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7E2F6" w14:textId="77777777" w:rsidR="0098631F" w:rsidRPr="006B2A87" w:rsidRDefault="0098631F" w:rsidP="00B608A1">
      <w:pPr>
        <w:spacing w:line="480" w:lineRule="auto"/>
        <w:rPr>
          <w:rFonts w:ascii="Arial" w:hAnsi="Arial" w:cs="Arial"/>
          <w:color w:val="FF0000"/>
          <w:sz w:val="22"/>
          <w:szCs w:val="22"/>
        </w:rPr>
      </w:pPr>
      <w:bookmarkStart w:id="0" w:name="_GoBack"/>
      <w:bookmarkEnd w:id="0"/>
    </w:p>
    <w:p w14:paraId="6548EE1D" w14:textId="77777777" w:rsidR="008052E5" w:rsidRPr="00E370DD" w:rsidRDefault="008052E5" w:rsidP="008052E5">
      <w:pPr>
        <w:pStyle w:val="Heading1"/>
        <w:spacing w:line="480" w:lineRule="auto"/>
        <w:rPr>
          <w:rFonts w:ascii="Arial" w:hAnsi="Arial" w:cs="Arial"/>
          <w:color w:val="auto"/>
          <w:sz w:val="22"/>
          <w:szCs w:val="22"/>
        </w:rPr>
      </w:pPr>
      <w:r w:rsidRPr="00E370DD">
        <w:rPr>
          <w:rFonts w:ascii="Arial" w:hAnsi="Arial" w:cs="Arial"/>
          <w:color w:val="auto"/>
          <w:sz w:val="22"/>
          <w:szCs w:val="22"/>
        </w:rPr>
        <w:t xml:space="preserve">Values Beyond Value? Is Anything Beyond the Logic of Capital? </w:t>
      </w:r>
    </w:p>
    <w:p w14:paraId="764AC271" w14:textId="77777777" w:rsidR="0098631F" w:rsidRPr="0028717B" w:rsidRDefault="0098631F" w:rsidP="00B608A1">
      <w:pPr>
        <w:spacing w:line="480" w:lineRule="auto"/>
        <w:rPr>
          <w:rFonts w:ascii="Arial" w:hAnsi="Arial" w:cs="Arial"/>
          <w:sz w:val="22"/>
          <w:szCs w:val="22"/>
        </w:rPr>
      </w:pPr>
    </w:p>
    <w:p w14:paraId="7B44C118" w14:textId="77777777" w:rsidR="00555F96" w:rsidRPr="0028717B" w:rsidRDefault="00555F96" w:rsidP="00B608A1">
      <w:pPr>
        <w:spacing w:line="480" w:lineRule="auto"/>
        <w:rPr>
          <w:rFonts w:ascii="Arial" w:hAnsi="Arial" w:cs="Arial"/>
          <w:sz w:val="22"/>
          <w:szCs w:val="22"/>
        </w:rPr>
      </w:pPr>
    </w:p>
    <w:p w14:paraId="7A0CE18F" w14:textId="3757545B" w:rsidR="0098631F" w:rsidRDefault="0098631F" w:rsidP="00B608A1">
      <w:pPr>
        <w:spacing w:line="480" w:lineRule="auto"/>
        <w:rPr>
          <w:rFonts w:ascii="Arial" w:hAnsi="Arial" w:cs="Arial"/>
          <w:sz w:val="22"/>
          <w:szCs w:val="22"/>
        </w:rPr>
      </w:pPr>
      <w:r w:rsidRPr="0028717B">
        <w:rPr>
          <w:rFonts w:ascii="Arial" w:hAnsi="Arial" w:cs="Arial"/>
          <w:sz w:val="22"/>
          <w:szCs w:val="22"/>
        </w:rPr>
        <w:t>Beverley Skeggs</w:t>
      </w:r>
      <w:r w:rsidR="00B608A1">
        <w:rPr>
          <w:rFonts w:ascii="Arial" w:hAnsi="Arial" w:cs="Arial"/>
          <w:sz w:val="22"/>
          <w:szCs w:val="22"/>
        </w:rPr>
        <w:t>, Department of Sociology, Goldsmiths, University of London</w:t>
      </w:r>
    </w:p>
    <w:p w14:paraId="4E154218" w14:textId="77777777" w:rsidR="008052E5" w:rsidRDefault="008052E5" w:rsidP="00B608A1">
      <w:pPr>
        <w:spacing w:line="480" w:lineRule="auto"/>
        <w:rPr>
          <w:rFonts w:ascii="Arial" w:hAnsi="Arial" w:cs="Arial"/>
          <w:sz w:val="22"/>
          <w:szCs w:val="22"/>
        </w:rPr>
      </w:pPr>
    </w:p>
    <w:p w14:paraId="1DEB8D36" w14:textId="77777777" w:rsidR="008052E5" w:rsidRDefault="008052E5" w:rsidP="008052E5">
      <w:pPr>
        <w:pStyle w:val="Heading2"/>
        <w:spacing w:line="480" w:lineRule="auto"/>
        <w:rPr>
          <w:rFonts w:ascii="Arial" w:hAnsi="Arial" w:cs="Arial"/>
          <w:sz w:val="22"/>
          <w:szCs w:val="22"/>
        </w:rPr>
      </w:pPr>
      <w:r w:rsidRPr="0028717B">
        <w:rPr>
          <w:rStyle w:val="Emphasis"/>
          <w:rFonts w:ascii="Arial" w:eastAsia="Times New Roman" w:hAnsi="Arial" w:cs="Arial"/>
          <w:sz w:val="22"/>
          <w:szCs w:val="22"/>
        </w:rPr>
        <w:t>British Journal of Sociology</w:t>
      </w:r>
      <w:r w:rsidRPr="0028717B">
        <w:rPr>
          <w:rFonts w:ascii="Arial" w:eastAsia="Times New Roman" w:hAnsi="Arial" w:cs="Arial"/>
          <w:sz w:val="22"/>
          <w:szCs w:val="22"/>
        </w:rPr>
        <w:t xml:space="preserve"> 2013 Annual Public Lecture, </w:t>
      </w:r>
      <w:r w:rsidRPr="0028717B">
        <w:rPr>
          <w:rFonts w:ascii="Arial" w:hAnsi="Arial" w:cs="Arial"/>
          <w:sz w:val="22"/>
          <w:szCs w:val="22"/>
        </w:rPr>
        <w:t>Thursday 17 October 2013 </w:t>
      </w:r>
    </w:p>
    <w:p w14:paraId="1CF99DDB" w14:textId="77777777" w:rsidR="00E370DD" w:rsidRDefault="00E370DD" w:rsidP="008052E5">
      <w:pPr>
        <w:pStyle w:val="Heading2"/>
        <w:spacing w:line="480" w:lineRule="auto"/>
        <w:rPr>
          <w:rFonts w:ascii="Arial" w:hAnsi="Arial" w:cs="Arial"/>
          <w:sz w:val="22"/>
          <w:szCs w:val="22"/>
        </w:rPr>
      </w:pPr>
    </w:p>
    <w:p w14:paraId="2F299DEC" w14:textId="39F25B76" w:rsidR="00E370DD" w:rsidRDefault="00710C19" w:rsidP="008052E5">
      <w:pPr>
        <w:pStyle w:val="Heading2"/>
        <w:spacing w:line="480" w:lineRule="auto"/>
        <w:rPr>
          <w:rFonts w:ascii="Arial" w:hAnsi="Arial" w:cs="Arial"/>
          <w:sz w:val="22"/>
          <w:szCs w:val="22"/>
        </w:rPr>
      </w:pPr>
      <w:r>
        <w:rPr>
          <w:rFonts w:ascii="Arial" w:hAnsi="Arial" w:cs="Arial"/>
          <w:sz w:val="22"/>
          <w:szCs w:val="22"/>
        </w:rPr>
        <w:t>25</w:t>
      </w:r>
      <w:r w:rsidR="00E370DD">
        <w:rPr>
          <w:rFonts w:ascii="Arial" w:hAnsi="Arial" w:cs="Arial"/>
          <w:sz w:val="22"/>
          <w:szCs w:val="22"/>
        </w:rPr>
        <w:t xml:space="preserve"> November 2013</w:t>
      </w:r>
      <w:r>
        <w:rPr>
          <w:rFonts w:ascii="Arial" w:hAnsi="Arial" w:cs="Arial"/>
          <w:sz w:val="22"/>
          <w:szCs w:val="22"/>
        </w:rPr>
        <w:t xml:space="preserve"> corrected</w:t>
      </w:r>
    </w:p>
    <w:p w14:paraId="2095625F" w14:textId="77777777" w:rsidR="008052E5" w:rsidRPr="0028717B" w:rsidRDefault="008052E5" w:rsidP="00B608A1">
      <w:pPr>
        <w:spacing w:line="480" w:lineRule="auto"/>
        <w:rPr>
          <w:rFonts w:ascii="Arial" w:hAnsi="Arial" w:cs="Arial"/>
          <w:sz w:val="22"/>
          <w:szCs w:val="22"/>
        </w:rPr>
      </w:pPr>
    </w:p>
    <w:p w14:paraId="26BCAA5C" w14:textId="77777777" w:rsidR="008052E5" w:rsidRDefault="008052E5">
      <w:r>
        <w:br w:type="page"/>
      </w:r>
    </w:p>
    <w:tbl>
      <w:tblPr>
        <w:tblW w:w="5000" w:type="pct"/>
        <w:tblCellSpacing w:w="0" w:type="dxa"/>
        <w:tblLayout w:type="fixed"/>
        <w:tblCellMar>
          <w:left w:w="0" w:type="dxa"/>
          <w:right w:w="0" w:type="dxa"/>
        </w:tblCellMar>
        <w:tblLook w:val="04A0" w:firstRow="1" w:lastRow="0" w:firstColumn="1" w:lastColumn="0" w:noHBand="0" w:noVBand="1"/>
      </w:tblPr>
      <w:tblGrid>
        <w:gridCol w:w="46"/>
        <w:gridCol w:w="8254"/>
      </w:tblGrid>
      <w:tr w:rsidR="00A002B7" w:rsidRPr="0028717B" w14:paraId="2DAD2CAE" w14:textId="77777777" w:rsidTr="00076070">
        <w:trPr>
          <w:tblCellSpacing w:w="0" w:type="dxa"/>
        </w:trPr>
        <w:tc>
          <w:tcPr>
            <w:tcW w:w="28" w:type="pct"/>
            <w:hideMark/>
          </w:tcPr>
          <w:p w14:paraId="017779E9" w14:textId="5BCB710B" w:rsidR="00A002B7" w:rsidRPr="0028717B" w:rsidRDefault="00A002B7" w:rsidP="00B608A1">
            <w:pPr>
              <w:pStyle w:val="NormalWeb"/>
              <w:spacing w:line="480" w:lineRule="auto"/>
              <w:rPr>
                <w:rFonts w:ascii="Arial" w:hAnsi="Arial" w:cs="Arial"/>
                <w:sz w:val="22"/>
                <w:szCs w:val="22"/>
              </w:rPr>
            </w:pPr>
            <w:r w:rsidRPr="0028717B">
              <w:rPr>
                <w:rFonts w:ascii="Arial" w:hAnsi="Arial" w:cs="Arial"/>
                <w:sz w:val="22"/>
                <w:szCs w:val="22"/>
              </w:rPr>
              <w:lastRenderedPageBreak/>
              <w:t xml:space="preserve">  </w:t>
            </w:r>
          </w:p>
        </w:tc>
        <w:tc>
          <w:tcPr>
            <w:tcW w:w="4972" w:type="pct"/>
            <w:hideMark/>
          </w:tcPr>
          <w:p w14:paraId="6797D724" w14:textId="77777777" w:rsidR="00A002B7" w:rsidRPr="0028717B" w:rsidRDefault="00A002B7" w:rsidP="00B608A1">
            <w:pPr>
              <w:pStyle w:val="Heading1"/>
              <w:spacing w:line="480" w:lineRule="auto"/>
              <w:rPr>
                <w:rFonts w:ascii="Arial" w:hAnsi="Arial" w:cs="Arial"/>
                <w:sz w:val="22"/>
                <w:szCs w:val="22"/>
              </w:rPr>
            </w:pPr>
            <w:r w:rsidRPr="0028717B">
              <w:rPr>
                <w:rFonts w:ascii="Arial" w:hAnsi="Arial" w:cs="Arial"/>
                <w:sz w:val="22"/>
                <w:szCs w:val="22"/>
              </w:rPr>
              <w:t xml:space="preserve">Values Beyond Value? Is Anything Beyond the Logic of Capital? </w:t>
            </w:r>
          </w:p>
          <w:p w14:paraId="2A7DB24E" w14:textId="70951B05" w:rsidR="000E5759" w:rsidRDefault="000E5759" w:rsidP="00A1127C">
            <w:pPr>
              <w:spacing w:line="480" w:lineRule="auto"/>
              <w:ind w:left="380"/>
              <w:rPr>
                <w:rFonts w:ascii="Arial" w:hAnsi="Arial" w:cs="Arial"/>
                <w:b/>
                <w:sz w:val="22"/>
                <w:szCs w:val="22"/>
              </w:rPr>
            </w:pPr>
            <w:r w:rsidRPr="000E5759">
              <w:rPr>
                <w:rFonts w:ascii="Arial" w:hAnsi="Arial" w:cs="Arial"/>
                <w:b/>
                <w:sz w:val="22"/>
                <w:szCs w:val="22"/>
              </w:rPr>
              <w:t>Abstract</w:t>
            </w:r>
          </w:p>
          <w:p w14:paraId="61EBD429" w14:textId="1985F29B" w:rsidR="000E5759" w:rsidRDefault="000E5759" w:rsidP="00A1127C">
            <w:pPr>
              <w:spacing w:line="480" w:lineRule="auto"/>
              <w:ind w:left="380"/>
              <w:rPr>
                <w:rFonts w:ascii="Arial" w:hAnsi="Arial" w:cs="Arial"/>
                <w:sz w:val="22"/>
                <w:szCs w:val="22"/>
              </w:rPr>
            </w:pPr>
            <w:r w:rsidRPr="000E5759">
              <w:rPr>
                <w:rFonts w:ascii="Arial" w:hAnsi="Arial" w:cs="Arial"/>
                <w:sz w:val="22"/>
                <w:szCs w:val="22"/>
              </w:rPr>
              <w:t xml:space="preserve">We are living in a time when it is frequently assumed that the logic of capital has </w:t>
            </w:r>
            <w:r w:rsidR="002B6E39" w:rsidRPr="000E5759">
              <w:rPr>
                <w:rFonts w:ascii="Arial" w:hAnsi="Arial" w:cs="Arial"/>
                <w:sz w:val="22"/>
                <w:szCs w:val="22"/>
              </w:rPr>
              <w:t>subsumed</w:t>
            </w:r>
            <w:r w:rsidRPr="000E5759">
              <w:rPr>
                <w:rFonts w:ascii="Arial" w:hAnsi="Arial" w:cs="Arial"/>
                <w:sz w:val="22"/>
                <w:szCs w:val="22"/>
              </w:rPr>
              <w:t xml:space="preserve"> every single aspect of our lives</w:t>
            </w:r>
            <w:r>
              <w:rPr>
                <w:rFonts w:ascii="Arial" w:hAnsi="Arial" w:cs="Arial"/>
                <w:sz w:val="22"/>
                <w:szCs w:val="22"/>
              </w:rPr>
              <w:t xml:space="preserve">, intervening in the organization of our intimate relations as </w:t>
            </w:r>
            <w:r w:rsidR="008223DC">
              <w:rPr>
                <w:rFonts w:ascii="Arial" w:hAnsi="Arial" w:cs="Arial"/>
                <w:sz w:val="22"/>
                <w:szCs w:val="22"/>
              </w:rPr>
              <w:t xml:space="preserve">well as the control of our time, including </w:t>
            </w:r>
            <w:r>
              <w:rPr>
                <w:rFonts w:ascii="Arial" w:hAnsi="Arial" w:cs="Arial"/>
                <w:sz w:val="22"/>
                <w:szCs w:val="22"/>
              </w:rPr>
              <w:t xml:space="preserve">investments in the future </w:t>
            </w:r>
            <w:r w:rsidR="006A7827">
              <w:rPr>
                <w:rFonts w:ascii="Arial" w:hAnsi="Arial" w:cs="Arial"/>
                <w:sz w:val="22"/>
                <w:szCs w:val="22"/>
              </w:rPr>
              <w:t>(e</w:t>
            </w:r>
            <w:r w:rsidR="006B2A87">
              <w:rPr>
                <w:rFonts w:ascii="Arial" w:hAnsi="Arial" w:cs="Arial"/>
                <w:sz w:val="22"/>
                <w:szCs w:val="22"/>
              </w:rPr>
              <w:t>.</w:t>
            </w:r>
            <w:r w:rsidR="006A7827">
              <w:rPr>
                <w:rFonts w:ascii="Arial" w:hAnsi="Arial" w:cs="Arial"/>
                <w:sz w:val="22"/>
                <w:szCs w:val="22"/>
              </w:rPr>
              <w:t>g</w:t>
            </w:r>
            <w:r w:rsidR="006B2A87">
              <w:rPr>
                <w:rFonts w:ascii="Arial" w:hAnsi="Arial" w:cs="Arial"/>
                <w:sz w:val="22"/>
                <w:szCs w:val="22"/>
              </w:rPr>
              <w:t>.</w:t>
            </w:r>
            <w:r w:rsidR="006A7827">
              <w:rPr>
                <w:rFonts w:ascii="Arial" w:hAnsi="Arial" w:cs="Arial"/>
                <w:sz w:val="22"/>
                <w:szCs w:val="22"/>
              </w:rPr>
              <w:t xml:space="preserve"> </w:t>
            </w:r>
            <w:r>
              <w:rPr>
                <w:rFonts w:ascii="Arial" w:hAnsi="Arial" w:cs="Arial"/>
                <w:sz w:val="22"/>
                <w:szCs w:val="22"/>
              </w:rPr>
              <w:t>via deb</w:t>
            </w:r>
            <w:r w:rsidR="006A7827">
              <w:rPr>
                <w:rFonts w:ascii="Arial" w:hAnsi="Arial" w:cs="Arial"/>
                <w:sz w:val="22"/>
                <w:szCs w:val="22"/>
              </w:rPr>
              <w:t>t)</w:t>
            </w:r>
            <w:r>
              <w:rPr>
                <w:rFonts w:ascii="Arial" w:hAnsi="Arial" w:cs="Arial"/>
                <w:sz w:val="22"/>
                <w:szCs w:val="22"/>
              </w:rPr>
              <w:t>. The theories that document the incursion of this logic (often through the terms of neoliberal</w:t>
            </w:r>
            <w:r w:rsidR="00BF5841">
              <w:rPr>
                <w:rFonts w:ascii="Arial" w:hAnsi="Arial" w:cs="Arial"/>
                <w:sz w:val="22"/>
                <w:szCs w:val="22"/>
              </w:rPr>
              <w:t>ism and/or governmentality) assume that this logic is internalized</w:t>
            </w:r>
            <w:r>
              <w:rPr>
                <w:rFonts w:ascii="Arial" w:hAnsi="Arial" w:cs="Arial"/>
                <w:sz w:val="22"/>
                <w:szCs w:val="22"/>
              </w:rPr>
              <w:t xml:space="preserve">, works and organizes everything including our subjectivity.  </w:t>
            </w:r>
            <w:r w:rsidR="00BF5841">
              <w:rPr>
                <w:rFonts w:ascii="Arial" w:hAnsi="Arial" w:cs="Arial"/>
                <w:sz w:val="22"/>
                <w:szCs w:val="22"/>
              </w:rPr>
              <w:t>These</w:t>
            </w:r>
            <w:r>
              <w:rPr>
                <w:rFonts w:ascii="Arial" w:hAnsi="Arial" w:cs="Arial"/>
                <w:sz w:val="22"/>
                <w:szCs w:val="22"/>
              </w:rPr>
              <w:t xml:space="preserve"> theories </w:t>
            </w:r>
            <w:r w:rsidR="00BF5841">
              <w:rPr>
                <w:rFonts w:ascii="Arial" w:hAnsi="Arial" w:cs="Arial"/>
                <w:sz w:val="22"/>
                <w:szCs w:val="22"/>
              </w:rPr>
              <w:t xml:space="preserve">performatively </w:t>
            </w:r>
            <w:r>
              <w:rPr>
                <w:rFonts w:ascii="Arial" w:hAnsi="Arial" w:cs="Arial"/>
                <w:sz w:val="22"/>
                <w:szCs w:val="22"/>
              </w:rPr>
              <w:t>reproduce the very conditions they describe</w:t>
            </w:r>
            <w:r w:rsidR="008223DC">
              <w:rPr>
                <w:rFonts w:ascii="Arial" w:hAnsi="Arial" w:cs="Arial"/>
                <w:sz w:val="22"/>
                <w:szCs w:val="22"/>
              </w:rPr>
              <w:t>, shrinking t</w:t>
            </w:r>
            <w:r w:rsidR="00BF5841">
              <w:rPr>
                <w:rFonts w:ascii="Arial" w:hAnsi="Arial" w:cs="Arial"/>
                <w:sz w:val="22"/>
                <w:szCs w:val="22"/>
              </w:rPr>
              <w:t xml:space="preserve">he domain of values </w:t>
            </w:r>
            <w:r w:rsidR="008223DC">
              <w:rPr>
                <w:rFonts w:ascii="Arial" w:hAnsi="Arial" w:cs="Arial"/>
                <w:sz w:val="22"/>
                <w:szCs w:val="22"/>
              </w:rPr>
              <w:t>and making it</w:t>
            </w:r>
            <w:r w:rsidR="00BF5841">
              <w:rPr>
                <w:rFonts w:ascii="Arial" w:hAnsi="Arial" w:cs="Arial"/>
                <w:sz w:val="22"/>
                <w:szCs w:val="22"/>
              </w:rPr>
              <w:t xml:space="preserve"> subject to capital’s logic</w:t>
            </w:r>
            <w:r w:rsidR="008223DC">
              <w:rPr>
                <w:rFonts w:ascii="Arial" w:hAnsi="Arial" w:cs="Arial"/>
                <w:sz w:val="22"/>
                <w:szCs w:val="22"/>
              </w:rPr>
              <w:t>.</w:t>
            </w:r>
            <w:r>
              <w:rPr>
                <w:rFonts w:ascii="Arial" w:hAnsi="Arial" w:cs="Arial"/>
                <w:sz w:val="22"/>
                <w:szCs w:val="22"/>
              </w:rPr>
              <w:t xml:space="preserve"> </w:t>
            </w:r>
            <w:r w:rsidR="008223DC">
              <w:rPr>
                <w:rFonts w:ascii="Arial" w:hAnsi="Arial" w:cs="Arial"/>
                <w:sz w:val="22"/>
                <w:szCs w:val="22"/>
              </w:rPr>
              <w:t>A</w:t>
            </w:r>
            <w:r>
              <w:rPr>
                <w:rFonts w:ascii="Arial" w:hAnsi="Arial" w:cs="Arial"/>
                <w:sz w:val="22"/>
                <w:szCs w:val="22"/>
              </w:rPr>
              <w:t xml:space="preserve">ll values </w:t>
            </w:r>
            <w:r w:rsidR="008223DC">
              <w:rPr>
                <w:rFonts w:ascii="Arial" w:hAnsi="Arial" w:cs="Arial"/>
                <w:sz w:val="22"/>
                <w:szCs w:val="22"/>
              </w:rPr>
              <w:t xml:space="preserve">are reduced </w:t>
            </w:r>
            <w:r>
              <w:rPr>
                <w:rFonts w:ascii="Arial" w:hAnsi="Arial" w:cs="Arial"/>
                <w:sz w:val="22"/>
                <w:szCs w:val="22"/>
              </w:rPr>
              <w:t xml:space="preserve">to value. </w:t>
            </w:r>
            <w:r w:rsidR="00BF5841">
              <w:rPr>
                <w:rFonts w:ascii="Arial" w:hAnsi="Arial" w:cs="Arial"/>
                <w:sz w:val="22"/>
                <w:szCs w:val="22"/>
              </w:rPr>
              <w:t xml:space="preserve">Yet values and value are always dialogic, dependent and co-constituting. </w:t>
            </w:r>
            <w:r>
              <w:rPr>
                <w:rFonts w:ascii="Arial" w:hAnsi="Arial" w:cs="Arial"/>
                <w:sz w:val="22"/>
                <w:szCs w:val="22"/>
              </w:rPr>
              <w:t xml:space="preserve">In this paper I chart the history by </w:t>
            </w:r>
            <w:r w:rsidR="00BF5841">
              <w:rPr>
                <w:rFonts w:ascii="Arial" w:hAnsi="Arial" w:cs="Arial"/>
                <w:sz w:val="22"/>
                <w:szCs w:val="22"/>
              </w:rPr>
              <w:t xml:space="preserve">which </w:t>
            </w:r>
            <w:r w:rsidR="00840973">
              <w:rPr>
                <w:rFonts w:ascii="Arial" w:hAnsi="Arial" w:cs="Arial"/>
                <w:sz w:val="22"/>
                <w:szCs w:val="22"/>
              </w:rPr>
              <w:t>value</w:t>
            </w:r>
            <w:r w:rsidR="00BF5841">
              <w:rPr>
                <w:rFonts w:ascii="Arial" w:hAnsi="Arial" w:cs="Arial"/>
                <w:sz w:val="22"/>
                <w:szCs w:val="22"/>
              </w:rPr>
              <w:t xml:space="preserve"> </w:t>
            </w:r>
            <w:r>
              <w:rPr>
                <w:rFonts w:ascii="Arial" w:hAnsi="Arial" w:cs="Arial"/>
                <w:sz w:val="22"/>
                <w:szCs w:val="22"/>
              </w:rPr>
              <w:t>eclips</w:t>
            </w:r>
            <w:r w:rsidR="00840973">
              <w:rPr>
                <w:rFonts w:ascii="Arial" w:hAnsi="Arial" w:cs="Arial"/>
                <w:sz w:val="22"/>
                <w:szCs w:val="22"/>
              </w:rPr>
              <w:t>es values</w:t>
            </w:r>
            <w:r w:rsidR="00BF5841">
              <w:rPr>
                <w:rFonts w:ascii="Arial" w:hAnsi="Arial" w:cs="Arial"/>
                <w:sz w:val="22"/>
                <w:szCs w:val="22"/>
              </w:rPr>
              <w:t xml:space="preserve"> and how this shrinks our sociological imagination</w:t>
            </w:r>
            <w:r w:rsidR="005C16BC">
              <w:rPr>
                <w:rFonts w:ascii="Arial" w:hAnsi="Arial" w:cs="Arial"/>
                <w:sz w:val="22"/>
                <w:szCs w:val="22"/>
              </w:rPr>
              <w:t>.</w:t>
            </w:r>
            <w:r>
              <w:rPr>
                <w:rFonts w:ascii="Arial" w:hAnsi="Arial" w:cs="Arial"/>
                <w:sz w:val="22"/>
                <w:szCs w:val="22"/>
              </w:rPr>
              <w:t xml:space="preserve"> </w:t>
            </w:r>
            <w:r w:rsidR="005C16BC">
              <w:rPr>
                <w:rFonts w:ascii="Arial" w:hAnsi="Arial" w:cs="Arial"/>
                <w:sz w:val="22"/>
                <w:szCs w:val="22"/>
              </w:rPr>
              <w:t>By</w:t>
            </w:r>
            <w:r>
              <w:rPr>
                <w:rFonts w:ascii="Arial" w:hAnsi="Arial" w:cs="Arial"/>
                <w:sz w:val="22"/>
                <w:szCs w:val="22"/>
              </w:rPr>
              <w:t xml:space="preserve"> outlining the historical processes that </w:t>
            </w:r>
            <w:r w:rsidR="00BF5841">
              <w:rPr>
                <w:rFonts w:ascii="Arial" w:hAnsi="Arial" w:cs="Arial"/>
                <w:sz w:val="22"/>
                <w:szCs w:val="22"/>
              </w:rPr>
              <w:t xml:space="preserve">institutionalized </w:t>
            </w:r>
            <w:r>
              <w:rPr>
                <w:rFonts w:ascii="Arial" w:hAnsi="Arial" w:cs="Arial"/>
                <w:sz w:val="22"/>
                <w:szCs w:val="22"/>
              </w:rPr>
              <w:t xml:space="preserve">different </w:t>
            </w:r>
            <w:r w:rsidR="00BF5841">
              <w:rPr>
                <w:rFonts w:ascii="Arial" w:hAnsi="Arial" w:cs="Arial"/>
                <w:sz w:val="22"/>
                <w:szCs w:val="22"/>
              </w:rPr>
              <w:t xml:space="preserve">organizations of the population through </w:t>
            </w:r>
            <w:r w:rsidR="005C16BC">
              <w:rPr>
                <w:rFonts w:ascii="Arial" w:hAnsi="Arial" w:cs="Arial"/>
                <w:sz w:val="22"/>
                <w:szCs w:val="22"/>
              </w:rPr>
              <w:t>political economy and the social contract</w:t>
            </w:r>
            <w:r w:rsidR="008223DC">
              <w:rPr>
                <w:rFonts w:ascii="Arial" w:hAnsi="Arial" w:cs="Arial"/>
                <w:sz w:val="22"/>
                <w:szCs w:val="22"/>
              </w:rPr>
              <w:t xml:space="preserve">, </w:t>
            </w:r>
            <w:r w:rsidR="00BF5841">
              <w:rPr>
                <w:rFonts w:ascii="Arial" w:hAnsi="Arial" w:cs="Arial"/>
                <w:sz w:val="22"/>
                <w:szCs w:val="22"/>
              </w:rPr>
              <w:t>produc</w:t>
            </w:r>
            <w:r w:rsidR="008223DC">
              <w:rPr>
                <w:rFonts w:ascii="Arial" w:hAnsi="Arial" w:cs="Arial"/>
                <w:sz w:val="22"/>
                <w:szCs w:val="22"/>
              </w:rPr>
              <w:t>ing</w:t>
            </w:r>
            <w:r w:rsidR="00BF5841">
              <w:rPr>
                <w:rFonts w:ascii="Arial" w:hAnsi="Arial" w:cs="Arial"/>
                <w:sz w:val="22"/>
                <w:szCs w:val="22"/>
              </w:rPr>
              <w:t xml:space="preserve"> ideas of proper personhood </w:t>
            </w:r>
            <w:r w:rsidR="008223DC">
              <w:rPr>
                <w:rFonts w:ascii="Arial" w:hAnsi="Arial" w:cs="Arial"/>
                <w:sz w:val="22"/>
                <w:szCs w:val="22"/>
              </w:rPr>
              <w:t xml:space="preserve">premised </w:t>
            </w:r>
            <w:r w:rsidR="00BF5841">
              <w:rPr>
                <w:rFonts w:ascii="Arial" w:hAnsi="Arial" w:cs="Arial"/>
                <w:sz w:val="22"/>
                <w:szCs w:val="22"/>
              </w:rPr>
              <w:t>on propriety,</w:t>
            </w:r>
            <w:r w:rsidR="005C16BC">
              <w:rPr>
                <w:rFonts w:ascii="Arial" w:hAnsi="Arial" w:cs="Arial"/>
                <w:sz w:val="22"/>
                <w:szCs w:val="22"/>
              </w:rPr>
              <w:t xml:space="preserve"> I </w:t>
            </w:r>
            <w:r w:rsidR="00D80CF2">
              <w:rPr>
                <w:rFonts w:ascii="Arial" w:hAnsi="Arial" w:cs="Arial"/>
                <w:sz w:val="22"/>
                <w:szCs w:val="22"/>
              </w:rPr>
              <w:t>detail</w:t>
            </w:r>
            <w:r w:rsidR="005C16BC">
              <w:rPr>
                <w:rFonts w:ascii="Arial" w:hAnsi="Arial" w:cs="Arial"/>
                <w:sz w:val="22"/>
                <w:szCs w:val="22"/>
              </w:rPr>
              <w:t xml:space="preserve"> how </w:t>
            </w:r>
            <w:r>
              <w:rPr>
                <w:rFonts w:ascii="Arial" w:hAnsi="Arial" w:cs="Arial"/>
                <w:sz w:val="22"/>
                <w:szCs w:val="22"/>
              </w:rPr>
              <w:t xml:space="preserve">forms of </w:t>
            </w:r>
            <w:r w:rsidR="005C16BC">
              <w:rPr>
                <w:rFonts w:ascii="Arial" w:hAnsi="Arial" w:cs="Arial"/>
                <w:sz w:val="22"/>
                <w:szCs w:val="22"/>
              </w:rPr>
              <w:t xml:space="preserve">raced, gendered and classed </w:t>
            </w:r>
            <w:r w:rsidR="002B6E39">
              <w:rPr>
                <w:rFonts w:ascii="Arial" w:hAnsi="Arial" w:cs="Arial"/>
                <w:sz w:val="22"/>
                <w:szCs w:val="22"/>
              </w:rPr>
              <w:t>personhood was</w:t>
            </w:r>
            <w:r w:rsidR="005C16BC">
              <w:rPr>
                <w:rFonts w:ascii="Arial" w:hAnsi="Arial" w:cs="Arial"/>
                <w:sz w:val="22"/>
                <w:szCs w:val="22"/>
              </w:rPr>
              <w:t xml:space="preserve"> formed</w:t>
            </w:r>
            <w:r w:rsidR="008223DC">
              <w:rPr>
                <w:rFonts w:ascii="Arial" w:hAnsi="Arial" w:cs="Arial"/>
                <w:sz w:val="22"/>
                <w:szCs w:val="22"/>
              </w:rPr>
              <w:t>. The gaps between the proper and improper generate</w:t>
            </w:r>
            <w:r w:rsidR="00BF5841">
              <w:rPr>
                <w:rFonts w:ascii="Arial" w:hAnsi="Arial" w:cs="Arial"/>
                <w:sz w:val="22"/>
                <w:szCs w:val="22"/>
              </w:rPr>
              <w:t xml:space="preserve"> significant contradictions that</w:t>
            </w:r>
            <w:r>
              <w:rPr>
                <w:rFonts w:ascii="Arial" w:hAnsi="Arial" w:cs="Arial"/>
                <w:sz w:val="22"/>
                <w:szCs w:val="22"/>
              </w:rPr>
              <w:t xml:space="preserve"> </w:t>
            </w:r>
            <w:r w:rsidR="00BF5841">
              <w:rPr>
                <w:rFonts w:ascii="Arial" w:hAnsi="Arial" w:cs="Arial"/>
                <w:sz w:val="22"/>
                <w:szCs w:val="22"/>
              </w:rPr>
              <w:t>offer</w:t>
            </w:r>
            <w:r w:rsidR="008223DC">
              <w:rPr>
                <w:rFonts w:ascii="Arial" w:hAnsi="Arial" w:cs="Arial"/>
                <w:sz w:val="22"/>
                <w:szCs w:val="22"/>
              </w:rPr>
              <w:t xml:space="preserve"> both opportunities to and limits on</w:t>
            </w:r>
            <w:r w:rsidR="00BF5841">
              <w:rPr>
                <w:rFonts w:ascii="Arial" w:hAnsi="Arial" w:cs="Arial"/>
                <w:sz w:val="22"/>
                <w:szCs w:val="22"/>
              </w:rPr>
              <w:t xml:space="preserve"> capitals’ lines of flight.</w:t>
            </w:r>
            <w:r w:rsidR="005C16BC">
              <w:rPr>
                <w:rFonts w:ascii="Arial" w:hAnsi="Arial" w:cs="Arial"/>
                <w:sz w:val="22"/>
                <w:szCs w:val="22"/>
              </w:rPr>
              <w:t xml:space="preserve"> It is the l</w:t>
            </w:r>
            <w:r w:rsidR="008223DC">
              <w:rPr>
                <w:rFonts w:ascii="Arial" w:hAnsi="Arial" w:cs="Arial"/>
                <w:sz w:val="22"/>
                <w:szCs w:val="22"/>
              </w:rPr>
              <w:t>acks</w:t>
            </w:r>
            <w:r w:rsidR="005C16BC">
              <w:rPr>
                <w:rFonts w:ascii="Arial" w:hAnsi="Arial" w:cs="Arial"/>
                <w:sz w:val="22"/>
                <w:szCs w:val="22"/>
              </w:rPr>
              <w:t xml:space="preserve">, the residues, </w:t>
            </w:r>
            <w:r w:rsidR="002B6E39">
              <w:rPr>
                <w:rFonts w:ascii="Arial" w:hAnsi="Arial" w:cs="Arial"/>
                <w:sz w:val="22"/>
                <w:szCs w:val="22"/>
              </w:rPr>
              <w:t>and the</w:t>
            </w:r>
            <w:r w:rsidR="005C16BC">
              <w:rPr>
                <w:rFonts w:ascii="Arial" w:hAnsi="Arial" w:cs="Arial"/>
                <w:sz w:val="22"/>
                <w:szCs w:val="22"/>
              </w:rPr>
              <w:t xml:space="preserve"> excess that cannot be captured by capital’s mechanisms of valuation that will be explored</w:t>
            </w:r>
            <w:r w:rsidR="004425FC">
              <w:rPr>
                <w:rFonts w:ascii="Arial" w:hAnsi="Arial" w:cs="Arial"/>
                <w:sz w:val="22"/>
                <w:szCs w:val="22"/>
              </w:rPr>
              <w:t xml:space="preserve"> </w:t>
            </w:r>
            <w:r w:rsidR="00840973">
              <w:rPr>
                <w:rFonts w:ascii="Arial" w:hAnsi="Arial" w:cs="Arial"/>
                <w:sz w:val="22"/>
                <w:szCs w:val="22"/>
              </w:rPr>
              <w:t>in order</w:t>
            </w:r>
            <w:r w:rsidR="004425FC">
              <w:rPr>
                <w:rFonts w:ascii="Arial" w:hAnsi="Arial" w:cs="Arial"/>
                <w:sz w:val="22"/>
                <w:szCs w:val="22"/>
              </w:rPr>
              <w:t xml:space="preserve"> to think beyond the logic of capital</w:t>
            </w:r>
            <w:r w:rsidR="008223DC">
              <w:rPr>
                <w:rFonts w:ascii="Arial" w:hAnsi="Arial" w:cs="Arial"/>
                <w:sz w:val="22"/>
                <w:szCs w:val="22"/>
              </w:rPr>
              <w:t xml:space="preserve"> and show how values will always haunt value.</w:t>
            </w:r>
          </w:p>
          <w:p w14:paraId="2F370894" w14:textId="77777777" w:rsidR="00CD1121" w:rsidRDefault="00CD1121" w:rsidP="00A1127C">
            <w:pPr>
              <w:spacing w:line="480" w:lineRule="auto"/>
              <w:ind w:left="380"/>
              <w:rPr>
                <w:rFonts w:ascii="Arial" w:hAnsi="Arial" w:cs="Arial"/>
                <w:sz w:val="22"/>
                <w:szCs w:val="22"/>
              </w:rPr>
            </w:pPr>
          </w:p>
          <w:p w14:paraId="5F8C8A94" w14:textId="1204F274" w:rsidR="00CD1121" w:rsidRPr="000E5759" w:rsidRDefault="00CD1121" w:rsidP="00A1127C">
            <w:pPr>
              <w:spacing w:line="480" w:lineRule="auto"/>
              <w:ind w:left="380"/>
              <w:rPr>
                <w:rFonts w:ascii="Arial" w:hAnsi="Arial" w:cs="Arial"/>
                <w:sz w:val="22"/>
                <w:szCs w:val="22"/>
              </w:rPr>
            </w:pPr>
            <w:r w:rsidRPr="00633A82">
              <w:rPr>
                <w:rFonts w:ascii="Arial" w:hAnsi="Arial" w:cs="Arial"/>
                <w:b/>
                <w:sz w:val="22"/>
                <w:szCs w:val="22"/>
              </w:rPr>
              <w:t>Keywords</w:t>
            </w:r>
            <w:r>
              <w:rPr>
                <w:rFonts w:ascii="Arial" w:hAnsi="Arial" w:cs="Arial"/>
                <w:sz w:val="22"/>
                <w:szCs w:val="22"/>
              </w:rPr>
              <w:t xml:space="preserve">: </w:t>
            </w:r>
            <w:r w:rsidR="006B2A87">
              <w:rPr>
                <w:rFonts w:ascii="Arial" w:hAnsi="Arial" w:cs="Arial"/>
                <w:sz w:val="22"/>
                <w:szCs w:val="22"/>
              </w:rPr>
              <w:t>V</w:t>
            </w:r>
            <w:r>
              <w:rPr>
                <w:rFonts w:ascii="Arial" w:hAnsi="Arial" w:cs="Arial"/>
                <w:sz w:val="22"/>
                <w:szCs w:val="22"/>
              </w:rPr>
              <w:t>alue</w:t>
            </w:r>
            <w:r w:rsidR="006B2A87">
              <w:rPr>
                <w:rFonts w:ascii="Arial" w:hAnsi="Arial" w:cs="Arial"/>
                <w:sz w:val="22"/>
                <w:szCs w:val="22"/>
              </w:rPr>
              <w:t>;</w:t>
            </w:r>
            <w:r>
              <w:rPr>
                <w:rFonts w:ascii="Arial" w:hAnsi="Arial" w:cs="Arial"/>
                <w:sz w:val="22"/>
                <w:szCs w:val="22"/>
              </w:rPr>
              <w:t xml:space="preserve"> values</w:t>
            </w:r>
            <w:r w:rsidR="006B2A87">
              <w:rPr>
                <w:rFonts w:ascii="Arial" w:hAnsi="Arial" w:cs="Arial"/>
                <w:sz w:val="22"/>
                <w:szCs w:val="22"/>
              </w:rPr>
              <w:t>;</w:t>
            </w:r>
            <w:r>
              <w:rPr>
                <w:rFonts w:ascii="Arial" w:hAnsi="Arial" w:cs="Arial"/>
                <w:sz w:val="22"/>
                <w:szCs w:val="22"/>
              </w:rPr>
              <w:t xml:space="preserve"> capital</w:t>
            </w:r>
            <w:r w:rsidR="006B2A87">
              <w:rPr>
                <w:rFonts w:ascii="Arial" w:hAnsi="Arial" w:cs="Arial"/>
                <w:sz w:val="22"/>
                <w:szCs w:val="22"/>
              </w:rPr>
              <w:t>;</w:t>
            </w:r>
            <w:r>
              <w:rPr>
                <w:rFonts w:ascii="Arial" w:hAnsi="Arial" w:cs="Arial"/>
                <w:sz w:val="22"/>
                <w:szCs w:val="22"/>
              </w:rPr>
              <w:t xml:space="preserve"> personhood</w:t>
            </w:r>
            <w:r w:rsidR="006B2A87">
              <w:rPr>
                <w:rFonts w:ascii="Arial" w:hAnsi="Arial" w:cs="Arial"/>
                <w:sz w:val="22"/>
                <w:szCs w:val="22"/>
              </w:rPr>
              <w:t>;</w:t>
            </w:r>
            <w:r>
              <w:rPr>
                <w:rFonts w:ascii="Arial" w:hAnsi="Arial" w:cs="Arial"/>
                <w:sz w:val="22"/>
                <w:szCs w:val="22"/>
              </w:rPr>
              <w:t xml:space="preserve"> caring</w:t>
            </w:r>
            <w:r w:rsidR="006B2A87">
              <w:rPr>
                <w:rFonts w:ascii="Arial" w:hAnsi="Arial" w:cs="Arial"/>
                <w:sz w:val="22"/>
                <w:szCs w:val="22"/>
              </w:rPr>
              <w:t>;</w:t>
            </w:r>
            <w:r>
              <w:rPr>
                <w:rFonts w:ascii="Arial" w:hAnsi="Arial" w:cs="Arial"/>
                <w:sz w:val="22"/>
                <w:szCs w:val="22"/>
              </w:rPr>
              <w:t xml:space="preserve"> labour</w:t>
            </w:r>
          </w:p>
        </w:tc>
      </w:tr>
    </w:tbl>
    <w:p w14:paraId="3F84BF5A" w14:textId="77777777" w:rsidR="00581DDA" w:rsidRDefault="00581DDA" w:rsidP="00B608A1">
      <w:pPr>
        <w:spacing w:line="480" w:lineRule="auto"/>
        <w:rPr>
          <w:rFonts w:ascii="Arial" w:hAnsi="Arial" w:cs="Arial"/>
          <w:sz w:val="22"/>
          <w:szCs w:val="22"/>
        </w:rPr>
      </w:pPr>
    </w:p>
    <w:p w14:paraId="233A76D2" w14:textId="77777777" w:rsidR="008052E5" w:rsidRPr="0028717B" w:rsidRDefault="008052E5" w:rsidP="00B608A1">
      <w:pPr>
        <w:spacing w:line="480" w:lineRule="auto"/>
        <w:rPr>
          <w:rFonts w:ascii="Arial" w:hAnsi="Arial" w:cs="Arial"/>
          <w:sz w:val="22"/>
          <w:szCs w:val="22"/>
        </w:rPr>
      </w:pPr>
    </w:p>
    <w:p w14:paraId="7D127EB4" w14:textId="5636CA69" w:rsidR="004626CA" w:rsidRPr="0028717B" w:rsidRDefault="00B45294" w:rsidP="00B608A1">
      <w:pPr>
        <w:spacing w:line="480" w:lineRule="auto"/>
        <w:rPr>
          <w:rFonts w:ascii="Arial" w:hAnsi="Arial" w:cs="Arial"/>
          <w:b/>
          <w:sz w:val="22"/>
          <w:szCs w:val="22"/>
        </w:rPr>
      </w:pPr>
      <w:r w:rsidRPr="0028717B">
        <w:rPr>
          <w:rFonts w:ascii="Arial" w:hAnsi="Arial" w:cs="Arial"/>
          <w:b/>
          <w:sz w:val="22"/>
          <w:szCs w:val="22"/>
        </w:rPr>
        <w:lastRenderedPageBreak/>
        <w:t>Int</w:t>
      </w:r>
      <w:r w:rsidR="00064E7E">
        <w:rPr>
          <w:rFonts w:ascii="Arial" w:hAnsi="Arial" w:cs="Arial"/>
          <w:b/>
          <w:sz w:val="22"/>
          <w:szCs w:val="22"/>
        </w:rPr>
        <w:t>roduction</w:t>
      </w:r>
    </w:p>
    <w:p w14:paraId="0BED0197" w14:textId="55255D2C" w:rsidR="004626CA" w:rsidRPr="0028717B" w:rsidRDefault="00064E7E" w:rsidP="00B608A1">
      <w:pPr>
        <w:spacing w:line="480" w:lineRule="auto"/>
        <w:rPr>
          <w:rFonts w:ascii="Arial" w:hAnsi="Arial" w:cs="Arial"/>
          <w:sz w:val="22"/>
          <w:szCs w:val="22"/>
        </w:rPr>
      </w:pPr>
      <w:r>
        <w:rPr>
          <w:rFonts w:ascii="Arial" w:hAnsi="Arial" w:cs="Arial"/>
          <w:sz w:val="22"/>
          <w:szCs w:val="22"/>
        </w:rPr>
        <w:t>The paper is informed by</w:t>
      </w:r>
      <w:r w:rsidR="002255D7" w:rsidRPr="0028717B">
        <w:rPr>
          <w:rFonts w:ascii="Arial" w:hAnsi="Arial" w:cs="Arial"/>
          <w:sz w:val="22"/>
          <w:szCs w:val="22"/>
        </w:rPr>
        <w:t xml:space="preserve"> th</w:t>
      </w:r>
      <w:r w:rsidR="00C45B27" w:rsidRPr="0028717B">
        <w:rPr>
          <w:rFonts w:ascii="Arial" w:hAnsi="Arial" w:cs="Arial"/>
          <w:sz w:val="22"/>
          <w:szCs w:val="22"/>
        </w:rPr>
        <w:t>r</w:t>
      </w:r>
      <w:r w:rsidR="002255D7" w:rsidRPr="0028717B">
        <w:rPr>
          <w:rFonts w:ascii="Arial" w:hAnsi="Arial" w:cs="Arial"/>
          <w:sz w:val="22"/>
          <w:szCs w:val="22"/>
        </w:rPr>
        <w:t>e</w:t>
      </w:r>
      <w:r w:rsidR="00C45B27" w:rsidRPr="0028717B">
        <w:rPr>
          <w:rFonts w:ascii="Arial" w:hAnsi="Arial" w:cs="Arial"/>
          <w:sz w:val="22"/>
          <w:szCs w:val="22"/>
        </w:rPr>
        <w:t>e</w:t>
      </w:r>
      <w:r w:rsidR="004626CA" w:rsidRPr="0028717B">
        <w:rPr>
          <w:rFonts w:ascii="Arial" w:hAnsi="Arial" w:cs="Arial"/>
          <w:sz w:val="22"/>
          <w:szCs w:val="22"/>
        </w:rPr>
        <w:t xml:space="preserve"> different temporalities</w:t>
      </w:r>
      <w:r w:rsidR="002046D4">
        <w:rPr>
          <w:rFonts w:ascii="Arial" w:hAnsi="Arial" w:cs="Arial"/>
          <w:sz w:val="22"/>
          <w:szCs w:val="22"/>
        </w:rPr>
        <w:t xml:space="preserve">. </w:t>
      </w:r>
      <w:r w:rsidR="004626CA" w:rsidRPr="0028717B">
        <w:rPr>
          <w:rFonts w:ascii="Arial" w:hAnsi="Arial" w:cs="Arial"/>
          <w:sz w:val="22"/>
          <w:szCs w:val="22"/>
        </w:rPr>
        <w:t xml:space="preserve">Firstly, </w:t>
      </w:r>
      <w:r w:rsidR="002046D4">
        <w:rPr>
          <w:rFonts w:ascii="Arial" w:hAnsi="Arial" w:cs="Arial"/>
          <w:sz w:val="22"/>
          <w:szCs w:val="22"/>
        </w:rPr>
        <w:t>it</w:t>
      </w:r>
      <w:r w:rsidR="002255D7" w:rsidRPr="0028717B">
        <w:rPr>
          <w:rFonts w:ascii="Arial" w:hAnsi="Arial" w:cs="Arial"/>
          <w:sz w:val="22"/>
          <w:szCs w:val="22"/>
        </w:rPr>
        <w:t xml:space="preserve"> </w:t>
      </w:r>
      <w:r w:rsidR="004626CA" w:rsidRPr="0028717B">
        <w:rPr>
          <w:rFonts w:ascii="Arial" w:hAnsi="Arial" w:cs="Arial"/>
          <w:sz w:val="22"/>
          <w:szCs w:val="22"/>
        </w:rPr>
        <w:t xml:space="preserve">speaks to the present </w:t>
      </w:r>
      <w:r w:rsidR="002046D4">
        <w:rPr>
          <w:rFonts w:ascii="Arial" w:hAnsi="Arial" w:cs="Arial"/>
          <w:sz w:val="22"/>
          <w:szCs w:val="22"/>
        </w:rPr>
        <w:t>when</w:t>
      </w:r>
      <w:r w:rsidR="004626CA" w:rsidRPr="0028717B">
        <w:rPr>
          <w:rFonts w:ascii="Arial" w:hAnsi="Arial" w:cs="Arial"/>
          <w:sz w:val="22"/>
          <w:szCs w:val="22"/>
        </w:rPr>
        <w:t xml:space="preserve"> the ‘market has become God’ as Tom Frank </w:t>
      </w:r>
      <w:r w:rsidR="00E72A3E" w:rsidRPr="0028717B">
        <w:rPr>
          <w:rFonts w:ascii="Arial" w:hAnsi="Arial" w:cs="Arial"/>
          <w:sz w:val="22"/>
          <w:szCs w:val="22"/>
        </w:rPr>
        <w:fldChar w:fldCharType="begin"/>
      </w:r>
      <w:r w:rsidR="00B52320">
        <w:rPr>
          <w:rFonts w:ascii="Arial" w:hAnsi="Arial" w:cs="Arial"/>
          <w:sz w:val="22"/>
          <w:szCs w:val="22"/>
        </w:rPr>
        <w:instrText xml:space="preserve"> ADDIN EN.CITE &lt;EndNote&gt;&lt;Cite ExcludeAuth="1"&gt;&lt;Author&gt;Frank&lt;/Author&gt;&lt;Year&gt;2001&lt;/Year&gt;&lt;RecNum&gt;815&lt;/RecNum&gt;&lt;DisplayText&gt;(2001)&lt;/DisplayText&gt;&lt;record&gt;&lt;rec-number&gt;815&lt;/rec-number&gt;&lt;foreign-keys&gt;&lt;key app="EN" db-id="tr9xddz2lf20x0e52phvz09j509afvazpwvt"&gt;815&lt;/key&gt;&lt;/foreign-keys&gt;&lt;ref-type name="Book"&gt;6&lt;/ref-type&gt;&lt;contributors&gt;&lt;authors&gt;&lt;author&gt;Frank, T.&lt;/author&gt;&lt;/authors&gt;&lt;/contributors&gt;&lt;titles&gt;&lt;title&gt;One Market Under God: Extreme Capitalism, Market Populism, and the End of Economic Development&lt;/title&gt;&lt;/titles&gt;&lt;dates&gt;&lt;year&gt;2001&lt;/year&gt;&lt;/dates&gt;&lt;pub-location&gt;New York&lt;/pub-location&gt;&lt;publisher&gt;Doubleday&lt;/publisher&gt;&lt;urls&gt;&lt;/urls&gt;&lt;/record&gt;&lt;/Cite&gt;&lt;/EndNote&gt;</w:instrText>
      </w:r>
      <w:r w:rsidR="00E72A3E" w:rsidRPr="0028717B">
        <w:rPr>
          <w:rFonts w:ascii="Arial" w:hAnsi="Arial" w:cs="Arial"/>
          <w:sz w:val="22"/>
          <w:szCs w:val="22"/>
        </w:rPr>
        <w:fldChar w:fldCharType="separate"/>
      </w:r>
      <w:r w:rsidR="00B52320">
        <w:rPr>
          <w:rFonts w:ascii="Arial" w:hAnsi="Arial" w:cs="Arial"/>
          <w:noProof/>
          <w:sz w:val="22"/>
          <w:szCs w:val="22"/>
        </w:rPr>
        <w:t>(</w:t>
      </w:r>
      <w:r w:rsidR="0018414C">
        <w:rPr>
          <w:rFonts w:ascii="Arial" w:hAnsi="Arial" w:cs="Arial"/>
          <w:noProof/>
          <w:sz w:val="22"/>
          <w:szCs w:val="22"/>
        </w:rPr>
        <w:t>2001</w:t>
      </w:r>
      <w:r w:rsidR="00B52320">
        <w:rPr>
          <w:rFonts w:ascii="Arial" w:hAnsi="Arial" w:cs="Arial"/>
          <w:noProof/>
          <w:sz w:val="22"/>
          <w:szCs w:val="22"/>
        </w:rPr>
        <w:t>)</w:t>
      </w:r>
      <w:r w:rsidR="00E72A3E" w:rsidRPr="0028717B">
        <w:rPr>
          <w:rFonts w:ascii="Arial" w:hAnsi="Arial" w:cs="Arial"/>
          <w:sz w:val="22"/>
          <w:szCs w:val="22"/>
        </w:rPr>
        <w:fldChar w:fldCharType="end"/>
      </w:r>
      <w:r w:rsidR="00E72A3E" w:rsidRPr="0028717B">
        <w:rPr>
          <w:rFonts w:ascii="Arial" w:hAnsi="Arial" w:cs="Arial"/>
          <w:sz w:val="22"/>
          <w:szCs w:val="22"/>
        </w:rPr>
        <w:t xml:space="preserve"> </w:t>
      </w:r>
      <w:r w:rsidR="004626CA" w:rsidRPr="0028717B">
        <w:rPr>
          <w:rFonts w:ascii="Arial" w:hAnsi="Arial" w:cs="Arial"/>
          <w:sz w:val="22"/>
          <w:szCs w:val="22"/>
        </w:rPr>
        <w:t>puts i</w:t>
      </w:r>
      <w:r w:rsidR="00DD4325">
        <w:rPr>
          <w:rFonts w:ascii="Arial" w:hAnsi="Arial" w:cs="Arial"/>
          <w:sz w:val="22"/>
          <w:szCs w:val="22"/>
        </w:rPr>
        <w:t>t. Where</w:t>
      </w:r>
      <w:r w:rsidR="00E212C8">
        <w:rPr>
          <w:rFonts w:ascii="Arial" w:hAnsi="Arial" w:cs="Arial"/>
          <w:sz w:val="22"/>
          <w:szCs w:val="22"/>
        </w:rPr>
        <w:t xml:space="preserve"> the control society of ‘capitalist realism’</w:t>
      </w:r>
      <w:r w:rsidR="00DD4325">
        <w:rPr>
          <w:rFonts w:ascii="Arial" w:hAnsi="Arial" w:cs="Arial"/>
          <w:sz w:val="22"/>
          <w:szCs w:val="22"/>
        </w:rPr>
        <w:t xml:space="preserve"> </w:t>
      </w:r>
      <w:r w:rsidR="00E212C8">
        <w:rPr>
          <w:rFonts w:ascii="Arial" w:hAnsi="Arial" w:cs="Arial"/>
          <w:sz w:val="22"/>
          <w:szCs w:val="22"/>
        </w:rPr>
        <w:t xml:space="preserve">identified by Mark Fisher </w:t>
      </w:r>
      <w:r w:rsidR="00E212C8">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ExcludeAuth="1"&gt;&lt;Author&gt;Tomlinson&lt;/Author&gt;&lt;Year&gt;2013&lt;/Year&gt;&lt;RecNum&gt;3265&lt;/RecNum&gt;&lt;DisplayText&gt;(2013)&lt;/DisplayText&gt;&lt;record&gt;&lt;rec-number&gt;3265&lt;/rec-number&gt;&lt;foreign-keys&gt;&lt;key app="EN" db-id="tr9xddz2lf20x0e52phvz09j509afvazpwvt"&gt;3265&lt;/key&gt;&lt;/foreign-keys&gt;&lt;ref-type name="Journal Article"&gt;17&lt;/ref-type&gt;&lt;contributors&gt;&lt;authors&gt;&lt;author&gt;Tomlinson, Barbara&lt;/author&gt;&lt;/authors&gt;&lt;/contributors&gt;&lt;titles&gt;&lt;title&gt;Colonizing intersectionality: replicating racial hierarchy in feminist academic arguments&lt;/title&gt;&lt;secondary-title&gt;Social Identities&lt;/secondary-title&gt;&lt;/titles&gt;&lt;periodical&gt;&lt;full-title&gt;Social Identities&lt;/full-title&gt;&lt;/periodical&gt;&lt;pages&gt;254-272&lt;/pages&gt;&lt;volume&gt;19&lt;/volume&gt;&lt;number&gt;2&lt;/number&gt;&lt;dates&gt;&lt;year&gt;2013&lt;/year&gt;&lt;pub-dates&gt;&lt;date&gt;2013/03/01&lt;/date&gt;&lt;/pub-dates&gt;&lt;/dates&gt;&lt;publisher&gt;Routledge&lt;/publisher&gt;&lt;isbn&gt;1350-4630&lt;/isbn&gt;&lt;urls&gt;&lt;related-urls&gt;&lt;url&gt;http://dx.doi.org/10.1080/13504630.2013.789613&lt;/url&gt;&lt;/related-urls&gt;&lt;/urls&gt;&lt;electronic-resource-num&gt;10.1080/13504630.2013.789613&lt;/electronic-resource-num&gt;&lt;access-date&gt;2013/11/18&lt;/access-date&gt;&lt;/record&gt;&lt;/Cite&gt;&lt;/EndNote&gt;</w:instrText>
      </w:r>
      <w:r w:rsidR="00E212C8">
        <w:rPr>
          <w:rFonts w:ascii="Arial" w:hAnsi="Arial" w:cs="Arial"/>
          <w:sz w:val="22"/>
          <w:szCs w:val="22"/>
        </w:rPr>
        <w:fldChar w:fldCharType="separate"/>
      </w:r>
      <w:r w:rsidR="00476824">
        <w:rPr>
          <w:rFonts w:ascii="Arial" w:hAnsi="Arial" w:cs="Arial"/>
          <w:noProof/>
          <w:sz w:val="22"/>
          <w:szCs w:val="22"/>
        </w:rPr>
        <w:t>(</w:t>
      </w:r>
      <w:r w:rsidR="0018414C">
        <w:rPr>
          <w:rFonts w:ascii="Arial" w:hAnsi="Arial" w:cs="Arial"/>
          <w:noProof/>
          <w:sz w:val="22"/>
          <w:szCs w:val="22"/>
        </w:rPr>
        <w:t>2013</w:t>
      </w:r>
      <w:r w:rsidR="00476824">
        <w:rPr>
          <w:rFonts w:ascii="Arial" w:hAnsi="Arial" w:cs="Arial"/>
          <w:noProof/>
          <w:sz w:val="22"/>
          <w:szCs w:val="22"/>
        </w:rPr>
        <w:t>)</w:t>
      </w:r>
      <w:r w:rsidR="00E212C8">
        <w:rPr>
          <w:rFonts w:ascii="Arial" w:hAnsi="Arial" w:cs="Arial"/>
          <w:sz w:val="22"/>
          <w:szCs w:val="22"/>
        </w:rPr>
        <w:fldChar w:fldCharType="end"/>
      </w:r>
      <w:r w:rsidR="00DD4325">
        <w:rPr>
          <w:rFonts w:ascii="Arial" w:hAnsi="Arial" w:cs="Arial"/>
          <w:sz w:val="22"/>
          <w:szCs w:val="22"/>
        </w:rPr>
        <w:t xml:space="preserve"> traps us </w:t>
      </w:r>
      <w:r w:rsidR="00E212C8">
        <w:rPr>
          <w:rFonts w:ascii="Arial" w:hAnsi="Arial" w:cs="Arial"/>
          <w:sz w:val="22"/>
          <w:szCs w:val="22"/>
        </w:rPr>
        <w:t>in the manifestations of neo-liberalism</w:t>
      </w:r>
      <w:r w:rsidR="008223DC">
        <w:rPr>
          <w:rFonts w:ascii="Arial" w:hAnsi="Arial" w:cs="Arial"/>
          <w:sz w:val="22"/>
          <w:szCs w:val="22"/>
        </w:rPr>
        <w:t xml:space="preserve">, </w:t>
      </w:r>
      <w:r w:rsidR="0010086D">
        <w:rPr>
          <w:rFonts w:ascii="Arial" w:hAnsi="Arial" w:cs="Arial"/>
          <w:sz w:val="22"/>
          <w:szCs w:val="22"/>
        </w:rPr>
        <w:t xml:space="preserve">where the market is an information processor with knowledgeable agency </w:t>
      </w:r>
      <w:r w:rsidR="00840973">
        <w:rPr>
          <w:rFonts w:ascii="Arial" w:hAnsi="Arial" w:cs="Arial"/>
          <w:sz w:val="22"/>
          <w:szCs w:val="22"/>
        </w:rPr>
        <w:fldChar w:fldCharType="begin"/>
      </w:r>
      <w:r w:rsidR="00840973">
        <w:rPr>
          <w:rFonts w:ascii="Arial" w:hAnsi="Arial" w:cs="Arial"/>
          <w:sz w:val="22"/>
          <w:szCs w:val="22"/>
        </w:rPr>
        <w:instrText xml:space="preserve"> ADDIN EN.CITE &lt;EndNote&gt;&lt;Cite&gt;&lt;Author&gt;Mirowski&lt;/Author&gt;&lt;Year&gt;2013&lt;/Year&gt;&lt;RecNum&gt;3272&lt;/RecNum&gt;&lt;DisplayText&gt;(Mirowski 2013)&lt;/DisplayText&gt;&lt;record&gt;&lt;rec-number&gt;3272&lt;/rec-number&gt;&lt;foreign-keys&gt;&lt;key app="EN" db-id="tr9xddz2lf20x0e52phvz09j509afvazpwvt"&gt;3272&lt;/key&gt;&lt;/foreign-keys&gt;&lt;ref-type name="Book"&gt;6&lt;/ref-type&gt;&lt;contributors&gt;&lt;authors&gt;&lt;author&gt;Mirowski, P.&lt;/author&gt;&lt;/authors&gt;&lt;/contributors&gt;&lt;titles&gt;&lt;title&gt;Never let a Serious Crisis go to Waste: How Neo-liberalism Survived the Financial Meltdown&lt;/title&gt;&lt;/titles&gt;&lt;dates&gt;&lt;year&gt;2013&lt;/year&gt;&lt;/dates&gt;&lt;pub-location&gt;London&lt;/pub-location&gt;&lt;publisher&gt;Verso&lt;/publisher&gt;&lt;urls&gt;&lt;/urls&gt;&lt;/record&gt;&lt;/Cite&gt;&lt;/EndNote&gt;</w:instrText>
      </w:r>
      <w:r w:rsidR="00840973">
        <w:rPr>
          <w:rFonts w:ascii="Arial" w:hAnsi="Arial" w:cs="Arial"/>
          <w:sz w:val="22"/>
          <w:szCs w:val="22"/>
        </w:rPr>
        <w:fldChar w:fldCharType="separate"/>
      </w:r>
      <w:r w:rsidR="00840973">
        <w:rPr>
          <w:rFonts w:ascii="Arial" w:hAnsi="Arial" w:cs="Arial"/>
          <w:noProof/>
          <w:sz w:val="22"/>
          <w:szCs w:val="22"/>
        </w:rPr>
        <w:t>(</w:t>
      </w:r>
      <w:r w:rsidR="0018414C">
        <w:rPr>
          <w:rFonts w:ascii="Arial" w:hAnsi="Arial" w:cs="Arial"/>
          <w:noProof/>
          <w:sz w:val="22"/>
          <w:szCs w:val="22"/>
        </w:rPr>
        <w:t>Mirowski 2013</w:t>
      </w:r>
      <w:r w:rsidR="00840973">
        <w:rPr>
          <w:rFonts w:ascii="Arial" w:hAnsi="Arial" w:cs="Arial"/>
          <w:noProof/>
          <w:sz w:val="22"/>
          <w:szCs w:val="22"/>
        </w:rPr>
        <w:t>)</w:t>
      </w:r>
      <w:r w:rsidR="00840973">
        <w:rPr>
          <w:rFonts w:ascii="Arial" w:hAnsi="Arial" w:cs="Arial"/>
          <w:sz w:val="22"/>
          <w:szCs w:val="22"/>
        </w:rPr>
        <w:fldChar w:fldCharType="end"/>
      </w:r>
      <w:r w:rsidR="00840973">
        <w:rPr>
          <w:rFonts w:ascii="Arial" w:hAnsi="Arial" w:cs="Arial"/>
          <w:sz w:val="22"/>
          <w:szCs w:val="22"/>
        </w:rPr>
        <w:t>.</w:t>
      </w:r>
      <w:r w:rsidR="00E212C8">
        <w:rPr>
          <w:rFonts w:ascii="Arial" w:hAnsi="Arial" w:cs="Arial"/>
          <w:sz w:val="22"/>
          <w:szCs w:val="22"/>
        </w:rPr>
        <w:t xml:space="preserve"> </w:t>
      </w:r>
      <w:r w:rsidR="004626CA" w:rsidRPr="0028717B">
        <w:rPr>
          <w:rFonts w:ascii="Arial" w:hAnsi="Arial" w:cs="Arial"/>
          <w:sz w:val="22"/>
          <w:szCs w:val="22"/>
        </w:rPr>
        <w:t xml:space="preserve"> </w:t>
      </w:r>
      <w:r w:rsidR="00940CA2" w:rsidRPr="0028717B">
        <w:rPr>
          <w:rFonts w:ascii="Arial" w:hAnsi="Arial" w:cs="Arial"/>
          <w:sz w:val="22"/>
          <w:szCs w:val="22"/>
        </w:rPr>
        <w:t xml:space="preserve">The logic of capital is to make capital, wherever, whenever, from whomever. This dynamic </w:t>
      </w:r>
      <w:r w:rsidR="000303FC">
        <w:rPr>
          <w:rFonts w:ascii="Arial" w:hAnsi="Arial" w:cs="Arial"/>
          <w:sz w:val="22"/>
          <w:szCs w:val="22"/>
        </w:rPr>
        <w:t xml:space="preserve">logic </w:t>
      </w:r>
      <w:r w:rsidR="00940CA2" w:rsidRPr="0028717B">
        <w:rPr>
          <w:rFonts w:ascii="Arial" w:hAnsi="Arial" w:cs="Arial"/>
          <w:sz w:val="22"/>
          <w:szCs w:val="22"/>
        </w:rPr>
        <w:t xml:space="preserve">opens out, monetizes and commodifies every aspect of our lives, making every thing, person and interaction subject to the value that can be realized in exchange. </w:t>
      </w:r>
      <w:r w:rsidR="000303FC">
        <w:rPr>
          <w:rFonts w:ascii="Arial" w:hAnsi="Arial" w:cs="Arial"/>
          <w:sz w:val="22"/>
          <w:szCs w:val="22"/>
        </w:rPr>
        <w:t xml:space="preserve">Frank notes how </w:t>
      </w:r>
      <w:r w:rsidR="000303FC" w:rsidRPr="0028717B">
        <w:rPr>
          <w:rFonts w:ascii="Arial" w:hAnsi="Arial" w:cs="Arial"/>
          <w:sz w:val="22"/>
          <w:szCs w:val="22"/>
        </w:rPr>
        <w:t>‘the morphing of the language of democracy into the cant and jargon of the marketplace’ made market populism identifiable with the will of the people.</w:t>
      </w:r>
      <w:r w:rsidR="000303FC" w:rsidRPr="0028717B">
        <w:rPr>
          <w:rStyle w:val="EndnoteReference"/>
          <w:rFonts w:ascii="Arial" w:hAnsi="Arial" w:cs="Arial"/>
          <w:sz w:val="22"/>
          <w:szCs w:val="22"/>
        </w:rPr>
        <w:endnoteReference w:id="1"/>
      </w:r>
      <w:r w:rsidR="000303FC" w:rsidRPr="0028717B">
        <w:rPr>
          <w:rFonts w:ascii="Arial" w:hAnsi="Arial" w:cs="Arial"/>
          <w:sz w:val="22"/>
          <w:szCs w:val="22"/>
        </w:rPr>
        <w:t xml:space="preserve"> </w:t>
      </w:r>
      <w:r w:rsidR="000303FC">
        <w:rPr>
          <w:rFonts w:ascii="Arial" w:hAnsi="Arial" w:cs="Arial"/>
          <w:sz w:val="22"/>
          <w:szCs w:val="22"/>
        </w:rPr>
        <w:t xml:space="preserve">Many </w:t>
      </w:r>
      <w:r w:rsidR="00940CA2">
        <w:rPr>
          <w:rFonts w:ascii="Arial" w:hAnsi="Arial" w:cs="Arial"/>
          <w:sz w:val="22"/>
          <w:szCs w:val="22"/>
        </w:rPr>
        <w:t>sociologists, among others, have proposed that our</w:t>
      </w:r>
      <w:r w:rsidR="00940CA2" w:rsidRPr="0028717B">
        <w:rPr>
          <w:rFonts w:ascii="Arial" w:hAnsi="Arial" w:cs="Arial"/>
          <w:sz w:val="22"/>
          <w:szCs w:val="22"/>
        </w:rPr>
        <w:t xml:space="preserve"> subjectivity changes to fit </w:t>
      </w:r>
      <w:r w:rsidR="008223DC">
        <w:rPr>
          <w:rFonts w:ascii="Arial" w:hAnsi="Arial" w:cs="Arial"/>
          <w:sz w:val="22"/>
          <w:szCs w:val="22"/>
        </w:rPr>
        <w:t>capital’s</w:t>
      </w:r>
      <w:r w:rsidR="00940CA2" w:rsidRPr="0028717B">
        <w:rPr>
          <w:rFonts w:ascii="Arial" w:hAnsi="Arial" w:cs="Arial"/>
          <w:sz w:val="22"/>
          <w:szCs w:val="22"/>
        </w:rPr>
        <w:t xml:space="preserve"> logic; we become the living embodiment of capital. </w:t>
      </w:r>
      <w:r w:rsidR="00613FAD" w:rsidRPr="0028717B">
        <w:rPr>
          <w:rFonts w:ascii="Arial" w:hAnsi="Arial" w:cs="Arial"/>
          <w:sz w:val="22"/>
          <w:szCs w:val="22"/>
        </w:rPr>
        <w:t xml:space="preserve">The naturalizing and </w:t>
      </w:r>
      <w:r w:rsidR="00263652" w:rsidRPr="0028717B">
        <w:rPr>
          <w:rFonts w:ascii="Arial" w:hAnsi="Arial" w:cs="Arial"/>
          <w:sz w:val="22"/>
          <w:szCs w:val="22"/>
        </w:rPr>
        <w:t>normalizing</w:t>
      </w:r>
      <w:r w:rsidR="00613FAD" w:rsidRPr="0028717B">
        <w:rPr>
          <w:rFonts w:ascii="Arial" w:hAnsi="Arial" w:cs="Arial"/>
          <w:sz w:val="22"/>
          <w:szCs w:val="22"/>
        </w:rPr>
        <w:t xml:space="preserve"> of capitalism</w:t>
      </w:r>
      <w:r w:rsidR="006F379B" w:rsidRPr="0028717B">
        <w:rPr>
          <w:rFonts w:ascii="Arial" w:hAnsi="Arial" w:cs="Arial"/>
          <w:sz w:val="22"/>
          <w:szCs w:val="22"/>
        </w:rPr>
        <w:t xml:space="preserve"> via market populism </w:t>
      </w:r>
      <w:r w:rsidR="00613FAD" w:rsidRPr="0028717B">
        <w:rPr>
          <w:rFonts w:ascii="Arial" w:hAnsi="Arial" w:cs="Arial"/>
          <w:sz w:val="22"/>
          <w:szCs w:val="22"/>
        </w:rPr>
        <w:t>reduces ideas about what constitutes a person to the imperatives of the market and humanity is reduced to</w:t>
      </w:r>
      <w:r w:rsidR="00E72A3E" w:rsidRPr="0028717B">
        <w:rPr>
          <w:rFonts w:ascii="Arial" w:hAnsi="Arial" w:cs="Arial"/>
          <w:sz w:val="22"/>
          <w:szCs w:val="22"/>
        </w:rPr>
        <w:t xml:space="preserve"> rational action </w:t>
      </w:r>
      <w:r w:rsidR="00613FAD" w:rsidRPr="0028717B">
        <w:rPr>
          <w:rFonts w:ascii="Arial" w:hAnsi="Arial" w:cs="Arial"/>
          <w:sz w:val="22"/>
          <w:szCs w:val="22"/>
        </w:rPr>
        <w:t xml:space="preserve">and </w:t>
      </w:r>
      <w:r w:rsidR="00E72A3E" w:rsidRPr="0028717B">
        <w:rPr>
          <w:rFonts w:ascii="Arial" w:hAnsi="Arial" w:cs="Arial"/>
          <w:sz w:val="22"/>
          <w:szCs w:val="22"/>
        </w:rPr>
        <w:t xml:space="preserve">self-interested </w:t>
      </w:r>
      <w:r w:rsidR="00AE693E" w:rsidRPr="0028717B">
        <w:rPr>
          <w:rFonts w:ascii="Arial" w:hAnsi="Arial" w:cs="Arial"/>
          <w:sz w:val="22"/>
          <w:szCs w:val="22"/>
        </w:rPr>
        <w:t>calculat</w:t>
      </w:r>
      <w:r w:rsidR="00E72A3E" w:rsidRPr="0028717B">
        <w:rPr>
          <w:rFonts w:ascii="Arial" w:hAnsi="Arial" w:cs="Arial"/>
          <w:sz w:val="22"/>
          <w:szCs w:val="22"/>
        </w:rPr>
        <w:t xml:space="preserve">ion </w:t>
      </w:r>
      <w:r w:rsidR="00613FAD" w:rsidRPr="0028717B">
        <w:rPr>
          <w:rFonts w:ascii="Arial" w:hAnsi="Arial" w:cs="Arial"/>
          <w:sz w:val="22"/>
          <w:szCs w:val="22"/>
        </w:rPr>
        <w:t xml:space="preserve">through the figure of </w:t>
      </w:r>
      <w:r w:rsidR="00633A82">
        <w:rPr>
          <w:rFonts w:ascii="Arial" w:hAnsi="Arial" w:cs="Arial"/>
          <w:sz w:val="22"/>
          <w:szCs w:val="22"/>
        </w:rPr>
        <w:t>Mr Homo Economicus</w:t>
      </w:r>
      <w:r w:rsidR="00E72A3E" w:rsidRPr="0028717B">
        <w:rPr>
          <w:rFonts w:ascii="Arial" w:hAnsi="Arial" w:cs="Arial"/>
          <w:sz w:val="22"/>
          <w:szCs w:val="22"/>
        </w:rPr>
        <w:t xml:space="preserve">. </w:t>
      </w:r>
      <w:r w:rsidR="00AE693E" w:rsidRPr="0028717B">
        <w:rPr>
          <w:rFonts w:ascii="Arial" w:hAnsi="Arial" w:cs="Arial"/>
          <w:sz w:val="22"/>
          <w:szCs w:val="22"/>
        </w:rPr>
        <w:t>So,</w:t>
      </w:r>
      <w:r w:rsidR="00613FAD" w:rsidRPr="0028717B">
        <w:rPr>
          <w:rFonts w:ascii="Arial" w:hAnsi="Arial" w:cs="Arial"/>
          <w:sz w:val="22"/>
          <w:szCs w:val="22"/>
        </w:rPr>
        <w:t xml:space="preserve"> l</w:t>
      </w:r>
      <w:r w:rsidR="006F379B" w:rsidRPr="0028717B">
        <w:rPr>
          <w:rFonts w:ascii="Arial" w:hAnsi="Arial" w:cs="Arial"/>
          <w:sz w:val="22"/>
          <w:szCs w:val="22"/>
        </w:rPr>
        <w:t>i</w:t>
      </w:r>
      <w:r w:rsidR="00613FAD" w:rsidRPr="0028717B">
        <w:rPr>
          <w:rFonts w:ascii="Arial" w:hAnsi="Arial" w:cs="Arial"/>
          <w:sz w:val="22"/>
          <w:szCs w:val="22"/>
        </w:rPr>
        <w:t xml:space="preserve">ke the Nina Simone song </w:t>
      </w:r>
      <w:r w:rsidR="00E72A3E" w:rsidRPr="0028717B">
        <w:rPr>
          <w:rFonts w:ascii="Arial" w:hAnsi="Arial" w:cs="Arial"/>
          <w:sz w:val="22"/>
          <w:szCs w:val="22"/>
        </w:rPr>
        <w:t>I want to ask</w:t>
      </w:r>
      <w:r w:rsidR="00AE693E" w:rsidRPr="0028717B">
        <w:rPr>
          <w:rFonts w:ascii="Arial" w:hAnsi="Arial" w:cs="Arial"/>
          <w:sz w:val="22"/>
          <w:szCs w:val="22"/>
        </w:rPr>
        <w:t xml:space="preserve"> ‘is this </w:t>
      </w:r>
      <w:r w:rsidR="00613FAD" w:rsidRPr="0028717B">
        <w:rPr>
          <w:rFonts w:ascii="Arial" w:hAnsi="Arial" w:cs="Arial"/>
          <w:sz w:val="22"/>
          <w:szCs w:val="22"/>
        </w:rPr>
        <w:t xml:space="preserve">all there </w:t>
      </w:r>
      <w:r w:rsidR="00263652" w:rsidRPr="0028717B">
        <w:rPr>
          <w:rFonts w:ascii="Arial" w:hAnsi="Arial" w:cs="Arial"/>
          <w:sz w:val="22"/>
          <w:szCs w:val="22"/>
        </w:rPr>
        <w:t>is</w:t>
      </w:r>
      <w:r w:rsidR="00DD4325">
        <w:rPr>
          <w:rFonts w:ascii="Arial" w:hAnsi="Arial" w:cs="Arial"/>
          <w:sz w:val="22"/>
          <w:szCs w:val="22"/>
        </w:rPr>
        <w:t>’</w:t>
      </w:r>
      <w:r w:rsidR="00263652" w:rsidRPr="0028717B">
        <w:rPr>
          <w:rFonts w:ascii="Arial" w:hAnsi="Arial" w:cs="Arial"/>
          <w:sz w:val="22"/>
          <w:szCs w:val="22"/>
        </w:rPr>
        <w:t>?</w:t>
      </w:r>
      <w:r w:rsidR="00AE693E" w:rsidRPr="0028717B">
        <w:rPr>
          <w:rFonts w:ascii="Arial" w:hAnsi="Arial" w:cs="Arial"/>
          <w:sz w:val="22"/>
          <w:szCs w:val="22"/>
        </w:rPr>
        <w:t xml:space="preserve"> </w:t>
      </w:r>
      <w:r w:rsidR="00E72A3E" w:rsidRPr="0028717B">
        <w:rPr>
          <w:rFonts w:ascii="Arial" w:hAnsi="Arial" w:cs="Arial"/>
          <w:sz w:val="22"/>
          <w:szCs w:val="22"/>
        </w:rPr>
        <w:t>How and why could this be possible? How did we get here?</w:t>
      </w:r>
      <w:r w:rsidR="00940CA2">
        <w:rPr>
          <w:rFonts w:ascii="Arial" w:hAnsi="Arial" w:cs="Arial"/>
          <w:sz w:val="22"/>
          <w:szCs w:val="22"/>
        </w:rPr>
        <w:t xml:space="preserve"> Is there any escape?</w:t>
      </w:r>
    </w:p>
    <w:p w14:paraId="1E62BE5F" w14:textId="530F62C8" w:rsidR="009E4525" w:rsidRPr="0028717B" w:rsidRDefault="009E4525" w:rsidP="00B608A1">
      <w:pPr>
        <w:spacing w:line="480" w:lineRule="auto"/>
        <w:rPr>
          <w:rFonts w:ascii="Arial" w:hAnsi="Arial" w:cs="Arial"/>
          <w:sz w:val="22"/>
          <w:szCs w:val="22"/>
        </w:rPr>
      </w:pPr>
      <w:r w:rsidRPr="0028717B">
        <w:rPr>
          <w:rFonts w:ascii="Arial" w:hAnsi="Arial" w:cs="Arial"/>
          <w:sz w:val="22"/>
          <w:szCs w:val="22"/>
        </w:rPr>
        <w:t xml:space="preserve">The second </w:t>
      </w:r>
      <w:r w:rsidR="000303FC">
        <w:rPr>
          <w:rFonts w:ascii="Arial" w:hAnsi="Arial" w:cs="Arial"/>
          <w:sz w:val="22"/>
          <w:szCs w:val="22"/>
        </w:rPr>
        <w:t>temporality</w:t>
      </w:r>
      <w:r w:rsidRPr="0028717B">
        <w:rPr>
          <w:rFonts w:ascii="Arial" w:hAnsi="Arial" w:cs="Arial"/>
          <w:sz w:val="22"/>
          <w:szCs w:val="22"/>
        </w:rPr>
        <w:t xml:space="preserve"> is my research trajectory. I came to values and value over many years trying to understand the role of domestic labour in the reproduction of capitalism</w:t>
      </w:r>
      <w:r w:rsidR="004F27A2" w:rsidRPr="0028717B">
        <w:rPr>
          <w:rFonts w:ascii="Arial" w:hAnsi="Arial" w:cs="Arial"/>
          <w:sz w:val="22"/>
          <w:szCs w:val="22"/>
        </w:rPr>
        <w:t xml:space="preserve">. </w:t>
      </w:r>
      <w:r w:rsidR="00940CA2">
        <w:rPr>
          <w:rFonts w:ascii="Arial" w:hAnsi="Arial" w:cs="Arial"/>
          <w:sz w:val="22"/>
          <w:szCs w:val="22"/>
        </w:rPr>
        <w:t>Is domestic labour</w:t>
      </w:r>
      <w:r w:rsidR="004F27A2" w:rsidRPr="0028717B">
        <w:rPr>
          <w:rFonts w:ascii="Arial" w:hAnsi="Arial" w:cs="Arial"/>
          <w:sz w:val="22"/>
          <w:szCs w:val="22"/>
        </w:rPr>
        <w:t xml:space="preserve"> just a cost to capitalism rather than a form of surplus value</w:t>
      </w:r>
      <w:r w:rsidR="00940CA2">
        <w:rPr>
          <w:rFonts w:ascii="Arial" w:hAnsi="Arial" w:cs="Arial"/>
          <w:sz w:val="22"/>
          <w:szCs w:val="22"/>
        </w:rPr>
        <w:t>,</w:t>
      </w:r>
      <w:r w:rsidR="004F27A2" w:rsidRPr="0028717B">
        <w:rPr>
          <w:rFonts w:ascii="Arial" w:hAnsi="Arial" w:cs="Arial"/>
          <w:sz w:val="22"/>
          <w:szCs w:val="22"/>
        </w:rPr>
        <w:t xml:space="preserve"> as Marx suggested</w:t>
      </w:r>
      <w:r w:rsidR="00940CA2">
        <w:rPr>
          <w:rFonts w:ascii="Arial" w:hAnsi="Arial" w:cs="Arial"/>
          <w:sz w:val="22"/>
          <w:szCs w:val="22"/>
        </w:rPr>
        <w:t xml:space="preserve">, </w:t>
      </w:r>
      <w:r w:rsidR="004F27A2" w:rsidRPr="0028717B">
        <w:rPr>
          <w:rFonts w:ascii="Arial" w:hAnsi="Arial" w:cs="Arial"/>
          <w:sz w:val="22"/>
          <w:szCs w:val="22"/>
        </w:rPr>
        <w:t>or is it the motor of capitalism</w:t>
      </w:r>
      <w:r w:rsidR="006F6505" w:rsidRPr="0028717B">
        <w:rPr>
          <w:rFonts w:ascii="Arial" w:hAnsi="Arial" w:cs="Arial"/>
          <w:sz w:val="22"/>
          <w:szCs w:val="22"/>
        </w:rPr>
        <w:t>?</w:t>
      </w:r>
      <w:r w:rsidR="004F27A2" w:rsidRPr="0028717B">
        <w:rPr>
          <w:rFonts w:ascii="Arial" w:hAnsi="Arial" w:cs="Arial"/>
          <w:sz w:val="22"/>
          <w:szCs w:val="22"/>
        </w:rPr>
        <w:t xml:space="preserve"> </w:t>
      </w:r>
      <w:r w:rsidR="00940CA2">
        <w:rPr>
          <w:rFonts w:ascii="Arial" w:hAnsi="Arial" w:cs="Arial"/>
          <w:sz w:val="22"/>
          <w:szCs w:val="22"/>
        </w:rPr>
        <w:t>(</w:t>
      </w:r>
      <w:r w:rsidR="002B6E39">
        <w:rPr>
          <w:rFonts w:ascii="Arial" w:hAnsi="Arial" w:cs="Arial"/>
          <w:sz w:val="22"/>
          <w:szCs w:val="22"/>
        </w:rPr>
        <w:t>Without</w:t>
      </w:r>
      <w:r w:rsidR="00940CA2">
        <w:rPr>
          <w:rFonts w:ascii="Arial" w:hAnsi="Arial" w:cs="Arial"/>
          <w:sz w:val="22"/>
          <w:szCs w:val="22"/>
        </w:rPr>
        <w:t xml:space="preserve"> biological reproduction there would be no workers). </w:t>
      </w:r>
      <w:r w:rsidR="004F27A2" w:rsidRPr="0028717B">
        <w:rPr>
          <w:rFonts w:ascii="Arial" w:hAnsi="Arial" w:cs="Arial"/>
          <w:sz w:val="22"/>
          <w:szCs w:val="22"/>
        </w:rPr>
        <w:t xml:space="preserve">The ‘domestic labour debate’ is to me still one of the most important debates in sociology, thankfully recently revived </w:t>
      </w:r>
      <w:r w:rsidR="00940CA2">
        <w:rPr>
          <w:rFonts w:ascii="Arial" w:hAnsi="Arial" w:cs="Arial"/>
          <w:sz w:val="22"/>
          <w:szCs w:val="22"/>
        </w:rPr>
        <w:fldChar w:fldCharType="begin"/>
      </w:r>
      <w:r w:rsidR="00883AFB">
        <w:rPr>
          <w:rFonts w:ascii="Arial" w:hAnsi="Arial" w:cs="Arial"/>
          <w:sz w:val="22"/>
          <w:szCs w:val="22"/>
        </w:rPr>
        <w:instrText xml:space="preserve"> ADDIN EN.CITE &lt;EndNote&gt;&lt;Cite&gt;&lt;Author&gt;Federici&lt;/Author&gt;&lt;Year&gt;2004&lt;/Year&gt;&lt;RecNum&gt;3213&lt;/RecNum&gt;&lt;DisplayText&gt;(Farris 2012; Federici 2004)&lt;/DisplayText&gt;&lt;record&gt;&lt;rec-number&gt;3213&lt;/rec-number&gt;&lt;foreign-keys&gt;&lt;key app="EN" db-id="tr9xddz2lf20x0e52phvz09j509afvazpwvt"&gt;3213&lt;/key&gt;&lt;/foreign-keys&gt;&lt;ref-type name="Book"&gt;6&lt;/ref-type&gt;&lt;contributors&gt;&lt;authors&gt;&lt;author&gt;Federici, S.&lt;/author&gt;&lt;/authors&gt;&lt;/contributors&gt;&lt;titles&gt;&lt;title&gt;Caliban and the Witch: Womand, the Body and Primitive Accumulation&lt;/title&gt;&lt;/titles&gt;&lt;dates&gt;&lt;year&gt;2004&lt;/year&gt;&lt;/dates&gt;&lt;pub-location&gt;Brooklyn, NY&lt;/pub-location&gt;&lt;publisher&gt;Autonomedia&lt;/publisher&gt;&lt;urls&gt;&lt;/urls&gt;&lt;/record&gt;&lt;/Cite&gt;&lt;Cite&gt;&lt;Author&gt;Farris&lt;/Author&gt;&lt;Year&gt;2012&lt;/Year&gt;&lt;RecNum&gt;3269&lt;/RecNum&gt;&lt;record&gt;&lt;rec-number&gt;3269&lt;/rec-number&gt;&lt;foreign-keys&gt;&lt;key app="EN" db-id="tr9xddz2lf20x0e52phvz09j509afvazpwvt"&gt;3269&lt;/key&gt;&lt;/foreign-keys&gt;&lt;ref-type name="Journal Article"&gt;17&lt;/ref-type&gt;&lt;contributors&gt;&lt;authors&gt;&lt;author&gt;Farris, S.R.&lt;/author&gt;&lt;/authors&gt;&lt;/contributors&gt;&lt;titles&gt;&lt;title&gt;Femonationalism and the ‘Regular’ Army of Labor Called Migrant Women&lt;/title&gt;&lt;secondary-title&gt;History of the Present&lt;/secondary-title&gt;&lt;/titles&gt;&lt;periodical&gt;&lt;full-title&gt;History of the Present&lt;/full-title&gt;&lt;/periodical&gt;&lt;pages&gt;184-199&lt;/pages&gt;&lt;volume&gt;2&lt;/volume&gt;&lt;number&gt;2&lt;/number&gt;&lt;dates&gt;&lt;year&gt;2012&lt;/year&gt;&lt;/dates&gt;&lt;urls&gt;&lt;/urls&gt;&lt;/record&gt;&lt;/Cite&gt;&lt;/EndNote&gt;</w:instrText>
      </w:r>
      <w:r w:rsidR="00940CA2">
        <w:rPr>
          <w:rFonts w:ascii="Arial" w:hAnsi="Arial" w:cs="Arial"/>
          <w:sz w:val="22"/>
          <w:szCs w:val="22"/>
        </w:rPr>
        <w:fldChar w:fldCharType="separate"/>
      </w:r>
      <w:r w:rsidR="00883AFB">
        <w:rPr>
          <w:rFonts w:ascii="Arial" w:hAnsi="Arial" w:cs="Arial"/>
          <w:noProof/>
          <w:sz w:val="22"/>
          <w:szCs w:val="22"/>
        </w:rPr>
        <w:t>(</w:t>
      </w:r>
      <w:r w:rsidR="0018414C">
        <w:rPr>
          <w:rFonts w:ascii="Arial" w:hAnsi="Arial" w:cs="Arial"/>
          <w:noProof/>
          <w:sz w:val="22"/>
          <w:szCs w:val="22"/>
        </w:rPr>
        <w:t>Farris 2012</w:t>
      </w:r>
      <w:r w:rsidR="00883AFB">
        <w:rPr>
          <w:rFonts w:ascii="Arial" w:hAnsi="Arial" w:cs="Arial"/>
          <w:noProof/>
          <w:sz w:val="22"/>
          <w:szCs w:val="22"/>
        </w:rPr>
        <w:t xml:space="preserve">; </w:t>
      </w:r>
      <w:r w:rsidR="0018414C">
        <w:rPr>
          <w:rFonts w:ascii="Arial" w:hAnsi="Arial" w:cs="Arial"/>
          <w:noProof/>
          <w:sz w:val="22"/>
          <w:szCs w:val="22"/>
        </w:rPr>
        <w:t>Federici 2004</w:t>
      </w:r>
      <w:r w:rsidR="00883AFB">
        <w:rPr>
          <w:rFonts w:ascii="Arial" w:hAnsi="Arial" w:cs="Arial"/>
          <w:noProof/>
          <w:sz w:val="22"/>
          <w:szCs w:val="22"/>
        </w:rPr>
        <w:t>)</w:t>
      </w:r>
      <w:r w:rsidR="00940CA2">
        <w:rPr>
          <w:rFonts w:ascii="Arial" w:hAnsi="Arial" w:cs="Arial"/>
          <w:sz w:val="22"/>
          <w:szCs w:val="22"/>
        </w:rPr>
        <w:fldChar w:fldCharType="end"/>
      </w:r>
      <w:r w:rsidR="00613FAD" w:rsidRPr="0028717B">
        <w:rPr>
          <w:rFonts w:ascii="Arial" w:hAnsi="Arial" w:cs="Arial"/>
          <w:sz w:val="22"/>
          <w:szCs w:val="22"/>
        </w:rPr>
        <w:t xml:space="preserve">. </w:t>
      </w:r>
      <w:r w:rsidR="004F27A2" w:rsidRPr="0028717B">
        <w:rPr>
          <w:rFonts w:ascii="Arial" w:hAnsi="Arial" w:cs="Arial"/>
          <w:sz w:val="22"/>
          <w:szCs w:val="22"/>
        </w:rPr>
        <w:t>I’ve tried to understand how value and values are lived by those who do the work of reproduction, and so my</w:t>
      </w:r>
      <w:r w:rsidR="00883AFB">
        <w:rPr>
          <w:rFonts w:ascii="Arial" w:hAnsi="Arial" w:cs="Arial"/>
          <w:sz w:val="22"/>
          <w:szCs w:val="22"/>
        </w:rPr>
        <w:t xml:space="preserve"> longitudinal ethnographic </w:t>
      </w:r>
      <w:r w:rsidR="000303FC">
        <w:rPr>
          <w:rFonts w:ascii="Arial" w:hAnsi="Arial" w:cs="Arial"/>
          <w:sz w:val="22"/>
          <w:szCs w:val="22"/>
        </w:rPr>
        <w:t>analysis of</w:t>
      </w:r>
      <w:r w:rsidR="004F27A2" w:rsidRPr="0028717B">
        <w:rPr>
          <w:rFonts w:ascii="Arial" w:hAnsi="Arial" w:cs="Arial"/>
          <w:sz w:val="22"/>
          <w:szCs w:val="22"/>
        </w:rPr>
        <w:t xml:space="preserve"> respectability</w:t>
      </w:r>
      <w:r w:rsidR="00613FAD" w:rsidRPr="0028717B">
        <w:rPr>
          <w:rFonts w:ascii="Arial" w:hAnsi="Arial" w:cs="Arial"/>
          <w:sz w:val="22"/>
          <w:szCs w:val="22"/>
        </w:rPr>
        <w:t xml:space="preserve">, published as </w:t>
      </w:r>
      <w:r w:rsidR="00613FAD" w:rsidRPr="0028717B">
        <w:rPr>
          <w:rFonts w:ascii="Arial" w:hAnsi="Arial" w:cs="Arial"/>
          <w:i/>
          <w:sz w:val="22"/>
          <w:szCs w:val="22"/>
        </w:rPr>
        <w:t>Formations of Class and Gender</w:t>
      </w:r>
      <w:r w:rsidR="000303FC">
        <w:rPr>
          <w:rFonts w:ascii="Arial" w:hAnsi="Arial" w:cs="Arial"/>
          <w:i/>
          <w:sz w:val="22"/>
          <w:szCs w:val="22"/>
        </w:rPr>
        <w:t xml:space="preserve">, was </w:t>
      </w:r>
      <w:r w:rsidR="004F27A2" w:rsidRPr="0028717B">
        <w:rPr>
          <w:rFonts w:ascii="Arial" w:hAnsi="Arial" w:cs="Arial"/>
          <w:sz w:val="22"/>
          <w:szCs w:val="22"/>
        </w:rPr>
        <w:t xml:space="preserve">brought into the present recently through </w:t>
      </w:r>
      <w:r w:rsidR="00D15C97">
        <w:rPr>
          <w:rFonts w:ascii="Arial" w:hAnsi="Arial" w:cs="Arial"/>
          <w:sz w:val="22"/>
          <w:szCs w:val="22"/>
        </w:rPr>
        <w:t>our</w:t>
      </w:r>
      <w:r w:rsidR="004F27A2" w:rsidRPr="0028717B">
        <w:rPr>
          <w:rFonts w:ascii="Arial" w:hAnsi="Arial" w:cs="Arial"/>
          <w:sz w:val="22"/>
          <w:szCs w:val="22"/>
        </w:rPr>
        <w:t xml:space="preserve"> </w:t>
      </w:r>
      <w:r w:rsidR="00FC32D4" w:rsidRPr="0028717B">
        <w:rPr>
          <w:rFonts w:ascii="Arial" w:hAnsi="Arial" w:cs="Arial"/>
          <w:sz w:val="22"/>
          <w:szCs w:val="22"/>
        </w:rPr>
        <w:t xml:space="preserve">ESRC </w:t>
      </w:r>
      <w:r w:rsidR="004F27A2" w:rsidRPr="0028717B">
        <w:rPr>
          <w:rFonts w:ascii="Arial" w:hAnsi="Arial" w:cs="Arial"/>
          <w:sz w:val="22"/>
          <w:szCs w:val="22"/>
        </w:rPr>
        <w:t>project</w:t>
      </w:r>
      <w:r w:rsidR="002E78DE" w:rsidRPr="0028717B">
        <w:rPr>
          <w:rFonts w:ascii="Arial" w:hAnsi="Arial" w:cs="Arial"/>
          <w:sz w:val="22"/>
          <w:szCs w:val="22"/>
        </w:rPr>
        <w:t xml:space="preserve"> on </w:t>
      </w:r>
      <w:r w:rsidR="002E78DE" w:rsidRPr="0028717B">
        <w:rPr>
          <w:rFonts w:ascii="Arial" w:hAnsi="Arial" w:cs="Arial"/>
          <w:i/>
          <w:sz w:val="22"/>
          <w:szCs w:val="22"/>
        </w:rPr>
        <w:t>Reacting to Reality TV</w:t>
      </w:r>
      <w:r w:rsidR="004A678A">
        <w:rPr>
          <w:rFonts w:ascii="Arial" w:hAnsi="Arial" w:cs="Arial"/>
          <w:i/>
          <w:sz w:val="22"/>
          <w:szCs w:val="22"/>
        </w:rPr>
        <w:t>; Audience, Performance, Value</w:t>
      </w:r>
      <w:r w:rsidR="00B52320">
        <w:rPr>
          <w:rFonts w:ascii="Arial" w:hAnsi="Arial" w:cs="Arial"/>
          <w:i/>
          <w:sz w:val="22"/>
          <w:szCs w:val="22"/>
        </w:rPr>
        <w:t>,</w:t>
      </w:r>
      <w:r w:rsidR="002E78DE" w:rsidRPr="0028717B">
        <w:rPr>
          <w:rFonts w:ascii="Arial" w:hAnsi="Arial" w:cs="Arial"/>
          <w:sz w:val="22"/>
          <w:szCs w:val="22"/>
        </w:rPr>
        <w:t xml:space="preserve"> which explores moral economies</w:t>
      </w:r>
      <w:r w:rsidR="000303FC">
        <w:rPr>
          <w:rFonts w:ascii="Arial" w:hAnsi="Arial" w:cs="Arial"/>
          <w:sz w:val="22"/>
          <w:szCs w:val="22"/>
        </w:rPr>
        <w:t>. Both project</w:t>
      </w:r>
      <w:r w:rsidR="00D15C97">
        <w:rPr>
          <w:rFonts w:ascii="Arial" w:hAnsi="Arial" w:cs="Arial"/>
          <w:sz w:val="22"/>
          <w:szCs w:val="22"/>
        </w:rPr>
        <w:t xml:space="preserve">s </w:t>
      </w:r>
      <w:r w:rsidR="004F27A2" w:rsidRPr="0028717B">
        <w:rPr>
          <w:rFonts w:ascii="Arial" w:hAnsi="Arial" w:cs="Arial"/>
          <w:sz w:val="22"/>
          <w:szCs w:val="22"/>
        </w:rPr>
        <w:t xml:space="preserve">detail </w:t>
      </w:r>
      <w:r w:rsidR="000303FC">
        <w:rPr>
          <w:rFonts w:ascii="Arial" w:hAnsi="Arial" w:cs="Arial"/>
          <w:sz w:val="22"/>
          <w:szCs w:val="22"/>
        </w:rPr>
        <w:t>how women who are</w:t>
      </w:r>
      <w:r w:rsidR="004F27A2" w:rsidRPr="0028717B">
        <w:rPr>
          <w:rFonts w:ascii="Arial" w:hAnsi="Arial" w:cs="Arial"/>
          <w:sz w:val="22"/>
          <w:szCs w:val="22"/>
        </w:rPr>
        <w:t xml:space="preserve"> repeatedly </w:t>
      </w:r>
      <w:r w:rsidR="002E78DE" w:rsidRPr="0028717B">
        <w:rPr>
          <w:rFonts w:ascii="Arial" w:hAnsi="Arial" w:cs="Arial"/>
          <w:sz w:val="22"/>
          <w:szCs w:val="22"/>
        </w:rPr>
        <w:t xml:space="preserve">symbolically </w:t>
      </w:r>
      <w:r w:rsidR="004F27A2" w:rsidRPr="0028717B">
        <w:rPr>
          <w:rFonts w:ascii="Arial" w:hAnsi="Arial" w:cs="Arial"/>
          <w:sz w:val="22"/>
          <w:szCs w:val="22"/>
        </w:rPr>
        <w:t xml:space="preserve">positioned as pathological </w:t>
      </w:r>
      <w:r w:rsidR="000303FC">
        <w:rPr>
          <w:rFonts w:ascii="Arial" w:hAnsi="Arial" w:cs="Arial"/>
          <w:sz w:val="22"/>
          <w:szCs w:val="22"/>
        </w:rPr>
        <w:t xml:space="preserve">defend </w:t>
      </w:r>
      <w:r w:rsidR="004F27A2" w:rsidRPr="0028717B">
        <w:rPr>
          <w:rFonts w:ascii="Arial" w:hAnsi="Arial" w:cs="Arial"/>
          <w:sz w:val="22"/>
          <w:szCs w:val="22"/>
        </w:rPr>
        <w:t>their value</w:t>
      </w:r>
      <w:r w:rsidR="002E78DE" w:rsidRPr="0028717B">
        <w:rPr>
          <w:rFonts w:ascii="Arial" w:hAnsi="Arial" w:cs="Arial"/>
          <w:sz w:val="22"/>
          <w:szCs w:val="22"/>
        </w:rPr>
        <w:t xml:space="preserve"> </w:t>
      </w:r>
      <w:r w:rsidR="005F2957">
        <w:rPr>
          <w:rFonts w:ascii="Arial" w:hAnsi="Arial" w:cs="Arial"/>
          <w:i/>
          <w:sz w:val="22"/>
          <w:szCs w:val="22"/>
        </w:rPr>
        <w:t xml:space="preserve">through </w:t>
      </w:r>
      <w:r w:rsidR="000303FC">
        <w:rPr>
          <w:rFonts w:ascii="Arial" w:hAnsi="Arial" w:cs="Arial"/>
          <w:sz w:val="22"/>
          <w:szCs w:val="22"/>
        </w:rPr>
        <w:t xml:space="preserve">values. Respectability </w:t>
      </w:r>
      <w:r w:rsidR="002E78DE" w:rsidRPr="0028717B">
        <w:rPr>
          <w:rFonts w:ascii="Arial" w:hAnsi="Arial" w:cs="Arial"/>
          <w:sz w:val="22"/>
          <w:szCs w:val="22"/>
        </w:rPr>
        <w:t>was critical to the</w:t>
      </w:r>
      <w:r w:rsidR="00D15C97">
        <w:rPr>
          <w:rFonts w:ascii="Arial" w:hAnsi="Arial" w:cs="Arial"/>
          <w:sz w:val="22"/>
          <w:szCs w:val="22"/>
        </w:rPr>
        <w:t xml:space="preserve"> women’s </w:t>
      </w:r>
      <w:r w:rsidR="004F27A2" w:rsidRPr="0028717B">
        <w:rPr>
          <w:rFonts w:ascii="Arial" w:hAnsi="Arial" w:cs="Arial"/>
          <w:sz w:val="22"/>
          <w:szCs w:val="22"/>
        </w:rPr>
        <w:t xml:space="preserve">ability to </w:t>
      </w:r>
      <w:r w:rsidR="006F379B" w:rsidRPr="0028717B">
        <w:rPr>
          <w:rFonts w:ascii="Arial" w:hAnsi="Arial" w:cs="Arial"/>
          <w:sz w:val="22"/>
          <w:szCs w:val="22"/>
        </w:rPr>
        <w:t xml:space="preserve">realize </w:t>
      </w:r>
      <w:r w:rsidR="00955BF2" w:rsidRPr="0028717B">
        <w:rPr>
          <w:rFonts w:ascii="Arial" w:hAnsi="Arial" w:cs="Arial"/>
          <w:sz w:val="22"/>
          <w:szCs w:val="22"/>
        </w:rPr>
        <w:t>economic value</w:t>
      </w:r>
      <w:r w:rsidR="006F379B" w:rsidRPr="0028717B">
        <w:rPr>
          <w:rFonts w:ascii="Arial" w:hAnsi="Arial" w:cs="Arial"/>
          <w:sz w:val="22"/>
          <w:szCs w:val="22"/>
        </w:rPr>
        <w:t>.</w:t>
      </w:r>
      <w:r w:rsidR="00613FAD" w:rsidRPr="0028717B">
        <w:rPr>
          <w:rFonts w:ascii="Arial" w:hAnsi="Arial" w:cs="Arial"/>
          <w:sz w:val="22"/>
          <w:szCs w:val="22"/>
        </w:rPr>
        <w:t xml:space="preserve"> </w:t>
      </w:r>
      <w:r w:rsidR="006F379B" w:rsidRPr="0028717B">
        <w:rPr>
          <w:rFonts w:ascii="Arial" w:hAnsi="Arial" w:cs="Arial"/>
          <w:sz w:val="22"/>
          <w:szCs w:val="22"/>
        </w:rPr>
        <w:t>V</w:t>
      </w:r>
      <w:r w:rsidR="00613FAD" w:rsidRPr="0028717B">
        <w:rPr>
          <w:rFonts w:ascii="Arial" w:hAnsi="Arial" w:cs="Arial"/>
          <w:sz w:val="22"/>
          <w:szCs w:val="22"/>
        </w:rPr>
        <w:t>alue</w:t>
      </w:r>
      <w:r w:rsidR="00D15C97">
        <w:rPr>
          <w:rFonts w:ascii="Arial" w:hAnsi="Arial" w:cs="Arial"/>
          <w:sz w:val="22"/>
          <w:szCs w:val="22"/>
        </w:rPr>
        <w:t>s</w:t>
      </w:r>
      <w:r w:rsidR="00613FAD" w:rsidRPr="0028717B">
        <w:rPr>
          <w:rFonts w:ascii="Arial" w:hAnsi="Arial" w:cs="Arial"/>
          <w:sz w:val="22"/>
          <w:szCs w:val="22"/>
        </w:rPr>
        <w:t xml:space="preserve"> and value were tightly hinged</w:t>
      </w:r>
      <w:r w:rsidR="006F379B" w:rsidRPr="0028717B">
        <w:rPr>
          <w:rFonts w:ascii="Arial" w:hAnsi="Arial" w:cs="Arial"/>
          <w:sz w:val="22"/>
          <w:szCs w:val="22"/>
        </w:rPr>
        <w:t xml:space="preserve">. </w:t>
      </w:r>
      <w:r w:rsidR="00396F11" w:rsidRPr="0028717B">
        <w:rPr>
          <w:rFonts w:ascii="Arial" w:hAnsi="Arial" w:cs="Arial"/>
          <w:sz w:val="22"/>
          <w:szCs w:val="22"/>
        </w:rPr>
        <w:t xml:space="preserve">In </w:t>
      </w:r>
      <w:r w:rsidR="000303FC">
        <w:rPr>
          <w:rFonts w:ascii="Arial" w:hAnsi="Arial" w:cs="Arial"/>
          <w:sz w:val="22"/>
          <w:szCs w:val="22"/>
        </w:rPr>
        <w:t>another</w:t>
      </w:r>
      <w:r w:rsidR="00396F11" w:rsidRPr="0028717B">
        <w:rPr>
          <w:rFonts w:ascii="Arial" w:hAnsi="Arial" w:cs="Arial"/>
          <w:sz w:val="22"/>
          <w:szCs w:val="22"/>
        </w:rPr>
        <w:t xml:space="preserve"> ESRC project </w:t>
      </w:r>
      <w:r w:rsidR="00A002B7" w:rsidRPr="0028717B">
        <w:rPr>
          <w:rFonts w:ascii="Arial" w:hAnsi="Arial" w:cs="Arial"/>
          <w:i/>
          <w:sz w:val="22"/>
          <w:szCs w:val="22"/>
        </w:rPr>
        <w:t xml:space="preserve">‘Sexuality and the Politics of Violence and Safety’ </w:t>
      </w:r>
      <w:r w:rsidR="00396F11" w:rsidRPr="0028717B">
        <w:rPr>
          <w:rFonts w:ascii="Arial" w:hAnsi="Arial" w:cs="Arial"/>
          <w:sz w:val="22"/>
          <w:szCs w:val="22"/>
        </w:rPr>
        <w:fldChar w:fldCharType="begin"/>
      </w:r>
      <w:r w:rsidR="00476824">
        <w:rPr>
          <w:rFonts w:ascii="Arial" w:hAnsi="Arial" w:cs="Arial"/>
          <w:sz w:val="22"/>
          <w:szCs w:val="22"/>
        </w:rPr>
        <w:instrText xml:space="preserve"> ADDIN EN.CITE &lt;EndNote&gt;&lt;Cite&gt;&lt;Author&gt;Moran&lt;/Author&gt;&lt;Year&gt;2004&lt;/Year&gt;&lt;RecNum&gt;1875&lt;/RecNum&gt;&lt;DisplayText&gt;(Moran, et al. 2004)&lt;/DisplayText&gt;&lt;record&gt;&lt;rec-number&gt;1875&lt;/rec-number&gt;&lt;foreign-keys&gt;&lt;key app="EN" db-id="tr9xddz2lf20x0e52phvz09j509afvazpwvt"&gt;1875&lt;/key&gt;&lt;/foreign-keys&gt;&lt;ref-type name="Book"&gt;6&lt;/ref-type&gt;&lt;contributors&gt;&lt;authors&gt;&lt;author&gt;Moran, L. &lt;/author&gt;&lt;author&gt;Skeggs, B. &lt;/author&gt;&lt;author&gt;Tyrer, P. &lt;/author&gt;&lt;author&gt;Corteen, K.&lt;/author&gt;&lt;/authors&gt;&lt;/contributors&gt;&lt;titles&gt;&lt;title&gt;Sexuality and the Politics of Violence and Safety&lt;/title&gt;&lt;/titles&gt;&lt;dates&gt;&lt;year&gt;2004&lt;/year&gt;&lt;/dates&gt;&lt;pub-location&gt;London&lt;/pub-location&gt;&lt;publisher&gt;Routledge&lt;/publisher&gt;&lt;urls&gt;&lt;/urls&gt;&lt;/record&gt;&lt;/Cite&gt;&lt;/EndNote&gt;</w:instrText>
      </w:r>
      <w:r w:rsidR="00396F11" w:rsidRPr="0028717B">
        <w:rPr>
          <w:rFonts w:ascii="Arial" w:hAnsi="Arial" w:cs="Arial"/>
          <w:sz w:val="22"/>
          <w:szCs w:val="22"/>
        </w:rPr>
        <w:fldChar w:fldCharType="separate"/>
      </w:r>
      <w:r w:rsidR="00476824">
        <w:rPr>
          <w:rFonts w:ascii="Arial" w:hAnsi="Arial" w:cs="Arial"/>
          <w:noProof/>
          <w:sz w:val="22"/>
          <w:szCs w:val="22"/>
        </w:rPr>
        <w:t>(</w:t>
      </w:r>
      <w:r w:rsidR="0018414C">
        <w:rPr>
          <w:rFonts w:ascii="Arial" w:hAnsi="Arial" w:cs="Arial"/>
          <w:noProof/>
          <w:sz w:val="22"/>
          <w:szCs w:val="22"/>
        </w:rPr>
        <w:t>Moran, et al. 2004</w:t>
      </w:r>
      <w:r w:rsidR="00476824">
        <w:rPr>
          <w:rFonts w:ascii="Arial" w:hAnsi="Arial" w:cs="Arial"/>
          <w:noProof/>
          <w:sz w:val="22"/>
          <w:szCs w:val="22"/>
        </w:rPr>
        <w:t>)</w:t>
      </w:r>
      <w:r w:rsidR="00396F11" w:rsidRPr="0028717B">
        <w:rPr>
          <w:rFonts w:ascii="Arial" w:hAnsi="Arial" w:cs="Arial"/>
          <w:sz w:val="22"/>
          <w:szCs w:val="22"/>
        </w:rPr>
        <w:fldChar w:fldCharType="end"/>
      </w:r>
      <w:r w:rsidR="00396F11" w:rsidRPr="0028717B">
        <w:rPr>
          <w:rFonts w:ascii="Arial" w:hAnsi="Arial" w:cs="Arial"/>
          <w:sz w:val="22"/>
          <w:szCs w:val="22"/>
        </w:rPr>
        <w:t xml:space="preserve"> we found the relationship between property </w:t>
      </w:r>
      <w:r w:rsidR="006F379B" w:rsidRPr="0028717B">
        <w:rPr>
          <w:rFonts w:ascii="Arial" w:hAnsi="Arial" w:cs="Arial"/>
          <w:sz w:val="22"/>
          <w:szCs w:val="22"/>
        </w:rPr>
        <w:t xml:space="preserve">(value) </w:t>
      </w:r>
      <w:r w:rsidR="00396F11" w:rsidRPr="0028717B">
        <w:rPr>
          <w:rFonts w:ascii="Arial" w:hAnsi="Arial" w:cs="Arial"/>
          <w:sz w:val="22"/>
          <w:szCs w:val="22"/>
        </w:rPr>
        <w:t>and propriety</w:t>
      </w:r>
      <w:r w:rsidR="006F379B" w:rsidRPr="0028717B">
        <w:rPr>
          <w:rFonts w:ascii="Arial" w:hAnsi="Arial" w:cs="Arial"/>
          <w:sz w:val="22"/>
          <w:szCs w:val="22"/>
        </w:rPr>
        <w:t xml:space="preserve"> (values) </w:t>
      </w:r>
      <w:r w:rsidR="00396F11" w:rsidRPr="0028717B">
        <w:rPr>
          <w:rFonts w:ascii="Arial" w:hAnsi="Arial" w:cs="Arial"/>
          <w:sz w:val="22"/>
          <w:szCs w:val="22"/>
        </w:rPr>
        <w:t xml:space="preserve">to be crucial to understanding the formation of safe </w:t>
      </w:r>
      <w:r w:rsidR="000303FC">
        <w:rPr>
          <w:rFonts w:ascii="Arial" w:hAnsi="Arial" w:cs="Arial"/>
          <w:sz w:val="22"/>
          <w:szCs w:val="22"/>
        </w:rPr>
        <w:t xml:space="preserve">gay </w:t>
      </w:r>
      <w:r w:rsidR="00396F11" w:rsidRPr="0028717B">
        <w:rPr>
          <w:rFonts w:ascii="Arial" w:hAnsi="Arial" w:cs="Arial"/>
          <w:sz w:val="22"/>
          <w:szCs w:val="22"/>
        </w:rPr>
        <w:t xml:space="preserve">space. </w:t>
      </w:r>
    </w:p>
    <w:p w14:paraId="79848296" w14:textId="05CC4FDD" w:rsidR="002F63CB" w:rsidRPr="0028717B" w:rsidRDefault="00955BF2" w:rsidP="00B608A1">
      <w:pPr>
        <w:spacing w:line="480" w:lineRule="auto"/>
        <w:rPr>
          <w:rFonts w:ascii="Arial" w:hAnsi="Arial" w:cs="Arial"/>
          <w:sz w:val="22"/>
          <w:szCs w:val="22"/>
        </w:rPr>
      </w:pPr>
      <w:r w:rsidRPr="0028717B">
        <w:rPr>
          <w:rFonts w:ascii="Arial" w:hAnsi="Arial" w:cs="Arial"/>
          <w:sz w:val="22"/>
          <w:szCs w:val="22"/>
        </w:rPr>
        <w:t>The third temporality is a move into the future. I have just began an ESRC Professorial Fellowship, for which I am extremely grateful, which means that for the next three years I will be developing a ‘sociology of values and value’</w:t>
      </w:r>
      <w:r w:rsidR="004A678A">
        <w:rPr>
          <w:rFonts w:ascii="Arial" w:hAnsi="Arial" w:cs="Arial"/>
          <w:sz w:val="22"/>
          <w:szCs w:val="22"/>
        </w:rPr>
        <w:t xml:space="preserve">. </w:t>
      </w:r>
      <w:r w:rsidRPr="0028717B">
        <w:rPr>
          <w:rFonts w:ascii="Arial" w:hAnsi="Arial" w:cs="Arial"/>
          <w:sz w:val="22"/>
          <w:szCs w:val="22"/>
        </w:rPr>
        <w:t>In this project I will analy</w:t>
      </w:r>
      <w:r w:rsidR="006B2A87">
        <w:rPr>
          <w:rFonts w:ascii="Arial" w:hAnsi="Arial" w:cs="Arial"/>
          <w:sz w:val="22"/>
          <w:szCs w:val="22"/>
        </w:rPr>
        <w:t>s</w:t>
      </w:r>
      <w:r w:rsidR="005F2957">
        <w:rPr>
          <w:rFonts w:ascii="Arial" w:hAnsi="Arial" w:cs="Arial"/>
          <w:sz w:val="22"/>
          <w:szCs w:val="22"/>
        </w:rPr>
        <w:t>e</w:t>
      </w:r>
      <w:r w:rsidRPr="0028717B">
        <w:rPr>
          <w:rFonts w:ascii="Arial" w:hAnsi="Arial" w:cs="Arial"/>
          <w:sz w:val="22"/>
          <w:szCs w:val="22"/>
        </w:rPr>
        <w:t xml:space="preserve"> how two areas of social life </w:t>
      </w:r>
      <w:r w:rsidR="005F2957">
        <w:rPr>
          <w:rFonts w:ascii="Arial" w:hAnsi="Arial" w:cs="Arial"/>
          <w:sz w:val="22"/>
          <w:szCs w:val="22"/>
        </w:rPr>
        <w:t>connect</w:t>
      </w:r>
      <w:r w:rsidR="006F379B" w:rsidRPr="0028717B">
        <w:rPr>
          <w:rFonts w:ascii="Arial" w:hAnsi="Arial" w:cs="Arial"/>
          <w:sz w:val="22"/>
          <w:szCs w:val="22"/>
        </w:rPr>
        <w:t xml:space="preserve"> value</w:t>
      </w:r>
      <w:r w:rsidR="005F2957">
        <w:rPr>
          <w:rFonts w:ascii="Arial" w:hAnsi="Arial" w:cs="Arial"/>
          <w:sz w:val="22"/>
          <w:szCs w:val="22"/>
        </w:rPr>
        <w:t>s</w:t>
      </w:r>
      <w:r w:rsidR="006F379B" w:rsidRPr="0028717B">
        <w:rPr>
          <w:rFonts w:ascii="Arial" w:hAnsi="Arial" w:cs="Arial"/>
          <w:sz w:val="22"/>
          <w:szCs w:val="22"/>
        </w:rPr>
        <w:t xml:space="preserve"> </w:t>
      </w:r>
      <w:r w:rsidR="005F2957">
        <w:rPr>
          <w:rFonts w:ascii="Arial" w:hAnsi="Arial" w:cs="Arial"/>
          <w:sz w:val="22"/>
          <w:szCs w:val="22"/>
        </w:rPr>
        <w:t>to</w:t>
      </w:r>
      <w:r w:rsidR="006F379B" w:rsidRPr="0028717B">
        <w:rPr>
          <w:rFonts w:ascii="Arial" w:hAnsi="Arial" w:cs="Arial"/>
          <w:sz w:val="22"/>
          <w:szCs w:val="22"/>
        </w:rPr>
        <w:t xml:space="preserve"> value.</w:t>
      </w:r>
      <w:r w:rsidR="000303FC">
        <w:rPr>
          <w:rFonts w:ascii="Arial" w:hAnsi="Arial" w:cs="Arial"/>
          <w:sz w:val="22"/>
          <w:szCs w:val="22"/>
        </w:rPr>
        <w:t xml:space="preserve"> Firstly, </w:t>
      </w:r>
      <w:r w:rsidR="002F63CB" w:rsidRPr="0028717B">
        <w:rPr>
          <w:rFonts w:ascii="Arial" w:hAnsi="Arial" w:cs="Arial"/>
          <w:sz w:val="22"/>
          <w:szCs w:val="22"/>
        </w:rPr>
        <w:t xml:space="preserve">prosperity theology, </w:t>
      </w:r>
      <w:r w:rsidR="000303FC">
        <w:rPr>
          <w:rFonts w:ascii="Arial" w:hAnsi="Arial" w:cs="Arial"/>
          <w:sz w:val="22"/>
          <w:szCs w:val="22"/>
        </w:rPr>
        <w:t>d</w:t>
      </w:r>
      <w:r w:rsidR="000303FC" w:rsidRPr="0028717B">
        <w:rPr>
          <w:rFonts w:ascii="Arial" w:hAnsi="Arial" w:cs="Arial"/>
          <w:sz w:val="22"/>
          <w:szCs w:val="22"/>
        </w:rPr>
        <w:t xml:space="preserve">eveloped from Pentecostalism, </w:t>
      </w:r>
      <w:r w:rsidR="000303FC">
        <w:rPr>
          <w:rFonts w:ascii="Arial" w:hAnsi="Arial" w:cs="Arial"/>
          <w:sz w:val="22"/>
          <w:szCs w:val="22"/>
        </w:rPr>
        <w:t xml:space="preserve">and </w:t>
      </w:r>
      <w:r w:rsidR="000303FC" w:rsidRPr="0028717B">
        <w:rPr>
          <w:rFonts w:ascii="Arial" w:hAnsi="Arial" w:cs="Arial"/>
          <w:sz w:val="22"/>
          <w:szCs w:val="22"/>
        </w:rPr>
        <w:t>massively expanding across the glob</w:t>
      </w:r>
      <w:r w:rsidR="00076070">
        <w:rPr>
          <w:rFonts w:ascii="Arial" w:hAnsi="Arial" w:cs="Arial"/>
          <w:sz w:val="22"/>
          <w:szCs w:val="22"/>
        </w:rPr>
        <w:t>e</w:t>
      </w:r>
      <w:r w:rsidR="000303FC" w:rsidRPr="0028717B">
        <w:rPr>
          <w:rFonts w:ascii="Arial" w:hAnsi="Arial" w:cs="Arial"/>
          <w:sz w:val="22"/>
          <w:szCs w:val="22"/>
        </w:rPr>
        <w:t xml:space="preserve"> (esp</w:t>
      </w:r>
      <w:r w:rsidR="006B2A87">
        <w:rPr>
          <w:rFonts w:ascii="Arial" w:hAnsi="Arial" w:cs="Arial"/>
          <w:sz w:val="22"/>
          <w:szCs w:val="22"/>
        </w:rPr>
        <w:t>ecially</w:t>
      </w:r>
      <w:r w:rsidR="000303FC" w:rsidRPr="0028717B">
        <w:rPr>
          <w:rFonts w:ascii="Arial" w:hAnsi="Arial" w:cs="Arial"/>
          <w:sz w:val="22"/>
          <w:szCs w:val="22"/>
        </w:rPr>
        <w:t>, West Africa, Latin America, mid-west USA and London</w:t>
      </w:r>
      <w:r w:rsidR="005F2957">
        <w:rPr>
          <w:rFonts w:ascii="Arial" w:hAnsi="Arial" w:cs="Arial"/>
          <w:sz w:val="22"/>
          <w:szCs w:val="22"/>
        </w:rPr>
        <w:t>), which</w:t>
      </w:r>
      <w:r w:rsidR="000303FC">
        <w:rPr>
          <w:rFonts w:ascii="Arial" w:hAnsi="Arial" w:cs="Arial"/>
          <w:sz w:val="22"/>
          <w:szCs w:val="22"/>
        </w:rPr>
        <w:t xml:space="preserve"> is the</w:t>
      </w:r>
      <w:r w:rsidR="002F63CB" w:rsidRPr="0028717B">
        <w:rPr>
          <w:rFonts w:ascii="Arial" w:hAnsi="Arial" w:cs="Arial"/>
          <w:sz w:val="22"/>
          <w:szCs w:val="22"/>
        </w:rPr>
        <w:t xml:space="preserve"> </w:t>
      </w:r>
      <w:r w:rsidR="00A002B7" w:rsidRPr="0028717B">
        <w:rPr>
          <w:rFonts w:ascii="Arial" w:hAnsi="Arial" w:cs="Arial"/>
          <w:sz w:val="22"/>
          <w:szCs w:val="22"/>
        </w:rPr>
        <w:t>organization</w:t>
      </w:r>
      <w:r w:rsidR="002F63CB" w:rsidRPr="0028717B">
        <w:rPr>
          <w:rFonts w:ascii="Arial" w:hAnsi="Arial" w:cs="Arial"/>
          <w:sz w:val="22"/>
          <w:szCs w:val="22"/>
        </w:rPr>
        <w:t xml:space="preserve"> of religion around the goal of future prosperity</w:t>
      </w:r>
      <w:r w:rsidR="00C9776D" w:rsidRPr="0028717B">
        <w:rPr>
          <w:rFonts w:ascii="Arial" w:hAnsi="Arial" w:cs="Arial"/>
          <w:sz w:val="22"/>
          <w:szCs w:val="22"/>
        </w:rPr>
        <w:t>.</w:t>
      </w:r>
      <w:r w:rsidR="00C9776D" w:rsidRPr="0028717B">
        <w:rPr>
          <w:rStyle w:val="EndnoteReference"/>
          <w:rFonts w:ascii="Arial" w:hAnsi="Arial" w:cs="Arial"/>
          <w:sz w:val="22"/>
          <w:szCs w:val="22"/>
        </w:rPr>
        <w:endnoteReference w:id="2"/>
      </w:r>
      <w:r w:rsidR="002F63CB" w:rsidRPr="0028717B">
        <w:rPr>
          <w:rFonts w:ascii="Arial" w:hAnsi="Arial" w:cs="Arial"/>
          <w:sz w:val="22"/>
          <w:szCs w:val="22"/>
        </w:rPr>
        <w:t xml:space="preserve"> </w:t>
      </w:r>
      <w:r w:rsidR="00C9776D" w:rsidRPr="0028717B">
        <w:rPr>
          <w:rFonts w:ascii="Arial" w:hAnsi="Arial" w:cs="Arial"/>
          <w:sz w:val="22"/>
          <w:szCs w:val="22"/>
        </w:rPr>
        <w:t>I</w:t>
      </w:r>
      <w:r w:rsidR="0098631F" w:rsidRPr="0028717B">
        <w:rPr>
          <w:rFonts w:ascii="Arial" w:hAnsi="Arial" w:cs="Arial"/>
          <w:sz w:val="22"/>
          <w:szCs w:val="22"/>
        </w:rPr>
        <w:t>n</w:t>
      </w:r>
      <w:r w:rsidR="00C9776D" w:rsidRPr="0028717B">
        <w:rPr>
          <w:rFonts w:ascii="Arial" w:hAnsi="Arial" w:cs="Arial"/>
          <w:sz w:val="22"/>
          <w:szCs w:val="22"/>
        </w:rPr>
        <w:t xml:space="preserve"> the U</w:t>
      </w:r>
      <w:r w:rsidR="0098631F" w:rsidRPr="0028717B">
        <w:rPr>
          <w:rFonts w:ascii="Arial" w:hAnsi="Arial" w:cs="Arial"/>
          <w:sz w:val="22"/>
          <w:szCs w:val="22"/>
        </w:rPr>
        <w:t>K</w:t>
      </w:r>
      <w:r w:rsidR="00C9776D" w:rsidRPr="0028717B">
        <w:rPr>
          <w:rFonts w:ascii="Arial" w:hAnsi="Arial" w:cs="Arial"/>
          <w:sz w:val="22"/>
          <w:szCs w:val="22"/>
        </w:rPr>
        <w:t xml:space="preserve"> </w:t>
      </w:r>
      <w:r w:rsidR="000303FC">
        <w:rPr>
          <w:rFonts w:ascii="Arial" w:hAnsi="Arial" w:cs="Arial"/>
          <w:sz w:val="22"/>
          <w:szCs w:val="22"/>
        </w:rPr>
        <w:t>prosperity churches are</w:t>
      </w:r>
      <w:r w:rsidR="00C9776D" w:rsidRPr="0028717B">
        <w:rPr>
          <w:rFonts w:ascii="Arial" w:hAnsi="Arial" w:cs="Arial"/>
          <w:sz w:val="22"/>
          <w:szCs w:val="22"/>
        </w:rPr>
        <w:t xml:space="preserve"> </w:t>
      </w:r>
      <w:r w:rsidR="0098631F" w:rsidRPr="0028717B">
        <w:rPr>
          <w:rFonts w:ascii="Arial" w:hAnsi="Arial" w:cs="Arial"/>
          <w:sz w:val="22"/>
          <w:szCs w:val="22"/>
        </w:rPr>
        <w:t>usually identified as</w:t>
      </w:r>
      <w:r w:rsidR="00C9776D" w:rsidRPr="0028717B">
        <w:rPr>
          <w:rFonts w:ascii="Arial" w:hAnsi="Arial" w:cs="Arial"/>
          <w:sz w:val="22"/>
          <w:szCs w:val="22"/>
        </w:rPr>
        <w:t xml:space="preserve"> ‘Black majority church</w:t>
      </w:r>
      <w:r w:rsidR="0098631F" w:rsidRPr="0028717B">
        <w:rPr>
          <w:rFonts w:ascii="Arial" w:hAnsi="Arial" w:cs="Arial"/>
          <w:sz w:val="22"/>
          <w:szCs w:val="22"/>
        </w:rPr>
        <w:t>es’</w:t>
      </w:r>
      <w:r w:rsidR="006F379B" w:rsidRPr="0028717B">
        <w:rPr>
          <w:rStyle w:val="EndnoteReference"/>
          <w:rFonts w:ascii="Arial" w:hAnsi="Arial" w:cs="Arial"/>
          <w:sz w:val="22"/>
          <w:szCs w:val="22"/>
        </w:rPr>
        <w:endnoteReference w:id="3"/>
      </w:r>
      <w:r w:rsidR="006B2A87">
        <w:rPr>
          <w:rFonts w:ascii="Arial" w:hAnsi="Arial" w:cs="Arial"/>
          <w:sz w:val="22"/>
          <w:szCs w:val="22"/>
        </w:rPr>
        <w:t>:</w:t>
      </w:r>
      <w:r w:rsidR="0098631F" w:rsidRPr="0028717B">
        <w:rPr>
          <w:rFonts w:ascii="Arial" w:hAnsi="Arial" w:cs="Arial"/>
          <w:sz w:val="22"/>
          <w:szCs w:val="22"/>
        </w:rPr>
        <w:t xml:space="preserve"> the ‘</w:t>
      </w:r>
      <w:r w:rsidR="0098631F" w:rsidRPr="0028717B">
        <w:rPr>
          <w:rFonts w:ascii="Arial" w:hAnsi="Arial" w:cs="Arial"/>
          <w:i/>
          <w:sz w:val="22"/>
          <w:szCs w:val="22"/>
        </w:rPr>
        <w:t>Being Built Together Report’</w:t>
      </w:r>
      <w:r w:rsidR="0081603E">
        <w:rPr>
          <w:rFonts w:ascii="Arial" w:hAnsi="Arial" w:cs="Arial"/>
          <w:i/>
          <w:sz w:val="22"/>
          <w:szCs w:val="22"/>
        </w:rPr>
        <w:t xml:space="preserve"> </w:t>
      </w:r>
      <w:r w:rsidR="0081603E" w:rsidRPr="0081603E">
        <w:rPr>
          <w:rFonts w:ascii="Arial" w:hAnsi="Arial" w:cs="Arial"/>
          <w:sz w:val="22"/>
          <w:szCs w:val="22"/>
        </w:rPr>
        <w:fldChar w:fldCharType="begin"/>
      </w:r>
      <w:r w:rsidR="0081603E" w:rsidRPr="0081603E">
        <w:rPr>
          <w:rFonts w:ascii="Arial" w:hAnsi="Arial" w:cs="Arial"/>
          <w:sz w:val="22"/>
          <w:szCs w:val="22"/>
        </w:rPr>
        <w:instrText xml:space="preserve"> ADDIN EN.CITE &lt;EndNote&gt;&lt;Cite&gt;&lt;Author&gt;Rogers&lt;/Author&gt;&lt;Year&gt;2013&lt;/Year&gt;&lt;RecNum&gt;3220&lt;/RecNum&gt;&lt;DisplayText&gt;(Rogers 2013)&lt;/DisplayText&gt;&lt;record&gt;&lt;rec-number&gt;3220&lt;/rec-number&gt;&lt;foreign-keys&gt;&lt;key app="EN" db-id="tr9xddz2lf20x0e52phvz09j509afvazpwvt"&gt;3220&lt;/key&gt;&lt;/foreign-keys&gt;&lt;ref-type name="Report"&gt;27&lt;/ref-type&gt;&lt;contributors&gt;&lt;authors&gt;&lt;author&gt;Rogers, A., et al.&lt;/author&gt;&lt;/authors&gt;&lt;/contributors&gt;&lt;titles&gt;&lt;title&gt;&amp;apos;Being Built Together&amp;apos;: A Story of New Black Majority Churches in the London Borough of Soutwark&lt;/title&gt;&lt;short-title&gt;BBT&lt;/short-title&gt;&lt;/titles&gt;&lt;pages&gt;1-97&lt;/pages&gt;&lt;dates&gt;&lt;year&gt;2013&lt;/year&gt;&lt;pub-dates&gt;&lt;date&gt;2013&lt;/date&gt;&lt;/pub-dates&gt;&lt;/dates&gt;&lt;pub-location&gt;London&lt;/pub-location&gt;&lt;publisher&gt;University of Roehampton, Southwark for Jesus and Churches Together in South London&lt;/publisher&gt;&lt;urls&gt;&lt;/urls&gt;&lt;/record&gt;&lt;/Cite&gt;&lt;/EndNote&gt;</w:instrText>
      </w:r>
      <w:r w:rsidR="0081603E" w:rsidRPr="0081603E">
        <w:rPr>
          <w:rFonts w:ascii="Arial" w:hAnsi="Arial" w:cs="Arial"/>
          <w:sz w:val="22"/>
          <w:szCs w:val="22"/>
        </w:rPr>
        <w:fldChar w:fldCharType="separate"/>
      </w:r>
      <w:r w:rsidR="0081603E" w:rsidRPr="0081603E">
        <w:rPr>
          <w:rFonts w:ascii="Arial" w:hAnsi="Arial" w:cs="Arial"/>
          <w:noProof/>
          <w:sz w:val="22"/>
          <w:szCs w:val="22"/>
        </w:rPr>
        <w:t>(</w:t>
      </w:r>
      <w:r w:rsidR="0018414C" w:rsidRPr="0081603E">
        <w:rPr>
          <w:rFonts w:ascii="Arial" w:hAnsi="Arial" w:cs="Arial"/>
          <w:noProof/>
          <w:sz w:val="22"/>
          <w:szCs w:val="22"/>
        </w:rPr>
        <w:t>Rogers 2013</w:t>
      </w:r>
      <w:r w:rsidR="0081603E" w:rsidRPr="0081603E">
        <w:rPr>
          <w:rFonts w:ascii="Arial" w:hAnsi="Arial" w:cs="Arial"/>
          <w:noProof/>
          <w:sz w:val="22"/>
          <w:szCs w:val="22"/>
        </w:rPr>
        <w:t>)</w:t>
      </w:r>
      <w:r w:rsidR="0081603E" w:rsidRPr="0081603E">
        <w:rPr>
          <w:rFonts w:ascii="Arial" w:hAnsi="Arial" w:cs="Arial"/>
          <w:sz w:val="22"/>
          <w:szCs w:val="22"/>
        </w:rPr>
        <w:fldChar w:fldCharType="end"/>
      </w:r>
      <w:r w:rsidR="004079D1">
        <w:rPr>
          <w:rFonts w:ascii="Arial" w:hAnsi="Arial" w:cs="Arial"/>
          <w:sz w:val="22"/>
          <w:szCs w:val="22"/>
        </w:rPr>
        <w:t xml:space="preserve"> </w:t>
      </w:r>
      <w:r w:rsidR="00C9776D" w:rsidRPr="0028717B">
        <w:rPr>
          <w:rFonts w:ascii="Arial" w:hAnsi="Arial" w:cs="Arial"/>
          <w:sz w:val="22"/>
          <w:szCs w:val="22"/>
        </w:rPr>
        <w:t xml:space="preserve">revealed 240 plus </w:t>
      </w:r>
      <w:r w:rsidR="0098631F" w:rsidRPr="0028717B">
        <w:rPr>
          <w:rFonts w:ascii="Arial" w:hAnsi="Arial" w:cs="Arial"/>
          <w:sz w:val="22"/>
          <w:szCs w:val="22"/>
        </w:rPr>
        <w:t>such churches in the</w:t>
      </w:r>
      <w:r w:rsidR="00CC3B7F">
        <w:rPr>
          <w:rFonts w:ascii="Arial" w:hAnsi="Arial" w:cs="Arial"/>
          <w:sz w:val="22"/>
          <w:szCs w:val="22"/>
        </w:rPr>
        <w:t xml:space="preserve"> London</w:t>
      </w:r>
      <w:r w:rsidR="0098631F" w:rsidRPr="0028717B">
        <w:rPr>
          <w:rFonts w:ascii="Arial" w:hAnsi="Arial" w:cs="Arial"/>
          <w:sz w:val="22"/>
          <w:szCs w:val="22"/>
        </w:rPr>
        <w:t xml:space="preserve"> borough of Southwark</w:t>
      </w:r>
      <w:r w:rsidR="00D15C97">
        <w:rPr>
          <w:rFonts w:ascii="Arial" w:hAnsi="Arial" w:cs="Arial"/>
          <w:sz w:val="22"/>
          <w:szCs w:val="22"/>
        </w:rPr>
        <w:t xml:space="preserve"> alone,</w:t>
      </w:r>
      <w:r w:rsidR="0098631F" w:rsidRPr="0028717B">
        <w:rPr>
          <w:rFonts w:ascii="Arial" w:hAnsi="Arial" w:cs="Arial"/>
          <w:sz w:val="22"/>
          <w:szCs w:val="22"/>
        </w:rPr>
        <w:t xml:space="preserve"> leading the authors to propose that this represents the greatest concentration of African Christianity in the world outside of Africa. </w:t>
      </w:r>
      <w:r w:rsidR="00D15C97">
        <w:rPr>
          <w:rFonts w:ascii="Arial" w:hAnsi="Arial" w:cs="Arial"/>
          <w:sz w:val="22"/>
          <w:szCs w:val="22"/>
        </w:rPr>
        <w:t xml:space="preserve">I will ask what values remain after faith has been </w:t>
      </w:r>
      <w:r w:rsidR="005F2957">
        <w:rPr>
          <w:rFonts w:ascii="Arial" w:hAnsi="Arial" w:cs="Arial"/>
          <w:sz w:val="22"/>
          <w:szCs w:val="22"/>
        </w:rPr>
        <w:t xml:space="preserve">directly </w:t>
      </w:r>
      <w:r w:rsidR="00D15C97">
        <w:rPr>
          <w:rFonts w:ascii="Arial" w:hAnsi="Arial" w:cs="Arial"/>
          <w:sz w:val="22"/>
          <w:szCs w:val="22"/>
        </w:rPr>
        <w:t>monetized?</w:t>
      </w:r>
    </w:p>
    <w:p w14:paraId="54F9EE5E" w14:textId="1CD6FB69" w:rsidR="00D5699B" w:rsidRPr="0028717B" w:rsidRDefault="003B34A5" w:rsidP="00B608A1">
      <w:pPr>
        <w:spacing w:line="480" w:lineRule="auto"/>
        <w:rPr>
          <w:rFonts w:ascii="Arial" w:eastAsia="Arial Unicode MS" w:hAnsi="Arial" w:cs="Arial"/>
          <w:color w:val="000000"/>
          <w:sz w:val="22"/>
          <w:szCs w:val="22"/>
        </w:rPr>
      </w:pPr>
      <w:r w:rsidRPr="0028717B">
        <w:rPr>
          <w:rFonts w:ascii="Arial" w:hAnsi="Arial" w:cs="Arial"/>
          <w:sz w:val="22"/>
          <w:szCs w:val="22"/>
        </w:rPr>
        <w:t xml:space="preserve">The second area is </w:t>
      </w:r>
      <w:r w:rsidRPr="0028717B">
        <w:rPr>
          <w:rFonts w:ascii="Arial" w:eastAsia="Arial Unicode MS" w:hAnsi="Arial" w:cs="Arial"/>
          <w:color w:val="000000"/>
          <w:sz w:val="22"/>
          <w:szCs w:val="22"/>
        </w:rPr>
        <w:t xml:space="preserve">Facebook, which has made </w:t>
      </w:r>
      <w:r w:rsidR="00D5699B" w:rsidRPr="0028717B">
        <w:rPr>
          <w:rFonts w:ascii="Arial" w:eastAsia="Arial Unicode MS" w:hAnsi="Arial" w:cs="Arial"/>
          <w:color w:val="000000"/>
          <w:sz w:val="22"/>
          <w:szCs w:val="22"/>
        </w:rPr>
        <w:t xml:space="preserve">considerable </w:t>
      </w:r>
      <w:r w:rsidR="00157D2A" w:rsidRPr="0028717B">
        <w:rPr>
          <w:rFonts w:ascii="Arial" w:eastAsia="Arial Unicode MS" w:hAnsi="Arial" w:cs="Arial"/>
          <w:color w:val="000000"/>
          <w:sz w:val="22"/>
          <w:szCs w:val="22"/>
        </w:rPr>
        <w:t>capital</w:t>
      </w:r>
      <w:r w:rsidR="00D5699B" w:rsidRPr="0028717B">
        <w:rPr>
          <w:rFonts w:ascii="Arial" w:eastAsia="Arial Unicode MS" w:hAnsi="Arial" w:cs="Arial"/>
          <w:color w:val="000000"/>
          <w:sz w:val="22"/>
          <w:szCs w:val="22"/>
        </w:rPr>
        <w:t xml:space="preserve"> from </w:t>
      </w:r>
      <w:r w:rsidR="006F6505" w:rsidRPr="0028717B">
        <w:rPr>
          <w:rFonts w:ascii="Arial" w:eastAsia="Arial Unicode MS" w:hAnsi="Arial" w:cs="Arial"/>
          <w:color w:val="000000"/>
          <w:sz w:val="22"/>
          <w:szCs w:val="22"/>
        </w:rPr>
        <w:t>monetizing</w:t>
      </w:r>
      <w:r w:rsidR="00D5699B" w:rsidRPr="0028717B">
        <w:rPr>
          <w:rFonts w:ascii="Arial" w:eastAsia="Arial Unicode MS" w:hAnsi="Arial" w:cs="Arial"/>
          <w:color w:val="000000"/>
          <w:sz w:val="22"/>
          <w:szCs w:val="22"/>
        </w:rPr>
        <w:t xml:space="preserve"> friendship through the algorithmic conversion of 'likes' into advertising sales</w:t>
      </w:r>
      <w:r w:rsidR="005574B0">
        <w:rPr>
          <w:rFonts w:ascii="Arial" w:eastAsia="Arial Unicode MS" w:hAnsi="Arial" w:cs="Arial"/>
          <w:color w:val="000000"/>
          <w:sz w:val="22"/>
          <w:szCs w:val="22"/>
        </w:rPr>
        <w:t xml:space="preserve"> </w:t>
      </w:r>
      <w:r w:rsidR="005F2957">
        <w:rPr>
          <w:rFonts w:ascii="Arial" w:eastAsia="Arial Unicode MS" w:hAnsi="Arial" w:cs="Arial"/>
          <w:color w:val="000000"/>
          <w:sz w:val="22"/>
          <w:szCs w:val="22"/>
        </w:rPr>
        <w:fldChar w:fldCharType="begin"/>
      </w:r>
      <w:r w:rsidR="005F2957">
        <w:rPr>
          <w:rFonts w:ascii="Arial" w:eastAsia="Arial Unicode MS" w:hAnsi="Arial" w:cs="Arial"/>
          <w:color w:val="000000"/>
          <w:sz w:val="22"/>
          <w:szCs w:val="22"/>
        </w:rPr>
        <w:instrText xml:space="preserve"> ADDIN EN.CITE &lt;EndNote&gt;&lt;Cite&gt;&lt;Author&gt;Gerlitz&lt;/Author&gt;&lt;Year&gt;2011&lt;/Year&gt;&lt;RecNum&gt;3273&lt;/RecNum&gt;&lt;DisplayText&gt;(Gerlitz and Helmond 2011)&lt;/DisplayText&gt;&lt;record&gt;&lt;rec-number&gt;3273&lt;/rec-number&gt;&lt;foreign-keys&gt;&lt;key app="EN" db-id="tr9xddz2lf20x0e52phvz09j509afvazpwvt"&gt;3273&lt;/key&gt;&lt;/foreign-keys&gt;&lt;ref-type name="Conference Proceedings"&gt;10&lt;/ref-type&gt;&lt;contributors&gt;&lt;authors&gt;&lt;author&gt;Gerlitz, C.&lt;/author&gt;&lt;author&gt;Helmond, A.&lt;/author&gt;&lt;/authors&gt;&lt;/contributors&gt;&lt;titles&gt;&lt;title&gt;Hit, Link, Like and Share: Organizing the Social and the Fabric of the Web in a Like Economy&lt;/title&gt;&lt;secondary-title&gt;Digital Methods Mini-Conference&lt;/secondary-title&gt;&lt;/titles&gt;&lt;dates&gt;&lt;year&gt;2011&lt;/year&gt;&lt;pub-dates&gt;&lt;date&gt;24-25 January&lt;/date&gt;&lt;/pub-dates&gt;&lt;/dates&gt;&lt;pub-location&gt;University of Amsterdam&lt;/pub-location&gt;&lt;urls&gt;&lt;/urls&gt;&lt;/record&gt;&lt;/Cite&gt;&lt;/EndNote&gt;</w:instrText>
      </w:r>
      <w:r w:rsidR="005F2957">
        <w:rPr>
          <w:rFonts w:ascii="Arial" w:eastAsia="Arial Unicode MS" w:hAnsi="Arial" w:cs="Arial"/>
          <w:color w:val="000000"/>
          <w:sz w:val="22"/>
          <w:szCs w:val="22"/>
        </w:rPr>
        <w:fldChar w:fldCharType="separate"/>
      </w:r>
      <w:r w:rsidR="005F2957">
        <w:rPr>
          <w:rFonts w:ascii="Arial" w:eastAsia="Arial Unicode MS" w:hAnsi="Arial" w:cs="Arial"/>
          <w:noProof/>
          <w:color w:val="000000"/>
          <w:sz w:val="22"/>
          <w:szCs w:val="22"/>
        </w:rPr>
        <w:t>(</w:t>
      </w:r>
      <w:r w:rsidR="0018414C">
        <w:rPr>
          <w:rFonts w:ascii="Arial" w:eastAsia="Arial Unicode MS" w:hAnsi="Arial" w:cs="Arial"/>
          <w:noProof/>
          <w:color w:val="000000"/>
          <w:sz w:val="22"/>
          <w:szCs w:val="22"/>
        </w:rPr>
        <w:t>Gerlitz and Helmond 2011</w:t>
      </w:r>
      <w:r w:rsidR="005F2957">
        <w:rPr>
          <w:rFonts w:ascii="Arial" w:eastAsia="Arial Unicode MS" w:hAnsi="Arial" w:cs="Arial"/>
          <w:noProof/>
          <w:color w:val="000000"/>
          <w:sz w:val="22"/>
          <w:szCs w:val="22"/>
        </w:rPr>
        <w:t>)</w:t>
      </w:r>
      <w:r w:rsidR="005F2957">
        <w:rPr>
          <w:rFonts w:ascii="Arial" w:eastAsia="Arial Unicode MS" w:hAnsi="Arial" w:cs="Arial"/>
          <w:color w:val="000000"/>
          <w:sz w:val="22"/>
          <w:szCs w:val="22"/>
        </w:rPr>
        <w:fldChar w:fldCharType="end"/>
      </w:r>
      <w:r w:rsidR="005574B0">
        <w:rPr>
          <w:rFonts w:ascii="Arial" w:eastAsia="Arial Unicode MS" w:hAnsi="Arial" w:cs="Arial"/>
          <w:color w:val="000000"/>
          <w:sz w:val="22"/>
          <w:szCs w:val="22"/>
        </w:rPr>
        <w:t xml:space="preserve">, </w:t>
      </w:r>
      <w:r w:rsidR="00DD4325">
        <w:rPr>
          <w:rFonts w:ascii="Arial" w:eastAsia="Arial Unicode MS" w:hAnsi="Arial" w:cs="Arial"/>
          <w:color w:val="000000"/>
          <w:sz w:val="22"/>
          <w:szCs w:val="22"/>
        </w:rPr>
        <w:t>combining new monetization with old</w:t>
      </w:r>
      <w:r w:rsidR="005574B0">
        <w:rPr>
          <w:rFonts w:ascii="Arial" w:eastAsia="Arial Unicode MS" w:hAnsi="Arial" w:cs="Arial"/>
          <w:color w:val="000000"/>
          <w:sz w:val="22"/>
          <w:szCs w:val="22"/>
        </w:rPr>
        <w:t xml:space="preserve"> </w:t>
      </w:r>
      <w:r w:rsidR="00500736">
        <w:rPr>
          <w:rFonts w:ascii="Arial" w:eastAsia="Arial Unicode MS" w:hAnsi="Arial" w:cs="Arial"/>
          <w:color w:val="000000"/>
          <w:sz w:val="22"/>
          <w:szCs w:val="22"/>
        </w:rPr>
        <w:t xml:space="preserve"> by</w:t>
      </w:r>
      <w:r w:rsidR="00DD4325">
        <w:rPr>
          <w:rFonts w:ascii="Arial" w:eastAsia="Arial Unicode MS" w:hAnsi="Arial" w:cs="Arial"/>
          <w:color w:val="000000"/>
          <w:sz w:val="22"/>
          <w:szCs w:val="22"/>
        </w:rPr>
        <w:t xml:space="preserve"> raising capital through stock</w:t>
      </w:r>
      <w:r w:rsidR="00500736">
        <w:rPr>
          <w:rFonts w:ascii="Arial" w:eastAsia="Arial Unicode MS" w:hAnsi="Arial" w:cs="Arial"/>
          <w:color w:val="000000"/>
          <w:sz w:val="22"/>
          <w:szCs w:val="22"/>
        </w:rPr>
        <w:t>-</w:t>
      </w:r>
      <w:r w:rsidR="00DD4325">
        <w:rPr>
          <w:rFonts w:ascii="Arial" w:eastAsia="Arial Unicode MS" w:hAnsi="Arial" w:cs="Arial"/>
          <w:color w:val="000000"/>
          <w:sz w:val="22"/>
          <w:szCs w:val="22"/>
        </w:rPr>
        <w:t>market</w:t>
      </w:r>
      <w:r w:rsidR="005574B0">
        <w:rPr>
          <w:rFonts w:ascii="Arial" w:eastAsia="Arial Unicode MS" w:hAnsi="Arial" w:cs="Arial"/>
          <w:color w:val="000000"/>
          <w:sz w:val="22"/>
          <w:szCs w:val="22"/>
        </w:rPr>
        <w:t xml:space="preserve"> listing</w:t>
      </w:r>
      <w:r w:rsidR="00500736">
        <w:rPr>
          <w:rFonts w:ascii="Arial" w:eastAsia="Arial Unicode MS" w:hAnsi="Arial" w:cs="Arial"/>
          <w:color w:val="000000"/>
          <w:sz w:val="22"/>
          <w:szCs w:val="22"/>
        </w:rPr>
        <w:t>.</w:t>
      </w:r>
      <w:r w:rsidR="00DD4325">
        <w:rPr>
          <w:rFonts w:ascii="Arial" w:eastAsia="Arial Unicode MS" w:hAnsi="Arial" w:cs="Arial"/>
          <w:color w:val="000000"/>
          <w:sz w:val="22"/>
          <w:szCs w:val="22"/>
        </w:rPr>
        <w:t xml:space="preserve"> </w:t>
      </w:r>
      <w:r w:rsidR="00D5699B" w:rsidRPr="0028717B">
        <w:rPr>
          <w:rFonts w:ascii="Arial" w:eastAsia="Arial Unicode MS" w:hAnsi="Arial" w:cs="Arial"/>
          <w:color w:val="000000"/>
          <w:sz w:val="22"/>
          <w:szCs w:val="22"/>
        </w:rPr>
        <w:t xml:space="preserve"> </w:t>
      </w:r>
      <w:r w:rsidR="00835438" w:rsidRPr="0028717B">
        <w:rPr>
          <w:rFonts w:ascii="Arial" w:eastAsia="Arial Unicode MS" w:hAnsi="Arial" w:cs="Arial"/>
          <w:color w:val="000000"/>
          <w:sz w:val="22"/>
          <w:szCs w:val="22"/>
        </w:rPr>
        <w:t>As of Tuesday 23 August</w:t>
      </w:r>
      <w:r w:rsidR="004A678A">
        <w:rPr>
          <w:rFonts w:ascii="Arial" w:eastAsia="Arial Unicode MS" w:hAnsi="Arial" w:cs="Arial"/>
          <w:color w:val="000000"/>
          <w:sz w:val="22"/>
          <w:szCs w:val="22"/>
        </w:rPr>
        <w:t xml:space="preserve"> 2013</w:t>
      </w:r>
      <w:r w:rsidR="00835438" w:rsidRPr="0028717B">
        <w:rPr>
          <w:rFonts w:ascii="Arial" w:eastAsia="Arial Unicode MS" w:hAnsi="Arial" w:cs="Arial"/>
          <w:color w:val="000000"/>
          <w:sz w:val="22"/>
          <w:szCs w:val="22"/>
        </w:rPr>
        <w:t xml:space="preserve"> Facebook has a market capitalization value of $100.6 billion</w:t>
      </w:r>
      <w:r w:rsidR="006B2A87">
        <w:rPr>
          <w:rFonts w:ascii="Arial" w:eastAsia="Arial Unicode MS" w:hAnsi="Arial" w:cs="Arial"/>
          <w:color w:val="000000"/>
          <w:sz w:val="22"/>
          <w:szCs w:val="22"/>
        </w:rPr>
        <w:t xml:space="preserve"> (The </w:t>
      </w:r>
      <w:r w:rsidR="006B2A87">
        <w:rPr>
          <w:rFonts w:ascii="Arial" w:eastAsia="Arial Unicode MS" w:hAnsi="Arial" w:cs="Arial"/>
          <w:i/>
          <w:color w:val="000000"/>
          <w:sz w:val="22"/>
          <w:szCs w:val="22"/>
        </w:rPr>
        <w:t>Guardian</w:t>
      </w:r>
      <w:r w:rsidR="006B2A87">
        <w:rPr>
          <w:rFonts w:ascii="Arial" w:eastAsia="Arial Unicode MS" w:hAnsi="Arial" w:cs="Arial"/>
          <w:color w:val="000000"/>
          <w:sz w:val="22"/>
          <w:szCs w:val="22"/>
        </w:rPr>
        <w:t xml:space="preserve"> 2013</w:t>
      </w:r>
      <w:r w:rsidR="00B2436B">
        <w:rPr>
          <w:rFonts w:ascii="Arial" w:eastAsia="Arial Unicode MS" w:hAnsi="Arial" w:cs="Arial"/>
          <w:color w:val="000000"/>
          <w:sz w:val="22"/>
          <w:szCs w:val="22"/>
        </w:rPr>
        <w:t>b</w:t>
      </w:r>
      <w:r w:rsidR="006B2A87">
        <w:rPr>
          <w:rFonts w:ascii="Arial" w:eastAsia="Arial Unicode MS" w:hAnsi="Arial" w:cs="Arial"/>
          <w:color w:val="000000"/>
          <w:sz w:val="22"/>
          <w:szCs w:val="22"/>
        </w:rPr>
        <w:t>)</w:t>
      </w:r>
      <w:r w:rsidR="00835438" w:rsidRPr="0028717B">
        <w:rPr>
          <w:rFonts w:ascii="Arial" w:eastAsia="Arial Unicode MS" w:hAnsi="Arial" w:cs="Arial"/>
          <w:color w:val="000000"/>
          <w:sz w:val="22"/>
          <w:szCs w:val="22"/>
        </w:rPr>
        <w:t>. I</w:t>
      </w:r>
      <w:r w:rsidR="00D15C97">
        <w:rPr>
          <w:rFonts w:ascii="Arial" w:eastAsia="Arial Unicode MS" w:hAnsi="Arial" w:cs="Arial"/>
          <w:color w:val="000000"/>
          <w:sz w:val="22"/>
          <w:szCs w:val="22"/>
        </w:rPr>
        <w:t xml:space="preserve"> a</w:t>
      </w:r>
      <w:r w:rsidR="00835438" w:rsidRPr="0028717B">
        <w:rPr>
          <w:rFonts w:ascii="Arial" w:eastAsia="Arial Unicode MS" w:hAnsi="Arial" w:cs="Arial"/>
          <w:color w:val="000000"/>
          <w:sz w:val="22"/>
          <w:szCs w:val="22"/>
        </w:rPr>
        <w:t>m interested in whether</w:t>
      </w:r>
      <w:r w:rsidR="00D5699B" w:rsidRPr="0028717B">
        <w:rPr>
          <w:rFonts w:ascii="Arial" w:eastAsia="Arial Unicode MS" w:hAnsi="Arial" w:cs="Arial"/>
          <w:color w:val="000000"/>
          <w:sz w:val="22"/>
          <w:szCs w:val="22"/>
        </w:rPr>
        <w:t xml:space="preserve"> this </w:t>
      </w:r>
      <w:r w:rsidR="00157D2A" w:rsidRPr="0028717B">
        <w:rPr>
          <w:rFonts w:ascii="Arial" w:eastAsia="Arial Unicode MS" w:hAnsi="Arial" w:cs="Arial"/>
          <w:color w:val="000000"/>
          <w:sz w:val="22"/>
          <w:szCs w:val="22"/>
        </w:rPr>
        <w:t xml:space="preserve">monetizing </w:t>
      </w:r>
      <w:r w:rsidR="00D5699B" w:rsidRPr="0028717B">
        <w:rPr>
          <w:rFonts w:ascii="Arial" w:eastAsia="Arial Unicode MS" w:hAnsi="Arial" w:cs="Arial"/>
          <w:color w:val="000000"/>
          <w:sz w:val="22"/>
          <w:szCs w:val="22"/>
        </w:rPr>
        <w:t>process reconfigure</w:t>
      </w:r>
      <w:r w:rsidR="00835438" w:rsidRPr="0028717B">
        <w:rPr>
          <w:rFonts w:ascii="Arial" w:eastAsia="Arial Unicode MS" w:hAnsi="Arial" w:cs="Arial"/>
          <w:color w:val="000000"/>
          <w:sz w:val="22"/>
          <w:szCs w:val="22"/>
        </w:rPr>
        <w:t>s</w:t>
      </w:r>
      <w:r w:rsidR="00D5699B" w:rsidRPr="0028717B">
        <w:rPr>
          <w:rFonts w:ascii="Arial" w:eastAsia="Arial Unicode MS" w:hAnsi="Arial" w:cs="Arial"/>
          <w:color w:val="000000"/>
          <w:sz w:val="22"/>
          <w:szCs w:val="22"/>
        </w:rPr>
        <w:t xml:space="preserve"> the valu</w:t>
      </w:r>
      <w:r w:rsidR="00835438" w:rsidRPr="0028717B">
        <w:rPr>
          <w:rFonts w:ascii="Arial" w:eastAsia="Arial Unicode MS" w:hAnsi="Arial" w:cs="Arial"/>
          <w:color w:val="000000"/>
          <w:sz w:val="22"/>
          <w:szCs w:val="22"/>
        </w:rPr>
        <w:t>es</w:t>
      </w:r>
      <w:r w:rsidR="00D15C97">
        <w:rPr>
          <w:rFonts w:ascii="Arial" w:eastAsia="Arial Unicode MS" w:hAnsi="Arial" w:cs="Arial"/>
          <w:color w:val="000000"/>
          <w:sz w:val="22"/>
          <w:szCs w:val="22"/>
        </w:rPr>
        <w:t xml:space="preserve"> of friendship or not.</w:t>
      </w:r>
      <w:r w:rsidR="004A678A">
        <w:rPr>
          <w:rFonts w:ascii="Arial" w:eastAsia="Arial Unicode MS" w:hAnsi="Arial" w:cs="Arial"/>
          <w:color w:val="000000"/>
          <w:sz w:val="22"/>
          <w:szCs w:val="22"/>
        </w:rPr>
        <w:t xml:space="preserve"> More generally,</w:t>
      </w:r>
      <w:r w:rsidR="00625E7F" w:rsidRPr="0028717B">
        <w:rPr>
          <w:rFonts w:ascii="Arial" w:eastAsia="Arial Unicode MS" w:hAnsi="Arial" w:cs="Arial"/>
          <w:color w:val="000000"/>
          <w:sz w:val="22"/>
          <w:szCs w:val="22"/>
        </w:rPr>
        <w:t xml:space="preserve"> how do </w:t>
      </w:r>
      <w:r w:rsidR="005574B0">
        <w:rPr>
          <w:rFonts w:ascii="Arial" w:eastAsia="Arial Unicode MS" w:hAnsi="Arial" w:cs="Arial"/>
          <w:color w:val="000000"/>
          <w:sz w:val="22"/>
          <w:szCs w:val="22"/>
        </w:rPr>
        <w:t xml:space="preserve">modalities of </w:t>
      </w:r>
      <w:r w:rsidR="00625E7F" w:rsidRPr="0028717B">
        <w:rPr>
          <w:rFonts w:ascii="Arial" w:eastAsia="Arial Unicode MS" w:hAnsi="Arial" w:cs="Arial"/>
          <w:color w:val="000000"/>
          <w:sz w:val="22"/>
          <w:szCs w:val="22"/>
        </w:rPr>
        <w:t>co-presence, being</w:t>
      </w:r>
      <w:r w:rsidR="004A04B7" w:rsidRPr="0028717B">
        <w:rPr>
          <w:rFonts w:ascii="Arial" w:eastAsia="Arial Unicode MS" w:hAnsi="Arial" w:cs="Arial"/>
          <w:color w:val="000000"/>
          <w:sz w:val="22"/>
          <w:szCs w:val="22"/>
        </w:rPr>
        <w:t>-</w:t>
      </w:r>
      <w:r w:rsidR="00625E7F" w:rsidRPr="0028717B">
        <w:rPr>
          <w:rFonts w:ascii="Arial" w:eastAsia="Arial Unicode MS" w:hAnsi="Arial" w:cs="Arial"/>
          <w:color w:val="000000"/>
          <w:sz w:val="22"/>
          <w:szCs w:val="22"/>
        </w:rPr>
        <w:t xml:space="preserve">with and digital distance </w:t>
      </w:r>
      <w:r w:rsidR="004A04B7" w:rsidRPr="0028717B">
        <w:rPr>
          <w:rFonts w:ascii="Arial" w:eastAsia="Arial Unicode MS" w:hAnsi="Arial" w:cs="Arial"/>
          <w:color w:val="000000"/>
          <w:sz w:val="22"/>
          <w:szCs w:val="22"/>
        </w:rPr>
        <w:t xml:space="preserve">influence our </w:t>
      </w:r>
      <w:r w:rsidR="00883AFB">
        <w:rPr>
          <w:rFonts w:ascii="Arial" w:eastAsia="Arial Unicode MS" w:hAnsi="Arial" w:cs="Arial"/>
          <w:color w:val="000000"/>
          <w:sz w:val="22"/>
          <w:szCs w:val="22"/>
        </w:rPr>
        <w:t>values</w:t>
      </w:r>
      <w:r w:rsidR="004A04B7" w:rsidRPr="0028717B">
        <w:rPr>
          <w:rFonts w:ascii="Arial" w:eastAsia="Arial Unicode MS" w:hAnsi="Arial" w:cs="Arial"/>
          <w:color w:val="000000"/>
          <w:sz w:val="22"/>
          <w:szCs w:val="22"/>
        </w:rPr>
        <w:t xml:space="preserve">? </w:t>
      </w:r>
    </w:p>
    <w:p w14:paraId="5501E0DD" w14:textId="5D8B748E" w:rsidR="00A002B7" w:rsidRPr="0028717B" w:rsidRDefault="00955BF2" w:rsidP="00B608A1">
      <w:pPr>
        <w:spacing w:line="480" w:lineRule="auto"/>
        <w:rPr>
          <w:rFonts w:ascii="Arial" w:hAnsi="Arial" w:cs="Arial"/>
          <w:sz w:val="22"/>
          <w:szCs w:val="22"/>
        </w:rPr>
      </w:pPr>
      <w:r w:rsidRPr="0028717B">
        <w:rPr>
          <w:rFonts w:ascii="Arial" w:hAnsi="Arial" w:cs="Arial"/>
          <w:sz w:val="22"/>
          <w:szCs w:val="22"/>
        </w:rPr>
        <w:t xml:space="preserve">This </w:t>
      </w:r>
      <w:r w:rsidR="005574B0">
        <w:rPr>
          <w:rFonts w:ascii="Arial" w:hAnsi="Arial" w:cs="Arial"/>
          <w:sz w:val="22"/>
          <w:szCs w:val="22"/>
        </w:rPr>
        <w:t>paper</w:t>
      </w:r>
      <w:r w:rsidRPr="0028717B">
        <w:rPr>
          <w:rFonts w:ascii="Arial" w:hAnsi="Arial" w:cs="Arial"/>
          <w:sz w:val="22"/>
          <w:szCs w:val="22"/>
        </w:rPr>
        <w:t xml:space="preserve"> is</w:t>
      </w:r>
      <w:r w:rsidR="002F63CB" w:rsidRPr="0028717B">
        <w:rPr>
          <w:rFonts w:ascii="Arial" w:hAnsi="Arial" w:cs="Arial"/>
          <w:sz w:val="22"/>
          <w:szCs w:val="22"/>
        </w:rPr>
        <w:t xml:space="preserve"> thus</w:t>
      </w:r>
      <w:r w:rsidRPr="0028717B">
        <w:rPr>
          <w:rFonts w:ascii="Arial" w:hAnsi="Arial" w:cs="Arial"/>
          <w:sz w:val="22"/>
          <w:szCs w:val="22"/>
        </w:rPr>
        <w:t xml:space="preserve"> a statement of intent</w:t>
      </w:r>
      <w:r w:rsidR="00AB290C" w:rsidRPr="0028717B">
        <w:rPr>
          <w:rFonts w:ascii="Arial" w:hAnsi="Arial" w:cs="Arial"/>
          <w:sz w:val="22"/>
          <w:szCs w:val="22"/>
        </w:rPr>
        <w:t>, a projection into the future</w:t>
      </w:r>
      <w:r w:rsidR="00157D2A" w:rsidRPr="0028717B">
        <w:rPr>
          <w:rFonts w:ascii="Arial" w:hAnsi="Arial" w:cs="Arial"/>
          <w:sz w:val="22"/>
          <w:szCs w:val="22"/>
        </w:rPr>
        <w:t>, developed from understandings of the past and present.</w:t>
      </w:r>
      <w:r w:rsidR="00AB290C" w:rsidRPr="0028717B">
        <w:rPr>
          <w:rFonts w:ascii="Arial" w:hAnsi="Arial" w:cs="Arial"/>
          <w:sz w:val="22"/>
          <w:szCs w:val="22"/>
        </w:rPr>
        <w:t xml:space="preserve"> I am aware that many sociologists have tried to understand the relationship between value</w:t>
      </w:r>
      <w:r w:rsidR="00C73C0A">
        <w:rPr>
          <w:rFonts w:ascii="Arial" w:hAnsi="Arial" w:cs="Arial"/>
          <w:sz w:val="22"/>
          <w:szCs w:val="22"/>
        </w:rPr>
        <w:t>s</w:t>
      </w:r>
      <w:r w:rsidR="00AB290C" w:rsidRPr="0028717B">
        <w:rPr>
          <w:rFonts w:ascii="Arial" w:hAnsi="Arial" w:cs="Arial"/>
          <w:sz w:val="22"/>
          <w:szCs w:val="22"/>
        </w:rPr>
        <w:t xml:space="preserve"> and value</w:t>
      </w:r>
      <w:r w:rsidR="00B27A50" w:rsidRPr="0028717B">
        <w:rPr>
          <w:rFonts w:ascii="Arial" w:hAnsi="Arial" w:cs="Arial"/>
          <w:sz w:val="22"/>
          <w:szCs w:val="22"/>
        </w:rPr>
        <w:t xml:space="preserve">, </w:t>
      </w:r>
      <w:r w:rsidR="00157D2A" w:rsidRPr="0028717B">
        <w:rPr>
          <w:rFonts w:ascii="Arial" w:hAnsi="Arial" w:cs="Arial"/>
          <w:sz w:val="22"/>
          <w:szCs w:val="22"/>
        </w:rPr>
        <w:t>and I draw</w:t>
      </w:r>
      <w:r w:rsidR="006F6505" w:rsidRPr="0028717B">
        <w:rPr>
          <w:rFonts w:ascii="Arial" w:hAnsi="Arial" w:cs="Arial"/>
          <w:sz w:val="22"/>
          <w:szCs w:val="22"/>
        </w:rPr>
        <w:t xml:space="preserve"> on legacies from</w:t>
      </w:r>
      <w:r w:rsidR="00A002B7" w:rsidRPr="0028717B">
        <w:rPr>
          <w:rFonts w:ascii="Arial" w:hAnsi="Arial" w:cs="Arial"/>
          <w:sz w:val="22"/>
          <w:szCs w:val="22"/>
        </w:rPr>
        <w:t xml:space="preserve"> Marx’s </w:t>
      </w:r>
      <w:r w:rsidR="006F6505" w:rsidRPr="0028717B">
        <w:rPr>
          <w:rFonts w:ascii="Arial" w:hAnsi="Arial" w:cs="Arial"/>
          <w:sz w:val="22"/>
          <w:szCs w:val="22"/>
        </w:rPr>
        <w:t xml:space="preserve">analysis of </w:t>
      </w:r>
      <w:r w:rsidR="00A002B7" w:rsidRPr="0028717B">
        <w:rPr>
          <w:rFonts w:ascii="Arial" w:hAnsi="Arial" w:cs="Arial"/>
          <w:sz w:val="22"/>
          <w:szCs w:val="22"/>
        </w:rPr>
        <w:t xml:space="preserve">labour and alienation, Durkheim’s social solidarity and </w:t>
      </w:r>
      <w:r w:rsidR="00811449" w:rsidRPr="0028717B">
        <w:rPr>
          <w:rFonts w:ascii="Arial" w:hAnsi="Arial" w:cs="Arial"/>
          <w:sz w:val="22"/>
          <w:szCs w:val="22"/>
        </w:rPr>
        <w:t xml:space="preserve">anomie </w:t>
      </w:r>
      <w:r w:rsidR="00AB290C" w:rsidRPr="0028717B">
        <w:rPr>
          <w:rFonts w:ascii="Arial" w:hAnsi="Arial" w:cs="Arial"/>
          <w:sz w:val="22"/>
          <w:szCs w:val="22"/>
        </w:rPr>
        <w:t>and Weber</w:t>
      </w:r>
      <w:r w:rsidR="00811449" w:rsidRPr="0028717B">
        <w:rPr>
          <w:rFonts w:ascii="Arial" w:hAnsi="Arial" w:cs="Arial"/>
          <w:sz w:val="22"/>
          <w:szCs w:val="22"/>
        </w:rPr>
        <w:t xml:space="preserve">’s protestant ethic and </w:t>
      </w:r>
      <w:r w:rsidR="0072342B" w:rsidRPr="0028717B">
        <w:rPr>
          <w:rFonts w:ascii="Arial" w:hAnsi="Arial" w:cs="Arial"/>
          <w:sz w:val="22"/>
          <w:szCs w:val="22"/>
        </w:rPr>
        <w:t>t</w:t>
      </w:r>
      <w:r w:rsidR="00811449" w:rsidRPr="0028717B">
        <w:rPr>
          <w:rFonts w:ascii="Arial" w:hAnsi="Arial" w:cs="Arial"/>
          <w:sz w:val="22"/>
          <w:szCs w:val="22"/>
        </w:rPr>
        <w:t>he spirit of capitalism</w:t>
      </w:r>
      <w:r w:rsidR="00275517" w:rsidRPr="0028717B">
        <w:rPr>
          <w:rFonts w:ascii="Arial" w:hAnsi="Arial" w:cs="Arial"/>
          <w:sz w:val="22"/>
          <w:szCs w:val="22"/>
        </w:rPr>
        <w:t>,</w:t>
      </w:r>
      <w:r w:rsidR="006F6505" w:rsidRPr="0028717B">
        <w:rPr>
          <w:rFonts w:ascii="Arial" w:hAnsi="Arial" w:cs="Arial"/>
          <w:sz w:val="22"/>
          <w:szCs w:val="22"/>
        </w:rPr>
        <w:t xml:space="preserve"> which </w:t>
      </w:r>
      <w:r w:rsidR="00275517" w:rsidRPr="0028717B">
        <w:rPr>
          <w:rFonts w:ascii="Arial" w:hAnsi="Arial" w:cs="Arial"/>
          <w:sz w:val="22"/>
          <w:szCs w:val="22"/>
        </w:rPr>
        <w:t>are all theories of modernity’s disenchantment</w:t>
      </w:r>
      <w:r w:rsidR="006F6505" w:rsidRPr="0028717B">
        <w:rPr>
          <w:rFonts w:ascii="Arial" w:hAnsi="Arial" w:cs="Arial"/>
          <w:sz w:val="22"/>
          <w:szCs w:val="22"/>
        </w:rPr>
        <w:t xml:space="preserve">. </w:t>
      </w:r>
      <w:r w:rsidR="00811449" w:rsidRPr="0028717B">
        <w:rPr>
          <w:rFonts w:ascii="Arial" w:hAnsi="Arial" w:cs="Arial"/>
          <w:sz w:val="22"/>
          <w:szCs w:val="22"/>
        </w:rPr>
        <w:t>M</w:t>
      </w:r>
      <w:r w:rsidR="00AB290C" w:rsidRPr="0028717B">
        <w:rPr>
          <w:rFonts w:ascii="Arial" w:hAnsi="Arial" w:cs="Arial"/>
          <w:sz w:val="22"/>
          <w:szCs w:val="22"/>
        </w:rPr>
        <w:t>ore recent attempts to describe ‘the new spirit of capitalism’</w:t>
      </w:r>
      <w:r w:rsidRPr="0028717B">
        <w:rPr>
          <w:rFonts w:ascii="Arial" w:hAnsi="Arial" w:cs="Arial"/>
          <w:sz w:val="22"/>
          <w:szCs w:val="22"/>
        </w:rPr>
        <w:t xml:space="preserve"> </w:t>
      </w:r>
      <w:r w:rsidR="00AB290C" w:rsidRPr="0028717B">
        <w:rPr>
          <w:rFonts w:ascii="Arial" w:hAnsi="Arial" w:cs="Arial"/>
          <w:sz w:val="22"/>
          <w:szCs w:val="22"/>
        </w:rPr>
        <w:t>such as</w:t>
      </w:r>
      <w:r w:rsidR="00076070">
        <w:rPr>
          <w:rFonts w:ascii="Arial" w:hAnsi="Arial" w:cs="Arial"/>
          <w:sz w:val="22"/>
          <w:szCs w:val="22"/>
        </w:rPr>
        <w:t xml:space="preserve"> Boltanski and Chiapello </w:t>
      </w:r>
      <w:r w:rsidR="00B27A50" w:rsidRPr="0028717B">
        <w:rPr>
          <w:rFonts w:ascii="Arial" w:hAnsi="Arial" w:cs="Arial"/>
          <w:sz w:val="22"/>
          <w:szCs w:val="22"/>
        </w:rPr>
        <w:fldChar w:fldCharType="begin"/>
      </w:r>
      <w:r w:rsidR="00076070">
        <w:rPr>
          <w:rFonts w:ascii="Arial" w:hAnsi="Arial" w:cs="Arial"/>
          <w:sz w:val="22"/>
          <w:szCs w:val="22"/>
        </w:rPr>
        <w:instrText xml:space="preserve"> ADDIN EN.CITE &lt;EndNote&gt;&lt;Cite ExcludeAuth="1"&gt;&lt;Author&gt;Boltanski&lt;/Author&gt;&lt;Year&gt;2005&lt;/Year&gt;&lt;RecNum&gt;3227&lt;/RecNum&gt;&lt;DisplayText&gt;(2005)&lt;/DisplayText&gt;&lt;record&gt;&lt;rec-number&gt;3227&lt;/rec-number&gt;&lt;foreign-keys&gt;&lt;key app="EN" db-id="tr9xddz2lf20x0e52phvz09j509afvazpwvt"&gt;3227&lt;/key&gt;&lt;/foreign-keys&gt;&lt;ref-type name="Book"&gt;6&lt;/ref-type&gt;&lt;contributors&gt;&lt;authors&gt;&lt;author&gt;Boltanski, L.&lt;/author&gt;&lt;author&gt;Chiapello, E&lt;/author&gt;&lt;/authors&gt;&lt;/contributors&gt;&lt;titles&gt;&lt;title&gt;The New Spirit of Capitalism&lt;/title&gt;&lt;/titles&gt;&lt;dates&gt;&lt;year&gt;2005&lt;/year&gt;&lt;/dates&gt;&lt;pub-location&gt;London&lt;/pub-location&gt;&lt;publisher&gt;Verso&lt;/publisher&gt;&lt;urls&gt;&lt;/urls&gt;&lt;/record&gt;&lt;/Cite&gt;&lt;/EndNote&gt;</w:instrText>
      </w:r>
      <w:r w:rsidR="00B27A50" w:rsidRPr="0028717B">
        <w:rPr>
          <w:rFonts w:ascii="Arial" w:hAnsi="Arial" w:cs="Arial"/>
          <w:sz w:val="22"/>
          <w:szCs w:val="22"/>
        </w:rPr>
        <w:fldChar w:fldCharType="separate"/>
      </w:r>
      <w:r w:rsidR="00076070">
        <w:rPr>
          <w:rFonts w:ascii="Arial" w:hAnsi="Arial" w:cs="Arial"/>
          <w:noProof/>
          <w:sz w:val="22"/>
          <w:szCs w:val="22"/>
        </w:rPr>
        <w:t>(</w:t>
      </w:r>
      <w:r w:rsidR="0018414C">
        <w:rPr>
          <w:rFonts w:ascii="Arial" w:hAnsi="Arial" w:cs="Arial"/>
          <w:noProof/>
          <w:sz w:val="22"/>
          <w:szCs w:val="22"/>
        </w:rPr>
        <w:t>2005</w:t>
      </w:r>
      <w:r w:rsidR="00076070">
        <w:rPr>
          <w:rFonts w:ascii="Arial" w:hAnsi="Arial" w:cs="Arial"/>
          <w:noProof/>
          <w:sz w:val="22"/>
          <w:szCs w:val="22"/>
        </w:rPr>
        <w:t>)</w:t>
      </w:r>
      <w:r w:rsidR="00B27A50" w:rsidRPr="0028717B">
        <w:rPr>
          <w:rFonts w:ascii="Arial" w:hAnsi="Arial" w:cs="Arial"/>
          <w:sz w:val="22"/>
          <w:szCs w:val="22"/>
        </w:rPr>
        <w:fldChar w:fldCharType="end"/>
      </w:r>
      <w:r w:rsidR="00B27A50" w:rsidRPr="0028717B">
        <w:rPr>
          <w:rFonts w:ascii="Arial" w:hAnsi="Arial" w:cs="Arial"/>
          <w:sz w:val="22"/>
          <w:szCs w:val="22"/>
        </w:rPr>
        <w:t xml:space="preserve"> </w:t>
      </w:r>
      <w:r w:rsidR="004A678A">
        <w:rPr>
          <w:rFonts w:ascii="Arial" w:hAnsi="Arial" w:cs="Arial"/>
          <w:sz w:val="22"/>
          <w:szCs w:val="22"/>
        </w:rPr>
        <w:t>show how</w:t>
      </w:r>
      <w:r w:rsidR="00B27A50" w:rsidRPr="0028717B">
        <w:rPr>
          <w:rFonts w:ascii="Arial" w:eastAsia="Times New Roman" w:hAnsi="Arial" w:cs="Arial"/>
          <w:sz w:val="22"/>
          <w:szCs w:val="22"/>
        </w:rPr>
        <w:t xml:space="preserve"> </w:t>
      </w:r>
      <w:r w:rsidR="001434A7" w:rsidRPr="0028717B">
        <w:rPr>
          <w:rFonts w:ascii="Arial" w:eastAsia="Times New Roman" w:hAnsi="Arial" w:cs="Arial"/>
          <w:sz w:val="22"/>
          <w:szCs w:val="22"/>
        </w:rPr>
        <w:t xml:space="preserve">hippy </w:t>
      </w:r>
      <w:r w:rsidR="00B27A50" w:rsidRPr="0028717B">
        <w:rPr>
          <w:rFonts w:ascii="Arial" w:eastAsia="Times New Roman" w:hAnsi="Arial" w:cs="Arial"/>
          <w:sz w:val="22"/>
          <w:szCs w:val="22"/>
        </w:rPr>
        <w:t xml:space="preserve">critique </w:t>
      </w:r>
      <w:r w:rsidR="004A678A">
        <w:rPr>
          <w:rFonts w:ascii="Arial" w:eastAsia="Times New Roman" w:hAnsi="Arial" w:cs="Arial"/>
          <w:sz w:val="22"/>
          <w:szCs w:val="22"/>
        </w:rPr>
        <w:t xml:space="preserve">was </w:t>
      </w:r>
      <w:r w:rsidR="00B27A50" w:rsidRPr="0028717B">
        <w:rPr>
          <w:rFonts w:ascii="Arial" w:eastAsia="Times New Roman" w:hAnsi="Arial" w:cs="Arial"/>
          <w:sz w:val="22"/>
          <w:szCs w:val="22"/>
        </w:rPr>
        <w:t>develop</w:t>
      </w:r>
      <w:r w:rsidR="004A678A">
        <w:rPr>
          <w:rFonts w:ascii="Arial" w:eastAsia="Times New Roman" w:hAnsi="Arial" w:cs="Arial"/>
          <w:sz w:val="22"/>
          <w:szCs w:val="22"/>
        </w:rPr>
        <w:t xml:space="preserve">ed into </w:t>
      </w:r>
      <w:r w:rsidR="00B27A50" w:rsidRPr="0028717B">
        <w:rPr>
          <w:rFonts w:ascii="Arial" w:eastAsia="Times New Roman" w:hAnsi="Arial" w:cs="Arial"/>
          <w:sz w:val="22"/>
          <w:szCs w:val="22"/>
        </w:rPr>
        <w:t>new modes of profit creation. Another sociology of the ‘new spirit’, Richard</w:t>
      </w:r>
      <w:r w:rsidR="00883AFB">
        <w:rPr>
          <w:rFonts w:ascii="Arial" w:eastAsia="Times New Roman" w:hAnsi="Arial" w:cs="Arial"/>
          <w:sz w:val="22"/>
          <w:szCs w:val="22"/>
        </w:rPr>
        <w:t xml:space="preserve"> Sennett</w:t>
      </w:r>
      <w:r w:rsidR="00B27A50" w:rsidRPr="0028717B">
        <w:rPr>
          <w:rFonts w:ascii="Arial" w:eastAsia="Times New Roman" w:hAnsi="Arial" w:cs="Arial"/>
          <w:sz w:val="22"/>
          <w:szCs w:val="22"/>
        </w:rPr>
        <w:t xml:space="preserve"> </w:t>
      </w:r>
      <w:r w:rsidR="00B27A50" w:rsidRPr="0028717B">
        <w:rPr>
          <w:rFonts w:ascii="Arial" w:eastAsia="Times New Roman" w:hAnsi="Arial" w:cs="Arial"/>
          <w:sz w:val="22"/>
          <w:szCs w:val="22"/>
        </w:rPr>
        <w:fldChar w:fldCharType="begin"/>
      </w:r>
      <w:r w:rsidR="00883AFB">
        <w:rPr>
          <w:rFonts w:ascii="Arial" w:eastAsia="Times New Roman" w:hAnsi="Arial" w:cs="Arial"/>
          <w:sz w:val="22"/>
          <w:szCs w:val="22"/>
        </w:rPr>
        <w:instrText xml:space="preserve"> ADDIN EN.CITE &lt;EndNote&gt;&lt;Cite ExcludeAuth="1"&gt;&lt;Author&gt;Sennett&lt;/Author&gt;&lt;Year&gt;2006&lt;/Year&gt;&lt;RecNum&gt;3226&lt;/RecNum&gt;&lt;DisplayText&gt;(2006)&lt;/DisplayText&gt;&lt;record&gt;&lt;rec-number&gt;3226&lt;/rec-number&gt;&lt;foreign-keys&gt;&lt;key app="EN" db-id="tr9xddz2lf20x0e52phvz09j509afvazpwvt"&gt;3226&lt;/key&gt;&lt;/foreign-keys&gt;&lt;ref-type name="Book"&gt;6&lt;/ref-type&gt;&lt;contributors&gt;&lt;authors&gt;&lt;author&gt;Sennett, R.&lt;/author&gt;&lt;/authors&gt;&lt;/contributors&gt;&lt;titles&gt;&lt;title&gt;The Culture of the New Capitalism&lt;/title&gt;&lt;/titles&gt;&lt;dates&gt;&lt;year&gt;2006&lt;/year&gt;&lt;/dates&gt;&lt;pub-location&gt;Yale&lt;/pub-location&gt;&lt;publisher&gt;Yale University Press&lt;/publisher&gt;&lt;urls&gt;&lt;/urls&gt;&lt;/record&gt;&lt;/Cite&gt;&lt;/EndNote&gt;</w:instrText>
      </w:r>
      <w:r w:rsidR="00B27A50" w:rsidRPr="0028717B">
        <w:rPr>
          <w:rFonts w:ascii="Arial" w:eastAsia="Times New Roman" w:hAnsi="Arial" w:cs="Arial"/>
          <w:sz w:val="22"/>
          <w:szCs w:val="22"/>
        </w:rPr>
        <w:fldChar w:fldCharType="separate"/>
      </w:r>
      <w:r w:rsidR="00883AFB">
        <w:rPr>
          <w:rFonts w:ascii="Arial" w:eastAsia="Times New Roman" w:hAnsi="Arial" w:cs="Arial"/>
          <w:noProof/>
          <w:sz w:val="22"/>
          <w:szCs w:val="22"/>
        </w:rPr>
        <w:t>(</w:t>
      </w:r>
      <w:r w:rsidR="0018414C">
        <w:rPr>
          <w:rFonts w:ascii="Arial" w:eastAsia="Times New Roman" w:hAnsi="Arial" w:cs="Arial"/>
          <w:noProof/>
          <w:sz w:val="22"/>
          <w:szCs w:val="22"/>
        </w:rPr>
        <w:t>2006</w:t>
      </w:r>
      <w:r w:rsidR="00883AFB">
        <w:rPr>
          <w:rFonts w:ascii="Arial" w:eastAsia="Times New Roman" w:hAnsi="Arial" w:cs="Arial"/>
          <w:noProof/>
          <w:sz w:val="22"/>
          <w:szCs w:val="22"/>
        </w:rPr>
        <w:t>)</w:t>
      </w:r>
      <w:r w:rsidR="00B27A50" w:rsidRPr="0028717B">
        <w:rPr>
          <w:rFonts w:ascii="Arial" w:eastAsia="Times New Roman" w:hAnsi="Arial" w:cs="Arial"/>
          <w:sz w:val="22"/>
          <w:szCs w:val="22"/>
        </w:rPr>
        <w:fldChar w:fldCharType="end"/>
      </w:r>
      <w:r w:rsidR="00B27A50" w:rsidRPr="0028717B">
        <w:rPr>
          <w:rFonts w:ascii="Arial" w:eastAsia="Times New Roman" w:hAnsi="Arial" w:cs="Arial"/>
          <w:sz w:val="22"/>
          <w:szCs w:val="22"/>
        </w:rPr>
        <w:t xml:space="preserve"> describes how corporations have become more diffuse, unstable</w:t>
      </w:r>
      <w:r w:rsidR="00F148E4">
        <w:rPr>
          <w:rFonts w:ascii="Arial" w:eastAsia="Times New Roman" w:hAnsi="Arial" w:cs="Arial"/>
          <w:sz w:val="22"/>
          <w:szCs w:val="22"/>
        </w:rPr>
        <w:t xml:space="preserve"> </w:t>
      </w:r>
      <w:r w:rsidR="00B27A50" w:rsidRPr="0028717B">
        <w:rPr>
          <w:rFonts w:ascii="Arial" w:eastAsia="Times New Roman" w:hAnsi="Arial" w:cs="Arial"/>
          <w:sz w:val="22"/>
          <w:szCs w:val="22"/>
        </w:rPr>
        <w:t>and decentered in contrast to the 'iron cage' of bureaucracy described by Weber. Likewise</w:t>
      </w:r>
      <w:r w:rsidR="00A375CD">
        <w:rPr>
          <w:rFonts w:ascii="Arial" w:eastAsia="Times New Roman" w:hAnsi="Arial" w:cs="Arial"/>
          <w:sz w:val="22"/>
          <w:szCs w:val="22"/>
        </w:rPr>
        <w:t>,</w:t>
      </w:r>
      <w:r w:rsidR="00B27A50" w:rsidRPr="0028717B">
        <w:rPr>
          <w:rFonts w:ascii="Arial" w:eastAsia="Times New Roman" w:hAnsi="Arial" w:cs="Arial"/>
          <w:sz w:val="22"/>
          <w:szCs w:val="22"/>
        </w:rPr>
        <w:t xml:space="preserve"> </w:t>
      </w:r>
      <w:r w:rsidR="00811449" w:rsidRPr="0028717B">
        <w:rPr>
          <w:rFonts w:ascii="Arial" w:eastAsia="Times New Roman" w:hAnsi="Arial" w:cs="Arial"/>
          <w:sz w:val="22"/>
          <w:szCs w:val="22"/>
        </w:rPr>
        <w:t>P</w:t>
      </w:r>
      <w:r w:rsidR="00B27A50" w:rsidRPr="0028717B">
        <w:rPr>
          <w:rFonts w:ascii="Arial" w:eastAsia="Times New Roman" w:hAnsi="Arial" w:cs="Arial"/>
          <w:sz w:val="22"/>
          <w:szCs w:val="22"/>
        </w:rPr>
        <w:t>aul</w:t>
      </w:r>
      <w:r w:rsidR="00883AFB">
        <w:rPr>
          <w:rFonts w:ascii="Arial" w:eastAsia="Times New Roman" w:hAnsi="Arial" w:cs="Arial"/>
          <w:sz w:val="22"/>
          <w:szCs w:val="22"/>
        </w:rPr>
        <w:t xml:space="preserve"> Heelas </w:t>
      </w:r>
      <w:r w:rsidR="00B27A50" w:rsidRPr="0028717B">
        <w:rPr>
          <w:rFonts w:ascii="Arial" w:eastAsia="Times New Roman" w:hAnsi="Arial" w:cs="Arial"/>
          <w:sz w:val="22"/>
          <w:szCs w:val="22"/>
        </w:rPr>
        <w:fldChar w:fldCharType="begin"/>
      </w:r>
      <w:r w:rsidR="00883AFB">
        <w:rPr>
          <w:rFonts w:ascii="Arial" w:eastAsia="Times New Roman" w:hAnsi="Arial" w:cs="Arial"/>
          <w:sz w:val="22"/>
          <w:szCs w:val="22"/>
        </w:rPr>
        <w:instrText xml:space="preserve"> ADDIN EN.CITE &lt;EndNote&gt;&lt;Cite ExcludeAuth="1"&gt;&lt;Author&gt;Heelas&lt;/Author&gt;&lt;Year&gt;2002&lt;/Year&gt;&lt;RecNum&gt;2839&lt;/RecNum&gt;&lt;DisplayText&gt;(2002)&lt;/DisplayText&gt;&lt;record&gt;&lt;rec-number&gt;2839&lt;/rec-number&gt;&lt;foreign-keys&gt;&lt;key app="EN" db-id="tr9xddz2lf20x0e52phvz09j509afvazpwvt"&gt;2839&lt;/key&gt;&lt;/foreign-keys&gt;&lt;ref-type name="Book Section"&gt;5&lt;/ref-type&gt;&lt;contributors&gt;&lt;authors&gt;&lt;author&gt;Heelas, P.&lt;/author&gt;&lt;/authors&gt;&lt;secondary-authors&gt;&lt;author&gt;Du Gay, P.&lt;/author&gt;&lt;author&gt;Pryke, M.&lt;/author&gt;&lt;/secondary-authors&gt;&lt;/contributors&gt;&lt;titles&gt;&lt;title&gt;Work Ethics, Soft Capitalism and the &amp;quot;Turn to Life&amp;quot;&lt;/title&gt;&lt;secondary-title&gt;Cultural Economy&lt;/secondary-title&gt;&lt;/titles&gt;&lt;pages&gt;78-97&lt;/pages&gt;&lt;dates&gt;&lt;year&gt;2002&lt;/year&gt;&lt;/dates&gt;&lt;pub-location&gt;London&lt;/pub-location&gt;&lt;publisher&gt;Sage&lt;/publisher&gt;&lt;urls&gt;&lt;/urls&gt;&lt;/record&gt;&lt;/Cite&gt;&lt;/EndNote&gt;</w:instrText>
      </w:r>
      <w:r w:rsidR="00B27A50" w:rsidRPr="0028717B">
        <w:rPr>
          <w:rFonts w:ascii="Arial" w:eastAsia="Times New Roman" w:hAnsi="Arial" w:cs="Arial"/>
          <w:sz w:val="22"/>
          <w:szCs w:val="22"/>
        </w:rPr>
        <w:fldChar w:fldCharType="separate"/>
      </w:r>
      <w:r w:rsidR="00883AFB">
        <w:rPr>
          <w:rFonts w:ascii="Arial" w:eastAsia="Times New Roman" w:hAnsi="Arial" w:cs="Arial"/>
          <w:noProof/>
          <w:sz w:val="22"/>
          <w:szCs w:val="22"/>
        </w:rPr>
        <w:t>(</w:t>
      </w:r>
      <w:r w:rsidR="0018414C">
        <w:rPr>
          <w:rFonts w:ascii="Arial" w:eastAsia="Times New Roman" w:hAnsi="Arial" w:cs="Arial"/>
          <w:noProof/>
          <w:sz w:val="22"/>
          <w:szCs w:val="22"/>
        </w:rPr>
        <w:t>2002</w:t>
      </w:r>
      <w:r w:rsidR="00883AFB">
        <w:rPr>
          <w:rFonts w:ascii="Arial" w:eastAsia="Times New Roman" w:hAnsi="Arial" w:cs="Arial"/>
          <w:noProof/>
          <w:sz w:val="22"/>
          <w:szCs w:val="22"/>
        </w:rPr>
        <w:t>)</w:t>
      </w:r>
      <w:r w:rsidR="00B27A50" w:rsidRPr="0028717B">
        <w:rPr>
          <w:rFonts w:ascii="Arial" w:eastAsia="Times New Roman" w:hAnsi="Arial" w:cs="Arial"/>
          <w:sz w:val="22"/>
          <w:szCs w:val="22"/>
        </w:rPr>
        <w:fldChar w:fldCharType="end"/>
      </w:r>
      <w:r w:rsidR="00B27A50" w:rsidRPr="0028717B">
        <w:rPr>
          <w:rFonts w:ascii="Arial" w:eastAsia="Times New Roman" w:hAnsi="Arial" w:cs="Arial"/>
          <w:sz w:val="22"/>
          <w:szCs w:val="22"/>
        </w:rPr>
        <w:t xml:space="preserve"> demonstrated how the work ethic is </w:t>
      </w:r>
      <w:r w:rsidR="00B27A50" w:rsidRPr="004A678A">
        <w:rPr>
          <w:rFonts w:ascii="Arial" w:eastAsia="Times New Roman" w:hAnsi="Arial" w:cs="Arial"/>
          <w:i/>
          <w:sz w:val="22"/>
          <w:szCs w:val="22"/>
        </w:rPr>
        <w:t>the</w:t>
      </w:r>
      <w:r w:rsidR="00B27A50" w:rsidRPr="0028717B">
        <w:rPr>
          <w:rFonts w:ascii="Arial" w:eastAsia="Times New Roman" w:hAnsi="Arial" w:cs="Arial"/>
          <w:sz w:val="22"/>
          <w:szCs w:val="22"/>
        </w:rPr>
        <w:t xml:space="preserve"> </w:t>
      </w:r>
      <w:r w:rsidR="001434A7" w:rsidRPr="0028717B">
        <w:rPr>
          <w:rFonts w:ascii="Arial" w:eastAsia="Times New Roman" w:hAnsi="Arial" w:cs="Arial"/>
          <w:sz w:val="22"/>
          <w:szCs w:val="22"/>
        </w:rPr>
        <w:t>necessary</w:t>
      </w:r>
      <w:r w:rsidR="00B27A50" w:rsidRPr="0028717B">
        <w:rPr>
          <w:rFonts w:ascii="Arial" w:eastAsia="Times New Roman" w:hAnsi="Arial" w:cs="Arial"/>
          <w:sz w:val="22"/>
          <w:szCs w:val="22"/>
        </w:rPr>
        <w:t xml:space="preserve"> source of self-valuation, justification and esteem. </w:t>
      </w:r>
      <w:r w:rsidR="00275517" w:rsidRPr="0028717B">
        <w:rPr>
          <w:rFonts w:ascii="Arial" w:eastAsia="Times New Roman" w:hAnsi="Arial" w:cs="Arial"/>
          <w:sz w:val="22"/>
          <w:szCs w:val="22"/>
        </w:rPr>
        <w:t>De</w:t>
      </w:r>
      <w:r w:rsidR="006F6505" w:rsidRPr="0028717B">
        <w:rPr>
          <w:rFonts w:ascii="Arial" w:eastAsia="Times New Roman" w:hAnsi="Arial" w:cs="Arial"/>
          <w:sz w:val="22"/>
          <w:szCs w:val="22"/>
        </w:rPr>
        <w:t>-</w:t>
      </w:r>
      <w:r w:rsidR="000B5ED9" w:rsidRPr="0028717B">
        <w:rPr>
          <w:rFonts w:ascii="Arial" w:eastAsia="Times New Roman" w:hAnsi="Arial" w:cs="Arial"/>
          <w:sz w:val="22"/>
          <w:szCs w:val="22"/>
        </w:rPr>
        <w:t>radicalization</w:t>
      </w:r>
      <w:r w:rsidR="00275517" w:rsidRPr="0028717B">
        <w:rPr>
          <w:rFonts w:ascii="Arial" w:eastAsia="Times New Roman" w:hAnsi="Arial" w:cs="Arial"/>
          <w:sz w:val="22"/>
          <w:szCs w:val="22"/>
        </w:rPr>
        <w:t xml:space="preserve">, insecurity and </w:t>
      </w:r>
      <w:r w:rsidR="00541718" w:rsidRPr="0028717B">
        <w:rPr>
          <w:rFonts w:ascii="Arial" w:eastAsia="Times New Roman" w:hAnsi="Arial" w:cs="Arial"/>
          <w:sz w:val="22"/>
          <w:szCs w:val="22"/>
        </w:rPr>
        <w:t xml:space="preserve">ubiquitous </w:t>
      </w:r>
      <w:r w:rsidR="00275517" w:rsidRPr="0028717B">
        <w:rPr>
          <w:rFonts w:ascii="Arial" w:eastAsia="Times New Roman" w:hAnsi="Arial" w:cs="Arial"/>
          <w:sz w:val="22"/>
          <w:szCs w:val="22"/>
        </w:rPr>
        <w:t xml:space="preserve">self-disciplining offer reworked forms of disenchantment. </w:t>
      </w:r>
    </w:p>
    <w:p w14:paraId="05867422" w14:textId="1D705830" w:rsidR="00E212C8" w:rsidRPr="006E5CE3" w:rsidRDefault="00396F11" w:rsidP="00B608A1">
      <w:pPr>
        <w:pStyle w:val="Body1"/>
        <w:spacing w:line="480" w:lineRule="auto"/>
        <w:rPr>
          <w:rFonts w:ascii="Arial" w:eastAsia="Times New Roman" w:hAnsi="Arial" w:cs="Arial"/>
          <w:noProof/>
          <w:sz w:val="22"/>
          <w:szCs w:val="22"/>
        </w:rPr>
      </w:pPr>
      <w:r w:rsidRPr="0028717B">
        <w:rPr>
          <w:rFonts w:ascii="Arial" w:eastAsia="Times New Roman" w:hAnsi="Arial" w:cs="Arial"/>
          <w:sz w:val="22"/>
          <w:szCs w:val="22"/>
        </w:rPr>
        <w:t>A</w:t>
      </w:r>
      <w:r w:rsidR="00A375CD">
        <w:rPr>
          <w:rFonts w:ascii="Arial" w:eastAsia="Times New Roman" w:hAnsi="Arial" w:cs="Arial"/>
          <w:sz w:val="22"/>
          <w:szCs w:val="22"/>
        </w:rPr>
        <w:t xml:space="preserve">ll these theories from classical to modern </w:t>
      </w:r>
      <w:r w:rsidR="001434A7" w:rsidRPr="0028717B">
        <w:rPr>
          <w:rFonts w:ascii="Arial" w:eastAsia="Times New Roman" w:hAnsi="Arial" w:cs="Arial"/>
          <w:sz w:val="22"/>
          <w:szCs w:val="22"/>
        </w:rPr>
        <w:t>assume</w:t>
      </w:r>
      <w:r w:rsidR="00A375CD">
        <w:rPr>
          <w:rFonts w:ascii="Arial" w:eastAsia="Times New Roman" w:hAnsi="Arial" w:cs="Arial"/>
          <w:sz w:val="22"/>
          <w:szCs w:val="22"/>
        </w:rPr>
        <w:t xml:space="preserve"> a</w:t>
      </w:r>
      <w:r w:rsidR="001434A7" w:rsidRPr="0028717B">
        <w:rPr>
          <w:rFonts w:ascii="Arial" w:eastAsia="Times New Roman" w:hAnsi="Arial" w:cs="Arial"/>
          <w:sz w:val="22"/>
          <w:szCs w:val="22"/>
        </w:rPr>
        <w:t xml:space="preserve"> </w:t>
      </w:r>
      <w:r w:rsidR="00275517" w:rsidRPr="0028717B">
        <w:rPr>
          <w:rFonts w:ascii="Arial" w:eastAsia="Times New Roman" w:hAnsi="Arial" w:cs="Arial"/>
          <w:sz w:val="22"/>
          <w:szCs w:val="22"/>
        </w:rPr>
        <w:t xml:space="preserve">structure of feeling </w:t>
      </w:r>
      <w:r w:rsidR="006F6505" w:rsidRPr="0028717B">
        <w:rPr>
          <w:rFonts w:ascii="Arial" w:eastAsia="Times New Roman" w:hAnsi="Arial" w:cs="Arial"/>
          <w:sz w:val="22"/>
          <w:szCs w:val="22"/>
        </w:rPr>
        <w:t>– usually disenchantment and</w:t>
      </w:r>
      <w:r w:rsidR="004A678A">
        <w:rPr>
          <w:rFonts w:ascii="Arial" w:eastAsia="Times New Roman" w:hAnsi="Arial" w:cs="Arial"/>
          <w:sz w:val="22"/>
          <w:szCs w:val="22"/>
        </w:rPr>
        <w:t>/or instrumentalism and</w:t>
      </w:r>
      <w:r w:rsidR="006F6505" w:rsidRPr="0028717B">
        <w:rPr>
          <w:rFonts w:ascii="Arial" w:eastAsia="Times New Roman" w:hAnsi="Arial" w:cs="Arial"/>
          <w:sz w:val="22"/>
          <w:szCs w:val="22"/>
        </w:rPr>
        <w:t xml:space="preserve"> greed</w:t>
      </w:r>
      <w:r w:rsidR="004A678A">
        <w:rPr>
          <w:rFonts w:ascii="Arial" w:eastAsia="Times New Roman" w:hAnsi="Arial" w:cs="Arial"/>
          <w:sz w:val="22"/>
          <w:szCs w:val="22"/>
        </w:rPr>
        <w:t xml:space="preserve"> </w:t>
      </w:r>
      <w:r w:rsidR="006B2A87">
        <w:rPr>
          <w:rFonts w:ascii="Arial" w:eastAsia="Times New Roman" w:hAnsi="Arial" w:cs="Arial"/>
          <w:sz w:val="22"/>
          <w:szCs w:val="22"/>
        </w:rPr>
        <w:t>–</w:t>
      </w:r>
      <w:r w:rsidR="00157D2A" w:rsidRPr="0028717B">
        <w:rPr>
          <w:rFonts w:ascii="Arial" w:eastAsia="Times New Roman" w:hAnsi="Arial" w:cs="Arial"/>
          <w:sz w:val="22"/>
          <w:szCs w:val="22"/>
        </w:rPr>
        <w:t xml:space="preserve"> which </w:t>
      </w:r>
      <w:r w:rsidR="004A678A">
        <w:rPr>
          <w:rFonts w:ascii="Arial" w:eastAsia="Times New Roman" w:hAnsi="Arial" w:cs="Arial"/>
          <w:sz w:val="22"/>
          <w:szCs w:val="22"/>
        </w:rPr>
        <w:t>are somehow internalized into</w:t>
      </w:r>
      <w:r w:rsidR="00157D2A" w:rsidRPr="0028717B">
        <w:rPr>
          <w:rFonts w:ascii="Arial" w:eastAsia="Times New Roman" w:hAnsi="Arial" w:cs="Arial"/>
          <w:sz w:val="22"/>
          <w:szCs w:val="22"/>
        </w:rPr>
        <w:t xml:space="preserve"> dispositions</w:t>
      </w:r>
      <w:r w:rsidR="00A375CD">
        <w:rPr>
          <w:rFonts w:ascii="Arial" w:eastAsia="Times New Roman" w:hAnsi="Arial" w:cs="Arial"/>
          <w:sz w:val="22"/>
          <w:szCs w:val="22"/>
        </w:rPr>
        <w:t xml:space="preserve"> that shape</w:t>
      </w:r>
      <w:r w:rsidR="006F6505" w:rsidRPr="0028717B">
        <w:rPr>
          <w:rFonts w:ascii="Arial" w:eastAsia="Times New Roman" w:hAnsi="Arial" w:cs="Arial"/>
          <w:sz w:val="22"/>
          <w:szCs w:val="22"/>
        </w:rPr>
        <w:t xml:space="preserve"> </w:t>
      </w:r>
      <w:r w:rsidR="00A375CD">
        <w:rPr>
          <w:rFonts w:ascii="Arial" w:eastAsia="Times New Roman" w:hAnsi="Arial" w:cs="Arial"/>
          <w:sz w:val="22"/>
          <w:szCs w:val="22"/>
        </w:rPr>
        <w:t>the</w:t>
      </w:r>
      <w:r w:rsidR="006F6505" w:rsidRPr="0028717B">
        <w:rPr>
          <w:rFonts w:ascii="Arial" w:eastAsia="Times New Roman" w:hAnsi="Arial" w:cs="Arial"/>
          <w:sz w:val="22"/>
          <w:szCs w:val="22"/>
        </w:rPr>
        <w:t xml:space="preserve"> </w:t>
      </w:r>
      <w:r w:rsidR="001434A7" w:rsidRPr="0028717B">
        <w:rPr>
          <w:rFonts w:ascii="Arial" w:eastAsia="Times New Roman" w:hAnsi="Arial" w:cs="Arial"/>
          <w:sz w:val="22"/>
          <w:szCs w:val="22"/>
        </w:rPr>
        <w:t>subject</w:t>
      </w:r>
      <w:r w:rsidR="00A375CD">
        <w:rPr>
          <w:rFonts w:ascii="Arial" w:eastAsia="Times New Roman" w:hAnsi="Arial" w:cs="Arial"/>
          <w:sz w:val="22"/>
          <w:szCs w:val="22"/>
        </w:rPr>
        <w:t>, such as</w:t>
      </w:r>
      <w:r w:rsidR="0047113F" w:rsidRPr="0028717B">
        <w:rPr>
          <w:rFonts w:ascii="Arial" w:eastAsia="Times New Roman" w:hAnsi="Arial" w:cs="Arial"/>
          <w:sz w:val="22"/>
          <w:szCs w:val="22"/>
        </w:rPr>
        <w:t xml:space="preserve"> </w:t>
      </w:r>
      <w:r w:rsidR="00076070">
        <w:rPr>
          <w:rFonts w:ascii="Arial" w:eastAsia="Times New Roman" w:hAnsi="Arial" w:cs="Arial"/>
          <w:sz w:val="22"/>
          <w:szCs w:val="22"/>
        </w:rPr>
        <w:t xml:space="preserve">the </w:t>
      </w:r>
      <w:r w:rsidR="0047113F" w:rsidRPr="0028717B">
        <w:rPr>
          <w:rFonts w:ascii="Arial" w:eastAsia="Times New Roman" w:hAnsi="Arial" w:cs="Arial"/>
          <w:sz w:val="22"/>
          <w:szCs w:val="22"/>
        </w:rPr>
        <w:t xml:space="preserve">rational, </w:t>
      </w:r>
      <w:r w:rsidR="00157D2A" w:rsidRPr="0028717B">
        <w:rPr>
          <w:rFonts w:ascii="Arial" w:eastAsia="Times New Roman" w:hAnsi="Arial" w:cs="Arial"/>
          <w:sz w:val="22"/>
          <w:szCs w:val="22"/>
        </w:rPr>
        <w:t xml:space="preserve">reflexive, </w:t>
      </w:r>
      <w:r w:rsidR="0047113F" w:rsidRPr="0028717B">
        <w:rPr>
          <w:rFonts w:ascii="Arial" w:eastAsia="Times New Roman" w:hAnsi="Arial" w:cs="Arial"/>
          <w:sz w:val="22"/>
          <w:szCs w:val="22"/>
        </w:rPr>
        <w:t xml:space="preserve">acquisitive, knowing, </w:t>
      </w:r>
      <w:r w:rsidR="00157D2A" w:rsidRPr="0028717B">
        <w:rPr>
          <w:rFonts w:ascii="Arial" w:eastAsia="Times New Roman" w:hAnsi="Arial" w:cs="Arial"/>
          <w:sz w:val="22"/>
          <w:szCs w:val="22"/>
        </w:rPr>
        <w:t>omnivorous</w:t>
      </w:r>
      <w:r w:rsidR="00076070">
        <w:rPr>
          <w:rFonts w:ascii="Arial" w:eastAsia="Times New Roman" w:hAnsi="Arial" w:cs="Arial"/>
          <w:sz w:val="22"/>
          <w:szCs w:val="22"/>
        </w:rPr>
        <w:t xml:space="preserve"> subject,</w:t>
      </w:r>
      <w:r w:rsidR="00157D2A" w:rsidRPr="0028717B">
        <w:rPr>
          <w:rFonts w:ascii="Arial" w:eastAsia="Times New Roman" w:hAnsi="Arial" w:cs="Arial"/>
          <w:sz w:val="22"/>
          <w:szCs w:val="22"/>
        </w:rPr>
        <w:t xml:space="preserve"> </w:t>
      </w:r>
      <w:r w:rsidR="004A678A">
        <w:rPr>
          <w:rFonts w:ascii="Arial" w:eastAsia="Times New Roman" w:hAnsi="Arial" w:cs="Arial"/>
          <w:sz w:val="22"/>
          <w:szCs w:val="22"/>
        </w:rPr>
        <w:t>etc</w:t>
      </w:r>
      <w:r w:rsidR="00157D2A" w:rsidRPr="0028717B">
        <w:rPr>
          <w:rFonts w:ascii="Arial" w:eastAsia="Times New Roman" w:hAnsi="Arial" w:cs="Arial"/>
          <w:sz w:val="22"/>
          <w:szCs w:val="22"/>
        </w:rPr>
        <w:t xml:space="preserve">. </w:t>
      </w:r>
      <w:r w:rsidR="004A678A">
        <w:rPr>
          <w:rFonts w:ascii="Arial" w:eastAsia="Times New Roman" w:hAnsi="Arial" w:cs="Arial"/>
          <w:sz w:val="22"/>
          <w:szCs w:val="22"/>
        </w:rPr>
        <w:fldChar w:fldCharType="begin"/>
      </w:r>
      <w:r w:rsidR="008614D0">
        <w:rPr>
          <w:rFonts w:ascii="Arial" w:eastAsia="Times New Roman" w:hAnsi="Arial" w:cs="Arial"/>
          <w:sz w:val="22"/>
          <w:szCs w:val="22"/>
        </w:rPr>
        <w:instrText xml:space="preserve"> ADDIN EN.CITE &lt;EndNote&gt;&lt;Cite&gt;&lt;Author&gt;Skeggs&lt;/Author&gt;&lt;Year&gt;2004&lt;/Year&gt;&lt;RecNum&gt;2079&lt;/RecNum&gt;&lt;DisplayText&gt;(Skeggs 2004)&lt;/DisplayText&gt;&lt;record&gt;&lt;rec-number&gt;2079&lt;/rec-number&gt;&lt;foreign-keys&gt;&lt;key app="EN" db-id="tr9xddz2lf20x0e52phvz09j509afvazpwvt"&gt;2079&lt;/key&gt;&lt;/foreign-keys&gt;&lt;ref-type name="Book Section"&gt;5&lt;/ref-type&gt;&lt;contributors&gt;&lt;authors&gt;&lt;author&gt;Skeggs, B.&lt;/author&gt;&lt;/authors&gt;&lt;secondary-authors&gt;&lt;author&gt;Adkins, L.&lt;/author&gt;&lt;author&gt;Skeggs, B.&lt;/author&gt;&lt;/secondary-authors&gt;&lt;/contributors&gt;&lt;titles&gt;&lt;title&gt;Exchange Value and Affect: Bourdieu and the Self&lt;/title&gt;&lt;secondary-title&gt;Feminism After Bourdieu&lt;/secondary-title&gt;&lt;/titles&gt;&lt;dates&gt;&lt;year&gt;2004&lt;/year&gt;&lt;/dates&gt;&lt;pub-location&gt;Oxford&lt;/pub-location&gt;&lt;publisher&gt;Blackwell&lt;/publisher&gt;&lt;urls&gt;&lt;/urls&gt;&lt;/record&gt;&lt;/Cite&gt;&lt;/EndNote&gt;</w:instrText>
      </w:r>
      <w:r w:rsidR="004A678A">
        <w:rPr>
          <w:rFonts w:ascii="Arial" w:eastAsia="Times New Roman" w:hAnsi="Arial" w:cs="Arial"/>
          <w:sz w:val="22"/>
          <w:szCs w:val="22"/>
        </w:rPr>
        <w:fldChar w:fldCharType="separate"/>
      </w:r>
      <w:r w:rsidR="008614D0">
        <w:rPr>
          <w:rFonts w:ascii="Arial" w:eastAsia="Times New Roman" w:hAnsi="Arial" w:cs="Arial"/>
          <w:noProof/>
          <w:sz w:val="22"/>
          <w:szCs w:val="22"/>
        </w:rPr>
        <w:t>(Skeggs 2004</w:t>
      </w:r>
      <w:r w:rsidR="00555F96">
        <w:rPr>
          <w:rFonts w:ascii="Arial" w:eastAsia="Times New Roman" w:hAnsi="Arial" w:cs="Arial"/>
          <w:noProof/>
          <w:sz w:val="22"/>
          <w:szCs w:val="22"/>
        </w:rPr>
        <w:t>a</w:t>
      </w:r>
      <w:r w:rsidR="008614D0">
        <w:rPr>
          <w:rFonts w:ascii="Arial" w:eastAsia="Times New Roman" w:hAnsi="Arial" w:cs="Arial"/>
          <w:noProof/>
          <w:sz w:val="22"/>
          <w:szCs w:val="22"/>
        </w:rPr>
        <w:t>)</w:t>
      </w:r>
      <w:r w:rsidR="004A678A">
        <w:rPr>
          <w:rFonts w:ascii="Arial" w:eastAsia="Times New Roman" w:hAnsi="Arial" w:cs="Arial"/>
          <w:sz w:val="22"/>
          <w:szCs w:val="22"/>
        </w:rPr>
        <w:fldChar w:fldCharType="end"/>
      </w:r>
      <w:r w:rsidR="004A678A">
        <w:rPr>
          <w:rFonts w:ascii="Arial" w:eastAsia="Times New Roman" w:hAnsi="Arial" w:cs="Arial"/>
          <w:sz w:val="22"/>
          <w:szCs w:val="22"/>
        </w:rPr>
        <w:t xml:space="preserve">. </w:t>
      </w:r>
      <w:r w:rsidR="004A678A">
        <w:rPr>
          <w:rFonts w:ascii="Arial" w:hAnsi="Arial" w:cs="Arial"/>
          <w:sz w:val="22"/>
          <w:szCs w:val="22"/>
        </w:rPr>
        <w:t>However,</w:t>
      </w:r>
      <w:r w:rsidR="00F26735" w:rsidRPr="0028717B">
        <w:rPr>
          <w:rFonts w:ascii="Arial" w:hAnsi="Arial" w:cs="Arial"/>
          <w:sz w:val="22"/>
          <w:szCs w:val="22"/>
        </w:rPr>
        <w:t xml:space="preserve"> there often appears to be an uncanny correspondence between social theories and the </w:t>
      </w:r>
      <w:r w:rsidR="004A678A">
        <w:rPr>
          <w:rFonts w:ascii="Arial" w:hAnsi="Arial" w:cs="Arial"/>
          <w:sz w:val="22"/>
          <w:szCs w:val="22"/>
        </w:rPr>
        <w:t>logic of capital,</w:t>
      </w:r>
      <w:r w:rsidR="00F26735" w:rsidRPr="0028717B">
        <w:rPr>
          <w:rFonts w:ascii="Arial" w:hAnsi="Arial" w:cs="Arial"/>
          <w:sz w:val="22"/>
          <w:szCs w:val="22"/>
        </w:rPr>
        <w:t xml:space="preserve"> so much so that what at first appears to be critique </w:t>
      </w:r>
      <w:r w:rsidR="002E2878" w:rsidRPr="0028717B">
        <w:rPr>
          <w:rFonts w:ascii="Arial" w:hAnsi="Arial" w:cs="Arial"/>
          <w:sz w:val="22"/>
          <w:szCs w:val="22"/>
        </w:rPr>
        <w:t xml:space="preserve">often </w:t>
      </w:r>
      <w:r w:rsidR="00F26735" w:rsidRPr="0028717B">
        <w:rPr>
          <w:rFonts w:ascii="Arial" w:hAnsi="Arial" w:cs="Arial"/>
          <w:sz w:val="22"/>
          <w:szCs w:val="22"/>
        </w:rPr>
        <w:t>ends as legitimation</w:t>
      </w:r>
      <w:r w:rsidR="005574B0">
        <w:rPr>
          <w:rFonts w:ascii="Arial" w:hAnsi="Arial" w:cs="Arial"/>
          <w:sz w:val="22"/>
          <w:szCs w:val="22"/>
        </w:rPr>
        <w:t xml:space="preserve"> (e</w:t>
      </w:r>
      <w:r w:rsidR="006B2A87">
        <w:rPr>
          <w:rFonts w:ascii="Arial" w:hAnsi="Arial" w:cs="Arial"/>
          <w:sz w:val="22"/>
          <w:szCs w:val="22"/>
        </w:rPr>
        <w:t>.</w:t>
      </w:r>
      <w:r w:rsidR="005574B0">
        <w:rPr>
          <w:rFonts w:ascii="Arial" w:hAnsi="Arial" w:cs="Arial"/>
          <w:sz w:val="22"/>
          <w:szCs w:val="22"/>
        </w:rPr>
        <w:t>g</w:t>
      </w:r>
      <w:r w:rsidR="006B2A87">
        <w:rPr>
          <w:rFonts w:ascii="Arial" w:hAnsi="Arial" w:cs="Arial"/>
          <w:sz w:val="22"/>
          <w:szCs w:val="22"/>
        </w:rPr>
        <w:t>.</w:t>
      </w:r>
      <w:r w:rsidR="005574B0">
        <w:rPr>
          <w:rFonts w:ascii="Arial" w:hAnsi="Arial" w:cs="Arial"/>
          <w:sz w:val="22"/>
          <w:szCs w:val="22"/>
        </w:rPr>
        <w:t xml:space="preserve"> individualization).</w:t>
      </w:r>
      <w:r w:rsidR="004A678A">
        <w:rPr>
          <w:rFonts w:ascii="Arial" w:hAnsi="Arial" w:cs="Arial"/>
          <w:sz w:val="22"/>
          <w:szCs w:val="22"/>
        </w:rPr>
        <w:t xml:space="preserve"> I can understand how this easily happens: </w:t>
      </w:r>
      <w:r w:rsidR="008A024E" w:rsidRPr="0028717B">
        <w:rPr>
          <w:rFonts w:ascii="Arial" w:hAnsi="Arial" w:cs="Arial"/>
          <w:sz w:val="22"/>
          <w:szCs w:val="22"/>
        </w:rPr>
        <w:t xml:space="preserve">value is a </w:t>
      </w:r>
      <w:r w:rsidR="00A375CD">
        <w:rPr>
          <w:rFonts w:ascii="Arial" w:hAnsi="Arial" w:cs="Arial"/>
          <w:sz w:val="22"/>
          <w:szCs w:val="22"/>
        </w:rPr>
        <w:t xml:space="preserve">very </w:t>
      </w:r>
      <w:r w:rsidR="008A024E" w:rsidRPr="0028717B">
        <w:rPr>
          <w:rFonts w:ascii="Arial" w:hAnsi="Arial" w:cs="Arial"/>
          <w:sz w:val="22"/>
          <w:szCs w:val="22"/>
        </w:rPr>
        <w:t>slippery concept.</w:t>
      </w:r>
      <w:r w:rsidR="00A375CD">
        <w:rPr>
          <w:rFonts w:ascii="Arial" w:hAnsi="Arial" w:cs="Arial"/>
          <w:sz w:val="22"/>
          <w:szCs w:val="22"/>
        </w:rPr>
        <w:t xml:space="preserve"> Gregory </w:t>
      </w:r>
      <w:r w:rsidR="008A024E" w:rsidRPr="0028717B">
        <w:rPr>
          <w:rFonts w:ascii="Arial" w:hAnsi="Arial" w:cs="Arial"/>
          <w:sz w:val="22"/>
          <w:szCs w:val="22"/>
        </w:rPr>
        <w:fldChar w:fldCharType="begin"/>
      </w:r>
      <w:r w:rsidR="00883AFB">
        <w:rPr>
          <w:rFonts w:ascii="Arial" w:hAnsi="Arial" w:cs="Arial"/>
          <w:sz w:val="22"/>
          <w:szCs w:val="22"/>
        </w:rPr>
        <w:instrText xml:space="preserve"> ADDIN EN.CITE &lt;EndNote&gt;&lt;Cite ExcludeAuth="1"&gt;&lt;Author&gt;Gregory&lt;/Author&gt;&lt;Year&gt;1997&lt;/Year&gt;&lt;RecNum&gt;886&lt;/RecNum&gt;&lt;DisplayText&gt;(1997)&lt;/DisplayText&gt;&lt;record&gt;&lt;rec-number&gt;886&lt;/rec-number&gt;&lt;foreign-keys&gt;&lt;key app="EN" db-id="tr9xddz2lf20x0e52phvz09j509afvazpwvt"&gt;886&lt;/key&gt;&lt;/foreign-keys&gt;&lt;ref-type name="Book"&gt;6&lt;/ref-type&gt;&lt;contributors&gt;&lt;authors&gt;&lt;author&gt;Gregory, C. A.&lt;/author&gt;&lt;/authors&gt;&lt;/contributors&gt;&lt;titles&gt;&lt;title&gt;Savage Money: The Anthropology and Politics of Commodity Exchange&lt;/title&gt;&lt;/titles&gt;&lt;dates&gt;&lt;year&gt;1997&lt;/year&gt;&lt;/dates&gt;&lt;pub-location&gt;Amsterdam&lt;/pub-location&gt;&lt;publisher&gt;Harwood Academic Publishers&lt;/publisher&gt;&lt;urls&gt;&lt;/urls&gt;&lt;/record&gt;&lt;/Cite&gt;&lt;/EndNote&gt;</w:instrText>
      </w:r>
      <w:r w:rsidR="008A024E" w:rsidRPr="0028717B">
        <w:rPr>
          <w:rFonts w:ascii="Arial" w:hAnsi="Arial" w:cs="Arial"/>
          <w:sz w:val="22"/>
          <w:szCs w:val="22"/>
        </w:rPr>
        <w:fldChar w:fldCharType="separate"/>
      </w:r>
      <w:r w:rsidR="00883AFB">
        <w:rPr>
          <w:rFonts w:ascii="Arial" w:hAnsi="Arial" w:cs="Arial"/>
          <w:noProof/>
          <w:sz w:val="22"/>
          <w:szCs w:val="22"/>
        </w:rPr>
        <w:t>(</w:t>
      </w:r>
      <w:r w:rsidR="0018414C">
        <w:rPr>
          <w:rFonts w:ascii="Arial" w:hAnsi="Arial" w:cs="Arial"/>
          <w:noProof/>
          <w:sz w:val="22"/>
          <w:szCs w:val="22"/>
        </w:rPr>
        <w:t>1997</w:t>
      </w:r>
      <w:r w:rsidR="00883AFB">
        <w:rPr>
          <w:rFonts w:ascii="Arial" w:hAnsi="Arial" w:cs="Arial"/>
          <w:noProof/>
          <w:sz w:val="22"/>
          <w:szCs w:val="22"/>
        </w:rPr>
        <w:t>)</w:t>
      </w:r>
      <w:r w:rsidR="008A024E" w:rsidRPr="0028717B">
        <w:rPr>
          <w:rFonts w:ascii="Arial" w:hAnsi="Arial" w:cs="Arial"/>
          <w:sz w:val="22"/>
          <w:szCs w:val="22"/>
        </w:rPr>
        <w:fldChar w:fldCharType="end"/>
      </w:r>
      <w:r w:rsidR="008A024E" w:rsidRPr="0028717B">
        <w:rPr>
          <w:rFonts w:ascii="Arial" w:eastAsia="Batang" w:hAnsi="Arial" w:cs="Arial"/>
          <w:sz w:val="22"/>
          <w:szCs w:val="22"/>
        </w:rPr>
        <w:t xml:space="preserve"> notes that value both </w:t>
      </w:r>
      <w:r w:rsidR="008A024E" w:rsidRPr="0028717B">
        <w:rPr>
          <w:rFonts w:ascii="Arial" w:eastAsia="Batang" w:hAnsi="Arial" w:cs="Arial"/>
          <w:i/>
          <w:sz w:val="22"/>
          <w:szCs w:val="22"/>
        </w:rPr>
        <w:t>describes and prescribes</w:t>
      </w:r>
      <w:r w:rsidR="008A024E" w:rsidRPr="0028717B">
        <w:rPr>
          <w:rFonts w:ascii="Arial" w:eastAsia="Batang" w:hAnsi="Arial" w:cs="Arial"/>
          <w:sz w:val="22"/>
          <w:szCs w:val="22"/>
        </w:rPr>
        <w:t xml:space="preserve"> so that people are then </w:t>
      </w:r>
      <w:r w:rsidR="008A024E" w:rsidRPr="0028717B">
        <w:rPr>
          <w:rFonts w:ascii="Arial" w:eastAsia="Batang" w:hAnsi="Arial" w:cs="Arial"/>
          <w:i/>
          <w:sz w:val="22"/>
          <w:szCs w:val="22"/>
        </w:rPr>
        <w:t>both</w:t>
      </w:r>
      <w:r w:rsidR="008A024E" w:rsidRPr="0028717B">
        <w:rPr>
          <w:rFonts w:ascii="Arial" w:eastAsia="Batang" w:hAnsi="Arial" w:cs="Arial"/>
          <w:sz w:val="22"/>
          <w:szCs w:val="22"/>
        </w:rPr>
        <w:t xml:space="preserve"> subjects and makers of values</w:t>
      </w:r>
      <w:r w:rsidR="008A024E" w:rsidRPr="0028717B">
        <w:rPr>
          <w:rFonts w:ascii="Arial" w:hAnsi="Arial" w:cs="Arial"/>
          <w:sz w:val="22"/>
          <w:szCs w:val="22"/>
        </w:rPr>
        <w:t xml:space="preserve">. </w:t>
      </w:r>
      <w:r w:rsidR="0072342B" w:rsidRPr="0028717B">
        <w:rPr>
          <w:rFonts w:ascii="Arial" w:hAnsi="Arial" w:cs="Arial"/>
          <w:sz w:val="22"/>
          <w:szCs w:val="22"/>
        </w:rPr>
        <w:t>I begin with</w:t>
      </w:r>
      <w:r w:rsidR="001D1934" w:rsidRPr="0028717B">
        <w:rPr>
          <w:rFonts w:ascii="Arial" w:hAnsi="Arial" w:cs="Arial"/>
          <w:sz w:val="22"/>
          <w:szCs w:val="22"/>
        </w:rPr>
        <w:t xml:space="preserve"> what appears at first glance</w:t>
      </w:r>
      <w:r w:rsidR="006B2A87">
        <w:rPr>
          <w:rFonts w:ascii="Arial" w:hAnsi="Arial" w:cs="Arial"/>
          <w:sz w:val="22"/>
          <w:szCs w:val="22"/>
        </w:rPr>
        <w:t>,</w:t>
      </w:r>
      <w:r w:rsidR="001D1934" w:rsidRPr="0028717B">
        <w:rPr>
          <w:rFonts w:ascii="Arial" w:hAnsi="Arial" w:cs="Arial"/>
          <w:sz w:val="22"/>
          <w:szCs w:val="22"/>
        </w:rPr>
        <w:t xml:space="preserve"> to be </w:t>
      </w:r>
      <w:r w:rsidR="0072342B" w:rsidRPr="0028717B">
        <w:rPr>
          <w:rFonts w:ascii="Arial" w:hAnsi="Arial" w:cs="Arial"/>
          <w:sz w:val="22"/>
          <w:szCs w:val="22"/>
        </w:rPr>
        <w:t>a straightforward definition; value is economic, quantifiable and can be measured</w:t>
      </w:r>
      <w:r w:rsidR="001D1934" w:rsidRPr="0028717B">
        <w:rPr>
          <w:rFonts w:ascii="Arial" w:hAnsi="Arial" w:cs="Arial"/>
          <w:sz w:val="22"/>
          <w:szCs w:val="22"/>
        </w:rPr>
        <w:t xml:space="preserve">. It is primarily monetized, but as </w:t>
      </w:r>
      <w:r w:rsidR="000B5ED9" w:rsidRPr="0028717B">
        <w:rPr>
          <w:rFonts w:ascii="Arial" w:hAnsi="Arial" w:cs="Arial"/>
          <w:sz w:val="22"/>
          <w:szCs w:val="22"/>
        </w:rPr>
        <w:t>with</w:t>
      </w:r>
      <w:r w:rsidR="001D1934" w:rsidRPr="0028717B">
        <w:rPr>
          <w:rFonts w:ascii="Arial" w:hAnsi="Arial" w:cs="Arial"/>
          <w:sz w:val="22"/>
          <w:szCs w:val="22"/>
        </w:rPr>
        <w:t xml:space="preserve"> education</w:t>
      </w:r>
      <w:r w:rsidR="002E2878" w:rsidRPr="0028717B">
        <w:rPr>
          <w:rFonts w:ascii="Arial" w:hAnsi="Arial" w:cs="Arial"/>
          <w:sz w:val="22"/>
          <w:szCs w:val="22"/>
        </w:rPr>
        <w:t xml:space="preserve">, </w:t>
      </w:r>
      <w:r w:rsidR="00A375CD">
        <w:rPr>
          <w:rFonts w:ascii="Arial" w:hAnsi="Arial" w:cs="Arial"/>
          <w:sz w:val="22"/>
          <w:szCs w:val="22"/>
        </w:rPr>
        <w:t>not always, w</w:t>
      </w:r>
      <w:r w:rsidR="001D1934" w:rsidRPr="0028717B">
        <w:rPr>
          <w:rFonts w:ascii="Arial" w:hAnsi="Arial" w:cs="Arial"/>
          <w:sz w:val="22"/>
          <w:szCs w:val="22"/>
        </w:rPr>
        <w:t xml:space="preserve">hereas </w:t>
      </w:r>
      <w:r w:rsidR="0072342B" w:rsidRPr="0028717B">
        <w:rPr>
          <w:rFonts w:ascii="Arial" w:hAnsi="Arial" w:cs="Arial"/>
          <w:sz w:val="22"/>
          <w:szCs w:val="22"/>
        </w:rPr>
        <w:t>values are moral, cultural, qualitative and difficult to measure</w:t>
      </w:r>
      <w:r w:rsidR="00F148E4">
        <w:rPr>
          <w:rFonts w:ascii="Arial" w:hAnsi="Arial" w:cs="Arial"/>
          <w:sz w:val="22"/>
          <w:szCs w:val="22"/>
        </w:rPr>
        <w:t>.</w:t>
      </w:r>
      <w:r w:rsidR="00F148E4">
        <w:rPr>
          <w:rStyle w:val="EndnoteReference"/>
          <w:rFonts w:ascii="Arial" w:hAnsi="Arial" w:cs="Arial"/>
          <w:sz w:val="22"/>
          <w:szCs w:val="22"/>
        </w:rPr>
        <w:endnoteReference w:id="4"/>
      </w:r>
      <w:r w:rsidR="00E212C8" w:rsidRPr="00E212C8">
        <w:rPr>
          <w:rFonts w:ascii="Arial" w:hAnsi="Arial" w:cs="Arial"/>
          <w:sz w:val="22"/>
          <w:szCs w:val="22"/>
        </w:rPr>
        <w:t xml:space="preserve"> </w:t>
      </w:r>
      <w:r w:rsidR="00E212C8">
        <w:rPr>
          <w:rFonts w:ascii="Arial" w:hAnsi="Arial" w:cs="Arial"/>
          <w:sz w:val="22"/>
          <w:szCs w:val="22"/>
        </w:rPr>
        <w:t xml:space="preserve">The slippage between </w:t>
      </w:r>
      <w:r w:rsidR="00E212C8" w:rsidRPr="0028717B">
        <w:rPr>
          <w:rFonts w:ascii="Arial" w:hAnsi="Arial" w:cs="Arial"/>
          <w:sz w:val="22"/>
          <w:szCs w:val="22"/>
        </w:rPr>
        <w:t>value</w:t>
      </w:r>
      <w:r w:rsidR="00076070">
        <w:rPr>
          <w:rFonts w:ascii="Arial" w:hAnsi="Arial" w:cs="Arial"/>
          <w:sz w:val="22"/>
          <w:szCs w:val="22"/>
        </w:rPr>
        <w:t>s</w:t>
      </w:r>
      <w:r w:rsidR="00E212C8" w:rsidRPr="0028717B">
        <w:rPr>
          <w:rFonts w:ascii="Arial" w:hAnsi="Arial" w:cs="Arial"/>
          <w:sz w:val="22"/>
          <w:szCs w:val="22"/>
        </w:rPr>
        <w:t xml:space="preserve"> and value </w:t>
      </w:r>
      <w:r w:rsidR="00E212C8">
        <w:rPr>
          <w:rFonts w:ascii="Arial" w:hAnsi="Arial" w:cs="Arial"/>
          <w:sz w:val="22"/>
          <w:szCs w:val="22"/>
        </w:rPr>
        <w:t>should not</w:t>
      </w:r>
      <w:r w:rsidR="00E212C8" w:rsidRPr="0028717B">
        <w:rPr>
          <w:rFonts w:ascii="Arial" w:hAnsi="Arial" w:cs="Arial"/>
          <w:sz w:val="22"/>
          <w:szCs w:val="22"/>
        </w:rPr>
        <w:t xml:space="preserve"> su</w:t>
      </w:r>
      <w:r w:rsidR="00E212C8">
        <w:rPr>
          <w:rFonts w:ascii="Arial" w:hAnsi="Arial" w:cs="Arial"/>
          <w:sz w:val="22"/>
          <w:szCs w:val="22"/>
        </w:rPr>
        <w:t>rprise us,</w:t>
      </w:r>
      <w:r w:rsidR="00E212C8" w:rsidRPr="0028717B">
        <w:rPr>
          <w:rFonts w:ascii="Arial" w:hAnsi="Arial" w:cs="Arial"/>
          <w:sz w:val="22"/>
          <w:szCs w:val="22"/>
        </w:rPr>
        <w:t xml:space="preserve"> for as Gunn</w:t>
      </w:r>
      <w:r w:rsidR="00E212C8">
        <w:rPr>
          <w:rFonts w:ascii="Arial" w:hAnsi="Arial" w:cs="Arial"/>
          <w:sz w:val="22"/>
          <w:szCs w:val="22"/>
        </w:rPr>
        <w:t xml:space="preserve"> </w:t>
      </w:r>
      <w:r w:rsidR="00E212C8" w:rsidRPr="0028717B">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ExcludeAuth="1"&gt;&lt;Author&gt;Gunn&lt;/Author&gt;&lt;RecNum&gt;3218&lt;/RecNum&gt;&lt;DisplayText&gt;(1995)&lt;/DisplayText&gt;&lt;record&gt;&lt;rec-number&gt;3218&lt;/rec-number&gt;&lt;foreign-keys&gt;&lt;key app="EN" db-id="tr9xddz2lf20x0e52phvz09j509afvazpwvt"&gt;3218&lt;/key&gt;&lt;/foreign-keys&gt;&lt;ref-type name="Journal Article"&gt;17&lt;/ref-type&gt;&lt;contributors&gt;&lt;authors&gt;&lt;author&gt;Gunn, R.&lt;/author&gt;&lt;/authors&gt;&lt;/contributors&gt;&lt;titles&gt;&lt;title&gt;What Do We Owe to the Scots: Reflections on Caffentzis, the Property Form and Civilisation&lt;/title&gt;&lt;secondary-title&gt;Common Sense&lt;/secondary-title&gt;&lt;/titles&gt;&lt;periodical&gt;&lt;full-title&gt;Common Sense&lt;/full-title&gt;&lt;/periodical&gt;&lt;volume&gt;17&lt;/volume&gt;&lt;section&gt;39-68&lt;/section&gt;&lt;dates&gt;&lt;year&gt;1995&lt;/year&gt;&lt;/dates&gt;&lt;urls&gt;&lt;/urls&gt;&lt;/record&gt;&lt;/Cite&gt;&lt;/EndNote&gt;</w:instrText>
      </w:r>
      <w:r w:rsidR="00E212C8" w:rsidRPr="0028717B">
        <w:rPr>
          <w:rFonts w:ascii="Arial" w:hAnsi="Arial" w:cs="Arial"/>
          <w:sz w:val="22"/>
          <w:szCs w:val="22"/>
        </w:rPr>
        <w:fldChar w:fldCharType="separate"/>
      </w:r>
      <w:r w:rsidR="00883AFB">
        <w:rPr>
          <w:rFonts w:ascii="Arial" w:hAnsi="Arial" w:cs="Arial"/>
          <w:noProof/>
          <w:sz w:val="22"/>
          <w:szCs w:val="22"/>
        </w:rPr>
        <w:t>(</w:t>
      </w:r>
      <w:r w:rsidR="0018414C">
        <w:rPr>
          <w:rFonts w:ascii="Arial" w:hAnsi="Arial" w:cs="Arial"/>
          <w:noProof/>
          <w:sz w:val="22"/>
          <w:szCs w:val="22"/>
        </w:rPr>
        <w:t>1995</w:t>
      </w:r>
      <w:r w:rsidR="00883AFB">
        <w:rPr>
          <w:rFonts w:ascii="Arial" w:hAnsi="Arial" w:cs="Arial"/>
          <w:noProof/>
          <w:sz w:val="22"/>
          <w:szCs w:val="22"/>
        </w:rPr>
        <w:t>)</w:t>
      </w:r>
      <w:r w:rsidR="00E212C8" w:rsidRPr="0028717B">
        <w:rPr>
          <w:rFonts w:ascii="Arial" w:hAnsi="Arial" w:cs="Arial"/>
          <w:sz w:val="22"/>
          <w:szCs w:val="22"/>
        </w:rPr>
        <w:fldChar w:fldCharType="end"/>
      </w:r>
      <w:r w:rsidR="00E212C8">
        <w:rPr>
          <w:rFonts w:ascii="Arial" w:hAnsi="Arial" w:cs="Arial"/>
          <w:sz w:val="22"/>
          <w:szCs w:val="22"/>
        </w:rPr>
        <w:t xml:space="preserve"> </w:t>
      </w:r>
      <w:r w:rsidR="00E212C8" w:rsidRPr="0028717B">
        <w:rPr>
          <w:rFonts w:ascii="Arial" w:hAnsi="Arial" w:cs="Arial"/>
          <w:sz w:val="22"/>
          <w:szCs w:val="22"/>
        </w:rPr>
        <w:t>notes:</w:t>
      </w:r>
    </w:p>
    <w:p w14:paraId="1221EB8F" w14:textId="77777777" w:rsidR="00E212C8" w:rsidRPr="0028717B" w:rsidRDefault="00E212C8" w:rsidP="00B608A1">
      <w:pPr>
        <w:pStyle w:val="Body1"/>
        <w:spacing w:line="480" w:lineRule="auto"/>
        <w:rPr>
          <w:rFonts w:ascii="Arial" w:hAnsi="Arial" w:cs="Arial"/>
          <w:sz w:val="22"/>
          <w:szCs w:val="22"/>
        </w:rPr>
      </w:pPr>
      <w:r>
        <w:rPr>
          <w:rFonts w:ascii="Arial" w:hAnsi="Arial" w:cs="Arial"/>
          <w:sz w:val="22"/>
          <w:szCs w:val="22"/>
        </w:rPr>
        <w:t xml:space="preserve"> </w:t>
      </w:r>
    </w:p>
    <w:p w14:paraId="3A56910F" w14:textId="562E0B67" w:rsidR="00E212C8" w:rsidRPr="0028717B" w:rsidRDefault="00E212C8" w:rsidP="00B608A1">
      <w:pPr>
        <w:pStyle w:val="Body1"/>
        <w:tabs>
          <w:tab w:val="left" w:pos="284"/>
        </w:tabs>
        <w:spacing w:line="480" w:lineRule="auto"/>
        <w:ind w:left="567"/>
        <w:rPr>
          <w:rFonts w:ascii="Arial" w:hAnsi="Arial" w:cs="Arial"/>
          <w:sz w:val="22"/>
          <w:szCs w:val="22"/>
        </w:rPr>
      </w:pPr>
      <w:r w:rsidRPr="0028717B">
        <w:rPr>
          <w:rFonts w:ascii="Arial" w:hAnsi="Arial" w:cs="Arial"/>
          <w:sz w:val="22"/>
          <w:szCs w:val="22"/>
        </w:rPr>
        <w:t>In the early modern period the property /selfhood interconnection must have appeared almost tautological; one word for property was propriety deriving f</w:t>
      </w:r>
      <w:r w:rsidR="00076070">
        <w:rPr>
          <w:rFonts w:ascii="Arial" w:hAnsi="Arial" w:cs="Arial"/>
          <w:sz w:val="22"/>
          <w:szCs w:val="22"/>
        </w:rPr>
        <w:t>ro</w:t>
      </w:r>
      <w:r w:rsidRPr="0028717B">
        <w:rPr>
          <w:rFonts w:ascii="Arial" w:hAnsi="Arial" w:cs="Arial"/>
          <w:sz w:val="22"/>
          <w:szCs w:val="22"/>
        </w:rPr>
        <w:t>m the Latin proprius, that is, own or peculiar to oneself. What is proper to oneself is that which – existentially and etymologically! – one owns. (1995:</w:t>
      </w:r>
      <w:r w:rsidR="00086230">
        <w:rPr>
          <w:rFonts w:ascii="Arial" w:hAnsi="Arial" w:cs="Arial"/>
          <w:sz w:val="22"/>
          <w:szCs w:val="22"/>
        </w:rPr>
        <w:t xml:space="preserve"> </w:t>
      </w:r>
      <w:r w:rsidRPr="0028717B">
        <w:rPr>
          <w:rFonts w:ascii="Arial" w:hAnsi="Arial" w:cs="Arial"/>
          <w:sz w:val="22"/>
          <w:szCs w:val="22"/>
        </w:rPr>
        <w:t xml:space="preserve">48) </w:t>
      </w:r>
    </w:p>
    <w:p w14:paraId="482DC6FD" w14:textId="77777777" w:rsidR="00E212C8" w:rsidRDefault="00E212C8" w:rsidP="00B608A1">
      <w:pPr>
        <w:spacing w:line="480" w:lineRule="auto"/>
        <w:rPr>
          <w:rFonts w:ascii="Arial" w:eastAsia="Arial Unicode MS" w:hAnsi="Arial" w:cs="Arial"/>
          <w:color w:val="000000"/>
          <w:sz w:val="22"/>
          <w:szCs w:val="22"/>
        </w:rPr>
      </w:pPr>
    </w:p>
    <w:p w14:paraId="4A2C8C00" w14:textId="47C54D83" w:rsidR="00E154EA" w:rsidRDefault="00D5699B" w:rsidP="00B608A1">
      <w:pPr>
        <w:spacing w:line="480" w:lineRule="auto"/>
        <w:rPr>
          <w:rFonts w:ascii="Arial" w:eastAsia="Arial Unicode MS" w:hAnsi="Arial" w:cs="Arial"/>
          <w:color w:val="000000"/>
          <w:sz w:val="22"/>
          <w:szCs w:val="22"/>
        </w:rPr>
      </w:pPr>
      <w:r w:rsidRPr="00A41FD7">
        <w:rPr>
          <w:rFonts w:ascii="Arial" w:eastAsia="Arial Unicode MS" w:hAnsi="Arial" w:cs="Arial"/>
          <w:color w:val="000000"/>
          <w:sz w:val="22"/>
          <w:szCs w:val="22"/>
        </w:rPr>
        <w:t>Historically, repeated attempts have been made to analytically isolate economic and non-economic f</w:t>
      </w:r>
      <w:r w:rsidR="00FC32D4" w:rsidRPr="00A41FD7">
        <w:rPr>
          <w:rFonts w:ascii="Arial" w:eastAsia="Arial Unicode MS" w:hAnsi="Arial" w:cs="Arial"/>
          <w:color w:val="000000"/>
          <w:sz w:val="22"/>
          <w:szCs w:val="22"/>
        </w:rPr>
        <w:t>orms of value, a project David Graeber</w:t>
      </w:r>
      <w:r w:rsidR="00AD51D8" w:rsidRPr="00A41FD7">
        <w:rPr>
          <w:rFonts w:ascii="Arial" w:eastAsia="Arial Unicode MS" w:hAnsi="Arial" w:cs="Arial"/>
          <w:color w:val="000000"/>
          <w:sz w:val="22"/>
          <w:szCs w:val="22"/>
        </w:rPr>
        <w:t xml:space="preserve"> </w:t>
      </w:r>
      <w:r w:rsidR="00AD51D8" w:rsidRPr="00A41FD7">
        <w:rPr>
          <w:rFonts w:ascii="Arial" w:eastAsia="Arial Unicode MS" w:hAnsi="Arial" w:cs="Arial"/>
          <w:color w:val="000000"/>
          <w:sz w:val="22"/>
          <w:szCs w:val="22"/>
        </w:rPr>
        <w:fldChar w:fldCharType="begin"/>
      </w:r>
      <w:r w:rsidR="00883AFB">
        <w:rPr>
          <w:rFonts w:ascii="Arial" w:eastAsia="Arial Unicode MS" w:hAnsi="Arial" w:cs="Arial"/>
          <w:color w:val="000000"/>
          <w:sz w:val="22"/>
          <w:szCs w:val="22"/>
        </w:rPr>
        <w:instrText xml:space="preserve"> ADDIN EN.CITE &lt;EndNote&gt;&lt;Cite ExcludeAuth="1"&gt;&lt;Author&gt;Graeber&lt;/Author&gt;&lt;Year&gt;2001&lt;/Year&gt;&lt;RecNum&gt;2820&lt;/RecNum&gt;&lt;DisplayText&gt;(2001)&lt;/DisplayText&gt;&lt;record&gt;&lt;rec-number&gt;2820&lt;/rec-number&gt;&lt;foreign-keys&gt;&lt;key app="EN" db-id="tr9xddz2lf20x0e52phvz09j509afvazpwvt"&gt;2820&lt;/key&gt;&lt;/foreign-keys&gt;&lt;ref-type name="Book"&gt;6&lt;/ref-type&gt;&lt;contributors&gt;&lt;authors&gt;&lt;author&gt;Graeber, D.&lt;/author&gt;&lt;/authors&gt;&lt;/contributors&gt;&lt;titles&gt;&lt;title&gt;Toward an Anthropological Theory of Value: The False Coin of Our Own Dreams&lt;/title&gt;&lt;/titles&gt;&lt;dates&gt;&lt;year&gt;2001&lt;/year&gt;&lt;/dates&gt;&lt;pub-location&gt;New York &lt;/pub-location&gt;&lt;publisher&gt;Palgrave&lt;/publisher&gt;&lt;urls&gt;&lt;/urls&gt;&lt;/record&gt;&lt;/Cite&gt;&lt;/EndNote&gt;</w:instrText>
      </w:r>
      <w:r w:rsidR="00AD51D8" w:rsidRPr="00A41FD7">
        <w:rPr>
          <w:rFonts w:ascii="Arial" w:eastAsia="Arial Unicode MS" w:hAnsi="Arial" w:cs="Arial"/>
          <w:color w:val="000000"/>
          <w:sz w:val="22"/>
          <w:szCs w:val="22"/>
        </w:rPr>
        <w:fldChar w:fldCharType="separate"/>
      </w:r>
      <w:r w:rsidR="00883AFB">
        <w:rPr>
          <w:rFonts w:ascii="Arial" w:eastAsia="Arial Unicode MS" w:hAnsi="Arial" w:cs="Arial"/>
          <w:noProof/>
          <w:color w:val="000000"/>
          <w:sz w:val="22"/>
          <w:szCs w:val="22"/>
        </w:rPr>
        <w:t>(</w:t>
      </w:r>
      <w:r w:rsidR="0018414C">
        <w:rPr>
          <w:rFonts w:ascii="Arial" w:eastAsia="Arial Unicode MS" w:hAnsi="Arial" w:cs="Arial"/>
          <w:noProof/>
          <w:color w:val="000000"/>
          <w:sz w:val="22"/>
          <w:szCs w:val="22"/>
        </w:rPr>
        <w:t>2001</w:t>
      </w:r>
      <w:r w:rsidR="00883AFB">
        <w:rPr>
          <w:rFonts w:ascii="Arial" w:eastAsia="Arial Unicode MS" w:hAnsi="Arial" w:cs="Arial"/>
          <w:noProof/>
          <w:color w:val="000000"/>
          <w:sz w:val="22"/>
          <w:szCs w:val="22"/>
        </w:rPr>
        <w:t>)</w:t>
      </w:r>
      <w:r w:rsidR="00AD51D8" w:rsidRPr="00A41FD7">
        <w:rPr>
          <w:rFonts w:ascii="Arial" w:eastAsia="Arial Unicode MS" w:hAnsi="Arial" w:cs="Arial"/>
          <w:color w:val="000000"/>
          <w:sz w:val="22"/>
          <w:szCs w:val="22"/>
        </w:rPr>
        <w:fldChar w:fldCharType="end"/>
      </w:r>
      <w:r w:rsidR="00FC32D4" w:rsidRPr="00A41FD7">
        <w:rPr>
          <w:rFonts w:ascii="Arial" w:eastAsia="Arial Unicode MS" w:hAnsi="Arial" w:cs="Arial"/>
          <w:color w:val="000000"/>
          <w:sz w:val="22"/>
          <w:szCs w:val="22"/>
        </w:rPr>
        <w:t xml:space="preserve"> argues has failed</w:t>
      </w:r>
      <w:r w:rsidR="00F26735" w:rsidRPr="00A41FD7">
        <w:rPr>
          <w:rFonts w:ascii="Arial" w:eastAsia="Arial Unicode MS" w:hAnsi="Arial" w:cs="Arial"/>
          <w:color w:val="000000"/>
          <w:sz w:val="22"/>
          <w:szCs w:val="22"/>
        </w:rPr>
        <w:t xml:space="preserve"> </w:t>
      </w:r>
      <w:r w:rsidR="00A002B7" w:rsidRPr="00A41FD7">
        <w:rPr>
          <w:rFonts w:ascii="Arial" w:eastAsia="Arial Unicode MS" w:hAnsi="Arial" w:cs="Arial"/>
          <w:color w:val="000000"/>
          <w:sz w:val="22"/>
          <w:szCs w:val="22"/>
        </w:rPr>
        <w:t>with disastrous consequences</w:t>
      </w:r>
      <w:r w:rsidR="00124886" w:rsidRPr="00A41FD7">
        <w:rPr>
          <w:rFonts w:ascii="Arial" w:eastAsia="Arial Unicode MS" w:hAnsi="Arial" w:cs="Arial"/>
          <w:color w:val="000000"/>
          <w:sz w:val="22"/>
          <w:szCs w:val="22"/>
        </w:rPr>
        <w:t>. A central argument of this paper is that they must be understood together</w:t>
      </w:r>
      <w:r w:rsidR="00F454FC" w:rsidRPr="00A41FD7">
        <w:rPr>
          <w:rFonts w:ascii="Arial" w:eastAsia="Arial Unicode MS" w:hAnsi="Arial" w:cs="Arial"/>
          <w:color w:val="000000"/>
          <w:sz w:val="22"/>
          <w:szCs w:val="22"/>
        </w:rPr>
        <w:t xml:space="preserve"> and</w:t>
      </w:r>
      <w:r w:rsidRPr="00A41FD7">
        <w:rPr>
          <w:rFonts w:ascii="Arial" w:eastAsia="Arial Unicode MS" w:hAnsi="Arial" w:cs="Arial"/>
          <w:color w:val="000000"/>
          <w:sz w:val="22"/>
          <w:szCs w:val="22"/>
        </w:rPr>
        <w:t xml:space="preserve"> </w:t>
      </w:r>
      <w:r w:rsidR="00F454FC" w:rsidRPr="00A41FD7">
        <w:rPr>
          <w:rFonts w:ascii="Arial" w:eastAsia="Arial Unicode MS" w:hAnsi="Arial" w:cs="Arial"/>
          <w:color w:val="000000"/>
          <w:sz w:val="22"/>
          <w:szCs w:val="22"/>
        </w:rPr>
        <w:t>r</w:t>
      </w:r>
      <w:r w:rsidRPr="00A41FD7">
        <w:rPr>
          <w:rFonts w:ascii="Arial" w:eastAsia="Arial Unicode MS" w:hAnsi="Arial" w:cs="Arial"/>
          <w:color w:val="000000"/>
          <w:sz w:val="22"/>
          <w:szCs w:val="22"/>
        </w:rPr>
        <w:t>ather than assuming we know what either is</w:t>
      </w:r>
      <w:r w:rsidR="00F454FC" w:rsidRPr="00A41FD7">
        <w:rPr>
          <w:rFonts w:ascii="Arial" w:eastAsia="Arial Unicode MS" w:hAnsi="Arial" w:cs="Arial"/>
          <w:color w:val="000000"/>
          <w:sz w:val="22"/>
          <w:szCs w:val="22"/>
        </w:rPr>
        <w:t xml:space="preserve"> </w:t>
      </w:r>
      <w:r w:rsidR="002B6E39" w:rsidRPr="00A41FD7">
        <w:rPr>
          <w:rFonts w:ascii="Arial" w:eastAsia="Arial Unicode MS" w:hAnsi="Arial" w:cs="Arial"/>
          <w:color w:val="000000"/>
          <w:sz w:val="22"/>
          <w:szCs w:val="22"/>
        </w:rPr>
        <w:t>we should</w:t>
      </w:r>
      <w:r w:rsidRPr="00A41FD7">
        <w:rPr>
          <w:rFonts w:ascii="Arial" w:eastAsia="Arial Unicode MS" w:hAnsi="Arial" w:cs="Arial"/>
          <w:color w:val="000000"/>
          <w:sz w:val="22"/>
          <w:szCs w:val="22"/>
        </w:rPr>
        <w:t xml:space="preserve"> interrogate their </w:t>
      </w:r>
      <w:r w:rsidR="00B674F5" w:rsidRPr="00A41FD7">
        <w:rPr>
          <w:rFonts w:ascii="Arial" w:eastAsia="Arial Unicode MS" w:hAnsi="Arial" w:cs="Arial"/>
          <w:color w:val="000000"/>
          <w:sz w:val="22"/>
          <w:szCs w:val="22"/>
        </w:rPr>
        <w:t xml:space="preserve">relationship and </w:t>
      </w:r>
      <w:r w:rsidRPr="00A41FD7">
        <w:rPr>
          <w:rFonts w:ascii="Arial" w:eastAsia="Arial Unicode MS" w:hAnsi="Arial" w:cs="Arial"/>
          <w:color w:val="000000"/>
          <w:sz w:val="22"/>
          <w:szCs w:val="22"/>
        </w:rPr>
        <w:t xml:space="preserve">production.  </w:t>
      </w:r>
      <w:r w:rsidR="00A002B7" w:rsidRPr="00A41FD7">
        <w:rPr>
          <w:rFonts w:ascii="Arial" w:eastAsia="Arial Unicode MS" w:hAnsi="Arial" w:cs="Arial"/>
          <w:color w:val="000000"/>
          <w:sz w:val="22"/>
          <w:szCs w:val="22"/>
        </w:rPr>
        <w:t xml:space="preserve">Throughout the paper I will </w:t>
      </w:r>
      <w:r w:rsidR="00A375CD">
        <w:rPr>
          <w:rFonts w:ascii="Arial" w:eastAsia="Arial Unicode MS" w:hAnsi="Arial" w:cs="Arial"/>
          <w:color w:val="000000"/>
          <w:sz w:val="22"/>
          <w:szCs w:val="22"/>
        </w:rPr>
        <w:t xml:space="preserve">thus </w:t>
      </w:r>
      <w:r w:rsidR="00A002B7" w:rsidRPr="00A41FD7">
        <w:rPr>
          <w:rFonts w:ascii="Arial" w:eastAsia="Arial Unicode MS" w:hAnsi="Arial" w:cs="Arial"/>
          <w:color w:val="000000"/>
          <w:sz w:val="22"/>
          <w:szCs w:val="22"/>
        </w:rPr>
        <w:t>pay</w:t>
      </w:r>
      <w:r w:rsidR="00A375CD">
        <w:rPr>
          <w:rFonts w:ascii="Arial" w:eastAsia="Arial Unicode MS" w:hAnsi="Arial" w:cs="Arial"/>
          <w:color w:val="000000"/>
          <w:sz w:val="22"/>
          <w:szCs w:val="22"/>
        </w:rPr>
        <w:t xml:space="preserve"> </w:t>
      </w:r>
      <w:r w:rsidR="00A002B7" w:rsidRPr="00A41FD7">
        <w:rPr>
          <w:rFonts w:ascii="Arial" w:eastAsia="Arial Unicode MS" w:hAnsi="Arial" w:cs="Arial"/>
          <w:color w:val="000000"/>
          <w:sz w:val="22"/>
          <w:szCs w:val="22"/>
        </w:rPr>
        <w:t xml:space="preserve">close attention to the </w:t>
      </w:r>
      <w:r w:rsidR="00F148E4">
        <w:rPr>
          <w:rFonts w:ascii="Arial" w:eastAsia="Arial Unicode MS" w:hAnsi="Arial" w:cs="Arial"/>
          <w:color w:val="000000"/>
          <w:sz w:val="22"/>
          <w:szCs w:val="22"/>
        </w:rPr>
        <w:t xml:space="preserve">history of </w:t>
      </w:r>
      <w:r w:rsidR="00A002B7" w:rsidRPr="00A41FD7">
        <w:rPr>
          <w:rFonts w:ascii="Arial" w:eastAsia="Arial Unicode MS" w:hAnsi="Arial" w:cs="Arial"/>
          <w:color w:val="000000"/>
          <w:sz w:val="22"/>
          <w:szCs w:val="22"/>
        </w:rPr>
        <w:t>ideas</w:t>
      </w:r>
      <w:r w:rsidR="00A375CD">
        <w:rPr>
          <w:rFonts w:ascii="Arial" w:eastAsia="Arial Unicode MS" w:hAnsi="Arial" w:cs="Arial"/>
          <w:color w:val="000000"/>
          <w:sz w:val="22"/>
          <w:szCs w:val="22"/>
        </w:rPr>
        <w:t xml:space="preserve"> that shape what we know as value</w:t>
      </w:r>
      <w:r w:rsidR="00076070">
        <w:rPr>
          <w:rFonts w:ascii="Arial" w:eastAsia="Arial Unicode MS" w:hAnsi="Arial" w:cs="Arial"/>
          <w:color w:val="000000"/>
          <w:sz w:val="22"/>
          <w:szCs w:val="22"/>
        </w:rPr>
        <w:t>s</w:t>
      </w:r>
      <w:r w:rsidR="00A375CD">
        <w:rPr>
          <w:rFonts w:ascii="Arial" w:eastAsia="Arial Unicode MS" w:hAnsi="Arial" w:cs="Arial"/>
          <w:color w:val="000000"/>
          <w:sz w:val="22"/>
          <w:szCs w:val="22"/>
        </w:rPr>
        <w:t xml:space="preserve"> and value. Ideas </w:t>
      </w:r>
      <w:r w:rsidR="00E154EA" w:rsidRPr="00A41FD7">
        <w:rPr>
          <w:rFonts w:ascii="Arial" w:eastAsia="Arial Unicode MS" w:hAnsi="Arial" w:cs="Arial"/>
          <w:color w:val="000000"/>
          <w:sz w:val="22"/>
          <w:szCs w:val="22"/>
        </w:rPr>
        <w:t>su</w:t>
      </w:r>
      <w:r w:rsidR="00A375CD">
        <w:rPr>
          <w:rFonts w:ascii="Arial" w:eastAsia="Arial Unicode MS" w:hAnsi="Arial" w:cs="Arial"/>
          <w:color w:val="000000"/>
          <w:sz w:val="22"/>
          <w:szCs w:val="22"/>
        </w:rPr>
        <w:t xml:space="preserve">ch as equivalence and propriety </w:t>
      </w:r>
      <w:r w:rsidR="00A002B7" w:rsidRPr="00A41FD7">
        <w:rPr>
          <w:rFonts w:ascii="Arial" w:eastAsia="Arial Unicode MS" w:hAnsi="Arial" w:cs="Arial"/>
          <w:color w:val="000000"/>
          <w:sz w:val="22"/>
          <w:szCs w:val="22"/>
        </w:rPr>
        <w:t xml:space="preserve">inform </w:t>
      </w:r>
      <w:r w:rsidR="00F148E4">
        <w:rPr>
          <w:rFonts w:ascii="Arial" w:eastAsia="Arial Unicode MS" w:hAnsi="Arial" w:cs="Arial"/>
          <w:color w:val="000000"/>
          <w:sz w:val="22"/>
          <w:szCs w:val="22"/>
        </w:rPr>
        <w:t xml:space="preserve">the mechanisms of </w:t>
      </w:r>
      <w:r w:rsidR="00E16AF8">
        <w:rPr>
          <w:rFonts w:ascii="Arial" w:eastAsia="Arial Unicode MS" w:hAnsi="Arial" w:cs="Arial"/>
          <w:color w:val="000000"/>
          <w:sz w:val="22"/>
          <w:szCs w:val="22"/>
        </w:rPr>
        <w:t>valuation such as calculation</w:t>
      </w:r>
      <w:r w:rsidR="00E16AF8" w:rsidRPr="00A41FD7">
        <w:rPr>
          <w:rFonts w:ascii="Arial" w:eastAsia="Arial Unicode MS" w:hAnsi="Arial" w:cs="Arial"/>
          <w:color w:val="000000"/>
          <w:sz w:val="22"/>
          <w:szCs w:val="22"/>
        </w:rPr>
        <w:t xml:space="preserve"> </w:t>
      </w:r>
      <w:r w:rsidR="00E154EA">
        <w:rPr>
          <w:rFonts w:ascii="Arial" w:eastAsia="Arial Unicode MS" w:hAnsi="Arial" w:cs="Arial"/>
          <w:color w:val="000000"/>
          <w:sz w:val="22"/>
          <w:szCs w:val="22"/>
        </w:rPr>
        <w:t xml:space="preserve">and </w:t>
      </w:r>
      <w:r w:rsidR="00A002B7" w:rsidRPr="00A41FD7">
        <w:rPr>
          <w:rFonts w:ascii="Arial" w:eastAsia="Arial Unicode MS" w:hAnsi="Arial" w:cs="Arial"/>
          <w:color w:val="000000"/>
          <w:sz w:val="22"/>
          <w:szCs w:val="22"/>
        </w:rPr>
        <w:t>are performative</w:t>
      </w:r>
      <w:r w:rsidR="00F148E4">
        <w:rPr>
          <w:rFonts w:ascii="Arial" w:eastAsia="Arial Unicode MS" w:hAnsi="Arial" w:cs="Arial"/>
          <w:color w:val="000000"/>
          <w:sz w:val="22"/>
          <w:szCs w:val="22"/>
        </w:rPr>
        <w:t>;</w:t>
      </w:r>
      <w:r w:rsidR="00A002B7" w:rsidRPr="00A41FD7">
        <w:rPr>
          <w:rFonts w:ascii="Arial" w:eastAsia="Arial Unicode MS" w:hAnsi="Arial" w:cs="Arial"/>
          <w:color w:val="000000"/>
          <w:sz w:val="22"/>
          <w:szCs w:val="22"/>
        </w:rPr>
        <w:t xml:space="preserve"> that is they </w:t>
      </w:r>
      <w:r w:rsidR="00E154EA">
        <w:rPr>
          <w:rFonts w:ascii="Arial" w:eastAsia="Arial Unicode MS" w:hAnsi="Arial" w:cs="Arial"/>
          <w:color w:val="000000"/>
          <w:sz w:val="22"/>
          <w:szCs w:val="22"/>
        </w:rPr>
        <w:t>enable particular processes of valuation</w:t>
      </w:r>
      <w:r w:rsidR="005915AB" w:rsidRPr="00A41FD7">
        <w:rPr>
          <w:rFonts w:ascii="Arial" w:eastAsia="Arial Unicode MS" w:hAnsi="Arial" w:cs="Arial"/>
          <w:color w:val="000000"/>
          <w:sz w:val="22"/>
          <w:szCs w:val="22"/>
        </w:rPr>
        <w:t xml:space="preserve">, such as </w:t>
      </w:r>
      <w:r w:rsidR="00A8322A" w:rsidRPr="00A41FD7">
        <w:rPr>
          <w:rFonts w:ascii="Arial" w:eastAsia="Arial Unicode MS" w:hAnsi="Arial" w:cs="Arial"/>
          <w:color w:val="000000"/>
          <w:sz w:val="22"/>
          <w:szCs w:val="22"/>
        </w:rPr>
        <w:t xml:space="preserve">judgment, evaluation </w:t>
      </w:r>
      <w:r w:rsidR="005749FB" w:rsidRPr="00A41FD7">
        <w:rPr>
          <w:rFonts w:ascii="Arial" w:eastAsia="Arial Unicode MS" w:hAnsi="Arial" w:cs="Arial"/>
          <w:color w:val="000000"/>
          <w:sz w:val="22"/>
          <w:szCs w:val="22"/>
        </w:rPr>
        <w:t>and</w:t>
      </w:r>
      <w:r w:rsidR="00A8322A" w:rsidRPr="00A41FD7">
        <w:rPr>
          <w:rFonts w:ascii="Arial" w:eastAsia="Arial Unicode MS" w:hAnsi="Arial" w:cs="Arial"/>
          <w:color w:val="000000"/>
          <w:sz w:val="22"/>
          <w:szCs w:val="22"/>
        </w:rPr>
        <w:t xml:space="preserve"> </w:t>
      </w:r>
      <w:r w:rsidR="005915AB" w:rsidRPr="00A41FD7">
        <w:rPr>
          <w:rFonts w:ascii="Arial" w:eastAsia="Arial Unicode MS" w:hAnsi="Arial" w:cs="Arial"/>
          <w:color w:val="000000"/>
          <w:sz w:val="22"/>
          <w:szCs w:val="22"/>
        </w:rPr>
        <w:t>expectations,</w:t>
      </w:r>
      <w:r w:rsidR="00A002B7" w:rsidRPr="00A41FD7">
        <w:rPr>
          <w:rFonts w:ascii="Arial" w:eastAsia="Arial Unicode MS" w:hAnsi="Arial" w:cs="Arial"/>
          <w:color w:val="000000"/>
          <w:sz w:val="22"/>
          <w:szCs w:val="22"/>
        </w:rPr>
        <w:t xml:space="preserve"> </w:t>
      </w:r>
      <w:r w:rsidR="00A375CD">
        <w:rPr>
          <w:rFonts w:ascii="Arial" w:eastAsia="Arial Unicode MS" w:hAnsi="Arial" w:cs="Arial"/>
          <w:color w:val="000000"/>
          <w:sz w:val="22"/>
          <w:szCs w:val="22"/>
        </w:rPr>
        <w:t>to come i</w:t>
      </w:r>
      <w:r w:rsidR="00A002B7" w:rsidRPr="00A41FD7">
        <w:rPr>
          <w:rFonts w:ascii="Arial" w:eastAsia="Arial Unicode MS" w:hAnsi="Arial" w:cs="Arial"/>
          <w:color w:val="000000"/>
          <w:sz w:val="22"/>
          <w:szCs w:val="22"/>
        </w:rPr>
        <w:t>nto effect and</w:t>
      </w:r>
      <w:r w:rsidR="005915AB" w:rsidRPr="00A41FD7">
        <w:rPr>
          <w:rFonts w:ascii="Arial" w:eastAsia="Arial Unicode MS" w:hAnsi="Arial" w:cs="Arial"/>
          <w:color w:val="000000"/>
          <w:sz w:val="22"/>
          <w:szCs w:val="22"/>
        </w:rPr>
        <w:t xml:space="preserve"> occlude others</w:t>
      </w:r>
      <w:r w:rsidR="0006317D">
        <w:rPr>
          <w:rFonts w:ascii="Arial" w:eastAsia="Arial Unicode MS" w:hAnsi="Arial" w:cs="Arial"/>
          <w:color w:val="000000"/>
          <w:sz w:val="22"/>
          <w:szCs w:val="22"/>
        </w:rPr>
        <w:t xml:space="preserve">. Even those who show how new forms of valuation generate unpredictable results, producing new forms of capital, remain largely located in the domain of </w:t>
      </w:r>
      <w:r w:rsidR="00A6763D">
        <w:rPr>
          <w:rFonts w:ascii="Arial" w:eastAsia="Arial Unicode MS" w:hAnsi="Arial" w:cs="Arial"/>
          <w:color w:val="000000"/>
          <w:sz w:val="22"/>
          <w:szCs w:val="22"/>
        </w:rPr>
        <w:t>value</w:t>
      </w:r>
      <w:r w:rsidR="00E154EA">
        <w:rPr>
          <w:rFonts w:ascii="Arial" w:eastAsia="Arial Unicode MS" w:hAnsi="Arial" w:cs="Arial"/>
          <w:color w:val="000000"/>
          <w:sz w:val="22"/>
          <w:szCs w:val="22"/>
        </w:rPr>
        <w:t xml:space="preserve"> </w:t>
      </w:r>
      <w:r w:rsidR="00E16AF8">
        <w:rPr>
          <w:rFonts w:ascii="Arial" w:eastAsia="Arial Unicode MS" w:hAnsi="Arial" w:cs="Arial"/>
          <w:color w:val="000000"/>
          <w:sz w:val="22"/>
          <w:szCs w:val="22"/>
        </w:rPr>
        <w:t xml:space="preserve">underpinned by the same ideas that shape interpretation </w:t>
      </w:r>
      <w:r w:rsidR="00E154EA">
        <w:rPr>
          <w:rFonts w:ascii="Arial" w:eastAsia="Arial Unicode MS" w:hAnsi="Arial" w:cs="Arial"/>
          <w:color w:val="000000"/>
          <w:sz w:val="22"/>
          <w:szCs w:val="22"/>
        </w:rPr>
        <w:fldChar w:fldCharType="begin"/>
      </w:r>
      <w:r w:rsidR="00E154EA">
        <w:rPr>
          <w:rFonts w:ascii="Arial" w:eastAsia="Arial Unicode MS" w:hAnsi="Arial" w:cs="Arial"/>
          <w:color w:val="000000"/>
          <w:sz w:val="22"/>
          <w:szCs w:val="22"/>
        </w:rPr>
        <w:instrText xml:space="preserve"> ADDIN EN.CITE &lt;EndNote&gt;&lt;Cite&gt;&lt;Author&gt;Adkins&lt;/Author&gt;&lt;Year&gt;2012&lt;/Year&gt;&lt;RecNum&gt;3182&lt;/RecNum&gt;&lt;DisplayText&gt;(Adkins and Lury 2012)&lt;/DisplayText&gt;&lt;record&gt;&lt;rec-number&gt;3182&lt;/rec-number&gt;&lt;foreign-keys&gt;&lt;key app="EN" db-id="tr9xddz2lf20x0e52phvz09j509afvazpwvt"&gt;3182&lt;/key&gt;&lt;/foreign-keys&gt;&lt;ref-type name="Journal Article"&gt;17&lt;/ref-type&gt;&lt;contributors&gt;&lt;authors&gt;&lt;author&gt;Adkins, L.&lt;/author&gt;&lt;author&gt;Lury, C.&lt;/author&gt;&lt;/authors&gt;&lt;/contributors&gt;&lt;titles&gt;&lt;title&gt;Measure and Value&lt;/title&gt;&lt;secondary-title&gt;The Sociological Review&lt;/secondary-title&gt;&lt;/titles&gt;&lt;periodical&gt;&lt;full-title&gt;The Sociological Review&lt;/full-title&gt;&lt;/periodical&gt;&lt;pages&gt;5-23&lt;/pages&gt;&lt;volume&gt;59&lt;/volume&gt;&lt;number&gt;2&lt;/number&gt;&lt;dates&gt;&lt;year&gt;2012&lt;/year&gt;&lt;/dates&gt;&lt;publisher&gt;Wiley Blackwell&lt;/publisher&gt;&lt;urls&gt;&lt;/urls&gt;&lt;/record&gt;&lt;/Cite&gt;&lt;/EndNote&gt;</w:instrText>
      </w:r>
      <w:r w:rsidR="00E154EA">
        <w:rPr>
          <w:rFonts w:ascii="Arial" w:eastAsia="Arial Unicode MS" w:hAnsi="Arial" w:cs="Arial"/>
          <w:color w:val="000000"/>
          <w:sz w:val="22"/>
          <w:szCs w:val="22"/>
        </w:rPr>
        <w:fldChar w:fldCharType="separate"/>
      </w:r>
      <w:r w:rsidR="00E154EA">
        <w:rPr>
          <w:rFonts w:ascii="Arial" w:eastAsia="Arial Unicode MS" w:hAnsi="Arial" w:cs="Arial"/>
          <w:noProof/>
          <w:color w:val="000000"/>
          <w:sz w:val="22"/>
          <w:szCs w:val="22"/>
        </w:rPr>
        <w:t>(</w:t>
      </w:r>
      <w:r w:rsidR="0018414C">
        <w:rPr>
          <w:rFonts w:ascii="Arial" w:eastAsia="Arial Unicode MS" w:hAnsi="Arial" w:cs="Arial"/>
          <w:noProof/>
          <w:color w:val="000000"/>
          <w:sz w:val="22"/>
          <w:szCs w:val="22"/>
        </w:rPr>
        <w:t>Adkins and Lury 2012</w:t>
      </w:r>
      <w:r w:rsidR="00E154EA">
        <w:rPr>
          <w:rFonts w:ascii="Arial" w:eastAsia="Arial Unicode MS" w:hAnsi="Arial" w:cs="Arial"/>
          <w:noProof/>
          <w:color w:val="000000"/>
          <w:sz w:val="22"/>
          <w:szCs w:val="22"/>
        </w:rPr>
        <w:t>)</w:t>
      </w:r>
      <w:r w:rsidR="00E154EA">
        <w:rPr>
          <w:rFonts w:ascii="Arial" w:eastAsia="Arial Unicode MS" w:hAnsi="Arial" w:cs="Arial"/>
          <w:color w:val="000000"/>
          <w:sz w:val="22"/>
          <w:szCs w:val="22"/>
        </w:rPr>
        <w:fldChar w:fldCharType="end"/>
      </w:r>
      <w:r w:rsidR="00A002B7" w:rsidRPr="00A41FD7">
        <w:rPr>
          <w:rFonts w:ascii="Arial" w:eastAsia="Arial Unicode MS" w:hAnsi="Arial" w:cs="Arial"/>
          <w:color w:val="000000"/>
          <w:sz w:val="22"/>
          <w:szCs w:val="22"/>
        </w:rPr>
        <w:t>.</w:t>
      </w:r>
      <w:r w:rsidR="0006317D">
        <w:rPr>
          <w:rFonts w:ascii="Arial" w:eastAsia="Arial Unicode MS" w:hAnsi="Arial" w:cs="Arial"/>
          <w:color w:val="000000"/>
          <w:sz w:val="22"/>
          <w:szCs w:val="22"/>
        </w:rPr>
        <w:t xml:space="preserve"> </w:t>
      </w:r>
    </w:p>
    <w:p w14:paraId="42AB4E95" w14:textId="733F2C45" w:rsidR="00A41FD7" w:rsidRPr="001E02C1" w:rsidRDefault="00A41FD7" w:rsidP="00B608A1">
      <w:pPr>
        <w:spacing w:line="480" w:lineRule="auto"/>
        <w:rPr>
          <w:rFonts w:ascii="Arial" w:hAnsi="Arial" w:cs="Arial"/>
          <w:sz w:val="22"/>
          <w:szCs w:val="22"/>
        </w:rPr>
      </w:pPr>
      <w:r>
        <w:rPr>
          <w:rFonts w:ascii="Arial" w:hAnsi="Arial" w:cs="Arial"/>
          <w:sz w:val="22"/>
          <w:szCs w:val="22"/>
        </w:rPr>
        <w:t>I thus begin with</w:t>
      </w:r>
      <w:r w:rsidR="00E154EA">
        <w:rPr>
          <w:rFonts w:ascii="Arial" w:hAnsi="Arial" w:cs="Arial"/>
          <w:sz w:val="22"/>
          <w:szCs w:val="22"/>
        </w:rPr>
        <w:t xml:space="preserve"> a</w:t>
      </w:r>
      <w:r w:rsidRPr="00A41FD7">
        <w:rPr>
          <w:rFonts w:ascii="Arial" w:hAnsi="Arial" w:cs="Arial"/>
          <w:sz w:val="22"/>
          <w:szCs w:val="22"/>
        </w:rPr>
        <w:t xml:space="preserve"> history of language of value/s </w:t>
      </w:r>
      <w:r>
        <w:rPr>
          <w:rFonts w:ascii="Arial" w:hAnsi="Arial" w:cs="Arial"/>
          <w:sz w:val="22"/>
          <w:szCs w:val="22"/>
        </w:rPr>
        <w:t xml:space="preserve">as it demarcates </w:t>
      </w:r>
      <w:r w:rsidRPr="00A41FD7">
        <w:rPr>
          <w:rFonts w:ascii="Arial" w:hAnsi="Arial" w:cs="Arial"/>
          <w:sz w:val="22"/>
          <w:szCs w:val="22"/>
        </w:rPr>
        <w:t>domain distinctions</w:t>
      </w:r>
      <w:r>
        <w:rPr>
          <w:rFonts w:ascii="Arial" w:hAnsi="Arial" w:cs="Arial"/>
          <w:sz w:val="22"/>
          <w:szCs w:val="22"/>
        </w:rPr>
        <w:t>, noting the significance of labour</w:t>
      </w:r>
      <w:r w:rsidR="005574B0">
        <w:rPr>
          <w:rFonts w:ascii="Arial" w:hAnsi="Arial" w:cs="Arial"/>
          <w:sz w:val="22"/>
          <w:szCs w:val="22"/>
        </w:rPr>
        <w:t>. I then explore</w:t>
      </w:r>
      <w:r w:rsidR="00E154EA">
        <w:rPr>
          <w:rFonts w:ascii="Arial" w:hAnsi="Arial" w:cs="Arial"/>
          <w:sz w:val="22"/>
          <w:szCs w:val="22"/>
        </w:rPr>
        <w:t xml:space="preserve"> which types of people can</w:t>
      </w:r>
      <w:r w:rsidR="001E02C1">
        <w:rPr>
          <w:rFonts w:ascii="Arial" w:hAnsi="Arial" w:cs="Arial"/>
          <w:sz w:val="22"/>
          <w:szCs w:val="22"/>
        </w:rPr>
        <w:t xml:space="preserve"> be recognized as having value</w:t>
      </w:r>
      <w:r w:rsidR="00E154EA">
        <w:rPr>
          <w:rFonts w:ascii="Arial" w:hAnsi="Arial" w:cs="Arial"/>
          <w:sz w:val="22"/>
          <w:szCs w:val="22"/>
        </w:rPr>
        <w:t>/s</w:t>
      </w:r>
      <w:r w:rsidR="001E02C1">
        <w:rPr>
          <w:rFonts w:ascii="Arial" w:hAnsi="Arial" w:cs="Arial"/>
          <w:sz w:val="22"/>
          <w:szCs w:val="22"/>
        </w:rPr>
        <w:t xml:space="preserve"> and how this applies to specific incursions </w:t>
      </w:r>
      <w:r w:rsidRPr="001E02C1">
        <w:rPr>
          <w:rFonts w:ascii="Arial" w:hAnsi="Arial" w:cs="Arial"/>
          <w:sz w:val="22"/>
          <w:szCs w:val="22"/>
        </w:rPr>
        <w:t>of capital logic</w:t>
      </w:r>
      <w:r w:rsidR="001E02C1">
        <w:rPr>
          <w:rFonts w:ascii="Arial" w:hAnsi="Arial" w:cs="Arial"/>
          <w:sz w:val="22"/>
          <w:szCs w:val="22"/>
        </w:rPr>
        <w:t xml:space="preserve">, ending with attention drawn to </w:t>
      </w:r>
      <w:r w:rsidR="00E154EA">
        <w:rPr>
          <w:rFonts w:ascii="Arial" w:hAnsi="Arial" w:cs="Arial"/>
          <w:sz w:val="22"/>
          <w:szCs w:val="22"/>
        </w:rPr>
        <w:t xml:space="preserve">the contradictions, </w:t>
      </w:r>
      <w:r w:rsidR="001E02C1">
        <w:rPr>
          <w:rFonts w:ascii="Arial" w:hAnsi="Arial" w:cs="Arial"/>
          <w:sz w:val="22"/>
          <w:szCs w:val="22"/>
        </w:rPr>
        <w:t xml:space="preserve">ethical </w:t>
      </w:r>
      <w:r w:rsidRPr="001E02C1">
        <w:rPr>
          <w:rFonts w:ascii="Arial" w:hAnsi="Arial" w:cs="Arial"/>
          <w:sz w:val="22"/>
          <w:szCs w:val="22"/>
        </w:rPr>
        <w:t>practice</w:t>
      </w:r>
      <w:r w:rsidR="00E154EA">
        <w:rPr>
          <w:rFonts w:ascii="Arial" w:hAnsi="Arial" w:cs="Arial"/>
          <w:sz w:val="22"/>
          <w:szCs w:val="22"/>
        </w:rPr>
        <w:t>s</w:t>
      </w:r>
      <w:r w:rsidRPr="001E02C1">
        <w:rPr>
          <w:rFonts w:ascii="Arial" w:hAnsi="Arial" w:cs="Arial"/>
          <w:sz w:val="22"/>
          <w:szCs w:val="22"/>
        </w:rPr>
        <w:t xml:space="preserve"> and affective attachments</w:t>
      </w:r>
      <w:r w:rsidR="00E154EA">
        <w:rPr>
          <w:rFonts w:ascii="Arial" w:hAnsi="Arial" w:cs="Arial"/>
          <w:sz w:val="22"/>
          <w:szCs w:val="22"/>
        </w:rPr>
        <w:t xml:space="preserve"> that may make value/s differently. </w:t>
      </w:r>
    </w:p>
    <w:p w14:paraId="1B78CA33" w14:textId="77777777" w:rsidR="001E02C1" w:rsidRDefault="001E02C1" w:rsidP="00B608A1">
      <w:pPr>
        <w:pStyle w:val="Body1"/>
        <w:spacing w:line="480" w:lineRule="auto"/>
        <w:rPr>
          <w:rFonts w:ascii="Arial" w:hAnsi="Arial" w:cs="Arial"/>
          <w:b/>
          <w:sz w:val="22"/>
          <w:szCs w:val="22"/>
        </w:rPr>
      </w:pPr>
    </w:p>
    <w:p w14:paraId="713850D0" w14:textId="14470D65" w:rsidR="004A2AC7" w:rsidRPr="0028717B" w:rsidRDefault="002E2878" w:rsidP="00B608A1">
      <w:pPr>
        <w:pStyle w:val="Body1"/>
        <w:spacing w:line="480" w:lineRule="auto"/>
        <w:rPr>
          <w:rFonts w:ascii="Arial" w:hAnsi="Arial" w:cs="Arial"/>
          <w:sz w:val="22"/>
          <w:szCs w:val="22"/>
        </w:rPr>
      </w:pPr>
      <w:r w:rsidRPr="0028717B">
        <w:rPr>
          <w:rFonts w:ascii="Arial" w:hAnsi="Arial" w:cs="Arial"/>
          <w:b/>
          <w:sz w:val="22"/>
          <w:szCs w:val="22"/>
        </w:rPr>
        <w:t xml:space="preserve">A brief history of </w:t>
      </w:r>
      <w:r w:rsidR="00517976">
        <w:rPr>
          <w:rFonts w:ascii="Arial" w:hAnsi="Arial" w:cs="Arial"/>
          <w:b/>
          <w:sz w:val="22"/>
          <w:szCs w:val="22"/>
        </w:rPr>
        <w:t>different domains</w:t>
      </w:r>
      <w:r w:rsidR="004A2AC7" w:rsidRPr="0028717B">
        <w:rPr>
          <w:rFonts w:ascii="Arial" w:hAnsi="Arial" w:cs="Arial"/>
          <w:sz w:val="22"/>
          <w:szCs w:val="22"/>
        </w:rPr>
        <w:t xml:space="preserve"> </w:t>
      </w:r>
    </w:p>
    <w:p w14:paraId="2FD34C0E" w14:textId="77777777" w:rsidR="004A2AC7" w:rsidRPr="0028717B" w:rsidRDefault="004A2AC7" w:rsidP="00B608A1">
      <w:pPr>
        <w:pStyle w:val="Body1"/>
        <w:spacing w:line="480" w:lineRule="auto"/>
        <w:rPr>
          <w:rFonts w:ascii="Arial" w:hAnsi="Arial" w:cs="Arial"/>
          <w:sz w:val="22"/>
          <w:szCs w:val="22"/>
        </w:rPr>
      </w:pPr>
    </w:p>
    <w:p w14:paraId="7C604E7D" w14:textId="3DB39BAF" w:rsidR="001E02C1" w:rsidRDefault="001E02C1" w:rsidP="00B608A1">
      <w:pPr>
        <w:spacing w:line="480" w:lineRule="auto"/>
        <w:rPr>
          <w:rFonts w:ascii="Arial" w:hAnsi="Arial" w:cs="Arial"/>
          <w:sz w:val="22"/>
          <w:szCs w:val="22"/>
        </w:rPr>
      </w:pPr>
      <w:r w:rsidRPr="0028717B">
        <w:rPr>
          <w:rFonts w:ascii="Arial" w:hAnsi="Arial" w:cs="Arial"/>
          <w:sz w:val="22"/>
          <w:szCs w:val="22"/>
        </w:rPr>
        <w:t>So let me begin by focusing on the ‘market as God’ ideology</w:t>
      </w:r>
      <w:r>
        <w:rPr>
          <w:rFonts w:ascii="Arial" w:hAnsi="Arial" w:cs="Arial"/>
          <w:sz w:val="22"/>
          <w:szCs w:val="22"/>
        </w:rPr>
        <w:t>. Firstly,</w:t>
      </w:r>
      <w:r w:rsidRPr="0028717B">
        <w:rPr>
          <w:rFonts w:ascii="Arial" w:hAnsi="Arial" w:cs="Arial"/>
          <w:sz w:val="22"/>
          <w:szCs w:val="22"/>
        </w:rPr>
        <w:t xml:space="preserve"> it is most definitely</w:t>
      </w:r>
      <w:r>
        <w:rPr>
          <w:rFonts w:ascii="Arial" w:hAnsi="Arial" w:cs="Arial"/>
          <w:sz w:val="22"/>
          <w:szCs w:val="22"/>
        </w:rPr>
        <w:t xml:space="preserve"> an ideology. Naturalizing the market legitimates</w:t>
      </w:r>
      <w:r w:rsidRPr="0028717B">
        <w:rPr>
          <w:rFonts w:ascii="Arial" w:hAnsi="Arial" w:cs="Arial"/>
          <w:sz w:val="22"/>
          <w:szCs w:val="22"/>
        </w:rPr>
        <w:t xml:space="preserve"> the interests </w:t>
      </w:r>
      <w:r>
        <w:rPr>
          <w:rFonts w:ascii="Arial" w:hAnsi="Arial" w:cs="Arial"/>
          <w:sz w:val="22"/>
          <w:szCs w:val="22"/>
        </w:rPr>
        <w:t xml:space="preserve">of </w:t>
      </w:r>
      <w:r w:rsidRPr="0028717B">
        <w:rPr>
          <w:rFonts w:ascii="Arial" w:hAnsi="Arial" w:cs="Arial"/>
          <w:sz w:val="22"/>
          <w:szCs w:val="22"/>
        </w:rPr>
        <w:t>capitalists</w:t>
      </w:r>
      <w:r>
        <w:rPr>
          <w:rFonts w:ascii="Arial" w:hAnsi="Arial" w:cs="Arial"/>
          <w:sz w:val="22"/>
          <w:szCs w:val="22"/>
        </w:rPr>
        <w:t xml:space="preserve"> and those who benefit from capital, </w:t>
      </w:r>
      <w:r w:rsidRPr="0028717B">
        <w:rPr>
          <w:rFonts w:ascii="Arial" w:hAnsi="Arial" w:cs="Arial"/>
          <w:sz w:val="22"/>
          <w:szCs w:val="22"/>
        </w:rPr>
        <w:t xml:space="preserve">those who have power and access to the symbolic means of promotion and production, </w:t>
      </w:r>
      <w:r>
        <w:rPr>
          <w:rFonts w:ascii="Arial" w:hAnsi="Arial" w:cs="Arial"/>
          <w:sz w:val="22"/>
          <w:szCs w:val="22"/>
        </w:rPr>
        <w:t xml:space="preserve">and those </w:t>
      </w:r>
      <w:r w:rsidRPr="0028717B">
        <w:rPr>
          <w:rFonts w:ascii="Arial" w:hAnsi="Arial" w:cs="Arial"/>
          <w:sz w:val="22"/>
          <w:szCs w:val="22"/>
        </w:rPr>
        <w:t xml:space="preserve">who insist that real democracy is only possible when market forces are liberated and money is free to do what it wants </w:t>
      </w:r>
      <w:r w:rsidR="005574B0">
        <w:rPr>
          <w:rFonts w:ascii="Arial" w:hAnsi="Arial" w:cs="Arial"/>
          <w:sz w:val="22"/>
          <w:szCs w:val="22"/>
        </w:rPr>
        <w:t xml:space="preserve">(although enabled by the State when it fails (Mirowski </w:t>
      </w:r>
      <w:r w:rsidR="005574B0">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ExcludeAuth="1"&gt;&lt;Author&gt;Mirowski&lt;/Author&gt;&lt;Year&gt;2013&lt;/Year&gt;&lt;RecNum&gt;3272&lt;/RecNum&gt;&lt;DisplayText&gt;(2013)&lt;/DisplayText&gt;&lt;record&gt;&lt;rec-number&gt;3272&lt;/rec-number&gt;&lt;foreign-keys&gt;&lt;key app="EN" db-id="tr9xddz2lf20x0e52phvz09j509afvazpwvt"&gt;3272&lt;/key&gt;&lt;/foreign-keys&gt;&lt;ref-type name="Book"&gt;6&lt;/ref-type&gt;&lt;contributors&gt;&lt;authors&gt;&lt;author&gt;Mirowski, P.&lt;/author&gt;&lt;/authors&gt;&lt;/contributors&gt;&lt;titles&gt;&lt;title&gt;Never let a Serious Crisis go to Waste: How Neo-liberalism Survived the Financial Meltdown&lt;/title&gt;&lt;/titles&gt;&lt;dates&gt;&lt;year&gt;2013&lt;/year&gt;&lt;/dates&gt;&lt;pub-location&gt;London&lt;/pub-location&gt;&lt;publisher&gt;Verso&lt;/publisher&gt;&lt;urls&gt;&lt;/urls&gt;&lt;/record&gt;&lt;/Cite&gt;&lt;/EndNote&gt;</w:instrText>
      </w:r>
      <w:r w:rsidR="005574B0">
        <w:rPr>
          <w:rFonts w:ascii="Arial" w:hAnsi="Arial" w:cs="Arial"/>
          <w:sz w:val="22"/>
          <w:szCs w:val="22"/>
        </w:rPr>
        <w:fldChar w:fldCharType="separate"/>
      </w:r>
      <w:r w:rsidR="00476824">
        <w:rPr>
          <w:rFonts w:ascii="Arial" w:hAnsi="Arial" w:cs="Arial"/>
          <w:noProof/>
          <w:sz w:val="22"/>
          <w:szCs w:val="22"/>
        </w:rPr>
        <w:t>(</w:t>
      </w:r>
      <w:r w:rsidR="0018414C">
        <w:rPr>
          <w:rFonts w:ascii="Arial" w:hAnsi="Arial" w:cs="Arial"/>
          <w:noProof/>
          <w:sz w:val="22"/>
          <w:szCs w:val="22"/>
        </w:rPr>
        <w:t>2013</w:t>
      </w:r>
      <w:r w:rsidR="00476824">
        <w:rPr>
          <w:rFonts w:ascii="Arial" w:hAnsi="Arial" w:cs="Arial"/>
          <w:noProof/>
          <w:sz w:val="22"/>
          <w:szCs w:val="22"/>
        </w:rPr>
        <w:t>)</w:t>
      </w:r>
      <w:r w:rsidR="005574B0">
        <w:rPr>
          <w:rFonts w:ascii="Arial" w:hAnsi="Arial" w:cs="Arial"/>
          <w:sz w:val="22"/>
          <w:szCs w:val="22"/>
        </w:rPr>
        <w:fldChar w:fldCharType="end"/>
      </w:r>
      <w:r w:rsidR="005574B0">
        <w:rPr>
          <w:rFonts w:ascii="Arial" w:hAnsi="Arial" w:cs="Arial"/>
          <w:sz w:val="22"/>
          <w:szCs w:val="22"/>
        </w:rPr>
        <w:t xml:space="preserve">) </w:t>
      </w:r>
      <w:r w:rsidRPr="0028717B">
        <w:rPr>
          <w:rFonts w:ascii="Arial" w:hAnsi="Arial" w:cs="Arial"/>
          <w:sz w:val="22"/>
          <w:szCs w:val="22"/>
        </w:rPr>
        <w:t>.</w:t>
      </w:r>
      <w:r>
        <w:rPr>
          <w:rFonts w:ascii="Arial" w:hAnsi="Arial" w:cs="Arial"/>
          <w:sz w:val="22"/>
          <w:szCs w:val="22"/>
        </w:rPr>
        <w:t xml:space="preserve"> As Marx noted:</w:t>
      </w:r>
    </w:p>
    <w:p w14:paraId="15AFFC8F" w14:textId="2AD30325" w:rsidR="001E02C1" w:rsidRPr="00E154EA" w:rsidRDefault="001E02C1" w:rsidP="00B608A1">
      <w:pPr>
        <w:spacing w:line="480" w:lineRule="auto"/>
        <w:ind w:left="567"/>
        <w:rPr>
          <w:rFonts w:ascii="Arial" w:hAnsi="Arial" w:cs="Arial"/>
          <w:sz w:val="22"/>
          <w:szCs w:val="22"/>
        </w:rPr>
      </w:pPr>
      <w:r w:rsidRPr="00E154EA">
        <w:rPr>
          <w:rFonts w:ascii="Arial" w:eastAsia="Times New Roman" w:hAnsi="Arial" w:cs="Arial"/>
          <w:sz w:val="22"/>
          <w:szCs w:val="22"/>
        </w:rPr>
        <w:t xml:space="preserve">The ruling ideas are nothing more than the ideal expression of the dominant material relationships, the dominant material relationships grasped as ideas; hence of the relationships which make the one class the ruling one, therefore, the ideas of its dominance. </w:t>
      </w:r>
      <w:r w:rsidRPr="00E154EA">
        <w:rPr>
          <w:rFonts w:ascii="Arial" w:eastAsia="Times New Roman" w:hAnsi="Arial" w:cs="Arial"/>
          <w:sz w:val="22"/>
          <w:szCs w:val="22"/>
        </w:rPr>
        <w:fldChar w:fldCharType="begin"/>
      </w:r>
      <w:r w:rsidR="00476824">
        <w:rPr>
          <w:rFonts w:ascii="Arial" w:eastAsia="Times New Roman" w:hAnsi="Arial" w:cs="Arial"/>
          <w:sz w:val="22"/>
          <w:szCs w:val="22"/>
        </w:rPr>
        <w:instrText xml:space="preserve"> ADDIN EN.CITE &lt;EndNote&gt;&lt;Cite&gt;&lt;Author&gt;Marx&lt;/Author&gt;&lt;Year&gt;1970/1857&lt;/Year&gt;&lt;RecNum&gt;1173&lt;/RecNum&gt;&lt;DisplayText&gt;(Marx 1970/1857)&lt;/DisplayText&gt;&lt;record&gt;&lt;rec-number&gt;1173&lt;/rec-number&gt;&lt;foreign-keys&gt;&lt;key app="EN" db-id="tr9xddz2lf20x0e52phvz09j509afvazpwvt"&gt;1173&lt;/key&gt;&lt;/foreign-keys&gt;&lt;ref-type name="Book"&gt;6&lt;/ref-type&gt;&lt;contributors&gt;&lt;authors&gt;&lt;author&gt;Marx, K.&lt;/author&gt;&lt;/authors&gt;&lt;/contributors&gt;&lt;titles&gt;&lt;title&gt;The German Ideology&lt;/title&gt;&lt;/titles&gt;&lt;dates&gt;&lt;year&gt;1970/1857&lt;/year&gt;&lt;/dates&gt;&lt;pub-location&gt;London&lt;/pub-location&gt;&lt;publisher&gt;Lawrence and Wishart&lt;/publisher&gt;&lt;urls&gt;&lt;/urls&gt;&lt;/record&gt;&lt;/Cite&gt;&lt;/EndNote&gt;</w:instrText>
      </w:r>
      <w:r w:rsidRPr="00E154EA">
        <w:rPr>
          <w:rFonts w:ascii="Arial" w:eastAsia="Times New Roman" w:hAnsi="Arial" w:cs="Arial"/>
          <w:sz w:val="22"/>
          <w:szCs w:val="22"/>
        </w:rPr>
        <w:fldChar w:fldCharType="separate"/>
      </w:r>
      <w:r w:rsidR="00476824">
        <w:rPr>
          <w:rFonts w:ascii="Arial" w:eastAsia="Times New Roman" w:hAnsi="Arial" w:cs="Arial"/>
          <w:noProof/>
          <w:sz w:val="22"/>
          <w:szCs w:val="22"/>
        </w:rPr>
        <w:t>(</w:t>
      </w:r>
      <w:r w:rsidR="0018414C">
        <w:rPr>
          <w:rFonts w:ascii="Arial" w:eastAsia="Times New Roman" w:hAnsi="Arial" w:cs="Arial"/>
          <w:noProof/>
          <w:sz w:val="22"/>
          <w:szCs w:val="22"/>
        </w:rPr>
        <w:t>Marx 1970</w:t>
      </w:r>
      <w:r w:rsidR="006E5CE3">
        <w:rPr>
          <w:rFonts w:ascii="Arial" w:eastAsia="Times New Roman" w:hAnsi="Arial" w:cs="Arial"/>
          <w:noProof/>
          <w:sz w:val="22"/>
          <w:szCs w:val="22"/>
        </w:rPr>
        <w:t>[</w:t>
      </w:r>
      <w:r w:rsidR="0018414C">
        <w:rPr>
          <w:rFonts w:ascii="Arial" w:eastAsia="Times New Roman" w:hAnsi="Arial" w:cs="Arial"/>
          <w:noProof/>
          <w:sz w:val="22"/>
          <w:szCs w:val="22"/>
        </w:rPr>
        <w:t>1857</w:t>
      </w:r>
      <w:r w:rsidR="006E5CE3">
        <w:rPr>
          <w:rFonts w:ascii="Arial" w:eastAsia="Times New Roman" w:hAnsi="Arial" w:cs="Arial"/>
          <w:noProof/>
          <w:sz w:val="22"/>
          <w:szCs w:val="22"/>
        </w:rPr>
        <w:t>]</w:t>
      </w:r>
      <w:r w:rsidR="00476824">
        <w:rPr>
          <w:rFonts w:ascii="Arial" w:eastAsia="Times New Roman" w:hAnsi="Arial" w:cs="Arial"/>
          <w:noProof/>
          <w:sz w:val="22"/>
          <w:szCs w:val="22"/>
        </w:rPr>
        <w:t>)</w:t>
      </w:r>
      <w:r w:rsidRPr="00E154EA">
        <w:rPr>
          <w:rFonts w:ascii="Arial" w:eastAsia="Times New Roman" w:hAnsi="Arial" w:cs="Arial"/>
          <w:sz w:val="22"/>
          <w:szCs w:val="22"/>
        </w:rPr>
        <w:fldChar w:fldCharType="end"/>
      </w:r>
      <w:r w:rsidR="00086230">
        <w:rPr>
          <w:rFonts w:ascii="Arial" w:eastAsia="Times New Roman" w:hAnsi="Arial" w:cs="Arial"/>
          <w:sz w:val="22"/>
          <w:szCs w:val="22"/>
        </w:rPr>
        <w:t xml:space="preserve"> </w:t>
      </w:r>
    </w:p>
    <w:p w14:paraId="0524D462" w14:textId="7513DF0F" w:rsidR="001E02C1" w:rsidRDefault="00524E6A" w:rsidP="00B608A1">
      <w:pPr>
        <w:pStyle w:val="Body1"/>
        <w:spacing w:line="480" w:lineRule="auto"/>
        <w:rPr>
          <w:rFonts w:ascii="Arial" w:hAnsi="Arial" w:cs="Arial"/>
          <w:sz w:val="22"/>
          <w:szCs w:val="22"/>
        </w:rPr>
      </w:pPr>
      <w:r>
        <w:rPr>
          <w:rFonts w:ascii="Arial" w:hAnsi="Arial" w:cs="Arial"/>
          <w:sz w:val="22"/>
          <w:szCs w:val="22"/>
        </w:rPr>
        <w:t>Secondly, in</w:t>
      </w:r>
      <w:r w:rsidR="00DE72EA" w:rsidRPr="0028717B">
        <w:rPr>
          <w:rFonts w:ascii="Arial" w:hAnsi="Arial" w:cs="Arial"/>
          <w:sz w:val="22"/>
          <w:szCs w:val="22"/>
        </w:rPr>
        <w:t xml:space="preserve"> the language of the market</w:t>
      </w:r>
      <w:r w:rsidR="00086230">
        <w:rPr>
          <w:rFonts w:ascii="Arial" w:hAnsi="Arial" w:cs="Arial"/>
          <w:sz w:val="22"/>
          <w:szCs w:val="22"/>
        </w:rPr>
        <w:t>,</w:t>
      </w:r>
      <w:r w:rsidR="00DE72EA" w:rsidRPr="0028717B">
        <w:rPr>
          <w:rFonts w:ascii="Arial" w:hAnsi="Arial" w:cs="Arial"/>
          <w:sz w:val="22"/>
          <w:szCs w:val="22"/>
        </w:rPr>
        <w:t xml:space="preserve"> all objects, things</w:t>
      </w:r>
      <w:r w:rsidR="002E2878" w:rsidRPr="0028717B">
        <w:rPr>
          <w:rFonts w:ascii="Arial" w:hAnsi="Arial" w:cs="Arial"/>
          <w:sz w:val="22"/>
          <w:szCs w:val="22"/>
        </w:rPr>
        <w:t xml:space="preserve"> and</w:t>
      </w:r>
      <w:r w:rsidR="00DE72EA" w:rsidRPr="0028717B">
        <w:rPr>
          <w:rFonts w:ascii="Arial" w:hAnsi="Arial" w:cs="Arial"/>
          <w:sz w:val="22"/>
          <w:szCs w:val="22"/>
        </w:rPr>
        <w:t xml:space="preserve"> p</w:t>
      </w:r>
      <w:r w:rsidR="001E02C1">
        <w:rPr>
          <w:rFonts w:ascii="Arial" w:hAnsi="Arial" w:cs="Arial"/>
          <w:sz w:val="22"/>
          <w:szCs w:val="22"/>
        </w:rPr>
        <w:t xml:space="preserve">eople can be </w:t>
      </w:r>
      <w:r w:rsidR="005574B0">
        <w:rPr>
          <w:rFonts w:ascii="Arial" w:hAnsi="Arial" w:cs="Arial"/>
          <w:sz w:val="22"/>
          <w:szCs w:val="22"/>
        </w:rPr>
        <w:t xml:space="preserve">allocated </w:t>
      </w:r>
      <w:r w:rsidR="001E02C1">
        <w:rPr>
          <w:rFonts w:ascii="Arial" w:hAnsi="Arial" w:cs="Arial"/>
          <w:sz w:val="22"/>
          <w:szCs w:val="22"/>
        </w:rPr>
        <w:t>a value</w:t>
      </w:r>
      <w:r w:rsidR="005574B0">
        <w:rPr>
          <w:rFonts w:ascii="Arial" w:hAnsi="Arial" w:cs="Arial"/>
          <w:sz w:val="22"/>
          <w:szCs w:val="22"/>
        </w:rPr>
        <w:t>,</w:t>
      </w:r>
      <w:r>
        <w:rPr>
          <w:rFonts w:ascii="Arial" w:hAnsi="Arial" w:cs="Arial"/>
          <w:sz w:val="22"/>
          <w:szCs w:val="22"/>
        </w:rPr>
        <w:t xml:space="preserve"> </w:t>
      </w:r>
      <w:r w:rsidR="002E2878" w:rsidRPr="0028717B">
        <w:rPr>
          <w:rFonts w:ascii="Arial" w:hAnsi="Arial" w:cs="Arial"/>
          <w:sz w:val="22"/>
          <w:szCs w:val="22"/>
        </w:rPr>
        <w:t>reduc</w:t>
      </w:r>
      <w:r>
        <w:rPr>
          <w:rFonts w:ascii="Arial" w:hAnsi="Arial" w:cs="Arial"/>
          <w:sz w:val="22"/>
          <w:szCs w:val="22"/>
        </w:rPr>
        <w:t>ing</w:t>
      </w:r>
      <w:r w:rsidR="002E2878" w:rsidRPr="0028717B">
        <w:rPr>
          <w:rFonts w:ascii="Arial" w:hAnsi="Arial" w:cs="Arial"/>
          <w:sz w:val="22"/>
          <w:szCs w:val="22"/>
        </w:rPr>
        <w:t xml:space="preserve"> everything to</w:t>
      </w:r>
      <w:r w:rsidR="005574B0">
        <w:rPr>
          <w:rFonts w:ascii="Arial" w:hAnsi="Arial" w:cs="Arial"/>
          <w:sz w:val="22"/>
          <w:szCs w:val="22"/>
        </w:rPr>
        <w:t xml:space="preserve"> an </w:t>
      </w:r>
      <w:r w:rsidR="002B6E39" w:rsidRPr="0028717B">
        <w:rPr>
          <w:rFonts w:ascii="Arial" w:hAnsi="Arial" w:cs="Arial"/>
          <w:sz w:val="22"/>
          <w:szCs w:val="22"/>
        </w:rPr>
        <w:t>equivalence</w:t>
      </w:r>
      <w:r w:rsidR="005574B0">
        <w:rPr>
          <w:rFonts w:ascii="Arial" w:hAnsi="Arial" w:cs="Arial"/>
          <w:sz w:val="22"/>
          <w:szCs w:val="22"/>
        </w:rPr>
        <w:t xml:space="preserve">. </w:t>
      </w:r>
      <w:r w:rsidR="00DE72EA" w:rsidRPr="0028717B">
        <w:rPr>
          <w:rFonts w:ascii="Arial" w:hAnsi="Arial" w:cs="Arial"/>
          <w:sz w:val="22"/>
          <w:szCs w:val="22"/>
        </w:rPr>
        <w:t xml:space="preserve"> </w:t>
      </w:r>
    </w:p>
    <w:p w14:paraId="695FF03D" w14:textId="77777777" w:rsidR="001E02C1" w:rsidRDefault="001E02C1" w:rsidP="00B608A1">
      <w:pPr>
        <w:pStyle w:val="Body1"/>
        <w:spacing w:line="480" w:lineRule="auto"/>
        <w:rPr>
          <w:rFonts w:ascii="Arial" w:hAnsi="Arial" w:cs="Arial"/>
          <w:sz w:val="22"/>
          <w:szCs w:val="22"/>
        </w:rPr>
      </w:pPr>
    </w:p>
    <w:p w14:paraId="310C6588" w14:textId="71913756" w:rsidR="001C3EDB" w:rsidRPr="00517976" w:rsidRDefault="009975D8" w:rsidP="00B608A1">
      <w:pPr>
        <w:pStyle w:val="PlainText"/>
        <w:spacing w:line="480" w:lineRule="auto"/>
        <w:rPr>
          <w:rFonts w:ascii="Arial" w:hAnsi="Arial" w:cs="Arial"/>
          <w:sz w:val="22"/>
          <w:szCs w:val="22"/>
        </w:rPr>
      </w:pPr>
      <w:r w:rsidRPr="0028717B">
        <w:rPr>
          <w:rFonts w:ascii="Arial" w:hAnsi="Arial" w:cs="Arial"/>
          <w:sz w:val="22"/>
          <w:szCs w:val="22"/>
        </w:rPr>
        <w:t>Th</w:t>
      </w:r>
      <w:r w:rsidR="00E212C8">
        <w:rPr>
          <w:rFonts w:ascii="Arial" w:hAnsi="Arial" w:cs="Arial"/>
          <w:sz w:val="22"/>
          <w:szCs w:val="22"/>
        </w:rPr>
        <w:t>e</w:t>
      </w:r>
      <w:r w:rsidRPr="0028717B">
        <w:rPr>
          <w:rFonts w:ascii="Arial" w:hAnsi="Arial" w:cs="Arial"/>
          <w:sz w:val="22"/>
          <w:szCs w:val="22"/>
        </w:rPr>
        <w:t xml:space="preserve"> umbilical connection between property and </w:t>
      </w:r>
      <w:r w:rsidR="00086230" w:rsidRPr="0028717B">
        <w:rPr>
          <w:rFonts w:ascii="Arial" w:hAnsi="Arial" w:cs="Arial"/>
          <w:sz w:val="22"/>
          <w:szCs w:val="22"/>
        </w:rPr>
        <w:t>propr</w:t>
      </w:r>
      <w:r w:rsidR="00086230">
        <w:rPr>
          <w:rFonts w:ascii="Arial" w:hAnsi="Arial" w:cs="Arial"/>
          <w:sz w:val="22"/>
          <w:szCs w:val="22"/>
        </w:rPr>
        <w:t>ie</w:t>
      </w:r>
      <w:r w:rsidR="00086230" w:rsidRPr="0028717B">
        <w:rPr>
          <w:rFonts w:ascii="Arial" w:hAnsi="Arial" w:cs="Arial"/>
          <w:sz w:val="22"/>
          <w:szCs w:val="22"/>
        </w:rPr>
        <w:t>ty</w:t>
      </w:r>
      <w:r w:rsidR="00086230" w:rsidRPr="005574B0">
        <w:rPr>
          <w:rFonts w:ascii="Arial" w:hAnsi="Arial" w:cs="Arial"/>
          <w:sz w:val="22"/>
          <w:szCs w:val="22"/>
        </w:rPr>
        <w:t xml:space="preserve"> </w:t>
      </w:r>
      <w:r w:rsidR="005574B0" w:rsidRPr="0028717B">
        <w:rPr>
          <w:rFonts w:ascii="Arial" w:hAnsi="Arial" w:cs="Arial"/>
          <w:sz w:val="22"/>
          <w:szCs w:val="22"/>
        </w:rPr>
        <w:t>from the fifteenth century</w:t>
      </w:r>
      <w:r w:rsidR="005574B0">
        <w:rPr>
          <w:rFonts w:ascii="Arial" w:hAnsi="Arial" w:cs="Arial"/>
          <w:sz w:val="22"/>
          <w:szCs w:val="22"/>
        </w:rPr>
        <w:t>,</w:t>
      </w:r>
      <w:r w:rsidR="00E212C8">
        <w:rPr>
          <w:rFonts w:ascii="Arial" w:hAnsi="Arial" w:cs="Arial"/>
          <w:sz w:val="22"/>
          <w:szCs w:val="22"/>
        </w:rPr>
        <w:t xml:space="preserve"> as noted by Gunn above</w:t>
      </w:r>
      <w:r w:rsidR="005574B0">
        <w:rPr>
          <w:rFonts w:ascii="Arial" w:hAnsi="Arial" w:cs="Arial"/>
          <w:sz w:val="22"/>
          <w:szCs w:val="22"/>
        </w:rPr>
        <w:t xml:space="preserve">, </w:t>
      </w:r>
      <w:r w:rsidRPr="0028717B">
        <w:rPr>
          <w:rFonts w:ascii="Arial" w:hAnsi="Arial" w:cs="Arial"/>
          <w:sz w:val="22"/>
          <w:szCs w:val="22"/>
        </w:rPr>
        <w:t>became institutionlised in law and social instituti</w:t>
      </w:r>
      <w:r w:rsidR="002E2878" w:rsidRPr="0028717B">
        <w:rPr>
          <w:rFonts w:ascii="Arial" w:hAnsi="Arial" w:cs="Arial"/>
          <w:sz w:val="22"/>
          <w:szCs w:val="22"/>
        </w:rPr>
        <w:t xml:space="preserve">ons through the social contract. </w:t>
      </w:r>
      <w:r w:rsidRPr="0028717B">
        <w:rPr>
          <w:rFonts w:ascii="Arial" w:hAnsi="Arial" w:cs="Arial"/>
          <w:sz w:val="22"/>
          <w:szCs w:val="22"/>
        </w:rPr>
        <w:t>John Dewey’s</w:t>
      </w:r>
      <w:r w:rsidR="00633A82">
        <w:rPr>
          <w:rFonts w:ascii="Arial" w:hAnsi="Arial" w:cs="Arial"/>
          <w:sz w:val="22"/>
          <w:szCs w:val="22"/>
        </w:rPr>
        <w:t xml:space="preserve"> </w:t>
      </w:r>
      <w:r w:rsidR="00476824">
        <w:rPr>
          <w:rFonts w:ascii="Arial" w:hAnsi="Arial" w:cs="Arial"/>
          <w:sz w:val="22"/>
          <w:szCs w:val="22"/>
        </w:rPr>
        <w:fldChar w:fldCharType="begin"/>
      </w:r>
      <w:r w:rsidR="008614D0">
        <w:rPr>
          <w:rFonts w:ascii="Arial" w:hAnsi="Arial" w:cs="Arial"/>
          <w:sz w:val="22"/>
          <w:szCs w:val="22"/>
        </w:rPr>
        <w:instrText xml:space="preserve"> ADDIN EN.CITE &lt;EndNote&gt;&lt;Cite ExcludeAuth="1"&gt;&lt;Author&gt;Dewey&lt;/Author&gt;&lt;Year&gt;1939&lt;/Year&gt;&lt;RecNum&gt;3267&lt;/RecNum&gt;&lt;DisplayText&gt;(1939)&lt;/DisplayText&gt;&lt;record&gt;&lt;rec-number&gt;3267&lt;/rec-number&gt;&lt;foreign-keys&gt;&lt;key app="EN" db-id="tr9xddz2lf20x0e52phvz09j509afvazpwvt"&gt;3267&lt;/key&gt;&lt;/foreign-keys&gt;&lt;ref-type name="Book"&gt;6&lt;/ref-type&gt;&lt;contributors&gt;&lt;authors&gt;&lt;author&gt;Dewey, J.&lt;/author&gt;&lt;/authors&gt;&lt;/contributors&gt;&lt;titles&gt;&lt;title&gt;Theory of Valuation vol II&lt;/title&gt;&lt;/titles&gt;&lt;dates&gt;&lt;year&gt;1939&lt;/year&gt;&lt;/dates&gt;&lt;pub-location&gt;Chicago&lt;/pub-location&gt;&lt;publisher&gt;University of Chicago Press&lt;/publisher&gt;&lt;urls&gt;&lt;/urls&gt;&lt;/record&gt;&lt;/Cite&gt;&lt;/EndNote&gt;</w:instrText>
      </w:r>
      <w:r w:rsidR="00476824">
        <w:rPr>
          <w:rFonts w:ascii="Arial" w:hAnsi="Arial" w:cs="Arial"/>
          <w:sz w:val="22"/>
          <w:szCs w:val="22"/>
        </w:rPr>
        <w:fldChar w:fldCharType="separate"/>
      </w:r>
      <w:r w:rsidR="008614D0">
        <w:rPr>
          <w:rFonts w:ascii="Arial" w:hAnsi="Arial" w:cs="Arial"/>
          <w:sz w:val="22"/>
          <w:szCs w:val="22"/>
        </w:rPr>
        <w:t>(1939)</w:t>
      </w:r>
      <w:r w:rsidR="00476824">
        <w:rPr>
          <w:rFonts w:ascii="Arial" w:hAnsi="Arial" w:cs="Arial"/>
          <w:sz w:val="22"/>
          <w:szCs w:val="22"/>
        </w:rPr>
        <w:fldChar w:fldCharType="end"/>
      </w:r>
      <w:r w:rsidR="008614D0" w:rsidRPr="0028717B" w:rsidDel="008614D0">
        <w:rPr>
          <w:rFonts w:ascii="Arial" w:hAnsi="Arial" w:cs="Arial"/>
          <w:sz w:val="22"/>
          <w:szCs w:val="22"/>
        </w:rPr>
        <w:t xml:space="preserve"> </w:t>
      </w:r>
      <w:r w:rsidRPr="0028717B">
        <w:rPr>
          <w:rFonts w:ascii="Arial" w:hAnsi="Arial" w:cs="Arial"/>
          <w:i/>
          <w:sz w:val="22"/>
          <w:szCs w:val="22"/>
        </w:rPr>
        <w:t>Theory of Valuation</w:t>
      </w:r>
      <w:r w:rsidRPr="0028717B">
        <w:rPr>
          <w:rFonts w:ascii="Arial" w:hAnsi="Arial" w:cs="Arial"/>
          <w:sz w:val="22"/>
          <w:szCs w:val="22"/>
        </w:rPr>
        <w:t xml:space="preserve"> also alerts us to the ambivalence inherent in the meanings of value/s</w:t>
      </w:r>
      <w:r w:rsidR="00524E6A">
        <w:rPr>
          <w:rFonts w:ascii="Arial" w:hAnsi="Arial" w:cs="Arial"/>
          <w:sz w:val="22"/>
          <w:szCs w:val="22"/>
        </w:rPr>
        <w:t>, for instance,</w:t>
      </w:r>
      <w:r w:rsidRPr="0028717B">
        <w:rPr>
          <w:rFonts w:ascii="Arial" w:hAnsi="Arial" w:cs="Arial"/>
          <w:sz w:val="22"/>
          <w:szCs w:val="22"/>
        </w:rPr>
        <w:t xml:space="preserve"> praise, prize and price are all derived from the same Latin word ‘pretiare’ which means to value. Estimate and esteem have a common route and appreciate and appraise used to be used interchangeably. The word ‘dear’ is still used as equivalent to both precious and costly </w:t>
      </w:r>
      <w:r w:rsidR="001E02C1">
        <w:rPr>
          <w:rFonts w:ascii="Arial" w:hAnsi="Arial" w:cs="Arial"/>
          <w:sz w:val="22"/>
          <w:szCs w:val="22"/>
        </w:rPr>
        <w:t>and the</w:t>
      </w:r>
      <w:r w:rsidRPr="0028717B">
        <w:rPr>
          <w:rFonts w:ascii="Arial" w:hAnsi="Arial" w:cs="Arial"/>
          <w:sz w:val="22"/>
          <w:szCs w:val="22"/>
        </w:rPr>
        <w:t xml:space="preserve"> term 'spent' was applied to public, household and sexual economies</w:t>
      </w:r>
      <w:r w:rsidR="00524E6A">
        <w:rPr>
          <w:rFonts w:ascii="Arial" w:hAnsi="Arial" w:cs="Arial"/>
          <w:sz w:val="22"/>
          <w:szCs w:val="22"/>
        </w:rPr>
        <w:t xml:space="preserve"> </w:t>
      </w:r>
      <w:r w:rsidR="00524E6A">
        <w:rPr>
          <w:rFonts w:ascii="Arial" w:hAnsi="Arial" w:cs="Arial"/>
          <w:sz w:val="22"/>
          <w:szCs w:val="22"/>
        </w:rPr>
        <w:fldChar w:fldCharType="begin"/>
      </w:r>
      <w:r w:rsidR="00524E6A">
        <w:rPr>
          <w:rFonts w:ascii="Arial" w:hAnsi="Arial" w:cs="Arial"/>
          <w:sz w:val="22"/>
          <w:szCs w:val="22"/>
        </w:rPr>
        <w:instrText xml:space="preserve"> ADDIN EN.CITE &lt;EndNote&gt;&lt;Cite&gt;&lt;Author&gt;Stark&lt;/Author&gt;&lt;Year&gt;2009&lt;/Year&gt;&lt;RecNum&gt;3180&lt;/RecNum&gt;&lt;DisplayText&gt;(Stark 2009)&lt;/DisplayText&gt;&lt;record&gt;&lt;rec-number&gt;3180&lt;/rec-number&gt;&lt;foreign-keys&gt;&lt;key app="EN" db-id="tr9xddz2lf20x0e52phvz09j509afvazpwvt"&gt;3180&lt;/key&gt;&lt;/foreign-keys&gt;&lt;ref-type name="Book"&gt;6&lt;/ref-type&gt;&lt;contributors&gt;&lt;authors&gt;&lt;author&gt;Stark, D.&lt;/author&gt;&lt;/authors&gt;&lt;/contributors&gt;&lt;titles&gt;&lt;title&gt;The Sense of Dissonance: Accounts of Worth in Economic Life&lt;/title&gt;&lt;/titles&gt;&lt;volume&gt;Princeton University Press&lt;/volume&gt;&lt;dates&gt;&lt;year&gt;2009&lt;/year&gt;&lt;/dates&gt;&lt;publisher&gt;Princeton, NJ&lt;/publisher&gt;&lt;urls&gt;&lt;/urls&gt;&lt;/record&gt;&lt;/Cite&gt;&lt;/EndNote&gt;</w:instrText>
      </w:r>
      <w:r w:rsidR="00524E6A">
        <w:rPr>
          <w:rFonts w:ascii="Arial" w:hAnsi="Arial" w:cs="Arial"/>
          <w:sz w:val="22"/>
          <w:szCs w:val="22"/>
        </w:rPr>
        <w:fldChar w:fldCharType="separate"/>
      </w:r>
      <w:r w:rsidR="00524E6A">
        <w:rPr>
          <w:rFonts w:ascii="Arial" w:hAnsi="Arial" w:cs="Arial"/>
          <w:sz w:val="22"/>
          <w:szCs w:val="22"/>
        </w:rPr>
        <w:t>(</w:t>
      </w:r>
      <w:r w:rsidR="0018414C">
        <w:rPr>
          <w:rFonts w:ascii="Arial" w:hAnsi="Arial" w:cs="Arial"/>
          <w:sz w:val="22"/>
          <w:szCs w:val="22"/>
        </w:rPr>
        <w:t>Stark 2009</w:t>
      </w:r>
      <w:r w:rsidR="00524E6A">
        <w:rPr>
          <w:rFonts w:ascii="Arial" w:hAnsi="Arial" w:cs="Arial"/>
          <w:sz w:val="22"/>
          <w:szCs w:val="22"/>
        </w:rPr>
        <w:t>)</w:t>
      </w:r>
      <w:r w:rsidR="00524E6A">
        <w:rPr>
          <w:rFonts w:ascii="Arial" w:hAnsi="Arial" w:cs="Arial"/>
          <w:sz w:val="22"/>
          <w:szCs w:val="22"/>
        </w:rPr>
        <w:fldChar w:fldCharType="end"/>
      </w:r>
      <w:r w:rsidRPr="0028717B">
        <w:rPr>
          <w:rFonts w:ascii="Arial" w:hAnsi="Arial" w:cs="Arial"/>
          <w:sz w:val="22"/>
          <w:szCs w:val="22"/>
        </w:rPr>
        <w:t>. The</w:t>
      </w:r>
      <w:r w:rsidR="00467A39" w:rsidRPr="0028717B">
        <w:rPr>
          <w:rFonts w:ascii="Arial" w:eastAsia="SimSun" w:hAnsi="Arial" w:cs="Arial"/>
          <w:sz w:val="22"/>
          <w:szCs w:val="22"/>
        </w:rPr>
        <w:t xml:space="preserve"> word 'economy', only came to be associated with money and exchange follow</w:t>
      </w:r>
      <w:r w:rsidR="003B2E13" w:rsidRPr="0028717B">
        <w:rPr>
          <w:rFonts w:ascii="Arial" w:eastAsia="SimSun" w:hAnsi="Arial" w:cs="Arial"/>
          <w:sz w:val="22"/>
          <w:szCs w:val="22"/>
        </w:rPr>
        <w:t>i</w:t>
      </w:r>
      <w:r w:rsidR="00467A39" w:rsidRPr="0028717B">
        <w:rPr>
          <w:rFonts w:ascii="Arial" w:eastAsia="SimSun" w:hAnsi="Arial" w:cs="Arial"/>
          <w:sz w:val="22"/>
          <w:szCs w:val="22"/>
        </w:rPr>
        <w:t>ng the financial revolution of the 1690s</w:t>
      </w:r>
      <w:r w:rsidR="001E02C1">
        <w:rPr>
          <w:rFonts w:ascii="Arial" w:eastAsia="SimSun" w:hAnsi="Arial" w:cs="Arial"/>
          <w:sz w:val="22"/>
          <w:szCs w:val="22"/>
        </w:rPr>
        <w:t>.</w:t>
      </w:r>
      <w:r w:rsidR="00467A39" w:rsidRPr="0028717B">
        <w:rPr>
          <w:rFonts w:ascii="Arial" w:eastAsia="SimSun" w:hAnsi="Arial" w:cs="Arial"/>
          <w:sz w:val="22"/>
          <w:szCs w:val="22"/>
        </w:rPr>
        <w:t xml:space="preserve"> Initially, </w:t>
      </w:r>
      <w:r w:rsidR="00467A39" w:rsidRPr="0028717B">
        <w:rPr>
          <w:rFonts w:ascii="Arial" w:eastAsia="MS Mincho" w:hAnsi="Arial" w:cs="Arial"/>
          <w:sz w:val="22"/>
          <w:szCs w:val="22"/>
        </w:rPr>
        <w:t>as</w:t>
      </w:r>
      <w:r w:rsidRPr="0028717B">
        <w:rPr>
          <w:rFonts w:ascii="Arial" w:eastAsia="MS Mincho" w:hAnsi="Arial" w:cs="Arial"/>
          <w:sz w:val="22"/>
          <w:szCs w:val="22"/>
        </w:rPr>
        <w:t xml:space="preserve"> Mary </w:t>
      </w:r>
      <w:r w:rsidR="008614D0">
        <w:rPr>
          <w:rFonts w:ascii="Arial" w:eastAsia="MS Mincho" w:hAnsi="Arial" w:cs="Arial"/>
          <w:sz w:val="22"/>
          <w:szCs w:val="22"/>
        </w:rPr>
        <w:t xml:space="preserve">Poovey </w:t>
      </w:r>
      <w:r w:rsidR="00476824">
        <w:rPr>
          <w:rFonts w:ascii="Arial" w:eastAsia="MS Mincho" w:hAnsi="Arial" w:cs="Arial"/>
          <w:sz w:val="22"/>
          <w:szCs w:val="22"/>
        </w:rPr>
        <w:fldChar w:fldCharType="begin"/>
      </w:r>
      <w:r w:rsidR="008614D0">
        <w:rPr>
          <w:rFonts w:ascii="Arial" w:eastAsia="MS Mincho" w:hAnsi="Arial" w:cs="Arial"/>
          <w:sz w:val="22"/>
          <w:szCs w:val="22"/>
        </w:rPr>
        <w:instrText xml:space="preserve"> ADDIN EN.CITE &lt;EndNote&gt;&lt;Cite ExcludeAuth="1"&gt;&lt;Author&gt;Poovey&lt;/Author&gt;&lt;Year&gt;1995&lt;/Year&gt;&lt;RecNum&gt;1337&lt;/RecNum&gt;&lt;DisplayText&gt;(1995)&lt;/DisplayText&gt;&lt;record&gt;&lt;rec-number&gt;1337&lt;/rec-number&gt;&lt;foreign-keys&gt;&lt;key app="EN" db-id="tr9xddz2lf20x0e52phvz09j509afvazpwvt"&gt;1337&lt;/key&gt;&lt;/foreign-keys&gt;&lt;ref-type name="Book"&gt;6&lt;/ref-type&gt;&lt;contributors&gt;&lt;authors&gt;&lt;author&gt;Poovey, M.&lt;/author&gt;&lt;/authors&gt;&lt;/contributors&gt;&lt;titles&gt;&lt;title&gt;Making a Social Body: British Cultural Formation 1830-1864&lt;/title&gt;&lt;/titles&gt;&lt;dates&gt;&lt;year&gt;1995&lt;/year&gt;&lt;/dates&gt;&lt;pub-location&gt;Chicago&lt;/pub-location&gt;&lt;publisher&gt;Chicago University Press&lt;/publisher&gt;&lt;urls&gt;&lt;/urls&gt;&lt;/record&gt;&lt;/Cite&gt;&lt;/EndNote&gt;</w:instrText>
      </w:r>
      <w:r w:rsidR="00476824">
        <w:rPr>
          <w:rFonts w:ascii="Arial" w:eastAsia="MS Mincho" w:hAnsi="Arial" w:cs="Arial"/>
          <w:sz w:val="22"/>
          <w:szCs w:val="22"/>
        </w:rPr>
        <w:fldChar w:fldCharType="separate"/>
      </w:r>
      <w:r w:rsidR="008614D0">
        <w:rPr>
          <w:rFonts w:ascii="Arial" w:eastAsia="MS Mincho" w:hAnsi="Arial" w:cs="Arial"/>
          <w:sz w:val="22"/>
          <w:szCs w:val="22"/>
        </w:rPr>
        <w:t>(1995)</w:t>
      </w:r>
      <w:r w:rsidR="00476824">
        <w:rPr>
          <w:rFonts w:ascii="Arial" w:eastAsia="MS Mincho" w:hAnsi="Arial" w:cs="Arial"/>
          <w:sz w:val="22"/>
          <w:szCs w:val="22"/>
        </w:rPr>
        <w:fldChar w:fldCharType="end"/>
      </w:r>
      <w:r w:rsidR="00467A39" w:rsidRPr="0028717B">
        <w:rPr>
          <w:rFonts w:ascii="Arial" w:eastAsia="MS Mincho" w:hAnsi="Arial" w:cs="Arial"/>
          <w:sz w:val="22"/>
          <w:szCs w:val="22"/>
        </w:rPr>
        <w:t xml:space="preserve"> </w:t>
      </w:r>
      <w:r w:rsidR="00524E6A">
        <w:rPr>
          <w:rFonts w:ascii="Arial" w:eastAsia="MS Mincho" w:hAnsi="Arial" w:cs="Arial"/>
          <w:sz w:val="22"/>
          <w:szCs w:val="22"/>
        </w:rPr>
        <w:t xml:space="preserve">notes, it was </w:t>
      </w:r>
      <w:r w:rsidR="001E02C1">
        <w:rPr>
          <w:rFonts w:ascii="Arial" w:eastAsia="MS Mincho" w:hAnsi="Arial" w:cs="Arial"/>
          <w:sz w:val="22"/>
          <w:szCs w:val="22"/>
        </w:rPr>
        <w:t xml:space="preserve">associated with </w:t>
      </w:r>
      <w:r w:rsidRPr="0028717B">
        <w:rPr>
          <w:rFonts w:ascii="Arial" w:eastAsia="MS Mincho" w:hAnsi="Arial" w:cs="Arial"/>
          <w:sz w:val="22"/>
          <w:szCs w:val="22"/>
        </w:rPr>
        <w:t xml:space="preserve">domestic </w:t>
      </w:r>
      <w:r w:rsidR="00467A39" w:rsidRPr="0028717B">
        <w:rPr>
          <w:rFonts w:ascii="Arial" w:eastAsia="MS Mincho" w:hAnsi="Arial" w:cs="Arial"/>
          <w:sz w:val="22"/>
          <w:szCs w:val="22"/>
        </w:rPr>
        <w:t xml:space="preserve">management of a household, </w:t>
      </w:r>
      <w:r w:rsidR="00524E6A">
        <w:rPr>
          <w:rFonts w:ascii="Arial" w:eastAsia="MS Mincho" w:hAnsi="Arial" w:cs="Arial"/>
          <w:sz w:val="22"/>
          <w:szCs w:val="22"/>
        </w:rPr>
        <w:t xml:space="preserve">only later </w:t>
      </w:r>
      <w:r w:rsidR="00467A39" w:rsidRPr="0028717B">
        <w:rPr>
          <w:rFonts w:ascii="Arial" w:eastAsia="MS Mincho" w:hAnsi="Arial" w:cs="Arial"/>
          <w:sz w:val="22"/>
          <w:szCs w:val="22"/>
        </w:rPr>
        <w:t>signa</w:t>
      </w:r>
      <w:r w:rsidR="00524E6A">
        <w:rPr>
          <w:rFonts w:ascii="Arial" w:eastAsia="MS Mincho" w:hAnsi="Arial" w:cs="Arial"/>
          <w:sz w:val="22"/>
          <w:szCs w:val="22"/>
        </w:rPr>
        <w:t>ling</w:t>
      </w:r>
      <w:r w:rsidR="00467A39" w:rsidRPr="0028717B">
        <w:rPr>
          <w:rFonts w:ascii="Arial" w:eastAsia="MS Mincho" w:hAnsi="Arial" w:cs="Arial"/>
          <w:sz w:val="22"/>
          <w:szCs w:val="22"/>
        </w:rPr>
        <w:t xml:space="preserve"> the management of national resources</w:t>
      </w:r>
      <w:r w:rsidRPr="0028717B">
        <w:rPr>
          <w:rFonts w:ascii="Arial" w:eastAsia="MS Mincho" w:hAnsi="Arial" w:cs="Arial"/>
          <w:sz w:val="22"/>
          <w:szCs w:val="22"/>
        </w:rPr>
        <w:t xml:space="preserve"> and </w:t>
      </w:r>
      <w:r w:rsidR="001E02C1">
        <w:rPr>
          <w:rFonts w:ascii="Arial" w:eastAsia="MS Mincho" w:hAnsi="Arial" w:cs="Arial"/>
          <w:sz w:val="22"/>
          <w:szCs w:val="22"/>
        </w:rPr>
        <w:t>bec</w:t>
      </w:r>
      <w:r w:rsidR="00524E6A">
        <w:rPr>
          <w:rFonts w:ascii="Arial" w:eastAsia="MS Mincho" w:hAnsi="Arial" w:cs="Arial"/>
          <w:sz w:val="22"/>
          <w:szCs w:val="22"/>
        </w:rPr>
        <w:t>oming</w:t>
      </w:r>
      <w:r w:rsidR="001E02C1">
        <w:rPr>
          <w:rFonts w:ascii="Arial" w:eastAsia="MS Mincho" w:hAnsi="Arial" w:cs="Arial"/>
          <w:sz w:val="22"/>
          <w:szCs w:val="22"/>
        </w:rPr>
        <w:t xml:space="preserve"> an academic </w:t>
      </w:r>
      <w:r w:rsidRPr="0028717B">
        <w:rPr>
          <w:rFonts w:ascii="Arial" w:eastAsia="MS Mincho" w:hAnsi="Arial" w:cs="Arial"/>
          <w:sz w:val="22"/>
          <w:szCs w:val="22"/>
        </w:rPr>
        <w:t>discipline</w:t>
      </w:r>
      <w:r w:rsidR="001E02C1">
        <w:rPr>
          <w:rFonts w:ascii="Arial" w:eastAsia="MS Mincho" w:hAnsi="Arial" w:cs="Arial"/>
          <w:sz w:val="22"/>
          <w:szCs w:val="22"/>
        </w:rPr>
        <w:t>.</w:t>
      </w:r>
      <w:r w:rsidRPr="0028717B">
        <w:rPr>
          <w:rFonts w:ascii="Arial" w:eastAsia="MS Mincho" w:hAnsi="Arial" w:cs="Arial"/>
          <w:sz w:val="22"/>
          <w:szCs w:val="22"/>
        </w:rPr>
        <w:t xml:space="preserve"> </w:t>
      </w:r>
      <w:r w:rsidR="00467A39" w:rsidRPr="0028717B">
        <w:rPr>
          <w:rFonts w:ascii="Arial" w:eastAsia="MS Mincho" w:hAnsi="Arial" w:cs="Arial"/>
          <w:sz w:val="22"/>
          <w:szCs w:val="22"/>
        </w:rPr>
        <w:t>Th</w:t>
      </w:r>
      <w:r w:rsidR="001E02C1">
        <w:rPr>
          <w:rFonts w:ascii="Arial" w:eastAsia="MS Mincho" w:hAnsi="Arial" w:cs="Arial"/>
          <w:sz w:val="22"/>
          <w:szCs w:val="22"/>
        </w:rPr>
        <w:t xml:space="preserve">is linguistic </w:t>
      </w:r>
      <w:r w:rsidR="00524E6A">
        <w:rPr>
          <w:rFonts w:ascii="Arial" w:eastAsia="MS Mincho" w:hAnsi="Arial" w:cs="Arial"/>
          <w:sz w:val="22"/>
          <w:szCs w:val="22"/>
        </w:rPr>
        <w:t>shift</w:t>
      </w:r>
      <w:r w:rsidR="001E02C1">
        <w:rPr>
          <w:rFonts w:ascii="Arial" w:eastAsia="MS Mincho" w:hAnsi="Arial" w:cs="Arial"/>
          <w:sz w:val="22"/>
          <w:szCs w:val="22"/>
        </w:rPr>
        <w:t xml:space="preserve"> </w:t>
      </w:r>
      <w:r w:rsidRPr="0028717B">
        <w:rPr>
          <w:rFonts w:ascii="Arial" w:eastAsia="MS Mincho" w:hAnsi="Arial" w:cs="Arial"/>
          <w:sz w:val="22"/>
          <w:szCs w:val="22"/>
        </w:rPr>
        <w:t xml:space="preserve">demonstrates how an </w:t>
      </w:r>
      <w:r w:rsidR="003B2E13" w:rsidRPr="0028717B">
        <w:rPr>
          <w:rFonts w:ascii="Arial" w:eastAsia="MS Mincho" w:hAnsi="Arial" w:cs="Arial"/>
          <w:sz w:val="22"/>
          <w:szCs w:val="22"/>
        </w:rPr>
        <w:t xml:space="preserve">imaginary entity, </w:t>
      </w:r>
      <w:r w:rsidR="00467A39" w:rsidRPr="0028717B">
        <w:rPr>
          <w:rFonts w:ascii="Arial" w:eastAsia="MS Mincho" w:hAnsi="Arial" w:cs="Arial"/>
          <w:sz w:val="22"/>
          <w:szCs w:val="22"/>
        </w:rPr>
        <w:t>a</w:t>
      </w:r>
      <w:r w:rsidRPr="0028717B">
        <w:rPr>
          <w:rFonts w:ascii="Arial" w:eastAsia="MS Mincho" w:hAnsi="Arial" w:cs="Arial"/>
          <w:sz w:val="22"/>
          <w:szCs w:val="22"/>
        </w:rPr>
        <w:t xml:space="preserve"> symbolic</w:t>
      </w:r>
      <w:r w:rsidR="00467A39" w:rsidRPr="0028717B">
        <w:rPr>
          <w:rFonts w:ascii="Arial" w:eastAsia="MS Mincho" w:hAnsi="Arial" w:cs="Arial"/>
          <w:sz w:val="22"/>
          <w:szCs w:val="22"/>
        </w:rPr>
        <w:t xml:space="preserve"> representation</w:t>
      </w:r>
      <w:r w:rsidR="003B2E13" w:rsidRPr="0028717B">
        <w:rPr>
          <w:rFonts w:ascii="Arial" w:eastAsia="MS Mincho" w:hAnsi="Arial" w:cs="Arial"/>
          <w:sz w:val="22"/>
          <w:szCs w:val="22"/>
        </w:rPr>
        <w:t xml:space="preserve"> </w:t>
      </w:r>
      <w:r w:rsidR="00524E6A">
        <w:rPr>
          <w:rFonts w:ascii="Arial" w:eastAsia="MS Mincho" w:hAnsi="Arial" w:cs="Arial"/>
          <w:sz w:val="22"/>
          <w:szCs w:val="22"/>
        </w:rPr>
        <w:t xml:space="preserve">is performative and </w:t>
      </w:r>
      <w:r w:rsidRPr="0028717B">
        <w:rPr>
          <w:rFonts w:ascii="Arial" w:eastAsia="MS Mincho" w:hAnsi="Arial" w:cs="Arial"/>
          <w:sz w:val="22"/>
          <w:szCs w:val="22"/>
        </w:rPr>
        <w:t>becomes</w:t>
      </w:r>
      <w:r w:rsidR="00467A39" w:rsidRPr="0028717B">
        <w:rPr>
          <w:rFonts w:ascii="Arial" w:eastAsia="MS Mincho" w:hAnsi="Arial" w:cs="Arial"/>
          <w:sz w:val="22"/>
          <w:szCs w:val="22"/>
        </w:rPr>
        <w:t xml:space="preserve"> </w:t>
      </w:r>
      <w:r w:rsidR="00524E6A">
        <w:rPr>
          <w:rFonts w:ascii="Arial" w:eastAsia="MS Mincho" w:hAnsi="Arial" w:cs="Arial"/>
          <w:sz w:val="22"/>
          <w:szCs w:val="22"/>
        </w:rPr>
        <w:t>institutionalized.</w:t>
      </w:r>
    </w:p>
    <w:p w14:paraId="2F7491DE" w14:textId="77777777" w:rsidR="001C3EDB" w:rsidRPr="0028717B" w:rsidRDefault="001C3EDB" w:rsidP="00B608A1">
      <w:pPr>
        <w:pStyle w:val="PlainText"/>
        <w:spacing w:line="480" w:lineRule="auto"/>
        <w:rPr>
          <w:rFonts w:ascii="Arial" w:eastAsia="MS Mincho" w:hAnsi="Arial" w:cs="Arial"/>
          <w:sz w:val="22"/>
          <w:szCs w:val="22"/>
        </w:rPr>
      </w:pPr>
    </w:p>
    <w:p w14:paraId="4E79DA0D" w14:textId="5FB71BDA" w:rsidR="00524E6A" w:rsidRDefault="001C3EDB" w:rsidP="00B608A1">
      <w:pPr>
        <w:pStyle w:val="PlainText"/>
        <w:spacing w:line="480" w:lineRule="auto"/>
        <w:rPr>
          <w:rFonts w:ascii="Arial" w:eastAsia="Batang" w:hAnsi="Arial" w:cs="Arial"/>
          <w:sz w:val="22"/>
          <w:szCs w:val="22"/>
        </w:rPr>
      </w:pPr>
      <w:r w:rsidRPr="0028717B">
        <w:rPr>
          <w:rFonts w:ascii="Arial" w:eastAsia="MS Mincho" w:hAnsi="Arial" w:cs="Arial"/>
          <w:sz w:val="22"/>
          <w:szCs w:val="22"/>
        </w:rPr>
        <w:t xml:space="preserve">A similar domain construction can be seen in the etymology of the term capitalism. </w:t>
      </w:r>
      <w:r w:rsidR="005574B0">
        <w:rPr>
          <w:rFonts w:ascii="Arial" w:eastAsia="MS Mincho" w:hAnsi="Arial" w:cs="Arial"/>
          <w:sz w:val="22"/>
          <w:szCs w:val="22"/>
        </w:rPr>
        <w:t xml:space="preserve">Slater </w:t>
      </w:r>
      <w:r w:rsidRPr="0028717B">
        <w:rPr>
          <w:rFonts w:ascii="Arial" w:eastAsia="MS Mincho" w:hAnsi="Arial" w:cs="Arial"/>
          <w:sz w:val="22"/>
          <w:szCs w:val="22"/>
        </w:rPr>
        <w:fldChar w:fldCharType="begin"/>
      </w:r>
      <w:r w:rsidR="005574B0">
        <w:rPr>
          <w:rFonts w:ascii="Arial" w:eastAsia="MS Mincho" w:hAnsi="Arial" w:cs="Arial"/>
          <w:sz w:val="22"/>
          <w:szCs w:val="22"/>
        </w:rPr>
        <w:instrText xml:space="preserve"> ADDIN EN.CITE &lt;EndNote&gt;&lt;Cite ExcludeAuth="1"&gt;&lt;Author&gt;Slater&lt;/Author&gt;&lt;Year&gt;1997&lt;/Year&gt;&lt;RecNum&gt;1510&lt;/RecNum&gt;&lt;DisplayText&gt;(1997)&lt;/DisplayText&gt;&lt;record&gt;&lt;rec-number&gt;1510&lt;/rec-number&gt;&lt;foreign-keys&gt;&lt;key app="EN" db-id="tr9xddz2lf20x0e52phvz09j509afvazpwvt"&gt;1510&lt;/key&gt;&lt;/foreign-keys&gt;&lt;ref-type name="Book"&gt;6&lt;/ref-type&gt;&lt;contributors&gt;&lt;authors&gt;&lt;author&gt;Slater, D.&lt;/author&gt;&lt;/authors&gt;&lt;/contributors&gt;&lt;titles&gt;&lt;title&gt;Consumer Culture and Modernity&lt;/title&gt;&lt;/titles&gt;&lt;dates&gt;&lt;year&gt;1997&lt;/year&gt;&lt;/dates&gt;&lt;pub-location&gt;Cambridge&lt;/pub-location&gt;&lt;publisher&gt;Polity Press&lt;/publisher&gt;&lt;urls&gt;&lt;/urls&gt;&lt;/record&gt;&lt;/Cite&gt;&lt;/EndNote&gt;</w:instrText>
      </w:r>
      <w:r w:rsidRPr="0028717B">
        <w:rPr>
          <w:rFonts w:ascii="Arial" w:eastAsia="MS Mincho" w:hAnsi="Arial" w:cs="Arial"/>
          <w:sz w:val="22"/>
          <w:szCs w:val="22"/>
        </w:rPr>
        <w:fldChar w:fldCharType="separate"/>
      </w:r>
      <w:r w:rsidR="005574B0">
        <w:rPr>
          <w:rFonts w:ascii="Arial" w:eastAsia="MS Mincho" w:hAnsi="Arial" w:cs="Arial"/>
          <w:sz w:val="22"/>
          <w:szCs w:val="22"/>
        </w:rPr>
        <w:t>(</w:t>
      </w:r>
      <w:r w:rsidR="0018414C">
        <w:rPr>
          <w:rFonts w:ascii="Arial" w:eastAsia="MS Mincho" w:hAnsi="Arial" w:cs="Arial"/>
          <w:sz w:val="22"/>
          <w:szCs w:val="22"/>
        </w:rPr>
        <w:t>1997</w:t>
      </w:r>
      <w:r w:rsidR="005574B0">
        <w:rPr>
          <w:rFonts w:ascii="Arial" w:eastAsia="MS Mincho" w:hAnsi="Arial" w:cs="Arial"/>
          <w:sz w:val="22"/>
          <w:szCs w:val="22"/>
        </w:rPr>
        <w:t>)</w:t>
      </w:r>
      <w:r w:rsidRPr="0028717B">
        <w:rPr>
          <w:rFonts w:ascii="Arial" w:eastAsia="MS Mincho" w:hAnsi="Arial" w:cs="Arial"/>
          <w:sz w:val="22"/>
          <w:szCs w:val="22"/>
        </w:rPr>
        <w:fldChar w:fldCharType="end"/>
      </w:r>
      <w:r w:rsidRPr="0028717B">
        <w:rPr>
          <w:rFonts w:ascii="Arial" w:eastAsia="MS Mincho" w:hAnsi="Arial" w:cs="Arial"/>
          <w:sz w:val="22"/>
          <w:szCs w:val="22"/>
        </w:rPr>
        <w:t xml:space="preserve"> illustrates how </w:t>
      </w:r>
      <w:r w:rsidRPr="0028717B">
        <w:rPr>
          <w:rFonts w:ascii="Arial" w:eastAsia="Batang" w:hAnsi="Arial" w:cs="Arial"/>
          <w:sz w:val="22"/>
          <w:szCs w:val="22"/>
        </w:rPr>
        <w:t xml:space="preserve">the word 'capitalism' had very little currency in </w:t>
      </w:r>
      <w:r w:rsidR="001E02C1">
        <w:rPr>
          <w:rFonts w:ascii="Arial" w:eastAsia="Batang" w:hAnsi="Arial" w:cs="Arial"/>
          <w:sz w:val="22"/>
          <w:szCs w:val="22"/>
        </w:rPr>
        <w:t>W</w:t>
      </w:r>
      <w:r w:rsidRPr="0028717B">
        <w:rPr>
          <w:rFonts w:ascii="Arial" w:eastAsia="Batang" w:hAnsi="Arial" w:cs="Arial"/>
          <w:sz w:val="22"/>
          <w:szCs w:val="22"/>
        </w:rPr>
        <w:t>estern thought until after</w:t>
      </w:r>
      <w:r w:rsidR="001E02C1">
        <w:rPr>
          <w:rFonts w:ascii="Arial" w:eastAsia="Batang" w:hAnsi="Arial" w:cs="Arial"/>
          <w:sz w:val="22"/>
          <w:szCs w:val="22"/>
        </w:rPr>
        <w:t xml:space="preserve"> the publication of Sombart’s</w:t>
      </w:r>
      <w:r w:rsidRPr="0028717B">
        <w:rPr>
          <w:rFonts w:ascii="Arial" w:eastAsia="Batang" w:hAnsi="Arial" w:cs="Arial"/>
          <w:sz w:val="22"/>
          <w:szCs w:val="22"/>
        </w:rPr>
        <w:t xml:space="preserve"> </w:t>
      </w:r>
      <w:r w:rsidRPr="0028717B">
        <w:rPr>
          <w:rFonts w:ascii="Arial" w:eastAsia="Batang" w:hAnsi="Arial" w:cs="Arial"/>
          <w:sz w:val="22"/>
          <w:szCs w:val="22"/>
        </w:rPr>
        <w:fldChar w:fldCharType="begin"/>
      </w:r>
      <w:r w:rsidR="00883AFB">
        <w:rPr>
          <w:rFonts w:ascii="Arial" w:eastAsia="Batang" w:hAnsi="Arial" w:cs="Arial"/>
          <w:sz w:val="22"/>
          <w:szCs w:val="22"/>
        </w:rPr>
        <w:instrText xml:space="preserve"> ADDIN EN.CITE &lt;EndNote&gt;&lt;Cite ExcludeAuth="1"&gt;&lt;Author&gt;Sombart&lt;/Author&gt;&lt;Year&gt;1902&lt;/Year&gt;&lt;RecNum&gt;1522&lt;/RecNum&gt;&lt;DisplayText&gt;(1902)&lt;/DisplayText&gt;&lt;record&gt;&lt;rec-number&gt;1522&lt;/rec-number&gt;&lt;foreign-keys&gt;&lt;key app="EN" db-id="tr9xddz2lf20x0e52phvz09j509afvazpwvt"&gt;1522&lt;/key&gt;&lt;/foreign-keys&gt;&lt;ref-type name="Book"&gt;6&lt;/ref-type&gt;&lt;contributors&gt;&lt;authors&gt;&lt;author&gt;Sombart, W.&lt;/author&gt;&lt;/authors&gt;&lt;/contributors&gt;&lt;titles&gt;&lt;title&gt;Der Moderne Kapitalismus&lt;/title&gt;&lt;/titles&gt;&lt;dates&gt;&lt;year&gt;1902&lt;/year&gt;&lt;/dates&gt;&lt;pub-location&gt;Leipzig&lt;/pub-location&gt;&lt;publisher&gt;Duncker und Humbolt&lt;/publisher&gt;&lt;urls&gt;&lt;/urls&gt;&lt;/record&gt;&lt;/Cite&gt;&lt;/EndNote&gt;</w:instrText>
      </w:r>
      <w:r w:rsidRPr="0028717B">
        <w:rPr>
          <w:rFonts w:ascii="Arial" w:eastAsia="Batang" w:hAnsi="Arial" w:cs="Arial"/>
          <w:sz w:val="22"/>
          <w:szCs w:val="22"/>
        </w:rPr>
        <w:fldChar w:fldCharType="separate"/>
      </w:r>
      <w:r w:rsidR="00883AFB">
        <w:rPr>
          <w:rFonts w:ascii="Arial" w:eastAsia="Batang" w:hAnsi="Arial" w:cs="Arial"/>
          <w:sz w:val="22"/>
          <w:szCs w:val="22"/>
        </w:rPr>
        <w:t>(</w:t>
      </w:r>
      <w:r w:rsidR="0018414C">
        <w:rPr>
          <w:rFonts w:ascii="Arial" w:eastAsia="Batang" w:hAnsi="Arial" w:cs="Arial"/>
          <w:sz w:val="22"/>
          <w:szCs w:val="22"/>
        </w:rPr>
        <w:t>1902</w:t>
      </w:r>
      <w:r w:rsidR="00883AFB">
        <w:rPr>
          <w:rFonts w:ascii="Arial" w:eastAsia="Batang" w:hAnsi="Arial" w:cs="Arial"/>
          <w:sz w:val="22"/>
          <w:szCs w:val="22"/>
        </w:rPr>
        <w:t>)</w:t>
      </w:r>
      <w:r w:rsidRPr="0028717B">
        <w:rPr>
          <w:rFonts w:ascii="Arial" w:eastAsia="Batang" w:hAnsi="Arial" w:cs="Arial"/>
          <w:sz w:val="22"/>
          <w:szCs w:val="22"/>
        </w:rPr>
        <w:fldChar w:fldCharType="end"/>
      </w:r>
      <w:r w:rsidRPr="0028717B">
        <w:rPr>
          <w:rFonts w:ascii="Arial" w:eastAsia="Batang" w:hAnsi="Arial" w:cs="Arial"/>
          <w:sz w:val="22"/>
          <w:szCs w:val="22"/>
        </w:rPr>
        <w:t xml:space="preserve"> </w:t>
      </w:r>
      <w:r w:rsidRPr="0028717B">
        <w:rPr>
          <w:rFonts w:ascii="Arial" w:eastAsia="Batang" w:hAnsi="Arial" w:cs="Arial"/>
          <w:i/>
          <w:sz w:val="22"/>
          <w:szCs w:val="22"/>
        </w:rPr>
        <w:t>Modern Capitalism.</w:t>
      </w:r>
      <w:r w:rsidRPr="0028717B">
        <w:rPr>
          <w:rFonts w:ascii="Arial" w:eastAsia="Batang" w:hAnsi="Arial" w:cs="Arial"/>
          <w:sz w:val="22"/>
          <w:szCs w:val="22"/>
        </w:rPr>
        <w:t xml:space="preserve"> Marx rarely used the word, Adam Smith not at all. 'Capital', however, had a </w:t>
      </w:r>
      <w:r w:rsidR="005574B0" w:rsidRPr="005574B0">
        <w:rPr>
          <w:rFonts w:ascii="Arial" w:eastAsia="Batang" w:hAnsi="Arial" w:cs="Arial"/>
          <w:sz w:val="22"/>
          <w:szCs w:val="22"/>
        </w:rPr>
        <w:t>hectic</w:t>
      </w:r>
      <w:r w:rsidRPr="0028717B">
        <w:rPr>
          <w:rFonts w:ascii="Arial" w:eastAsia="Batang" w:hAnsi="Arial" w:cs="Arial"/>
          <w:sz w:val="22"/>
          <w:szCs w:val="22"/>
        </w:rPr>
        <w:t xml:space="preserve"> history from the twelfth century onwards. </w:t>
      </w:r>
    </w:p>
    <w:p w14:paraId="59BF3F20" w14:textId="77777777" w:rsidR="00524E6A" w:rsidRDefault="00524E6A" w:rsidP="00B608A1">
      <w:pPr>
        <w:pStyle w:val="PlainText"/>
        <w:spacing w:line="480" w:lineRule="auto"/>
        <w:rPr>
          <w:rFonts w:ascii="Arial" w:eastAsia="Batang" w:hAnsi="Arial" w:cs="Arial"/>
          <w:sz w:val="22"/>
          <w:szCs w:val="22"/>
        </w:rPr>
      </w:pPr>
    </w:p>
    <w:p w14:paraId="6DC3C902" w14:textId="7C2C63D9" w:rsidR="00FE520D" w:rsidRPr="001E02C1" w:rsidRDefault="001E02C1" w:rsidP="00B608A1">
      <w:pPr>
        <w:pStyle w:val="PlainText"/>
        <w:spacing w:line="480" w:lineRule="auto"/>
        <w:rPr>
          <w:rFonts w:ascii="Arial" w:eastAsia="Batang" w:hAnsi="Arial" w:cs="Arial"/>
          <w:sz w:val="22"/>
          <w:szCs w:val="22"/>
        </w:rPr>
      </w:pPr>
      <w:r>
        <w:rPr>
          <w:rFonts w:ascii="Arial" w:eastAsia="Batang" w:hAnsi="Arial" w:cs="Arial"/>
          <w:sz w:val="22"/>
          <w:szCs w:val="22"/>
        </w:rPr>
        <w:t xml:space="preserve">Domain construction also requires techniques and methods. For instance, </w:t>
      </w:r>
      <w:r w:rsidR="00FE520D" w:rsidRPr="0028717B">
        <w:rPr>
          <w:rFonts w:ascii="Arial" w:eastAsia="SimSun" w:hAnsi="Arial" w:cs="Arial"/>
          <w:sz w:val="22"/>
          <w:szCs w:val="22"/>
        </w:rPr>
        <w:t xml:space="preserve">James </w:t>
      </w:r>
      <w:r w:rsidR="00576E2A">
        <w:rPr>
          <w:rFonts w:ascii="Arial" w:eastAsia="SimSun" w:hAnsi="Arial" w:cs="Arial"/>
          <w:sz w:val="22"/>
          <w:szCs w:val="22"/>
        </w:rPr>
        <w:t xml:space="preserve">Thompson </w:t>
      </w:r>
      <w:r w:rsidR="00576E2A">
        <w:rPr>
          <w:rFonts w:ascii="Arial" w:eastAsia="SimSun" w:hAnsi="Arial" w:cs="Arial"/>
          <w:sz w:val="22"/>
          <w:szCs w:val="22"/>
        </w:rPr>
        <w:fldChar w:fldCharType="begin"/>
      </w:r>
      <w:r w:rsidR="00576E2A">
        <w:rPr>
          <w:rFonts w:ascii="Arial" w:eastAsia="SimSun" w:hAnsi="Arial" w:cs="Arial"/>
          <w:sz w:val="22"/>
          <w:szCs w:val="22"/>
        </w:rPr>
        <w:instrText xml:space="preserve"> ADDIN EN.CITE &lt;EndNote&gt;&lt;Cite ExcludeAuth="1"&gt;&lt;Author&gt;Thompson&lt;/Author&gt;&lt;Year&gt;1996&lt;/Year&gt;&lt;RecNum&gt;1615&lt;/RecNum&gt;&lt;DisplayText&gt;(1996)&lt;/DisplayText&gt;&lt;record&gt;&lt;rec-number&gt;1615&lt;/rec-number&gt;&lt;foreign-keys&gt;&lt;key app="EN" db-id="tr9xddz2lf20x0e52phvz09j509afvazpwvt"&gt;1615&lt;/key&gt;&lt;/foreign-keys&gt;&lt;ref-type name="Book"&gt;6&lt;/ref-type&gt;&lt;contributors&gt;&lt;authors&gt;&lt;author&gt;Thompson, J.&lt;/author&gt;&lt;/authors&gt;&lt;/contributors&gt;&lt;titles&gt;&lt;title&gt;Models of Value: Eighteenth Century Political Economy and the Novel&lt;/title&gt;&lt;/titles&gt;&lt;dates&gt;&lt;year&gt;1996&lt;/year&gt;&lt;/dates&gt;&lt;pub-location&gt;Durham, N.C.&lt;/pub-location&gt;&lt;publisher&gt;Duke University Press&lt;/publisher&gt;&lt;urls&gt;&lt;/urls&gt;&lt;/record&gt;&lt;/Cite&gt;&lt;/EndNote&gt;</w:instrText>
      </w:r>
      <w:r w:rsidR="00576E2A">
        <w:rPr>
          <w:rFonts w:ascii="Arial" w:eastAsia="SimSun" w:hAnsi="Arial" w:cs="Arial"/>
          <w:sz w:val="22"/>
          <w:szCs w:val="22"/>
        </w:rPr>
        <w:fldChar w:fldCharType="separate"/>
      </w:r>
      <w:r w:rsidR="00576E2A">
        <w:rPr>
          <w:rFonts w:ascii="Arial" w:eastAsia="SimSun" w:hAnsi="Arial" w:cs="Arial"/>
          <w:sz w:val="22"/>
          <w:szCs w:val="22"/>
        </w:rPr>
        <w:t>(</w:t>
      </w:r>
      <w:r w:rsidR="0018414C">
        <w:rPr>
          <w:rFonts w:ascii="Arial" w:eastAsia="SimSun" w:hAnsi="Arial" w:cs="Arial"/>
          <w:sz w:val="22"/>
          <w:szCs w:val="22"/>
        </w:rPr>
        <w:t>1996</w:t>
      </w:r>
      <w:r w:rsidR="00576E2A">
        <w:rPr>
          <w:rFonts w:ascii="Arial" w:eastAsia="SimSun" w:hAnsi="Arial" w:cs="Arial"/>
          <w:sz w:val="22"/>
          <w:szCs w:val="22"/>
        </w:rPr>
        <w:t>)</w:t>
      </w:r>
      <w:r w:rsidR="00576E2A">
        <w:rPr>
          <w:rFonts w:ascii="Arial" w:eastAsia="SimSun" w:hAnsi="Arial" w:cs="Arial"/>
          <w:sz w:val="22"/>
          <w:szCs w:val="22"/>
        </w:rPr>
        <w:fldChar w:fldCharType="end"/>
      </w:r>
      <w:r w:rsidR="00576E2A">
        <w:rPr>
          <w:rFonts w:ascii="Arial" w:eastAsia="SimSun" w:hAnsi="Arial" w:cs="Arial"/>
          <w:sz w:val="22"/>
          <w:szCs w:val="22"/>
        </w:rPr>
        <w:t xml:space="preserve"> </w:t>
      </w:r>
      <w:r w:rsidR="00FE520D" w:rsidRPr="0028717B">
        <w:rPr>
          <w:rFonts w:ascii="Arial" w:eastAsia="SimSun" w:hAnsi="Arial" w:cs="Arial"/>
          <w:sz w:val="22"/>
          <w:szCs w:val="22"/>
        </w:rPr>
        <w:t>notes how the eighteenth century was critical to promoting early market populism by encouraging people to think of life through the method of calculation. As</w:t>
      </w:r>
      <w:r w:rsidR="00576E2A">
        <w:rPr>
          <w:rFonts w:ascii="Arial" w:eastAsia="SimSun" w:hAnsi="Arial" w:cs="Arial"/>
          <w:sz w:val="22"/>
          <w:szCs w:val="22"/>
        </w:rPr>
        <w:t xml:space="preserve"> Adorno and Horkheimer </w:t>
      </w:r>
      <w:r w:rsidR="00FE520D" w:rsidRPr="0028717B">
        <w:rPr>
          <w:rFonts w:ascii="Arial" w:eastAsia="SimSun" w:hAnsi="Arial" w:cs="Arial"/>
          <w:sz w:val="22"/>
          <w:szCs w:val="22"/>
        </w:rPr>
        <w:fldChar w:fldCharType="begin"/>
      </w:r>
      <w:r w:rsidR="00476824">
        <w:rPr>
          <w:rFonts w:ascii="Arial" w:eastAsia="SimSun" w:hAnsi="Arial" w:cs="Arial"/>
          <w:sz w:val="22"/>
          <w:szCs w:val="22"/>
        </w:rPr>
        <w:instrText xml:space="preserve"> ADDIN EN.CITE &lt;EndNote&gt;&lt;Cite ExcludeAuth="1"&gt;&lt;Author&gt;Adorno&lt;/Author&gt;&lt;Year&gt;1993[1944]&lt;/Year&gt;&lt;RecNum&gt;2256&lt;/RecNum&gt;&lt;DisplayText&gt;(1993[1944])&lt;/DisplayText&gt;&lt;record&gt;&lt;rec-number&gt;2256&lt;/rec-number&gt;&lt;foreign-keys&gt;&lt;key app="EN" db-id="tr9xddz2lf20x0e52phvz09j509afvazpwvt"&gt;2256&lt;/key&gt;&lt;/foreign-keys&gt;&lt;ref-type name="Book Section"&gt;5&lt;/ref-type&gt;&lt;contributors&gt;&lt;authors&gt;&lt;author&gt;Adorno, T&lt;/author&gt;&lt;author&gt;Horkheimer, M&lt;/author&gt;&lt;/authors&gt;&lt;/contributors&gt;&lt;titles&gt;&lt;title&gt;The Culture Industry Enlightenment as Mass Deception&lt;/title&gt;&lt;secondary-title&gt;Dialectic of Enlightenment&lt;/secondary-title&gt;&lt;/titles&gt;&lt;keywords&gt;&lt;keyword&gt;Theory&lt;/keyword&gt;&lt;keyword&gt;Mass Media&lt;/keyword&gt;&lt;keyword&gt;Cultural Industry&lt;/keyword&gt;&lt;keyword&gt;Value&lt;/keyword&gt;&lt;keyword&gt;Politico-economic&lt;/keyword&gt;&lt;/keywords&gt;&lt;dates&gt;&lt;year&gt;1993[1944]&lt;/year&gt;&lt;/dates&gt;&lt;pub-location&gt;New York&lt;/pub-location&gt;&lt;publisher&gt;Continuum&lt;/publisher&gt;&lt;orig-pub&gt;1944&lt;/orig-pub&gt;&lt;urls&gt;&lt;/urls&gt;&lt;/record&gt;&lt;/Cite&gt;&lt;/EndNote&gt;</w:instrText>
      </w:r>
      <w:r w:rsidR="00FE520D" w:rsidRPr="0028717B">
        <w:rPr>
          <w:rFonts w:ascii="Arial" w:eastAsia="SimSun" w:hAnsi="Arial" w:cs="Arial"/>
          <w:sz w:val="22"/>
          <w:szCs w:val="22"/>
        </w:rPr>
        <w:fldChar w:fldCharType="separate"/>
      </w:r>
      <w:r w:rsidR="00576E2A">
        <w:rPr>
          <w:rFonts w:ascii="Arial" w:eastAsia="SimSun" w:hAnsi="Arial" w:cs="Arial"/>
          <w:sz w:val="22"/>
          <w:szCs w:val="22"/>
        </w:rPr>
        <w:t>(</w:t>
      </w:r>
      <w:r w:rsidR="0018414C">
        <w:rPr>
          <w:rFonts w:ascii="Arial" w:eastAsia="SimSun" w:hAnsi="Arial" w:cs="Arial"/>
          <w:sz w:val="22"/>
          <w:szCs w:val="22"/>
        </w:rPr>
        <w:t>1993[1944]</w:t>
      </w:r>
      <w:r w:rsidR="00576E2A">
        <w:rPr>
          <w:rFonts w:ascii="Arial" w:eastAsia="SimSun" w:hAnsi="Arial" w:cs="Arial"/>
          <w:sz w:val="22"/>
          <w:szCs w:val="22"/>
        </w:rPr>
        <w:t>)</w:t>
      </w:r>
      <w:r w:rsidR="00FE520D" w:rsidRPr="0028717B">
        <w:rPr>
          <w:rFonts w:ascii="Arial" w:eastAsia="SimSun" w:hAnsi="Arial" w:cs="Arial"/>
          <w:sz w:val="22"/>
          <w:szCs w:val="22"/>
        </w:rPr>
        <w:fldChar w:fldCharType="end"/>
      </w:r>
      <w:r w:rsidR="00FE520D" w:rsidRPr="0028717B">
        <w:rPr>
          <w:rFonts w:ascii="Arial" w:eastAsia="SimSun" w:hAnsi="Arial" w:cs="Arial"/>
          <w:sz w:val="22"/>
          <w:szCs w:val="22"/>
        </w:rPr>
        <w:t xml:space="preserve"> detail, there was a 'drive toward an abstract and consistent and therefore predictable representation of exchange, that is, toward (new) scientific, quantitative, and mathematical modelling' (</w:t>
      </w:r>
      <w:r w:rsidR="00086230">
        <w:rPr>
          <w:rFonts w:ascii="Arial" w:eastAsia="SimSun" w:hAnsi="Arial" w:cs="Arial"/>
          <w:sz w:val="22"/>
          <w:szCs w:val="22"/>
        </w:rPr>
        <w:t xml:space="preserve">1993[1944]: </w:t>
      </w:r>
      <w:r w:rsidR="00FE520D" w:rsidRPr="0028717B">
        <w:rPr>
          <w:rFonts w:ascii="Arial" w:eastAsia="SimSun" w:hAnsi="Arial" w:cs="Arial"/>
          <w:sz w:val="22"/>
          <w:szCs w:val="22"/>
        </w:rPr>
        <w:t xml:space="preserve">28). This drive </w:t>
      </w:r>
      <w:r w:rsidR="00FE520D" w:rsidRPr="0028717B">
        <w:rPr>
          <w:rFonts w:ascii="Arial" w:eastAsia="Batang" w:hAnsi="Arial" w:cs="Arial"/>
          <w:sz w:val="22"/>
          <w:szCs w:val="22"/>
        </w:rPr>
        <w:t>involved the calculation and quantification of labour</w:t>
      </w:r>
      <w:r w:rsidR="00524E6A">
        <w:rPr>
          <w:rFonts w:ascii="Arial" w:eastAsia="Batang" w:hAnsi="Arial" w:cs="Arial"/>
          <w:sz w:val="22"/>
          <w:szCs w:val="22"/>
        </w:rPr>
        <w:t xml:space="preserve"> and</w:t>
      </w:r>
      <w:r w:rsidR="00FE520D" w:rsidRPr="0028717B">
        <w:rPr>
          <w:rFonts w:ascii="Arial" w:eastAsia="Batang" w:hAnsi="Arial" w:cs="Arial"/>
          <w:sz w:val="22"/>
          <w:szCs w:val="22"/>
        </w:rPr>
        <w:t xml:space="preserve"> made the person an object of calculation, subject to domination and to impersonal forces beyond their control. For instance, Slater and Tonkiss</w:t>
      </w:r>
      <w:r w:rsidR="006E5CE3">
        <w:rPr>
          <w:rFonts w:ascii="Arial" w:eastAsia="Batang" w:hAnsi="Arial" w:cs="Arial"/>
          <w:sz w:val="22"/>
          <w:szCs w:val="22"/>
        </w:rPr>
        <w:t xml:space="preserve"> </w:t>
      </w:r>
      <w:r w:rsidR="00476824">
        <w:rPr>
          <w:rFonts w:ascii="Arial" w:eastAsia="Batang" w:hAnsi="Arial" w:cs="Arial"/>
          <w:sz w:val="22"/>
          <w:szCs w:val="22"/>
        </w:rPr>
        <w:fldChar w:fldCharType="begin"/>
      </w:r>
      <w:r w:rsidR="008614D0">
        <w:rPr>
          <w:rFonts w:ascii="Arial" w:eastAsia="Batang" w:hAnsi="Arial" w:cs="Arial"/>
          <w:sz w:val="22"/>
          <w:szCs w:val="22"/>
        </w:rPr>
        <w:instrText xml:space="preserve"> ADDIN EN.CITE &lt;EndNote&gt;&lt;Cite ExcludeAuth="1"&gt;&lt;Author&gt;Slater&lt;/Author&gt;&lt;Year&gt;2001&lt;/Year&gt;&lt;RecNum&gt;1511&lt;/RecNum&gt;&lt;DisplayText&gt;(2001)&lt;/DisplayText&gt;&lt;record&gt;&lt;rec-number&gt;1511&lt;/rec-number&gt;&lt;foreign-keys&gt;&lt;key app="EN" db-id="tr9xddz2lf20x0e52phvz09j509afvazpwvt"&gt;1511&lt;/key&gt;&lt;/foreign-keys&gt;&lt;ref-type name="Book"&gt;6&lt;/ref-type&gt;&lt;contributors&gt;&lt;authors&gt;&lt;author&gt;Slater, D.&lt;/author&gt;&lt;author&gt;Tonkiss, F.&lt;/author&gt;&lt;/authors&gt;&lt;/contributors&gt;&lt;titles&gt;&lt;title&gt;Market Society&lt;/title&gt;&lt;/titles&gt;&lt;dates&gt;&lt;year&gt;2001&lt;/year&gt;&lt;/dates&gt;&lt;pub-location&gt;Cambridge&lt;/pub-location&gt;&lt;publisher&gt;Polity&lt;/publisher&gt;&lt;urls&gt;&lt;/urls&gt;&lt;/record&gt;&lt;/Cite&gt;&lt;/EndNote&gt;</w:instrText>
      </w:r>
      <w:r w:rsidR="00476824">
        <w:rPr>
          <w:rFonts w:ascii="Arial" w:eastAsia="Batang" w:hAnsi="Arial" w:cs="Arial"/>
          <w:sz w:val="22"/>
          <w:szCs w:val="22"/>
        </w:rPr>
        <w:fldChar w:fldCharType="separate"/>
      </w:r>
      <w:r w:rsidR="008614D0">
        <w:rPr>
          <w:rFonts w:ascii="Arial" w:eastAsia="Batang" w:hAnsi="Arial" w:cs="Arial"/>
          <w:sz w:val="22"/>
          <w:szCs w:val="22"/>
        </w:rPr>
        <w:t>(2001)</w:t>
      </w:r>
      <w:r w:rsidR="00476824">
        <w:rPr>
          <w:rFonts w:ascii="Arial" w:eastAsia="Batang" w:hAnsi="Arial" w:cs="Arial"/>
          <w:sz w:val="22"/>
          <w:szCs w:val="22"/>
        </w:rPr>
        <w:fldChar w:fldCharType="end"/>
      </w:r>
      <w:r w:rsidR="00FE520D" w:rsidRPr="0028717B">
        <w:rPr>
          <w:rFonts w:ascii="Arial" w:eastAsia="Batang" w:hAnsi="Arial" w:cs="Arial"/>
          <w:sz w:val="22"/>
          <w:szCs w:val="22"/>
        </w:rPr>
        <w:t xml:space="preserve"> illustrate how Bentham </w:t>
      </w:r>
      <w:r w:rsidR="00CE3B4D">
        <w:rPr>
          <w:rFonts w:ascii="Arial" w:eastAsia="Batang" w:hAnsi="Arial" w:cs="Arial"/>
          <w:sz w:val="22"/>
          <w:szCs w:val="22"/>
        </w:rPr>
        <w:t xml:space="preserve">encouraged people to </w:t>
      </w:r>
      <w:r w:rsidR="00FE520D" w:rsidRPr="0028717B">
        <w:rPr>
          <w:rFonts w:ascii="Arial" w:eastAsia="Batang" w:hAnsi="Arial" w:cs="Arial"/>
          <w:sz w:val="22"/>
          <w:szCs w:val="22"/>
        </w:rPr>
        <w:t>engage in</w:t>
      </w:r>
      <w:r w:rsidR="00524E6A">
        <w:rPr>
          <w:rFonts w:ascii="Arial" w:eastAsia="Batang" w:hAnsi="Arial" w:cs="Arial"/>
          <w:sz w:val="22"/>
          <w:szCs w:val="22"/>
        </w:rPr>
        <w:t xml:space="preserve"> a </w:t>
      </w:r>
      <w:r w:rsidR="00FE520D" w:rsidRPr="0028717B">
        <w:rPr>
          <w:rFonts w:ascii="Arial" w:eastAsia="Batang" w:hAnsi="Arial" w:cs="Arial"/>
          <w:sz w:val="22"/>
          <w:szCs w:val="22"/>
        </w:rPr>
        <w:t>cost-benefit analysis of their lives through 'felicific calculus'</w:t>
      </w:r>
      <w:r w:rsidR="00CE3B4D">
        <w:rPr>
          <w:rFonts w:ascii="Arial" w:eastAsia="Batang" w:hAnsi="Arial" w:cs="Arial"/>
          <w:sz w:val="22"/>
          <w:szCs w:val="22"/>
        </w:rPr>
        <w:t xml:space="preserve">. </w:t>
      </w:r>
    </w:p>
    <w:p w14:paraId="0B034160" w14:textId="77777777" w:rsidR="00FE520D" w:rsidRPr="0028717B" w:rsidRDefault="00FE520D" w:rsidP="00B608A1">
      <w:pPr>
        <w:pStyle w:val="PlainText"/>
        <w:spacing w:line="480" w:lineRule="auto"/>
        <w:rPr>
          <w:rFonts w:ascii="Arial" w:eastAsia="Batang" w:hAnsi="Arial" w:cs="Arial"/>
          <w:sz w:val="22"/>
          <w:szCs w:val="22"/>
        </w:rPr>
      </w:pPr>
    </w:p>
    <w:p w14:paraId="16EFA5DE" w14:textId="2D44343A" w:rsidR="00FE520D" w:rsidRPr="0028717B" w:rsidRDefault="00FE520D" w:rsidP="00B608A1">
      <w:pPr>
        <w:pStyle w:val="BodyText"/>
        <w:rPr>
          <w:sz w:val="22"/>
          <w:szCs w:val="22"/>
        </w:rPr>
      </w:pPr>
      <w:r w:rsidRPr="0028717B">
        <w:rPr>
          <w:sz w:val="22"/>
          <w:szCs w:val="22"/>
        </w:rPr>
        <w:t>In his study of the modern novel in eighteenth-century England</w:t>
      </w:r>
      <w:r w:rsidR="00840973">
        <w:rPr>
          <w:sz w:val="22"/>
          <w:szCs w:val="22"/>
        </w:rPr>
        <w:t xml:space="preserve"> Thompson </w:t>
      </w:r>
      <w:r w:rsidR="00840973">
        <w:rPr>
          <w:sz w:val="22"/>
          <w:szCs w:val="22"/>
        </w:rPr>
        <w:fldChar w:fldCharType="begin"/>
      </w:r>
      <w:r w:rsidR="00840973">
        <w:rPr>
          <w:sz w:val="22"/>
          <w:szCs w:val="22"/>
        </w:rPr>
        <w:instrText xml:space="preserve"> ADDIN EN.CITE &lt;EndNote&gt;&lt;Cite ExcludeAuth="1"&gt;&lt;Author&gt;Thompson&lt;/Author&gt;&lt;Year&gt;1996&lt;/Year&gt;&lt;RecNum&gt;1615&lt;/RecNum&gt;&lt;DisplayText&gt;(1996)&lt;/DisplayText&gt;&lt;record&gt;&lt;rec-number&gt;1615&lt;/rec-number&gt;&lt;foreign-keys&gt;&lt;key app="EN" db-id="tr9xddz2lf20x0e52phvz09j509afvazpwvt"&gt;1615&lt;/key&gt;&lt;/foreign-keys&gt;&lt;ref-type name="Book"&gt;6&lt;/ref-type&gt;&lt;contributors&gt;&lt;authors&gt;&lt;author&gt;Thompson, J.&lt;/author&gt;&lt;/authors&gt;&lt;/contributors&gt;&lt;titles&gt;&lt;title&gt;Models of Value: Eighteenth Century Political Economy and the Novel&lt;/title&gt;&lt;/titles&gt;&lt;dates&gt;&lt;year&gt;1996&lt;/year&gt;&lt;/dates&gt;&lt;pub-location&gt;Durham, N.C.&lt;/pub-location&gt;&lt;publisher&gt;Duke University Press&lt;/publisher&gt;&lt;urls&gt;&lt;/urls&gt;&lt;/record&gt;&lt;/Cite&gt;&lt;/EndNote&gt;</w:instrText>
      </w:r>
      <w:r w:rsidR="00840973">
        <w:rPr>
          <w:sz w:val="22"/>
          <w:szCs w:val="22"/>
        </w:rPr>
        <w:fldChar w:fldCharType="separate"/>
      </w:r>
      <w:r w:rsidR="00840973">
        <w:rPr>
          <w:noProof/>
          <w:sz w:val="22"/>
          <w:szCs w:val="22"/>
        </w:rPr>
        <w:t>(</w:t>
      </w:r>
      <w:r w:rsidR="0018414C">
        <w:rPr>
          <w:noProof/>
          <w:sz w:val="22"/>
          <w:szCs w:val="22"/>
        </w:rPr>
        <w:t>1996</w:t>
      </w:r>
      <w:r w:rsidR="00840973">
        <w:rPr>
          <w:noProof/>
          <w:sz w:val="22"/>
          <w:szCs w:val="22"/>
        </w:rPr>
        <w:t>)</w:t>
      </w:r>
      <w:r w:rsidR="00840973">
        <w:rPr>
          <w:sz w:val="22"/>
          <w:szCs w:val="22"/>
        </w:rPr>
        <w:fldChar w:fldCharType="end"/>
      </w:r>
      <w:r w:rsidRPr="0028717B">
        <w:rPr>
          <w:sz w:val="22"/>
          <w:szCs w:val="22"/>
        </w:rPr>
        <w:t xml:space="preserve"> </w:t>
      </w:r>
      <w:r w:rsidR="00524E6A">
        <w:rPr>
          <w:sz w:val="22"/>
          <w:szCs w:val="22"/>
        </w:rPr>
        <w:t>maps</w:t>
      </w:r>
      <w:r w:rsidRPr="0028717B">
        <w:rPr>
          <w:sz w:val="22"/>
          <w:szCs w:val="22"/>
        </w:rPr>
        <w:t xml:space="preserve"> how the concept of value came to be understood through two emerging and divergent discourses: political economy and the novel. These different forms </w:t>
      </w:r>
      <w:r w:rsidR="00E435F9">
        <w:rPr>
          <w:sz w:val="22"/>
          <w:szCs w:val="22"/>
        </w:rPr>
        <w:t>–</w:t>
      </w:r>
      <w:r w:rsidR="00086230">
        <w:rPr>
          <w:sz w:val="22"/>
          <w:szCs w:val="22"/>
        </w:rPr>
        <w:t xml:space="preserve"> </w:t>
      </w:r>
      <w:r w:rsidRPr="0028717B">
        <w:rPr>
          <w:sz w:val="22"/>
          <w:szCs w:val="22"/>
        </w:rPr>
        <w:t>one to do with finance the other with romance</w:t>
      </w:r>
      <w:r w:rsidR="00086230">
        <w:rPr>
          <w:sz w:val="22"/>
          <w:szCs w:val="22"/>
        </w:rPr>
        <w:t xml:space="preserve"> </w:t>
      </w:r>
      <w:r w:rsidR="00E435F9">
        <w:rPr>
          <w:sz w:val="22"/>
          <w:szCs w:val="22"/>
        </w:rPr>
        <w:t>–</w:t>
      </w:r>
      <w:r w:rsidR="00086230">
        <w:rPr>
          <w:sz w:val="22"/>
          <w:szCs w:val="22"/>
        </w:rPr>
        <w:t xml:space="preserve"> </w:t>
      </w:r>
      <w:r w:rsidRPr="0028717B">
        <w:rPr>
          <w:sz w:val="22"/>
          <w:szCs w:val="22"/>
        </w:rPr>
        <w:t>enabled value to have intimately connected meaning in different domains of experience, public and private, allocating men’s and women’s concerns to different objects, money and emotion, as Jane Austen, Trollope and Gissing so vividly demonstrate.  The domains are dialectically performative so that the presence of one calls on the absence of the other,</w:t>
      </w:r>
      <w:r w:rsidR="00CE3B4D">
        <w:rPr>
          <w:sz w:val="22"/>
          <w:szCs w:val="22"/>
        </w:rPr>
        <w:t xml:space="preserve"> and the </w:t>
      </w:r>
      <w:r w:rsidRPr="0028717B">
        <w:rPr>
          <w:sz w:val="22"/>
          <w:szCs w:val="22"/>
        </w:rPr>
        <w:t xml:space="preserve">traffic between the two domains enables the mechanism of calculation to permeate both. </w:t>
      </w:r>
    </w:p>
    <w:p w14:paraId="02BAECA6" w14:textId="77777777" w:rsidR="00FE520D" w:rsidRPr="0028717B" w:rsidRDefault="00FE520D" w:rsidP="00B608A1">
      <w:pPr>
        <w:pStyle w:val="BodyText"/>
        <w:rPr>
          <w:sz w:val="22"/>
          <w:szCs w:val="22"/>
        </w:rPr>
      </w:pPr>
    </w:p>
    <w:p w14:paraId="58155C38" w14:textId="22D2AC31" w:rsidR="00FE520D" w:rsidRPr="0028717B" w:rsidRDefault="00FE520D" w:rsidP="00B608A1">
      <w:pPr>
        <w:pStyle w:val="BodyText"/>
        <w:rPr>
          <w:sz w:val="22"/>
          <w:szCs w:val="22"/>
        </w:rPr>
      </w:pPr>
      <w:r w:rsidRPr="0028717B">
        <w:rPr>
          <w:sz w:val="22"/>
          <w:szCs w:val="22"/>
        </w:rPr>
        <w:t>Both political economy and the novel grew out of concerns with value and variables, develop</w:t>
      </w:r>
      <w:r w:rsidR="00524E6A">
        <w:rPr>
          <w:sz w:val="22"/>
          <w:szCs w:val="22"/>
        </w:rPr>
        <w:t>ing</w:t>
      </w:r>
      <w:r w:rsidRPr="0028717B">
        <w:rPr>
          <w:sz w:val="22"/>
          <w:szCs w:val="22"/>
        </w:rPr>
        <w:t xml:space="preserve"> the mathematical and narrative technology of </w:t>
      </w:r>
      <w:r w:rsidR="00F91DB9">
        <w:rPr>
          <w:sz w:val="22"/>
          <w:szCs w:val="22"/>
        </w:rPr>
        <w:t xml:space="preserve">expectation </w:t>
      </w:r>
      <w:r w:rsidRPr="0028717B">
        <w:rPr>
          <w:sz w:val="22"/>
          <w:szCs w:val="22"/>
        </w:rPr>
        <w:t>‘</w:t>
      </w:r>
      <w:r w:rsidRPr="0028717B">
        <w:rPr>
          <w:i/>
          <w:sz w:val="22"/>
          <w:szCs w:val="22"/>
        </w:rPr>
        <w:t>what if’</w:t>
      </w:r>
      <w:r w:rsidRPr="0028717B">
        <w:rPr>
          <w:sz w:val="22"/>
          <w:szCs w:val="22"/>
        </w:rPr>
        <w:t xml:space="preserve">: In novels characters are inserted into plot as variables, revealing a return of value (or not). Thomson documents how political economy </w:t>
      </w:r>
      <w:r w:rsidR="00EF6A80">
        <w:rPr>
          <w:sz w:val="22"/>
          <w:szCs w:val="22"/>
        </w:rPr>
        <w:t xml:space="preserve">and the novel </w:t>
      </w:r>
      <w:r w:rsidRPr="0028717B">
        <w:rPr>
          <w:sz w:val="22"/>
          <w:szCs w:val="22"/>
        </w:rPr>
        <w:t xml:space="preserve">operated as </w:t>
      </w:r>
      <w:r w:rsidR="00EF6A80">
        <w:rPr>
          <w:sz w:val="22"/>
          <w:szCs w:val="22"/>
        </w:rPr>
        <w:t xml:space="preserve">forms of </w:t>
      </w:r>
      <w:r w:rsidRPr="0028717B">
        <w:rPr>
          <w:sz w:val="22"/>
          <w:szCs w:val="22"/>
        </w:rPr>
        <w:t xml:space="preserve">modelling exchange. The </w:t>
      </w:r>
      <w:r w:rsidRPr="0028717B">
        <w:rPr>
          <w:i/>
          <w:iCs/>
          <w:sz w:val="22"/>
          <w:szCs w:val="22"/>
        </w:rPr>
        <w:t>accounting of</w:t>
      </w:r>
      <w:r w:rsidRPr="0028717B">
        <w:rPr>
          <w:sz w:val="22"/>
          <w:szCs w:val="22"/>
        </w:rPr>
        <w:t xml:space="preserve"> counting and </w:t>
      </w:r>
      <w:r w:rsidRPr="0028717B">
        <w:rPr>
          <w:i/>
          <w:iCs/>
          <w:sz w:val="22"/>
          <w:szCs w:val="22"/>
        </w:rPr>
        <w:t>accounting</w:t>
      </w:r>
      <w:r w:rsidR="00EE2F25">
        <w:rPr>
          <w:i/>
          <w:iCs/>
          <w:sz w:val="22"/>
          <w:szCs w:val="22"/>
        </w:rPr>
        <w:t xml:space="preserve"> </w:t>
      </w:r>
      <w:r w:rsidRPr="0028717B">
        <w:rPr>
          <w:i/>
          <w:iCs/>
          <w:sz w:val="22"/>
          <w:szCs w:val="22"/>
        </w:rPr>
        <w:t>for</w:t>
      </w:r>
      <w:r w:rsidRPr="0028717B">
        <w:rPr>
          <w:sz w:val="22"/>
          <w:szCs w:val="22"/>
        </w:rPr>
        <w:t xml:space="preserve"> character via narrative </w:t>
      </w:r>
      <w:r w:rsidR="00EF6A80">
        <w:rPr>
          <w:sz w:val="22"/>
          <w:szCs w:val="22"/>
        </w:rPr>
        <w:t>establishes</w:t>
      </w:r>
      <w:r w:rsidRPr="0028717B">
        <w:rPr>
          <w:sz w:val="22"/>
          <w:szCs w:val="22"/>
        </w:rPr>
        <w:t xml:space="preserve"> </w:t>
      </w:r>
      <w:r w:rsidRPr="0028717B">
        <w:rPr>
          <w:i/>
          <w:iCs/>
          <w:sz w:val="22"/>
          <w:szCs w:val="22"/>
        </w:rPr>
        <w:t>expectations</w:t>
      </w:r>
      <w:r w:rsidR="00EF6A80">
        <w:rPr>
          <w:i/>
          <w:iCs/>
          <w:sz w:val="22"/>
          <w:szCs w:val="22"/>
        </w:rPr>
        <w:t>,</w:t>
      </w:r>
      <w:r w:rsidRPr="0028717B">
        <w:rPr>
          <w:sz w:val="22"/>
          <w:szCs w:val="22"/>
        </w:rPr>
        <w:t xml:space="preserve"> of what one can expect to happen in certain circumstances: why they should get married, to whom (exchange), how it may happen (narrative) and how they are supposed to feel about it (affect). Th</w:t>
      </w:r>
      <w:r w:rsidR="00EF6A80">
        <w:rPr>
          <w:sz w:val="22"/>
          <w:szCs w:val="22"/>
        </w:rPr>
        <w:t>is</w:t>
      </w:r>
      <w:r w:rsidRPr="0028717B">
        <w:rPr>
          <w:sz w:val="22"/>
          <w:szCs w:val="22"/>
        </w:rPr>
        <w:t xml:space="preserve"> </w:t>
      </w:r>
      <w:r w:rsidR="00EF6A80">
        <w:rPr>
          <w:sz w:val="22"/>
          <w:szCs w:val="22"/>
        </w:rPr>
        <w:t>calculative modelling</w:t>
      </w:r>
      <w:r w:rsidRPr="0028717B">
        <w:rPr>
          <w:sz w:val="22"/>
          <w:szCs w:val="22"/>
        </w:rPr>
        <w:t xml:space="preserve"> has been made explicit in a new book</w:t>
      </w:r>
      <w:r w:rsidR="00086230">
        <w:rPr>
          <w:sz w:val="22"/>
          <w:szCs w:val="22"/>
        </w:rPr>
        <w:t xml:space="preserve"> (see Figure I)</w:t>
      </w:r>
      <w:r w:rsidR="00B52320">
        <w:rPr>
          <w:sz w:val="22"/>
          <w:szCs w:val="22"/>
        </w:rPr>
        <w:t>:</w:t>
      </w:r>
    </w:p>
    <w:p w14:paraId="467FA7DD" w14:textId="77777777" w:rsidR="00FE520D" w:rsidRPr="0028717B" w:rsidRDefault="00FE520D" w:rsidP="00B608A1">
      <w:pPr>
        <w:pStyle w:val="BodyText"/>
        <w:rPr>
          <w:sz w:val="22"/>
          <w:szCs w:val="22"/>
        </w:rPr>
      </w:pPr>
    </w:p>
    <w:p w14:paraId="2A5799C3" w14:textId="75610768" w:rsidR="00FE520D" w:rsidRPr="0028717B" w:rsidRDefault="00086230" w:rsidP="00B608A1">
      <w:pPr>
        <w:pStyle w:val="BodyText"/>
        <w:rPr>
          <w:sz w:val="22"/>
          <w:szCs w:val="22"/>
        </w:rPr>
      </w:pPr>
      <w:commentRangeStart w:id="1"/>
      <w:r>
        <w:rPr>
          <w:sz w:val="22"/>
          <w:szCs w:val="22"/>
        </w:rPr>
        <w:t xml:space="preserve">NB </w:t>
      </w:r>
      <w:commentRangeEnd w:id="1"/>
      <w:r w:rsidR="00633A82">
        <w:rPr>
          <w:rStyle w:val="CommentReference"/>
          <w:rFonts w:asciiTheme="minorHAnsi" w:eastAsiaTheme="minorEastAsia" w:hAnsiTheme="minorHAnsi" w:cstheme="minorBidi"/>
          <w:bCs w:val="0"/>
          <w:lang w:val="en-US" w:eastAsia="ja-JP"/>
        </w:rPr>
        <w:commentReference w:id="1"/>
      </w:r>
      <w:r w:rsidR="003C2821">
        <w:rPr>
          <w:sz w:val="22"/>
          <w:szCs w:val="22"/>
        </w:rPr>
        <w:t xml:space="preserve">Add </w:t>
      </w:r>
      <w:r>
        <w:rPr>
          <w:sz w:val="22"/>
          <w:szCs w:val="22"/>
        </w:rPr>
        <w:t>F</w:t>
      </w:r>
      <w:r w:rsidR="003C2821">
        <w:rPr>
          <w:sz w:val="22"/>
          <w:szCs w:val="22"/>
        </w:rPr>
        <w:t xml:space="preserve">igure </w:t>
      </w:r>
      <w:r>
        <w:rPr>
          <w:sz w:val="22"/>
          <w:szCs w:val="22"/>
        </w:rPr>
        <w:t xml:space="preserve">I about here </w:t>
      </w:r>
      <w:r w:rsidR="003C2821">
        <w:rPr>
          <w:sz w:val="22"/>
          <w:szCs w:val="22"/>
        </w:rPr>
        <w:t xml:space="preserve">: </w:t>
      </w:r>
      <w:r w:rsidR="00FE520D" w:rsidRPr="0028717B">
        <w:rPr>
          <w:sz w:val="22"/>
          <w:szCs w:val="22"/>
        </w:rPr>
        <w:t>Jane Austen and algorithms</w:t>
      </w:r>
      <w:r>
        <w:rPr>
          <w:sz w:val="22"/>
          <w:szCs w:val="22"/>
        </w:rPr>
        <w:t xml:space="preserve"> </w:t>
      </w:r>
    </w:p>
    <w:p w14:paraId="7DB28476" w14:textId="77777777" w:rsidR="00FE520D" w:rsidRDefault="00FE520D" w:rsidP="00B608A1">
      <w:pPr>
        <w:pStyle w:val="PlainText"/>
        <w:spacing w:line="480" w:lineRule="auto"/>
        <w:rPr>
          <w:rFonts w:ascii="Arial" w:eastAsia="Batang" w:hAnsi="Arial" w:cs="Arial"/>
          <w:sz w:val="22"/>
          <w:szCs w:val="22"/>
        </w:rPr>
      </w:pPr>
    </w:p>
    <w:p w14:paraId="6A10380A" w14:textId="538D5D7F" w:rsidR="00446D58" w:rsidRPr="00520126" w:rsidRDefault="00520126" w:rsidP="00B608A1">
      <w:pPr>
        <w:pStyle w:val="PlainText"/>
        <w:spacing w:line="480" w:lineRule="auto"/>
        <w:rPr>
          <w:rFonts w:ascii="Arial" w:eastAsia="Batang" w:hAnsi="Arial" w:cs="Arial"/>
          <w:sz w:val="22"/>
          <w:szCs w:val="22"/>
        </w:rPr>
      </w:pPr>
      <w:r>
        <w:rPr>
          <w:rFonts w:ascii="Arial" w:eastAsia="Batang" w:hAnsi="Arial" w:cs="Arial"/>
          <w:sz w:val="22"/>
          <w:szCs w:val="22"/>
        </w:rPr>
        <w:t xml:space="preserve">Yet what we see from Austen and Trollope especially are the limits to calculation. Forensically detailing how women are held to account by their proximity to propriety and accounted for through their ownership of property (or not), these novelists </w:t>
      </w:r>
      <w:r w:rsidR="0010086D">
        <w:rPr>
          <w:rFonts w:ascii="Arial" w:eastAsia="Batang" w:hAnsi="Arial" w:cs="Arial"/>
          <w:sz w:val="22"/>
          <w:szCs w:val="22"/>
        </w:rPr>
        <w:t>generate hope that</w:t>
      </w:r>
      <w:r>
        <w:rPr>
          <w:rFonts w:ascii="Arial" w:eastAsia="Batang" w:hAnsi="Arial" w:cs="Arial"/>
          <w:sz w:val="22"/>
          <w:szCs w:val="22"/>
        </w:rPr>
        <w:t xml:space="preserve"> love can overcome. The affective disrupts the realm of rational calculation. </w:t>
      </w:r>
      <w:r>
        <w:rPr>
          <w:rFonts w:ascii="Arial" w:hAnsi="Arial" w:cs="Arial"/>
          <w:sz w:val="22"/>
          <w:szCs w:val="22"/>
        </w:rPr>
        <w:t>T</w:t>
      </w:r>
      <w:r w:rsidRPr="0028717B">
        <w:rPr>
          <w:rFonts w:ascii="Arial" w:hAnsi="Arial" w:cs="Arial"/>
          <w:sz w:val="22"/>
          <w:szCs w:val="22"/>
        </w:rPr>
        <w:t>he novels show</w:t>
      </w:r>
      <w:r>
        <w:rPr>
          <w:rFonts w:ascii="Arial" w:hAnsi="Arial" w:cs="Arial"/>
          <w:sz w:val="22"/>
          <w:szCs w:val="22"/>
        </w:rPr>
        <w:t xml:space="preserve"> how</w:t>
      </w:r>
      <w:r w:rsidRPr="0028717B">
        <w:rPr>
          <w:rFonts w:ascii="Arial" w:hAnsi="Arial" w:cs="Arial"/>
          <w:sz w:val="22"/>
          <w:szCs w:val="22"/>
        </w:rPr>
        <w:t xml:space="preserve"> it is a fantasy to cleanse the economy from irrational affects</w:t>
      </w:r>
      <w:r>
        <w:rPr>
          <w:rFonts w:ascii="Arial" w:hAnsi="Arial" w:cs="Arial"/>
          <w:sz w:val="22"/>
          <w:szCs w:val="22"/>
        </w:rPr>
        <w:t>. But the</w:t>
      </w:r>
      <w:r w:rsidR="0010086D">
        <w:rPr>
          <w:rFonts w:ascii="Arial" w:hAnsi="Arial" w:cs="Arial"/>
          <w:sz w:val="22"/>
          <w:szCs w:val="22"/>
        </w:rPr>
        <w:t>se novels</w:t>
      </w:r>
      <w:r>
        <w:rPr>
          <w:rFonts w:ascii="Arial" w:hAnsi="Arial" w:cs="Arial"/>
          <w:sz w:val="22"/>
          <w:szCs w:val="22"/>
        </w:rPr>
        <w:t xml:space="preserve"> do </w:t>
      </w:r>
      <w:r w:rsidR="00FE520D" w:rsidRPr="0028717B">
        <w:rPr>
          <w:rFonts w:ascii="Arial" w:hAnsi="Arial" w:cs="Arial"/>
          <w:sz w:val="22"/>
          <w:szCs w:val="22"/>
        </w:rPr>
        <w:t xml:space="preserve">produce </w:t>
      </w:r>
      <w:r>
        <w:rPr>
          <w:rFonts w:ascii="Arial" w:hAnsi="Arial" w:cs="Arial"/>
          <w:sz w:val="22"/>
          <w:szCs w:val="22"/>
        </w:rPr>
        <w:t>a significant spatial</w:t>
      </w:r>
      <w:r w:rsidR="00EF6A80">
        <w:rPr>
          <w:rFonts w:ascii="Arial" w:hAnsi="Arial" w:cs="Arial"/>
          <w:sz w:val="22"/>
          <w:szCs w:val="22"/>
        </w:rPr>
        <w:t xml:space="preserve"> </w:t>
      </w:r>
      <w:r w:rsidR="00FE520D" w:rsidRPr="0028717B">
        <w:rPr>
          <w:rFonts w:ascii="Arial" w:hAnsi="Arial" w:cs="Arial"/>
          <w:sz w:val="22"/>
          <w:szCs w:val="22"/>
        </w:rPr>
        <w:t xml:space="preserve">gendered legacy, whereby </w:t>
      </w:r>
      <w:r w:rsidR="00FE520D" w:rsidRPr="0028717B">
        <w:rPr>
          <w:rFonts w:ascii="Arial" w:hAnsi="Arial" w:cs="Arial"/>
          <w:i/>
          <w:sz w:val="22"/>
          <w:szCs w:val="22"/>
        </w:rPr>
        <w:t>it appears</w:t>
      </w:r>
      <w:r w:rsidR="00FE520D" w:rsidRPr="0028717B">
        <w:rPr>
          <w:rFonts w:ascii="Arial" w:hAnsi="Arial" w:cs="Arial"/>
          <w:sz w:val="22"/>
          <w:szCs w:val="22"/>
        </w:rPr>
        <w:t xml:space="preserve"> as</w:t>
      </w:r>
      <w:r w:rsidR="005574B0">
        <w:rPr>
          <w:rFonts w:ascii="Arial" w:hAnsi="Arial" w:cs="Arial"/>
          <w:sz w:val="22"/>
          <w:szCs w:val="22"/>
        </w:rPr>
        <w:t xml:space="preserve"> if one is rational, </w:t>
      </w:r>
      <w:r w:rsidR="00FE520D" w:rsidRPr="0028717B">
        <w:rPr>
          <w:rFonts w:ascii="Arial" w:hAnsi="Arial" w:cs="Arial"/>
          <w:sz w:val="22"/>
          <w:szCs w:val="22"/>
        </w:rPr>
        <w:t>public</w:t>
      </w:r>
      <w:r w:rsidR="003C2821">
        <w:rPr>
          <w:rFonts w:ascii="Arial" w:hAnsi="Arial" w:cs="Arial"/>
          <w:sz w:val="22"/>
          <w:szCs w:val="22"/>
        </w:rPr>
        <w:t xml:space="preserve"> </w:t>
      </w:r>
      <w:r w:rsidR="005574B0">
        <w:rPr>
          <w:rFonts w:ascii="Arial" w:hAnsi="Arial" w:cs="Arial"/>
          <w:sz w:val="22"/>
          <w:szCs w:val="22"/>
        </w:rPr>
        <w:t xml:space="preserve">and masculine </w:t>
      </w:r>
      <w:r w:rsidR="003C2821">
        <w:rPr>
          <w:rFonts w:ascii="Arial" w:hAnsi="Arial" w:cs="Arial"/>
          <w:sz w:val="22"/>
          <w:szCs w:val="22"/>
        </w:rPr>
        <w:t xml:space="preserve">(economy) </w:t>
      </w:r>
      <w:r w:rsidR="00FE520D" w:rsidRPr="0028717B">
        <w:rPr>
          <w:rFonts w:ascii="Arial" w:hAnsi="Arial" w:cs="Arial"/>
          <w:sz w:val="22"/>
          <w:szCs w:val="22"/>
        </w:rPr>
        <w:t>whilst the other is irrational</w:t>
      </w:r>
      <w:r w:rsidR="005574B0">
        <w:rPr>
          <w:rFonts w:ascii="Arial" w:hAnsi="Arial" w:cs="Arial"/>
          <w:sz w:val="22"/>
          <w:szCs w:val="22"/>
        </w:rPr>
        <w:t>,</w:t>
      </w:r>
      <w:r w:rsidR="00FE520D" w:rsidRPr="0028717B">
        <w:rPr>
          <w:rFonts w:ascii="Arial" w:hAnsi="Arial" w:cs="Arial"/>
          <w:sz w:val="22"/>
          <w:szCs w:val="22"/>
        </w:rPr>
        <w:t xml:space="preserve"> private</w:t>
      </w:r>
      <w:r w:rsidR="005574B0">
        <w:rPr>
          <w:rFonts w:ascii="Arial" w:hAnsi="Arial" w:cs="Arial"/>
          <w:sz w:val="22"/>
          <w:szCs w:val="22"/>
        </w:rPr>
        <w:t xml:space="preserve"> and feminine</w:t>
      </w:r>
      <w:r w:rsidR="003C2821">
        <w:rPr>
          <w:rFonts w:ascii="Arial" w:hAnsi="Arial" w:cs="Arial"/>
          <w:sz w:val="22"/>
          <w:szCs w:val="22"/>
        </w:rPr>
        <w:t xml:space="preserve"> (affect</w:t>
      </w:r>
      <w:r w:rsidR="0010086D">
        <w:rPr>
          <w:rFonts w:ascii="Arial" w:hAnsi="Arial" w:cs="Arial"/>
          <w:sz w:val="22"/>
          <w:szCs w:val="22"/>
        </w:rPr>
        <w:t>), spaces</w:t>
      </w:r>
      <w:r w:rsidR="00FE520D" w:rsidRPr="0028717B">
        <w:rPr>
          <w:rFonts w:ascii="Arial" w:hAnsi="Arial" w:cs="Arial"/>
          <w:sz w:val="22"/>
          <w:szCs w:val="22"/>
        </w:rPr>
        <w:t xml:space="preserve"> for </w:t>
      </w:r>
      <w:r w:rsidR="003C2821">
        <w:rPr>
          <w:rFonts w:ascii="Arial" w:hAnsi="Arial" w:cs="Arial"/>
          <w:sz w:val="22"/>
          <w:szCs w:val="22"/>
        </w:rPr>
        <w:t>p</w:t>
      </w:r>
      <w:r w:rsidR="00EF6A80">
        <w:rPr>
          <w:rFonts w:ascii="Arial" w:hAnsi="Arial" w:cs="Arial"/>
          <w:sz w:val="22"/>
          <w:szCs w:val="22"/>
        </w:rPr>
        <w:t>lacing</w:t>
      </w:r>
      <w:r w:rsidR="003C2821">
        <w:rPr>
          <w:rFonts w:ascii="Arial" w:hAnsi="Arial" w:cs="Arial"/>
          <w:sz w:val="22"/>
          <w:szCs w:val="22"/>
        </w:rPr>
        <w:t xml:space="preserve"> different gendered persons</w:t>
      </w:r>
      <w:r w:rsidR="00FE520D" w:rsidRPr="0028717B">
        <w:rPr>
          <w:rFonts w:ascii="Arial" w:hAnsi="Arial" w:cs="Arial"/>
          <w:sz w:val="22"/>
          <w:szCs w:val="22"/>
        </w:rPr>
        <w:t xml:space="preserve">. </w:t>
      </w:r>
      <w:r w:rsidR="0036180E" w:rsidRPr="00517976">
        <w:rPr>
          <w:rFonts w:ascii="Arial" w:eastAsia="Batang" w:hAnsi="Arial"/>
          <w:sz w:val="22"/>
          <w:szCs w:val="22"/>
        </w:rPr>
        <w:t xml:space="preserve">However, it was not just women who were associated with all the attributes that </w:t>
      </w:r>
      <w:r w:rsidR="0036180E" w:rsidRPr="007D3249">
        <w:rPr>
          <w:rFonts w:ascii="Arial" w:eastAsia="Batang" w:hAnsi="Arial"/>
          <w:sz w:val="22"/>
          <w:szCs w:val="22"/>
        </w:rPr>
        <w:t xml:space="preserve">Mr </w:t>
      </w:r>
      <w:r w:rsidR="00633A82" w:rsidRPr="007D3249">
        <w:rPr>
          <w:rFonts w:ascii="Arial" w:eastAsia="Batang" w:hAnsi="Arial"/>
          <w:sz w:val="22"/>
          <w:szCs w:val="22"/>
        </w:rPr>
        <w:t xml:space="preserve">Homo Economicus </w:t>
      </w:r>
      <w:r w:rsidR="0036180E" w:rsidRPr="00517976">
        <w:rPr>
          <w:rFonts w:ascii="Arial" w:eastAsia="Batang" w:hAnsi="Arial"/>
          <w:sz w:val="22"/>
          <w:szCs w:val="22"/>
        </w:rPr>
        <w:t>should not have.</w:t>
      </w:r>
    </w:p>
    <w:p w14:paraId="43850617" w14:textId="77777777" w:rsidR="0036180E" w:rsidRPr="0028717B" w:rsidRDefault="0036180E" w:rsidP="00B608A1">
      <w:pPr>
        <w:pStyle w:val="PlainText"/>
        <w:spacing w:line="480" w:lineRule="auto"/>
        <w:rPr>
          <w:rFonts w:ascii="Arial" w:hAnsi="Arial" w:cs="Arial"/>
          <w:sz w:val="22"/>
          <w:szCs w:val="22"/>
        </w:rPr>
      </w:pPr>
    </w:p>
    <w:p w14:paraId="1CAFD1D1" w14:textId="77777777" w:rsidR="00446D58" w:rsidRPr="0028717B" w:rsidRDefault="00446D58" w:rsidP="00B608A1">
      <w:pPr>
        <w:spacing w:line="480" w:lineRule="auto"/>
        <w:rPr>
          <w:rFonts w:ascii="Arial" w:eastAsia="Times New Roman" w:hAnsi="Arial" w:cs="Arial"/>
          <w:b/>
          <w:sz w:val="22"/>
          <w:szCs w:val="22"/>
        </w:rPr>
      </w:pPr>
      <w:r w:rsidRPr="0028717B">
        <w:rPr>
          <w:rFonts w:ascii="Arial" w:eastAsia="Times New Roman" w:hAnsi="Arial" w:cs="Arial"/>
          <w:b/>
          <w:sz w:val="22"/>
          <w:szCs w:val="22"/>
        </w:rPr>
        <w:t>Equivalent persons/subjects of value</w:t>
      </w:r>
    </w:p>
    <w:p w14:paraId="4A3F6D0F" w14:textId="19D1AB3C" w:rsidR="00446D58" w:rsidRPr="0028717B" w:rsidRDefault="00C05B01" w:rsidP="00B608A1">
      <w:pPr>
        <w:pStyle w:val="BodyText"/>
        <w:tabs>
          <w:tab w:val="left" w:pos="4395"/>
        </w:tabs>
        <w:rPr>
          <w:rFonts w:eastAsia="Batang"/>
          <w:bCs w:val="0"/>
          <w:sz w:val="22"/>
          <w:szCs w:val="22"/>
        </w:rPr>
      </w:pPr>
      <w:r>
        <w:rPr>
          <w:rFonts w:eastAsia="Batang"/>
          <w:sz w:val="22"/>
          <w:szCs w:val="22"/>
        </w:rPr>
        <w:t xml:space="preserve">Firstly, the domain of affect was symbolically associated with </w:t>
      </w:r>
      <w:r w:rsidRPr="0036180E">
        <w:rPr>
          <w:rFonts w:eastAsia="Batang"/>
          <w:i/>
          <w:sz w:val="22"/>
          <w:szCs w:val="22"/>
        </w:rPr>
        <w:t xml:space="preserve">all </w:t>
      </w:r>
      <w:r>
        <w:rPr>
          <w:rFonts w:eastAsia="Batang"/>
          <w:sz w:val="22"/>
          <w:szCs w:val="22"/>
        </w:rPr>
        <w:t>that was irrationa</w:t>
      </w:r>
      <w:r w:rsidR="0036180E">
        <w:rPr>
          <w:rFonts w:eastAsia="Batang"/>
          <w:sz w:val="22"/>
          <w:szCs w:val="22"/>
        </w:rPr>
        <w:t>l, not just gender but also race and class.</w:t>
      </w:r>
      <w:r>
        <w:rPr>
          <w:rFonts w:eastAsia="Batang"/>
          <w:sz w:val="22"/>
          <w:szCs w:val="22"/>
        </w:rPr>
        <w:t xml:space="preserve"> </w:t>
      </w:r>
      <w:r w:rsidR="00446D58" w:rsidRPr="0028717B">
        <w:rPr>
          <w:rFonts w:eastAsia="Batang"/>
          <w:sz w:val="22"/>
          <w:szCs w:val="22"/>
        </w:rPr>
        <w:t xml:space="preserve">Peter Stallybrass </w:t>
      </w:r>
      <w:r w:rsidR="00446D58" w:rsidRPr="0028717B">
        <w:rPr>
          <w:rFonts w:eastAsia="Batang"/>
          <w:sz w:val="22"/>
          <w:szCs w:val="22"/>
        </w:rPr>
        <w:fldChar w:fldCharType="begin"/>
      </w:r>
      <w:r w:rsidR="00446D58" w:rsidRPr="0028717B">
        <w:rPr>
          <w:rFonts w:eastAsia="Batang"/>
          <w:sz w:val="22"/>
          <w:szCs w:val="22"/>
        </w:rPr>
        <w:instrText xml:space="preserve"> ADDIN EN.CITE &lt;EndNote&gt;&lt;Cite ExcludeAuth="1"&gt;&lt;Author&gt;Stallybrass&lt;/Author&gt;&lt;Year&gt;1998&lt;/Year&gt;&lt;RecNum&gt;1548&lt;/RecNum&gt;&lt;DisplayText&gt;(1998)&lt;/DisplayText&gt;&lt;record&gt;&lt;rec-number&gt;1548&lt;/rec-number&gt;&lt;foreign-keys&gt;&lt;key app="EN" db-id="tr9xddz2lf20x0e52phvz09j509afvazpwvt"&gt;1548&lt;/key&gt;&lt;/foreign-keys&gt;&lt;ref-type name="Book Section"&gt;5&lt;/ref-type&gt;&lt;contributors&gt;&lt;authors&gt;&lt;author&gt;Stallybrass, P.&lt;/author&gt;&lt;/authors&gt;&lt;secondary-authors&gt;&lt;author&gt;P. Spyer&lt;/author&gt;&lt;/secondary-authors&gt;&lt;/contributors&gt;&lt;titles&gt;&lt;title&gt;Marx&amp;apos;s Coat&lt;/title&gt;&lt;secondary-title&gt;Border Fetishisms: Material Objects in Unstable Spaces&lt;/secondary-title&gt;&lt;/titles&gt;&lt;pages&gt;183-207&lt;/pages&gt;&lt;dates&gt;&lt;year&gt;1998&lt;/year&gt;&lt;/dates&gt;&lt;pub-location&gt;London&lt;/pub-location&gt;&lt;publisher&gt;Routledge&lt;/publisher&gt;&lt;urls&gt;&lt;/urls&gt;&lt;/record&gt;&lt;/Cite&gt;&lt;/EndNote&gt;</w:instrText>
      </w:r>
      <w:r w:rsidR="00446D58" w:rsidRPr="0028717B">
        <w:rPr>
          <w:rFonts w:eastAsia="Batang"/>
          <w:sz w:val="22"/>
          <w:szCs w:val="22"/>
        </w:rPr>
        <w:fldChar w:fldCharType="separate"/>
      </w:r>
      <w:r w:rsidR="00446D58" w:rsidRPr="0028717B">
        <w:rPr>
          <w:rFonts w:eastAsia="Batang"/>
          <w:noProof/>
          <w:sz w:val="22"/>
          <w:szCs w:val="22"/>
        </w:rPr>
        <w:t>(</w:t>
      </w:r>
      <w:r w:rsidR="0018414C" w:rsidRPr="0028717B">
        <w:rPr>
          <w:rFonts w:eastAsia="Batang"/>
          <w:noProof/>
          <w:sz w:val="22"/>
          <w:szCs w:val="22"/>
        </w:rPr>
        <w:t>1998</w:t>
      </w:r>
      <w:r w:rsidR="00446D58" w:rsidRPr="0028717B">
        <w:rPr>
          <w:rFonts w:eastAsia="Batang"/>
          <w:noProof/>
          <w:sz w:val="22"/>
          <w:szCs w:val="22"/>
        </w:rPr>
        <w:t>)</w:t>
      </w:r>
      <w:r w:rsidR="00446D58" w:rsidRPr="0028717B">
        <w:rPr>
          <w:rFonts w:eastAsia="Batang"/>
          <w:sz w:val="22"/>
          <w:szCs w:val="22"/>
        </w:rPr>
        <w:fldChar w:fldCharType="end"/>
      </w:r>
      <w:r w:rsidR="00446D58" w:rsidRPr="0028717B">
        <w:rPr>
          <w:rFonts w:eastAsia="Batang"/>
          <w:sz w:val="22"/>
          <w:szCs w:val="22"/>
        </w:rPr>
        <w:t xml:space="preserve"> drawing from the work of Pietz </w:t>
      </w:r>
      <w:r w:rsidR="00446D58" w:rsidRPr="0028717B">
        <w:rPr>
          <w:rFonts w:eastAsia="Batang"/>
          <w:sz w:val="22"/>
          <w:szCs w:val="22"/>
        </w:rPr>
        <w:fldChar w:fldCharType="begin"/>
      </w:r>
      <w:r w:rsidR="00476824">
        <w:rPr>
          <w:rFonts w:eastAsia="Batang"/>
          <w:sz w:val="22"/>
          <w:szCs w:val="22"/>
        </w:rPr>
        <w:instrText xml:space="preserve"> ADDIN EN.CITE &lt;EndNote&gt;&lt;Cite ExcludeAuth="1"&gt;&lt;Author&gt;Pitez&lt;/Author&gt;&lt;Year&gt;1985&lt;/Year&gt;&lt;RecNum&gt;3079&lt;/RecNum&gt;&lt;DisplayText&gt;(1985; 1987)&lt;/DisplayText&gt;&lt;record&gt;&lt;rec-number&gt;3079&lt;/rec-number&gt;&lt;foreign-keys&gt;&lt;key app="EN" db-id="tr9xddz2lf20x0e52phvz09j509afvazpwvt"&gt;3079&lt;/key&gt;&lt;/foreign-keys&gt;&lt;ref-type name="Journal Article"&gt;17&lt;/ref-type&gt;&lt;contributors&gt;&lt;authors&gt;&lt;author&gt;Pitez, W.&lt;/author&gt;&lt;/authors&gt;&lt;/contributors&gt;&lt;titles&gt;&lt;title&gt;The Problem of the Fetish, 1&lt;/title&gt;&lt;secondary-title&gt;Res&lt;/secondary-title&gt;&lt;/titles&gt;&lt;periodical&gt;&lt;full-title&gt;Res&lt;/full-title&gt;&lt;/periodical&gt;&lt;pages&gt;5-17&lt;/pages&gt;&lt;volume&gt;9&lt;/volume&gt;&lt;dates&gt;&lt;year&gt;1985&lt;/year&gt;&lt;/dates&gt;&lt;urls&gt;&lt;/urls&gt;&lt;/record&gt;&lt;/Cite&gt;&lt;Cite ExcludeAuth="1"&gt;&lt;Author&gt;Pitez&lt;/Author&gt;&lt;Year&gt;1987&lt;/Year&gt;&lt;RecNum&gt;3080&lt;/RecNum&gt;&lt;record&gt;&lt;rec-number&gt;3080&lt;/rec-number&gt;&lt;foreign-keys&gt;&lt;key app="EN" db-id="tr9xddz2lf20x0e52phvz09j509afvazpwvt"&gt;3080&lt;/key&gt;&lt;/foreign-keys&gt;&lt;ref-type name="Journal Article"&gt;17&lt;/ref-type&gt;&lt;contributors&gt;&lt;authors&gt;&lt;author&gt;Pitez, W.&lt;/author&gt;&lt;/authors&gt;&lt;/contributors&gt;&lt;titles&gt;&lt;title&gt;The Problem of the Fetish II&lt;/title&gt;&lt;secondary-title&gt;Res&lt;/secondary-title&gt;&lt;/titles&gt;&lt;periodical&gt;&lt;full-title&gt;Res&lt;/full-title&gt;&lt;/periodical&gt;&lt;pages&gt;23-45&lt;/pages&gt;&lt;volume&gt;13&lt;/volume&gt;&lt;dates&gt;&lt;year&gt;1987&lt;/year&gt;&lt;/dates&gt;&lt;urls&gt;&lt;/urls&gt;&lt;/record&gt;&lt;/Cite&gt;&lt;/EndNote&gt;</w:instrText>
      </w:r>
      <w:r w:rsidR="00446D58" w:rsidRPr="0028717B">
        <w:rPr>
          <w:rFonts w:eastAsia="Batang"/>
          <w:sz w:val="22"/>
          <w:szCs w:val="22"/>
        </w:rPr>
        <w:fldChar w:fldCharType="separate"/>
      </w:r>
      <w:r w:rsidR="00476824">
        <w:rPr>
          <w:rFonts w:eastAsia="Batang"/>
          <w:noProof/>
          <w:sz w:val="22"/>
          <w:szCs w:val="22"/>
        </w:rPr>
        <w:t>(</w:t>
      </w:r>
      <w:r w:rsidR="0018414C">
        <w:rPr>
          <w:rFonts w:eastAsia="Batang"/>
          <w:noProof/>
          <w:sz w:val="22"/>
          <w:szCs w:val="22"/>
        </w:rPr>
        <w:t>1985</w:t>
      </w:r>
      <w:r w:rsidR="00476824">
        <w:rPr>
          <w:rFonts w:eastAsia="Batang"/>
          <w:noProof/>
          <w:sz w:val="22"/>
          <w:szCs w:val="22"/>
        </w:rPr>
        <w:t xml:space="preserve">; </w:t>
      </w:r>
      <w:r w:rsidR="0018414C">
        <w:rPr>
          <w:rFonts w:eastAsia="Batang"/>
          <w:noProof/>
          <w:sz w:val="22"/>
          <w:szCs w:val="22"/>
        </w:rPr>
        <w:t>1987</w:t>
      </w:r>
      <w:r w:rsidR="00476824">
        <w:rPr>
          <w:rFonts w:eastAsia="Batang"/>
          <w:noProof/>
          <w:sz w:val="22"/>
          <w:szCs w:val="22"/>
        </w:rPr>
        <w:t>)</w:t>
      </w:r>
      <w:r w:rsidR="00446D58" w:rsidRPr="0028717B">
        <w:rPr>
          <w:rFonts w:eastAsia="Batang"/>
          <w:sz w:val="22"/>
          <w:szCs w:val="22"/>
        </w:rPr>
        <w:fldChar w:fldCharType="end"/>
      </w:r>
      <w:r w:rsidR="00446D58" w:rsidRPr="0028717B">
        <w:rPr>
          <w:rFonts w:eastAsia="Batang"/>
          <w:sz w:val="22"/>
          <w:szCs w:val="22"/>
        </w:rPr>
        <w:t xml:space="preserve">, notes how </w:t>
      </w:r>
      <w:r w:rsidRPr="0028717B">
        <w:rPr>
          <w:rFonts w:eastAsia="Batang"/>
          <w:sz w:val="22"/>
          <w:szCs w:val="22"/>
        </w:rPr>
        <w:t>civili</w:t>
      </w:r>
      <w:r w:rsidR="00CA47BD">
        <w:rPr>
          <w:rFonts w:eastAsia="Batang"/>
          <w:sz w:val="22"/>
          <w:szCs w:val="22"/>
        </w:rPr>
        <w:t>z</w:t>
      </w:r>
      <w:r>
        <w:rPr>
          <w:rFonts w:eastAsia="Batang"/>
          <w:sz w:val="22"/>
          <w:szCs w:val="22"/>
        </w:rPr>
        <w:t>ation was defined through a person’s attachment to objects, people (e</w:t>
      </w:r>
      <w:r w:rsidR="00CA47BD">
        <w:rPr>
          <w:rFonts w:eastAsia="Batang"/>
          <w:sz w:val="22"/>
          <w:szCs w:val="22"/>
        </w:rPr>
        <w:t>.</w:t>
      </w:r>
      <w:r>
        <w:rPr>
          <w:rFonts w:eastAsia="Batang"/>
          <w:sz w:val="22"/>
          <w:szCs w:val="22"/>
        </w:rPr>
        <w:t>g</w:t>
      </w:r>
      <w:r w:rsidR="00CA47BD">
        <w:rPr>
          <w:rFonts w:eastAsia="Batang"/>
          <w:sz w:val="22"/>
          <w:szCs w:val="22"/>
        </w:rPr>
        <w:t>.</w:t>
      </w:r>
      <w:r>
        <w:rPr>
          <w:rFonts w:eastAsia="Batang"/>
          <w:sz w:val="22"/>
          <w:szCs w:val="22"/>
        </w:rPr>
        <w:t xml:space="preserve"> slaves)</w:t>
      </w:r>
      <w:r w:rsidR="00EF6A80">
        <w:rPr>
          <w:rFonts w:eastAsia="Batang"/>
          <w:sz w:val="22"/>
          <w:szCs w:val="22"/>
        </w:rPr>
        <w:t xml:space="preserve"> and </w:t>
      </w:r>
      <w:r>
        <w:rPr>
          <w:rFonts w:eastAsia="Batang"/>
          <w:sz w:val="22"/>
          <w:szCs w:val="22"/>
        </w:rPr>
        <w:t>things. The</w:t>
      </w:r>
      <w:r w:rsidRPr="0028717B">
        <w:rPr>
          <w:rFonts w:eastAsia="Batang"/>
          <w:sz w:val="22"/>
          <w:szCs w:val="22"/>
        </w:rPr>
        <w:t xml:space="preserve"> European colonialist who only saw the value of ‘things’ in exchange</w:t>
      </w:r>
      <w:r>
        <w:rPr>
          <w:rFonts w:eastAsia="Batang"/>
          <w:sz w:val="22"/>
          <w:szCs w:val="22"/>
        </w:rPr>
        <w:t xml:space="preserve"> from which capital could be reali</w:t>
      </w:r>
      <w:r w:rsidR="00CA47BD">
        <w:rPr>
          <w:rFonts w:eastAsia="Batang"/>
          <w:sz w:val="22"/>
          <w:szCs w:val="22"/>
        </w:rPr>
        <w:t>z</w:t>
      </w:r>
      <w:r>
        <w:rPr>
          <w:rFonts w:eastAsia="Batang"/>
          <w:sz w:val="22"/>
          <w:szCs w:val="22"/>
        </w:rPr>
        <w:t xml:space="preserve">ed were </w:t>
      </w:r>
      <w:r w:rsidR="00EF6A80">
        <w:rPr>
          <w:rFonts w:eastAsia="Batang"/>
          <w:sz w:val="22"/>
          <w:szCs w:val="22"/>
        </w:rPr>
        <w:t xml:space="preserve">symbolically </w:t>
      </w:r>
      <w:r>
        <w:rPr>
          <w:rFonts w:eastAsia="Batang"/>
          <w:sz w:val="22"/>
          <w:szCs w:val="22"/>
        </w:rPr>
        <w:t xml:space="preserve">distinguished from </w:t>
      </w:r>
      <w:r w:rsidRPr="0028717B">
        <w:rPr>
          <w:rFonts w:eastAsia="Batang"/>
          <w:sz w:val="22"/>
          <w:szCs w:val="22"/>
        </w:rPr>
        <w:t>West Africans</w:t>
      </w:r>
      <w:r>
        <w:rPr>
          <w:rFonts w:eastAsia="Batang"/>
          <w:sz w:val="22"/>
          <w:szCs w:val="22"/>
        </w:rPr>
        <w:t xml:space="preserve"> who were defined as </w:t>
      </w:r>
      <w:r w:rsidRPr="0028717B">
        <w:rPr>
          <w:rFonts w:eastAsia="Batang"/>
          <w:sz w:val="22"/>
          <w:szCs w:val="22"/>
        </w:rPr>
        <w:t>primiti</w:t>
      </w:r>
      <w:r>
        <w:rPr>
          <w:rFonts w:eastAsia="Batang"/>
          <w:sz w:val="22"/>
          <w:szCs w:val="22"/>
        </w:rPr>
        <w:t xml:space="preserve">ve </w:t>
      </w:r>
      <w:r w:rsidR="00446D58" w:rsidRPr="0028717B">
        <w:rPr>
          <w:rFonts w:eastAsia="Batang"/>
          <w:sz w:val="22"/>
          <w:szCs w:val="22"/>
        </w:rPr>
        <w:t xml:space="preserve">because of their </w:t>
      </w:r>
      <w:r>
        <w:rPr>
          <w:rFonts w:eastAsia="Batang"/>
          <w:sz w:val="22"/>
          <w:szCs w:val="22"/>
        </w:rPr>
        <w:t xml:space="preserve">sentimental attachment to fetishes. </w:t>
      </w:r>
      <w:r w:rsidR="00EF6A80">
        <w:rPr>
          <w:rFonts w:eastAsia="Batang"/>
          <w:sz w:val="22"/>
          <w:szCs w:val="22"/>
        </w:rPr>
        <w:t>The ideologies</w:t>
      </w:r>
      <w:r w:rsidR="0098448C" w:rsidRPr="0028717B">
        <w:rPr>
          <w:rFonts w:eastAsia="Batang"/>
          <w:sz w:val="22"/>
          <w:szCs w:val="22"/>
        </w:rPr>
        <w:t xml:space="preserve"> developed since the </w:t>
      </w:r>
      <w:r w:rsidR="00CA47BD">
        <w:rPr>
          <w:rFonts w:eastAsia="Batang"/>
          <w:sz w:val="22"/>
          <w:szCs w:val="22"/>
        </w:rPr>
        <w:t>twelfth</w:t>
      </w:r>
      <w:r w:rsidR="00CA47BD" w:rsidRPr="0028717B">
        <w:rPr>
          <w:rFonts w:eastAsia="Batang"/>
          <w:sz w:val="22"/>
          <w:szCs w:val="22"/>
        </w:rPr>
        <w:t xml:space="preserve"> </w:t>
      </w:r>
      <w:r w:rsidR="0098448C" w:rsidRPr="0028717B">
        <w:rPr>
          <w:rFonts w:eastAsia="Batang"/>
          <w:sz w:val="22"/>
          <w:szCs w:val="22"/>
        </w:rPr>
        <w:t>century to</w:t>
      </w:r>
      <w:r w:rsidR="00446D58" w:rsidRPr="0028717B">
        <w:rPr>
          <w:rFonts w:eastAsia="Batang"/>
          <w:sz w:val="22"/>
          <w:szCs w:val="22"/>
        </w:rPr>
        <w:t xml:space="preserve"> de-legitim</w:t>
      </w:r>
      <w:r w:rsidR="0098448C" w:rsidRPr="0028717B">
        <w:rPr>
          <w:rFonts w:eastAsia="Batang"/>
          <w:sz w:val="22"/>
          <w:szCs w:val="22"/>
        </w:rPr>
        <w:t>ate</w:t>
      </w:r>
      <w:r w:rsidR="00446D58" w:rsidRPr="0028717B">
        <w:rPr>
          <w:rFonts w:eastAsia="Batang"/>
          <w:sz w:val="22"/>
          <w:szCs w:val="22"/>
        </w:rPr>
        <w:t xml:space="preserve"> slaves </w:t>
      </w:r>
      <w:r w:rsidR="00EF6A80">
        <w:rPr>
          <w:rFonts w:eastAsia="Batang"/>
          <w:sz w:val="22"/>
          <w:szCs w:val="22"/>
        </w:rPr>
        <w:t xml:space="preserve">by rendering </w:t>
      </w:r>
      <w:r w:rsidR="00CA47BD">
        <w:rPr>
          <w:rFonts w:eastAsia="Batang"/>
          <w:sz w:val="22"/>
          <w:szCs w:val="22"/>
        </w:rPr>
        <w:t>t</w:t>
      </w:r>
      <w:r w:rsidR="00EF6A80">
        <w:rPr>
          <w:rFonts w:eastAsia="Batang"/>
          <w:sz w:val="22"/>
          <w:szCs w:val="22"/>
        </w:rPr>
        <w:t xml:space="preserve">hem inhuman </w:t>
      </w:r>
      <w:r w:rsidR="00446D58" w:rsidRPr="0028717B">
        <w:rPr>
          <w:rFonts w:eastAsia="Batang"/>
          <w:sz w:val="22"/>
          <w:szCs w:val="22"/>
        </w:rPr>
        <w:t>were modified to draw distinctions between the civili</w:t>
      </w:r>
      <w:r w:rsidR="00CA47BD">
        <w:rPr>
          <w:rFonts w:eastAsia="Batang"/>
          <w:sz w:val="22"/>
          <w:szCs w:val="22"/>
        </w:rPr>
        <w:t>z</w:t>
      </w:r>
      <w:r w:rsidR="00446D58" w:rsidRPr="0028717B">
        <w:rPr>
          <w:rFonts w:eastAsia="Batang"/>
          <w:sz w:val="22"/>
          <w:szCs w:val="22"/>
        </w:rPr>
        <w:t xml:space="preserve">ed and the primitive </w:t>
      </w:r>
      <w:r w:rsidR="00446D58" w:rsidRPr="0028717B">
        <w:rPr>
          <w:rFonts w:eastAsia="Batang"/>
          <w:sz w:val="22"/>
          <w:szCs w:val="22"/>
        </w:rPr>
        <w:fldChar w:fldCharType="begin"/>
      </w:r>
      <w:r w:rsidR="00446D58" w:rsidRPr="0028717B">
        <w:rPr>
          <w:rFonts w:eastAsia="Batang"/>
          <w:sz w:val="22"/>
          <w:szCs w:val="22"/>
        </w:rPr>
        <w:instrText xml:space="preserve"> ADDIN EN.CITE &lt;EndNote&gt;&lt;Cite&gt;&lt;Author&gt;Fryer&lt;/Author&gt;&lt;Year&gt;1984&lt;/Year&gt;&lt;RecNum&gt;828&lt;/RecNum&gt;&lt;DisplayText&gt;(Fryer 1984)&lt;/DisplayText&gt;&lt;record&gt;&lt;rec-number&gt;828&lt;/rec-number&gt;&lt;foreign-keys&gt;&lt;key app="EN" db-id="tr9xddz2lf20x0e52phvz09j509afvazpwvt"&gt;828&lt;/key&gt;&lt;/foreign-keys&gt;&lt;ref-type name="Book"&gt;6&lt;/ref-type&gt;&lt;contributors&gt;&lt;authors&gt;&lt;author&gt;Fryer, P.&lt;/author&gt;&lt;/authors&gt;&lt;/contributors&gt;&lt;titles&gt;&lt;title&gt;Staying Power: The History of Black People in Britain&lt;/title&gt;&lt;/titles&gt;&lt;dates&gt;&lt;year&gt;1984&lt;/year&gt;&lt;/dates&gt;&lt;pub-location&gt;London&lt;/pub-location&gt;&lt;publisher&gt;Pluto&lt;/publisher&gt;&lt;urls&gt;&lt;/urls&gt;&lt;/record&gt;&lt;/Cite&gt;&lt;/EndNote&gt;</w:instrText>
      </w:r>
      <w:r w:rsidR="00446D58" w:rsidRPr="0028717B">
        <w:rPr>
          <w:rFonts w:eastAsia="Batang"/>
          <w:sz w:val="22"/>
          <w:szCs w:val="22"/>
        </w:rPr>
        <w:fldChar w:fldCharType="separate"/>
      </w:r>
      <w:r w:rsidR="00446D58" w:rsidRPr="0028717B">
        <w:rPr>
          <w:rFonts w:eastAsia="Batang"/>
          <w:noProof/>
          <w:sz w:val="22"/>
          <w:szCs w:val="22"/>
        </w:rPr>
        <w:t>(</w:t>
      </w:r>
      <w:r w:rsidR="0018414C" w:rsidRPr="0028717B">
        <w:rPr>
          <w:rFonts w:eastAsia="Batang"/>
          <w:noProof/>
          <w:sz w:val="22"/>
          <w:szCs w:val="22"/>
        </w:rPr>
        <w:t>Fryer 1984</w:t>
      </w:r>
      <w:r w:rsidR="00446D58" w:rsidRPr="0028717B">
        <w:rPr>
          <w:rFonts w:eastAsia="Batang"/>
          <w:noProof/>
          <w:sz w:val="22"/>
          <w:szCs w:val="22"/>
        </w:rPr>
        <w:t>)</w:t>
      </w:r>
      <w:r w:rsidR="00446D58" w:rsidRPr="0028717B">
        <w:rPr>
          <w:rFonts w:eastAsia="Batang"/>
          <w:sz w:val="22"/>
          <w:szCs w:val="22"/>
        </w:rPr>
        <w:fldChar w:fldCharType="end"/>
      </w:r>
      <w:r w:rsidR="0098448C" w:rsidRPr="0028717B">
        <w:rPr>
          <w:rFonts w:eastAsia="Batang"/>
          <w:sz w:val="22"/>
          <w:szCs w:val="22"/>
        </w:rPr>
        <w:t xml:space="preserve">. </w:t>
      </w:r>
      <w:r>
        <w:rPr>
          <w:rFonts w:eastAsia="Batang"/>
          <w:bCs w:val="0"/>
          <w:sz w:val="22"/>
          <w:szCs w:val="22"/>
        </w:rPr>
        <w:t>Similar associations of primitivism and irrationality were also attributed to the</w:t>
      </w:r>
      <w:r w:rsidR="00446D58" w:rsidRPr="0028717B">
        <w:rPr>
          <w:rFonts w:eastAsia="Batang"/>
          <w:bCs w:val="0"/>
          <w:sz w:val="22"/>
          <w:szCs w:val="22"/>
        </w:rPr>
        <w:t xml:space="preserve"> English working</w:t>
      </w:r>
      <w:r w:rsidR="0018331B">
        <w:rPr>
          <w:rFonts w:eastAsia="Batang"/>
          <w:bCs w:val="0"/>
          <w:sz w:val="22"/>
          <w:szCs w:val="22"/>
        </w:rPr>
        <w:t xml:space="preserve"> </w:t>
      </w:r>
      <w:r w:rsidR="00446D58" w:rsidRPr="0028717B">
        <w:rPr>
          <w:rFonts w:eastAsia="Batang"/>
          <w:bCs w:val="0"/>
          <w:sz w:val="22"/>
          <w:szCs w:val="22"/>
        </w:rPr>
        <w:t xml:space="preserve">class </w:t>
      </w:r>
      <w:r w:rsidR="0098448C" w:rsidRPr="0028717B">
        <w:rPr>
          <w:rFonts w:eastAsia="Batang"/>
          <w:bCs w:val="0"/>
          <w:sz w:val="22"/>
          <w:szCs w:val="22"/>
        </w:rPr>
        <w:fldChar w:fldCharType="begin"/>
      </w:r>
      <w:r w:rsidR="0098448C" w:rsidRPr="0028717B">
        <w:rPr>
          <w:rFonts w:eastAsia="Batang"/>
          <w:bCs w:val="0"/>
          <w:sz w:val="22"/>
          <w:szCs w:val="22"/>
        </w:rPr>
        <w:instrText xml:space="preserve"> ADDIN EN.CITE &lt;EndNote&gt;&lt;Cite&gt;&lt;Author&gt;Kahn&lt;/Author&gt;&lt;Year&gt;2001&lt;/Year&gt;&lt;RecNum&gt;1048&lt;/RecNum&gt;&lt;DisplayText&gt;(Kahn 2001)&lt;/DisplayText&gt;&lt;record&gt;&lt;rec-number&gt;1048&lt;/rec-number&gt;&lt;foreign-keys&gt;&lt;key app="EN" db-id="tr9xddz2lf20x0e52phvz09j509afvazpwvt"&gt;1048&lt;/key&gt;&lt;/foreign-keys&gt;&lt;ref-type name="Book"&gt;6&lt;/ref-type&gt;&lt;contributors&gt;&lt;authors&gt;&lt;author&gt;Kahn, J. S.&lt;/author&gt;&lt;/authors&gt;&lt;/contributors&gt;&lt;titles&gt;&lt;title&gt;Modernity and Exclusion&lt;/title&gt;&lt;/titles&gt;&lt;dates&gt;&lt;year&gt;2001&lt;/year&gt;&lt;/dates&gt;&lt;pub-location&gt;London&lt;/pub-location&gt;&lt;publisher&gt;Sage&lt;/publisher&gt;&lt;urls&gt;&lt;/urls&gt;&lt;/record&gt;&lt;/Cite&gt;&lt;/EndNote&gt;</w:instrText>
      </w:r>
      <w:r w:rsidR="0098448C" w:rsidRPr="0028717B">
        <w:rPr>
          <w:rFonts w:eastAsia="Batang"/>
          <w:bCs w:val="0"/>
          <w:sz w:val="22"/>
          <w:szCs w:val="22"/>
        </w:rPr>
        <w:fldChar w:fldCharType="separate"/>
      </w:r>
      <w:r w:rsidR="0098448C" w:rsidRPr="0028717B">
        <w:rPr>
          <w:rFonts w:eastAsia="Batang"/>
          <w:bCs w:val="0"/>
          <w:noProof/>
          <w:sz w:val="22"/>
          <w:szCs w:val="22"/>
        </w:rPr>
        <w:t>(</w:t>
      </w:r>
      <w:r w:rsidR="0018414C" w:rsidRPr="0028717B">
        <w:rPr>
          <w:rFonts w:eastAsia="Batang"/>
          <w:bCs w:val="0"/>
          <w:noProof/>
          <w:sz w:val="22"/>
          <w:szCs w:val="22"/>
        </w:rPr>
        <w:t>Kahn 2001</w:t>
      </w:r>
      <w:r w:rsidR="0098448C" w:rsidRPr="0028717B">
        <w:rPr>
          <w:rFonts w:eastAsia="Batang"/>
          <w:bCs w:val="0"/>
          <w:noProof/>
          <w:sz w:val="22"/>
          <w:szCs w:val="22"/>
        </w:rPr>
        <w:t>)</w:t>
      </w:r>
      <w:r w:rsidR="0098448C" w:rsidRPr="0028717B">
        <w:rPr>
          <w:rFonts w:eastAsia="Batang"/>
          <w:bCs w:val="0"/>
          <w:sz w:val="22"/>
          <w:szCs w:val="22"/>
        </w:rPr>
        <w:fldChar w:fldCharType="end"/>
      </w:r>
      <w:r>
        <w:rPr>
          <w:rFonts w:eastAsia="Batang"/>
          <w:bCs w:val="0"/>
          <w:sz w:val="22"/>
          <w:szCs w:val="22"/>
        </w:rPr>
        <w:t xml:space="preserve">. </w:t>
      </w:r>
      <w:r w:rsidR="00446D58" w:rsidRPr="0028717B">
        <w:rPr>
          <w:rFonts w:eastAsia="Batang"/>
          <w:bCs w:val="0"/>
          <w:sz w:val="22"/>
          <w:szCs w:val="22"/>
        </w:rPr>
        <w:t>To be able to</w:t>
      </w:r>
      <w:r w:rsidR="00EF6A80">
        <w:rPr>
          <w:rFonts w:eastAsia="Batang"/>
          <w:bCs w:val="0"/>
          <w:sz w:val="22"/>
          <w:szCs w:val="22"/>
        </w:rPr>
        <w:t xml:space="preserve"> benefit from and </w:t>
      </w:r>
      <w:r w:rsidR="00446D58" w:rsidRPr="0028717B">
        <w:rPr>
          <w:rFonts w:eastAsia="Batang"/>
          <w:bCs w:val="0"/>
          <w:sz w:val="22"/>
          <w:szCs w:val="22"/>
        </w:rPr>
        <w:t>treat people and things as objects of exchange</w:t>
      </w:r>
      <w:r w:rsidR="0098448C" w:rsidRPr="0028717B">
        <w:rPr>
          <w:rFonts w:eastAsia="Batang"/>
          <w:bCs w:val="0"/>
          <w:sz w:val="22"/>
          <w:szCs w:val="22"/>
        </w:rPr>
        <w:t>, to buy people,</w:t>
      </w:r>
      <w:r w:rsidR="00446D58" w:rsidRPr="0028717B">
        <w:rPr>
          <w:rFonts w:eastAsia="Batang"/>
          <w:bCs w:val="0"/>
          <w:sz w:val="22"/>
          <w:szCs w:val="22"/>
        </w:rPr>
        <w:t xml:space="preserve"> </w:t>
      </w:r>
      <w:r w:rsidR="0098448C" w:rsidRPr="0028717B">
        <w:rPr>
          <w:rFonts w:eastAsia="Batang"/>
          <w:bCs w:val="0"/>
          <w:sz w:val="22"/>
          <w:szCs w:val="22"/>
        </w:rPr>
        <w:t>became</w:t>
      </w:r>
      <w:r w:rsidR="00446D58" w:rsidRPr="0028717B">
        <w:rPr>
          <w:rFonts w:eastAsia="Batang"/>
          <w:bCs w:val="0"/>
          <w:sz w:val="22"/>
          <w:szCs w:val="22"/>
        </w:rPr>
        <w:t xml:space="preserve"> the prerogative of the </w:t>
      </w:r>
      <w:r>
        <w:rPr>
          <w:rFonts w:eastAsia="Batang"/>
          <w:bCs w:val="0"/>
          <w:sz w:val="22"/>
          <w:szCs w:val="22"/>
        </w:rPr>
        <w:t>European civili</w:t>
      </w:r>
      <w:r w:rsidR="0018331B">
        <w:rPr>
          <w:rFonts w:eastAsia="Batang"/>
          <w:bCs w:val="0"/>
          <w:sz w:val="22"/>
          <w:szCs w:val="22"/>
        </w:rPr>
        <w:t>z</w:t>
      </w:r>
      <w:r>
        <w:rPr>
          <w:rFonts w:eastAsia="Batang"/>
          <w:bCs w:val="0"/>
          <w:sz w:val="22"/>
          <w:szCs w:val="22"/>
        </w:rPr>
        <w:t xml:space="preserve">ed </w:t>
      </w:r>
      <w:r w:rsidR="00446D58" w:rsidRPr="0028717B">
        <w:rPr>
          <w:rFonts w:eastAsia="Batang"/>
          <w:bCs w:val="0"/>
          <w:sz w:val="22"/>
          <w:szCs w:val="22"/>
        </w:rPr>
        <w:t>bourgeoisie</w:t>
      </w:r>
      <w:r w:rsidR="0036180E">
        <w:rPr>
          <w:rFonts w:eastAsia="Batang"/>
          <w:bCs w:val="0"/>
          <w:sz w:val="22"/>
          <w:szCs w:val="22"/>
        </w:rPr>
        <w:t xml:space="preserve"> (See </w:t>
      </w:r>
      <w:r w:rsidR="00576E2A">
        <w:rPr>
          <w:rFonts w:eastAsia="Batang"/>
          <w:bCs w:val="0"/>
          <w:sz w:val="22"/>
          <w:szCs w:val="22"/>
        </w:rPr>
        <w:t xml:space="preserve">Skeggs </w:t>
      </w:r>
      <w:r w:rsidR="0036180E">
        <w:rPr>
          <w:rFonts w:eastAsia="Batang"/>
          <w:bCs w:val="0"/>
          <w:sz w:val="22"/>
          <w:szCs w:val="22"/>
        </w:rPr>
        <w:fldChar w:fldCharType="begin"/>
      </w:r>
      <w:r w:rsidR="00476824">
        <w:rPr>
          <w:rFonts w:eastAsia="Batang"/>
          <w:bCs w:val="0"/>
          <w:sz w:val="22"/>
          <w:szCs w:val="22"/>
        </w:rPr>
        <w:instrText xml:space="preserve"> ADDIN EN.CITE &lt;EndNote&gt;&lt;Cite ExcludeAuth="1"&gt;&lt;Author&gt;Skeggs&lt;/Author&gt;&lt;Year&gt;2004a&lt;/Year&gt;&lt;RecNum&gt;3161&lt;/RecNum&gt;&lt;DisplayText&gt;(2004b)&lt;/DisplayText&gt;&lt;record&gt;&lt;rec-number&gt;3161&lt;/rec-number&gt;&lt;foreign-keys&gt;&lt;key app="EN" db-id="tr9xddz2lf20x0e52phvz09j509afvazpwvt"&gt;3161&lt;/key&gt;&lt;/foreign-keys&gt;&lt;ref-type name="Book"&gt;6&lt;/ref-type&gt;&lt;contributors&gt;&lt;authors&gt;&lt;author&gt;Skeggs, B.&lt;/author&gt;&lt;/authors&gt;&lt;/contributors&gt;&lt;titles&gt;&lt;title&gt;Class, Self, Culture&lt;/title&gt;&lt;/titles&gt;&lt;dates&gt;&lt;year&gt;2004b&lt;/year&gt;&lt;/dates&gt;&lt;pub-location&gt;London&lt;/pub-location&gt;&lt;publisher&gt;Routledge&lt;/publisher&gt;&lt;urls&gt;&lt;/urls&gt;&lt;/record&gt;&lt;/Cite&gt;&lt;/EndNote&gt;</w:instrText>
      </w:r>
      <w:r w:rsidR="0036180E">
        <w:rPr>
          <w:rFonts w:eastAsia="Batang"/>
          <w:bCs w:val="0"/>
          <w:sz w:val="22"/>
          <w:szCs w:val="22"/>
        </w:rPr>
        <w:fldChar w:fldCharType="separate"/>
      </w:r>
      <w:r w:rsidR="00476824">
        <w:rPr>
          <w:rFonts w:eastAsia="Batang"/>
          <w:bCs w:val="0"/>
          <w:noProof/>
          <w:sz w:val="22"/>
          <w:szCs w:val="22"/>
        </w:rPr>
        <w:t>(</w:t>
      </w:r>
      <w:r w:rsidR="0018414C">
        <w:rPr>
          <w:rFonts w:eastAsia="Batang"/>
          <w:bCs w:val="0"/>
          <w:noProof/>
          <w:sz w:val="22"/>
          <w:szCs w:val="22"/>
        </w:rPr>
        <w:t>2004b</w:t>
      </w:r>
      <w:r w:rsidR="00476824">
        <w:rPr>
          <w:rFonts w:eastAsia="Batang"/>
          <w:bCs w:val="0"/>
          <w:noProof/>
          <w:sz w:val="22"/>
          <w:szCs w:val="22"/>
        </w:rPr>
        <w:t>)</w:t>
      </w:r>
      <w:r w:rsidR="0036180E">
        <w:rPr>
          <w:rFonts w:eastAsia="Batang"/>
          <w:bCs w:val="0"/>
          <w:sz w:val="22"/>
          <w:szCs w:val="22"/>
        </w:rPr>
        <w:fldChar w:fldCharType="end"/>
      </w:r>
      <w:r w:rsidR="0036180E">
        <w:rPr>
          <w:rFonts w:eastAsia="Batang"/>
          <w:bCs w:val="0"/>
          <w:sz w:val="22"/>
          <w:szCs w:val="22"/>
        </w:rPr>
        <w:t xml:space="preserve"> for a fully developed argument).</w:t>
      </w:r>
    </w:p>
    <w:p w14:paraId="7E47BA27" w14:textId="77777777" w:rsidR="00446D58" w:rsidRPr="0028717B" w:rsidRDefault="00446D58" w:rsidP="00B608A1">
      <w:pPr>
        <w:pStyle w:val="BodyText"/>
        <w:rPr>
          <w:rFonts w:eastAsia="Batang"/>
          <w:bCs w:val="0"/>
          <w:sz w:val="22"/>
          <w:szCs w:val="22"/>
        </w:rPr>
      </w:pPr>
    </w:p>
    <w:p w14:paraId="2348B5E7" w14:textId="425148E3" w:rsidR="006355EE" w:rsidRDefault="006355EE" w:rsidP="00B608A1">
      <w:pPr>
        <w:pStyle w:val="BodyText"/>
        <w:rPr>
          <w:rFonts w:eastAsia="Batang"/>
          <w:sz w:val="22"/>
          <w:szCs w:val="22"/>
        </w:rPr>
      </w:pPr>
      <w:r>
        <w:rPr>
          <w:rFonts w:eastAsia="Batang"/>
          <w:bCs w:val="0"/>
          <w:sz w:val="22"/>
          <w:szCs w:val="22"/>
        </w:rPr>
        <w:t>Secondly, we see this institutionalized in the idea of the</w:t>
      </w:r>
      <w:r w:rsidRPr="0028717B">
        <w:rPr>
          <w:rFonts w:eastAsia="Batang"/>
          <w:bCs w:val="0"/>
          <w:sz w:val="22"/>
          <w:szCs w:val="22"/>
        </w:rPr>
        <w:t xml:space="preserve"> ‘fit and proper person’, a category of law since the seventeenth century</w:t>
      </w:r>
      <w:r>
        <w:rPr>
          <w:rFonts w:eastAsia="Batang"/>
          <w:bCs w:val="0"/>
          <w:sz w:val="22"/>
          <w:szCs w:val="22"/>
        </w:rPr>
        <w:t>. This category</w:t>
      </w:r>
      <w:r w:rsidRPr="0028717B">
        <w:rPr>
          <w:rFonts w:eastAsia="Batang"/>
          <w:bCs w:val="0"/>
          <w:sz w:val="22"/>
          <w:szCs w:val="22"/>
        </w:rPr>
        <w:t xml:space="preserve"> was first used to assess whether a Bristol businessman –</w:t>
      </w:r>
      <w:r w:rsidR="0018331B">
        <w:rPr>
          <w:rFonts w:eastAsia="Batang"/>
          <w:bCs w:val="0"/>
          <w:sz w:val="22"/>
          <w:szCs w:val="22"/>
        </w:rPr>
        <w:t xml:space="preserve"> </w:t>
      </w:r>
      <w:r w:rsidRPr="0028717B">
        <w:rPr>
          <w:rFonts w:eastAsia="Batang"/>
          <w:bCs w:val="0"/>
          <w:sz w:val="22"/>
          <w:szCs w:val="22"/>
        </w:rPr>
        <w:t xml:space="preserve">Lascelles </w:t>
      </w:r>
      <w:r w:rsidR="0018331B">
        <w:rPr>
          <w:rFonts w:eastAsia="Batang"/>
          <w:bCs w:val="0"/>
          <w:sz w:val="22"/>
          <w:szCs w:val="22"/>
        </w:rPr>
        <w:t>–</w:t>
      </w:r>
      <w:r w:rsidR="0018331B" w:rsidRPr="0028717B">
        <w:rPr>
          <w:rFonts w:eastAsia="Batang"/>
          <w:bCs w:val="0"/>
          <w:sz w:val="22"/>
          <w:szCs w:val="22"/>
        </w:rPr>
        <w:t xml:space="preserve"> </w:t>
      </w:r>
      <w:r w:rsidRPr="0028717B">
        <w:rPr>
          <w:rFonts w:eastAsia="Batang"/>
          <w:bCs w:val="0"/>
          <w:sz w:val="22"/>
          <w:szCs w:val="22"/>
        </w:rPr>
        <w:t xml:space="preserve">was </w:t>
      </w:r>
      <w:r>
        <w:rPr>
          <w:rFonts w:eastAsia="Batang"/>
          <w:bCs w:val="0"/>
          <w:sz w:val="22"/>
          <w:szCs w:val="22"/>
        </w:rPr>
        <w:t>responsible enough to</w:t>
      </w:r>
      <w:r w:rsidRPr="0028717B">
        <w:rPr>
          <w:rFonts w:eastAsia="Batang"/>
          <w:bCs w:val="0"/>
          <w:sz w:val="22"/>
          <w:szCs w:val="22"/>
        </w:rPr>
        <w:t xml:space="preserve"> own slaves. </w:t>
      </w:r>
      <w:r>
        <w:rPr>
          <w:rFonts w:eastAsia="Batang"/>
          <w:bCs w:val="0"/>
          <w:sz w:val="22"/>
          <w:szCs w:val="22"/>
        </w:rPr>
        <w:t>As legal theorists demonstrate, t</w:t>
      </w:r>
      <w:r w:rsidRPr="0028717B">
        <w:rPr>
          <w:sz w:val="22"/>
          <w:szCs w:val="22"/>
        </w:rPr>
        <w:t>he proper has been one of the major ways by which social relations have been organi</w:t>
      </w:r>
      <w:r w:rsidR="0018331B">
        <w:rPr>
          <w:sz w:val="22"/>
          <w:szCs w:val="22"/>
        </w:rPr>
        <w:t>z</w:t>
      </w:r>
      <w:r w:rsidRPr="0028717B">
        <w:rPr>
          <w:sz w:val="22"/>
          <w:szCs w:val="22"/>
        </w:rPr>
        <w:t>ed</w:t>
      </w:r>
      <w:r>
        <w:rPr>
          <w:sz w:val="22"/>
          <w:szCs w:val="22"/>
        </w:rPr>
        <w:t xml:space="preserve"> </w:t>
      </w:r>
      <w:r>
        <w:rPr>
          <w:sz w:val="22"/>
          <w:szCs w:val="22"/>
        </w:rPr>
        <w:fldChar w:fldCharType="begin"/>
      </w:r>
      <w:r>
        <w:rPr>
          <w:sz w:val="22"/>
          <w:szCs w:val="22"/>
        </w:rPr>
        <w:instrText xml:space="preserve"> ADDIN EN.CITE &lt;EndNote&gt;&lt;Cite&gt;&lt;Author&gt;Radin&lt;/Author&gt;&lt;Year&gt;1993&lt;/Year&gt;&lt;RecNum&gt;1366&lt;/RecNum&gt;&lt;DisplayText&gt;(Radin 1993)&lt;/DisplayText&gt;&lt;record&gt;&lt;rec-number&gt;1366&lt;/rec-number&gt;&lt;foreign-keys&gt;&lt;key app="EN" db-id="tr9xddz2lf20x0e52phvz09j509afvazpwvt"&gt;1366&lt;/key&gt;&lt;/foreign-keys&gt;&lt;ref-type name="Book"&gt;6&lt;/ref-type&gt;&lt;contributors&gt;&lt;authors&gt;&lt;author&gt;Radin, M.J.&lt;/author&gt;&lt;/authors&gt;&lt;/contributors&gt;&lt;titles&gt;&lt;title&gt;Reinterpreting Property&lt;/title&gt;&lt;/titles&gt;&lt;dates&gt;&lt;year&gt;1993&lt;/year&gt;&lt;/dates&gt;&lt;pub-location&gt;Chicago&lt;/pub-location&gt;&lt;publisher&gt;University of Chicago Press&lt;/publisher&gt;&lt;urls&gt;&lt;/urls&gt;&lt;/record&gt;&lt;/Cite&gt;&lt;/EndNote&gt;</w:instrText>
      </w:r>
      <w:r>
        <w:rPr>
          <w:sz w:val="22"/>
          <w:szCs w:val="22"/>
        </w:rPr>
        <w:fldChar w:fldCharType="separate"/>
      </w:r>
      <w:r>
        <w:rPr>
          <w:noProof/>
          <w:sz w:val="22"/>
          <w:szCs w:val="22"/>
        </w:rPr>
        <w:t>(</w:t>
      </w:r>
      <w:r w:rsidR="0018414C">
        <w:rPr>
          <w:noProof/>
          <w:sz w:val="22"/>
          <w:szCs w:val="22"/>
        </w:rPr>
        <w:t>Radin 1993</w:t>
      </w:r>
      <w:r>
        <w:rPr>
          <w:noProof/>
          <w:sz w:val="22"/>
          <w:szCs w:val="22"/>
        </w:rPr>
        <w:t>)</w:t>
      </w:r>
      <w:r>
        <w:rPr>
          <w:sz w:val="22"/>
          <w:szCs w:val="22"/>
        </w:rPr>
        <w:fldChar w:fldCharType="end"/>
      </w:r>
      <w:r>
        <w:rPr>
          <w:sz w:val="22"/>
          <w:szCs w:val="22"/>
        </w:rPr>
        <w:t>.</w:t>
      </w:r>
      <w:r w:rsidRPr="0028717B">
        <w:rPr>
          <w:sz w:val="22"/>
          <w:szCs w:val="22"/>
        </w:rPr>
        <w:t xml:space="preserve"> R</w:t>
      </w:r>
      <w:r w:rsidRPr="0028717B">
        <w:rPr>
          <w:rFonts w:eastAsia="Batang"/>
          <w:sz w:val="22"/>
          <w:szCs w:val="22"/>
        </w:rPr>
        <w:t>ather than simply recogni</w:t>
      </w:r>
      <w:r w:rsidR="0018331B">
        <w:rPr>
          <w:rFonts w:eastAsia="Batang"/>
          <w:sz w:val="22"/>
          <w:szCs w:val="22"/>
        </w:rPr>
        <w:t>z</w:t>
      </w:r>
      <w:r w:rsidRPr="0028717B">
        <w:rPr>
          <w:rFonts w:eastAsia="Batang"/>
          <w:sz w:val="22"/>
          <w:szCs w:val="22"/>
        </w:rPr>
        <w:t xml:space="preserve">ing objects or people as already proper the law creates property, and confers certain characteristics on physical and abstract objects. Davies </w:t>
      </w:r>
      <w:r w:rsidRPr="0028717B">
        <w:rPr>
          <w:rFonts w:eastAsia="Batang"/>
          <w:sz w:val="22"/>
          <w:szCs w:val="22"/>
        </w:rPr>
        <w:fldChar w:fldCharType="begin"/>
      </w:r>
      <w:r w:rsidRPr="0028717B">
        <w:rPr>
          <w:rFonts w:eastAsia="Batang"/>
          <w:sz w:val="22"/>
          <w:szCs w:val="22"/>
        </w:rPr>
        <w:instrText xml:space="preserve"> ADDIN EN.CITE &lt;EndNote&gt;&lt;Cite ExcludeAuth="1"&gt;&lt;Author&gt;Davies&lt;/Author&gt;&lt;Year&gt;1998&lt;/Year&gt;&lt;RecNum&gt;2047&lt;/RecNum&gt;&lt;DisplayText&gt;(1998)&lt;/DisplayText&gt;&lt;record&gt;&lt;rec-number&gt;2047&lt;/rec-number&gt;&lt;foreign-keys&gt;&lt;key app="EN" db-id="tr9xddz2lf20x0e52phvz09j509afvazpwvt"&gt;2047&lt;/key&gt;&lt;/foreign-keys&gt;&lt;ref-type name="Journal Article"&gt;17&lt;/ref-type&gt;&lt;contributors&gt;&lt;authors&gt;&lt;author&gt;Davies, M&lt;/author&gt;&lt;/authors&gt;&lt;/contributors&gt;&lt;titles&gt;&lt;title&gt;The Proper: Dicourses of Purity&lt;/title&gt;&lt;secondary-title&gt;Law and Critique&lt;/secondary-title&gt;&lt;/titles&gt;&lt;pages&gt;147-173&lt;/pages&gt;&lt;volume&gt;ix&lt;/volume&gt;&lt;number&gt;2&lt;/number&gt;&lt;dates&gt;&lt;year&gt;1998&lt;/year&gt;&lt;/dates&gt;&lt;urls&gt;&lt;/urls&gt;&lt;/record&gt;&lt;/Cite&gt;&lt;/EndNote&gt;</w:instrText>
      </w:r>
      <w:r w:rsidRPr="0028717B">
        <w:rPr>
          <w:rFonts w:eastAsia="Batang"/>
          <w:sz w:val="22"/>
          <w:szCs w:val="22"/>
        </w:rPr>
        <w:fldChar w:fldCharType="separate"/>
      </w:r>
      <w:r w:rsidRPr="0028717B">
        <w:rPr>
          <w:rFonts w:eastAsia="Batang"/>
          <w:noProof/>
          <w:sz w:val="22"/>
          <w:szCs w:val="22"/>
        </w:rPr>
        <w:t>(</w:t>
      </w:r>
      <w:r w:rsidR="0018414C" w:rsidRPr="0028717B">
        <w:rPr>
          <w:rFonts w:eastAsia="Batang"/>
          <w:noProof/>
          <w:sz w:val="22"/>
          <w:szCs w:val="22"/>
        </w:rPr>
        <w:t>1998</w:t>
      </w:r>
      <w:r w:rsidRPr="0028717B">
        <w:rPr>
          <w:rFonts w:eastAsia="Batang"/>
          <w:noProof/>
          <w:sz w:val="22"/>
          <w:szCs w:val="22"/>
        </w:rPr>
        <w:t>)</w:t>
      </w:r>
      <w:r w:rsidRPr="0028717B">
        <w:rPr>
          <w:rFonts w:eastAsia="Batang"/>
          <w:sz w:val="22"/>
          <w:szCs w:val="22"/>
        </w:rPr>
        <w:fldChar w:fldCharType="end"/>
      </w:r>
      <w:r w:rsidRPr="0028717B">
        <w:rPr>
          <w:rFonts w:eastAsia="Batang"/>
          <w:sz w:val="22"/>
          <w:szCs w:val="22"/>
        </w:rPr>
        <w:t xml:space="preserve"> details how property-thought, or thought of the proper, regulates not only the distribution of resources in society, but also our conceptions of self, knowledge, identity</w:t>
      </w:r>
      <w:r>
        <w:rPr>
          <w:rFonts w:eastAsia="Batang"/>
          <w:sz w:val="22"/>
          <w:szCs w:val="22"/>
        </w:rPr>
        <w:t xml:space="preserve"> and value. Becoming a proper person is reliant upon the legal social contract that is premised upon exclusion. </w:t>
      </w:r>
    </w:p>
    <w:p w14:paraId="6E2EDCAE" w14:textId="77777777" w:rsidR="006355EE" w:rsidRDefault="006355EE" w:rsidP="00B608A1">
      <w:pPr>
        <w:pStyle w:val="BodyText"/>
        <w:rPr>
          <w:rFonts w:eastAsia="Batang"/>
          <w:sz w:val="22"/>
          <w:szCs w:val="22"/>
        </w:rPr>
      </w:pPr>
    </w:p>
    <w:p w14:paraId="29F16F50" w14:textId="3CCFB2DE" w:rsidR="00517976" w:rsidRDefault="006355EE" w:rsidP="00B608A1">
      <w:pPr>
        <w:pStyle w:val="BodyText"/>
        <w:rPr>
          <w:sz w:val="22"/>
          <w:szCs w:val="22"/>
        </w:rPr>
      </w:pPr>
      <w:r>
        <w:rPr>
          <w:sz w:val="22"/>
          <w:szCs w:val="22"/>
        </w:rPr>
        <w:t xml:space="preserve">We can see this in the category </w:t>
      </w:r>
      <w:r w:rsidR="00C05B01">
        <w:rPr>
          <w:sz w:val="22"/>
          <w:szCs w:val="22"/>
        </w:rPr>
        <w:t xml:space="preserve">Mr </w:t>
      </w:r>
      <w:r w:rsidR="006533C4">
        <w:rPr>
          <w:sz w:val="22"/>
          <w:szCs w:val="22"/>
        </w:rPr>
        <w:t>H</w:t>
      </w:r>
      <w:r w:rsidR="00446D58" w:rsidRPr="0028717B">
        <w:rPr>
          <w:sz w:val="22"/>
          <w:szCs w:val="22"/>
        </w:rPr>
        <w:t>omoeconomicus</w:t>
      </w:r>
      <w:r>
        <w:rPr>
          <w:sz w:val="22"/>
          <w:szCs w:val="22"/>
        </w:rPr>
        <w:t xml:space="preserve">, the representation of the possessive individual of </w:t>
      </w:r>
      <w:r w:rsidR="00446D58" w:rsidRPr="0028717B">
        <w:rPr>
          <w:sz w:val="22"/>
          <w:szCs w:val="22"/>
        </w:rPr>
        <w:t xml:space="preserve">seventeenth century contract theory </w:t>
      </w:r>
      <w:r w:rsidR="00F57C44">
        <w:rPr>
          <w:sz w:val="22"/>
          <w:szCs w:val="22"/>
        </w:rPr>
        <w:t xml:space="preserve">(which became </w:t>
      </w:r>
      <w:r w:rsidR="00F57C44" w:rsidRPr="00F57C44">
        <w:rPr>
          <w:i/>
          <w:sz w:val="22"/>
          <w:szCs w:val="22"/>
        </w:rPr>
        <w:t>the</w:t>
      </w:r>
      <w:r w:rsidR="00EF6A80">
        <w:rPr>
          <w:i/>
          <w:sz w:val="22"/>
          <w:szCs w:val="22"/>
        </w:rPr>
        <w:t xml:space="preserve"> </w:t>
      </w:r>
      <w:r w:rsidR="00EF6A80" w:rsidRPr="00EF6A80">
        <w:rPr>
          <w:sz w:val="22"/>
          <w:szCs w:val="22"/>
        </w:rPr>
        <w:t>Liberal</w:t>
      </w:r>
      <w:r w:rsidR="00EF6A80">
        <w:rPr>
          <w:i/>
          <w:sz w:val="22"/>
          <w:szCs w:val="22"/>
        </w:rPr>
        <w:t xml:space="preserve"> </w:t>
      </w:r>
      <w:r w:rsidR="00F57C44">
        <w:rPr>
          <w:sz w:val="22"/>
          <w:szCs w:val="22"/>
        </w:rPr>
        <w:t>social contract)</w:t>
      </w:r>
      <w:r>
        <w:rPr>
          <w:sz w:val="22"/>
          <w:szCs w:val="22"/>
        </w:rPr>
        <w:t>, by which ‘</w:t>
      </w:r>
      <w:r w:rsidR="00446D58" w:rsidRPr="0028717B">
        <w:rPr>
          <w:sz w:val="22"/>
          <w:szCs w:val="22"/>
        </w:rPr>
        <w:t xml:space="preserve">the individual’ was defined through </w:t>
      </w:r>
      <w:r w:rsidR="00446D58" w:rsidRPr="00EE370E">
        <w:rPr>
          <w:i/>
          <w:sz w:val="22"/>
          <w:szCs w:val="22"/>
        </w:rPr>
        <w:t xml:space="preserve">his </w:t>
      </w:r>
      <w:r w:rsidR="00446D58" w:rsidRPr="0028717B">
        <w:rPr>
          <w:sz w:val="22"/>
          <w:szCs w:val="22"/>
        </w:rPr>
        <w:t xml:space="preserve">capacity to own property in his person: he is seen to have the capacity to stand outside of himself, to separate ‘himself’ from ‘his body’ and then to have an imagined and legalised proprietal relation to himself as property </w:t>
      </w:r>
      <w:r w:rsidR="00326B78">
        <w:rPr>
          <w:sz w:val="22"/>
          <w:szCs w:val="22"/>
        </w:rPr>
        <w:fldChar w:fldCharType="begin"/>
      </w:r>
      <w:r w:rsidR="00326B78">
        <w:rPr>
          <w:sz w:val="22"/>
          <w:szCs w:val="22"/>
        </w:rPr>
        <w:instrText xml:space="preserve"> ADDIN EN.CITE &lt;EndNote&gt;&lt;Cite&gt;&lt;Author&gt;Macpherson&lt;/Author&gt;&lt;Year&gt;1962&lt;/Year&gt;&lt;RecNum&gt;1143&lt;/RecNum&gt;&lt;DisplayText&gt;(Macpherson 1962)&lt;/DisplayText&gt;&lt;record&gt;&lt;rec-number&gt;1143&lt;/rec-number&gt;&lt;foreign-keys&gt;&lt;key app="EN" db-id="tr9xddz2lf20x0e52phvz09j509afvazpwvt"&gt;1143&lt;/key&gt;&lt;/foreign-keys&gt;&lt;ref-type name="Book"&gt;6&lt;/ref-type&gt;&lt;contributors&gt;&lt;authors&gt;&lt;author&gt;Macpherson, C.B.&lt;/author&gt;&lt;/authors&gt;&lt;/contributors&gt;&lt;titles&gt;&lt;title&gt;The Political Theory of Possessive Individualism&lt;/title&gt;&lt;/titles&gt;&lt;dates&gt;&lt;year&gt;1962&lt;/year&gt;&lt;/dates&gt;&lt;pub-location&gt;Oxford&lt;/pub-location&gt;&lt;publisher&gt;Oxford University Press&lt;/publisher&gt;&lt;urls&gt;&lt;/urls&gt;&lt;/record&gt;&lt;/Cite&gt;&lt;/EndNote&gt;</w:instrText>
      </w:r>
      <w:r w:rsidR="00326B78">
        <w:rPr>
          <w:sz w:val="22"/>
          <w:szCs w:val="22"/>
        </w:rPr>
        <w:fldChar w:fldCharType="separate"/>
      </w:r>
      <w:r w:rsidR="00326B78">
        <w:rPr>
          <w:noProof/>
          <w:sz w:val="22"/>
          <w:szCs w:val="22"/>
        </w:rPr>
        <w:t>(</w:t>
      </w:r>
      <w:r w:rsidR="0018414C">
        <w:rPr>
          <w:noProof/>
          <w:sz w:val="22"/>
          <w:szCs w:val="22"/>
        </w:rPr>
        <w:t>Macpherson 1962</w:t>
      </w:r>
      <w:r w:rsidR="00326B78">
        <w:rPr>
          <w:noProof/>
          <w:sz w:val="22"/>
          <w:szCs w:val="22"/>
        </w:rPr>
        <w:t>)</w:t>
      </w:r>
      <w:r w:rsidR="00326B78">
        <w:rPr>
          <w:sz w:val="22"/>
          <w:szCs w:val="22"/>
        </w:rPr>
        <w:fldChar w:fldCharType="end"/>
      </w:r>
      <w:r w:rsidR="00326B78">
        <w:rPr>
          <w:sz w:val="22"/>
          <w:szCs w:val="22"/>
        </w:rPr>
        <w:t xml:space="preserve">. </w:t>
      </w:r>
      <w:r w:rsidR="00446D58" w:rsidRPr="0028717B">
        <w:rPr>
          <w:sz w:val="22"/>
          <w:szCs w:val="22"/>
        </w:rPr>
        <w:t xml:space="preserve">Carole Pateman </w:t>
      </w:r>
      <w:r w:rsidR="00446D58" w:rsidRPr="0028717B">
        <w:rPr>
          <w:sz w:val="22"/>
          <w:szCs w:val="22"/>
        </w:rPr>
        <w:fldChar w:fldCharType="begin"/>
      </w:r>
      <w:r w:rsidR="00446D58" w:rsidRPr="0028717B">
        <w:rPr>
          <w:sz w:val="22"/>
          <w:szCs w:val="22"/>
        </w:rPr>
        <w:instrText xml:space="preserve"> ADDIN EN.CITE &lt;EndNote&gt;&lt;Cite ExcludeAuth="1"&gt;&lt;Author&gt;Pateman&lt;/Author&gt;&lt;Year&gt;1988&lt;/Year&gt;&lt;RecNum&gt;230&lt;/RecNum&gt;&lt;DisplayText&gt;(1988)&lt;/DisplayText&gt;&lt;record&gt;&lt;rec-number&gt;230&lt;/rec-number&gt;&lt;foreign-keys&gt;&lt;key app="EN" db-id="tr9xddz2lf20x0e52phvz09j509afvazpwvt"&gt;230&lt;/key&gt;&lt;/foreign-keys&gt;&lt;ref-type name="Book"&gt;6&lt;/ref-type&gt;&lt;contributors&gt;&lt;authors&gt;&lt;author&gt;Pateman, C.&lt;/author&gt;&lt;/authors&gt;&lt;/contributors&gt;&lt;titles&gt;&lt;title&gt;The Sexual Contract&lt;/title&gt;&lt;/titles&gt;&lt;dates&gt;&lt;year&gt;1988&lt;/year&gt;&lt;/dates&gt;&lt;pub-location&gt;Cambridge&lt;/pub-location&gt;&lt;publisher&gt;Polity Press&lt;/publisher&gt;&lt;urls&gt;&lt;/urls&gt;&lt;/record&gt;&lt;/Cite&gt;&lt;/EndNote&gt;</w:instrText>
      </w:r>
      <w:r w:rsidR="00446D58" w:rsidRPr="0028717B">
        <w:rPr>
          <w:sz w:val="22"/>
          <w:szCs w:val="22"/>
        </w:rPr>
        <w:fldChar w:fldCharType="separate"/>
      </w:r>
      <w:r w:rsidR="00446D58" w:rsidRPr="0028717B">
        <w:rPr>
          <w:noProof/>
          <w:sz w:val="22"/>
          <w:szCs w:val="22"/>
        </w:rPr>
        <w:t>(</w:t>
      </w:r>
      <w:r w:rsidR="0018414C" w:rsidRPr="0028717B">
        <w:rPr>
          <w:noProof/>
          <w:sz w:val="22"/>
          <w:szCs w:val="22"/>
        </w:rPr>
        <w:t>1988</w:t>
      </w:r>
      <w:r w:rsidR="00446D58" w:rsidRPr="0028717B">
        <w:rPr>
          <w:noProof/>
          <w:sz w:val="22"/>
          <w:szCs w:val="22"/>
        </w:rPr>
        <w:t>)</w:t>
      </w:r>
      <w:r w:rsidR="00446D58" w:rsidRPr="0028717B">
        <w:rPr>
          <w:sz w:val="22"/>
          <w:szCs w:val="22"/>
        </w:rPr>
        <w:fldChar w:fldCharType="end"/>
      </w:r>
      <w:r w:rsidR="00446D58" w:rsidRPr="0028717B">
        <w:rPr>
          <w:sz w:val="22"/>
          <w:szCs w:val="22"/>
        </w:rPr>
        <w:t xml:space="preserve"> notes how the social contract was devised on relationships between those who could </w:t>
      </w:r>
      <w:r w:rsidR="00446D58" w:rsidRPr="0028717B">
        <w:rPr>
          <w:i/>
          <w:sz w:val="22"/>
          <w:szCs w:val="22"/>
        </w:rPr>
        <w:t>not</w:t>
      </w:r>
      <w:r w:rsidR="00446D58" w:rsidRPr="0028717B">
        <w:rPr>
          <w:sz w:val="22"/>
          <w:szCs w:val="22"/>
        </w:rPr>
        <w:t xml:space="preserve"> be imagined as propertisable to each other, </w:t>
      </w:r>
      <w:r w:rsidR="0098448C" w:rsidRPr="0028717B">
        <w:rPr>
          <w:sz w:val="22"/>
          <w:szCs w:val="22"/>
        </w:rPr>
        <w:t xml:space="preserve">people who could </w:t>
      </w:r>
      <w:r w:rsidR="0098448C" w:rsidRPr="006355EE">
        <w:rPr>
          <w:i/>
          <w:sz w:val="22"/>
          <w:szCs w:val="22"/>
        </w:rPr>
        <w:t xml:space="preserve">not </w:t>
      </w:r>
      <w:r w:rsidR="0098448C" w:rsidRPr="0028717B">
        <w:rPr>
          <w:sz w:val="22"/>
          <w:szCs w:val="22"/>
        </w:rPr>
        <w:t>be exchanged</w:t>
      </w:r>
      <w:r w:rsidR="0036180E">
        <w:rPr>
          <w:sz w:val="22"/>
          <w:szCs w:val="22"/>
        </w:rPr>
        <w:t>. Those who were exchangeable: slaves, women and working class labourers were excluded</w:t>
      </w:r>
      <w:r>
        <w:rPr>
          <w:sz w:val="22"/>
          <w:szCs w:val="22"/>
        </w:rPr>
        <w:t xml:space="preserve"> </w:t>
      </w:r>
      <w:r w:rsidR="008B7D90" w:rsidRPr="0028717B">
        <w:rPr>
          <w:sz w:val="22"/>
          <w:szCs w:val="22"/>
        </w:rPr>
        <w:fldChar w:fldCharType="begin"/>
      </w:r>
      <w:r w:rsidR="0018414C">
        <w:rPr>
          <w:sz w:val="22"/>
          <w:szCs w:val="22"/>
        </w:rPr>
        <w:instrText xml:space="preserve"> ADDIN EN.CITE &lt;EndNote&gt;&lt;Cite&gt;&lt;Author&gt;Skeggs&lt;/Author&gt;&lt;Year&gt;2011&lt;/Year&gt;&lt;RecNum&gt;3160&lt;/RecNum&gt;&lt;DisplayText&gt;(Skeggs 2011a)&lt;/DisplayText&gt;&lt;record&gt;&lt;rec-number&gt;3160&lt;/rec-number&gt;&lt;foreign-keys&gt;&lt;key app="EN" db-id="tr9xddz2lf20x0e52phvz09j509afvazpwvt"&gt;3160&lt;/key&gt;&lt;/foreign-keys&gt;&lt;ref-type name="Journal Article"&gt;17&lt;/ref-type&gt;&lt;contributors&gt;&lt;authors&gt;&lt;author&gt;Skeggs, B.&lt;/author&gt;&lt;/authors&gt;&lt;/contributors&gt;&lt;titles&gt;&lt;title&gt;Imagining Personhood Differently: Person Value and Autonomist Working Class Social Relations&lt;/title&gt;&lt;secondary-title&gt;Sociological Review&lt;/secondary-title&gt;&lt;/titles&gt;&lt;periodical&gt;&lt;full-title&gt;Sociological Review&lt;/full-title&gt;&lt;/periodical&gt;&lt;dates&gt;&lt;year&gt;2011&lt;/year&gt;&lt;/dates&gt;&lt;urls&gt;&lt;/urls&gt;&lt;/record&gt;&lt;/Cite&gt;&lt;/EndNote&gt;</w:instrText>
      </w:r>
      <w:r w:rsidR="008B7D90" w:rsidRPr="0028717B">
        <w:rPr>
          <w:sz w:val="22"/>
          <w:szCs w:val="22"/>
        </w:rPr>
        <w:fldChar w:fldCharType="separate"/>
      </w:r>
      <w:r w:rsidR="0018414C">
        <w:rPr>
          <w:noProof/>
          <w:sz w:val="22"/>
          <w:szCs w:val="22"/>
        </w:rPr>
        <w:t>(Skeggs 2011</w:t>
      </w:r>
      <w:r w:rsidR="006533C4">
        <w:rPr>
          <w:noProof/>
          <w:sz w:val="22"/>
          <w:szCs w:val="22"/>
        </w:rPr>
        <w:t>a</w:t>
      </w:r>
      <w:r w:rsidR="0018414C">
        <w:rPr>
          <w:noProof/>
          <w:sz w:val="22"/>
          <w:szCs w:val="22"/>
        </w:rPr>
        <w:t>)</w:t>
      </w:r>
      <w:r w:rsidR="008B7D90" w:rsidRPr="0028717B">
        <w:rPr>
          <w:sz w:val="22"/>
          <w:szCs w:val="22"/>
        </w:rPr>
        <w:fldChar w:fldCharType="end"/>
      </w:r>
      <w:r w:rsidR="0036180E">
        <w:rPr>
          <w:sz w:val="22"/>
          <w:szCs w:val="22"/>
        </w:rPr>
        <w:t xml:space="preserve">. </w:t>
      </w:r>
    </w:p>
    <w:p w14:paraId="1CD08A64" w14:textId="77777777" w:rsidR="00517976" w:rsidRDefault="00517976" w:rsidP="00B608A1">
      <w:pPr>
        <w:pStyle w:val="BodyText"/>
        <w:rPr>
          <w:sz w:val="22"/>
          <w:szCs w:val="22"/>
        </w:rPr>
      </w:pPr>
    </w:p>
    <w:p w14:paraId="162B4C36" w14:textId="393793C6" w:rsidR="00446D58" w:rsidRPr="0028717B" w:rsidRDefault="00E212C8" w:rsidP="00B608A1">
      <w:pPr>
        <w:pStyle w:val="BodyText"/>
        <w:rPr>
          <w:sz w:val="22"/>
          <w:szCs w:val="22"/>
        </w:rPr>
      </w:pPr>
      <w:r>
        <w:rPr>
          <w:sz w:val="22"/>
          <w:szCs w:val="22"/>
        </w:rPr>
        <w:t xml:space="preserve">Marx </w:t>
      </w:r>
      <w:r w:rsidR="00446D58" w:rsidRPr="0028717B">
        <w:rPr>
          <w:sz w:val="22"/>
          <w:szCs w:val="22"/>
        </w:rPr>
        <w:fldChar w:fldCharType="begin"/>
      </w:r>
      <w:r w:rsidR="00476824">
        <w:rPr>
          <w:sz w:val="22"/>
          <w:szCs w:val="22"/>
        </w:rPr>
        <w:instrText xml:space="preserve"> ADDIN EN.CITE &lt;EndNote&gt;&lt;Cite ExcludeAuth="1"&gt;&lt;Author&gt;Marx&lt;/Author&gt;&lt;Year&gt;1970/1857&lt;/Year&gt;&lt;RecNum&gt;1173&lt;/RecNum&gt;&lt;DisplayText&gt;(1970/1857)&lt;/DisplayText&gt;&lt;record&gt;&lt;rec-number&gt;1173&lt;/rec-number&gt;&lt;foreign-keys&gt;&lt;key app="EN" db-id="tr9xddz2lf20x0e52phvz09j509afvazpwvt"&gt;1173&lt;/key&gt;&lt;/foreign-keys&gt;&lt;ref-type name="Book"&gt;6&lt;/ref-type&gt;&lt;contributors&gt;&lt;authors&gt;&lt;author&gt;Marx, K.&lt;/author&gt;&lt;/authors&gt;&lt;/contributors&gt;&lt;titles&gt;&lt;title&gt;The German Ideology&lt;/title&gt;&lt;/titles&gt;&lt;dates&gt;&lt;year&gt;1970/1857&lt;/year&gt;&lt;/dates&gt;&lt;pub-location&gt;London&lt;/pub-location&gt;&lt;publisher&gt;Lawrence and Wishart&lt;/publisher&gt;&lt;urls&gt;&lt;/urls&gt;&lt;/record&gt;&lt;/Cite&gt;&lt;/EndNote&gt;</w:instrText>
      </w:r>
      <w:r w:rsidR="00446D58" w:rsidRPr="0028717B">
        <w:rPr>
          <w:sz w:val="22"/>
          <w:szCs w:val="22"/>
        </w:rPr>
        <w:fldChar w:fldCharType="separate"/>
      </w:r>
      <w:r w:rsidR="00476824">
        <w:rPr>
          <w:noProof/>
          <w:sz w:val="22"/>
          <w:szCs w:val="22"/>
        </w:rPr>
        <w:t>(</w:t>
      </w:r>
      <w:r w:rsidR="0018414C">
        <w:rPr>
          <w:noProof/>
          <w:sz w:val="22"/>
          <w:szCs w:val="22"/>
        </w:rPr>
        <w:t>1970/1857</w:t>
      </w:r>
      <w:r w:rsidR="00476824">
        <w:rPr>
          <w:noProof/>
          <w:sz w:val="22"/>
          <w:szCs w:val="22"/>
        </w:rPr>
        <w:t>)</w:t>
      </w:r>
      <w:r w:rsidR="00446D58" w:rsidRPr="0028717B">
        <w:rPr>
          <w:sz w:val="22"/>
          <w:szCs w:val="22"/>
        </w:rPr>
        <w:fldChar w:fldCharType="end"/>
      </w:r>
      <w:r w:rsidR="00446D58" w:rsidRPr="0028717B">
        <w:rPr>
          <w:sz w:val="22"/>
          <w:szCs w:val="22"/>
        </w:rPr>
        <w:t xml:space="preserve"> explores how th</w:t>
      </w:r>
      <w:r w:rsidR="0036180E">
        <w:rPr>
          <w:sz w:val="22"/>
          <w:szCs w:val="22"/>
        </w:rPr>
        <w:t>is</w:t>
      </w:r>
      <w:r w:rsidR="00446D58" w:rsidRPr="0028717B">
        <w:rPr>
          <w:sz w:val="22"/>
          <w:szCs w:val="22"/>
        </w:rPr>
        <w:t xml:space="preserve"> language of property connects to individuality</w:t>
      </w:r>
      <w:r w:rsidR="006355EE">
        <w:rPr>
          <w:sz w:val="22"/>
          <w:szCs w:val="22"/>
        </w:rPr>
        <w:t xml:space="preserve"> in </w:t>
      </w:r>
      <w:r w:rsidR="00C73C0A">
        <w:rPr>
          <w:sz w:val="22"/>
          <w:szCs w:val="22"/>
        </w:rPr>
        <w:t>classical political econom</w:t>
      </w:r>
      <w:r w:rsidR="006355EE">
        <w:rPr>
          <w:sz w:val="22"/>
          <w:szCs w:val="22"/>
        </w:rPr>
        <w:t>y.</w:t>
      </w:r>
      <w:r w:rsidR="00A375CD">
        <w:rPr>
          <w:sz w:val="22"/>
          <w:szCs w:val="22"/>
        </w:rPr>
        <w:t xml:space="preserve"> </w:t>
      </w:r>
      <w:r w:rsidR="00326B78">
        <w:rPr>
          <w:sz w:val="22"/>
          <w:szCs w:val="22"/>
        </w:rPr>
        <w:t>Thirdly, h</w:t>
      </w:r>
      <w:r w:rsidR="006355EE">
        <w:rPr>
          <w:sz w:val="22"/>
          <w:szCs w:val="22"/>
        </w:rPr>
        <w:t>e shows how</w:t>
      </w:r>
      <w:r w:rsidR="00C73C0A">
        <w:rPr>
          <w:sz w:val="22"/>
          <w:szCs w:val="22"/>
        </w:rPr>
        <w:t xml:space="preserve"> The Count</w:t>
      </w:r>
      <w:r w:rsidR="00446D58" w:rsidRPr="0028717B">
        <w:rPr>
          <w:sz w:val="22"/>
          <w:szCs w:val="22"/>
        </w:rPr>
        <w:t xml:space="preserve"> Destutt de Tracy </w:t>
      </w:r>
      <w:r w:rsidR="00C73C0A">
        <w:rPr>
          <w:sz w:val="22"/>
          <w:szCs w:val="22"/>
        </w:rPr>
        <w:fldChar w:fldCharType="begin"/>
      </w:r>
      <w:r w:rsidR="00476824">
        <w:rPr>
          <w:sz w:val="22"/>
          <w:szCs w:val="22"/>
        </w:rPr>
        <w:instrText xml:space="preserve"> ADDIN EN.CITE &lt;EndNote&gt;&lt;Cite ExcludeAuth="1"&gt;&lt;Author&gt;Tracy&lt;/Author&gt;&lt;Year&gt;1817/1970&lt;/Year&gt;&lt;RecNum&gt;3264&lt;/RecNum&gt;&lt;DisplayText&gt;(1817/1970)&lt;/DisplayText&gt;&lt;record&gt;&lt;rec-number&gt;3264&lt;/rec-number&gt;&lt;foreign-keys&gt;&lt;key app="EN" db-id="tr9xddz2lf20x0e52phvz09j509afvazpwvt"&gt;3264&lt;/key&gt;&lt;/foreign-keys&gt;&lt;ref-type name="Classical Work"&gt;49&lt;/ref-type&gt;&lt;contributors&gt;&lt;authors&gt;&lt;author&gt;The Count Destutt Tracy&lt;/author&gt;&lt;/authors&gt;&lt;secondary-authors&gt;&lt;author&gt;Jefferson, T.&lt;/author&gt;&lt;/secondary-authors&gt;&lt;/contributors&gt;&lt;titles&gt;&lt;title&gt;A Treatise on Political Economy&lt;/title&gt;&lt;/titles&gt;&lt;dates&gt;&lt;year&gt;1817/1970&lt;/year&gt;&lt;/dates&gt;&lt;pub-location&gt;Georgetown DC/ New York&lt;/pub-location&gt;&lt;publisher&gt;Joseph Mulligan/Augustus M. Kelly&lt;/publisher&gt;&lt;urls&gt;&lt;/urls&gt;&lt;/record&gt;&lt;/Cite&gt;&lt;/EndNote&gt;</w:instrText>
      </w:r>
      <w:r w:rsidR="00C73C0A">
        <w:rPr>
          <w:sz w:val="22"/>
          <w:szCs w:val="22"/>
        </w:rPr>
        <w:fldChar w:fldCharType="separate"/>
      </w:r>
      <w:r w:rsidR="00476824">
        <w:rPr>
          <w:noProof/>
          <w:sz w:val="22"/>
          <w:szCs w:val="22"/>
        </w:rPr>
        <w:t>(</w:t>
      </w:r>
      <w:r w:rsidR="0018414C">
        <w:rPr>
          <w:noProof/>
          <w:sz w:val="22"/>
          <w:szCs w:val="22"/>
        </w:rPr>
        <w:t>1817</w:t>
      </w:r>
      <w:r w:rsidR="006533C4">
        <w:rPr>
          <w:noProof/>
          <w:sz w:val="22"/>
          <w:szCs w:val="22"/>
        </w:rPr>
        <w:t>[</w:t>
      </w:r>
      <w:r w:rsidR="0018414C">
        <w:rPr>
          <w:noProof/>
          <w:sz w:val="22"/>
          <w:szCs w:val="22"/>
        </w:rPr>
        <w:t>1970</w:t>
      </w:r>
      <w:r w:rsidR="006533C4">
        <w:rPr>
          <w:noProof/>
          <w:sz w:val="22"/>
          <w:szCs w:val="22"/>
        </w:rPr>
        <w:t>]</w:t>
      </w:r>
      <w:r w:rsidR="00476824">
        <w:rPr>
          <w:noProof/>
          <w:sz w:val="22"/>
          <w:szCs w:val="22"/>
        </w:rPr>
        <w:t>)</w:t>
      </w:r>
      <w:r w:rsidR="00C73C0A">
        <w:rPr>
          <w:sz w:val="22"/>
          <w:szCs w:val="22"/>
        </w:rPr>
        <w:fldChar w:fldCharType="end"/>
      </w:r>
      <w:r w:rsidR="00C73C0A">
        <w:rPr>
          <w:sz w:val="22"/>
          <w:szCs w:val="22"/>
        </w:rPr>
        <w:t xml:space="preserve"> </w:t>
      </w:r>
      <w:r w:rsidR="00446D58" w:rsidRPr="0028717B">
        <w:rPr>
          <w:sz w:val="22"/>
          <w:szCs w:val="22"/>
        </w:rPr>
        <w:t xml:space="preserve">undertakes to prove that </w:t>
      </w:r>
      <w:r w:rsidR="00446D58" w:rsidRPr="006355EE">
        <w:rPr>
          <w:sz w:val="22"/>
          <w:szCs w:val="22"/>
        </w:rPr>
        <w:t>propriet</w:t>
      </w:r>
      <w:r w:rsidR="006533C4">
        <w:rPr>
          <w:sz w:val="22"/>
          <w:szCs w:val="22"/>
        </w:rPr>
        <w:t>é</w:t>
      </w:r>
      <w:r w:rsidR="00446D58" w:rsidRPr="006355EE">
        <w:rPr>
          <w:sz w:val="22"/>
          <w:szCs w:val="22"/>
        </w:rPr>
        <w:t>, individulit</w:t>
      </w:r>
      <w:r w:rsidR="006533C4">
        <w:rPr>
          <w:sz w:val="22"/>
          <w:szCs w:val="22"/>
        </w:rPr>
        <w:t>é</w:t>
      </w:r>
      <w:r w:rsidR="00446D58" w:rsidRPr="006355EE">
        <w:rPr>
          <w:sz w:val="22"/>
          <w:szCs w:val="22"/>
        </w:rPr>
        <w:t xml:space="preserve"> and personalit</w:t>
      </w:r>
      <w:r w:rsidR="006533C4">
        <w:rPr>
          <w:sz w:val="22"/>
          <w:szCs w:val="22"/>
        </w:rPr>
        <w:t>é</w:t>
      </w:r>
      <w:r w:rsidR="00446D58" w:rsidRPr="006355EE">
        <w:rPr>
          <w:sz w:val="22"/>
          <w:szCs w:val="22"/>
        </w:rPr>
        <w:t xml:space="preserve"> are</w:t>
      </w:r>
      <w:r w:rsidR="00446D58" w:rsidRPr="0028717B">
        <w:rPr>
          <w:sz w:val="22"/>
          <w:szCs w:val="22"/>
        </w:rPr>
        <w:t xml:space="preserve"> identical: ‘nature has endowed man (sic) with an inevitable and inalienable property, property in the for</w:t>
      </w:r>
      <w:r w:rsidR="00500736">
        <w:rPr>
          <w:sz w:val="22"/>
          <w:szCs w:val="22"/>
        </w:rPr>
        <w:t>m of his own individuality’ (</w:t>
      </w:r>
      <w:r w:rsidR="001821DE">
        <w:rPr>
          <w:sz w:val="22"/>
          <w:szCs w:val="22"/>
        </w:rPr>
        <w:t xml:space="preserve">1970[1817]: </w:t>
      </w:r>
      <w:r w:rsidR="00446D58" w:rsidRPr="0028717B">
        <w:rPr>
          <w:sz w:val="22"/>
          <w:szCs w:val="22"/>
        </w:rPr>
        <w:t>100). Marx shows how this argument is put to work rhetorically to defend bourgeois existence, that is,</w:t>
      </w:r>
      <w:r w:rsidR="00EE2F25">
        <w:rPr>
          <w:sz w:val="22"/>
          <w:szCs w:val="22"/>
        </w:rPr>
        <w:t xml:space="preserve"> </w:t>
      </w:r>
      <w:r w:rsidR="00446D58" w:rsidRPr="0028717B">
        <w:rPr>
          <w:sz w:val="22"/>
          <w:szCs w:val="22"/>
        </w:rPr>
        <w:t>’if you take away my property you destroy me as an individual’.</w:t>
      </w:r>
    </w:p>
    <w:p w14:paraId="161762C0" w14:textId="77777777" w:rsidR="00446D58" w:rsidRPr="0028717B" w:rsidRDefault="00446D58" w:rsidP="00B608A1">
      <w:pPr>
        <w:pStyle w:val="BodyText"/>
        <w:rPr>
          <w:rFonts w:eastAsia="Batang"/>
          <w:bCs w:val="0"/>
          <w:sz w:val="22"/>
          <w:szCs w:val="22"/>
        </w:rPr>
      </w:pPr>
    </w:p>
    <w:p w14:paraId="73E94CFC" w14:textId="242CDE03" w:rsidR="006355EE" w:rsidRDefault="006355EE" w:rsidP="00B608A1">
      <w:pPr>
        <w:pStyle w:val="BodyText"/>
        <w:rPr>
          <w:rFonts w:eastAsia="Batang"/>
          <w:bCs w:val="0"/>
          <w:sz w:val="22"/>
          <w:szCs w:val="22"/>
        </w:rPr>
      </w:pPr>
      <w:r>
        <w:rPr>
          <w:rFonts w:eastAsia="Batang"/>
          <w:bCs w:val="0"/>
          <w:sz w:val="22"/>
          <w:szCs w:val="22"/>
        </w:rPr>
        <w:t>Fourthly</w:t>
      </w:r>
      <w:r w:rsidR="00446D58" w:rsidRPr="0028717B">
        <w:rPr>
          <w:rFonts w:eastAsia="Batang"/>
          <w:bCs w:val="0"/>
          <w:sz w:val="22"/>
          <w:szCs w:val="22"/>
        </w:rPr>
        <w:t>, in the history of the development of civili</w:t>
      </w:r>
      <w:r w:rsidR="00EE2F25">
        <w:rPr>
          <w:rFonts w:eastAsia="Batang"/>
          <w:bCs w:val="0"/>
          <w:sz w:val="22"/>
          <w:szCs w:val="22"/>
        </w:rPr>
        <w:t>z</w:t>
      </w:r>
      <w:r w:rsidR="00446D58" w:rsidRPr="0028717B">
        <w:rPr>
          <w:rFonts w:eastAsia="Batang"/>
          <w:bCs w:val="0"/>
          <w:sz w:val="22"/>
          <w:szCs w:val="22"/>
        </w:rPr>
        <w:t>ed European personhood, the mass ‘at home’</w:t>
      </w:r>
      <w:r w:rsidR="0036180E">
        <w:rPr>
          <w:rFonts w:eastAsia="Batang"/>
          <w:bCs w:val="0"/>
          <w:sz w:val="22"/>
          <w:szCs w:val="22"/>
        </w:rPr>
        <w:t xml:space="preserve"> and the primitive </w:t>
      </w:r>
      <w:r w:rsidR="00446D58" w:rsidRPr="0028717B">
        <w:rPr>
          <w:rFonts w:eastAsia="Batang"/>
          <w:bCs w:val="0"/>
          <w:sz w:val="22"/>
          <w:szCs w:val="22"/>
        </w:rPr>
        <w:t xml:space="preserve">were considered </w:t>
      </w:r>
      <w:r w:rsidR="00446D58" w:rsidRPr="006355EE">
        <w:rPr>
          <w:rFonts w:eastAsia="Batang"/>
          <w:bCs w:val="0"/>
          <w:i/>
          <w:sz w:val="22"/>
          <w:szCs w:val="22"/>
        </w:rPr>
        <w:t>not</w:t>
      </w:r>
      <w:r w:rsidR="00446D58" w:rsidRPr="0028717B">
        <w:rPr>
          <w:rFonts w:eastAsia="Batang"/>
          <w:bCs w:val="0"/>
          <w:sz w:val="22"/>
          <w:szCs w:val="22"/>
        </w:rPr>
        <w:t xml:space="preserve"> to possess interiority </w:t>
      </w:r>
      <w:r w:rsidR="00446D58" w:rsidRPr="0028717B">
        <w:rPr>
          <w:rFonts w:eastAsia="Batang"/>
          <w:bCs w:val="0"/>
          <w:sz w:val="22"/>
          <w:szCs w:val="22"/>
        </w:rPr>
        <w:fldChar w:fldCharType="begin"/>
      </w:r>
      <w:r w:rsidR="00DF3C1F">
        <w:rPr>
          <w:rFonts w:eastAsia="Batang"/>
          <w:bCs w:val="0"/>
          <w:sz w:val="22"/>
          <w:szCs w:val="22"/>
        </w:rPr>
        <w:instrText xml:space="preserve"> ADDIN EN.CITE &lt;EndNote&gt;&lt;Cite&gt;&lt;Author&gt;Blackman&lt;/Author&gt;&lt;Year&gt;2007&lt;/Year&gt;&lt;RecNum&gt;2787&lt;/RecNum&gt;&lt;DisplayText&gt;(Bennett 2003; Blackman 2007)&lt;/DisplayText&gt;&lt;record&gt;&lt;rec-number&gt;2787&lt;/rec-number&gt;&lt;foreign-keys&gt;&lt;key app="EN" db-id="tr9xddz2lf20x0e52phvz09j509afvazpwvt"&gt;2787&lt;/key&gt;&lt;/foreign-keys&gt;&lt;ref-type name="Journal Article"&gt;17&lt;/ref-type&gt;&lt;contributors&gt;&lt;authors&gt;&lt;author&gt;Blackman, L.&lt;/author&gt;&lt;/authors&gt;&lt;/contributors&gt;&lt;titles&gt;&lt;title&gt;Reinventing Psychological Matters: The Importance of the Suggestive Realm of Tarde&amp;apos;s Ontology&lt;/title&gt;&lt;secondary-title&gt;Economy and Society&lt;/secondary-title&gt;&lt;/titles&gt;&lt;periodical&gt;&lt;full-title&gt;Economy and Society&lt;/full-title&gt;&lt;/periodical&gt;&lt;pages&gt;574-596&lt;/pages&gt;&lt;volume&gt;36&lt;/volume&gt;&lt;number&gt;4&lt;/number&gt;&lt;dates&gt;&lt;year&gt;2007&lt;/year&gt;&lt;/dates&gt;&lt;urls&gt;&lt;/urls&gt;&lt;/record&gt;&lt;/Cite&gt;&lt;Cite&gt;&lt;Author&gt;Bennett&lt;/Author&gt;&lt;Year&gt;2003&lt;/Year&gt;&lt;RecNum&gt;1918&lt;/RecNum&gt;&lt;record&gt;&lt;rec-number&gt;1918&lt;/rec-number&gt;&lt;foreign-keys&gt;&lt;key app="EN" db-id="tr9xddz2lf20x0e52phvz09j509afvazpwvt"&gt;1918&lt;/key&gt;&lt;/foreign-keys&gt;&lt;ref-type name="Book Section"&gt;5&lt;/ref-type&gt;&lt;contributors&gt;&lt;authors&gt;&lt;author&gt;Bennett, T.&lt;/author&gt;&lt;/authors&gt;&lt;secondary-authors&gt;&lt;author&gt;E.B. Silva&lt;/author&gt;&lt;author&gt;T. Bennett&lt;/author&gt;&lt;/secondary-authors&gt;&lt;/contributors&gt;&lt;titles&gt;&lt;title&gt;The Invention of the Modern Cultural Fact: Toward a Critique of the Critique of Everyday Life&lt;/title&gt;&lt;secondary-title&gt;Contemporary Culture and Everyday Life&lt;/secondary-title&gt;&lt;/titles&gt;&lt;dates&gt;&lt;year&gt;2003&lt;/year&gt;&lt;/dates&gt;&lt;pub-location&gt;Durham&lt;/pub-location&gt;&lt;publisher&gt;Sociology Press&lt;/publisher&gt;&lt;urls&gt;&lt;/urls&gt;&lt;/record&gt;&lt;/Cite&gt;&lt;/EndNote&gt;</w:instrText>
      </w:r>
      <w:r w:rsidR="00446D58" w:rsidRPr="0028717B">
        <w:rPr>
          <w:rFonts w:eastAsia="Batang"/>
          <w:bCs w:val="0"/>
          <w:sz w:val="22"/>
          <w:szCs w:val="22"/>
        </w:rPr>
        <w:fldChar w:fldCharType="separate"/>
      </w:r>
      <w:r w:rsidR="00DF3C1F">
        <w:rPr>
          <w:rFonts w:eastAsia="Batang"/>
          <w:bCs w:val="0"/>
          <w:noProof/>
          <w:sz w:val="22"/>
          <w:szCs w:val="22"/>
        </w:rPr>
        <w:t>(</w:t>
      </w:r>
      <w:r w:rsidR="0018414C">
        <w:rPr>
          <w:rFonts w:eastAsia="Batang"/>
          <w:bCs w:val="0"/>
          <w:noProof/>
          <w:sz w:val="22"/>
          <w:szCs w:val="22"/>
        </w:rPr>
        <w:t>Bennett 2003</w:t>
      </w:r>
      <w:r w:rsidR="00DF3C1F">
        <w:rPr>
          <w:rFonts w:eastAsia="Batang"/>
          <w:bCs w:val="0"/>
          <w:noProof/>
          <w:sz w:val="22"/>
          <w:szCs w:val="22"/>
        </w:rPr>
        <w:t xml:space="preserve">; </w:t>
      </w:r>
      <w:r w:rsidR="0018414C">
        <w:rPr>
          <w:rFonts w:eastAsia="Batang"/>
          <w:bCs w:val="0"/>
          <w:noProof/>
          <w:sz w:val="22"/>
          <w:szCs w:val="22"/>
        </w:rPr>
        <w:t>Blackman 2007</w:t>
      </w:r>
      <w:r w:rsidR="00DF3C1F">
        <w:rPr>
          <w:rFonts w:eastAsia="Batang"/>
          <w:bCs w:val="0"/>
          <w:noProof/>
          <w:sz w:val="22"/>
          <w:szCs w:val="22"/>
        </w:rPr>
        <w:t>)</w:t>
      </w:r>
      <w:r w:rsidR="00446D58" w:rsidRPr="0028717B">
        <w:rPr>
          <w:rFonts w:eastAsia="Batang"/>
          <w:bCs w:val="0"/>
          <w:sz w:val="22"/>
          <w:szCs w:val="22"/>
        </w:rPr>
        <w:fldChar w:fldCharType="end"/>
      </w:r>
      <w:r w:rsidR="000855F5" w:rsidRPr="0028717B">
        <w:rPr>
          <w:rFonts w:eastAsia="Batang"/>
          <w:bCs w:val="0"/>
          <w:sz w:val="22"/>
          <w:szCs w:val="22"/>
        </w:rPr>
        <w:t xml:space="preserve">. </w:t>
      </w:r>
      <w:r w:rsidR="00446D58" w:rsidRPr="0028717B">
        <w:rPr>
          <w:rFonts w:eastAsia="Batang"/>
          <w:bCs w:val="0"/>
          <w:sz w:val="22"/>
          <w:szCs w:val="22"/>
        </w:rPr>
        <w:t>This was not a purposeful denial of psychology; rather, the location of psychology was</w:t>
      </w:r>
      <w:r w:rsidR="00326B78">
        <w:rPr>
          <w:rFonts w:eastAsia="Batang"/>
          <w:bCs w:val="0"/>
          <w:sz w:val="22"/>
          <w:szCs w:val="22"/>
        </w:rPr>
        <w:t xml:space="preserve"> </w:t>
      </w:r>
      <w:r w:rsidR="00446D58" w:rsidRPr="0028717B">
        <w:rPr>
          <w:rFonts w:eastAsia="Batang"/>
          <w:bCs w:val="0"/>
          <w:sz w:val="22"/>
          <w:szCs w:val="22"/>
        </w:rPr>
        <w:t>registered</w:t>
      </w:r>
      <w:r w:rsidR="00326B78">
        <w:rPr>
          <w:rFonts w:eastAsia="Batang"/>
          <w:bCs w:val="0"/>
          <w:sz w:val="22"/>
          <w:szCs w:val="22"/>
        </w:rPr>
        <w:t xml:space="preserve"> symbolically</w:t>
      </w:r>
      <w:r w:rsidR="00446D58" w:rsidRPr="0028717B">
        <w:rPr>
          <w:rFonts w:eastAsia="Batang"/>
          <w:bCs w:val="0"/>
          <w:sz w:val="22"/>
          <w:szCs w:val="22"/>
        </w:rPr>
        <w:t xml:space="preserve"> </w:t>
      </w:r>
      <w:r w:rsidR="00446D58" w:rsidRPr="0028717B">
        <w:rPr>
          <w:rFonts w:eastAsia="Batang"/>
          <w:bCs w:val="0"/>
          <w:i/>
          <w:sz w:val="22"/>
          <w:szCs w:val="22"/>
        </w:rPr>
        <w:t>only</w:t>
      </w:r>
      <w:r w:rsidR="00446D58" w:rsidRPr="0028717B">
        <w:rPr>
          <w:rFonts w:eastAsia="Batang"/>
          <w:bCs w:val="0"/>
          <w:sz w:val="22"/>
          <w:szCs w:val="22"/>
        </w:rPr>
        <w:t xml:space="preserve"> with the bourgeoisie. Again this distinction was constitutive </w:t>
      </w:r>
      <w:r w:rsidR="00446D58" w:rsidRPr="0028717B">
        <w:rPr>
          <w:rFonts w:eastAsia="Batang"/>
          <w:bCs w:val="0"/>
          <w:sz w:val="22"/>
          <w:szCs w:val="22"/>
        </w:rPr>
        <w:fldChar w:fldCharType="begin"/>
      </w:r>
      <w:r w:rsidR="00DF3C1F">
        <w:rPr>
          <w:rFonts w:eastAsia="Batang"/>
          <w:bCs w:val="0"/>
          <w:sz w:val="22"/>
          <w:szCs w:val="22"/>
        </w:rPr>
        <w:instrText xml:space="preserve"> ADDIN EN.CITE &lt;EndNote&gt;&lt;Cite&gt;&lt;Author&gt;Rieff&lt;/Author&gt;&lt;Year&gt;1966&lt;/Year&gt;&lt;RecNum&gt;2779&lt;/RecNum&gt;&lt;DisplayText&gt;(Pfister and Schnog 1997; Rieff 1966)&lt;/DisplayText&gt;&lt;record&gt;&lt;rec-number&gt;2779&lt;/rec-number&gt;&lt;foreign-keys&gt;&lt;key app="EN" db-id="tr9xddz2lf20x0e52phvz09j509afvazpwvt"&gt;2779&lt;/key&gt;&lt;/foreign-keys&gt;&lt;ref-type name="Book"&gt;6&lt;/ref-type&gt;&lt;contributors&gt;&lt;authors&gt;&lt;author&gt;Rieff, P.&lt;/author&gt;&lt;/authors&gt;&lt;/contributors&gt;&lt;titles&gt;&lt;title&gt;The Triumph of the Therapeutic: Uses of Faith After Freud&lt;/title&gt;&lt;/titles&gt;&lt;dates&gt;&lt;year&gt;1966&lt;/year&gt;&lt;/dates&gt;&lt;pub-location&gt;New York&lt;/pub-location&gt;&lt;publisher&gt;Harper Row&lt;/publisher&gt;&lt;urls&gt;&lt;/urls&gt;&lt;/record&gt;&lt;/Cite&gt;&lt;Cite&gt;&lt;Author&gt;Pfister&lt;/Author&gt;&lt;Year&gt;1997&lt;/Year&gt;&lt;RecNum&gt;2774&lt;/RecNum&gt;&lt;record&gt;&lt;rec-number&gt;2774&lt;/rec-number&gt;&lt;foreign-keys&gt;&lt;key app="EN" db-id="tr9xddz2lf20x0e52phvz09j509afvazpwvt"&gt;2774&lt;/key&gt;&lt;/foreign-keys&gt;&lt;ref-type name="Electronic Book"&gt;44&lt;/ref-type&gt;&lt;contributors&gt;&lt;authors&gt;&lt;author&gt;Pfister, J.&lt;/author&gt;&lt;author&gt;Schnog, N.&lt;/author&gt;&lt;/authors&gt;&lt;/contributors&gt;&lt;titles&gt;&lt;title&gt;Inventing the Psychological: Towards a Cultural History of Emotional Life in America&lt;/title&gt;&lt;/titles&gt;&lt;dates&gt;&lt;year&gt;1997&lt;/year&gt;&lt;/dates&gt;&lt;pub-location&gt;New Haven and London&lt;/pub-location&gt;&lt;publisher&gt;Yale University Press&lt;/publisher&gt;&lt;urls&gt;&lt;/urls&gt;&lt;/record&gt;&lt;/Cite&gt;&lt;/EndNote&gt;</w:instrText>
      </w:r>
      <w:r w:rsidR="00446D58" w:rsidRPr="0028717B">
        <w:rPr>
          <w:rFonts w:eastAsia="Batang"/>
          <w:bCs w:val="0"/>
          <w:sz w:val="22"/>
          <w:szCs w:val="22"/>
        </w:rPr>
        <w:fldChar w:fldCharType="separate"/>
      </w:r>
      <w:r w:rsidR="00DF3C1F">
        <w:rPr>
          <w:rFonts w:eastAsia="Batang"/>
          <w:bCs w:val="0"/>
          <w:noProof/>
          <w:sz w:val="22"/>
          <w:szCs w:val="22"/>
        </w:rPr>
        <w:t>(</w:t>
      </w:r>
      <w:r w:rsidR="0018414C">
        <w:rPr>
          <w:rFonts w:eastAsia="Batang"/>
          <w:bCs w:val="0"/>
          <w:noProof/>
          <w:sz w:val="22"/>
          <w:szCs w:val="22"/>
        </w:rPr>
        <w:t>Pfister and Schnog 1997</w:t>
      </w:r>
      <w:r w:rsidR="00DF3C1F">
        <w:rPr>
          <w:rFonts w:eastAsia="Batang"/>
          <w:bCs w:val="0"/>
          <w:noProof/>
          <w:sz w:val="22"/>
          <w:szCs w:val="22"/>
        </w:rPr>
        <w:t xml:space="preserve">; </w:t>
      </w:r>
      <w:r w:rsidR="0018414C">
        <w:rPr>
          <w:rFonts w:eastAsia="Batang"/>
          <w:bCs w:val="0"/>
          <w:noProof/>
          <w:sz w:val="22"/>
          <w:szCs w:val="22"/>
        </w:rPr>
        <w:t>Rieff 1966</w:t>
      </w:r>
      <w:r w:rsidR="00DF3C1F">
        <w:rPr>
          <w:rFonts w:eastAsia="Batang"/>
          <w:bCs w:val="0"/>
          <w:noProof/>
          <w:sz w:val="22"/>
          <w:szCs w:val="22"/>
        </w:rPr>
        <w:t>)</w:t>
      </w:r>
      <w:r w:rsidR="00446D58" w:rsidRPr="0028717B">
        <w:rPr>
          <w:rFonts w:eastAsia="Batang"/>
          <w:bCs w:val="0"/>
          <w:sz w:val="22"/>
          <w:szCs w:val="22"/>
        </w:rPr>
        <w:fldChar w:fldCharType="end"/>
      </w:r>
      <w:r>
        <w:rPr>
          <w:rFonts w:eastAsia="Batang"/>
          <w:bCs w:val="0"/>
          <w:sz w:val="22"/>
          <w:szCs w:val="22"/>
        </w:rPr>
        <w:t xml:space="preserve">, one’s gain is another’s loss. </w:t>
      </w:r>
      <w:r w:rsidR="00446D58" w:rsidRPr="0028717B">
        <w:rPr>
          <w:rFonts w:eastAsia="Batang"/>
          <w:bCs w:val="0"/>
          <w:sz w:val="22"/>
          <w:szCs w:val="22"/>
        </w:rPr>
        <w:t xml:space="preserve">The mass was </w:t>
      </w:r>
      <w:r w:rsidR="008B7D90" w:rsidRPr="0028717B">
        <w:rPr>
          <w:rFonts w:eastAsia="Batang"/>
          <w:bCs w:val="0"/>
          <w:sz w:val="22"/>
          <w:szCs w:val="22"/>
        </w:rPr>
        <w:t xml:space="preserve">defined as </w:t>
      </w:r>
      <w:r w:rsidR="00446D58" w:rsidRPr="0028717B">
        <w:rPr>
          <w:rFonts w:eastAsia="Batang"/>
          <w:bCs w:val="0"/>
          <w:sz w:val="22"/>
          <w:szCs w:val="22"/>
        </w:rPr>
        <w:t>lacking in the capacities</w:t>
      </w:r>
      <w:r w:rsidR="00326B78">
        <w:rPr>
          <w:rFonts w:eastAsia="Batang"/>
          <w:bCs w:val="0"/>
          <w:sz w:val="22"/>
          <w:szCs w:val="22"/>
        </w:rPr>
        <w:t xml:space="preserve"> and properties</w:t>
      </w:r>
      <w:r w:rsidR="00446D58" w:rsidRPr="0028717B">
        <w:rPr>
          <w:rFonts w:eastAsia="Batang"/>
          <w:bCs w:val="0"/>
          <w:sz w:val="22"/>
          <w:szCs w:val="22"/>
        </w:rPr>
        <w:t xml:space="preserve"> that the bourgeoisie claimed for themselves. </w:t>
      </w:r>
    </w:p>
    <w:p w14:paraId="01418710" w14:textId="77777777" w:rsidR="00EE2F25" w:rsidRDefault="00EE2F25" w:rsidP="00B608A1">
      <w:pPr>
        <w:pStyle w:val="BodyText"/>
        <w:rPr>
          <w:rFonts w:eastAsia="Batang"/>
          <w:bCs w:val="0"/>
          <w:sz w:val="22"/>
          <w:szCs w:val="22"/>
        </w:rPr>
      </w:pPr>
    </w:p>
    <w:p w14:paraId="6F433D2F" w14:textId="1B9254A9" w:rsidR="00710C19" w:rsidRDefault="00710C19" w:rsidP="00710C19">
      <w:pPr>
        <w:pStyle w:val="BodyText"/>
      </w:pPr>
      <w:r>
        <w:rPr>
          <w:rFonts w:eastAsia="Batang"/>
          <w:sz w:val="22"/>
          <w:szCs w:val="22"/>
        </w:rPr>
        <w:t>And fifthly, as Hazel Carby (1987) notes ‘a black woman’s reproductive destiny was bound to capital accumulation; black women gave birth to property and, directly, to capital itself, in the form of slaves’ (1987: 24). The father of most slaves, the white plantation owner as a liberal possessive individual, did not pass on his lineage to his children. Instead he legally denied his children the rights he owned, producing children as capital accumulation through rape. </w:t>
      </w:r>
      <w:r>
        <w:rPr>
          <w:rStyle w:val="apple-style-span"/>
          <w:sz w:val="23"/>
          <w:szCs w:val="23"/>
        </w:rPr>
        <w:t>These dif</w:t>
      </w:r>
      <w:r w:rsidR="0054183E">
        <w:rPr>
          <w:rStyle w:val="apple-style-span"/>
          <w:sz w:val="23"/>
          <w:szCs w:val="23"/>
        </w:rPr>
        <w:t>ferent legacies, institutionaliz</w:t>
      </w:r>
      <w:r>
        <w:rPr>
          <w:rStyle w:val="apple-style-span"/>
          <w:sz w:val="23"/>
          <w:szCs w:val="23"/>
        </w:rPr>
        <w:t>ed through the violence of the sexed and raced division of labour and the social contract shape the conditions of possibility for what it means to become a subject of value, or not.</w:t>
      </w:r>
      <w:r>
        <w:rPr>
          <w:rStyle w:val="EndnoteReference"/>
          <w:sz w:val="23"/>
          <w:szCs w:val="23"/>
        </w:rPr>
        <w:endnoteReference w:id="5"/>
      </w:r>
      <w:r>
        <w:rPr>
          <w:rStyle w:val="apple-style-span"/>
          <w:sz w:val="23"/>
          <w:szCs w:val="23"/>
        </w:rPr>
        <w:t xml:space="preserve"> Key to this are the social relations that enable different forms of labour to be valued, exchanged and associated with specific forms of personhood.</w:t>
      </w:r>
    </w:p>
    <w:p w14:paraId="5E4C2DA0" w14:textId="77777777" w:rsidR="00F80341" w:rsidRPr="00F80341" w:rsidRDefault="00F80341" w:rsidP="00F80341">
      <w:pPr>
        <w:pStyle w:val="BodyText"/>
        <w:rPr>
          <w:rFonts w:eastAsia="Batang"/>
          <w:sz w:val="22"/>
          <w:szCs w:val="22"/>
        </w:rPr>
      </w:pPr>
    </w:p>
    <w:p w14:paraId="71528BB6" w14:textId="77045023" w:rsidR="009C3DAF" w:rsidRDefault="00BF5655" w:rsidP="00B608A1">
      <w:pPr>
        <w:pStyle w:val="PlainText"/>
        <w:spacing w:line="480" w:lineRule="auto"/>
        <w:rPr>
          <w:rFonts w:ascii="Arial" w:hAnsi="Arial" w:cs="Arial"/>
          <w:b/>
          <w:sz w:val="22"/>
          <w:szCs w:val="22"/>
        </w:rPr>
      </w:pPr>
      <w:r>
        <w:rPr>
          <w:rFonts w:ascii="Arial" w:hAnsi="Arial" w:cs="Arial"/>
          <w:b/>
          <w:sz w:val="22"/>
          <w:szCs w:val="22"/>
        </w:rPr>
        <w:t>Labour as value</w:t>
      </w:r>
    </w:p>
    <w:p w14:paraId="3F0AB3FF" w14:textId="77777777" w:rsidR="00500736" w:rsidRPr="0028717B" w:rsidRDefault="00500736" w:rsidP="00B608A1">
      <w:pPr>
        <w:pStyle w:val="PlainText"/>
        <w:spacing w:line="480" w:lineRule="auto"/>
        <w:rPr>
          <w:rFonts w:ascii="Arial" w:hAnsi="Arial" w:cs="Arial"/>
          <w:b/>
          <w:sz w:val="22"/>
          <w:szCs w:val="22"/>
        </w:rPr>
      </w:pPr>
    </w:p>
    <w:p w14:paraId="06105C23" w14:textId="3688F271" w:rsidR="00AB6F5F" w:rsidRPr="0028717B" w:rsidRDefault="007925E8" w:rsidP="00B608A1">
      <w:pPr>
        <w:pStyle w:val="PlainText"/>
        <w:spacing w:line="480" w:lineRule="auto"/>
        <w:rPr>
          <w:rFonts w:ascii="Arial" w:hAnsi="Arial" w:cs="Arial"/>
          <w:sz w:val="22"/>
          <w:szCs w:val="22"/>
        </w:rPr>
      </w:pPr>
      <w:r w:rsidRPr="0028717B">
        <w:rPr>
          <w:rFonts w:ascii="Arial" w:hAnsi="Arial" w:cs="Arial"/>
          <w:sz w:val="22"/>
          <w:szCs w:val="22"/>
        </w:rPr>
        <w:t>One of the most important legacies we have for understa</w:t>
      </w:r>
      <w:r w:rsidR="00B752AD" w:rsidRPr="0028717B">
        <w:rPr>
          <w:rFonts w:ascii="Arial" w:hAnsi="Arial" w:cs="Arial"/>
          <w:sz w:val="22"/>
          <w:szCs w:val="22"/>
        </w:rPr>
        <w:t>nd</w:t>
      </w:r>
      <w:r w:rsidRPr="0028717B">
        <w:rPr>
          <w:rFonts w:ascii="Arial" w:hAnsi="Arial" w:cs="Arial"/>
          <w:sz w:val="22"/>
          <w:szCs w:val="22"/>
        </w:rPr>
        <w:t>ing value</w:t>
      </w:r>
      <w:r w:rsidR="00326B78">
        <w:rPr>
          <w:rFonts w:ascii="Arial" w:hAnsi="Arial" w:cs="Arial"/>
          <w:sz w:val="22"/>
          <w:szCs w:val="22"/>
        </w:rPr>
        <w:t>s</w:t>
      </w:r>
      <w:r w:rsidRPr="0028717B">
        <w:rPr>
          <w:rFonts w:ascii="Arial" w:hAnsi="Arial" w:cs="Arial"/>
          <w:sz w:val="22"/>
          <w:szCs w:val="22"/>
        </w:rPr>
        <w:t xml:space="preserve"> and value is through labour</w:t>
      </w:r>
      <w:r w:rsidR="00B752AD" w:rsidRPr="0028717B">
        <w:rPr>
          <w:rFonts w:ascii="Arial" w:hAnsi="Arial" w:cs="Arial"/>
          <w:sz w:val="22"/>
          <w:szCs w:val="22"/>
        </w:rPr>
        <w:t xml:space="preserve">. John </w:t>
      </w:r>
      <w:r w:rsidR="00AB6F5F" w:rsidRPr="0028717B">
        <w:rPr>
          <w:rFonts w:ascii="Arial" w:hAnsi="Arial" w:cs="Arial"/>
          <w:sz w:val="22"/>
          <w:szCs w:val="22"/>
        </w:rPr>
        <w:t>Lock</w:t>
      </w:r>
      <w:r w:rsidR="00B752AD" w:rsidRPr="0028717B">
        <w:rPr>
          <w:rFonts w:ascii="Arial" w:hAnsi="Arial" w:cs="Arial"/>
          <w:sz w:val="22"/>
          <w:szCs w:val="22"/>
        </w:rPr>
        <w:t>e’s</w:t>
      </w:r>
      <w:r w:rsidRPr="0028717B">
        <w:rPr>
          <w:rFonts w:ascii="Arial" w:hAnsi="Arial" w:cs="Arial"/>
          <w:sz w:val="22"/>
          <w:szCs w:val="22"/>
        </w:rPr>
        <w:t xml:space="preserve"> </w:t>
      </w:r>
      <w:r w:rsidRPr="0028717B">
        <w:rPr>
          <w:rFonts w:ascii="Arial" w:hAnsi="Arial" w:cs="Arial"/>
          <w:i/>
          <w:sz w:val="22"/>
          <w:szCs w:val="22"/>
        </w:rPr>
        <w:t>Two Treatise of Government</w:t>
      </w:r>
      <w:r w:rsidRPr="0028717B">
        <w:rPr>
          <w:rFonts w:ascii="Arial" w:hAnsi="Arial" w:cs="Arial"/>
          <w:sz w:val="22"/>
          <w:szCs w:val="22"/>
        </w:rPr>
        <w:t xml:space="preserve"> (published 1740 </w:t>
      </w:r>
      <w:r w:rsidR="00233AD8" w:rsidRPr="0028717B">
        <w:rPr>
          <w:rFonts w:ascii="Arial" w:hAnsi="Arial" w:cs="Arial"/>
          <w:sz w:val="22"/>
          <w:szCs w:val="22"/>
        </w:rPr>
        <w:fldChar w:fldCharType="begin"/>
      </w:r>
      <w:r w:rsidR="00576E2A">
        <w:rPr>
          <w:rFonts w:ascii="Arial" w:hAnsi="Arial" w:cs="Arial"/>
          <w:sz w:val="22"/>
          <w:szCs w:val="22"/>
        </w:rPr>
        <w:instrText xml:space="preserve"> ADDIN EN.CITE &lt;EndNote&gt;&lt;Cite ExcludeAuth="1"&gt;&lt;Author&gt;Locke&lt;/Author&gt;&lt;Year&gt;1963/1980&lt;/Year&gt;&lt;RecNum&gt;3234&lt;/RecNum&gt;&lt;DisplayText&gt;(1963/1980)&lt;/DisplayText&gt;&lt;record&gt;&lt;rec-number&gt;3234&lt;/rec-number&gt;&lt;foreign-keys&gt;&lt;key app="EN" db-id="tr9xddz2lf20x0e52phvz09j509afvazpwvt"&gt;3234&lt;/key&gt;&lt;/foreign-keys&gt;&lt;ref-type name="Book"&gt;6&lt;/ref-type&gt;&lt;contributors&gt;&lt;authors&gt;&lt;author&gt;Locke, J.&lt;/author&gt;&lt;/authors&gt;&lt;/contributors&gt;&lt;titles&gt;&lt;title&gt;Two Treatises of Government&lt;/title&gt;&lt;/titles&gt;&lt;volume&gt;Indianapolis and Cambridge&lt;/volume&gt;&lt;dates&gt;&lt;year&gt;1963/1980&lt;/year&gt;&lt;/dates&gt;&lt;publisher&gt;Hackett Publishing Company&lt;/publisher&gt;&lt;urls&gt;&lt;/urls&gt;&lt;/record&gt;&lt;/Cite&gt;&lt;/EndNote&gt;</w:instrText>
      </w:r>
      <w:r w:rsidR="00233AD8" w:rsidRPr="0028717B">
        <w:rPr>
          <w:rFonts w:ascii="Arial" w:hAnsi="Arial" w:cs="Arial"/>
          <w:sz w:val="22"/>
          <w:szCs w:val="22"/>
        </w:rPr>
        <w:fldChar w:fldCharType="separate"/>
      </w:r>
      <w:r w:rsidR="00576E2A">
        <w:rPr>
          <w:rFonts w:ascii="Arial" w:hAnsi="Arial" w:cs="Arial"/>
          <w:sz w:val="22"/>
          <w:szCs w:val="22"/>
        </w:rPr>
        <w:t>(</w:t>
      </w:r>
      <w:r w:rsidR="0018414C">
        <w:rPr>
          <w:rFonts w:ascii="Arial" w:hAnsi="Arial" w:cs="Arial"/>
          <w:sz w:val="22"/>
          <w:szCs w:val="22"/>
        </w:rPr>
        <w:t>1963</w:t>
      </w:r>
      <w:r w:rsidR="006533C4">
        <w:rPr>
          <w:rFonts w:ascii="Arial" w:hAnsi="Arial" w:cs="Arial"/>
          <w:sz w:val="22"/>
          <w:szCs w:val="22"/>
        </w:rPr>
        <w:t>[</w:t>
      </w:r>
      <w:r w:rsidR="0018414C">
        <w:rPr>
          <w:rFonts w:ascii="Arial" w:hAnsi="Arial" w:cs="Arial"/>
          <w:sz w:val="22"/>
          <w:szCs w:val="22"/>
        </w:rPr>
        <w:t>1980</w:t>
      </w:r>
      <w:r w:rsidR="006533C4">
        <w:rPr>
          <w:rFonts w:ascii="Arial" w:hAnsi="Arial" w:cs="Arial"/>
          <w:sz w:val="22"/>
          <w:szCs w:val="22"/>
        </w:rPr>
        <w:t>]</w:t>
      </w:r>
      <w:r w:rsidR="00576E2A">
        <w:rPr>
          <w:rFonts w:ascii="Arial" w:hAnsi="Arial" w:cs="Arial"/>
          <w:sz w:val="22"/>
          <w:szCs w:val="22"/>
        </w:rPr>
        <w:t>)</w:t>
      </w:r>
      <w:r w:rsidR="00233AD8" w:rsidRPr="0028717B">
        <w:rPr>
          <w:rFonts w:ascii="Arial" w:hAnsi="Arial" w:cs="Arial"/>
          <w:sz w:val="22"/>
          <w:szCs w:val="22"/>
        </w:rPr>
        <w:fldChar w:fldCharType="end"/>
      </w:r>
      <w:r w:rsidR="00233AD8" w:rsidRPr="0028717B">
        <w:rPr>
          <w:rFonts w:ascii="Arial" w:hAnsi="Arial" w:cs="Arial"/>
          <w:sz w:val="22"/>
          <w:szCs w:val="22"/>
        </w:rPr>
        <w:t xml:space="preserve"> </w:t>
      </w:r>
      <w:r w:rsidR="007B7F9B" w:rsidRPr="0028717B">
        <w:rPr>
          <w:rFonts w:ascii="Arial" w:hAnsi="Arial" w:cs="Arial"/>
          <w:sz w:val="22"/>
          <w:szCs w:val="22"/>
        </w:rPr>
        <w:t xml:space="preserve">was probably the first </w:t>
      </w:r>
      <w:r w:rsidR="00AB6F5F" w:rsidRPr="0028717B">
        <w:rPr>
          <w:rFonts w:ascii="Arial" w:hAnsi="Arial" w:cs="Arial"/>
          <w:sz w:val="22"/>
          <w:szCs w:val="22"/>
        </w:rPr>
        <w:t>labour theory of value</w:t>
      </w:r>
      <w:r w:rsidR="001D43A6">
        <w:rPr>
          <w:rFonts w:ascii="Arial" w:hAnsi="Arial" w:cs="Arial"/>
          <w:sz w:val="22"/>
          <w:szCs w:val="22"/>
        </w:rPr>
        <w:t>,</w:t>
      </w:r>
      <w:r w:rsidR="004178C7" w:rsidRPr="0028717B">
        <w:rPr>
          <w:rStyle w:val="EndnoteReference"/>
          <w:rFonts w:ascii="Arial" w:hAnsi="Arial" w:cs="Arial"/>
          <w:sz w:val="22"/>
          <w:szCs w:val="22"/>
        </w:rPr>
        <w:endnoteReference w:id="6"/>
      </w:r>
      <w:r w:rsidR="00196B2F" w:rsidRPr="0028717B">
        <w:rPr>
          <w:rFonts w:ascii="Arial" w:hAnsi="Arial" w:cs="Arial"/>
          <w:sz w:val="22"/>
          <w:szCs w:val="22"/>
        </w:rPr>
        <w:t xml:space="preserve"> developed </w:t>
      </w:r>
      <w:r w:rsidR="001D43A6">
        <w:rPr>
          <w:rFonts w:ascii="Arial" w:hAnsi="Arial" w:cs="Arial"/>
          <w:sz w:val="22"/>
          <w:szCs w:val="22"/>
        </w:rPr>
        <w:t>from</w:t>
      </w:r>
      <w:r w:rsidR="00AB6F5F" w:rsidRPr="0028717B">
        <w:rPr>
          <w:rFonts w:ascii="Arial" w:hAnsi="Arial" w:cs="Arial"/>
          <w:sz w:val="22"/>
          <w:szCs w:val="22"/>
        </w:rPr>
        <w:t xml:space="preserve"> </w:t>
      </w:r>
      <w:r w:rsidR="00196B2F" w:rsidRPr="0028717B">
        <w:rPr>
          <w:rFonts w:ascii="Arial" w:hAnsi="Arial" w:cs="Arial"/>
          <w:sz w:val="22"/>
          <w:szCs w:val="22"/>
        </w:rPr>
        <w:t>engagem</w:t>
      </w:r>
      <w:r w:rsidR="004178C7" w:rsidRPr="0028717B">
        <w:rPr>
          <w:rFonts w:ascii="Arial" w:hAnsi="Arial" w:cs="Arial"/>
          <w:sz w:val="22"/>
          <w:szCs w:val="22"/>
        </w:rPr>
        <w:t>ent with the Scottish Civil Law</w:t>
      </w:r>
      <w:r w:rsidR="00500736">
        <w:rPr>
          <w:rFonts w:ascii="Arial" w:hAnsi="Arial" w:cs="Arial"/>
          <w:sz w:val="22"/>
          <w:szCs w:val="22"/>
        </w:rPr>
        <w:t xml:space="preserve">. </w:t>
      </w:r>
      <w:r w:rsidR="001D43A6" w:rsidRPr="0028717B">
        <w:rPr>
          <w:rFonts w:ascii="Arial" w:hAnsi="Arial" w:cs="Arial"/>
          <w:sz w:val="22"/>
          <w:szCs w:val="22"/>
        </w:rPr>
        <w:t xml:space="preserve">Locke </w:t>
      </w:r>
      <w:r w:rsidR="001D43A6">
        <w:rPr>
          <w:rFonts w:ascii="Arial" w:hAnsi="Arial" w:cs="Arial"/>
          <w:sz w:val="22"/>
          <w:szCs w:val="22"/>
        </w:rPr>
        <w:t>details</w:t>
      </w:r>
      <w:r w:rsidR="001D43A6" w:rsidRPr="0028717B">
        <w:rPr>
          <w:rFonts w:ascii="Arial" w:hAnsi="Arial" w:cs="Arial"/>
          <w:sz w:val="22"/>
          <w:szCs w:val="22"/>
        </w:rPr>
        <w:t xml:space="preserve"> how the moral, social and legal recognition of property constitutes norms </w:t>
      </w:r>
      <w:r w:rsidR="0070031F" w:rsidRPr="0028717B">
        <w:rPr>
          <w:rFonts w:ascii="Arial" w:hAnsi="Arial" w:cs="Arial"/>
          <w:sz w:val="22"/>
          <w:szCs w:val="22"/>
        </w:rPr>
        <w:fldChar w:fldCharType="begin"/>
      </w:r>
      <w:r w:rsidR="00476824">
        <w:rPr>
          <w:rFonts w:ascii="Arial" w:hAnsi="Arial" w:cs="Arial"/>
          <w:sz w:val="22"/>
          <w:szCs w:val="22"/>
        </w:rPr>
        <w:instrText xml:space="preserve"> ADDIN EN.CITE &lt;EndNote&gt;&lt;Cite&gt;&lt;Author&gt;Gunn&lt;/Author&gt;&lt;RecNum&gt;3218&lt;/RecNum&gt;&lt;DisplayText&gt;(Gunn 1995)&lt;/DisplayText&gt;&lt;record&gt;&lt;rec-number&gt;3218&lt;/rec-number&gt;&lt;foreign-keys&gt;&lt;key app="EN" db-id="tr9xddz2lf20x0e52phvz09j509afvazpwvt"&gt;3218&lt;/key&gt;&lt;/foreign-keys&gt;&lt;ref-type name="Journal Article"&gt;17&lt;/ref-type&gt;&lt;contributors&gt;&lt;authors&gt;&lt;author&gt;Gunn, R.&lt;/author&gt;&lt;/authors&gt;&lt;/contributors&gt;&lt;titles&gt;&lt;title&gt;What Do We Owe to the Scots: Reflections on Caffentzis, the Property Form and Civilisation&lt;/title&gt;&lt;secondary-title&gt;Common Sense&lt;/secondary-title&gt;&lt;/titles&gt;&lt;periodical&gt;&lt;full-title&gt;Common Sense&lt;/full-title&gt;&lt;/periodical&gt;&lt;volume&gt;17&lt;/volume&gt;&lt;section&gt;39-68&lt;/section&gt;&lt;dates&gt;&lt;year&gt;1995&lt;/year&gt;&lt;/dates&gt;&lt;urls&gt;&lt;/urls&gt;&lt;/record&gt;&lt;/Cite&gt;&lt;/EndNote&gt;</w:instrText>
      </w:r>
      <w:r w:rsidR="0070031F" w:rsidRPr="0028717B">
        <w:rPr>
          <w:rFonts w:ascii="Arial" w:hAnsi="Arial" w:cs="Arial"/>
          <w:sz w:val="22"/>
          <w:szCs w:val="22"/>
        </w:rPr>
        <w:fldChar w:fldCharType="separate"/>
      </w:r>
      <w:r w:rsidR="00F70BD8" w:rsidRPr="0028717B">
        <w:rPr>
          <w:rFonts w:ascii="Arial" w:hAnsi="Arial" w:cs="Arial"/>
          <w:sz w:val="22"/>
          <w:szCs w:val="22"/>
        </w:rPr>
        <w:t>(</w:t>
      </w:r>
      <w:r w:rsidR="0018414C" w:rsidRPr="0028717B">
        <w:rPr>
          <w:rFonts w:ascii="Arial" w:hAnsi="Arial" w:cs="Arial"/>
          <w:sz w:val="22"/>
          <w:szCs w:val="22"/>
        </w:rPr>
        <w:t>Gunn 1995</w:t>
      </w:r>
      <w:r w:rsidR="00F70BD8" w:rsidRPr="0028717B">
        <w:rPr>
          <w:rFonts w:ascii="Arial" w:hAnsi="Arial" w:cs="Arial"/>
          <w:sz w:val="22"/>
          <w:szCs w:val="22"/>
        </w:rPr>
        <w:t>)</w:t>
      </w:r>
      <w:r w:rsidR="0070031F" w:rsidRPr="0028717B">
        <w:rPr>
          <w:rFonts w:ascii="Arial" w:hAnsi="Arial" w:cs="Arial"/>
          <w:sz w:val="22"/>
          <w:szCs w:val="22"/>
        </w:rPr>
        <w:fldChar w:fldCharType="end"/>
      </w:r>
      <w:r w:rsidR="001D43A6">
        <w:rPr>
          <w:rFonts w:ascii="Arial" w:hAnsi="Arial" w:cs="Arial"/>
          <w:sz w:val="22"/>
          <w:szCs w:val="22"/>
        </w:rPr>
        <w:t>.</w:t>
      </w:r>
      <w:r w:rsidR="0070031F" w:rsidRPr="0028717B">
        <w:rPr>
          <w:rFonts w:ascii="Arial" w:hAnsi="Arial" w:cs="Arial"/>
          <w:sz w:val="22"/>
          <w:szCs w:val="22"/>
        </w:rPr>
        <w:t xml:space="preserve"> Gunn </w:t>
      </w:r>
      <w:r w:rsidR="001D43A6">
        <w:rPr>
          <w:rFonts w:ascii="Arial" w:hAnsi="Arial" w:cs="Arial"/>
          <w:sz w:val="22"/>
          <w:szCs w:val="22"/>
        </w:rPr>
        <w:t>maintains that</w:t>
      </w:r>
      <w:r w:rsidR="0070031F" w:rsidRPr="0028717B">
        <w:rPr>
          <w:rFonts w:ascii="Arial" w:hAnsi="Arial" w:cs="Arial"/>
          <w:sz w:val="22"/>
          <w:szCs w:val="22"/>
        </w:rPr>
        <w:t xml:space="preserve"> Adam Smith </w:t>
      </w:r>
      <w:r w:rsidRPr="0028717B">
        <w:rPr>
          <w:rFonts w:ascii="Arial" w:hAnsi="Arial" w:cs="Arial"/>
          <w:sz w:val="22"/>
          <w:szCs w:val="22"/>
        </w:rPr>
        <w:fldChar w:fldCharType="begin"/>
      </w:r>
      <w:r w:rsidR="00576E2A">
        <w:rPr>
          <w:rFonts w:ascii="Arial" w:hAnsi="Arial" w:cs="Arial"/>
          <w:sz w:val="22"/>
          <w:szCs w:val="22"/>
        </w:rPr>
        <w:instrText xml:space="preserve"> ADDIN EN.CITE &lt;EndNote&gt;&lt;Cite ExcludeAuth="1"&gt;&lt;Author&gt;Smith&lt;/Author&gt;&lt;Year&gt;1757&lt;/Year&gt;&lt;RecNum&gt;1512&lt;/RecNum&gt;&lt;DisplayText&gt;(1757)&lt;/DisplayText&gt;&lt;record&gt;&lt;rec-number&gt;1512&lt;/rec-number&gt;&lt;foreign-keys&gt;&lt;key app="EN" db-id="tr9xddz2lf20x0e52phvz09j509afvazpwvt"&gt;1512&lt;/key&gt;&lt;/foreign-keys&gt;&lt;ref-type name="Book"&gt;6&lt;/ref-type&gt;&lt;contributors&gt;&lt;authors&gt;&lt;author&gt;Smith, A.&lt;/author&gt;&lt;/authors&gt;&lt;/contributors&gt;&lt;titles&gt;&lt;title&gt;Theory of the Moral Sentiments&lt;/title&gt;&lt;/titles&gt;&lt;dates&gt;&lt;year&gt;1757&lt;/year&gt;&lt;/dates&gt;&lt;pub-location&gt;London&lt;/pub-location&gt;&lt;publisher&gt;Liberty Press&lt;/publisher&gt;&lt;urls&gt;&lt;/urls&gt;&lt;/record&gt;&lt;/Cite&gt;&lt;/EndNote&gt;</w:instrText>
      </w:r>
      <w:r w:rsidRPr="0028717B">
        <w:rPr>
          <w:rFonts w:ascii="Arial" w:hAnsi="Arial" w:cs="Arial"/>
          <w:sz w:val="22"/>
          <w:szCs w:val="22"/>
        </w:rPr>
        <w:fldChar w:fldCharType="separate"/>
      </w:r>
      <w:r w:rsidR="00576E2A">
        <w:rPr>
          <w:rFonts w:ascii="Arial" w:hAnsi="Arial" w:cs="Arial"/>
          <w:sz w:val="22"/>
          <w:szCs w:val="22"/>
        </w:rPr>
        <w:t>(</w:t>
      </w:r>
      <w:r w:rsidR="0018414C">
        <w:rPr>
          <w:rFonts w:ascii="Arial" w:hAnsi="Arial" w:cs="Arial"/>
          <w:sz w:val="22"/>
          <w:szCs w:val="22"/>
        </w:rPr>
        <w:t>1757</w:t>
      </w:r>
      <w:r w:rsidR="00576E2A">
        <w:rPr>
          <w:rFonts w:ascii="Arial" w:hAnsi="Arial" w:cs="Arial"/>
          <w:sz w:val="22"/>
          <w:szCs w:val="22"/>
        </w:rPr>
        <w:t>)</w:t>
      </w:r>
      <w:r w:rsidRPr="0028717B">
        <w:rPr>
          <w:rFonts w:ascii="Arial" w:hAnsi="Arial" w:cs="Arial"/>
          <w:sz w:val="22"/>
          <w:szCs w:val="22"/>
        </w:rPr>
        <w:fldChar w:fldCharType="end"/>
      </w:r>
      <w:r w:rsidRPr="0028717B">
        <w:rPr>
          <w:rFonts w:ascii="Arial" w:hAnsi="Arial" w:cs="Arial"/>
          <w:sz w:val="22"/>
          <w:szCs w:val="22"/>
        </w:rPr>
        <w:t xml:space="preserve"> </w:t>
      </w:r>
      <w:r w:rsidR="0070031F" w:rsidRPr="0028717B">
        <w:rPr>
          <w:rFonts w:ascii="Arial" w:hAnsi="Arial" w:cs="Arial"/>
          <w:sz w:val="22"/>
          <w:szCs w:val="22"/>
        </w:rPr>
        <w:t>uses Locke’s analysis in his d</w:t>
      </w:r>
      <w:r w:rsidR="00BF5655">
        <w:rPr>
          <w:rFonts w:ascii="Arial" w:hAnsi="Arial" w:cs="Arial"/>
          <w:sz w:val="22"/>
          <w:szCs w:val="22"/>
        </w:rPr>
        <w:t xml:space="preserve">evelopment of political economy. </w:t>
      </w:r>
      <w:r w:rsidR="0070031F" w:rsidRPr="0028717B">
        <w:rPr>
          <w:rFonts w:ascii="Arial" w:hAnsi="Arial" w:cs="Arial"/>
          <w:sz w:val="22"/>
          <w:szCs w:val="22"/>
        </w:rPr>
        <w:t>But for Smith some labour produces property and some does not.</w:t>
      </w:r>
      <w:r w:rsidR="00E01A15" w:rsidRPr="0028717B">
        <w:rPr>
          <w:rFonts w:ascii="Arial" w:hAnsi="Arial" w:cs="Arial"/>
          <w:sz w:val="22"/>
          <w:szCs w:val="22"/>
        </w:rPr>
        <w:t xml:space="preserve"> </w:t>
      </w:r>
      <w:r w:rsidR="0070031F" w:rsidRPr="0028717B">
        <w:rPr>
          <w:rFonts w:ascii="Arial" w:hAnsi="Arial" w:cs="Arial"/>
          <w:sz w:val="22"/>
          <w:szCs w:val="22"/>
        </w:rPr>
        <w:t xml:space="preserve">However for Marx </w:t>
      </w:r>
      <w:r w:rsidRPr="0028717B">
        <w:rPr>
          <w:rFonts w:ascii="Arial" w:hAnsi="Arial" w:cs="Arial"/>
          <w:sz w:val="22"/>
          <w:szCs w:val="22"/>
        </w:rPr>
        <w:t>who dev</w:t>
      </w:r>
      <w:r w:rsidR="00BF5655">
        <w:rPr>
          <w:rFonts w:ascii="Arial" w:hAnsi="Arial" w:cs="Arial"/>
          <w:sz w:val="22"/>
          <w:szCs w:val="22"/>
        </w:rPr>
        <w:t>elops the labour theory of value</w:t>
      </w:r>
      <w:r w:rsidRPr="0028717B">
        <w:rPr>
          <w:rFonts w:ascii="Arial" w:hAnsi="Arial" w:cs="Arial"/>
          <w:sz w:val="22"/>
          <w:szCs w:val="22"/>
        </w:rPr>
        <w:t xml:space="preserve"> </w:t>
      </w:r>
      <w:r w:rsidR="0070031F" w:rsidRPr="0028717B">
        <w:rPr>
          <w:rFonts w:ascii="Arial" w:hAnsi="Arial" w:cs="Arial"/>
          <w:i/>
          <w:sz w:val="22"/>
          <w:szCs w:val="22"/>
        </w:rPr>
        <w:t>labour is the source of all value</w:t>
      </w:r>
      <w:r w:rsidR="0070031F" w:rsidRPr="0028717B">
        <w:rPr>
          <w:rFonts w:ascii="Arial" w:hAnsi="Arial" w:cs="Arial"/>
          <w:sz w:val="22"/>
          <w:szCs w:val="22"/>
        </w:rPr>
        <w:t>. Without labour there is no capital as capital develops th</w:t>
      </w:r>
      <w:r w:rsidR="00F70BD8" w:rsidRPr="0028717B">
        <w:rPr>
          <w:rFonts w:ascii="Arial" w:hAnsi="Arial" w:cs="Arial"/>
          <w:sz w:val="22"/>
          <w:szCs w:val="22"/>
        </w:rPr>
        <w:t>ro</w:t>
      </w:r>
      <w:r w:rsidR="0070031F" w:rsidRPr="0028717B">
        <w:rPr>
          <w:rFonts w:ascii="Arial" w:hAnsi="Arial" w:cs="Arial"/>
          <w:sz w:val="22"/>
          <w:szCs w:val="22"/>
        </w:rPr>
        <w:t xml:space="preserve">ugh primitive accumulation. </w:t>
      </w:r>
      <w:r w:rsidR="004178C7" w:rsidRPr="0028717B">
        <w:rPr>
          <w:rFonts w:ascii="Arial" w:hAnsi="Arial" w:cs="Arial"/>
          <w:sz w:val="22"/>
          <w:szCs w:val="22"/>
        </w:rPr>
        <w:t>And the labour</w:t>
      </w:r>
      <w:r w:rsidR="00BF5655">
        <w:rPr>
          <w:rFonts w:ascii="Arial" w:hAnsi="Arial" w:cs="Arial"/>
          <w:sz w:val="22"/>
          <w:szCs w:val="22"/>
        </w:rPr>
        <w:t>-</w:t>
      </w:r>
      <w:r w:rsidR="004178C7" w:rsidRPr="0028717B">
        <w:rPr>
          <w:rFonts w:ascii="Arial" w:hAnsi="Arial" w:cs="Arial"/>
          <w:sz w:val="22"/>
          <w:szCs w:val="22"/>
        </w:rPr>
        <w:t>capital relation shapes all social relations.</w:t>
      </w:r>
    </w:p>
    <w:p w14:paraId="150B36C0" w14:textId="77777777" w:rsidR="004178C7" w:rsidRPr="0028717B" w:rsidRDefault="004178C7" w:rsidP="00B608A1">
      <w:pPr>
        <w:pStyle w:val="PlainText"/>
        <w:spacing w:line="480" w:lineRule="auto"/>
        <w:rPr>
          <w:rFonts w:ascii="Arial" w:hAnsi="Arial" w:cs="Arial"/>
          <w:sz w:val="22"/>
          <w:szCs w:val="22"/>
        </w:rPr>
      </w:pPr>
    </w:p>
    <w:p w14:paraId="0730CB03" w14:textId="3F12889F" w:rsidR="00BF5655" w:rsidRDefault="004178C7" w:rsidP="00B608A1">
      <w:pPr>
        <w:spacing w:line="480" w:lineRule="auto"/>
        <w:rPr>
          <w:rFonts w:ascii="Arial" w:hAnsi="Arial" w:cs="Arial"/>
          <w:sz w:val="22"/>
          <w:szCs w:val="22"/>
          <w:lang w:bidi="en-US"/>
        </w:rPr>
      </w:pPr>
      <w:r w:rsidRPr="0028717B">
        <w:rPr>
          <w:rFonts w:ascii="Arial" w:hAnsi="Arial" w:cs="Arial"/>
          <w:sz w:val="22"/>
          <w:szCs w:val="22"/>
        </w:rPr>
        <w:t>What is significant for our purposes is Marx’s insistence</w:t>
      </w:r>
      <w:r w:rsidR="00BF5655">
        <w:rPr>
          <w:rFonts w:ascii="Arial" w:hAnsi="Arial" w:cs="Arial"/>
          <w:sz w:val="22"/>
          <w:szCs w:val="22"/>
        </w:rPr>
        <w:t xml:space="preserve"> (unlike the European colonists)</w:t>
      </w:r>
      <w:r w:rsidRPr="0028717B">
        <w:rPr>
          <w:rFonts w:ascii="Arial" w:hAnsi="Arial" w:cs="Arial"/>
          <w:sz w:val="22"/>
          <w:szCs w:val="22"/>
        </w:rPr>
        <w:t xml:space="preserve"> that ‘</w:t>
      </w:r>
      <w:r w:rsidRPr="0028717B">
        <w:rPr>
          <w:rFonts w:ascii="Arial" w:hAnsi="Arial" w:cs="Arial"/>
          <w:i/>
          <w:sz w:val="22"/>
          <w:szCs w:val="22"/>
        </w:rPr>
        <w:t>value is not a thing, a physiological quantum of input but a social relation</w:t>
      </w:r>
      <w:r w:rsidRPr="0028717B">
        <w:rPr>
          <w:rFonts w:ascii="Arial" w:hAnsi="Arial" w:cs="Arial"/>
          <w:sz w:val="22"/>
          <w:szCs w:val="22"/>
        </w:rPr>
        <w:t xml:space="preserve">’ (Gunn 1995: 43). </w:t>
      </w:r>
      <w:r w:rsidR="0090668A" w:rsidRPr="0028717B">
        <w:rPr>
          <w:rFonts w:ascii="Arial" w:hAnsi="Arial" w:cs="Arial"/>
          <w:sz w:val="22"/>
          <w:szCs w:val="22"/>
        </w:rPr>
        <w:t xml:space="preserve">For Marx labour is </w:t>
      </w:r>
      <w:r w:rsidR="0090668A" w:rsidRPr="0028717B">
        <w:rPr>
          <w:rFonts w:ascii="Arial" w:hAnsi="Arial" w:cs="Arial"/>
          <w:i/>
          <w:sz w:val="22"/>
          <w:szCs w:val="22"/>
        </w:rPr>
        <w:t>not</w:t>
      </w:r>
      <w:r w:rsidR="00517976">
        <w:rPr>
          <w:rFonts w:ascii="Arial" w:hAnsi="Arial" w:cs="Arial"/>
          <w:sz w:val="22"/>
          <w:szCs w:val="22"/>
        </w:rPr>
        <w:t xml:space="preserve"> a property of the self, in </w:t>
      </w:r>
      <w:r w:rsidR="0090668A" w:rsidRPr="0028717B">
        <w:rPr>
          <w:rFonts w:ascii="Arial" w:hAnsi="Arial" w:cs="Arial"/>
          <w:sz w:val="22"/>
          <w:szCs w:val="22"/>
        </w:rPr>
        <w:t>contrast to the Liberal social contract</w:t>
      </w:r>
      <w:r w:rsidR="00517976">
        <w:rPr>
          <w:rFonts w:ascii="Arial" w:hAnsi="Arial" w:cs="Arial"/>
          <w:sz w:val="22"/>
          <w:szCs w:val="22"/>
        </w:rPr>
        <w:t xml:space="preserve">; rather, </w:t>
      </w:r>
      <w:r w:rsidR="0090668A" w:rsidRPr="0028717B">
        <w:rPr>
          <w:rFonts w:ascii="Arial" w:hAnsi="Arial" w:cs="Arial"/>
          <w:sz w:val="22"/>
          <w:szCs w:val="22"/>
        </w:rPr>
        <w:t>it is an action that the self is forced</w:t>
      </w:r>
      <w:r w:rsidR="00326B78">
        <w:rPr>
          <w:rFonts w:ascii="Arial" w:hAnsi="Arial" w:cs="Arial"/>
          <w:sz w:val="22"/>
          <w:szCs w:val="22"/>
        </w:rPr>
        <w:t xml:space="preserve"> to undertake in order to survive:</w:t>
      </w:r>
      <w:r w:rsidR="00BF5655">
        <w:rPr>
          <w:rFonts w:ascii="Arial" w:hAnsi="Arial" w:cs="Arial"/>
          <w:sz w:val="22"/>
          <w:szCs w:val="22"/>
        </w:rPr>
        <w:t xml:space="preserve"> one labours </w:t>
      </w:r>
      <w:r w:rsidR="0090668A" w:rsidRPr="0028717B">
        <w:rPr>
          <w:rFonts w:ascii="Arial" w:hAnsi="Arial" w:cs="Arial"/>
          <w:sz w:val="22"/>
          <w:szCs w:val="22"/>
        </w:rPr>
        <w:t>to live</w:t>
      </w:r>
      <w:r w:rsidR="009D2444" w:rsidRPr="0028717B">
        <w:rPr>
          <w:rFonts w:ascii="Arial" w:hAnsi="Arial" w:cs="Arial"/>
          <w:sz w:val="22"/>
          <w:szCs w:val="22"/>
        </w:rPr>
        <w:t xml:space="preserve">. </w:t>
      </w:r>
      <w:r w:rsidR="009D2444" w:rsidRPr="0028717B">
        <w:rPr>
          <w:rFonts w:ascii="Arial" w:hAnsi="Arial" w:cs="Arial"/>
          <w:sz w:val="22"/>
          <w:szCs w:val="22"/>
          <w:lang w:bidi="en-US"/>
        </w:rPr>
        <w:t>Unlike other political economic theorists, Marx insists that labour power – the capacity to labour over time –</w:t>
      </w:r>
      <w:r w:rsidR="009D2444" w:rsidRPr="0028717B">
        <w:rPr>
          <w:rFonts w:ascii="Arial" w:hAnsi="Arial" w:cs="Arial"/>
          <w:i/>
          <w:sz w:val="22"/>
          <w:szCs w:val="22"/>
          <w:lang w:bidi="en-US"/>
        </w:rPr>
        <w:t xml:space="preserve"> </w:t>
      </w:r>
      <w:r w:rsidR="009D2444" w:rsidRPr="0028717B">
        <w:rPr>
          <w:rFonts w:ascii="Arial" w:hAnsi="Arial" w:cs="Arial"/>
          <w:sz w:val="22"/>
          <w:szCs w:val="22"/>
          <w:lang w:bidi="en-US"/>
        </w:rPr>
        <w:t>is</w:t>
      </w:r>
      <w:r w:rsidR="009D2444" w:rsidRPr="0028717B">
        <w:rPr>
          <w:rFonts w:ascii="Arial" w:hAnsi="Arial" w:cs="Arial"/>
          <w:i/>
          <w:sz w:val="22"/>
          <w:szCs w:val="22"/>
          <w:lang w:bidi="en-US"/>
        </w:rPr>
        <w:t xml:space="preserve"> </w:t>
      </w:r>
      <w:r w:rsidR="009D2444" w:rsidRPr="0028717B">
        <w:rPr>
          <w:rFonts w:ascii="Arial" w:hAnsi="Arial" w:cs="Arial"/>
          <w:sz w:val="22"/>
          <w:szCs w:val="22"/>
          <w:lang w:bidi="en-US"/>
        </w:rPr>
        <w:t xml:space="preserve">a value that can only be known in exchange. </w:t>
      </w:r>
    </w:p>
    <w:p w14:paraId="3AB99B10" w14:textId="027D532D" w:rsidR="009D2444" w:rsidRPr="0028717B" w:rsidRDefault="009D2444" w:rsidP="00B608A1">
      <w:pPr>
        <w:spacing w:line="480" w:lineRule="auto"/>
        <w:rPr>
          <w:rFonts w:ascii="Arial" w:hAnsi="Arial" w:cs="Arial"/>
          <w:sz w:val="22"/>
          <w:szCs w:val="22"/>
        </w:rPr>
      </w:pPr>
      <w:r w:rsidRPr="0028717B">
        <w:rPr>
          <w:rFonts w:ascii="Arial" w:eastAsia="SimSun" w:hAnsi="Arial" w:cs="Arial"/>
          <w:bCs/>
          <w:sz w:val="22"/>
          <w:szCs w:val="22"/>
          <w:lang w:val="en-GB"/>
        </w:rPr>
        <w:t xml:space="preserve">For Marx, the essential illusion of capitalism is the myth of equal conditions for the exchange of labour. This myth is promoted by classical political economy </w:t>
      </w:r>
      <w:r w:rsidRPr="00792625">
        <w:rPr>
          <w:rFonts w:ascii="Arial" w:eastAsia="SimSun" w:hAnsi="Arial" w:cs="Arial"/>
          <w:bCs/>
          <w:i/>
          <w:sz w:val="22"/>
          <w:szCs w:val="22"/>
          <w:lang w:val="en-GB"/>
        </w:rPr>
        <w:t>and</w:t>
      </w:r>
      <w:r w:rsidR="00BF5655">
        <w:rPr>
          <w:rFonts w:ascii="Arial" w:eastAsia="SimSun" w:hAnsi="Arial" w:cs="Arial"/>
          <w:bCs/>
          <w:sz w:val="22"/>
          <w:szCs w:val="22"/>
          <w:lang w:val="en-GB"/>
        </w:rPr>
        <w:t xml:space="preserve"> liberalism</w:t>
      </w:r>
      <w:r w:rsidRPr="0028717B">
        <w:rPr>
          <w:rFonts w:ascii="Arial" w:eastAsia="SimSun" w:hAnsi="Arial" w:cs="Arial"/>
          <w:bCs/>
          <w:sz w:val="22"/>
          <w:szCs w:val="22"/>
          <w:lang w:val="en-GB"/>
        </w:rPr>
        <w:t xml:space="preserve">. </w:t>
      </w:r>
      <w:r w:rsidRPr="0028717B">
        <w:rPr>
          <w:rFonts w:ascii="Arial" w:hAnsi="Arial" w:cs="Arial"/>
          <w:sz w:val="22"/>
          <w:szCs w:val="22"/>
          <w:lang w:bidi="en-US"/>
        </w:rPr>
        <w:t xml:space="preserve">Marx shows how </w:t>
      </w:r>
      <w:r w:rsidR="00BF5655">
        <w:rPr>
          <w:rFonts w:ascii="Arial" w:hAnsi="Arial" w:cs="Arial"/>
          <w:sz w:val="22"/>
          <w:szCs w:val="22"/>
          <w:lang w:bidi="en-US"/>
        </w:rPr>
        <w:t xml:space="preserve">it is not just capital but also </w:t>
      </w:r>
      <w:r w:rsidRPr="0028717B">
        <w:rPr>
          <w:rFonts w:ascii="Arial" w:hAnsi="Arial" w:cs="Arial"/>
          <w:sz w:val="22"/>
          <w:szCs w:val="22"/>
          <w:lang w:bidi="en-US"/>
        </w:rPr>
        <w:t xml:space="preserve">bourgeois law (the social contract) </w:t>
      </w:r>
      <w:r w:rsidR="00BF5655">
        <w:rPr>
          <w:rFonts w:ascii="Arial" w:hAnsi="Arial" w:cs="Arial"/>
          <w:sz w:val="22"/>
          <w:szCs w:val="22"/>
          <w:lang w:bidi="en-US"/>
        </w:rPr>
        <w:t xml:space="preserve">that </w:t>
      </w:r>
      <w:r w:rsidRPr="0028717B">
        <w:rPr>
          <w:rFonts w:ascii="Arial" w:hAnsi="Arial" w:cs="Arial"/>
          <w:sz w:val="22"/>
          <w:szCs w:val="22"/>
          <w:lang w:bidi="en-US"/>
        </w:rPr>
        <w:t xml:space="preserve">establishes </w:t>
      </w:r>
      <w:r w:rsidR="00BF5655">
        <w:rPr>
          <w:rFonts w:ascii="Arial" w:hAnsi="Arial" w:cs="Arial"/>
          <w:sz w:val="22"/>
          <w:szCs w:val="22"/>
          <w:lang w:bidi="en-US"/>
        </w:rPr>
        <w:t xml:space="preserve">the myth of </w:t>
      </w:r>
      <w:r w:rsidR="002B6E39" w:rsidRPr="0028717B">
        <w:rPr>
          <w:rFonts w:ascii="Arial" w:hAnsi="Arial" w:cs="Arial"/>
          <w:sz w:val="22"/>
          <w:szCs w:val="22"/>
          <w:lang w:bidi="en-US"/>
        </w:rPr>
        <w:t>equivalence</w:t>
      </w:r>
      <w:r w:rsidR="00BF5655">
        <w:rPr>
          <w:rFonts w:ascii="Arial" w:hAnsi="Arial" w:cs="Arial"/>
          <w:sz w:val="22"/>
          <w:szCs w:val="22"/>
          <w:lang w:bidi="en-US"/>
        </w:rPr>
        <w:t>, by legislating for a</w:t>
      </w:r>
      <w:r w:rsidRPr="0028717B">
        <w:rPr>
          <w:rFonts w:ascii="Arial" w:hAnsi="Arial" w:cs="Arial"/>
          <w:sz w:val="22"/>
          <w:szCs w:val="22"/>
          <w:lang w:bidi="en-US"/>
        </w:rPr>
        <w:t xml:space="preserve"> formal equality between the worker and the employer who are both supposedly free to exchange their property (be it labour power, dispositions or capital). Yet this supposed freedom to exchange</w:t>
      </w:r>
      <w:r w:rsidR="00BF5655">
        <w:rPr>
          <w:rFonts w:ascii="Arial" w:hAnsi="Arial" w:cs="Arial"/>
          <w:sz w:val="22"/>
          <w:szCs w:val="22"/>
          <w:lang w:bidi="en-US"/>
        </w:rPr>
        <w:t>, he argues,</w:t>
      </w:r>
      <w:r w:rsidRPr="0028717B">
        <w:rPr>
          <w:rFonts w:ascii="Arial" w:hAnsi="Arial" w:cs="Arial"/>
          <w:sz w:val="22"/>
          <w:szCs w:val="22"/>
          <w:lang w:bidi="en-US"/>
        </w:rPr>
        <w:t xml:space="preserve"> is </w:t>
      </w:r>
      <w:r w:rsidRPr="00F57C44">
        <w:rPr>
          <w:rFonts w:ascii="Arial" w:hAnsi="Arial" w:cs="Arial"/>
          <w:i/>
          <w:sz w:val="22"/>
          <w:szCs w:val="22"/>
          <w:lang w:bidi="en-US"/>
        </w:rPr>
        <w:t>the</w:t>
      </w:r>
      <w:r w:rsidRPr="0028717B">
        <w:rPr>
          <w:rFonts w:ascii="Arial" w:hAnsi="Arial" w:cs="Arial"/>
          <w:sz w:val="22"/>
          <w:szCs w:val="22"/>
          <w:lang w:bidi="en-US"/>
        </w:rPr>
        <w:t xml:space="preserve"> great trick of liberalism</w:t>
      </w:r>
      <w:r w:rsidR="001D43A6">
        <w:rPr>
          <w:rFonts w:ascii="Arial" w:hAnsi="Arial" w:cs="Arial"/>
          <w:sz w:val="22"/>
          <w:szCs w:val="22"/>
          <w:lang w:bidi="en-US"/>
        </w:rPr>
        <w:t xml:space="preserve"> </w:t>
      </w:r>
      <w:r w:rsidRPr="0028717B">
        <w:rPr>
          <w:rFonts w:ascii="Arial" w:hAnsi="Arial" w:cs="Arial"/>
          <w:sz w:val="22"/>
          <w:szCs w:val="22"/>
          <w:lang w:bidi="en-US"/>
        </w:rPr>
        <w:t xml:space="preserve">since </w:t>
      </w:r>
      <w:r w:rsidR="001D43A6">
        <w:rPr>
          <w:rFonts w:ascii="Arial" w:hAnsi="Arial" w:cs="Arial"/>
          <w:sz w:val="22"/>
          <w:szCs w:val="22"/>
          <w:lang w:bidi="en-US"/>
        </w:rPr>
        <w:t>workers</w:t>
      </w:r>
      <w:r w:rsidRPr="0028717B">
        <w:rPr>
          <w:rFonts w:ascii="Arial" w:hAnsi="Arial" w:cs="Arial"/>
          <w:sz w:val="22"/>
          <w:szCs w:val="22"/>
          <w:lang w:bidi="en-US"/>
        </w:rPr>
        <w:t xml:space="preserve"> are invited to consider themselves as owners of their labour power and thus as subjects endowed with the freedom that is equivalent to their employer</w:t>
      </w:r>
      <w:r w:rsidR="001D43A6">
        <w:rPr>
          <w:rFonts w:ascii="Arial" w:hAnsi="Arial" w:cs="Arial"/>
          <w:sz w:val="22"/>
          <w:szCs w:val="22"/>
          <w:lang w:bidi="en-US"/>
        </w:rPr>
        <w:t xml:space="preserve">. As </w:t>
      </w:r>
      <w:r w:rsidR="001D43A6" w:rsidRPr="0028717B">
        <w:rPr>
          <w:rFonts w:ascii="Arial" w:hAnsi="Arial" w:cs="Arial"/>
          <w:sz w:val="22"/>
          <w:szCs w:val="22"/>
          <w:lang w:bidi="en-US"/>
        </w:rPr>
        <w:t xml:space="preserve">Feher </w:t>
      </w:r>
      <w:r w:rsidR="001D43A6" w:rsidRPr="0028717B">
        <w:rPr>
          <w:rFonts w:ascii="Arial" w:hAnsi="Arial" w:cs="Arial"/>
          <w:sz w:val="22"/>
          <w:szCs w:val="22"/>
          <w:lang w:bidi="en-US"/>
        </w:rPr>
        <w:fldChar w:fldCharType="begin"/>
      </w:r>
      <w:r w:rsidR="001D43A6" w:rsidRPr="0028717B">
        <w:rPr>
          <w:rFonts w:ascii="Arial" w:hAnsi="Arial" w:cs="Arial"/>
          <w:sz w:val="22"/>
          <w:szCs w:val="22"/>
          <w:lang w:bidi="en-US"/>
        </w:rPr>
        <w:instrText xml:space="preserve"> ADDIN EN.CITE &lt;EndNote&gt;&lt;Cite ExcludeAuth="1"&gt;&lt;Author&gt;Feher&lt;/Author&gt;&lt;Year&gt;2009&lt;/Year&gt;&lt;RecNum&gt;2972&lt;/RecNum&gt;&lt;DisplayText&gt;(2009)&lt;/DisplayText&gt;&lt;record&gt;&lt;rec-number&gt;2972&lt;/rec-number&gt;&lt;foreign-keys&gt;&lt;key app="EN" db-id="tr9xddz2lf20x0e52phvz09j509afvazpwvt"&gt;2972&lt;/key&gt;&lt;/foreign-keys&gt;&lt;ref-type name="Journal Article"&gt;17&lt;/ref-type&gt;&lt;contributors&gt;&lt;authors&gt;&lt;author&gt;Feher, M.&lt;/author&gt;&lt;/authors&gt;&lt;/contributors&gt;&lt;titles&gt;&lt;title&gt;Self-Appreciation; or, The Aspirations of Human Capital&lt;/title&gt;&lt;secondary-title&gt;Public Culture&lt;/secondary-title&gt;&lt;/titles&gt;&lt;periodical&gt;&lt;full-title&gt;Public Culture&lt;/full-title&gt;&lt;/periodical&gt;&lt;pages&gt;21-41&lt;/pages&gt;&lt;volume&gt;21&lt;/volume&gt;&lt;number&gt;1&lt;/number&gt;&lt;dates&gt;&lt;year&gt;2009&lt;/year&gt;&lt;/dates&gt;&lt;urls&gt;&lt;/urls&gt;&lt;/record&gt;&lt;/Cite&gt;&lt;/EndNote&gt;</w:instrText>
      </w:r>
      <w:r w:rsidR="001D43A6" w:rsidRPr="0028717B">
        <w:rPr>
          <w:rFonts w:ascii="Arial" w:hAnsi="Arial" w:cs="Arial"/>
          <w:sz w:val="22"/>
          <w:szCs w:val="22"/>
          <w:lang w:bidi="en-US"/>
        </w:rPr>
        <w:fldChar w:fldCharType="separate"/>
      </w:r>
      <w:r w:rsidR="001D43A6" w:rsidRPr="0028717B">
        <w:rPr>
          <w:rFonts w:ascii="Arial" w:hAnsi="Arial" w:cs="Arial"/>
          <w:noProof/>
          <w:sz w:val="22"/>
          <w:szCs w:val="22"/>
          <w:lang w:bidi="en-US"/>
        </w:rPr>
        <w:t>(</w:t>
      </w:r>
      <w:r w:rsidR="0018414C" w:rsidRPr="0028717B">
        <w:rPr>
          <w:rFonts w:ascii="Arial" w:hAnsi="Arial" w:cs="Arial"/>
          <w:noProof/>
          <w:sz w:val="22"/>
          <w:szCs w:val="22"/>
          <w:lang w:bidi="en-US"/>
        </w:rPr>
        <w:t>2009</w:t>
      </w:r>
      <w:r w:rsidR="001D43A6" w:rsidRPr="0028717B">
        <w:rPr>
          <w:rFonts w:ascii="Arial" w:hAnsi="Arial" w:cs="Arial"/>
          <w:noProof/>
          <w:sz w:val="22"/>
          <w:szCs w:val="22"/>
          <w:lang w:bidi="en-US"/>
        </w:rPr>
        <w:t>)</w:t>
      </w:r>
      <w:r w:rsidR="001D43A6" w:rsidRPr="0028717B">
        <w:rPr>
          <w:rFonts w:ascii="Arial" w:hAnsi="Arial" w:cs="Arial"/>
          <w:sz w:val="22"/>
          <w:szCs w:val="22"/>
          <w:lang w:bidi="en-US"/>
        </w:rPr>
        <w:fldChar w:fldCharType="end"/>
      </w:r>
      <w:r w:rsidR="001D43A6" w:rsidRPr="0028717B">
        <w:rPr>
          <w:rFonts w:ascii="Arial" w:hAnsi="Arial" w:cs="Arial"/>
          <w:sz w:val="22"/>
          <w:szCs w:val="22"/>
          <w:lang w:bidi="en-US"/>
        </w:rPr>
        <w:t xml:space="preserve"> </w:t>
      </w:r>
      <w:r w:rsidR="001D43A6">
        <w:rPr>
          <w:rFonts w:ascii="Arial" w:hAnsi="Arial" w:cs="Arial"/>
          <w:sz w:val="22"/>
          <w:szCs w:val="22"/>
          <w:lang w:bidi="en-US"/>
        </w:rPr>
        <w:t xml:space="preserve">notes, </w:t>
      </w:r>
      <w:r w:rsidR="00BF5655">
        <w:rPr>
          <w:rFonts w:ascii="Arial" w:hAnsi="Arial" w:cs="Arial"/>
          <w:sz w:val="22"/>
          <w:szCs w:val="22"/>
          <w:lang w:bidi="en-US"/>
        </w:rPr>
        <w:t>‘</w:t>
      </w:r>
      <w:r w:rsidR="001D43A6" w:rsidRPr="0028717B">
        <w:rPr>
          <w:rFonts w:ascii="Arial" w:hAnsi="Arial" w:cs="Arial"/>
          <w:sz w:val="22"/>
          <w:szCs w:val="22"/>
          <w:lang w:bidi="en-US"/>
        </w:rPr>
        <w:t>what one sees is a worker whose freedom amounts to dispossession’ (</w:t>
      </w:r>
      <w:r w:rsidR="001821DE">
        <w:rPr>
          <w:rFonts w:ascii="Arial" w:hAnsi="Arial" w:cs="Arial"/>
          <w:sz w:val="22"/>
          <w:szCs w:val="22"/>
          <w:lang w:bidi="en-US"/>
        </w:rPr>
        <w:t xml:space="preserve">2009: </w:t>
      </w:r>
      <w:r w:rsidR="001D43A6" w:rsidRPr="0028717B">
        <w:rPr>
          <w:rFonts w:ascii="Arial" w:hAnsi="Arial" w:cs="Arial"/>
          <w:sz w:val="22"/>
          <w:szCs w:val="22"/>
          <w:lang w:bidi="en-US"/>
        </w:rPr>
        <w:t>22)</w:t>
      </w:r>
      <w:r w:rsidR="001D43A6">
        <w:rPr>
          <w:rFonts w:ascii="Arial" w:hAnsi="Arial" w:cs="Arial"/>
          <w:sz w:val="22"/>
          <w:szCs w:val="22"/>
          <w:lang w:bidi="en-US"/>
        </w:rPr>
        <w:t>.</w:t>
      </w:r>
    </w:p>
    <w:p w14:paraId="314DF0A7" w14:textId="3C5380F5" w:rsidR="00EC11BA" w:rsidRPr="0028717B" w:rsidRDefault="003E7922" w:rsidP="00B608A1">
      <w:pPr>
        <w:spacing w:line="480" w:lineRule="auto"/>
        <w:rPr>
          <w:rFonts w:ascii="Arial" w:hAnsi="Arial" w:cs="Arial"/>
          <w:sz w:val="22"/>
          <w:szCs w:val="22"/>
        </w:rPr>
      </w:pPr>
      <w:r w:rsidRPr="0028717B">
        <w:rPr>
          <w:rFonts w:ascii="Arial" w:hAnsi="Arial" w:cs="Arial"/>
          <w:sz w:val="22"/>
          <w:szCs w:val="22"/>
        </w:rPr>
        <w:t xml:space="preserve">Just as </w:t>
      </w:r>
      <w:r w:rsidR="00724605">
        <w:rPr>
          <w:rFonts w:ascii="Arial" w:hAnsi="Arial" w:cs="Arial"/>
          <w:sz w:val="22"/>
          <w:szCs w:val="22"/>
        </w:rPr>
        <w:t>capital</w:t>
      </w:r>
      <w:r w:rsidRPr="0028717B">
        <w:rPr>
          <w:rFonts w:ascii="Arial" w:hAnsi="Arial" w:cs="Arial"/>
          <w:sz w:val="22"/>
          <w:szCs w:val="22"/>
        </w:rPr>
        <w:t xml:space="preserve"> logic assumes that all things have equivalence – a value that can be exchanged, for Marx this logic was applied to humans via the illusion that their labour was equivalent to capital. </w:t>
      </w:r>
      <w:r w:rsidR="00EC11BA" w:rsidRPr="0028717B">
        <w:rPr>
          <w:rFonts w:ascii="Arial" w:hAnsi="Arial" w:cs="Arial"/>
          <w:sz w:val="22"/>
          <w:szCs w:val="22"/>
        </w:rPr>
        <w:t>Labouring to produce commodities turns the worker from a human</w:t>
      </w:r>
      <w:r w:rsidR="00FD7D34" w:rsidRPr="0028717B">
        <w:rPr>
          <w:rFonts w:ascii="Arial" w:hAnsi="Arial" w:cs="Arial"/>
          <w:sz w:val="22"/>
          <w:szCs w:val="22"/>
        </w:rPr>
        <w:t xml:space="preserve"> </w:t>
      </w:r>
      <w:r w:rsidR="00EC11BA" w:rsidRPr="0028717B">
        <w:rPr>
          <w:rFonts w:ascii="Arial" w:hAnsi="Arial" w:cs="Arial"/>
          <w:sz w:val="22"/>
          <w:szCs w:val="22"/>
        </w:rPr>
        <w:t>bei</w:t>
      </w:r>
      <w:r w:rsidR="00FD7D34" w:rsidRPr="0028717B">
        <w:rPr>
          <w:rFonts w:ascii="Arial" w:hAnsi="Arial" w:cs="Arial"/>
          <w:sz w:val="22"/>
          <w:szCs w:val="22"/>
        </w:rPr>
        <w:t>ng where all sensuous practice is lost,</w:t>
      </w:r>
      <w:r w:rsidR="00EC11BA" w:rsidRPr="0028717B">
        <w:rPr>
          <w:rFonts w:ascii="Arial" w:hAnsi="Arial" w:cs="Arial"/>
          <w:sz w:val="22"/>
          <w:szCs w:val="22"/>
        </w:rPr>
        <w:t xml:space="preserve"> into a commodity</w:t>
      </w:r>
      <w:r w:rsidR="00F57C44">
        <w:rPr>
          <w:rFonts w:ascii="Arial" w:hAnsi="Arial" w:cs="Arial"/>
          <w:sz w:val="22"/>
          <w:szCs w:val="22"/>
        </w:rPr>
        <w:t xml:space="preserve">, </w:t>
      </w:r>
      <w:r w:rsidR="00EC11BA" w:rsidRPr="0028717B">
        <w:rPr>
          <w:rFonts w:ascii="Arial" w:hAnsi="Arial" w:cs="Arial"/>
          <w:sz w:val="22"/>
          <w:szCs w:val="22"/>
        </w:rPr>
        <w:t>indeed</w:t>
      </w:r>
      <w:r w:rsidR="00F57C44">
        <w:rPr>
          <w:rFonts w:ascii="Arial" w:hAnsi="Arial" w:cs="Arial"/>
          <w:sz w:val="22"/>
          <w:szCs w:val="22"/>
        </w:rPr>
        <w:t xml:space="preserve"> as </w:t>
      </w:r>
      <w:r w:rsidR="00500736">
        <w:rPr>
          <w:rFonts w:ascii="Arial" w:hAnsi="Arial" w:cs="Arial"/>
          <w:sz w:val="22"/>
          <w:szCs w:val="22"/>
        </w:rPr>
        <w:t xml:space="preserve">Marx </w:t>
      </w:r>
      <w:r w:rsidR="00500736" w:rsidRPr="0028717B">
        <w:rPr>
          <w:rFonts w:ascii="Arial" w:hAnsi="Arial" w:cs="Arial"/>
          <w:sz w:val="22"/>
          <w:szCs w:val="22"/>
        </w:rPr>
        <w:fldChar w:fldCharType="begin"/>
      </w:r>
      <w:r w:rsidR="00500736">
        <w:rPr>
          <w:rFonts w:ascii="Arial" w:hAnsi="Arial" w:cs="Arial"/>
          <w:sz w:val="22"/>
          <w:szCs w:val="22"/>
        </w:rPr>
        <w:instrText xml:space="preserve"> ADDIN EN.CITE &lt;EndNote&gt;&lt;Cite ExcludeAuth="1"&gt;&lt;Author&gt;Marx&lt;/Author&gt;&lt;Year&gt;1959&lt;/Year&gt;&lt;RecNum&gt;3029&lt;/RecNum&gt;&lt;DisplayText&gt;(1959)&lt;/DisplayText&gt;&lt;record&gt;&lt;rec-number&gt;3029&lt;/rec-number&gt;&lt;foreign-keys&gt;&lt;key app="EN" db-id="tr9xddz2lf20x0e52phvz09j509afvazpwvt"&gt;3029&lt;/key&gt;&lt;/foreign-keys&gt;&lt;ref-type name="Book Section"&gt;5&lt;/ref-type&gt;&lt;contributors&gt;&lt;authors&gt;&lt;author&gt;Marx, K.&lt;/author&gt;&lt;/authors&gt;&lt;/contributors&gt;&lt;titles&gt;&lt;title&gt;The Economic and Philosophical Manuscripts of 1844&lt;/title&gt;&lt;/titles&gt;&lt;dates&gt;&lt;year&gt;1959&lt;/year&gt;&lt;/dates&gt;&lt;pub-location&gt;Moscow&lt;/pub-location&gt;&lt;publisher&gt;Progress Publishers&lt;/publisher&gt;&lt;urls&gt;&lt;/urls&gt;&lt;/record&gt;&lt;/Cite&gt;&lt;/EndNote&gt;</w:instrText>
      </w:r>
      <w:r w:rsidR="00500736" w:rsidRPr="0028717B">
        <w:rPr>
          <w:rFonts w:ascii="Arial" w:hAnsi="Arial" w:cs="Arial"/>
          <w:sz w:val="22"/>
          <w:szCs w:val="22"/>
        </w:rPr>
        <w:fldChar w:fldCharType="separate"/>
      </w:r>
      <w:r w:rsidR="00500736">
        <w:rPr>
          <w:rFonts w:ascii="Arial" w:hAnsi="Arial" w:cs="Arial"/>
          <w:noProof/>
          <w:sz w:val="22"/>
          <w:szCs w:val="22"/>
        </w:rPr>
        <w:t>(</w:t>
      </w:r>
      <w:r w:rsidR="0018414C">
        <w:rPr>
          <w:rFonts w:ascii="Arial" w:hAnsi="Arial" w:cs="Arial"/>
          <w:noProof/>
          <w:sz w:val="22"/>
          <w:szCs w:val="22"/>
        </w:rPr>
        <w:t>1959</w:t>
      </w:r>
      <w:r w:rsidR="00500736">
        <w:rPr>
          <w:rFonts w:ascii="Arial" w:hAnsi="Arial" w:cs="Arial"/>
          <w:noProof/>
          <w:sz w:val="22"/>
          <w:szCs w:val="22"/>
        </w:rPr>
        <w:t>)</w:t>
      </w:r>
      <w:r w:rsidR="00500736" w:rsidRPr="0028717B">
        <w:rPr>
          <w:rFonts w:ascii="Arial" w:hAnsi="Arial" w:cs="Arial"/>
          <w:sz w:val="22"/>
          <w:szCs w:val="22"/>
        </w:rPr>
        <w:fldChar w:fldCharType="end"/>
      </w:r>
      <w:r w:rsidR="00500736" w:rsidRPr="0028717B">
        <w:rPr>
          <w:rFonts w:ascii="Arial" w:hAnsi="Arial" w:cs="Arial"/>
          <w:sz w:val="22"/>
          <w:szCs w:val="22"/>
        </w:rPr>
        <w:t xml:space="preserve"> </w:t>
      </w:r>
      <w:r w:rsidR="00F57C44">
        <w:rPr>
          <w:rFonts w:ascii="Arial" w:hAnsi="Arial" w:cs="Arial"/>
          <w:sz w:val="22"/>
          <w:szCs w:val="22"/>
        </w:rPr>
        <w:t xml:space="preserve">notes, </w:t>
      </w:r>
      <w:r w:rsidR="00EC11BA" w:rsidRPr="0028717B">
        <w:rPr>
          <w:rFonts w:ascii="Arial" w:hAnsi="Arial" w:cs="Arial"/>
          <w:sz w:val="22"/>
          <w:szCs w:val="22"/>
        </w:rPr>
        <w:t>the most wretched of commodities</w:t>
      </w:r>
      <w:r w:rsidR="00326B78">
        <w:rPr>
          <w:rFonts w:ascii="Arial" w:hAnsi="Arial" w:cs="Arial"/>
          <w:sz w:val="22"/>
          <w:szCs w:val="22"/>
        </w:rPr>
        <w:t>.</w:t>
      </w:r>
    </w:p>
    <w:p w14:paraId="330B8056" w14:textId="18BFCCAE" w:rsidR="00724605" w:rsidRDefault="00FD7D34" w:rsidP="00B608A1">
      <w:pPr>
        <w:spacing w:line="480" w:lineRule="auto"/>
        <w:rPr>
          <w:rFonts w:ascii="Arial" w:hAnsi="Arial" w:cs="Arial"/>
          <w:sz w:val="22"/>
          <w:szCs w:val="22"/>
        </w:rPr>
      </w:pPr>
      <w:r w:rsidRPr="0028717B">
        <w:rPr>
          <w:rFonts w:ascii="Arial" w:hAnsi="Arial" w:cs="Arial"/>
          <w:sz w:val="22"/>
          <w:szCs w:val="22"/>
        </w:rPr>
        <w:t>In Marx’s later works (</w:t>
      </w:r>
      <w:r w:rsidR="009D2444" w:rsidRPr="00792625">
        <w:rPr>
          <w:rFonts w:ascii="Arial" w:hAnsi="Arial" w:cs="Arial"/>
          <w:i/>
          <w:sz w:val="22"/>
          <w:szCs w:val="22"/>
        </w:rPr>
        <w:t>C</w:t>
      </w:r>
      <w:r w:rsidRPr="00792625">
        <w:rPr>
          <w:rFonts w:ascii="Arial" w:hAnsi="Arial" w:cs="Arial"/>
          <w:i/>
          <w:sz w:val="22"/>
          <w:szCs w:val="22"/>
        </w:rPr>
        <w:t>apital</w:t>
      </w:r>
      <w:r w:rsidRPr="0028717B">
        <w:rPr>
          <w:rFonts w:ascii="Arial" w:hAnsi="Arial" w:cs="Arial"/>
          <w:sz w:val="22"/>
          <w:szCs w:val="22"/>
        </w:rPr>
        <w:t xml:space="preserve">) the fetishism of commodities offers a </w:t>
      </w:r>
      <w:r w:rsidR="00C73C0A" w:rsidRPr="0028717B">
        <w:rPr>
          <w:rFonts w:ascii="Arial" w:hAnsi="Arial" w:cs="Arial"/>
          <w:sz w:val="22"/>
          <w:szCs w:val="22"/>
        </w:rPr>
        <w:t xml:space="preserve">more extensive </w:t>
      </w:r>
      <w:r w:rsidRPr="0028717B">
        <w:rPr>
          <w:rFonts w:ascii="Arial" w:hAnsi="Arial" w:cs="Arial"/>
          <w:sz w:val="22"/>
          <w:szCs w:val="22"/>
        </w:rPr>
        <w:t xml:space="preserve">subjection of the worker, </w:t>
      </w:r>
      <w:r w:rsidRPr="0028717B">
        <w:rPr>
          <w:rFonts w:ascii="Arial" w:hAnsi="Arial" w:cs="Arial"/>
          <w:i/>
          <w:sz w:val="22"/>
          <w:szCs w:val="22"/>
        </w:rPr>
        <w:t>as all relationships between people are disguised as relationships between commodities</w:t>
      </w:r>
      <w:r w:rsidR="00234248">
        <w:rPr>
          <w:rFonts w:ascii="Arial" w:hAnsi="Arial" w:cs="Arial"/>
          <w:sz w:val="22"/>
          <w:szCs w:val="22"/>
        </w:rPr>
        <w:t xml:space="preserve">. In a prescient analysis Marx notes how market </w:t>
      </w:r>
      <w:r w:rsidRPr="0028717B">
        <w:rPr>
          <w:rFonts w:ascii="Arial" w:hAnsi="Arial" w:cs="Arial"/>
          <w:sz w:val="22"/>
          <w:szCs w:val="22"/>
        </w:rPr>
        <w:t>forces</w:t>
      </w:r>
      <w:r w:rsidR="00724605">
        <w:rPr>
          <w:rFonts w:ascii="Arial" w:hAnsi="Arial" w:cs="Arial"/>
          <w:sz w:val="22"/>
          <w:szCs w:val="22"/>
        </w:rPr>
        <w:t xml:space="preserve"> (modes of production) </w:t>
      </w:r>
      <w:r w:rsidR="003E7922" w:rsidRPr="0028717B">
        <w:rPr>
          <w:rFonts w:ascii="Arial" w:hAnsi="Arial" w:cs="Arial"/>
          <w:sz w:val="22"/>
          <w:szCs w:val="22"/>
        </w:rPr>
        <w:t xml:space="preserve">and commodities shape </w:t>
      </w:r>
      <w:r w:rsidR="00F57C44">
        <w:rPr>
          <w:rFonts w:ascii="Arial" w:hAnsi="Arial" w:cs="Arial"/>
          <w:sz w:val="22"/>
          <w:szCs w:val="22"/>
        </w:rPr>
        <w:t xml:space="preserve">all </w:t>
      </w:r>
      <w:r w:rsidR="003E7922" w:rsidRPr="0028717B">
        <w:rPr>
          <w:rFonts w:ascii="Arial" w:hAnsi="Arial" w:cs="Arial"/>
          <w:sz w:val="22"/>
          <w:szCs w:val="22"/>
        </w:rPr>
        <w:t>social relations</w:t>
      </w:r>
      <w:r w:rsidR="00234248">
        <w:rPr>
          <w:rFonts w:ascii="Arial" w:hAnsi="Arial" w:cs="Arial"/>
          <w:sz w:val="22"/>
          <w:szCs w:val="22"/>
        </w:rPr>
        <w:t xml:space="preserve"> whilst making labour and capital invisible</w:t>
      </w:r>
      <w:r w:rsidR="003E7922" w:rsidRPr="0028717B">
        <w:rPr>
          <w:rFonts w:ascii="Arial" w:hAnsi="Arial" w:cs="Arial"/>
          <w:sz w:val="22"/>
          <w:szCs w:val="22"/>
        </w:rPr>
        <w:t xml:space="preserve">. </w:t>
      </w:r>
      <w:r w:rsidR="00500736">
        <w:rPr>
          <w:rFonts w:ascii="Arial" w:hAnsi="Arial" w:cs="Arial"/>
          <w:sz w:val="22"/>
          <w:szCs w:val="22"/>
        </w:rPr>
        <w:t>But v</w:t>
      </w:r>
      <w:r w:rsidR="004016E3">
        <w:rPr>
          <w:rFonts w:ascii="Arial" w:hAnsi="Arial" w:cs="Arial"/>
          <w:sz w:val="22"/>
          <w:szCs w:val="22"/>
        </w:rPr>
        <w:t>alues</w:t>
      </w:r>
      <w:r w:rsidR="00326B78">
        <w:rPr>
          <w:rFonts w:ascii="Arial" w:hAnsi="Arial" w:cs="Arial"/>
          <w:sz w:val="22"/>
          <w:szCs w:val="22"/>
        </w:rPr>
        <w:t>,</w:t>
      </w:r>
      <w:r w:rsidR="004016E3">
        <w:rPr>
          <w:rFonts w:ascii="Arial" w:hAnsi="Arial" w:cs="Arial"/>
          <w:sz w:val="22"/>
          <w:szCs w:val="22"/>
        </w:rPr>
        <w:t xml:space="preserve"> </w:t>
      </w:r>
      <w:r w:rsidR="00724605">
        <w:rPr>
          <w:rFonts w:ascii="Arial" w:hAnsi="Arial" w:cs="Arial"/>
          <w:sz w:val="22"/>
          <w:szCs w:val="22"/>
        </w:rPr>
        <w:t>other than the experience of alienation</w:t>
      </w:r>
      <w:r w:rsidR="00326B78">
        <w:rPr>
          <w:rFonts w:ascii="Arial" w:hAnsi="Arial" w:cs="Arial"/>
          <w:sz w:val="22"/>
          <w:szCs w:val="22"/>
        </w:rPr>
        <w:t>,</w:t>
      </w:r>
      <w:r w:rsidR="00724605">
        <w:rPr>
          <w:rFonts w:ascii="Arial" w:hAnsi="Arial" w:cs="Arial"/>
          <w:sz w:val="22"/>
          <w:szCs w:val="22"/>
        </w:rPr>
        <w:t xml:space="preserve"> </w:t>
      </w:r>
      <w:r w:rsidR="004016E3">
        <w:rPr>
          <w:rFonts w:ascii="Arial" w:hAnsi="Arial" w:cs="Arial"/>
          <w:sz w:val="22"/>
          <w:szCs w:val="22"/>
        </w:rPr>
        <w:t xml:space="preserve">are </w:t>
      </w:r>
      <w:r w:rsidR="00500736">
        <w:rPr>
          <w:rFonts w:ascii="Arial" w:hAnsi="Arial" w:cs="Arial"/>
          <w:sz w:val="22"/>
          <w:szCs w:val="22"/>
        </w:rPr>
        <w:t xml:space="preserve">absent </w:t>
      </w:r>
      <w:r w:rsidR="004016E3">
        <w:rPr>
          <w:rFonts w:ascii="Arial" w:hAnsi="Arial" w:cs="Arial"/>
          <w:sz w:val="22"/>
          <w:szCs w:val="22"/>
        </w:rPr>
        <w:t xml:space="preserve">in this abstract analysis. </w:t>
      </w:r>
    </w:p>
    <w:p w14:paraId="6AAF0963" w14:textId="6A537842" w:rsidR="00865898" w:rsidRPr="00724605" w:rsidRDefault="003E7922" w:rsidP="00B608A1">
      <w:pPr>
        <w:spacing w:line="480" w:lineRule="auto"/>
        <w:rPr>
          <w:rFonts w:ascii="Arial" w:hAnsi="Arial" w:cs="Arial"/>
          <w:sz w:val="22"/>
          <w:szCs w:val="22"/>
        </w:rPr>
      </w:pPr>
      <w:r w:rsidRPr="0028717B">
        <w:rPr>
          <w:rFonts w:ascii="Arial" w:hAnsi="Arial" w:cs="Arial"/>
          <w:sz w:val="22"/>
          <w:szCs w:val="22"/>
        </w:rPr>
        <w:t xml:space="preserve">Fierce debates continue over Marx’s theory of value </w:t>
      </w:r>
      <w:r w:rsidRPr="0028717B">
        <w:rPr>
          <w:rFonts w:ascii="Arial" w:hAnsi="Arial" w:cs="Arial"/>
          <w:sz w:val="22"/>
          <w:szCs w:val="22"/>
        </w:rPr>
        <w:fldChar w:fldCharType="begin"/>
      </w:r>
      <w:r w:rsidRPr="0028717B">
        <w:rPr>
          <w:rFonts w:ascii="Arial" w:hAnsi="Arial" w:cs="Arial"/>
          <w:sz w:val="22"/>
          <w:szCs w:val="22"/>
        </w:rPr>
        <w:instrText xml:space="preserve"> ADDIN EN.CITE &lt;EndNote&gt;&lt;Cite&gt;&lt;Author&gt;Saad-Filho&lt;/Author&gt;&lt;Year&gt;2002&lt;/Year&gt;&lt;RecNum&gt;2976&lt;/RecNum&gt;&lt;DisplayText&gt;(Saad-Filho 2002)&lt;/DisplayText&gt;&lt;record&gt;&lt;rec-number&gt;2976&lt;/rec-number&gt;&lt;foreign-keys&gt;&lt;key app="EN" db-id="tr9xddz2lf20x0e52phvz09j509afvazpwvt"&gt;2976&lt;/key&gt;&lt;/foreign-keys&gt;&lt;ref-type name="Book"&gt;6&lt;/ref-type&gt;&lt;contributors&gt;&lt;authors&gt;&lt;author&gt;Saad-Filho, A.&lt;/author&gt;&lt;/authors&gt;&lt;/contributors&gt;&lt;titles&gt;&lt;title&gt;The Value of Marx: Political Economy for Contemporary Capitalism&lt;/title&gt;&lt;/titles&gt;&lt;dates&gt;&lt;year&gt;2002&lt;/year&gt;&lt;/dates&gt;&lt;pub-location&gt;London&lt;/pub-location&gt;&lt;publisher&gt;Routledge&lt;/publisher&gt;&lt;urls&gt;&lt;/urls&gt;&lt;/record&gt;&lt;/Cite&gt;&lt;/EndNote&gt;</w:instrText>
      </w:r>
      <w:r w:rsidRPr="0028717B">
        <w:rPr>
          <w:rFonts w:ascii="Arial" w:hAnsi="Arial" w:cs="Arial"/>
          <w:sz w:val="22"/>
          <w:szCs w:val="22"/>
        </w:rPr>
        <w:fldChar w:fldCharType="separate"/>
      </w:r>
      <w:r w:rsidRPr="0028717B">
        <w:rPr>
          <w:rFonts w:ascii="Arial" w:hAnsi="Arial" w:cs="Arial"/>
          <w:noProof/>
          <w:sz w:val="22"/>
          <w:szCs w:val="22"/>
        </w:rPr>
        <w:t>(</w:t>
      </w:r>
      <w:r w:rsidR="0018414C" w:rsidRPr="0028717B">
        <w:rPr>
          <w:rFonts w:ascii="Arial" w:hAnsi="Arial" w:cs="Arial"/>
          <w:noProof/>
          <w:sz w:val="22"/>
          <w:szCs w:val="22"/>
        </w:rPr>
        <w:t>Saad-Filho 2002</w:t>
      </w:r>
      <w:r w:rsidRPr="0028717B">
        <w:rPr>
          <w:rFonts w:ascii="Arial" w:hAnsi="Arial" w:cs="Arial"/>
          <w:noProof/>
          <w:sz w:val="22"/>
          <w:szCs w:val="22"/>
        </w:rPr>
        <w:t>)</w:t>
      </w:r>
      <w:r w:rsidRPr="0028717B">
        <w:rPr>
          <w:rFonts w:ascii="Arial" w:hAnsi="Arial" w:cs="Arial"/>
          <w:sz w:val="22"/>
          <w:szCs w:val="22"/>
        </w:rPr>
        <w:fldChar w:fldCharType="end"/>
      </w:r>
      <w:r w:rsidRPr="0028717B">
        <w:rPr>
          <w:rFonts w:ascii="Arial" w:hAnsi="Arial" w:cs="Arial"/>
          <w:sz w:val="22"/>
          <w:szCs w:val="22"/>
        </w:rPr>
        <w:t xml:space="preserve">, over whether the labour theory of value still has significance or what form surplus value takes as it moves globally, or whether value is measurable and can be quantified </w:t>
      </w:r>
      <w:r w:rsidRPr="0028717B">
        <w:rPr>
          <w:rFonts w:ascii="Arial" w:hAnsi="Arial" w:cs="Arial"/>
          <w:sz w:val="22"/>
          <w:szCs w:val="22"/>
        </w:rPr>
        <w:fldChar w:fldCharType="begin"/>
      </w:r>
      <w:r w:rsidRPr="0028717B">
        <w:rPr>
          <w:rFonts w:ascii="Arial" w:hAnsi="Arial" w:cs="Arial"/>
          <w:sz w:val="22"/>
          <w:szCs w:val="22"/>
        </w:rPr>
        <w:instrText xml:space="preserve"> ADDIN EN.CITE &lt;EndNote&gt;&lt;Cite&gt;&lt;Author&gt;Lazzarato&lt;/Author&gt;&lt;Year&gt;1996&lt;/Year&gt;&lt;RecNum&gt;2708&lt;/RecNum&gt;&lt;DisplayText&gt;(Lazzarato 1996)&lt;/DisplayText&gt;&lt;record&gt;&lt;rec-number&gt;2708&lt;/rec-number&gt;&lt;foreign-keys&gt;&lt;key app="EN" db-id="tr9xddz2lf20x0e52phvz09j509afvazpwvt"&gt;2708&lt;/key&gt;&lt;/foreign-keys&gt;&lt;ref-type name="Book Section"&gt;5&lt;/ref-type&gt;&lt;contributors&gt;&lt;authors&gt;&lt;author&gt;Lazzarato, M.&lt;/author&gt;&lt;/authors&gt;&lt;secondary-authors&gt;&lt;author&gt;Virno, P.&lt;/author&gt;&lt;author&gt;Hardt, M.&lt;/author&gt;&lt;/secondary-authors&gt;&lt;/contributors&gt;&lt;titles&gt;&lt;title&gt;Immaterial Labour&lt;/title&gt;&lt;secondary-title&gt;Radical thought in Italy: a Potential Politics&lt;/secondary-title&gt;&lt;/titles&gt;&lt;pages&gt;133-147&lt;/pages&gt;&lt;dates&gt;&lt;year&gt;1996&lt;/year&gt;&lt;/dates&gt;&lt;pub-location&gt;Minneapolis&lt;/pub-location&gt;&lt;publisher&gt;University of Minnesota Press&lt;/publisher&gt;&lt;urls&gt;&lt;/urls&gt;&lt;/record&gt;&lt;/Cite&gt;&lt;/EndNote&gt;</w:instrText>
      </w:r>
      <w:r w:rsidRPr="0028717B">
        <w:rPr>
          <w:rFonts w:ascii="Arial" w:hAnsi="Arial" w:cs="Arial"/>
          <w:sz w:val="22"/>
          <w:szCs w:val="22"/>
        </w:rPr>
        <w:fldChar w:fldCharType="separate"/>
      </w:r>
      <w:r w:rsidRPr="0028717B">
        <w:rPr>
          <w:rFonts w:ascii="Arial" w:hAnsi="Arial" w:cs="Arial"/>
          <w:noProof/>
          <w:sz w:val="22"/>
          <w:szCs w:val="22"/>
        </w:rPr>
        <w:t>(</w:t>
      </w:r>
      <w:r w:rsidR="0018414C" w:rsidRPr="0028717B">
        <w:rPr>
          <w:rFonts w:ascii="Arial" w:hAnsi="Arial" w:cs="Arial"/>
          <w:noProof/>
          <w:sz w:val="22"/>
          <w:szCs w:val="22"/>
        </w:rPr>
        <w:t>Lazzarato 1996</w:t>
      </w:r>
      <w:r w:rsidRPr="0028717B">
        <w:rPr>
          <w:rFonts w:ascii="Arial" w:hAnsi="Arial" w:cs="Arial"/>
          <w:noProof/>
          <w:sz w:val="22"/>
          <w:szCs w:val="22"/>
        </w:rPr>
        <w:t>)</w:t>
      </w:r>
      <w:r w:rsidRPr="0028717B">
        <w:rPr>
          <w:rFonts w:ascii="Arial" w:hAnsi="Arial" w:cs="Arial"/>
          <w:sz w:val="22"/>
          <w:szCs w:val="22"/>
        </w:rPr>
        <w:fldChar w:fldCharType="end"/>
      </w:r>
      <w:r w:rsidRPr="0028717B">
        <w:rPr>
          <w:rFonts w:ascii="Arial" w:hAnsi="Arial" w:cs="Arial"/>
          <w:sz w:val="22"/>
          <w:szCs w:val="22"/>
        </w:rPr>
        <w:t xml:space="preserve">. There are also significant divisions between those who understand </w:t>
      </w:r>
      <w:r w:rsidR="00173A2D" w:rsidRPr="0028717B">
        <w:rPr>
          <w:rFonts w:ascii="Arial" w:hAnsi="Arial" w:cs="Arial"/>
          <w:sz w:val="22"/>
          <w:szCs w:val="22"/>
        </w:rPr>
        <w:t>Marx’s</w:t>
      </w:r>
      <w:r w:rsidRPr="0028717B">
        <w:rPr>
          <w:rFonts w:ascii="Arial" w:hAnsi="Arial" w:cs="Arial"/>
          <w:sz w:val="22"/>
          <w:szCs w:val="22"/>
        </w:rPr>
        <w:t xml:space="preserve"> theory of value as the fundamental relation between capital and labour, and those who want to be able to test the </w:t>
      </w:r>
      <w:r w:rsidR="00A66FC2">
        <w:rPr>
          <w:rFonts w:ascii="Arial" w:hAnsi="Arial" w:cs="Arial"/>
          <w:sz w:val="22"/>
          <w:szCs w:val="22"/>
        </w:rPr>
        <w:t>empirical-</w:t>
      </w:r>
      <w:r w:rsidRPr="0028717B">
        <w:rPr>
          <w:rFonts w:ascii="Arial" w:hAnsi="Arial" w:cs="Arial"/>
          <w:sz w:val="22"/>
          <w:szCs w:val="22"/>
        </w:rPr>
        <w:t xml:space="preserve">mathematical viability of his formulations. </w:t>
      </w:r>
    </w:p>
    <w:p w14:paraId="3DF6EB38" w14:textId="77777777" w:rsidR="00500736" w:rsidRDefault="00F57C44" w:rsidP="00B608A1">
      <w:pPr>
        <w:spacing w:line="480" w:lineRule="auto"/>
        <w:rPr>
          <w:rFonts w:ascii="Arial" w:hAnsi="Arial" w:cs="Arial"/>
          <w:sz w:val="22"/>
          <w:szCs w:val="22"/>
        </w:rPr>
      </w:pPr>
      <w:r>
        <w:rPr>
          <w:rFonts w:ascii="Arial" w:hAnsi="Arial" w:cs="Arial"/>
          <w:sz w:val="22"/>
          <w:szCs w:val="22"/>
        </w:rPr>
        <w:t>However it is important to note that Marx’s analysis of value was an abstract analysis of the workings of capital, not an empirical description</w:t>
      </w:r>
      <w:r w:rsidR="0021267B">
        <w:rPr>
          <w:rFonts w:ascii="Arial" w:hAnsi="Arial" w:cs="Arial"/>
          <w:sz w:val="22"/>
          <w:szCs w:val="22"/>
        </w:rPr>
        <w:t>.</w:t>
      </w:r>
      <w:r w:rsidR="00CE2CC3">
        <w:rPr>
          <w:rFonts w:ascii="Arial" w:hAnsi="Arial" w:cs="Arial"/>
          <w:sz w:val="22"/>
          <w:szCs w:val="22"/>
        </w:rPr>
        <w:t xml:space="preserve"> </w:t>
      </w:r>
      <w:r w:rsidR="00A66FC2">
        <w:rPr>
          <w:rFonts w:ascii="Arial" w:hAnsi="Arial" w:cs="Arial"/>
          <w:sz w:val="22"/>
          <w:szCs w:val="22"/>
        </w:rPr>
        <w:t>It is our role as contemporary sociologists to understand</w:t>
      </w:r>
      <w:r w:rsidR="00CE2CC3">
        <w:rPr>
          <w:rFonts w:ascii="Arial" w:hAnsi="Arial" w:cs="Arial"/>
          <w:sz w:val="22"/>
          <w:szCs w:val="22"/>
        </w:rPr>
        <w:t xml:space="preserve"> how capital proceeds</w:t>
      </w:r>
      <w:r w:rsidR="00724605">
        <w:rPr>
          <w:rFonts w:ascii="Arial" w:hAnsi="Arial" w:cs="Arial"/>
          <w:sz w:val="22"/>
          <w:szCs w:val="22"/>
        </w:rPr>
        <w:t xml:space="preserve"> and put theories to work</w:t>
      </w:r>
      <w:r w:rsidR="00A66FC2">
        <w:rPr>
          <w:rFonts w:ascii="Arial" w:hAnsi="Arial" w:cs="Arial"/>
          <w:sz w:val="22"/>
          <w:szCs w:val="22"/>
        </w:rPr>
        <w:t xml:space="preserve">. </w:t>
      </w:r>
    </w:p>
    <w:p w14:paraId="4092032F" w14:textId="7C4C97E0" w:rsidR="00222E8B" w:rsidRDefault="00326B78" w:rsidP="00B608A1">
      <w:pPr>
        <w:spacing w:line="480" w:lineRule="auto"/>
        <w:rPr>
          <w:rFonts w:ascii="Arial" w:hAnsi="Arial" w:cs="Arial"/>
          <w:sz w:val="22"/>
          <w:szCs w:val="22"/>
        </w:rPr>
      </w:pPr>
      <w:r>
        <w:rPr>
          <w:rFonts w:ascii="Arial" w:hAnsi="Arial" w:cs="Arial"/>
          <w:sz w:val="22"/>
          <w:szCs w:val="22"/>
        </w:rPr>
        <w:t>Thus, f</w:t>
      </w:r>
      <w:r w:rsidR="00724605">
        <w:rPr>
          <w:rFonts w:ascii="Arial" w:hAnsi="Arial" w:cs="Arial"/>
          <w:sz w:val="22"/>
          <w:szCs w:val="22"/>
        </w:rPr>
        <w:t>or the purposes of this analysis I</w:t>
      </w:r>
      <w:r w:rsidR="00A66FC2">
        <w:rPr>
          <w:rFonts w:ascii="Arial" w:hAnsi="Arial" w:cs="Arial"/>
          <w:sz w:val="22"/>
          <w:szCs w:val="22"/>
        </w:rPr>
        <w:t xml:space="preserve"> </w:t>
      </w:r>
      <w:r w:rsidR="00724605">
        <w:rPr>
          <w:rFonts w:ascii="Arial" w:hAnsi="Arial" w:cs="Arial"/>
          <w:sz w:val="22"/>
          <w:szCs w:val="22"/>
        </w:rPr>
        <w:t>understand</w:t>
      </w:r>
      <w:r w:rsidR="00A66FC2">
        <w:rPr>
          <w:rFonts w:ascii="Arial" w:hAnsi="Arial" w:cs="Arial"/>
          <w:sz w:val="22"/>
          <w:szCs w:val="22"/>
        </w:rPr>
        <w:t xml:space="preserve"> capital</w:t>
      </w:r>
      <w:r w:rsidR="00CE2CC3">
        <w:rPr>
          <w:rFonts w:ascii="Arial" w:hAnsi="Arial" w:cs="Arial"/>
          <w:sz w:val="22"/>
          <w:szCs w:val="22"/>
        </w:rPr>
        <w:t xml:space="preserve"> not as a </w:t>
      </w:r>
      <w:r w:rsidR="00A66FC2">
        <w:rPr>
          <w:rFonts w:ascii="Arial" w:hAnsi="Arial" w:cs="Arial"/>
          <w:sz w:val="22"/>
          <w:szCs w:val="22"/>
        </w:rPr>
        <w:t xml:space="preserve">totalizing </w:t>
      </w:r>
      <w:r w:rsidR="00CE2CC3">
        <w:rPr>
          <w:rFonts w:ascii="Arial" w:hAnsi="Arial" w:cs="Arial"/>
          <w:sz w:val="22"/>
          <w:szCs w:val="22"/>
        </w:rPr>
        <w:t>homogenous dynamic but through uneven</w:t>
      </w:r>
      <w:r w:rsidR="00A66FC2">
        <w:rPr>
          <w:rFonts w:ascii="Arial" w:hAnsi="Arial" w:cs="Arial"/>
          <w:sz w:val="22"/>
          <w:szCs w:val="22"/>
        </w:rPr>
        <w:t xml:space="preserve"> application</w:t>
      </w:r>
      <w:r w:rsidR="00CE2CC3">
        <w:rPr>
          <w:rFonts w:ascii="Arial" w:hAnsi="Arial" w:cs="Arial"/>
          <w:sz w:val="22"/>
          <w:szCs w:val="22"/>
        </w:rPr>
        <w:t xml:space="preserve"> </w:t>
      </w:r>
      <w:r w:rsidR="000567FC">
        <w:rPr>
          <w:rFonts w:ascii="Arial" w:hAnsi="Arial" w:cs="Arial"/>
          <w:sz w:val="22"/>
          <w:szCs w:val="22"/>
        </w:rPr>
        <w:fldChar w:fldCharType="begin"/>
      </w:r>
      <w:r w:rsidR="000567FC">
        <w:rPr>
          <w:rFonts w:ascii="Arial" w:hAnsi="Arial" w:cs="Arial"/>
          <w:sz w:val="22"/>
          <w:szCs w:val="22"/>
        </w:rPr>
        <w:instrText xml:space="preserve"> ADDIN EN.CITE &lt;EndNote&gt;&lt;Cite&gt;&lt;Author&gt;Smith&lt;/Author&gt;&lt;Year&gt;1984&lt;/Year&gt;&lt;RecNum&gt;3270&lt;/RecNum&gt;&lt;DisplayText&gt;(Smith 1984)&lt;/DisplayText&gt;&lt;record&gt;&lt;rec-number&gt;3270&lt;/rec-number&gt;&lt;foreign-keys&gt;&lt;key app="EN" db-id="tr9xddz2lf20x0e52phvz09j509afvazpwvt"&gt;3270&lt;/key&gt;&lt;/foreign-keys&gt;&lt;ref-type name="Book"&gt;6&lt;/ref-type&gt;&lt;contributors&gt;&lt;authors&gt;&lt;author&gt;Smith, N.&lt;/author&gt;&lt;/authors&gt;&lt;/contributors&gt;&lt;titles&gt;&lt;title&gt;Uneven Development: Nature, Capital and the Production of Space&lt;/title&gt;&lt;/titles&gt;&lt;dates&gt;&lt;year&gt;1984&lt;/year&gt;&lt;/dates&gt;&lt;pub-location&gt;Athens, Georgia&lt;/pub-location&gt;&lt;publisher&gt;University of Georgia Press&lt;/publisher&gt;&lt;urls&gt;&lt;/urls&gt;&lt;/record&gt;&lt;/Cite&gt;&lt;/EndNote&gt;</w:instrText>
      </w:r>
      <w:r w:rsidR="000567FC">
        <w:rPr>
          <w:rFonts w:ascii="Arial" w:hAnsi="Arial" w:cs="Arial"/>
          <w:sz w:val="22"/>
          <w:szCs w:val="22"/>
        </w:rPr>
        <w:fldChar w:fldCharType="separate"/>
      </w:r>
      <w:r w:rsidR="000567FC">
        <w:rPr>
          <w:rFonts w:ascii="Arial" w:hAnsi="Arial" w:cs="Arial"/>
          <w:noProof/>
          <w:sz w:val="22"/>
          <w:szCs w:val="22"/>
        </w:rPr>
        <w:t>(</w:t>
      </w:r>
      <w:r w:rsidR="0018414C">
        <w:rPr>
          <w:rFonts w:ascii="Arial" w:hAnsi="Arial" w:cs="Arial"/>
          <w:noProof/>
          <w:sz w:val="22"/>
          <w:szCs w:val="22"/>
        </w:rPr>
        <w:t>Smith 1984</w:t>
      </w:r>
      <w:r w:rsidR="000567FC">
        <w:rPr>
          <w:rFonts w:ascii="Arial" w:hAnsi="Arial" w:cs="Arial"/>
          <w:noProof/>
          <w:sz w:val="22"/>
          <w:szCs w:val="22"/>
        </w:rPr>
        <w:t>)</w:t>
      </w:r>
      <w:r w:rsidR="000567FC">
        <w:rPr>
          <w:rFonts w:ascii="Arial" w:hAnsi="Arial" w:cs="Arial"/>
          <w:sz w:val="22"/>
          <w:szCs w:val="22"/>
        </w:rPr>
        <w:fldChar w:fldCharType="end"/>
      </w:r>
      <w:r w:rsidR="00F80341">
        <w:rPr>
          <w:rFonts w:ascii="Arial" w:hAnsi="Arial" w:cs="Arial"/>
          <w:sz w:val="22"/>
          <w:szCs w:val="22"/>
        </w:rPr>
        <w:t>,</w:t>
      </w:r>
      <w:r w:rsidR="0021267B">
        <w:rPr>
          <w:rFonts w:ascii="Arial" w:hAnsi="Arial" w:cs="Arial"/>
          <w:sz w:val="22"/>
          <w:szCs w:val="22"/>
        </w:rPr>
        <w:t xml:space="preserve"> through many different lines of flight</w:t>
      </w:r>
      <w:r w:rsidR="00CE2CC3">
        <w:rPr>
          <w:rFonts w:ascii="Arial" w:hAnsi="Arial" w:cs="Arial"/>
          <w:sz w:val="22"/>
          <w:szCs w:val="22"/>
        </w:rPr>
        <w:t xml:space="preserve"> and </w:t>
      </w:r>
      <w:r w:rsidR="0021267B">
        <w:rPr>
          <w:rFonts w:ascii="Arial" w:hAnsi="Arial" w:cs="Arial"/>
          <w:sz w:val="22"/>
          <w:szCs w:val="22"/>
        </w:rPr>
        <w:t xml:space="preserve">through the production of </w:t>
      </w:r>
      <w:r w:rsidR="00CE2CC3">
        <w:rPr>
          <w:rFonts w:ascii="Arial" w:hAnsi="Arial" w:cs="Arial"/>
          <w:sz w:val="22"/>
          <w:szCs w:val="22"/>
        </w:rPr>
        <w:t>difference</w:t>
      </w:r>
      <w:r w:rsidR="00724605">
        <w:rPr>
          <w:rFonts w:ascii="Arial" w:hAnsi="Arial" w:cs="Arial"/>
          <w:sz w:val="22"/>
          <w:szCs w:val="22"/>
        </w:rPr>
        <w:t xml:space="preserve"> that ruptures its logic</w:t>
      </w:r>
      <w:r w:rsidR="00EB3E6F">
        <w:rPr>
          <w:rFonts w:ascii="Arial" w:hAnsi="Arial" w:cs="Arial"/>
          <w:sz w:val="22"/>
          <w:szCs w:val="22"/>
        </w:rPr>
        <w:t xml:space="preserve"> </w:t>
      </w:r>
      <w:r w:rsidR="00EB3E6F">
        <w:rPr>
          <w:rFonts w:ascii="Arial" w:hAnsi="Arial" w:cs="Arial"/>
          <w:sz w:val="22"/>
          <w:szCs w:val="22"/>
        </w:rPr>
        <w:fldChar w:fldCharType="begin"/>
      </w:r>
      <w:r w:rsidR="00EB3E6F">
        <w:rPr>
          <w:rFonts w:ascii="Arial" w:hAnsi="Arial" w:cs="Arial"/>
          <w:sz w:val="22"/>
          <w:szCs w:val="22"/>
        </w:rPr>
        <w:instrText xml:space="preserve"> ADDIN EN.CITE &lt;EndNote&gt;&lt;Cite&gt;&lt;Author&gt;Hong&lt;/Author&gt;&lt;Year&gt;2006&lt;/Year&gt;&lt;RecNum&gt;3263&lt;/RecNum&gt;&lt;DisplayText&gt;(Hong 2006)&lt;/DisplayText&gt;&lt;record&gt;&lt;rec-number&gt;3263&lt;/rec-number&gt;&lt;foreign-keys&gt;&lt;key app="EN" db-id="tr9xddz2lf20x0e52phvz09j509afvazpwvt"&gt;3263&lt;/key&gt;&lt;/foreign-keys&gt;&lt;ref-type name="Book"&gt;6&lt;/ref-type&gt;&lt;contributors&gt;&lt;authors&gt;&lt;author&gt;Hong, K. G.&lt;/author&gt;&lt;/authors&gt;&lt;/contributors&gt;&lt;titles&gt;&lt;title&gt;The Ruptures of American Capital: Women of Color Feminism and The Culture of Immigrant Labor. &lt;/title&gt;&lt;/titles&gt;&lt;dates&gt;&lt;year&gt;2006&lt;/year&gt;&lt;/dates&gt;&lt;pub-location&gt;Minneapolis&lt;/pub-location&gt;&lt;publisher&gt;University of Minnesota Press&lt;/publisher&gt;&lt;urls&gt;&lt;/urls&gt;&lt;/record&gt;&lt;/Cite&gt;&lt;/EndNote&gt;</w:instrText>
      </w:r>
      <w:r w:rsidR="00EB3E6F">
        <w:rPr>
          <w:rFonts w:ascii="Arial" w:hAnsi="Arial" w:cs="Arial"/>
          <w:sz w:val="22"/>
          <w:szCs w:val="22"/>
        </w:rPr>
        <w:fldChar w:fldCharType="separate"/>
      </w:r>
      <w:r w:rsidR="00EB3E6F">
        <w:rPr>
          <w:rFonts w:ascii="Arial" w:hAnsi="Arial" w:cs="Arial"/>
          <w:noProof/>
          <w:sz w:val="22"/>
          <w:szCs w:val="22"/>
        </w:rPr>
        <w:t>(</w:t>
      </w:r>
      <w:r w:rsidR="0018414C">
        <w:rPr>
          <w:rFonts w:ascii="Arial" w:hAnsi="Arial" w:cs="Arial"/>
          <w:noProof/>
          <w:sz w:val="22"/>
          <w:szCs w:val="22"/>
        </w:rPr>
        <w:t>Hong 2006</w:t>
      </w:r>
      <w:r w:rsidR="00EB3E6F">
        <w:rPr>
          <w:rFonts w:ascii="Arial" w:hAnsi="Arial" w:cs="Arial"/>
          <w:noProof/>
          <w:sz w:val="22"/>
          <w:szCs w:val="22"/>
        </w:rPr>
        <w:t>)</w:t>
      </w:r>
      <w:r w:rsidR="00EB3E6F">
        <w:rPr>
          <w:rFonts w:ascii="Arial" w:hAnsi="Arial" w:cs="Arial"/>
          <w:sz w:val="22"/>
          <w:szCs w:val="22"/>
        </w:rPr>
        <w:fldChar w:fldCharType="end"/>
      </w:r>
      <w:r w:rsidR="00CE2CC3">
        <w:rPr>
          <w:rFonts w:ascii="Arial" w:hAnsi="Arial" w:cs="Arial"/>
          <w:sz w:val="22"/>
          <w:szCs w:val="22"/>
        </w:rPr>
        <w:t>.</w:t>
      </w:r>
      <w:r w:rsidR="00724605">
        <w:rPr>
          <w:rFonts w:ascii="Arial" w:hAnsi="Arial" w:cs="Arial"/>
          <w:sz w:val="22"/>
          <w:szCs w:val="22"/>
        </w:rPr>
        <w:t xml:space="preserve"> It is also important to distinguish between c</w:t>
      </w:r>
      <w:r w:rsidR="0021267B">
        <w:rPr>
          <w:rFonts w:ascii="Arial" w:hAnsi="Arial" w:cs="Arial"/>
          <w:sz w:val="22"/>
          <w:szCs w:val="22"/>
        </w:rPr>
        <w:t>apital as a</w:t>
      </w:r>
      <w:r w:rsidR="00A66FC2">
        <w:rPr>
          <w:rFonts w:ascii="Arial" w:hAnsi="Arial" w:cs="Arial"/>
          <w:sz w:val="22"/>
          <w:szCs w:val="22"/>
        </w:rPr>
        <w:t>n</w:t>
      </w:r>
      <w:r w:rsidR="0021267B">
        <w:rPr>
          <w:rFonts w:ascii="Arial" w:hAnsi="Arial" w:cs="Arial"/>
          <w:sz w:val="22"/>
          <w:szCs w:val="22"/>
        </w:rPr>
        <w:t xml:space="preserve"> </w:t>
      </w:r>
      <w:r w:rsidR="00A66FC2">
        <w:rPr>
          <w:rFonts w:ascii="Arial" w:hAnsi="Arial" w:cs="Arial"/>
          <w:sz w:val="22"/>
          <w:szCs w:val="22"/>
        </w:rPr>
        <w:t xml:space="preserve">abstract </w:t>
      </w:r>
      <w:r w:rsidR="0021267B">
        <w:rPr>
          <w:rFonts w:ascii="Arial" w:hAnsi="Arial" w:cs="Arial"/>
          <w:sz w:val="22"/>
          <w:szCs w:val="22"/>
        </w:rPr>
        <w:t>logic</w:t>
      </w:r>
      <w:r w:rsidR="00724605">
        <w:rPr>
          <w:rFonts w:ascii="Arial" w:hAnsi="Arial" w:cs="Arial"/>
          <w:sz w:val="22"/>
          <w:szCs w:val="22"/>
        </w:rPr>
        <w:t xml:space="preserve"> and </w:t>
      </w:r>
      <w:r w:rsidR="00A66FC2">
        <w:rPr>
          <w:rFonts w:ascii="Arial" w:hAnsi="Arial" w:cs="Arial"/>
          <w:sz w:val="22"/>
          <w:szCs w:val="22"/>
        </w:rPr>
        <w:t xml:space="preserve">the </w:t>
      </w:r>
      <w:r w:rsidR="0021267B">
        <w:rPr>
          <w:rFonts w:ascii="Arial" w:hAnsi="Arial" w:cs="Arial"/>
          <w:sz w:val="22"/>
          <w:szCs w:val="22"/>
        </w:rPr>
        <w:t xml:space="preserve">capitalists </w:t>
      </w:r>
      <w:r w:rsidR="00A66FC2">
        <w:rPr>
          <w:rFonts w:ascii="Arial" w:hAnsi="Arial" w:cs="Arial"/>
          <w:sz w:val="22"/>
          <w:szCs w:val="22"/>
        </w:rPr>
        <w:t xml:space="preserve">who </w:t>
      </w:r>
      <w:r w:rsidR="00724605">
        <w:rPr>
          <w:rFonts w:ascii="Arial" w:hAnsi="Arial" w:cs="Arial"/>
          <w:sz w:val="22"/>
          <w:szCs w:val="22"/>
        </w:rPr>
        <w:t>put this logic into effect. Historians of labour show how capitalists mobili</w:t>
      </w:r>
      <w:r w:rsidR="000C3CEC">
        <w:rPr>
          <w:rFonts w:ascii="Arial" w:hAnsi="Arial" w:cs="Arial"/>
          <w:sz w:val="22"/>
          <w:szCs w:val="22"/>
        </w:rPr>
        <w:t>z</w:t>
      </w:r>
      <w:r w:rsidR="00724605">
        <w:rPr>
          <w:rFonts w:ascii="Arial" w:hAnsi="Arial" w:cs="Arial"/>
          <w:sz w:val="22"/>
          <w:szCs w:val="22"/>
        </w:rPr>
        <w:t xml:space="preserve">e </w:t>
      </w:r>
      <w:r w:rsidR="00500736">
        <w:rPr>
          <w:rFonts w:ascii="Arial" w:hAnsi="Arial" w:cs="Arial"/>
          <w:sz w:val="22"/>
          <w:szCs w:val="22"/>
        </w:rPr>
        <w:t xml:space="preserve">race and gender differences between groups </w:t>
      </w:r>
      <w:r w:rsidR="00724605">
        <w:rPr>
          <w:rFonts w:ascii="Arial" w:hAnsi="Arial" w:cs="Arial"/>
          <w:sz w:val="22"/>
          <w:szCs w:val="22"/>
        </w:rPr>
        <w:t xml:space="preserve">to maximize their power and profit. </w:t>
      </w:r>
      <w:r w:rsidR="0021267B">
        <w:rPr>
          <w:rFonts w:ascii="Arial" w:hAnsi="Arial" w:cs="Arial"/>
          <w:sz w:val="22"/>
          <w:szCs w:val="22"/>
        </w:rPr>
        <w:t xml:space="preserve">Lowe and Lloyd </w:t>
      </w:r>
      <w:r w:rsidR="0021267B">
        <w:rPr>
          <w:rFonts w:ascii="Arial" w:hAnsi="Arial" w:cs="Arial"/>
          <w:sz w:val="22"/>
          <w:szCs w:val="22"/>
        </w:rPr>
        <w:fldChar w:fldCharType="begin"/>
      </w:r>
      <w:r w:rsidR="008E2F4C">
        <w:rPr>
          <w:rFonts w:ascii="Arial" w:hAnsi="Arial" w:cs="Arial"/>
          <w:sz w:val="22"/>
          <w:szCs w:val="22"/>
        </w:rPr>
        <w:instrText xml:space="preserve"> ADDIN EN.CITE &lt;EndNote&gt;&lt;Cite ExcludeAuth="1"&gt;&lt;Author&gt;Lowe&lt;/Author&gt;&lt;Year&gt;1997&lt;/Year&gt;&lt;RecNum&gt;3261&lt;/RecNum&gt;&lt;DisplayText&gt;(1997)&lt;/DisplayText&gt;&lt;record&gt;&lt;rec-number&gt;3261&lt;/rec-number&gt;&lt;foreign-keys&gt;&lt;key app="EN" db-id="tr9xddz2lf20x0e52phvz09j509afvazpwvt"&gt;3261&lt;/key&gt;&lt;/foreign-keys&gt;&lt;ref-type name="Edited Book"&gt;28&lt;/ref-type&gt;&lt;contributors&gt;&lt;authors&gt;&lt;author&gt;Lowe, L.&lt;/author&gt;&lt;author&gt;Lloyd, D.&lt;/author&gt;&lt;/authors&gt;&lt;/contributors&gt;&lt;titles&gt;&lt;title&gt;The Politics of Culture in the Shadow of Capital&lt;/title&gt;&lt;/titles&gt;&lt;dates&gt;&lt;year&gt;1997&lt;/year&gt;&lt;/dates&gt;&lt;pub-location&gt;Durham&lt;/pub-location&gt;&lt;publisher&gt;Duke University Press&lt;/publisher&gt;&lt;urls&gt;&lt;/urls&gt;&lt;/record&gt;&lt;/Cite&gt;&lt;/EndNote&gt;</w:instrText>
      </w:r>
      <w:r w:rsidR="0021267B">
        <w:rPr>
          <w:rFonts w:ascii="Arial" w:hAnsi="Arial" w:cs="Arial"/>
          <w:sz w:val="22"/>
          <w:szCs w:val="22"/>
        </w:rPr>
        <w:fldChar w:fldCharType="separate"/>
      </w:r>
      <w:r w:rsidR="008E2F4C">
        <w:rPr>
          <w:rFonts w:ascii="Arial" w:hAnsi="Arial" w:cs="Arial"/>
          <w:noProof/>
          <w:sz w:val="22"/>
          <w:szCs w:val="22"/>
        </w:rPr>
        <w:t>(</w:t>
      </w:r>
      <w:r w:rsidR="0018414C">
        <w:rPr>
          <w:rFonts w:ascii="Arial" w:hAnsi="Arial" w:cs="Arial"/>
          <w:noProof/>
          <w:sz w:val="22"/>
          <w:szCs w:val="22"/>
        </w:rPr>
        <w:t>1997</w:t>
      </w:r>
      <w:r w:rsidR="008E2F4C">
        <w:rPr>
          <w:rFonts w:ascii="Arial" w:hAnsi="Arial" w:cs="Arial"/>
          <w:noProof/>
          <w:sz w:val="22"/>
          <w:szCs w:val="22"/>
        </w:rPr>
        <w:t>)</w:t>
      </w:r>
      <w:r w:rsidR="0021267B">
        <w:rPr>
          <w:rFonts w:ascii="Arial" w:hAnsi="Arial" w:cs="Arial"/>
          <w:sz w:val="22"/>
          <w:szCs w:val="22"/>
        </w:rPr>
        <w:fldChar w:fldCharType="end"/>
      </w:r>
      <w:r w:rsidR="00500736">
        <w:rPr>
          <w:rFonts w:ascii="Arial" w:hAnsi="Arial" w:cs="Arial"/>
          <w:sz w:val="22"/>
          <w:szCs w:val="22"/>
        </w:rPr>
        <w:t xml:space="preserve">, </w:t>
      </w:r>
      <w:r w:rsidR="00E15317">
        <w:rPr>
          <w:rFonts w:ascii="Arial" w:hAnsi="Arial" w:cs="Arial"/>
          <w:sz w:val="22"/>
          <w:szCs w:val="22"/>
        </w:rPr>
        <w:t>Roediger</w:t>
      </w:r>
      <w:r w:rsidR="00F80341">
        <w:rPr>
          <w:rFonts w:ascii="Arial" w:hAnsi="Arial" w:cs="Arial"/>
          <w:sz w:val="22"/>
          <w:szCs w:val="22"/>
        </w:rPr>
        <w:t xml:space="preserve"> </w:t>
      </w:r>
      <w:r w:rsidR="00F80341">
        <w:rPr>
          <w:rFonts w:ascii="Arial" w:hAnsi="Arial" w:cs="Arial"/>
          <w:sz w:val="22"/>
          <w:szCs w:val="22"/>
        </w:rPr>
        <w:fldChar w:fldCharType="begin"/>
      </w:r>
      <w:r w:rsidR="00F80341">
        <w:rPr>
          <w:rFonts w:ascii="Arial" w:hAnsi="Arial" w:cs="Arial"/>
          <w:sz w:val="22"/>
          <w:szCs w:val="22"/>
        </w:rPr>
        <w:instrText xml:space="preserve"> ADDIN EN.CITE &lt;EndNote&gt;&lt;Cite ExcludeAuth="1"&gt;&lt;Author&gt;Roediger&lt;/Author&gt;&lt;Year&gt;1991&lt;/Year&gt;&lt;RecNum&gt;2124&lt;/RecNum&gt;&lt;DisplayText&gt;(1991)&lt;/DisplayText&gt;&lt;record&gt;&lt;rec-number&gt;2124&lt;/rec-number&gt;&lt;foreign-keys&gt;&lt;key app="EN" db-id="tr9xddz2lf20x0e52phvz09j509afvazpwvt"&gt;2124&lt;/key&gt;&lt;/foreign-keys&gt;&lt;ref-type name="Book"&gt;6&lt;/ref-type&gt;&lt;contributors&gt;&lt;authors&gt;&lt;author&gt;Roediger, D.&lt;/author&gt;&lt;/authors&gt;&lt;/contributors&gt;&lt;titles&gt;&lt;title&gt;The Wages of Whiteness&lt;/title&gt;&lt;/titles&gt;&lt;dates&gt;&lt;year&gt;1991&lt;/year&gt;&lt;/dates&gt;&lt;pub-location&gt;London&lt;/pub-location&gt;&lt;publisher&gt;Verso&lt;/publisher&gt;&lt;urls&gt;&lt;/urls&gt;&lt;/record&gt;&lt;/Cite&gt;&lt;/EndNote&gt;</w:instrText>
      </w:r>
      <w:r w:rsidR="00F80341">
        <w:rPr>
          <w:rFonts w:ascii="Arial" w:hAnsi="Arial" w:cs="Arial"/>
          <w:sz w:val="22"/>
          <w:szCs w:val="22"/>
        </w:rPr>
        <w:fldChar w:fldCharType="separate"/>
      </w:r>
      <w:r w:rsidR="00F80341">
        <w:rPr>
          <w:rFonts w:ascii="Arial" w:hAnsi="Arial" w:cs="Arial"/>
          <w:noProof/>
          <w:sz w:val="22"/>
          <w:szCs w:val="22"/>
        </w:rPr>
        <w:t>(</w:t>
      </w:r>
      <w:r w:rsidR="0018414C">
        <w:rPr>
          <w:rFonts w:ascii="Arial" w:hAnsi="Arial" w:cs="Arial"/>
          <w:noProof/>
          <w:sz w:val="22"/>
          <w:szCs w:val="22"/>
        </w:rPr>
        <w:t>1991</w:t>
      </w:r>
      <w:r w:rsidR="00F80341">
        <w:rPr>
          <w:rFonts w:ascii="Arial" w:hAnsi="Arial" w:cs="Arial"/>
          <w:noProof/>
          <w:sz w:val="22"/>
          <w:szCs w:val="22"/>
        </w:rPr>
        <w:t>)</w:t>
      </w:r>
      <w:r w:rsidR="00F80341">
        <w:rPr>
          <w:rFonts w:ascii="Arial" w:hAnsi="Arial" w:cs="Arial"/>
          <w:sz w:val="22"/>
          <w:szCs w:val="22"/>
        </w:rPr>
        <w:fldChar w:fldCharType="end"/>
      </w:r>
      <w:r w:rsidR="00F80341">
        <w:rPr>
          <w:rFonts w:ascii="Arial" w:hAnsi="Arial" w:cs="Arial"/>
          <w:sz w:val="22"/>
          <w:szCs w:val="22"/>
        </w:rPr>
        <w:t xml:space="preserve"> and Roediger and Esch </w:t>
      </w:r>
      <w:r w:rsidR="00F80341">
        <w:rPr>
          <w:rFonts w:ascii="Arial" w:hAnsi="Arial" w:cs="Arial"/>
          <w:sz w:val="22"/>
          <w:szCs w:val="22"/>
        </w:rPr>
        <w:fldChar w:fldCharType="begin"/>
      </w:r>
      <w:r w:rsidR="00F80341">
        <w:rPr>
          <w:rFonts w:ascii="Arial" w:hAnsi="Arial" w:cs="Arial"/>
          <w:sz w:val="22"/>
          <w:szCs w:val="22"/>
        </w:rPr>
        <w:instrText xml:space="preserve"> ADDIN EN.CITE &lt;EndNote&gt;&lt;Cite ExcludeAuth="1"&gt;&lt;Author&gt;Roediger&lt;/Author&gt;&lt;Year&gt;2012&lt;/Year&gt;&lt;RecNum&gt;3262&lt;/RecNum&gt;&lt;DisplayText&gt;(2012)&lt;/DisplayText&gt;&lt;record&gt;&lt;rec-number&gt;3262&lt;/rec-number&gt;&lt;foreign-keys&gt;&lt;key app="EN" db-id="tr9xddz2lf20x0e52phvz09j509afvazpwvt"&gt;3262&lt;/key&gt;&lt;/foreign-keys&gt;&lt;ref-type name="Book"&gt;6&lt;/ref-type&gt;&lt;contributors&gt;&lt;authors&gt;&lt;author&gt;Roediger, D&lt;/author&gt;&lt;author&gt;Esch, E.&lt;/author&gt;&lt;/authors&gt;&lt;/contributors&gt;&lt;titles&gt;&lt;title&gt;The Production of Difference: Race and the Management of Labor in U.S. History&lt;/title&gt;&lt;/titles&gt;&lt;dates&gt;&lt;year&gt;2012&lt;/year&gt;&lt;/dates&gt;&lt;pub-location&gt;Oxford&lt;/pub-location&gt;&lt;publisher&gt;Oxford University Press&lt;/publisher&gt;&lt;urls&gt;&lt;/urls&gt;&lt;/record&gt;&lt;/Cite&gt;&lt;/EndNote&gt;</w:instrText>
      </w:r>
      <w:r w:rsidR="00F80341">
        <w:rPr>
          <w:rFonts w:ascii="Arial" w:hAnsi="Arial" w:cs="Arial"/>
          <w:sz w:val="22"/>
          <w:szCs w:val="22"/>
        </w:rPr>
        <w:fldChar w:fldCharType="separate"/>
      </w:r>
      <w:r w:rsidR="00F80341">
        <w:rPr>
          <w:rFonts w:ascii="Arial" w:hAnsi="Arial" w:cs="Arial"/>
          <w:noProof/>
          <w:sz w:val="22"/>
          <w:szCs w:val="22"/>
        </w:rPr>
        <w:t>(</w:t>
      </w:r>
      <w:r w:rsidR="0018414C">
        <w:rPr>
          <w:rFonts w:ascii="Arial" w:hAnsi="Arial" w:cs="Arial"/>
          <w:noProof/>
          <w:sz w:val="22"/>
          <w:szCs w:val="22"/>
        </w:rPr>
        <w:t>2012</w:t>
      </w:r>
      <w:r w:rsidR="00F80341">
        <w:rPr>
          <w:rFonts w:ascii="Arial" w:hAnsi="Arial" w:cs="Arial"/>
          <w:noProof/>
          <w:sz w:val="22"/>
          <w:szCs w:val="22"/>
        </w:rPr>
        <w:t>)</w:t>
      </w:r>
      <w:r w:rsidR="00F80341">
        <w:rPr>
          <w:rFonts w:ascii="Arial" w:hAnsi="Arial" w:cs="Arial"/>
          <w:sz w:val="22"/>
          <w:szCs w:val="22"/>
        </w:rPr>
        <w:fldChar w:fldCharType="end"/>
      </w:r>
      <w:r w:rsidR="00E15317">
        <w:rPr>
          <w:rFonts w:ascii="Arial" w:hAnsi="Arial" w:cs="Arial"/>
          <w:sz w:val="22"/>
          <w:szCs w:val="22"/>
        </w:rPr>
        <w:t xml:space="preserve"> demonstrate</w:t>
      </w:r>
      <w:r w:rsidR="00724605">
        <w:rPr>
          <w:rFonts w:ascii="Arial" w:hAnsi="Arial" w:cs="Arial"/>
          <w:sz w:val="22"/>
          <w:szCs w:val="22"/>
        </w:rPr>
        <w:t xml:space="preserve"> how </w:t>
      </w:r>
      <w:r w:rsidR="00500736">
        <w:rPr>
          <w:rFonts w:ascii="Arial" w:hAnsi="Arial" w:cs="Arial"/>
          <w:sz w:val="22"/>
          <w:szCs w:val="22"/>
        </w:rPr>
        <w:t xml:space="preserve">capitalists </w:t>
      </w:r>
      <w:r w:rsidR="00183A82">
        <w:rPr>
          <w:rFonts w:ascii="Arial" w:hAnsi="Arial" w:cs="Arial"/>
          <w:sz w:val="22"/>
          <w:szCs w:val="22"/>
        </w:rPr>
        <w:t xml:space="preserve">have a long history, developing from slave management, </w:t>
      </w:r>
      <w:r w:rsidR="00500736">
        <w:rPr>
          <w:rFonts w:ascii="Arial" w:hAnsi="Arial" w:cs="Arial"/>
          <w:sz w:val="22"/>
          <w:szCs w:val="22"/>
        </w:rPr>
        <w:t xml:space="preserve">in </w:t>
      </w:r>
      <w:r w:rsidR="00724605">
        <w:rPr>
          <w:rFonts w:ascii="Arial" w:hAnsi="Arial" w:cs="Arial"/>
          <w:sz w:val="22"/>
          <w:szCs w:val="22"/>
        </w:rPr>
        <w:t>playing the race card</w:t>
      </w:r>
      <w:r w:rsidR="00183A82">
        <w:rPr>
          <w:rFonts w:ascii="Arial" w:hAnsi="Arial" w:cs="Arial"/>
          <w:sz w:val="22"/>
          <w:szCs w:val="22"/>
        </w:rPr>
        <w:t xml:space="preserve"> to divide and conquer.</w:t>
      </w:r>
      <w:r w:rsidR="00724605">
        <w:rPr>
          <w:rFonts w:ascii="Arial" w:hAnsi="Arial" w:cs="Arial"/>
          <w:sz w:val="22"/>
          <w:szCs w:val="22"/>
        </w:rPr>
        <w:t xml:space="preserve"> Likewise the sexual division of labour has been used to great effect to reduce wages for all workers</w:t>
      </w:r>
      <w:r w:rsidR="000C3CEC">
        <w:rPr>
          <w:rFonts w:ascii="Arial" w:hAnsi="Arial" w:cs="Arial"/>
          <w:sz w:val="22"/>
          <w:szCs w:val="22"/>
        </w:rPr>
        <w:t>.</w:t>
      </w:r>
      <w:r w:rsidR="00183A82">
        <w:rPr>
          <w:rFonts w:ascii="Arial" w:hAnsi="Arial" w:cs="Arial"/>
          <w:sz w:val="22"/>
          <w:szCs w:val="22"/>
        </w:rPr>
        <w:t xml:space="preserve"> It is the designation of difference that </w:t>
      </w:r>
      <w:r>
        <w:rPr>
          <w:rFonts w:ascii="Arial" w:hAnsi="Arial" w:cs="Arial"/>
          <w:sz w:val="22"/>
          <w:szCs w:val="22"/>
        </w:rPr>
        <w:t xml:space="preserve">manifests in personhood that </w:t>
      </w:r>
      <w:r w:rsidR="00183A82">
        <w:rPr>
          <w:rFonts w:ascii="Arial" w:hAnsi="Arial" w:cs="Arial"/>
          <w:sz w:val="22"/>
          <w:szCs w:val="22"/>
        </w:rPr>
        <w:t xml:space="preserve">both </w:t>
      </w:r>
      <w:r>
        <w:rPr>
          <w:rFonts w:ascii="Arial" w:hAnsi="Arial" w:cs="Arial"/>
          <w:sz w:val="22"/>
          <w:szCs w:val="22"/>
        </w:rPr>
        <w:t>offers opportunities and</w:t>
      </w:r>
      <w:r w:rsidR="00183A82">
        <w:rPr>
          <w:rFonts w:ascii="Arial" w:hAnsi="Arial" w:cs="Arial"/>
          <w:sz w:val="22"/>
          <w:szCs w:val="22"/>
        </w:rPr>
        <w:t xml:space="preserve"> limits capital’s lines of flight. </w:t>
      </w:r>
    </w:p>
    <w:p w14:paraId="368BE38E" w14:textId="77777777" w:rsidR="00183A82" w:rsidRDefault="00183A82" w:rsidP="00B608A1">
      <w:pPr>
        <w:spacing w:line="480" w:lineRule="auto"/>
        <w:rPr>
          <w:rFonts w:ascii="Arial" w:hAnsi="Arial" w:cs="Arial"/>
          <w:sz w:val="22"/>
          <w:szCs w:val="22"/>
        </w:rPr>
      </w:pPr>
    </w:p>
    <w:p w14:paraId="5F3E481B" w14:textId="46F814FB" w:rsidR="00222E8B" w:rsidRPr="00222E8B" w:rsidRDefault="00222E8B" w:rsidP="00B608A1">
      <w:pPr>
        <w:spacing w:line="480" w:lineRule="auto"/>
        <w:rPr>
          <w:rFonts w:ascii="Arial" w:hAnsi="Arial" w:cs="Arial"/>
          <w:b/>
          <w:sz w:val="22"/>
          <w:szCs w:val="22"/>
        </w:rPr>
      </w:pPr>
      <w:r w:rsidRPr="00222E8B">
        <w:rPr>
          <w:rFonts w:ascii="Arial" w:hAnsi="Arial" w:cs="Arial"/>
          <w:b/>
          <w:sz w:val="22"/>
          <w:szCs w:val="22"/>
        </w:rPr>
        <w:t>Constitutive exclusions</w:t>
      </w:r>
      <w:r w:rsidR="00DA3DE7">
        <w:rPr>
          <w:rFonts w:ascii="Arial" w:hAnsi="Arial" w:cs="Arial"/>
          <w:b/>
          <w:sz w:val="22"/>
          <w:szCs w:val="22"/>
        </w:rPr>
        <w:t xml:space="preserve"> and openings</w:t>
      </w:r>
    </w:p>
    <w:p w14:paraId="298480DA" w14:textId="61440C47" w:rsidR="00C606AB" w:rsidRPr="001944BC" w:rsidRDefault="00234248" w:rsidP="00B608A1">
      <w:pPr>
        <w:pStyle w:val="BodyText"/>
        <w:rPr>
          <w:rFonts w:eastAsia="Batang"/>
          <w:bCs w:val="0"/>
          <w:sz w:val="22"/>
          <w:szCs w:val="22"/>
        </w:rPr>
      </w:pPr>
      <w:r>
        <w:rPr>
          <w:rFonts w:eastAsia="Batang"/>
          <w:bCs w:val="0"/>
          <w:sz w:val="22"/>
          <w:szCs w:val="22"/>
        </w:rPr>
        <w:t xml:space="preserve">So </w:t>
      </w:r>
      <w:r w:rsidR="001D2D27">
        <w:rPr>
          <w:rFonts w:eastAsia="Batang"/>
          <w:bCs w:val="0"/>
          <w:sz w:val="22"/>
          <w:szCs w:val="22"/>
        </w:rPr>
        <w:t>far w</w:t>
      </w:r>
      <w:r w:rsidR="00F23F07" w:rsidRPr="0028717B">
        <w:rPr>
          <w:rFonts w:eastAsia="Batang"/>
          <w:bCs w:val="0"/>
          <w:sz w:val="22"/>
          <w:szCs w:val="22"/>
        </w:rPr>
        <w:t>e have seen how value was institu</w:t>
      </w:r>
      <w:r>
        <w:rPr>
          <w:rFonts w:eastAsia="Batang"/>
          <w:bCs w:val="0"/>
          <w:sz w:val="22"/>
          <w:szCs w:val="22"/>
        </w:rPr>
        <w:t>ti</w:t>
      </w:r>
      <w:r w:rsidR="00F23F07" w:rsidRPr="0028717B">
        <w:rPr>
          <w:rFonts w:eastAsia="Batang"/>
          <w:bCs w:val="0"/>
          <w:sz w:val="22"/>
          <w:szCs w:val="22"/>
        </w:rPr>
        <w:t>onali</w:t>
      </w:r>
      <w:r>
        <w:rPr>
          <w:rFonts w:eastAsia="Batang"/>
          <w:bCs w:val="0"/>
          <w:sz w:val="22"/>
          <w:szCs w:val="22"/>
        </w:rPr>
        <w:t>z</w:t>
      </w:r>
      <w:r w:rsidR="00F23F07" w:rsidRPr="0028717B">
        <w:rPr>
          <w:rFonts w:eastAsia="Batang"/>
          <w:bCs w:val="0"/>
          <w:sz w:val="22"/>
          <w:szCs w:val="22"/>
        </w:rPr>
        <w:t xml:space="preserve">ed through </w:t>
      </w:r>
      <w:r>
        <w:rPr>
          <w:rFonts w:eastAsia="Batang"/>
          <w:bCs w:val="0"/>
          <w:sz w:val="22"/>
          <w:szCs w:val="22"/>
        </w:rPr>
        <w:t>calculation, exchange</w:t>
      </w:r>
      <w:r w:rsidR="00F23F07" w:rsidRPr="0028717B">
        <w:rPr>
          <w:rFonts w:eastAsia="Batang"/>
          <w:bCs w:val="0"/>
          <w:sz w:val="22"/>
          <w:szCs w:val="22"/>
        </w:rPr>
        <w:t xml:space="preserve"> </w:t>
      </w:r>
      <w:r>
        <w:rPr>
          <w:rFonts w:eastAsia="Batang"/>
          <w:bCs w:val="0"/>
          <w:sz w:val="22"/>
          <w:szCs w:val="22"/>
        </w:rPr>
        <w:t xml:space="preserve">and </w:t>
      </w:r>
      <w:r w:rsidRPr="0028717B">
        <w:rPr>
          <w:rFonts w:eastAsia="Batang"/>
          <w:bCs w:val="0"/>
          <w:sz w:val="22"/>
          <w:szCs w:val="22"/>
        </w:rPr>
        <w:t xml:space="preserve">legal definitions of property </w:t>
      </w:r>
      <w:r>
        <w:rPr>
          <w:rFonts w:eastAsia="Batang"/>
          <w:bCs w:val="0"/>
          <w:sz w:val="22"/>
          <w:szCs w:val="22"/>
        </w:rPr>
        <w:t xml:space="preserve">and personhood. </w:t>
      </w:r>
      <w:r w:rsidR="00F23F07" w:rsidRPr="0028717B">
        <w:rPr>
          <w:rFonts w:eastAsia="Batang"/>
          <w:bCs w:val="0"/>
          <w:sz w:val="22"/>
          <w:szCs w:val="22"/>
        </w:rPr>
        <w:t xml:space="preserve">The subject </w:t>
      </w:r>
      <w:r w:rsidR="00326B78">
        <w:rPr>
          <w:rFonts w:eastAsia="Batang"/>
          <w:bCs w:val="0"/>
          <w:sz w:val="22"/>
          <w:szCs w:val="22"/>
        </w:rPr>
        <w:t>of value</w:t>
      </w:r>
      <w:r w:rsidR="00F23F07" w:rsidRPr="0028717B">
        <w:rPr>
          <w:rFonts w:eastAsia="Batang"/>
          <w:bCs w:val="0"/>
          <w:sz w:val="22"/>
          <w:szCs w:val="22"/>
        </w:rPr>
        <w:t xml:space="preserve"> was Mr </w:t>
      </w:r>
      <w:r w:rsidR="00CD1084">
        <w:rPr>
          <w:rFonts w:eastAsia="Batang"/>
          <w:bCs w:val="0"/>
          <w:sz w:val="22"/>
          <w:szCs w:val="22"/>
        </w:rPr>
        <w:t>H</w:t>
      </w:r>
      <w:r w:rsidR="00F23F07" w:rsidRPr="0028717B">
        <w:rPr>
          <w:rFonts w:eastAsia="Batang"/>
          <w:bCs w:val="0"/>
          <w:sz w:val="22"/>
          <w:szCs w:val="22"/>
        </w:rPr>
        <w:t>omoeconomicus, the</w:t>
      </w:r>
      <w:r w:rsidR="001944BC">
        <w:rPr>
          <w:rFonts w:eastAsia="Batang"/>
          <w:bCs w:val="0"/>
          <w:sz w:val="22"/>
          <w:szCs w:val="22"/>
        </w:rPr>
        <w:t xml:space="preserve"> public, </w:t>
      </w:r>
      <w:r w:rsidR="00F23F07" w:rsidRPr="0028717B">
        <w:rPr>
          <w:rFonts w:eastAsia="Batang"/>
          <w:bCs w:val="0"/>
          <w:sz w:val="22"/>
          <w:szCs w:val="22"/>
        </w:rPr>
        <w:t>rational, masculine, white and</w:t>
      </w:r>
      <w:r w:rsidR="001D2D27">
        <w:rPr>
          <w:rFonts w:eastAsia="Batang"/>
          <w:bCs w:val="0"/>
          <w:sz w:val="22"/>
          <w:szCs w:val="22"/>
        </w:rPr>
        <w:t xml:space="preserve"> </w:t>
      </w:r>
      <w:r w:rsidR="00F23F07" w:rsidRPr="0028717B">
        <w:rPr>
          <w:rFonts w:eastAsia="Batang"/>
          <w:bCs w:val="0"/>
          <w:sz w:val="22"/>
          <w:szCs w:val="22"/>
        </w:rPr>
        <w:t>bourgeois subject</w:t>
      </w:r>
      <w:r w:rsidR="001944BC">
        <w:rPr>
          <w:rFonts w:eastAsia="Batang"/>
          <w:bCs w:val="0"/>
          <w:sz w:val="22"/>
          <w:szCs w:val="22"/>
        </w:rPr>
        <w:t>.</w:t>
      </w:r>
      <w:r w:rsidR="00F23F07" w:rsidRPr="0028717B">
        <w:rPr>
          <w:rFonts w:eastAsia="Batang"/>
          <w:bCs w:val="0"/>
          <w:sz w:val="22"/>
          <w:szCs w:val="22"/>
        </w:rPr>
        <w:t xml:space="preserve"> All that he was not w</w:t>
      </w:r>
      <w:r w:rsidR="00263652" w:rsidRPr="0028717B">
        <w:rPr>
          <w:rFonts w:eastAsia="Batang"/>
          <w:bCs w:val="0"/>
          <w:sz w:val="22"/>
          <w:szCs w:val="22"/>
        </w:rPr>
        <w:t>as</w:t>
      </w:r>
      <w:r w:rsidR="00F23F07" w:rsidRPr="0028717B">
        <w:rPr>
          <w:rFonts w:eastAsia="Batang"/>
          <w:bCs w:val="0"/>
          <w:sz w:val="22"/>
          <w:szCs w:val="22"/>
        </w:rPr>
        <w:t xml:space="preserve"> allocated to</w:t>
      </w:r>
      <w:r w:rsidR="00263652" w:rsidRPr="0028717B">
        <w:rPr>
          <w:rFonts w:eastAsia="Batang"/>
          <w:bCs w:val="0"/>
          <w:sz w:val="22"/>
          <w:szCs w:val="22"/>
        </w:rPr>
        <w:t xml:space="preserve"> the </w:t>
      </w:r>
      <w:r w:rsidR="00F23F07" w:rsidRPr="0028717B">
        <w:rPr>
          <w:rFonts w:eastAsia="Batang"/>
          <w:bCs w:val="0"/>
          <w:sz w:val="22"/>
          <w:szCs w:val="22"/>
        </w:rPr>
        <w:t>sphere of values and associated with</w:t>
      </w:r>
      <w:r w:rsidR="00183A82">
        <w:rPr>
          <w:rFonts w:eastAsia="Batang"/>
          <w:bCs w:val="0"/>
          <w:sz w:val="22"/>
          <w:szCs w:val="22"/>
        </w:rPr>
        <w:t xml:space="preserve"> difference, the </w:t>
      </w:r>
      <w:r w:rsidR="001944BC">
        <w:rPr>
          <w:rFonts w:eastAsia="Batang"/>
          <w:bCs w:val="0"/>
          <w:sz w:val="22"/>
          <w:szCs w:val="22"/>
        </w:rPr>
        <w:t>irrational, i</w:t>
      </w:r>
      <w:r w:rsidR="00F23F07" w:rsidRPr="0028717B">
        <w:rPr>
          <w:rFonts w:eastAsia="Batang"/>
          <w:bCs w:val="0"/>
          <w:sz w:val="22"/>
          <w:szCs w:val="22"/>
        </w:rPr>
        <w:t>mproper</w:t>
      </w:r>
      <w:r w:rsidR="00183A82">
        <w:rPr>
          <w:rFonts w:eastAsia="Batang"/>
          <w:bCs w:val="0"/>
          <w:sz w:val="22"/>
          <w:szCs w:val="22"/>
        </w:rPr>
        <w:t>,</w:t>
      </w:r>
      <w:r w:rsidR="00F23F07" w:rsidRPr="0028717B">
        <w:rPr>
          <w:rFonts w:eastAsia="Batang"/>
          <w:bCs w:val="0"/>
          <w:sz w:val="22"/>
          <w:szCs w:val="22"/>
        </w:rPr>
        <w:t xml:space="preserve"> </w:t>
      </w:r>
      <w:r w:rsidR="001944BC">
        <w:rPr>
          <w:rFonts w:eastAsia="Batang"/>
          <w:bCs w:val="0"/>
          <w:sz w:val="22"/>
          <w:szCs w:val="22"/>
        </w:rPr>
        <w:t xml:space="preserve">private, </w:t>
      </w:r>
      <w:r w:rsidR="00183A82">
        <w:rPr>
          <w:rFonts w:eastAsia="Batang"/>
          <w:bCs w:val="0"/>
          <w:sz w:val="22"/>
          <w:szCs w:val="22"/>
        </w:rPr>
        <w:t xml:space="preserve">and </w:t>
      </w:r>
      <w:r w:rsidR="00F23F07" w:rsidRPr="0028717B">
        <w:rPr>
          <w:rFonts w:eastAsia="Batang"/>
          <w:bCs w:val="0"/>
          <w:sz w:val="22"/>
          <w:szCs w:val="22"/>
        </w:rPr>
        <w:t xml:space="preserve">affective. Underpinning this allocation was the </w:t>
      </w:r>
      <w:r w:rsidR="00263652" w:rsidRPr="0028717B">
        <w:rPr>
          <w:rFonts w:eastAsia="Batang"/>
          <w:bCs w:val="0"/>
          <w:sz w:val="22"/>
          <w:szCs w:val="22"/>
        </w:rPr>
        <w:t>fetishizing</w:t>
      </w:r>
      <w:r w:rsidR="00F23F07" w:rsidRPr="0028717B">
        <w:rPr>
          <w:rFonts w:eastAsia="Batang"/>
          <w:bCs w:val="0"/>
          <w:sz w:val="22"/>
          <w:szCs w:val="22"/>
        </w:rPr>
        <w:t xml:space="preserve"> of labour, </w:t>
      </w:r>
      <w:r w:rsidR="001944BC">
        <w:rPr>
          <w:rFonts w:eastAsia="Batang"/>
          <w:bCs w:val="0"/>
          <w:sz w:val="22"/>
          <w:szCs w:val="22"/>
        </w:rPr>
        <w:t>a</w:t>
      </w:r>
      <w:r w:rsidR="00263652" w:rsidRPr="0028717B">
        <w:rPr>
          <w:rFonts w:eastAsia="Batang"/>
          <w:bCs w:val="0"/>
          <w:sz w:val="22"/>
          <w:szCs w:val="22"/>
        </w:rPr>
        <w:t xml:space="preserve">ppearing through the myth of </w:t>
      </w:r>
      <w:r w:rsidR="000C3CEC">
        <w:rPr>
          <w:rFonts w:eastAsia="Batang"/>
          <w:bCs w:val="0"/>
          <w:sz w:val="22"/>
          <w:szCs w:val="22"/>
        </w:rPr>
        <w:t>l</w:t>
      </w:r>
      <w:r w:rsidR="00263652" w:rsidRPr="0028717B">
        <w:rPr>
          <w:rFonts w:eastAsia="Batang"/>
          <w:bCs w:val="0"/>
          <w:sz w:val="22"/>
          <w:szCs w:val="22"/>
        </w:rPr>
        <w:t xml:space="preserve">iberalism as if </w:t>
      </w:r>
      <w:r w:rsidR="00183A82">
        <w:rPr>
          <w:rFonts w:eastAsia="Batang"/>
          <w:bCs w:val="0"/>
          <w:sz w:val="22"/>
          <w:szCs w:val="22"/>
        </w:rPr>
        <w:t>all</w:t>
      </w:r>
      <w:r w:rsidR="00263652" w:rsidRPr="0028717B">
        <w:rPr>
          <w:rFonts w:eastAsia="Batang"/>
          <w:bCs w:val="0"/>
          <w:sz w:val="22"/>
          <w:szCs w:val="22"/>
        </w:rPr>
        <w:t xml:space="preserve"> labour</w:t>
      </w:r>
      <w:r w:rsidR="00183A82">
        <w:rPr>
          <w:rFonts w:eastAsia="Batang"/>
          <w:bCs w:val="0"/>
          <w:sz w:val="22"/>
          <w:szCs w:val="22"/>
        </w:rPr>
        <w:t xml:space="preserve"> is </w:t>
      </w:r>
      <w:r w:rsidR="00263652" w:rsidRPr="0028717B">
        <w:rPr>
          <w:rFonts w:eastAsia="Batang"/>
          <w:bCs w:val="0"/>
          <w:sz w:val="22"/>
          <w:szCs w:val="22"/>
        </w:rPr>
        <w:t xml:space="preserve">equally </w:t>
      </w:r>
      <w:r w:rsidR="00183A82">
        <w:rPr>
          <w:rFonts w:eastAsia="Batang"/>
          <w:bCs w:val="0"/>
          <w:sz w:val="22"/>
          <w:szCs w:val="22"/>
        </w:rPr>
        <w:t xml:space="preserve">free to exchange, with a duty to produce </w:t>
      </w:r>
      <w:r w:rsidR="00326B78">
        <w:rPr>
          <w:rFonts w:eastAsia="Batang"/>
          <w:bCs w:val="0"/>
          <w:sz w:val="22"/>
          <w:szCs w:val="22"/>
        </w:rPr>
        <w:t>oneself</w:t>
      </w:r>
      <w:r w:rsidR="00183A82">
        <w:rPr>
          <w:rFonts w:eastAsia="Batang"/>
          <w:bCs w:val="0"/>
          <w:sz w:val="22"/>
          <w:szCs w:val="22"/>
        </w:rPr>
        <w:t xml:space="preserve"> as proper – the proper ‘subject of value’ (Skeggs </w:t>
      </w:r>
      <w:r w:rsidR="0018414C">
        <w:rPr>
          <w:rFonts w:eastAsia="Batang"/>
          <w:bCs w:val="0"/>
          <w:sz w:val="22"/>
          <w:szCs w:val="22"/>
        </w:rPr>
        <w:t>2004</w:t>
      </w:r>
      <w:r w:rsidR="006E418C">
        <w:rPr>
          <w:rFonts w:eastAsia="Batang"/>
          <w:bCs w:val="0"/>
          <w:sz w:val="22"/>
          <w:szCs w:val="22"/>
        </w:rPr>
        <w:t>a</w:t>
      </w:r>
      <w:r w:rsidR="00183A82">
        <w:rPr>
          <w:rFonts w:eastAsia="Batang"/>
          <w:bCs w:val="0"/>
          <w:sz w:val="22"/>
          <w:szCs w:val="22"/>
        </w:rPr>
        <w:t>).</w:t>
      </w:r>
      <w:r w:rsidR="00263652" w:rsidRPr="0028717B">
        <w:rPr>
          <w:rFonts w:eastAsia="Batang"/>
          <w:bCs w:val="0"/>
          <w:sz w:val="22"/>
          <w:szCs w:val="22"/>
        </w:rPr>
        <w:t xml:space="preserve"> </w:t>
      </w:r>
      <w:r w:rsidR="00C606AB" w:rsidRPr="0028717B">
        <w:rPr>
          <w:rFonts w:eastAsia="Batang"/>
          <w:sz w:val="22"/>
          <w:szCs w:val="22"/>
        </w:rPr>
        <w:t xml:space="preserve">The improper person </w:t>
      </w:r>
      <w:r>
        <w:rPr>
          <w:rFonts w:eastAsia="Batang"/>
          <w:sz w:val="22"/>
          <w:szCs w:val="22"/>
        </w:rPr>
        <w:t>was</w:t>
      </w:r>
      <w:r w:rsidR="00C606AB" w:rsidRPr="0028717B">
        <w:rPr>
          <w:rFonts w:eastAsia="Batang"/>
          <w:sz w:val="22"/>
          <w:szCs w:val="22"/>
        </w:rPr>
        <w:t xml:space="preserve"> </w:t>
      </w:r>
      <w:r w:rsidR="001944BC">
        <w:rPr>
          <w:rFonts w:eastAsia="Batang"/>
          <w:sz w:val="22"/>
          <w:szCs w:val="22"/>
        </w:rPr>
        <w:t>the constitutive limit, and the term constitutive is central</w:t>
      </w:r>
      <w:r>
        <w:rPr>
          <w:rFonts w:eastAsia="Batang"/>
          <w:sz w:val="22"/>
          <w:szCs w:val="22"/>
        </w:rPr>
        <w:t>.</w:t>
      </w:r>
      <w:r w:rsidR="001944BC">
        <w:rPr>
          <w:rFonts w:eastAsia="Batang"/>
          <w:sz w:val="22"/>
          <w:szCs w:val="22"/>
        </w:rPr>
        <w:t xml:space="preserve"> </w:t>
      </w:r>
      <w:r w:rsidR="00183A82">
        <w:rPr>
          <w:rFonts w:eastAsia="Batang"/>
          <w:sz w:val="22"/>
          <w:szCs w:val="22"/>
        </w:rPr>
        <w:t xml:space="preserve">For without the improper </w:t>
      </w:r>
      <w:r w:rsidR="001944BC">
        <w:rPr>
          <w:rFonts w:eastAsia="Batang"/>
          <w:sz w:val="22"/>
          <w:szCs w:val="22"/>
        </w:rPr>
        <w:t>the proper subject</w:t>
      </w:r>
      <w:r w:rsidR="00326B78">
        <w:rPr>
          <w:rFonts w:eastAsia="Batang"/>
          <w:sz w:val="22"/>
          <w:szCs w:val="22"/>
        </w:rPr>
        <w:t xml:space="preserve"> of value </w:t>
      </w:r>
      <w:r w:rsidR="00183A82">
        <w:rPr>
          <w:rFonts w:eastAsia="Batang"/>
          <w:sz w:val="22"/>
          <w:szCs w:val="22"/>
        </w:rPr>
        <w:t>cannot</w:t>
      </w:r>
      <w:r>
        <w:rPr>
          <w:rFonts w:eastAsia="Batang"/>
          <w:sz w:val="22"/>
          <w:szCs w:val="22"/>
        </w:rPr>
        <w:t xml:space="preserve"> be recogni</w:t>
      </w:r>
      <w:r w:rsidR="001821DE">
        <w:rPr>
          <w:rFonts w:eastAsia="Batang"/>
          <w:sz w:val="22"/>
          <w:szCs w:val="22"/>
        </w:rPr>
        <w:t>z</w:t>
      </w:r>
      <w:r>
        <w:rPr>
          <w:rFonts w:eastAsia="Batang"/>
          <w:sz w:val="22"/>
          <w:szCs w:val="22"/>
        </w:rPr>
        <w:t>ed. The mass, the primitive, the dangerous and contagious were made</w:t>
      </w:r>
      <w:r w:rsidR="00183A82">
        <w:rPr>
          <w:rFonts w:eastAsia="Batang"/>
          <w:sz w:val="22"/>
          <w:szCs w:val="22"/>
        </w:rPr>
        <w:t xml:space="preserve"> symbolically</w:t>
      </w:r>
      <w:r>
        <w:rPr>
          <w:rFonts w:eastAsia="Batang"/>
          <w:sz w:val="22"/>
          <w:szCs w:val="22"/>
        </w:rPr>
        <w:t xml:space="preserve"> recogni</w:t>
      </w:r>
      <w:r w:rsidR="001821DE">
        <w:rPr>
          <w:rFonts w:eastAsia="Batang"/>
          <w:sz w:val="22"/>
          <w:szCs w:val="22"/>
        </w:rPr>
        <w:t>z</w:t>
      </w:r>
      <w:r>
        <w:rPr>
          <w:rFonts w:eastAsia="Batang"/>
          <w:sz w:val="22"/>
          <w:szCs w:val="22"/>
        </w:rPr>
        <w:t xml:space="preserve">able by those who considered themselves to be everything but. </w:t>
      </w:r>
      <w:r w:rsidR="000C3CEC">
        <w:rPr>
          <w:rFonts w:eastAsia="Batang"/>
          <w:sz w:val="22"/>
          <w:szCs w:val="22"/>
        </w:rPr>
        <w:t>This</w:t>
      </w:r>
      <w:r>
        <w:rPr>
          <w:rFonts w:eastAsia="Batang"/>
          <w:sz w:val="22"/>
          <w:szCs w:val="22"/>
        </w:rPr>
        <w:t xml:space="preserve"> process has intensified in the present</w:t>
      </w:r>
      <w:r w:rsidR="0032124E">
        <w:rPr>
          <w:rFonts w:eastAsia="Batang"/>
          <w:sz w:val="22"/>
          <w:szCs w:val="22"/>
        </w:rPr>
        <w:t>, where the persistent circulation of images of degr</w:t>
      </w:r>
      <w:r w:rsidR="00183A82">
        <w:rPr>
          <w:rFonts w:eastAsia="Batang"/>
          <w:sz w:val="22"/>
          <w:szCs w:val="22"/>
        </w:rPr>
        <w:t>a</w:t>
      </w:r>
      <w:r w:rsidR="0032124E">
        <w:rPr>
          <w:rFonts w:eastAsia="Batang"/>
          <w:sz w:val="22"/>
          <w:szCs w:val="22"/>
        </w:rPr>
        <w:t>dation</w:t>
      </w:r>
      <w:r w:rsidR="000C3CEC">
        <w:rPr>
          <w:rFonts w:eastAsia="Batang"/>
          <w:sz w:val="22"/>
          <w:szCs w:val="22"/>
        </w:rPr>
        <w:t xml:space="preserve">, contagion, danger and primitivism </w:t>
      </w:r>
      <w:r w:rsidR="0032124E">
        <w:rPr>
          <w:rFonts w:eastAsia="Batang"/>
          <w:sz w:val="22"/>
          <w:szCs w:val="22"/>
        </w:rPr>
        <w:t>continue.</w:t>
      </w:r>
      <w:r w:rsidR="000C3CEC">
        <w:rPr>
          <w:rStyle w:val="EndnoteReference"/>
          <w:rFonts w:eastAsia="Batang"/>
          <w:bCs w:val="0"/>
          <w:sz w:val="22"/>
          <w:szCs w:val="22"/>
        </w:rPr>
        <w:endnoteReference w:id="7"/>
      </w:r>
    </w:p>
    <w:p w14:paraId="5B4FEE7B" w14:textId="56BF2263" w:rsidR="00C606AB" w:rsidRPr="0028717B" w:rsidRDefault="0032124E" w:rsidP="00B608A1">
      <w:pPr>
        <w:pStyle w:val="BodyText"/>
        <w:rPr>
          <w:rFonts w:eastAsia="Batang"/>
          <w:sz w:val="22"/>
          <w:szCs w:val="22"/>
        </w:rPr>
      </w:pPr>
      <w:r>
        <w:rPr>
          <w:rFonts w:eastAsia="Batang"/>
          <w:sz w:val="22"/>
          <w:szCs w:val="22"/>
        </w:rPr>
        <w:t xml:space="preserve"> </w:t>
      </w:r>
    </w:p>
    <w:p w14:paraId="44D2BDCE" w14:textId="603D8AC4" w:rsidR="008B7D90" w:rsidRPr="0028717B" w:rsidRDefault="001944BC" w:rsidP="00B608A1">
      <w:pPr>
        <w:spacing w:line="480" w:lineRule="auto"/>
        <w:rPr>
          <w:rFonts w:ascii="Arial" w:hAnsi="Arial" w:cs="Arial"/>
          <w:sz w:val="22"/>
          <w:szCs w:val="22"/>
        </w:rPr>
      </w:pPr>
      <w:r>
        <w:rPr>
          <w:rFonts w:ascii="Arial" w:hAnsi="Arial" w:cs="Arial"/>
          <w:sz w:val="22"/>
          <w:szCs w:val="22"/>
        </w:rPr>
        <w:t>So</w:t>
      </w:r>
      <w:r w:rsidR="00F23F07" w:rsidRPr="0028717B">
        <w:rPr>
          <w:rFonts w:ascii="Arial" w:hAnsi="Arial" w:cs="Arial"/>
          <w:sz w:val="22"/>
          <w:szCs w:val="22"/>
        </w:rPr>
        <w:t xml:space="preserve"> is interesting </w:t>
      </w:r>
      <w:r>
        <w:rPr>
          <w:rFonts w:ascii="Arial" w:hAnsi="Arial" w:cs="Arial"/>
          <w:sz w:val="22"/>
          <w:szCs w:val="22"/>
        </w:rPr>
        <w:t>that most of</w:t>
      </w:r>
      <w:r w:rsidR="00F23F07" w:rsidRPr="0028717B">
        <w:rPr>
          <w:rFonts w:ascii="Arial" w:hAnsi="Arial" w:cs="Arial"/>
          <w:sz w:val="22"/>
          <w:szCs w:val="22"/>
        </w:rPr>
        <w:t xml:space="preserve"> our current theories of </w:t>
      </w:r>
      <w:r w:rsidR="003478F6">
        <w:rPr>
          <w:rFonts w:ascii="Arial" w:hAnsi="Arial" w:cs="Arial"/>
          <w:sz w:val="22"/>
          <w:szCs w:val="22"/>
        </w:rPr>
        <w:t>subjectivity</w:t>
      </w:r>
      <w:r w:rsidR="00F23F07" w:rsidRPr="0028717B">
        <w:rPr>
          <w:rFonts w:ascii="Arial" w:hAnsi="Arial" w:cs="Arial"/>
          <w:sz w:val="22"/>
          <w:szCs w:val="22"/>
        </w:rPr>
        <w:t xml:space="preserve"> </w:t>
      </w:r>
      <w:r w:rsidR="003478F6">
        <w:rPr>
          <w:rFonts w:ascii="Arial" w:hAnsi="Arial" w:cs="Arial"/>
          <w:sz w:val="22"/>
          <w:szCs w:val="22"/>
        </w:rPr>
        <w:t>describe</w:t>
      </w:r>
      <w:r w:rsidR="00F23F07" w:rsidRPr="0028717B">
        <w:rPr>
          <w:rFonts w:ascii="Arial" w:hAnsi="Arial" w:cs="Arial"/>
          <w:sz w:val="22"/>
          <w:szCs w:val="22"/>
        </w:rPr>
        <w:t xml:space="preserve"> </w:t>
      </w:r>
      <w:r w:rsidR="003478F6">
        <w:rPr>
          <w:rFonts w:ascii="Arial" w:hAnsi="Arial" w:cs="Arial"/>
          <w:sz w:val="22"/>
          <w:szCs w:val="22"/>
        </w:rPr>
        <w:t>capital’s subject of value</w:t>
      </w:r>
      <w:r w:rsidR="000C3CEC">
        <w:rPr>
          <w:rFonts w:ascii="Arial" w:hAnsi="Arial" w:cs="Arial"/>
          <w:sz w:val="22"/>
          <w:szCs w:val="22"/>
        </w:rPr>
        <w:t>.</w:t>
      </w:r>
      <w:r>
        <w:rPr>
          <w:rFonts w:ascii="Arial" w:hAnsi="Arial" w:cs="Arial"/>
          <w:sz w:val="22"/>
          <w:szCs w:val="22"/>
        </w:rPr>
        <w:t xml:space="preserve"> For instance, </w:t>
      </w:r>
      <w:r w:rsidR="003478F6">
        <w:rPr>
          <w:rFonts w:ascii="Arial" w:hAnsi="Arial" w:cs="Arial"/>
          <w:sz w:val="22"/>
          <w:szCs w:val="22"/>
        </w:rPr>
        <w:t>Giddens’</w:t>
      </w:r>
      <w:r w:rsidR="00695687" w:rsidRPr="0028717B">
        <w:rPr>
          <w:rFonts w:ascii="Arial" w:hAnsi="Arial" w:cs="Arial"/>
          <w:sz w:val="22"/>
          <w:szCs w:val="22"/>
        </w:rPr>
        <w:t xml:space="preserve"> </w:t>
      </w:r>
      <w:r w:rsidR="00695687" w:rsidRPr="0028717B">
        <w:rPr>
          <w:rFonts w:ascii="Arial" w:hAnsi="Arial" w:cs="Arial"/>
          <w:sz w:val="22"/>
          <w:szCs w:val="22"/>
        </w:rPr>
        <w:fldChar w:fldCharType="begin"/>
      </w:r>
      <w:r w:rsidR="003478F6">
        <w:rPr>
          <w:rFonts w:ascii="Arial" w:hAnsi="Arial" w:cs="Arial"/>
          <w:sz w:val="22"/>
          <w:szCs w:val="22"/>
        </w:rPr>
        <w:instrText xml:space="preserve"> ADDIN EN.CITE &lt;EndNote&gt;&lt;Cite ExcludeAuth="1"&gt;&lt;Author&gt;Giddens&lt;/Author&gt;&lt;Year&gt;1991&lt;/Year&gt;&lt;RecNum&gt;101&lt;/RecNum&gt;&lt;DisplayText&gt;(1991)&lt;/DisplayText&gt;&lt;record&gt;&lt;rec-number&gt;101&lt;/rec-number&gt;&lt;foreign-keys&gt;&lt;key app="EN" db-id="tr9xddz2lf20x0e52phvz09j509afvazpwvt"&gt;101&lt;/key&gt;&lt;/foreign-keys&gt;&lt;ref-type name="Book"&gt;6&lt;/ref-type&gt;&lt;contributors&gt;&lt;authors&gt;&lt;author&gt;Giddens, A.&lt;/author&gt;&lt;/authors&gt;&lt;/contributors&gt;&lt;titles&gt;&lt;title&gt;Modernity and Self-Identity; Self and Society in the Late Modern Age&lt;/title&gt;&lt;/titles&gt;&lt;dates&gt;&lt;year&gt;1991&lt;/year&gt;&lt;/dates&gt;&lt;pub-location&gt;Cambridge&lt;/pub-location&gt;&lt;publisher&gt;Polity&lt;/publisher&gt;&lt;urls&gt;&lt;/urls&gt;&lt;/record&gt;&lt;/Cite&gt;&lt;/EndNote&gt;</w:instrText>
      </w:r>
      <w:r w:rsidR="00695687" w:rsidRPr="0028717B">
        <w:rPr>
          <w:rFonts w:ascii="Arial" w:hAnsi="Arial" w:cs="Arial"/>
          <w:sz w:val="22"/>
          <w:szCs w:val="22"/>
        </w:rPr>
        <w:fldChar w:fldCharType="separate"/>
      </w:r>
      <w:r w:rsidR="003478F6">
        <w:rPr>
          <w:rFonts w:ascii="Arial" w:hAnsi="Arial" w:cs="Arial"/>
          <w:noProof/>
          <w:sz w:val="22"/>
          <w:szCs w:val="22"/>
        </w:rPr>
        <w:t>(</w:t>
      </w:r>
      <w:r w:rsidR="0018414C">
        <w:rPr>
          <w:rFonts w:ascii="Arial" w:hAnsi="Arial" w:cs="Arial"/>
          <w:noProof/>
          <w:sz w:val="22"/>
          <w:szCs w:val="22"/>
        </w:rPr>
        <w:t>1991</w:t>
      </w:r>
      <w:r w:rsidR="003478F6">
        <w:rPr>
          <w:rFonts w:ascii="Arial" w:hAnsi="Arial" w:cs="Arial"/>
          <w:noProof/>
          <w:sz w:val="22"/>
          <w:szCs w:val="22"/>
        </w:rPr>
        <w:t>)</w:t>
      </w:r>
      <w:r w:rsidR="00695687" w:rsidRPr="0028717B">
        <w:rPr>
          <w:rFonts w:ascii="Arial" w:hAnsi="Arial" w:cs="Arial"/>
          <w:sz w:val="22"/>
          <w:szCs w:val="22"/>
        </w:rPr>
        <w:fldChar w:fldCharType="end"/>
      </w:r>
      <w:r w:rsidR="00695687" w:rsidRPr="0028717B">
        <w:rPr>
          <w:rFonts w:ascii="Arial" w:hAnsi="Arial" w:cs="Arial"/>
          <w:sz w:val="22"/>
          <w:szCs w:val="22"/>
        </w:rPr>
        <w:t xml:space="preserve">, </w:t>
      </w:r>
      <w:r w:rsidR="003478F6">
        <w:rPr>
          <w:rFonts w:ascii="Arial" w:hAnsi="Arial" w:cs="Arial"/>
          <w:sz w:val="22"/>
          <w:szCs w:val="22"/>
        </w:rPr>
        <w:t>t</w:t>
      </w:r>
      <w:r w:rsidR="003478F6" w:rsidRPr="0028717B">
        <w:rPr>
          <w:rFonts w:ascii="Arial" w:hAnsi="Arial" w:cs="Arial"/>
          <w:sz w:val="22"/>
          <w:szCs w:val="22"/>
        </w:rPr>
        <w:t>heor</w:t>
      </w:r>
      <w:r w:rsidR="003478F6">
        <w:rPr>
          <w:rFonts w:ascii="Arial" w:hAnsi="Arial" w:cs="Arial"/>
          <w:sz w:val="22"/>
          <w:szCs w:val="22"/>
        </w:rPr>
        <w:t>y</w:t>
      </w:r>
      <w:r w:rsidR="003478F6" w:rsidRPr="0028717B">
        <w:rPr>
          <w:rFonts w:ascii="Arial" w:hAnsi="Arial" w:cs="Arial"/>
          <w:sz w:val="22"/>
          <w:szCs w:val="22"/>
        </w:rPr>
        <w:t xml:space="preserve"> of individualization </w:t>
      </w:r>
      <w:r w:rsidR="00F23F07" w:rsidRPr="0028717B">
        <w:rPr>
          <w:rFonts w:ascii="Arial" w:hAnsi="Arial" w:cs="Arial"/>
          <w:sz w:val="22"/>
          <w:szCs w:val="22"/>
        </w:rPr>
        <w:t xml:space="preserve">or </w:t>
      </w:r>
      <w:r w:rsidR="00695687" w:rsidRPr="0028717B">
        <w:rPr>
          <w:rFonts w:ascii="Arial" w:hAnsi="Arial" w:cs="Arial"/>
          <w:sz w:val="22"/>
          <w:szCs w:val="22"/>
        </w:rPr>
        <w:t xml:space="preserve">Ulrich Beck’s </w:t>
      </w:r>
      <w:r w:rsidR="00695687" w:rsidRPr="0028717B">
        <w:rPr>
          <w:rFonts w:ascii="Arial" w:hAnsi="Arial" w:cs="Arial"/>
          <w:sz w:val="22"/>
          <w:szCs w:val="22"/>
        </w:rPr>
        <w:fldChar w:fldCharType="begin"/>
      </w:r>
      <w:r w:rsidR="00695687" w:rsidRPr="0028717B">
        <w:rPr>
          <w:rFonts w:ascii="Arial" w:hAnsi="Arial" w:cs="Arial"/>
          <w:sz w:val="22"/>
          <w:szCs w:val="22"/>
        </w:rPr>
        <w:instrText xml:space="preserve"> ADDIN EN.CITE &lt;EndNote&gt;&lt;Cite ExcludeAuth="1"&gt;&lt;Author&gt;Beck&lt;/Author&gt;&lt;Year&gt;1992&lt;/Year&gt;&lt;RecNum&gt;14&lt;/RecNum&gt;&lt;DisplayText&gt;(1992)&lt;/DisplayText&gt;&lt;record&gt;&lt;rec-number&gt;14&lt;/rec-number&gt;&lt;foreign-keys&gt;&lt;key app="EN" db-id="tr9xddz2lf20x0e52phvz09j509afvazpwvt"&gt;14&lt;/key&gt;&lt;/foreign-keys&gt;&lt;ref-type name="Book"&gt;6&lt;/ref-type&gt;&lt;contributors&gt;&lt;authors&gt;&lt;author&gt;Beck, U.&lt;/author&gt;&lt;/authors&gt;&lt;/contributors&gt;&lt;titles&gt;&lt;title&gt;Risk Society: Towards a New Modernity&lt;/title&gt;&lt;/titles&gt;&lt;dates&gt;&lt;year&gt;1992&lt;/year&gt;&lt;/dates&gt;&lt;pub-location&gt;London&lt;/pub-location&gt;&lt;publisher&gt;Sage&lt;/publisher&gt;&lt;urls&gt;&lt;/urls&gt;&lt;/record&gt;&lt;/Cite&gt;&lt;/EndNote&gt;</w:instrText>
      </w:r>
      <w:r w:rsidR="00695687" w:rsidRPr="0028717B">
        <w:rPr>
          <w:rFonts w:ascii="Arial" w:hAnsi="Arial" w:cs="Arial"/>
          <w:sz w:val="22"/>
          <w:szCs w:val="22"/>
        </w:rPr>
        <w:fldChar w:fldCharType="separate"/>
      </w:r>
      <w:r w:rsidR="00695687" w:rsidRPr="0028717B">
        <w:rPr>
          <w:rFonts w:ascii="Arial" w:hAnsi="Arial" w:cs="Arial"/>
          <w:noProof/>
          <w:sz w:val="22"/>
          <w:szCs w:val="22"/>
        </w:rPr>
        <w:t>(</w:t>
      </w:r>
      <w:r w:rsidR="0018414C" w:rsidRPr="0028717B">
        <w:rPr>
          <w:rFonts w:ascii="Arial" w:hAnsi="Arial" w:cs="Arial"/>
          <w:noProof/>
          <w:sz w:val="22"/>
          <w:szCs w:val="22"/>
        </w:rPr>
        <w:t>1992</w:t>
      </w:r>
      <w:r w:rsidR="00695687" w:rsidRPr="0028717B">
        <w:rPr>
          <w:rFonts w:ascii="Arial" w:hAnsi="Arial" w:cs="Arial"/>
          <w:noProof/>
          <w:sz w:val="22"/>
          <w:szCs w:val="22"/>
        </w:rPr>
        <w:t>)</w:t>
      </w:r>
      <w:r w:rsidR="00695687" w:rsidRPr="0028717B">
        <w:rPr>
          <w:rFonts w:ascii="Arial" w:hAnsi="Arial" w:cs="Arial"/>
          <w:sz w:val="22"/>
          <w:szCs w:val="22"/>
        </w:rPr>
        <w:fldChar w:fldCharType="end"/>
      </w:r>
      <w:r w:rsidR="003478F6">
        <w:rPr>
          <w:rFonts w:ascii="Arial" w:hAnsi="Arial" w:cs="Arial"/>
          <w:sz w:val="22"/>
          <w:szCs w:val="22"/>
        </w:rPr>
        <w:t xml:space="preserve"> ideas about reflexivity, </w:t>
      </w:r>
      <w:r w:rsidR="003478F6" w:rsidRPr="0028717B">
        <w:rPr>
          <w:rFonts w:ascii="Arial" w:hAnsi="Arial" w:cs="Arial"/>
          <w:sz w:val="22"/>
          <w:szCs w:val="22"/>
        </w:rPr>
        <w:t>reproduc</w:t>
      </w:r>
      <w:r w:rsidR="003478F6">
        <w:rPr>
          <w:rFonts w:ascii="Arial" w:hAnsi="Arial" w:cs="Arial"/>
          <w:sz w:val="22"/>
          <w:szCs w:val="22"/>
        </w:rPr>
        <w:t>e</w:t>
      </w:r>
      <w:r w:rsidR="003478F6" w:rsidRPr="0028717B">
        <w:rPr>
          <w:rFonts w:ascii="Arial" w:hAnsi="Arial" w:cs="Arial"/>
          <w:sz w:val="22"/>
          <w:szCs w:val="22"/>
        </w:rPr>
        <w:t xml:space="preserve"> the original myth of </w:t>
      </w:r>
      <w:r w:rsidR="003478F6">
        <w:rPr>
          <w:rFonts w:ascii="Arial" w:hAnsi="Arial" w:cs="Arial"/>
          <w:sz w:val="22"/>
          <w:szCs w:val="22"/>
        </w:rPr>
        <w:t>l</w:t>
      </w:r>
      <w:r w:rsidR="003478F6" w:rsidRPr="0028717B">
        <w:rPr>
          <w:rFonts w:ascii="Arial" w:hAnsi="Arial" w:cs="Arial"/>
          <w:sz w:val="22"/>
          <w:szCs w:val="22"/>
        </w:rPr>
        <w:t>iberalism</w:t>
      </w:r>
      <w:r w:rsidR="003478F6">
        <w:rPr>
          <w:rFonts w:ascii="Arial" w:hAnsi="Arial" w:cs="Arial"/>
          <w:sz w:val="22"/>
          <w:szCs w:val="22"/>
        </w:rPr>
        <w:t xml:space="preserve"> by </w:t>
      </w:r>
      <w:r w:rsidR="00F23F07" w:rsidRPr="0028717B">
        <w:rPr>
          <w:rFonts w:ascii="Arial" w:hAnsi="Arial" w:cs="Arial"/>
          <w:sz w:val="22"/>
          <w:szCs w:val="22"/>
        </w:rPr>
        <w:t>assum</w:t>
      </w:r>
      <w:r w:rsidR="003478F6">
        <w:rPr>
          <w:rFonts w:ascii="Arial" w:hAnsi="Arial" w:cs="Arial"/>
          <w:sz w:val="22"/>
          <w:szCs w:val="22"/>
        </w:rPr>
        <w:t>ing</w:t>
      </w:r>
      <w:r w:rsidR="00F23F07" w:rsidRPr="0028717B">
        <w:rPr>
          <w:rFonts w:ascii="Arial" w:hAnsi="Arial" w:cs="Arial"/>
          <w:sz w:val="22"/>
          <w:szCs w:val="22"/>
        </w:rPr>
        <w:t xml:space="preserve"> that </w:t>
      </w:r>
      <w:r w:rsidR="00695687" w:rsidRPr="0028717B">
        <w:rPr>
          <w:rFonts w:ascii="Arial" w:hAnsi="Arial" w:cs="Arial"/>
          <w:sz w:val="22"/>
          <w:szCs w:val="22"/>
        </w:rPr>
        <w:t>the resources required to pursue individuali</w:t>
      </w:r>
      <w:r w:rsidR="00CD1084">
        <w:rPr>
          <w:rFonts w:ascii="Arial" w:hAnsi="Arial" w:cs="Arial"/>
          <w:sz w:val="22"/>
          <w:szCs w:val="22"/>
        </w:rPr>
        <w:t>z</w:t>
      </w:r>
      <w:r w:rsidR="00695687" w:rsidRPr="0028717B">
        <w:rPr>
          <w:rFonts w:ascii="Arial" w:hAnsi="Arial" w:cs="Arial"/>
          <w:sz w:val="22"/>
          <w:szCs w:val="22"/>
        </w:rPr>
        <w:t>ation o</w:t>
      </w:r>
      <w:r w:rsidR="000C3CEC">
        <w:rPr>
          <w:rFonts w:ascii="Arial" w:hAnsi="Arial" w:cs="Arial"/>
          <w:sz w:val="22"/>
          <w:szCs w:val="22"/>
        </w:rPr>
        <w:t>r</w:t>
      </w:r>
      <w:r w:rsidR="00695687" w:rsidRPr="0028717B">
        <w:rPr>
          <w:rFonts w:ascii="Arial" w:hAnsi="Arial" w:cs="Arial"/>
          <w:sz w:val="22"/>
          <w:szCs w:val="22"/>
        </w:rPr>
        <w:t xml:space="preserve"> become r</w:t>
      </w:r>
      <w:r w:rsidR="003478F6">
        <w:rPr>
          <w:rFonts w:ascii="Arial" w:hAnsi="Arial" w:cs="Arial"/>
          <w:sz w:val="22"/>
          <w:szCs w:val="22"/>
        </w:rPr>
        <w:t>eflexive subjects are equally available</w:t>
      </w:r>
      <w:r w:rsidR="00695687" w:rsidRPr="0028717B">
        <w:rPr>
          <w:rFonts w:ascii="Arial" w:hAnsi="Arial" w:cs="Arial"/>
          <w:sz w:val="22"/>
          <w:szCs w:val="22"/>
        </w:rPr>
        <w:t>. Likewise, theories of neo-liberalism and governmentality often assume that we have internalized the norms of capitalism and pursue self-interest and future accrual</w:t>
      </w:r>
      <w:r w:rsidR="000C3CEC">
        <w:rPr>
          <w:rFonts w:ascii="Arial" w:hAnsi="Arial" w:cs="Arial"/>
          <w:sz w:val="22"/>
          <w:szCs w:val="22"/>
        </w:rPr>
        <w:t>.</w:t>
      </w:r>
      <w:r w:rsidR="0032124E">
        <w:rPr>
          <w:rFonts w:ascii="Arial" w:hAnsi="Arial" w:cs="Arial"/>
          <w:sz w:val="22"/>
          <w:szCs w:val="22"/>
        </w:rPr>
        <w:t xml:space="preserve"> A</w:t>
      </w:r>
      <w:r w:rsidR="003478F6">
        <w:rPr>
          <w:rFonts w:ascii="Arial" w:hAnsi="Arial" w:cs="Arial"/>
          <w:sz w:val="22"/>
          <w:szCs w:val="22"/>
        </w:rPr>
        <w:t>n exclusionary</w:t>
      </w:r>
      <w:r w:rsidR="0032124E">
        <w:rPr>
          <w:rFonts w:ascii="Arial" w:hAnsi="Arial" w:cs="Arial"/>
          <w:sz w:val="22"/>
          <w:szCs w:val="22"/>
        </w:rPr>
        <w:t xml:space="preserve"> subject position is </w:t>
      </w:r>
      <w:r w:rsidR="003478F6">
        <w:rPr>
          <w:rFonts w:ascii="Arial" w:hAnsi="Arial" w:cs="Arial"/>
          <w:sz w:val="22"/>
          <w:szCs w:val="22"/>
        </w:rPr>
        <w:t>perceived</w:t>
      </w:r>
      <w:r w:rsidR="0032124E">
        <w:rPr>
          <w:rFonts w:ascii="Arial" w:hAnsi="Arial" w:cs="Arial"/>
          <w:sz w:val="22"/>
          <w:szCs w:val="22"/>
        </w:rPr>
        <w:t xml:space="preserve"> to be </w:t>
      </w:r>
      <w:r w:rsidR="00B52320">
        <w:rPr>
          <w:rFonts w:ascii="Arial" w:hAnsi="Arial" w:cs="Arial"/>
          <w:sz w:val="22"/>
          <w:szCs w:val="22"/>
        </w:rPr>
        <w:t xml:space="preserve">somehow </w:t>
      </w:r>
      <w:r w:rsidR="0032124E">
        <w:rPr>
          <w:rFonts w:ascii="Arial" w:hAnsi="Arial" w:cs="Arial"/>
          <w:sz w:val="22"/>
          <w:szCs w:val="22"/>
        </w:rPr>
        <w:t>universally available</w:t>
      </w:r>
      <w:r w:rsidR="00B52320">
        <w:rPr>
          <w:rFonts w:ascii="Arial" w:hAnsi="Arial" w:cs="Arial"/>
          <w:sz w:val="22"/>
          <w:szCs w:val="22"/>
        </w:rPr>
        <w:t>,</w:t>
      </w:r>
      <w:r w:rsidR="003478F6">
        <w:rPr>
          <w:rFonts w:ascii="Arial" w:hAnsi="Arial" w:cs="Arial"/>
          <w:sz w:val="22"/>
          <w:szCs w:val="22"/>
        </w:rPr>
        <w:t xml:space="preserve"> igno</w:t>
      </w:r>
      <w:r w:rsidR="00B52320">
        <w:rPr>
          <w:rFonts w:ascii="Arial" w:hAnsi="Arial" w:cs="Arial"/>
          <w:sz w:val="22"/>
          <w:szCs w:val="22"/>
        </w:rPr>
        <w:t>ring</w:t>
      </w:r>
      <w:r w:rsidR="000C3CEC">
        <w:rPr>
          <w:rFonts w:ascii="Arial" w:hAnsi="Arial" w:cs="Arial"/>
          <w:sz w:val="22"/>
          <w:szCs w:val="22"/>
        </w:rPr>
        <w:t xml:space="preserve"> </w:t>
      </w:r>
      <w:r w:rsidR="0032124E">
        <w:rPr>
          <w:rFonts w:ascii="Arial" w:hAnsi="Arial" w:cs="Arial"/>
          <w:sz w:val="22"/>
          <w:szCs w:val="22"/>
        </w:rPr>
        <w:t xml:space="preserve">the </w:t>
      </w:r>
      <w:r w:rsidR="00B52320">
        <w:rPr>
          <w:rFonts w:ascii="Arial" w:hAnsi="Arial" w:cs="Arial"/>
          <w:sz w:val="22"/>
          <w:szCs w:val="22"/>
        </w:rPr>
        <w:t xml:space="preserve">historical </w:t>
      </w:r>
      <w:r w:rsidR="003478F6">
        <w:rPr>
          <w:rFonts w:ascii="Arial" w:hAnsi="Arial" w:cs="Arial"/>
          <w:sz w:val="22"/>
          <w:szCs w:val="22"/>
        </w:rPr>
        <w:t>legacies of</w:t>
      </w:r>
      <w:r w:rsidR="009C6943">
        <w:rPr>
          <w:rFonts w:ascii="Arial" w:hAnsi="Arial" w:cs="Arial"/>
          <w:sz w:val="22"/>
          <w:szCs w:val="22"/>
        </w:rPr>
        <w:t xml:space="preserve"> person</w:t>
      </w:r>
      <w:r w:rsidR="0032124E">
        <w:rPr>
          <w:rFonts w:ascii="Arial" w:hAnsi="Arial" w:cs="Arial"/>
          <w:sz w:val="22"/>
          <w:szCs w:val="22"/>
        </w:rPr>
        <w:t xml:space="preserve"> production</w:t>
      </w:r>
      <w:r w:rsidR="00B52320">
        <w:rPr>
          <w:rFonts w:ascii="Arial" w:hAnsi="Arial" w:cs="Arial"/>
          <w:sz w:val="22"/>
          <w:szCs w:val="22"/>
        </w:rPr>
        <w:t xml:space="preserve">. Moreover, </w:t>
      </w:r>
      <w:r w:rsidR="003478F6">
        <w:rPr>
          <w:rFonts w:ascii="Arial" w:hAnsi="Arial" w:cs="Arial"/>
          <w:sz w:val="22"/>
          <w:szCs w:val="22"/>
        </w:rPr>
        <w:t xml:space="preserve">the role of </w:t>
      </w:r>
      <w:r w:rsidR="0032124E">
        <w:rPr>
          <w:rFonts w:ascii="Arial" w:hAnsi="Arial" w:cs="Arial"/>
          <w:sz w:val="22"/>
          <w:szCs w:val="22"/>
        </w:rPr>
        <w:t xml:space="preserve">labour </w:t>
      </w:r>
      <w:r w:rsidR="003478F6">
        <w:rPr>
          <w:rFonts w:ascii="Arial" w:hAnsi="Arial" w:cs="Arial"/>
          <w:sz w:val="22"/>
          <w:szCs w:val="22"/>
        </w:rPr>
        <w:t>is</w:t>
      </w:r>
      <w:r w:rsidR="0032124E">
        <w:rPr>
          <w:rFonts w:ascii="Arial" w:hAnsi="Arial" w:cs="Arial"/>
          <w:sz w:val="22"/>
          <w:szCs w:val="22"/>
        </w:rPr>
        <w:t xml:space="preserve"> </w:t>
      </w:r>
      <w:r w:rsidR="003478F6" w:rsidRPr="003478F6">
        <w:rPr>
          <w:rFonts w:ascii="Arial" w:hAnsi="Arial" w:cs="Arial"/>
          <w:sz w:val="22"/>
          <w:szCs w:val="22"/>
        </w:rPr>
        <w:t>disregarded</w:t>
      </w:r>
      <w:r w:rsidR="0032124E">
        <w:rPr>
          <w:rFonts w:ascii="Arial" w:hAnsi="Arial" w:cs="Arial"/>
          <w:sz w:val="22"/>
          <w:szCs w:val="22"/>
        </w:rPr>
        <w:t xml:space="preserve"> and c</w:t>
      </w:r>
      <w:r>
        <w:rPr>
          <w:rFonts w:ascii="Arial" w:hAnsi="Arial" w:cs="Arial"/>
          <w:sz w:val="22"/>
          <w:szCs w:val="22"/>
        </w:rPr>
        <w:t xml:space="preserve">ommodity consumption </w:t>
      </w:r>
      <w:r w:rsidR="0032124E">
        <w:rPr>
          <w:rFonts w:ascii="Arial" w:hAnsi="Arial" w:cs="Arial"/>
          <w:sz w:val="22"/>
          <w:szCs w:val="22"/>
        </w:rPr>
        <w:t>becomes</w:t>
      </w:r>
      <w:r>
        <w:rPr>
          <w:rFonts w:ascii="Arial" w:hAnsi="Arial" w:cs="Arial"/>
          <w:sz w:val="22"/>
          <w:szCs w:val="22"/>
        </w:rPr>
        <w:t xml:space="preserve"> </w:t>
      </w:r>
      <w:r w:rsidRPr="003478F6">
        <w:rPr>
          <w:rFonts w:ascii="Arial" w:hAnsi="Arial" w:cs="Arial"/>
          <w:i/>
          <w:sz w:val="22"/>
          <w:szCs w:val="22"/>
        </w:rPr>
        <w:t>the</w:t>
      </w:r>
      <w:r>
        <w:rPr>
          <w:rFonts w:ascii="Arial" w:hAnsi="Arial" w:cs="Arial"/>
          <w:sz w:val="22"/>
          <w:szCs w:val="22"/>
        </w:rPr>
        <w:t xml:space="preserve"> prism </w:t>
      </w:r>
      <w:r w:rsidR="003478F6">
        <w:rPr>
          <w:rFonts w:ascii="Arial" w:hAnsi="Arial" w:cs="Arial"/>
          <w:sz w:val="22"/>
          <w:szCs w:val="22"/>
        </w:rPr>
        <w:t xml:space="preserve">by </w:t>
      </w:r>
      <w:r>
        <w:rPr>
          <w:rFonts w:ascii="Arial" w:hAnsi="Arial" w:cs="Arial"/>
          <w:sz w:val="22"/>
          <w:szCs w:val="22"/>
        </w:rPr>
        <w:t>w</w:t>
      </w:r>
      <w:r w:rsidR="00550075">
        <w:rPr>
          <w:rFonts w:ascii="Arial" w:hAnsi="Arial" w:cs="Arial"/>
          <w:sz w:val="22"/>
          <w:szCs w:val="22"/>
        </w:rPr>
        <w:t xml:space="preserve">hich </w:t>
      </w:r>
      <w:r>
        <w:rPr>
          <w:rFonts w:ascii="Arial" w:hAnsi="Arial" w:cs="Arial"/>
          <w:sz w:val="22"/>
          <w:szCs w:val="22"/>
        </w:rPr>
        <w:t>personhood</w:t>
      </w:r>
      <w:r w:rsidR="003478F6">
        <w:rPr>
          <w:rFonts w:ascii="Arial" w:hAnsi="Arial" w:cs="Arial"/>
          <w:sz w:val="22"/>
          <w:szCs w:val="22"/>
        </w:rPr>
        <w:t xml:space="preserve"> is understood.</w:t>
      </w:r>
      <w:r>
        <w:rPr>
          <w:rFonts w:ascii="Arial" w:hAnsi="Arial" w:cs="Arial"/>
          <w:sz w:val="22"/>
          <w:szCs w:val="22"/>
        </w:rPr>
        <w:t xml:space="preserve"> </w:t>
      </w:r>
      <w:r w:rsidR="00550075">
        <w:rPr>
          <w:rFonts w:ascii="Arial" w:hAnsi="Arial" w:cs="Arial"/>
          <w:sz w:val="22"/>
          <w:szCs w:val="22"/>
        </w:rPr>
        <w:t xml:space="preserve">Many sociological theories assume that everybody is performing universal </w:t>
      </w:r>
      <w:r w:rsidR="0032124E">
        <w:rPr>
          <w:rFonts w:ascii="Arial" w:hAnsi="Arial" w:cs="Arial"/>
          <w:sz w:val="22"/>
          <w:szCs w:val="22"/>
        </w:rPr>
        <w:t xml:space="preserve">normative </w:t>
      </w:r>
      <w:r w:rsidR="009C6943">
        <w:rPr>
          <w:rFonts w:ascii="Arial" w:hAnsi="Arial" w:cs="Arial"/>
          <w:sz w:val="22"/>
          <w:szCs w:val="22"/>
        </w:rPr>
        <w:t xml:space="preserve">white </w:t>
      </w:r>
      <w:r w:rsidR="00550075">
        <w:rPr>
          <w:rFonts w:ascii="Arial" w:hAnsi="Arial" w:cs="Arial"/>
          <w:sz w:val="22"/>
          <w:szCs w:val="22"/>
        </w:rPr>
        <w:t xml:space="preserve">Western </w:t>
      </w:r>
      <w:r w:rsidR="008257D9">
        <w:rPr>
          <w:rFonts w:ascii="Arial" w:hAnsi="Arial" w:cs="Arial"/>
          <w:sz w:val="22"/>
          <w:szCs w:val="22"/>
        </w:rPr>
        <w:t>bourgeo</w:t>
      </w:r>
      <w:r w:rsidR="009C6943">
        <w:rPr>
          <w:rFonts w:ascii="Arial" w:hAnsi="Arial" w:cs="Arial"/>
          <w:sz w:val="22"/>
          <w:szCs w:val="22"/>
        </w:rPr>
        <w:t xml:space="preserve">is proper </w:t>
      </w:r>
      <w:r w:rsidR="00550075">
        <w:rPr>
          <w:rFonts w:ascii="Arial" w:hAnsi="Arial" w:cs="Arial"/>
          <w:sz w:val="22"/>
          <w:szCs w:val="22"/>
        </w:rPr>
        <w:t>personhood when in fact many</w:t>
      </w:r>
      <w:r w:rsidR="00A66FC2">
        <w:rPr>
          <w:rFonts w:ascii="Arial" w:hAnsi="Arial" w:cs="Arial"/>
          <w:sz w:val="22"/>
          <w:szCs w:val="22"/>
        </w:rPr>
        <w:t xml:space="preserve"> groups of people </w:t>
      </w:r>
      <w:r w:rsidR="00550075">
        <w:rPr>
          <w:rFonts w:ascii="Arial" w:hAnsi="Arial" w:cs="Arial"/>
          <w:sz w:val="22"/>
          <w:szCs w:val="22"/>
        </w:rPr>
        <w:t xml:space="preserve">are still </w:t>
      </w:r>
      <w:r w:rsidR="003478F6">
        <w:rPr>
          <w:rFonts w:ascii="Arial" w:hAnsi="Arial" w:cs="Arial"/>
          <w:sz w:val="22"/>
          <w:szCs w:val="22"/>
        </w:rPr>
        <w:t xml:space="preserve">repeatedly </w:t>
      </w:r>
      <w:r w:rsidR="00550075">
        <w:rPr>
          <w:rFonts w:ascii="Arial" w:hAnsi="Arial" w:cs="Arial"/>
          <w:sz w:val="22"/>
          <w:szCs w:val="22"/>
        </w:rPr>
        <w:t>positioned as</w:t>
      </w:r>
      <w:r w:rsidR="00550075" w:rsidRPr="0032124E">
        <w:rPr>
          <w:rFonts w:ascii="Arial" w:hAnsi="Arial" w:cs="Arial"/>
          <w:i/>
          <w:sz w:val="22"/>
          <w:szCs w:val="22"/>
        </w:rPr>
        <w:t xml:space="preserve"> the</w:t>
      </w:r>
      <w:r w:rsidR="00A66FC2">
        <w:rPr>
          <w:rFonts w:ascii="Arial" w:hAnsi="Arial" w:cs="Arial"/>
          <w:sz w:val="22"/>
          <w:szCs w:val="22"/>
        </w:rPr>
        <w:t xml:space="preserve"> constitutive</w:t>
      </w:r>
      <w:r w:rsidR="00550075">
        <w:rPr>
          <w:rFonts w:ascii="Arial" w:hAnsi="Arial" w:cs="Arial"/>
          <w:sz w:val="22"/>
          <w:szCs w:val="22"/>
        </w:rPr>
        <w:t xml:space="preserve"> limit</w:t>
      </w:r>
      <w:r w:rsidR="009C6943">
        <w:rPr>
          <w:rFonts w:ascii="Arial" w:hAnsi="Arial" w:cs="Arial"/>
          <w:sz w:val="22"/>
          <w:szCs w:val="22"/>
        </w:rPr>
        <w:t xml:space="preserve"> to it.</w:t>
      </w:r>
    </w:p>
    <w:p w14:paraId="1CB56785" w14:textId="722B1055" w:rsidR="00CD3479" w:rsidRDefault="00CC691A" w:rsidP="00B608A1">
      <w:pPr>
        <w:spacing w:line="480" w:lineRule="auto"/>
        <w:rPr>
          <w:rFonts w:ascii="Arial" w:eastAsia="Times New Roman" w:hAnsi="Arial" w:cs="Arial"/>
          <w:sz w:val="22"/>
          <w:szCs w:val="22"/>
          <w:lang w:val="en-GB" w:eastAsia="en-US"/>
        </w:rPr>
      </w:pPr>
      <w:r w:rsidRPr="0028717B">
        <w:rPr>
          <w:rFonts w:ascii="Arial" w:eastAsia="Times New Roman" w:hAnsi="Arial" w:cs="Arial"/>
          <w:sz w:val="22"/>
          <w:szCs w:val="22"/>
          <w:lang w:val="en-GB" w:eastAsia="en-US"/>
        </w:rPr>
        <w:t xml:space="preserve">Yet </w:t>
      </w:r>
      <w:r w:rsidR="000B5ED9" w:rsidRPr="0028717B">
        <w:rPr>
          <w:rFonts w:ascii="Arial" w:eastAsia="Times New Roman" w:hAnsi="Arial" w:cs="Arial"/>
          <w:sz w:val="22"/>
          <w:szCs w:val="22"/>
          <w:lang w:val="en-GB" w:eastAsia="en-US"/>
        </w:rPr>
        <w:t>it</w:t>
      </w:r>
      <w:r w:rsidR="005F4949" w:rsidRPr="0028717B">
        <w:rPr>
          <w:rFonts w:ascii="Arial" w:eastAsia="Times New Roman" w:hAnsi="Arial" w:cs="Arial"/>
          <w:sz w:val="22"/>
          <w:szCs w:val="22"/>
          <w:lang w:val="en-GB" w:eastAsia="en-US"/>
        </w:rPr>
        <w:t xml:space="preserve"> is not insignificant that the areas that most complicate the incursion of the logic of capital into our lives are o</w:t>
      </w:r>
      <w:r w:rsidRPr="0028717B">
        <w:rPr>
          <w:rFonts w:ascii="Arial" w:eastAsia="Times New Roman" w:hAnsi="Arial" w:cs="Arial"/>
          <w:sz w:val="22"/>
          <w:szCs w:val="22"/>
          <w:lang w:val="en-GB" w:eastAsia="en-US"/>
        </w:rPr>
        <w:t>ften (but not always) the domains tra</w:t>
      </w:r>
      <w:r w:rsidR="00AD22FC" w:rsidRPr="0028717B">
        <w:rPr>
          <w:rFonts w:ascii="Arial" w:eastAsia="Times New Roman" w:hAnsi="Arial" w:cs="Arial"/>
          <w:sz w:val="22"/>
          <w:szCs w:val="22"/>
          <w:lang w:val="en-GB" w:eastAsia="en-US"/>
        </w:rPr>
        <w:t xml:space="preserve">ditionally associated with those considered as improper persons: women, racialized groups and queers. </w:t>
      </w:r>
      <w:r w:rsidR="00DA3DE7">
        <w:rPr>
          <w:rFonts w:ascii="Arial" w:eastAsia="Times New Roman" w:hAnsi="Arial" w:cs="Arial"/>
          <w:sz w:val="22"/>
          <w:szCs w:val="22"/>
          <w:lang w:val="en-GB" w:eastAsia="en-US"/>
        </w:rPr>
        <w:t>In the BJS lecture</w:t>
      </w:r>
      <w:r w:rsidR="00EB3E6F">
        <w:rPr>
          <w:rFonts w:ascii="Arial" w:eastAsia="Times New Roman" w:hAnsi="Arial" w:cs="Arial"/>
          <w:sz w:val="22"/>
          <w:szCs w:val="22"/>
          <w:lang w:val="en-GB" w:eastAsia="en-US"/>
        </w:rPr>
        <w:t xml:space="preserve"> (</w:t>
      </w:r>
      <w:r w:rsidR="00EB3E6F" w:rsidRPr="00EB3E6F">
        <w:rPr>
          <w:rFonts w:ascii="Arial" w:eastAsia="Times New Roman" w:hAnsi="Arial" w:cs="Arial"/>
          <w:sz w:val="22"/>
          <w:szCs w:val="22"/>
          <w:lang w:val="en-GB" w:eastAsia="en-US"/>
        </w:rPr>
        <w:t>http://www.lse.ac.uk/newsAndMedia/videoAndAudio/channels/publicLecturesAndEvents/player.aspx?id=2057</w:t>
      </w:r>
      <w:r w:rsidR="00EB3E6F">
        <w:rPr>
          <w:rFonts w:ascii="Arial" w:eastAsia="Times New Roman" w:hAnsi="Arial" w:cs="Arial"/>
          <w:sz w:val="22"/>
          <w:szCs w:val="22"/>
          <w:lang w:val="en-GB" w:eastAsia="en-US"/>
        </w:rPr>
        <w:t>)</w:t>
      </w:r>
      <w:r w:rsidR="00DA3DE7">
        <w:rPr>
          <w:rFonts w:ascii="Arial" w:eastAsia="Times New Roman" w:hAnsi="Arial" w:cs="Arial"/>
          <w:sz w:val="22"/>
          <w:szCs w:val="22"/>
          <w:lang w:val="en-GB" w:eastAsia="en-US"/>
        </w:rPr>
        <w:t xml:space="preserve"> I outlined many </w:t>
      </w:r>
      <w:r w:rsidR="002B6E39">
        <w:rPr>
          <w:rFonts w:ascii="Arial" w:eastAsia="Times New Roman" w:hAnsi="Arial" w:cs="Arial"/>
          <w:sz w:val="22"/>
          <w:szCs w:val="22"/>
          <w:lang w:val="en-GB" w:eastAsia="en-US"/>
        </w:rPr>
        <w:t>areas that</w:t>
      </w:r>
      <w:r w:rsidR="003478F6">
        <w:rPr>
          <w:rFonts w:ascii="Arial" w:eastAsia="Times New Roman" w:hAnsi="Arial" w:cs="Arial"/>
          <w:sz w:val="22"/>
          <w:szCs w:val="22"/>
          <w:lang w:val="en-GB" w:eastAsia="en-US"/>
        </w:rPr>
        <w:t xml:space="preserve"> have been capitaliz</w:t>
      </w:r>
      <w:r w:rsidR="00EB3E6F">
        <w:rPr>
          <w:rFonts w:ascii="Arial" w:eastAsia="Times New Roman" w:hAnsi="Arial" w:cs="Arial"/>
          <w:sz w:val="22"/>
          <w:szCs w:val="22"/>
          <w:lang w:val="en-GB" w:eastAsia="en-US"/>
        </w:rPr>
        <w:t>ed,</w:t>
      </w:r>
      <w:r w:rsidR="00DA3DE7">
        <w:rPr>
          <w:rFonts w:ascii="Arial" w:eastAsia="Times New Roman" w:hAnsi="Arial" w:cs="Arial"/>
          <w:sz w:val="22"/>
          <w:szCs w:val="22"/>
          <w:lang w:val="en-GB" w:eastAsia="en-US"/>
        </w:rPr>
        <w:t xml:space="preserve"> </w:t>
      </w:r>
      <w:r w:rsidR="0032124E">
        <w:rPr>
          <w:rFonts w:ascii="Arial" w:eastAsia="Times New Roman" w:hAnsi="Arial" w:cs="Arial"/>
          <w:sz w:val="22"/>
          <w:szCs w:val="22"/>
          <w:lang w:val="en-GB" w:eastAsia="en-US"/>
        </w:rPr>
        <w:t>including bio-capital, academic performance and the affects of suffering and abjection. H</w:t>
      </w:r>
      <w:r w:rsidR="00DA3DE7">
        <w:rPr>
          <w:rFonts w:ascii="Arial" w:eastAsia="Times New Roman" w:hAnsi="Arial" w:cs="Arial"/>
          <w:sz w:val="22"/>
          <w:szCs w:val="22"/>
          <w:lang w:val="en-GB" w:eastAsia="en-US"/>
        </w:rPr>
        <w:t xml:space="preserve">ere I concentrate upon </w:t>
      </w:r>
      <w:r w:rsidR="0032124E">
        <w:rPr>
          <w:rFonts w:ascii="Arial" w:eastAsia="Times New Roman" w:hAnsi="Arial" w:cs="Arial"/>
          <w:sz w:val="22"/>
          <w:szCs w:val="22"/>
          <w:lang w:val="en-GB" w:eastAsia="en-US"/>
        </w:rPr>
        <w:t>one</w:t>
      </w:r>
      <w:r w:rsidR="00226C3D">
        <w:rPr>
          <w:rFonts w:ascii="Arial" w:eastAsia="Times New Roman" w:hAnsi="Arial" w:cs="Arial"/>
          <w:sz w:val="22"/>
          <w:szCs w:val="22"/>
          <w:lang w:val="en-GB" w:eastAsia="en-US"/>
        </w:rPr>
        <w:t xml:space="preserve"> domain</w:t>
      </w:r>
      <w:r w:rsidR="00DA3DE7">
        <w:rPr>
          <w:rFonts w:ascii="Arial" w:eastAsia="Times New Roman" w:hAnsi="Arial" w:cs="Arial"/>
          <w:sz w:val="22"/>
          <w:szCs w:val="22"/>
          <w:lang w:val="en-GB" w:eastAsia="en-US"/>
        </w:rPr>
        <w:t>: caring labour</w:t>
      </w:r>
      <w:r w:rsidR="00865898">
        <w:rPr>
          <w:rFonts w:ascii="Arial" w:eastAsia="Times New Roman" w:hAnsi="Arial" w:cs="Arial"/>
          <w:sz w:val="22"/>
          <w:szCs w:val="22"/>
          <w:lang w:val="en-GB" w:eastAsia="en-US"/>
        </w:rPr>
        <w:t xml:space="preserve">, which exposes the creativity of capital’s lines of flight, the entangled relationship with the </w:t>
      </w:r>
      <w:r w:rsidR="00EC26DE">
        <w:rPr>
          <w:rFonts w:ascii="Arial" w:eastAsia="Times New Roman" w:hAnsi="Arial" w:cs="Arial"/>
          <w:sz w:val="22"/>
          <w:szCs w:val="22"/>
          <w:lang w:val="en-GB" w:eastAsia="en-US"/>
        </w:rPr>
        <w:t>S</w:t>
      </w:r>
      <w:r w:rsidR="00865898">
        <w:rPr>
          <w:rFonts w:ascii="Arial" w:eastAsia="Times New Roman" w:hAnsi="Arial" w:cs="Arial"/>
          <w:sz w:val="22"/>
          <w:szCs w:val="22"/>
          <w:lang w:val="en-GB" w:eastAsia="en-US"/>
        </w:rPr>
        <w:t>tate, the significance of gender to understanding capital</w:t>
      </w:r>
      <w:r w:rsidR="00BE435B">
        <w:rPr>
          <w:rFonts w:ascii="Arial" w:eastAsia="Times New Roman" w:hAnsi="Arial" w:cs="Arial"/>
          <w:sz w:val="22"/>
          <w:szCs w:val="22"/>
          <w:lang w:val="en-GB" w:eastAsia="en-US"/>
        </w:rPr>
        <w:t xml:space="preserve">, class </w:t>
      </w:r>
      <w:r w:rsidR="003478F6">
        <w:rPr>
          <w:rFonts w:ascii="Arial" w:eastAsia="Times New Roman" w:hAnsi="Arial" w:cs="Arial"/>
          <w:sz w:val="22"/>
          <w:szCs w:val="22"/>
          <w:lang w:val="en-GB" w:eastAsia="en-US"/>
        </w:rPr>
        <w:t xml:space="preserve">and race </w:t>
      </w:r>
      <w:r w:rsidR="00BE435B">
        <w:rPr>
          <w:rFonts w:ascii="Arial" w:eastAsia="Times New Roman" w:hAnsi="Arial" w:cs="Arial"/>
          <w:sz w:val="22"/>
          <w:szCs w:val="22"/>
          <w:lang w:val="en-GB" w:eastAsia="en-US"/>
        </w:rPr>
        <w:t xml:space="preserve">differences </w:t>
      </w:r>
      <w:r w:rsidR="00865898">
        <w:rPr>
          <w:rFonts w:ascii="Arial" w:eastAsia="Times New Roman" w:hAnsi="Arial" w:cs="Arial"/>
          <w:sz w:val="22"/>
          <w:szCs w:val="22"/>
          <w:lang w:val="en-GB" w:eastAsia="en-US"/>
        </w:rPr>
        <w:t xml:space="preserve">and the </w:t>
      </w:r>
      <w:r w:rsidR="003478F6">
        <w:rPr>
          <w:rFonts w:ascii="Arial" w:eastAsia="Times New Roman" w:hAnsi="Arial" w:cs="Arial"/>
          <w:sz w:val="22"/>
          <w:szCs w:val="22"/>
          <w:lang w:val="en-GB" w:eastAsia="en-US"/>
        </w:rPr>
        <w:t xml:space="preserve">paradoxical </w:t>
      </w:r>
      <w:r w:rsidR="00865898">
        <w:rPr>
          <w:rFonts w:ascii="Arial" w:eastAsia="Times New Roman" w:hAnsi="Arial" w:cs="Arial"/>
          <w:sz w:val="22"/>
          <w:szCs w:val="22"/>
          <w:lang w:val="en-GB" w:eastAsia="en-US"/>
        </w:rPr>
        <w:t xml:space="preserve">limits to capital’s incursions. </w:t>
      </w:r>
    </w:p>
    <w:p w14:paraId="2186A3B9" w14:textId="77777777" w:rsidR="00CD3479" w:rsidRDefault="00CD3479" w:rsidP="00B608A1">
      <w:pPr>
        <w:spacing w:line="480" w:lineRule="auto"/>
        <w:rPr>
          <w:rFonts w:ascii="Arial" w:eastAsia="Times New Roman" w:hAnsi="Arial" w:cs="Arial"/>
          <w:sz w:val="22"/>
          <w:szCs w:val="22"/>
          <w:lang w:val="en-GB" w:eastAsia="en-US"/>
        </w:rPr>
      </w:pPr>
    </w:p>
    <w:p w14:paraId="58DB6EDD" w14:textId="12DD74A2" w:rsidR="00EB3E6F" w:rsidRPr="00EB3E6F" w:rsidRDefault="00EB3E6F" w:rsidP="00B608A1">
      <w:pPr>
        <w:spacing w:line="480" w:lineRule="auto"/>
        <w:rPr>
          <w:rFonts w:ascii="Arial" w:eastAsia="Times New Roman" w:hAnsi="Arial" w:cs="Arial"/>
          <w:b/>
          <w:sz w:val="22"/>
          <w:szCs w:val="22"/>
          <w:lang w:val="en-GB" w:eastAsia="en-US"/>
        </w:rPr>
      </w:pPr>
      <w:r w:rsidRPr="00EB3E6F">
        <w:rPr>
          <w:rFonts w:ascii="Arial" w:eastAsia="Times New Roman" w:hAnsi="Arial" w:cs="Arial"/>
          <w:b/>
          <w:sz w:val="22"/>
          <w:szCs w:val="22"/>
          <w:lang w:val="en-GB" w:eastAsia="en-US"/>
        </w:rPr>
        <w:t>Capitali</w:t>
      </w:r>
      <w:r w:rsidR="001821DE">
        <w:rPr>
          <w:rFonts w:ascii="Arial" w:eastAsia="Times New Roman" w:hAnsi="Arial" w:cs="Arial"/>
          <w:b/>
          <w:sz w:val="22"/>
          <w:szCs w:val="22"/>
          <w:lang w:val="en-GB" w:eastAsia="en-US"/>
        </w:rPr>
        <w:t>z</w:t>
      </w:r>
      <w:r w:rsidRPr="00EB3E6F">
        <w:rPr>
          <w:rFonts w:ascii="Arial" w:eastAsia="Times New Roman" w:hAnsi="Arial" w:cs="Arial"/>
          <w:b/>
          <w:sz w:val="22"/>
          <w:szCs w:val="22"/>
          <w:lang w:val="en-GB" w:eastAsia="en-US"/>
        </w:rPr>
        <w:t>ing care</w:t>
      </w:r>
      <w:r w:rsidR="009C6943">
        <w:rPr>
          <w:rFonts w:ascii="Arial" w:eastAsia="Times New Roman" w:hAnsi="Arial" w:cs="Arial"/>
          <w:b/>
          <w:sz w:val="22"/>
          <w:szCs w:val="22"/>
          <w:lang w:val="en-GB" w:eastAsia="en-US"/>
        </w:rPr>
        <w:t>?</w:t>
      </w:r>
    </w:p>
    <w:p w14:paraId="197C2544" w14:textId="586B7DEF" w:rsidR="00D953C9" w:rsidRPr="009C6943" w:rsidRDefault="00EB3E6F" w:rsidP="00B608A1">
      <w:pPr>
        <w:spacing w:line="480" w:lineRule="auto"/>
        <w:rPr>
          <w:rFonts w:ascii="Arial" w:eastAsia="Times New Roman" w:hAnsi="Arial" w:cs="Arial"/>
          <w:sz w:val="22"/>
          <w:szCs w:val="22"/>
          <w:lang w:val="en-GB" w:eastAsia="en-US"/>
        </w:rPr>
      </w:pPr>
      <w:r>
        <w:rPr>
          <w:rFonts w:ascii="Arial" w:eastAsia="Times New Roman" w:hAnsi="Arial" w:cs="Arial"/>
          <w:sz w:val="22"/>
          <w:szCs w:val="22"/>
          <w:lang w:val="en-GB" w:eastAsia="en-US"/>
        </w:rPr>
        <w:t xml:space="preserve">Essential to </w:t>
      </w:r>
      <w:r w:rsidR="009162A8" w:rsidRPr="0028717B">
        <w:rPr>
          <w:rFonts w:ascii="Arial" w:eastAsia="Times New Roman" w:hAnsi="Arial" w:cs="Arial"/>
          <w:sz w:val="22"/>
          <w:szCs w:val="22"/>
          <w:lang w:val="en-GB" w:eastAsia="en-US"/>
        </w:rPr>
        <w:t xml:space="preserve">the maintenance and future of capital, capitalists have long </w:t>
      </w:r>
      <w:r>
        <w:rPr>
          <w:rFonts w:ascii="Arial" w:eastAsia="Times New Roman" w:hAnsi="Arial" w:cs="Arial"/>
          <w:sz w:val="22"/>
          <w:szCs w:val="22"/>
          <w:lang w:val="en-GB" w:eastAsia="en-US"/>
        </w:rPr>
        <w:t>tried</w:t>
      </w:r>
      <w:r w:rsidR="009162A8" w:rsidRPr="0028717B">
        <w:rPr>
          <w:rFonts w:ascii="Arial" w:eastAsia="Times New Roman" w:hAnsi="Arial" w:cs="Arial"/>
          <w:sz w:val="22"/>
          <w:szCs w:val="22"/>
          <w:lang w:val="en-GB" w:eastAsia="en-US"/>
        </w:rPr>
        <w:t xml:space="preserve"> to give responsibility for the reproduction of the workforce to</w:t>
      </w:r>
      <w:r w:rsidR="00E12138">
        <w:rPr>
          <w:rFonts w:ascii="Arial" w:eastAsia="Times New Roman" w:hAnsi="Arial" w:cs="Arial"/>
          <w:sz w:val="22"/>
          <w:szCs w:val="22"/>
          <w:lang w:val="en-GB" w:eastAsia="en-US"/>
        </w:rPr>
        <w:t xml:space="preserve"> either the family and/or</w:t>
      </w:r>
      <w:r w:rsidR="009162A8" w:rsidRPr="0028717B">
        <w:rPr>
          <w:rFonts w:ascii="Arial" w:eastAsia="Times New Roman" w:hAnsi="Arial" w:cs="Arial"/>
          <w:sz w:val="22"/>
          <w:szCs w:val="22"/>
          <w:lang w:val="en-GB" w:eastAsia="en-US"/>
        </w:rPr>
        <w:t xml:space="preserve"> the </w:t>
      </w:r>
      <w:r w:rsidR="00CD3479">
        <w:rPr>
          <w:rFonts w:ascii="Arial" w:eastAsia="Times New Roman" w:hAnsi="Arial" w:cs="Arial"/>
          <w:sz w:val="22"/>
          <w:szCs w:val="22"/>
          <w:lang w:val="en-GB" w:eastAsia="en-US"/>
        </w:rPr>
        <w:t>S</w:t>
      </w:r>
      <w:r w:rsidR="009162A8" w:rsidRPr="0028717B">
        <w:rPr>
          <w:rFonts w:ascii="Arial" w:eastAsia="Times New Roman" w:hAnsi="Arial" w:cs="Arial"/>
          <w:sz w:val="22"/>
          <w:szCs w:val="22"/>
          <w:lang w:val="en-GB" w:eastAsia="en-US"/>
        </w:rPr>
        <w:t xml:space="preserve">tate. </w:t>
      </w:r>
      <w:r w:rsidR="00E12138">
        <w:rPr>
          <w:rFonts w:ascii="Arial" w:eastAsia="Times New Roman" w:hAnsi="Arial" w:cs="Arial"/>
          <w:sz w:val="22"/>
          <w:szCs w:val="22"/>
          <w:lang w:val="en-GB" w:eastAsia="en-US"/>
        </w:rPr>
        <w:t xml:space="preserve">The shift in the </w:t>
      </w:r>
      <w:r w:rsidR="00EC26DE">
        <w:rPr>
          <w:rFonts w:ascii="Arial" w:eastAsia="Times New Roman" w:hAnsi="Arial" w:cs="Arial"/>
          <w:sz w:val="22"/>
          <w:szCs w:val="22"/>
          <w:lang w:val="en-GB" w:eastAsia="en-US"/>
        </w:rPr>
        <w:t>re-</w:t>
      </w:r>
      <w:r w:rsidR="00E12138">
        <w:rPr>
          <w:rFonts w:ascii="Arial" w:eastAsia="Times New Roman" w:hAnsi="Arial" w:cs="Arial"/>
          <w:sz w:val="22"/>
          <w:szCs w:val="22"/>
          <w:lang w:val="en-GB" w:eastAsia="en-US"/>
        </w:rPr>
        <w:t>organi</w:t>
      </w:r>
      <w:r w:rsidR="001821DE">
        <w:rPr>
          <w:rFonts w:ascii="Arial" w:eastAsia="Times New Roman" w:hAnsi="Arial" w:cs="Arial"/>
          <w:sz w:val="22"/>
          <w:szCs w:val="22"/>
          <w:lang w:val="en-GB" w:eastAsia="en-US"/>
        </w:rPr>
        <w:t>z</w:t>
      </w:r>
      <w:r w:rsidR="00E12138">
        <w:rPr>
          <w:rFonts w:ascii="Arial" w:eastAsia="Times New Roman" w:hAnsi="Arial" w:cs="Arial"/>
          <w:sz w:val="22"/>
          <w:szCs w:val="22"/>
          <w:lang w:val="en-GB" w:eastAsia="en-US"/>
        </w:rPr>
        <w:t>ation of reproductive labo</w:t>
      </w:r>
      <w:r w:rsidR="003478F6">
        <w:rPr>
          <w:rFonts w:ascii="Arial" w:eastAsia="Times New Roman" w:hAnsi="Arial" w:cs="Arial"/>
          <w:sz w:val="22"/>
          <w:szCs w:val="22"/>
          <w:lang w:val="en-GB" w:eastAsia="en-US"/>
        </w:rPr>
        <w:t>ur has been driven by capital. A</w:t>
      </w:r>
      <w:r w:rsidR="00E12138">
        <w:rPr>
          <w:rFonts w:ascii="Arial" w:eastAsia="Times New Roman" w:hAnsi="Arial" w:cs="Arial"/>
          <w:sz w:val="22"/>
          <w:szCs w:val="22"/>
          <w:lang w:val="en-GB" w:eastAsia="en-US"/>
        </w:rPr>
        <w:t>s wages decrease the male breadwinner ‘family wage’ is not enough and more women are drawn into the workforce</w:t>
      </w:r>
      <w:r w:rsidR="003478F6">
        <w:rPr>
          <w:rFonts w:ascii="Arial" w:eastAsia="Times New Roman" w:hAnsi="Arial" w:cs="Arial"/>
          <w:sz w:val="22"/>
          <w:szCs w:val="22"/>
          <w:lang w:val="en-GB" w:eastAsia="en-US"/>
        </w:rPr>
        <w:t xml:space="preserve">, creating a crisis in care provision. </w:t>
      </w:r>
      <w:r w:rsidR="009162A8" w:rsidRPr="0028717B">
        <w:rPr>
          <w:rFonts w:ascii="Arial" w:eastAsia="Times New Roman" w:hAnsi="Arial" w:cs="Arial"/>
          <w:sz w:val="22"/>
          <w:szCs w:val="22"/>
          <w:lang w:val="en-GB" w:eastAsia="en-US"/>
        </w:rPr>
        <w:t xml:space="preserve">Since the 1970s </w:t>
      </w:r>
      <w:r w:rsidR="00F945EB" w:rsidRPr="0028717B">
        <w:rPr>
          <w:rFonts w:ascii="Arial" w:eastAsia="Times New Roman" w:hAnsi="Arial" w:cs="Arial"/>
          <w:sz w:val="22"/>
          <w:szCs w:val="22"/>
          <w:lang w:val="en-GB" w:eastAsia="en-US"/>
        </w:rPr>
        <w:t xml:space="preserve">Western states </w:t>
      </w:r>
      <w:r w:rsidR="009162A8" w:rsidRPr="0028717B">
        <w:rPr>
          <w:rFonts w:ascii="Arial" w:eastAsia="Times New Roman" w:hAnsi="Arial" w:cs="Arial"/>
          <w:sz w:val="22"/>
          <w:szCs w:val="22"/>
          <w:lang w:val="en-GB" w:eastAsia="en-US"/>
        </w:rPr>
        <w:t>ha</w:t>
      </w:r>
      <w:r w:rsidR="00F945EB" w:rsidRPr="0028717B">
        <w:rPr>
          <w:rFonts w:ascii="Arial" w:eastAsia="Times New Roman" w:hAnsi="Arial" w:cs="Arial"/>
          <w:sz w:val="22"/>
          <w:szCs w:val="22"/>
          <w:lang w:val="en-GB" w:eastAsia="en-US"/>
        </w:rPr>
        <w:t xml:space="preserve">ve </w:t>
      </w:r>
      <w:r w:rsidR="009162A8" w:rsidRPr="0028717B">
        <w:rPr>
          <w:rFonts w:ascii="Arial" w:eastAsia="Times New Roman" w:hAnsi="Arial" w:cs="Arial"/>
          <w:sz w:val="22"/>
          <w:szCs w:val="22"/>
          <w:lang w:val="en-GB" w:eastAsia="en-US"/>
        </w:rPr>
        <w:t>paid for more</w:t>
      </w:r>
      <w:r w:rsidR="00F945EB" w:rsidRPr="0028717B">
        <w:rPr>
          <w:rFonts w:ascii="Arial" w:eastAsia="Times New Roman" w:hAnsi="Arial" w:cs="Arial"/>
          <w:sz w:val="22"/>
          <w:szCs w:val="22"/>
          <w:lang w:val="en-GB" w:eastAsia="en-US"/>
        </w:rPr>
        <w:t xml:space="preserve"> population </w:t>
      </w:r>
      <w:r w:rsidR="009162A8" w:rsidRPr="0028717B">
        <w:rPr>
          <w:rFonts w:ascii="Arial" w:eastAsia="Times New Roman" w:hAnsi="Arial" w:cs="Arial"/>
          <w:sz w:val="22"/>
          <w:szCs w:val="22"/>
          <w:lang w:val="en-GB" w:eastAsia="en-US"/>
        </w:rPr>
        <w:t>maintenance but</w:t>
      </w:r>
      <w:r w:rsidR="00F945EB" w:rsidRPr="0028717B">
        <w:rPr>
          <w:rFonts w:ascii="Arial" w:eastAsia="Times New Roman" w:hAnsi="Arial" w:cs="Arial"/>
          <w:sz w:val="22"/>
          <w:szCs w:val="22"/>
          <w:lang w:val="en-GB" w:eastAsia="en-US"/>
        </w:rPr>
        <w:t xml:space="preserve"> have </w:t>
      </w:r>
      <w:r w:rsidR="00362047" w:rsidRPr="0028717B">
        <w:rPr>
          <w:rFonts w:ascii="Arial" w:eastAsia="Times New Roman" w:hAnsi="Arial" w:cs="Arial"/>
          <w:sz w:val="22"/>
          <w:szCs w:val="22"/>
          <w:lang w:val="en-GB" w:eastAsia="en-US"/>
        </w:rPr>
        <w:t xml:space="preserve">attempted to pay less by </w:t>
      </w:r>
      <w:r w:rsidR="009C6943">
        <w:rPr>
          <w:rFonts w:ascii="Arial" w:eastAsia="Times New Roman" w:hAnsi="Arial" w:cs="Arial"/>
          <w:sz w:val="22"/>
          <w:szCs w:val="22"/>
          <w:lang w:val="en-GB" w:eastAsia="en-US"/>
        </w:rPr>
        <w:t>privati</w:t>
      </w:r>
      <w:r w:rsidR="001821DE">
        <w:rPr>
          <w:rFonts w:ascii="Arial" w:eastAsia="Times New Roman" w:hAnsi="Arial" w:cs="Arial"/>
          <w:sz w:val="22"/>
          <w:szCs w:val="22"/>
          <w:lang w:val="en-GB" w:eastAsia="en-US"/>
        </w:rPr>
        <w:t>z</w:t>
      </w:r>
      <w:r w:rsidR="009C6943">
        <w:rPr>
          <w:rFonts w:ascii="Arial" w:eastAsia="Times New Roman" w:hAnsi="Arial" w:cs="Arial"/>
          <w:sz w:val="22"/>
          <w:szCs w:val="22"/>
          <w:lang w:val="en-GB" w:eastAsia="en-US"/>
        </w:rPr>
        <w:t>ing</w:t>
      </w:r>
      <w:r w:rsidR="009162A8" w:rsidRPr="0028717B">
        <w:rPr>
          <w:rFonts w:ascii="Arial" w:eastAsia="Times New Roman" w:hAnsi="Arial" w:cs="Arial"/>
          <w:sz w:val="22"/>
          <w:szCs w:val="22"/>
          <w:lang w:val="en-GB" w:eastAsia="en-US"/>
        </w:rPr>
        <w:t xml:space="preserve"> </w:t>
      </w:r>
      <w:r w:rsidR="002E1ECD">
        <w:rPr>
          <w:rFonts w:ascii="Arial" w:eastAsia="Times New Roman" w:hAnsi="Arial" w:cs="Arial"/>
          <w:sz w:val="22"/>
          <w:szCs w:val="22"/>
          <w:lang w:val="en-GB" w:eastAsia="en-US"/>
        </w:rPr>
        <w:t>S</w:t>
      </w:r>
      <w:r w:rsidR="00F945EB" w:rsidRPr="0028717B">
        <w:rPr>
          <w:rFonts w:ascii="Arial" w:eastAsia="Times New Roman" w:hAnsi="Arial" w:cs="Arial"/>
          <w:sz w:val="22"/>
          <w:szCs w:val="22"/>
          <w:lang w:val="en-GB" w:eastAsia="en-US"/>
        </w:rPr>
        <w:t>tate</w:t>
      </w:r>
      <w:r w:rsidR="009162A8" w:rsidRPr="0028717B">
        <w:rPr>
          <w:rFonts w:ascii="Arial" w:eastAsia="Times New Roman" w:hAnsi="Arial" w:cs="Arial"/>
          <w:sz w:val="22"/>
          <w:szCs w:val="22"/>
          <w:lang w:val="en-GB" w:eastAsia="en-US"/>
        </w:rPr>
        <w:t xml:space="preserve"> responsibility</w:t>
      </w:r>
      <w:r w:rsidR="00362047" w:rsidRPr="0028717B">
        <w:rPr>
          <w:rFonts w:ascii="Arial" w:eastAsia="Times New Roman" w:hAnsi="Arial" w:cs="Arial"/>
          <w:sz w:val="22"/>
          <w:szCs w:val="22"/>
          <w:lang w:val="en-GB" w:eastAsia="en-US"/>
        </w:rPr>
        <w:t>.</w:t>
      </w:r>
      <w:r w:rsidR="009162A8" w:rsidRPr="0028717B">
        <w:rPr>
          <w:rFonts w:ascii="Arial" w:eastAsia="Times New Roman" w:hAnsi="Arial" w:cs="Arial"/>
          <w:sz w:val="22"/>
          <w:szCs w:val="22"/>
          <w:lang w:val="en-GB" w:eastAsia="en-US"/>
        </w:rPr>
        <w:t xml:space="preserve"> </w:t>
      </w:r>
      <w:r w:rsidR="008003D6">
        <w:rPr>
          <w:rFonts w:ascii="Arial" w:eastAsia="Times New Roman" w:hAnsi="Arial" w:cs="Arial"/>
          <w:sz w:val="22"/>
          <w:szCs w:val="22"/>
          <w:lang w:val="en-GB" w:eastAsia="en-US"/>
        </w:rPr>
        <w:t xml:space="preserve">We can see </w:t>
      </w:r>
      <w:r w:rsidR="00E12138">
        <w:rPr>
          <w:rFonts w:ascii="Arial" w:eastAsia="Times New Roman" w:hAnsi="Arial" w:cs="Arial"/>
          <w:sz w:val="22"/>
          <w:szCs w:val="22"/>
          <w:lang w:val="en-GB" w:eastAsia="en-US"/>
        </w:rPr>
        <w:t xml:space="preserve">the mix of residual forms (the family) and emergent forms </w:t>
      </w:r>
      <w:r w:rsidR="00CD3479">
        <w:rPr>
          <w:rFonts w:ascii="Arial" w:eastAsia="Times New Roman" w:hAnsi="Arial" w:cs="Arial"/>
          <w:sz w:val="22"/>
          <w:szCs w:val="22"/>
          <w:lang w:val="en-GB" w:eastAsia="en-US"/>
        </w:rPr>
        <w:t>(</w:t>
      </w:r>
      <w:r w:rsidR="00E12138">
        <w:rPr>
          <w:rFonts w:ascii="Arial" w:eastAsia="Times New Roman" w:hAnsi="Arial" w:cs="Arial"/>
          <w:sz w:val="22"/>
          <w:szCs w:val="22"/>
          <w:lang w:val="en-GB" w:eastAsia="en-US"/>
        </w:rPr>
        <w:t>via monetization</w:t>
      </w:r>
      <w:r w:rsidR="00CD3479">
        <w:rPr>
          <w:rFonts w:ascii="Arial" w:eastAsia="Times New Roman" w:hAnsi="Arial" w:cs="Arial"/>
          <w:sz w:val="22"/>
          <w:szCs w:val="22"/>
          <w:lang w:val="en-GB" w:eastAsia="en-US"/>
        </w:rPr>
        <w:t>)</w:t>
      </w:r>
      <w:r w:rsidR="00E12138">
        <w:rPr>
          <w:rFonts w:ascii="Arial" w:eastAsia="Times New Roman" w:hAnsi="Arial" w:cs="Arial"/>
          <w:sz w:val="22"/>
          <w:szCs w:val="22"/>
          <w:lang w:val="en-GB" w:eastAsia="en-US"/>
        </w:rPr>
        <w:t xml:space="preserve"> </w:t>
      </w:r>
      <w:r w:rsidR="008003D6">
        <w:rPr>
          <w:rFonts w:ascii="Arial" w:eastAsia="Times New Roman" w:hAnsi="Arial" w:cs="Arial"/>
          <w:sz w:val="22"/>
          <w:szCs w:val="22"/>
          <w:lang w:val="en-GB" w:eastAsia="en-US"/>
        </w:rPr>
        <w:t xml:space="preserve">in vivid detail in the UK at the moment where </w:t>
      </w:r>
      <w:r w:rsidR="00CD3479">
        <w:rPr>
          <w:rFonts w:ascii="Arial" w:eastAsia="Times New Roman" w:hAnsi="Arial" w:cs="Arial"/>
          <w:sz w:val="22"/>
          <w:szCs w:val="22"/>
          <w:lang w:val="en-GB" w:eastAsia="en-US"/>
        </w:rPr>
        <w:t>the shift from family based free care to welfare state provision to privati</w:t>
      </w:r>
      <w:r w:rsidR="001821DE">
        <w:rPr>
          <w:rFonts w:ascii="Arial" w:eastAsia="Times New Roman" w:hAnsi="Arial" w:cs="Arial"/>
          <w:sz w:val="22"/>
          <w:szCs w:val="22"/>
          <w:lang w:val="en-GB" w:eastAsia="en-US"/>
        </w:rPr>
        <w:t>z</w:t>
      </w:r>
      <w:r w:rsidR="00CD3479">
        <w:rPr>
          <w:rFonts w:ascii="Arial" w:eastAsia="Times New Roman" w:hAnsi="Arial" w:cs="Arial"/>
          <w:sz w:val="22"/>
          <w:szCs w:val="22"/>
          <w:lang w:val="en-GB" w:eastAsia="en-US"/>
        </w:rPr>
        <w:t>ation offers an unstable mix.</w:t>
      </w:r>
      <w:r w:rsidR="008003D6">
        <w:rPr>
          <w:rFonts w:ascii="Arial" w:eastAsia="Times New Roman" w:hAnsi="Arial" w:cs="Arial"/>
          <w:sz w:val="22"/>
          <w:szCs w:val="22"/>
          <w:lang w:val="en-GB" w:eastAsia="en-US"/>
        </w:rPr>
        <w:t xml:space="preserve"> </w:t>
      </w:r>
      <w:r w:rsidR="00332106" w:rsidRPr="0028717B">
        <w:rPr>
          <w:rFonts w:ascii="Arial" w:hAnsi="Arial" w:cs="Arial"/>
          <w:sz w:val="22"/>
          <w:szCs w:val="22"/>
        </w:rPr>
        <w:t>Car</w:t>
      </w:r>
      <w:r w:rsidR="009462F1">
        <w:rPr>
          <w:rFonts w:ascii="Arial" w:hAnsi="Arial" w:cs="Arial"/>
          <w:sz w:val="22"/>
          <w:szCs w:val="22"/>
        </w:rPr>
        <w:t>ing</w:t>
      </w:r>
      <w:r w:rsidR="00332106" w:rsidRPr="0028717B">
        <w:rPr>
          <w:rFonts w:ascii="Arial" w:hAnsi="Arial" w:cs="Arial"/>
          <w:sz w:val="22"/>
          <w:szCs w:val="22"/>
        </w:rPr>
        <w:t xml:space="preserve"> </w:t>
      </w:r>
      <w:r w:rsidR="00CD3479">
        <w:rPr>
          <w:rFonts w:ascii="Arial" w:hAnsi="Arial" w:cs="Arial"/>
          <w:sz w:val="22"/>
          <w:szCs w:val="22"/>
        </w:rPr>
        <w:t xml:space="preserve">has become </w:t>
      </w:r>
      <w:r w:rsidR="00332106" w:rsidRPr="0028717B">
        <w:rPr>
          <w:rFonts w:ascii="Arial" w:hAnsi="Arial" w:cs="Arial"/>
          <w:sz w:val="22"/>
          <w:szCs w:val="22"/>
        </w:rPr>
        <w:t xml:space="preserve">one of the most </w:t>
      </w:r>
      <w:r w:rsidR="000B5ED9" w:rsidRPr="0028717B">
        <w:rPr>
          <w:rFonts w:ascii="Arial" w:hAnsi="Arial" w:cs="Arial"/>
          <w:sz w:val="22"/>
          <w:szCs w:val="22"/>
        </w:rPr>
        <w:t>privatized</w:t>
      </w:r>
      <w:r w:rsidR="00332106" w:rsidRPr="0028717B">
        <w:rPr>
          <w:rFonts w:ascii="Arial" w:hAnsi="Arial" w:cs="Arial"/>
          <w:sz w:val="22"/>
          <w:szCs w:val="22"/>
        </w:rPr>
        <w:t xml:space="preserve"> areas of </w:t>
      </w:r>
      <w:r w:rsidR="00EC26DE">
        <w:rPr>
          <w:rFonts w:ascii="Arial" w:hAnsi="Arial" w:cs="Arial"/>
          <w:sz w:val="22"/>
          <w:szCs w:val="22"/>
        </w:rPr>
        <w:t>State provision</w:t>
      </w:r>
      <w:r w:rsidR="00AC7594" w:rsidRPr="0028717B">
        <w:rPr>
          <w:rFonts w:ascii="Arial" w:hAnsi="Arial" w:cs="Arial"/>
          <w:sz w:val="22"/>
          <w:szCs w:val="22"/>
        </w:rPr>
        <w:t>,</w:t>
      </w:r>
      <w:r w:rsidR="00332106" w:rsidRPr="0028717B">
        <w:rPr>
          <w:rFonts w:ascii="Arial" w:hAnsi="Arial" w:cs="Arial"/>
          <w:sz w:val="22"/>
          <w:szCs w:val="22"/>
        </w:rPr>
        <w:t xml:space="preserve"> but </w:t>
      </w:r>
      <w:r w:rsidR="00A002B7" w:rsidRPr="0028717B">
        <w:rPr>
          <w:rFonts w:ascii="Arial" w:hAnsi="Arial" w:cs="Arial"/>
          <w:sz w:val="22"/>
          <w:szCs w:val="22"/>
        </w:rPr>
        <w:t>one that</w:t>
      </w:r>
      <w:r w:rsidR="00332106" w:rsidRPr="0028717B">
        <w:rPr>
          <w:rFonts w:ascii="Arial" w:hAnsi="Arial" w:cs="Arial"/>
          <w:sz w:val="22"/>
          <w:szCs w:val="22"/>
        </w:rPr>
        <w:t xml:space="preserve"> is difficult to </w:t>
      </w:r>
      <w:r w:rsidR="00332106" w:rsidRPr="008003D6">
        <w:rPr>
          <w:rFonts w:ascii="Arial" w:hAnsi="Arial" w:cs="Arial"/>
          <w:i/>
          <w:sz w:val="22"/>
          <w:szCs w:val="22"/>
        </w:rPr>
        <w:t>entirely</w:t>
      </w:r>
      <w:r w:rsidR="00332106" w:rsidRPr="0028717B">
        <w:rPr>
          <w:rFonts w:ascii="Arial" w:hAnsi="Arial" w:cs="Arial"/>
          <w:sz w:val="22"/>
          <w:szCs w:val="22"/>
        </w:rPr>
        <w:t xml:space="preserve"> commodify. </w:t>
      </w:r>
      <w:r w:rsidR="009462F1">
        <w:rPr>
          <w:rFonts w:ascii="Arial" w:hAnsi="Arial" w:cs="Arial"/>
          <w:sz w:val="22"/>
          <w:szCs w:val="22"/>
        </w:rPr>
        <w:t>Let’s explore why.</w:t>
      </w:r>
    </w:p>
    <w:p w14:paraId="38A8D454" w14:textId="2A425055" w:rsidR="00963E4B" w:rsidRPr="002E1ECD" w:rsidRDefault="004452C5" w:rsidP="00B608A1">
      <w:pPr>
        <w:spacing w:line="480" w:lineRule="auto"/>
        <w:rPr>
          <w:rFonts w:ascii="Arial" w:hAnsi="Arial" w:cs="Arial"/>
          <w:sz w:val="22"/>
          <w:szCs w:val="22"/>
        </w:rPr>
      </w:pPr>
      <w:r w:rsidRPr="0028717B">
        <w:rPr>
          <w:rFonts w:ascii="Arial" w:hAnsi="Arial" w:cs="Arial"/>
          <w:sz w:val="22"/>
          <w:szCs w:val="22"/>
        </w:rPr>
        <w:t xml:space="preserve">The economy of caring is </w:t>
      </w:r>
      <w:r w:rsidR="00D953C9" w:rsidRPr="0028717B">
        <w:rPr>
          <w:rFonts w:ascii="Arial" w:hAnsi="Arial" w:cs="Arial"/>
          <w:sz w:val="22"/>
          <w:szCs w:val="22"/>
        </w:rPr>
        <w:t xml:space="preserve">a mix of </w:t>
      </w:r>
      <w:r w:rsidR="002E1ECD">
        <w:rPr>
          <w:rFonts w:ascii="Arial" w:hAnsi="Arial" w:cs="Arial"/>
          <w:sz w:val="22"/>
          <w:szCs w:val="22"/>
        </w:rPr>
        <w:t>S</w:t>
      </w:r>
      <w:r w:rsidR="00D953C9" w:rsidRPr="0028717B">
        <w:rPr>
          <w:rFonts w:ascii="Arial" w:hAnsi="Arial" w:cs="Arial"/>
          <w:sz w:val="22"/>
          <w:szCs w:val="22"/>
        </w:rPr>
        <w:t xml:space="preserve">tate, private equity, low-paid and unpaid labour. </w:t>
      </w:r>
      <w:r w:rsidR="008003D6">
        <w:rPr>
          <w:rFonts w:ascii="Arial" w:hAnsi="Arial" w:cs="Arial"/>
          <w:sz w:val="22"/>
          <w:szCs w:val="22"/>
        </w:rPr>
        <w:t xml:space="preserve">A </w:t>
      </w:r>
      <w:r w:rsidR="001D0B3A" w:rsidRPr="0028717B">
        <w:rPr>
          <w:rFonts w:ascii="Arial" w:hAnsi="Arial" w:cs="Arial"/>
          <w:sz w:val="22"/>
          <w:szCs w:val="22"/>
        </w:rPr>
        <w:t>report by</w:t>
      </w:r>
      <w:r w:rsidR="00E12138">
        <w:rPr>
          <w:rFonts w:ascii="Arial" w:hAnsi="Arial" w:cs="Arial"/>
          <w:sz w:val="22"/>
          <w:szCs w:val="22"/>
        </w:rPr>
        <w:t xml:space="preserve"> Buckner and Yeandle </w:t>
      </w:r>
      <w:r w:rsidR="001D0B3A" w:rsidRPr="0028717B">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ExcludeAuth="1"&gt;&lt;Author&gt;Buckner&lt;/Author&gt;&lt;Year&gt;2011&lt;/Year&gt;&lt;RecNum&gt;3241&lt;/RecNum&gt;&lt;DisplayText&gt;(2011)&lt;/DisplayText&gt;&lt;record&gt;&lt;rec-number&gt;3241&lt;/rec-number&gt;&lt;foreign-keys&gt;&lt;key app="EN" db-id="tr9xddz2lf20x0e52phvz09j509afvazpwvt"&gt;3241&lt;/key&gt;&lt;/foreign-keys&gt;&lt;ref-type name="Report"&gt;27&lt;/ref-type&gt;&lt;contributors&gt;&lt;authors&gt;&lt;author&gt;Buckner, L. &lt;/author&gt;&lt;author&gt;Yeandle, S.&lt;/author&gt;&lt;/authors&gt;&lt;tertiary-authors&gt;&lt;author&gt;CIRCLE&lt;/author&gt;&lt;/tertiary-authors&gt;&lt;/contributors&gt;&lt;titles&gt;&lt;title&gt;Valuing Carers: Calculating the Value of Carers’ Support&lt;/title&gt;&lt;/titles&gt;&lt;pages&gt;15&lt;/pages&gt;&lt;dates&gt;&lt;year&gt;2011&lt;/year&gt;&lt;/dates&gt;&lt;publisher&gt;Leeds University: Carers UK&lt;/publisher&gt;&lt;urls&gt;&lt;/urls&gt;&lt;/record&gt;&lt;/Cite&gt;&lt;/EndNote&gt;</w:instrText>
      </w:r>
      <w:r w:rsidR="001D0B3A" w:rsidRPr="0028717B">
        <w:rPr>
          <w:rFonts w:ascii="Arial" w:hAnsi="Arial" w:cs="Arial"/>
          <w:sz w:val="22"/>
          <w:szCs w:val="22"/>
        </w:rPr>
        <w:fldChar w:fldCharType="separate"/>
      </w:r>
      <w:r w:rsidR="00E12138">
        <w:rPr>
          <w:rFonts w:ascii="Arial" w:hAnsi="Arial" w:cs="Arial"/>
          <w:noProof/>
          <w:sz w:val="22"/>
          <w:szCs w:val="22"/>
        </w:rPr>
        <w:t>(</w:t>
      </w:r>
      <w:r w:rsidR="0018414C">
        <w:rPr>
          <w:rFonts w:ascii="Arial" w:hAnsi="Arial" w:cs="Arial"/>
          <w:noProof/>
          <w:sz w:val="22"/>
          <w:szCs w:val="22"/>
        </w:rPr>
        <w:t>2011</w:t>
      </w:r>
      <w:r w:rsidR="00E12138">
        <w:rPr>
          <w:rFonts w:ascii="Arial" w:hAnsi="Arial" w:cs="Arial"/>
          <w:noProof/>
          <w:sz w:val="22"/>
          <w:szCs w:val="22"/>
        </w:rPr>
        <w:t>)</w:t>
      </w:r>
      <w:r w:rsidR="001D0B3A" w:rsidRPr="0028717B">
        <w:rPr>
          <w:rFonts w:ascii="Arial" w:hAnsi="Arial" w:cs="Arial"/>
          <w:sz w:val="22"/>
          <w:szCs w:val="22"/>
        </w:rPr>
        <w:fldChar w:fldCharType="end"/>
      </w:r>
      <w:r w:rsidR="008003D6">
        <w:rPr>
          <w:rFonts w:ascii="Arial" w:hAnsi="Arial" w:cs="Arial"/>
          <w:sz w:val="22"/>
          <w:szCs w:val="22"/>
        </w:rPr>
        <w:t xml:space="preserve"> </w:t>
      </w:r>
      <w:r w:rsidR="00D953C9" w:rsidRPr="0028717B">
        <w:rPr>
          <w:rFonts w:ascii="Arial" w:hAnsi="Arial" w:cs="Arial"/>
          <w:sz w:val="22"/>
          <w:szCs w:val="22"/>
        </w:rPr>
        <w:t xml:space="preserve">using </w:t>
      </w:r>
      <w:r w:rsidR="008003D6">
        <w:rPr>
          <w:rFonts w:ascii="Arial" w:hAnsi="Arial" w:cs="Arial"/>
          <w:sz w:val="22"/>
          <w:szCs w:val="22"/>
        </w:rPr>
        <w:t>government statistics</w:t>
      </w:r>
      <w:r w:rsidR="00D953C9" w:rsidRPr="0028717B">
        <w:rPr>
          <w:rFonts w:ascii="Arial" w:hAnsi="Arial" w:cs="Arial"/>
          <w:sz w:val="22"/>
          <w:szCs w:val="22"/>
        </w:rPr>
        <w:t xml:space="preserve"> </w:t>
      </w:r>
      <w:r w:rsidR="00E12138">
        <w:rPr>
          <w:rFonts w:ascii="Arial" w:eastAsia="Times New Roman" w:hAnsi="Arial" w:cs="Arial"/>
          <w:sz w:val="22"/>
          <w:szCs w:val="22"/>
          <w:lang w:val="en-GB" w:eastAsia="en-US"/>
        </w:rPr>
        <w:t>estimate that</w:t>
      </w:r>
      <w:r w:rsidR="001D0B3A" w:rsidRPr="0028717B">
        <w:rPr>
          <w:rFonts w:ascii="Arial" w:eastAsia="Times New Roman" w:hAnsi="Arial" w:cs="Arial"/>
          <w:sz w:val="22"/>
          <w:szCs w:val="22"/>
          <w:lang w:val="en-GB" w:eastAsia="en-US"/>
        </w:rPr>
        <w:t xml:space="preserve"> contribution</w:t>
      </w:r>
      <w:r w:rsidR="00CD3479">
        <w:rPr>
          <w:rFonts w:ascii="Arial" w:eastAsia="Times New Roman" w:hAnsi="Arial" w:cs="Arial"/>
          <w:sz w:val="22"/>
          <w:szCs w:val="22"/>
          <w:lang w:val="en-GB" w:eastAsia="en-US"/>
        </w:rPr>
        <w:t>s</w:t>
      </w:r>
      <w:r w:rsidR="001D0B3A" w:rsidRPr="0028717B">
        <w:rPr>
          <w:rFonts w:ascii="Arial" w:eastAsia="Times New Roman" w:hAnsi="Arial" w:cs="Arial"/>
          <w:sz w:val="22"/>
          <w:szCs w:val="22"/>
          <w:lang w:val="en-GB" w:eastAsia="en-US"/>
        </w:rPr>
        <w:t xml:space="preserve"> made by carers in the UK is a remarkable £119 billion</w:t>
      </w:r>
      <w:r w:rsidR="00963E4B" w:rsidRPr="0028717B">
        <w:rPr>
          <w:rFonts w:ascii="Arial" w:hAnsi="Arial" w:cs="Arial"/>
          <w:sz w:val="22"/>
          <w:szCs w:val="22"/>
        </w:rPr>
        <w:t xml:space="preserve"> </w:t>
      </w:r>
      <w:r w:rsidR="001D0B3A" w:rsidRPr="0028717B">
        <w:rPr>
          <w:rFonts w:ascii="Arial" w:eastAsia="Times New Roman" w:hAnsi="Arial" w:cs="Arial"/>
          <w:sz w:val="22"/>
          <w:szCs w:val="22"/>
          <w:lang w:val="en-GB" w:eastAsia="en-US"/>
        </w:rPr>
        <w:t>per year.</w:t>
      </w:r>
      <w:r w:rsidR="00963E4B" w:rsidRPr="0028717B">
        <w:rPr>
          <w:rFonts w:ascii="Arial" w:eastAsia="Times New Roman" w:hAnsi="Arial" w:cs="Arial"/>
          <w:sz w:val="22"/>
          <w:szCs w:val="22"/>
          <w:lang w:val="en-GB" w:eastAsia="en-US"/>
        </w:rPr>
        <w:t xml:space="preserve"> </w:t>
      </w:r>
      <w:r w:rsidR="002B6E39" w:rsidRPr="0028717B">
        <w:rPr>
          <w:rFonts w:ascii="Arial" w:hAnsi="Arial" w:cs="Arial"/>
          <w:sz w:val="22"/>
          <w:szCs w:val="22"/>
        </w:rPr>
        <w:t>Over 6 million carers</w:t>
      </w:r>
      <w:r w:rsidR="009462F1">
        <w:rPr>
          <w:rFonts w:ascii="Arial" w:hAnsi="Arial" w:cs="Arial"/>
          <w:sz w:val="22"/>
          <w:szCs w:val="22"/>
        </w:rPr>
        <w:t xml:space="preserve"> (mainly women)</w:t>
      </w:r>
      <w:r w:rsidR="002B6E39" w:rsidRPr="0028717B">
        <w:rPr>
          <w:rFonts w:ascii="Arial" w:hAnsi="Arial" w:cs="Arial"/>
          <w:sz w:val="22"/>
          <w:szCs w:val="22"/>
        </w:rPr>
        <w:t xml:space="preserve"> in the UK provide unpaid labour</w:t>
      </w:r>
      <w:r w:rsidR="00D953C9" w:rsidRPr="0028717B">
        <w:rPr>
          <w:rFonts w:ascii="Arial" w:eastAsia="Times New Roman" w:hAnsi="Arial" w:cs="Arial"/>
          <w:sz w:val="22"/>
          <w:szCs w:val="22"/>
          <w:lang w:val="en-GB" w:eastAsia="en-US"/>
        </w:rPr>
        <w:t xml:space="preserve">. </w:t>
      </w:r>
      <w:r w:rsidR="00963E4B" w:rsidRPr="0028717B">
        <w:rPr>
          <w:rFonts w:ascii="Arial" w:eastAsia="Times New Roman" w:hAnsi="Arial" w:cs="Arial"/>
          <w:sz w:val="22"/>
          <w:szCs w:val="22"/>
          <w:lang w:val="en-GB" w:eastAsia="en-US"/>
        </w:rPr>
        <w:t xml:space="preserve">As they note </w:t>
      </w:r>
      <w:r w:rsidR="001D0B3A" w:rsidRPr="0028717B">
        <w:rPr>
          <w:rFonts w:ascii="Arial" w:eastAsia="Times New Roman" w:hAnsi="Arial" w:cs="Arial"/>
          <w:sz w:val="22"/>
          <w:szCs w:val="22"/>
          <w:lang w:val="en-GB" w:eastAsia="en-US"/>
        </w:rPr>
        <w:t>£119 billion is considerably</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 xml:space="preserve">more than the annual cost of all aspects of the </w:t>
      </w:r>
      <w:r w:rsidR="000B5ED9" w:rsidRPr="0028717B">
        <w:rPr>
          <w:rFonts w:ascii="Arial" w:eastAsia="Times New Roman" w:hAnsi="Arial" w:cs="Arial"/>
          <w:sz w:val="22"/>
          <w:szCs w:val="22"/>
          <w:lang w:val="en-GB" w:eastAsia="en-US"/>
        </w:rPr>
        <w:t>NHS, which</w:t>
      </w:r>
      <w:r w:rsidR="00963E4B" w:rsidRPr="0028717B">
        <w:rPr>
          <w:rFonts w:ascii="Arial" w:eastAsia="Times New Roman" w:hAnsi="Arial" w:cs="Arial"/>
          <w:sz w:val="22"/>
          <w:szCs w:val="22"/>
          <w:lang w:val="en-GB" w:eastAsia="en-US"/>
        </w:rPr>
        <w:t xml:space="preserve"> stood at </w:t>
      </w:r>
      <w:r w:rsidR="001D0B3A" w:rsidRPr="0028717B">
        <w:rPr>
          <w:rFonts w:ascii="Arial" w:eastAsia="Times New Roman" w:hAnsi="Arial" w:cs="Arial"/>
          <w:sz w:val="22"/>
          <w:szCs w:val="22"/>
          <w:lang w:val="en-GB" w:eastAsia="en-US"/>
        </w:rPr>
        <w:t>£98.8</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billion</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in the year 2009</w:t>
      </w:r>
      <w:r w:rsidR="001821DE">
        <w:rPr>
          <w:rFonts w:ascii="Arial" w:eastAsia="Times New Roman" w:hAnsi="Arial" w:cs="Arial"/>
          <w:sz w:val="22"/>
          <w:szCs w:val="22"/>
          <w:lang w:val="en-GB" w:eastAsia="en-US"/>
        </w:rPr>
        <w:t>–</w:t>
      </w:r>
      <w:r w:rsidR="001D0B3A" w:rsidRPr="0028717B">
        <w:rPr>
          <w:rFonts w:ascii="Arial" w:eastAsia="Times New Roman" w:hAnsi="Arial" w:cs="Arial"/>
          <w:sz w:val="22"/>
          <w:szCs w:val="22"/>
          <w:lang w:val="en-GB" w:eastAsia="en-US"/>
        </w:rPr>
        <w:t>2010</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This estimate</w:t>
      </w:r>
      <w:r w:rsidR="008003D6">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is equivalent to</w:t>
      </w:r>
      <w:r w:rsidR="00963E4B" w:rsidRPr="0028717B">
        <w:rPr>
          <w:rFonts w:ascii="Arial" w:hAnsi="Arial" w:cs="Arial"/>
          <w:sz w:val="22"/>
          <w:szCs w:val="22"/>
        </w:rPr>
        <w:t xml:space="preserve"> </w:t>
      </w:r>
      <w:r w:rsidR="001D0B3A" w:rsidRPr="0028717B">
        <w:rPr>
          <w:rFonts w:ascii="Arial" w:eastAsia="Times New Roman" w:hAnsi="Arial" w:cs="Arial"/>
          <w:sz w:val="22"/>
          <w:szCs w:val="22"/>
          <w:lang w:val="en-GB" w:eastAsia="en-US"/>
        </w:rPr>
        <w:t>£2.3 billion per week</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£326 million per day</w:t>
      </w:r>
      <w:r w:rsidR="00963E4B" w:rsidRPr="0028717B">
        <w:rPr>
          <w:rFonts w:ascii="Arial" w:eastAsia="Times New Roman" w:hAnsi="Arial" w:cs="Arial"/>
          <w:sz w:val="22"/>
          <w:szCs w:val="22"/>
          <w:lang w:val="en-GB" w:eastAsia="en-US"/>
        </w:rPr>
        <w:t xml:space="preserve">, </w:t>
      </w:r>
      <w:r w:rsidR="001D0B3A" w:rsidRPr="0028717B">
        <w:rPr>
          <w:rFonts w:ascii="Arial" w:eastAsia="Times New Roman" w:hAnsi="Arial" w:cs="Arial"/>
          <w:sz w:val="22"/>
          <w:szCs w:val="22"/>
          <w:lang w:val="en-GB" w:eastAsia="en-US"/>
        </w:rPr>
        <w:t>£13.6 million per hour</w:t>
      </w:r>
      <w:r w:rsidR="00963E4B" w:rsidRPr="0028717B">
        <w:rPr>
          <w:rFonts w:ascii="Arial" w:eastAsia="Times New Roman" w:hAnsi="Arial" w:cs="Arial"/>
          <w:sz w:val="22"/>
          <w:szCs w:val="22"/>
          <w:lang w:val="en-GB" w:eastAsia="en-US"/>
        </w:rPr>
        <w:t xml:space="preserve"> and </w:t>
      </w:r>
      <w:r w:rsidR="008003D6">
        <w:rPr>
          <w:rFonts w:ascii="Arial" w:eastAsia="Times New Roman" w:hAnsi="Arial" w:cs="Arial"/>
          <w:sz w:val="22"/>
          <w:szCs w:val="22"/>
          <w:lang w:val="en-GB" w:eastAsia="en-US"/>
        </w:rPr>
        <w:t xml:space="preserve">a </w:t>
      </w:r>
      <w:r w:rsidR="001D0B3A" w:rsidRPr="0028717B">
        <w:rPr>
          <w:rFonts w:ascii="Arial" w:eastAsia="Times New Roman" w:hAnsi="Arial" w:cs="Arial"/>
          <w:sz w:val="22"/>
          <w:szCs w:val="22"/>
          <w:lang w:val="en-GB" w:eastAsia="en-US"/>
        </w:rPr>
        <w:t xml:space="preserve">£18,473 </w:t>
      </w:r>
      <w:r w:rsidR="00963E4B" w:rsidRPr="0028717B">
        <w:rPr>
          <w:rFonts w:ascii="Arial" w:eastAsia="Times New Roman" w:hAnsi="Arial" w:cs="Arial"/>
          <w:sz w:val="22"/>
          <w:szCs w:val="22"/>
          <w:lang w:val="en-GB" w:eastAsia="en-US"/>
        </w:rPr>
        <w:t>contribution from</w:t>
      </w:r>
      <w:r w:rsidR="001D0B3A" w:rsidRPr="0028717B">
        <w:rPr>
          <w:rFonts w:ascii="Arial" w:eastAsia="Times New Roman" w:hAnsi="Arial" w:cs="Arial"/>
          <w:sz w:val="22"/>
          <w:szCs w:val="22"/>
          <w:lang w:val="en-GB" w:eastAsia="en-US"/>
        </w:rPr>
        <w:t xml:space="preserve"> every carer in the U</w:t>
      </w:r>
      <w:r w:rsidR="008003D6">
        <w:rPr>
          <w:rFonts w:ascii="Arial" w:eastAsia="Times New Roman" w:hAnsi="Arial" w:cs="Arial"/>
          <w:sz w:val="22"/>
          <w:szCs w:val="22"/>
          <w:lang w:val="en-GB" w:eastAsia="en-US"/>
        </w:rPr>
        <w:t xml:space="preserve">K. </w:t>
      </w:r>
    </w:p>
    <w:p w14:paraId="34C120E5" w14:textId="4B3741BC" w:rsidR="00E814BD" w:rsidRDefault="00EC26DE" w:rsidP="00B608A1">
      <w:pPr>
        <w:spacing w:line="480" w:lineRule="auto"/>
        <w:rPr>
          <w:rFonts w:ascii="Arial" w:hAnsi="Arial" w:cs="Arial"/>
          <w:sz w:val="22"/>
          <w:szCs w:val="22"/>
        </w:rPr>
      </w:pPr>
      <w:r>
        <w:rPr>
          <w:rFonts w:ascii="Arial" w:eastAsia="Times New Roman" w:hAnsi="Arial" w:cs="Arial"/>
          <w:sz w:val="22"/>
          <w:szCs w:val="22"/>
          <w:lang w:val="en-GB" w:eastAsia="en-US"/>
        </w:rPr>
        <w:t xml:space="preserve">Elderly </w:t>
      </w:r>
      <w:r w:rsidR="00963E4B" w:rsidRPr="0028717B">
        <w:rPr>
          <w:rFonts w:ascii="Arial" w:eastAsia="Times New Roman" w:hAnsi="Arial" w:cs="Arial"/>
          <w:sz w:val="22"/>
          <w:szCs w:val="22"/>
          <w:lang w:val="en-GB" w:eastAsia="en-US"/>
        </w:rPr>
        <w:t xml:space="preserve">State care provision has </w:t>
      </w:r>
      <w:r w:rsidR="001D0B3A" w:rsidRPr="0028717B">
        <w:rPr>
          <w:rFonts w:ascii="Arial" w:eastAsia="Times New Roman" w:hAnsi="Arial" w:cs="Arial"/>
          <w:sz w:val="22"/>
          <w:szCs w:val="22"/>
          <w:lang w:val="en-GB" w:eastAsia="en-US"/>
        </w:rPr>
        <w:t xml:space="preserve">been packaged and </w:t>
      </w:r>
      <w:r w:rsidR="00833A53" w:rsidRPr="0028717B">
        <w:rPr>
          <w:rFonts w:ascii="Arial" w:hAnsi="Arial" w:cs="Arial"/>
          <w:sz w:val="22"/>
          <w:szCs w:val="22"/>
        </w:rPr>
        <w:t xml:space="preserve">sold off to private companies, such as </w:t>
      </w:r>
      <w:r w:rsidR="001D0B3A" w:rsidRPr="0028717B">
        <w:rPr>
          <w:rFonts w:ascii="Arial" w:hAnsi="Arial" w:cs="Arial"/>
          <w:sz w:val="22"/>
          <w:szCs w:val="22"/>
        </w:rPr>
        <w:t>Southern Cross or CarehomeUK</w:t>
      </w:r>
      <w:r w:rsidR="00833A53" w:rsidRPr="0028717B">
        <w:rPr>
          <w:rFonts w:ascii="Arial" w:hAnsi="Arial" w:cs="Arial"/>
          <w:sz w:val="22"/>
          <w:szCs w:val="22"/>
        </w:rPr>
        <w:t xml:space="preserve">. (See </w:t>
      </w:r>
      <w:hyperlink r:id="rId10" w:history="1">
        <w:r w:rsidR="00833A53" w:rsidRPr="0028717B">
          <w:rPr>
            <w:rStyle w:val="Hyperlink"/>
            <w:rFonts w:ascii="Arial" w:hAnsi="Arial" w:cs="Arial"/>
            <w:sz w:val="22"/>
            <w:szCs w:val="22"/>
          </w:rPr>
          <w:t>http://www.carehome.co.uk/</w:t>
        </w:r>
      </w:hyperlink>
      <w:r w:rsidR="00833A53" w:rsidRPr="0028717B">
        <w:rPr>
          <w:rFonts w:ascii="Arial" w:hAnsi="Arial" w:cs="Arial"/>
          <w:sz w:val="22"/>
          <w:szCs w:val="22"/>
        </w:rPr>
        <w:t xml:space="preserve"> for a choice of over 21000 care and nursing homes in the UK)</w:t>
      </w:r>
      <w:r w:rsidR="008003D6">
        <w:rPr>
          <w:rFonts w:ascii="Arial" w:hAnsi="Arial" w:cs="Arial"/>
          <w:sz w:val="22"/>
          <w:szCs w:val="22"/>
        </w:rPr>
        <w:t>.</w:t>
      </w:r>
      <w:r w:rsidR="00CD561E">
        <w:rPr>
          <w:rFonts w:ascii="Arial" w:hAnsi="Arial" w:cs="Arial"/>
          <w:sz w:val="22"/>
          <w:szCs w:val="22"/>
        </w:rPr>
        <w:t xml:space="preserve"> Currently in </w:t>
      </w:r>
      <w:r w:rsidR="00CD561E" w:rsidRPr="007D201F">
        <w:rPr>
          <w:rFonts w:ascii="Arial" w:hAnsi="Arial" w:cs="Arial"/>
          <w:color w:val="1D1D1D"/>
          <w:sz w:val="22"/>
          <w:szCs w:val="22"/>
        </w:rPr>
        <w:t xml:space="preserve">Cambridgeshire, </w:t>
      </w:r>
      <w:r w:rsidR="009462F1">
        <w:rPr>
          <w:rFonts w:ascii="Arial" w:hAnsi="Arial" w:cs="Arial"/>
          <w:color w:val="1D1D1D"/>
          <w:sz w:val="22"/>
          <w:szCs w:val="22"/>
        </w:rPr>
        <w:t xml:space="preserve">companies </w:t>
      </w:r>
      <w:r w:rsidR="00CD561E" w:rsidRPr="007D201F">
        <w:rPr>
          <w:rFonts w:ascii="Arial" w:hAnsi="Arial" w:cs="Arial"/>
          <w:color w:val="1D1D1D"/>
          <w:sz w:val="22"/>
          <w:szCs w:val="22"/>
        </w:rPr>
        <w:t>including Serco, Virgin Care and Circle are competing for a five</w:t>
      </w:r>
      <w:r w:rsidR="007D201F">
        <w:rPr>
          <w:rFonts w:ascii="Arial" w:hAnsi="Arial" w:cs="Arial"/>
          <w:color w:val="1D1D1D"/>
          <w:sz w:val="22"/>
          <w:szCs w:val="22"/>
        </w:rPr>
        <w:t>-</w:t>
      </w:r>
      <w:r w:rsidR="00CD561E" w:rsidRPr="007D201F">
        <w:rPr>
          <w:rFonts w:ascii="Arial" w:hAnsi="Arial" w:cs="Arial"/>
          <w:color w:val="1D1D1D"/>
          <w:sz w:val="22"/>
          <w:szCs w:val="22"/>
        </w:rPr>
        <w:t>year contract to run older peoples' services</w:t>
      </w:r>
      <w:r w:rsidR="009462F1">
        <w:rPr>
          <w:rFonts w:ascii="Arial" w:hAnsi="Arial" w:cs="Arial"/>
          <w:color w:val="1D1D1D"/>
          <w:sz w:val="22"/>
          <w:szCs w:val="22"/>
        </w:rPr>
        <w:t xml:space="preserve"> </w:t>
      </w:r>
      <w:r w:rsidR="00CD561E" w:rsidRPr="007D201F">
        <w:rPr>
          <w:rFonts w:ascii="Arial" w:hAnsi="Arial" w:cs="Arial"/>
          <w:color w:val="1D1D1D"/>
          <w:sz w:val="22"/>
          <w:szCs w:val="22"/>
        </w:rPr>
        <w:t>worth a minimum of £</w:t>
      </w:r>
      <w:r w:rsidR="00195D69" w:rsidRPr="007D201F">
        <w:rPr>
          <w:rFonts w:ascii="Arial" w:hAnsi="Arial" w:cs="Arial"/>
          <w:color w:val="1D1D1D"/>
          <w:sz w:val="22"/>
          <w:szCs w:val="22"/>
        </w:rPr>
        <w:t>800 million</w:t>
      </w:r>
      <w:r w:rsidR="00E814BD" w:rsidRPr="007D201F">
        <w:rPr>
          <w:rFonts w:ascii="Arial" w:hAnsi="Arial" w:cs="Arial"/>
          <w:color w:val="1D1D1D"/>
          <w:sz w:val="22"/>
          <w:szCs w:val="22"/>
        </w:rPr>
        <w:t xml:space="preserve"> of </w:t>
      </w:r>
      <w:r>
        <w:rPr>
          <w:rFonts w:ascii="Arial" w:hAnsi="Arial" w:cs="Arial"/>
          <w:color w:val="1D1D1D"/>
          <w:sz w:val="22"/>
          <w:szCs w:val="22"/>
        </w:rPr>
        <w:t>S</w:t>
      </w:r>
      <w:r w:rsidR="00E814BD" w:rsidRPr="007D201F">
        <w:rPr>
          <w:rFonts w:ascii="Arial" w:hAnsi="Arial" w:cs="Arial"/>
          <w:color w:val="1D1D1D"/>
          <w:sz w:val="22"/>
          <w:szCs w:val="22"/>
        </w:rPr>
        <w:t>tate funding</w:t>
      </w:r>
      <w:r w:rsidR="00CD561E" w:rsidRPr="007D201F">
        <w:rPr>
          <w:rFonts w:ascii="Arial" w:hAnsi="Arial" w:cs="Arial"/>
          <w:color w:val="1D1D1D"/>
          <w:sz w:val="22"/>
          <w:szCs w:val="22"/>
        </w:rPr>
        <w:t>.</w:t>
      </w:r>
      <w:r w:rsidR="00195D69" w:rsidRPr="007D201F">
        <w:rPr>
          <w:rStyle w:val="EndnoteReference"/>
          <w:rFonts w:ascii="Arial" w:hAnsi="Arial" w:cs="Arial"/>
          <w:sz w:val="22"/>
          <w:szCs w:val="22"/>
        </w:rPr>
        <w:endnoteReference w:id="8"/>
      </w:r>
      <w:r w:rsidR="00E814BD">
        <w:rPr>
          <w:rFonts w:ascii="Arial" w:hAnsi="Arial" w:cs="Arial"/>
          <w:color w:val="1D1D1D"/>
          <w:sz w:val="26"/>
          <w:szCs w:val="26"/>
        </w:rPr>
        <w:t xml:space="preserve"> </w:t>
      </w:r>
    </w:p>
    <w:p w14:paraId="295C3B6D" w14:textId="004D2E6A" w:rsidR="009462F1" w:rsidRPr="002E1ECD" w:rsidRDefault="00833A53" w:rsidP="002E1ECD">
      <w:pPr>
        <w:spacing w:line="480" w:lineRule="auto"/>
        <w:rPr>
          <w:rFonts w:ascii="Arial" w:eastAsia="Times New Roman" w:hAnsi="Arial" w:cs="Arial"/>
          <w:sz w:val="22"/>
          <w:szCs w:val="22"/>
        </w:rPr>
      </w:pPr>
      <w:r w:rsidRPr="002E1ECD">
        <w:rPr>
          <w:rFonts w:ascii="Arial" w:hAnsi="Arial" w:cs="Arial"/>
          <w:sz w:val="22"/>
          <w:szCs w:val="22"/>
        </w:rPr>
        <w:t>Yet</w:t>
      </w:r>
      <w:r w:rsidR="009462F1" w:rsidRPr="002E1ECD">
        <w:rPr>
          <w:rFonts w:ascii="Arial" w:hAnsi="Arial" w:cs="Arial"/>
          <w:sz w:val="22"/>
          <w:szCs w:val="22"/>
        </w:rPr>
        <w:t xml:space="preserve"> </w:t>
      </w:r>
      <w:r w:rsidRPr="002E1ECD">
        <w:rPr>
          <w:rFonts w:ascii="Arial" w:hAnsi="Arial" w:cs="Arial"/>
          <w:sz w:val="22"/>
          <w:szCs w:val="22"/>
        </w:rPr>
        <w:t>this market model is not working</w:t>
      </w:r>
      <w:r w:rsidR="008003D6" w:rsidRPr="002E1ECD">
        <w:rPr>
          <w:rFonts w:ascii="Arial" w:hAnsi="Arial" w:cs="Arial"/>
          <w:sz w:val="22"/>
          <w:szCs w:val="22"/>
        </w:rPr>
        <w:t xml:space="preserve"> as t</w:t>
      </w:r>
      <w:r w:rsidRPr="002E1ECD">
        <w:rPr>
          <w:rFonts w:ascii="Arial" w:hAnsi="Arial" w:cs="Arial"/>
          <w:sz w:val="22"/>
          <w:szCs w:val="22"/>
        </w:rPr>
        <w:t xml:space="preserve">he </w:t>
      </w:r>
      <w:r w:rsidR="00332106" w:rsidRPr="002E1ECD">
        <w:rPr>
          <w:rFonts w:ascii="Arial" w:hAnsi="Arial" w:cs="Arial"/>
          <w:sz w:val="22"/>
          <w:szCs w:val="22"/>
        </w:rPr>
        <w:t>collapse of Southern Cross in 2011,</w:t>
      </w:r>
      <w:r w:rsidR="008003D6" w:rsidRPr="002E1ECD">
        <w:rPr>
          <w:rFonts w:ascii="Arial" w:hAnsi="Arial" w:cs="Arial"/>
          <w:sz w:val="22"/>
          <w:szCs w:val="22"/>
        </w:rPr>
        <w:t xml:space="preserve"> which </w:t>
      </w:r>
      <w:r w:rsidR="00332106" w:rsidRPr="002E1ECD">
        <w:rPr>
          <w:rFonts w:ascii="Arial" w:hAnsi="Arial" w:cs="Arial"/>
          <w:sz w:val="22"/>
          <w:szCs w:val="22"/>
        </w:rPr>
        <w:t xml:space="preserve">at </w:t>
      </w:r>
      <w:r w:rsidRPr="002E1ECD">
        <w:rPr>
          <w:rFonts w:ascii="Arial" w:hAnsi="Arial" w:cs="Arial"/>
          <w:sz w:val="22"/>
          <w:szCs w:val="22"/>
        </w:rPr>
        <w:t xml:space="preserve">the time </w:t>
      </w:r>
      <w:r w:rsidR="008003D6" w:rsidRPr="002E1ECD">
        <w:rPr>
          <w:rFonts w:ascii="Arial" w:hAnsi="Arial" w:cs="Arial"/>
          <w:sz w:val="22"/>
          <w:szCs w:val="22"/>
        </w:rPr>
        <w:t xml:space="preserve">was </w:t>
      </w:r>
      <w:r w:rsidRPr="002E1ECD">
        <w:rPr>
          <w:rFonts w:ascii="Arial" w:hAnsi="Arial" w:cs="Arial"/>
          <w:sz w:val="22"/>
          <w:szCs w:val="22"/>
        </w:rPr>
        <w:t xml:space="preserve">the largest company in the sector, </w:t>
      </w:r>
      <w:r w:rsidR="008003D6" w:rsidRPr="002E1ECD">
        <w:rPr>
          <w:rFonts w:ascii="Arial" w:hAnsi="Arial" w:cs="Arial"/>
          <w:sz w:val="22"/>
          <w:szCs w:val="22"/>
        </w:rPr>
        <w:t xml:space="preserve">revealed. </w:t>
      </w:r>
      <w:r w:rsidRPr="002E1ECD">
        <w:rPr>
          <w:rFonts w:ascii="Arial" w:hAnsi="Arial" w:cs="Arial"/>
          <w:sz w:val="22"/>
          <w:szCs w:val="22"/>
        </w:rPr>
        <w:t xml:space="preserve">Southern Cross could no longer meet its £230m rental obligations and went into administration. </w:t>
      </w:r>
      <w:r w:rsidR="00332106" w:rsidRPr="002E1ECD">
        <w:rPr>
          <w:rFonts w:ascii="Arial" w:hAnsi="Arial" w:cs="Arial"/>
          <w:sz w:val="22"/>
          <w:szCs w:val="22"/>
        </w:rPr>
        <w:t>It had been funding the majority of its growth t</w:t>
      </w:r>
      <w:r w:rsidR="008003D6" w:rsidRPr="002E1ECD">
        <w:rPr>
          <w:rFonts w:ascii="Arial" w:hAnsi="Arial" w:cs="Arial"/>
          <w:sz w:val="22"/>
          <w:szCs w:val="22"/>
        </w:rPr>
        <w:t>hrough short-term liabilities. A report</w:t>
      </w:r>
      <w:r w:rsidR="00332106" w:rsidRPr="002E1ECD">
        <w:rPr>
          <w:rFonts w:ascii="Arial" w:hAnsi="Arial" w:cs="Arial"/>
          <w:sz w:val="22"/>
          <w:szCs w:val="22"/>
        </w:rPr>
        <w:t xml:space="preserve"> (Augu</w:t>
      </w:r>
      <w:r w:rsidR="008003D6" w:rsidRPr="002E1ECD">
        <w:rPr>
          <w:rFonts w:ascii="Arial" w:hAnsi="Arial" w:cs="Arial"/>
          <w:sz w:val="22"/>
          <w:szCs w:val="22"/>
        </w:rPr>
        <w:t>st 20</w:t>
      </w:r>
      <w:r w:rsidR="00332106" w:rsidRPr="002E1ECD">
        <w:rPr>
          <w:rFonts w:ascii="Arial" w:hAnsi="Arial" w:cs="Arial"/>
          <w:sz w:val="22"/>
          <w:szCs w:val="22"/>
        </w:rPr>
        <w:t>13)</w:t>
      </w:r>
      <w:r w:rsidR="008003D6" w:rsidRPr="002E1ECD">
        <w:rPr>
          <w:rFonts w:ascii="Arial" w:hAnsi="Arial" w:cs="Arial"/>
          <w:sz w:val="22"/>
          <w:szCs w:val="22"/>
        </w:rPr>
        <w:t xml:space="preserve"> by</w:t>
      </w:r>
      <w:r w:rsidR="00332106" w:rsidRPr="002E1ECD">
        <w:rPr>
          <w:rFonts w:ascii="Arial" w:hAnsi="Arial" w:cs="Arial"/>
          <w:sz w:val="22"/>
          <w:szCs w:val="22"/>
        </w:rPr>
        <w:t xml:space="preserve"> </w:t>
      </w:r>
      <w:r w:rsidRPr="002E1ECD">
        <w:rPr>
          <w:rFonts w:ascii="Arial" w:hAnsi="Arial" w:cs="Arial"/>
          <w:i/>
          <w:sz w:val="22"/>
          <w:szCs w:val="22"/>
        </w:rPr>
        <w:t>Company Watch</w:t>
      </w:r>
      <w:r w:rsidR="009462F1" w:rsidRPr="002E1ECD">
        <w:rPr>
          <w:rFonts w:ascii="Arial" w:hAnsi="Arial" w:cs="Arial"/>
          <w:sz w:val="22"/>
          <w:szCs w:val="22"/>
        </w:rPr>
        <w:t xml:space="preserve"> on </w:t>
      </w:r>
      <w:r w:rsidR="00332106" w:rsidRPr="002E1ECD">
        <w:rPr>
          <w:rFonts w:ascii="Arial" w:hAnsi="Arial" w:cs="Arial"/>
          <w:sz w:val="22"/>
          <w:szCs w:val="22"/>
        </w:rPr>
        <w:t>care homes</w:t>
      </w:r>
      <w:r w:rsidR="008003D6" w:rsidRPr="002E1ECD">
        <w:rPr>
          <w:rFonts w:ascii="Arial" w:hAnsi="Arial" w:cs="Arial"/>
          <w:sz w:val="22"/>
          <w:szCs w:val="22"/>
        </w:rPr>
        <w:t xml:space="preserve"> </w:t>
      </w:r>
      <w:r w:rsidR="009462F1" w:rsidRPr="002E1ECD">
        <w:rPr>
          <w:rFonts w:ascii="Arial" w:hAnsi="Arial" w:cs="Arial"/>
          <w:sz w:val="22"/>
          <w:szCs w:val="22"/>
        </w:rPr>
        <w:t>covers</w:t>
      </w:r>
      <w:r w:rsidR="00963E4B" w:rsidRPr="002E1ECD">
        <w:rPr>
          <w:rFonts w:ascii="Arial" w:hAnsi="Arial" w:cs="Arial"/>
          <w:sz w:val="22"/>
          <w:szCs w:val="22"/>
        </w:rPr>
        <w:t xml:space="preserve"> </w:t>
      </w:r>
      <w:r w:rsidRPr="002E1ECD">
        <w:rPr>
          <w:rFonts w:ascii="Arial" w:hAnsi="Arial" w:cs="Arial"/>
          <w:sz w:val="22"/>
          <w:szCs w:val="22"/>
        </w:rPr>
        <w:t>4,872 firms</w:t>
      </w:r>
      <w:r w:rsidR="009462F1" w:rsidRPr="002E1ECD">
        <w:rPr>
          <w:rFonts w:ascii="Arial" w:hAnsi="Arial" w:cs="Arial"/>
          <w:sz w:val="22"/>
          <w:szCs w:val="22"/>
        </w:rPr>
        <w:t xml:space="preserve"> </w:t>
      </w:r>
      <w:r w:rsidRPr="002E1ECD">
        <w:rPr>
          <w:rFonts w:ascii="Arial" w:hAnsi="Arial" w:cs="Arial"/>
          <w:sz w:val="22"/>
          <w:szCs w:val="22"/>
        </w:rPr>
        <w:t>operating 20,000 care homes across the UK</w:t>
      </w:r>
      <w:r w:rsidR="00332106" w:rsidRPr="002E1ECD">
        <w:rPr>
          <w:rFonts w:ascii="Arial" w:hAnsi="Arial" w:cs="Arial"/>
          <w:sz w:val="22"/>
          <w:szCs w:val="22"/>
        </w:rPr>
        <w:t>. Of these, 1,449 were</w:t>
      </w:r>
      <w:r w:rsidRPr="002E1ECD">
        <w:rPr>
          <w:rFonts w:ascii="Arial" w:hAnsi="Arial" w:cs="Arial"/>
          <w:sz w:val="22"/>
          <w:szCs w:val="22"/>
        </w:rPr>
        <w:t xml:space="preserve"> rated as </w:t>
      </w:r>
      <w:r w:rsidR="00B2436B">
        <w:rPr>
          <w:rFonts w:ascii="Arial" w:hAnsi="Arial" w:cs="Arial"/>
          <w:sz w:val="22"/>
          <w:szCs w:val="22"/>
        </w:rPr>
        <w:t>‘</w:t>
      </w:r>
      <w:r w:rsidRPr="002E1ECD">
        <w:rPr>
          <w:rFonts w:ascii="Arial" w:hAnsi="Arial" w:cs="Arial"/>
          <w:sz w:val="22"/>
          <w:szCs w:val="22"/>
        </w:rPr>
        <w:t>financially vulnerable</w:t>
      </w:r>
      <w:r w:rsidR="009462F1" w:rsidRPr="002E1ECD">
        <w:rPr>
          <w:rFonts w:ascii="Arial" w:hAnsi="Arial" w:cs="Arial"/>
          <w:sz w:val="22"/>
          <w:szCs w:val="22"/>
        </w:rPr>
        <w:t xml:space="preserve"> and almost</w:t>
      </w:r>
      <w:r w:rsidRPr="002E1ECD">
        <w:rPr>
          <w:rFonts w:ascii="Arial" w:hAnsi="Arial" w:cs="Arial"/>
          <w:sz w:val="22"/>
          <w:szCs w:val="22"/>
        </w:rPr>
        <w:t xml:space="preserve"> 700 were found to be "zombie" business, companies with liabilities worth more than their assets. The combined negative net worth of these “zombies” came in at £217m</w:t>
      </w:r>
      <w:r w:rsidR="006533C4">
        <w:rPr>
          <w:rFonts w:ascii="Arial" w:hAnsi="Arial" w:cs="Arial"/>
          <w:sz w:val="22"/>
          <w:szCs w:val="22"/>
        </w:rPr>
        <w:t xml:space="preserve">’ </w:t>
      </w:r>
      <w:r w:rsidR="00476824">
        <w:fldChar w:fldCharType="begin"/>
      </w:r>
      <w:r w:rsidR="00476824">
        <w:instrText xml:space="preserve"> ADDIN EN.CITE &lt;EndNote&gt;&lt;Cite&gt;&lt;Author&gt;Burn-Callander&lt;/Author&gt;&lt;Year&gt;2013&lt;/Year&gt;&lt;RecNum&gt;3268&lt;/RecNum&gt;&lt;DisplayText&gt;(Burn-Callander 2013)&lt;/DisplayText&gt;&lt;record&gt;&lt;rec-number&gt;3268&lt;/rec-number&gt;&lt;foreign-keys&gt;&lt;key app="EN" db-id="tr9xddz2lf20x0e52phvz09j509afvazpwvt"&gt;3268&lt;/key&gt;&lt;/foreign-keys&gt;&lt;ref-type name="Online Multimedia"&gt;48&lt;/ref-type&gt;&lt;contributors&gt;&lt;authors&gt;&lt;author&gt;Burn-Callander, R.&lt;/author&gt;&lt;/authors&gt;&lt;/contributors&gt;&lt;titles&gt;&lt;title&gt;http://www.telegraph.co.uk/finance/newsbysector/supportservices/10266897/1500-care-homes-at-risk-of-going-bust.html).&lt;/title&gt;&lt;/titles&gt;&lt;dates&gt;&lt;year&gt;2013&lt;/year&gt;&lt;pub-dates&gt;&lt;date&gt;20 November 2013&lt;/date&gt;&lt;/pub-dates&gt;&lt;/dates&gt;&lt;urls&gt;&lt;/urls&gt;&lt;/record&gt;&lt;/Cite&gt;&lt;/EndNote&gt;</w:instrText>
      </w:r>
      <w:r w:rsidR="00476824">
        <w:fldChar w:fldCharType="separate"/>
      </w:r>
      <w:r w:rsidR="00476824">
        <w:rPr>
          <w:noProof/>
        </w:rPr>
        <w:t>(</w:t>
      </w:r>
      <w:r w:rsidR="0018414C">
        <w:rPr>
          <w:noProof/>
        </w:rPr>
        <w:t>Burn-Callander 2013</w:t>
      </w:r>
      <w:r w:rsidR="00476824">
        <w:rPr>
          <w:noProof/>
        </w:rPr>
        <w:t>)</w:t>
      </w:r>
      <w:r w:rsidR="00476824">
        <w:fldChar w:fldCharType="end"/>
      </w:r>
      <w:r w:rsidR="001A3621">
        <w:t xml:space="preserve">. </w:t>
      </w:r>
      <w:r w:rsidR="006533C4">
        <w:rPr>
          <w:rFonts w:ascii="Arial" w:hAnsi="Arial" w:cs="Arial"/>
          <w:sz w:val="22"/>
          <w:szCs w:val="22"/>
        </w:rPr>
        <w:t xml:space="preserve"> </w:t>
      </w:r>
      <w:r w:rsidR="009462F1" w:rsidRPr="002E1ECD">
        <w:rPr>
          <w:rFonts w:ascii="Arial" w:hAnsi="Arial" w:cs="Arial"/>
          <w:sz w:val="22"/>
          <w:szCs w:val="22"/>
        </w:rPr>
        <w:t xml:space="preserve">As the </w:t>
      </w:r>
      <w:r w:rsidR="00EC26DE" w:rsidRPr="002E1ECD">
        <w:rPr>
          <w:rFonts w:ascii="Arial" w:hAnsi="Arial" w:cs="Arial"/>
          <w:sz w:val="22"/>
          <w:szCs w:val="22"/>
        </w:rPr>
        <w:t>S</w:t>
      </w:r>
      <w:r w:rsidR="009462F1" w:rsidRPr="002E1ECD">
        <w:rPr>
          <w:rFonts w:ascii="Arial" w:hAnsi="Arial" w:cs="Arial"/>
          <w:sz w:val="22"/>
          <w:szCs w:val="22"/>
        </w:rPr>
        <w:t xml:space="preserve">tate sells off its provision, private equity companies strip caring companies, with disastrous consequences. The </w:t>
      </w:r>
      <w:r w:rsidR="00EC26DE" w:rsidRPr="002E1ECD">
        <w:rPr>
          <w:rFonts w:ascii="Arial" w:hAnsi="Arial" w:cs="Arial"/>
          <w:sz w:val="22"/>
          <w:szCs w:val="22"/>
        </w:rPr>
        <w:t>S</w:t>
      </w:r>
      <w:r w:rsidR="009462F1" w:rsidRPr="002E1ECD">
        <w:rPr>
          <w:rFonts w:ascii="Arial" w:hAnsi="Arial" w:cs="Arial"/>
          <w:sz w:val="22"/>
          <w:szCs w:val="22"/>
        </w:rPr>
        <w:t>tate then has to pick up the bill for the fall-out</w:t>
      </w:r>
      <w:r w:rsidR="00732E5E" w:rsidRPr="002E1ECD">
        <w:rPr>
          <w:rFonts w:ascii="Arial" w:hAnsi="Arial" w:cs="Arial"/>
          <w:sz w:val="22"/>
          <w:szCs w:val="22"/>
        </w:rPr>
        <w:t xml:space="preserve"> </w:t>
      </w:r>
      <w:r w:rsidR="00A51D55">
        <w:rPr>
          <w:rFonts w:ascii="Arial" w:hAnsi="Arial" w:cs="Arial"/>
          <w:sz w:val="22"/>
          <w:szCs w:val="22"/>
        </w:rPr>
        <w:t>for</w:t>
      </w:r>
      <w:r w:rsidR="009462F1" w:rsidRPr="002E1ECD">
        <w:rPr>
          <w:rFonts w:ascii="Arial" w:hAnsi="Arial" w:cs="Arial"/>
          <w:sz w:val="22"/>
          <w:szCs w:val="22"/>
        </w:rPr>
        <w:t xml:space="preserve"> it cannot fully de-regulate the caring industry through obligations to protect its citizens. However this does not stop it </w:t>
      </w:r>
      <w:r w:rsidR="002E1ECD" w:rsidRPr="002E1ECD">
        <w:rPr>
          <w:rFonts w:ascii="Arial" w:hAnsi="Arial" w:cs="Arial"/>
          <w:sz w:val="22"/>
          <w:szCs w:val="22"/>
        </w:rPr>
        <w:t xml:space="preserve">trying </w:t>
      </w:r>
      <w:r w:rsidR="009462F1" w:rsidRPr="002E1ECD">
        <w:rPr>
          <w:rFonts w:ascii="Arial" w:hAnsi="Arial" w:cs="Arial"/>
          <w:sz w:val="22"/>
          <w:szCs w:val="22"/>
        </w:rPr>
        <w:t>as the example of Cambridgeshire shows. The big problem for capital is that caring is a regulated market and there are limits to the exploitation that can take place.</w:t>
      </w:r>
      <w:r w:rsidR="009462F1">
        <w:rPr>
          <w:sz w:val="22"/>
          <w:szCs w:val="22"/>
        </w:rPr>
        <w:t xml:space="preserve"> </w:t>
      </w:r>
      <w:r w:rsidR="002E1ECD">
        <w:rPr>
          <w:rFonts w:ascii="Arial" w:eastAsia="Times New Roman" w:hAnsi="Arial" w:cs="Arial"/>
          <w:sz w:val="22"/>
          <w:szCs w:val="22"/>
        </w:rPr>
        <w:t xml:space="preserve">Emergent capital underfunds provision in order to extract profit from a service that many people are not willing </w:t>
      </w:r>
      <w:r w:rsidR="00A51D55">
        <w:rPr>
          <w:rFonts w:ascii="Arial" w:eastAsia="Times New Roman" w:hAnsi="Arial" w:cs="Arial"/>
          <w:sz w:val="22"/>
          <w:szCs w:val="22"/>
        </w:rPr>
        <w:t xml:space="preserve">or cannot pay for, or </w:t>
      </w:r>
      <w:r w:rsidR="002E1ECD">
        <w:rPr>
          <w:rFonts w:ascii="Arial" w:eastAsia="Times New Roman" w:hAnsi="Arial" w:cs="Arial"/>
          <w:sz w:val="22"/>
          <w:szCs w:val="22"/>
        </w:rPr>
        <w:t>believe it should be free (provided by the family or the welfare state). There is no strong, readily monetizable ‘customer demand’.</w:t>
      </w:r>
    </w:p>
    <w:p w14:paraId="406FDA24" w14:textId="3EC5ECAF" w:rsidR="00C449BE" w:rsidRDefault="009462F1" w:rsidP="00B608A1">
      <w:pPr>
        <w:pStyle w:val="BodyText"/>
        <w:rPr>
          <w:rFonts w:eastAsia="Times New Roman"/>
          <w:sz w:val="22"/>
          <w:szCs w:val="22"/>
        </w:rPr>
      </w:pPr>
      <w:r>
        <w:rPr>
          <w:sz w:val="22"/>
          <w:szCs w:val="22"/>
        </w:rPr>
        <w:t xml:space="preserve">The </w:t>
      </w:r>
      <w:r w:rsidR="00114B7A">
        <w:rPr>
          <w:sz w:val="22"/>
          <w:szCs w:val="22"/>
        </w:rPr>
        <w:t>S</w:t>
      </w:r>
      <w:r>
        <w:rPr>
          <w:sz w:val="22"/>
          <w:szCs w:val="22"/>
        </w:rPr>
        <w:t xml:space="preserve">tate has also devolved administrative </w:t>
      </w:r>
      <w:r w:rsidR="00963E4B" w:rsidRPr="0028717B">
        <w:rPr>
          <w:sz w:val="22"/>
          <w:szCs w:val="22"/>
        </w:rPr>
        <w:t>responsibility for the purchase of care onto those who need it</w:t>
      </w:r>
      <w:r>
        <w:rPr>
          <w:sz w:val="22"/>
          <w:szCs w:val="22"/>
        </w:rPr>
        <w:t>,</w:t>
      </w:r>
      <w:r w:rsidR="00963E4B" w:rsidRPr="0028717B">
        <w:rPr>
          <w:sz w:val="22"/>
          <w:szCs w:val="22"/>
        </w:rPr>
        <w:t xml:space="preserve"> created radically different </w:t>
      </w:r>
      <w:r>
        <w:rPr>
          <w:sz w:val="22"/>
          <w:szCs w:val="22"/>
        </w:rPr>
        <w:t xml:space="preserve">and unstable </w:t>
      </w:r>
      <w:r w:rsidR="00963E4B" w:rsidRPr="0028717B">
        <w:rPr>
          <w:sz w:val="22"/>
          <w:szCs w:val="22"/>
        </w:rPr>
        <w:t>markets with a huge number of sub-contractors</w:t>
      </w:r>
      <w:r w:rsidR="00C449BE">
        <w:rPr>
          <w:sz w:val="22"/>
          <w:szCs w:val="22"/>
        </w:rPr>
        <w:t xml:space="preserve">, </w:t>
      </w:r>
      <w:r w:rsidR="002E1ECD">
        <w:rPr>
          <w:sz w:val="22"/>
          <w:szCs w:val="22"/>
        </w:rPr>
        <w:t xml:space="preserve">complex </w:t>
      </w:r>
      <w:r w:rsidR="00C449BE">
        <w:rPr>
          <w:sz w:val="22"/>
          <w:szCs w:val="22"/>
        </w:rPr>
        <w:t xml:space="preserve">regulation </w:t>
      </w:r>
      <w:r w:rsidR="00963E4B" w:rsidRPr="0028717B">
        <w:rPr>
          <w:sz w:val="22"/>
          <w:szCs w:val="22"/>
        </w:rPr>
        <w:t>and a great many workers on zero hours contracts</w:t>
      </w:r>
      <w:r w:rsidR="00C449BE">
        <w:rPr>
          <w:rFonts w:eastAsia="Times New Roman"/>
          <w:sz w:val="22"/>
          <w:szCs w:val="22"/>
        </w:rPr>
        <w:t xml:space="preserve">. </w:t>
      </w:r>
      <w:r>
        <w:rPr>
          <w:rFonts w:eastAsia="Times New Roman"/>
          <w:sz w:val="22"/>
          <w:szCs w:val="22"/>
        </w:rPr>
        <w:t>Support</w:t>
      </w:r>
      <w:r w:rsidRPr="0028717B">
        <w:rPr>
          <w:rFonts w:eastAsia="Times New Roman"/>
          <w:sz w:val="22"/>
          <w:szCs w:val="22"/>
        </w:rPr>
        <w:t xml:space="preserve"> given to </w:t>
      </w:r>
      <w:r>
        <w:rPr>
          <w:rFonts w:eastAsia="Times New Roman"/>
          <w:sz w:val="22"/>
          <w:szCs w:val="22"/>
        </w:rPr>
        <w:t xml:space="preserve">family </w:t>
      </w:r>
      <w:r w:rsidRPr="0028717B">
        <w:rPr>
          <w:rFonts w:eastAsia="Times New Roman"/>
          <w:sz w:val="22"/>
          <w:szCs w:val="22"/>
        </w:rPr>
        <w:t>care providers</w:t>
      </w:r>
      <w:r>
        <w:rPr>
          <w:rFonts w:eastAsia="Times New Roman"/>
          <w:sz w:val="22"/>
          <w:szCs w:val="22"/>
        </w:rPr>
        <w:t xml:space="preserve"> has also been reduced through the punitive attacks on the poor and disabled through changes to incapacity benefit, </w:t>
      </w:r>
      <w:r w:rsidRPr="0028717B">
        <w:rPr>
          <w:rFonts w:eastAsia="Times New Roman"/>
          <w:sz w:val="22"/>
          <w:szCs w:val="22"/>
        </w:rPr>
        <w:t>the bedroom tax and increased VAT</w:t>
      </w:r>
      <w:r>
        <w:rPr>
          <w:rFonts w:eastAsia="Times New Roman"/>
          <w:sz w:val="22"/>
          <w:szCs w:val="22"/>
        </w:rPr>
        <w:t>. Although testing for entitlement to support has provided a substantial source of wealth for</w:t>
      </w:r>
      <w:r w:rsidR="00C449BE">
        <w:rPr>
          <w:rFonts w:eastAsia="Times New Roman"/>
          <w:sz w:val="22"/>
          <w:szCs w:val="22"/>
        </w:rPr>
        <w:t xml:space="preserve"> private companies such as ATOS. </w:t>
      </w:r>
    </w:p>
    <w:p w14:paraId="48C439D7" w14:textId="77777777" w:rsidR="00732E5E" w:rsidRDefault="00732E5E" w:rsidP="00B608A1">
      <w:pPr>
        <w:pStyle w:val="BodyText"/>
        <w:rPr>
          <w:sz w:val="22"/>
          <w:szCs w:val="22"/>
        </w:rPr>
      </w:pPr>
    </w:p>
    <w:p w14:paraId="4143ECC7" w14:textId="5C07DF8A" w:rsidR="00732E5E" w:rsidRDefault="00F96042" w:rsidP="00B608A1">
      <w:pPr>
        <w:pStyle w:val="BodyText"/>
        <w:rPr>
          <w:sz w:val="22"/>
          <w:szCs w:val="22"/>
        </w:rPr>
      </w:pPr>
      <w:r>
        <w:rPr>
          <w:sz w:val="22"/>
          <w:szCs w:val="22"/>
        </w:rPr>
        <w:t>W</w:t>
      </w:r>
      <w:r w:rsidR="00C449BE">
        <w:rPr>
          <w:sz w:val="22"/>
          <w:szCs w:val="22"/>
        </w:rPr>
        <w:t>ithout the gift of free caring labour by the 6m unpaid carers capital would have significant problems</w:t>
      </w:r>
      <w:r w:rsidR="002E1ECD">
        <w:rPr>
          <w:sz w:val="22"/>
          <w:szCs w:val="22"/>
        </w:rPr>
        <w:t xml:space="preserve"> and costs </w:t>
      </w:r>
      <w:r w:rsidR="00C449BE">
        <w:rPr>
          <w:sz w:val="22"/>
          <w:szCs w:val="22"/>
        </w:rPr>
        <w:t>reproducing</w:t>
      </w:r>
      <w:r w:rsidR="00A51D55">
        <w:rPr>
          <w:sz w:val="22"/>
          <w:szCs w:val="22"/>
        </w:rPr>
        <w:t>,</w:t>
      </w:r>
      <w:r w:rsidR="00C449BE">
        <w:rPr>
          <w:sz w:val="22"/>
          <w:szCs w:val="22"/>
        </w:rPr>
        <w:t xml:space="preserve"> servicing </w:t>
      </w:r>
      <w:r w:rsidR="00A51D55">
        <w:rPr>
          <w:sz w:val="22"/>
          <w:szCs w:val="22"/>
        </w:rPr>
        <w:t xml:space="preserve">and sustaining </w:t>
      </w:r>
      <w:r w:rsidR="00C449BE">
        <w:rPr>
          <w:sz w:val="22"/>
          <w:szCs w:val="22"/>
        </w:rPr>
        <w:t>the</w:t>
      </w:r>
      <w:r w:rsidR="00A51D55">
        <w:rPr>
          <w:sz w:val="22"/>
          <w:szCs w:val="22"/>
        </w:rPr>
        <w:t xml:space="preserve"> future, present and ex-</w:t>
      </w:r>
      <w:r w:rsidR="00C449BE">
        <w:rPr>
          <w:sz w:val="22"/>
          <w:szCs w:val="22"/>
        </w:rPr>
        <w:t>workforce</w:t>
      </w:r>
      <w:r w:rsidR="002E1ECD">
        <w:rPr>
          <w:sz w:val="22"/>
          <w:szCs w:val="22"/>
        </w:rPr>
        <w:t xml:space="preserve">. Without unpaid caring </w:t>
      </w:r>
      <w:r w:rsidR="00732E5E">
        <w:rPr>
          <w:sz w:val="22"/>
          <w:szCs w:val="22"/>
        </w:rPr>
        <w:t xml:space="preserve">the State would not be able to </w:t>
      </w:r>
      <w:r w:rsidR="002E1ECD">
        <w:rPr>
          <w:sz w:val="22"/>
          <w:szCs w:val="22"/>
        </w:rPr>
        <w:t>fulfil</w:t>
      </w:r>
      <w:r w:rsidR="00732E5E">
        <w:rPr>
          <w:sz w:val="22"/>
          <w:szCs w:val="22"/>
        </w:rPr>
        <w:t xml:space="preserve"> its duty of care. W</w:t>
      </w:r>
      <w:r>
        <w:rPr>
          <w:sz w:val="22"/>
          <w:szCs w:val="22"/>
        </w:rPr>
        <w:t xml:space="preserve">ithout migrant low paid carers </w:t>
      </w:r>
      <w:r w:rsidR="00732E5E">
        <w:rPr>
          <w:sz w:val="22"/>
          <w:szCs w:val="22"/>
        </w:rPr>
        <w:t>many Western women would be unable to enter the workforce</w:t>
      </w:r>
      <w:r w:rsidR="00114B7A">
        <w:rPr>
          <w:sz w:val="22"/>
          <w:szCs w:val="22"/>
        </w:rPr>
        <w:t>, and without family care migrant labourers from the South would not be able to provide care for the developed nations of the North.</w:t>
      </w:r>
    </w:p>
    <w:p w14:paraId="078BEA29" w14:textId="75A662C1" w:rsidR="00114B7A" w:rsidRPr="002E1ECD" w:rsidRDefault="00114B7A" w:rsidP="002E1ECD">
      <w:pPr>
        <w:pStyle w:val="BodyText"/>
        <w:rPr>
          <w:sz w:val="22"/>
          <w:szCs w:val="22"/>
        </w:rPr>
      </w:pPr>
    </w:p>
    <w:p w14:paraId="03EE0E45" w14:textId="262F10D0" w:rsidR="003609BB" w:rsidRDefault="00F96042" w:rsidP="00B608A1">
      <w:pPr>
        <w:spacing w:line="480" w:lineRule="auto"/>
        <w:rPr>
          <w:rFonts w:ascii="Arial" w:hAnsi="Arial" w:cs="Arial"/>
          <w:sz w:val="22"/>
          <w:szCs w:val="22"/>
        </w:rPr>
      </w:pPr>
      <w:r w:rsidRPr="0085114A">
        <w:rPr>
          <w:rFonts w:ascii="Arial" w:eastAsia="Times New Roman" w:hAnsi="Arial" w:cs="Arial"/>
          <w:sz w:val="22"/>
          <w:szCs w:val="22"/>
        </w:rPr>
        <w:t xml:space="preserve">These </w:t>
      </w:r>
      <w:r w:rsidR="00114B7A">
        <w:rPr>
          <w:rFonts w:ascii="Arial" w:eastAsia="Times New Roman" w:hAnsi="Arial" w:cs="Arial"/>
          <w:sz w:val="22"/>
          <w:szCs w:val="22"/>
        </w:rPr>
        <w:t>residual and emergent forms are</w:t>
      </w:r>
      <w:r w:rsidRPr="0085114A">
        <w:rPr>
          <w:rFonts w:ascii="Arial" w:eastAsia="Times New Roman" w:hAnsi="Arial" w:cs="Arial"/>
          <w:sz w:val="22"/>
          <w:szCs w:val="22"/>
        </w:rPr>
        <w:t xml:space="preserve"> compounded and made even more contradictory by the </w:t>
      </w:r>
      <w:r w:rsidR="003609BB" w:rsidRPr="0085114A">
        <w:rPr>
          <w:rFonts w:ascii="Arial" w:eastAsia="Times New Roman" w:hAnsi="Arial" w:cs="Arial"/>
          <w:sz w:val="22"/>
          <w:szCs w:val="22"/>
        </w:rPr>
        <w:t>act and labour of caring</w:t>
      </w:r>
      <w:r w:rsidRPr="0085114A">
        <w:rPr>
          <w:rFonts w:ascii="Arial" w:eastAsia="Times New Roman" w:hAnsi="Arial" w:cs="Arial"/>
          <w:sz w:val="22"/>
          <w:szCs w:val="22"/>
        </w:rPr>
        <w:t>. Mothers</w:t>
      </w:r>
      <w:r w:rsidR="003609BB" w:rsidRPr="0085114A">
        <w:rPr>
          <w:rFonts w:ascii="Arial" w:eastAsia="Times New Roman" w:hAnsi="Arial" w:cs="Arial"/>
          <w:sz w:val="22"/>
          <w:szCs w:val="22"/>
        </w:rPr>
        <w:t>,</w:t>
      </w:r>
      <w:r w:rsidRPr="0085114A">
        <w:rPr>
          <w:rFonts w:ascii="Arial" w:eastAsia="Times New Roman" w:hAnsi="Arial" w:cs="Arial"/>
          <w:sz w:val="22"/>
          <w:szCs w:val="22"/>
        </w:rPr>
        <w:t xml:space="preserve"> for instance, no matter what libertarian economists propose about trading in babies, usually want to care for their children who they love. </w:t>
      </w:r>
      <w:r w:rsidR="003609BB" w:rsidRPr="0085114A">
        <w:rPr>
          <w:rFonts w:ascii="Arial" w:eastAsia="Times New Roman" w:hAnsi="Arial" w:cs="Arial"/>
          <w:sz w:val="22"/>
          <w:szCs w:val="22"/>
        </w:rPr>
        <w:t xml:space="preserve"> And e</w:t>
      </w:r>
      <w:r w:rsidRPr="0085114A">
        <w:rPr>
          <w:rFonts w:ascii="Arial" w:eastAsia="Times New Roman" w:hAnsi="Arial" w:cs="Arial"/>
          <w:sz w:val="22"/>
          <w:szCs w:val="22"/>
        </w:rPr>
        <w:t>ven if they don’t there is a legal obligation to do so. Elder</w:t>
      </w:r>
      <w:r w:rsidR="00C70688" w:rsidRPr="0085114A">
        <w:rPr>
          <w:rFonts w:ascii="Arial" w:eastAsia="Times New Roman" w:hAnsi="Arial" w:cs="Arial"/>
          <w:sz w:val="22"/>
          <w:szCs w:val="22"/>
        </w:rPr>
        <w:t>ly care is also complicated by</w:t>
      </w:r>
      <w:r w:rsidRPr="0085114A">
        <w:rPr>
          <w:rFonts w:ascii="Arial" w:eastAsia="Times New Roman" w:hAnsi="Arial" w:cs="Arial"/>
          <w:sz w:val="22"/>
          <w:szCs w:val="22"/>
        </w:rPr>
        <w:t xml:space="preserve"> duty, obligation</w:t>
      </w:r>
      <w:r w:rsidR="002E1ECD">
        <w:rPr>
          <w:rFonts w:ascii="Arial" w:eastAsia="Times New Roman" w:hAnsi="Arial" w:cs="Arial"/>
          <w:sz w:val="22"/>
          <w:szCs w:val="22"/>
        </w:rPr>
        <w:t xml:space="preserve"> and</w:t>
      </w:r>
      <w:r w:rsidRPr="0085114A">
        <w:rPr>
          <w:rFonts w:ascii="Arial" w:eastAsia="Times New Roman" w:hAnsi="Arial" w:cs="Arial"/>
          <w:sz w:val="22"/>
          <w:szCs w:val="22"/>
        </w:rPr>
        <w:t xml:space="preserve"> love</w:t>
      </w:r>
      <w:r w:rsidR="003609BB" w:rsidRPr="0085114A">
        <w:rPr>
          <w:rFonts w:ascii="Arial" w:eastAsia="Times New Roman" w:hAnsi="Arial" w:cs="Arial"/>
          <w:sz w:val="22"/>
          <w:szCs w:val="22"/>
        </w:rPr>
        <w:t xml:space="preserve">. Caring for others often </w:t>
      </w:r>
      <w:r w:rsidR="003609BB" w:rsidRPr="0085114A">
        <w:rPr>
          <w:rFonts w:ascii="Arial" w:hAnsi="Arial" w:cs="Arial"/>
          <w:sz w:val="22"/>
          <w:szCs w:val="22"/>
        </w:rPr>
        <w:t xml:space="preserve">slips between the labour of ‘caring for’ and the affect of  ‘caring about’ </w:t>
      </w:r>
      <w:r w:rsidR="003609BB" w:rsidRPr="0085114A">
        <w:rPr>
          <w:rFonts w:ascii="Arial" w:hAnsi="Arial" w:cs="Arial"/>
          <w:sz w:val="22"/>
          <w:szCs w:val="22"/>
        </w:rPr>
        <w:fldChar w:fldCharType="begin"/>
      </w:r>
      <w:r w:rsidR="00DF3C1F">
        <w:rPr>
          <w:rFonts w:ascii="Arial" w:hAnsi="Arial" w:cs="Arial"/>
          <w:sz w:val="22"/>
          <w:szCs w:val="22"/>
        </w:rPr>
        <w:instrText xml:space="preserve"> ADDIN EN.CITE &lt;EndNote&gt;&lt;Cite&gt;&lt;Author&gt;Ungerson&lt;/Author&gt;&lt;Year&gt;1987&lt;/Year&gt;&lt;RecNum&gt;1647&lt;/RecNum&gt;&lt;DisplayText&gt;(Finch and Groves 1983; Ungerson 1987)&lt;/DisplayText&gt;&lt;record&gt;&lt;rec-number&gt;1647&lt;/rec-number&gt;&lt;foreign-keys&gt;&lt;key app="EN" db-id="tr9xddz2lf20x0e52phvz09j509afvazpwvt"&gt;1647&lt;/key&gt;&lt;/foreign-keys&gt;&lt;ref-type name="Book"&gt;6&lt;/ref-type&gt;&lt;contributors&gt;&lt;authors&gt;&lt;author&gt;Ungerson, C.&lt;/author&gt;&lt;/authors&gt;&lt;/contributors&gt;&lt;titles&gt;&lt;title&gt;Policy is Personal: Sex, Gender and Informal Care&lt;/title&gt;&lt;/titles&gt;&lt;dates&gt;&lt;year&gt;1987&lt;/year&gt;&lt;/dates&gt;&lt;pub-location&gt;London&lt;/pub-location&gt;&lt;publisher&gt;Tavistock&lt;/publisher&gt;&lt;urls&gt;&lt;/urls&gt;&lt;/record&gt;&lt;/Cite&gt;&lt;Cite&gt;&lt;Author&gt;Finch&lt;/Author&gt;&lt;Year&gt;1983&lt;/Year&gt;&lt;RecNum&gt;2644&lt;/RecNum&gt;&lt;record&gt;&lt;rec-number&gt;2644&lt;/rec-number&gt;&lt;foreign-keys&gt;&lt;key app="EN" db-id="tr9xddz2lf20x0e52phvz09j509afvazpwvt"&gt;2644&lt;/key&gt;&lt;/foreign-keys&gt;&lt;ref-type name="Edited Book"&gt;28&lt;/ref-type&gt;&lt;contributors&gt;&lt;authors&gt;&lt;author&gt;Finch, J.&lt;/author&gt;&lt;author&gt;Groves, D.&lt;/author&gt;&lt;/authors&gt;&lt;/contributors&gt;&lt;titles&gt;&lt;title&gt;A Labour of Love&lt;/title&gt;&lt;/titles&gt;&lt;dates&gt;&lt;year&gt;1983&lt;/year&gt;&lt;/dates&gt;&lt;pub-location&gt;London&lt;/pub-location&gt;&lt;publisher&gt;Routledge and Kegan Paul&lt;/publisher&gt;&lt;urls&gt;&lt;/urls&gt;&lt;/record&gt;&lt;/Cite&gt;&lt;/EndNote&gt;</w:instrText>
      </w:r>
      <w:r w:rsidR="003609BB" w:rsidRPr="0085114A">
        <w:rPr>
          <w:rFonts w:ascii="Arial" w:hAnsi="Arial" w:cs="Arial"/>
          <w:sz w:val="22"/>
          <w:szCs w:val="22"/>
        </w:rPr>
        <w:fldChar w:fldCharType="separate"/>
      </w:r>
      <w:r w:rsidR="00DF3C1F">
        <w:rPr>
          <w:rFonts w:ascii="Arial" w:hAnsi="Arial" w:cs="Arial"/>
          <w:noProof/>
          <w:sz w:val="22"/>
          <w:szCs w:val="22"/>
        </w:rPr>
        <w:t>(</w:t>
      </w:r>
      <w:r w:rsidR="0018414C">
        <w:rPr>
          <w:rFonts w:ascii="Arial" w:hAnsi="Arial" w:cs="Arial"/>
          <w:noProof/>
          <w:sz w:val="22"/>
          <w:szCs w:val="22"/>
        </w:rPr>
        <w:t>Finch and Groves 1983</w:t>
      </w:r>
      <w:r w:rsidR="00DF3C1F">
        <w:rPr>
          <w:rFonts w:ascii="Arial" w:hAnsi="Arial" w:cs="Arial"/>
          <w:noProof/>
          <w:sz w:val="22"/>
          <w:szCs w:val="22"/>
        </w:rPr>
        <w:t xml:space="preserve">; </w:t>
      </w:r>
      <w:r w:rsidR="0018414C">
        <w:rPr>
          <w:rFonts w:ascii="Arial" w:hAnsi="Arial" w:cs="Arial"/>
          <w:noProof/>
          <w:sz w:val="22"/>
          <w:szCs w:val="22"/>
        </w:rPr>
        <w:t>Ungerson 1987</w:t>
      </w:r>
      <w:r w:rsidR="00DF3C1F">
        <w:rPr>
          <w:rFonts w:ascii="Arial" w:hAnsi="Arial" w:cs="Arial"/>
          <w:noProof/>
          <w:sz w:val="22"/>
          <w:szCs w:val="22"/>
        </w:rPr>
        <w:t>)</w:t>
      </w:r>
      <w:r w:rsidR="003609BB" w:rsidRPr="0085114A">
        <w:rPr>
          <w:rFonts w:ascii="Arial" w:hAnsi="Arial" w:cs="Arial"/>
          <w:sz w:val="22"/>
          <w:szCs w:val="22"/>
        </w:rPr>
        <w:fldChar w:fldCharType="end"/>
      </w:r>
      <w:r w:rsidR="003609BB" w:rsidRPr="0085114A">
        <w:rPr>
          <w:rFonts w:ascii="Arial" w:hAnsi="Arial" w:cs="Arial"/>
          <w:sz w:val="22"/>
          <w:szCs w:val="22"/>
        </w:rPr>
        <w:t xml:space="preserve">. </w:t>
      </w:r>
      <w:r w:rsidR="0085114A">
        <w:rPr>
          <w:rFonts w:ascii="Arial" w:hAnsi="Arial" w:cs="Arial"/>
          <w:sz w:val="22"/>
          <w:szCs w:val="22"/>
        </w:rPr>
        <w:t xml:space="preserve">Moreover, caring for others often becomes a source of care for self. For </w:t>
      </w:r>
      <w:r w:rsidR="003609BB">
        <w:rPr>
          <w:rFonts w:ascii="Arial" w:hAnsi="Arial" w:cs="Arial"/>
          <w:sz w:val="22"/>
          <w:szCs w:val="22"/>
        </w:rPr>
        <w:t xml:space="preserve">those without access to </w:t>
      </w:r>
      <w:r w:rsidR="0085114A">
        <w:rPr>
          <w:rFonts w:ascii="Arial" w:hAnsi="Arial" w:cs="Arial"/>
          <w:sz w:val="22"/>
          <w:szCs w:val="22"/>
        </w:rPr>
        <w:t xml:space="preserve">traditional sources of value such as paid work and cultural capital, </w:t>
      </w:r>
      <w:r w:rsidR="003609BB">
        <w:rPr>
          <w:rFonts w:ascii="Arial" w:hAnsi="Arial" w:cs="Arial"/>
          <w:sz w:val="22"/>
          <w:szCs w:val="22"/>
        </w:rPr>
        <w:t xml:space="preserve">caring often provides the main demonstration of a women’s worth. </w:t>
      </w:r>
      <w:r w:rsidR="0085114A">
        <w:rPr>
          <w:rFonts w:ascii="Arial" w:hAnsi="Arial" w:cs="Arial"/>
          <w:sz w:val="22"/>
          <w:szCs w:val="22"/>
        </w:rPr>
        <w:t>Yet</w:t>
      </w:r>
      <w:r w:rsidR="00C70688">
        <w:rPr>
          <w:rFonts w:ascii="Arial" w:hAnsi="Arial" w:cs="Arial"/>
          <w:sz w:val="22"/>
          <w:szCs w:val="22"/>
        </w:rPr>
        <w:t xml:space="preserve"> some</w:t>
      </w:r>
      <w:r w:rsidR="003609BB">
        <w:rPr>
          <w:rFonts w:ascii="Arial" w:hAnsi="Arial" w:cs="Arial"/>
          <w:sz w:val="22"/>
          <w:szCs w:val="22"/>
        </w:rPr>
        <w:t xml:space="preserve"> of the most acute and vitriolic gendered battles take plac</w:t>
      </w:r>
      <w:r w:rsidR="0085114A">
        <w:rPr>
          <w:rFonts w:ascii="Arial" w:hAnsi="Arial" w:cs="Arial"/>
          <w:sz w:val="22"/>
          <w:szCs w:val="22"/>
        </w:rPr>
        <w:t>e around care</w:t>
      </w:r>
      <w:r w:rsidR="003609BB">
        <w:rPr>
          <w:rFonts w:ascii="Arial" w:hAnsi="Arial" w:cs="Arial"/>
          <w:sz w:val="22"/>
          <w:szCs w:val="22"/>
        </w:rPr>
        <w:t xml:space="preserve"> (see</w:t>
      </w:r>
      <w:r w:rsidR="003609BB" w:rsidRPr="006E418C">
        <w:rPr>
          <w:rFonts w:ascii="Arial" w:hAnsi="Arial" w:cs="Arial"/>
          <w:sz w:val="22"/>
          <w:szCs w:val="22"/>
        </w:rPr>
        <w:t xml:space="preserve"> </w:t>
      </w:r>
      <w:hyperlink r:id="rId11" w:history="1">
        <w:r w:rsidR="003609BB" w:rsidRPr="006E418C">
          <w:rPr>
            <w:rStyle w:val="Hyperlink"/>
            <w:rFonts w:ascii="Arial" w:hAnsi="Arial" w:cs="Arial"/>
            <w:sz w:val="22"/>
            <w:szCs w:val="22"/>
            <w:u w:val="none"/>
          </w:rPr>
          <w:t>www.mumsnet.com</w:t>
        </w:r>
      </w:hyperlink>
      <w:r w:rsidR="0085114A">
        <w:rPr>
          <w:rFonts w:ascii="Arial" w:hAnsi="Arial" w:cs="Arial"/>
          <w:sz w:val="22"/>
          <w:szCs w:val="22"/>
        </w:rPr>
        <w:t xml:space="preserve"> for instance</w:t>
      </w:r>
      <w:r w:rsidR="0038117E">
        <w:rPr>
          <w:rFonts w:ascii="Arial" w:hAnsi="Arial" w:cs="Arial"/>
          <w:sz w:val="22"/>
          <w:szCs w:val="22"/>
        </w:rPr>
        <w:t>),</w:t>
      </w:r>
      <w:r w:rsidR="0085114A">
        <w:rPr>
          <w:rFonts w:ascii="Arial" w:hAnsi="Arial" w:cs="Arial"/>
          <w:sz w:val="22"/>
          <w:szCs w:val="22"/>
        </w:rPr>
        <w:t xml:space="preserve"> </w:t>
      </w:r>
      <w:r w:rsidR="003609BB">
        <w:rPr>
          <w:rFonts w:ascii="Arial" w:hAnsi="Arial" w:cs="Arial"/>
          <w:sz w:val="22"/>
          <w:szCs w:val="22"/>
        </w:rPr>
        <w:t>shaped by class and race</w:t>
      </w:r>
      <w:r w:rsidR="0038117E">
        <w:rPr>
          <w:rFonts w:ascii="Arial" w:hAnsi="Arial" w:cs="Arial"/>
          <w:sz w:val="22"/>
          <w:szCs w:val="22"/>
        </w:rPr>
        <w:t xml:space="preserve"> and ideas of the proper: ‘what is the proper thing to do?’</w:t>
      </w:r>
      <w:r w:rsidR="008E2F4C">
        <w:rPr>
          <w:rFonts w:ascii="Arial" w:hAnsi="Arial" w:cs="Arial"/>
          <w:sz w:val="22"/>
          <w:szCs w:val="22"/>
        </w:rPr>
        <w:t xml:space="preserve"> Who</w:t>
      </w:r>
      <w:r w:rsidR="0038117E">
        <w:rPr>
          <w:rFonts w:ascii="Arial" w:hAnsi="Arial" w:cs="Arial"/>
          <w:sz w:val="22"/>
          <w:szCs w:val="22"/>
        </w:rPr>
        <w:t xml:space="preserve"> is the proper person to do it? </w:t>
      </w:r>
    </w:p>
    <w:p w14:paraId="4A1D8051" w14:textId="049F0949" w:rsidR="00732E5E" w:rsidRDefault="003609BB" w:rsidP="00B608A1">
      <w:pPr>
        <w:spacing w:line="480" w:lineRule="auto"/>
        <w:rPr>
          <w:rFonts w:ascii="Arial" w:hAnsi="Arial" w:cs="Arial"/>
          <w:sz w:val="22"/>
          <w:szCs w:val="22"/>
        </w:rPr>
      </w:pPr>
      <w:r>
        <w:rPr>
          <w:rFonts w:ascii="Arial" w:hAnsi="Arial" w:cs="Arial"/>
          <w:sz w:val="22"/>
          <w:szCs w:val="22"/>
        </w:rPr>
        <w:t>It is because of these complexities</w:t>
      </w:r>
      <w:r w:rsidR="00732E5E">
        <w:rPr>
          <w:rFonts w:ascii="Arial" w:hAnsi="Arial" w:cs="Arial"/>
          <w:sz w:val="22"/>
          <w:szCs w:val="22"/>
        </w:rPr>
        <w:t xml:space="preserve"> </w:t>
      </w:r>
      <w:r w:rsidR="00732E5E" w:rsidRPr="00792625">
        <w:rPr>
          <w:rFonts w:ascii="Arial" w:hAnsi="Arial" w:cs="Arial"/>
          <w:i/>
          <w:sz w:val="22"/>
          <w:szCs w:val="22"/>
        </w:rPr>
        <w:t>and</w:t>
      </w:r>
      <w:r w:rsidR="00732E5E">
        <w:rPr>
          <w:rFonts w:ascii="Arial" w:hAnsi="Arial" w:cs="Arial"/>
          <w:sz w:val="22"/>
          <w:szCs w:val="22"/>
        </w:rPr>
        <w:t xml:space="preserve"> that caring is </w:t>
      </w:r>
      <w:r w:rsidR="00A51D55">
        <w:rPr>
          <w:rFonts w:ascii="Arial" w:hAnsi="Arial" w:cs="Arial"/>
          <w:sz w:val="22"/>
          <w:szCs w:val="22"/>
        </w:rPr>
        <w:t xml:space="preserve">gendered and </w:t>
      </w:r>
      <w:r w:rsidR="00732E5E">
        <w:rPr>
          <w:rFonts w:ascii="Arial" w:hAnsi="Arial" w:cs="Arial"/>
          <w:sz w:val="22"/>
          <w:szCs w:val="22"/>
        </w:rPr>
        <w:t xml:space="preserve">not formally valued </w:t>
      </w:r>
      <w:r>
        <w:rPr>
          <w:rFonts w:ascii="Arial" w:hAnsi="Arial" w:cs="Arial"/>
          <w:sz w:val="22"/>
          <w:szCs w:val="22"/>
        </w:rPr>
        <w:t xml:space="preserve">that </w:t>
      </w:r>
      <w:r w:rsidR="00732E5E">
        <w:rPr>
          <w:rFonts w:ascii="Arial" w:hAnsi="Arial" w:cs="Arial"/>
          <w:sz w:val="22"/>
          <w:szCs w:val="22"/>
        </w:rPr>
        <w:t xml:space="preserve">capital’s line of flight into caring </w:t>
      </w:r>
      <w:r w:rsidR="00114B7A">
        <w:rPr>
          <w:rFonts w:ascii="Arial" w:hAnsi="Arial" w:cs="Arial"/>
          <w:sz w:val="22"/>
          <w:szCs w:val="22"/>
        </w:rPr>
        <w:t xml:space="preserve">is </w:t>
      </w:r>
      <w:r w:rsidR="00A51D55">
        <w:rPr>
          <w:rFonts w:ascii="Arial" w:hAnsi="Arial" w:cs="Arial"/>
          <w:sz w:val="22"/>
          <w:szCs w:val="22"/>
        </w:rPr>
        <w:t>complicated</w:t>
      </w:r>
      <w:r w:rsidR="00732E5E">
        <w:rPr>
          <w:rFonts w:ascii="Arial" w:hAnsi="Arial" w:cs="Arial"/>
          <w:sz w:val="22"/>
          <w:szCs w:val="22"/>
        </w:rPr>
        <w:t>. We can see caring as a crisis of value –</w:t>
      </w:r>
      <w:r w:rsidR="00B2436B">
        <w:rPr>
          <w:rFonts w:ascii="Arial" w:hAnsi="Arial" w:cs="Arial"/>
          <w:sz w:val="22"/>
          <w:szCs w:val="22"/>
        </w:rPr>
        <w:t xml:space="preserve"> </w:t>
      </w:r>
      <w:r w:rsidR="00732E5E">
        <w:rPr>
          <w:rFonts w:ascii="Arial" w:hAnsi="Arial" w:cs="Arial"/>
          <w:sz w:val="22"/>
          <w:szCs w:val="22"/>
        </w:rPr>
        <w:t>the value of women’s work</w:t>
      </w:r>
      <w:r w:rsidR="0085114A">
        <w:rPr>
          <w:rFonts w:ascii="Arial" w:hAnsi="Arial" w:cs="Arial"/>
          <w:sz w:val="22"/>
          <w:szCs w:val="22"/>
        </w:rPr>
        <w:t>.</w:t>
      </w:r>
      <w:r w:rsidR="00A354C3">
        <w:rPr>
          <w:rFonts w:ascii="Arial" w:hAnsi="Arial" w:cs="Arial"/>
          <w:sz w:val="22"/>
          <w:szCs w:val="22"/>
        </w:rPr>
        <w:t xml:space="preserve"> </w:t>
      </w:r>
      <w:r w:rsidR="0085114A">
        <w:rPr>
          <w:rFonts w:ascii="Arial" w:hAnsi="Arial" w:cs="Arial"/>
          <w:sz w:val="22"/>
          <w:szCs w:val="22"/>
        </w:rPr>
        <w:t xml:space="preserve">A </w:t>
      </w:r>
      <w:r w:rsidR="009F338B" w:rsidRPr="0028717B">
        <w:rPr>
          <w:rFonts w:ascii="Arial" w:hAnsi="Arial" w:cs="Arial"/>
          <w:sz w:val="22"/>
          <w:szCs w:val="22"/>
        </w:rPr>
        <w:t>fundamental problem is that care work is not valued as work</w:t>
      </w:r>
      <w:r w:rsidR="00A354C3">
        <w:rPr>
          <w:rFonts w:ascii="Arial" w:hAnsi="Arial" w:cs="Arial"/>
          <w:sz w:val="22"/>
          <w:szCs w:val="22"/>
        </w:rPr>
        <w:t xml:space="preserve">, </w:t>
      </w:r>
      <w:r w:rsidR="009F338B" w:rsidRPr="0028717B">
        <w:rPr>
          <w:rFonts w:ascii="Arial" w:hAnsi="Arial" w:cs="Arial"/>
          <w:sz w:val="22"/>
          <w:szCs w:val="22"/>
        </w:rPr>
        <w:t xml:space="preserve">for it is seen </w:t>
      </w:r>
      <w:r w:rsidR="0085114A">
        <w:rPr>
          <w:rFonts w:ascii="Arial" w:hAnsi="Arial" w:cs="Arial"/>
          <w:sz w:val="22"/>
          <w:szCs w:val="22"/>
        </w:rPr>
        <w:t>as</w:t>
      </w:r>
      <w:r w:rsidR="009F338B" w:rsidRPr="0028717B">
        <w:rPr>
          <w:rFonts w:ascii="Arial" w:hAnsi="Arial" w:cs="Arial"/>
          <w:sz w:val="22"/>
          <w:szCs w:val="22"/>
        </w:rPr>
        <w:t xml:space="preserve"> work that women </w:t>
      </w:r>
      <w:r w:rsidR="00963E4B" w:rsidRPr="0028717B">
        <w:rPr>
          <w:rFonts w:ascii="Arial" w:hAnsi="Arial" w:cs="Arial"/>
          <w:sz w:val="22"/>
          <w:szCs w:val="22"/>
        </w:rPr>
        <w:t xml:space="preserve">provide </w:t>
      </w:r>
      <w:r w:rsidR="00A354C3">
        <w:rPr>
          <w:rFonts w:ascii="Arial" w:hAnsi="Arial" w:cs="Arial"/>
          <w:sz w:val="22"/>
          <w:szCs w:val="22"/>
        </w:rPr>
        <w:t xml:space="preserve">because </w:t>
      </w:r>
      <w:r w:rsidR="00A51D55">
        <w:rPr>
          <w:rFonts w:ascii="Arial" w:hAnsi="Arial" w:cs="Arial"/>
          <w:sz w:val="22"/>
          <w:szCs w:val="22"/>
        </w:rPr>
        <w:t>ethically t</w:t>
      </w:r>
      <w:r w:rsidR="00A354C3">
        <w:rPr>
          <w:rFonts w:ascii="Arial" w:hAnsi="Arial" w:cs="Arial"/>
          <w:sz w:val="22"/>
          <w:szCs w:val="22"/>
        </w:rPr>
        <w:t>hey cannot but care</w:t>
      </w:r>
      <w:r w:rsidR="009F338B" w:rsidRPr="0028717B">
        <w:rPr>
          <w:rFonts w:ascii="Arial" w:hAnsi="Arial" w:cs="Arial"/>
          <w:sz w:val="22"/>
          <w:szCs w:val="22"/>
        </w:rPr>
        <w:t xml:space="preserve">. </w:t>
      </w:r>
    </w:p>
    <w:p w14:paraId="236FD49F" w14:textId="364F82B5" w:rsidR="00833A53" w:rsidRPr="0028717B" w:rsidRDefault="0085114A" w:rsidP="00B608A1">
      <w:pPr>
        <w:spacing w:line="480" w:lineRule="auto"/>
        <w:rPr>
          <w:rFonts w:ascii="Arial" w:hAnsi="Arial" w:cs="Arial"/>
          <w:sz w:val="22"/>
          <w:szCs w:val="22"/>
        </w:rPr>
      </w:pPr>
      <w:r>
        <w:rPr>
          <w:rFonts w:ascii="Arial" w:hAnsi="Arial" w:cs="Arial"/>
          <w:sz w:val="22"/>
          <w:szCs w:val="22"/>
        </w:rPr>
        <w:t>But the caring that is offered as a gift beyond exchange relations is of a different form to the relations established to promote and reproduce the logic of capital. Caring offers us a different way of being in the world, relating to others as if they matte</w:t>
      </w:r>
      <w:r w:rsidR="0032762D">
        <w:rPr>
          <w:rFonts w:ascii="Arial" w:hAnsi="Arial" w:cs="Arial"/>
          <w:sz w:val="22"/>
          <w:szCs w:val="22"/>
        </w:rPr>
        <w:t xml:space="preserve">r, with attentiveness and compassion, </w:t>
      </w:r>
      <w:r>
        <w:rPr>
          <w:rFonts w:ascii="Arial" w:hAnsi="Arial" w:cs="Arial"/>
          <w:sz w:val="22"/>
          <w:szCs w:val="22"/>
        </w:rPr>
        <w:t>beyond exchange.</w:t>
      </w:r>
      <w:r w:rsidR="0032762D">
        <w:rPr>
          <w:rFonts w:ascii="Arial" w:hAnsi="Arial" w:cs="Arial"/>
          <w:sz w:val="22"/>
          <w:szCs w:val="22"/>
        </w:rPr>
        <w:t xml:space="preserve"> Feminists have been arguing for some time that caring underpins a political ethics</w:t>
      </w:r>
      <w:r w:rsidR="00E16AF8">
        <w:rPr>
          <w:rFonts w:ascii="Arial" w:hAnsi="Arial" w:cs="Arial"/>
          <w:sz w:val="22"/>
          <w:szCs w:val="22"/>
        </w:rPr>
        <w:t>.</w:t>
      </w:r>
    </w:p>
    <w:p w14:paraId="23D6839A" w14:textId="77777777" w:rsidR="00BE7262" w:rsidRPr="0028717B" w:rsidRDefault="00BE7262" w:rsidP="00B608A1">
      <w:pPr>
        <w:pStyle w:val="BodyText"/>
        <w:rPr>
          <w:sz w:val="22"/>
          <w:szCs w:val="22"/>
        </w:rPr>
      </w:pPr>
    </w:p>
    <w:p w14:paraId="48AC4749" w14:textId="13B4BCF2" w:rsidR="00E72A3E" w:rsidRPr="0028717B" w:rsidRDefault="00F8149A" w:rsidP="00B608A1">
      <w:pPr>
        <w:spacing w:line="480" w:lineRule="auto"/>
        <w:rPr>
          <w:rFonts w:ascii="Arial" w:hAnsi="Arial" w:cs="Arial"/>
          <w:b/>
          <w:sz w:val="22"/>
          <w:szCs w:val="22"/>
        </w:rPr>
      </w:pPr>
      <w:r w:rsidRPr="0028717B">
        <w:rPr>
          <w:rFonts w:ascii="Arial" w:hAnsi="Arial" w:cs="Arial"/>
          <w:b/>
          <w:sz w:val="22"/>
          <w:szCs w:val="22"/>
        </w:rPr>
        <w:t xml:space="preserve">Beyond </w:t>
      </w:r>
      <w:r w:rsidR="00B2436B">
        <w:rPr>
          <w:rFonts w:ascii="Arial" w:hAnsi="Arial" w:cs="Arial"/>
          <w:b/>
          <w:sz w:val="22"/>
          <w:szCs w:val="22"/>
        </w:rPr>
        <w:t>c</w:t>
      </w:r>
      <w:r w:rsidRPr="0028717B">
        <w:rPr>
          <w:rFonts w:ascii="Arial" w:hAnsi="Arial" w:cs="Arial"/>
          <w:b/>
          <w:sz w:val="22"/>
          <w:szCs w:val="22"/>
        </w:rPr>
        <w:t xml:space="preserve">apital? </w:t>
      </w:r>
      <w:r w:rsidR="00AF5E8A" w:rsidRPr="0028717B">
        <w:rPr>
          <w:rFonts w:ascii="Arial" w:hAnsi="Arial" w:cs="Arial"/>
          <w:b/>
          <w:sz w:val="22"/>
          <w:szCs w:val="22"/>
        </w:rPr>
        <w:t xml:space="preserve">Ethical </w:t>
      </w:r>
      <w:r w:rsidR="00B2436B">
        <w:rPr>
          <w:rFonts w:ascii="Arial" w:hAnsi="Arial" w:cs="Arial"/>
          <w:b/>
          <w:sz w:val="22"/>
          <w:szCs w:val="22"/>
        </w:rPr>
        <w:t>p</w:t>
      </w:r>
      <w:r w:rsidR="00AF5E8A" w:rsidRPr="0028717B">
        <w:rPr>
          <w:rFonts w:ascii="Arial" w:hAnsi="Arial" w:cs="Arial"/>
          <w:b/>
          <w:sz w:val="22"/>
          <w:szCs w:val="22"/>
        </w:rPr>
        <w:t xml:space="preserve">ractice and </w:t>
      </w:r>
      <w:r w:rsidR="00B2436B">
        <w:rPr>
          <w:rFonts w:ascii="Arial" w:hAnsi="Arial" w:cs="Arial"/>
          <w:b/>
          <w:sz w:val="22"/>
          <w:szCs w:val="22"/>
        </w:rPr>
        <w:t>a</w:t>
      </w:r>
      <w:r w:rsidR="00AF5E8A" w:rsidRPr="0028717B">
        <w:rPr>
          <w:rFonts w:ascii="Arial" w:hAnsi="Arial" w:cs="Arial"/>
          <w:b/>
          <w:sz w:val="22"/>
          <w:szCs w:val="22"/>
        </w:rPr>
        <w:t>ffective attachments</w:t>
      </w:r>
    </w:p>
    <w:p w14:paraId="2C32873A" w14:textId="1CC101F5" w:rsidR="004F5301" w:rsidRPr="0028717B" w:rsidRDefault="004F5301" w:rsidP="00B608A1">
      <w:pPr>
        <w:spacing w:after="0" w:line="480" w:lineRule="auto"/>
        <w:rPr>
          <w:rFonts w:ascii="Arial" w:hAnsi="Arial" w:cs="Arial"/>
          <w:sz w:val="22"/>
          <w:szCs w:val="22"/>
        </w:rPr>
      </w:pPr>
      <w:r w:rsidRPr="0028717B">
        <w:rPr>
          <w:rFonts w:ascii="Arial" w:eastAsia="SimSun" w:hAnsi="Arial" w:cs="Arial"/>
          <w:bCs/>
          <w:sz w:val="22"/>
          <w:szCs w:val="22"/>
          <w:lang w:val="en-GB" w:eastAsia="en-US"/>
        </w:rPr>
        <w:t>Imagine</w:t>
      </w:r>
      <w:r w:rsidR="0038117E">
        <w:rPr>
          <w:rFonts w:ascii="Arial" w:eastAsia="SimSun" w:hAnsi="Arial" w:cs="Arial"/>
          <w:bCs/>
          <w:sz w:val="22"/>
          <w:szCs w:val="22"/>
          <w:lang w:val="en-GB" w:eastAsia="en-US"/>
        </w:rPr>
        <w:t>;</w:t>
      </w:r>
      <w:r w:rsidRPr="0028717B">
        <w:rPr>
          <w:rFonts w:ascii="Arial" w:eastAsia="SimSun" w:hAnsi="Arial" w:cs="Arial"/>
          <w:bCs/>
          <w:sz w:val="22"/>
          <w:szCs w:val="22"/>
          <w:lang w:val="en-GB" w:eastAsia="en-US"/>
        </w:rPr>
        <w:t xml:space="preserve"> i</w:t>
      </w:r>
      <w:r w:rsidR="00581DDA" w:rsidRPr="0028717B">
        <w:rPr>
          <w:rFonts w:ascii="Arial" w:eastAsia="SimSun" w:hAnsi="Arial" w:cs="Arial"/>
          <w:bCs/>
          <w:sz w:val="22"/>
          <w:szCs w:val="22"/>
          <w:lang w:val="en-GB" w:eastAsia="en-US"/>
        </w:rPr>
        <w:t xml:space="preserve">f every action was a transaction of exchange nothing could work, not even </w:t>
      </w:r>
      <w:r w:rsidR="002B6E39" w:rsidRPr="0028717B">
        <w:rPr>
          <w:rFonts w:ascii="Arial" w:eastAsia="SimSun" w:hAnsi="Arial" w:cs="Arial"/>
          <w:bCs/>
          <w:sz w:val="22"/>
          <w:szCs w:val="22"/>
          <w:lang w:val="en-GB" w:eastAsia="en-US"/>
        </w:rPr>
        <w:t>capitalism</w:t>
      </w:r>
      <w:r w:rsidR="00AD51D8" w:rsidRPr="0028717B">
        <w:rPr>
          <w:rFonts w:ascii="Arial" w:hAnsi="Arial" w:cs="Arial"/>
          <w:sz w:val="22"/>
          <w:szCs w:val="22"/>
        </w:rPr>
        <w:t xml:space="preserve">, because not every action is instrumental, even though many rational action theorists would like to think so. </w:t>
      </w:r>
      <w:r w:rsidR="00F8149A" w:rsidRPr="0028717B">
        <w:rPr>
          <w:rFonts w:ascii="Arial" w:hAnsi="Arial" w:cs="Arial"/>
          <w:sz w:val="22"/>
          <w:szCs w:val="22"/>
        </w:rPr>
        <w:t xml:space="preserve">It is worth pointing out that for some time psychoanalysts have pointed to the fantasy of pure rationality as a masculine imperative, where everything can be calculated and known </w:t>
      </w:r>
      <w:r w:rsidR="00F8149A" w:rsidRPr="0028717B">
        <w:rPr>
          <w:rFonts w:ascii="Arial" w:hAnsi="Arial" w:cs="Arial"/>
          <w:sz w:val="22"/>
          <w:szCs w:val="22"/>
        </w:rPr>
        <w:fldChar w:fldCharType="begin"/>
      </w:r>
      <w:r w:rsidR="00F8149A" w:rsidRPr="0028717B">
        <w:rPr>
          <w:rFonts w:ascii="Arial" w:hAnsi="Arial" w:cs="Arial"/>
          <w:sz w:val="22"/>
          <w:szCs w:val="22"/>
        </w:rPr>
        <w:instrText xml:space="preserve"> ADDIN EN.CITE &lt;EndNote&gt;&lt;Cite&gt;&lt;Author&gt;Rotman&lt;/Author&gt;&lt;Year&gt;1980&lt;/Year&gt;&lt;RecNum&gt;1419&lt;/RecNum&gt;&lt;DisplayText&gt;(Rotman 1980)&lt;/DisplayText&gt;&lt;record&gt;&lt;rec-number&gt;1419&lt;/rec-number&gt;&lt;foreign-keys&gt;&lt;key app="EN" db-id="tr9xddz2lf20x0e52phvz09j509afvazpwvt"&gt;1419&lt;/key&gt;&lt;/foreign-keys&gt;&lt;ref-type name="Book"&gt;6&lt;/ref-type&gt;&lt;contributors&gt;&lt;authors&gt;&lt;author&gt;Rotman, B.&lt;/author&gt;&lt;/authors&gt;&lt;/contributors&gt;&lt;titles&gt;&lt;title&gt;Mathematics; an essay in Semiotics&lt;/title&gt;&lt;/titles&gt;&lt;dates&gt;&lt;year&gt;1980&lt;/year&gt;&lt;/dates&gt;&lt;pub-location&gt;Bristol&lt;/pub-location&gt;&lt;publisher&gt;Bristol University&lt;/publisher&gt;&lt;urls&gt;&lt;/urls&gt;&lt;/record&gt;&lt;/Cite&gt;&lt;/EndNote&gt;</w:instrText>
      </w:r>
      <w:r w:rsidR="00F8149A" w:rsidRPr="0028717B">
        <w:rPr>
          <w:rFonts w:ascii="Arial" w:hAnsi="Arial" w:cs="Arial"/>
          <w:sz w:val="22"/>
          <w:szCs w:val="22"/>
        </w:rPr>
        <w:fldChar w:fldCharType="separate"/>
      </w:r>
      <w:r w:rsidR="00F8149A" w:rsidRPr="0028717B">
        <w:rPr>
          <w:rFonts w:ascii="Arial" w:hAnsi="Arial" w:cs="Arial"/>
          <w:noProof/>
          <w:sz w:val="22"/>
          <w:szCs w:val="22"/>
        </w:rPr>
        <w:t>(</w:t>
      </w:r>
      <w:r w:rsidR="0018414C" w:rsidRPr="0028717B">
        <w:rPr>
          <w:rFonts w:ascii="Arial" w:hAnsi="Arial" w:cs="Arial"/>
          <w:noProof/>
          <w:sz w:val="22"/>
          <w:szCs w:val="22"/>
        </w:rPr>
        <w:t>Rotman 1980</w:t>
      </w:r>
      <w:r w:rsidR="00F8149A" w:rsidRPr="0028717B">
        <w:rPr>
          <w:rFonts w:ascii="Arial" w:hAnsi="Arial" w:cs="Arial"/>
          <w:noProof/>
          <w:sz w:val="22"/>
          <w:szCs w:val="22"/>
        </w:rPr>
        <w:t>)</w:t>
      </w:r>
      <w:r w:rsidR="00F8149A" w:rsidRPr="0028717B">
        <w:rPr>
          <w:rFonts w:ascii="Arial" w:hAnsi="Arial" w:cs="Arial"/>
          <w:sz w:val="22"/>
          <w:szCs w:val="22"/>
        </w:rPr>
        <w:fldChar w:fldCharType="end"/>
      </w:r>
      <w:r w:rsidRPr="0028717B">
        <w:rPr>
          <w:rFonts w:ascii="Arial" w:hAnsi="Arial" w:cs="Arial"/>
          <w:sz w:val="22"/>
          <w:szCs w:val="22"/>
        </w:rPr>
        <w:t xml:space="preserve">. </w:t>
      </w:r>
    </w:p>
    <w:p w14:paraId="42A8B6E0" w14:textId="77777777" w:rsidR="000627CA" w:rsidRPr="0028717B" w:rsidRDefault="000627CA" w:rsidP="00B608A1">
      <w:pPr>
        <w:spacing w:after="0" w:line="480" w:lineRule="auto"/>
        <w:rPr>
          <w:rFonts w:ascii="Arial" w:hAnsi="Arial" w:cs="Arial"/>
          <w:sz w:val="22"/>
          <w:szCs w:val="22"/>
        </w:rPr>
      </w:pPr>
    </w:p>
    <w:p w14:paraId="0C8C4176" w14:textId="5926B0E6" w:rsidR="000627CA" w:rsidRDefault="000627CA" w:rsidP="00B608A1">
      <w:pPr>
        <w:spacing w:line="480" w:lineRule="auto"/>
        <w:rPr>
          <w:rFonts w:ascii="Arial" w:hAnsi="Arial" w:cs="Arial"/>
          <w:sz w:val="22"/>
          <w:szCs w:val="22"/>
        </w:rPr>
      </w:pPr>
      <w:r w:rsidRPr="0028717B">
        <w:rPr>
          <w:rFonts w:ascii="Arial" w:hAnsi="Arial" w:cs="Arial"/>
          <w:sz w:val="22"/>
          <w:szCs w:val="22"/>
        </w:rPr>
        <w:t>David Graeber</w:t>
      </w:r>
      <w:r w:rsidR="00E16AF8">
        <w:rPr>
          <w:rFonts w:ascii="Arial" w:hAnsi="Arial" w:cs="Arial"/>
          <w:sz w:val="22"/>
          <w:szCs w:val="22"/>
        </w:rPr>
        <w:t xml:space="preserve"> </w:t>
      </w:r>
      <w:r w:rsidR="00476824">
        <w:rPr>
          <w:rFonts w:ascii="Arial" w:hAnsi="Arial" w:cs="Arial"/>
          <w:sz w:val="22"/>
          <w:szCs w:val="22"/>
        </w:rPr>
        <w:fldChar w:fldCharType="begin"/>
      </w:r>
      <w:r w:rsidR="00E16AF8">
        <w:rPr>
          <w:rFonts w:ascii="Arial" w:hAnsi="Arial" w:cs="Arial"/>
          <w:sz w:val="22"/>
          <w:szCs w:val="22"/>
        </w:rPr>
        <w:instrText xml:space="preserve"> ADDIN EN.CITE &lt;EndNote&gt;&lt;Cite ExcludeAuth="1"&gt;&lt;Author&gt;Graeber&lt;/Author&gt;&lt;Year&gt;2011a&lt;/Year&gt;&lt;RecNum&gt;3247&lt;/RecNum&gt;&lt;DisplayText&gt;(2011a)&lt;/DisplayText&gt;&lt;record&gt;&lt;rec-number&gt;3247&lt;/rec-number&gt;&lt;foreign-keys&gt;&lt;key app="EN" db-id="tr9xddz2lf20x0e52phvz09j509afvazpwvt"&gt;3247&lt;/key&gt;&lt;/foreign-keys&gt;&lt;ref-type name="Book"&gt;6&lt;/ref-type&gt;&lt;contributors&gt;&lt;authors&gt;&lt;author&gt;Graeber, D.&lt;/author&gt;&lt;/authors&gt;&lt;/contributors&gt;&lt;titles&gt;&lt;title&gt;Debt: The First Five Thousand Years&lt;/title&gt;&lt;/titles&gt;&lt;dates&gt;&lt;year&gt;2011a&lt;/year&gt;&lt;/dates&gt;&lt;pub-location&gt;New York&lt;/pub-location&gt;&lt;publisher&gt;Melville House Publishing&lt;/publisher&gt;&lt;urls&gt;&lt;/urls&gt;&lt;/record&gt;&lt;/Cite&gt;&lt;/EndNote&gt;</w:instrText>
      </w:r>
      <w:r w:rsidR="00476824">
        <w:rPr>
          <w:rFonts w:ascii="Arial" w:hAnsi="Arial" w:cs="Arial"/>
          <w:sz w:val="22"/>
          <w:szCs w:val="22"/>
        </w:rPr>
        <w:fldChar w:fldCharType="separate"/>
      </w:r>
      <w:r w:rsidR="00E16AF8">
        <w:rPr>
          <w:rFonts w:ascii="Arial" w:hAnsi="Arial" w:cs="Arial"/>
          <w:noProof/>
          <w:sz w:val="22"/>
          <w:szCs w:val="22"/>
        </w:rPr>
        <w:t>(2011a)</w:t>
      </w:r>
      <w:r w:rsidR="00476824">
        <w:rPr>
          <w:rFonts w:ascii="Arial" w:hAnsi="Arial" w:cs="Arial"/>
          <w:sz w:val="22"/>
          <w:szCs w:val="22"/>
        </w:rPr>
        <w:fldChar w:fldCharType="end"/>
      </w:r>
      <w:r w:rsidRPr="0028717B">
        <w:rPr>
          <w:rFonts w:ascii="Arial" w:hAnsi="Arial" w:cs="Arial"/>
          <w:sz w:val="22"/>
          <w:szCs w:val="22"/>
        </w:rPr>
        <w:t xml:space="preserve"> argues, after an extensive survey of anthropological literatures, that ‘there is a certain communism of the senses at the root of most things we consider fun’ (</w:t>
      </w:r>
      <w:r w:rsidR="00B2436B">
        <w:rPr>
          <w:rFonts w:ascii="Arial" w:hAnsi="Arial" w:cs="Arial"/>
          <w:sz w:val="22"/>
          <w:szCs w:val="22"/>
        </w:rPr>
        <w:t xml:space="preserve">2011a: </w:t>
      </w:r>
      <w:r w:rsidRPr="0028717B">
        <w:rPr>
          <w:rFonts w:ascii="Arial" w:hAnsi="Arial" w:cs="Arial"/>
          <w:sz w:val="22"/>
          <w:szCs w:val="22"/>
        </w:rPr>
        <w:t>99). He maintains that ‘the surest way to know that one is in the presence of communistic relations is that not only are no accounts taken, but it would be considered offensive, or simply bizarre to even consider doing so’ (</w:t>
      </w:r>
      <w:r w:rsidR="00B2436B">
        <w:rPr>
          <w:rFonts w:ascii="Arial" w:hAnsi="Arial" w:cs="Arial"/>
          <w:sz w:val="22"/>
          <w:szCs w:val="22"/>
        </w:rPr>
        <w:t xml:space="preserve">2011a: </w:t>
      </w:r>
      <w:r w:rsidRPr="0028717B">
        <w:rPr>
          <w:rFonts w:ascii="Arial" w:hAnsi="Arial" w:cs="Arial"/>
          <w:sz w:val="22"/>
          <w:szCs w:val="22"/>
        </w:rPr>
        <w:t>99</w:t>
      </w:r>
      <w:r w:rsidR="002E1ECD">
        <w:rPr>
          <w:rFonts w:ascii="Arial" w:hAnsi="Arial" w:cs="Arial"/>
          <w:sz w:val="22"/>
          <w:szCs w:val="22"/>
        </w:rPr>
        <w:t>), such as parties.</w:t>
      </w:r>
      <w:r w:rsidRPr="0028717B">
        <w:rPr>
          <w:rFonts w:ascii="Arial" w:hAnsi="Arial" w:cs="Arial"/>
          <w:sz w:val="22"/>
          <w:szCs w:val="22"/>
        </w:rPr>
        <w:t xml:space="preserve"> </w:t>
      </w:r>
    </w:p>
    <w:p w14:paraId="0FC447DF" w14:textId="77777777" w:rsidR="00B52320" w:rsidRPr="0028717B" w:rsidRDefault="00B52320" w:rsidP="00B608A1">
      <w:pPr>
        <w:spacing w:line="480" w:lineRule="auto"/>
        <w:rPr>
          <w:rFonts w:ascii="Arial" w:eastAsia="Times New Roman" w:hAnsi="Arial" w:cs="Arial"/>
          <w:bCs/>
          <w:sz w:val="22"/>
          <w:szCs w:val="22"/>
          <w:lang w:val="en-GB" w:eastAsia="en-US"/>
        </w:rPr>
      </w:pPr>
    </w:p>
    <w:p w14:paraId="46BD4090" w14:textId="6168EB36" w:rsidR="006B7ACE" w:rsidRDefault="0038117E" w:rsidP="00B608A1">
      <w:pPr>
        <w:spacing w:after="0" w:line="480" w:lineRule="auto"/>
        <w:rPr>
          <w:rFonts w:ascii="Arial" w:hAnsi="Arial" w:cs="Arial"/>
          <w:sz w:val="22"/>
          <w:szCs w:val="22"/>
        </w:rPr>
      </w:pPr>
      <w:r>
        <w:rPr>
          <w:rFonts w:ascii="Arial" w:hAnsi="Arial" w:cs="Arial"/>
          <w:sz w:val="22"/>
          <w:szCs w:val="22"/>
        </w:rPr>
        <w:t>All</w:t>
      </w:r>
      <w:r w:rsidR="00F8149A" w:rsidRPr="0028717B">
        <w:rPr>
          <w:rFonts w:ascii="Arial" w:hAnsi="Arial" w:cs="Arial"/>
          <w:sz w:val="22"/>
          <w:szCs w:val="22"/>
        </w:rPr>
        <w:t xml:space="preserve"> my research and that of many others details ethnographically how social relationships are </w:t>
      </w:r>
      <w:r w:rsidR="00AF5E8A" w:rsidRPr="0028717B">
        <w:rPr>
          <w:rFonts w:ascii="Arial" w:hAnsi="Arial" w:cs="Arial"/>
          <w:sz w:val="22"/>
          <w:szCs w:val="22"/>
        </w:rPr>
        <w:t>messy, irrational and full of contradi</w:t>
      </w:r>
      <w:r w:rsidR="006F7068" w:rsidRPr="0028717B">
        <w:rPr>
          <w:rFonts w:ascii="Arial" w:hAnsi="Arial" w:cs="Arial"/>
          <w:sz w:val="22"/>
          <w:szCs w:val="22"/>
        </w:rPr>
        <w:t>ct</w:t>
      </w:r>
      <w:r w:rsidR="00AF5E8A" w:rsidRPr="0028717B">
        <w:rPr>
          <w:rFonts w:ascii="Arial" w:hAnsi="Arial" w:cs="Arial"/>
          <w:sz w:val="22"/>
          <w:szCs w:val="22"/>
        </w:rPr>
        <w:t>ions.</w:t>
      </w:r>
      <w:r w:rsidR="00F8149A" w:rsidRPr="0028717B">
        <w:rPr>
          <w:rFonts w:ascii="Arial" w:hAnsi="Arial" w:cs="Arial"/>
          <w:sz w:val="22"/>
          <w:szCs w:val="22"/>
        </w:rPr>
        <w:t xml:space="preserve"> If we work with the idea that value</w:t>
      </w:r>
      <w:r w:rsidR="00A51D55">
        <w:rPr>
          <w:rFonts w:ascii="Arial" w:hAnsi="Arial" w:cs="Arial"/>
          <w:sz w:val="22"/>
          <w:szCs w:val="22"/>
        </w:rPr>
        <w:t>s</w:t>
      </w:r>
      <w:r w:rsidR="00F8149A" w:rsidRPr="0028717B">
        <w:rPr>
          <w:rFonts w:ascii="Arial" w:hAnsi="Arial" w:cs="Arial"/>
          <w:sz w:val="22"/>
          <w:szCs w:val="22"/>
        </w:rPr>
        <w:t xml:space="preserve"> and value are produced through</w:t>
      </w:r>
      <w:r w:rsidR="008E2F4C">
        <w:rPr>
          <w:rFonts w:ascii="Arial" w:hAnsi="Arial" w:cs="Arial"/>
          <w:sz w:val="22"/>
          <w:szCs w:val="22"/>
        </w:rPr>
        <w:t xml:space="preserve"> social</w:t>
      </w:r>
      <w:r w:rsidR="00F8149A" w:rsidRPr="0028717B">
        <w:rPr>
          <w:rFonts w:ascii="Arial" w:hAnsi="Arial" w:cs="Arial"/>
          <w:sz w:val="22"/>
          <w:szCs w:val="22"/>
        </w:rPr>
        <w:t xml:space="preserve"> relationships (of different kinds) we need to be able to identify different value practices</w:t>
      </w:r>
      <w:r w:rsidR="009162A8" w:rsidRPr="0028717B">
        <w:rPr>
          <w:rFonts w:ascii="Arial" w:hAnsi="Arial" w:cs="Arial"/>
          <w:sz w:val="22"/>
          <w:szCs w:val="22"/>
        </w:rPr>
        <w:t>.</w:t>
      </w:r>
      <w:r w:rsidR="00E81E27" w:rsidRPr="0028717B">
        <w:rPr>
          <w:rFonts w:ascii="Arial" w:hAnsi="Arial" w:cs="Arial"/>
          <w:sz w:val="22"/>
          <w:szCs w:val="22"/>
        </w:rPr>
        <w:t xml:space="preserve"> </w:t>
      </w:r>
      <w:r w:rsidR="00246908" w:rsidRPr="0028717B">
        <w:rPr>
          <w:rFonts w:ascii="Arial" w:hAnsi="Arial" w:cs="Arial"/>
          <w:sz w:val="22"/>
          <w:szCs w:val="22"/>
        </w:rPr>
        <w:t>Here I want to turn to values, to what</w:t>
      </w:r>
      <w:r w:rsidR="008E2F4C">
        <w:rPr>
          <w:rFonts w:ascii="Arial" w:hAnsi="Arial" w:cs="Arial"/>
          <w:sz w:val="22"/>
          <w:szCs w:val="22"/>
        </w:rPr>
        <w:t xml:space="preserve"> Andrew </w:t>
      </w:r>
      <w:r w:rsidR="00246908" w:rsidRPr="0028717B">
        <w:rPr>
          <w:rFonts w:ascii="Arial" w:hAnsi="Arial" w:cs="Arial"/>
          <w:sz w:val="22"/>
          <w:szCs w:val="22"/>
        </w:rPr>
        <w:t xml:space="preserve">Sayer </w:t>
      </w:r>
      <w:r w:rsidR="00246908" w:rsidRPr="0028717B">
        <w:rPr>
          <w:rFonts w:ascii="Arial" w:hAnsi="Arial" w:cs="Arial"/>
          <w:sz w:val="22"/>
          <w:szCs w:val="22"/>
        </w:rPr>
        <w:fldChar w:fldCharType="begin"/>
      </w:r>
      <w:r w:rsidR="008E2F4C">
        <w:rPr>
          <w:rFonts w:ascii="Arial" w:hAnsi="Arial" w:cs="Arial"/>
          <w:sz w:val="22"/>
          <w:szCs w:val="22"/>
        </w:rPr>
        <w:instrText xml:space="preserve"> ADDIN EN.CITE &lt;EndNote&gt;&lt;Cite ExcludeAuth="1"&gt;&lt;Author&gt;Sayer&lt;/Author&gt;&lt;Year&gt;2011&lt;/Year&gt;&lt;RecNum&gt;3192&lt;/RecNum&gt;&lt;DisplayText&gt;(2011)&lt;/DisplayText&gt;&lt;record&gt;&lt;rec-number&gt;3192&lt;/rec-number&gt;&lt;foreign-keys&gt;&lt;key app="EN" db-id="tr9xddz2lf20x0e52phvz09j509afvazpwvt"&gt;3192&lt;/key&gt;&lt;/foreign-keys&gt;&lt;ref-type name="Book"&gt;6&lt;/ref-type&gt;&lt;contributors&gt;&lt;authors&gt;&lt;author&gt;Sayer, A.&lt;/author&gt;&lt;/authors&gt;&lt;/contributors&gt;&lt;titles&gt;&lt;title&gt;Why Things Matter to People: Social Science, Values and Ethical Life&lt;/title&gt;&lt;/titles&gt;&lt;dates&gt;&lt;year&gt;2011&lt;/year&gt;&lt;/dates&gt;&lt;pub-location&gt;Cambridge&lt;/pub-location&gt;&lt;publisher&gt;Cambridge University Press&lt;/publisher&gt;&lt;urls&gt;&lt;/urls&gt;&lt;/record&gt;&lt;/Cite&gt;&lt;/EndNote&gt;</w:instrText>
      </w:r>
      <w:r w:rsidR="00246908" w:rsidRPr="0028717B">
        <w:rPr>
          <w:rFonts w:ascii="Arial" w:hAnsi="Arial" w:cs="Arial"/>
          <w:sz w:val="22"/>
          <w:szCs w:val="22"/>
        </w:rPr>
        <w:fldChar w:fldCharType="separate"/>
      </w:r>
      <w:r w:rsidR="008E2F4C">
        <w:rPr>
          <w:rFonts w:ascii="Arial" w:hAnsi="Arial" w:cs="Arial"/>
          <w:noProof/>
          <w:sz w:val="22"/>
          <w:szCs w:val="22"/>
        </w:rPr>
        <w:t>(</w:t>
      </w:r>
      <w:r w:rsidR="0018414C">
        <w:rPr>
          <w:rFonts w:ascii="Arial" w:hAnsi="Arial" w:cs="Arial"/>
          <w:noProof/>
          <w:sz w:val="22"/>
          <w:szCs w:val="22"/>
        </w:rPr>
        <w:t>2011</w:t>
      </w:r>
      <w:r w:rsidR="008E2F4C">
        <w:rPr>
          <w:rFonts w:ascii="Arial" w:hAnsi="Arial" w:cs="Arial"/>
          <w:noProof/>
          <w:sz w:val="22"/>
          <w:szCs w:val="22"/>
        </w:rPr>
        <w:t>)</w:t>
      </w:r>
      <w:r w:rsidR="00246908" w:rsidRPr="0028717B">
        <w:rPr>
          <w:rFonts w:ascii="Arial" w:hAnsi="Arial" w:cs="Arial"/>
          <w:sz w:val="22"/>
          <w:szCs w:val="22"/>
        </w:rPr>
        <w:fldChar w:fldCharType="end"/>
      </w:r>
      <w:r w:rsidR="00246908" w:rsidRPr="0028717B">
        <w:rPr>
          <w:rFonts w:ascii="Arial" w:hAnsi="Arial" w:cs="Arial"/>
          <w:sz w:val="22"/>
          <w:szCs w:val="22"/>
        </w:rPr>
        <w:t xml:space="preserve"> defines as sedimented valuations that have become attitudes or dispositions, which we come to regard as justified. </w:t>
      </w:r>
    </w:p>
    <w:p w14:paraId="15B4605C" w14:textId="77777777" w:rsidR="006B7ACE" w:rsidRDefault="006B7ACE" w:rsidP="00B608A1">
      <w:pPr>
        <w:spacing w:after="0" w:line="480" w:lineRule="auto"/>
        <w:rPr>
          <w:rFonts w:ascii="Arial" w:hAnsi="Arial" w:cs="Arial"/>
          <w:sz w:val="22"/>
          <w:szCs w:val="22"/>
        </w:rPr>
      </w:pPr>
    </w:p>
    <w:p w14:paraId="0668A362" w14:textId="2FBB7368" w:rsidR="000567FC" w:rsidRDefault="002A78A4" w:rsidP="00B608A1">
      <w:pPr>
        <w:spacing w:after="0" w:line="480" w:lineRule="auto"/>
        <w:rPr>
          <w:rFonts w:ascii="Arial" w:hAnsi="Arial" w:cs="Arial"/>
          <w:sz w:val="22"/>
          <w:szCs w:val="22"/>
          <w:lang w:val="en-GB"/>
        </w:rPr>
      </w:pPr>
      <w:r w:rsidRPr="006B7ACE">
        <w:rPr>
          <w:rFonts w:ascii="Arial" w:hAnsi="Arial" w:cs="Arial"/>
          <w:sz w:val="22"/>
          <w:szCs w:val="22"/>
        </w:rPr>
        <w:t xml:space="preserve">I have previously shown </w:t>
      </w:r>
      <w:r w:rsidR="0038117E" w:rsidRPr="006B7ACE">
        <w:rPr>
          <w:rFonts w:ascii="Arial" w:hAnsi="Arial" w:cs="Arial"/>
          <w:sz w:val="22"/>
          <w:szCs w:val="22"/>
        </w:rPr>
        <w:t xml:space="preserve">how exclusion from the possibilities of being a proper person have forced people to inhabit social relations differently </w:t>
      </w:r>
      <w:r w:rsidRPr="006B7ACE">
        <w:rPr>
          <w:rFonts w:ascii="Arial" w:hAnsi="Arial" w:cs="Arial"/>
          <w:sz w:val="22"/>
          <w:szCs w:val="22"/>
        </w:rPr>
        <w:t>(Skeggs 2004</w:t>
      </w:r>
      <w:r w:rsidR="00C16EFC">
        <w:rPr>
          <w:rFonts w:ascii="Arial" w:hAnsi="Arial" w:cs="Arial"/>
          <w:sz w:val="22"/>
          <w:szCs w:val="22"/>
        </w:rPr>
        <w:t>b</w:t>
      </w:r>
      <w:r w:rsidRPr="006B7ACE">
        <w:rPr>
          <w:rFonts w:ascii="Arial" w:hAnsi="Arial" w:cs="Arial"/>
          <w:sz w:val="22"/>
          <w:szCs w:val="22"/>
        </w:rPr>
        <w:t>). The</w:t>
      </w:r>
      <w:r w:rsidR="008C70D2" w:rsidRPr="006B7ACE">
        <w:rPr>
          <w:rFonts w:ascii="Arial" w:hAnsi="Arial" w:cs="Arial"/>
          <w:sz w:val="22"/>
          <w:szCs w:val="22"/>
        </w:rPr>
        <w:t xml:space="preserve"> respectability forged </w:t>
      </w:r>
      <w:r w:rsidR="00A51D55">
        <w:rPr>
          <w:rFonts w:ascii="Arial" w:hAnsi="Arial" w:cs="Arial"/>
          <w:sz w:val="22"/>
          <w:szCs w:val="22"/>
        </w:rPr>
        <w:t xml:space="preserve">through caring </w:t>
      </w:r>
      <w:r w:rsidR="008C70D2" w:rsidRPr="006B7ACE">
        <w:rPr>
          <w:rFonts w:ascii="Arial" w:hAnsi="Arial" w:cs="Arial"/>
          <w:sz w:val="22"/>
          <w:szCs w:val="22"/>
        </w:rPr>
        <w:t>by the women of my ethnographic research took a very different form to that promoted by the middle</w:t>
      </w:r>
      <w:r w:rsidR="00B2436B">
        <w:rPr>
          <w:rFonts w:ascii="Arial" w:hAnsi="Arial" w:cs="Arial"/>
          <w:sz w:val="22"/>
          <w:szCs w:val="22"/>
        </w:rPr>
        <w:t>-</w:t>
      </w:r>
      <w:r w:rsidR="008C70D2" w:rsidRPr="006B7ACE">
        <w:rPr>
          <w:rFonts w:ascii="Arial" w:hAnsi="Arial" w:cs="Arial"/>
          <w:sz w:val="22"/>
          <w:szCs w:val="22"/>
        </w:rPr>
        <w:t xml:space="preserve">class state representatives who judged them.  </w:t>
      </w:r>
      <w:r w:rsidR="006F1483" w:rsidRPr="006B7ACE">
        <w:rPr>
          <w:rFonts w:ascii="Arial" w:hAnsi="Arial" w:cs="Arial"/>
          <w:sz w:val="22"/>
          <w:szCs w:val="22"/>
        </w:rPr>
        <w:t>As subject</w:t>
      </w:r>
      <w:r w:rsidRPr="006B7ACE">
        <w:rPr>
          <w:rFonts w:ascii="Arial" w:hAnsi="Arial" w:cs="Arial"/>
          <w:sz w:val="22"/>
          <w:szCs w:val="22"/>
        </w:rPr>
        <w:t>s of constant devaluation (economically and symbolically), t</w:t>
      </w:r>
      <w:r w:rsidR="008C70D2" w:rsidRPr="006B7ACE">
        <w:rPr>
          <w:rFonts w:ascii="Arial" w:hAnsi="Arial" w:cs="Arial"/>
          <w:sz w:val="22"/>
          <w:szCs w:val="22"/>
        </w:rPr>
        <w:t>he</w:t>
      </w:r>
      <w:r w:rsidR="00AF3A46" w:rsidRPr="006B7ACE">
        <w:rPr>
          <w:rFonts w:ascii="Arial" w:hAnsi="Arial" w:cs="Arial"/>
          <w:sz w:val="22"/>
          <w:szCs w:val="22"/>
        </w:rPr>
        <w:t xml:space="preserve"> women</w:t>
      </w:r>
      <w:r w:rsidR="008C70D2" w:rsidRPr="006B7ACE">
        <w:rPr>
          <w:rFonts w:ascii="Arial" w:hAnsi="Arial" w:cs="Arial"/>
          <w:sz w:val="22"/>
          <w:szCs w:val="22"/>
        </w:rPr>
        <w:t xml:space="preserve"> tried to make their life </w:t>
      </w:r>
      <w:r w:rsidR="002B6E39" w:rsidRPr="006B7ACE">
        <w:rPr>
          <w:rFonts w:ascii="Arial" w:hAnsi="Arial" w:cs="Arial"/>
          <w:sz w:val="22"/>
          <w:szCs w:val="22"/>
        </w:rPr>
        <w:t>livable</w:t>
      </w:r>
      <w:r w:rsidR="008C70D2" w:rsidRPr="006B7ACE">
        <w:rPr>
          <w:rFonts w:ascii="Arial" w:hAnsi="Arial" w:cs="Arial"/>
          <w:sz w:val="22"/>
          <w:szCs w:val="22"/>
        </w:rPr>
        <w:t xml:space="preserve">, using a </w:t>
      </w:r>
      <w:r w:rsidR="000567FC" w:rsidRPr="006B7ACE">
        <w:rPr>
          <w:rFonts w:ascii="Arial" w:hAnsi="Arial" w:cs="Arial"/>
          <w:sz w:val="22"/>
          <w:szCs w:val="22"/>
        </w:rPr>
        <w:t xml:space="preserve">very </w:t>
      </w:r>
      <w:r w:rsidR="008C70D2" w:rsidRPr="006B7ACE">
        <w:rPr>
          <w:rFonts w:ascii="Arial" w:hAnsi="Arial" w:cs="Arial"/>
          <w:sz w:val="22"/>
          <w:szCs w:val="22"/>
        </w:rPr>
        <w:t>different value compass</w:t>
      </w:r>
      <w:r w:rsidR="000567FC" w:rsidRPr="006B7ACE">
        <w:rPr>
          <w:rFonts w:ascii="Arial" w:hAnsi="Arial" w:cs="Arial"/>
          <w:sz w:val="22"/>
          <w:szCs w:val="22"/>
        </w:rPr>
        <w:t>, inhabiting the vectors of space and time differently.</w:t>
      </w:r>
      <w:r w:rsidR="008C70D2" w:rsidRPr="006B7ACE">
        <w:rPr>
          <w:rFonts w:ascii="Arial" w:hAnsi="Arial" w:cs="Arial"/>
          <w:sz w:val="22"/>
          <w:szCs w:val="22"/>
        </w:rPr>
        <w:t xml:space="preserve"> </w:t>
      </w:r>
      <w:r w:rsidR="006F1483" w:rsidRPr="006B7ACE">
        <w:rPr>
          <w:rFonts w:ascii="Arial" w:hAnsi="Arial" w:cs="Arial"/>
          <w:sz w:val="22"/>
          <w:szCs w:val="22"/>
        </w:rPr>
        <w:t>They expressed powerful affects generated by capital</w:t>
      </w:r>
      <w:r w:rsidR="000567FC" w:rsidRPr="006B7ACE">
        <w:rPr>
          <w:rFonts w:ascii="Arial" w:hAnsi="Arial" w:cs="Arial"/>
          <w:sz w:val="22"/>
          <w:szCs w:val="22"/>
        </w:rPr>
        <w:t xml:space="preserve"> but not as legitimation;</w:t>
      </w:r>
      <w:r w:rsidR="006B7ACE" w:rsidRPr="006B7ACE">
        <w:rPr>
          <w:rFonts w:ascii="Arial" w:hAnsi="Arial" w:cs="Arial"/>
          <w:sz w:val="22"/>
          <w:szCs w:val="22"/>
        </w:rPr>
        <w:t xml:space="preserve"> instead </w:t>
      </w:r>
      <w:r w:rsidR="000567FC" w:rsidRPr="006B7ACE">
        <w:rPr>
          <w:rFonts w:ascii="Arial" w:hAnsi="Arial" w:cs="Arial"/>
          <w:sz w:val="22"/>
          <w:szCs w:val="22"/>
        </w:rPr>
        <w:t>as</w:t>
      </w:r>
      <w:r w:rsidR="006F1483" w:rsidRPr="006B7ACE">
        <w:rPr>
          <w:rFonts w:ascii="Arial" w:hAnsi="Arial" w:cs="Arial"/>
          <w:sz w:val="22"/>
          <w:szCs w:val="22"/>
        </w:rPr>
        <w:t xml:space="preserve"> resentment against inequality</w:t>
      </w:r>
      <w:r w:rsidR="00911D3C" w:rsidRPr="006B7ACE">
        <w:rPr>
          <w:rFonts w:ascii="Arial" w:hAnsi="Arial" w:cs="Arial"/>
          <w:sz w:val="22"/>
          <w:szCs w:val="22"/>
        </w:rPr>
        <w:t xml:space="preserve"> and </w:t>
      </w:r>
      <w:r w:rsidR="006F1483" w:rsidRPr="006B7ACE">
        <w:rPr>
          <w:rFonts w:ascii="Arial" w:hAnsi="Arial" w:cs="Arial"/>
          <w:sz w:val="22"/>
          <w:szCs w:val="22"/>
        </w:rPr>
        <w:t>contempt for those</w:t>
      </w:r>
      <w:r w:rsidR="00911D3C" w:rsidRPr="006B7ACE">
        <w:rPr>
          <w:rFonts w:ascii="Arial" w:hAnsi="Arial" w:cs="Arial"/>
          <w:sz w:val="22"/>
          <w:szCs w:val="22"/>
        </w:rPr>
        <w:t xml:space="preserve"> who </w:t>
      </w:r>
      <w:r w:rsidR="006F1483" w:rsidRPr="006B7ACE">
        <w:rPr>
          <w:rFonts w:ascii="Arial" w:hAnsi="Arial" w:cs="Arial"/>
          <w:sz w:val="22"/>
          <w:szCs w:val="22"/>
        </w:rPr>
        <w:t>judged them</w:t>
      </w:r>
      <w:r w:rsidR="00911D3C" w:rsidRPr="006B7ACE">
        <w:rPr>
          <w:rFonts w:ascii="Arial" w:hAnsi="Arial" w:cs="Arial"/>
          <w:sz w:val="22"/>
          <w:szCs w:val="22"/>
        </w:rPr>
        <w:t>.</w:t>
      </w:r>
      <w:r w:rsidR="006F1483" w:rsidRPr="006B7ACE">
        <w:rPr>
          <w:rFonts w:ascii="Arial" w:hAnsi="Arial" w:cs="Arial"/>
          <w:sz w:val="22"/>
          <w:szCs w:val="22"/>
        </w:rPr>
        <w:t xml:space="preserve"> </w:t>
      </w:r>
      <w:r w:rsidR="008C70D2" w:rsidRPr="006B7ACE">
        <w:rPr>
          <w:rFonts w:ascii="Arial" w:hAnsi="Arial" w:cs="Arial"/>
          <w:sz w:val="22"/>
          <w:szCs w:val="22"/>
        </w:rPr>
        <w:t>And as</w:t>
      </w:r>
      <w:r w:rsidR="00A51D55">
        <w:rPr>
          <w:rFonts w:ascii="Arial" w:hAnsi="Arial" w:cs="Arial"/>
          <w:sz w:val="22"/>
          <w:szCs w:val="22"/>
        </w:rPr>
        <w:t xml:space="preserve"> our television research showed, </w:t>
      </w:r>
      <w:r w:rsidR="006B7ACE" w:rsidRPr="006B7ACE">
        <w:rPr>
          <w:rFonts w:ascii="Arial" w:hAnsi="Arial" w:cs="Arial"/>
          <w:sz w:val="22"/>
          <w:szCs w:val="22"/>
        </w:rPr>
        <w:t>living the relations of injustice and inequality which blocked investments into the future</w:t>
      </w:r>
      <w:r w:rsidR="00A51D55">
        <w:rPr>
          <w:rFonts w:ascii="Arial" w:hAnsi="Arial" w:cs="Arial"/>
          <w:sz w:val="22"/>
          <w:szCs w:val="22"/>
        </w:rPr>
        <w:t xml:space="preserve">, </w:t>
      </w:r>
      <w:r w:rsidR="008C70D2" w:rsidRPr="006B7ACE">
        <w:rPr>
          <w:rFonts w:ascii="Arial" w:hAnsi="Arial" w:cs="Arial"/>
          <w:sz w:val="22"/>
          <w:szCs w:val="22"/>
        </w:rPr>
        <w:t>generated a very different</w:t>
      </w:r>
      <w:r w:rsidR="0038117E" w:rsidRPr="006B7ACE">
        <w:rPr>
          <w:rFonts w:ascii="Arial" w:hAnsi="Arial" w:cs="Arial"/>
          <w:sz w:val="22"/>
          <w:szCs w:val="22"/>
        </w:rPr>
        <w:t xml:space="preserve"> relationality </w:t>
      </w:r>
      <w:r w:rsidR="000567FC" w:rsidRPr="006B7ACE">
        <w:rPr>
          <w:rFonts w:ascii="Arial" w:hAnsi="Arial" w:cs="Arial"/>
          <w:sz w:val="22"/>
          <w:szCs w:val="22"/>
        </w:rPr>
        <w:t xml:space="preserve">to others </w:t>
      </w:r>
      <w:r w:rsidR="008C70D2" w:rsidRPr="006B7ACE">
        <w:rPr>
          <w:rFonts w:ascii="Arial" w:hAnsi="Arial" w:cs="Arial"/>
          <w:sz w:val="22"/>
          <w:szCs w:val="22"/>
        </w:rPr>
        <w:fldChar w:fldCharType="begin"/>
      </w:r>
      <w:r w:rsidR="00476824">
        <w:rPr>
          <w:rFonts w:ascii="Arial" w:hAnsi="Arial" w:cs="Arial"/>
          <w:sz w:val="22"/>
          <w:szCs w:val="22"/>
        </w:rPr>
        <w:instrText xml:space="preserve"> ADDIN EN.CITE &lt;EndNote&gt;&lt;Cite&gt;&lt;Author&gt;Skeggs&lt;/Author&gt;&lt;Year&gt;2011&lt;/Year&gt;&lt;RecNum&gt;3032&lt;/RecNum&gt;&lt;DisplayText&gt;(Skeggs and Wood 2011)&lt;/DisplayText&gt;&lt;record&gt;&lt;rec-number&gt;3032&lt;/rec-number&gt;&lt;foreign-keys&gt;&lt;key app="EN" db-id="tr9xddz2lf20x0e52phvz09j509afvazpwvt"&gt;3032&lt;/key&gt;&lt;/foreign-keys&gt;&lt;ref-type name="Journal Article"&gt;17&lt;/ref-type&gt;&lt;contributors&gt;&lt;authors&gt;&lt;author&gt;Skeggs, B.&lt;/author&gt;&lt;author&gt;Wood, H.&lt;/author&gt;&lt;/authors&gt;&lt;/contributors&gt;&lt;titles&gt;&lt;title&gt;Turning It On is a Class Act: Immediated Object Relations with the Television&lt;/title&gt;&lt;secondary-title&gt;Media, Culture and Society&lt;/secondary-title&gt;&lt;/titles&gt;&lt;periodical&gt;&lt;full-title&gt;Media, Culture and Society&lt;/full-title&gt;&lt;/periodical&gt;&lt;pages&gt;941-953 &lt;/pages&gt;&lt;volume&gt;33&lt;/volume&gt;&lt;number&gt;6&lt;/number&gt;&lt;dates&gt;&lt;year&gt;2011&lt;/year&gt;&lt;/dates&gt;&lt;urls&gt;&lt;/urls&gt;&lt;/record&gt;&lt;/Cite&gt;&lt;/EndNote&gt;</w:instrText>
      </w:r>
      <w:r w:rsidR="008C70D2" w:rsidRPr="006B7ACE">
        <w:rPr>
          <w:rFonts w:ascii="Arial" w:hAnsi="Arial" w:cs="Arial"/>
          <w:sz w:val="22"/>
          <w:szCs w:val="22"/>
        </w:rPr>
        <w:fldChar w:fldCharType="separate"/>
      </w:r>
      <w:r w:rsidR="008C70D2" w:rsidRPr="006B7ACE">
        <w:rPr>
          <w:rFonts w:ascii="Arial" w:hAnsi="Arial" w:cs="Arial"/>
          <w:noProof/>
          <w:sz w:val="22"/>
          <w:szCs w:val="22"/>
        </w:rPr>
        <w:t>(</w:t>
      </w:r>
      <w:r w:rsidR="0018414C" w:rsidRPr="006B7ACE">
        <w:rPr>
          <w:rFonts w:ascii="Arial" w:hAnsi="Arial" w:cs="Arial"/>
          <w:noProof/>
          <w:sz w:val="22"/>
          <w:szCs w:val="22"/>
        </w:rPr>
        <w:t>Skeggs and Wood 2011</w:t>
      </w:r>
      <w:r w:rsidR="008C70D2" w:rsidRPr="006B7ACE">
        <w:rPr>
          <w:rFonts w:ascii="Arial" w:hAnsi="Arial" w:cs="Arial"/>
          <w:noProof/>
          <w:sz w:val="22"/>
          <w:szCs w:val="22"/>
        </w:rPr>
        <w:t>)</w:t>
      </w:r>
      <w:r w:rsidR="008C70D2" w:rsidRPr="006B7ACE">
        <w:rPr>
          <w:rFonts w:ascii="Arial" w:hAnsi="Arial" w:cs="Arial"/>
          <w:sz w:val="22"/>
          <w:szCs w:val="22"/>
        </w:rPr>
        <w:fldChar w:fldCharType="end"/>
      </w:r>
      <w:r w:rsidRPr="006B7ACE">
        <w:rPr>
          <w:rFonts w:ascii="Arial" w:hAnsi="Arial" w:cs="Arial"/>
          <w:sz w:val="22"/>
          <w:szCs w:val="22"/>
        </w:rPr>
        <w:t>.</w:t>
      </w:r>
      <w:r w:rsidR="0038117E" w:rsidRPr="006B7ACE">
        <w:rPr>
          <w:rFonts w:ascii="Arial" w:hAnsi="Arial" w:cs="Arial"/>
          <w:sz w:val="22"/>
          <w:szCs w:val="22"/>
        </w:rPr>
        <w:t xml:space="preserve"> </w:t>
      </w:r>
      <w:r w:rsidR="008C70D2" w:rsidRPr="006B7ACE">
        <w:rPr>
          <w:rFonts w:ascii="Arial" w:hAnsi="Arial" w:cs="Arial"/>
          <w:sz w:val="22"/>
          <w:szCs w:val="22"/>
        </w:rPr>
        <w:t>Another, more recent</w:t>
      </w:r>
      <w:r w:rsidR="002572B8" w:rsidRPr="006B7ACE">
        <w:rPr>
          <w:rFonts w:ascii="Arial" w:hAnsi="Arial" w:cs="Arial"/>
          <w:sz w:val="22"/>
          <w:szCs w:val="22"/>
        </w:rPr>
        <w:t xml:space="preserve"> research project </w:t>
      </w:r>
      <w:r w:rsidR="0038117E" w:rsidRPr="006B7ACE">
        <w:rPr>
          <w:rFonts w:ascii="Arial" w:hAnsi="Arial" w:cs="Arial"/>
          <w:sz w:val="22"/>
          <w:szCs w:val="22"/>
        </w:rPr>
        <w:t>found widespread evidence of</w:t>
      </w:r>
      <w:r w:rsidR="002572B8" w:rsidRPr="006B7ACE">
        <w:rPr>
          <w:rFonts w:ascii="Arial" w:hAnsi="Arial" w:cs="Arial"/>
          <w:sz w:val="22"/>
          <w:szCs w:val="22"/>
        </w:rPr>
        <w:t xml:space="preserve"> </w:t>
      </w:r>
      <w:r w:rsidR="002B6E39" w:rsidRPr="006B7ACE">
        <w:rPr>
          <w:rFonts w:ascii="Arial" w:hAnsi="Arial" w:cs="Arial"/>
          <w:sz w:val="22"/>
          <w:szCs w:val="22"/>
        </w:rPr>
        <w:t>M</w:t>
      </w:r>
      <w:r w:rsidR="006B7ACE" w:rsidRPr="006B7ACE">
        <w:rPr>
          <w:rFonts w:ascii="Arial" w:hAnsi="Arial" w:cs="Arial"/>
          <w:sz w:val="22"/>
          <w:szCs w:val="22"/>
        </w:rPr>
        <w:t>a</w:t>
      </w:r>
      <w:r w:rsidR="002B6E39" w:rsidRPr="006B7ACE">
        <w:rPr>
          <w:rFonts w:ascii="Arial" w:hAnsi="Arial" w:cs="Arial"/>
          <w:sz w:val="22"/>
          <w:szCs w:val="22"/>
        </w:rPr>
        <w:t>cIntyre’s</w:t>
      </w:r>
      <w:r w:rsidR="002572B8" w:rsidRPr="006B7ACE">
        <w:rPr>
          <w:rFonts w:ascii="Arial" w:hAnsi="Arial" w:cs="Arial"/>
          <w:sz w:val="22"/>
          <w:szCs w:val="22"/>
        </w:rPr>
        <w:t xml:space="preserve"> </w:t>
      </w:r>
      <w:r w:rsidR="008971BF">
        <w:rPr>
          <w:rFonts w:ascii="Arial" w:hAnsi="Arial" w:cs="Arial"/>
          <w:sz w:val="22"/>
          <w:szCs w:val="22"/>
        </w:rPr>
        <w:fldChar w:fldCharType="begin"/>
      </w:r>
      <w:r w:rsidR="008971BF">
        <w:rPr>
          <w:rFonts w:ascii="Arial" w:hAnsi="Arial" w:cs="Arial"/>
          <w:sz w:val="22"/>
          <w:szCs w:val="22"/>
        </w:rPr>
        <w:instrText xml:space="preserve"> ADDIN EN.CITE &lt;EndNote&gt;&lt;Cite ExcludeAuth="1"&gt;&lt;Author&gt;MacIntyre&lt;/Author&gt;&lt;Year&gt;1981&lt;/Year&gt;&lt;RecNum&gt;3271&lt;/RecNum&gt;&lt;DisplayText&gt;(1981)&lt;/DisplayText&gt;&lt;record&gt;&lt;rec-number&gt;3271&lt;/rec-number&gt;&lt;foreign-keys&gt;&lt;key app="EN" db-id="tr9xddz2lf20x0e52phvz09j509afvazpwvt"&gt;3271&lt;/key&gt;&lt;/foreign-keys&gt;&lt;ref-type name="Book"&gt;6&lt;/ref-type&gt;&lt;contributors&gt;&lt;authors&gt;&lt;author&gt;MacIntyre, A.&lt;/author&gt;&lt;/authors&gt;&lt;/contributors&gt;&lt;titles&gt;&lt;title&gt;After Virtue&lt;/title&gt;&lt;/titles&gt;&lt;dates&gt;&lt;year&gt;1981&lt;/year&gt;&lt;/dates&gt;&lt;pub-location&gt;Paris&lt;/pub-location&gt;&lt;publisher&gt;University of Notre Dame Press&lt;/publisher&gt;&lt;urls&gt;&lt;/urls&gt;&lt;/record&gt;&lt;/Cite&gt;&lt;/EndNote&gt;</w:instrText>
      </w:r>
      <w:r w:rsidR="008971BF">
        <w:rPr>
          <w:rFonts w:ascii="Arial" w:hAnsi="Arial" w:cs="Arial"/>
          <w:sz w:val="22"/>
          <w:szCs w:val="22"/>
        </w:rPr>
        <w:fldChar w:fldCharType="separate"/>
      </w:r>
      <w:r w:rsidR="008971BF">
        <w:rPr>
          <w:rFonts w:ascii="Arial" w:hAnsi="Arial" w:cs="Arial"/>
          <w:noProof/>
          <w:sz w:val="22"/>
          <w:szCs w:val="22"/>
        </w:rPr>
        <w:t>(</w:t>
      </w:r>
      <w:r w:rsidR="0018414C">
        <w:rPr>
          <w:rFonts w:ascii="Arial" w:hAnsi="Arial" w:cs="Arial"/>
          <w:noProof/>
          <w:sz w:val="22"/>
          <w:szCs w:val="22"/>
        </w:rPr>
        <w:t>1981</w:t>
      </w:r>
      <w:r w:rsidR="008971BF">
        <w:rPr>
          <w:rFonts w:ascii="Arial" w:hAnsi="Arial" w:cs="Arial"/>
          <w:noProof/>
          <w:sz w:val="22"/>
          <w:szCs w:val="22"/>
        </w:rPr>
        <w:t>)</w:t>
      </w:r>
      <w:r w:rsidR="008971BF">
        <w:rPr>
          <w:rFonts w:ascii="Arial" w:hAnsi="Arial" w:cs="Arial"/>
          <w:sz w:val="22"/>
          <w:szCs w:val="22"/>
        </w:rPr>
        <w:fldChar w:fldCharType="end"/>
      </w:r>
      <w:r w:rsidR="008971BF">
        <w:rPr>
          <w:rFonts w:ascii="Arial" w:hAnsi="Arial" w:cs="Arial"/>
          <w:sz w:val="22"/>
          <w:szCs w:val="22"/>
        </w:rPr>
        <w:t xml:space="preserve"> </w:t>
      </w:r>
      <w:r w:rsidR="002572B8" w:rsidRPr="006B7ACE">
        <w:rPr>
          <w:rFonts w:ascii="Arial" w:hAnsi="Arial" w:cs="Arial"/>
          <w:sz w:val="22"/>
          <w:szCs w:val="22"/>
        </w:rPr>
        <w:t xml:space="preserve">‘spreading virtues’, </w:t>
      </w:r>
      <w:r w:rsidR="006B7ACE" w:rsidRPr="006B7ACE">
        <w:rPr>
          <w:rFonts w:ascii="Arial" w:hAnsi="Arial" w:cs="Arial"/>
          <w:sz w:val="22"/>
          <w:szCs w:val="22"/>
        </w:rPr>
        <w:t xml:space="preserve">incommensurable moral notions that enable us </w:t>
      </w:r>
      <w:r w:rsidR="002572B8" w:rsidRPr="006B7ACE">
        <w:rPr>
          <w:rFonts w:ascii="Arial" w:hAnsi="Arial" w:cs="Arial"/>
          <w:sz w:val="22"/>
          <w:szCs w:val="22"/>
        </w:rPr>
        <w:t>to define our relationship to others through care</w:t>
      </w:r>
      <w:r w:rsidR="006B7ACE" w:rsidRPr="006B7ACE">
        <w:rPr>
          <w:rFonts w:ascii="Arial" w:hAnsi="Arial" w:cs="Arial"/>
          <w:sz w:val="22"/>
          <w:szCs w:val="22"/>
        </w:rPr>
        <w:t>.</w:t>
      </w:r>
      <w:r w:rsidR="006B7ACE" w:rsidRPr="006B7ACE">
        <w:rPr>
          <w:rFonts w:ascii="Arial" w:hAnsi="Arial" w:cs="Arial"/>
          <w:b/>
          <w:sz w:val="22"/>
          <w:szCs w:val="22"/>
        </w:rPr>
        <w:t xml:space="preserve"> </w:t>
      </w:r>
      <w:r w:rsidR="008250D6" w:rsidRPr="0028717B">
        <w:rPr>
          <w:rFonts w:ascii="Arial" w:hAnsi="Arial" w:cs="Arial"/>
          <w:sz w:val="22"/>
          <w:szCs w:val="22"/>
        </w:rPr>
        <w:t xml:space="preserve">Caring, selflessness, anti-cruelty, anti-greed, anti-instrumentalism, </w:t>
      </w:r>
      <w:r w:rsidR="00FD3844" w:rsidRPr="0028717B">
        <w:rPr>
          <w:rFonts w:ascii="Arial" w:hAnsi="Arial" w:cs="Arial"/>
          <w:sz w:val="22"/>
          <w:szCs w:val="22"/>
        </w:rPr>
        <w:t xml:space="preserve">loyalty, </w:t>
      </w:r>
      <w:r w:rsidR="008250D6" w:rsidRPr="0028717B">
        <w:rPr>
          <w:rFonts w:ascii="Arial" w:hAnsi="Arial" w:cs="Arial"/>
          <w:sz w:val="22"/>
          <w:szCs w:val="22"/>
        </w:rPr>
        <w:t>against injustice</w:t>
      </w:r>
      <w:r w:rsidR="00B52320">
        <w:rPr>
          <w:rFonts w:ascii="Arial" w:hAnsi="Arial" w:cs="Arial"/>
          <w:sz w:val="22"/>
          <w:szCs w:val="22"/>
          <w:lang w:val="en-GB"/>
        </w:rPr>
        <w:t xml:space="preserve">, </w:t>
      </w:r>
      <w:r w:rsidR="008250D6" w:rsidRPr="0028717B">
        <w:rPr>
          <w:rFonts w:ascii="Arial" w:hAnsi="Arial" w:cs="Arial"/>
          <w:sz w:val="22"/>
          <w:szCs w:val="22"/>
          <w:lang w:val="en-GB"/>
        </w:rPr>
        <w:t>were all values practiced and expressed by our research participants</w:t>
      </w:r>
      <w:r w:rsidR="00B52320">
        <w:rPr>
          <w:rFonts w:ascii="Arial" w:hAnsi="Arial" w:cs="Arial"/>
          <w:sz w:val="22"/>
          <w:szCs w:val="22"/>
          <w:lang w:val="en-GB"/>
        </w:rPr>
        <w:t>.</w:t>
      </w:r>
      <w:r w:rsidR="008250D6" w:rsidRPr="0028717B">
        <w:rPr>
          <w:rFonts w:ascii="Arial" w:hAnsi="Arial" w:cs="Arial"/>
          <w:sz w:val="22"/>
          <w:szCs w:val="22"/>
          <w:lang w:val="en-GB"/>
        </w:rPr>
        <w:t xml:space="preserve"> </w:t>
      </w:r>
      <w:r w:rsidR="00B52320" w:rsidRPr="0028717B">
        <w:rPr>
          <w:rFonts w:ascii="Arial" w:hAnsi="Arial" w:cs="Arial"/>
          <w:sz w:val="22"/>
          <w:szCs w:val="22"/>
        </w:rPr>
        <w:t xml:space="preserve">These values were </w:t>
      </w:r>
      <w:r w:rsidR="00B52320" w:rsidRPr="0028717B">
        <w:rPr>
          <w:rFonts w:ascii="Arial" w:hAnsi="Arial" w:cs="Arial"/>
          <w:sz w:val="22"/>
          <w:szCs w:val="22"/>
          <w:lang w:val="en-GB"/>
        </w:rPr>
        <w:t xml:space="preserve">generated </w:t>
      </w:r>
      <w:r w:rsidR="00B52320" w:rsidRPr="00C16EFC">
        <w:rPr>
          <w:rFonts w:ascii="Arial" w:hAnsi="Arial" w:cs="Arial"/>
          <w:i/>
          <w:sz w:val="22"/>
          <w:szCs w:val="22"/>
          <w:lang w:val="en-GB"/>
        </w:rPr>
        <w:t>in opposition</w:t>
      </w:r>
      <w:r w:rsidR="00B52320" w:rsidRPr="00A51D55">
        <w:rPr>
          <w:rFonts w:ascii="Arial" w:hAnsi="Arial" w:cs="Arial"/>
          <w:sz w:val="22"/>
          <w:szCs w:val="22"/>
          <w:u w:val="single"/>
          <w:lang w:val="en-GB"/>
        </w:rPr>
        <w:t xml:space="preserve"> </w:t>
      </w:r>
      <w:r w:rsidR="00B52320" w:rsidRPr="00C16EFC">
        <w:rPr>
          <w:rFonts w:ascii="Arial" w:hAnsi="Arial" w:cs="Arial"/>
          <w:i/>
          <w:sz w:val="22"/>
          <w:szCs w:val="22"/>
          <w:lang w:val="en-GB"/>
        </w:rPr>
        <w:t>to</w:t>
      </w:r>
      <w:r w:rsidR="00B52320" w:rsidRPr="0028717B">
        <w:rPr>
          <w:rFonts w:ascii="Arial" w:hAnsi="Arial" w:cs="Arial"/>
          <w:sz w:val="22"/>
          <w:szCs w:val="22"/>
          <w:lang w:val="en-GB"/>
        </w:rPr>
        <w:t xml:space="preserve"> the logic of cap</w:t>
      </w:r>
      <w:r w:rsidR="00B52320">
        <w:rPr>
          <w:rFonts w:ascii="Arial" w:hAnsi="Arial" w:cs="Arial"/>
          <w:sz w:val="22"/>
          <w:szCs w:val="22"/>
          <w:lang w:val="en-GB"/>
        </w:rPr>
        <w:t>ital,</w:t>
      </w:r>
      <w:r w:rsidR="00B52320" w:rsidRPr="0028717B">
        <w:rPr>
          <w:rFonts w:ascii="Arial" w:hAnsi="Arial" w:cs="Arial"/>
          <w:sz w:val="22"/>
          <w:szCs w:val="22"/>
          <w:lang w:val="en-GB"/>
        </w:rPr>
        <w:t xml:space="preserve"> against a</w:t>
      </w:r>
      <w:r w:rsidR="00B52320">
        <w:rPr>
          <w:rFonts w:ascii="Arial" w:hAnsi="Arial" w:cs="Arial"/>
          <w:sz w:val="22"/>
          <w:szCs w:val="22"/>
          <w:lang w:val="en-GB"/>
        </w:rPr>
        <w:t>n instrumental</w:t>
      </w:r>
      <w:r w:rsidR="00B52320" w:rsidRPr="0028717B">
        <w:rPr>
          <w:rFonts w:ascii="Arial" w:hAnsi="Arial" w:cs="Arial"/>
          <w:sz w:val="22"/>
          <w:szCs w:val="22"/>
          <w:lang w:val="en-GB"/>
        </w:rPr>
        <w:t xml:space="preserve"> ‘dog eat dog world’</w:t>
      </w:r>
      <w:r w:rsidR="004D7729">
        <w:rPr>
          <w:rFonts w:ascii="Arial" w:hAnsi="Arial" w:cs="Arial"/>
          <w:sz w:val="22"/>
          <w:szCs w:val="22"/>
          <w:lang w:val="en-GB"/>
        </w:rPr>
        <w:t xml:space="preserve"> </w:t>
      </w:r>
      <w:r w:rsidRPr="0028717B">
        <w:rPr>
          <w:rFonts w:ascii="Arial" w:hAnsi="Arial" w:cs="Arial"/>
          <w:sz w:val="22"/>
          <w:szCs w:val="22"/>
          <w:lang w:val="en-GB"/>
        </w:rPr>
        <w:fldChar w:fldCharType="begin"/>
      </w:r>
      <w:r w:rsidRPr="0028717B">
        <w:rPr>
          <w:rFonts w:ascii="Arial" w:hAnsi="Arial" w:cs="Arial"/>
          <w:sz w:val="22"/>
          <w:szCs w:val="22"/>
          <w:lang w:val="en-GB"/>
        </w:rPr>
        <w:instrText xml:space="preserve"> ADDIN EN.CITE &lt;EndNote&gt;&lt;Cite&gt;&lt;Author&gt;Skeggs&lt;/Author&gt;&lt;Year&gt;2012&lt;/Year&gt;&lt;RecNum&gt;3034&lt;/RecNum&gt;&lt;DisplayText&gt;(Skeggs and Loveday 2012)&lt;/DisplayText&gt;&lt;record&gt;&lt;rec-number&gt;3034&lt;/rec-number&gt;&lt;foreign-keys&gt;&lt;key app="EN" db-id="tr9xddz2lf20x0e52phvz09j509afvazpwvt"&gt;3034&lt;/key&gt;&lt;/foreign-keys&gt;&lt;ref-type name="Journal Article"&gt;17&lt;/ref-type&gt;&lt;contributors&gt;&lt;authors&gt;&lt;author&gt;Skeggs, B.&lt;/author&gt;&lt;author&gt;Loveday, V.&lt;/author&gt;&lt;/authors&gt;&lt;/contributors&gt;&lt;titles&gt;&lt;title&gt;Struggles for Value: Value Practices, Injustice, Judgment, Affect and the Idea of Class&lt;/title&gt;&lt;secondary-title&gt;British Journal of Sociology &lt;/secondary-title&gt;&lt;/titles&gt;&lt;periodical&gt;&lt;full-title&gt;British Journal of Sociology&lt;/full-title&gt;&lt;/periodical&gt;&lt;pages&gt;472-490&lt;/pages&gt;&lt;volume&gt;63&lt;/volume&gt;&lt;number&gt;3&lt;/number&gt;&lt;dates&gt;&lt;year&gt;2012&lt;/year&gt;&lt;/dates&gt;&lt;urls&gt;&lt;/urls&gt;&lt;/record&gt;&lt;/Cite&gt;&lt;/EndNote&gt;</w:instrText>
      </w:r>
      <w:r w:rsidRPr="0028717B">
        <w:rPr>
          <w:rFonts w:ascii="Arial" w:hAnsi="Arial" w:cs="Arial"/>
          <w:sz w:val="22"/>
          <w:szCs w:val="22"/>
          <w:lang w:val="en-GB"/>
        </w:rPr>
        <w:fldChar w:fldCharType="separate"/>
      </w:r>
      <w:r w:rsidRPr="0028717B">
        <w:rPr>
          <w:rFonts w:ascii="Arial" w:hAnsi="Arial" w:cs="Arial"/>
          <w:noProof/>
          <w:sz w:val="22"/>
          <w:szCs w:val="22"/>
          <w:lang w:val="en-GB"/>
        </w:rPr>
        <w:t>(</w:t>
      </w:r>
      <w:r w:rsidR="0018414C" w:rsidRPr="0028717B">
        <w:rPr>
          <w:rFonts w:ascii="Arial" w:hAnsi="Arial" w:cs="Arial"/>
          <w:noProof/>
          <w:sz w:val="22"/>
          <w:szCs w:val="22"/>
          <w:lang w:val="en-GB"/>
        </w:rPr>
        <w:t>Skeggs and Loveday 2012</w:t>
      </w:r>
      <w:r w:rsidRPr="0028717B">
        <w:rPr>
          <w:rFonts w:ascii="Arial" w:hAnsi="Arial" w:cs="Arial"/>
          <w:noProof/>
          <w:sz w:val="22"/>
          <w:szCs w:val="22"/>
          <w:lang w:val="en-GB"/>
        </w:rPr>
        <w:t>)</w:t>
      </w:r>
      <w:r w:rsidRPr="0028717B">
        <w:rPr>
          <w:rFonts w:ascii="Arial" w:hAnsi="Arial" w:cs="Arial"/>
          <w:sz w:val="22"/>
          <w:szCs w:val="22"/>
          <w:lang w:val="en-GB"/>
        </w:rPr>
        <w:fldChar w:fldCharType="end"/>
      </w:r>
      <w:r w:rsidR="00911D3C" w:rsidRPr="0028717B">
        <w:rPr>
          <w:rFonts w:ascii="Arial" w:hAnsi="Arial" w:cs="Arial"/>
          <w:sz w:val="22"/>
          <w:szCs w:val="22"/>
          <w:lang w:val="en-GB"/>
        </w:rPr>
        <w:t>.</w:t>
      </w:r>
      <w:r w:rsidR="00911D3C" w:rsidRPr="0028717B">
        <w:rPr>
          <w:rFonts w:ascii="Arial" w:hAnsi="Arial" w:cs="Arial"/>
          <w:sz w:val="22"/>
          <w:szCs w:val="22"/>
        </w:rPr>
        <w:t xml:space="preserve"> </w:t>
      </w:r>
    </w:p>
    <w:p w14:paraId="7FD2D00F" w14:textId="77777777" w:rsidR="006B7ACE" w:rsidRPr="006B7ACE" w:rsidRDefault="006B7ACE" w:rsidP="00B608A1">
      <w:pPr>
        <w:spacing w:after="0" w:line="480" w:lineRule="auto"/>
        <w:rPr>
          <w:rFonts w:ascii="Arial" w:hAnsi="Arial" w:cs="Arial"/>
          <w:sz w:val="22"/>
          <w:szCs w:val="22"/>
        </w:rPr>
      </w:pPr>
    </w:p>
    <w:p w14:paraId="364D8CC2" w14:textId="585D7F8D" w:rsidR="00F56BE5" w:rsidRPr="0028717B" w:rsidRDefault="00F56BE5" w:rsidP="00B608A1">
      <w:pPr>
        <w:spacing w:line="480" w:lineRule="auto"/>
        <w:rPr>
          <w:rFonts w:ascii="Arial" w:hAnsi="Arial" w:cs="Arial"/>
          <w:sz w:val="22"/>
          <w:szCs w:val="22"/>
        </w:rPr>
      </w:pPr>
      <w:r w:rsidRPr="0028717B">
        <w:rPr>
          <w:rFonts w:ascii="Arial" w:hAnsi="Arial" w:cs="Arial"/>
          <w:sz w:val="22"/>
          <w:szCs w:val="22"/>
        </w:rPr>
        <w:t xml:space="preserve">Kathleen </w:t>
      </w:r>
      <w:r w:rsidRPr="0028717B">
        <w:rPr>
          <w:rFonts w:ascii="Arial" w:eastAsia="Batang" w:hAnsi="Arial" w:cs="Arial"/>
          <w:sz w:val="22"/>
          <w:szCs w:val="22"/>
        </w:rPr>
        <w:t xml:space="preserve">Stewart </w:t>
      </w:r>
      <w:r w:rsidRPr="0028717B">
        <w:rPr>
          <w:rFonts w:ascii="Arial" w:eastAsia="Batang" w:hAnsi="Arial" w:cs="Arial"/>
          <w:sz w:val="22"/>
          <w:szCs w:val="22"/>
        </w:rPr>
        <w:fldChar w:fldCharType="begin"/>
      </w:r>
      <w:r w:rsidRPr="0028717B">
        <w:rPr>
          <w:rFonts w:ascii="Arial" w:eastAsia="Batang" w:hAnsi="Arial" w:cs="Arial"/>
          <w:sz w:val="22"/>
          <w:szCs w:val="22"/>
        </w:rPr>
        <w:instrText xml:space="preserve"> ADDIN EN.CITE &lt;EndNote&gt;&lt;Cite ExcludeAuth="1"&gt;&lt;Author&gt;Stewart&lt;/Author&gt;&lt;Year&gt;1996&lt;/Year&gt;&lt;RecNum&gt;1571&lt;/RecNum&gt;&lt;DisplayText&gt;(1996)&lt;/DisplayText&gt;&lt;record&gt;&lt;rec-number&gt;1571&lt;/rec-number&gt;&lt;foreign-keys&gt;&lt;key app="EN" db-id="tr9xddz2lf20x0e52phvz09j509afvazpwvt"&gt;1571&lt;/key&gt;&lt;/foreign-keys&gt;&lt;ref-type name="Book"&gt;6&lt;/ref-type&gt;&lt;contributors&gt;&lt;authors&gt;&lt;author&gt;Stewart, K.&lt;/author&gt;&lt;/authors&gt;&lt;/contributors&gt;&lt;titles&gt;&lt;title&gt;A Space on the Side of the Road: Cultural Poetics in an &amp;apos;Other&amp;apos; America&lt;/title&gt;&lt;/titles&gt;&lt;dates&gt;&lt;year&gt;1996&lt;/year&gt;&lt;/dates&gt;&lt;pub-location&gt;Princeton&lt;/pub-location&gt;&lt;publisher&gt;Princeton University Press&lt;/publisher&gt;&lt;urls&gt;&lt;/urls&gt;&lt;/record&gt;&lt;/Cite&gt;&lt;/EndNote&gt;</w:instrText>
      </w:r>
      <w:r w:rsidRPr="0028717B">
        <w:rPr>
          <w:rFonts w:ascii="Arial" w:eastAsia="Batang" w:hAnsi="Arial" w:cs="Arial"/>
          <w:sz w:val="22"/>
          <w:szCs w:val="22"/>
        </w:rPr>
        <w:fldChar w:fldCharType="separate"/>
      </w:r>
      <w:r w:rsidRPr="0028717B">
        <w:rPr>
          <w:rFonts w:ascii="Arial" w:eastAsia="Batang" w:hAnsi="Arial" w:cs="Arial"/>
          <w:noProof/>
          <w:sz w:val="22"/>
          <w:szCs w:val="22"/>
        </w:rPr>
        <w:t>(</w:t>
      </w:r>
      <w:r w:rsidR="0018414C" w:rsidRPr="0028717B">
        <w:rPr>
          <w:rFonts w:ascii="Arial" w:eastAsia="Batang" w:hAnsi="Arial" w:cs="Arial"/>
          <w:noProof/>
          <w:sz w:val="22"/>
          <w:szCs w:val="22"/>
        </w:rPr>
        <w:t>1996</w:t>
      </w:r>
      <w:r w:rsidRPr="0028717B">
        <w:rPr>
          <w:rFonts w:ascii="Arial" w:eastAsia="Batang" w:hAnsi="Arial" w:cs="Arial"/>
          <w:noProof/>
          <w:sz w:val="22"/>
          <w:szCs w:val="22"/>
        </w:rPr>
        <w:t>)</w:t>
      </w:r>
      <w:r w:rsidRPr="0028717B">
        <w:rPr>
          <w:rFonts w:ascii="Arial" w:eastAsia="Batang" w:hAnsi="Arial" w:cs="Arial"/>
          <w:sz w:val="22"/>
          <w:szCs w:val="22"/>
        </w:rPr>
        <w:fldChar w:fldCharType="end"/>
      </w:r>
      <w:r w:rsidRPr="0028717B">
        <w:rPr>
          <w:rFonts w:ascii="Arial" w:eastAsia="Batang" w:hAnsi="Arial" w:cs="Arial"/>
          <w:sz w:val="22"/>
          <w:szCs w:val="22"/>
        </w:rPr>
        <w:t xml:space="preserve">, in an ethnography of West Virginia coal camps, describes how speech acts, such as critique of inequality and injustice reveal how a whole community forms itself through ‘just-talk’, talk of fairness and kindness that glues people together and is based on values of care rather than exchange.  </w:t>
      </w:r>
      <w:r w:rsidRPr="0028717B">
        <w:rPr>
          <w:rFonts w:ascii="Arial" w:hAnsi="Arial" w:cs="Arial"/>
          <w:sz w:val="22"/>
          <w:szCs w:val="22"/>
        </w:rPr>
        <w:t>Care was articulated as a personal disposition to others, but one which was and should be a collective value. The distribution of care, through its various practices, was something that mattered very much and was seen to be a specific classed practice that made up relationality. It was about a perspective on the whole practice of life and an understanding of the conditions by which people lived</w:t>
      </w:r>
      <w:r w:rsidR="006B7ACE">
        <w:rPr>
          <w:rFonts w:ascii="Arial" w:hAnsi="Arial" w:cs="Arial"/>
          <w:sz w:val="22"/>
          <w:szCs w:val="22"/>
        </w:rPr>
        <w:t>;</w:t>
      </w:r>
      <w:r w:rsidRPr="0028717B">
        <w:rPr>
          <w:rFonts w:ascii="Arial" w:hAnsi="Arial" w:cs="Arial"/>
          <w:sz w:val="22"/>
          <w:szCs w:val="22"/>
        </w:rPr>
        <w:t xml:space="preserve"> an ontology, not just a </w:t>
      </w:r>
      <w:r w:rsidR="00A51D55">
        <w:rPr>
          <w:rFonts w:ascii="Arial" w:hAnsi="Arial" w:cs="Arial"/>
          <w:sz w:val="22"/>
          <w:szCs w:val="22"/>
        </w:rPr>
        <w:t>capacity</w:t>
      </w:r>
      <w:r w:rsidRPr="0028717B">
        <w:rPr>
          <w:rFonts w:ascii="Arial" w:hAnsi="Arial" w:cs="Arial"/>
          <w:sz w:val="22"/>
          <w:szCs w:val="22"/>
        </w:rPr>
        <w:t xml:space="preserve">. </w:t>
      </w:r>
      <w:r>
        <w:rPr>
          <w:rFonts w:ascii="Arial" w:hAnsi="Arial" w:cs="Arial"/>
          <w:sz w:val="22"/>
          <w:szCs w:val="22"/>
        </w:rPr>
        <w:t>It is these empirical studies that question the</w:t>
      </w:r>
      <w:r w:rsidR="00A51D55">
        <w:rPr>
          <w:rFonts w:ascii="Arial" w:hAnsi="Arial" w:cs="Arial"/>
          <w:sz w:val="22"/>
          <w:szCs w:val="22"/>
        </w:rPr>
        <w:t xml:space="preserve"> internalization of the </w:t>
      </w:r>
      <w:r>
        <w:rPr>
          <w:rFonts w:ascii="Arial" w:hAnsi="Arial" w:cs="Arial"/>
          <w:sz w:val="22"/>
          <w:szCs w:val="22"/>
        </w:rPr>
        <w:t xml:space="preserve">logic of capital because </w:t>
      </w:r>
      <w:r w:rsidRPr="0028717B">
        <w:rPr>
          <w:rFonts w:ascii="Arial" w:hAnsi="Arial" w:cs="Arial"/>
          <w:sz w:val="22"/>
          <w:szCs w:val="22"/>
        </w:rPr>
        <w:t xml:space="preserve">what really matter to us is other people. </w:t>
      </w:r>
    </w:p>
    <w:p w14:paraId="58574908" w14:textId="35295E93" w:rsidR="00903B28" w:rsidRPr="0028717B" w:rsidRDefault="000567FC" w:rsidP="00B608A1">
      <w:pPr>
        <w:spacing w:line="480" w:lineRule="auto"/>
        <w:rPr>
          <w:rFonts w:ascii="Arial" w:hAnsi="Arial" w:cs="Arial"/>
          <w:sz w:val="22"/>
          <w:szCs w:val="22"/>
        </w:rPr>
      </w:pPr>
      <w:r w:rsidRPr="0028717B">
        <w:rPr>
          <w:rFonts w:ascii="Arial" w:hAnsi="Arial" w:cs="Arial"/>
          <w:sz w:val="22"/>
          <w:szCs w:val="22"/>
        </w:rPr>
        <w:t>There are many examples, especially if we look beyond the West, such as Saba Mahmood</w:t>
      </w:r>
      <w:r>
        <w:rPr>
          <w:rFonts w:ascii="Arial" w:hAnsi="Arial" w:cs="Arial"/>
          <w:sz w:val="22"/>
          <w:szCs w:val="22"/>
        </w:rPr>
        <w:t xml:space="preserve">’s </w:t>
      </w:r>
      <w:r>
        <w:rPr>
          <w:rFonts w:ascii="Arial" w:hAnsi="Arial" w:cs="Arial"/>
          <w:sz w:val="22"/>
          <w:szCs w:val="22"/>
          <w:lang w:val="en-GB"/>
        </w:rPr>
        <w:fldChar w:fldCharType="begin"/>
      </w:r>
      <w:r>
        <w:rPr>
          <w:rFonts w:ascii="Arial" w:hAnsi="Arial" w:cs="Arial"/>
          <w:sz w:val="22"/>
          <w:szCs w:val="22"/>
          <w:lang w:val="en-GB"/>
        </w:rPr>
        <w:instrText xml:space="preserve"> ADDIN EN.CITE &lt;EndNote&gt;&lt;Cite ExcludeAuth="1"&gt;&lt;Author&gt;Mahmood&lt;/Author&gt;&lt;Year&gt;2005&lt;/Year&gt;&lt;RecNum&gt;3252&lt;/RecNum&gt;&lt;DisplayText&gt;(2005)&lt;/DisplayText&gt;&lt;record&gt;&lt;rec-number&gt;3252&lt;/rec-number&gt;&lt;foreign-keys&gt;&lt;key app="EN" db-id="tr9xddz2lf20x0e52phvz09j509afvazpwvt"&gt;3252&lt;/key&gt;&lt;/foreign-keys&gt;&lt;ref-type name="Book"&gt;6&lt;/ref-type&gt;&lt;contributors&gt;&lt;authors&gt;&lt;author&gt;Mahmood, S.&lt;/author&gt;&lt;/authors&gt;&lt;/contributors&gt;&lt;titles&gt;&lt;title&gt;The Politics of Piety: The Islamic Revival and the Feminist Subject&lt;/title&gt;&lt;/titles&gt;&lt;dates&gt;&lt;year&gt;2005&lt;/year&gt;&lt;/dates&gt;&lt;pub-location&gt;Princeton&lt;/pub-location&gt;&lt;publisher&gt;Princeton University Press&lt;/publisher&gt;&lt;urls&gt;&lt;/urls&gt;&lt;/record&gt;&lt;/Cite&gt;&lt;/EndNote&gt;</w:instrText>
      </w:r>
      <w:r>
        <w:rPr>
          <w:rFonts w:ascii="Arial" w:hAnsi="Arial" w:cs="Arial"/>
          <w:sz w:val="22"/>
          <w:szCs w:val="22"/>
          <w:lang w:val="en-GB"/>
        </w:rPr>
        <w:fldChar w:fldCharType="separate"/>
      </w:r>
      <w:r>
        <w:rPr>
          <w:rFonts w:ascii="Arial" w:hAnsi="Arial" w:cs="Arial"/>
          <w:noProof/>
          <w:sz w:val="22"/>
          <w:szCs w:val="22"/>
          <w:lang w:val="en-GB"/>
        </w:rPr>
        <w:t>(</w:t>
      </w:r>
      <w:r w:rsidR="0018414C">
        <w:rPr>
          <w:rFonts w:ascii="Arial" w:hAnsi="Arial" w:cs="Arial"/>
          <w:noProof/>
          <w:sz w:val="22"/>
          <w:szCs w:val="22"/>
          <w:lang w:val="en-GB"/>
        </w:rPr>
        <w:t>2005</w:t>
      </w:r>
      <w:r>
        <w:rPr>
          <w:rFonts w:ascii="Arial" w:hAnsi="Arial" w:cs="Arial"/>
          <w:noProof/>
          <w:sz w:val="22"/>
          <w:szCs w:val="22"/>
          <w:lang w:val="en-GB"/>
        </w:rPr>
        <w:t>)</w:t>
      </w:r>
      <w:r>
        <w:rPr>
          <w:rFonts w:ascii="Arial" w:hAnsi="Arial" w:cs="Arial"/>
          <w:sz w:val="22"/>
          <w:szCs w:val="22"/>
          <w:lang w:val="en-GB"/>
        </w:rPr>
        <w:fldChar w:fldCharType="end"/>
      </w:r>
      <w:r>
        <w:rPr>
          <w:rFonts w:ascii="Arial" w:hAnsi="Arial" w:cs="Arial"/>
          <w:sz w:val="22"/>
          <w:szCs w:val="22"/>
          <w:lang w:val="en-GB"/>
        </w:rPr>
        <w:t xml:space="preserve"> </w:t>
      </w:r>
      <w:r>
        <w:rPr>
          <w:rFonts w:ascii="Arial" w:hAnsi="Arial" w:cs="Arial"/>
          <w:sz w:val="22"/>
          <w:szCs w:val="22"/>
        </w:rPr>
        <w:t>research</w:t>
      </w:r>
      <w:r w:rsidRPr="0028717B">
        <w:rPr>
          <w:rFonts w:ascii="Arial" w:hAnsi="Arial" w:cs="Arial"/>
          <w:sz w:val="22"/>
          <w:szCs w:val="22"/>
        </w:rPr>
        <w:t xml:space="preserve">, who </w:t>
      </w:r>
      <w:r>
        <w:rPr>
          <w:rFonts w:ascii="Arial" w:hAnsi="Arial" w:cs="Arial"/>
          <w:sz w:val="22"/>
          <w:szCs w:val="22"/>
        </w:rPr>
        <w:t>details</w:t>
      </w:r>
      <w:r w:rsidRPr="0028717B">
        <w:rPr>
          <w:rFonts w:ascii="Arial" w:hAnsi="Arial" w:cs="Arial"/>
          <w:sz w:val="22"/>
          <w:szCs w:val="22"/>
        </w:rPr>
        <w:t xml:space="preserve"> how a pedagogy of ethical cultivation is developed to support other women and children in marginalized conditions</w:t>
      </w:r>
      <w:r>
        <w:rPr>
          <w:rFonts w:ascii="Arial" w:hAnsi="Arial" w:cs="Arial"/>
          <w:sz w:val="22"/>
          <w:szCs w:val="22"/>
        </w:rPr>
        <w:t xml:space="preserve">. </w:t>
      </w:r>
      <w:r w:rsidR="002572B8" w:rsidRPr="0028717B">
        <w:rPr>
          <w:rFonts w:ascii="Arial" w:hAnsi="Arial" w:cs="Arial"/>
          <w:sz w:val="22"/>
          <w:szCs w:val="22"/>
        </w:rPr>
        <w:t>There is</w:t>
      </w:r>
      <w:r w:rsidR="00B46A66" w:rsidRPr="0028717B">
        <w:rPr>
          <w:rFonts w:ascii="Arial" w:hAnsi="Arial" w:cs="Arial"/>
          <w:sz w:val="22"/>
          <w:szCs w:val="22"/>
        </w:rPr>
        <w:t xml:space="preserve"> also </w:t>
      </w:r>
      <w:r w:rsidR="002572B8" w:rsidRPr="0028717B">
        <w:rPr>
          <w:rFonts w:ascii="Arial" w:hAnsi="Arial" w:cs="Arial"/>
          <w:sz w:val="22"/>
          <w:szCs w:val="22"/>
        </w:rPr>
        <w:t>a huge amount of work on c</w:t>
      </w:r>
      <w:r w:rsidR="00FD3844" w:rsidRPr="0028717B">
        <w:rPr>
          <w:rFonts w:ascii="Arial" w:hAnsi="Arial" w:cs="Arial"/>
          <w:sz w:val="22"/>
          <w:szCs w:val="22"/>
        </w:rPr>
        <w:t xml:space="preserve">harity </w:t>
      </w:r>
      <w:r w:rsidR="002572B8" w:rsidRPr="0028717B">
        <w:rPr>
          <w:rFonts w:ascii="Arial" w:hAnsi="Arial" w:cs="Arial"/>
          <w:sz w:val="22"/>
          <w:szCs w:val="22"/>
        </w:rPr>
        <w:t xml:space="preserve">and </w:t>
      </w:r>
      <w:r w:rsidR="00903B28" w:rsidRPr="0028717B">
        <w:rPr>
          <w:rFonts w:ascii="Arial" w:hAnsi="Arial" w:cs="Arial"/>
          <w:sz w:val="22"/>
          <w:szCs w:val="22"/>
        </w:rPr>
        <w:t>altruism</w:t>
      </w:r>
      <w:r w:rsidR="0038117E">
        <w:rPr>
          <w:rFonts w:ascii="Arial" w:hAnsi="Arial" w:cs="Arial"/>
          <w:sz w:val="22"/>
          <w:szCs w:val="22"/>
        </w:rPr>
        <w:t xml:space="preserve">, </w:t>
      </w:r>
      <w:r w:rsidR="00F56BE5">
        <w:rPr>
          <w:rFonts w:ascii="Arial" w:hAnsi="Arial" w:cs="Arial"/>
          <w:sz w:val="22"/>
          <w:szCs w:val="22"/>
        </w:rPr>
        <w:t>even individualized altruism</w:t>
      </w:r>
      <w:r w:rsidR="00911D3C" w:rsidRPr="0028717B">
        <w:rPr>
          <w:rFonts w:ascii="Arial" w:hAnsi="Arial" w:cs="Arial"/>
          <w:sz w:val="22"/>
          <w:szCs w:val="22"/>
        </w:rPr>
        <w:t xml:space="preserve">, </w:t>
      </w:r>
      <w:r w:rsidR="00F56BE5">
        <w:rPr>
          <w:rFonts w:ascii="Arial" w:hAnsi="Arial" w:cs="Arial"/>
          <w:sz w:val="22"/>
          <w:szCs w:val="22"/>
        </w:rPr>
        <w:t>which shows mutual concern is always significant</w:t>
      </w:r>
      <w:r w:rsidR="00903B28" w:rsidRPr="0028717B">
        <w:rPr>
          <w:rFonts w:ascii="Arial" w:hAnsi="Arial" w:cs="Arial"/>
          <w:sz w:val="22"/>
          <w:szCs w:val="22"/>
        </w:rPr>
        <w:t xml:space="preserve">. </w:t>
      </w:r>
      <w:r w:rsidR="00F56BE5">
        <w:rPr>
          <w:rFonts w:ascii="Arial" w:hAnsi="Arial" w:cs="Arial"/>
          <w:sz w:val="22"/>
          <w:szCs w:val="22"/>
        </w:rPr>
        <w:t>Graeber</w:t>
      </w:r>
      <w:r w:rsidR="00903B28" w:rsidRPr="0028717B">
        <w:rPr>
          <w:rFonts w:ascii="Arial" w:hAnsi="Arial" w:cs="Arial"/>
          <w:sz w:val="22"/>
          <w:szCs w:val="22"/>
        </w:rPr>
        <w:t xml:space="preserve"> </w:t>
      </w:r>
      <w:r w:rsidR="006F1483" w:rsidRPr="0028717B">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ExcludeAuth="1"&gt;&lt;Author&gt;Graeber&lt;/Author&gt;&lt;Year&gt;2011&lt;/Year&gt;&lt;RecNum&gt;3188&lt;/RecNum&gt;&lt;DisplayText&gt;(2011b)&lt;/DisplayText&gt;&lt;record&gt;&lt;rec-number&gt;3188&lt;/rec-number&gt;&lt;foreign-keys&gt;&lt;key app="EN" db-id="tr9xddz2lf20x0e52phvz09j509afvazpwvt"&gt;3188&lt;/key&gt;&lt;/foreign-keys&gt;&lt;ref-type name="Journal Article"&gt;17&lt;/ref-type&gt;&lt;contributors&gt;&lt;authors&gt;&lt;author&gt;Graeber, D.&lt;/author&gt;&lt;/authors&gt;&lt;/contributors&gt;&lt;titles&gt;&lt;title&gt;Value, Politics and Democracy in the United States&lt;/title&gt;&lt;secondary-title&gt;Current Sociology&lt;/secondary-title&gt;&lt;/titles&gt;&lt;periodical&gt;&lt;full-title&gt;Current Sociology&lt;/full-title&gt;&lt;/periodical&gt;&lt;pages&gt;186-199&lt;/pages&gt;&lt;volume&gt;59&lt;/volume&gt;&lt;number&gt;2&lt;/number&gt;&lt;dates&gt;&lt;year&gt;2011b&lt;/year&gt;&lt;/dates&gt;&lt;urls&gt;&lt;/urls&gt;&lt;/record&gt;&lt;/Cite&gt;&lt;/EndNote&gt;</w:instrText>
      </w:r>
      <w:r w:rsidR="006F1483" w:rsidRPr="0028717B">
        <w:rPr>
          <w:rFonts w:ascii="Arial" w:hAnsi="Arial" w:cs="Arial"/>
          <w:sz w:val="22"/>
          <w:szCs w:val="22"/>
        </w:rPr>
        <w:fldChar w:fldCharType="separate"/>
      </w:r>
      <w:r w:rsidR="00F56BE5">
        <w:rPr>
          <w:rFonts w:ascii="Arial" w:hAnsi="Arial" w:cs="Arial"/>
          <w:noProof/>
          <w:sz w:val="22"/>
          <w:szCs w:val="22"/>
        </w:rPr>
        <w:t>(</w:t>
      </w:r>
      <w:r w:rsidR="0018414C">
        <w:rPr>
          <w:rFonts w:ascii="Arial" w:hAnsi="Arial" w:cs="Arial"/>
          <w:noProof/>
          <w:sz w:val="22"/>
          <w:szCs w:val="22"/>
        </w:rPr>
        <w:t>2011b</w:t>
      </w:r>
      <w:r w:rsidR="00F56BE5">
        <w:rPr>
          <w:rFonts w:ascii="Arial" w:hAnsi="Arial" w:cs="Arial"/>
          <w:noProof/>
          <w:sz w:val="22"/>
          <w:szCs w:val="22"/>
        </w:rPr>
        <w:t>)</w:t>
      </w:r>
      <w:r w:rsidR="006F1483" w:rsidRPr="0028717B">
        <w:rPr>
          <w:rFonts w:ascii="Arial" w:hAnsi="Arial" w:cs="Arial"/>
          <w:sz w:val="22"/>
          <w:szCs w:val="22"/>
        </w:rPr>
        <w:fldChar w:fldCharType="end"/>
      </w:r>
      <w:r w:rsidR="006F1483" w:rsidRPr="0028717B">
        <w:rPr>
          <w:rFonts w:ascii="Arial" w:hAnsi="Arial" w:cs="Arial"/>
          <w:sz w:val="22"/>
          <w:szCs w:val="22"/>
        </w:rPr>
        <w:t xml:space="preserve"> goes so far as to ague that the culture wars in the US</w:t>
      </w:r>
      <w:r w:rsidR="00B2436B">
        <w:rPr>
          <w:rFonts w:ascii="Arial" w:hAnsi="Arial" w:cs="Arial"/>
          <w:sz w:val="22"/>
          <w:szCs w:val="22"/>
        </w:rPr>
        <w:t>A</w:t>
      </w:r>
      <w:r w:rsidR="006F1483" w:rsidRPr="0028717B">
        <w:rPr>
          <w:rFonts w:ascii="Arial" w:hAnsi="Arial" w:cs="Arial"/>
          <w:sz w:val="22"/>
          <w:szCs w:val="22"/>
        </w:rPr>
        <w:t xml:space="preserve"> are better interpreted as a struggle over the access to the means to behave altruistically. </w:t>
      </w:r>
      <w:r w:rsidR="0028717B" w:rsidRPr="0028717B">
        <w:rPr>
          <w:rFonts w:ascii="Arial" w:hAnsi="Arial" w:cs="Arial"/>
          <w:sz w:val="22"/>
          <w:szCs w:val="22"/>
        </w:rPr>
        <w:t xml:space="preserve">And Luc Boltanski </w:t>
      </w:r>
      <w:r w:rsidR="0028717B" w:rsidRPr="0028717B">
        <w:rPr>
          <w:rFonts w:ascii="Arial" w:hAnsi="Arial" w:cs="Arial"/>
          <w:sz w:val="22"/>
          <w:szCs w:val="22"/>
        </w:rPr>
        <w:fldChar w:fldCharType="begin"/>
      </w:r>
      <w:r w:rsidR="00F56BE5">
        <w:rPr>
          <w:rFonts w:ascii="Arial" w:hAnsi="Arial" w:cs="Arial"/>
          <w:sz w:val="22"/>
          <w:szCs w:val="22"/>
        </w:rPr>
        <w:instrText xml:space="preserve"> ADDIN EN.CITE &lt;EndNote&gt;&lt;Cite ExcludeAuth="1"&gt;&lt;Author&gt;Boltanski&lt;/Author&gt;&lt;Year&gt;2012&lt;/Year&gt;&lt;RecNum&gt;3260&lt;/RecNum&gt;&lt;DisplayText&gt;(2012)&lt;/DisplayText&gt;&lt;record&gt;&lt;rec-number&gt;3260&lt;/rec-number&gt;&lt;foreign-keys&gt;&lt;key app="EN" db-id="tr9xddz2lf20x0e52phvz09j509afvazpwvt"&gt;3260&lt;/key&gt;&lt;/foreign-keys&gt;&lt;ref-type name="Book"&gt;6&lt;/ref-type&gt;&lt;contributors&gt;&lt;authors&gt;&lt;author&gt;Boltanski, L.&lt;/author&gt;&lt;/authors&gt;&lt;/contributors&gt;&lt;titles&gt;&lt;title&gt;Love and Justice as Competences&lt;/title&gt;&lt;/titles&gt;&lt;dates&gt;&lt;year&gt;2012&lt;/year&gt;&lt;/dates&gt;&lt;pub-location&gt;Cambridge&lt;/pub-location&gt;&lt;publisher&gt;Polity Press&lt;/publisher&gt;&lt;urls&gt;&lt;/urls&gt;&lt;/record&gt;&lt;/Cite&gt;&lt;/EndNote&gt;</w:instrText>
      </w:r>
      <w:r w:rsidR="0028717B" w:rsidRPr="0028717B">
        <w:rPr>
          <w:rFonts w:ascii="Arial" w:hAnsi="Arial" w:cs="Arial"/>
          <w:sz w:val="22"/>
          <w:szCs w:val="22"/>
        </w:rPr>
        <w:fldChar w:fldCharType="separate"/>
      </w:r>
      <w:r w:rsidR="00F56BE5">
        <w:rPr>
          <w:rFonts w:ascii="Arial" w:hAnsi="Arial" w:cs="Arial"/>
          <w:noProof/>
          <w:sz w:val="22"/>
          <w:szCs w:val="22"/>
        </w:rPr>
        <w:t>(</w:t>
      </w:r>
      <w:r w:rsidR="0018414C">
        <w:rPr>
          <w:rFonts w:ascii="Arial" w:hAnsi="Arial" w:cs="Arial"/>
          <w:noProof/>
          <w:sz w:val="22"/>
          <w:szCs w:val="22"/>
        </w:rPr>
        <w:t>2012</w:t>
      </w:r>
      <w:r w:rsidR="00F56BE5">
        <w:rPr>
          <w:rFonts w:ascii="Arial" w:hAnsi="Arial" w:cs="Arial"/>
          <w:noProof/>
          <w:sz w:val="22"/>
          <w:szCs w:val="22"/>
        </w:rPr>
        <w:t>)</w:t>
      </w:r>
      <w:r w:rsidR="0028717B" w:rsidRPr="0028717B">
        <w:rPr>
          <w:rFonts w:ascii="Arial" w:hAnsi="Arial" w:cs="Arial"/>
          <w:sz w:val="22"/>
          <w:szCs w:val="22"/>
        </w:rPr>
        <w:fldChar w:fldCharType="end"/>
      </w:r>
      <w:r w:rsidR="0028717B" w:rsidRPr="0028717B">
        <w:rPr>
          <w:rFonts w:ascii="Arial" w:hAnsi="Arial" w:cs="Arial"/>
          <w:sz w:val="22"/>
          <w:szCs w:val="22"/>
        </w:rPr>
        <w:t xml:space="preserve"> identifies </w:t>
      </w:r>
      <w:r w:rsidR="00F56BE5">
        <w:rPr>
          <w:rFonts w:ascii="Arial" w:hAnsi="Arial" w:cs="Arial"/>
          <w:sz w:val="22"/>
          <w:szCs w:val="22"/>
        </w:rPr>
        <w:t xml:space="preserve">a range of </w:t>
      </w:r>
      <w:r w:rsidR="0028717B" w:rsidRPr="0028717B">
        <w:rPr>
          <w:rFonts w:ascii="Arial" w:hAnsi="Arial" w:cs="Arial"/>
          <w:sz w:val="22"/>
          <w:szCs w:val="22"/>
        </w:rPr>
        <w:t xml:space="preserve">actions that are selfless and gratuitous, which he maintains belong to a regime of ‘peace and love’. </w:t>
      </w:r>
      <w:r w:rsidR="00F56BE5">
        <w:rPr>
          <w:rFonts w:ascii="Arial" w:hAnsi="Arial" w:cs="Arial"/>
          <w:sz w:val="22"/>
          <w:szCs w:val="22"/>
        </w:rPr>
        <w:t xml:space="preserve">Sayer addresses what he and others such as </w:t>
      </w:r>
      <w:r w:rsidR="00F56BE5" w:rsidRPr="0028717B">
        <w:rPr>
          <w:rFonts w:ascii="Arial" w:hAnsi="Arial" w:cs="Arial"/>
          <w:sz w:val="22"/>
          <w:szCs w:val="22"/>
        </w:rPr>
        <w:t xml:space="preserve">Boltanski and </w:t>
      </w:r>
      <w:r w:rsidR="00C16EFC" w:rsidRPr="0028717B">
        <w:rPr>
          <w:rFonts w:ascii="Arial" w:hAnsi="Arial" w:cs="Arial"/>
          <w:sz w:val="22"/>
          <w:szCs w:val="22"/>
        </w:rPr>
        <w:t>The</w:t>
      </w:r>
      <w:r w:rsidR="00C16EFC">
        <w:rPr>
          <w:rFonts w:ascii="Arial" w:hAnsi="Arial" w:cs="Arial"/>
          <w:sz w:val="22"/>
          <w:szCs w:val="22"/>
        </w:rPr>
        <w:t>ve</w:t>
      </w:r>
      <w:r w:rsidR="00C16EFC" w:rsidRPr="0028717B">
        <w:rPr>
          <w:rFonts w:ascii="Arial" w:hAnsi="Arial" w:cs="Arial"/>
          <w:sz w:val="22"/>
          <w:szCs w:val="22"/>
        </w:rPr>
        <w:t>not</w:t>
      </w:r>
      <w:r w:rsidR="00C16EFC">
        <w:rPr>
          <w:rFonts w:ascii="Arial" w:hAnsi="Arial" w:cs="Arial"/>
          <w:sz w:val="22"/>
          <w:szCs w:val="22"/>
        </w:rPr>
        <w:t xml:space="preserve"> </w:t>
      </w:r>
      <w:r w:rsidR="00F56BE5">
        <w:rPr>
          <w:rFonts w:ascii="Arial" w:hAnsi="Arial" w:cs="Arial"/>
          <w:sz w:val="22"/>
          <w:szCs w:val="22"/>
        </w:rPr>
        <w:fldChar w:fldCharType="begin"/>
      </w:r>
      <w:r w:rsidR="00F56BE5">
        <w:rPr>
          <w:rFonts w:ascii="Arial" w:hAnsi="Arial" w:cs="Arial"/>
          <w:sz w:val="22"/>
          <w:szCs w:val="22"/>
        </w:rPr>
        <w:instrText xml:space="preserve"> ADDIN EN.CITE &lt;EndNote&gt;&lt;Cite ExcludeAuth="1"&gt;&lt;Author&gt;Boltanski&lt;/Author&gt;&lt;Year&gt;2006&lt;/Year&gt;&lt;RecNum&gt;3235&lt;/RecNum&gt;&lt;DisplayText&gt;(2006)&lt;/DisplayText&gt;&lt;record&gt;&lt;rec-number&gt;3235&lt;/rec-number&gt;&lt;foreign-keys&gt;&lt;key app="EN" db-id="tr9xddz2lf20x0e52phvz09j509afvazpwvt"&gt;3235&lt;/key&gt;&lt;/foreign-keys&gt;&lt;ref-type name="Book"&gt;6&lt;/ref-type&gt;&lt;contributors&gt;&lt;authors&gt;&lt;author&gt;Boltanski, L.&lt;/author&gt;&lt;author&gt;Thevenot, L.&lt;/author&gt;&lt;/authors&gt;&lt;/contributors&gt;&lt;titles&gt;&lt;title&gt;On Justification: The Economies of Worth&lt;/title&gt;&lt;/titles&gt;&lt;dates&gt;&lt;year&gt;2006&lt;/year&gt;&lt;/dates&gt;&lt;pub-location&gt;Princeton, NJ&lt;/pub-location&gt;&lt;publisher&gt;Princeton&lt;/publisher&gt;&lt;urls&gt;&lt;/urls&gt;&lt;/record&gt;&lt;/Cite&gt;&lt;/EndNote&gt;</w:instrText>
      </w:r>
      <w:r w:rsidR="00F56BE5">
        <w:rPr>
          <w:rFonts w:ascii="Arial" w:hAnsi="Arial" w:cs="Arial"/>
          <w:sz w:val="22"/>
          <w:szCs w:val="22"/>
        </w:rPr>
        <w:fldChar w:fldCharType="separate"/>
      </w:r>
      <w:r w:rsidR="00F56BE5">
        <w:rPr>
          <w:rFonts w:ascii="Arial" w:hAnsi="Arial" w:cs="Arial"/>
          <w:noProof/>
          <w:sz w:val="22"/>
          <w:szCs w:val="22"/>
        </w:rPr>
        <w:t>(</w:t>
      </w:r>
      <w:r w:rsidR="0018414C">
        <w:rPr>
          <w:rFonts w:ascii="Arial" w:hAnsi="Arial" w:cs="Arial"/>
          <w:noProof/>
          <w:sz w:val="22"/>
          <w:szCs w:val="22"/>
        </w:rPr>
        <w:t>2006</w:t>
      </w:r>
      <w:r w:rsidR="00F56BE5">
        <w:rPr>
          <w:rFonts w:ascii="Arial" w:hAnsi="Arial" w:cs="Arial"/>
          <w:noProof/>
          <w:sz w:val="22"/>
          <w:szCs w:val="22"/>
        </w:rPr>
        <w:t>)</w:t>
      </w:r>
      <w:r w:rsidR="00F56BE5">
        <w:rPr>
          <w:rFonts w:ascii="Arial" w:hAnsi="Arial" w:cs="Arial"/>
          <w:sz w:val="22"/>
          <w:szCs w:val="22"/>
        </w:rPr>
        <w:fldChar w:fldCharType="end"/>
      </w:r>
      <w:r w:rsidR="00F56BE5">
        <w:rPr>
          <w:rFonts w:ascii="Arial" w:hAnsi="Arial" w:cs="Arial"/>
          <w:sz w:val="22"/>
          <w:szCs w:val="22"/>
        </w:rPr>
        <w:t xml:space="preserve"> call lay</w:t>
      </w:r>
      <w:r w:rsidR="00F56BE5" w:rsidRPr="0028717B">
        <w:rPr>
          <w:rFonts w:ascii="Arial" w:hAnsi="Arial" w:cs="Arial"/>
          <w:sz w:val="22"/>
          <w:szCs w:val="22"/>
        </w:rPr>
        <w:t xml:space="preserve"> normativity</w:t>
      </w:r>
      <w:r w:rsidR="00F56BE5">
        <w:rPr>
          <w:rFonts w:ascii="Arial" w:hAnsi="Arial" w:cs="Arial"/>
          <w:sz w:val="22"/>
          <w:szCs w:val="22"/>
        </w:rPr>
        <w:t>, demonstrating how concern and dignity are central to all social relationships. They argue that social science should direct its attention to the conditions of human flourishing rather than human destruction.</w:t>
      </w:r>
    </w:p>
    <w:p w14:paraId="7446C05A" w14:textId="103022D0" w:rsidR="00903B28" w:rsidRPr="0028717B" w:rsidRDefault="00AF3A46" w:rsidP="00B608A1">
      <w:pPr>
        <w:spacing w:line="480" w:lineRule="auto"/>
        <w:rPr>
          <w:rFonts w:ascii="Arial" w:hAnsi="Arial" w:cs="Arial"/>
          <w:sz w:val="22"/>
          <w:szCs w:val="22"/>
        </w:rPr>
      </w:pPr>
      <w:r>
        <w:rPr>
          <w:rFonts w:ascii="Arial" w:eastAsia="Times New Roman" w:hAnsi="Arial" w:cs="Arial"/>
          <w:sz w:val="22"/>
          <w:szCs w:val="22"/>
        </w:rPr>
        <w:t>E</w:t>
      </w:r>
      <w:r w:rsidR="00903B28" w:rsidRPr="0028717B">
        <w:rPr>
          <w:rFonts w:ascii="Arial" w:eastAsia="Times New Roman" w:hAnsi="Arial" w:cs="Arial"/>
          <w:sz w:val="22"/>
          <w:szCs w:val="22"/>
        </w:rPr>
        <w:t xml:space="preserve">ven economists </w:t>
      </w:r>
      <w:r w:rsidR="002B6E39" w:rsidRPr="0028717B">
        <w:rPr>
          <w:rFonts w:ascii="Arial" w:eastAsia="Times New Roman" w:hAnsi="Arial" w:cs="Arial"/>
          <w:sz w:val="22"/>
          <w:szCs w:val="22"/>
        </w:rPr>
        <w:t>have</w:t>
      </w:r>
      <w:r w:rsidR="00A51D55">
        <w:rPr>
          <w:rFonts w:ascii="Arial" w:eastAsia="Times New Roman" w:hAnsi="Arial" w:cs="Arial"/>
          <w:sz w:val="22"/>
          <w:szCs w:val="22"/>
        </w:rPr>
        <w:t xml:space="preserve"> been forced </w:t>
      </w:r>
      <w:r w:rsidR="00903B28" w:rsidRPr="0028717B">
        <w:rPr>
          <w:rFonts w:ascii="Arial" w:eastAsia="Times New Roman" w:hAnsi="Arial" w:cs="Arial"/>
          <w:sz w:val="22"/>
          <w:szCs w:val="22"/>
        </w:rPr>
        <w:t>to admit that their models are unviable</w:t>
      </w:r>
      <w:r w:rsidR="001F0263" w:rsidRPr="0028717B">
        <w:rPr>
          <w:rFonts w:ascii="Arial" w:eastAsia="Times New Roman" w:hAnsi="Arial" w:cs="Arial"/>
          <w:sz w:val="22"/>
          <w:szCs w:val="22"/>
        </w:rPr>
        <w:t>, if not downright embarrassing.</w:t>
      </w:r>
      <w:r w:rsidR="00903B28" w:rsidRPr="0028717B">
        <w:rPr>
          <w:rFonts w:ascii="Arial" w:eastAsia="Times New Roman" w:hAnsi="Arial" w:cs="Arial"/>
          <w:sz w:val="22"/>
          <w:szCs w:val="22"/>
        </w:rPr>
        <w:t xml:space="preserve"> </w:t>
      </w:r>
      <w:r w:rsidR="001F0263" w:rsidRPr="0028717B">
        <w:rPr>
          <w:rFonts w:ascii="Arial" w:eastAsia="Times New Roman" w:hAnsi="Arial" w:cs="Arial"/>
          <w:sz w:val="22"/>
          <w:szCs w:val="22"/>
        </w:rPr>
        <w:t xml:space="preserve">The architects of austerity, </w:t>
      </w:r>
      <w:r w:rsidR="00903B28" w:rsidRPr="0028717B">
        <w:rPr>
          <w:rFonts w:ascii="Arial" w:eastAsia="Times New Roman" w:hAnsi="Arial" w:cs="Arial"/>
          <w:sz w:val="22"/>
          <w:szCs w:val="22"/>
        </w:rPr>
        <w:t xml:space="preserve">Harvard economists Reinhart and Rogoff, who originally framed the argument that too high a </w:t>
      </w:r>
      <w:r w:rsidR="00396FED">
        <w:rPr>
          <w:rFonts w:ascii="Arial" w:eastAsia="Times New Roman" w:hAnsi="Arial" w:cs="Arial"/>
          <w:sz w:val="22"/>
          <w:szCs w:val="22"/>
        </w:rPr>
        <w:t>‘</w:t>
      </w:r>
      <w:r w:rsidR="00903B28" w:rsidRPr="0028717B">
        <w:rPr>
          <w:rFonts w:ascii="Arial" w:eastAsia="Times New Roman" w:hAnsi="Arial" w:cs="Arial"/>
          <w:sz w:val="22"/>
          <w:szCs w:val="22"/>
        </w:rPr>
        <w:t>debt-to-GDP ratio</w:t>
      </w:r>
      <w:r w:rsidR="00B2436B">
        <w:rPr>
          <w:rFonts w:ascii="Arial" w:eastAsia="Times New Roman" w:hAnsi="Arial" w:cs="Arial"/>
          <w:sz w:val="22"/>
          <w:szCs w:val="22"/>
        </w:rPr>
        <w:t xml:space="preserve">’ (The </w:t>
      </w:r>
      <w:r w:rsidR="00B2436B" w:rsidRPr="006E418C">
        <w:rPr>
          <w:rFonts w:ascii="Arial" w:eastAsia="Times New Roman" w:hAnsi="Arial" w:cs="Arial"/>
          <w:i/>
          <w:sz w:val="22"/>
          <w:szCs w:val="22"/>
        </w:rPr>
        <w:t>Guardian</w:t>
      </w:r>
      <w:r w:rsidR="00B2436B">
        <w:rPr>
          <w:rFonts w:ascii="Arial" w:eastAsia="Times New Roman" w:hAnsi="Arial" w:cs="Arial"/>
          <w:sz w:val="22"/>
          <w:szCs w:val="22"/>
        </w:rPr>
        <w:t xml:space="preserve"> 2013a)</w:t>
      </w:r>
      <w:r w:rsidR="001F0263" w:rsidRPr="0028717B">
        <w:rPr>
          <w:rFonts w:ascii="Arial" w:eastAsia="Times New Roman" w:hAnsi="Arial" w:cs="Arial"/>
          <w:sz w:val="22"/>
          <w:szCs w:val="22"/>
        </w:rPr>
        <w:t xml:space="preserve"> </w:t>
      </w:r>
      <w:r w:rsidR="00903B28" w:rsidRPr="0028717B">
        <w:rPr>
          <w:rFonts w:ascii="Arial" w:eastAsia="Times New Roman" w:hAnsi="Arial" w:cs="Arial"/>
          <w:sz w:val="22"/>
          <w:szCs w:val="22"/>
        </w:rPr>
        <w:t>will always, necessarily, lead to economic contraction</w:t>
      </w:r>
      <w:r w:rsidR="006B7ACE">
        <w:rPr>
          <w:rFonts w:ascii="Arial" w:eastAsia="Times New Roman" w:hAnsi="Arial" w:cs="Arial"/>
          <w:sz w:val="22"/>
          <w:szCs w:val="22"/>
        </w:rPr>
        <w:t>,</w:t>
      </w:r>
      <w:r w:rsidR="00903B28" w:rsidRPr="0028717B">
        <w:rPr>
          <w:rFonts w:ascii="Arial" w:eastAsia="Times New Roman" w:hAnsi="Arial" w:cs="Arial"/>
          <w:sz w:val="22"/>
          <w:szCs w:val="22"/>
        </w:rPr>
        <w:t xml:space="preserve"> and who aggressively promoted</w:t>
      </w:r>
      <w:r w:rsidR="006B7ACE">
        <w:rPr>
          <w:rFonts w:ascii="Arial" w:eastAsia="Times New Roman" w:hAnsi="Arial" w:cs="Arial"/>
          <w:sz w:val="22"/>
          <w:szCs w:val="22"/>
        </w:rPr>
        <w:t xml:space="preserve"> this belief</w:t>
      </w:r>
      <w:r w:rsidR="00903B28" w:rsidRPr="0028717B">
        <w:rPr>
          <w:rFonts w:ascii="Arial" w:eastAsia="Times New Roman" w:hAnsi="Arial" w:cs="Arial"/>
          <w:sz w:val="22"/>
          <w:szCs w:val="22"/>
        </w:rPr>
        <w:t xml:space="preserve"> during Rogoff's tenure </w:t>
      </w:r>
      <w:r w:rsidR="006B7ACE">
        <w:rPr>
          <w:rFonts w:ascii="Arial" w:eastAsia="Times New Roman" w:hAnsi="Arial" w:cs="Arial"/>
          <w:sz w:val="22"/>
          <w:szCs w:val="22"/>
        </w:rPr>
        <w:t xml:space="preserve">as chief economist for the IMF, </w:t>
      </w:r>
      <w:r w:rsidR="001F0263" w:rsidRPr="0028717B">
        <w:rPr>
          <w:rFonts w:ascii="Arial" w:eastAsia="Times New Roman" w:hAnsi="Arial" w:cs="Arial"/>
          <w:sz w:val="22"/>
          <w:szCs w:val="22"/>
        </w:rPr>
        <w:t xml:space="preserve">admit they </w:t>
      </w:r>
      <w:r w:rsidR="00903B28" w:rsidRPr="0028717B">
        <w:rPr>
          <w:rFonts w:ascii="Arial" w:eastAsia="Times New Roman" w:hAnsi="Arial" w:cs="Arial"/>
          <w:sz w:val="22"/>
          <w:szCs w:val="22"/>
        </w:rPr>
        <w:t>had based their</w:t>
      </w:r>
      <w:r w:rsidR="001F0263" w:rsidRPr="0028717B">
        <w:rPr>
          <w:rFonts w:ascii="Arial" w:eastAsia="Times New Roman" w:hAnsi="Arial" w:cs="Arial"/>
          <w:sz w:val="22"/>
          <w:szCs w:val="22"/>
        </w:rPr>
        <w:t xml:space="preserve"> entire argument on a spreadsheet error </w:t>
      </w:r>
      <w:r w:rsidR="001F0263" w:rsidRPr="0028717B">
        <w:rPr>
          <w:rFonts w:ascii="Arial" w:eastAsia="Times New Roman" w:hAnsi="Arial" w:cs="Arial"/>
          <w:sz w:val="22"/>
          <w:szCs w:val="22"/>
        </w:rPr>
        <w:fldChar w:fldCharType="begin"/>
      </w:r>
      <w:r w:rsidR="00476824">
        <w:rPr>
          <w:rFonts w:ascii="Arial" w:eastAsia="Times New Roman" w:hAnsi="Arial" w:cs="Arial"/>
          <w:sz w:val="22"/>
          <w:szCs w:val="22"/>
        </w:rPr>
        <w:instrText xml:space="preserve"> ADDIN EN.CITE &lt;EndNote&gt;&lt;Cite&gt;&lt;Author&gt;Graeber&lt;/Author&gt;&lt;Year&gt;2013&lt;/Year&gt;&lt;RecNum&gt;3256&lt;/RecNum&gt;&lt;DisplayText&gt;(Graeber 2013)&lt;/DisplayText&gt;&lt;record&gt;&lt;rec-number&gt;3256&lt;/rec-number&gt;&lt;foreign-keys&gt;&lt;key app="EN" db-id="tr9xddz2lf20x0e52phvz09j509afvazpwvt"&gt;3256&lt;/key&gt;&lt;/foreign-keys&gt;&lt;ref-type name="Newspaper Article"&gt;23&lt;/ref-type&gt;&lt;contributors&gt;&lt;authors&gt;&lt;author&gt;Graeber, D.&lt;/author&gt;&lt;/authors&gt;&lt;/contributors&gt;&lt;titles&gt;&lt;title&gt;There&amp;apos;s No Need for All this Economic Sadomasochism&lt;/title&gt;&lt;secondary-title&gt;The Guardian&lt;/secondary-title&gt;&lt;/titles&gt;&lt;dates&gt;&lt;year&gt;2013&lt;/year&gt;&lt;/dates&gt;&lt;pub-location&gt;London&lt;/pub-location&gt;&lt;orig-pub&gt;21 April 2013&lt;/orig-pub&gt;&lt;urls&gt;&lt;related-urls&gt;&lt;url&gt;http://www.theguardian.com/commentisfree/2013/apr/21/no-need-for-economic-sadomasochism&lt;/url&gt;&lt;/related-urls&gt;&lt;/urls&gt;&lt;/record&gt;&lt;/Cite&gt;&lt;/EndNote&gt;</w:instrText>
      </w:r>
      <w:r w:rsidR="001F0263" w:rsidRPr="0028717B">
        <w:rPr>
          <w:rFonts w:ascii="Arial" w:eastAsia="Times New Roman" w:hAnsi="Arial" w:cs="Arial"/>
          <w:sz w:val="22"/>
          <w:szCs w:val="22"/>
        </w:rPr>
        <w:fldChar w:fldCharType="separate"/>
      </w:r>
      <w:r w:rsidR="001F0263" w:rsidRPr="0028717B">
        <w:rPr>
          <w:rFonts w:ascii="Arial" w:eastAsia="Times New Roman" w:hAnsi="Arial" w:cs="Arial"/>
          <w:noProof/>
          <w:sz w:val="22"/>
          <w:szCs w:val="22"/>
        </w:rPr>
        <w:t>(</w:t>
      </w:r>
      <w:r w:rsidR="0018414C" w:rsidRPr="0028717B">
        <w:rPr>
          <w:rFonts w:ascii="Arial" w:eastAsia="Times New Roman" w:hAnsi="Arial" w:cs="Arial"/>
          <w:noProof/>
          <w:sz w:val="22"/>
          <w:szCs w:val="22"/>
        </w:rPr>
        <w:t>Graeber 2013</w:t>
      </w:r>
      <w:r w:rsidR="001F0263" w:rsidRPr="0028717B">
        <w:rPr>
          <w:rFonts w:ascii="Arial" w:eastAsia="Times New Roman" w:hAnsi="Arial" w:cs="Arial"/>
          <w:noProof/>
          <w:sz w:val="22"/>
          <w:szCs w:val="22"/>
        </w:rPr>
        <w:t>)</w:t>
      </w:r>
      <w:r w:rsidR="001F0263" w:rsidRPr="0028717B">
        <w:rPr>
          <w:rFonts w:ascii="Arial" w:eastAsia="Times New Roman" w:hAnsi="Arial" w:cs="Arial"/>
          <w:sz w:val="22"/>
          <w:szCs w:val="22"/>
        </w:rPr>
        <w:fldChar w:fldCharType="end"/>
      </w:r>
      <w:r w:rsidR="001F0263" w:rsidRPr="0028717B">
        <w:rPr>
          <w:rFonts w:ascii="Arial" w:eastAsia="Times New Roman" w:hAnsi="Arial" w:cs="Arial"/>
          <w:sz w:val="22"/>
          <w:szCs w:val="22"/>
        </w:rPr>
        <w:t xml:space="preserve">. Although tragically austerity policies proceed as if no liability had been admitted, which tells us a lot about the current state of the State.  </w:t>
      </w:r>
    </w:p>
    <w:p w14:paraId="4015B396" w14:textId="01415ED8" w:rsidR="006B7ACE" w:rsidRDefault="00A51D55" w:rsidP="00B608A1">
      <w:pPr>
        <w:spacing w:line="480" w:lineRule="auto"/>
        <w:rPr>
          <w:rFonts w:ascii="Arial" w:hAnsi="Arial" w:cs="Arial"/>
          <w:sz w:val="22"/>
          <w:szCs w:val="22"/>
        </w:rPr>
      </w:pPr>
      <w:r>
        <w:rPr>
          <w:rFonts w:ascii="Arial" w:hAnsi="Arial" w:cs="Arial"/>
          <w:sz w:val="22"/>
          <w:szCs w:val="22"/>
        </w:rPr>
        <w:t>A</w:t>
      </w:r>
      <w:r w:rsidR="00FA3A02" w:rsidRPr="0028717B">
        <w:rPr>
          <w:rFonts w:ascii="Arial" w:hAnsi="Arial" w:cs="Arial"/>
          <w:sz w:val="22"/>
          <w:szCs w:val="22"/>
        </w:rPr>
        <w:t xml:space="preserve"> recent Bloomberg article </w:t>
      </w:r>
      <w:r w:rsidRPr="00A51D55">
        <w:rPr>
          <w:rFonts w:ascii="Arial" w:hAnsi="Arial" w:cs="Arial"/>
          <w:sz w:val="22"/>
          <w:szCs w:val="22"/>
        </w:rPr>
        <w:t>suggests</w:t>
      </w:r>
      <w:r w:rsidR="006B7ACE">
        <w:rPr>
          <w:rFonts w:ascii="Arial" w:hAnsi="Arial" w:cs="Arial"/>
          <w:sz w:val="22"/>
          <w:szCs w:val="22"/>
        </w:rPr>
        <w:t xml:space="preserve"> </w:t>
      </w:r>
      <w:r w:rsidR="006B7ACE" w:rsidRPr="006B7ACE">
        <w:rPr>
          <w:rFonts w:ascii="Arial" w:hAnsi="Arial" w:cs="Arial"/>
          <w:sz w:val="22"/>
          <w:szCs w:val="22"/>
        </w:rPr>
        <w:t>‘</w:t>
      </w:r>
      <w:r w:rsidR="006B7ACE" w:rsidRPr="006B7ACE">
        <w:rPr>
          <w:rFonts w:ascii="Arial" w:hAnsi="Arial" w:cs="Arial"/>
          <w:noProof/>
          <w:sz w:val="22"/>
          <w:szCs w:val="22"/>
        </w:rPr>
        <w:t>Why Homo Economicus Might Actually Be an Idiot’</w:t>
      </w:r>
      <w:r w:rsidR="00FA3A02" w:rsidRPr="0028717B">
        <w:rPr>
          <w:rFonts w:ascii="Arial" w:hAnsi="Arial" w:cs="Arial"/>
          <w:sz w:val="22"/>
          <w:szCs w:val="22"/>
        </w:rPr>
        <w:t>:</w:t>
      </w:r>
    </w:p>
    <w:p w14:paraId="68E0C1FF" w14:textId="7F5EE007" w:rsidR="00A51D55" w:rsidRDefault="00070E76" w:rsidP="00A51D55">
      <w:pPr>
        <w:spacing w:line="480" w:lineRule="auto"/>
        <w:ind w:left="567"/>
        <w:rPr>
          <w:rFonts w:ascii="Arial" w:hAnsi="Arial" w:cs="Arial"/>
          <w:sz w:val="22"/>
          <w:szCs w:val="22"/>
        </w:rPr>
      </w:pPr>
      <w:r w:rsidRPr="006B7ACE">
        <w:rPr>
          <w:rFonts w:ascii="Arial" w:hAnsi="Arial" w:cs="Arial"/>
          <w:sz w:val="22"/>
          <w:szCs w:val="22"/>
        </w:rPr>
        <w:t>For anyone steeped in the prevailing thinking of our era, the obvious winner is the egoist. Darwinian evolution and the lore of modern capitalism tell us that only fierce competitors survive. Altruists, the game theorists teach us, are mathematically incapable of achieving dominance. Acts of cooperation are either errors born of ignorance or purely selfish strategic moves aimed at getting something of greater value. The idea that biological competition favors the greedy, creating the ultra</w:t>
      </w:r>
      <w:r w:rsidR="00560403" w:rsidRPr="006B7ACE">
        <w:rPr>
          <w:rFonts w:ascii="Arial" w:hAnsi="Arial" w:cs="Arial"/>
          <w:sz w:val="22"/>
          <w:szCs w:val="22"/>
        </w:rPr>
        <w:t>-</w:t>
      </w:r>
      <w:r w:rsidRPr="006B7ACE">
        <w:rPr>
          <w:rFonts w:ascii="Arial" w:hAnsi="Arial" w:cs="Arial"/>
          <w:sz w:val="22"/>
          <w:szCs w:val="22"/>
        </w:rPr>
        <w:t>rational and incentive-drive</w:t>
      </w:r>
      <w:r w:rsidR="001F0263" w:rsidRPr="006B7ACE">
        <w:rPr>
          <w:rFonts w:ascii="Arial" w:hAnsi="Arial" w:cs="Arial"/>
          <w:sz w:val="22"/>
          <w:szCs w:val="22"/>
        </w:rPr>
        <w:t xml:space="preserve">n homoeconomicus, </w:t>
      </w:r>
      <w:r w:rsidRPr="006B7ACE">
        <w:rPr>
          <w:rFonts w:ascii="Arial" w:hAnsi="Arial" w:cs="Arial"/>
          <w:sz w:val="22"/>
          <w:szCs w:val="22"/>
        </w:rPr>
        <w:t xml:space="preserve">remains at the core of the models economists use to understand the world. It is taught to millions of students and informs the decisions of the planet’s most powerful policy makers. </w:t>
      </w:r>
      <w:r w:rsidR="00560403" w:rsidRPr="006B7ACE">
        <w:rPr>
          <w:rFonts w:ascii="Arial" w:hAnsi="Arial" w:cs="Arial"/>
          <w:sz w:val="22"/>
          <w:szCs w:val="22"/>
        </w:rPr>
        <w:fldChar w:fldCharType="begin"/>
      </w:r>
      <w:r w:rsidR="00560403" w:rsidRPr="006B7ACE">
        <w:rPr>
          <w:rFonts w:ascii="Arial" w:hAnsi="Arial" w:cs="Arial"/>
          <w:sz w:val="22"/>
          <w:szCs w:val="22"/>
        </w:rPr>
        <w:instrText xml:space="preserve"> ADDIN EN.CITE &lt;EndNote&gt;&lt;Cite&gt;&lt;Author&gt;Buchanan&lt;/Author&gt;&lt;Year&gt;2013&lt;/Year&gt;&lt;RecNum&gt;3249&lt;/RecNum&gt;&lt;DisplayText&gt;(Buchanan 2013)&lt;/DisplayText&gt;&lt;record&gt;&lt;rec-number&gt;3249&lt;/rec-number&gt;&lt;foreign-keys&gt;&lt;key app="EN" db-id="tr9xddz2lf20x0e52phvz09j509afvazpwvt"&gt;3249&lt;/key&gt;&lt;/foreign-keys&gt;&lt;ref-type name="Electronic Article"&gt;43&lt;/ref-type&gt;&lt;contributors&gt;&lt;authors&gt;&lt;author&gt;Buchanan, M.&lt;/author&gt;&lt;/authors&gt;&lt;/contributors&gt;&lt;titles&gt;&lt;title&gt;Why Homo Economicus Might Actually Be an Idiot&lt;/title&gt;&lt;secondary-title&gt;Bloomberg&lt;/secondary-title&gt;&lt;tertiary-title&gt;http://www.bloomberg.com/news/2013-08-04/why-homo-economicus-might-actually-be-an-idiot.html&lt;/tertiary-title&gt;&lt;/titles&gt;&lt;periodical&gt;&lt;full-title&gt;Bloomberg&lt;/full-title&gt;&lt;/periodical&gt;&lt;section&gt; Aug 4, 2013 11:00 PM GMT+0100&lt;/section&gt;&lt;dates&gt;&lt;year&gt;2013&lt;/year&gt;&lt;/dates&gt;&lt;urls&gt;&lt;/urls&gt;&lt;/record&gt;&lt;/Cite&gt;&lt;/EndNote&gt;</w:instrText>
      </w:r>
      <w:r w:rsidR="00560403" w:rsidRPr="006B7ACE">
        <w:rPr>
          <w:rFonts w:ascii="Arial" w:hAnsi="Arial" w:cs="Arial"/>
          <w:sz w:val="22"/>
          <w:szCs w:val="22"/>
        </w:rPr>
        <w:fldChar w:fldCharType="separate"/>
      </w:r>
      <w:r w:rsidR="00560403" w:rsidRPr="006B7ACE">
        <w:rPr>
          <w:rFonts w:ascii="Arial" w:hAnsi="Arial" w:cs="Arial"/>
          <w:noProof/>
          <w:sz w:val="22"/>
          <w:szCs w:val="22"/>
        </w:rPr>
        <w:t>(</w:t>
      </w:r>
      <w:r w:rsidR="0018414C" w:rsidRPr="006B7ACE">
        <w:rPr>
          <w:rFonts w:ascii="Arial" w:hAnsi="Arial" w:cs="Arial"/>
          <w:noProof/>
          <w:sz w:val="22"/>
          <w:szCs w:val="22"/>
        </w:rPr>
        <w:t>Buchanan 2013</w:t>
      </w:r>
      <w:r w:rsidR="00560403" w:rsidRPr="006B7ACE">
        <w:rPr>
          <w:rFonts w:ascii="Arial" w:hAnsi="Arial" w:cs="Arial"/>
          <w:noProof/>
          <w:sz w:val="22"/>
          <w:szCs w:val="22"/>
        </w:rPr>
        <w:t>)</w:t>
      </w:r>
      <w:r w:rsidR="00560403" w:rsidRPr="006B7ACE">
        <w:rPr>
          <w:rFonts w:ascii="Arial" w:hAnsi="Arial" w:cs="Arial"/>
          <w:sz w:val="22"/>
          <w:szCs w:val="22"/>
        </w:rPr>
        <w:fldChar w:fldCharType="end"/>
      </w:r>
    </w:p>
    <w:p w14:paraId="48F1FC31" w14:textId="1BA0B36D" w:rsidR="002572B8" w:rsidRPr="00A51D55" w:rsidRDefault="004D7729" w:rsidP="00A51D55">
      <w:pPr>
        <w:spacing w:line="480" w:lineRule="auto"/>
        <w:rPr>
          <w:rFonts w:ascii="Arial" w:hAnsi="Arial" w:cs="Arial"/>
          <w:sz w:val="22"/>
          <w:szCs w:val="22"/>
        </w:rPr>
      </w:pPr>
      <w:r>
        <w:rPr>
          <w:rFonts w:ascii="Arial" w:hAnsi="Arial" w:cs="Arial"/>
          <w:sz w:val="22"/>
          <w:szCs w:val="22"/>
        </w:rPr>
        <w:t>But e</w:t>
      </w:r>
      <w:r w:rsidR="00E43A90" w:rsidRPr="00A51D55">
        <w:rPr>
          <w:rFonts w:ascii="Arial" w:hAnsi="Arial" w:cs="Arial"/>
          <w:sz w:val="22"/>
          <w:szCs w:val="22"/>
        </w:rPr>
        <w:t xml:space="preserve">ven economics students are rebelling about the </w:t>
      </w:r>
      <w:r w:rsidR="008971BF" w:rsidRPr="00A51D55">
        <w:rPr>
          <w:rFonts w:ascii="Arial" w:hAnsi="Arial" w:cs="Arial"/>
          <w:sz w:val="22"/>
          <w:szCs w:val="22"/>
        </w:rPr>
        <w:t xml:space="preserve">totalizing </w:t>
      </w:r>
      <w:r w:rsidR="00E43A90" w:rsidRPr="00A51D55">
        <w:rPr>
          <w:rFonts w:ascii="Arial" w:hAnsi="Arial" w:cs="Arial"/>
          <w:sz w:val="22"/>
          <w:szCs w:val="22"/>
        </w:rPr>
        <w:t>pseudo-religion of their curriculum.</w:t>
      </w:r>
      <w:r w:rsidR="009F1AC7">
        <w:rPr>
          <w:rStyle w:val="EndnoteReference"/>
          <w:rFonts w:ascii="Arial" w:hAnsi="Arial" w:cs="Arial"/>
          <w:sz w:val="22"/>
          <w:szCs w:val="22"/>
        </w:rPr>
        <w:endnoteReference w:id="9"/>
      </w:r>
      <w:r w:rsidR="00396FED">
        <w:rPr>
          <w:rFonts w:ascii="Arial" w:hAnsi="Arial" w:cs="Arial"/>
          <w:sz w:val="22"/>
          <w:szCs w:val="22"/>
        </w:rPr>
        <w:t xml:space="preserve"> </w:t>
      </w:r>
      <w:r w:rsidR="009F1AC7" w:rsidRPr="00A51D55" w:rsidDel="009F1AC7">
        <w:rPr>
          <w:rStyle w:val="EndnoteReference"/>
          <w:rFonts w:ascii="Arial" w:hAnsi="Arial" w:cs="Arial"/>
          <w:sz w:val="22"/>
          <w:szCs w:val="22"/>
        </w:rPr>
        <w:t xml:space="preserve"> </w:t>
      </w:r>
      <w:r w:rsidR="008D547D" w:rsidRPr="00A51D55">
        <w:rPr>
          <w:rFonts w:ascii="Arial" w:hAnsi="Arial" w:cs="Arial"/>
          <w:sz w:val="22"/>
          <w:szCs w:val="22"/>
        </w:rPr>
        <w:t xml:space="preserve">It’s as if the private feminine affective domain of Austen has returned to haunt the public political economy of calculative rational masculinity. </w:t>
      </w:r>
      <w:r>
        <w:rPr>
          <w:rFonts w:ascii="Arial" w:hAnsi="Arial" w:cs="Arial"/>
          <w:sz w:val="22"/>
          <w:szCs w:val="22"/>
        </w:rPr>
        <w:t>O</w:t>
      </w:r>
      <w:r w:rsidR="004452C5" w:rsidRPr="00A51D55">
        <w:rPr>
          <w:rFonts w:ascii="Arial" w:hAnsi="Arial" w:cs="Arial"/>
          <w:sz w:val="22"/>
          <w:szCs w:val="22"/>
        </w:rPr>
        <w:t>n Monday 14</w:t>
      </w:r>
      <w:r w:rsidR="004452C5" w:rsidRPr="00A51D55">
        <w:rPr>
          <w:rFonts w:ascii="Arial" w:hAnsi="Arial" w:cs="Arial"/>
          <w:sz w:val="22"/>
          <w:szCs w:val="22"/>
          <w:vertAlign w:val="superscript"/>
        </w:rPr>
        <w:t>th</w:t>
      </w:r>
      <w:r w:rsidR="00CE58E4" w:rsidRPr="00A51D55">
        <w:rPr>
          <w:rFonts w:ascii="Arial" w:hAnsi="Arial" w:cs="Arial"/>
          <w:sz w:val="22"/>
          <w:szCs w:val="22"/>
        </w:rPr>
        <w:t xml:space="preserve"> October 2013 Robert S</w:t>
      </w:r>
      <w:r w:rsidR="004452C5" w:rsidRPr="00A51D55">
        <w:rPr>
          <w:rFonts w:ascii="Arial" w:hAnsi="Arial" w:cs="Arial"/>
          <w:sz w:val="22"/>
          <w:szCs w:val="22"/>
        </w:rPr>
        <w:t xml:space="preserve">hiller was awarded the Nobel </w:t>
      </w:r>
      <w:r w:rsidR="000B5ED9" w:rsidRPr="00A51D55">
        <w:rPr>
          <w:rFonts w:ascii="Arial" w:hAnsi="Arial" w:cs="Arial"/>
          <w:sz w:val="22"/>
          <w:szCs w:val="22"/>
        </w:rPr>
        <w:t>Prize</w:t>
      </w:r>
      <w:r w:rsidR="004452C5" w:rsidRPr="00A51D55">
        <w:rPr>
          <w:rFonts w:ascii="Arial" w:hAnsi="Arial" w:cs="Arial"/>
          <w:sz w:val="22"/>
          <w:szCs w:val="22"/>
        </w:rPr>
        <w:t xml:space="preserve"> </w:t>
      </w:r>
      <w:r w:rsidR="001F0263" w:rsidRPr="00A51D55">
        <w:rPr>
          <w:rFonts w:ascii="Arial" w:hAnsi="Arial" w:cs="Arial"/>
          <w:sz w:val="22"/>
          <w:szCs w:val="22"/>
        </w:rPr>
        <w:t>in economics</w:t>
      </w:r>
      <w:r w:rsidR="00CE58E4" w:rsidRPr="00A51D55">
        <w:rPr>
          <w:rFonts w:ascii="Arial" w:hAnsi="Arial" w:cs="Arial"/>
          <w:sz w:val="22"/>
          <w:szCs w:val="22"/>
        </w:rPr>
        <w:t xml:space="preserve"> (a schizophrenic gesture as his co-winners are key architects of modeling, rationality and prediction). One of his key works</w:t>
      </w:r>
      <w:r w:rsidR="001F0263" w:rsidRPr="00A51D55">
        <w:rPr>
          <w:rFonts w:ascii="Arial" w:hAnsi="Arial" w:cs="Arial"/>
          <w:sz w:val="22"/>
          <w:szCs w:val="22"/>
        </w:rPr>
        <w:t xml:space="preserve"> </w:t>
      </w:r>
      <w:r w:rsidR="00CE58E4" w:rsidRPr="00A51D55">
        <w:rPr>
          <w:rFonts w:ascii="Arial" w:hAnsi="Arial" w:cs="Arial"/>
          <w:sz w:val="22"/>
          <w:szCs w:val="22"/>
        </w:rPr>
        <w:t>‘</w:t>
      </w:r>
      <w:r w:rsidR="00CE58E4" w:rsidRPr="00A51D55">
        <w:rPr>
          <w:rFonts w:ascii="Arial" w:hAnsi="Arial" w:cs="Arial"/>
          <w:i/>
          <w:sz w:val="22"/>
          <w:szCs w:val="22"/>
        </w:rPr>
        <w:t xml:space="preserve">Irrational Exuberance’ </w:t>
      </w:r>
      <w:r w:rsidR="00CE58E4" w:rsidRPr="00A51D55">
        <w:rPr>
          <w:rFonts w:ascii="Arial" w:hAnsi="Arial" w:cs="Arial"/>
          <w:sz w:val="22"/>
          <w:szCs w:val="22"/>
        </w:rPr>
        <w:t>argues markets are driven by emotion</w:t>
      </w:r>
      <w:r w:rsidR="00226C3D" w:rsidRPr="00A51D55">
        <w:rPr>
          <w:rFonts w:ascii="Arial" w:hAnsi="Arial" w:cs="Arial"/>
          <w:sz w:val="22"/>
          <w:szCs w:val="22"/>
        </w:rPr>
        <w:t>.</w:t>
      </w:r>
      <w:r w:rsidR="000927C7" w:rsidRPr="00A51D55">
        <w:rPr>
          <w:rStyle w:val="EndnoteReference"/>
          <w:rFonts w:ascii="Arial" w:hAnsi="Arial" w:cs="Arial"/>
          <w:sz w:val="22"/>
          <w:szCs w:val="22"/>
        </w:rPr>
        <w:endnoteReference w:id="10"/>
      </w:r>
      <w:r w:rsidR="00E43A90" w:rsidRPr="00A51D55">
        <w:rPr>
          <w:rFonts w:ascii="Arial" w:hAnsi="Arial" w:cs="Arial"/>
          <w:sz w:val="22"/>
          <w:szCs w:val="22"/>
        </w:rPr>
        <w:t xml:space="preserve"> Feminists could have told </w:t>
      </w:r>
      <w:r>
        <w:rPr>
          <w:rFonts w:ascii="Arial" w:hAnsi="Arial" w:cs="Arial"/>
          <w:sz w:val="22"/>
          <w:szCs w:val="22"/>
        </w:rPr>
        <w:t>him</w:t>
      </w:r>
      <w:r w:rsidR="00E43A90" w:rsidRPr="00A51D55">
        <w:rPr>
          <w:rFonts w:ascii="Arial" w:hAnsi="Arial" w:cs="Arial"/>
          <w:sz w:val="22"/>
          <w:szCs w:val="22"/>
        </w:rPr>
        <w:t xml:space="preserve"> that a long time ago</w:t>
      </w:r>
      <w:r w:rsidR="00956C2A">
        <w:rPr>
          <w:rFonts w:ascii="Arial" w:hAnsi="Arial" w:cs="Arial"/>
          <w:sz w:val="22"/>
          <w:szCs w:val="22"/>
        </w:rPr>
        <w:t xml:space="preserve"> and saved a lot of pain and suffering. </w:t>
      </w:r>
      <w:r w:rsidR="00E43A90" w:rsidRPr="00A51D55">
        <w:rPr>
          <w:rFonts w:ascii="Arial" w:hAnsi="Arial" w:cs="Arial"/>
          <w:sz w:val="22"/>
          <w:szCs w:val="22"/>
        </w:rPr>
        <w:t xml:space="preserve"> But what is worrying even when this acknowledgment is finally dawning in the field of economics we can see</w:t>
      </w:r>
      <w:r w:rsidR="0047400C" w:rsidRPr="00A51D55">
        <w:rPr>
          <w:rFonts w:ascii="Arial" w:hAnsi="Arial" w:cs="Arial"/>
          <w:sz w:val="22"/>
          <w:szCs w:val="22"/>
        </w:rPr>
        <w:t xml:space="preserve"> variants of </w:t>
      </w:r>
      <w:r w:rsidR="00E43A90" w:rsidRPr="00A51D55">
        <w:rPr>
          <w:rFonts w:ascii="Arial" w:hAnsi="Arial" w:cs="Arial"/>
          <w:sz w:val="22"/>
          <w:szCs w:val="22"/>
        </w:rPr>
        <w:t xml:space="preserve">its </w:t>
      </w:r>
      <w:r w:rsidR="0047400C" w:rsidRPr="00A51D55">
        <w:rPr>
          <w:rFonts w:ascii="Arial" w:hAnsi="Arial" w:cs="Arial"/>
          <w:sz w:val="22"/>
          <w:szCs w:val="22"/>
        </w:rPr>
        <w:t>behavio</w:t>
      </w:r>
      <w:r w:rsidR="00E435F9">
        <w:rPr>
          <w:rFonts w:ascii="Arial" w:hAnsi="Arial" w:cs="Arial"/>
          <w:sz w:val="22"/>
          <w:szCs w:val="22"/>
        </w:rPr>
        <w:t>u</w:t>
      </w:r>
      <w:r w:rsidR="0047400C" w:rsidRPr="00A51D55">
        <w:rPr>
          <w:rFonts w:ascii="Arial" w:hAnsi="Arial" w:cs="Arial"/>
          <w:sz w:val="22"/>
          <w:szCs w:val="22"/>
        </w:rPr>
        <w:t>rism</w:t>
      </w:r>
      <w:r w:rsidR="00E43A90" w:rsidRPr="00A51D55">
        <w:rPr>
          <w:rFonts w:ascii="Arial" w:hAnsi="Arial" w:cs="Arial"/>
          <w:sz w:val="22"/>
          <w:szCs w:val="22"/>
        </w:rPr>
        <w:t xml:space="preserve"> and determinism</w:t>
      </w:r>
      <w:r>
        <w:rPr>
          <w:rFonts w:ascii="Arial" w:hAnsi="Arial" w:cs="Arial"/>
          <w:sz w:val="22"/>
          <w:szCs w:val="22"/>
        </w:rPr>
        <w:t xml:space="preserve"> being </w:t>
      </w:r>
      <w:r w:rsidR="00E43A90" w:rsidRPr="00A51D55">
        <w:rPr>
          <w:rFonts w:ascii="Arial" w:hAnsi="Arial" w:cs="Arial"/>
          <w:sz w:val="22"/>
          <w:szCs w:val="22"/>
        </w:rPr>
        <w:t>reproduced elsewhere – especially</w:t>
      </w:r>
      <w:r w:rsidR="0047400C" w:rsidRPr="00A51D55">
        <w:rPr>
          <w:rFonts w:ascii="Arial" w:hAnsi="Arial" w:cs="Arial"/>
          <w:sz w:val="22"/>
          <w:szCs w:val="22"/>
        </w:rPr>
        <w:t>,</w:t>
      </w:r>
      <w:r w:rsidR="00E43A90" w:rsidRPr="00A51D55">
        <w:rPr>
          <w:rFonts w:ascii="Arial" w:hAnsi="Arial" w:cs="Arial"/>
          <w:sz w:val="22"/>
          <w:szCs w:val="22"/>
        </w:rPr>
        <w:t xml:space="preserve"> I’ve noticed</w:t>
      </w:r>
      <w:r w:rsidR="0047400C" w:rsidRPr="00A51D55">
        <w:rPr>
          <w:rFonts w:ascii="Arial" w:hAnsi="Arial" w:cs="Arial"/>
          <w:sz w:val="22"/>
          <w:szCs w:val="22"/>
        </w:rPr>
        <w:t>,</w:t>
      </w:r>
      <w:r w:rsidR="00E43A90" w:rsidRPr="00A51D55">
        <w:rPr>
          <w:rFonts w:ascii="Arial" w:hAnsi="Arial" w:cs="Arial"/>
          <w:sz w:val="22"/>
          <w:szCs w:val="22"/>
        </w:rPr>
        <w:t xml:space="preserve"> in the field of digital analysis where the</w:t>
      </w:r>
      <w:r w:rsidR="00C96B72">
        <w:rPr>
          <w:rFonts w:ascii="Arial" w:hAnsi="Arial" w:cs="Arial"/>
          <w:sz w:val="22"/>
          <w:szCs w:val="22"/>
        </w:rPr>
        <w:t xml:space="preserve"> technical</w:t>
      </w:r>
      <w:r w:rsidR="00E43A90" w:rsidRPr="00A51D55">
        <w:rPr>
          <w:rFonts w:ascii="Arial" w:hAnsi="Arial" w:cs="Arial"/>
          <w:sz w:val="22"/>
          <w:szCs w:val="22"/>
        </w:rPr>
        <w:t xml:space="preserve"> network operates as </w:t>
      </w:r>
      <w:r w:rsidR="00C96B72">
        <w:rPr>
          <w:rFonts w:ascii="Arial" w:hAnsi="Arial" w:cs="Arial"/>
          <w:sz w:val="22"/>
          <w:szCs w:val="22"/>
        </w:rPr>
        <w:t>a social network (e</w:t>
      </w:r>
      <w:r w:rsidR="00E435F9">
        <w:rPr>
          <w:rFonts w:ascii="Arial" w:hAnsi="Arial" w:cs="Arial"/>
          <w:sz w:val="22"/>
          <w:szCs w:val="22"/>
        </w:rPr>
        <w:t>.</w:t>
      </w:r>
      <w:r w:rsidR="00C96B72">
        <w:rPr>
          <w:rFonts w:ascii="Arial" w:hAnsi="Arial" w:cs="Arial"/>
          <w:sz w:val="22"/>
          <w:szCs w:val="22"/>
        </w:rPr>
        <w:t>g</w:t>
      </w:r>
      <w:r w:rsidR="00E435F9">
        <w:rPr>
          <w:rFonts w:ascii="Arial" w:hAnsi="Arial" w:cs="Arial"/>
          <w:sz w:val="22"/>
          <w:szCs w:val="22"/>
        </w:rPr>
        <w:t>.</w:t>
      </w:r>
      <w:r w:rsidR="00C96B72">
        <w:rPr>
          <w:rFonts w:ascii="Arial" w:hAnsi="Arial" w:cs="Arial"/>
          <w:sz w:val="22"/>
          <w:szCs w:val="22"/>
        </w:rPr>
        <w:t xml:space="preserve"> Castells), or as </w:t>
      </w:r>
      <w:r w:rsidR="00E43A90" w:rsidRPr="00A51D55">
        <w:rPr>
          <w:rFonts w:ascii="Arial" w:hAnsi="Arial" w:cs="Arial"/>
          <w:sz w:val="22"/>
          <w:szCs w:val="22"/>
        </w:rPr>
        <w:t>an ecological</w:t>
      </w:r>
      <w:r w:rsidR="008B30F0" w:rsidRPr="00A51D55">
        <w:rPr>
          <w:rFonts w:ascii="Arial" w:hAnsi="Arial" w:cs="Arial"/>
          <w:sz w:val="22"/>
          <w:szCs w:val="22"/>
        </w:rPr>
        <w:t xml:space="preserve"> </w:t>
      </w:r>
      <w:r w:rsidR="008B30F0" w:rsidRPr="00A51D55">
        <w:rPr>
          <w:rFonts w:ascii="Arial" w:hAnsi="Arial"/>
          <w:sz w:val="22"/>
          <w:szCs w:val="22"/>
          <w:lang w:val="en"/>
        </w:rPr>
        <w:t xml:space="preserve">autopoiesis </w:t>
      </w:r>
      <w:r w:rsidR="00E43A90" w:rsidRPr="00A51D55">
        <w:rPr>
          <w:rFonts w:ascii="Arial" w:hAnsi="Arial" w:cs="Arial"/>
          <w:sz w:val="22"/>
          <w:szCs w:val="22"/>
        </w:rPr>
        <w:t>system in a similar way to capitalist realism or market populism.</w:t>
      </w:r>
    </w:p>
    <w:p w14:paraId="68E37F0C" w14:textId="77777777" w:rsidR="00AF3A46" w:rsidRDefault="00AF3A46" w:rsidP="00B608A1">
      <w:pPr>
        <w:spacing w:line="480" w:lineRule="auto"/>
        <w:rPr>
          <w:rFonts w:ascii="Arial" w:hAnsi="Arial" w:cs="Arial"/>
          <w:b/>
          <w:sz w:val="22"/>
          <w:szCs w:val="22"/>
        </w:rPr>
      </w:pPr>
    </w:p>
    <w:p w14:paraId="59A78FD9" w14:textId="77777777" w:rsidR="008971BF" w:rsidRDefault="00AF3A46" w:rsidP="00B608A1">
      <w:pPr>
        <w:spacing w:line="480" w:lineRule="auto"/>
        <w:rPr>
          <w:rFonts w:ascii="Arial" w:hAnsi="Arial" w:cs="Arial"/>
          <w:b/>
          <w:sz w:val="22"/>
          <w:szCs w:val="22"/>
        </w:rPr>
      </w:pPr>
      <w:r w:rsidRPr="0028717B">
        <w:rPr>
          <w:rFonts w:ascii="Arial" w:hAnsi="Arial" w:cs="Arial"/>
          <w:b/>
          <w:sz w:val="22"/>
          <w:szCs w:val="22"/>
        </w:rPr>
        <w:t>Conclusion</w:t>
      </w:r>
    </w:p>
    <w:p w14:paraId="00FEC8EE" w14:textId="339319FF" w:rsidR="004D7729" w:rsidRDefault="00CE58E4" w:rsidP="00B608A1">
      <w:pPr>
        <w:spacing w:line="480" w:lineRule="auto"/>
        <w:rPr>
          <w:rFonts w:ascii="Arial" w:hAnsi="Arial" w:cs="Arial"/>
          <w:sz w:val="22"/>
          <w:szCs w:val="22"/>
        </w:rPr>
      </w:pPr>
      <w:r w:rsidRPr="0028717B">
        <w:rPr>
          <w:rFonts w:ascii="Arial" w:hAnsi="Arial" w:cs="Arial"/>
          <w:sz w:val="22"/>
          <w:szCs w:val="22"/>
        </w:rPr>
        <w:t xml:space="preserve">I </w:t>
      </w:r>
      <w:r w:rsidR="00186328" w:rsidRPr="0028717B">
        <w:rPr>
          <w:rFonts w:ascii="Arial" w:hAnsi="Arial" w:cs="Arial"/>
          <w:sz w:val="22"/>
          <w:szCs w:val="22"/>
        </w:rPr>
        <w:t xml:space="preserve">therefore </w:t>
      </w:r>
      <w:r w:rsidRPr="0028717B">
        <w:rPr>
          <w:rFonts w:ascii="Arial" w:hAnsi="Arial" w:cs="Arial"/>
          <w:sz w:val="22"/>
          <w:szCs w:val="22"/>
        </w:rPr>
        <w:t>want to argue that l</w:t>
      </w:r>
      <w:r w:rsidR="002572B8" w:rsidRPr="0028717B">
        <w:rPr>
          <w:rFonts w:ascii="Arial" w:hAnsi="Arial" w:cs="Arial"/>
          <w:sz w:val="22"/>
          <w:szCs w:val="22"/>
        </w:rPr>
        <w:t xml:space="preserve">iving within the logic of capital does not </w:t>
      </w:r>
      <w:r w:rsidR="00956C2A" w:rsidRPr="00956C2A">
        <w:rPr>
          <w:rFonts w:ascii="Arial" w:hAnsi="Arial" w:cs="Arial"/>
          <w:sz w:val="22"/>
          <w:szCs w:val="22"/>
        </w:rPr>
        <w:t>prefigure internalization</w:t>
      </w:r>
      <w:r w:rsidR="002572B8" w:rsidRPr="0028717B">
        <w:rPr>
          <w:rFonts w:ascii="Arial" w:hAnsi="Arial" w:cs="Arial"/>
          <w:sz w:val="22"/>
          <w:szCs w:val="22"/>
        </w:rPr>
        <w:t xml:space="preserve">. </w:t>
      </w:r>
      <w:r w:rsidR="004D7729">
        <w:rPr>
          <w:rFonts w:ascii="Arial" w:hAnsi="Arial" w:cs="Arial"/>
          <w:sz w:val="22"/>
          <w:szCs w:val="22"/>
        </w:rPr>
        <w:t>Capital</w:t>
      </w:r>
      <w:r w:rsidR="002572B8" w:rsidRPr="0028717B">
        <w:rPr>
          <w:rFonts w:ascii="Arial" w:hAnsi="Arial" w:cs="Arial"/>
          <w:sz w:val="22"/>
          <w:szCs w:val="22"/>
        </w:rPr>
        <w:t xml:space="preserve"> establish</w:t>
      </w:r>
      <w:r w:rsidR="00956C2A">
        <w:rPr>
          <w:rFonts w:ascii="Arial" w:hAnsi="Arial" w:cs="Arial"/>
          <w:sz w:val="22"/>
          <w:szCs w:val="22"/>
        </w:rPr>
        <w:t xml:space="preserve">es </w:t>
      </w:r>
      <w:r w:rsidR="002572B8" w:rsidRPr="0028717B">
        <w:rPr>
          <w:rFonts w:ascii="Arial" w:hAnsi="Arial" w:cs="Arial"/>
          <w:sz w:val="22"/>
          <w:szCs w:val="22"/>
        </w:rPr>
        <w:t xml:space="preserve">social relations </w:t>
      </w:r>
      <w:r w:rsidR="00C62742">
        <w:rPr>
          <w:rFonts w:ascii="Arial" w:hAnsi="Arial" w:cs="Arial"/>
          <w:sz w:val="22"/>
          <w:szCs w:val="22"/>
        </w:rPr>
        <w:t xml:space="preserve">but it does this </w:t>
      </w:r>
      <w:r w:rsidR="00C62742" w:rsidRPr="009C32A9">
        <w:rPr>
          <w:rFonts w:ascii="Arial" w:hAnsi="Arial" w:cs="Arial"/>
          <w:i/>
          <w:sz w:val="22"/>
          <w:szCs w:val="22"/>
        </w:rPr>
        <w:t>with</w:t>
      </w:r>
      <w:r w:rsidR="00C62742">
        <w:rPr>
          <w:rFonts w:ascii="Arial" w:hAnsi="Arial" w:cs="Arial"/>
          <w:sz w:val="22"/>
          <w:szCs w:val="22"/>
        </w:rPr>
        <w:t xml:space="preserve"> the </w:t>
      </w:r>
      <w:r w:rsidR="00B544D8">
        <w:rPr>
          <w:rFonts w:ascii="Arial" w:hAnsi="Arial" w:cs="Arial"/>
          <w:sz w:val="22"/>
          <w:szCs w:val="22"/>
        </w:rPr>
        <w:t>S</w:t>
      </w:r>
      <w:r w:rsidR="00C62742">
        <w:rPr>
          <w:rFonts w:ascii="Arial" w:hAnsi="Arial" w:cs="Arial"/>
          <w:sz w:val="22"/>
          <w:szCs w:val="22"/>
        </w:rPr>
        <w:t>tat</w:t>
      </w:r>
      <w:r w:rsidR="0047400C">
        <w:rPr>
          <w:rFonts w:ascii="Arial" w:hAnsi="Arial" w:cs="Arial"/>
          <w:sz w:val="22"/>
          <w:szCs w:val="22"/>
        </w:rPr>
        <w:t>e,</w:t>
      </w:r>
      <w:r w:rsidR="00C62742">
        <w:rPr>
          <w:rFonts w:ascii="Arial" w:hAnsi="Arial" w:cs="Arial"/>
          <w:sz w:val="22"/>
          <w:szCs w:val="22"/>
        </w:rPr>
        <w:t xml:space="preserve"> through the social contract that legislates for particular forms of proper personhood</w:t>
      </w:r>
      <w:r w:rsidR="0047400C">
        <w:rPr>
          <w:rFonts w:ascii="Arial" w:hAnsi="Arial" w:cs="Arial"/>
          <w:sz w:val="22"/>
          <w:szCs w:val="22"/>
        </w:rPr>
        <w:t xml:space="preserve">, </w:t>
      </w:r>
      <w:r w:rsidR="00C62742" w:rsidRPr="00E16AF8">
        <w:rPr>
          <w:rFonts w:ascii="Arial" w:hAnsi="Arial" w:cs="Arial"/>
          <w:i/>
          <w:sz w:val="22"/>
          <w:szCs w:val="22"/>
        </w:rPr>
        <w:t>and</w:t>
      </w:r>
      <w:r w:rsidR="00C62742">
        <w:rPr>
          <w:rFonts w:ascii="Arial" w:hAnsi="Arial" w:cs="Arial"/>
          <w:sz w:val="22"/>
          <w:szCs w:val="22"/>
        </w:rPr>
        <w:t xml:space="preserve"> with capitalists who are adept at maximizing potential profit from the play of difference. </w:t>
      </w:r>
      <w:r w:rsidR="008971BF">
        <w:rPr>
          <w:rFonts w:ascii="Arial" w:hAnsi="Arial" w:cs="Arial"/>
          <w:sz w:val="22"/>
          <w:szCs w:val="22"/>
        </w:rPr>
        <w:t xml:space="preserve">It is these relations </w:t>
      </w:r>
      <w:r w:rsidR="00956C2A" w:rsidRPr="00956C2A">
        <w:rPr>
          <w:rFonts w:ascii="Arial" w:hAnsi="Arial" w:cs="Arial"/>
          <w:i/>
          <w:sz w:val="22"/>
          <w:szCs w:val="22"/>
        </w:rPr>
        <w:t>between</w:t>
      </w:r>
      <w:r w:rsidR="00956C2A">
        <w:rPr>
          <w:rFonts w:ascii="Arial" w:hAnsi="Arial" w:cs="Arial"/>
          <w:sz w:val="22"/>
          <w:szCs w:val="22"/>
        </w:rPr>
        <w:t xml:space="preserve"> </w:t>
      </w:r>
      <w:r w:rsidR="008971BF">
        <w:rPr>
          <w:rFonts w:ascii="Arial" w:hAnsi="Arial" w:cs="Arial"/>
          <w:sz w:val="22"/>
          <w:szCs w:val="22"/>
        </w:rPr>
        <w:t xml:space="preserve">that establish gaps and contradictions </w:t>
      </w:r>
      <w:r w:rsidR="00956C2A">
        <w:rPr>
          <w:rFonts w:ascii="Arial" w:hAnsi="Arial" w:cs="Arial"/>
          <w:sz w:val="22"/>
          <w:szCs w:val="22"/>
        </w:rPr>
        <w:t>by which capital reproduction is ruptured</w:t>
      </w:r>
      <w:r w:rsidR="008971BF">
        <w:rPr>
          <w:rFonts w:ascii="Arial" w:hAnsi="Arial" w:cs="Arial"/>
          <w:sz w:val="22"/>
          <w:szCs w:val="22"/>
        </w:rPr>
        <w:t xml:space="preserve">. The legacies that produce differences in symbolic person value </w:t>
      </w:r>
      <w:r w:rsidR="00956C2A">
        <w:rPr>
          <w:rFonts w:ascii="Arial" w:hAnsi="Arial" w:cs="Arial"/>
          <w:sz w:val="22"/>
          <w:szCs w:val="22"/>
        </w:rPr>
        <w:t>allocate</w:t>
      </w:r>
      <w:r w:rsidR="008971BF">
        <w:rPr>
          <w:rFonts w:ascii="Arial" w:hAnsi="Arial" w:cs="Arial"/>
          <w:sz w:val="22"/>
          <w:szCs w:val="22"/>
        </w:rPr>
        <w:t xml:space="preserve"> people </w:t>
      </w:r>
      <w:r w:rsidR="00956C2A">
        <w:rPr>
          <w:rFonts w:ascii="Arial" w:hAnsi="Arial" w:cs="Arial"/>
          <w:sz w:val="22"/>
          <w:szCs w:val="22"/>
        </w:rPr>
        <w:t>to different domains of values</w:t>
      </w:r>
      <w:r w:rsidR="008971BF">
        <w:rPr>
          <w:rFonts w:ascii="Arial" w:hAnsi="Arial" w:cs="Arial"/>
          <w:sz w:val="22"/>
          <w:szCs w:val="22"/>
        </w:rPr>
        <w:t xml:space="preserve"> such as caring that</w:t>
      </w:r>
      <w:r w:rsidR="00956C2A">
        <w:rPr>
          <w:rFonts w:ascii="Arial" w:hAnsi="Arial" w:cs="Arial"/>
          <w:sz w:val="22"/>
          <w:szCs w:val="22"/>
        </w:rPr>
        <w:t xml:space="preserve"> obstruct</w:t>
      </w:r>
      <w:r w:rsidR="008971BF">
        <w:rPr>
          <w:rFonts w:ascii="Arial" w:hAnsi="Arial" w:cs="Arial"/>
          <w:sz w:val="22"/>
          <w:szCs w:val="22"/>
        </w:rPr>
        <w:t xml:space="preserve"> </w:t>
      </w:r>
      <w:r w:rsidR="00956C2A">
        <w:rPr>
          <w:rFonts w:ascii="Arial" w:hAnsi="Arial" w:cs="Arial"/>
          <w:sz w:val="22"/>
          <w:szCs w:val="22"/>
        </w:rPr>
        <w:t xml:space="preserve">capital’s lines of flight. </w:t>
      </w:r>
      <w:r w:rsidR="008971BF" w:rsidRPr="0028717B">
        <w:rPr>
          <w:rFonts w:ascii="Arial" w:eastAsia="Times New Roman" w:hAnsi="Arial" w:cs="Arial"/>
          <w:bCs/>
          <w:sz w:val="22"/>
          <w:szCs w:val="22"/>
          <w:lang w:val="en-GB" w:eastAsia="en-US"/>
        </w:rPr>
        <w:t>A</w:t>
      </w:r>
      <w:r w:rsidR="008971BF">
        <w:rPr>
          <w:rFonts w:ascii="Arial" w:eastAsia="Times New Roman" w:hAnsi="Arial" w:cs="Arial"/>
          <w:bCs/>
          <w:sz w:val="22"/>
          <w:szCs w:val="22"/>
          <w:lang w:val="en-GB" w:eastAsia="en-US"/>
        </w:rPr>
        <w:t xml:space="preserve">s </w:t>
      </w:r>
      <w:r w:rsidR="008971BF" w:rsidRPr="0028717B">
        <w:rPr>
          <w:rFonts w:ascii="Arial" w:eastAsia="Times New Roman" w:hAnsi="Arial" w:cs="Arial"/>
          <w:bCs/>
          <w:sz w:val="22"/>
          <w:szCs w:val="22"/>
          <w:lang w:val="en-GB" w:eastAsia="en-US"/>
        </w:rPr>
        <w:t xml:space="preserve">Raymond Williams </w:t>
      </w:r>
      <w:r w:rsidR="008971BF" w:rsidRPr="0028717B">
        <w:rPr>
          <w:rFonts w:ascii="Arial" w:eastAsia="Times New Roman" w:hAnsi="Arial" w:cs="Arial"/>
          <w:bCs/>
          <w:sz w:val="22"/>
          <w:szCs w:val="22"/>
          <w:lang w:val="en-GB" w:eastAsia="en-US"/>
        </w:rPr>
        <w:fldChar w:fldCharType="begin"/>
      </w:r>
      <w:r w:rsidR="008971BF">
        <w:rPr>
          <w:rFonts w:ascii="Arial" w:eastAsia="Times New Roman" w:hAnsi="Arial" w:cs="Arial"/>
          <w:bCs/>
          <w:sz w:val="22"/>
          <w:szCs w:val="22"/>
          <w:lang w:val="en-GB" w:eastAsia="en-US"/>
        </w:rPr>
        <w:instrText xml:space="preserve"> ADDIN EN.CITE &lt;EndNote&gt;&lt;Cite ExcludeAuth="1"&gt;&lt;Author&gt;Williams&lt;/Author&gt;&lt;Year&gt;1973&lt;/Year&gt;&lt;RecNum&gt;314&lt;/RecNum&gt;&lt;DisplayText&gt;(1973)&lt;/DisplayText&gt;&lt;record&gt;&lt;rec-number&gt;314&lt;/rec-number&gt;&lt;foreign-keys&gt;&lt;key app="EN" db-id="tr9xddz2lf20x0e52phvz09j509afvazpwvt"&gt;314&lt;/key&gt;&lt;/foreign-keys&gt;&lt;ref-type name="Journal Article"&gt;17&lt;/ref-type&gt;&lt;contributors&gt;&lt;authors&gt;&lt;author&gt;Williams, R.&lt;/author&gt;&lt;/authors&gt;&lt;/contributors&gt;&lt;titles&gt;&lt;title&gt;Base and Superstructure in Marxist Cultural Theory&lt;/title&gt;&lt;secondary-title&gt;New Left Review&lt;/secondary-title&gt;&lt;/titles&gt;&lt;pages&gt;3-16&lt;/pages&gt;&lt;volume&gt;82&lt;/volume&gt;&lt;dates&gt;&lt;year&gt;1973&lt;/year&gt;&lt;/dates&gt;&lt;urls&gt;&lt;/urls&gt;&lt;/record&gt;&lt;/Cite&gt;&lt;/EndNote&gt;</w:instrText>
      </w:r>
      <w:r w:rsidR="008971BF" w:rsidRPr="0028717B">
        <w:rPr>
          <w:rFonts w:ascii="Arial" w:eastAsia="Times New Roman" w:hAnsi="Arial" w:cs="Arial"/>
          <w:bCs/>
          <w:sz w:val="22"/>
          <w:szCs w:val="22"/>
          <w:lang w:val="en-GB" w:eastAsia="en-US"/>
        </w:rPr>
        <w:fldChar w:fldCharType="separate"/>
      </w:r>
      <w:r w:rsidR="008971BF">
        <w:rPr>
          <w:rFonts w:ascii="Arial" w:eastAsia="Times New Roman" w:hAnsi="Arial" w:cs="Arial"/>
          <w:bCs/>
          <w:noProof/>
          <w:sz w:val="22"/>
          <w:szCs w:val="22"/>
          <w:lang w:val="en-GB" w:eastAsia="en-US"/>
        </w:rPr>
        <w:t>(</w:t>
      </w:r>
      <w:r w:rsidR="0018414C">
        <w:rPr>
          <w:rFonts w:ascii="Arial" w:eastAsia="Times New Roman" w:hAnsi="Arial" w:cs="Arial"/>
          <w:bCs/>
          <w:noProof/>
          <w:sz w:val="22"/>
          <w:szCs w:val="22"/>
          <w:lang w:val="en-GB" w:eastAsia="en-US"/>
        </w:rPr>
        <w:t>1973</w:t>
      </w:r>
      <w:r w:rsidR="008971BF">
        <w:rPr>
          <w:rFonts w:ascii="Arial" w:eastAsia="Times New Roman" w:hAnsi="Arial" w:cs="Arial"/>
          <w:bCs/>
          <w:noProof/>
          <w:sz w:val="22"/>
          <w:szCs w:val="22"/>
          <w:lang w:val="en-GB" w:eastAsia="en-US"/>
        </w:rPr>
        <w:t>)</w:t>
      </w:r>
      <w:r w:rsidR="008971BF" w:rsidRPr="0028717B">
        <w:rPr>
          <w:rFonts w:ascii="Arial" w:eastAsia="Times New Roman" w:hAnsi="Arial" w:cs="Arial"/>
          <w:bCs/>
          <w:sz w:val="22"/>
          <w:szCs w:val="22"/>
          <w:lang w:val="en-GB" w:eastAsia="en-US"/>
        </w:rPr>
        <w:fldChar w:fldCharType="end"/>
      </w:r>
      <w:r w:rsidR="00E435F9">
        <w:rPr>
          <w:rFonts w:ascii="Arial" w:eastAsia="Times New Roman" w:hAnsi="Arial" w:cs="Arial"/>
          <w:bCs/>
          <w:sz w:val="22"/>
          <w:szCs w:val="22"/>
          <w:lang w:val="en-GB" w:eastAsia="en-US"/>
        </w:rPr>
        <w:t xml:space="preserve"> notes</w:t>
      </w:r>
      <w:r w:rsidR="008971BF" w:rsidRPr="0028717B">
        <w:rPr>
          <w:rFonts w:ascii="Arial" w:eastAsia="Times New Roman" w:hAnsi="Arial" w:cs="Arial"/>
          <w:bCs/>
          <w:sz w:val="22"/>
          <w:szCs w:val="22"/>
          <w:lang w:val="en-GB" w:eastAsia="en-US"/>
        </w:rPr>
        <w:t>, drawing on Gramsci, there are always temporal lags and</w:t>
      </w:r>
      <w:r w:rsidR="00B544D8">
        <w:rPr>
          <w:rFonts w:ascii="Arial" w:eastAsia="Times New Roman" w:hAnsi="Arial" w:cs="Arial"/>
          <w:bCs/>
          <w:sz w:val="22"/>
          <w:szCs w:val="22"/>
          <w:lang w:val="en-GB" w:eastAsia="en-US"/>
        </w:rPr>
        <w:t xml:space="preserve"> also </w:t>
      </w:r>
      <w:r w:rsidR="008971BF" w:rsidRPr="0028717B">
        <w:rPr>
          <w:rFonts w:ascii="Arial" w:eastAsia="Times New Roman" w:hAnsi="Arial" w:cs="Arial"/>
          <w:bCs/>
          <w:sz w:val="22"/>
          <w:szCs w:val="22"/>
          <w:lang w:val="en-GB" w:eastAsia="en-US"/>
        </w:rPr>
        <w:t xml:space="preserve">emergent and residual forms that escape the dynamic of capital. </w:t>
      </w:r>
      <w:r w:rsidR="00B544D8">
        <w:rPr>
          <w:rFonts w:ascii="Arial" w:eastAsia="Times New Roman" w:hAnsi="Arial" w:cs="Arial"/>
          <w:bCs/>
          <w:sz w:val="22"/>
          <w:szCs w:val="22"/>
          <w:lang w:val="en-GB" w:eastAsia="en-US"/>
        </w:rPr>
        <w:t>Capital</w:t>
      </w:r>
      <w:r w:rsidR="008971BF">
        <w:rPr>
          <w:rFonts w:ascii="Arial" w:eastAsia="Times New Roman" w:hAnsi="Arial" w:cs="Arial"/>
          <w:bCs/>
          <w:sz w:val="22"/>
          <w:szCs w:val="22"/>
          <w:lang w:val="en-GB" w:eastAsia="en-US"/>
        </w:rPr>
        <w:t>’</w:t>
      </w:r>
      <w:r w:rsidR="00B544D8">
        <w:rPr>
          <w:rFonts w:ascii="Arial" w:eastAsia="Times New Roman" w:hAnsi="Arial" w:cs="Arial"/>
          <w:bCs/>
          <w:sz w:val="22"/>
          <w:szCs w:val="22"/>
          <w:lang w:val="en-GB" w:eastAsia="en-US"/>
        </w:rPr>
        <w:t>s</w:t>
      </w:r>
      <w:r w:rsidR="008971BF">
        <w:rPr>
          <w:rFonts w:ascii="Arial" w:eastAsia="Times New Roman" w:hAnsi="Arial" w:cs="Arial"/>
          <w:bCs/>
          <w:sz w:val="22"/>
          <w:szCs w:val="22"/>
          <w:lang w:val="en-GB" w:eastAsia="en-US"/>
        </w:rPr>
        <w:t xml:space="preserve"> dynamic is uneven and ruptured and thus</w:t>
      </w:r>
      <w:r w:rsidR="008971BF" w:rsidRPr="0028717B">
        <w:rPr>
          <w:rFonts w:ascii="Arial" w:eastAsia="Times New Roman" w:hAnsi="Arial" w:cs="Arial"/>
          <w:bCs/>
          <w:sz w:val="22"/>
          <w:szCs w:val="22"/>
          <w:lang w:val="en-GB" w:eastAsia="en-US"/>
        </w:rPr>
        <w:t xml:space="preserve"> cannot </w:t>
      </w:r>
      <w:r w:rsidR="008971BF">
        <w:rPr>
          <w:rFonts w:ascii="Arial" w:eastAsia="Times New Roman" w:hAnsi="Arial" w:cs="Arial"/>
          <w:bCs/>
          <w:sz w:val="22"/>
          <w:szCs w:val="22"/>
          <w:lang w:val="en-GB" w:eastAsia="en-US"/>
        </w:rPr>
        <w:t xml:space="preserve">control and </w:t>
      </w:r>
      <w:r w:rsidR="008971BF" w:rsidRPr="0028717B">
        <w:rPr>
          <w:rFonts w:ascii="Arial" w:eastAsia="Times New Roman" w:hAnsi="Arial" w:cs="Arial"/>
          <w:bCs/>
          <w:sz w:val="22"/>
          <w:szCs w:val="22"/>
          <w:lang w:val="en-GB" w:eastAsia="en-US"/>
        </w:rPr>
        <w:t>capture everything</w:t>
      </w:r>
      <w:r w:rsidR="008971BF">
        <w:rPr>
          <w:rFonts w:ascii="Arial" w:eastAsia="Times New Roman" w:hAnsi="Arial" w:cs="Arial"/>
          <w:bCs/>
          <w:sz w:val="22"/>
          <w:szCs w:val="22"/>
          <w:lang w:val="en-GB" w:eastAsia="en-US"/>
        </w:rPr>
        <w:t>; gender, race and class relations establish limits</w:t>
      </w:r>
      <w:r w:rsidR="0081603E">
        <w:rPr>
          <w:rFonts w:ascii="Arial" w:eastAsia="Times New Roman" w:hAnsi="Arial" w:cs="Arial"/>
          <w:bCs/>
          <w:sz w:val="22"/>
          <w:szCs w:val="22"/>
          <w:lang w:val="en-GB" w:eastAsia="en-US"/>
        </w:rPr>
        <w:t xml:space="preserve"> to the take-up of its logic.</w:t>
      </w:r>
      <w:r w:rsidR="00C62742">
        <w:rPr>
          <w:rFonts w:ascii="Arial" w:hAnsi="Arial" w:cs="Arial"/>
          <w:sz w:val="22"/>
          <w:szCs w:val="22"/>
        </w:rPr>
        <w:t xml:space="preserve"> </w:t>
      </w:r>
    </w:p>
    <w:p w14:paraId="5D219DD6" w14:textId="40338B4C" w:rsidR="00F56BE5" w:rsidRPr="004D7729" w:rsidRDefault="0081603E" w:rsidP="00B608A1">
      <w:pPr>
        <w:spacing w:line="480" w:lineRule="auto"/>
        <w:rPr>
          <w:rFonts w:ascii="Arial" w:hAnsi="Arial" w:cs="Arial"/>
          <w:b/>
          <w:sz w:val="22"/>
          <w:szCs w:val="22"/>
        </w:rPr>
      </w:pPr>
      <w:r>
        <w:rPr>
          <w:rFonts w:ascii="Arial" w:hAnsi="Arial" w:cs="Arial"/>
          <w:sz w:val="22"/>
          <w:szCs w:val="22"/>
        </w:rPr>
        <w:t>Capital</w:t>
      </w:r>
      <w:r w:rsidR="00B544D8">
        <w:rPr>
          <w:rFonts w:ascii="Arial" w:hAnsi="Arial" w:cs="Arial"/>
          <w:sz w:val="22"/>
          <w:szCs w:val="22"/>
        </w:rPr>
        <w:t>’s</w:t>
      </w:r>
      <w:r>
        <w:rPr>
          <w:rFonts w:ascii="Arial" w:hAnsi="Arial" w:cs="Arial"/>
          <w:sz w:val="22"/>
          <w:szCs w:val="22"/>
        </w:rPr>
        <w:t xml:space="preserve"> call to</w:t>
      </w:r>
      <w:r w:rsidR="00C62742">
        <w:rPr>
          <w:rFonts w:ascii="Arial" w:hAnsi="Arial" w:cs="Arial"/>
          <w:sz w:val="22"/>
          <w:szCs w:val="22"/>
        </w:rPr>
        <w:t xml:space="preserve"> neo-liberal governmentality </w:t>
      </w:r>
      <w:r>
        <w:rPr>
          <w:rFonts w:ascii="Arial" w:hAnsi="Arial" w:cs="Arial"/>
          <w:sz w:val="22"/>
          <w:szCs w:val="22"/>
        </w:rPr>
        <w:t xml:space="preserve">is not easily </w:t>
      </w:r>
      <w:r w:rsidR="00C62742">
        <w:rPr>
          <w:rFonts w:ascii="Arial" w:hAnsi="Arial" w:cs="Arial"/>
          <w:sz w:val="22"/>
          <w:szCs w:val="22"/>
        </w:rPr>
        <w:t xml:space="preserve">heard by those who </w:t>
      </w:r>
      <w:r w:rsidR="0047400C">
        <w:rPr>
          <w:rFonts w:ascii="Arial" w:hAnsi="Arial" w:cs="Arial"/>
          <w:sz w:val="22"/>
          <w:szCs w:val="22"/>
        </w:rPr>
        <w:t xml:space="preserve">are excluded from and </w:t>
      </w:r>
      <w:r w:rsidR="00C62742">
        <w:rPr>
          <w:rFonts w:ascii="Arial" w:hAnsi="Arial" w:cs="Arial"/>
          <w:sz w:val="22"/>
          <w:szCs w:val="22"/>
        </w:rPr>
        <w:t>exist to mark the limit</w:t>
      </w:r>
      <w:r w:rsidR="0047400C" w:rsidRPr="0047400C">
        <w:rPr>
          <w:rFonts w:ascii="Arial" w:hAnsi="Arial" w:cs="Arial"/>
          <w:sz w:val="22"/>
          <w:szCs w:val="22"/>
        </w:rPr>
        <w:t xml:space="preserve"> </w:t>
      </w:r>
      <w:r w:rsidR="0047400C">
        <w:rPr>
          <w:rFonts w:ascii="Arial" w:hAnsi="Arial" w:cs="Arial"/>
          <w:sz w:val="22"/>
          <w:szCs w:val="22"/>
        </w:rPr>
        <w:t>proper personhood</w:t>
      </w:r>
      <w:r w:rsidR="00E25AB9">
        <w:rPr>
          <w:rFonts w:ascii="Arial" w:hAnsi="Arial" w:cs="Arial"/>
          <w:sz w:val="22"/>
          <w:szCs w:val="22"/>
        </w:rPr>
        <w:t>, who have no access to the resources to become capital</w:t>
      </w:r>
      <w:r w:rsidR="00B544D8">
        <w:rPr>
          <w:rFonts w:ascii="Arial" w:hAnsi="Arial" w:cs="Arial"/>
          <w:sz w:val="22"/>
          <w:szCs w:val="22"/>
        </w:rPr>
        <w:t>’s</w:t>
      </w:r>
      <w:r w:rsidR="00E25AB9">
        <w:rPr>
          <w:rFonts w:ascii="Arial" w:hAnsi="Arial" w:cs="Arial"/>
          <w:sz w:val="22"/>
          <w:szCs w:val="22"/>
        </w:rPr>
        <w:t xml:space="preserve"> subjects of value. Th</w:t>
      </w:r>
      <w:r w:rsidR="00956C2A">
        <w:rPr>
          <w:rFonts w:ascii="Arial" w:hAnsi="Arial" w:cs="Arial"/>
          <w:sz w:val="22"/>
          <w:szCs w:val="22"/>
        </w:rPr>
        <w:t>ose designated as improper</w:t>
      </w:r>
      <w:r w:rsidR="00E25AB9">
        <w:rPr>
          <w:rFonts w:ascii="Arial" w:hAnsi="Arial" w:cs="Arial"/>
          <w:sz w:val="22"/>
          <w:szCs w:val="22"/>
        </w:rPr>
        <w:t xml:space="preserve"> do not internalize the norms as has been presumed</w:t>
      </w:r>
      <w:r w:rsidR="00956C2A">
        <w:rPr>
          <w:rFonts w:ascii="Arial" w:hAnsi="Arial" w:cs="Arial"/>
          <w:sz w:val="22"/>
          <w:szCs w:val="22"/>
        </w:rPr>
        <w:t>,</w:t>
      </w:r>
      <w:r w:rsidR="00E25AB9">
        <w:rPr>
          <w:rFonts w:ascii="Arial" w:hAnsi="Arial" w:cs="Arial"/>
          <w:sz w:val="22"/>
          <w:szCs w:val="22"/>
        </w:rPr>
        <w:t xml:space="preserve"> and as our previous empirical research </w:t>
      </w:r>
      <w:r>
        <w:rPr>
          <w:rFonts w:ascii="Arial" w:hAnsi="Arial" w:cs="Arial"/>
          <w:sz w:val="22"/>
          <w:szCs w:val="22"/>
        </w:rPr>
        <w:t xml:space="preserve">and that of many others </w:t>
      </w:r>
      <w:r w:rsidR="00E25AB9">
        <w:rPr>
          <w:rFonts w:ascii="Arial" w:hAnsi="Arial" w:cs="Arial"/>
          <w:sz w:val="22"/>
          <w:szCs w:val="22"/>
        </w:rPr>
        <w:t xml:space="preserve">has shown </w:t>
      </w:r>
      <w:r w:rsidR="00E25AB9">
        <w:rPr>
          <w:rFonts w:ascii="Arial" w:hAnsi="Arial" w:cs="Arial"/>
          <w:sz w:val="22"/>
          <w:szCs w:val="22"/>
        </w:rPr>
        <w:fldChar w:fldCharType="begin"/>
      </w:r>
      <w:r w:rsidR="00DF3C1F">
        <w:rPr>
          <w:rFonts w:ascii="Arial" w:hAnsi="Arial" w:cs="Arial"/>
          <w:sz w:val="22"/>
          <w:szCs w:val="22"/>
        </w:rPr>
        <w:instrText xml:space="preserve"> ADDIN EN.CITE &lt;EndNote&gt;&lt;Cite&gt;&lt;Author&gt;Skeggs&lt;/Author&gt;&lt;Year&gt;1997&lt;/Year&gt;&lt;RecNum&gt;270&lt;/RecNum&gt;&lt;DisplayText&gt;(Skeggs 1997; Skeggs and Loveday 2012; Skeggs and Wood 2012)&lt;/DisplayText&gt;&lt;record&gt;&lt;rec-number&gt;270&lt;/rec-number&gt;&lt;foreign-keys&gt;&lt;key app="EN" db-id="tr9xddz2lf20x0e52phvz09j509afvazpwvt"&gt;270&lt;/key&gt;&lt;/foreign-keys&gt;&lt;ref-type name="Book"&gt;6&lt;/ref-type&gt;&lt;contributors&gt;&lt;authors&gt;&lt;author&gt;Skeggs, B.&lt;/author&gt;&lt;/authors&gt;&lt;/contributors&gt;&lt;titles&gt;&lt;title&gt;Formations of Class and Gender: Becoming Respectable.&lt;/title&gt;&lt;/titles&gt;&lt;dates&gt;&lt;year&gt;1997&lt;/year&gt;&lt;/dates&gt;&lt;pub-location&gt;London&lt;/pub-location&gt;&lt;publisher&gt;Sage&lt;/publisher&gt;&lt;urls&gt;&lt;/urls&gt;&lt;/record&gt;&lt;/Cite&gt;&lt;Cite&gt;&lt;Author&gt;Skeggs&lt;/Author&gt;&lt;Year&gt;2012&lt;/Year&gt;&lt;RecNum&gt;3034&lt;/RecNum&gt;&lt;record&gt;&lt;rec-number&gt;3034&lt;/rec-number&gt;&lt;foreign-keys&gt;&lt;key app="EN" db-id="tr9xddz2lf20x0e52phvz09j509afvazpwvt"&gt;3034&lt;/key&gt;&lt;/foreign-keys&gt;&lt;ref-type name="Journal Article"&gt;17&lt;/ref-type&gt;&lt;contributors&gt;&lt;authors&gt;&lt;author&gt;Skeggs, B.&lt;/author&gt;&lt;author&gt;Loveday, V.&lt;/author&gt;&lt;/authors&gt;&lt;/contributors&gt;&lt;titles&gt;&lt;title&gt;Struggles for Value: Value Practices, Injustice, Judgment, Affect and the Idea of Class&lt;/title&gt;&lt;secondary-title&gt;British Journal of Sociology &lt;/secondary-title&gt;&lt;/titles&gt;&lt;periodical&gt;&lt;full-title&gt;British Journal of Sociology&lt;/full-title&gt;&lt;/periodical&gt;&lt;pages&gt;472-490&lt;/pages&gt;&lt;volume&gt;63&lt;/volume&gt;&lt;number&gt;3&lt;/number&gt;&lt;dates&gt;&lt;year&gt;2012&lt;/year&gt;&lt;/dates&gt;&lt;urls&gt;&lt;/urls&gt;&lt;/record&gt;&lt;/Cite&gt;&lt;Cite&gt;&lt;Author&gt;Skeggs&lt;/Author&gt;&lt;Year&gt;2012&lt;/Year&gt;&lt;RecNum&gt;3134&lt;/RecNum&gt;&lt;record&gt;&lt;rec-number&gt;3134&lt;/rec-number&gt;&lt;foreign-keys&gt;&lt;key app="EN" db-id="tr9xddz2lf20x0e52phvz09j509afvazpwvt"&gt;3134&lt;/key&gt;&lt;/foreign-keys&gt;&lt;ref-type name="Book"&gt;6&lt;/ref-type&gt;&lt;contributors&gt;&lt;authors&gt;&lt;author&gt;Skeggs, B.&lt;/author&gt;&lt;author&gt;Wood, H.&lt;/author&gt;&lt;/authors&gt;&lt;/contributors&gt;&lt;titles&gt;&lt;title&gt;Reacting to Reality Television: Performance, Audience, Value&lt;/title&gt;&lt;/titles&gt;&lt;dates&gt;&lt;year&gt;2012&lt;/year&gt;&lt;/dates&gt;&lt;pub-location&gt;London&lt;/pub-location&gt;&lt;publisher&gt;Routledge&lt;/publisher&gt;&lt;urls&gt;&lt;/urls&gt;&lt;/record&gt;&lt;/Cite&gt;&lt;/EndNote&gt;</w:instrText>
      </w:r>
      <w:r w:rsidR="00E25AB9">
        <w:rPr>
          <w:rFonts w:ascii="Arial" w:hAnsi="Arial" w:cs="Arial"/>
          <w:sz w:val="22"/>
          <w:szCs w:val="22"/>
        </w:rPr>
        <w:fldChar w:fldCharType="separate"/>
      </w:r>
      <w:r w:rsidR="00DF3C1F">
        <w:rPr>
          <w:rFonts w:ascii="Arial" w:hAnsi="Arial" w:cs="Arial"/>
          <w:noProof/>
          <w:sz w:val="22"/>
          <w:szCs w:val="22"/>
        </w:rPr>
        <w:t>(</w:t>
      </w:r>
      <w:r w:rsidR="0018414C">
        <w:rPr>
          <w:rFonts w:ascii="Arial" w:hAnsi="Arial" w:cs="Arial"/>
          <w:noProof/>
          <w:sz w:val="22"/>
          <w:szCs w:val="22"/>
        </w:rPr>
        <w:t>Skeggs 1997</w:t>
      </w:r>
      <w:r w:rsidR="00DF3C1F">
        <w:rPr>
          <w:rFonts w:ascii="Arial" w:hAnsi="Arial" w:cs="Arial"/>
          <w:noProof/>
          <w:sz w:val="22"/>
          <w:szCs w:val="22"/>
        </w:rPr>
        <w:t xml:space="preserve">; </w:t>
      </w:r>
      <w:r w:rsidR="0018414C">
        <w:rPr>
          <w:rFonts w:ascii="Arial" w:hAnsi="Arial" w:cs="Arial"/>
          <w:noProof/>
          <w:sz w:val="22"/>
          <w:szCs w:val="22"/>
        </w:rPr>
        <w:t>Skeggs and Loveday 2012</w:t>
      </w:r>
      <w:r w:rsidR="00DF3C1F">
        <w:rPr>
          <w:rFonts w:ascii="Arial" w:hAnsi="Arial" w:cs="Arial"/>
          <w:noProof/>
          <w:sz w:val="22"/>
          <w:szCs w:val="22"/>
        </w:rPr>
        <w:t xml:space="preserve">; </w:t>
      </w:r>
      <w:r w:rsidR="0018414C">
        <w:rPr>
          <w:rFonts w:ascii="Arial" w:hAnsi="Arial" w:cs="Arial"/>
          <w:noProof/>
          <w:sz w:val="22"/>
          <w:szCs w:val="22"/>
        </w:rPr>
        <w:t>Skeggs and Wood 2012</w:t>
      </w:r>
      <w:r w:rsidR="00DF3C1F">
        <w:rPr>
          <w:rFonts w:ascii="Arial" w:hAnsi="Arial" w:cs="Arial"/>
          <w:noProof/>
          <w:sz w:val="22"/>
          <w:szCs w:val="22"/>
        </w:rPr>
        <w:t>)</w:t>
      </w:r>
      <w:r w:rsidR="00E25AB9">
        <w:rPr>
          <w:rFonts w:ascii="Arial" w:hAnsi="Arial" w:cs="Arial"/>
          <w:sz w:val="22"/>
          <w:szCs w:val="22"/>
        </w:rPr>
        <w:fldChar w:fldCharType="end"/>
      </w:r>
      <w:r w:rsidR="00E25AB9">
        <w:rPr>
          <w:rFonts w:ascii="Arial" w:hAnsi="Arial" w:cs="Arial"/>
          <w:sz w:val="22"/>
          <w:szCs w:val="22"/>
        </w:rPr>
        <w:t xml:space="preserve">. </w:t>
      </w:r>
      <w:r>
        <w:rPr>
          <w:rFonts w:ascii="Arial" w:hAnsi="Arial" w:cs="Arial"/>
          <w:sz w:val="22"/>
          <w:szCs w:val="22"/>
        </w:rPr>
        <w:t>They occupy</w:t>
      </w:r>
      <w:r w:rsidRPr="0028717B">
        <w:rPr>
          <w:rFonts w:ascii="Arial" w:hAnsi="Arial" w:cs="Arial"/>
          <w:sz w:val="22"/>
          <w:szCs w:val="22"/>
        </w:rPr>
        <w:t xml:space="preserve"> spaces not completely colonized by capital, calculation and conservativism</w:t>
      </w:r>
      <w:r w:rsidR="004D7729">
        <w:rPr>
          <w:rFonts w:ascii="Arial" w:hAnsi="Arial" w:cs="Arial"/>
          <w:sz w:val="22"/>
          <w:szCs w:val="22"/>
        </w:rPr>
        <w:t xml:space="preserve">. </w:t>
      </w:r>
      <w:r w:rsidR="00F56BE5" w:rsidRPr="0028717B">
        <w:rPr>
          <w:rFonts w:ascii="Arial" w:hAnsi="Arial" w:cs="Arial"/>
          <w:sz w:val="22"/>
          <w:szCs w:val="22"/>
        </w:rPr>
        <w:t xml:space="preserve">We </w:t>
      </w:r>
      <w:r w:rsidR="004D7729">
        <w:rPr>
          <w:rFonts w:ascii="Arial" w:hAnsi="Arial" w:cs="Arial"/>
          <w:sz w:val="22"/>
          <w:szCs w:val="22"/>
        </w:rPr>
        <w:t>see this in the</w:t>
      </w:r>
      <w:r w:rsidR="00F56BE5" w:rsidRPr="0028717B">
        <w:rPr>
          <w:rFonts w:ascii="Arial" w:hAnsi="Arial" w:cs="Arial"/>
          <w:sz w:val="22"/>
          <w:szCs w:val="22"/>
        </w:rPr>
        <w:t xml:space="preserve"> protests against capital’s logic</w:t>
      </w:r>
      <w:r w:rsidR="00E16AF8">
        <w:rPr>
          <w:rFonts w:ascii="Arial" w:hAnsi="Arial" w:cs="Arial"/>
          <w:sz w:val="22"/>
          <w:szCs w:val="22"/>
        </w:rPr>
        <w:t>,</w:t>
      </w:r>
      <w:r w:rsidR="00E16AF8" w:rsidRPr="0028717B">
        <w:rPr>
          <w:rFonts w:ascii="Arial" w:hAnsi="Arial" w:cs="Arial"/>
          <w:sz w:val="22"/>
          <w:szCs w:val="22"/>
        </w:rPr>
        <w:t xml:space="preserve"> </w:t>
      </w:r>
      <w:r w:rsidR="00F56BE5" w:rsidRPr="0028717B">
        <w:rPr>
          <w:rFonts w:ascii="Arial" w:hAnsi="Arial" w:cs="Arial"/>
          <w:sz w:val="22"/>
          <w:szCs w:val="22"/>
        </w:rPr>
        <w:t>environmental struggles, the occupy movement and small</w:t>
      </w:r>
      <w:r w:rsidR="00F56BE5">
        <w:rPr>
          <w:rFonts w:ascii="Arial" w:hAnsi="Arial" w:cs="Arial"/>
          <w:sz w:val="22"/>
          <w:szCs w:val="22"/>
        </w:rPr>
        <w:t>-</w:t>
      </w:r>
      <w:r w:rsidR="00F56BE5" w:rsidRPr="0028717B">
        <w:rPr>
          <w:rFonts w:ascii="Arial" w:hAnsi="Arial" w:cs="Arial"/>
          <w:sz w:val="22"/>
          <w:szCs w:val="22"/>
        </w:rPr>
        <w:t>scale local responses to support people (e</w:t>
      </w:r>
      <w:r w:rsidR="00E435F9">
        <w:rPr>
          <w:rFonts w:ascii="Arial" w:hAnsi="Arial" w:cs="Arial"/>
          <w:sz w:val="22"/>
          <w:szCs w:val="22"/>
        </w:rPr>
        <w:t>.</w:t>
      </w:r>
      <w:r w:rsidR="00F56BE5" w:rsidRPr="0028717B">
        <w:rPr>
          <w:rFonts w:ascii="Arial" w:hAnsi="Arial" w:cs="Arial"/>
          <w:sz w:val="22"/>
          <w:szCs w:val="22"/>
        </w:rPr>
        <w:t>g</w:t>
      </w:r>
      <w:r w:rsidR="00E435F9">
        <w:rPr>
          <w:rFonts w:ascii="Arial" w:hAnsi="Arial" w:cs="Arial"/>
          <w:sz w:val="22"/>
          <w:szCs w:val="22"/>
        </w:rPr>
        <w:t>.</w:t>
      </w:r>
      <w:r w:rsidR="00F56BE5" w:rsidRPr="0028717B">
        <w:rPr>
          <w:rFonts w:ascii="Arial" w:hAnsi="Arial" w:cs="Arial"/>
          <w:sz w:val="22"/>
          <w:szCs w:val="22"/>
        </w:rPr>
        <w:t xml:space="preserve"> food banks, creative solutions to the bedroom tax by Unite, </w:t>
      </w:r>
      <w:r w:rsidR="00F56BE5">
        <w:rPr>
          <w:rFonts w:ascii="Arial" w:hAnsi="Arial" w:cs="Arial"/>
          <w:sz w:val="22"/>
          <w:szCs w:val="22"/>
        </w:rPr>
        <w:t>etc.)</w:t>
      </w:r>
      <w:r w:rsidR="00B53BE0">
        <w:rPr>
          <w:rFonts w:ascii="Arial" w:hAnsi="Arial" w:cs="Arial"/>
          <w:sz w:val="22"/>
          <w:szCs w:val="22"/>
        </w:rPr>
        <w:t xml:space="preserve">. </w:t>
      </w:r>
      <w:r>
        <w:rPr>
          <w:rFonts w:ascii="Arial" w:hAnsi="Arial" w:cs="Arial"/>
          <w:sz w:val="22"/>
          <w:szCs w:val="22"/>
        </w:rPr>
        <w:t>These represent the expression of</w:t>
      </w:r>
      <w:r w:rsidR="00F56BE5" w:rsidRPr="0028717B">
        <w:rPr>
          <w:rFonts w:ascii="Arial" w:hAnsi="Arial" w:cs="Arial"/>
          <w:sz w:val="22"/>
          <w:szCs w:val="22"/>
        </w:rPr>
        <w:t xml:space="preserve"> values beyond value</w:t>
      </w:r>
      <w:r>
        <w:rPr>
          <w:rFonts w:ascii="Arial" w:hAnsi="Arial" w:cs="Arial"/>
          <w:sz w:val="22"/>
          <w:szCs w:val="22"/>
        </w:rPr>
        <w:t xml:space="preserve">, </w:t>
      </w:r>
      <w:r w:rsidR="004D7729">
        <w:rPr>
          <w:rFonts w:ascii="Arial" w:hAnsi="Arial" w:cs="Arial"/>
          <w:sz w:val="22"/>
          <w:szCs w:val="22"/>
        </w:rPr>
        <w:t xml:space="preserve">although </w:t>
      </w:r>
      <w:r>
        <w:rPr>
          <w:rFonts w:ascii="Arial" w:hAnsi="Arial" w:cs="Arial"/>
          <w:sz w:val="22"/>
          <w:szCs w:val="22"/>
        </w:rPr>
        <w:t xml:space="preserve">not straightforwardly, as the recent 2011 </w:t>
      </w:r>
      <w:r w:rsidR="00B53BE0">
        <w:rPr>
          <w:rFonts w:ascii="Arial" w:hAnsi="Arial" w:cs="Arial"/>
          <w:sz w:val="22"/>
          <w:szCs w:val="22"/>
        </w:rPr>
        <w:t xml:space="preserve">UK </w:t>
      </w:r>
      <w:r>
        <w:rPr>
          <w:rFonts w:ascii="Arial" w:hAnsi="Arial" w:cs="Arial"/>
          <w:sz w:val="22"/>
          <w:szCs w:val="22"/>
        </w:rPr>
        <w:t>riots showed.</w:t>
      </w:r>
    </w:p>
    <w:p w14:paraId="746E9CB3" w14:textId="49099F05" w:rsidR="00D30E44" w:rsidRDefault="0047400C" w:rsidP="00B608A1">
      <w:pPr>
        <w:pStyle w:val="BodyTextIndent2"/>
        <w:ind w:left="0"/>
        <w:rPr>
          <w:rFonts w:ascii="Arial" w:hAnsi="Arial" w:cs="Arial"/>
          <w:sz w:val="22"/>
          <w:szCs w:val="22"/>
        </w:rPr>
      </w:pPr>
      <w:r>
        <w:rPr>
          <w:rFonts w:ascii="Arial" w:hAnsi="Arial" w:cs="Arial"/>
          <w:sz w:val="22"/>
          <w:szCs w:val="22"/>
        </w:rPr>
        <w:t>It</w:t>
      </w:r>
      <w:r w:rsidR="00C62742">
        <w:rPr>
          <w:rFonts w:ascii="Arial" w:hAnsi="Arial" w:cs="Arial"/>
          <w:sz w:val="22"/>
          <w:szCs w:val="22"/>
        </w:rPr>
        <w:t xml:space="preserve"> is </w:t>
      </w:r>
      <w:r w:rsidR="00E25AB9">
        <w:rPr>
          <w:rFonts w:ascii="Arial" w:hAnsi="Arial" w:cs="Arial"/>
          <w:sz w:val="22"/>
          <w:szCs w:val="22"/>
        </w:rPr>
        <w:t xml:space="preserve">therefore </w:t>
      </w:r>
      <w:r w:rsidR="00C62742">
        <w:rPr>
          <w:rFonts w:ascii="Arial" w:hAnsi="Arial" w:cs="Arial"/>
          <w:sz w:val="22"/>
          <w:szCs w:val="22"/>
        </w:rPr>
        <w:t>with th</w:t>
      </w:r>
      <w:r w:rsidR="00E25AB9">
        <w:rPr>
          <w:rFonts w:ascii="Arial" w:hAnsi="Arial" w:cs="Arial"/>
          <w:sz w:val="22"/>
          <w:szCs w:val="22"/>
        </w:rPr>
        <w:t>ose positioned as</w:t>
      </w:r>
      <w:r w:rsidR="00C62742">
        <w:rPr>
          <w:rFonts w:ascii="Arial" w:hAnsi="Arial" w:cs="Arial"/>
          <w:sz w:val="22"/>
          <w:szCs w:val="22"/>
        </w:rPr>
        <w:t xml:space="preserve"> improper that I end </w:t>
      </w:r>
      <w:r w:rsidR="00F56BE5">
        <w:rPr>
          <w:rFonts w:ascii="Arial" w:hAnsi="Arial" w:cs="Arial"/>
          <w:sz w:val="22"/>
          <w:szCs w:val="22"/>
        </w:rPr>
        <w:t xml:space="preserve">my statement of intent for the </w:t>
      </w:r>
      <w:r w:rsidR="0081603E">
        <w:rPr>
          <w:rFonts w:ascii="Arial" w:hAnsi="Arial" w:cs="Arial"/>
          <w:sz w:val="22"/>
          <w:szCs w:val="22"/>
        </w:rPr>
        <w:t xml:space="preserve">future </w:t>
      </w:r>
      <w:r w:rsidR="00F56BE5">
        <w:rPr>
          <w:rFonts w:ascii="Arial" w:hAnsi="Arial" w:cs="Arial"/>
          <w:sz w:val="22"/>
          <w:szCs w:val="22"/>
        </w:rPr>
        <w:t>study of value</w:t>
      </w:r>
      <w:r w:rsidR="00B53BE0">
        <w:rPr>
          <w:rFonts w:ascii="Arial" w:hAnsi="Arial" w:cs="Arial"/>
          <w:sz w:val="22"/>
          <w:szCs w:val="22"/>
        </w:rPr>
        <w:t>s</w:t>
      </w:r>
      <w:r w:rsidR="00F56BE5">
        <w:rPr>
          <w:rFonts w:ascii="Arial" w:hAnsi="Arial" w:cs="Arial"/>
          <w:sz w:val="22"/>
          <w:szCs w:val="22"/>
        </w:rPr>
        <w:t xml:space="preserve"> and value </w:t>
      </w:r>
      <w:r w:rsidR="00C62742">
        <w:rPr>
          <w:rFonts w:ascii="Arial" w:hAnsi="Arial" w:cs="Arial"/>
          <w:sz w:val="22"/>
          <w:szCs w:val="22"/>
        </w:rPr>
        <w:t xml:space="preserve">with </w:t>
      </w:r>
      <w:r w:rsidR="008B30F0">
        <w:rPr>
          <w:rFonts w:ascii="Arial" w:hAnsi="Arial" w:cs="Arial"/>
          <w:sz w:val="22"/>
          <w:szCs w:val="22"/>
        </w:rPr>
        <w:t xml:space="preserve">a methodological proposition to look beyond the logic of capital. </w:t>
      </w:r>
      <w:r w:rsidR="00C62742">
        <w:rPr>
          <w:rFonts w:ascii="Arial" w:hAnsi="Arial" w:cs="Arial"/>
          <w:sz w:val="22"/>
          <w:szCs w:val="22"/>
        </w:rPr>
        <w:t>This is not a projection of cruel optimism</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EN.CITE &lt;EndNote&gt;&lt;Cite&gt;&lt;Author&gt;Berlant&lt;/Author&gt;&lt;Year&gt;2006&lt;/Year&gt;&lt;RecNum&gt;2454&lt;/RecNum&gt;&lt;DisplayText&gt;(Berlant 2006)&lt;/DisplayText&gt;&lt;record&gt;&lt;rec-number&gt;2454&lt;/rec-number&gt;&lt;foreign-keys&gt;&lt;key app="EN" db-id="tr9xddz2lf20x0e52phvz09j509afvazpwvt"&gt;2454&lt;/key&gt;&lt;/foreign-keys&gt;&lt;ref-type name="Journal Article"&gt;17&lt;/ref-type&gt;&lt;contributors&gt;&lt;authors&gt;&lt;author&gt;Berlant, L.&lt;/author&gt;&lt;/authors&gt;&lt;/contributors&gt;&lt;titles&gt;&lt;title&gt;Cruel Optimism&lt;/title&gt;&lt;secondary-title&gt;Differences: A Journal of Feminist Cultural Studies&lt;/secondary-title&gt;&lt;/titles&gt;&lt;pages&gt;20-36&lt;/pages&gt;&lt;volume&gt;17&lt;/volume&gt;&lt;number&gt;3&lt;/number&gt;&lt;dates&gt;&lt;year&gt;2006&lt;/year&gt;&lt;/dates&gt;&lt;urls&gt;&lt;/urls&gt;&lt;/record&gt;&lt;/Cite&gt;&lt;/EndNote&gt;</w:instrText>
      </w:r>
      <w:r>
        <w:rPr>
          <w:rFonts w:ascii="Arial" w:hAnsi="Arial" w:cs="Arial"/>
          <w:sz w:val="22"/>
          <w:szCs w:val="22"/>
        </w:rPr>
        <w:fldChar w:fldCharType="separate"/>
      </w:r>
      <w:r>
        <w:rPr>
          <w:rFonts w:ascii="Arial" w:hAnsi="Arial" w:cs="Arial"/>
          <w:noProof/>
          <w:sz w:val="22"/>
          <w:szCs w:val="22"/>
        </w:rPr>
        <w:t>(</w:t>
      </w:r>
      <w:r w:rsidR="0018414C">
        <w:rPr>
          <w:rFonts w:ascii="Arial" w:hAnsi="Arial" w:cs="Arial"/>
          <w:noProof/>
          <w:sz w:val="22"/>
          <w:szCs w:val="22"/>
        </w:rPr>
        <w:t>Berlant 2006</w:t>
      </w:r>
      <w:r>
        <w:rPr>
          <w:rFonts w:ascii="Arial" w:hAnsi="Arial" w:cs="Arial"/>
          <w:noProof/>
          <w:sz w:val="22"/>
          <w:szCs w:val="22"/>
        </w:rPr>
        <w:t>)</w:t>
      </w:r>
      <w:r>
        <w:rPr>
          <w:rFonts w:ascii="Arial" w:hAnsi="Arial" w:cs="Arial"/>
          <w:sz w:val="22"/>
          <w:szCs w:val="22"/>
        </w:rPr>
        <w:fldChar w:fldCharType="end"/>
      </w:r>
      <w:r w:rsidR="00C62742">
        <w:rPr>
          <w:rFonts w:ascii="Arial" w:hAnsi="Arial" w:cs="Arial"/>
          <w:sz w:val="22"/>
          <w:szCs w:val="22"/>
        </w:rPr>
        <w:t xml:space="preserve">, but </w:t>
      </w:r>
      <w:r>
        <w:rPr>
          <w:rFonts w:ascii="Arial" w:hAnsi="Arial" w:cs="Arial"/>
          <w:sz w:val="22"/>
          <w:szCs w:val="22"/>
        </w:rPr>
        <w:t>the hope for</w:t>
      </w:r>
      <w:r w:rsidR="00C62742">
        <w:rPr>
          <w:rFonts w:ascii="Arial" w:hAnsi="Arial" w:cs="Arial"/>
          <w:sz w:val="22"/>
          <w:szCs w:val="22"/>
        </w:rPr>
        <w:t xml:space="preserve"> challenge enabled by the historical conditions</w:t>
      </w:r>
      <w:r w:rsidR="00E25AB9">
        <w:rPr>
          <w:rFonts w:ascii="Arial" w:hAnsi="Arial" w:cs="Arial"/>
          <w:sz w:val="22"/>
          <w:szCs w:val="22"/>
        </w:rPr>
        <w:t xml:space="preserve"> of contradiction. </w:t>
      </w:r>
      <w:r w:rsidR="00D30E44">
        <w:rPr>
          <w:rFonts w:ascii="Arial" w:hAnsi="Arial" w:cs="Arial"/>
          <w:sz w:val="22"/>
          <w:szCs w:val="22"/>
        </w:rPr>
        <w:t xml:space="preserve">This is </w:t>
      </w:r>
      <w:r w:rsidR="008B30F0">
        <w:rPr>
          <w:rFonts w:ascii="Arial" w:hAnsi="Arial" w:cs="Arial"/>
          <w:sz w:val="22"/>
          <w:szCs w:val="22"/>
        </w:rPr>
        <w:t xml:space="preserve">an expression of </w:t>
      </w:r>
      <w:r w:rsidR="00D30E44">
        <w:rPr>
          <w:rFonts w:ascii="Arial" w:hAnsi="Arial" w:cs="Arial"/>
          <w:sz w:val="22"/>
          <w:szCs w:val="22"/>
        </w:rPr>
        <w:t xml:space="preserve">hope against the hopelessness </w:t>
      </w:r>
      <w:r w:rsidR="00B53BE0">
        <w:rPr>
          <w:rFonts w:ascii="Arial" w:hAnsi="Arial" w:cs="Arial"/>
          <w:sz w:val="22"/>
          <w:szCs w:val="22"/>
        </w:rPr>
        <w:t xml:space="preserve">promoted by the vast apparatuses designed to destroy any sense of possible alternative futures. </w:t>
      </w:r>
      <w:r w:rsidR="00AA7346" w:rsidRPr="0028717B">
        <w:rPr>
          <w:rFonts w:ascii="Arial" w:hAnsi="Arial" w:cs="Arial"/>
          <w:sz w:val="22"/>
          <w:szCs w:val="22"/>
        </w:rPr>
        <w:t xml:space="preserve">We may be </w:t>
      </w:r>
      <w:r w:rsidR="00973B48" w:rsidRPr="0028717B">
        <w:rPr>
          <w:rFonts w:ascii="Arial" w:hAnsi="Arial" w:cs="Arial"/>
          <w:sz w:val="22"/>
          <w:szCs w:val="22"/>
        </w:rPr>
        <w:t>disenchant</w:t>
      </w:r>
      <w:r w:rsidR="00AA7346" w:rsidRPr="0028717B">
        <w:rPr>
          <w:rFonts w:ascii="Arial" w:hAnsi="Arial" w:cs="Arial"/>
          <w:sz w:val="22"/>
          <w:szCs w:val="22"/>
        </w:rPr>
        <w:t>ed</w:t>
      </w:r>
      <w:r w:rsidR="00973B48" w:rsidRPr="0028717B">
        <w:rPr>
          <w:rFonts w:ascii="Arial" w:hAnsi="Arial" w:cs="Arial"/>
          <w:sz w:val="22"/>
          <w:szCs w:val="22"/>
        </w:rPr>
        <w:t>, alienat</w:t>
      </w:r>
      <w:r w:rsidR="00AA7346" w:rsidRPr="0028717B">
        <w:rPr>
          <w:rFonts w:ascii="Arial" w:hAnsi="Arial" w:cs="Arial"/>
          <w:sz w:val="22"/>
          <w:szCs w:val="22"/>
        </w:rPr>
        <w:t>ed</w:t>
      </w:r>
      <w:r w:rsidR="00973B48" w:rsidRPr="0028717B">
        <w:rPr>
          <w:rFonts w:ascii="Arial" w:hAnsi="Arial" w:cs="Arial"/>
          <w:sz w:val="22"/>
          <w:szCs w:val="22"/>
        </w:rPr>
        <w:t xml:space="preserve"> and</w:t>
      </w:r>
      <w:r w:rsidR="00AA7346" w:rsidRPr="0028717B">
        <w:rPr>
          <w:rFonts w:ascii="Arial" w:hAnsi="Arial" w:cs="Arial"/>
          <w:sz w:val="22"/>
          <w:szCs w:val="22"/>
        </w:rPr>
        <w:t xml:space="preserve"> experience</w:t>
      </w:r>
      <w:r w:rsidR="00973B48" w:rsidRPr="0028717B">
        <w:rPr>
          <w:rFonts w:ascii="Arial" w:hAnsi="Arial" w:cs="Arial"/>
          <w:sz w:val="22"/>
          <w:szCs w:val="22"/>
        </w:rPr>
        <w:t xml:space="preserve"> anomie</w:t>
      </w:r>
      <w:r w:rsidR="00E25AB9">
        <w:rPr>
          <w:rFonts w:ascii="Arial" w:hAnsi="Arial" w:cs="Arial"/>
          <w:sz w:val="22"/>
          <w:szCs w:val="22"/>
        </w:rPr>
        <w:t xml:space="preserve"> and subject to the imperatives of neoliberalism, market populism and capitalist realism, </w:t>
      </w:r>
      <w:r w:rsidR="00973B48" w:rsidRPr="0028717B">
        <w:rPr>
          <w:rFonts w:ascii="Arial" w:hAnsi="Arial" w:cs="Arial"/>
          <w:sz w:val="22"/>
          <w:szCs w:val="22"/>
        </w:rPr>
        <w:t xml:space="preserve">but </w:t>
      </w:r>
      <w:r w:rsidR="00FD3844" w:rsidRPr="0028717B">
        <w:rPr>
          <w:rFonts w:ascii="Arial" w:hAnsi="Arial" w:cs="Arial"/>
          <w:sz w:val="22"/>
          <w:szCs w:val="22"/>
        </w:rPr>
        <w:t>these</w:t>
      </w:r>
      <w:r w:rsidR="00973B48" w:rsidRPr="0028717B">
        <w:rPr>
          <w:rFonts w:ascii="Arial" w:hAnsi="Arial" w:cs="Arial"/>
          <w:sz w:val="22"/>
          <w:szCs w:val="22"/>
        </w:rPr>
        <w:t xml:space="preserve"> are not the only </w:t>
      </w:r>
      <w:r w:rsidR="00631CC5">
        <w:rPr>
          <w:rFonts w:ascii="Arial" w:hAnsi="Arial" w:cs="Arial"/>
          <w:sz w:val="22"/>
          <w:szCs w:val="22"/>
        </w:rPr>
        <w:t xml:space="preserve">social relations </w:t>
      </w:r>
      <w:r w:rsidR="00973B48" w:rsidRPr="0028717B">
        <w:rPr>
          <w:rFonts w:ascii="Arial" w:hAnsi="Arial" w:cs="Arial"/>
          <w:sz w:val="22"/>
          <w:szCs w:val="22"/>
        </w:rPr>
        <w:t xml:space="preserve">that shape </w:t>
      </w:r>
      <w:r w:rsidR="00AA7346" w:rsidRPr="0028717B">
        <w:rPr>
          <w:rFonts w:ascii="Arial" w:hAnsi="Arial" w:cs="Arial"/>
          <w:sz w:val="22"/>
          <w:szCs w:val="22"/>
        </w:rPr>
        <w:t>us</w:t>
      </w:r>
      <w:r w:rsidR="00973B48" w:rsidRPr="0028717B">
        <w:rPr>
          <w:rFonts w:ascii="Arial" w:hAnsi="Arial" w:cs="Arial"/>
          <w:sz w:val="22"/>
          <w:szCs w:val="22"/>
        </w:rPr>
        <w:t>.</w:t>
      </w:r>
      <w:r w:rsidR="00C3654F">
        <w:rPr>
          <w:rFonts w:ascii="Arial" w:hAnsi="Arial" w:cs="Arial"/>
          <w:sz w:val="22"/>
          <w:szCs w:val="22"/>
        </w:rPr>
        <w:t xml:space="preserve"> I for one am exceedingly angry about all the cruelty that is imposed on the poor and vulnerable by our current government but anger is not enough. </w:t>
      </w:r>
      <w:r w:rsidR="00973B48" w:rsidRPr="0028717B">
        <w:rPr>
          <w:rFonts w:ascii="Arial" w:hAnsi="Arial" w:cs="Arial"/>
          <w:sz w:val="22"/>
          <w:szCs w:val="22"/>
        </w:rPr>
        <w:t>For if we are</w:t>
      </w:r>
      <w:r w:rsidR="00E25AB9">
        <w:rPr>
          <w:rFonts w:ascii="Arial" w:hAnsi="Arial" w:cs="Arial"/>
          <w:sz w:val="22"/>
          <w:szCs w:val="22"/>
        </w:rPr>
        <w:t xml:space="preserve"> just</w:t>
      </w:r>
      <w:r w:rsidR="00973B48" w:rsidRPr="0028717B">
        <w:rPr>
          <w:rFonts w:ascii="Arial" w:hAnsi="Arial" w:cs="Arial"/>
          <w:sz w:val="22"/>
          <w:szCs w:val="22"/>
        </w:rPr>
        <w:t xml:space="preserve"> trapped in negative affects how do we </w:t>
      </w:r>
      <w:r w:rsidR="00FD3844" w:rsidRPr="0028717B">
        <w:rPr>
          <w:rFonts w:ascii="Arial" w:hAnsi="Arial" w:cs="Arial"/>
          <w:sz w:val="22"/>
          <w:szCs w:val="22"/>
        </w:rPr>
        <w:t>live and flourish</w:t>
      </w:r>
      <w:r w:rsidR="00E25AB9">
        <w:rPr>
          <w:rFonts w:ascii="Arial" w:hAnsi="Arial" w:cs="Arial"/>
          <w:sz w:val="22"/>
          <w:szCs w:val="22"/>
        </w:rPr>
        <w:t>?</w:t>
      </w:r>
      <w:r w:rsidR="00AA7346" w:rsidRPr="0028717B">
        <w:rPr>
          <w:rFonts w:ascii="Arial" w:hAnsi="Arial" w:cs="Arial"/>
          <w:sz w:val="22"/>
          <w:szCs w:val="22"/>
        </w:rPr>
        <w:t xml:space="preserve"> And </w:t>
      </w:r>
      <w:r w:rsidR="003704E6" w:rsidRPr="0028717B">
        <w:rPr>
          <w:rFonts w:ascii="Arial" w:hAnsi="Arial" w:cs="Arial"/>
          <w:sz w:val="22"/>
          <w:szCs w:val="22"/>
        </w:rPr>
        <w:t xml:space="preserve">I’m </w:t>
      </w:r>
      <w:r w:rsidR="00AA7346" w:rsidRPr="0028717B">
        <w:rPr>
          <w:rFonts w:ascii="Arial" w:hAnsi="Arial" w:cs="Arial"/>
          <w:sz w:val="22"/>
          <w:szCs w:val="22"/>
        </w:rPr>
        <w:t xml:space="preserve">not just talking about </w:t>
      </w:r>
      <w:r w:rsidR="00C87D56" w:rsidRPr="0028717B">
        <w:rPr>
          <w:rFonts w:ascii="Arial" w:hAnsi="Arial" w:cs="Arial"/>
          <w:sz w:val="22"/>
          <w:szCs w:val="22"/>
        </w:rPr>
        <w:t>t</w:t>
      </w:r>
      <w:r w:rsidR="00AA7346" w:rsidRPr="0028717B">
        <w:rPr>
          <w:rFonts w:ascii="Arial" w:hAnsi="Arial" w:cs="Arial"/>
          <w:sz w:val="22"/>
          <w:szCs w:val="22"/>
        </w:rPr>
        <w:t>he ameliorations that enable us to cope on a daily basis</w:t>
      </w:r>
      <w:r w:rsidR="00A7343A" w:rsidRPr="0028717B">
        <w:rPr>
          <w:rFonts w:ascii="Arial" w:hAnsi="Arial" w:cs="Arial"/>
          <w:sz w:val="22"/>
          <w:szCs w:val="22"/>
        </w:rPr>
        <w:t>,</w:t>
      </w:r>
      <w:r w:rsidR="00AA7346" w:rsidRPr="0028717B">
        <w:rPr>
          <w:rFonts w:ascii="Arial" w:hAnsi="Arial" w:cs="Arial"/>
          <w:sz w:val="22"/>
          <w:szCs w:val="22"/>
        </w:rPr>
        <w:t xml:space="preserve"> </w:t>
      </w:r>
      <w:r w:rsidR="00A4275F" w:rsidRPr="0028717B">
        <w:rPr>
          <w:rFonts w:ascii="Arial" w:hAnsi="Arial" w:cs="Arial"/>
          <w:sz w:val="22"/>
          <w:szCs w:val="22"/>
        </w:rPr>
        <w:t xml:space="preserve">or the dispositions of cynicism and skepticism, </w:t>
      </w:r>
      <w:r w:rsidR="00AA7346" w:rsidRPr="0028717B">
        <w:rPr>
          <w:rFonts w:ascii="Arial" w:hAnsi="Arial" w:cs="Arial"/>
          <w:sz w:val="22"/>
          <w:szCs w:val="22"/>
        </w:rPr>
        <w:t>but those moments when we can envisage a better world with better people</w:t>
      </w:r>
      <w:r w:rsidR="00AB60C2">
        <w:rPr>
          <w:rFonts w:ascii="Arial" w:hAnsi="Arial" w:cs="Arial"/>
          <w:sz w:val="22"/>
          <w:szCs w:val="22"/>
        </w:rPr>
        <w:t xml:space="preserve">, where we care and pay attention and affection to others. </w:t>
      </w:r>
    </w:p>
    <w:p w14:paraId="11CB7BFB" w14:textId="77777777" w:rsidR="00B53BE0" w:rsidRDefault="00B53BE0" w:rsidP="00B608A1">
      <w:pPr>
        <w:pStyle w:val="BodyTextIndent2"/>
        <w:ind w:left="0"/>
        <w:rPr>
          <w:rFonts w:ascii="Arial" w:hAnsi="Arial" w:cs="Arial"/>
          <w:sz w:val="22"/>
          <w:szCs w:val="22"/>
        </w:rPr>
      </w:pPr>
    </w:p>
    <w:p w14:paraId="06D288D9" w14:textId="1473B7F5" w:rsidR="00A4275F" w:rsidRDefault="00AB60C2" w:rsidP="00B608A1">
      <w:pPr>
        <w:pStyle w:val="BodyTextIndent2"/>
        <w:ind w:left="0"/>
        <w:rPr>
          <w:rFonts w:ascii="Arial" w:hAnsi="Arial" w:cs="Arial"/>
          <w:sz w:val="22"/>
          <w:szCs w:val="22"/>
        </w:rPr>
      </w:pPr>
      <w:r>
        <w:rPr>
          <w:rFonts w:ascii="Arial" w:hAnsi="Arial" w:cs="Arial"/>
          <w:sz w:val="22"/>
          <w:szCs w:val="22"/>
        </w:rPr>
        <w:t xml:space="preserve">It is </w:t>
      </w:r>
      <w:r w:rsidR="00BE12B0" w:rsidRPr="0028717B">
        <w:rPr>
          <w:rFonts w:ascii="Arial" w:hAnsi="Arial" w:cs="Arial"/>
          <w:sz w:val="22"/>
          <w:szCs w:val="22"/>
        </w:rPr>
        <w:t xml:space="preserve">moments </w:t>
      </w:r>
      <w:r>
        <w:rPr>
          <w:rFonts w:ascii="Arial" w:hAnsi="Arial" w:cs="Arial"/>
          <w:sz w:val="22"/>
          <w:szCs w:val="22"/>
        </w:rPr>
        <w:t xml:space="preserve">of connection, of </w:t>
      </w:r>
      <w:r w:rsidR="00A7343A" w:rsidRPr="0028717B">
        <w:rPr>
          <w:rFonts w:ascii="Arial" w:hAnsi="Arial" w:cs="Arial"/>
          <w:sz w:val="22"/>
          <w:szCs w:val="22"/>
        </w:rPr>
        <w:t xml:space="preserve">enchantment, </w:t>
      </w:r>
      <w:r w:rsidR="00BE12B0" w:rsidRPr="0028717B">
        <w:rPr>
          <w:rFonts w:ascii="Arial" w:hAnsi="Arial" w:cs="Arial"/>
          <w:sz w:val="22"/>
          <w:szCs w:val="22"/>
        </w:rPr>
        <w:t xml:space="preserve">of affective force that propel us </w:t>
      </w:r>
      <w:r w:rsidR="00A7343A" w:rsidRPr="0028717B">
        <w:rPr>
          <w:rFonts w:ascii="Arial" w:hAnsi="Arial" w:cs="Arial"/>
          <w:sz w:val="22"/>
          <w:szCs w:val="22"/>
        </w:rPr>
        <w:t>to</w:t>
      </w:r>
      <w:r w:rsidR="00BE12B0" w:rsidRPr="0028717B">
        <w:rPr>
          <w:rFonts w:ascii="Arial" w:hAnsi="Arial" w:cs="Arial"/>
          <w:sz w:val="22"/>
          <w:szCs w:val="22"/>
        </w:rPr>
        <w:t xml:space="preserve"> ethical generosity</w:t>
      </w:r>
      <w:r w:rsidR="00B53BE0">
        <w:rPr>
          <w:rFonts w:ascii="Arial" w:hAnsi="Arial" w:cs="Arial"/>
          <w:sz w:val="22"/>
          <w:szCs w:val="22"/>
        </w:rPr>
        <w:t>. Jane Bennett</w:t>
      </w:r>
      <w:r w:rsidR="00B53BE0" w:rsidRPr="0028717B">
        <w:rPr>
          <w:rFonts w:ascii="Arial" w:hAnsi="Arial" w:cs="Arial"/>
          <w:sz w:val="22"/>
          <w:szCs w:val="22"/>
        </w:rPr>
        <w:t xml:space="preserve"> </w:t>
      </w:r>
      <w:r w:rsidR="00A4275F" w:rsidRPr="0028717B">
        <w:rPr>
          <w:rFonts w:ascii="Arial" w:hAnsi="Arial" w:cs="Arial"/>
          <w:sz w:val="22"/>
          <w:szCs w:val="22"/>
        </w:rPr>
        <w:fldChar w:fldCharType="begin"/>
      </w:r>
      <w:r w:rsidR="00B53BE0">
        <w:rPr>
          <w:rFonts w:ascii="Arial" w:hAnsi="Arial" w:cs="Arial"/>
          <w:sz w:val="22"/>
          <w:szCs w:val="22"/>
        </w:rPr>
        <w:instrText xml:space="preserve"> ADDIN EN.CITE &lt;EndNote&gt;&lt;Cite ExcludeAuth="1"&gt;&lt;Author&gt;Bennett&lt;/Author&gt;&lt;Year&gt;2001&lt;/Year&gt;&lt;RecNum&gt;3259&lt;/RecNum&gt;&lt;DisplayText&gt;(2001)&lt;/DisplayText&gt;&lt;record&gt;&lt;rec-number&gt;3259&lt;/rec-number&gt;&lt;foreign-keys&gt;&lt;key app="EN" db-id="tr9xddz2lf20x0e52phvz09j509afvazpwvt"&gt;3259&lt;/key&gt;&lt;/foreign-keys&gt;&lt;ref-type name="Book"&gt;6&lt;/ref-type&gt;&lt;contributors&gt;&lt;authors&gt;&lt;author&gt;Bennett, J.&lt;/author&gt;&lt;/authors&gt;&lt;/contributors&gt;&lt;titles&gt;&lt;title&gt;The Enchantment of Modern Life: Attachments, Crossings and Ethics&lt;/title&gt;&lt;/titles&gt;&lt;dates&gt;&lt;year&gt;2001&lt;/year&gt;&lt;/dates&gt;&lt;pub-location&gt;Princeton and Oxford&lt;/pub-location&gt;&lt;publisher&gt;Princeton University Press&lt;/publisher&gt;&lt;urls&gt;&lt;/urls&gt;&lt;/record&gt;&lt;/Cite&gt;&lt;/EndNote&gt;</w:instrText>
      </w:r>
      <w:r w:rsidR="00A4275F" w:rsidRPr="0028717B">
        <w:rPr>
          <w:rFonts w:ascii="Arial" w:hAnsi="Arial" w:cs="Arial"/>
          <w:sz w:val="22"/>
          <w:szCs w:val="22"/>
        </w:rPr>
        <w:fldChar w:fldCharType="separate"/>
      </w:r>
      <w:r w:rsidR="00B53BE0">
        <w:rPr>
          <w:rFonts w:ascii="Arial" w:hAnsi="Arial" w:cs="Arial"/>
          <w:noProof/>
          <w:sz w:val="22"/>
          <w:szCs w:val="22"/>
        </w:rPr>
        <w:t>(</w:t>
      </w:r>
      <w:r w:rsidR="0018414C">
        <w:rPr>
          <w:rFonts w:ascii="Arial" w:hAnsi="Arial" w:cs="Arial"/>
          <w:noProof/>
          <w:sz w:val="22"/>
          <w:szCs w:val="22"/>
        </w:rPr>
        <w:t>2001</w:t>
      </w:r>
      <w:r w:rsidR="00B53BE0">
        <w:rPr>
          <w:rFonts w:ascii="Arial" w:hAnsi="Arial" w:cs="Arial"/>
          <w:noProof/>
          <w:sz w:val="22"/>
          <w:szCs w:val="22"/>
        </w:rPr>
        <w:t>)</w:t>
      </w:r>
      <w:r w:rsidR="00A4275F" w:rsidRPr="0028717B">
        <w:rPr>
          <w:rFonts w:ascii="Arial" w:hAnsi="Arial" w:cs="Arial"/>
          <w:sz w:val="22"/>
          <w:szCs w:val="22"/>
        </w:rPr>
        <w:fldChar w:fldCharType="end"/>
      </w:r>
      <w:r w:rsidR="00BE12B0" w:rsidRPr="0028717B">
        <w:rPr>
          <w:rFonts w:ascii="Arial" w:hAnsi="Arial" w:cs="Arial"/>
          <w:sz w:val="22"/>
          <w:szCs w:val="22"/>
        </w:rPr>
        <w:t xml:space="preserve"> </w:t>
      </w:r>
      <w:r w:rsidR="0028717B" w:rsidRPr="0028717B">
        <w:rPr>
          <w:rFonts w:ascii="Arial" w:hAnsi="Arial" w:cs="Arial"/>
          <w:sz w:val="22"/>
          <w:szCs w:val="22"/>
        </w:rPr>
        <w:t>notes: ‘presumptive generosity, as well as the will to social justice, are sustained by the periodic bouts of being enamored with existence, and that it is too hard to love a disenchanted world’ (</w:t>
      </w:r>
      <w:r w:rsidR="00E435F9">
        <w:rPr>
          <w:rFonts w:ascii="Arial" w:hAnsi="Arial" w:cs="Arial"/>
          <w:sz w:val="22"/>
          <w:szCs w:val="22"/>
        </w:rPr>
        <w:t xml:space="preserve">2001: </w:t>
      </w:r>
      <w:r w:rsidR="0028717B" w:rsidRPr="0028717B">
        <w:rPr>
          <w:rFonts w:ascii="Arial" w:hAnsi="Arial" w:cs="Arial"/>
          <w:sz w:val="22"/>
          <w:szCs w:val="22"/>
        </w:rPr>
        <w:t>12).</w:t>
      </w:r>
      <w:r w:rsidR="00A26145">
        <w:rPr>
          <w:rFonts w:ascii="Arial" w:hAnsi="Arial" w:cs="Arial"/>
          <w:sz w:val="22"/>
          <w:szCs w:val="22"/>
        </w:rPr>
        <w:t xml:space="preserve"> </w:t>
      </w:r>
      <w:r w:rsidR="00BE12B0" w:rsidRPr="0028717B">
        <w:rPr>
          <w:rFonts w:ascii="Arial" w:hAnsi="Arial" w:cs="Arial"/>
          <w:sz w:val="22"/>
          <w:szCs w:val="22"/>
        </w:rPr>
        <w:t>These</w:t>
      </w:r>
      <w:r w:rsidR="00B53BE0">
        <w:rPr>
          <w:rFonts w:ascii="Arial" w:hAnsi="Arial" w:cs="Arial"/>
          <w:sz w:val="22"/>
          <w:szCs w:val="22"/>
        </w:rPr>
        <w:t xml:space="preserve"> moments</w:t>
      </w:r>
      <w:r w:rsidR="00BE12B0" w:rsidRPr="0028717B">
        <w:rPr>
          <w:rFonts w:ascii="Arial" w:hAnsi="Arial" w:cs="Arial"/>
          <w:sz w:val="22"/>
          <w:szCs w:val="22"/>
        </w:rPr>
        <w:t xml:space="preserve"> have variously been described as joy</w:t>
      </w:r>
      <w:r>
        <w:rPr>
          <w:rFonts w:ascii="Arial" w:hAnsi="Arial" w:cs="Arial"/>
          <w:sz w:val="22"/>
          <w:szCs w:val="22"/>
        </w:rPr>
        <w:t xml:space="preserve"> by Spinoza </w:t>
      </w:r>
      <w:r>
        <w:rPr>
          <w:rFonts w:ascii="Arial" w:hAnsi="Arial" w:cs="Arial"/>
          <w:sz w:val="22"/>
          <w:szCs w:val="22"/>
        </w:rPr>
        <w:fldChar w:fldCharType="begin"/>
      </w:r>
      <w:r>
        <w:rPr>
          <w:rFonts w:ascii="Arial" w:hAnsi="Arial" w:cs="Arial"/>
          <w:sz w:val="22"/>
          <w:szCs w:val="22"/>
        </w:rPr>
        <w:instrText xml:space="preserve"> ADDIN EN.CITE &lt;EndNote&gt;&lt;Cite&gt;&lt;Author&gt;Deleuze&lt;/Author&gt;&lt;Year&gt;1978&lt;/Year&gt;&lt;RecNum&gt;2717&lt;/RecNum&gt;&lt;DisplayText&gt;(Deleuze and Deleuze 1978)&lt;/DisplayText&gt;&lt;record&gt;&lt;rec-number&gt;2717&lt;/rec-number&gt;&lt;foreign-keys&gt;&lt;key app="EN" db-id="tr9xddz2lf20x0e52phvz09j509afvazpwvt"&gt;2717&lt;/key&gt;&lt;/foreign-keys&gt;&lt;ref-type name="Web Page"&gt;12&lt;/ref-type&gt;&lt;contributors&gt;&lt;authors&gt;&lt;author&gt;Deleuze, E.&lt;/author&gt;&lt;author&gt;Deleuze, J.&lt;/author&gt;&lt;/authors&gt;&lt;/contributors&gt;&lt;titles&gt;&lt;title&gt;&lt;style face="normal" font="default" size="100%"&gt;Giles Deleuze: Lecture Transcripts on Spinoza&amp;apos;s Concept of &lt;/style&gt;&lt;style face="italic" font="default" size="100%"&gt;Affect&lt;/style&gt;&lt;/title&gt;&lt;/titles&gt;&lt;volume&gt;2006&lt;/volume&gt;&lt;number&gt;2 Nov 2006&lt;/number&gt;&lt;dates&gt;&lt;year&gt;1978&lt;/year&gt;&lt;/dates&gt;&lt;publisher&gt;hhtp:/www.webdeleuze.com/php/sommaire.html&lt;/publisher&gt;&lt;urls&gt;&lt;/urls&gt;&lt;/record&gt;&lt;/Cite&gt;&lt;/EndNote&gt;</w:instrText>
      </w:r>
      <w:r>
        <w:rPr>
          <w:rFonts w:ascii="Arial" w:hAnsi="Arial" w:cs="Arial"/>
          <w:sz w:val="22"/>
          <w:szCs w:val="22"/>
        </w:rPr>
        <w:fldChar w:fldCharType="separate"/>
      </w:r>
      <w:r>
        <w:rPr>
          <w:rFonts w:ascii="Arial" w:hAnsi="Arial" w:cs="Arial"/>
          <w:noProof/>
          <w:sz w:val="22"/>
          <w:szCs w:val="22"/>
        </w:rPr>
        <w:t>(</w:t>
      </w:r>
      <w:r w:rsidR="0018414C">
        <w:rPr>
          <w:rFonts w:ascii="Arial" w:hAnsi="Arial" w:cs="Arial"/>
          <w:noProof/>
          <w:sz w:val="22"/>
          <w:szCs w:val="22"/>
        </w:rPr>
        <w:t>Deleuze and Deleuze 1978</w:t>
      </w:r>
      <w:r>
        <w:rPr>
          <w:rFonts w:ascii="Arial" w:hAnsi="Arial" w:cs="Arial"/>
          <w:noProof/>
          <w:sz w:val="22"/>
          <w:szCs w:val="22"/>
        </w:rPr>
        <w:t>)</w:t>
      </w:r>
      <w:r>
        <w:rPr>
          <w:rFonts w:ascii="Arial" w:hAnsi="Arial" w:cs="Arial"/>
          <w:sz w:val="22"/>
          <w:szCs w:val="22"/>
        </w:rPr>
        <w:fldChar w:fldCharType="end"/>
      </w:r>
      <w:r w:rsidR="00A7343A" w:rsidRPr="0028717B">
        <w:rPr>
          <w:rFonts w:ascii="Arial" w:hAnsi="Arial" w:cs="Arial"/>
          <w:sz w:val="22"/>
          <w:szCs w:val="22"/>
        </w:rPr>
        <w:t xml:space="preserve">, wonder </w:t>
      </w:r>
      <w:r w:rsidR="00A7343A" w:rsidRPr="0028717B">
        <w:rPr>
          <w:rFonts w:ascii="Arial" w:hAnsi="Arial" w:cs="Arial"/>
          <w:sz w:val="22"/>
          <w:szCs w:val="22"/>
        </w:rPr>
        <w:fldChar w:fldCharType="begin"/>
      </w:r>
      <w:r w:rsidR="00476824">
        <w:rPr>
          <w:rFonts w:ascii="Arial" w:hAnsi="Arial" w:cs="Arial"/>
          <w:sz w:val="22"/>
          <w:szCs w:val="22"/>
        </w:rPr>
        <w:instrText xml:space="preserve"> ADDIN EN.CITE &lt;EndNote&gt;&lt;Cite&gt;&lt;Author&gt;Dalston&lt;/Author&gt;&lt;Year&gt;1998&lt;/Year&gt;&lt;RecNum&gt;3258&lt;/RecNum&gt;&lt;DisplayText&gt;(Dalston and Park 1998)&lt;/DisplayText&gt;&lt;record&gt;&lt;rec-number&gt;3258&lt;/rec-number&gt;&lt;foreign-keys&gt;&lt;key app="EN" db-id="tr9xddz2lf20x0e52phvz09j509afvazpwvt"&gt;3258&lt;/key&gt;&lt;/foreign-keys&gt;&lt;ref-type name="Book"&gt;6&lt;/ref-type&gt;&lt;contributors&gt;&lt;authors&gt;&lt;author&gt;Dalston, L.&lt;/author&gt;&lt;author&gt;Park, K&lt;/author&gt;&lt;/authors&gt;&lt;/contributors&gt;&lt;titles&gt;&lt;title&gt;Wonder and the Order of Nature&lt;/title&gt;&lt;/titles&gt;&lt;dates&gt;&lt;year&gt;1998&lt;/year&gt;&lt;/dates&gt;&lt;pub-location&gt;Cambridge, Mass.&lt;/pub-location&gt;&lt;publisher&gt;Zone Books?MIT Press&lt;/publisher&gt;&lt;urls&gt;&lt;/urls&gt;&lt;/record&gt;&lt;/Cite&gt;&lt;/EndNote&gt;</w:instrText>
      </w:r>
      <w:r w:rsidR="00A7343A" w:rsidRPr="0028717B">
        <w:rPr>
          <w:rFonts w:ascii="Arial" w:hAnsi="Arial" w:cs="Arial"/>
          <w:sz w:val="22"/>
          <w:szCs w:val="22"/>
        </w:rPr>
        <w:fldChar w:fldCharType="separate"/>
      </w:r>
      <w:r w:rsidR="00865898">
        <w:rPr>
          <w:rFonts w:ascii="Arial" w:hAnsi="Arial" w:cs="Arial"/>
          <w:noProof/>
          <w:sz w:val="22"/>
          <w:szCs w:val="22"/>
        </w:rPr>
        <w:t>(</w:t>
      </w:r>
      <w:r w:rsidR="0018414C">
        <w:rPr>
          <w:rFonts w:ascii="Arial" w:hAnsi="Arial" w:cs="Arial"/>
          <w:noProof/>
          <w:sz w:val="22"/>
          <w:szCs w:val="22"/>
        </w:rPr>
        <w:t>Dalston and Park 1998</w:t>
      </w:r>
      <w:r w:rsidR="00865898">
        <w:rPr>
          <w:rFonts w:ascii="Arial" w:hAnsi="Arial" w:cs="Arial"/>
          <w:noProof/>
          <w:sz w:val="22"/>
          <w:szCs w:val="22"/>
        </w:rPr>
        <w:t>)</w:t>
      </w:r>
      <w:r w:rsidR="00A7343A" w:rsidRPr="0028717B">
        <w:rPr>
          <w:rFonts w:ascii="Arial" w:hAnsi="Arial" w:cs="Arial"/>
          <w:sz w:val="22"/>
          <w:szCs w:val="22"/>
        </w:rPr>
        <w:fldChar w:fldCharType="end"/>
      </w:r>
      <w:r w:rsidR="00A7343A" w:rsidRPr="0028717B">
        <w:rPr>
          <w:rFonts w:ascii="Arial" w:hAnsi="Arial" w:cs="Arial"/>
          <w:sz w:val="22"/>
          <w:szCs w:val="22"/>
        </w:rPr>
        <w:t xml:space="preserve">, </w:t>
      </w:r>
      <w:r w:rsidR="00BE12B0" w:rsidRPr="0028717B">
        <w:rPr>
          <w:rFonts w:ascii="Arial" w:hAnsi="Arial" w:cs="Arial"/>
          <w:sz w:val="22"/>
          <w:szCs w:val="22"/>
        </w:rPr>
        <w:t xml:space="preserve">or love </w:t>
      </w:r>
      <w:r w:rsidR="00FD3844" w:rsidRPr="0028717B">
        <w:rPr>
          <w:rFonts w:ascii="Arial" w:hAnsi="Arial" w:cs="Arial"/>
          <w:sz w:val="22"/>
          <w:szCs w:val="22"/>
        </w:rPr>
        <w:fldChar w:fldCharType="begin"/>
      </w:r>
      <w:r w:rsidR="00476824">
        <w:rPr>
          <w:rFonts w:ascii="Arial" w:hAnsi="Arial" w:cs="Arial"/>
          <w:sz w:val="22"/>
          <w:szCs w:val="22"/>
        </w:rPr>
        <w:instrText xml:space="preserve"> ADDIN EN.CITE &lt;EndNote&gt;&lt;Cite&gt;&lt;Author&gt;Davis&lt;/Author&gt;&lt;Year&gt;2011&lt;/Year&gt;&lt;RecNum&gt;3244&lt;/RecNum&gt;&lt;DisplayText&gt;(Davis and Sarlin 2011)&lt;/DisplayText&gt;&lt;record&gt;&lt;rec-number&gt;3244&lt;/rec-number&gt;&lt;foreign-keys&gt;&lt;key app="EN" db-id="tr9xddz2lf20x0e52phvz09j509afvazpwvt"&gt;3244&lt;/key&gt;&lt;/foreign-keys&gt;&lt;ref-type name="Electronic Article"&gt;43&lt;/ref-type&gt;&lt;contributors&gt;&lt;authors&gt;&lt;author&gt;Davis, H&lt;/author&gt;&lt;author&gt;Sarlin, P.&lt;/author&gt;&lt;/authors&gt;&lt;/contributors&gt;&lt;titles&gt;&lt;title&gt;&amp;quot;On the Risk of a New Relationality&amp;quot;: An Interview with Lauren Berlant and Michael Hardt&lt;/title&gt;&lt;secondary-title&gt;Reviews in Cultural Theory&lt;/secondary-title&gt;&lt;tertiary-title&gt;http://reviewsinculture.com/special-issue/review1.html&lt;/tertiary-title&gt;&lt;/titles&gt;&lt;periodical&gt;&lt;full-title&gt;Reviews in Cultural Theory&lt;/full-title&gt;&lt;/periodical&gt;&lt;dates&gt;&lt;year&gt;2011&lt;/year&gt;&lt;/dates&gt;&lt;urls&gt;&lt;/urls&gt;&lt;/record&gt;&lt;/Cite&gt;&lt;/EndNote&gt;</w:instrText>
      </w:r>
      <w:r w:rsidR="00FD3844" w:rsidRPr="0028717B">
        <w:rPr>
          <w:rFonts w:ascii="Arial" w:hAnsi="Arial" w:cs="Arial"/>
          <w:sz w:val="22"/>
          <w:szCs w:val="22"/>
        </w:rPr>
        <w:fldChar w:fldCharType="separate"/>
      </w:r>
      <w:r w:rsidR="00FD3844" w:rsidRPr="0028717B">
        <w:rPr>
          <w:rFonts w:ascii="Arial" w:hAnsi="Arial" w:cs="Arial"/>
          <w:noProof/>
          <w:sz w:val="22"/>
          <w:szCs w:val="22"/>
        </w:rPr>
        <w:t>(</w:t>
      </w:r>
      <w:r w:rsidR="0018414C" w:rsidRPr="0028717B">
        <w:rPr>
          <w:rFonts w:ascii="Arial" w:hAnsi="Arial" w:cs="Arial"/>
          <w:noProof/>
          <w:sz w:val="22"/>
          <w:szCs w:val="22"/>
        </w:rPr>
        <w:t>Davis and Sarlin 2011</w:t>
      </w:r>
      <w:r w:rsidR="00FD3844" w:rsidRPr="0028717B">
        <w:rPr>
          <w:rFonts w:ascii="Arial" w:hAnsi="Arial" w:cs="Arial"/>
          <w:noProof/>
          <w:sz w:val="22"/>
          <w:szCs w:val="22"/>
        </w:rPr>
        <w:t>)</w:t>
      </w:r>
      <w:r w:rsidR="00FD3844" w:rsidRPr="0028717B">
        <w:rPr>
          <w:rFonts w:ascii="Arial" w:hAnsi="Arial" w:cs="Arial"/>
          <w:sz w:val="22"/>
          <w:szCs w:val="22"/>
        </w:rPr>
        <w:fldChar w:fldCharType="end"/>
      </w:r>
      <w:r w:rsidR="00B53BE0">
        <w:rPr>
          <w:rFonts w:ascii="Arial" w:hAnsi="Arial" w:cs="Arial"/>
          <w:sz w:val="22"/>
          <w:szCs w:val="22"/>
        </w:rPr>
        <w:t>. They</w:t>
      </w:r>
      <w:r w:rsidR="00A7343A" w:rsidRPr="0028717B">
        <w:rPr>
          <w:rFonts w:ascii="Arial" w:hAnsi="Arial" w:cs="Arial"/>
          <w:sz w:val="22"/>
          <w:szCs w:val="22"/>
        </w:rPr>
        <w:t xml:space="preserve"> enable us </w:t>
      </w:r>
      <w:r w:rsidR="00E16AF8">
        <w:rPr>
          <w:rFonts w:ascii="Arial" w:hAnsi="Arial" w:cs="Arial"/>
          <w:sz w:val="22"/>
          <w:szCs w:val="22"/>
        </w:rPr>
        <w:t xml:space="preserve">momentarily </w:t>
      </w:r>
      <w:r w:rsidR="00A7343A" w:rsidRPr="0028717B">
        <w:rPr>
          <w:rFonts w:ascii="Arial" w:hAnsi="Arial" w:cs="Arial"/>
          <w:sz w:val="22"/>
          <w:szCs w:val="22"/>
        </w:rPr>
        <w:t>to resi</w:t>
      </w:r>
      <w:r w:rsidR="00A4275F" w:rsidRPr="0028717B">
        <w:rPr>
          <w:rFonts w:ascii="Arial" w:hAnsi="Arial" w:cs="Arial"/>
          <w:sz w:val="22"/>
          <w:szCs w:val="22"/>
        </w:rPr>
        <w:t>s</w:t>
      </w:r>
      <w:r w:rsidR="00A7343A" w:rsidRPr="0028717B">
        <w:rPr>
          <w:rFonts w:ascii="Arial" w:hAnsi="Arial" w:cs="Arial"/>
          <w:sz w:val="22"/>
          <w:szCs w:val="22"/>
        </w:rPr>
        <w:t xml:space="preserve">t </w:t>
      </w:r>
      <w:r w:rsidR="00D12D46">
        <w:rPr>
          <w:rFonts w:ascii="Arial" w:hAnsi="Arial" w:cs="Arial"/>
          <w:sz w:val="22"/>
          <w:szCs w:val="22"/>
        </w:rPr>
        <w:t>capitals’</w:t>
      </w:r>
      <w:r w:rsidR="00A107FF">
        <w:rPr>
          <w:rFonts w:ascii="Arial" w:hAnsi="Arial" w:cs="Arial"/>
          <w:sz w:val="22"/>
          <w:szCs w:val="22"/>
        </w:rPr>
        <w:t xml:space="preserve"> logic, </w:t>
      </w:r>
      <w:r w:rsidR="00A7343A" w:rsidRPr="0028717B">
        <w:rPr>
          <w:rFonts w:ascii="Arial" w:hAnsi="Arial" w:cs="Arial"/>
          <w:sz w:val="22"/>
          <w:szCs w:val="22"/>
        </w:rPr>
        <w:t xml:space="preserve">its disenchantments, </w:t>
      </w:r>
      <w:r w:rsidR="00A107FF">
        <w:rPr>
          <w:rFonts w:ascii="Arial" w:hAnsi="Arial" w:cs="Arial"/>
          <w:sz w:val="22"/>
          <w:szCs w:val="22"/>
        </w:rPr>
        <w:t xml:space="preserve">its promotion of hopelessness and impossibility, </w:t>
      </w:r>
      <w:r w:rsidR="00A7343A" w:rsidRPr="0028717B">
        <w:rPr>
          <w:rFonts w:ascii="Arial" w:hAnsi="Arial" w:cs="Arial"/>
          <w:sz w:val="22"/>
          <w:szCs w:val="22"/>
        </w:rPr>
        <w:t>dissembling our assembl</w:t>
      </w:r>
      <w:r w:rsidR="0028717B" w:rsidRPr="0028717B">
        <w:rPr>
          <w:rFonts w:ascii="Arial" w:hAnsi="Arial" w:cs="Arial"/>
          <w:sz w:val="22"/>
          <w:szCs w:val="22"/>
        </w:rPr>
        <w:t>ag</w:t>
      </w:r>
      <w:r w:rsidR="00A7343A" w:rsidRPr="0028717B">
        <w:rPr>
          <w:rFonts w:ascii="Arial" w:hAnsi="Arial" w:cs="Arial"/>
          <w:sz w:val="22"/>
          <w:szCs w:val="22"/>
        </w:rPr>
        <w:t xml:space="preserve">es and setting us in the directions of that </w:t>
      </w:r>
      <w:r>
        <w:rPr>
          <w:rFonts w:ascii="Arial" w:hAnsi="Arial" w:cs="Arial"/>
          <w:sz w:val="22"/>
          <w:szCs w:val="22"/>
        </w:rPr>
        <w:t>which has not yet been captured. A</w:t>
      </w:r>
      <w:r w:rsidR="00A107FF">
        <w:rPr>
          <w:rFonts w:ascii="Arial" w:hAnsi="Arial" w:cs="Arial"/>
          <w:sz w:val="22"/>
          <w:szCs w:val="22"/>
        </w:rPr>
        <w:t>nd a</w:t>
      </w:r>
      <w:r>
        <w:rPr>
          <w:rFonts w:ascii="Arial" w:hAnsi="Arial" w:cs="Arial"/>
          <w:sz w:val="22"/>
          <w:szCs w:val="22"/>
        </w:rPr>
        <w:t xml:space="preserve">s Les Back </w:t>
      </w:r>
      <w:r>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ExcludeAuth="1"&gt;&lt;Author&gt;Back&lt;/Author&gt;&lt;Year&gt;2004&lt;/Year&gt;&lt;RecNum&gt;2415&lt;/RecNum&gt;&lt;DisplayText&gt;(2004)&lt;/DisplayText&gt;&lt;record&gt;&lt;rec-number&gt;2415&lt;/rec-number&gt;&lt;foreign-keys&gt;&lt;key app="EN" db-id="tr9xddz2lf20x0e52phvz09j509afvazpwvt"&gt;2415&lt;/key&gt;&lt;/foreign-keys&gt;&lt;ref-type name="Book Section"&gt;5&lt;/ref-type&gt;&lt;contributors&gt;&lt;authors&gt;&lt;author&gt;Les Back&lt;/author&gt;&lt;/authors&gt;&lt;secondary-authors&gt;&lt;author&gt;Thomas, H&lt;/author&gt;&lt;author&gt;Ahmed, J.&lt;/author&gt;&lt;/secondary-authors&gt;&lt;/contributors&gt;&lt;titles&gt;&lt;title&gt;Inscriptions of Love&lt;/title&gt;&lt;secondary-title&gt;Cultural Bodies Ethnography and Theory&lt;/secondary-title&gt;&lt;/titles&gt;&lt;dates&gt;&lt;year&gt;2004&lt;/year&gt;&lt;/dates&gt;&lt;pub-location&gt;Oxford&lt;/pub-location&gt;&lt;publisher&gt;Blackwell Publishing&lt;/publisher&gt;&lt;urls&gt;&lt;/urls&gt;&lt;/record&gt;&lt;/Cite&gt;&lt;/EndNote&gt;</w:instrText>
      </w:r>
      <w:r>
        <w:rPr>
          <w:rFonts w:ascii="Arial" w:hAnsi="Arial" w:cs="Arial"/>
          <w:sz w:val="22"/>
          <w:szCs w:val="22"/>
        </w:rPr>
        <w:fldChar w:fldCharType="separate"/>
      </w:r>
      <w:r w:rsidR="00B53BE0">
        <w:rPr>
          <w:rFonts w:ascii="Arial" w:hAnsi="Arial" w:cs="Arial"/>
          <w:noProof/>
          <w:sz w:val="22"/>
          <w:szCs w:val="22"/>
        </w:rPr>
        <w:t>(</w:t>
      </w:r>
      <w:r w:rsidR="0018414C">
        <w:rPr>
          <w:rFonts w:ascii="Arial" w:hAnsi="Arial" w:cs="Arial"/>
          <w:noProof/>
          <w:sz w:val="22"/>
          <w:szCs w:val="22"/>
        </w:rPr>
        <w:t>2004</w:t>
      </w:r>
      <w:r w:rsidR="00B53BE0">
        <w:rPr>
          <w:rFonts w:ascii="Arial" w:hAnsi="Arial" w:cs="Arial"/>
          <w:noProof/>
          <w:sz w:val="22"/>
          <w:szCs w:val="22"/>
        </w:rPr>
        <w:t>)</w:t>
      </w:r>
      <w:r>
        <w:rPr>
          <w:rFonts w:ascii="Arial" w:hAnsi="Arial" w:cs="Arial"/>
          <w:sz w:val="22"/>
          <w:szCs w:val="22"/>
        </w:rPr>
        <w:fldChar w:fldCharType="end"/>
      </w:r>
      <w:r>
        <w:rPr>
          <w:rFonts w:ascii="Arial" w:hAnsi="Arial" w:cs="Arial"/>
          <w:sz w:val="22"/>
          <w:szCs w:val="22"/>
        </w:rPr>
        <w:t xml:space="preserve"> shows, the l</w:t>
      </w:r>
      <w:r w:rsidR="00B53BE0">
        <w:rPr>
          <w:rFonts w:ascii="Arial" w:hAnsi="Arial" w:cs="Arial"/>
          <w:sz w:val="22"/>
          <w:szCs w:val="22"/>
        </w:rPr>
        <w:t>ove, care and connections of those symbolically designated</w:t>
      </w:r>
      <w:r>
        <w:rPr>
          <w:rFonts w:ascii="Arial" w:hAnsi="Arial" w:cs="Arial"/>
          <w:sz w:val="22"/>
          <w:szCs w:val="22"/>
        </w:rPr>
        <w:t xml:space="preserve"> improper, are expressed in radically different ways that may no</w:t>
      </w:r>
      <w:r w:rsidR="00D12D46">
        <w:rPr>
          <w:rFonts w:ascii="Arial" w:hAnsi="Arial" w:cs="Arial"/>
          <w:sz w:val="22"/>
          <w:szCs w:val="22"/>
        </w:rPr>
        <w:t>t be recogni</w:t>
      </w:r>
      <w:r w:rsidR="00E435F9">
        <w:rPr>
          <w:rFonts w:ascii="Arial" w:hAnsi="Arial" w:cs="Arial"/>
          <w:sz w:val="22"/>
          <w:szCs w:val="22"/>
        </w:rPr>
        <w:t>z</w:t>
      </w:r>
      <w:r w:rsidR="00D12D46">
        <w:rPr>
          <w:rFonts w:ascii="Arial" w:hAnsi="Arial" w:cs="Arial"/>
          <w:sz w:val="22"/>
          <w:szCs w:val="22"/>
        </w:rPr>
        <w:t>able to the proper.</w:t>
      </w:r>
      <w:r w:rsidR="0089358D">
        <w:rPr>
          <w:rStyle w:val="EndnoteReference"/>
          <w:rFonts w:ascii="Arial" w:hAnsi="Arial" w:cs="Arial"/>
          <w:sz w:val="22"/>
          <w:szCs w:val="22"/>
        </w:rPr>
        <w:endnoteReference w:id="11"/>
      </w:r>
    </w:p>
    <w:p w14:paraId="38522F65" w14:textId="77777777" w:rsidR="004D7729" w:rsidRDefault="004D7729" w:rsidP="00B608A1">
      <w:pPr>
        <w:pStyle w:val="BodyTextIndent2"/>
        <w:ind w:left="0"/>
        <w:rPr>
          <w:rFonts w:ascii="Arial" w:hAnsi="Arial" w:cs="Arial"/>
          <w:sz w:val="22"/>
          <w:szCs w:val="22"/>
        </w:rPr>
      </w:pPr>
    </w:p>
    <w:p w14:paraId="34C982B8" w14:textId="235619E5" w:rsidR="00D770E8" w:rsidRDefault="00D770E8" w:rsidP="00B608A1">
      <w:pPr>
        <w:spacing w:line="480" w:lineRule="auto"/>
        <w:rPr>
          <w:rFonts w:ascii="Arial" w:hAnsi="Arial" w:cs="Arial"/>
          <w:sz w:val="22"/>
          <w:szCs w:val="22"/>
        </w:rPr>
      </w:pPr>
      <w:r>
        <w:rPr>
          <w:rFonts w:ascii="Arial" w:hAnsi="Arial" w:cs="Arial"/>
          <w:sz w:val="22"/>
          <w:szCs w:val="22"/>
        </w:rPr>
        <w:t xml:space="preserve">If we can only see from with the blinkers of capital’s logic we will never understand or recognize the values that live beyond value. Our own analysis will trap us into that which we are expected to reveal. We therefore, as sociologists, have a duty to look beyond and search for the gaps, the un-captured and better ways of being and doing. </w:t>
      </w:r>
      <w:r w:rsidR="00AB60C2" w:rsidRPr="0028717B">
        <w:rPr>
          <w:rFonts w:ascii="Arial" w:hAnsi="Arial" w:cs="Arial"/>
          <w:sz w:val="22"/>
          <w:szCs w:val="22"/>
        </w:rPr>
        <w:t xml:space="preserve">As </w:t>
      </w:r>
      <w:r w:rsidR="0081603E">
        <w:rPr>
          <w:rFonts w:ascii="Arial" w:hAnsi="Arial" w:cs="Arial"/>
          <w:sz w:val="22"/>
          <w:szCs w:val="22"/>
        </w:rPr>
        <w:t xml:space="preserve">Graeber </w:t>
      </w:r>
      <w:r w:rsidR="00AB60C2" w:rsidRPr="0028717B">
        <w:rPr>
          <w:rFonts w:ascii="Arial" w:hAnsi="Arial" w:cs="Arial"/>
          <w:sz w:val="22"/>
          <w:szCs w:val="22"/>
        </w:rPr>
        <w:fldChar w:fldCharType="begin"/>
      </w:r>
      <w:r w:rsidR="00476824">
        <w:rPr>
          <w:rFonts w:ascii="Arial" w:hAnsi="Arial" w:cs="Arial"/>
          <w:sz w:val="22"/>
          <w:szCs w:val="22"/>
        </w:rPr>
        <w:instrText xml:space="preserve"> ADDIN EN.CITE &lt;EndNote&gt;&lt;Cite ExcludeAuth="1"&gt;&lt;Author&gt;Graeber&lt;/Author&gt;&lt;Year&gt;2011&lt;/Year&gt;&lt;RecNum&gt;3255&lt;/RecNum&gt;&lt;DisplayText&gt;(2011)&lt;/DisplayText&gt;&lt;record&gt;&lt;rec-number&gt;3255&lt;/rec-number&gt;&lt;foreign-keys&gt;&lt;key app="EN" db-id="tr9xddz2lf20x0e52phvz09j509afvazpwvt"&gt;3255&lt;/key&gt;&lt;/foreign-keys&gt;&lt;ref-type name="Journal Article"&gt;17&lt;/ref-type&gt;&lt;contributors&gt;&lt;authors&gt;&lt;author&gt;Graeber, D.&lt;/author&gt;&lt;/authors&gt;&lt;/contributors&gt;&lt;titles&gt;&lt;title&gt;Consumption&lt;/title&gt;&lt;secondary-title&gt;Current Anthropology&lt;/secondary-title&gt;&lt;/titles&gt;&lt;periodical&gt;&lt;full-title&gt;Current Anthropology&lt;/full-title&gt;&lt;/periodical&gt;&lt;pages&gt;489-509&lt;/pages&gt;&lt;volume&gt;52&lt;/volume&gt;&lt;number&gt;4&lt;/number&gt;&lt;dates&gt;&lt;year&gt;2011&lt;/year&gt;&lt;/dates&gt;&lt;urls&gt;&lt;/urls&gt;&lt;/record&gt;&lt;/Cite&gt;&lt;/EndNote&gt;</w:instrText>
      </w:r>
      <w:r w:rsidR="00AB60C2" w:rsidRPr="0028717B">
        <w:rPr>
          <w:rFonts w:ascii="Arial" w:hAnsi="Arial" w:cs="Arial"/>
          <w:sz w:val="22"/>
          <w:szCs w:val="22"/>
        </w:rPr>
        <w:fldChar w:fldCharType="separate"/>
      </w:r>
      <w:r w:rsidR="00476824">
        <w:rPr>
          <w:rFonts w:ascii="Arial" w:hAnsi="Arial" w:cs="Arial"/>
          <w:noProof/>
          <w:sz w:val="22"/>
          <w:szCs w:val="22"/>
        </w:rPr>
        <w:t>(</w:t>
      </w:r>
      <w:r w:rsidR="0018414C">
        <w:rPr>
          <w:rFonts w:ascii="Arial" w:hAnsi="Arial" w:cs="Arial"/>
          <w:noProof/>
          <w:sz w:val="22"/>
          <w:szCs w:val="22"/>
        </w:rPr>
        <w:t>2011</w:t>
      </w:r>
      <w:r w:rsidR="00555F96">
        <w:rPr>
          <w:rFonts w:ascii="Arial" w:hAnsi="Arial" w:cs="Arial"/>
          <w:noProof/>
          <w:sz w:val="22"/>
          <w:szCs w:val="22"/>
        </w:rPr>
        <w:t>b</w:t>
      </w:r>
      <w:r w:rsidR="00476824">
        <w:rPr>
          <w:rFonts w:ascii="Arial" w:hAnsi="Arial" w:cs="Arial"/>
          <w:noProof/>
          <w:sz w:val="22"/>
          <w:szCs w:val="22"/>
        </w:rPr>
        <w:t>)</w:t>
      </w:r>
      <w:r w:rsidR="00AB60C2" w:rsidRPr="0028717B">
        <w:rPr>
          <w:rFonts w:ascii="Arial" w:hAnsi="Arial" w:cs="Arial"/>
          <w:sz w:val="22"/>
          <w:szCs w:val="22"/>
        </w:rPr>
        <w:fldChar w:fldCharType="end"/>
      </w:r>
      <w:r w:rsidR="00AB60C2" w:rsidRPr="0028717B">
        <w:rPr>
          <w:rFonts w:ascii="Arial" w:hAnsi="Arial" w:cs="Arial"/>
          <w:sz w:val="22"/>
          <w:szCs w:val="22"/>
        </w:rPr>
        <w:t xml:space="preserve"> notes, this makes a difference to who </w:t>
      </w:r>
      <w:r w:rsidR="00E16AF8">
        <w:rPr>
          <w:rFonts w:ascii="Arial" w:hAnsi="Arial" w:cs="Arial"/>
          <w:sz w:val="22"/>
          <w:szCs w:val="22"/>
        </w:rPr>
        <w:t xml:space="preserve"> and what we </w:t>
      </w:r>
      <w:r w:rsidR="00AB60C2" w:rsidRPr="0028717B">
        <w:rPr>
          <w:rFonts w:ascii="Arial" w:hAnsi="Arial" w:cs="Arial"/>
          <w:sz w:val="22"/>
          <w:szCs w:val="22"/>
        </w:rPr>
        <w:t xml:space="preserve">align ourselves with or against, whether we legitimate the logic </w:t>
      </w:r>
      <w:r w:rsidR="00AB60C2">
        <w:rPr>
          <w:rFonts w:ascii="Arial" w:hAnsi="Arial" w:cs="Arial"/>
          <w:sz w:val="22"/>
          <w:szCs w:val="22"/>
        </w:rPr>
        <w:t xml:space="preserve">of capital </w:t>
      </w:r>
      <w:r w:rsidR="00AB60C2" w:rsidRPr="0028717B">
        <w:rPr>
          <w:rFonts w:ascii="Arial" w:hAnsi="Arial" w:cs="Arial"/>
          <w:sz w:val="22"/>
          <w:szCs w:val="22"/>
        </w:rPr>
        <w:t xml:space="preserve">or not. </w:t>
      </w:r>
      <w:r>
        <w:rPr>
          <w:rFonts w:ascii="Arial" w:hAnsi="Arial" w:cs="Arial"/>
          <w:sz w:val="22"/>
          <w:szCs w:val="22"/>
        </w:rPr>
        <w:t xml:space="preserve">To do this we may need to pay attention to our own </w:t>
      </w:r>
      <w:r w:rsidR="00AB60C2">
        <w:rPr>
          <w:rFonts w:ascii="Arial" w:hAnsi="Arial" w:cs="Arial"/>
          <w:sz w:val="22"/>
          <w:szCs w:val="22"/>
        </w:rPr>
        <w:t xml:space="preserve">and others’ </w:t>
      </w:r>
      <w:r>
        <w:rPr>
          <w:rFonts w:ascii="Arial" w:hAnsi="Arial" w:cs="Arial"/>
          <w:sz w:val="22"/>
          <w:szCs w:val="22"/>
        </w:rPr>
        <w:t xml:space="preserve">moments of </w:t>
      </w:r>
      <w:r w:rsidR="00A107FF">
        <w:rPr>
          <w:rFonts w:ascii="Arial" w:hAnsi="Arial" w:cs="Arial"/>
          <w:sz w:val="22"/>
          <w:szCs w:val="22"/>
        </w:rPr>
        <w:t xml:space="preserve">love, </w:t>
      </w:r>
      <w:r w:rsidR="00AB60C2">
        <w:rPr>
          <w:rFonts w:ascii="Arial" w:hAnsi="Arial" w:cs="Arial"/>
          <w:sz w:val="22"/>
          <w:szCs w:val="22"/>
        </w:rPr>
        <w:t xml:space="preserve">care, and </w:t>
      </w:r>
      <w:r>
        <w:rPr>
          <w:rFonts w:ascii="Arial" w:hAnsi="Arial" w:cs="Arial"/>
          <w:sz w:val="22"/>
          <w:szCs w:val="22"/>
        </w:rPr>
        <w:t>enchantment</w:t>
      </w:r>
      <w:r w:rsidR="004D7729">
        <w:rPr>
          <w:rFonts w:ascii="Arial" w:hAnsi="Arial" w:cs="Arial"/>
          <w:sz w:val="22"/>
          <w:szCs w:val="22"/>
        </w:rPr>
        <w:t xml:space="preserve">, to the connections that </w:t>
      </w:r>
      <w:r w:rsidR="00A107FF">
        <w:rPr>
          <w:rFonts w:ascii="Arial" w:hAnsi="Arial" w:cs="Arial"/>
          <w:sz w:val="22"/>
          <w:szCs w:val="22"/>
        </w:rPr>
        <w:t>enable us to flourish</w:t>
      </w:r>
      <w:r>
        <w:rPr>
          <w:rFonts w:ascii="Arial" w:hAnsi="Arial" w:cs="Arial"/>
          <w:sz w:val="22"/>
          <w:szCs w:val="22"/>
        </w:rPr>
        <w:t xml:space="preserve">. </w:t>
      </w:r>
      <w:r w:rsidR="00E16AF8">
        <w:rPr>
          <w:rFonts w:ascii="Arial" w:hAnsi="Arial" w:cs="Arial"/>
          <w:sz w:val="22"/>
          <w:szCs w:val="22"/>
        </w:rPr>
        <w:t xml:space="preserve">And it is moments that may be significant. Rather than searching both sociologically and ontologically for a coherent political subject we </w:t>
      </w:r>
      <w:r w:rsidR="00555F96">
        <w:rPr>
          <w:rFonts w:ascii="Arial" w:hAnsi="Arial" w:cs="Arial"/>
          <w:sz w:val="22"/>
          <w:szCs w:val="22"/>
        </w:rPr>
        <w:t xml:space="preserve">should pay greater attention to the contradictions and eruptions that enable love and resentment to be connected through a person. These moments may block the logic of capital as it tries to capture absolutely everything, including our analysis. </w:t>
      </w:r>
    </w:p>
    <w:p w14:paraId="48E8B382" w14:textId="5FCCA869" w:rsidR="00AF5E8A" w:rsidRPr="0028717B" w:rsidRDefault="00E435F9" w:rsidP="00B608A1">
      <w:pPr>
        <w:spacing w:line="480" w:lineRule="auto"/>
        <w:rPr>
          <w:rFonts w:ascii="Arial" w:eastAsia="Times New Roman" w:hAnsi="Arial" w:cs="Arial"/>
          <w:b/>
          <w:sz w:val="22"/>
          <w:szCs w:val="22"/>
        </w:rPr>
      </w:pPr>
      <w:r>
        <w:rPr>
          <w:rFonts w:ascii="Arial" w:eastAsia="Times New Roman" w:hAnsi="Arial" w:cs="Arial"/>
          <w:b/>
          <w:sz w:val="22"/>
          <w:szCs w:val="22"/>
        </w:rPr>
        <w:t>(Date accepted:  November 2013)</w:t>
      </w:r>
    </w:p>
    <w:p w14:paraId="6B62AD3E" w14:textId="46BCA49D" w:rsidR="00C9776D" w:rsidRPr="0028717B" w:rsidRDefault="00E435F9" w:rsidP="00B608A1">
      <w:pPr>
        <w:spacing w:line="480" w:lineRule="auto"/>
        <w:rPr>
          <w:rFonts w:ascii="Arial" w:hAnsi="Arial" w:cs="Arial"/>
          <w:sz w:val="22"/>
          <w:szCs w:val="22"/>
        </w:rPr>
      </w:pPr>
      <w:r w:rsidRPr="00476824">
        <w:rPr>
          <w:rFonts w:ascii="Arial" w:hAnsi="Arial" w:cs="Arial"/>
          <w:b/>
          <w:sz w:val="22"/>
          <w:szCs w:val="22"/>
        </w:rPr>
        <w:t>Bibliography</w:t>
      </w:r>
    </w:p>
    <w:p w14:paraId="15AB45F9" w14:textId="09B86F16" w:rsidR="00E16AF8" w:rsidRPr="00E16AF8" w:rsidRDefault="00C9776D" w:rsidP="00E16AF8">
      <w:pPr>
        <w:spacing w:after="0"/>
        <w:rPr>
          <w:rFonts w:ascii="Cambria" w:hAnsi="Cambria" w:cs="Arial"/>
          <w:noProof/>
          <w:szCs w:val="22"/>
        </w:rPr>
      </w:pPr>
      <w:r w:rsidRPr="0028717B">
        <w:rPr>
          <w:rFonts w:ascii="Arial" w:hAnsi="Arial" w:cs="Arial"/>
          <w:sz w:val="22"/>
          <w:szCs w:val="22"/>
        </w:rPr>
        <w:fldChar w:fldCharType="begin"/>
      </w:r>
      <w:r w:rsidRPr="0028717B">
        <w:rPr>
          <w:rFonts w:ascii="Arial" w:hAnsi="Arial" w:cs="Arial"/>
          <w:sz w:val="22"/>
          <w:szCs w:val="22"/>
        </w:rPr>
        <w:instrText xml:space="preserve"> ADDIN EN.REFLIST </w:instrText>
      </w:r>
      <w:r w:rsidRPr="0028717B">
        <w:rPr>
          <w:rFonts w:ascii="Arial" w:hAnsi="Arial" w:cs="Arial"/>
          <w:sz w:val="22"/>
          <w:szCs w:val="22"/>
        </w:rPr>
        <w:fldChar w:fldCharType="separate"/>
      </w:r>
      <w:r w:rsidR="00E16AF8" w:rsidRPr="00E16AF8">
        <w:rPr>
          <w:rFonts w:ascii="Cambria" w:hAnsi="Cambria" w:cs="Arial"/>
          <w:b/>
          <w:noProof/>
          <w:szCs w:val="22"/>
        </w:rPr>
        <w:t>Adkins, L. and Lury, C.</w:t>
      </w:r>
      <w:r w:rsidR="00E16AF8" w:rsidRPr="00E16AF8">
        <w:rPr>
          <w:rFonts w:ascii="Cambria" w:hAnsi="Cambria" w:cs="Arial"/>
          <w:noProof/>
          <w:szCs w:val="22"/>
        </w:rPr>
        <w:t xml:space="preserve"> 2012 'Measure and Value', </w:t>
      </w:r>
      <w:r w:rsidR="00E16AF8" w:rsidRPr="00E16AF8">
        <w:rPr>
          <w:rFonts w:ascii="Cambria" w:hAnsi="Cambria" w:cs="Arial"/>
          <w:i/>
          <w:noProof/>
          <w:szCs w:val="22"/>
        </w:rPr>
        <w:t>The Sociological Review</w:t>
      </w:r>
      <w:r w:rsidR="00E16AF8" w:rsidRPr="00E16AF8">
        <w:rPr>
          <w:rFonts w:ascii="Cambria" w:hAnsi="Cambria" w:cs="Arial"/>
          <w:noProof/>
          <w:szCs w:val="22"/>
        </w:rPr>
        <w:t xml:space="preserve"> 59(2): 5</w:t>
      </w:r>
      <w:r w:rsidR="00176775">
        <w:rPr>
          <w:rFonts w:ascii="Cambria" w:hAnsi="Cambria" w:cs="Arial"/>
          <w:noProof/>
          <w:szCs w:val="22"/>
        </w:rPr>
        <w:t>–</w:t>
      </w:r>
      <w:r w:rsidR="00E16AF8" w:rsidRPr="00E16AF8">
        <w:rPr>
          <w:rFonts w:ascii="Cambria" w:hAnsi="Cambria" w:cs="Arial"/>
          <w:noProof/>
          <w:szCs w:val="22"/>
        </w:rPr>
        <w:t>23.</w:t>
      </w:r>
    </w:p>
    <w:p w14:paraId="5D53F729"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Adorno, T. and Horkheimer, M.</w:t>
      </w:r>
      <w:r w:rsidRPr="00E16AF8">
        <w:rPr>
          <w:rFonts w:ascii="Cambria" w:hAnsi="Cambria" w:cs="Arial"/>
          <w:noProof/>
          <w:szCs w:val="22"/>
        </w:rPr>
        <w:t xml:space="preserve"> 1993[1944] 'The Culture Industry Enlightenment as Mass Deception' </w:t>
      </w:r>
      <w:r w:rsidRPr="00E16AF8">
        <w:rPr>
          <w:rFonts w:ascii="Cambria" w:hAnsi="Cambria" w:cs="Arial"/>
          <w:i/>
          <w:noProof/>
          <w:szCs w:val="22"/>
        </w:rPr>
        <w:t>Dialectic of Enlightenment</w:t>
      </w:r>
      <w:r w:rsidRPr="00E16AF8">
        <w:rPr>
          <w:rFonts w:ascii="Cambria" w:hAnsi="Cambria" w:cs="Arial"/>
          <w:noProof/>
          <w:szCs w:val="22"/>
        </w:rPr>
        <w:t>, New York: Continuum.</w:t>
      </w:r>
    </w:p>
    <w:p w14:paraId="074D7806" w14:textId="3955D6B1" w:rsidR="00E16AF8" w:rsidRPr="00E16AF8" w:rsidRDefault="00E16AF8" w:rsidP="00E16AF8">
      <w:pPr>
        <w:spacing w:after="0"/>
        <w:rPr>
          <w:rFonts w:ascii="Cambria" w:hAnsi="Cambria" w:cs="Arial"/>
          <w:noProof/>
          <w:szCs w:val="22"/>
        </w:rPr>
      </w:pPr>
      <w:r w:rsidRPr="00E16AF8">
        <w:rPr>
          <w:rFonts w:ascii="Cambria" w:hAnsi="Cambria" w:cs="Arial"/>
          <w:b/>
          <w:noProof/>
          <w:szCs w:val="22"/>
        </w:rPr>
        <w:t>Back, L.</w:t>
      </w:r>
      <w:r w:rsidRPr="00E16AF8">
        <w:rPr>
          <w:rFonts w:ascii="Cambria" w:hAnsi="Cambria" w:cs="Arial"/>
          <w:noProof/>
          <w:szCs w:val="22"/>
        </w:rPr>
        <w:t xml:space="preserve"> 2004 'Inscriptions of Love' in H. Thomas and J. Ahmed (eds) </w:t>
      </w:r>
      <w:r w:rsidRPr="00E16AF8">
        <w:rPr>
          <w:rFonts w:ascii="Cambria" w:hAnsi="Cambria" w:cs="Arial"/>
          <w:i/>
          <w:noProof/>
          <w:szCs w:val="22"/>
        </w:rPr>
        <w:t>Cultural Bodies Ethnography and Theory</w:t>
      </w:r>
      <w:r w:rsidRPr="00E16AF8">
        <w:rPr>
          <w:rFonts w:ascii="Cambria" w:hAnsi="Cambria" w:cs="Arial"/>
          <w:noProof/>
          <w:szCs w:val="22"/>
        </w:rPr>
        <w:t>, Oxford: Blackwell Publishing.</w:t>
      </w:r>
    </w:p>
    <w:p w14:paraId="6BA1CFE5"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Beck, U.</w:t>
      </w:r>
      <w:r w:rsidRPr="00E16AF8">
        <w:rPr>
          <w:rFonts w:ascii="Cambria" w:hAnsi="Cambria" w:cs="Arial"/>
          <w:noProof/>
          <w:szCs w:val="22"/>
        </w:rPr>
        <w:t xml:space="preserve"> 1992 </w:t>
      </w:r>
      <w:r w:rsidRPr="00E16AF8">
        <w:rPr>
          <w:rFonts w:ascii="Cambria" w:hAnsi="Cambria" w:cs="Arial"/>
          <w:i/>
          <w:noProof/>
          <w:szCs w:val="22"/>
        </w:rPr>
        <w:t>Risk Society: Towards a New Modernity</w:t>
      </w:r>
      <w:r w:rsidRPr="00E16AF8">
        <w:rPr>
          <w:rFonts w:ascii="Cambria" w:hAnsi="Cambria" w:cs="Arial"/>
          <w:noProof/>
          <w:szCs w:val="22"/>
        </w:rPr>
        <w:t>, London: Sage.</w:t>
      </w:r>
    </w:p>
    <w:p w14:paraId="402E5130"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Bennett, J.</w:t>
      </w:r>
      <w:r w:rsidRPr="00E16AF8">
        <w:rPr>
          <w:rFonts w:ascii="Cambria" w:hAnsi="Cambria" w:cs="Arial"/>
          <w:noProof/>
          <w:szCs w:val="22"/>
        </w:rPr>
        <w:t xml:space="preserve"> 2001 </w:t>
      </w:r>
      <w:r w:rsidRPr="00E16AF8">
        <w:rPr>
          <w:rFonts w:ascii="Cambria" w:hAnsi="Cambria" w:cs="Arial"/>
          <w:i/>
          <w:noProof/>
          <w:szCs w:val="22"/>
        </w:rPr>
        <w:t>The Enchantment of Modern Life: Attachments, Crossings and Ethics</w:t>
      </w:r>
      <w:r w:rsidRPr="00E16AF8">
        <w:rPr>
          <w:rFonts w:ascii="Cambria" w:hAnsi="Cambria" w:cs="Arial"/>
          <w:noProof/>
          <w:szCs w:val="22"/>
        </w:rPr>
        <w:t>, Princeton and Oxford: Princeton University Press.</w:t>
      </w:r>
    </w:p>
    <w:p w14:paraId="379B52A8" w14:textId="08D62BED" w:rsidR="00E16AF8" w:rsidRPr="00E16AF8" w:rsidRDefault="00E16AF8" w:rsidP="00E16AF8">
      <w:pPr>
        <w:spacing w:after="0"/>
        <w:rPr>
          <w:rFonts w:ascii="Cambria" w:hAnsi="Cambria" w:cs="Arial"/>
          <w:noProof/>
          <w:szCs w:val="22"/>
        </w:rPr>
      </w:pPr>
      <w:r w:rsidRPr="00E16AF8">
        <w:rPr>
          <w:rFonts w:ascii="Cambria" w:hAnsi="Cambria" w:cs="Arial"/>
          <w:b/>
          <w:noProof/>
          <w:szCs w:val="22"/>
        </w:rPr>
        <w:t>Bennett, T.</w:t>
      </w:r>
      <w:r w:rsidRPr="00E16AF8">
        <w:rPr>
          <w:rFonts w:ascii="Cambria" w:hAnsi="Cambria" w:cs="Arial"/>
          <w:noProof/>
          <w:szCs w:val="22"/>
        </w:rPr>
        <w:t xml:space="preserve"> 2003 'The Invention of the Modern Cultural Fact: Toward a Critique of the Critique of Everyday Life' in E. B. Silva and T. Bennett (eds) </w:t>
      </w:r>
      <w:r w:rsidRPr="00E16AF8">
        <w:rPr>
          <w:rFonts w:ascii="Cambria" w:hAnsi="Cambria" w:cs="Arial"/>
          <w:i/>
          <w:noProof/>
          <w:szCs w:val="22"/>
        </w:rPr>
        <w:t>Contemporary Culture and Everyday Life</w:t>
      </w:r>
      <w:r w:rsidRPr="00E16AF8">
        <w:rPr>
          <w:rFonts w:ascii="Cambria" w:hAnsi="Cambria" w:cs="Arial"/>
          <w:noProof/>
          <w:szCs w:val="22"/>
        </w:rPr>
        <w:t>, Durham: Sociology Press.</w:t>
      </w:r>
    </w:p>
    <w:p w14:paraId="1C7FEDCB" w14:textId="2D1A17FF" w:rsidR="00E16AF8" w:rsidRPr="00E16AF8" w:rsidRDefault="00E16AF8" w:rsidP="00E16AF8">
      <w:pPr>
        <w:spacing w:after="0"/>
        <w:rPr>
          <w:rFonts w:ascii="Cambria" w:hAnsi="Cambria" w:cs="Arial"/>
          <w:noProof/>
          <w:szCs w:val="22"/>
        </w:rPr>
      </w:pPr>
      <w:r w:rsidRPr="00E16AF8">
        <w:rPr>
          <w:rFonts w:ascii="Cambria" w:hAnsi="Cambria" w:cs="Arial"/>
          <w:b/>
          <w:noProof/>
          <w:szCs w:val="22"/>
        </w:rPr>
        <w:t>Berlant, L.</w:t>
      </w:r>
      <w:r w:rsidRPr="00E16AF8">
        <w:rPr>
          <w:rFonts w:ascii="Cambria" w:hAnsi="Cambria" w:cs="Arial"/>
          <w:noProof/>
          <w:szCs w:val="22"/>
        </w:rPr>
        <w:t xml:space="preserve"> 2006 'Cruel Optimism', </w:t>
      </w:r>
      <w:r w:rsidRPr="00E16AF8">
        <w:rPr>
          <w:rFonts w:ascii="Cambria" w:hAnsi="Cambria" w:cs="Arial"/>
          <w:i/>
          <w:noProof/>
          <w:szCs w:val="22"/>
        </w:rPr>
        <w:t>Differences: A Journal of Feminist Cultural Studies</w:t>
      </w:r>
      <w:r w:rsidRPr="00E16AF8">
        <w:rPr>
          <w:rFonts w:ascii="Cambria" w:hAnsi="Cambria" w:cs="Arial"/>
          <w:noProof/>
          <w:szCs w:val="22"/>
        </w:rPr>
        <w:t xml:space="preserve"> 17(3): 20</w:t>
      </w:r>
      <w:r w:rsidR="00176775">
        <w:rPr>
          <w:rFonts w:ascii="Cambria" w:hAnsi="Cambria" w:cs="Arial"/>
          <w:noProof/>
          <w:szCs w:val="22"/>
        </w:rPr>
        <w:t>–</w:t>
      </w:r>
      <w:r w:rsidRPr="00E16AF8">
        <w:rPr>
          <w:rFonts w:ascii="Cambria" w:hAnsi="Cambria" w:cs="Arial"/>
          <w:noProof/>
          <w:szCs w:val="22"/>
        </w:rPr>
        <w:t>36.</w:t>
      </w:r>
    </w:p>
    <w:p w14:paraId="70AF2F4A" w14:textId="47081374" w:rsidR="00E16AF8" w:rsidRPr="00E16AF8" w:rsidRDefault="00E16AF8" w:rsidP="00E16AF8">
      <w:pPr>
        <w:spacing w:after="0"/>
        <w:rPr>
          <w:rFonts w:ascii="Cambria" w:hAnsi="Cambria" w:cs="Arial"/>
          <w:noProof/>
          <w:szCs w:val="22"/>
        </w:rPr>
      </w:pPr>
      <w:r w:rsidRPr="00E16AF8">
        <w:rPr>
          <w:rFonts w:ascii="Cambria" w:hAnsi="Cambria" w:cs="Arial"/>
          <w:b/>
          <w:noProof/>
          <w:szCs w:val="22"/>
        </w:rPr>
        <w:t>Blackman, L.</w:t>
      </w:r>
      <w:r w:rsidRPr="00E16AF8">
        <w:rPr>
          <w:rFonts w:ascii="Cambria" w:hAnsi="Cambria" w:cs="Arial"/>
          <w:noProof/>
          <w:szCs w:val="22"/>
        </w:rPr>
        <w:t xml:space="preserve"> 2007 'Reinventing Psychological Matters: The Importance of the Suggestive Realm of Tarde's Ontology', </w:t>
      </w:r>
      <w:r w:rsidRPr="00E16AF8">
        <w:rPr>
          <w:rFonts w:ascii="Cambria" w:hAnsi="Cambria" w:cs="Arial"/>
          <w:i/>
          <w:noProof/>
          <w:szCs w:val="22"/>
        </w:rPr>
        <w:t>Economy and Society</w:t>
      </w:r>
      <w:r w:rsidRPr="00E16AF8">
        <w:rPr>
          <w:rFonts w:ascii="Cambria" w:hAnsi="Cambria" w:cs="Arial"/>
          <w:noProof/>
          <w:szCs w:val="22"/>
        </w:rPr>
        <w:t xml:space="preserve"> 36(4): 574</w:t>
      </w:r>
      <w:r w:rsidR="00176775">
        <w:rPr>
          <w:rFonts w:ascii="Cambria" w:hAnsi="Cambria" w:cs="Arial"/>
          <w:noProof/>
          <w:szCs w:val="22"/>
        </w:rPr>
        <w:t>–</w:t>
      </w:r>
      <w:r w:rsidRPr="00E16AF8">
        <w:rPr>
          <w:rFonts w:ascii="Cambria" w:hAnsi="Cambria" w:cs="Arial"/>
          <w:noProof/>
          <w:szCs w:val="22"/>
        </w:rPr>
        <w:t>96.</w:t>
      </w:r>
    </w:p>
    <w:p w14:paraId="674576A1"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Boltanski, L.</w:t>
      </w:r>
      <w:r w:rsidRPr="00E16AF8">
        <w:rPr>
          <w:rFonts w:ascii="Cambria" w:hAnsi="Cambria" w:cs="Arial"/>
          <w:noProof/>
          <w:szCs w:val="22"/>
        </w:rPr>
        <w:t xml:space="preserve"> 2012 </w:t>
      </w:r>
      <w:r w:rsidRPr="00E16AF8">
        <w:rPr>
          <w:rFonts w:ascii="Cambria" w:hAnsi="Cambria" w:cs="Arial"/>
          <w:i/>
          <w:noProof/>
          <w:szCs w:val="22"/>
        </w:rPr>
        <w:t>Love and Justice as Competences</w:t>
      </w:r>
      <w:r w:rsidRPr="00E16AF8">
        <w:rPr>
          <w:rFonts w:ascii="Cambria" w:hAnsi="Cambria" w:cs="Arial"/>
          <w:noProof/>
          <w:szCs w:val="22"/>
        </w:rPr>
        <w:t>, Cambridge: Polity Press.</w:t>
      </w:r>
    </w:p>
    <w:p w14:paraId="60765035"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Boltanski, L. and Chiapello, E.</w:t>
      </w:r>
      <w:r w:rsidRPr="00E16AF8">
        <w:rPr>
          <w:rFonts w:ascii="Cambria" w:hAnsi="Cambria" w:cs="Arial"/>
          <w:noProof/>
          <w:szCs w:val="22"/>
        </w:rPr>
        <w:t xml:space="preserve"> 2005 </w:t>
      </w:r>
      <w:r w:rsidRPr="00E16AF8">
        <w:rPr>
          <w:rFonts w:ascii="Cambria" w:hAnsi="Cambria" w:cs="Arial"/>
          <w:i/>
          <w:noProof/>
          <w:szCs w:val="22"/>
        </w:rPr>
        <w:t>The New Spirit of Capitalism</w:t>
      </w:r>
      <w:r w:rsidRPr="00E16AF8">
        <w:rPr>
          <w:rFonts w:ascii="Cambria" w:hAnsi="Cambria" w:cs="Arial"/>
          <w:noProof/>
          <w:szCs w:val="22"/>
        </w:rPr>
        <w:t>, London: Verso.</w:t>
      </w:r>
    </w:p>
    <w:p w14:paraId="5A113F10"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Boltanski, L. and Thevenot, L.</w:t>
      </w:r>
      <w:r w:rsidRPr="00E16AF8">
        <w:rPr>
          <w:rFonts w:ascii="Cambria" w:hAnsi="Cambria" w:cs="Arial"/>
          <w:noProof/>
          <w:szCs w:val="22"/>
        </w:rPr>
        <w:t xml:space="preserve"> 2006 </w:t>
      </w:r>
      <w:r w:rsidRPr="00E16AF8">
        <w:rPr>
          <w:rFonts w:ascii="Cambria" w:hAnsi="Cambria" w:cs="Arial"/>
          <w:i/>
          <w:noProof/>
          <w:szCs w:val="22"/>
        </w:rPr>
        <w:t>On Justification: The Economies of Worth</w:t>
      </w:r>
      <w:r w:rsidRPr="00E16AF8">
        <w:rPr>
          <w:rFonts w:ascii="Cambria" w:hAnsi="Cambria" w:cs="Arial"/>
          <w:noProof/>
          <w:szCs w:val="22"/>
        </w:rPr>
        <w:t>, Princeton, NJ: Princeton.</w:t>
      </w:r>
    </w:p>
    <w:p w14:paraId="2947B91F" w14:textId="1BDF223C" w:rsidR="00E16AF8" w:rsidRPr="00E16AF8" w:rsidRDefault="00E16AF8" w:rsidP="00E16AF8">
      <w:pPr>
        <w:spacing w:after="0"/>
        <w:rPr>
          <w:rFonts w:ascii="Cambria" w:hAnsi="Cambria" w:cs="Arial"/>
          <w:noProof/>
          <w:szCs w:val="22"/>
        </w:rPr>
      </w:pPr>
      <w:r w:rsidRPr="00E16AF8">
        <w:rPr>
          <w:rFonts w:ascii="Cambria" w:hAnsi="Cambria" w:cs="Arial"/>
          <w:b/>
          <w:noProof/>
          <w:szCs w:val="22"/>
        </w:rPr>
        <w:t>Buchanan, M.</w:t>
      </w:r>
      <w:r w:rsidRPr="00E16AF8">
        <w:rPr>
          <w:rFonts w:ascii="Cambria" w:hAnsi="Cambria" w:cs="Arial"/>
          <w:noProof/>
          <w:szCs w:val="22"/>
        </w:rPr>
        <w:t xml:space="preserve"> 2013 'Why Homo Economicus Might Actually Be an Idiot'</w:t>
      </w:r>
      <w:r w:rsidR="00607F43">
        <w:rPr>
          <w:rFonts w:ascii="Cambria" w:hAnsi="Cambria" w:cs="Arial"/>
          <w:noProof/>
          <w:szCs w:val="22"/>
        </w:rPr>
        <w:t>,</w:t>
      </w:r>
      <w:r w:rsidRPr="00E16AF8">
        <w:rPr>
          <w:rFonts w:ascii="Cambria" w:hAnsi="Cambria" w:cs="Arial"/>
          <w:noProof/>
          <w:szCs w:val="22"/>
        </w:rPr>
        <w:t xml:space="preserve"> </w:t>
      </w:r>
      <w:r w:rsidRPr="00E16AF8">
        <w:rPr>
          <w:rFonts w:ascii="Cambria" w:hAnsi="Cambria" w:cs="Arial"/>
          <w:i/>
          <w:noProof/>
          <w:szCs w:val="22"/>
        </w:rPr>
        <w:t>Bloomberg</w:t>
      </w:r>
      <w:r w:rsidRPr="00E16AF8">
        <w:rPr>
          <w:rFonts w:ascii="Cambria" w:hAnsi="Cambria" w:cs="Arial"/>
          <w:noProof/>
          <w:szCs w:val="22"/>
        </w:rPr>
        <w:t>.</w:t>
      </w:r>
    </w:p>
    <w:p w14:paraId="6D677866" w14:textId="265F300B" w:rsidR="00E16AF8" w:rsidRPr="00E16AF8" w:rsidRDefault="00E16AF8" w:rsidP="00E16AF8">
      <w:pPr>
        <w:spacing w:after="0"/>
        <w:rPr>
          <w:rFonts w:ascii="Cambria" w:hAnsi="Cambria" w:cs="Arial"/>
          <w:noProof/>
          <w:szCs w:val="22"/>
        </w:rPr>
      </w:pPr>
      <w:r w:rsidRPr="00E16AF8">
        <w:rPr>
          <w:rFonts w:ascii="Cambria" w:hAnsi="Cambria" w:cs="Arial"/>
          <w:b/>
          <w:noProof/>
          <w:szCs w:val="22"/>
        </w:rPr>
        <w:t>Buckner, L. and Yeandle, S.</w:t>
      </w:r>
      <w:r w:rsidRPr="00E16AF8">
        <w:rPr>
          <w:rFonts w:ascii="Cambria" w:hAnsi="Cambria" w:cs="Arial"/>
          <w:noProof/>
          <w:szCs w:val="22"/>
        </w:rPr>
        <w:t xml:space="preserve"> 2011 'Valuing Carers: Calculating the Value of Carers’ Support'</w:t>
      </w:r>
      <w:r w:rsidR="00607F43">
        <w:rPr>
          <w:rFonts w:ascii="Cambria" w:hAnsi="Cambria" w:cs="Arial"/>
          <w:noProof/>
          <w:szCs w:val="22"/>
        </w:rPr>
        <w:t>,</w:t>
      </w:r>
      <w:r w:rsidRPr="00E16AF8">
        <w:rPr>
          <w:rFonts w:ascii="Cambria" w:hAnsi="Cambria" w:cs="Arial"/>
          <w:noProof/>
          <w:szCs w:val="22"/>
        </w:rPr>
        <w:t xml:space="preserve"> Leeds University: Carers UK.</w:t>
      </w:r>
    </w:p>
    <w:p w14:paraId="507A386A" w14:textId="42BF2DA0" w:rsidR="00E16AF8" w:rsidRDefault="00E16AF8" w:rsidP="00E16AF8">
      <w:pPr>
        <w:spacing w:after="0"/>
        <w:rPr>
          <w:rFonts w:ascii="Cambria" w:hAnsi="Cambria" w:cs="Arial"/>
          <w:noProof/>
          <w:szCs w:val="22"/>
        </w:rPr>
      </w:pPr>
      <w:r w:rsidRPr="00E16AF8">
        <w:rPr>
          <w:rFonts w:ascii="Cambria" w:hAnsi="Cambria" w:cs="Arial"/>
          <w:b/>
          <w:noProof/>
          <w:szCs w:val="22"/>
        </w:rPr>
        <w:t>Burn-Callander, R.</w:t>
      </w:r>
      <w:r w:rsidRPr="00E16AF8">
        <w:rPr>
          <w:rFonts w:ascii="Cambria" w:hAnsi="Cambria" w:cs="Arial"/>
          <w:noProof/>
          <w:szCs w:val="22"/>
        </w:rPr>
        <w:t xml:space="preserve"> 2013 </w:t>
      </w:r>
      <w:r w:rsidRPr="00EE370E">
        <w:t>http://www.telegraph.co.uk/finance/newsbysector/supportservices/10266897/1500-care-homes-at-risk-of-going-bust.html)</w:t>
      </w:r>
    </w:p>
    <w:p w14:paraId="5921AC94" w14:textId="3B4626AC" w:rsidR="00710C19" w:rsidRDefault="00710C19" w:rsidP="00EE370E">
      <w:pPr>
        <w:pStyle w:val="BodyText"/>
        <w:rPr>
          <w:rFonts w:ascii="Cambria" w:hAnsi="Cambria"/>
          <w:b/>
          <w:noProof/>
          <w:szCs w:val="22"/>
        </w:rPr>
      </w:pPr>
      <w:r>
        <w:rPr>
          <w:rFonts w:ascii="Helvetica" w:hAnsi="Helvetica"/>
          <w:b/>
        </w:rPr>
        <w:t>Carby, H.</w:t>
      </w:r>
      <w:r>
        <w:rPr>
          <w:rFonts w:ascii="Helvetica" w:hAnsi="Helvetica"/>
        </w:rPr>
        <w:t xml:space="preserve"> 1987 </w:t>
      </w:r>
      <w:r>
        <w:rPr>
          <w:rFonts w:ascii="Helvetica" w:hAnsi="Helvetica"/>
          <w:i/>
          <w:iCs/>
        </w:rPr>
        <w:t>Reconstructing Womanhood</w:t>
      </w:r>
      <w:r>
        <w:rPr>
          <w:rFonts w:ascii="Helvetica" w:hAnsi="Helvetica"/>
        </w:rPr>
        <w:t>, Oxford Oxford University Press.</w:t>
      </w:r>
    </w:p>
    <w:p w14:paraId="6C9AE22C" w14:textId="0D465C45" w:rsidR="00E16AF8" w:rsidRPr="00E16AF8" w:rsidRDefault="00E16AF8" w:rsidP="00EE370E">
      <w:pPr>
        <w:pStyle w:val="BodyText"/>
        <w:rPr>
          <w:rFonts w:ascii="Cambria" w:hAnsi="Cambria"/>
          <w:noProof/>
          <w:szCs w:val="22"/>
        </w:rPr>
      </w:pPr>
      <w:r w:rsidRPr="00E16AF8">
        <w:rPr>
          <w:rFonts w:ascii="Cambria" w:hAnsi="Cambria"/>
          <w:b/>
          <w:noProof/>
          <w:szCs w:val="22"/>
        </w:rPr>
        <w:t>Dalston, L. and Park, K.</w:t>
      </w:r>
      <w:r w:rsidRPr="00E16AF8">
        <w:rPr>
          <w:rFonts w:ascii="Cambria" w:hAnsi="Cambria"/>
          <w:noProof/>
          <w:szCs w:val="22"/>
        </w:rPr>
        <w:t xml:space="preserve"> 1998 </w:t>
      </w:r>
      <w:r w:rsidRPr="00E16AF8">
        <w:rPr>
          <w:rFonts w:ascii="Cambria" w:hAnsi="Cambria"/>
          <w:i/>
          <w:noProof/>
          <w:szCs w:val="22"/>
        </w:rPr>
        <w:t>Wonder and the Order of Nature</w:t>
      </w:r>
      <w:r w:rsidRPr="00E16AF8">
        <w:rPr>
          <w:rFonts w:ascii="Cambria" w:hAnsi="Cambria"/>
          <w:noProof/>
          <w:szCs w:val="22"/>
        </w:rPr>
        <w:t xml:space="preserve">, Cambridge, Mass.: Zone </w:t>
      </w:r>
      <w:r w:rsidR="00710C19">
        <w:rPr>
          <w:rFonts w:ascii="Cambria" w:hAnsi="Cambria"/>
          <w:noProof/>
          <w:szCs w:val="22"/>
        </w:rPr>
        <w:t>Bo</w:t>
      </w:r>
      <w:r w:rsidRPr="00E16AF8">
        <w:rPr>
          <w:rFonts w:ascii="Cambria" w:hAnsi="Cambria"/>
          <w:noProof/>
          <w:szCs w:val="22"/>
        </w:rPr>
        <w:t>oks</w:t>
      </w:r>
      <w:r w:rsidR="00607F43">
        <w:rPr>
          <w:rFonts w:ascii="Cambria" w:hAnsi="Cambria"/>
          <w:noProof/>
          <w:szCs w:val="22"/>
        </w:rPr>
        <w:t>/</w:t>
      </w:r>
      <w:r w:rsidRPr="00E16AF8">
        <w:rPr>
          <w:rFonts w:ascii="Cambria" w:hAnsi="Cambria"/>
          <w:noProof/>
          <w:szCs w:val="22"/>
        </w:rPr>
        <w:t>MIT Press.</w:t>
      </w:r>
    </w:p>
    <w:p w14:paraId="08C75E0F" w14:textId="5585924D" w:rsidR="00E16AF8" w:rsidRPr="00E16AF8" w:rsidRDefault="00E16AF8" w:rsidP="00E16AF8">
      <w:pPr>
        <w:spacing w:after="0"/>
        <w:rPr>
          <w:rFonts w:ascii="Cambria" w:hAnsi="Cambria" w:cs="Arial"/>
          <w:noProof/>
          <w:szCs w:val="22"/>
        </w:rPr>
      </w:pPr>
      <w:r w:rsidRPr="00E16AF8">
        <w:rPr>
          <w:rFonts w:ascii="Cambria" w:hAnsi="Cambria" w:cs="Arial"/>
          <w:b/>
          <w:noProof/>
          <w:szCs w:val="22"/>
        </w:rPr>
        <w:t>Davies, M.</w:t>
      </w:r>
      <w:r w:rsidRPr="00E16AF8">
        <w:rPr>
          <w:rFonts w:ascii="Cambria" w:hAnsi="Cambria" w:cs="Arial"/>
          <w:noProof/>
          <w:szCs w:val="22"/>
        </w:rPr>
        <w:t xml:space="preserve"> 1998 'The Proper: Dicourses of Purity', </w:t>
      </w:r>
      <w:r w:rsidRPr="00E16AF8">
        <w:rPr>
          <w:rFonts w:ascii="Cambria" w:hAnsi="Cambria" w:cs="Arial"/>
          <w:i/>
          <w:noProof/>
          <w:szCs w:val="22"/>
        </w:rPr>
        <w:t>Law and Critique</w:t>
      </w:r>
      <w:r w:rsidRPr="00E16AF8">
        <w:rPr>
          <w:rFonts w:ascii="Cambria" w:hAnsi="Cambria" w:cs="Arial"/>
          <w:noProof/>
          <w:szCs w:val="22"/>
        </w:rPr>
        <w:t xml:space="preserve"> ix(2): 147</w:t>
      </w:r>
      <w:r w:rsidR="00176775">
        <w:rPr>
          <w:rFonts w:ascii="Cambria" w:hAnsi="Cambria" w:cs="Arial"/>
          <w:noProof/>
          <w:szCs w:val="22"/>
        </w:rPr>
        <w:t>–</w:t>
      </w:r>
      <w:r w:rsidRPr="00E16AF8">
        <w:rPr>
          <w:rFonts w:ascii="Cambria" w:hAnsi="Cambria" w:cs="Arial"/>
          <w:noProof/>
          <w:szCs w:val="22"/>
        </w:rPr>
        <w:t>73.</w:t>
      </w:r>
    </w:p>
    <w:p w14:paraId="5CEC5F9D" w14:textId="004A747C" w:rsidR="00E16AF8" w:rsidRPr="00E16AF8" w:rsidRDefault="00E16AF8" w:rsidP="00E16AF8">
      <w:pPr>
        <w:spacing w:after="0"/>
        <w:rPr>
          <w:rFonts w:ascii="Cambria" w:hAnsi="Cambria" w:cs="Arial"/>
          <w:noProof/>
          <w:szCs w:val="22"/>
        </w:rPr>
      </w:pPr>
      <w:r w:rsidRPr="00E16AF8">
        <w:rPr>
          <w:rFonts w:ascii="Cambria" w:hAnsi="Cambria" w:cs="Arial"/>
          <w:b/>
          <w:noProof/>
          <w:szCs w:val="22"/>
        </w:rPr>
        <w:t>Davis, H. and Sarlin, P.</w:t>
      </w:r>
      <w:r w:rsidRPr="00E16AF8">
        <w:rPr>
          <w:rFonts w:ascii="Cambria" w:hAnsi="Cambria" w:cs="Arial"/>
          <w:noProof/>
          <w:szCs w:val="22"/>
        </w:rPr>
        <w:t xml:space="preserve"> 2011 '"On the Risk of a New Relationality": An Interview with Lauren Berlant and Michael Hardt'</w:t>
      </w:r>
      <w:r w:rsidR="00607F43">
        <w:rPr>
          <w:rFonts w:ascii="Cambria" w:hAnsi="Cambria" w:cs="Arial"/>
          <w:noProof/>
          <w:szCs w:val="22"/>
        </w:rPr>
        <w:t>,</w:t>
      </w:r>
      <w:r w:rsidRPr="00E16AF8">
        <w:rPr>
          <w:rFonts w:ascii="Cambria" w:hAnsi="Cambria" w:cs="Arial"/>
          <w:noProof/>
          <w:szCs w:val="22"/>
        </w:rPr>
        <w:t xml:space="preserve"> </w:t>
      </w:r>
      <w:r w:rsidRPr="00E16AF8">
        <w:rPr>
          <w:rFonts w:ascii="Cambria" w:hAnsi="Cambria" w:cs="Arial"/>
          <w:i/>
          <w:noProof/>
          <w:szCs w:val="22"/>
        </w:rPr>
        <w:t>Reviews in Cultural Theory</w:t>
      </w:r>
      <w:r w:rsidRPr="00E16AF8">
        <w:rPr>
          <w:rFonts w:ascii="Cambria" w:hAnsi="Cambria" w:cs="Arial"/>
          <w:noProof/>
          <w:szCs w:val="22"/>
        </w:rPr>
        <w:t>.</w:t>
      </w:r>
    </w:p>
    <w:p w14:paraId="224BEA6B" w14:textId="27BBA436" w:rsidR="00E16AF8" w:rsidRPr="00E16AF8" w:rsidRDefault="00E16AF8" w:rsidP="00E16AF8">
      <w:pPr>
        <w:spacing w:after="0"/>
        <w:rPr>
          <w:rFonts w:ascii="Cambria" w:hAnsi="Cambria" w:cs="Arial"/>
          <w:noProof/>
          <w:szCs w:val="22"/>
        </w:rPr>
      </w:pPr>
      <w:r w:rsidRPr="00E16AF8">
        <w:rPr>
          <w:rFonts w:ascii="Cambria" w:hAnsi="Cambria" w:cs="Arial"/>
          <w:b/>
          <w:noProof/>
          <w:szCs w:val="22"/>
        </w:rPr>
        <w:t>Deleuze, E. and Deleuze, J.</w:t>
      </w:r>
      <w:r w:rsidRPr="00E16AF8">
        <w:rPr>
          <w:rFonts w:ascii="Cambria" w:hAnsi="Cambria" w:cs="Arial"/>
          <w:noProof/>
          <w:szCs w:val="22"/>
        </w:rPr>
        <w:t xml:space="preserve"> 1978 'Giles Deleuze: Lecture Transcripts on Spinoza's Concept of </w:t>
      </w:r>
      <w:r w:rsidRPr="00E16AF8">
        <w:rPr>
          <w:rFonts w:ascii="Cambria" w:hAnsi="Cambria" w:cs="Arial"/>
          <w:i/>
          <w:noProof/>
          <w:szCs w:val="22"/>
        </w:rPr>
        <w:t>Affect</w:t>
      </w:r>
      <w:r w:rsidRPr="00E16AF8">
        <w:rPr>
          <w:rFonts w:ascii="Cambria" w:hAnsi="Cambria" w:cs="Arial"/>
          <w:noProof/>
          <w:szCs w:val="22"/>
        </w:rPr>
        <w:t>', Vol. 2006: hhtp:/</w:t>
      </w:r>
      <w:hyperlink r:id="rId12" w:history="1">
        <w:r w:rsidRPr="00E16AF8">
          <w:rPr>
            <w:rStyle w:val="Hyperlink"/>
            <w:noProof/>
          </w:rPr>
          <w:t>http://www.webdeleuze.com/php/sommaire.html</w:t>
        </w:r>
      </w:hyperlink>
      <w:r w:rsidRPr="00E16AF8">
        <w:rPr>
          <w:rFonts w:ascii="Cambria" w:hAnsi="Cambria" w:cs="Arial"/>
          <w:noProof/>
          <w:szCs w:val="22"/>
        </w:rPr>
        <w:t>.</w:t>
      </w:r>
    </w:p>
    <w:p w14:paraId="488445DB"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Dewey, J.</w:t>
      </w:r>
      <w:r w:rsidRPr="00E16AF8">
        <w:rPr>
          <w:rFonts w:ascii="Cambria" w:hAnsi="Cambria" w:cs="Arial"/>
          <w:noProof/>
          <w:szCs w:val="22"/>
        </w:rPr>
        <w:t xml:space="preserve"> 1939 </w:t>
      </w:r>
      <w:r w:rsidRPr="00E16AF8">
        <w:rPr>
          <w:rFonts w:ascii="Cambria" w:hAnsi="Cambria" w:cs="Arial"/>
          <w:i/>
          <w:noProof/>
          <w:szCs w:val="22"/>
        </w:rPr>
        <w:t>Theory of Valuation vol II</w:t>
      </w:r>
      <w:r w:rsidRPr="00E16AF8">
        <w:rPr>
          <w:rFonts w:ascii="Cambria" w:hAnsi="Cambria" w:cs="Arial"/>
          <w:noProof/>
          <w:szCs w:val="22"/>
        </w:rPr>
        <w:t>, Chicago: University of Chicago Press.</w:t>
      </w:r>
    </w:p>
    <w:p w14:paraId="0FE6849C" w14:textId="58022575" w:rsidR="00E16AF8" w:rsidRPr="00E16AF8" w:rsidRDefault="00E16AF8" w:rsidP="00E16AF8">
      <w:pPr>
        <w:spacing w:after="0"/>
        <w:rPr>
          <w:rFonts w:ascii="Cambria" w:hAnsi="Cambria" w:cs="Arial"/>
          <w:noProof/>
          <w:szCs w:val="22"/>
        </w:rPr>
      </w:pPr>
      <w:r w:rsidRPr="00E16AF8">
        <w:rPr>
          <w:rFonts w:ascii="Cambria" w:hAnsi="Cambria" w:cs="Arial"/>
          <w:b/>
          <w:noProof/>
          <w:szCs w:val="22"/>
        </w:rPr>
        <w:t>Farris, S. R.</w:t>
      </w:r>
      <w:r w:rsidRPr="00E16AF8">
        <w:rPr>
          <w:rFonts w:ascii="Cambria" w:hAnsi="Cambria" w:cs="Arial"/>
          <w:noProof/>
          <w:szCs w:val="22"/>
        </w:rPr>
        <w:t xml:space="preserve"> 2012 'Femonationalism and the ‘Regular’ Army of Labor Called Migrant Women', </w:t>
      </w:r>
      <w:r w:rsidRPr="00E16AF8">
        <w:rPr>
          <w:rFonts w:ascii="Cambria" w:hAnsi="Cambria" w:cs="Arial"/>
          <w:i/>
          <w:noProof/>
          <w:szCs w:val="22"/>
        </w:rPr>
        <w:t>History of the Present</w:t>
      </w:r>
      <w:r w:rsidRPr="00E16AF8">
        <w:rPr>
          <w:rFonts w:ascii="Cambria" w:hAnsi="Cambria" w:cs="Arial"/>
          <w:noProof/>
          <w:szCs w:val="22"/>
        </w:rPr>
        <w:t xml:space="preserve"> 2(2): 184</w:t>
      </w:r>
      <w:r w:rsidR="00176775">
        <w:rPr>
          <w:rFonts w:ascii="Cambria" w:hAnsi="Cambria" w:cs="Arial"/>
          <w:noProof/>
          <w:szCs w:val="22"/>
        </w:rPr>
        <w:t>–</w:t>
      </w:r>
      <w:r w:rsidRPr="00E16AF8">
        <w:rPr>
          <w:rFonts w:ascii="Cambria" w:hAnsi="Cambria" w:cs="Arial"/>
          <w:noProof/>
          <w:szCs w:val="22"/>
        </w:rPr>
        <w:t>99.</w:t>
      </w:r>
    </w:p>
    <w:p w14:paraId="787238AA"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Federici, S.</w:t>
      </w:r>
      <w:r w:rsidRPr="00E16AF8">
        <w:rPr>
          <w:rFonts w:ascii="Cambria" w:hAnsi="Cambria" w:cs="Arial"/>
          <w:noProof/>
          <w:szCs w:val="22"/>
        </w:rPr>
        <w:t xml:space="preserve"> 2004 </w:t>
      </w:r>
      <w:r w:rsidRPr="00E16AF8">
        <w:rPr>
          <w:rFonts w:ascii="Cambria" w:hAnsi="Cambria" w:cs="Arial"/>
          <w:i/>
          <w:noProof/>
          <w:szCs w:val="22"/>
        </w:rPr>
        <w:t>Caliban and the Witch: Womand, the Body and Primitive Accumulation</w:t>
      </w:r>
      <w:r w:rsidRPr="00E16AF8">
        <w:rPr>
          <w:rFonts w:ascii="Cambria" w:hAnsi="Cambria" w:cs="Arial"/>
          <w:noProof/>
          <w:szCs w:val="22"/>
        </w:rPr>
        <w:t>, Brooklyn, NY: Autonomedia.</w:t>
      </w:r>
    </w:p>
    <w:p w14:paraId="09E94FF5" w14:textId="6563D118" w:rsidR="00E16AF8" w:rsidRPr="00E16AF8" w:rsidRDefault="00E16AF8" w:rsidP="00E16AF8">
      <w:pPr>
        <w:spacing w:after="0"/>
        <w:rPr>
          <w:rFonts w:ascii="Cambria" w:hAnsi="Cambria" w:cs="Arial"/>
          <w:noProof/>
          <w:szCs w:val="22"/>
        </w:rPr>
      </w:pPr>
      <w:r w:rsidRPr="00E16AF8">
        <w:rPr>
          <w:rFonts w:ascii="Cambria" w:hAnsi="Cambria" w:cs="Arial"/>
          <w:b/>
          <w:noProof/>
          <w:szCs w:val="22"/>
        </w:rPr>
        <w:t>Feher, M.</w:t>
      </w:r>
      <w:r w:rsidRPr="00E16AF8">
        <w:rPr>
          <w:rFonts w:ascii="Cambria" w:hAnsi="Cambria" w:cs="Arial"/>
          <w:noProof/>
          <w:szCs w:val="22"/>
        </w:rPr>
        <w:t xml:space="preserve"> 2009 'Self-Appreciation; or, The Aspirations of Human Capital', </w:t>
      </w:r>
      <w:r w:rsidRPr="00E16AF8">
        <w:rPr>
          <w:rFonts w:ascii="Cambria" w:hAnsi="Cambria" w:cs="Arial"/>
          <w:i/>
          <w:noProof/>
          <w:szCs w:val="22"/>
        </w:rPr>
        <w:t>Public Culture</w:t>
      </w:r>
      <w:r w:rsidRPr="00E16AF8">
        <w:rPr>
          <w:rFonts w:ascii="Cambria" w:hAnsi="Cambria" w:cs="Arial"/>
          <w:noProof/>
          <w:szCs w:val="22"/>
        </w:rPr>
        <w:t xml:space="preserve"> 21(1): 21</w:t>
      </w:r>
      <w:r w:rsidR="00176775">
        <w:rPr>
          <w:rFonts w:ascii="Cambria" w:hAnsi="Cambria" w:cs="Arial"/>
          <w:noProof/>
          <w:szCs w:val="22"/>
        </w:rPr>
        <w:t>–</w:t>
      </w:r>
      <w:r w:rsidRPr="00E16AF8">
        <w:rPr>
          <w:rFonts w:ascii="Cambria" w:hAnsi="Cambria" w:cs="Arial"/>
          <w:noProof/>
          <w:szCs w:val="22"/>
        </w:rPr>
        <w:t>41.</w:t>
      </w:r>
    </w:p>
    <w:p w14:paraId="4C227467"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Finch, J. and Groves, D.</w:t>
      </w:r>
      <w:r w:rsidRPr="00E16AF8">
        <w:rPr>
          <w:rFonts w:ascii="Cambria" w:hAnsi="Cambria" w:cs="Arial"/>
          <w:noProof/>
          <w:szCs w:val="22"/>
        </w:rPr>
        <w:t xml:space="preserve"> (eds) 1983 </w:t>
      </w:r>
      <w:r w:rsidRPr="00E16AF8">
        <w:rPr>
          <w:rFonts w:ascii="Cambria" w:hAnsi="Cambria" w:cs="Arial"/>
          <w:i/>
          <w:noProof/>
          <w:szCs w:val="22"/>
        </w:rPr>
        <w:t>A Labour of Love</w:t>
      </w:r>
      <w:r w:rsidRPr="00E16AF8">
        <w:rPr>
          <w:rFonts w:ascii="Cambria" w:hAnsi="Cambria" w:cs="Arial"/>
          <w:noProof/>
          <w:szCs w:val="22"/>
        </w:rPr>
        <w:t>, London: Routledge and Kegan Paul.</w:t>
      </w:r>
    </w:p>
    <w:p w14:paraId="6D42A7D9"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Frank, T.</w:t>
      </w:r>
      <w:r w:rsidRPr="00E16AF8">
        <w:rPr>
          <w:rFonts w:ascii="Cambria" w:hAnsi="Cambria" w:cs="Arial"/>
          <w:noProof/>
          <w:szCs w:val="22"/>
        </w:rPr>
        <w:t xml:space="preserve"> 2001 </w:t>
      </w:r>
      <w:r w:rsidRPr="00E16AF8">
        <w:rPr>
          <w:rFonts w:ascii="Cambria" w:hAnsi="Cambria" w:cs="Arial"/>
          <w:i/>
          <w:noProof/>
          <w:szCs w:val="22"/>
        </w:rPr>
        <w:t>One Market Under God: Extreme Capitalism, Market Populism, and the End of Economic Development</w:t>
      </w:r>
      <w:r w:rsidRPr="00E16AF8">
        <w:rPr>
          <w:rFonts w:ascii="Cambria" w:hAnsi="Cambria" w:cs="Arial"/>
          <w:noProof/>
          <w:szCs w:val="22"/>
        </w:rPr>
        <w:t>, New York: Doubleday.</w:t>
      </w:r>
    </w:p>
    <w:p w14:paraId="02BA5227"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Fryer, P.</w:t>
      </w:r>
      <w:r w:rsidRPr="00E16AF8">
        <w:rPr>
          <w:rFonts w:ascii="Cambria" w:hAnsi="Cambria" w:cs="Arial"/>
          <w:noProof/>
          <w:szCs w:val="22"/>
        </w:rPr>
        <w:t xml:space="preserve"> 1984 </w:t>
      </w:r>
      <w:r w:rsidRPr="00E16AF8">
        <w:rPr>
          <w:rFonts w:ascii="Cambria" w:hAnsi="Cambria" w:cs="Arial"/>
          <w:i/>
          <w:noProof/>
          <w:szCs w:val="22"/>
        </w:rPr>
        <w:t>Staying Power: The History of Black People in Britain</w:t>
      </w:r>
      <w:r w:rsidRPr="00E16AF8">
        <w:rPr>
          <w:rFonts w:ascii="Cambria" w:hAnsi="Cambria" w:cs="Arial"/>
          <w:noProof/>
          <w:szCs w:val="22"/>
        </w:rPr>
        <w:t>, London: Pluto.</w:t>
      </w:r>
    </w:p>
    <w:p w14:paraId="14A2D23C"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Gerlitz, C. and Helmond, A.</w:t>
      </w:r>
      <w:r w:rsidRPr="00E16AF8">
        <w:rPr>
          <w:rFonts w:ascii="Cambria" w:hAnsi="Cambria" w:cs="Arial"/>
          <w:noProof/>
          <w:szCs w:val="22"/>
        </w:rPr>
        <w:t xml:space="preserve"> 2011 'Hit, Link, Like and Share: Organizing the Social and the Fabric of the Web in a Like Economy' </w:t>
      </w:r>
      <w:r w:rsidRPr="00E16AF8">
        <w:rPr>
          <w:rFonts w:ascii="Cambria" w:hAnsi="Cambria" w:cs="Arial"/>
          <w:i/>
          <w:noProof/>
          <w:szCs w:val="22"/>
        </w:rPr>
        <w:t>Digital Methods Mini-Conference</w:t>
      </w:r>
      <w:r w:rsidRPr="00E16AF8">
        <w:rPr>
          <w:rFonts w:ascii="Cambria" w:hAnsi="Cambria" w:cs="Arial"/>
          <w:noProof/>
          <w:szCs w:val="22"/>
        </w:rPr>
        <w:t>, University of Amsterdam.</w:t>
      </w:r>
    </w:p>
    <w:p w14:paraId="0D1A391E"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Giddens, A.</w:t>
      </w:r>
      <w:r w:rsidRPr="00E16AF8">
        <w:rPr>
          <w:rFonts w:ascii="Cambria" w:hAnsi="Cambria" w:cs="Arial"/>
          <w:noProof/>
          <w:szCs w:val="22"/>
        </w:rPr>
        <w:t xml:space="preserve"> 1991 </w:t>
      </w:r>
      <w:r w:rsidRPr="00E16AF8">
        <w:rPr>
          <w:rFonts w:ascii="Cambria" w:hAnsi="Cambria" w:cs="Arial"/>
          <w:i/>
          <w:noProof/>
          <w:szCs w:val="22"/>
        </w:rPr>
        <w:t>Modernity and Self-Identity; Self and Society in the Late Modern Age</w:t>
      </w:r>
      <w:r w:rsidRPr="00E16AF8">
        <w:rPr>
          <w:rFonts w:ascii="Cambria" w:hAnsi="Cambria" w:cs="Arial"/>
          <w:noProof/>
          <w:szCs w:val="22"/>
        </w:rPr>
        <w:t>, Cambridge: Polity.</w:t>
      </w:r>
    </w:p>
    <w:p w14:paraId="2AD3DB27"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Graeber, D.</w:t>
      </w:r>
      <w:r w:rsidRPr="00E16AF8">
        <w:rPr>
          <w:rFonts w:ascii="Cambria" w:hAnsi="Cambria" w:cs="Arial"/>
          <w:noProof/>
          <w:szCs w:val="22"/>
        </w:rPr>
        <w:t xml:space="preserve"> 2001 </w:t>
      </w:r>
      <w:r w:rsidRPr="00E16AF8">
        <w:rPr>
          <w:rFonts w:ascii="Cambria" w:hAnsi="Cambria" w:cs="Arial"/>
          <w:i/>
          <w:noProof/>
          <w:szCs w:val="22"/>
        </w:rPr>
        <w:t>Toward an Anthropological Theory of Value: The False Coin of Our Own Dreams</w:t>
      </w:r>
      <w:r w:rsidRPr="00E16AF8">
        <w:rPr>
          <w:rFonts w:ascii="Cambria" w:hAnsi="Cambria" w:cs="Arial"/>
          <w:noProof/>
          <w:szCs w:val="22"/>
        </w:rPr>
        <w:t>, New York Palgrave.</w:t>
      </w:r>
    </w:p>
    <w:p w14:paraId="23226E9F" w14:textId="55CCC54E" w:rsidR="00E16AF8" w:rsidRPr="00E16AF8" w:rsidRDefault="00607F43" w:rsidP="00E16AF8">
      <w:pPr>
        <w:spacing w:after="0"/>
        <w:rPr>
          <w:rFonts w:ascii="Cambria" w:hAnsi="Cambria" w:cs="Arial"/>
          <w:noProof/>
          <w:szCs w:val="22"/>
        </w:rPr>
      </w:pPr>
      <w:r w:rsidRPr="00607F43">
        <w:rPr>
          <w:rFonts w:ascii="Cambria" w:hAnsi="Cambria" w:cs="Arial"/>
          <w:b/>
          <w:noProof/>
          <w:szCs w:val="22"/>
        </w:rPr>
        <w:t xml:space="preserve"> </w:t>
      </w:r>
      <w:r w:rsidRPr="00E16AF8">
        <w:rPr>
          <w:rFonts w:ascii="Cambria" w:hAnsi="Cambria" w:cs="Arial"/>
          <w:b/>
          <w:noProof/>
          <w:szCs w:val="22"/>
        </w:rPr>
        <w:t>Graeber, D.</w:t>
      </w:r>
      <w:r w:rsidRPr="00E16AF8">
        <w:rPr>
          <w:rFonts w:ascii="Cambria" w:hAnsi="Cambria" w:cs="Arial"/>
          <w:noProof/>
          <w:szCs w:val="22"/>
        </w:rPr>
        <w:t xml:space="preserve"> </w:t>
      </w:r>
      <w:r w:rsidR="00E16AF8" w:rsidRPr="00E16AF8">
        <w:rPr>
          <w:rFonts w:ascii="Cambria" w:hAnsi="Cambria" w:cs="Arial"/>
          <w:noProof/>
          <w:szCs w:val="22"/>
        </w:rPr>
        <w:t xml:space="preserve">2011 'Consumption', </w:t>
      </w:r>
      <w:r w:rsidR="00E16AF8" w:rsidRPr="00E16AF8">
        <w:rPr>
          <w:rFonts w:ascii="Cambria" w:hAnsi="Cambria" w:cs="Arial"/>
          <w:i/>
          <w:noProof/>
          <w:szCs w:val="22"/>
        </w:rPr>
        <w:t>Current Anthropology</w:t>
      </w:r>
      <w:r w:rsidR="00E16AF8" w:rsidRPr="00E16AF8">
        <w:rPr>
          <w:rFonts w:ascii="Cambria" w:hAnsi="Cambria" w:cs="Arial"/>
          <w:noProof/>
          <w:szCs w:val="22"/>
        </w:rPr>
        <w:t xml:space="preserve"> 52(4): 489</w:t>
      </w:r>
      <w:r w:rsidR="00176775">
        <w:rPr>
          <w:rFonts w:ascii="Cambria" w:hAnsi="Cambria" w:cs="Arial"/>
          <w:noProof/>
          <w:szCs w:val="22"/>
        </w:rPr>
        <w:t>–</w:t>
      </w:r>
      <w:r w:rsidR="00E16AF8" w:rsidRPr="00E16AF8">
        <w:rPr>
          <w:rFonts w:ascii="Cambria" w:hAnsi="Cambria" w:cs="Arial"/>
          <w:noProof/>
          <w:szCs w:val="22"/>
        </w:rPr>
        <w:t>509.</w:t>
      </w:r>
    </w:p>
    <w:p w14:paraId="78CE25DE" w14:textId="1E861574" w:rsidR="00E16AF8" w:rsidRPr="00E16AF8" w:rsidRDefault="00607F43" w:rsidP="00E16AF8">
      <w:pPr>
        <w:spacing w:after="0"/>
        <w:rPr>
          <w:rFonts w:ascii="Cambria" w:hAnsi="Cambria" w:cs="Arial"/>
          <w:noProof/>
          <w:szCs w:val="22"/>
        </w:rPr>
      </w:pPr>
      <w:r w:rsidRPr="00607F43">
        <w:rPr>
          <w:rFonts w:ascii="Cambria" w:hAnsi="Cambria" w:cs="Arial"/>
          <w:b/>
          <w:noProof/>
          <w:szCs w:val="22"/>
        </w:rPr>
        <w:t xml:space="preserve"> </w:t>
      </w:r>
      <w:r w:rsidRPr="00E16AF8">
        <w:rPr>
          <w:rFonts w:ascii="Cambria" w:hAnsi="Cambria" w:cs="Arial"/>
          <w:b/>
          <w:noProof/>
          <w:szCs w:val="22"/>
        </w:rPr>
        <w:t>Graeber, D.</w:t>
      </w:r>
      <w:r w:rsidRPr="00E16AF8">
        <w:rPr>
          <w:rFonts w:ascii="Cambria" w:hAnsi="Cambria" w:cs="Arial"/>
          <w:noProof/>
          <w:szCs w:val="22"/>
        </w:rPr>
        <w:t xml:space="preserve"> </w:t>
      </w:r>
      <w:r w:rsidR="00E16AF8" w:rsidRPr="00E16AF8">
        <w:rPr>
          <w:rFonts w:ascii="Cambria" w:hAnsi="Cambria" w:cs="Arial"/>
          <w:noProof/>
          <w:szCs w:val="22"/>
        </w:rPr>
        <w:t xml:space="preserve">2011a </w:t>
      </w:r>
      <w:r w:rsidR="00E16AF8" w:rsidRPr="00E16AF8">
        <w:rPr>
          <w:rFonts w:ascii="Cambria" w:hAnsi="Cambria" w:cs="Arial"/>
          <w:i/>
          <w:noProof/>
          <w:szCs w:val="22"/>
        </w:rPr>
        <w:t>Debt: The First Five Thousand Years</w:t>
      </w:r>
      <w:r w:rsidR="00E16AF8" w:rsidRPr="00E16AF8">
        <w:rPr>
          <w:rFonts w:ascii="Cambria" w:hAnsi="Cambria" w:cs="Arial"/>
          <w:noProof/>
          <w:szCs w:val="22"/>
        </w:rPr>
        <w:t>, New York: Melville House Publishing.</w:t>
      </w:r>
    </w:p>
    <w:p w14:paraId="00BBACE0" w14:textId="52D1DABE" w:rsidR="00E16AF8" w:rsidRPr="00E16AF8" w:rsidRDefault="00607F43" w:rsidP="00E16AF8">
      <w:pPr>
        <w:spacing w:after="0"/>
        <w:rPr>
          <w:rFonts w:ascii="Cambria" w:hAnsi="Cambria" w:cs="Arial"/>
          <w:noProof/>
          <w:szCs w:val="22"/>
        </w:rPr>
      </w:pPr>
      <w:r w:rsidRPr="00607F43">
        <w:rPr>
          <w:rFonts w:ascii="Cambria" w:hAnsi="Cambria" w:cs="Arial"/>
          <w:b/>
          <w:noProof/>
          <w:szCs w:val="22"/>
        </w:rPr>
        <w:t xml:space="preserve"> </w:t>
      </w:r>
      <w:r w:rsidRPr="00E16AF8">
        <w:rPr>
          <w:rFonts w:ascii="Cambria" w:hAnsi="Cambria" w:cs="Arial"/>
          <w:b/>
          <w:noProof/>
          <w:szCs w:val="22"/>
        </w:rPr>
        <w:t>Graeber, D.</w:t>
      </w:r>
      <w:r w:rsidRPr="00E16AF8">
        <w:rPr>
          <w:rFonts w:ascii="Cambria" w:hAnsi="Cambria" w:cs="Arial"/>
          <w:noProof/>
          <w:szCs w:val="22"/>
        </w:rPr>
        <w:t xml:space="preserve"> </w:t>
      </w:r>
      <w:r w:rsidR="00E16AF8" w:rsidRPr="00E16AF8">
        <w:rPr>
          <w:rFonts w:ascii="Cambria" w:hAnsi="Cambria" w:cs="Arial"/>
          <w:noProof/>
          <w:szCs w:val="22"/>
        </w:rPr>
        <w:t xml:space="preserve">2011b 'Value, Politics and Democracy in the United States', </w:t>
      </w:r>
      <w:r w:rsidR="00E16AF8" w:rsidRPr="00E16AF8">
        <w:rPr>
          <w:rFonts w:ascii="Cambria" w:hAnsi="Cambria" w:cs="Arial"/>
          <w:i/>
          <w:noProof/>
          <w:szCs w:val="22"/>
        </w:rPr>
        <w:t>Current Sociology</w:t>
      </w:r>
      <w:r w:rsidR="00E16AF8" w:rsidRPr="00E16AF8">
        <w:rPr>
          <w:rFonts w:ascii="Cambria" w:hAnsi="Cambria" w:cs="Arial"/>
          <w:noProof/>
          <w:szCs w:val="22"/>
        </w:rPr>
        <w:t xml:space="preserve"> 59(2): 186</w:t>
      </w:r>
      <w:r w:rsidR="00176775">
        <w:rPr>
          <w:rFonts w:ascii="Cambria" w:hAnsi="Cambria" w:cs="Arial"/>
          <w:noProof/>
          <w:szCs w:val="22"/>
        </w:rPr>
        <w:t>–</w:t>
      </w:r>
      <w:r w:rsidR="00E16AF8" w:rsidRPr="00E16AF8">
        <w:rPr>
          <w:rFonts w:ascii="Cambria" w:hAnsi="Cambria" w:cs="Arial"/>
          <w:noProof/>
          <w:szCs w:val="22"/>
        </w:rPr>
        <w:t>199.</w:t>
      </w:r>
    </w:p>
    <w:p w14:paraId="354DE40D" w14:textId="5C9F4768" w:rsidR="00E16AF8" w:rsidRPr="00E16AF8" w:rsidRDefault="00607F43" w:rsidP="00E16AF8">
      <w:pPr>
        <w:spacing w:after="0"/>
        <w:rPr>
          <w:rFonts w:ascii="Cambria" w:hAnsi="Cambria" w:cs="Arial"/>
          <w:noProof/>
          <w:szCs w:val="22"/>
        </w:rPr>
      </w:pPr>
      <w:r w:rsidRPr="00E16AF8">
        <w:rPr>
          <w:rFonts w:ascii="Cambria" w:hAnsi="Cambria" w:cs="Arial"/>
          <w:b/>
          <w:noProof/>
          <w:szCs w:val="22"/>
        </w:rPr>
        <w:t>Graeber, D.</w:t>
      </w:r>
      <w:r w:rsidRPr="00E16AF8">
        <w:rPr>
          <w:rFonts w:ascii="Cambria" w:hAnsi="Cambria" w:cs="Arial"/>
          <w:noProof/>
          <w:szCs w:val="22"/>
        </w:rPr>
        <w:t xml:space="preserve"> </w:t>
      </w:r>
      <w:r w:rsidR="00E16AF8" w:rsidRPr="00E16AF8">
        <w:rPr>
          <w:rFonts w:ascii="Cambria" w:hAnsi="Cambria" w:cs="Arial"/>
          <w:noProof/>
          <w:szCs w:val="22"/>
        </w:rPr>
        <w:t>2013 'There's No Need for All this Economic Sadomasochism'</w:t>
      </w:r>
      <w:r>
        <w:rPr>
          <w:rFonts w:ascii="Cambria" w:hAnsi="Cambria" w:cs="Arial"/>
          <w:noProof/>
          <w:szCs w:val="22"/>
        </w:rPr>
        <w:t xml:space="preserve">, </w:t>
      </w:r>
      <w:r w:rsidR="00E16AF8" w:rsidRPr="00E16AF8">
        <w:rPr>
          <w:rFonts w:ascii="Cambria" w:hAnsi="Cambria" w:cs="Arial"/>
          <w:noProof/>
          <w:szCs w:val="22"/>
        </w:rPr>
        <w:t xml:space="preserve"> </w:t>
      </w:r>
      <w:r w:rsidR="00E16AF8" w:rsidRPr="00E16AF8">
        <w:rPr>
          <w:rFonts w:ascii="Cambria" w:hAnsi="Cambria" w:cs="Arial"/>
          <w:i/>
          <w:noProof/>
          <w:szCs w:val="22"/>
        </w:rPr>
        <w:t>The Guardian</w:t>
      </w:r>
      <w:r w:rsidR="00E16AF8" w:rsidRPr="00E16AF8">
        <w:rPr>
          <w:rFonts w:ascii="Cambria" w:hAnsi="Cambria" w:cs="Arial"/>
          <w:noProof/>
          <w:szCs w:val="22"/>
        </w:rPr>
        <w:t>, London.</w:t>
      </w:r>
    </w:p>
    <w:p w14:paraId="160D8B1B"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Gregory, C. A.</w:t>
      </w:r>
      <w:r w:rsidRPr="00E16AF8">
        <w:rPr>
          <w:rFonts w:ascii="Cambria" w:hAnsi="Cambria" w:cs="Arial"/>
          <w:noProof/>
          <w:szCs w:val="22"/>
        </w:rPr>
        <w:t xml:space="preserve"> 1997 </w:t>
      </w:r>
      <w:r w:rsidRPr="00E16AF8">
        <w:rPr>
          <w:rFonts w:ascii="Cambria" w:hAnsi="Cambria" w:cs="Arial"/>
          <w:i/>
          <w:noProof/>
          <w:szCs w:val="22"/>
        </w:rPr>
        <w:t>Savage Money: The Anthropology and Politics of Commodity Exchange</w:t>
      </w:r>
      <w:r w:rsidRPr="00E16AF8">
        <w:rPr>
          <w:rFonts w:ascii="Cambria" w:hAnsi="Cambria" w:cs="Arial"/>
          <w:noProof/>
          <w:szCs w:val="22"/>
        </w:rPr>
        <w:t>, Amsterdam: Harwood Academic Publishers.</w:t>
      </w:r>
    </w:p>
    <w:p w14:paraId="1BF1E15C" w14:textId="77586CD3" w:rsidR="00E16AF8" w:rsidRPr="00E16AF8" w:rsidRDefault="00E16AF8" w:rsidP="00E16AF8">
      <w:pPr>
        <w:spacing w:after="0"/>
        <w:rPr>
          <w:rFonts w:ascii="Cambria" w:hAnsi="Cambria" w:cs="Arial"/>
          <w:noProof/>
          <w:szCs w:val="22"/>
        </w:rPr>
      </w:pPr>
      <w:r w:rsidRPr="00E16AF8">
        <w:rPr>
          <w:rFonts w:ascii="Cambria" w:hAnsi="Cambria" w:cs="Arial"/>
          <w:b/>
          <w:noProof/>
          <w:szCs w:val="22"/>
        </w:rPr>
        <w:t>Gunn, R.</w:t>
      </w:r>
      <w:r w:rsidRPr="00E16AF8">
        <w:rPr>
          <w:rFonts w:ascii="Cambria" w:hAnsi="Cambria" w:cs="Arial"/>
          <w:noProof/>
          <w:szCs w:val="22"/>
        </w:rPr>
        <w:t xml:space="preserve"> 1995 'What Do We Owe to the Scots: Reflections on Caffentzis, </w:t>
      </w:r>
      <w:r w:rsidR="00607F43">
        <w:rPr>
          <w:rFonts w:ascii="Cambria" w:hAnsi="Cambria" w:cs="Arial"/>
          <w:noProof/>
          <w:szCs w:val="22"/>
        </w:rPr>
        <w:t>T</w:t>
      </w:r>
      <w:r w:rsidRPr="00E16AF8">
        <w:rPr>
          <w:rFonts w:ascii="Cambria" w:hAnsi="Cambria" w:cs="Arial"/>
          <w:noProof/>
          <w:szCs w:val="22"/>
        </w:rPr>
        <w:t xml:space="preserve">he Property Form and Civilisation', </w:t>
      </w:r>
      <w:r w:rsidRPr="00E16AF8">
        <w:rPr>
          <w:rFonts w:ascii="Cambria" w:hAnsi="Cambria" w:cs="Arial"/>
          <w:i/>
          <w:noProof/>
          <w:szCs w:val="22"/>
        </w:rPr>
        <w:t>Common Sense</w:t>
      </w:r>
      <w:r w:rsidRPr="00E16AF8">
        <w:rPr>
          <w:rFonts w:ascii="Cambria" w:hAnsi="Cambria" w:cs="Arial"/>
          <w:noProof/>
          <w:szCs w:val="22"/>
        </w:rPr>
        <w:t xml:space="preserve"> 17.</w:t>
      </w:r>
    </w:p>
    <w:p w14:paraId="49C649FB" w14:textId="1653E1C0" w:rsidR="00E16AF8" w:rsidRPr="00E16AF8" w:rsidRDefault="00E16AF8" w:rsidP="00E16AF8">
      <w:pPr>
        <w:spacing w:after="0"/>
        <w:rPr>
          <w:rFonts w:ascii="Cambria" w:hAnsi="Cambria" w:cs="Arial"/>
          <w:noProof/>
          <w:szCs w:val="22"/>
        </w:rPr>
      </w:pPr>
      <w:r w:rsidRPr="00E16AF8">
        <w:rPr>
          <w:rFonts w:ascii="Cambria" w:hAnsi="Cambria" w:cs="Arial"/>
          <w:b/>
          <w:noProof/>
          <w:szCs w:val="22"/>
        </w:rPr>
        <w:t>Hall, S.</w:t>
      </w:r>
      <w:r w:rsidRPr="00E16AF8">
        <w:rPr>
          <w:rFonts w:ascii="Cambria" w:hAnsi="Cambria" w:cs="Arial"/>
          <w:noProof/>
          <w:szCs w:val="22"/>
        </w:rPr>
        <w:t xml:space="preserve"> 1983 'The Great Moving Right Show' in S. Hall and M. Jacques (eds) </w:t>
      </w:r>
      <w:r w:rsidRPr="00E16AF8">
        <w:rPr>
          <w:rFonts w:ascii="Cambria" w:hAnsi="Cambria" w:cs="Arial"/>
          <w:i/>
          <w:noProof/>
          <w:szCs w:val="22"/>
        </w:rPr>
        <w:t>The Politics of Thatcherism</w:t>
      </w:r>
      <w:r w:rsidRPr="00E16AF8">
        <w:rPr>
          <w:rFonts w:ascii="Cambria" w:hAnsi="Cambria" w:cs="Arial"/>
          <w:noProof/>
          <w:szCs w:val="22"/>
        </w:rPr>
        <w:t>, London: Lawrence and Wishart.</w:t>
      </w:r>
    </w:p>
    <w:p w14:paraId="6CF1FE8B" w14:textId="0CFFD66D" w:rsidR="00E16AF8" w:rsidRPr="00E16AF8" w:rsidRDefault="00E16AF8" w:rsidP="00E16AF8">
      <w:pPr>
        <w:spacing w:after="0"/>
        <w:rPr>
          <w:rFonts w:ascii="Cambria" w:hAnsi="Cambria" w:cs="Arial"/>
          <w:noProof/>
          <w:szCs w:val="22"/>
        </w:rPr>
      </w:pPr>
      <w:r w:rsidRPr="00E16AF8">
        <w:rPr>
          <w:rFonts w:ascii="Cambria" w:hAnsi="Cambria" w:cs="Arial"/>
          <w:b/>
          <w:noProof/>
          <w:szCs w:val="22"/>
        </w:rPr>
        <w:t>Heelas, P.</w:t>
      </w:r>
      <w:r w:rsidRPr="00E16AF8">
        <w:rPr>
          <w:rFonts w:ascii="Cambria" w:hAnsi="Cambria" w:cs="Arial"/>
          <w:noProof/>
          <w:szCs w:val="22"/>
        </w:rPr>
        <w:t xml:space="preserve"> 2002 'Work Ethics, Soft Capitalism and the "Turn to Life"'</w:t>
      </w:r>
      <w:r w:rsidR="00607F43">
        <w:rPr>
          <w:rFonts w:ascii="Cambria" w:hAnsi="Cambria" w:cs="Arial"/>
          <w:noProof/>
          <w:szCs w:val="22"/>
        </w:rPr>
        <w:t xml:space="preserve"> </w:t>
      </w:r>
      <w:r w:rsidRPr="00E16AF8">
        <w:rPr>
          <w:rFonts w:ascii="Cambria" w:hAnsi="Cambria" w:cs="Arial"/>
          <w:noProof/>
          <w:szCs w:val="22"/>
        </w:rPr>
        <w:t xml:space="preserve"> in P. Du Gay and M. Pryke (eds) </w:t>
      </w:r>
      <w:r w:rsidRPr="00E16AF8">
        <w:rPr>
          <w:rFonts w:ascii="Cambria" w:hAnsi="Cambria" w:cs="Arial"/>
          <w:i/>
          <w:noProof/>
          <w:szCs w:val="22"/>
        </w:rPr>
        <w:t>Cultural Economy</w:t>
      </w:r>
      <w:r w:rsidRPr="00E16AF8">
        <w:rPr>
          <w:rFonts w:ascii="Cambria" w:hAnsi="Cambria" w:cs="Arial"/>
          <w:noProof/>
          <w:szCs w:val="22"/>
        </w:rPr>
        <w:t>, London: Sage.</w:t>
      </w:r>
    </w:p>
    <w:p w14:paraId="2E67CE42" w14:textId="4DD1CEB7" w:rsidR="00E16AF8" w:rsidRPr="00E16AF8" w:rsidRDefault="00E16AF8" w:rsidP="00E16AF8">
      <w:pPr>
        <w:spacing w:after="0"/>
        <w:rPr>
          <w:rFonts w:ascii="Cambria" w:hAnsi="Cambria" w:cs="Arial"/>
          <w:noProof/>
          <w:szCs w:val="22"/>
        </w:rPr>
      </w:pPr>
      <w:r w:rsidRPr="00E16AF8">
        <w:rPr>
          <w:rFonts w:ascii="Cambria" w:hAnsi="Cambria" w:cs="Arial"/>
          <w:b/>
          <w:noProof/>
          <w:szCs w:val="22"/>
        </w:rPr>
        <w:t>Hong, K. G.</w:t>
      </w:r>
      <w:r w:rsidRPr="00E16AF8">
        <w:rPr>
          <w:rFonts w:ascii="Cambria" w:hAnsi="Cambria" w:cs="Arial"/>
          <w:noProof/>
          <w:szCs w:val="22"/>
        </w:rPr>
        <w:t xml:space="preserve"> 2006 </w:t>
      </w:r>
      <w:r w:rsidRPr="00E16AF8">
        <w:rPr>
          <w:rFonts w:ascii="Cambria" w:hAnsi="Cambria" w:cs="Arial"/>
          <w:i/>
          <w:noProof/>
          <w:szCs w:val="22"/>
        </w:rPr>
        <w:t xml:space="preserve">The Ruptures of American Capital: Women of Color Feminism and The Culture of Immigrant Labor </w:t>
      </w:r>
      <w:r w:rsidRPr="00E16AF8">
        <w:rPr>
          <w:rFonts w:ascii="Cambria" w:hAnsi="Cambria" w:cs="Arial"/>
          <w:noProof/>
          <w:szCs w:val="22"/>
        </w:rPr>
        <w:t>, Minneapolis: University of Minnesota Press.</w:t>
      </w:r>
    </w:p>
    <w:p w14:paraId="15E5B82E"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Kahn, J. S.</w:t>
      </w:r>
      <w:r w:rsidRPr="00E16AF8">
        <w:rPr>
          <w:rFonts w:ascii="Cambria" w:hAnsi="Cambria" w:cs="Arial"/>
          <w:noProof/>
          <w:szCs w:val="22"/>
        </w:rPr>
        <w:t xml:space="preserve"> 2001 </w:t>
      </w:r>
      <w:r w:rsidRPr="00E16AF8">
        <w:rPr>
          <w:rFonts w:ascii="Cambria" w:hAnsi="Cambria" w:cs="Arial"/>
          <w:i/>
          <w:noProof/>
          <w:szCs w:val="22"/>
        </w:rPr>
        <w:t>Modernity and Exclusion</w:t>
      </w:r>
      <w:r w:rsidRPr="00E16AF8">
        <w:rPr>
          <w:rFonts w:ascii="Cambria" w:hAnsi="Cambria" w:cs="Arial"/>
          <w:noProof/>
          <w:szCs w:val="22"/>
        </w:rPr>
        <w:t>, London: Sage.</w:t>
      </w:r>
    </w:p>
    <w:p w14:paraId="1C4DBD96" w14:textId="716BDE0C" w:rsidR="00E16AF8" w:rsidRPr="00E16AF8" w:rsidRDefault="00E16AF8" w:rsidP="00E16AF8">
      <w:pPr>
        <w:spacing w:after="0"/>
        <w:rPr>
          <w:rFonts w:ascii="Cambria" w:hAnsi="Cambria" w:cs="Arial"/>
          <w:noProof/>
          <w:szCs w:val="22"/>
        </w:rPr>
      </w:pPr>
      <w:r w:rsidRPr="00E16AF8">
        <w:rPr>
          <w:rFonts w:ascii="Cambria" w:hAnsi="Cambria" w:cs="Arial"/>
          <w:b/>
          <w:noProof/>
          <w:szCs w:val="22"/>
        </w:rPr>
        <w:t>Lazzarato, M.</w:t>
      </w:r>
      <w:r w:rsidRPr="00E16AF8">
        <w:rPr>
          <w:rFonts w:ascii="Cambria" w:hAnsi="Cambria" w:cs="Arial"/>
          <w:noProof/>
          <w:szCs w:val="22"/>
        </w:rPr>
        <w:t xml:space="preserve"> 1996 'Immaterial Labour' in P. Virno and M. Hardt (eds) </w:t>
      </w:r>
      <w:r w:rsidRPr="00E16AF8">
        <w:rPr>
          <w:rFonts w:ascii="Cambria" w:hAnsi="Cambria" w:cs="Arial"/>
          <w:i/>
          <w:noProof/>
          <w:szCs w:val="22"/>
        </w:rPr>
        <w:t xml:space="preserve">Radical </w:t>
      </w:r>
      <w:r w:rsidR="00607F43">
        <w:rPr>
          <w:rFonts w:ascii="Cambria" w:hAnsi="Cambria" w:cs="Arial"/>
          <w:i/>
          <w:noProof/>
          <w:szCs w:val="22"/>
        </w:rPr>
        <w:t>T</w:t>
      </w:r>
      <w:r w:rsidRPr="00E16AF8">
        <w:rPr>
          <w:rFonts w:ascii="Cambria" w:hAnsi="Cambria" w:cs="Arial"/>
          <w:i/>
          <w:noProof/>
          <w:szCs w:val="22"/>
        </w:rPr>
        <w:t xml:space="preserve">hought in Italy: </w:t>
      </w:r>
      <w:r w:rsidR="00607F43">
        <w:rPr>
          <w:rFonts w:ascii="Cambria" w:hAnsi="Cambria" w:cs="Arial"/>
          <w:i/>
          <w:noProof/>
          <w:szCs w:val="22"/>
        </w:rPr>
        <w:t>A</w:t>
      </w:r>
      <w:r w:rsidRPr="00E16AF8">
        <w:rPr>
          <w:rFonts w:ascii="Cambria" w:hAnsi="Cambria" w:cs="Arial"/>
          <w:i/>
          <w:noProof/>
          <w:szCs w:val="22"/>
        </w:rPr>
        <w:t xml:space="preserve"> Potential Politics</w:t>
      </w:r>
      <w:r w:rsidRPr="00E16AF8">
        <w:rPr>
          <w:rFonts w:ascii="Cambria" w:hAnsi="Cambria" w:cs="Arial"/>
          <w:noProof/>
          <w:szCs w:val="22"/>
        </w:rPr>
        <w:t>, Minneapolis: University of Minnesota Press.</w:t>
      </w:r>
    </w:p>
    <w:p w14:paraId="6F18B38E" w14:textId="7B3C2DCB" w:rsidR="00E16AF8" w:rsidRPr="00E16AF8" w:rsidRDefault="00E16AF8" w:rsidP="00E16AF8">
      <w:pPr>
        <w:spacing w:after="0"/>
        <w:rPr>
          <w:rFonts w:ascii="Cambria" w:hAnsi="Cambria" w:cs="Arial"/>
          <w:noProof/>
          <w:szCs w:val="22"/>
        </w:rPr>
      </w:pPr>
      <w:r w:rsidRPr="00E16AF8">
        <w:rPr>
          <w:rFonts w:ascii="Cambria" w:hAnsi="Cambria" w:cs="Arial"/>
          <w:b/>
          <w:noProof/>
          <w:szCs w:val="22"/>
        </w:rPr>
        <w:t>Locke, J.</w:t>
      </w:r>
      <w:r w:rsidRPr="00E16AF8">
        <w:rPr>
          <w:rFonts w:ascii="Cambria" w:hAnsi="Cambria" w:cs="Arial"/>
          <w:noProof/>
          <w:szCs w:val="22"/>
        </w:rPr>
        <w:t xml:space="preserve"> 1963</w:t>
      </w:r>
      <w:r w:rsidR="00FF76A8">
        <w:rPr>
          <w:rFonts w:ascii="Cambria" w:hAnsi="Cambria" w:cs="Arial"/>
          <w:noProof/>
          <w:szCs w:val="22"/>
        </w:rPr>
        <w:t>[</w:t>
      </w:r>
      <w:r w:rsidRPr="00E16AF8">
        <w:rPr>
          <w:rFonts w:ascii="Cambria" w:hAnsi="Cambria" w:cs="Arial"/>
          <w:noProof/>
          <w:szCs w:val="22"/>
        </w:rPr>
        <w:t>1980</w:t>
      </w:r>
      <w:r w:rsidR="00FF76A8">
        <w:rPr>
          <w:rFonts w:ascii="Cambria" w:hAnsi="Cambria" w:cs="Arial"/>
          <w:noProof/>
          <w:szCs w:val="22"/>
        </w:rPr>
        <w:t>]</w:t>
      </w:r>
      <w:r w:rsidRPr="00E16AF8">
        <w:rPr>
          <w:rFonts w:ascii="Cambria" w:hAnsi="Cambria" w:cs="Arial"/>
          <w:noProof/>
          <w:szCs w:val="22"/>
        </w:rPr>
        <w:t xml:space="preserve"> </w:t>
      </w:r>
      <w:r w:rsidRPr="00E16AF8">
        <w:rPr>
          <w:rFonts w:ascii="Cambria" w:hAnsi="Cambria" w:cs="Arial"/>
          <w:i/>
          <w:noProof/>
          <w:szCs w:val="22"/>
        </w:rPr>
        <w:t>Two Treatises of Government</w:t>
      </w:r>
      <w:r w:rsidRPr="00E16AF8">
        <w:rPr>
          <w:rFonts w:ascii="Cambria" w:hAnsi="Cambria" w:cs="Arial"/>
          <w:noProof/>
          <w:szCs w:val="22"/>
        </w:rPr>
        <w:t>, Indianapolis and Cambridge: Hackett Publishing Company.</w:t>
      </w:r>
    </w:p>
    <w:p w14:paraId="0C6D3E7B"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Lowe, L. and Lloyd, D.</w:t>
      </w:r>
      <w:r w:rsidRPr="00E16AF8">
        <w:rPr>
          <w:rFonts w:ascii="Cambria" w:hAnsi="Cambria" w:cs="Arial"/>
          <w:noProof/>
          <w:szCs w:val="22"/>
        </w:rPr>
        <w:t xml:space="preserve"> (eds) 1997 </w:t>
      </w:r>
      <w:r w:rsidRPr="00E16AF8">
        <w:rPr>
          <w:rFonts w:ascii="Cambria" w:hAnsi="Cambria" w:cs="Arial"/>
          <w:i/>
          <w:noProof/>
          <w:szCs w:val="22"/>
        </w:rPr>
        <w:t>The Politics of Culture in the Shadow of Capital</w:t>
      </w:r>
      <w:r w:rsidRPr="00E16AF8">
        <w:rPr>
          <w:rFonts w:ascii="Cambria" w:hAnsi="Cambria" w:cs="Arial"/>
          <w:noProof/>
          <w:szCs w:val="22"/>
        </w:rPr>
        <w:t>, Durham: Duke University Press.</w:t>
      </w:r>
    </w:p>
    <w:p w14:paraId="40950C13"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MacIntyre, A.</w:t>
      </w:r>
      <w:r w:rsidRPr="00E16AF8">
        <w:rPr>
          <w:rFonts w:ascii="Cambria" w:hAnsi="Cambria" w:cs="Arial"/>
          <w:noProof/>
          <w:szCs w:val="22"/>
        </w:rPr>
        <w:t xml:space="preserve"> 1981 </w:t>
      </w:r>
      <w:r w:rsidRPr="00E16AF8">
        <w:rPr>
          <w:rFonts w:ascii="Cambria" w:hAnsi="Cambria" w:cs="Arial"/>
          <w:i/>
          <w:noProof/>
          <w:szCs w:val="22"/>
        </w:rPr>
        <w:t>After Virtue</w:t>
      </w:r>
      <w:r w:rsidRPr="00E16AF8">
        <w:rPr>
          <w:rFonts w:ascii="Cambria" w:hAnsi="Cambria" w:cs="Arial"/>
          <w:noProof/>
          <w:szCs w:val="22"/>
        </w:rPr>
        <w:t>, Paris: University of Notre Dame Press.</w:t>
      </w:r>
    </w:p>
    <w:p w14:paraId="0FA064F1"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Macpherson, C. B.</w:t>
      </w:r>
      <w:r w:rsidRPr="00E16AF8">
        <w:rPr>
          <w:rFonts w:ascii="Cambria" w:hAnsi="Cambria" w:cs="Arial"/>
          <w:noProof/>
          <w:szCs w:val="22"/>
        </w:rPr>
        <w:t xml:space="preserve"> 1962 </w:t>
      </w:r>
      <w:r w:rsidRPr="00E16AF8">
        <w:rPr>
          <w:rFonts w:ascii="Cambria" w:hAnsi="Cambria" w:cs="Arial"/>
          <w:i/>
          <w:noProof/>
          <w:szCs w:val="22"/>
        </w:rPr>
        <w:t>The Political Theory of Possessive Individualism</w:t>
      </w:r>
      <w:r w:rsidRPr="00E16AF8">
        <w:rPr>
          <w:rFonts w:ascii="Cambria" w:hAnsi="Cambria" w:cs="Arial"/>
          <w:noProof/>
          <w:szCs w:val="22"/>
        </w:rPr>
        <w:t>, Oxford: Oxford University Press.</w:t>
      </w:r>
    </w:p>
    <w:p w14:paraId="04A0DA15"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Mahmood, S.</w:t>
      </w:r>
      <w:r w:rsidRPr="00E16AF8">
        <w:rPr>
          <w:rFonts w:ascii="Cambria" w:hAnsi="Cambria" w:cs="Arial"/>
          <w:noProof/>
          <w:szCs w:val="22"/>
        </w:rPr>
        <w:t xml:space="preserve"> 2005 </w:t>
      </w:r>
      <w:r w:rsidRPr="00E16AF8">
        <w:rPr>
          <w:rFonts w:ascii="Cambria" w:hAnsi="Cambria" w:cs="Arial"/>
          <w:i/>
          <w:noProof/>
          <w:szCs w:val="22"/>
        </w:rPr>
        <w:t>The Politics of Piety: The Islamic Revival and the Feminist Subject</w:t>
      </w:r>
      <w:r w:rsidRPr="00E16AF8">
        <w:rPr>
          <w:rFonts w:ascii="Cambria" w:hAnsi="Cambria" w:cs="Arial"/>
          <w:noProof/>
          <w:szCs w:val="22"/>
        </w:rPr>
        <w:t>, Princeton: Princeton University Press.</w:t>
      </w:r>
    </w:p>
    <w:p w14:paraId="4FCEAF6B"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Marx, K.</w:t>
      </w:r>
      <w:r w:rsidRPr="00E16AF8">
        <w:rPr>
          <w:rFonts w:ascii="Cambria" w:hAnsi="Cambria" w:cs="Arial"/>
          <w:noProof/>
          <w:szCs w:val="22"/>
        </w:rPr>
        <w:t xml:space="preserve"> 1959 'The Economic and Philosophical Manuscripts of 1844', Moscow: Progress Publishers.</w:t>
      </w:r>
    </w:p>
    <w:p w14:paraId="0E4548F5" w14:textId="5965FCDA" w:rsidR="00E16AF8" w:rsidRPr="00E16AF8" w:rsidRDefault="00FF76A8" w:rsidP="00E16AF8">
      <w:pPr>
        <w:spacing w:after="0"/>
        <w:rPr>
          <w:rFonts w:ascii="Cambria" w:hAnsi="Cambria" w:cs="Arial"/>
          <w:noProof/>
          <w:szCs w:val="22"/>
        </w:rPr>
      </w:pPr>
      <w:r w:rsidRPr="00FF76A8">
        <w:rPr>
          <w:rFonts w:ascii="Cambria" w:hAnsi="Cambria" w:cs="Arial"/>
          <w:b/>
          <w:noProof/>
          <w:szCs w:val="22"/>
        </w:rPr>
        <w:t xml:space="preserve"> </w:t>
      </w:r>
      <w:r w:rsidRPr="00E16AF8">
        <w:rPr>
          <w:rFonts w:ascii="Cambria" w:hAnsi="Cambria" w:cs="Arial"/>
          <w:b/>
          <w:noProof/>
          <w:szCs w:val="22"/>
        </w:rPr>
        <w:t>Marx, K.</w:t>
      </w:r>
      <w:r>
        <w:rPr>
          <w:rFonts w:ascii="Cambria" w:hAnsi="Cambria" w:cs="Arial"/>
          <w:b/>
          <w:noProof/>
          <w:szCs w:val="22"/>
        </w:rPr>
        <w:t xml:space="preserve"> </w:t>
      </w:r>
      <w:r w:rsidR="00E16AF8" w:rsidRPr="00E16AF8">
        <w:rPr>
          <w:rFonts w:ascii="Cambria" w:hAnsi="Cambria" w:cs="Arial"/>
          <w:noProof/>
          <w:szCs w:val="22"/>
        </w:rPr>
        <w:t>1970</w:t>
      </w:r>
      <w:r>
        <w:rPr>
          <w:rFonts w:ascii="Cambria" w:hAnsi="Cambria" w:cs="Arial"/>
          <w:noProof/>
          <w:szCs w:val="22"/>
        </w:rPr>
        <w:t>[</w:t>
      </w:r>
      <w:r w:rsidR="00E16AF8" w:rsidRPr="00E16AF8">
        <w:rPr>
          <w:rFonts w:ascii="Cambria" w:hAnsi="Cambria" w:cs="Arial"/>
          <w:noProof/>
          <w:szCs w:val="22"/>
        </w:rPr>
        <w:t>1857</w:t>
      </w:r>
      <w:r>
        <w:rPr>
          <w:rFonts w:ascii="Cambria" w:hAnsi="Cambria" w:cs="Arial"/>
          <w:noProof/>
          <w:szCs w:val="22"/>
        </w:rPr>
        <w:t>]</w:t>
      </w:r>
      <w:r w:rsidR="00E16AF8" w:rsidRPr="00E16AF8">
        <w:rPr>
          <w:rFonts w:ascii="Cambria" w:hAnsi="Cambria" w:cs="Arial"/>
          <w:noProof/>
          <w:szCs w:val="22"/>
        </w:rPr>
        <w:t xml:space="preserve"> </w:t>
      </w:r>
      <w:r w:rsidR="00E16AF8" w:rsidRPr="00E16AF8">
        <w:rPr>
          <w:rFonts w:ascii="Cambria" w:hAnsi="Cambria" w:cs="Arial"/>
          <w:i/>
          <w:noProof/>
          <w:szCs w:val="22"/>
        </w:rPr>
        <w:t>The German Ideology</w:t>
      </w:r>
      <w:r w:rsidR="00E16AF8" w:rsidRPr="00E16AF8">
        <w:rPr>
          <w:rFonts w:ascii="Cambria" w:hAnsi="Cambria" w:cs="Arial"/>
          <w:noProof/>
          <w:szCs w:val="22"/>
        </w:rPr>
        <w:t>, London: Lawrence and Wishart.</w:t>
      </w:r>
    </w:p>
    <w:p w14:paraId="66C08ECF" w14:textId="4827FBA5" w:rsidR="00E16AF8" w:rsidRPr="00E16AF8" w:rsidRDefault="00E16AF8" w:rsidP="00E16AF8">
      <w:pPr>
        <w:spacing w:after="0"/>
        <w:rPr>
          <w:rFonts w:ascii="Cambria" w:hAnsi="Cambria" w:cs="Arial"/>
          <w:noProof/>
          <w:szCs w:val="22"/>
        </w:rPr>
      </w:pPr>
      <w:r w:rsidRPr="00E16AF8">
        <w:rPr>
          <w:rFonts w:ascii="Cambria" w:hAnsi="Cambria" w:cs="Arial"/>
          <w:b/>
          <w:noProof/>
          <w:szCs w:val="22"/>
        </w:rPr>
        <w:t>Mirowski, P.</w:t>
      </w:r>
      <w:r w:rsidRPr="00E16AF8">
        <w:rPr>
          <w:rFonts w:ascii="Cambria" w:hAnsi="Cambria" w:cs="Arial"/>
          <w:noProof/>
          <w:szCs w:val="22"/>
        </w:rPr>
        <w:t xml:space="preserve"> 2013 </w:t>
      </w:r>
      <w:r w:rsidRPr="00E16AF8">
        <w:rPr>
          <w:rFonts w:ascii="Cambria" w:hAnsi="Cambria" w:cs="Arial"/>
          <w:i/>
          <w:noProof/>
          <w:szCs w:val="22"/>
        </w:rPr>
        <w:t xml:space="preserve">Never </w:t>
      </w:r>
      <w:r w:rsidR="00FF76A8">
        <w:rPr>
          <w:rFonts w:ascii="Cambria" w:hAnsi="Cambria" w:cs="Arial"/>
          <w:i/>
          <w:noProof/>
          <w:szCs w:val="22"/>
        </w:rPr>
        <w:t>L</w:t>
      </w:r>
      <w:r w:rsidRPr="00E16AF8">
        <w:rPr>
          <w:rFonts w:ascii="Cambria" w:hAnsi="Cambria" w:cs="Arial"/>
          <w:i/>
          <w:noProof/>
          <w:szCs w:val="22"/>
        </w:rPr>
        <w:t xml:space="preserve">et a Serious Crisis </w:t>
      </w:r>
      <w:r w:rsidR="00FF76A8">
        <w:rPr>
          <w:rFonts w:ascii="Cambria" w:hAnsi="Cambria" w:cs="Arial"/>
          <w:i/>
          <w:noProof/>
          <w:szCs w:val="22"/>
        </w:rPr>
        <w:t>G</w:t>
      </w:r>
      <w:r w:rsidRPr="00E16AF8">
        <w:rPr>
          <w:rFonts w:ascii="Cambria" w:hAnsi="Cambria" w:cs="Arial"/>
          <w:i/>
          <w:noProof/>
          <w:szCs w:val="22"/>
        </w:rPr>
        <w:t>o to Waste: How Neo-liberalism Survived the Financial Meltdown</w:t>
      </w:r>
      <w:r w:rsidRPr="00E16AF8">
        <w:rPr>
          <w:rFonts w:ascii="Cambria" w:hAnsi="Cambria" w:cs="Arial"/>
          <w:noProof/>
          <w:szCs w:val="22"/>
        </w:rPr>
        <w:t>, London: Verso.</w:t>
      </w:r>
    </w:p>
    <w:p w14:paraId="553A93B6"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Moran, L., Skeggs, B., Tyrer, P. and Corteen, K.</w:t>
      </w:r>
      <w:r w:rsidRPr="00E16AF8">
        <w:rPr>
          <w:rFonts w:ascii="Cambria" w:hAnsi="Cambria" w:cs="Arial"/>
          <w:noProof/>
          <w:szCs w:val="22"/>
        </w:rPr>
        <w:t xml:space="preserve"> 2004 </w:t>
      </w:r>
      <w:r w:rsidRPr="00E16AF8">
        <w:rPr>
          <w:rFonts w:ascii="Cambria" w:hAnsi="Cambria" w:cs="Arial"/>
          <w:i/>
          <w:noProof/>
          <w:szCs w:val="22"/>
        </w:rPr>
        <w:t>Sexuality and the Politics of Violence and Safety</w:t>
      </w:r>
      <w:r w:rsidRPr="00E16AF8">
        <w:rPr>
          <w:rFonts w:ascii="Cambria" w:hAnsi="Cambria" w:cs="Arial"/>
          <w:noProof/>
          <w:szCs w:val="22"/>
        </w:rPr>
        <w:t>, London: Routledge.</w:t>
      </w:r>
    </w:p>
    <w:p w14:paraId="453C2728"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Pateman, C.</w:t>
      </w:r>
      <w:r w:rsidRPr="00E16AF8">
        <w:rPr>
          <w:rFonts w:ascii="Cambria" w:hAnsi="Cambria" w:cs="Arial"/>
          <w:noProof/>
          <w:szCs w:val="22"/>
        </w:rPr>
        <w:t xml:space="preserve"> 1988 </w:t>
      </w:r>
      <w:r w:rsidRPr="00E16AF8">
        <w:rPr>
          <w:rFonts w:ascii="Cambria" w:hAnsi="Cambria" w:cs="Arial"/>
          <w:i/>
          <w:noProof/>
          <w:szCs w:val="22"/>
        </w:rPr>
        <w:t>The Sexual Contract</w:t>
      </w:r>
      <w:r w:rsidRPr="00E16AF8">
        <w:rPr>
          <w:rFonts w:ascii="Cambria" w:hAnsi="Cambria" w:cs="Arial"/>
          <w:noProof/>
          <w:szCs w:val="22"/>
        </w:rPr>
        <w:t>, Cambridge: Polity Press.</w:t>
      </w:r>
    </w:p>
    <w:p w14:paraId="52A503FF"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Pfister, J. and Schnog, N.</w:t>
      </w:r>
      <w:r w:rsidRPr="00E16AF8">
        <w:rPr>
          <w:rFonts w:ascii="Cambria" w:hAnsi="Cambria" w:cs="Arial"/>
          <w:noProof/>
          <w:szCs w:val="22"/>
        </w:rPr>
        <w:t xml:space="preserve"> 1997 'Inventing the Psychological: Towards a Cultural History of Emotional Life in America', New Haven and London: Yale University Press.</w:t>
      </w:r>
    </w:p>
    <w:p w14:paraId="05E358B6" w14:textId="5EA9DB75" w:rsidR="00E16AF8" w:rsidRPr="00E16AF8" w:rsidRDefault="00FF76A8" w:rsidP="00E16AF8">
      <w:pPr>
        <w:spacing w:after="0"/>
        <w:rPr>
          <w:rFonts w:ascii="Cambria" w:hAnsi="Cambria" w:cs="Arial"/>
          <w:noProof/>
          <w:szCs w:val="22"/>
        </w:rPr>
      </w:pPr>
      <w:r>
        <w:rPr>
          <w:rFonts w:ascii="Cambria" w:hAnsi="Cambria" w:cs="Arial"/>
          <w:b/>
          <w:noProof/>
          <w:szCs w:val="22"/>
        </w:rPr>
        <w:t xml:space="preserve">Pietz, W. </w:t>
      </w:r>
      <w:r w:rsidR="00E16AF8" w:rsidRPr="00E16AF8">
        <w:rPr>
          <w:rFonts w:ascii="Cambria" w:hAnsi="Cambria" w:cs="Arial"/>
          <w:noProof/>
          <w:szCs w:val="22"/>
        </w:rPr>
        <w:t xml:space="preserve"> 1985 'The Problem of the Fetish, 1', </w:t>
      </w:r>
      <w:r w:rsidR="00E16AF8" w:rsidRPr="00E16AF8">
        <w:rPr>
          <w:rFonts w:ascii="Cambria" w:hAnsi="Cambria" w:cs="Arial"/>
          <w:i/>
          <w:noProof/>
          <w:szCs w:val="22"/>
        </w:rPr>
        <w:t>Res</w:t>
      </w:r>
      <w:r w:rsidR="00E16AF8" w:rsidRPr="00E16AF8">
        <w:rPr>
          <w:rFonts w:ascii="Cambria" w:hAnsi="Cambria" w:cs="Arial"/>
          <w:noProof/>
          <w:szCs w:val="22"/>
        </w:rPr>
        <w:t xml:space="preserve"> 9: 5</w:t>
      </w:r>
      <w:r w:rsidR="00176775">
        <w:rPr>
          <w:rFonts w:ascii="Cambria" w:hAnsi="Cambria" w:cs="Arial"/>
          <w:noProof/>
          <w:szCs w:val="22"/>
        </w:rPr>
        <w:t>–</w:t>
      </w:r>
      <w:r w:rsidR="00E16AF8" w:rsidRPr="00E16AF8">
        <w:rPr>
          <w:rFonts w:ascii="Cambria" w:hAnsi="Cambria" w:cs="Arial"/>
          <w:noProof/>
          <w:szCs w:val="22"/>
        </w:rPr>
        <w:t>17.</w:t>
      </w:r>
    </w:p>
    <w:p w14:paraId="05D81440" w14:textId="1ABDC079" w:rsidR="00E16AF8" w:rsidRPr="00E16AF8" w:rsidRDefault="00FF76A8" w:rsidP="00E16AF8">
      <w:pPr>
        <w:spacing w:after="0"/>
        <w:rPr>
          <w:rFonts w:ascii="Cambria" w:hAnsi="Cambria" w:cs="Arial"/>
          <w:noProof/>
          <w:szCs w:val="22"/>
        </w:rPr>
      </w:pPr>
      <w:r>
        <w:rPr>
          <w:rFonts w:ascii="Cambria" w:hAnsi="Cambria" w:cs="Arial"/>
          <w:b/>
          <w:noProof/>
          <w:szCs w:val="22"/>
        </w:rPr>
        <w:t xml:space="preserve">Pietz, W. </w:t>
      </w:r>
      <w:r w:rsidR="00E16AF8" w:rsidRPr="00E16AF8">
        <w:rPr>
          <w:rFonts w:ascii="Cambria" w:hAnsi="Cambria" w:cs="Arial"/>
          <w:noProof/>
          <w:szCs w:val="22"/>
        </w:rPr>
        <w:t xml:space="preserve"> 1987 'The Problem of the Fetish II', </w:t>
      </w:r>
      <w:r w:rsidR="00E16AF8" w:rsidRPr="00E16AF8">
        <w:rPr>
          <w:rFonts w:ascii="Cambria" w:hAnsi="Cambria" w:cs="Arial"/>
          <w:i/>
          <w:noProof/>
          <w:szCs w:val="22"/>
        </w:rPr>
        <w:t>Res</w:t>
      </w:r>
      <w:r w:rsidR="00E16AF8" w:rsidRPr="00E16AF8">
        <w:rPr>
          <w:rFonts w:ascii="Cambria" w:hAnsi="Cambria" w:cs="Arial"/>
          <w:noProof/>
          <w:szCs w:val="22"/>
        </w:rPr>
        <w:t xml:space="preserve"> 13: 23</w:t>
      </w:r>
      <w:r w:rsidR="00176775">
        <w:rPr>
          <w:rFonts w:ascii="Cambria" w:hAnsi="Cambria" w:cs="Arial"/>
          <w:noProof/>
          <w:szCs w:val="22"/>
        </w:rPr>
        <w:t>–</w:t>
      </w:r>
      <w:r w:rsidR="00E16AF8" w:rsidRPr="00E16AF8">
        <w:rPr>
          <w:rFonts w:ascii="Cambria" w:hAnsi="Cambria" w:cs="Arial"/>
          <w:noProof/>
          <w:szCs w:val="22"/>
        </w:rPr>
        <w:t>45.</w:t>
      </w:r>
    </w:p>
    <w:p w14:paraId="6704BBB9" w14:textId="7C8DADEE" w:rsidR="00E16AF8" w:rsidRPr="00E16AF8" w:rsidRDefault="00E16AF8" w:rsidP="00E16AF8">
      <w:pPr>
        <w:spacing w:after="0"/>
        <w:rPr>
          <w:rFonts w:ascii="Cambria" w:hAnsi="Cambria" w:cs="Arial"/>
          <w:noProof/>
          <w:szCs w:val="22"/>
        </w:rPr>
      </w:pPr>
      <w:r w:rsidRPr="00E16AF8">
        <w:rPr>
          <w:rFonts w:ascii="Cambria" w:hAnsi="Cambria" w:cs="Arial"/>
          <w:b/>
          <w:noProof/>
          <w:szCs w:val="22"/>
        </w:rPr>
        <w:t>Poovey, M.</w:t>
      </w:r>
      <w:r w:rsidRPr="00E16AF8">
        <w:rPr>
          <w:rFonts w:ascii="Cambria" w:hAnsi="Cambria" w:cs="Arial"/>
          <w:noProof/>
          <w:szCs w:val="22"/>
        </w:rPr>
        <w:t xml:space="preserve"> 1995 </w:t>
      </w:r>
      <w:r w:rsidRPr="00E16AF8">
        <w:rPr>
          <w:rFonts w:ascii="Cambria" w:hAnsi="Cambria" w:cs="Arial"/>
          <w:i/>
          <w:noProof/>
          <w:szCs w:val="22"/>
        </w:rPr>
        <w:t>Making a Social Body: British Cultural Formation 1830</w:t>
      </w:r>
      <w:r w:rsidR="00176775">
        <w:rPr>
          <w:rFonts w:ascii="Cambria" w:hAnsi="Cambria" w:cs="Arial"/>
          <w:i/>
          <w:noProof/>
          <w:szCs w:val="22"/>
        </w:rPr>
        <w:t>–</w:t>
      </w:r>
      <w:r w:rsidRPr="00E16AF8">
        <w:rPr>
          <w:rFonts w:ascii="Cambria" w:hAnsi="Cambria" w:cs="Arial"/>
          <w:i/>
          <w:noProof/>
          <w:szCs w:val="22"/>
        </w:rPr>
        <w:t>1864</w:t>
      </w:r>
      <w:r w:rsidRPr="00E16AF8">
        <w:rPr>
          <w:rFonts w:ascii="Cambria" w:hAnsi="Cambria" w:cs="Arial"/>
          <w:noProof/>
          <w:szCs w:val="22"/>
        </w:rPr>
        <w:t>, Chicago: Chicago University Press.</w:t>
      </w:r>
    </w:p>
    <w:p w14:paraId="65EDA650"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Radin, M. J.</w:t>
      </w:r>
      <w:r w:rsidRPr="00E16AF8">
        <w:rPr>
          <w:rFonts w:ascii="Cambria" w:hAnsi="Cambria" w:cs="Arial"/>
          <w:noProof/>
          <w:szCs w:val="22"/>
        </w:rPr>
        <w:t xml:space="preserve"> 1993 </w:t>
      </w:r>
      <w:r w:rsidRPr="00E16AF8">
        <w:rPr>
          <w:rFonts w:ascii="Cambria" w:hAnsi="Cambria" w:cs="Arial"/>
          <w:i/>
          <w:noProof/>
          <w:szCs w:val="22"/>
        </w:rPr>
        <w:t>Reinterpreting Property</w:t>
      </w:r>
      <w:r w:rsidRPr="00E16AF8">
        <w:rPr>
          <w:rFonts w:ascii="Cambria" w:hAnsi="Cambria" w:cs="Arial"/>
          <w:noProof/>
          <w:szCs w:val="22"/>
        </w:rPr>
        <w:t>, Chicago: University of Chicago Press.</w:t>
      </w:r>
    </w:p>
    <w:p w14:paraId="79AE119C"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Rieff, P.</w:t>
      </w:r>
      <w:r w:rsidRPr="00E16AF8">
        <w:rPr>
          <w:rFonts w:ascii="Cambria" w:hAnsi="Cambria" w:cs="Arial"/>
          <w:noProof/>
          <w:szCs w:val="22"/>
        </w:rPr>
        <w:t xml:space="preserve"> 1966 </w:t>
      </w:r>
      <w:r w:rsidRPr="00E16AF8">
        <w:rPr>
          <w:rFonts w:ascii="Cambria" w:hAnsi="Cambria" w:cs="Arial"/>
          <w:i/>
          <w:noProof/>
          <w:szCs w:val="22"/>
        </w:rPr>
        <w:t>The Triumph of the Therapeutic: Uses of Faith After Freud</w:t>
      </w:r>
      <w:r w:rsidRPr="00E16AF8">
        <w:rPr>
          <w:rFonts w:ascii="Cambria" w:hAnsi="Cambria" w:cs="Arial"/>
          <w:noProof/>
          <w:szCs w:val="22"/>
        </w:rPr>
        <w:t>, New York: Harper Row.</w:t>
      </w:r>
    </w:p>
    <w:p w14:paraId="1930F84D"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Roediger, D.</w:t>
      </w:r>
      <w:r w:rsidRPr="00E16AF8">
        <w:rPr>
          <w:rFonts w:ascii="Cambria" w:hAnsi="Cambria" w:cs="Arial"/>
          <w:noProof/>
          <w:szCs w:val="22"/>
        </w:rPr>
        <w:t xml:space="preserve"> 1991 </w:t>
      </w:r>
      <w:r w:rsidRPr="00E16AF8">
        <w:rPr>
          <w:rFonts w:ascii="Cambria" w:hAnsi="Cambria" w:cs="Arial"/>
          <w:i/>
          <w:noProof/>
          <w:szCs w:val="22"/>
        </w:rPr>
        <w:t>The Wages of Whiteness</w:t>
      </w:r>
      <w:r w:rsidRPr="00E16AF8">
        <w:rPr>
          <w:rFonts w:ascii="Cambria" w:hAnsi="Cambria" w:cs="Arial"/>
          <w:noProof/>
          <w:szCs w:val="22"/>
        </w:rPr>
        <w:t>, London: Verso.</w:t>
      </w:r>
    </w:p>
    <w:p w14:paraId="40DBA846"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Roediger, D. and Esch, E.</w:t>
      </w:r>
      <w:r w:rsidRPr="00E16AF8">
        <w:rPr>
          <w:rFonts w:ascii="Cambria" w:hAnsi="Cambria" w:cs="Arial"/>
          <w:noProof/>
          <w:szCs w:val="22"/>
        </w:rPr>
        <w:t xml:space="preserve"> 2012 </w:t>
      </w:r>
      <w:r w:rsidRPr="00E16AF8">
        <w:rPr>
          <w:rFonts w:ascii="Cambria" w:hAnsi="Cambria" w:cs="Arial"/>
          <w:i/>
          <w:noProof/>
          <w:szCs w:val="22"/>
        </w:rPr>
        <w:t>The Production of Difference: Race and the Management of Labor in U.S. History</w:t>
      </w:r>
      <w:r w:rsidRPr="00E16AF8">
        <w:rPr>
          <w:rFonts w:ascii="Cambria" w:hAnsi="Cambria" w:cs="Arial"/>
          <w:noProof/>
          <w:szCs w:val="22"/>
        </w:rPr>
        <w:t>, Oxford: Oxford University Press.</w:t>
      </w:r>
    </w:p>
    <w:p w14:paraId="6FDAFFD8" w14:textId="61E1F7F2" w:rsidR="00E16AF8" w:rsidRPr="00E16AF8" w:rsidRDefault="00E16AF8" w:rsidP="00E16AF8">
      <w:pPr>
        <w:spacing w:after="0"/>
        <w:rPr>
          <w:rFonts w:ascii="Cambria" w:hAnsi="Cambria" w:cs="Arial"/>
          <w:noProof/>
          <w:szCs w:val="22"/>
        </w:rPr>
      </w:pPr>
      <w:r w:rsidRPr="00E16AF8">
        <w:rPr>
          <w:rFonts w:ascii="Cambria" w:hAnsi="Cambria" w:cs="Arial"/>
          <w:b/>
          <w:noProof/>
          <w:szCs w:val="22"/>
        </w:rPr>
        <w:t>Rogers, A., et al.</w:t>
      </w:r>
      <w:r w:rsidRPr="00E16AF8">
        <w:rPr>
          <w:rFonts w:ascii="Cambria" w:hAnsi="Cambria" w:cs="Arial"/>
          <w:noProof/>
          <w:szCs w:val="22"/>
        </w:rPr>
        <w:t xml:space="preserve"> 2013 </w:t>
      </w:r>
      <w:r w:rsidR="00FF76A8">
        <w:rPr>
          <w:rFonts w:ascii="Cambria" w:hAnsi="Cambria" w:cs="Arial"/>
          <w:noProof/>
          <w:szCs w:val="22"/>
        </w:rPr>
        <w:t>'"</w:t>
      </w:r>
      <w:r w:rsidR="00FF76A8" w:rsidRPr="00E16AF8">
        <w:rPr>
          <w:rFonts w:ascii="Cambria" w:hAnsi="Cambria" w:cs="Arial"/>
          <w:noProof/>
          <w:szCs w:val="22"/>
        </w:rPr>
        <w:t xml:space="preserve">Being </w:t>
      </w:r>
      <w:r w:rsidRPr="00E16AF8">
        <w:rPr>
          <w:rFonts w:ascii="Cambria" w:hAnsi="Cambria" w:cs="Arial"/>
          <w:noProof/>
          <w:szCs w:val="22"/>
        </w:rPr>
        <w:t xml:space="preserve">Built </w:t>
      </w:r>
      <w:r w:rsidR="00FF76A8" w:rsidRPr="00E16AF8">
        <w:rPr>
          <w:rFonts w:ascii="Cambria" w:hAnsi="Cambria" w:cs="Arial"/>
          <w:noProof/>
          <w:szCs w:val="22"/>
        </w:rPr>
        <w:t>Together</w:t>
      </w:r>
      <w:r w:rsidR="00FF76A8">
        <w:rPr>
          <w:rFonts w:ascii="Cambria" w:hAnsi="Cambria" w:cs="Arial"/>
          <w:noProof/>
          <w:szCs w:val="22"/>
        </w:rPr>
        <w:t>"</w:t>
      </w:r>
      <w:r w:rsidRPr="00E16AF8">
        <w:rPr>
          <w:rFonts w:ascii="Cambria" w:hAnsi="Cambria" w:cs="Arial"/>
          <w:noProof/>
          <w:szCs w:val="22"/>
        </w:rPr>
        <w:t>: A Story of New Black Majority Churches in the London Borough of Soutwark', London: University of Roehampton, Southwark for Jesus and Churches Together in South London.</w:t>
      </w:r>
    </w:p>
    <w:p w14:paraId="78F8F329" w14:textId="2DB9BE76" w:rsidR="00E16AF8" w:rsidRPr="00E16AF8" w:rsidRDefault="00E16AF8" w:rsidP="00E16AF8">
      <w:pPr>
        <w:spacing w:after="0"/>
        <w:rPr>
          <w:rFonts w:ascii="Cambria" w:hAnsi="Cambria" w:cs="Arial"/>
          <w:noProof/>
          <w:szCs w:val="22"/>
        </w:rPr>
      </w:pPr>
      <w:r w:rsidRPr="00E16AF8">
        <w:rPr>
          <w:rFonts w:ascii="Cambria" w:hAnsi="Cambria" w:cs="Arial"/>
          <w:b/>
          <w:noProof/>
          <w:szCs w:val="22"/>
        </w:rPr>
        <w:t>Rotman, B.</w:t>
      </w:r>
      <w:r w:rsidRPr="00E16AF8">
        <w:rPr>
          <w:rFonts w:ascii="Cambria" w:hAnsi="Cambria" w:cs="Arial"/>
          <w:noProof/>
          <w:szCs w:val="22"/>
        </w:rPr>
        <w:t xml:space="preserve"> 1980 </w:t>
      </w:r>
      <w:r w:rsidRPr="00E16AF8">
        <w:rPr>
          <w:rFonts w:ascii="Cambria" w:hAnsi="Cambria" w:cs="Arial"/>
          <w:i/>
          <w:noProof/>
          <w:szCs w:val="22"/>
        </w:rPr>
        <w:t xml:space="preserve">Mathematics; </w:t>
      </w:r>
      <w:r w:rsidR="00FF76A8">
        <w:rPr>
          <w:rFonts w:ascii="Cambria" w:hAnsi="Cambria" w:cs="Arial"/>
          <w:i/>
          <w:noProof/>
          <w:szCs w:val="22"/>
        </w:rPr>
        <w:t>A</w:t>
      </w:r>
      <w:r w:rsidRPr="00E16AF8">
        <w:rPr>
          <w:rFonts w:ascii="Cambria" w:hAnsi="Cambria" w:cs="Arial"/>
          <w:i/>
          <w:noProof/>
          <w:szCs w:val="22"/>
        </w:rPr>
        <w:t xml:space="preserve">n </w:t>
      </w:r>
      <w:r w:rsidR="00FF76A8">
        <w:rPr>
          <w:rFonts w:ascii="Cambria" w:hAnsi="Cambria" w:cs="Arial"/>
          <w:i/>
          <w:noProof/>
          <w:szCs w:val="22"/>
        </w:rPr>
        <w:t>E</w:t>
      </w:r>
      <w:r w:rsidR="00FF76A8" w:rsidRPr="00E16AF8">
        <w:rPr>
          <w:rFonts w:ascii="Cambria" w:hAnsi="Cambria" w:cs="Arial"/>
          <w:i/>
          <w:noProof/>
          <w:szCs w:val="22"/>
        </w:rPr>
        <w:t xml:space="preserve">ssay </w:t>
      </w:r>
      <w:r w:rsidRPr="00E16AF8">
        <w:rPr>
          <w:rFonts w:ascii="Cambria" w:hAnsi="Cambria" w:cs="Arial"/>
          <w:i/>
          <w:noProof/>
          <w:szCs w:val="22"/>
        </w:rPr>
        <w:t>in Semiotics</w:t>
      </w:r>
      <w:r w:rsidRPr="00E16AF8">
        <w:rPr>
          <w:rFonts w:ascii="Cambria" w:hAnsi="Cambria" w:cs="Arial"/>
          <w:noProof/>
          <w:szCs w:val="22"/>
        </w:rPr>
        <w:t>, Bristol: Bristol University.</w:t>
      </w:r>
    </w:p>
    <w:p w14:paraId="7D5765F7"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Saad-Filho, A.</w:t>
      </w:r>
      <w:r w:rsidRPr="00E16AF8">
        <w:rPr>
          <w:rFonts w:ascii="Cambria" w:hAnsi="Cambria" w:cs="Arial"/>
          <w:noProof/>
          <w:szCs w:val="22"/>
        </w:rPr>
        <w:t xml:space="preserve"> 2002 </w:t>
      </w:r>
      <w:r w:rsidRPr="00E16AF8">
        <w:rPr>
          <w:rFonts w:ascii="Cambria" w:hAnsi="Cambria" w:cs="Arial"/>
          <w:i/>
          <w:noProof/>
          <w:szCs w:val="22"/>
        </w:rPr>
        <w:t>The Value of Marx: Political Economy for Contemporary Capitalism</w:t>
      </w:r>
      <w:r w:rsidRPr="00E16AF8">
        <w:rPr>
          <w:rFonts w:ascii="Cambria" w:hAnsi="Cambria" w:cs="Arial"/>
          <w:noProof/>
          <w:szCs w:val="22"/>
        </w:rPr>
        <w:t>, London: Routledge.</w:t>
      </w:r>
    </w:p>
    <w:p w14:paraId="3333A431"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Sayer, A.</w:t>
      </w:r>
      <w:r w:rsidRPr="00E16AF8">
        <w:rPr>
          <w:rFonts w:ascii="Cambria" w:hAnsi="Cambria" w:cs="Arial"/>
          <w:noProof/>
          <w:szCs w:val="22"/>
        </w:rPr>
        <w:t xml:space="preserve"> 2011 </w:t>
      </w:r>
      <w:r w:rsidRPr="00E16AF8">
        <w:rPr>
          <w:rFonts w:ascii="Cambria" w:hAnsi="Cambria" w:cs="Arial"/>
          <w:i/>
          <w:noProof/>
          <w:szCs w:val="22"/>
        </w:rPr>
        <w:t>Why Things Matter to People: Social Science, Values and Ethical Life</w:t>
      </w:r>
      <w:r w:rsidRPr="00E16AF8">
        <w:rPr>
          <w:rFonts w:ascii="Cambria" w:hAnsi="Cambria" w:cs="Arial"/>
          <w:noProof/>
          <w:szCs w:val="22"/>
        </w:rPr>
        <w:t>, Cambridge: Cambridge University Press.</w:t>
      </w:r>
    </w:p>
    <w:p w14:paraId="1C6A43E8"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Sennett, R.</w:t>
      </w:r>
      <w:r w:rsidRPr="00E16AF8">
        <w:rPr>
          <w:rFonts w:ascii="Cambria" w:hAnsi="Cambria" w:cs="Arial"/>
          <w:noProof/>
          <w:szCs w:val="22"/>
        </w:rPr>
        <w:t xml:space="preserve"> 2006 </w:t>
      </w:r>
      <w:r w:rsidRPr="00E16AF8">
        <w:rPr>
          <w:rFonts w:ascii="Cambria" w:hAnsi="Cambria" w:cs="Arial"/>
          <w:i/>
          <w:noProof/>
          <w:szCs w:val="22"/>
        </w:rPr>
        <w:t>The Culture of the New Capitalism</w:t>
      </w:r>
      <w:r w:rsidRPr="00E16AF8">
        <w:rPr>
          <w:rFonts w:ascii="Cambria" w:hAnsi="Cambria" w:cs="Arial"/>
          <w:noProof/>
          <w:szCs w:val="22"/>
        </w:rPr>
        <w:t>, Yale: Yale University Press.</w:t>
      </w:r>
    </w:p>
    <w:p w14:paraId="69BFAC55"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Skeggs, B.</w:t>
      </w:r>
      <w:r w:rsidRPr="00E16AF8">
        <w:rPr>
          <w:rFonts w:ascii="Cambria" w:hAnsi="Cambria" w:cs="Arial"/>
          <w:noProof/>
          <w:szCs w:val="22"/>
        </w:rPr>
        <w:t xml:space="preserve"> 1997 </w:t>
      </w:r>
      <w:r w:rsidRPr="00E16AF8">
        <w:rPr>
          <w:rFonts w:ascii="Cambria" w:hAnsi="Cambria" w:cs="Arial"/>
          <w:i/>
          <w:noProof/>
          <w:szCs w:val="22"/>
        </w:rPr>
        <w:t>Formations of Class and Gender: Becoming Respectable.</w:t>
      </w:r>
      <w:r w:rsidRPr="00E16AF8">
        <w:rPr>
          <w:rFonts w:ascii="Cambria" w:hAnsi="Cambria" w:cs="Arial"/>
          <w:noProof/>
          <w:szCs w:val="22"/>
        </w:rPr>
        <w:t>, London: Sage.</w:t>
      </w:r>
    </w:p>
    <w:p w14:paraId="1E909EBD" w14:textId="777C8057" w:rsidR="00E16AF8" w:rsidRPr="00E16AF8" w:rsidRDefault="00176775" w:rsidP="00E16AF8">
      <w:pPr>
        <w:spacing w:after="0"/>
        <w:rPr>
          <w:rFonts w:ascii="Cambria" w:hAnsi="Cambria" w:cs="Arial"/>
          <w:noProof/>
          <w:szCs w:val="22"/>
        </w:rPr>
      </w:pPr>
      <w:r>
        <w:rPr>
          <w:rFonts w:ascii="Cambria" w:hAnsi="Cambria" w:cs="Arial"/>
          <w:b/>
          <w:noProof/>
          <w:szCs w:val="22"/>
        </w:rPr>
        <w:t xml:space="preserve">Skeggs, B. </w:t>
      </w:r>
      <w:r w:rsidR="00E16AF8" w:rsidRPr="00E16AF8">
        <w:rPr>
          <w:rFonts w:ascii="Cambria" w:hAnsi="Cambria" w:cs="Arial"/>
          <w:noProof/>
          <w:szCs w:val="22"/>
        </w:rPr>
        <w:t>2004</w:t>
      </w:r>
      <w:r w:rsidR="00555F96">
        <w:rPr>
          <w:rFonts w:ascii="Cambria" w:hAnsi="Cambria" w:cs="Arial"/>
          <w:noProof/>
          <w:szCs w:val="22"/>
        </w:rPr>
        <w:t>a</w:t>
      </w:r>
      <w:r w:rsidR="00E16AF8" w:rsidRPr="00E16AF8">
        <w:rPr>
          <w:rFonts w:ascii="Cambria" w:hAnsi="Cambria" w:cs="Arial"/>
          <w:noProof/>
          <w:szCs w:val="22"/>
        </w:rPr>
        <w:t xml:space="preserve"> 'Exchange Value and Affect: Bourdieu and the </w:t>
      </w:r>
      <w:r w:rsidR="00FF76A8" w:rsidRPr="00E16AF8">
        <w:rPr>
          <w:rFonts w:ascii="Cambria" w:hAnsi="Cambria" w:cs="Arial"/>
          <w:noProof/>
          <w:szCs w:val="22"/>
        </w:rPr>
        <w:t>Self'</w:t>
      </w:r>
      <w:r w:rsidR="00FF76A8">
        <w:rPr>
          <w:rFonts w:ascii="Cambria" w:hAnsi="Cambria" w:cs="Arial"/>
          <w:noProof/>
          <w:szCs w:val="22"/>
        </w:rPr>
        <w:t xml:space="preserve"> </w:t>
      </w:r>
      <w:r w:rsidR="00E16AF8" w:rsidRPr="00E16AF8">
        <w:rPr>
          <w:rFonts w:ascii="Cambria" w:hAnsi="Cambria" w:cs="Arial"/>
          <w:noProof/>
          <w:szCs w:val="22"/>
        </w:rPr>
        <w:t xml:space="preserve">in L. Adkins and B. Skeggs (eds) </w:t>
      </w:r>
      <w:r w:rsidR="00E16AF8" w:rsidRPr="00E16AF8">
        <w:rPr>
          <w:rFonts w:ascii="Cambria" w:hAnsi="Cambria" w:cs="Arial"/>
          <w:i/>
          <w:noProof/>
          <w:szCs w:val="22"/>
        </w:rPr>
        <w:t>Feminism After Bourdieu</w:t>
      </w:r>
      <w:r w:rsidR="00E16AF8" w:rsidRPr="00E16AF8">
        <w:rPr>
          <w:rFonts w:ascii="Cambria" w:hAnsi="Cambria" w:cs="Arial"/>
          <w:noProof/>
          <w:szCs w:val="22"/>
        </w:rPr>
        <w:t>, Oxford: Blackwell.</w:t>
      </w:r>
    </w:p>
    <w:p w14:paraId="384541EF" w14:textId="576E80F8" w:rsidR="00E16AF8" w:rsidRPr="00E16AF8" w:rsidRDefault="00176775" w:rsidP="00E16AF8">
      <w:pPr>
        <w:spacing w:after="0"/>
        <w:rPr>
          <w:rFonts w:ascii="Cambria" w:hAnsi="Cambria" w:cs="Arial"/>
          <w:noProof/>
          <w:szCs w:val="22"/>
        </w:rPr>
      </w:pPr>
      <w:r>
        <w:rPr>
          <w:rFonts w:ascii="Cambria" w:hAnsi="Cambria" w:cs="Arial"/>
          <w:b/>
          <w:noProof/>
          <w:szCs w:val="22"/>
        </w:rPr>
        <w:t xml:space="preserve">Skeggs, B. </w:t>
      </w:r>
      <w:r w:rsidR="00E16AF8" w:rsidRPr="00E16AF8">
        <w:rPr>
          <w:rFonts w:ascii="Cambria" w:hAnsi="Cambria" w:cs="Arial"/>
          <w:noProof/>
          <w:szCs w:val="22"/>
        </w:rPr>
        <w:t xml:space="preserve">2004b </w:t>
      </w:r>
      <w:r w:rsidR="00E16AF8" w:rsidRPr="00E16AF8">
        <w:rPr>
          <w:rFonts w:ascii="Cambria" w:hAnsi="Cambria" w:cs="Arial"/>
          <w:i/>
          <w:noProof/>
          <w:szCs w:val="22"/>
        </w:rPr>
        <w:t>Class, Self, Culture</w:t>
      </w:r>
      <w:r w:rsidR="00E16AF8" w:rsidRPr="00E16AF8">
        <w:rPr>
          <w:rFonts w:ascii="Cambria" w:hAnsi="Cambria" w:cs="Arial"/>
          <w:noProof/>
          <w:szCs w:val="22"/>
        </w:rPr>
        <w:t>, London: Routledge.</w:t>
      </w:r>
    </w:p>
    <w:p w14:paraId="1DA32A86" w14:textId="5F4E76FD" w:rsidR="00E16AF8" w:rsidRPr="00E16AF8" w:rsidRDefault="00176775" w:rsidP="00E16AF8">
      <w:pPr>
        <w:spacing w:after="0"/>
        <w:rPr>
          <w:rFonts w:ascii="Cambria" w:hAnsi="Cambria" w:cs="Arial"/>
          <w:noProof/>
          <w:szCs w:val="22"/>
        </w:rPr>
      </w:pPr>
      <w:r>
        <w:rPr>
          <w:rFonts w:ascii="Cambria" w:hAnsi="Cambria" w:cs="Arial"/>
          <w:b/>
          <w:noProof/>
          <w:szCs w:val="22"/>
        </w:rPr>
        <w:t>Skeggs, B.</w:t>
      </w:r>
      <w:r w:rsidR="00E16AF8" w:rsidRPr="00E16AF8">
        <w:rPr>
          <w:rFonts w:ascii="Cambria" w:hAnsi="Cambria" w:cs="Arial"/>
          <w:noProof/>
          <w:szCs w:val="22"/>
        </w:rPr>
        <w:t xml:space="preserve">2011 'Imagining Personhood Differently: Person Value and Autonomist Working Class Value Practices ', </w:t>
      </w:r>
      <w:r w:rsidR="00E16AF8" w:rsidRPr="00E16AF8">
        <w:rPr>
          <w:rFonts w:ascii="Cambria" w:hAnsi="Cambria" w:cs="Arial"/>
          <w:i/>
          <w:noProof/>
          <w:szCs w:val="22"/>
        </w:rPr>
        <w:t>Sociolocical Review</w:t>
      </w:r>
      <w:r w:rsidR="00E16AF8" w:rsidRPr="00E16AF8">
        <w:rPr>
          <w:rFonts w:ascii="Cambria" w:hAnsi="Cambria" w:cs="Arial"/>
          <w:noProof/>
          <w:szCs w:val="22"/>
        </w:rPr>
        <w:t xml:space="preserve"> 59(3): 579</w:t>
      </w:r>
      <w:r>
        <w:rPr>
          <w:rFonts w:ascii="Cambria" w:hAnsi="Cambria" w:cs="Arial"/>
          <w:noProof/>
          <w:szCs w:val="22"/>
        </w:rPr>
        <w:t>–</w:t>
      </w:r>
      <w:r w:rsidR="00E16AF8" w:rsidRPr="00E16AF8">
        <w:rPr>
          <w:rFonts w:ascii="Cambria" w:hAnsi="Cambria" w:cs="Arial"/>
          <w:noProof/>
          <w:szCs w:val="22"/>
        </w:rPr>
        <w:t>94.</w:t>
      </w:r>
    </w:p>
    <w:p w14:paraId="64EBF0A6" w14:textId="53B165C6" w:rsidR="00E16AF8" w:rsidRPr="00E16AF8" w:rsidRDefault="00E16AF8" w:rsidP="00E16AF8">
      <w:pPr>
        <w:spacing w:after="0"/>
        <w:rPr>
          <w:rFonts w:ascii="Cambria" w:hAnsi="Cambria" w:cs="Arial"/>
          <w:noProof/>
          <w:szCs w:val="22"/>
        </w:rPr>
      </w:pPr>
      <w:r w:rsidRPr="00E16AF8">
        <w:rPr>
          <w:rFonts w:ascii="Cambria" w:hAnsi="Cambria" w:cs="Arial"/>
          <w:b/>
          <w:noProof/>
          <w:szCs w:val="22"/>
        </w:rPr>
        <w:t>Skeggs, B. and Loveday, V.</w:t>
      </w:r>
      <w:r w:rsidRPr="00E16AF8">
        <w:rPr>
          <w:rFonts w:ascii="Cambria" w:hAnsi="Cambria" w:cs="Arial"/>
          <w:noProof/>
          <w:szCs w:val="22"/>
        </w:rPr>
        <w:t xml:space="preserve"> 2012 'Struggles for Value: Value Practices, Injustice, Judgment, Affect and the Idea of Class', </w:t>
      </w:r>
      <w:r w:rsidRPr="00E16AF8">
        <w:rPr>
          <w:rFonts w:ascii="Cambria" w:hAnsi="Cambria" w:cs="Arial"/>
          <w:i/>
          <w:noProof/>
          <w:szCs w:val="22"/>
        </w:rPr>
        <w:t xml:space="preserve">British Journal of Sociology </w:t>
      </w:r>
      <w:r w:rsidRPr="00E16AF8">
        <w:rPr>
          <w:rFonts w:ascii="Cambria" w:hAnsi="Cambria" w:cs="Arial"/>
          <w:noProof/>
          <w:szCs w:val="22"/>
        </w:rPr>
        <w:t>63(3): 472</w:t>
      </w:r>
      <w:r w:rsidR="00176775">
        <w:rPr>
          <w:rFonts w:ascii="Cambria" w:hAnsi="Cambria" w:cs="Arial"/>
          <w:noProof/>
          <w:szCs w:val="22"/>
        </w:rPr>
        <w:t>–</w:t>
      </w:r>
      <w:r w:rsidRPr="00E16AF8">
        <w:rPr>
          <w:rFonts w:ascii="Cambria" w:hAnsi="Cambria" w:cs="Arial"/>
          <w:noProof/>
          <w:szCs w:val="22"/>
        </w:rPr>
        <w:t>490.</w:t>
      </w:r>
    </w:p>
    <w:p w14:paraId="6E0FC9C8" w14:textId="61674397" w:rsidR="00E16AF8" w:rsidRPr="00E16AF8" w:rsidRDefault="00E16AF8" w:rsidP="00E16AF8">
      <w:pPr>
        <w:spacing w:after="0"/>
        <w:rPr>
          <w:rFonts w:ascii="Cambria" w:hAnsi="Cambria" w:cs="Arial"/>
          <w:noProof/>
          <w:szCs w:val="22"/>
        </w:rPr>
      </w:pPr>
      <w:r w:rsidRPr="00E16AF8">
        <w:rPr>
          <w:rFonts w:ascii="Cambria" w:hAnsi="Cambria" w:cs="Arial"/>
          <w:b/>
          <w:noProof/>
          <w:szCs w:val="22"/>
        </w:rPr>
        <w:t>Skeggs, B. and Wood, H.</w:t>
      </w:r>
      <w:r w:rsidRPr="00E16AF8">
        <w:rPr>
          <w:rFonts w:ascii="Cambria" w:hAnsi="Cambria" w:cs="Arial"/>
          <w:noProof/>
          <w:szCs w:val="22"/>
        </w:rPr>
        <w:t xml:space="preserve"> 2011 'Turning It On is a Class Act: Immediated Object Relations with the Television', </w:t>
      </w:r>
      <w:r w:rsidRPr="00E16AF8">
        <w:rPr>
          <w:rFonts w:ascii="Cambria" w:hAnsi="Cambria" w:cs="Arial"/>
          <w:i/>
          <w:noProof/>
          <w:szCs w:val="22"/>
        </w:rPr>
        <w:t>Media, Culture and Society</w:t>
      </w:r>
      <w:r w:rsidRPr="00E16AF8">
        <w:rPr>
          <w:rFonts w:ascii="Cambria" w:hAnsi="Cambria" w:cs="Arial"/>
          <w:noProof/>
          <w:szCs w:val="22"/>
        </w:rPr>
        <w:t xml:space="preserve"> 33(6): 941</w:t>
      </w:r>
      <w:r w:rsidR="00176775">
        <w:rPr>
          <w:rFonts w:ascii="Cambria" w:hAnsi="Cambria" w:cs="Arial"/>
          <w:noProof/>
          <w:szCs w:val="22"/>
        </w:rPr>
        <w:t>–</w:t>
      </w:r>
      <w:r w:rsidRPr="00E16AF8">
        <w:rPr>
          <w:rFonts w:ascii="Cambria" w:hAnsi="Cambria" w:cs="Arial"/>
          <w:noProof/>
          <w:szCs w:val="22"/>
        </w:rPr>
        <w:t xml:space="preserve">53 </w:t>
      </w:r>
    </w:p>
    <w:p w14:paraId="5EC08827" w14:textId="192CA94A" w:rsidR="00E16AF8" w:rsidRPr="00E16AF8" w:rsidRDefault="00FF76A8" w:rsidP="00E16AF8">
      <w:pPr>
        <w:spacing w:after="0"/>
        <w:rPr>
          <w:rFonts w:ascii="Cambria" w:hAnsi="Cambria" w:cs="Arial"/>
          <w:noProof/>
          <w:szCs w:val="22"/>
        </w:rPr>
      </w:pPr>
      <w:r w:rsidRPr="00E16AF8">
        <w:rPr>
          <w:rFonts w:ascii="Cambria" w:hAnsi="Cambria" w:cs="Arial"/>
          <w:b/>
          <w:noProof/>
          <w:szCs w:val="22"/>
        </w:rPr>
        <w:t>Skeggs, B. and Wood, H.</w:t>
      </w:r>
      <w:r>
        <w:rPr>
          <w:rFonts w:ascii="Cambria" w:hAnsi="Cambria" w:cs="Arial"/>
          <w:b/>
          <w:noProof/>
          <w:szCs w:val="22"/>
        </w:rPr>
        <w:t xml:space="preserve"> </w:t>
      </w:r>
      <w:r w:rsidR="00E16AF8" w:rsidRPr="00E16AF8">
        <w:rPr>
          <w:rFonts w:ascii="Cambria" w:hAnsi="Cambria" w:cs="Arial"/>
          <w:noProof/>
          <w:szCs w:val="22"/>
        </w:rPr>
        <w:t xml:space="preserve">2012 </w:t>
      </w:r>
      <w:r w:rsidR="00E16AF8" w:rsidRPr="00E16AF8">
        <w:rPr>
          <w:rFonts w:ascii="Cambria" w:hAnsi="Cambria" w:cs="Arial"/>
          <w:i/>
          <w:noProof/>
          <w:szCs w:val="22"/>
        </w:rPr>
        <w:t>Reacting to Reality Television: Performance, Audience, Value</w:t>
      </w:r>
      <w:r w:rsidR="00E16AF8" w:rsidRPr="00E16AF8">
        <w:rPr>
          <w:rFonts w:ascii="Cambria" w:hAnsi="Cambria" w:cs="Arial"/>
          <w:noProof/>
          <w:szCs w:val="22"/>
        </w:rPr>
        <w:t>, London: Routledge.</w:t>
      </w:r>
    </w:p>
    <w:p w14:paraId="3CF860CF"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Slater, D.</w:t>
      </w:r>
      <w:r w:rsidRPr="00E16AF8">
        <w:rPr>
          <w:rFonts w:ascii="Cambria" w:hAnsi="Cambria" w:cs="Arial"/>
          <w:noProof/>
          <w:szCs w:val="22"/>
        </w:rPr>
        <w:t xml:space="preserve"> 1997 </w:t>
      </w:r>
      <w:r w:rsidRPr="00E16AF8">
        <w:rPr>
          <w:rFonts w:ascii="Cambria" w:hAnsi="Cambria" w:cs="Arial"/>
          <w:i/>
          <w:noProof/>
          <w:szCs w:val="22"/>
        </w:rPr>
        <w:t>Consumer Culture and Modernity</w:t>
      </w:r>
      <w:r w:rsidRPr="00E16AF8">
        <w:rPr>
          <w:rFonts w:ascii="Cambria" w:hAnsi="Cambria" w:cs="Arial"/>
          <w:noProof/>
          <w:szCs w:val="22"/>
        </w:rPr>
        <w:t>, Cambridge: Polity Press.</w:t>
      </w:r>
    </w:p>
    <w:p w14:paraId="44C9F01F"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Slater, D. and Tonkiss, F.</w:t>
      </w:r>
      <w:r w:rsidRPr="00E16AF8">
        <w:rPr>
          <w:rFonts w:ascii="Cambria" w:hAnsi="Cambria" w:cs="Arial"/>
          <w:noProof/>
          <w:szCs w:val="22"/>
        </w:rPr>
        <w:t xml:space="preserve"> 2001 </w:t>
      </w:r>
      <w:r w:rsidRPr="00E16AF8">
        <w:rPr>
          <w:rFonts w:ascii="Cambria" w:hAnsi="Cambria" w:cs="Arial"/>
          <w:i/>
          <w:noProof/>
          <w:szCs w:val="22"/>
        </w:rPr>
        <w:t>Market Society</w:t>
      </w:r>
      <w:r w:rsidRPr="00E16AF8">
        <w:rPr>
          <w:rFonts w:ascii="Cambria" w:hAnsi="Cambria" w:cs="Arial"/>
          <w:noProof/>
          <w:szCs w:val="22"/>
        </w:rPr>
        <w:t>, Cambridge: Polity.</w:t>
      </w:r>
    </w:p>
    <w:p w14:paraId="31E96B48"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Smith, A.</w:t>
      </w:r>
      <w:r w:rsidRPr="00E16AF8">
        <w:rPr>
          <w:rFonts w:ascii="Cambria" w:hAnsi="Cambria" w:cs="Arial"/>
          <w:noProof/>
          <w:szCs w:val="22"/>
        </w:rPr>
        <w:t xml:space="preserve"> 1757 </w:t>
      </w:r>
      <w:r w:rsidRPr="00E16AF8">
        <w:rPr>
          <w:rFonts w:ascii="Cambria" w:hAnsi="Cambria" w:cs="Arial"/>
          <w:i/>
          <w:noProof/>
          <w:szCs w:val="22"/>
        </w:rPr>
        <w:t>Theory of the Moral Sentiments</w:t>
      </w:r>
      <w:r w:rsidRPr="00E16AF8">
        <w:rPr>
          <w:rFonts w:ascii="Cambria" w:hAnsi="Cambria" w:cs="Arial"/>
          <w:noProof/>
          <w:szCs w:val="22"/>
        </w:rPr>
        <w:t>, London: Liberty Press.</w:t>
      </w:r>
    </w:p>
    <w:p w14:paraId="4DFD2548"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Smith, N.</w:t>
      </w:r>
      <w:r w:rsidRPr="00E16AF8">
        <w:rPr>
          <w:rFonts w:ascii="Cambria" w:hAnsi="Cambria" w:cs="Arial"/>
          <w:noProof/>
          <w:szCs w:val="22"/>
        </w:rPr>
        <w:t xml:space="preserve"> 1984 </w:t>
      </w:r>
      <w:r w:rsidRPr="00E16AF8">
        <w:rPr>
          <w:rFonts w:ascii="Cambria" w:hAnsi="Cambria" w:cs="Arial"/>
          <w:i/>
          <w:noProof/>
          <w:szCs w:val="22"/>
        </w:rPr>
        <w:t>Uneven Development: Nature, Capital and the Production of Space</w:t>
      </w:r>
      <w:r w:rsidRPr="00E16AF8">
        <w:rPr>
          <w:rFonts w:ascii="Cambria" w:hAnsi="Cambria" w:cs="Arial"/>
          <w:noProof/>
          <w:szCs w:val="22"/>
        </w:rPr>
        <w:t>, Athens, Georgia: University of Georgia Press.</w:t>
      </w:r>
    </w:p>
    <w:p w14:paraId="6A358064"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Sombart, W.</w:t>
      </w:r>
      <w:r w:rsidRPr="00E16AF8">
        <w:rPr>
          <w:rFonts w:ascii="Cambria" w:hAnsi="Cambria" w:cs="Arial"/>
          <w:noProof/>
          <w:szCs w:val="22"/>
        </w:rPr>
        <w:t xml:space="preserve"> 1902 </w:t>
      </w:r>
      <w:r w:rsidRPr="00E16AF8">
        <w:rPr>
          <w:rFonts w:ascii="Cambria" w:hAnsi="Cambria" w:cs="Arial"/>
          <w:i/>
          <w:noProof/>
          <w:szCs w:val="22"/>
        </w:rPr>
        <w:t>Der Moderne Kapitalismus</w:t>
      </w:r>
      <w:r w:rsidRPr="00E16AF8">
        <w:rPr>
          <w:rFonts w:ascii="Cambria" w:hAnsi="Cambria" w:cs="Arial"/>
          <w:noProof/>
          <w:szCs w:val="22"/>
        </w:rPr>
        <w:t>, Leipzig: Duncker und Humbolt.</w:t>
      </w:r>
    </w:p>
    <w:p w14:paraId="7F29BF98" w14:textId="658E8242" w:rsidR="00E16AF8" w:rsidRPr="00E16AF8" w:rsidRDefault="00E16AF8" w:rsidP="00E16AF8">
      <w:pPr>
        <w:spacing w:after="0"/>
        <w:rPr>
          <w:rFonts w:ascii="Cambria" w:hAnsi="Cambria" w:cs="Arial"/>
          <w:noProof/>
          <w:szCs w:val="22"/>
        </w:rPr>
      </w:pPr>
      <w:r w:rsidRPr="00E16AF8">
        <w:rPr>
          <w:rFonts w:ascii="Cambria" w:hAnsi="Cambria" w:cs="Arial"/>
          <w:b/>
          <w:noProof/>
          <w:szCs w:val="22"/>
        </w:rPr>
        <w:t>Stallybrass, P.</w:t>
      </w:r>
      <w:r w:rsidRPr="00E16AF8">
        <w:rPr>
          <w:rFonts w:ascii="Cambria" w:hAnsi="Cambria" w:cs="Arial"/>
          <w:noProof/>
          <w:szCs w:val="22"/>
        </w:rPr>
        <w:t xml:space="preserve"> 1998 'Marx's Coat' in P. Spyer (ed</w:t>
      </w:r>
      <w:r w:rsidR="007D3249">
        <w:rPr>
          <w:rFonts w:ascii="Cambria" w:hAnsi="Cambria" w:cs="Arial"/>
          <w:noProof/>
          <w:szCs w:val="22"/>
        </w:rPr>
        <w:t>.</w:t>
      </w:r>
      <w:r w:rsidRPr="00E16AF8">
        <w:rPr>
          <w:rFonts w:ascii="Cambria" w:hAnsi="Cambria" w:cs="Arial"/>
          <w:noProof/>
          <w:szCs w:val="22"/>
        </w:rPr>
        <w:t xml:space="preserve">) </w:t>
      </w:r>
      <w:r w:rsidRPr="00E16AF8">
        <w:rPr>
          <w:rFonts w:ascii="Cambria" w:hAnsi="Cambria" w:cs="Arial"/>
          <w:i/>
          <w:noProof/>
          <w:szCs w:val="22"/>
        </w:rPr>
        <w:t>Border Fetishisms: Material Objects in Unstable Spaces</w:t>
      </w:r>
      <w:r w:rsidRPr="00E16AF8">
        <w:rPr>
          <w:rFonts w:ascii="Cambria" w:hAnsi="Cambria" w:cs="Arial"/>
          <w:noProof/>
          <w:szCs w:val="22"/>
        </w:rPr>
        <w:t>, London: Routledge.</w:t>
      </w:r>
    </w:p>
    <w:p w14:paraId="1CCF3433" w14:textId="586C373D" w:rsidR="00E16AF8" w:rsidRPr="00E16AF8" w:rsidRDefault="00E16AF8" w:rsidP="00E16AF8">
      <w:pPr>
        <w:spacing w:after="0"/>
        <w:rPr>
          <w:rFonts w:ascii="Cambria" w:hAnsi="Cambria" w:cs="Arial"/>
          <w:noProof/>
          <w:szCs w:val="22"/>
        </w:rPr>
      </w:pPr>
      <w:r w:rsidRPr="00E16AF8">
        <w:rPr>
          <w:rFonts w:ascii="Cambria" w:hAnsi="Cambria" w:cs="Arial"/>
          <w:b/>
          <w:noProof/>
          <w:szCs w:val="22"/>
        </w:rPr>
        <w:t>Stark, D.</w:t>
      </w:r>
      <w:r w:rsidRPr="00E16AF8">
        <w:rPr>
          <w:rFonts w:ascii="Cambria" w:hAnsi="Cambria" w:cs="Arial"/>
          <w:noProof/>
          <w:szCs w:val="22"/>
        </w:rPr>
        <w:t xml:space="preserve"> 2009 </w:t>
      </w:r>
      <w:r w:rsidRPr="00E16AF8">
        <w:rPr>
          <w:rFonts w:ascii="Cambria" w:hAnsi="Cambria" w:cs="Arial"/>
          <w:i/>
          <w:noProof/>
          <w:szCs w:val="22"/>
        </w:rPr>
        <w:t>The Sense of Dissonance: Accounts of Worth in Economic Life</w:t>
      </w:r>
      <w:r w:rsidRPr="00E16AF8">
        <w:rPr>
          <w:rFonts w:ascii="Cambria" w:hAnsi="Cambria" w:cs="Arial"/>
          <w:noProof/>
          <w:szCs w:val="22"/>
        </w:rPr>
        <w:t>, Princeton University Press: Princeton, NJ.</w:t>
      </w:r>
    </w:p>
    <w:p w14:paraId="5F8B4ADF"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Stewart, K.</w:t>
      </w:r>
      <w:r w:rsidRPr="00E16AF8">
        <w:rPr>
          <w:rFonts w:ascii="Cambria" w:hAnsi="Cambria" w:cs="Arial"/>
          <w:noProof/>
          <w:szCs w:val="22"/>
        </w:rPr>
        <w:t xml:space="preserve"> 1996 </w:t>
      </w:r>
      <w:r w:rsidRPr="00E16AF8">
        <w:rPr>
          <w:rFonts w:ascii="Cambria" w:hAnsi="Cambria" w:cs="Arial"/>
          <w:i/>
          <w:noProof/>
          <w:szCs w:val="22"/>
        </w:rPr>
        <w:t>A Space on the Side of the Road: Cultural Poetics in an 'Other' America</w:t>
      </w:r>
      <w:r w:rsidRPr="00E16AF8">
        <w:rPr>
          <w:rFonts w:ascii="Cambria" w:hAnsi="Cambria" w:cs="Arial"/>
          <w:noProof/>
          <w:szCs w:val="22"/>
        </w:rPr>
        <w:t>, Princeton: Princeton University Press.</w:t>
      </w:r>
    </w:p>
    <w:p w14:paraId="23AF8BC3"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Thompson, J.</w:t>
      </w:r>
      <w:r w:rsidRPr="00E16AF8">
        <w:rPr>
          <w:rFonts w:ascii="Cambria" w:hAnsi="Cambria" w:cs="Arial"/>
          <w:noProof/>
          <w:szCs w:val="22"/>
        </w:rPr>
        <w:t xml:space="preserve"> 1996 </w:t>
      </w:r>
      <w:r w:rsidRPr="00E16AF8">
        <w:rPr>
          <w:rFonts w:ascii="Cambria" w:hAnsi="Cambria" w:cs="Arial"/>
          <w:i/>
          <w:noProof/>
          <w:szCs w:val="22"/>
        </w:rPr>
        <w:t>Models of Value: Eighteenth Century Political Economy and the Novel</w:t>
      </w:r>
      <w:r w:rsidRPr="00E16AF8">
        <w:rPr>
          <w:rFonts w:ascii="Cambria" w:hAnsi="Cambria" w:cs="Arial"/>
          <w:noProof/>
          <w:szCs w:val="22"/>
        </w:rPr>
        <w:t>, Durham, N.C.: Duke University Press.</w:t>
      </w:r>
    </w:p>
    <w:p w14:paraId="09442C45" w14:textId="3E77A7A2" w:rsidR="00E16AF8" w:rsidRPr="00E16AF8" w:rsidRDefault="00E16AF8" w:rsidP="00E16AF8">
      <w:pPr>
        <w:spacing w:after="0"/>
        <w:rPr>
          <w:rFonts w:ascii="Cambria" w:hAnsi="Cambria" w:cs="Arial"/>
          <w:noProof/>
          <w:szCs w:val="22"/>
        </w:rPr>
      </w:pPr>
      <w:r w:rsidRPr="00E16AF8">
        <w:rPr>
          <w:rFonts w:ascii="Cambria" w:hAnsi="Cambria" w:cs="Arial"/>
          <w:b/>
          <w:noProof/>
          <w:szCs w:val="22"/>
        </w:rPr>
        <w:t>Tomlinson, B.</w:t>
      </w:r>
      <w:r w:rsidRPr="00E16AF8">
        <w:rPr>
          <w:rFonts w:ascii="Cambria" w:hAnsi="Cambria" w:cs="Arial"/>
          <w:noProof/>
          <w:szCs w:val="22"/>
        </w:rPr>
        <w:t xml:space="preserve"> 2013 'Colonizing</w:t>
      </w:r>
      <w:r w:rsidRPr="00FF76A8">
        <w:rPr>
          <w:rFonts w:ascii="Cambria" w:hAnsi="Cambria" w:cs="Arial"/>
          <w:noProof/>
          <w:szCs w:val="22"/>
        </w:rPr>
        <w:t xml:space="preserve"> </w:t>
      </w:r>
      <w:r w:rsidR="00FF76A8" w:rsidRPr="00FF76A8">
        <w:rPr>
          <w:rFonts w:ascii="Cambria" w:hAnsi="Cambria" w:cs="Arial"/>
          <w:noProof/>
          <w:szCs w:val="22"/>
        </w:rPr>
        <w:t>I</w:t>
      </w:r>
      <w:r w:rsidRPr="00E16AF8">
        <w:rPr>
          <w:rFonts w:ascii="Cambria" w:hAnsi="Cambria" w:cs="Arial"/>
          <w:noProof/>
          <w:szCs w:val="22"/>
        </w:rPr>
        <w:t xml:space="preserve">ntersectionality: </w:t>
      </w:r>
      <w:r w:rsidR="00FF76A8">
        <w:rPr>
          <w:rFonts w:ascii="Cambria" w:hAnsi="Cambria" w:cs="Arial"/>
          <w:noProof/>
          <w:szCs w:val="22"/>
        </w:rPr>
        <w:t>R</w:t>
      </w:r>
      <w:r w:rsidRPr="00E16AF8">
        <w:rPr>
          <w:rFonts w:ascii="Cambria" w:hAnsi="Cambria" w:cs="Arial"/>
          <w:noProof/>
          <w:szCs w:val="22"/>
        </w:rPr>
        <w:t xml:space="preserve">eplicating </w:t>
      </w:r>
      <w:r w:rsidR="00FF76A8">
        <w:rPr>
          <w:rFonts w:ascii="Cambria" w:hAnsi="Cambria" w:cs="Arial"/>
          <w:noProof/>
          <w:szCs w:val="22"/>
        </w:rPr>
        <w:t>R</w:t>
      </w:r>
      <w:r w:rsidRPr="00E16AF8">
        <w:rPr>
          <w:rFonts w:ascii="Cambria" w:hAnsi="Cambria" w:cs="Arial"/>
          <w:noProof/>
          <w:szCs w:val="22"/>
        </w:rPr>
        <w:t xml:space="preserve">acial </w:t>
      </w:r>
      <w:r w:rsidR="00FF76A8">
        <w:rPr>
          <w:rFonts w:ascii="Cambria" w:hAnsi="Cambria" w:cs="Arial"/>
          <w:noProof/>
          <w:szCs w:val="22"/>
        </w:rPr>
        <w:t>H</w:t>
      </w:r>
      <w:r w:rsidRPr="00E16AF8">
        <w:rPr>
          <w:rFonts w:ascii="Cambria" w:hAnsi="Cambria" w:cs="Arial"/>
          <w:noProof/>
          <w:szCs w:val="22"/>
        </w:rPr>
        <w:t xml:space="preserve">ierarchy in </w:t>
      </w:r>
      <w:r w:rsidR="00FF76A8">
        <w:rPr>
          <w:rFonts w:ascii="Cambria" w:hAnsi="Cambria" w:cs="Arial"/>
          <w:noProof/>
          <w:szCs w:val="22"/>
        </w:rPr>
        <w:t>F</w:t>
      </w:r>
      <w:r w:rsidRPr="00E16AF8">
        <w:rPr>
          <w:rFonts w:ascii="Cambria" w:hAnsi="Cambria" w:cs="Arial"/>
          <w:noProof/>
          <w:szCs w:val="22"/>
        </w:rPr>
        <w:t xml:space="preserve">eminist </w:t>
      </w:r>
      <w:r w:rsidR="00FF76A8">
        <w:rPr>
          <w:rFonts w:ascii="Cambria" w:hAnsi="Cambria" w:cs="Arial"/>
          <w:noProof/>
          <w:szCs w:val="22"/>
        </w:rPr>
        <w:t>A</w:t>
      </w:r>
      <w:r w:rsidRPr="00E16AF8">
        <w:rPr>
          <w:rFonts w:ascii="Cambria" w:hAnsi="Cambria" w:cs="Arial"/>
          <w:noProof/>
          <w:szCs w:val="22"/>
        </w:rPr>
        <w:t xml:space="preserve">cademic </w:t>
      </w:r>
      <w:r w:rsidR="00FF76A8">
        <w:rPr>
          <w:rFonts w:ascii="Cambria" w:hAnsi="Cambria" w:cs="Arial"/>
          <w:noProof/>
          <w:szCs w:val="22"/>
        </w:rPr>
        <w:t>A</w:t>
      </w:r>
      <w:r w:rsidRPr="00E16AF8">
        <w:rPr>
          <w:rFonts w:ascii="Cambria" w:hAnsi="Cambria" w:cs="Arial"/>
          <w:noProof/>
          <w:szCs w:val="22"/>
        </w:rPr>
        <w:t xml:space="preserve">rguments', </w:t>
      </w:r>
      <w:r w:rsidRPr="00E16AF8">
        <w:rPr>
          <w:rFonts w:ascii="Cambria" w:hAnsi="Cambria" w:cs="Arial"/>
          <w:i/>
          <w:noProof/>
          <w:szCs w:val="22"/>
        </w:rPr>
        <w:t>Social Identities</w:t>
      </w:r>
      <w:r w:rsidRPr="00E16AF8">
        <w:rPr>
          <w:rFonts w:ascii="Cambria" w:hAnsi="Cambria" w:cs="Arial"/>
          <w:noProof/>
          <w:szCs w:val="22"/>
        </w:rPr>
        <w:t xml:space="preserve"> 19(2): 254</w:t>
      </w:r>
      <w:r w:rsidR="00176775">
        <w:rPr>
          <w:rFonts w:ascii="Cambria" w:hAnsi="Cambria" w:cs="Arial"/>
          <w:noProof/>
          <w:szCs w:val="22"/>
        </w:rPr>
        <w:t>–</w:t>
      </w:r>
      <w:r w:rsidRPr="00E16AF8">
        <w:rPr>
          <w:rFonts w:ascii="Cambria" w:hAnsi="Cambria" w:cs="Arial"/>
          <w:noProof/>
          <w:szCs w:val="22"/>
        </w:rPr>
        <w:t>72.</w:t>
      </w:r>
    </w:p>
    <w:p w14:paraId="5D5DA07A" w14:textId="0F66BECE" w:rsidR="00E16AF8" w:rsidRPr="00E16AF8" w:rsidRDefault="00E16AF8" w:rsidP="00E16AF8">
      <w:pPr>
        <w:spacing w:after="0"/>
        <w:rPr>
          <w:rFonts w:ascii="Cambria" w:hAnsi="Cambria" w:cs="Arial"/>
          <w:noProof/>
          <w:szCs w:val="22"/>
        </w:rPr>
      </w:pPr>
      <w:r w:rsidRPr="00E16AF8">
        <w:rPr>
          <w:rFonts w:ascii="Cambria" w:hAnsi="Cambria" w:cs="Arial"/>
          <w:b/>
          <w:noProof/>
          <w:szCs w:val="22"/>
        </w:rPr>
        <w:t>Tracy, T. C. D.</w:t>
      </w:r>
      <w:r w:rsidRPr="00E16AF8">
        <w:rPr>
          <w:rFonts w:ascii="Cambria" w:hAnsi="Cambria" w:cs="Arial"/>
          <w:noProof/>
          <w:szCs w:val="22"/>
        </w:rPr>
        <w:t xml:space="preserve"> 1817/1970 'A Treatise on Political Economy' in T. Jefferson (ed</w:t>
      </w:r>
      <w:r w:rsidR="007D3249">
        <w:rPr>
          <w:rFonts w:ascii="Cambria" w:hAnsi="Cambria" w:cs="Arial"/>
          <w:noProof/>
          <w:szCs w:val="22"/>
        </w:rPr>
        <w:t>.</w:t>
      </w:r>
      <w:r w:rsidRPr="00E16AF8">
        <w:rPr>
          <w:rFonts w:ascii="Cambria" w:hAnsi="Cambria" w:cs="Arial"/>
          <w:noProof/>
          <w:szCs w:val="22"/>
        </w:rPr>
        <w:t>) Georgetown DC/ New York: Joseph Mulligan/Augustus M. Kelly.</w:t>
      </w:r>
    </w:p>
    <w:p w14:paraId="634482BA" w14:textId="3B2CE071" w:rsidR="00E16AF8" w:rsidRPr="00E16AF8" w:rsidRDefault="00E16AF8" w:rsidP="00E16AF8">
      <w:pPr>
        <w:spacing w:after="0"/>
        <w:rPr>
          <w:rFonts w:ascii="Cambria" w:hAnsi="Cambria" w:cs="Arial"/>
          <w:noProof/>
          <w:szCs w:val="22"/>
        </w:rPr>
      </w:pPr>
      <w:r w:rsidRPr="00E16AF8">
        <w:rPr>
          <w:rFonts w:ascii="Cambria" w:hAnsi="Cambria" w:cs="Arial"/>
          <w:b/>
          <w:noProof/>
          <w:szCs w:val="22"/>
        </w:rPr>
        <w:t>Tyler, K.</w:t>
      </w:r>
      <w:r w:rsidRPr="00E16AF8">
        <w:rPr>
          <w:rFonts w:ascii="Cambria" w:hAnsi="Cambria" w:cs="Arial"/>
          <w:noProof/>
          <w:szCs w:val="22"/>
        </w:rPr>
        <w:t xml:space="preserve"> 2011 'New </w:t>
      </w:r>
      <w:r w:rsidR="00FF76A8">
        <w:rPr>
          <w:rFonts w:ascii="Cambria" w:hAnsi="Cambria" w:cs="Arial"/>
          <w:noProof/>
          <w:szCs w:val="22"/>
        </w:rPr>
        <w:t>E</w:t>
      </w:r>
      <w:r w:rsidRPr="00E16AF8">
        <w:rPr>
          <w:rFonts w:ascii="Cambria" w:hAnsi="Cambria" w:cs="Arial"/>
          <w:noProof/>
          <w:szCs w:val="22"/>
        </w:rPr>
        <w:t xml:space="preserve">thnicities and </w:t>
      </w:r>
      <w:r w:rsidR="00FF76A8">
        <w:rPr>
          <w:rFonts w:ascii="Cambria" w:hAnsi="Cambria" w:cs="Arial"/>
          <w:noProof/>
          <w:szCs w:val="22"/>
        </w:rPr>
        <w:t>O</w:t>
      </w:r>
      <w:r w:rsidRPr="00E16AF8">
        <w:rPr>
          <w:rFonts w:ascii="Cambria" w:hAnsi="Cambria" w:cs="Arial"/>
          <w:noProof/>
          <w:szCs w:val="22"/>
        </w:rPr>
        <w:t xml:space="preserve">ld </w:t>
      </w:r>
      <w:r w:rsidR="00FF76A8">
        <w:rPr>
          <w:rFonts w:ascii="Cambria" w:hAnsi="Cambria" w:cs="Arial"/>
          <w:noProof/>
          <w:szCs w:val="22"/>
        </w:rPr>
        <w:t>C</w:t>
      </w:r>
      <w:r w:rsidRPr="00E16AF8">
        <w:rPr>
          <w:rFonts w:ascii="Cambria" w:hAnsi="Cambria" w:cs="Arial"/>
          <w:noProof/>
          <w:szCs w:val="22"/>
        </w:rPr>
        <w:t xml:space="preserve">lassities: </w:t>
      </w:r>
      <w:r w:rsidR="00FF76A8">
        <w:rPr>
          <w:rFonts w:ascii="Cambria" w:hAnsi="Cambria" w:cs="Arial"/>
          <w:noProof/>
          <w:szCs w:val="22"/>
        </w:rPr>
        <w:t>R</w:t>
      </w:r>
      <w:r w:rsidRPr="00E16AF8">
        <w:rPr>
          <w:rFonts w:ascii="Cambria" w:hAnsi="Cambria" w:cs="Arial"/>
          <w:noProof/>
          <w:szCs w:val="22"/>
        </w:rPr>
        <w:t xml:space="preserve">espectability and </w:t>
      </w:r>
      <w:r w:rsidR="00FF76A8">
        <w:rPr>
          <w:rFonts w:ascii="Cambria" w:hAnsi="Cambria" w:cs="Arial"/>
          <w:noProof/>
          <w:szCs w:val="22"/>
        </w:rPr>
        <w:t>D</w:t>
      </w:r>
      <w:r w:rsidRPr="00E16AF8">
        <w:rPr>
          <w:rFonts w:ascii="Cambria" w:hAnsi="Cambria" w:cs="Arial"/>
          <w:noProof/>
          <w:szCs w:val="22"/>
        </w:rPr>
        <w:t xml:space="preserve">iaspora', </w:t>
      </w:r>
      <w:r w:rsidRPr="00E16AF8">
        <w:rPr>
          <w:rFonts w:ascii="Cambria" w:hAnsi="Cambria" w:cs="Arial"/>
          <w:i/>
          <w:noProof/>
          <w:szCs w:val="22"/>
        </w:rPr>
        <w:t>Social Identities</w:t>
      </w:r>
      <w:r w:rsidRPr="00E16AF8">
        <w:rPr>
          <w:rFonts w:ascii="Cambria" w:hAnsi="Cambria" w:cs="Arial"/>
          <w:noProof/>
          <w:szCs w:val="22"/>
        </w:rPr>
        <w:t xml:space="preserve"> 17(4): 523</w:t>
      </w:r>
      <w:r w:rsidR="00176775">
        <w:rPr>
          <w:rFonts w:ascii="Cambria" w:hAnsi="Cambria" w:cs="Arial"/>
          <w:noProof/>
          <w:szCs w:val="22"/>
        </w:rPr>
        <w:t>–</w:t>
      </w:r>
      <w:r w:rsidRPr="00E16AF8">
        <w:rPr>
          <w:rFonts w:ascii="Cambria" w:hAnsi="Cambria" w:cs="Arial"/>
          <w:noProof/>
          <w:szCs w:val="22"/>
        </w:rPr>
        <w:t>42.</w:t>
      </w:r>
    </w:p>
    <w:p w14:paraId="21CB3F8C" w14:textId="77777777" w:rsidR="00E16AF8" w:rsidRPr="00E16AF8" w:rsidRDefault="00E16AF8" w:rsidP="00E16AF8">
      <w:pPr>
        <w:spacing w:after="0"/>
        <w:rPr>
          <w:rFonts w:ascii="Cambria" w:hAnsi="Cambria" w:cs="Arial"/>
          <w:noProof/>
          <w:szCs w:val="22"/>
        </w:rPr>
      </w:pPr>
      <w:r w:rsidRPr="00E16AF8">
        <w:rPr>
          <w:rFonts w:ascii="Cambria" w:hAnsi="Cambria" w:cs="Arial"/>
          <w:b/>
          <w:noProof/>
          <w:szCs w:val="22"/>
        </w:rPr>
        <w:t>Ungerson, C.</w:t>
      </w:r>
      <w:r w:rsidRPr="00E16AF8">
        <w:rPr>
          <w:rFonts w:ascii="Cambria" w:hAnsi="Cambria" w:cs="Arial"/>
          <w:noProof/>
          <w:szCs w:val="22"/>
        </w:rPr>
        <w:t xml:space="preserve"> 1987 </w:t>
      </w:r>
      <w:r w:rsidRPr="00E16AF8">
        <w:rPr>
          <w:rFonts w:ascii="Cambria" w:hAnsi="Cambria" w:cs="Arial"/>
          <w:i/>
          <w:noProof/>
          <w:szCs w:val="22"/>
        </w:rPr>
        <w:t>Policy is Personal: Sex, Gender and Informal Care</w:t>
      </w:r>
      <w:r w:rsidRPr="00E16AF8">
        <w:rPr>
          <w:rFonts w:ascii="Cambria" w:hAnsi="Cambria" w:cs="Arial"/>
          <w:noProof/>
          <w:szCs w:val="22"/>
        </w:rPr>
        <w:t>, London: Tavistock.</w:t>
      </w:r>
    </w:p>
    <w:p w14:paraId="0E46F626" w14:textId="56B76281" w:rsidR="00E16AF8" w:rsidRPr="00E16AF8" w:rsidRDefault="00E16AF8" w:rsidP="00E16AF8">
      <w:pPr>
        <w:rPr>
          <w:rFonts w:ascii="Cambria" w:hAnsi="Cambria" w:cs="Arial"/>
          <w:noProof/>
          <w:szCs w:val="22"/>
        </w:rPr>
      </w:pPr>
      <w:r w:rsidRPr="00E16AF8">
        <w:rPr>
          <w:rFonts w:ascii="Cambria" w:hAnsi="Cambria" w:cs="Arial"/>
          <w:b/>
          <w:noProof/>
          <w:szCs w:val="22"/>
        </w:rPr>
        <w:t>Williams, R.</w:t>
      </w:r>
      <w:r w:rsidRPr="00E16AF8">
        <w:rPr>
          <w:rFonts w:ascii="Cambria" w:hAnsi="Cambria" w:cs="Arial"/>
          <w:noProof/>
          <w:szCs w:val="22"/>
        </w:rPr>
        <w:t xml:space="preserve"> 1973 'Base and Superstructure in Marxist Cultural Theory', </w:t>
      </w:r>
      <w:r w:rsidRPr="00E16AF8">
        <w:rPr>
          <w:rFonts w:ascii="Cambria" w:hAnsi="Cambria" w:cs="Arial"/>
          <w:i/>
          <w:noProof/>
          <w:szCs w:val="22"/>
        </w:rPr>
        <w:t>New Left Review</w:t>
      </w:r>
      <w:r w:rsidRPr="00E16AF8">
        <w:rPr>
          <w:rFonts w:ascii="Cambria" w:hAnsi="Cambria" w:cs="Arial"/>
          <w:noProof/>
          <w:szCs w:val="22"/>
        </w:rPr>
        <w:t xml:space="preserve"> 82: 3</w:t>
      </w:r>
      <w:r w:rsidR="00176775">
        <w:rPr>
          <w:rFonts w:ascii="Cambria" w:hAnsi="Cambria" w:cs="Arial"/>
          <w:noProof/>
          <w:szCs w:val="22"/>
        </w:rPr>
        <w:t>–</w:t>
      </w:r>
      <w:r w:rsidRPr="00E16AF8">
        <w:rPr>
          <w:rFonts w:ascii="Cambria" w:hAnsi="Cambria" w:cs="Arial"/>
          <w:noProof/>
          <w:szCs w:val="22"/>
        </w:rPr>
        <w:t>16.</w:t>
      </w:r>
    </w:p>
    <w:p w14:paraId="1DC6F483" w14:textId="0D519828" w:rsidR="00E16AF8" w:rsidRDefault="00E16AF8" w:rsidP="00E16AF8">
      <w:pPr>
        <w:rPr>
          <w:rFonts w:ascii="Cambria" w:hAnsi="Cambria" w:cs="Arial"/>
          <w:b/>
          <w:noProof/>
          <w:szCs w:val="22"/>
        </w:rPr>
      </w:pPr>
    </w:p>
    <w:p w14:paraId="355EB826" w14:textId="49214E55" w:rsidR="004626CA" w:rsidRPr="0028717B" w:rsidRDefault="00C9776D" w:rsidP="00B608A1">
      <w:pPr>
        <w:spacing w:line="480" w:lineRule="auto"/>
        <w:rPr>
          <w:rFonts w:ascii="Arial" w:hAnsi="Arial" w:cs="Arial"/>
          <w:sz w:val="22"/>
          <w:szCs w:val="22"/>
        </w:rPr>
      </w:pPr>
      <w:r w:rsidRPr="0028717B">
        <w:rPr>
          <w:rFonts w:ascii="Arial" w:hAnsi="Arial" w:cs="Arial"/>
          <w:sz w:val="22"/>
          <w:szCs w:val="22"/>
        </w:rPr>
        <w:fldChar w:fldCharType="end"/>
      </w:r>
    </w:p>
    <w:p w14:paraId="6958D094" w14:textId="77777777" w:rsidR="00AB290C" w:rsidRPr="0028717B" w:rsidRDefault="00AB290C" w:rsidP="00B608A1">
      <w:pPr>
        <w:spacing w:line="480" w:lineRule="auto"/>
        <w:rPr>
          <w:rFonts w:ascii="Arial" w:hAnsi="Arial" w:cs="Arial"/>
          <w:sz w:val="22"/>
          <w:szCs w:val="22"/>
        </w:rPr>
      </w:pPr>
    </w:p>
    <w:p w14:paraId="6516296F" w14:textId="31908B13" w:rsidR="00625E7F" w:rsidRPr="00633A82" w:rsidRDefault="005C30F0" w:rsidP="00B608A1">
      <w:pPr>
        <w:spacing w:line="480" w:lineRule="auto"/>
        <w:rPr>
          <w:rFonts w:ascii="Arial" w:hAnsi="Arial" w:cs="Arial"/>
          <w:b/>
          <w:sz w:val="22"/>
          <w:szCs w:val="22"/>
        </w:rPr>
      </w:pPr>
      <w:r>
        <w:rPr>
          <w:rFonts w:ascii="Arial" w:hAnsi="Arial" w:cs="Arial"/>
          <w:b/>
          <w:sz w:val="22"/>
          <w:szCs w:val="22"/>
        </w:rPr>
        <w:t>Notes</w:t>
      </w:r>
    </w:p>
    <w:sectPr w:rsidR="00625E7F" w:rsidRPr="00633A82" w:rsidSect="000C6F5C">
      <w:footerReference w:type="even" r:id="rId13"/>
      <w:footerReference w:type="default" r:id="rId14"/>
      <w:endnotePr>
        <w:numFmt w:val="decimal"/>
      </w:endnotePr>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v skeggs" w:date="2013-11-25T10:19:00Z" w:initials="bs">
    <w:p w14:paraId="24291BF5" w14:textId="2EE792BC" w:rsidR="006E5CE3" w:rsidRDefault="006E5CE3">
      <w:pPr>
        <w:pStyle w:val="CommentText"/>
      </w:pPr>
      <w:r>
        <w:rPr>
          <w:rStyle w:val="CommentReference"/>
        </w:rPr>
        <w:annotationRef/>
      </w:r>
      <w:r>
        <w:t>Filled in permissions request last week- they say it takes about 14 days – Princeton University Press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EF63A" w14:textId="77777777" w:rsidR="006E5CE3" w:rsidRDefault="006E5CE3" w:rsidP="00C9776D">
      <w:pPr>
        <w:spacing w:after="0"/>
      </w:pPr>
      <w:r>
        <w:separator/>
      </w:r>
    </w:p>
  </w:endnote>
  <w:endnote w:type="continuationSeparator" w:id="0">
    <w:p w14:paraId="116FF209" w14:textId="77777777" w:rsidR="006E5CE3" w:rsidRDefault="006E5CE3" w:rsidP="00C9776D">
      <w:pPr>
        <w:spacing w:after="0"/>
      </w:pPr>
      <w:r>
        <w:continuationSeparator/>
      </w:r>
    </w:p>
  </w:endnote>
  <w:endnote w:id="1">
    <w:p w14:paraId="1862B6BB" w14:textId="7C2442C2"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sidRPr="00B544D8">
        <w:rPr>
          <w:rFonts w:ascii="Arial" w:hAnsi="Arial" w:cs="Arial"/>
          <w:sz w:val="22"/>
          <w:szCs w:val="22"/>
        </w:rPr>
        <w:t xml:space="preserve"> Market populism was associated with authoritarian populism promoted by Margaret Thatcher in the UK </w:t>
      </w:r>
      <w:r w:rsidRPr="00B544D8">
        <w:rPr>
          <w:rFonts w:ascii="Arial" w:hAnsi="Arial" w:cs="Arial"/>
          <w:sz w:val="22"/>
          <w:szCs w:val="22"/>
        </w:rPr>
        <w:fldChar w:fldCharType="begin"/>
      </w:r>
      <w:r w:rsidRPr="00B544D8">
        <w:rPr>
          <w:rFonts w:ascii="Arial" w:hAnsi="Arial" w:cs="Arial"/>
          <w:sz w:val="22"/>
          <w:szCs w:val="22"/>
        </w:rPr>
        <w:instrText xml:space="preserve"> ADDIN EN.CITE &lt;EndNote&gt;&lt;Cite&gt;&lt;Author&gt;Hall&lt;/Author&gt;&lt;Year&gt;1983&lt;/Year&gt;&lt;RecNum&gt;913&lt;/RecNum&gt;&lt;DisplayText&gt;(Hall 1983)&lt;/DisplayText&gt;&lt;record&gt;&lt;rec-number&gt;913&lt;/rec-number&gt;&lt;foreign-keys&gt;&lt;key app="EN" db-id="tr9xddz2lf20x0e52phvz09j509afvazpwvt"&gt;913&lt;/key&gt;&lt;/foreign-keys&gt;&lt;ref-type name="Book Section"&gt;5&lt;/ref-type&gt;&lt;contributors&gt;&lt;authors&gt;&lt;author&gt;Hall, S.&lt;/author&gt;&lt;/authors&gt;&lt;secondary-authors&gt;&lt;author&gt;S. Hall &lt;/author&gt;&lt;author&gt;M. Jacques&lt;/author&gt;&lt;/secondary-authors&gt;&lt;/contributors&gt;&lt;titles&gt;&lt;title&gt;The Great Moving Right Show&lt;/title&gt;&lt;secondary-title&gt;The Politics of Thatcherism&lt;/secondary-title&gt;&lt;/titles&gt;&lt;pages&gt;19-40&lt;/pages&gt;&lt;dates&gt;&lt;year&gt;1983&lt;/year&gt;&lt;/dates&gt;&lt;pub-location&gt;London&lt;/pub-location&gt;&lt;publisher&gt;Lawrence and Wishart&lt;/publisher&gt;&lt;urls&gt;&lt;/urls&gt;&lt;/record&gt;&lt;/Cite&gt;&lt;/EndNote&gt;</w:instrText>
      </w:r>
      <w:r w:rsidRPr="00B544D8">
        <w:rPr>
          <w:rFonts w:ascii="Arial" w:hAnsi="Arial" w:cs="Arial"/>
          <w:sz w:val="22"/>
          <w:szCs w:val="22"/>
        </w:rPr>
        <w:fldChar w:fldCharType="separate"/>
      </w:r>
      <w:r w:rsidRPr="00B544D8">
        <w:rPr>
          <w:rFonts w:ascii="Arial" w:hAnsi="Arial" w:cs="Arial"/>
          <w:noProof/>
          <w:sz w:val="22"/>
          <w:szCs w:val="22"/>
        </w:rPr>
        <w:t>(Hall 1983)</w:t>
      </w:r>
      <w:r w:rsidRPr="00B544D8">
        <w:rPr>
          <w:rFonts w:ascii="Arial" w:hAnsi="Arial" w:cs="Arial"/>
          <w:sz w:val="22"/>
          <w:szCs w:val="22"/>
        </w:rPr>
        <w:fldChar w:fldCharType="end"/>
      </w:r>
      <w:r w:rsidRPr="00B544D8">
        <w:rPr>
          <w:rFonts w:ascii="Arial" w:hAnsi="Arial" w:cs="Arial"/>
          <w:sz w:val="22"/>
          <w:szCs w:val="22"/>
        </w:rPr>
        <w:t>.</w:t>
      </w:r>
    </w:p>
  </w:endnote>
  <w:endnote w:id="2">
    <w:p w14:paraId="0483AF3A" w14:textId="55BFE6F8"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sidRPr="00B544D8">
        <w:rPr>
          <w:rFonts w:ascii="Arial" w:hAnsi="Arial" w:cs="Arial"/>
          <w:sz w:val="22"/>
          <w:szCs w:val="22"/>
        </w:rPr>
        <w:t xml:space="preserve"> Although as many scholars have noted, there is little that would be recognized as traditional theology. </w:t>
      </w:r>
    </w:p>
  </w:endnote>
  <w:endnote w:id="3">
    <w:p w14:paraId="2BF236CD" w14:textId="1BF93D61"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sidRPr="00B544D8">
        <w:rPr>
          <w:rFonts w:ascii="Arial" w:hAnsi="Arial" w:cs="Arial"/>
          <w:sz w:val="22"/>
          <w:szCs w:val="22"/>
        </w:rPr>
        <w:t xml:space="preserve"> This term is not used by the pastors who would prefer an open call to potential supporters.</w:t>
      </w:r>
    </w:p>
  </w:endnote>
  <w:endnote w:id="4">
    <w:p w14:paraId="6E287278" w14:textId="1363E33D"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sidRPr="00B544D8">
        <w:rPr>
          <w:rFonts w:ascii="Arial" w:hAnsi="Arial" w:cs="Arial"/>
          <w:sz w:val="22"/>
          <w:szCs w:val="22"/>
        </w:rPr>
        <w:t xml:space="preserve"> </w:t>
      </w:r>
      <w:r>
        <w:rPr>
          <w:rFonts w:ascii="Arial" w:hAnsi="Arial" w:cs="Arial"/>
          <w:sz w:val="22"/>
          <w:szCs w:val="22"/>
        </w:rPr>
        <w:t>This</w:t>
      </w:r>
      <w:r w:rsidRPr="00B544D8">
        <w:rPr>
          <w:rFonts w:ascii="Arial" w:hAnsi="Arial" w:cs="Arial"/>
          <w:sz w:val="22"/>
          <w:szCs w:val="22"/>
        </w:rPr>
        <w:t xml:space="preserve"> has not stopped numerous governments attempting to do so - and ironically values measurement has become big business in itself, see the World Values surveys etc.). But also see also critiques such as the http://culturalvalueinitiative.org/.</w:t>
      </w:r>
    </w:p>
  </w:endnote>
  <w:endnote w:id="5">
    <w:p w14:paraId="018F2512" w14:textId="77777777" w:rsidR="00710C19" w:rsidRDefault="00710C19" w:rsidP="00710C19"/>
  </w:endnote>
  <w:endnote w:id="6">
    <w:p w14:paraId="05EABD09" w14:textId="3C5DAF56" w:rsidR="006E5CE3" w:rsidRPr="00326B78" w:rsidRDefault="006E5CE3" w:rsidP="00326B78">
      <w:pPr>
        <w:pStyle w:val="EndnoteText"/>
        <w:spacing w:line="480" w:lineRule="auto"/>
        <w:rPr>
          <w:rFonts w:ascii="Arial" w:hAnsi="Arial" w:cs="Arial"/>
          <w:sz w:val="22"/>
          <w:szCs w:val="22"/>
        </w:rPr>
      </w:pPr>
      <w:r w:rsidRPr="00326B78">
        <w:rPr>
          <w:rStyle w:val="EndnoteReference"/>
          <w:rFonts w:ascii="Arial" w:hAnsi="Arial" w:cs="Arial"/>
          <w:sz w:val="22"/>
          <w:szCs w:val="22"/>
        </w:rPr>
        <w:endnoteRef/>
      </w:r>
      <w:r>
        <w:rPr>
          <w:rFonts w:ascii="Arial" w:hAnsi="Arial" w:cs="Arial"/>
          <w:sz w:val="22"/>
          <w:szCs w:val="22"/>
        </w:rPr>
        <w:t xml:space="preserve"> </w:t>
      </w:r>
      <w:r w:rsidRPr="00326B78">
        <w:rPr>
          <w:rFonts w:ascii="Arial" w:hAnsi="Arial" w:cs="Arial"/>
          <w:sz w:val="22"/>
          <w:szCs w:val="22"/>
        </w:rPr>
        <w:t>Although as Gunn (1995) notes, it was in fact a theory of property, which is just one aspect of value.</w:t>
      </w:r>
    </w:p>
  </w:endnote>
  <w:endnote w:id="7">
    <w:p w14:paraId="739EB40C" w14:textId="711C5207"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sidRPr="00B544D8">
        <w:rPr>
          <w:rFonts w:ascii="Arial" w:hAnsi="Arial" w:cs="Arial"/>
          <w:sz w:val="22"/>
          <w:szCs w:val="22"/>
        </w:rPr>
        <w:t xml:space="preserve"> Made spectacularly visible in our Reality TV project. </w:t>
      </w:r>
    </w:p>
  </w:endnote>
  <w:endnote w:id="8">
    <w:p w14:paraId="7934FD45" w14:textId="6800AF84"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Pr>
          <w:rFonts w:ascii="Arial" w:hAnsi="Arial" w:cs="Arial"/>
          <w:sz w:val="22"/>
          <w:szCs w:val="22"/>
        </w:rPr>
        <w:t xml:space="preserve"> </w:t>
      </w:r>
      <w:r w:rsidRPr="00B544D8">
        <w:rPr>
          <w:rFonts w:ascii="Arial" w:hAnsi="Arial" w:cs="Arial"/>
          <w:sz w:val="22"/>
          <w:szCs w:val="22"/>
        </w:rPr>
        <w:t>Listen to BBC Radio 4 File on  ‘A Healthy Market’ 12 November 2013 for an analysis of the extent of this privatization and the secrecy surrounding it (http://www.bbc.co.uk/programmes/b03h3fx6)</w:t>
      </w:r>
    </w:p>
  </w:endnote>
  <w:endnote w:id="9">
    <w:p w14:paraId="27CB6154" w14:textId="72C10F01" w:rsidR="006E5CE3" w:rsidRDefault="006E5CE3">
      <w:pPr>
        <w:pStyle w:val="EndnoteText"/>
      </w:pPr>
      <w:r>
        <w:rPr>
          <w:rStyle w:val="EndnoteReference"/>
        </w:rPr>
        <w:endnoteRef/>
      </w:r>
      <w:r>
        <w:t xml:space="preserve"> </w:t>
      </w:r>
      <w:r w:rsidRPr="00B544D8">
        <w:rPr>
          <w:rFonts w:ascii="Arial" w:hAnsi="Arial" w:cs="Arial"/>
          <w:sz w:val="22"/>
          <w:szCs w:val="22"/>
        </w:rPr>
        <w:t>http://manchesterstudentsunion.com/groups/post-crash-economics.</w:t>
      </w:r>
    </w:p>
  </w:endnote>
  <w:endnote w:id="10">
    <w:p w14:paraId="17A2AD80" w14:textId="7D5A5947" w:rsidR="006E5CE3" w:rsidRPr="00B544D8" w:rsidRDefault="006E5CE3" w:rsidP="00B544D8">
      <w:pPr>
        <w:pStyle w:val="EndnoteText"/>
        <w:spacing w:line="480" w:lineRule="auto"/>
        <w:rPr>
          <w:rFonts w:ascii="Arial" w:hAnsi="Arial" w:cs="Arial"/>
          <w:sz w:val="22"/>
          <w:szCs w:val="22"/>
        </w:rPr>
      </w:pPr>
      <w:r w:rsidRPr="00B544D8">
        <w:rPr>
          <w:rStyle w:val="EndnoteReference"/>
          <w:rFonts w:ascii="Arial" w:hAnsi="Arial" w:cs="Arial"/>
          <w:sz w:val="22"/>
          <w:szCs w:val="22"/>
        </w:rPr>
        <w:endnoteRef/>
      </w:r>
      <w:r>
        <w:rPr>
          <w:rFonts w:ascii="Arial" w:hAnsi="Arial" w:cs="Arial"/>
          <w:sz w:val="22"/>
          <w:szCs w:val="22"/>
        </w:rPr>
        <w:t xml:space="preserve"> A debate exists over who used the term first, Shiller or </w:t>
      </w:r>
      <w:r w:rsidRPr="00B544D8">
        <w:rPr>
          <w:rFonts w:ascii="Arial" w:eastAsia="Times New Roman" w:hAnsi="Arial" w:cs="Arial"/>
          <w:sz w:val="22"/>
          <w:szCs w:val="22"/>
        </w:rPr>
        <w:t>Alan Greensp</w:t>
      </w:r>
      <w:r>
        <w:rPr>
          <w:rFonts w:ascii="Arial" w:eastAsia="Times New Roman" w:hAnsi="Arial" w:cs="Arial"/>
          <w:sz w:val="22"/>
          <w:szCs w:val="22"/>
        </w:rPr>
        <w:t>an,</w:t>
      </w:r>
      <w:r>
        <w:rPr>
          <w:rFonts w:ascii="Arial" w:hAnsi="Arial" w:cs="Arial"/>
          <w:sz w:val="22"/>
          <w:szCs w:val="22"/>
        </w:rPr>
        <w:t xml:space="preserve"> </w:t>
      </w:r>
      <w:r w:rsidRPr="00B544D8">
        <w:rPr>
          <w:rFonts w:ascii="Arial" w:eastAsia="Times New Roman" w:hAnsi="Arial" w:cs="Arial"/>
          <w:sz w:val="22"/>
          <w:szCs w:val="22"/>
        </w:rPr>
        <w:t>the then- US</w:t>
      </w:r>
      <w:r>
        <w:rPr>
          <w:rFonts w:ascii="Arial" w:eastAsia="Times New Roman" w:hAnsi="Arial" w:cs="Arial"/>
          <w:sz w:val="22"/>
          <w:szCs w:val="22"/>
        </w:rPr>
        <w:t xml:space="preserve"> Federal Reserve Board chairman. See t.ritholz.com.</w:t>
      </w:r>
    </w:p>
  </w:endnote>
  <w:endnote w:id="11">
    <w:p w14:paraId="341BDC11" w14:textId="0E200271" w:rsidR="006E5CE3" w:rsidRDefault="006E5CE3">
      <w:pPr>
        <w:pStyle w:val="EndnoteText"/>
      </w:pPr>
      <w:r>
        <w:rPr>
          <w:rStyle w:val="EndnoteReference"/>
        </w:rPr>
        <w:endnoteRef/>
      </w:r>
      <w:r>
        <w:t xml:space="preserve"> </w:t>
      </w:r>
      <w:r>
        <w:rPr>
          <w:rFonts w:ascii="Arial" w:hAnsi="Arial" w:cs="Arial"/>
          <w:sz w:val="22"/>
          <w:szCs w:val="22"/>
        </w:rPr>
        <w:t xml:space="preserve">They may be made purposefully intelligible even, so that they cannot be captured and used, see </w:t>
      </w:r>
      <w:r>
        <w:rPr>
          <w:rFonts w:ascii="Arial" w:hAnsi="Arial" w:cs="Arial"/>
          <w:sz w:val="22"/>
          <w:szCs w:val="22"/>
        </w:rPr>
        <w:fldChar w:fldCharType="begin"/>
      </w:r>
      <w:r>
        <w:rPr>
          <w:rFonts w:ascii="Arial" w:hAnsi="Arial" w:cs="Arial"/>
          <w:sz w:val="22"/>
          <w:szCs w:val="22"/>
        </w:rPr>
        <w:instrText xml:space="preserve"> ADDIN EN.CITE &lt;EndNote&gt;&lt;Cite&gt;&lt;Author&gt;Tyler&lt;/Author&gt;&lt;Year&gt;2011&lt;/Year&gt;&lt;RecNum&gt;3266&lt;/RecNum&gt;&lt;DisplayText&gt;(Tyler 2011)&lt;/DisplayText&gt;&lt;record&gt;&lt;rec-number&gt;3266&lt;/rec-number&gt;&lt;foreign-keys&gt;&lt;key app="EN" db-id="tr9xddz2lf20x0e52phvz09j509afvazpwvt"&gt;3266&lt;/key&gt;&lt;/foreign-keys&gt;&lt;ref-type name="Journal Article"&gt;17&lt;/ref-type&gt;&lt;contributors&gt;&lt;authors&gt;&lt;author&gt;Tyler, Katharine&lt;/author&gt;&lt;/authors&gt;&lt;/contributors&gt;&lt;titles&gt;&lt;title&gt;New ethnicities and old classities: respectability and diaspora&lt;/title&gt;&lt;secondary-title&gt;Social Identities&lt;/secondary-title&gt;&lt;/titles&gt;&lt;periodical&gt;&lt;full-title&gt;Social Identities&lt;/full-title&gt;&lt;/periodical&gt;&lt;pages&gt;523-542&lt;/pages&gt;&lt;volume&gt;17&lt;/volume&gt;&lt;number&gt;4&lt;/number&gt;&lt;dates&gt;&lt;year&gt;2011&lt;/year&gt;&lt;pub-dates&gt;&lt;date&gt;2011/07/01&lt;/date&gt;&lt;/pub-dates&gt;&lt;/dates&gt;&lt;publisher&gt;Routledge&lt;/publisher&gt;&lt;isbn&gt;1350-4630&lt;/isbn&gt;&lt;urls&gt;&lt;related-urls&gt;&lt;url&gt;http://dx.doi.org/10.1080/13504630.2011.587306&lt;/url&gt;&lt;/related-urls&gt;&lt;/urls&gt;&lt;electronic-resource-num&gt;10.1080/13504630.2011.587306&lt;/electronic-resource-num&gt;&lt;access-date&gt;2013/11/18&lt;/access-date&gt;&lt;/record&gt;&lt;/Cite&gt;&lt;/EndNote&gt;</w:instrText>
      </w:r>
      <w:r>
        <w:rPr>
          <w:rFonts w:ascii="Arial" w:hAnsi="Arial" w:cs="Arial"/>
          <w:sz w:val="22"/>
          <w:szCs w:val="22"/>
        </w:rPr>
        <w:fldChar w:fldCharType="separate"/>
      </w:r>
      <w:r>
        <w:rPr>
          <w:rFonts w:ascii="Arial" w:hAnsi="Arial" w:cs="Arial"/>
          <w:noProof/>
          <w:sz w:val="22"/>
          <w:szCs w:val="22"/>
        </w:rPr>
        <w:t>(Tyler 2011)</w:t>
      </w:r>
      <w:r>
        <w:rPr>
          <w:rFonts w:ascii="Arial" w:hAnsi="Arial" w:cs="Arial"/>
          <w:sz w:val="22"/>
          <w:szCs w:val="22"/>
        </w:rPr>
        <w:fldChar w:fldCharType="end"/>
      </w:r>
      <w:r>
        <w:rPr>
          <w:rFonts w:ascii="Arial" w:hAnsi="Arial" w:cs="Arial"/>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AD4A1" w14:textId="77777777" w:rsidR="006E5CE3" w:rsidRDefault="006E5CE3" w:rsidP="004A2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C3ADD" w14:textId="77777777" w:rsidR="006E5CE3" w:rsidRDefault="006E5CE3" w:rsidP="004A2A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BD74" w14:textId="77777777" w:rsidR="006E5CE3" w:rsidRDefault="006E5CE3" w:rsidP="004A2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4D7">
      <w:rPr>
        <w:rStyle w:val="PageNumber"/>
        <w:noProof/>
      </w:rPr>
      <w:t>1</w:t>
    </w:r>
    <w:r>
      <w:rPr>
        <w:rStyle w:val="PageNumber"/>
      </w:rPr>
      <w:fldChar w:fldCharType="end"/>
    </w:r>
  </w:p>
  <w:p w14:paraId="61A5CA10" w14:textId="77777777" w:rsidR="006E5CE3" w:rsidRDefault="006E5CE3" w:rsidP="004A2AC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03792" w14:textId="77777777" w:rsidR="006E5CE3" w:rsidRDefault="006E5CE3" w:rsidP="00C9776D">
      <w:pPr>
        <w:spacing w:after="0"/>
      </w:pPr>
      <w:r>
        <w:separator/>
      </w:r>
    </w:p>
  </w:footnote>
  <w:footnote w:type="continuationSeparator" w:id="0">
    <w:p w14:paraId="1F73730B" w14:textId="77777777" w:rsidR="006E5CE3" w:rsidRDefault="006E5CE3" w:rsidP="00C9776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1BB"/>
    <w:multiLevelType w:val="multilevel"/>
    <w:tmpl w:val="245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28E2"/>
    <w:multiLevelType w:val="hybridMultilevel"/>
    <w:tmpl w:val="2256B552"/>
    <w:lvl w:ilvl="0" w:tplc="8E94437E">
      <w:start w:val="1"/>
      <w:numFmt w:val="bullet"/>
      <w:lvlText w:val=""/>
      <w:lvlJc w:val="left"/>
      <w:pPr>
        <w:tabs>
          <w:tab w:val="num" w:pos="720"/>
        </w:tabs>
        <w:ind w:left="720" w:hanging="360"/>
      </w:pPr>
      <w:rPr>
        <w:rFonts w:ascii="Wingdings" w:hAnsi="Wingdings" w:hint="default"/>
      </w:rPr>
    </w:lvl>
    <w:lvl w:ilvl="1" w:tplc="B49E9EE2" w:tentative="1">
      <w:start w:val="1"/>
      <w:numFmt w:val="bullet"/>
      <w:lvlText w:val=""/>
      <w:lvlJc w:val="left"/>
      <w:pPr>
        <w:tabs>
          <w:tab w:val="num" w:pos="1440"/>
        </w:tabs>
        <w:ind w:left="1440" w:hanging="360"/>
      </w:pPr>
      <w:rPr>
        <w:rFonts w:ascii="Wingdings" w:hAnsi="Wingdings" w:hint="default"/>
      </w:rPr>
    </w:lvl>
    <w:lvl w:ilvl="2" w:tplc="AEE620A2" w:tentative="1">
      <w:start w:val="1"/>
      <w:numFmt w:val="bullet"/>
      <w:lvlText w:val=""/>
      <w:lvlJc w:val="left"/>
      <w:pPr>
        <w:tabs>
          <w:tab w:val="num" w:pos="2160"/>
        </w:tabs>
        <w:ind w:left="2160" w:hanging="360"/>
      </w:pPr>
      <w:rPr>
        <w:rFonts w:ascii="Wingdings" w:hAnsi="Wingdings" w:hint="default"/>
      </w:rPr>
    </w:lvl>
    <w:lvl w:ilvl="3" w:tplc="28AC9DF4" w:tentative="1">
      <w:start w:val="1"/>
      <w:numFmt w:val="bullet"/>
      <w:lvlText w:val=""/>
      <w:lvlJc w:val="left"/>
      <w:pPr>
        <w:tabs>
          <w:tab w:val="num" w:pos="2880"/>
        </w:tabs>
        <w:ind w:left="2880" w:hanging="360"/>
      </w:pPr>
      <w:rPr>
        <w:rFonts w:ascii="Wingdings" w:hAnsi="Wingdings" w:hint="default"/>
      </w:rPr>
    </w:lvl>
    <w:lvl w:ilvl="4" w:tplc="469658B6" w:tentative="1">
      <w:start w:val="1"/>
      <w:numFmt w:val="bullet"/>
      <w:lvlText w:val=""/>
      <w:lvlJc w:val="left"/>
      <w:pPr>
        <w:tabs>
          <w:tab w:val="num" w:pos="3600"/>
        </w:tabs>
        <w:ind w:left="3600" w:hanging="360"/>
      </w:pPr>
      <w:rPr>
        <w:rFonts w:ascii="Wingdings" w:hAnsi="Wingdings" w:hint="default"/>
      </w:rPr>
    </w:lvl>
    <w:lvl w:ilvl="5" w:tplc="AB0A4D98" w:tentative="1">
      <w:start w:val="1"/>
      <w:numFmt w:val="bullet"/>
      <w:lvlText w:val=""/>
      <w:lvlJc w:val="left"/>
      <w:pPr>
        <w:tabs>
          <w:tab w:val="num" w:pos="4320"/>
        </w:tabs>
        <w:ind w:left="4320" w:hanging="360"/>
      </w:pPr>
      <w:rPr>
        <w:rFonts w:ascii="Wingdings" w:hAnsi="Wingdings" w:hint="default"/>
      </w:rPr>
    </w:lvl>
    <w:lvl w:ilvl="6" w:tplc="23307176" w:tentative="1">
      <w:start w:val="1"/>
      <w:numFmt w:val="bullet"/>
      <w:lvlText w:val=""/>
      <w:lvlJc w:val="left"/>
      <w:pPr>
        <w:tabs>
          <w:tab w:val="num" w:pos="5040"/>
        </w:tabs>
        <w:ind w:left="5040" w:hanging="360"/>
      </w:pPr>
      <w:rPr>
        <w:rFonts w:ascii="Wingdings" w:hAnsi="Wingdings" w:hint="default"/>
      </w:rPr>
    </w:lvl>
    <w:lvl w:ilvl="7" w:tplc="46D81E84" w:tentative="1">
      <w:start w:val="1"/>
      <w:numFmt w:val="bullet"/>
      <w:lvlText w:val=""/>
      <w:lvlJc w:val="left"/>
      <w:pPr>
        <w:tabs>
          <w:tab w:val="num" w:pos="5760"/>
        </w:tabs>
        <w:ind w:left="5760" w:hanging="360"/>
      </w:pPr>
      <w:rPr>
        <w:rFonts w:ascii="Wingdings" w:hAnsi="Wingdings" w:hint="default"/>
      </w:rPr>
    </w:lvl>
    <w:lvl w:ilvl="8" w:tplc="F8D816D0" w:tentative="1">
      <w:start w:val="1"/>
      <w:numFmt w:val="bullet"/>
      <w:lvlText w:val=""/>
      <w:lvlJc w:val="left"/>
      <w:pPr>
        <w:tabs>
          <w:tab w:val="num" w:pos="6480"/>
        </w:tabs>
        <w:ind w:left="6480" w:hanging="360"/>
      </w:pPr>
      <w:rPr>
        <w:rFonts w:ascii="Wingdings" w:hAnsi="Wingdings" w:hint="default"/>
      </w:rPr>
    </w:lvl>
  </w:abstractNum>
  <w:abstractNum w:abstractNumId="2">
    <w:nsid w:val="1A3A5B7A"/>
    <w:multiLevelType w:val="hybridMultilevel"/>
    <w:tmpl w:val="2884A18C"/>
    <w:lvl w:ilvl="0" w:tplc="0CB4B7E8">
      <w:start w:val="1"/>
      <w:numFmt w:val="bullet"/>
      <w:lvlText w:val=""/>
      <w:lvlJc w:val="left"/>
      <w:pPr>
        <w:tabs>
          <w:tab w:val="num" w:pos="720"/>
        </w:tabs>
        <w:ind w:left="720" w:hanging="360"/>
      </w:pPr>
      <w:rPr>
        <w:rFonts w:ascii="Wingdings" w:hAnsi="Wingdings" w:hint="default"/>
      </w:rPr>
    </w:lvl>
    <w:lvl w:ilvl="1" w:tplc="E60863F8" w:tentative="1">
      <w:start w:val="1"/>
      <w:numFmt w:val="bullet"/>
      <w:lvlText w:val=""/>
      <w:lvlJc w:val="left"/>
      <w:pPr>
        <w:tabs>
          <w:tab w:val="num" w:pos="1440"/>
        </w:tabs>
        <w:ind w:left="1440" w:hanging="360"/>
      </w:pPr>
      <w:rPr>
        <w:rFonts w:ascii="Wingdings" w:hAnsi="Wingdings" w:hint="default"/>
      </w:rPr>
    </w:lvl>
    <w:lvl w:ilvl="2" w:tplc="936E734A" w:tentative="1">
      <w:start w:val="1"/>
      <w:numFmt w:val="bullet"/>
      <w:lvlText w:val=""/>
      <w:lvlJc w:val="left"/>
      <w:pPr>
        <w:tabs>
          <w:tab w:val="num" w:pos="2160"/>
        </w:tabs>
        <w:ind w:left="2160" w:hanging="360"/>
      </w:pPr>
      <w:rPr>
        <w:rFonts w:ascii="Wingdings" w:hAnsi="Wingdings" w:hint="default"/>
      </w:rPr>
    </w:lvl>
    <w:lvl w:ilvl="3" w:tplc="468E3E90" w:tentative="1">
      <w:start w:val="1"/>
      <w:numFmt w:val="bullet"/>
      <w:lvlText w:val=""/>
      <w:lvlJc w:val="left"/>
      <w:pPr>
        <w:tabs>
          <w:tab w:val="num" w:pos="2880"/>
        </w:tabs>
        <w:ind w:left="2880" w:hanging="360"/>
      </w:pPr>
      <w:rPr>
        <w:rFonts w:ascii="Wingdings" w:hAnsi="Wingdings" w:hint="default"/>
      </w:rPr>
    </w:lvl>
    <w:lvl w:ilvl="4" w:tplc="80CEE4CA" w:tentative="1">
      <w:start w:val="1"/>
      <w:numFmt w:val="bullet"/>
      <w:lvlText w:val=""/>
      <w:lvlJc w:val="left"/>
      <w:pPr>
        <w:tabs>
          <w:tab w:val="num" w:pos="3600"/>
        </w:tabs>
        <w:ind w:left="3600" w:hanging="360"/>
      </w:pPr>
      <w:rPr>
        <w:rFonts w:ascii="Wingdings" w:hAnsi="Wingdings" w:hint="default"/>
      </w:rPr>
    </w:lvl>
    <w:lvl w:ilvl="5" w:tplc="9C50346C" w:tentative="1">
      <w:start w:val="1"/>
      <w:numFmt w:val="bullet"/>
      <w:lvlText w:val=""/>
      <w:lvlJc w:val="left"/>
      <w:pPr>
        <w:tabs>
          <w:tab w:val="num" w:pos="4320"/>
        </w:tabs>
        <w:ind w:left="4320" w:hanging="360"/>
      </w:pPr>
      <w:rPr>
        <w:rFonts w:ascii="Wingdings" w:hAnsi="Wingdings" w:hint="default"/>
      </w:rPr>
    </w:lvl>
    <w:lvl w:ilvl="6" w:tplc="969A2EAC" w:tentative="1">
      <w:start w:val="1"/>
      <w:numFmt w:val="bullet"/>
      <w:lvlText w:val=""/>
      <w:lvlJc w:val="left"/>
      <w:pPr>
        <w:tabs>
          <w:tab w:val="num" w:pos="5040"/>
        </w:tabs>
        <w:ind w:left="5040" w:hanging="360"/>
      </w:pPr>
      <w:rPr>
        <w:rFonts w:ascii="Wingdings" w:hAnsi="Wingdings" w:hint="default"/>
      </w:rPr>
    </w:lvl>
    <w:lvl w:ilvl="7" w:tplc="05DE50BA" w:tentative="1">
      <w:start w:val="1"/>
      <w:numFmt w:val="bullet"/>
      <w:lvlText w:val=""/>
      <w:lvlJc w:val="left"/>
      <w:pPr>
        <w:tabs>
          <w:tab w:val="num" w:pos="5760"/>
        </w:tabs>
        <w:ind w:left="5760" w:hanging="360"/>
      </w:pPr>
      <w:rPr>
        <w:rFonts w:ascii="Wingdings" w:hAnsi="Wingdings" w:hint="default"/>
      </w:rPr>
    </w:lvl>
    <w:lvl w:ilvl="8" w:tplc="73981C9C" w:tentative="1">
      <w:start w:val="1"/>
      <w:numFmt w:val="bullet"/>
      <w:lvlText w:val=""/>
      <w:lvlJc w:val="left"/>
      <w:pPr>
        <w:tabs>
          <w:tab w:val="num" w:pos="6480"/>
        </w:tabs>
        <w:ind w:left="6480" w:hanging="360"/>
      </w:pPr>
      <w:rPr>
        <w:rFonts w:ascii="Wingdings" w:hAnsi="Wingdings" w:hint="default"/>
      </w:rPr>
    </w:lvl>
  </w:abstractNum>
  <w:abstractNum w:abstractNumId="3">
    <w:nsid w:val="363D0731"/>
    <w:multiLevelType w:val="hybridMultilevel"/>
    <w:tmpl w:val="360E3C16"/>
    <w:lvl w:ilvl="0" w:tplc="9B1CF4EA">
      <w:start w:val="1"/>
      <w:numFmt w:val="bullet"/>
      <w:lvlText w:val=""/>
      <w:lvlJc w:val="left"/>
      <w:pPr>
        <w:tabs>
          <w:tab w:val="num" w:pos="720"/>
        </w:tabs>
        <w:ind w:left="720" w:hanging="360"/>
      </w:pPr>
      <w:rPr>
        <w:rFonts w:ascii="Wingdings" w:hAnsi="Wingdings" w:hint="default"/>
      </w:rPr>
    </w:lvl>
    <w:lvl w:ilvl="1" w:tplc="708AE192" w:tentative="1">
      <w:start w:val="1"/>
      <w:numFmt w:val="bullet"/>
      <w:lvlText w:val=""/>
      <w:lvlJc w:val="left"/>
      <w:pPr>
        <w:tabs>
          <w:tab w:val="num" w:pos="1440"/>
        </w:tabs>
        <w:ind w:left="1440" w:hanging="360"/>
      </w:pPr>
      <w:rPr>
        <w:rFonts w:ascii="Wingdings" w:hAnsi="Wingdings" w:hint="default"/>
      </w:rPr>
    </w:lvl>
    <w:lvl w:ilvl="2" w:tplc="587290EA" w:tentative="1">
      <w:start w:val="1"/>
      <w:numFmt w:val="bullet"/>
      <w:lvlText w:val=""/>
      <w:lvlJc w:val="left"/>
      <w:pPr>
        <w:tabs>
          <w:tab w:val="num" w:pos="2160"/>
        </w:tabs>
        <w:ind w:left="2160" w:hanging="360"/>
      </w:pPr>
      <w:rPr>
        <w:rFonts w:ascii="Wingdings" w:hAnsi="Wingdings" w:hint="default"/>
      </w:rPr>
    </w:lvl>
    <w:lvl w:ilvl="3" w:tplc="D1EA9C02" w:tentative="1">
      <w:start w:val="1"/>
      <w:numFmt w:val="bullet"/>
      <w:lvlText w:val=""/>
      <w:lvlJc w:val="left"/>
      <w:pPr>
        <w:tabs>
          <w:tab w:val="num" w:pos="2880"/>
        </w:tabs>
        <w:ind w:left="2880" w:hanging="360"/>
      </w:pPr>
      <w:rPr>
        <w:rFonts w:ascii="Wingdings" w:hAnsi="Wingdings" w:hint="default"/>
      </w:rPr>
    </w:lvl>
    <w:lvl w:ilvl="4" w:tplc="6ECADDD2" w:tentative="1">
      <w:start w:val="1"/>
      <w:numFmt w:val="bullet"/>
      <w:lvlText w:val=""/>
      <w:lvlJc w:val="left"/>
      <w:pPr>
        <w:tabs>
          <w:tab w:val="num" w:pos="3600"/>
        </w:tabs>
        <w:ind w:left="3600" w:hanging="360"/>
      </w:pPr>
      <w:rPr>
        <w:rFonts w:ascii="Wingdings" w:hAnsi="Wingdings" w:hint="default"/>
      </w:rPr>
    </w:lvl>
    <w:lvl w:ilvl="5" w:tplc="5D32C5CE" w:tentative="1">
      <w:start w:val="1"/>
      <w:numFmt w:val="bullet"/>
      <w:lvlText w:val=""/>
      <w:lvlJc w:val="left"/>
      <w:pPr>
        <w:tabs>
          <w:tab w:val="num" w:pos="4320"/>
        </w:tabs>
        <w:ind w:left="4320" w:hanging="360"/>
      </w:pPr>
      <w:rPr>
        <w:rFonts w:ascii="Wingdings" w:hAnsi="Wingdings" w:hint="default"/>
      </w:rPr>
    </w:lvl>
    <w:lvl w:ilvl="6" w:tplc="FF0C04B8" w:tentative="1">
      <w:start w:val="1"/>
      <w:numFmt w:val="bullet"/>
      <w:lvlText w:val=""/>
      <w:lvlJc w:val="left"/>
      <w:pPr>
        <w:tabs>
          <w:tab w:val="num" w:pos="5040"/>
        </w:tabs>
        <w:ind w:left="5040" w:hanging="360"/>
      </w:pPr>
      <w:rPr>
        <w:rFonts w:ascii="Wingdings" w:hAnsi="Wingdings" w:hint="default"/>
      </w:rPr>
    </w:lvl>
    <w:lvl w:ilvl="7" w:tplc="8166BCFE" w:tentative="1">
      <w:start w:val="1"/>
      <w:numFmt w:val="bullet"/>
      <w:lvlText w:val=""/>
      <w:lvlJc w:val="left"/>
      <w:pPr>
        <w:tabs>
          <w:tab w:val="num" w:pos="5760"/>
        </w:tabs>
        <w:ind w:left="5760" w:hanging="360"/>
      </w:pPr>
      <w:rPr>
        <w:rFonts w:ascii="Wingdings" w:hAnsi="Wingdings" w:hint="default"/>
      </w:rPr>
    </w:lvl>
    <w:lvl w:ilvl="8" w:tplc="E01E910A" w:tentative="1">
      <w:start w:val="1"/>
      <w:numFmt w:val="bullet"/>
      <w:lvlText w:val=""/>
      <w:lvlJc w:val="left"/>
      <w:pPr>
        <w:tabs>
          <w:tab w:val="num" w:pos="6480"/>
        </w:tabs>
        <w:ind w:left="6480" w:hanging="360"/>
      </w:pPr>
      <w:rPr>
        <w:rFonts w:ascii="Wingdings" w:hAnsi="Wingdings" w:hint="default"/>
      </w:rPr>
    </w:lvl>
  </w:abstractNum>
  <w:abstractNum w:abstractNumId="4">
    <w:nsid w:val="41120F4D"/>
    <w:multiLevelType w:val="hybridMultilevel"/>
    <w:tmpl w:val="4B5C927A"/>
    <w:lvl w:ilvl="0" w:tplc="E9D0836C">
      <w:start w:val="1"/>
      <w:numFmt w:val="bullet"/>
      <w:lvlText w:val=""/>
      <w:lvlJc w:val="left"/>
      <w:pPr>
        <w:tabs>
          <w:tab w:val="num" w:pos="720"/>
        </w:tabs>
        <w:ind w:left="720" w:hanging="360"/>
      </w:pPr>
      <w:rPr>
        <w:rFonts w:ascii="Wingdings" w:hAnsi="Wingdings" w:hint="default"/>
      </w:rPr>
    </w:lvl>
    <w:lvl w:ilvl="1" w:tplc="43325FA4" w:tentative="1">
      <w:start w:val="1"/>
      <w:numFmt w:val="bullet"/>
      <w:lvlText w:val=""/>
      <w:lvlJc w:val="left"/>
      <w:pPr>
        <w:tabs>
          <w:tab w:val="num" w:pos="1440"/>
        </w:tabs>
        <w:ind w:left="1440" w:hanging="360"/>
      </w:pPr>
      <w:rPr>
        <w:rFonts w:ascii="Wingdings" w:hAnsi="Wingdings" w:hint="default"/>
      </w:rPr>
    </w:lvl>
    <w:lvl w:ilvl="2" w:tplc="94946AB0" w:tentative="1">
      <w:start w:val="1"/>
      <w:numFmt w:val="bullet"/>
      <w:lvlText w:val=""/>
      <w:lvlJc w:val="left"/>
      <w:pPr>
        <w:tabs>
          <w:tab w:val="num" w:pos="2160"/>
        </w:tabs>
        <w:ind w:left="2160" w:hanging="360"/>
      </w:pPr>
      <w:rPr>
        <w:rFonts w:ascii="Wingdings" w:hAnsi="Wingdings" w:hint="default"/>
      </w:rPr>
    </w:lvl>
    <w:lvl w:ilvl="3" w:tplc="404C0B22" w:tentative="1">
      <w:start w:val="1"/>
      <w:numFmt w:val="bullet"/>
      <w:lvlText w:val=""/>
      <w:lvlJc w:val="left"/>
      <w:pPr>
        <w:tabs>
          <w:tab w:val="num" w:pos="2880"/>
        </w:tabs>
        <w:ind w:left="2880" w:hanging="360"/>
      </w:pPr>
      <w:rPr>
        <w:rFonts w:ascii="Wingdings" w:hAnsi="Wingdings" w:hint="default"/>
      </w:rPr>
    </w:lvl>
    <w:lvl w:ilvl="4" w:tplc="961C560C" w:tentative="1">
      <w:start w:val="1"/>
      <w:numFmt w:val="bullet"/>
      <w:lvlText w:val=""/>
      <w:lvlJc w:val="left"/>
      <w:pPr>
        <w:tabs>
          <w:tab w:val="num" w:pos="3600"/>
        </w:tabs>
        <w:ind w:left="3600" w:hanging="360"/>
      </w:pPr>
      <w:rPr>
        <w:rFonts w:ascii="Wingdings" w:hAnsi="Wingdings" w:hint="default"/>
      </w:rPr>
    </w:lvl>
    <w:lvl w:ilvl="5" w:tplc="6DE0926E" w:tentative="1">
      <w:start w:val="1"/>
      <w:numFmt w:val="bullet"/>
      <w:lvlText w:val=""/>
      <w:lvlJc w:val="left"/>
      <w:pPr>
        <w:tabs>
          <w:tab w:val="num" w:pos="4320"/>
        </w:tabs>
        <w:ind w:left="4320" w:hanging="360"/>
      </w:pPr>
      <w:rPr>
        <w:rFonts w:ascii="Wingdings" w:hAnsi="Wingdings" w:hint="default"/>
      </w:rPr>
    </w:lvl>
    <w:lvl w:ilvl="6" w:tplc="1E2035CE" w:tentative="1">
      <w:start w:val="1"/>
      <w:numFmt w:val="bullet"/>
      <w:lvlText w:val=""/>
      <w:lvlJc w:val="left"/>
      <w:pPr>
        <w:tabs>
          <w:tab w:val="num" w:pos="5040"/>
        </w:tabs>
        <w:ind w:left="5040" w:hanging="360"/>
      </w:pPr>
      <w:rPr>
        <w:rFonts w:ascii="Wingdings" w:hAnsi="Wingdings" w:hint="default"/>
      </w:rPr>
    </w:lvl>
    <w:lvl w:ilvl="7" w:tplc="9BFED3DE" w:tentative="1">
      <w:start w:val="1"/>
      <w:numFmt w:val="bullet"/>
      <w:lvlText w:val=""/>
      <w:lvlJc w:val="left"/>
      <w:pPr>
        <w:tabs>
          <w:tab w:val="num" w:pos="5760"/>
        </w:tabs>
        <w:ind w:left="5760" w:hanging="360"/>
      </w:pPr>
      <w:rPr>
        <w:rFonts w:ascii="Wingdings" w:hAnsi="Wingdings" w:hint="default"/>
      </w:rPr>
    </w:lvl>
    <w:lvl w:ilvl="8" w:tplc="A4B2EE18" w:tentative="1">
      <w:start w:val="1"/>
      <w:numFmt w:val="bullet"/>
      <w:lvlText w:val=""/>
      <w:lvlJc w:val="left"/>
      <w:pPr>
        <w:tabs>
          <w:tab w:val="num" w:pos="6480"/>
        </w:tabs>
        <w:ind w:left="6480" w:hanging="360"/>
      </w:pPr>
      <w:rPr>
        <w:rFonts w:ascii="Wingdings" w:hAnsi="Wingdings" w:hint="default"/>
      </w:rPr>
    </w:lvl>
  </w:abstractNum>
  <w:abstractNum w:abstractNumId="5">
    <w:nsid w:val="417E49D4"/>
    <w:multiLevelType w:val="hybridMultilevel"/>
    <w:tmpl w:val="13C49ED2"/>
    <w:lvl w:ilvl="0" w:tplc="70DE7E00">
      <w:start w:val="1"/>
      <w:numFmt w:val="bullet"/>
      <w:lvlText w:val=""/>
      <w:lvlJc w:val="left"/>
      <w:pPr>
        <w:tabs>
          <w:tab w:val="num" w:pos="720"/>
        </w:tabs>
        <w:ind w:left="720" w:hanging="360"/>
      </w:pPr>
      <w:rPr>
        <w:rFonts w:ascii="Wingdings" w:hAnsi="Wingdings" w:hint="default"/>
      </w:rPr>
    </w:lvl>
    <w:lvl w:ilvl="1" w:tplc="364A2C06" w:tentative="1">
      <w:start w:val="1"/>
      <w:numFmt w:val="bullet"/>
      <w:lvlText w:val=""/>
      <w:lvlJc w:val="left"/>
      <w:pPr>
        <w:tabs>
          <w:tab w:val="num" w:pos="1440"/>
        </w:tabs>
        <w:ind w:left="1440" w:hanging="360"/>
      </w:pPr>
      <w:rPr>
        <w:rFonts w:ascii="Wingdings" w:hAnsi="Wingdings" w:hint="default"/>
      </w:rPr>
    </w:lvl>
    <w:lvl w:ilvl="2" w:tplc="30300A7C" w:tentative="1">
      <w:start w:val="1"/>
      <w:numFmt w:val="bullet"/>
      <w:lvlText w:val=""/>
      <w:lvlJc w:val="left"/>
      <w:pPr>
        <w:tabs>
          <w:tab w:val="num" w:pos="2160"/>
        </w:tabs>
        <w:ind w:left="2160" w:hanging="360"/>
      </w:pPr>
      <w:rPr>
        <w:rFonts w:ascii="Wingdings" w:hAnsi="Wingdings" w:hint="default"/>
      </w:rPr>
    </w:lvl>
    <w:lvl w:ilvl="3" w:tplc="70B07198" w:tentative="1">
      <w:start w:val="1"/>
      <w:numFmt w:val="bullet"/>
      <w:lvlText w:val=""/>
      <w:lvlJc w:val="left"/>
      <w:pPr>
        <w:tabs>
          <w:tab w:val="num" w:pos="2880"/>
        </w:tabs>
        <w:ind w:left="2880" w:hanging="360"/>
      </w:pPr>
      <w:rPr>
        <w:rFonts w:ascii="Wingdings" w:hAnsi="Wingdings" w:hint="default"/>
      </w:rPr>
    </w:lvl>
    <w:lvl w:ilvl="4" w:tplc="3AD0C7E6" w:tentative="1">
      <w:start w:val="1"/>
      <w:numFmt w:val="bullet"/>
      <w:lvlText w:val=""/>
      <w:lvlJc w:val="left"/>
      <w:pPr>
        <w:tabs>
          <w:tab w:val="num" w:pos="3600"/>
        </w:tabs>
        <w:ind w:left="3600" w:hanging="360"/>
      </w:pPr>
      <w:rPr>
        <w:rFonts w:ascii="Wingdings" w:hAnsi="Wingdings" w:hint="default"/>
      </w:rPr>
    </w:lvl>
    <w:lvl w:ilvl="5" w:tplc="4C468CEC" w:tentative="1">
      <w:start w:val="1"/>
      <w:numFmt w:val="bullet"/>
      <w:lvlText w:val=""/>
      <w:lvlJc w:val="left"/>
      <w:pPr>
        <w:tabs>
          <w:tab w:val="num" w:pos="4320"/>
        </w:tabs>
        <w:ind w:left="4320" w:hanging="360"/>
      </w:pPr>
      <w:rPr>
        <w:rFonts w:ascii="Wingdings" w:hAnsi="Wingdings" w:hint="default"/>
      </w:rPr>
    </w:lvl>
    <w:lvl w:ilvl="6" w:tplc="D1F2B662" w:tentative="1">
      <w:start w:val="1"/>
      <w:numFmt w:val="bullet"/>
      <w:lvlText w:val=""/>
      <w:lvlJc w:val="left"/>
      <w:pPr>
        <w:tabs>
          <w:tab w:val="num" w:pos="5040"/>
        </w:tabs>
        <w:ind w:left="5040" w:hanging="360"/>
      </w:pPr>
      <w:rPr>
        <w:rFonts w:ascii="Wingdings" w:hAnsi="Wingdings" w:hint="default"/>
      </w:rPr>
    </w:lvl>
    <w:lvl w:ilvl="7" w:tplc="48FEB4C6" w:tentative="1">
      <w:start w:val="1"/>
      <w:numFmt w:val="bullet"/>
      <w:lvlText w:val=""/>
      <w:lvlJc w:val="left"/>
      <w:pPr>
        <w:tabs>
          <w:tab w:val="num" w:pos="5760"/>
        </w:tabs>
        <w:ind w:left="5760" w:hanging="360"/>
      </w:pPr>
      <w:rPr>
        <w:rFonts w:ascii="Wingdings" w:hAnsi="Wingdings" w:hint="default"/>
      </w:rPr>
    </w:lvl>
    <w:lvl w:ilvl="8" w:tplc="96B63BBE" w:tentative="1">
      <w:start w:val="1"/>
      <w:numFmt w:val="bullet"/>
      <w:lvlText w:val=""/>
      <w:lvlJc w:val="left"/>
      <w:pPr>
        <w:tabs>
          <w:tab w:val="num" w:pos="6480"/>
        </w:tabs>
        <w:ind w:left="6480" w:hanging="360"/>
      </w:pPr>
      <w:rPr>
        <w:rFonts w:ascii="Wingdings" w:hAnsi="Wingdings" w:hint="default"/>
      </w:rPr>
    </w:lvl>
  </w:abstractNum>
  <w:abstractNum w:abstractNumId="6">
    <w:nsid w:val="560A7F0B"/>
    <w:multiLevelType w:val="hybridMultilevel"/>
    <w:tmpl w:val="659E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74B79"/>
    <w:multiLevelType w:val="hybridMultilevel"/>
    <w:tmpl w:val="6AEA2672"/>
    <w:lvl w:ilvl="0" w:tplc="3A20469A">
      <w:start w:val="1"/>
      <w:numFmt w:val="bullet"/>
      <w:lvlText w:val=""/>
      <w:lvlJc w:val="left"/>
      <w:pPr>
        <w:tabs>
          <w:tab w:val="num" w:pos="720"/>
        </w:tabs>
        <w:ind w:left="720" w:hanging="360"/>
      </w:pPr>
      <w:rPr>
        <w:rFonts w:ascii="Wingdings" w:hAnsi="Wingdings" w:hint="default"/>
      </w:rPr>
    </w:lvl>
    <w:lvl w:ilvl="1" w:tplc="07C09176" w:tentative="1">
      <w:start w:val="1"/>
      <w:numFmt w:val="bullet"/>
      <w:lvlText w:val=""/>
      <w:lvlJc w:val="left"/>
      <w:pPr>
        <w:tabs>
          <w:tab w:val="num" w:pos="1440"/>
        </w:tabs>
        <w:ind w:left="1440" w:hanging="360"/>
      </w:pPr>
      <w:rPr>
        <w:rFonts w:ascii="Wingdings" w:hAnsi="Wingdings" w:hint="default"/>
      </w:rPr>
    </w:lvl>
    <w:lvl w:ilvl="2" w:tplc="FCFA89C6" w:tentative="1">
      <w:start w:val="1"/>
      <w:numFmt w:val="bullet"/>
      <w:lvlText w:val=""/>
      <w:lvlJc w:val="left"/>
      <w:pPr>
        <w:tabs>
          <w:tab w:val="num" w:pos="2160"/>
        </w:tabs>
        <w:ind w:left="2160" w:hanging="360"/>
      </w:pPr>
      <w:rPr>
        <w:rFonts w:ascii="Wingdings" w:hAnsi="Wingdings" w:hint="default"/>
      </w:rPr>
    </w:lvl>
    <w:lvl w:ilvl="3" w:tplc="03F2C684" w:tentative="1">
      <w:start w:val="1"/>
      <w:numFmt w:val="bullet"/>
      <w:lvlText w:val=""/>
      <w:lvlJc w:val="left"/>
      <w:pPr>
        <w:tabs>
          <w:tab w:val="num" w:pos="2880"/>
        </w:tabs>
        <w:ind w:left="2880" w:hanging="360"/>
      </w:pPr>
      <w:rPr>
        <w:rFonts w:ascii="Wingdings" w:hAnsi="Wingdings" w:hint="default"/>
      </w:rPr>
    </w:lvl>
    <w:lvl w:ilvl="4" w:tplc="440CE7BE" w:tentative="1">
      <w:start w:val="1"/>
      <w:numFmt w:val="bullet"/>
      <w:lvlText w:val=""/>
      <w:lvlJc w:val="left"/>
      <w:pPr>
        <w:tabs>
          <w:tab w:val="num" w:pos="3600"/>
        </w:tabs>
        <w:ind w:left="3600" w:hanging="360"/>
      </w:pPr>
      <w:rPr>
        <w:rFonts w:ascii="Wingdings" w:hAnsi="Wingdings" w:hint="default"/>
      </w:rPr>
    </w:lvl>
    <w:lvl w:ilvl="5" w:tplc="0A0A7F60" w:tentative="1">
      <w:start w:val="1"/>
      <w:numFmt w:val="bullet"/>
      <w:lvlText w:val=""/>
      <w:lvlJc w:val="left"/>
      <w:pPr>
        <w:tabs>
          <w:tab w:val="num" w:pos="4320"/>
        </w:tabs>
        <w:ind w:left="4320" w:hanging="360"/>
      </w:pPr>
      <w:rPr>
        <w:rFonts w:ascii="Wingdings" w:hAnsi="Wingdings" w:hint="default"/>
      </w:rPr>
    </w:lvl>
    <w:lvl w:ilvl="6" w:tplc="2C44A6D0" w:tentative="1">
      <w:start w:val="1"/>
      <w:numFmt w:val="bullet"/>
      <w:lvlText w:val=""/>
      <w:lvlJc w:val="left"/>
      <w:pPr>
        <w:tabs>
          <w:tab w:val="num" w:pos="5040"/>
        </w:tabs>
        <w:ind w:left="5040" w:hanging="360"/>
      </w:pPr>
      <w:rPr>
        <w:rFonts w:ascii="Wingdings" w:hAnsi="Wingdings" w:hint="default"/>
      </w:rPr>
    </w:lvl>
    <w:lvl w:ilvl="7" w:tplc="20FE0E98" w:tentative="1">
      <w:start w:val="1"/>
      <w:numFmt w:val="bullet"/>
      <w:lvlText w:val=""/>
      <w:lvlJc w:val="left"/>
      <w:pPr>
        <w:tabs>
          <w:tab w:val="num" w:pos="5760"/>
        </w:tabs>
        <w:ind w:left="5760" w:hanging="360"/>
      </w:pPr>
      <w:rPr>
        <w:rFonts w:ascii="Wingdings" w:hAnsi="Wingdings" w:hint="default"/>
      </w:rPr>
    </w:lvl>
    <w:lvl w:ilvl="8" w:tplc="29F4DFE2" w:tentative="1">
      <w:start w:val="1"/>
      <w:numFmt w:val="bullet"/>
      <w:lvlText w:val=""/>
      <w:lvlJc w:val="left"/>
      <w:pPr>
        <w:tabs>
          <w:tab w:val="num" w:pos="6480"/>
        </w:tabs>
        <w:ind w:left="6480" w:hanging="360"/>
      </w:pPr>
      <w:rPr>
        <w:rFonts w:ascii="Wingdings" w:hAnsi="Wingdings" w:hint="default"/>
      </w:rPr>
    </w:lvl>
  </w:abstractNum>
  <w:abstractNum w:abstractNumId="8">
    <w:nsid w:val="7675495B"/>
    <w:multiLevelType w:val="hybridMultilevel"/>
    <w:tmpl w:val="46F8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1"/>
  </w:num>
  <w:num w:numId="6">
    <w:abstractNumId w:val="5"/>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rit J Sociology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tr9xddz2lf20x0e52phvz09j509afvazpwvt&quot;&gt;endnote x1 nov 2009 Copy Copy Copy Copy&lt;record-ids&gt;&lt;item&gt;14&lt;/item&gt;&lt;item&gt;101&lt;/item&gt;&lt;item&gt;230&lt;/item&gt;&lt;item&gt;270&lt;/item&gt;&lt;item&gt;314&lt;/item&gt;&lt;item&gt;815&lt;/item&gt;&lt;item&gt;828&lt;/item&gt;&lt;item&gt;886&lt;/item&gt;&lt;item&gt;913&lt;/item&gt;&lt;item&gt;1048&lt;/item&gt;&lt;item&gt;1143&lt;/item&gt;&lt;item&gt;1173&lt;/item&gt;&lt;item&gt;1337&lt;/item&gt;&lt;item&gt;1366&lt;/item&gt;&lt;item&gt;1419&lt;/item&gt;&lt;item&gt;1510&lt;/item&gt;&lt;item&gt;1511&lt;/item&gt;&lt;item&gt;1512&lt;/item&gt;&lt;item&gt;1522&lt;/item&gt;&lt;item&gt;1548&lt;/item&gt;&lt;item&gt;1571&lt;/item&gt;&lt;item&gt;1615&lt;/item&gt;&lt;item&gt;1647&lt;/item&gt;&lt;item&gt;1875&lt;/item&gt;&lt;item&gt;1918&lt;/item&gt;&lt;item&gt;2047&lt;/item&gt;&lt;item&gt;2079&lt;/item&gt;&lt;item&gt;2124&lt;/item&gt;&lt;item&gt;2256&lt;/item&gt;&lt;item&gt;2415&lt;/item&gt;&lt;item&gt;2454&lt;/item&gt;&lt;item&gt;2644&lt;/item&gt;&lt;item&gt;2708&lt;/item&gt;&lt;item&gt;2717&lt;/item&gt;&lt;item&gt;2774&lt;/item&gt;&lt;item&gt;2779&lt;/item&gt;&lt;item&gt;2787&lt;/item&gt;&lt;item&gt;2820&lt;/item&gt;&lt;item&gt;2839&lt;/item&gt;&lt;item&gt;2972&lt;/item&gt;&lt;item&gt;2976&lt;/item&gt;&lt;item&gt;3029&lt;/item&gt;&lt;item&gt;3032&lt;/item&gt;&lt;item&gt;3034&lt;/item&gt;&lt;item&gt;3079&lt;/item&gt;&lt;item&gt;3080&lt;/item&gt;&lt;item&gt;3119&lt;/item&gt;&lt;item&gt;3134&lt;/item&gt;&lt;item&gt;3161&lt;/item&gt;&lt;item&gt;3180&lt;/item&gt;&lt;item&gt;3182&lt;/item&gt;&lt;item&gt;3188&lt;/item&gt;&lt;item&gt;3192&lt;/item&gt;&lt;item&gt;3213&lt;/item&gt;&lt;item&gt;3218&lt;/item&gt;&lt;item&gt;3220&lt;/item&gt;&lt;item&gt;3226&lt;/item&gt;&lt;item&gt;3227&lt;/item&gt;&lt;item&gt;3234&lt;/item&gt;&lt;item&gt;3235&lt;/item&gt;&lt;item&gt;3241&lt;/item&gt;&lt;item&gt;3244&lt;/item&gt;&lt;item&gt;3247&lt;/item&gt;&lt;item&gt;3249&lt;/item&gt;&lt;item&gt;3252&lt;/item&gt;&lt;item&gt;3255&lt;/item&gt;&lt;item&gt;3256&lt;/item&gt;&lt;item&gt;3258&lt;/item&gt;&lt;item&gt;3259&lt;/item&gt;&lt;item&gt;3260&lt;/item&gt;&lt;item&gt;3261&lt;/item&gt;&lt;item&gt;3262&lt;/item&gt;&lt;item&gt;3263&lt;/item&gt;&lt;item&gt;3264&lt;/item&gt;&lt;item&gt;3265&lt;/item&gt;&lt;item&gt;3266&lt;/item&gt;&lt;item&gt;3267&lt;/item&gt;&lt;item&gt;3268&lt;/item&gt;&lt;/record-ids&gt;&lt;/item&gt;&lt;/Libraries&gt;"/>
  </w:docVars>
  <w:rsids>
    <w:rsidRoot w:val="004626CA"/>
    <w:rsid w:val="00003D6A"/>
    <w:rsid w:val="000303FC"/>
    <w:rsid w:val="00035025"/>
    <w:rsid w:val="00036659"/>
    <w:rsid w:val="00044482"/>
    <w:rsid w:val="000567FC"/>
    <w:rsid w:val="000627CA"/>
    <w:rsid w:val="0006317D"/>
    <w:rsid w:val="00064E7E"/>
    <w:rsid w:val="00070E76"/>
    <w:rsid w:val="00076070"/>
    <w:rsid w:val="000855F5"/>
    <w:rsid w:val="00086230"/>
    <w:rsid w:val="000927C7"/>
    <w:rsid w:val="000A521A"/>
    <w:rsid w:val="000B5ED9"/>
    <w:rsid w:val="000C3CEC"/>
    <w:rsid w:val="000C6F5C"/>
    <w:rsid w:val="000E07DC"/>
    <w:rsid w:val="000E5759"/>
    <w:rsid w:val="0010086D"/>
    <w:rsid w:val="00100E4A"/>
    <w:rsid w:val="00102BD7"/>
    <w:rsid w:val="001049F2"/>
    <w:rsid w:val="00112DF3"/>
    <w:rsid w:val="00114B7A"/>
    <w:rsid w:val="00117183"/>
    <w:rsid w:val="00124886"/>
    <w:rsid w:val="00135662"/>
    <w:rsid w:val="001434A7"/>
    <w:rsid w:val="00157D2A"/>
    <w:rsid w:val="00157DE2"/>
    <w:rsid w:val="00161350"/>
    <w:rsid w:val="00164CE6"/>
    <w:rsid w:val="00173A2D"/>
    <w:rsid w:val="00176775"/>
    <w:rsid w:val="001803DD"/>
    <w:rsid w:val="001821DE"/>
    <w:rsid w:val="0018331B"/>
    <w:rsid w:val="00183A82"/>
    <w:rsid w:val="0018414C"/>
    <w:rsid w:val="00186328"/>
    <w:rsid w:val="001944BC"/>
    <w:rsid w:val="00195D69"/>
    <w:rsid w:val="00196B2F"/>
    <w:rsid w:val="001A3621"/>
    <w:rsid w:val="001C3EDB"/>
    <w:rsid w:val="001D0B3A"/>
    <w:rsid w:val="001D1934"/>
    <w:rsid w:val="001D2D27"/>
    <w:rsid w:val="001D43A6"/>
    <w:rsid w:val="001E02C1"/>
    <w:rsid w:val="001E31C9"/>
    <w:rsid w:val="001F0263"/>
    <w:rsid w:val="002044C8"/>
    <w:rsid w:val="002046D4"/>
    <w:rsid w:val="0021267B"/>
    <w:rsid w:val="00220DAE"/>
    <w:rsid w:val="00222E8B"/>
    <w:rsid w:val="002255D7"/>
    <w:rsid w:val="00226C3D"/>
    <w:rsid w:val="002302ED"/>
    <w:rsid w:val="00233AD8"/>
    <w:rsid w:val="00234248"/>
    <w:rsid w:val="00235DAC"/>
    <w:rsid w:val="00245005"/>
    <w:rsid w:val="00246908"/>
    <w:rsid w:val="00246DDA"/>
    <w:rsid w:val="002572B8"/>
    <w:rsid w:val="0026319E"/>
    <w:rsid w:val="00263652"/>
    <w:rsid w:val="00275517"/>
    <w:rsid w:val="002818A0"/>
    <w:rsid w:val="0028717B"/>
    <w:rsid w:val="0029358C"/>
    <w:rsid w:val="00294AF0"/>
    <w:rsid w:val="002A4A8A"/>
    <w:rsid w:val="002A4B01"/>
    <w:rsid w:val="002A6AEC"/>
    <w:rsid w:val="002A78A4"/>
    <w:rsid w:val="002B6E39"/>
    <w:rsid w:val="002E1ECD"/>
    <w:rsid w:val="002E2878"/>
    <w:rsid w:val="002E78DE"/>
    <w:rsid w:val="002F63CB"/>
    <w:rsid w:val="003110A9"/>
    <w:rsid w:val="00321051"/>
    <w:rsid w:val="0032124E"/>
    <w:rsid w:val="00326B78"/>
    <w:rsid w:val="0032762D"/>
    <w:rsid w:val="00332106"/>
    <w:rsid w:val="0034546A"/>
    <w:rsid w:val="003478F6"/>
    <w:rsid w:val="00354FB4"/>
    <w:rsid w:val="0035715A"/>
    <w:rsid w:val="003609BB"/>
    <w:rsid w:val="0036180E"/>
    <w:rsid w:val="00362047"/>
    <w:rsid w:val="003704E6"/>
    <w:rsid w:val="00372401"/>
    <w:rsid w:val="0038117E"/>
    <w:rsid w:val="003845CA"/>
    <w:rsid w:val="00387865"/>
    <w:rsid w:val="00396F11"/>
    <w:rsid w:val="00396FED"/>
    <w:rsid w:val="003A2153"/>
    <w:rsid w:val="003A704C"/>
    <w:rsid w:val="003B2E13"/>
    <w:rsid w:val="003B34A5"/>
    <w:rsid w:val="003B767D"/>
    <w:rsid w:val="003C2821"/>
    <w:rsid w:val="003C4056"/>
    <w:rsid w:val="003E087D"/>
    <w:rsid w:val="003E7922"/>
    <w:rsid w:val="004009FB"/>
    <w:rsid w:val="004016E3"/>
    <w:rsid w:val="00402354"/>
    <w:rsid w:val="004079D1"/>
    <w:rsid w:val="004178C7"/>
    <w:rsid w:val="004425FC"/>
    <w:rsid w:val="00444500"/>
    <w:rsid w:val="004452C5"/>
    <w:rsid w:val="00446D58"/>
    <w:rsid w:val="00455008"/>
    <w:rsid w:val="00457A39"/>
    <w:rsid w:val="004626CA"/>
    <w:rsid w:val="00467A39"/>
    <w:rsid w:val="00467E89"/>
    <w:rsid w:val="0047113F"/>
    <w:rsid w:val="0047400C"/>
    <w:rsid w:val="00476824"/>
    <w:rsid w:val="00486FB8"/>
    <w:rsid w:val="004900D2"/>
    <w:rsid w:val="0049538D"/>
    <w:rsid w:val="004A04B7"/>
    <w:rsid w:val="004A2707"/>
    <w:rsid w:val="004A2AC7"/>
    <w:rsid w:val="004A678A"/>
    <w:rsid w:val="004B7AC1"/>
    <w:rsid w:val="004C0BBE"/>
    <w:rsid w:val="004C14D7"/>
    <w:rsid w:val="004D7565"/>
    <w:rsid w:val="004D7729"/>
    <w:rsid w:val="004E110A"/>
    <w:rsid w:val="004F1DD1"/>
    <w:rsid w:val="004F27A2"/>
    <w:rsid w:val="004F5301"/>
    <w:rsid w:val="00500736"/>
    <w:rsid w:val="00502B7F"/>
    <w:rsid w:val="00517976"/>
    <w:rsid w:val="00520126"/>
    <w:rsid w:val="00524E6A"/>
    <w:rsid w:val="00541718"/>
    <w:rsid w:val="0054183E"/>
    <w:rsid w:val="00550075"/>
    <w:rsid w:val="00555F96"/>
    <w:rsid w:val="005574B0"/>
    <w:rsid w:val="00560403"/>
    <w:rsid w:val="005749FB"/>
    <w:rsid w:val="00576E2A"/>
    <w:rsid w:val="00581DDA"/>
    <w:rsid w:val="005915AB"/>
    <w:rsid w:val="00595E1A"/>
    <w:rsid w:val="005B7236"/>
    <w:rsid w:val="005C0B2E"/>
    <w:rsid w:val="005C16BC"/>
    <w:rsid w:val="005C30F0"/>
    <w:rsid w:val="005D3E87"/>
    <w:rsid w:val="005D723C"/>
    <w:rsid w:val="005E2F0C"/>
    <w:rsid w:val="005F2415"/>
    <w:rsid w:val="005F2957"/>
    <w:rsid w:val="005F4949"/>
    <w:rsid w:val="00607F43"/>
    <w:rsid w:val="00613FAD"/>
    <w:rsid w:val="006250BA"/>
    <w:rsid w:val="00625E7F"/>
    <w:rsid w:val="00631CC5"/>
    <w:rsid w:val="00633A82"/>
    <w:rsid w:val="006355EE"/>
    <w:rsid w:val="00641842"/>
    <w:rsid w:val="006533C4"/>
    <w:rsid w:val="006562D4"/>
    <w:rsid w:val="00665B22"/>
    <w:rsid w:val="0067715E"/>
    <w:rsid w:val="00695687"/>
    <w:rsid w:val="006A7827"/>
    <w:rsid w:val="006B1F1C"/>
    <w:rsid w:val="006B2A87"/>
    <w:rsid w:val="006B7ACE"/>
    <w:rsid w:val="006B7F6B"/>
    <w:rsid w:val="006C0907"/>
    <w:rsid w:val="006E418C"/>
    <w:rsid w:val="006E5CE3"/>
    <w:rsid w:val="006F1483"/>
    <w:rsid w:val="006F212D"/>
    <w:rsid w:val="006F379B"/>
    <w:rsid w:val="006F6505"/>
    <w:rsid w:val="006F7068"/>
    <w:rsid w:val="0070031F"/>
    <w:rsid w:val="00703792"/>
    <w:rsid w:val="00710C19"/>
    <w:rsid w:val="007131F8"/>
    <w:rsid w:val="0072342B"/>
    <w:rsid w:val="00724605"/>
    <w:rsid w:val="0072512B"/>
    <w:rsid w:val="00732E5E"/>
    <w:rsid w:val="00741D8D"/>
    <w:rsid w:val="007607D3"/>
    <w:rsid w:val="00791101"/>
    <w:rsid w:val="00791A81"/>
    <w:rsid w:val="007925E8"/>
    <w:rsid w:val="00792625"/>
    <w:rsid w:val="007A54E0"/>
    <w:rsid w:val="007A7B71"/>
    <w:rsid w:val="007B7F9B"/>
    <w:rsid w:val="007C405C"/>
    <w:rsid w:val="007D201F"/>
    <w:rsid w:val="007D3249"/>
    <w:rsid w:val="007D66E3"/>
    <w:rsid w:val="007E457A"/>
    <w:rsid w:val="007E4A31"/>
    <w:rsid w:val="007F0109"/>
    <w:rsid w:val="008003D6"/>
    <w:rsid w:val="008052E5"/>
    <w:rsid w:val="00810A97"/>
    <w:rsid w:val="00810B2D"/>
    <w:rsid w:val="00811449"/>
    <w:rsid w:val="00813B2A"/>
    <w:rsid w:val="0081603E"/>
    <w:rsid w:val="008223DC"/>
    <w:rsid w:val="008250D6"/>
    <w:rsid w:val="008257D9"/>
    <w:rsid w:val="00831E41"/>
    <w:rsid w:val="00833A53"/>
    <w:rsid w:val="00835438"/>
    <w:rsid w:val="00840973"/>
    <w:rsid w:val="0085114A"/>
    <w:rsid w:val="00853816"/>
    <w:rsid w:val="008614D0"/>
    <w:rsid w:val="00865898"/>
    <w:rsid w:val="008747BB"/>
    <w:rsid w:val="00881C92"/>
    <w:rsid w:val="00883AFB"/>
    <w:rsid w:val="0089358D"/>
    <w:rsid w:val="008971BF"/>
    <w:rsid w:val="008A024E"/>
    <w:rsid w:val="008A1DFF"/>
    <w:rsid w:val="008A2762"/>
    <w:rsid w:val="008B30F0"/>
    <w:rsid w:val="008B7D90"/>
    <w:rsid w:val="008C2B97"/>
    <w:rsid w:val="008C70D2"/>
    <w:rsid w:val="008D547D"/>
    <w:rsid w:val="008E2F4C"/>
    <w:rsid w:val="008F6C61"/>
    <w:rsid w:val="00903B28"/>
    <w:rsid w:val="0090668A"/>
    <w:rsid w:val="009103EB"/>
    <w:rsid w:val="00911D3C"/>
    <w:rsid w:val="009122A7"/>
    <w:rsid w:val="009162A8"/>
    <w:rsid w:val="0092336C"/>
    <w:rsid w:val="00940CA2"/>
    <w:rsid w:val="00940D73"/>
    <w:rsid w:val="00941D80"/>
    <w:rsid w:val="009453A8"/>
    <w:rsid w:val="009462F1"/>
    <w:rsid w:val="00955BF2"/>
    <w:rsid w:val="00956C2A"/>
    <w:rsid w:val="0095782F"/>
    <w:rsid w:val="00962C91"/>
    <w:rsid w:val="00963E4B"/>
    <w:rsid w:val="00972A7E"/>
    <w:rsid w:val="00973B48"/>
    <w:rsid w:val="0098448C"/>
    <w:rsid w:val="0098631F"/>
    <w:rsid w:val="009975D8"/>
    <w:rsid w:val="009C32A9"/>
    <w:rsid w:val="009C3DAF"/>
    <w:rsid w:val="009C6943"/>
    <w:rsid w:val="009D2444"/>
    <w:rsid w:val="009E161F"/>
    <w:rsid w:val="009E3BFA"/>
    <w:rsid w:val="009E4525"/>
    <w:rsid w:val="009E5E7A"/>
    <w:rsid w:val="009F1AC7"/>
    <w:rsid w:val="009F24C2"/>
    <w:rsid w:val="009F297C"/>
    <w:rsid w:val="009F338B"/>
    <w:rsid w:val="00A002B7"/>
    <w:rsid w:val="00A107FF"/>
    <w:rsid w:val="00A1127C"/>
    <w:rsid w:val="00A17789"/>
    <w:rsid w:val="00A26145"/>
    <w:rsid w:val="00A354C3"/>
    <w:rsid w:val="00A362C4"/>
    <w:rsid w:val="00A3723A"/>
    <w:rsid w:val="00A375CD"/>
    <w:rsid w:val="00A41FD7"/>
    <w:rsid w:val="00A4275F"/>
    <w:rsid w:val="00A46116"/>
    <w:rsid w:val="00A51D55"/>
    <w:rsid w:val="00A54EBC"/>
    <w:rsid w:val="00A56881"/>
    <w:rsid w:val="00A57CC8"/>
    <w:rsid w:val="00A66FC2"/>
    <w:rsid w:val="00A6763D"/>
    <w:rsid w:val="00A71C34"/>
    <w:rsid w:val="00A72E05"/>
    <w:rsid w:val="00A7343A"/>
    <w:rsid w:val="00A7353E"/>
    <w:rsid w:val="00A8322A"/>
    <w:rsid w:val="00A870EB"/>
    <w:rsid w:val="00AA7346"/>
    <w:rsid w:val="00AB290C"/>
    <w:rsid w:val="00AB60C2"/>
    <w:rsid w:val="00AB6F5F"/>
    <w:rsid w:val="00AC0389"/>
    <w:rsid w:val="00AC7594"/>
    <w:rsid w:val="00AD22FC"/>
    <w:rsid w:val="00AD51D8"/>
    <w:rsid w:val="00AE2724"/>
    <w:rsid w:val="00AE693E"/>
    <w:rsid w:val="00AF3A46"/>
    <w:rsid w:val="00AF5E8A"/>
    <w:rsid w:val="00AF6A36"/>
    <w:rsid w:val="00B2436B"/>
    <w:rsid w:val="00B27A50"/>
    <w:rsid w:val="00B43FFE"/>
    <w:rsid w:val="00B45294"/>
    <w:rsid w:val="00B46A66"/>
    <w:rsid w:val="00B52320"/>
    <w:rsid w:val="00B535B1"/>
    <w:rsid w:val="00B53BE0"/>
    <w:rsid w:val="00B544D8"/>
    <w:rsid w:val="00B57D86"/>
    <w:rsid w:val="00B608A1"/>
    <w:rsid w:val="00B638BF"/>
    <w:rsid w:val="00B674F5"/>
    <w:rsid w:val="00B73004"/>
    <w:rsid w:val="00B74851"/>
    <w:rsid w:val="00B752AD"/>
    <w:rsid w:val="00B75C63"/>
    <w:rsid w:val="00B86225"/>
    <w:rsid w:val="00BA147C"/>
    <w:rsid w:val="00BC1077"/>
    <w:rsid w:val="00BC6664"/>
    <w:rsid w:val="00BE12B0"/>
    <w:rsid w:val="00BE435B"/>
    <w:rsid w:val="00BE7262"/>
    <w:rsid w:val="00BF2338"/>
    <w:rsid w:val="00BF5655"/>
    <w:rsid w:val="00BF5841"/>
    <w:rsid w:val="00C05B01"/>
    <w:rsid w:val="00C066AC"/>
    <w:rsid w:val="00C16EFC"/>
    <w:rsid w:val="00C237E2"/>
    <w:rsid w:val="00C3575E"/>
    <w:rsid w:val="00C3654F"/>
    <w:rsid w:val="00C449BE"/>
    <w:rsid w:val="00C45B27"/>
    <w:rsid w:val="00C50633"/>
    <w:rsid w:val="00C606AB"/>
    <w:rsid w:val="00C62742"/>
    <w:rsid w:val="00C67A93"/>
    <w:rsid w:val="00C70688"/>
    <w:rsid w:val="00C71023"/>
    <w:rsid w:val="00C73C0A"/>
    <w:rsid w:val="00C87D56"/>
    <w:rsid w:val="00C901F4"/>
    <w:rsid w:val="00C92039"/>
    <w:rsid w:val="00C96B72"/>
    <w:rsid w:val="00C9776D"/>
    <w:rsid w:val="00CA47BD"/>
    <w:rsid w:val="00CA6D6A"/>
    <w:rsid w:val="00CC3B7F"/>
    <w:rsid w:val="00CC426F"/>
    <w:rsid w:val="00CC691A"/>
    <w:rsid w:val="00CD1084"/>
    <w:rsid w:val="00CD1121"/>
    <w:rsid w:val="00CD3479"/>
    <w:rsid w:val="00CD561E"/>
    <w:rsid w:val="00CE2CC3"/>
    <w:rsid w:val="00CE3B4D"/>
    <w:rsid w:val="00CE58E4"/>
    <w:rsid w:val="00D12D46"/>
    <w:rsid w:val="00D14CF8"/>
    <w:rsid w:val="00D15C97"/>
    <w:rsid w:val="00D30E44"/>
    <w:rsid w:val="00D44CFC"/>
    <w:rsid w:val="00D52CA0"/>
    <w:rsid w:val="00D560CF"/>
    <w:rsid w:val="00D5699B"/>
    <w:rsid w:val="00D61471"/>
    <w:rsid w:val="00D770E8"/>
    <w:rsid w:val="00D80CF2"/>
    <w:rsid w:val="00D953C9"/>
    <w:rsid w:val="00D96AF3"/>
    <w:rsid w:val="00DA3DE7"/>
    <w:rsid w:val="00DC0937"/>
    <w:rsid w:val="00DD4325"/>
    <w:rsid w:val="00DE72EA"/>
    <w:rsid w:val="00DF3C1F"/>
    <w:rsid w:val="00DF4820"/>
    <w:rsid w:val="00E01A15"/>
    <w:rsid w:val="00E07B13"/>
    <w:rsid w:val="00E12138"/>
    <w:rsid w:val="00E15317"/>
    <w:rsid w:val="00E154EA"/>
    <w:rsid w:val="00E165F1"/>
    <w:rsid w:val="00E16AF8"/>
    <w:rsid w:val="00E212C8"/>
    <w:rsid w:val="00E25AB9"/>
    <w:rsid w:val="00E30C4D"/>
    <w:rsid w:val="00E340B2"/>
    <w:rsid w:val="00E370DD"/>
    <w:rsid w:val="00E435F9"/>
    <w:rsid w:val="00E43A90"/>
    <w:rsid w:val="00E50CF9"/>
    <w:rsid w:val="00E55316"/>
    <w:rsid w:val="00E63B34"/>
    <w:rsid w:val="00E714C8"/>
    <w:rsid w:val="00E72A3E"/>
    <w:rsid w:val="00E814BD"/>
    <w:rsid w:val="00E81E27"/>
    <w:rsid w:val="00E853F4"/>
    <w:rsid w:val="00E91C1D"/>
    <w:rsid w:val="00E939DE"/>
    <w:rsid w:val="00EA25B1"/>
    <w:rsid w:val="00EA6D2A"/>
    <w:rsid w:val="00EB3E6F"/>
    <w:rsid w:val="00EB6552"/>
    <w:rsid w:val="00EC11BA"/>
    <w:rsid w:val="00EC136E"/>
    <w:rsid w:val="00EC26DE"/>
    <w:rsid w:val="00EC4E0F"/>
    <w:rsid w:val="00ED6D23"/>
    <w:rsid w:val="00EE2F25"/>
    <w:rsid w:val="00EE370E"/>
    <w:rsid w:val="00EE5AC5"/>
    <w:rsid w:val="00EF6A80"/>
    <w:rsid w:val="00F0578D"/>
    <w:rsid w:val="00F148E4"/>
    <w:rsid w:val="00F157F1"/>
    <w:rsid w:val="00F23F07"/>
    <w:rsid w:val="00F26735"/>
    <w:rsid w:val="00F40572"/>
    <w:rsid w:val="00F438CC"/>
    <w:rsid w:val="00F454FC"/>
    <w:rsid w:val="00F56BE5"/>
    <w:rsid w:val="00F57C44"/>
    <w:rsid w:val="00F70BD8"/>
    <w:rsid w:val="00F7205A"/>
    <w:rsid w:val="00F80341"/>
    <w:rsid w:val="00F8149A"/>
    <w:rsid w:val="00F91DB9"/>
    <w:rsid w:val="00F945EB"/>
    <w:rsid w:val="00F95B38"/>
    <w:rsid w:val="00F96042"/>
    <w:rsid w:val="00FA3A02"/>
    <w:rsid w:val="00FA548F"/>
    <w:rsid w:val="00FB34BA"/>
    <w:rsid w:val="00FB5B9B"/>
    <w:rsid w:val="00FC32D4"/>
    <w:rsid w:val="00FC38D2"/>
    <w:rsid w:val="00FC5B4B"/>
    <w:rsid w:val="00FD3844"/>
    <w:rsid w:val="00FD7D34"/>
    <w:rsid w:val="00FE1BB2"/>
    <w:rsid w:val="00FE520D"/>
    <w:rsid w:val="00FF76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1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5D7"/>
    <w:pPr>
      <w:keepNext/>
      <w:keepLines/>
      <w:spacing w:before="480" w:after="0"/>
      <w:outlineLvl w:val="0"/>
    </w:pPr>
    <w:rPr>
      <w:rFonts w:asciiTheme="majorHAnsi" w:eastAsia="Times New Roman" w:hAnsiTheme="majorHAnsi" w:cs="Times New Roman"/>
      <w:b/>
      <w:bCs/>
      <w:color w:val="345A8A" w:themeColor="accent1" w:themeShade="B5"/>
    </w:rPr>
  </w:style>
  <w:style w:type="paragraph" w:styleId="Heading2">
    <w:name w:val="heading 2"/>
    <w:basedOn w:val="Normal"/>
    <w:link w:val="Heading2Char"/>
    <w:uiPriority w:val="9"/>
    <w:qFormat/>
    <w:rsid w:val="00833A53"/>
    <w:pPr>
      <w:spacing w:before="100" w:beforeAutospacing="1" w:after="100" w:afterAutospacing="1"/>
      <w:outlineLvl w:val="1"/>
    </w:pPr>
    <w:rPr>
      <w:rFonts w:ascii="Times" w:hAnsi="Times"/>
      <w:b/>
      <w:bCs/>
      <w:sz w:val="36"/>
      <w:szCs w:val="3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5699B"/>
    <w:pPr>
      <w:spacing w:after="0"/>
    </w:pPr>
    <w:rPr>
      <w:rFonts w:ascii="Helvetica" w:eastAsia="Arial Unicode MS" w:hAnsi="Helvetica" w:cs="Times New Roman"/>
      <w:color w:val="000000"/>
      <w:szCs w:val="20"/>
      <w:lang w:val="en-GB" w:eastAsia="en-US"/>
    </w:rPr>
  </w:style>
  <w:style w:type="paragraph" w:styleId="EndnoteText">
    <w:name w:val="endnote text"/>
    <w:basedOn w:val="Normal"/>
    <w:link w:val="EndnoteTextChar"/>
    <w:unhideWhenUsed/>
    <w:rsid w:val="00C9776D"/>
    <w:pPr>
      <w:spacing w:after="0"/>
    </w:pPr>
  </w:style>
  <w:style w:type="character" w:customStyle="1" w:styleId="EndnoteTextChar">
    <w:name w:val="Endnote Text Char"/>
    <w:basedOn w:val="DefaultParagraphFont"/>
    <w:link w:val="EndnoteText"/>
    <w:uiPriority w:val="99"/>
    <w:rsid w:val="00C9776D"/>
  </w:style>
  <w:style w:type="character" w:styleId="EndnoteReference">
    <w:name w:val="endnote reference"/>
    <w:basedOn w:val="DefaultParagraphFont"/>
    <w:uiPriority w:val="99"/>
    <w:unhideWhenUsed/>
    <w:rsid w:val="00C9776D"/>
    <w:rPr>
      <w:vertAlign w:val="superscript"/>
    </w:rPr>
  </w:style>
  <w:style w:type="character" w:styleId="Hyperlink">
    <w:name w:val="Hyperlink"/>
    <w:basedOn w:val="DefaultParagraphFont"/>
    <w:uiPriority w:val="99"/>
    <w:unhideWhenUsed/>
    <w:rsid w:val="00833A53"/>
    <w:rPr>
      <w:color w:val="0000FF" w:themeColor="hyperlink"/>
      <w:u w:val="single"/>
    </w:rPr>
  </w:style>
  <w:style w:type="character" w:customStyle="1" w:styleId="Heading2Char">
    <w:name w:val="Heading 2 Char"/>
    <w:basedOn w:val="DefaultParagraphFont"/>
    <w:link w:val="Heading2"/>
    <w:uiPriority w:val="9"/>
    <w:rsid w:val="00833A53"/>
    <w:rPr>
      <w:rFonts w:ascii="Times" w:hAnsi="Times"/>
      <w:b/>
      <w:bCs/>
      <w:sz w:val="36"/>
      <w:szCs w:val="36"/>
      <w:lang w:val="en-GB" w:eastAsia="en-US"/>
    </w:rPr>
  </w:style>
  <w:style w:type="paragraph" w:styleId="NormalWeb">
    <w:name w:val="Normal (Web)"/>
    <w:basedOn w:val="Normal"/>
    <w:uiPriority w:val="99"/>
    <w:unhideWhenUsed/>
    <w:rsid w:val="00833A53"/>
    <w:pPr>
      <w:spacing w:before="100" w:beforeAutospacing="1" w:after="100" w:afterAutospacing="1"/>
    </w:pPr>
    <w:rPr>
      <w:rFonts w:ascii="Times" w:hAnsi="Times" w:cs="Times New Roman"/>
      <w:sz w:val="20"/>
      <w:szCs w:val="20"/>
      <w:lang w:val="en-GB" w:eastAsia="en-US"/>
    </w:rPr>
  </w:style>
  <w:style w:type="character" w:customStyle="1" w:styleId="relcontdate">
    <w:name w:val="relcontdate"/>
    <w:basedOn w:val="DefaultParagraphFont"/>
    <w:rsid w:val="00833A53"/>
  </w:style>
  <w:style w:type="character" w:styleId="FollowedHyperlink">
    <w:name w:val="FollowedHyperlink"/>
    <w:basedOn w:val="DefaultParagraphFont"/>
    <w:uiPriority w:val="99"/>
    <w:semiHidden/>
    <w:unhideWhenUsed/>
    <w:rsid w:val="00332106"/>
    <w:rPr>
      <w:color w:val="800080" w:themeColor="followedHyperlink"/>
      <w:u w:val="single"/>
    </w:rPr>
  </w:style>
  <w:style w:type="character" w:customStyle="1" w:styleId="Heading1Char">
    <w:name w:val="Heading 1 Char"/>
    <w:basedOn w:val="DefaultParagraphFont"/>
    <w:link w:val="Heading1"/>
    <w:uiPriority w:val="9"/>
    <w:rsid w:val="002255D7"/>
    <w:rPr>
      <w:rFonts w:asciiTheme="majorHAnsi" w:eastAsia="Times New Roman" w:hAnsiTheme="majorHAnsi" w:cs="Times New Roman"/>
      <w:b/>
      <w:bCs/>
      <w:color w:val="345A8A" w:themeColor="accent1" w:themeShade="B5"/>
    </w:rPr>
  </w:style>
  <w:style w:type="paragraph" w:styleId="BodyText">
    <w:name w:val="Body Text"/>
    <w:basedOn w:val="Normal"/>
    <w:link w:val="BodyTextChar"/>
    <w:rsid w:val="00157DE2"/>
    <w:pPr>
      <w:spacing w:after="0" w:line="480" w:lineRule="auto"/>
    </w:pPr>
    <w:rPr>
      <w:rFonts w:ascii="Arial" w:eastAsia="SimSun" w:hAnsi="Arial" w:cs="Arial"/>
      <w:bCs/>
      <w:sz w:val="20"/>
      <w:szCs w:val="20"/>
      <w:lang w:val="en-GB" w:eastAsia="en-US"/>
    </w:rPr>
  </w:style>
  <w:style w:type="character" w:customStyle="1" w:styleId="BodyTextChar">
    <w:name w:val="Body Text Char"/>
    <w:basedOn w:val="DefaultParagraphFont"/>
    <w:link w:val="BodyText"/>
    <w:rsid w:val="00157DE2"/>
    <w:rPr>
      <w:rFonts w:ascii="Arial" w:eastAsia="SimSun" w:hAnsi="Arial" w:cs="Arial"/>
      <w:bCs/>
      <w:sz w:val="20"/>
      <w:szCs w:val="20"/>
      <w:lang w:val="en-GB" w:eastAsia="en-US"/>
    </w:rPr>
  </w:style>
  <w:style w:type="paragraph" w:styleId="ListParagraph">
    <w:name w:val="List Paragraph"/>
    <w:basedOn w:val="Normal"/>
    <w:uiPriority w:val="34"/>
    <w:qFormat/>
    <w:rsid w:val="003E087D"/>
    <w:pPr>
      <w:ind w:left="720"/>
      <w:contextualSpacing/>
    </w:pPr>
  </w:style>
  <w:style w:type="paragraph" w:styleId="Footer">
    <w:name w:val="footer"/>
    <w:basedOn w:val="Normal"/>
    <w:link w:val="FooterChar"/>
    <w:uiPriority w:val="99"/>
    <w:unhideWhenUsed/>
    <w:rsid w:val="004A2AC7"/>
    <w:pPr>
      <w:tabs>
        <w:tab w:val="center" w:pos="4320"/>
        <w:tab w:val="right" w:pos="8640"/>
      </w:tabs>
      <w:spacing w:after="0"/>
    </w:pPr>
  </w:style>
  <w:style w:type="character" w:customStyle="1" w:styleId="FooterChar">
    <w:name w:val="Footer Char"/>
    <w:basedOn w:val="DefaultParagraphFont"/>
    <w:link w:val="Footer"/>
    <w:uiPriority w:val="99"/>
    <w:rsid w:val="004A2AC7"/>
  </w:style>
  <w:style w:type="character" w:styleId="PageNumber">
    <w:name w:val="page number"/>
    <w:basedOn w:val="DefaultParagraphFont"/>
    <w:uiPriority w:val="99"/>
    <w:semiHidden/>
    <w:unhideWhenUsed/>
    <w:rsid w:val="004A2AC7"/>
  </w:style>
  <w:style w:type="paragraph" w:styleId="PlainText">
    <w:name w:val="Plain Text"/>
    <w:basedOn w:val="Normal"/>
    <w:link w:val="PlainTextChar"/>
    <w:semiHidden/>
    <w:rsid w:val="00467A39"/>
    <w:pPr>
      <w:spacing w:after="0"/>
    </w:pPr>
    <w:rPr>
      <w:rFonts w:ascii="Courier New" w:eastAsia="Times New Roman" w:hAnsi="Courier New" w:cs="Verdana"/>
      <w:noProof/>
      <w:sz w:val="20"/>
      <w:szCs w:val="20"/>
      <w:lang w:val="en-GB" w:eastAsia="en-US"/>
    </w:rPr>
  </w:style>
  <w:style w:type="character" w:customStyle="1" w:styleId="PlainTextChar">
    <w:name w:val="Plain Text Char"/>
    <w:basedOn w:val="DefaultParagraphFont"/>
    <w:link w:val="PlainText"/>
    <w:semiHidden/>
    <w:rsid w:val="00467A39"/>
    <w:rPr>
      <w:rFonts w:ascii="Courier New" w:eastAsia="Times New Roman" w:hAnsi="Courier New" w:cs="Verdana"/>
      <w:noProof/>
      <w:sz w:val="20"/>
      <w:szCs w:val="20"/>
      <w:lang w:val="en-GB" w:eastAsia="en-US"/>
    </w:rPr>
  </w:style>
  <w:style w:type="character" w:styleId="FootnoteReference">
    <w:name w:val="footnote reference"/>
    <w:semiHidden/>
    <w:rsid w:val="00387865"/>
    <w:rPr>
      <w:vertAlign w:val="superscript"/>
    </w:rPr>
  </w:style>
  <w:style w:type="paragraph" w:styleId="FootnoteText">
    <w:name w:val="footnote text"/>
    <w:basedOn w:val="Normal"/>
    <w:link w:val="FootnoteTextChar"/>
    <w:semiHidden/>
    <w:rsid w:val="00387865"/>
    <w:pPr>
      <w:spacing w:after="0"/>
    </w:pPr>
    <w:rPr>
      <w:rFonts w:ascii="Times New Roman" w:eastAsia="Times New Roman" w:hAnsi="Times New Roman" w:cs="Times New Roman"/>
      <w:noProof/>
      <w:sz w:val="20"/>
      <w:szCs w:val="20"/>
      <w:lang w:val="en-GB" w:eastAsia="en-US"/>
    </w:rPr>
  </w:style>
  <w:style w:type="character" w:customStyle="1" w:styleId="FootnoteTextChar">
    <w:name w:val="Footnote Text Char"/>
    <w:basedOn w:val="DefaultParagraphFont"/>
    <w:link w:val="FootnoteText"/>
    <w:semiHidden/>
    <w:rsid w:val="00387865"/>
    <w:rPr>
      <w:rFonts w:ascii="Times New Roman" w:eastAsia="Times New Roman" w:hAnsi="Times New Roman" w:cs="Times New Roman"/>
      <w:noProof/>
      <w:sz w:val="20"/>
      <w:szCs w:val="20"/>
      <w:lang w:val="en-GB" w:eastAsia="en-US"/>
    </w:rPr>
  </w:style>
  <w:style w:type="character" w:styleId="Emphasis">
    <w:name w:val="Emphasis"/>
    <w:basedOn w:val="DefaultParagraphFont"/>
    <w:uiPriority w:val="20"/>
    <w:qFormat/>
    <w:rsid w:val="00A002B7"/>
    <w:rPr>
      <w:i/>
      <w:iCs/>
    </w:rPr>
  </w:style>
  <w:style w:type="character" w:styleId="HTMLCite">
    <w:name w:val="HTML Cite"/>
    <w:basedOn w:val="DefaultParagraphFont"/>
    <w:uiPriority w:val="99"/>
    <w:semiHidden/>
    <w:unhideWhenUsed/>
    <w:rsid w:val="00070E76"/>
    <w:rPr>
      <w:i/>
      <w:iCs/>
    </w:rPr>
  </w:style>
  <w:style w:type="character" w:customStyle="1" w:styleId="datestamp">
    <w:name w:val="datestamp"/>
    <w:basedOn w:val="DefaultParagraphFont"/>
    <w:rsid w:val="00070E76"/>
  </w:style>
  <w:style w:type="paragraph" w:styleId="Header">
    <w:name w:val="header"/>
    <w:basedOn w:val="Normal"/>
    <w:link w:val="HeaderChar"/>
    <w:uiPriority w:val="99"/>
    <w:unhideWhenUsed/>
    <w:rsid w:val="00695687"/>
    <w:pPr>
      <w:tabs>
        <w:tab w:val="center" w:pos="4320"/>
        <w:tab w:val="right" w:pos="8640"/>
      </w:tabs>
      <w:spacing w:after="0"/>
    </w:pPr>
  </w:style>
  <w:style w:type="character" w:customStyle="1" w:styleId="HeaderChar">
    <w:name w:val="Header Char"/>
    <w:basedOn w:val="DefaultParagraphFont"/>
    <w:link w:val="Header"/>
    <w:uiPriority w:val="99"/>
    <w:rsid w:val="00695687"/>
  </w:style>
  <w:style w:type="paragraph" w:styleId="BodyTextIndent2">
    <w:name w:val="Body Text Indent 2"/>
    <w:basedOn w:val="Normal"/>
    <w:link w:val="BodyTextIndent2Char"/>
    <w:uiPriority w:val="99"/>
    <w:unhideWhenUsed/>
    <w:rsid w:val="004A2707"/>
    <w:pPr>
      <w:spacing w:after="120" w:line="480" w:lineRule="auto"/>
      <w:ind w:left="283"/>
    </w:pPr>
  </w:style>
  <w:style w:type="character" w:customStyle="1" w:styleId="BodyTextIndent2Char">
    <w:name w:val="Body Text Indent 2 Char"/>
    <w:basedOn w:val="DefaultParagraphFont"/>
    <w:link w:val="BodyTextIndent2"/>
    <w:uiPriority w:val="99"/>
    <w:rsid w:val="004A2707"/>
  </w:style>
  <w:style w:type="paragraph" w:styleId="DocumentMap">
    <w:name w:val="Document Map"/>
    <w:basedOn w:val="Normal"/>
    <w:link w:val="DocumentMapChar"/>
    <w:uiPriority w:val="99"/>
    <w:semiHidden/>
    <w:unhideWhenUsed/>
    <w:rsid w:val="00A375CD"/>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A375CD"/>
    <w:rPr>
      <w:rFonts w:ascii="Lucida Grande" w:hAnsi="Lucida Grande"/>
    </w:rPr>
  </w:style>
  <w:style w:type="paragraph" w:styleId="Revision">
    <w:name w:val="Revision"/>
    <w:hidden/>
    <w:uiPriority w:val="99"/>
    <w:semiHidden/>
    <w:rsid w:val="00A375CD"/>
    <w:pPr>
      <w:spacing w:after="0"/>
    </w:pPr>
  </w:style>
  <w:style w:type="paragraph" w:styleId="BalloonText">
    <w:name w:val="Balloon Text"/>
    <w:basedOn w:val="Normal"/>
    <w:link w:val="BalloonTextChar"/>
    <w:uiPriority w:val="99"/>
    <w:semiHidden/>
    <w:unhideWhenUsed/>
    <w:rsid w:val="00A375C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75CD"/>
    <w:rPr>
      <w:rFonts w:ascii="Lucida Grande" w:hAnsi="Lucida Grande"/>
      <w:sz w:val="18"/>
      <w:szCs w:val="18"/>
    </w:rPr>
  </w:style>
  <w:style w:type="character" w:styleId="CommentReference">
    <w:name w:val="annotation reference"/>
    <w:basedOn w:val="DefaultParagraphFont"/>
    <w:uiPriority w:val="99"/>
    <w:semiHidden/>
    <w:unhideWhenUsed/>
    <w:rsid w:val="00633A82"/>
    <w:rPr>
      <w:sz w:val="18"/>
      <w:szCs w:val="18"/>
    </w:rPr>
  </w:style>
  <w:style w:type="paragraph" w:styleId="CommentText">
    <w:name w:val="annotation text"/>
    <w:basedOn w:val="Normal"/>
    <w:link w:val="CommentTextChar"/>
    <w:uiPriority w:val="99"/>
    <w:semiHidden/>
    <w:unhideWhenUsed/>
    <w:rsid w:val="00633A82"/>
  </w:style>
  <w:style w:type="character" w:customStyle="1" w:styleId="CommentTextChar">
    <w:name w:val="Comment Text Char"/>
    <w:basedOn w:val="DefaultParagraphFont"/>
    <w:link w:val="CommentText"/>
    <w:uiPriority w:val="99"/>
    <w:semiHidden/>
    <w:rsid w:val="00633A82"/>
  </w:style>
  <w:style w:type="paragraph" w:styleId="CommentSubject">
    <w:name w:val="annotation subject"/>
    <w:basedOn w:val="CommentText"/>
    <w:next w:val="CommentText"/>
    <w:link w:val="CommentSubjectChar"/>
    <w:uiPriority w:val="99"/>
    <w:semiHidden/>
    <w:unhideWhenUsed/>
    <w:rsid w:val="00633A82"/>
    <w:rPr>
      <w:b/>
      <w:bCs/>
      <w:sz w:val="20"/>
      <w:szCs w:val="20"/>
    </w:rPr>
  </w:style>
  <w:style w:type="character" w:customStyle="1" w:styleId="CommentSubjectChar">
    <w:name w:val="Comment Subject Char"/>
    <w:basedOn w:val="CommentTextChar"/>
    <w:link w:val="CommentSubject"/>
    <w:uiPriority w:val="99"/>
    <w:semiHidden/>
    <w:rsid w:val="00633A82"/>
    <w:rPr>
      <w:b/>
      <w:bCs/>
      <w:sz w:val="20"/>
      <w:szCs w:val="20"/>
    </w:rPr>
  </w:style>
  <w:style w:type="character" w:customStyle="1" w:styleId="apple-style-span">
    <w:name w:val="apple-style-span"/>
    <w:basedOn w:val="DefaultParagraphFont"/>
    <w:rsid w:val="00710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55D7"/>
    <w:pPr>
      <w:keepNext/>
      <w:keepLines/>
      <w:spacing w:before="480" w:after="0"/>
      <w:outlineLvl w:val="0"/>
    </w:pPr>
    <w:rPr>
      <w:rFonts w:asciiTheme="majorHAnsi" w:eastAsia="Times New Roman" w:hAnsiTheme="majorHAnsi" w:cs="Times New Roman"/>
      <w:b/>
      <w:bCs/>
      <w:color w:val="345A8A" w:themeColor="accent1" w:themeShade="B5"/>
    </w:rPr>
  </w:style>
  <w:style w:type="paragraph" w:styleId="Heading2">
    <w:name w:val="heading 2"/>
    <w:basedOn w:val="Normal"/>
    <w:link w:val="Heading2Char"/>
    <w:uiPriority w:val="9"/>
    <w:qFormat/>
    <w:rsid w:val="00833A53"/>
    <w:pPr>
      <w:spacing w:before="100" w:beforeAutospacing="1" w:after="100" w:afterAutospacing="1"/>
      <w:outlineLvl w:val="1"/>
    </w:pPr>
    <w:rPr>
      <w:rFonts w:ascii="Times" w:hAnsi="Times"/>
      <w:b/>
      <w:bCs/>
      <w:sz w:val="36"/>
      <w:szCs w:val="3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5699B"/>
    <w:pPr>
      <w:spacing w:after="0"/>
    </w:pPr>
    <w:rPr>
      <w:rFonts w:ascii="Helvetica" w:eastAsia="Arial Unicode MS" w:hAnsi="Helvetica" w:cs="Times New Roman"/>
      <w:color w:val="000000"/>
      <w:szCs w:val="20"/>
      <w:lang w:val="en-GB" w:eastAsia="en-US"/>
    </w:rPr>
  </w:style>
  <w:style w:type="paragraph" w:styleId="EndnoteText">
    <w:name w:val="endnote text"/>
    <w:basedOn w:val="Normal"/>
    <w:link w:val="EndnoteTextChar"/>
    <w:unhideWhenUsed/>
    <w:rsid w:val="00C9776D"/>
    <w:pPr>
      <w:spacing w:after="0"/>
    </w:pPr>
  </w:style>
  <w:style w:type="character" w:customStyle="1" w:styleId="EndnoteTextChar">
    <w:name w:val="Endnote Text Char"/>
    <w:basedOn w:val="DefaultParagraphFont"/>
    <w:link w:val="EndnoteText"/>
    <w:uiPriority w:val="99"/>
    <w:rsid w:val="00C9776D"/>
  </w:style>
  <w:style w:type="character" w:styleId="EndnoteReference">
    <w:name w:val="endnote reference"/>
    <w:basedOn w:val="DefaultParagraphFont"/>
    <w:uiPriority w:val="99"/>
    <w:unhideWhenUsed/>
    <w:rsid w:val="00C9776D"/>
    <w:rPr>
      <w:vertAlign w:val="superscript"/>
    </w:rPr>
  </w:style>
  <w:style w:type="character" w:styleId="Hyperlink">
    <w:name w:val="Hyperlink"/>
    <w:basedOn w:val="DefaultParagraphFont"/>
    <w:uiPriority w:val="99"/>
    <w:unhideWhenUsed/>
    <w:rsid w:val="00833A53"/>
    <w:rPr>
      <w:color w:val="0000FF" w:themeColor="hyperlink"/>
      <w:u w:val="single"/>
    </w:rPr>
  </w:style>
  <w:style w:type="character" w:customStyle="1" w:styleId="Heading2Char">
    <w:name w:val="Heading 2 Char"/>
    <w:basedOn w:val="DefaultParagraphFont"/>
    <w:link w:val="Heading2"/>
    <w:uiPriority w:val="9"/>
    <w:rsid w:val="00833A53"/>
    <w:rPr>
      <w:rFonts w:ascii="Times" w:hAnsi="Times"/>
      <w:b/>
      <w:bCs/>
      <w:sz w:val="36"/>
      <w:szCs w:val="36"/>
      <w:lang w:val="en-GB" w:eastAsia="en-US"/>
    </w:rPr>
  </w:style>
  <w:style w:type="paragraph" w:styleId="NormalWeb">
    <w:name w:val="Normal (Web)"/>
    <w:basedOn w:val="Normal"/>
    <w:uiPriority w:val="99"/>
    <w:unhideWhenUsed/>
    <w:rsid w:val="00833A53"/>
    <w:pPr>
      <w:spacing w:before="100" w:beforeAutospacing="1" w:after="100" w:afterAutospacing="1"/>
    </w:pPr>
    <w:rPr>
      <w:rFonts w:ascii="Times" w:hAnsi="Times" w:cs="Times New Roman"/>
      <w:sz w:val="20"/>
      <w:szCs w:val="20"/>
      <w:lang w:val="en-GB" w:eastAsia="en-US"/>
    </w:rPr>
  </w:style>
  <w:style w:type="character" w:customStyle="1" w:styleId="relcontdate">
    <w:name w:val="relcontdate"/>
    <w:basedOn w:val="DefaultParagraphFont"/>
    <w:rsid w:val="00833A53"/>
  </w:style>
  <w:style w:type="character" w:styleId="FollowedHyperlink">
    <w:name w:val="FollowedHyperlink"/>
    <w:basedOn w:val="DefaultParagraphFont"/>
    <w:uiPriority w:val="99"/>
    <w:semiHidden/>
    <w:unhideWhenUsed/>
    <w:rsid w:val="00332106"/>
    <w:rPr>
      <w:color w:val="800080" w:themeColor="followedHyperlink"/>
      <w:u w:val="single"/>
    </w:rPr>
  </w:style>
  <w:style w:type="character" w:customStyle="1" w:styleId="Heading1Char">
    <w:name w:val="Heading 1 Char"/>
    <w:basedOn w:val="DefaultParagraphFont"/>
    <w:link w:val="Heading1"/>
    <w:uiPriority w:val="9"/>
    <w:rsid w:val="002255D7"/>
    <w:rPr>
      <w:rFonts w:asciiTheme="majorHAnsi" w:eastAsia="Times New Roman" w:hAnsiTheme="majorHAnsi" w:cs="Times New Roman"/>
      <w:b/>
      <w:bCs/>
      <w:color w:val="345A8A" w:themeColor="accent1" w:themeShade="B5"/>
    </w:rPr>
  </w:style>
  <w:style w:type="paragraph" w:styleId="BodyText">
    <w:name w:val="Body Text"/>
    <w:basedOn w:val="Normal"/>
    <w:link w:val="BodyTextChar"/>
    <w:rsid w:val="00157DE2"/>
    <w:pPr>
      <w:spacing w:after="0" w:line="480" w:lineRule="auto"/>
    </w:pPr>
    <w:rPr>
      <w:rFonts w:ascii="Arial" w:eastAsia="SimSun" w:hAnsi="Arial" w:cs="Arial"/>
      <w:bCs/>
      <w:sz w:val="20"/>
      <w:szCs w:val="20"/>
      <w:lang w:val="en-GB" w:eastAsia="en-US"/>
    </w:rPr>
  </w:style>
  <w:style w:type="character" w:customStyle="1" w:styleId="BodyTextChar">
    <w:name w:val="Body Text Char"/>
    <w:basedOn w:val="DefaultParagraphFont"/>
    <w:link w:val="BodyText"/>
    <w:rsid w:val="00157DE2"/>
    <w:rPr>
      <w:rFonts w:ascii="Arial" w:eastAsia="SimSun" w:hAnsi="Arial" w:cs="Arial"/>
      <w:bCs/>
      <w:sz w:val="20"/>
      <w:szCs w:val="20"/>
      <w:lang w:val="en-GB" w:eastAsia="en-US"/>
    </w:rPr>
  </w:style>
  <w:style w:type="paragraph" w:styleId="ListParagraph">
    <w:name w:val="List Paragraph"/>
    <w:basedOn w:val="Normal"/>
    <w:uiPriority w:val="34"/>
    <w:qFormat/>
    <w:rsid w:val="003E087D"/>
    <w:pPr>
      <w:ind w:left="720"/>
      <w:contextualSpacing/>
    </w:pPr>
  </w:style>
  <w:style w:type="paragraph" w:styleId="Footer">
    <w:name w:val="footer"/>
    <w:basedOn w:val="Normal"/>
    <w:link w:val="FooterChar"/>
    <w:uiPriority w:val="99"/>
    <w:unhideWhenUsed/>
    <w:rsid w:val="004A2AC7"/>
    <w:pPr>
      <w:tabs>
        <w:tab w:val="center" w:pos="4320"/>
        <w:tab w:val="right" w:pos="8640"/>
      </w:tabs>
      <w:spacing w:after="0"/>
    </w:pPr>
  </w:style>
  <w:style w:type="character" w:customStyle="1" w:styleId="FooterChar">
    <w:name w:val="Footer Char"/>
    <w:basedOn w:val="DefaultParagraphFont"/>
    <w:link w:val="Footer"/>
    <w:uiPriority w:val="99"/>
    <w:rsid w:val="004A2AC7"/>
  </w:style>
  <w:style w:type="character" w:styleId="PageNumber">
    <w:name w:val="page number"/>
    <w:basedOn w:val="DefaultParagraphFont"/>
    <w:uiPriority w:val="99"/>
    <w:semiHidden/>
    <w:unhideWhenUsed/>
    <w:rsid w:val="004A2AC7"/>
  </w:style>
  <w:style w:type="paragraph" w:styleId="PlainText">
    <w:name w:val="Plain Text"/>
    <w:basedOn w:val="Normal"/>
    <w:link w:val="PlainTextChar"/>
    <w:semiHidden/>
    <w:rsid w:val="00467A39"/>
    <w:pPr>
      <w:spacing w:after="0"/>
    </w:pPr>
    <w:rPr>
      <w:rFonts w:ascii="Courier New" w:eastAsia="Times New Roman" w:hAnsi="Courier New" w:cs="Verdana"/>
      <w:noProof/>
      <w:sz w:val="20"/>
      <w:szCs w:val="20"/>
      <w:lang w:val="en-GB" w:eastAsia="en-US"/>
    </w:rPr>
  </w:style>
  <w:style w:type="character" w:customStyle="1" w:styleId="PlainTextChar">
    <w:name w:val="Plain Text Char"/>
    <w:basedOn w:val="DefaultParagraphFont"/>
    <w:link w:val="PlainText"/>
    <w:semiHidden/>
    <w:rsid w:val="00467A39"/>
    <w:rPr>
      <w:rFonts w:ascii="Courier New" w:eastAsia="Times New Roman" w:hAnsi="Courier New" w:cs="Verdana"/>
      <w:noProof/>
      <w:sz w:val="20"/>
      <w:szCs w:val="20"/>
      <w:lang w:val="en-GB" w:eastAsia="en-US"/>
    </w:rPr>
  </w:style>
  <w:style w:type="character" w:styleId="FootnoteReference">
    <w:name w:val="footnote reference"/>
    <w:semiHidden/>
    <w:rsid w:val="00387865"/>
    <w:rPr>
      <w:vertAlign w:val="superscript"/>
    </w:rPr>
  </w:style>
  <w:style w:type="paragraph" w:styleId="FootnoteText">
    <w:name w:val="footnote text"/>
    <w:basedOn w:val="Normal"/>
    <w:link w:val="FootnoteTextChar"/>
    <w:semiHidden/>
    <w:rsid w:val="00387865"/>
    <w:pPr>
      <w:spacing w:after="0"/>
    </w:pPr>
    <w:rPr>
      <w:rFonts w:ascii="Times New Roman" w:eastAsia="Times New Roman" w:hAnsi="Times New Roman" w:cs="Times New Roman"/>
      <w:noProof/>
      <w:sz w:val="20"/>
      <w:szCs w:val="20"/>
      <w:lang w:val="en-GB" w:eastAsia="en-US"/>
    </w:rPr>
  </w:style>
  <w:style w:type="character" w:customStyle="1" w:styleId="FootnoteTextChar">
    <w:name w:val="Footnote Text Char"/>
    <w:basedOn w:val="DefaultParagraphFont"/>
    <w:link w:val="FootnoteText"/>
    <w:semiHidden/>
    <w:rsid w:val="00387865"/>
    <w:rPr>
      <w:rFonts w:ascii="Times New Roman" w:eastAsia="Times New Roman" w:hAnsi="Times New Roman" w:cs="Times New Roman"/>
      <w:noProof/>
      <w:sz w:val="20"/>
      <w:szCs w:val="20"/>
      <w:lang w:val="en-GB" w:eastAsia="en-US"/>
    </w:rPr>
  </w:style>
  <w:style w:type="character" w:styleId="Emphasis">
    <w:name w:val="Emphasis"/>
    <w:basedOn w:val="DefaultParagraphFont"/>
    <w:uiPriority w:val="20"/>
    <w:qFormat/>
    <w:rsid w:val="00A002B7"/>
    <w:rPr>
      <w:i/>
      <w:iCs/>
    </w:rPr>
  </w:style>
  <w:style w:type="character" w:styleId="HTMLCite">
    <w:name w:val="HTML Cite"/>
    <w:basedOn w:val="DefaultParagraphFont"/>
    <w:uiPriority w:val="99"/>
    <w:semiHidden/>
    <w:unhideWhenUsed/>
    <w:rsid w:val="00070E76"/>
    <w:rPr>
      <w:i/>
      <w:iCs/>
    </w:rPr>
  </w:style>
  <w:style w:type="character" w:customStyle="1" w:styleId="datestamp">
    <w:name w:val="datestamp"/>
    <w:basedOn w:val="DefaultParagraphFont"/>
    <w:rsid w:val="00070E76"/>
  </w:style>
  <w:style w:type="paragraph" w:styleId="Header">
    <w:name w:val="header"/>
    <w:basedOn w:val="Normal"/>
    <w:link w:val="HeaderChar"/>
    <w:uiPriority w:val="99"/>
    <w:unhideWhenUsed/>
    <w:rsid w:val="00695687"/>
    <w:pPr>
      <w:tabs>
        <w:tab w:val="center" w:pos="4320"/>
        <w:tab w:val="right" w:pos="8640"/>
      </w:tabs>
      <w:spacing w:after="0"/>
    </w:pPr>
  </w:style>
  <w:style w:type="character" w:customStyle="1" w:styleId="HeaderChar">
    <w:name w:val="Header Char"/>
    <w:basedOn w:val="DefaultParagraphFont"/>
    <w:link w:val="Header"/>
    <w:uiPriority w:val="99"/>
    <w:rsid w:val="00695687"/>
  </w:style>
  <w:style w:type="paragraph" w:styleId="BodyTextIndent2">
    <w:name w:val="Body Text Indent 2"/>
    <w:basedOn w:val="Normal"/>
    <w:link w:val="BodyTextIndent2Char"/>
    <w:uiPriority w:val="99"/>
    <w:unhideWhenUsed/>
    <w:rsid w:val="004A2707"/>
    <w:pPr>
      <w:spacing w:after="120" w:line="480" w:lineRule="auto"/>
      <w:ind w:left="283"/>
    </w:pPr>
  </w:style>
  <w:style w:type="character" w:customStyle="1" w:styleId="BodyTextIndent2Char">
    <w:name w:val="Body Text Indent 2 Char"/>
    <w:basedOn w:val="DefaultParagraphFont"/>
    <w:link w:val="BodyTextIndent2"/>
    <w:uiPriority w:val="99"/>
    <w:rsid w:val="004A2707"/>
  </w:style>
  <w:style w:type="paragraph" w:styleId="DocumentMap">
    <w:name w:val="Document Map"/>
    <w:basedOn w:val="Normal"/>
    <w:link w:val="DocumentMapChar"/>
    <w:uiPriority w:val="99"/>
    <w:semiHidden/>
    <w:unhideWhenUsed/>
    <w:rsid w:val="00A375CD"/>
    <w:pPr>
      <w:spacing w:after="0"/>
    </w:pPr>
    <w:rPr>
      <w:rFonts w:ascii="Lucida Grande" w:hAnsi="Lucida Grande"/>
    </w:rPr>
  </w:style>
  <w:style w:type="character" w:customStyle="1" w:styleId="DocumentMapChar">
    <w:name w:val="Document Map Char"/>
    <w:basedOn w:val="DefaultParagraphFont"/>
    <w:link w:val="DocumentMap"/>
    <w:uiPriority w:val="99"/>
    <w:semiHidden/>
    <w:rsid w:val="00A375CD"/>
    <w:rPr>
      <w:rFonts w:ascii="Lucida Grande" w:hAnsi="Lucida Grande"/>
    </w:rPr>
  </w:style>
  <w:style w:type="paragraph" w:styleId="Revision">
    <w:name w:val="Revision"/>
    <w:hidden/>
    <w:uiPriority w:val="99"/>
    <w:semiHidden/>
    <w:rsid w:val="00A375CD"/>
    <w:pPr>
      <w:spacing w:after="0"/>
    </w:pPr>
  </w:style>
  <w:style w:type="paragraph" w:styleId="BalloonText">
    <w:name w:val="Balloon Text"/>
    <w:basedOn w:val="Normal"/>
    <w:link w:val="BalloonTextChar"/>
    <w:uiPriority w:val="99"/>
    <w:semiHidden/>
    <w:unhideWhenUsed/>
    <w:rsid w:val="00A375C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375CD"/>
    <w:rPr>
      <w:rFonts w:ascii="Lucida Grande" w:hAnsi="Lucida Grande"/>
      <w:sz w:val="18"/>
      <w:szCs w:val="18"/>
    </w:rPr>
  </w:style>
  <w:style w:type="character" w:styleId="CommentReference">
    <w:name w:val="annotation reference"/>
    <w:basedOn w:val="DefaultParagraphFont"/>
    <w:uiPriority w:val="99"/>
    <w:semiHidden/>
    <w:unhideWhenUsed/>
    <w:rsid w:val="00633A82"/>
    <w:rPr>
      <w:sz w:val="18"/>
      <w:szCs w:val="18"/>
    </w:rPr>
  </w:style>
  <w:style w:type="paragraph" w:styleId="CommentText">
    <w:name w:val="annotation text"/>
    <w:basedOn w:val="Normal"/>
    <w:link w:val="CommentTextChar"/>
    <w:uiPriority w:val="99"/>
    <w:semiHidden/>
    <w:unhideWhenUsed/>
    <w:rsid w:val="00633A82"/>
  </w:style>
  <w:style w:type="character" w:customStyle="1" w:styleId="CommentTextChar">
    <w:name w:val="Comment Text Char"/>
    <w:basedOn w:val="DefaultParagraphFont"/>
    <w:link w:val="CommentText"/>
    <w:uiPriority w:val="99"/>
    <w:semiHidden/>
    <w:rsid w:val="00633A82"/>
  </w:style>
  <w:style w:type="paragraph" w:styleId="CommentSubject">
    <w:name w:val="annotation subject"/>
    <w:basedOn w:val="CommentText"/>
    <w:next w:val="CommentText"/>
    <w:link w:val="CommentSubjectChar"/>
    <w:uiPriority w:val="99"/>
    <w:semiHidden/>
    <w:unhideWhenUsed/>
    <w:rsid w:val="00633A82"/>
    <w:rPr>
      <w:b/>
      <w:bCs/>
      <w:sz w:val="20"/>
      <w:szCs w:val="20"/>
    </w:rPr>
  </w:style>
  <w:style w:type="character" w:customStyle="1" w:styleId="CommentSubjectChar">
    <w:name w:val="Comment Subject Char"/>
    <w:basedOn w:val="CommentTextChar"/>
    <w:link w:val="CommentSubject"/>
    <w:uiPriority w:val="99"/>
    <w:semiHidden/>
    <w:rsid w:val="00633A82"/>
    <w:rPr>
      <w:b/>
      <w:bCs/>
      <w:sz w:val="20"/>
      <w:szCs w:val="20"/>
    </w:rPr>
  </w:style>
  <w:style w:type="character" w:customStyle="1" w:styleId="apple-style-span">
    <w:name w:val="apple-style-span"/>
    <w:basedOn w:val="DefaultParagraphFont"/>
    <w:rsid w:val="00710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682">
      <w:bodyDiv w:val="1"/>
      <w:marLeft w:val="0"/>
      <w:marRight w:val="0"/>
      <w:marTop w:val="0"/>
      <w:marBottom w:val="0"/>
      <w:divBdr>
        <w:top w:val="none" w:sz="0" w:space="0" w:color="auto"/>
        <w:left w:val="none" w:sz="0" w:space="0" w:color="auto"/>
        <w:bottom w:val="none" w:sz="0" w:space="0" w:color="auto"/>
        <w:right w:val="none" w:sz="0" w:space="0" w:color="auto"/>
      </w:divBdr>
      <w:divsChild>
        <w:div w:id="1539781922">
          <w:marLeft w:val="0"/>
          <w:marRight w:val="0"/>
          <w:marTop w:val="0"/>
          <w:marBottom w:val="0"/>
          <w:divBdr>
            <w:top w:val="none" w:sz="0" w:space="0" w:color="auto"/>
            <w:left w:val="none" w:sz="0" w:space="0" w:color="auto"/>
            <w:bottom w:val="none" w:sz="0" w:space="0" w:color="auto"/>
            <w:right w:val="none" w:sz="0" w:space="0" w:color="auto"/>
          </w:divBdr>
          <w:divsChild>
            <w:div w:id="171988953">
              <w:marLeft w:val="0"/>
              <w:marRight w:val="0"/>
              <w:marTop w:val="0"/>
              <w:marBottom w:val="0"/>
              <w:divBdr>
                <w:top w:val="none" w:sz="0" w:space="0" w:color="auto"/>
                <w:left w:val="none" w:sz="0" w:space="0" w:color="auto"/>
                <w:bottom w:val="none" w:sz="0" w:space="0" w:color="auto"/>
                <w:right w:val="none" w:sz="0" w:space="0" w:color="auto"/>
              </w:divBdr>
            </w:div>
            <w:div w:id="12722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180">
      <w:bodyDiv w:val="1"/>
      <w:marLeft w:val="0"/>
      <w:marRight w:val="0"/>
      <w:marTop w:val="0"/>
      <w:marBottom w:val="0"/>
      <w:divBdr>
        <w:top w:val="none" w:sz="0" w:space="0" w:color="auto"/>
        <w:left w:val="none" w:sz="0" w:space="0" w:color="auto"/>
        <w:bottom w:val="none" w:sz="0" w:space="0" w:color="auto"/>
        <w:right w:val="none" w:sz="0" w:space="0" w:color="auto"/>
      </w:divBdr>
    </w:div>
    <w:div w:id="318847081">
      <w:bodyDiv w:val="1"/>
      <w:marLeft w:val="0"/>
      <w:marRight w:val="0"/>
      <w:marTop w:val="0"/>
      <w:marBottom w:val="0"/>
      <w:divBdr>
        <w:top w:val="none" w:sz="0" w:space="0" w:color="auto"/>
        <w:left w:val="none" w:sz="0" w:space="0" w:color="auto"/>
        <w:bottom w:val="none" w:sz="0" w:space="0" w:color="auto"/>
        <w:right w:val="none" w:sz="0" w:space="0" w:color="auto"/>
      </w:divBdr>
    </w:div>
    <w:div w:id="354117756">
      <w:bodyDiv w:val="1"/>
      <w:marLeft w:val="0"/>
      <w:marRight w:val="0"/>
      <w:marTop w:val="0"/>
      <w:marBottom w:val="0"/>
      <w:divBdr>
        <w:top w:val="none" w:sz="0" w:space="0" w:color="auto"/>
        <w:left w:val="none" w:sz="0" w:space="0" w:color="auto"/>
        <w:bottom w:val="none" w:sz="0" w:space="0" w:color="auto"/>
        <w:right w:val="none" w:sz="0" w:space="0" w:color="auto"/>
      </w:divBdr>
      <w:divsChild>
        <w:div w:id="1841121550">
          <w:marLeft w:val="504"/>
          <w:marRight w:val="0"/>
          <w:marTop w:val="140"/>
          <w:marBottom w:val="0"/>
          <w:divBdr>
            <w:top w:val="none" w:sz="0" w:space="0" w:color="auto"/>
            <w:left w:val="none" w:sz="0" w:space="0" w:color="auto"/>
            <w:bottom w:val="none" w:sz="0" w:space="0" w:color="auto"/>
            <w:right w:val="none" w:sz="0" w:space="0" w:color="auto"/>
          </w:divBdr>
        </w:div>
        <w:div w:id="2003270926">
          <w:marLeft w:val="504"/>
          <w:marRight w:val="0"/>
          <w:marTop w:val="140"/>
          <w:marBottom w:val="0"/>
          <w:divBdr>
            <w:top w:val="none" w:sz="0" w:space="0" w:color="auto"/>
            <w:left w:val="none" w:sz="0" w:space="0" w:color="auto"/>
            <w:bottom w:val="none" w:sz="0" w:space="0" w:color="auto"/>
            <w:right w:val="none" w:sz="0" w:space="0" w:color="auto"/>
          </w:divBdr>
        </w:div>
        <w:div w:id="38674189">
          <w:marLeft w:val="504"/>
          <w:marRight w:val="0"/>
          <w:marTop w:val="140"/>
          <w:marBottom w:val="0"/>
          <w:divBdr>
            <w:top w:val="none" w:sz="0" w:space="0" w:color="auto"/>
            <w:left w:val="none" w:sz="0" w:space="0" w:color="auto"/>
            <w:bottom w:val="none" w:sz="0" w:space="0" w:color="auto"/>
            <w:right w:val="none" w:sz="0" w:space="0" w:color="auto"/>
          </w:divBdr>
        </w:div>
        <w:div w:id="909772323">
          <w:marLeft w:val="504"/>
          <w:marRight w:val="0"/>
          <w:marTop w:val="140"/>
          <w:marBottom w:val="0"/>
          <w:divBdr>
            <w:top w:val="none" w:sz="0" w:space="0" w:color="auto"/>
            <w:left w:val="none" w:sz="0" w:space="0" w:color="auto"/>
            <w:bottom w:val="none" w:sz="0" w:space="0" w:color="auto"/>
            <w:right w:val="none" w:sz="0" w:space="0" w:color="auto"/>
          </w:divBdr>
        </w:div>
        <w:div w:id="1738478861">
          <w:marLeft w:val="504"/>
          <w:marRight w:val="0"/>
          <w:marTop w:val="140"/>
          <w:marBottom w:val="0"/>
          <w:divBdr>
            <w:top w:val="none" w:sz="0" w:space="0" w:color="auto"/>
            <w:left w:val="none" w:sz="0" w:space="0" w:color="auto"/>
            <w:bottom w:val="none" w:sz="0" w:space="0" w:color="auto"/>
            <w:right w:val="none" w:sz="0" w:space="0" w:color="auto"/>
          </w:divBdr>
        </w:div>
        <w:div w:id="494883429">
          <w:marLeft w:val="504"/>
          <w:marRight w:val="0"/>
          <w:marTop w:val="140"/>
          <w:marBottom w:val="0"/>
          <w:divBdr>
            <w:top w:val="none" w:sz="0" w:space="0" w:color="auto"/>
            <w:left w:val="none" w:sz="0" w:space="0" w:color="auto"/>
            <w:bottom w:val="none" w:sz="0" w:space="0" w:color="auto"/>
            <w:right w:val="none" w:sz="0" w:space="0" w:color="auto"/>
          </w:divBdr>
        </w:div>
        <w:div w:id="721565258">
          <w:marLeft w:val="504"/>
          <w:marRight w:val="0"/>
          <w:marTop w:val="140"/>
          <w:marBottom w:val="0"/>
          <w:divBdr>
            <w:top w:val="none" w:sz="0" w:space="0" w:color="auto"/>
            <w:left w:val="none" w:sz="0" w:space="0" w:color="auto"/>
            <w:bottom w:val="none" w:sz="0" w:space="0" w:color="auto"/>
            <w:right w:val="none" w:sz="0" w:space="0" w:color="auto"/>
          </w:divBdr>
        </w:div>
        <w:div w:id="1251935747">
          <w:marLeft w:val="504"/>
          <w:marRight w:val="0"/>
          <w:marTop w:val="140"/>
          <w:marBottom w:val="0"/>
          <w:divBdr>
            <w:top w:val="none" w:sz="0" w:space="0" w:color="auto"/>
            <w:left w:val="none" w:sz="0" w:space="0" w:color="auto"/>
            <w:bottom w:val="none" w:sz="0" w:space="0" w:color="auto"/>
            <w:right w:val="none" w:sz="0" w:space="0" w:color="auto"/>
          </w:divBdr>
        </w:div>
        <w:div w:id="1655141945">
          <w:marLeft w:val="504"/>
          <w:marRight w:val="0"/>
          <w:marTop w:val="140"/>
          <w:marBottom w:val="0"/>
          <w:divBdr>
            <w:top w:val="none" w:sz="0" w:space="0" w:color="auto"/>
            <w:left w:val="none" w:sz="0" w:space="0" w:color="auto"/>
            <w:bottom w:val="none" w:sz="0" w:space="0" w:color="auto"/>
            <w:right w:val="none" w:sz="0" w:space="0" w:color="auto"/>
          </w:divBdr>
        </w:div>
      </w:divsChild>
    </w:div>
    <w:div w:id="624777653">
      <w:bodyDiv w:val="1"/>
      <w:marLeft w:val="0"/>
      <w:marRight w:val="0"/>
      <w:marTop w:val="0"/>
      <w:marBottom w:val="0"/>
      <w:divBdr>
        <w:top w:val="none" w:sz="0" w:space="0" w:color="auto"/>
        <w:left w:val="none" w:sz="0" w:space="0" w:color="auto"/>
        <w:bottom w:val="none" w:sz="0" w:space="0" w:color="auto"/>
        <w:right w:val="none" w:sz="0" w:space="0" w:color="auto"/>
      </w:divBdr>
    </w:div>
    <w:div w:id="644967656">
      <w:bodyDiv w:val="1"/>
      <w:marLeft w:val="0"/>
      <w:marRight w:val="0"/>
      <w:marTop w:val="0"/>
      <w:marBottom w:val="0"/>
      <w:divBdr>
        <w:top w:val="none" w:sz="0" w:space="0" w:color="auto"/>
        <w:left w:val="none" w:sz="0" w:space="0" w:color="auto"/>
        <w:bottom w:val="none" w:sz="0" w:space="0" w:color="auto"/>
        <w:right w:val="none" w:sz="0" w:space="0" w:color="auto"/>
      </w:divBdr>
      <w:divsChild>
        <w:div w:id="470558359">
          <w:marLeft w:val="0"/>
          <w:marRight w:val="0"/>
          <w:marTop w:val="0"/>
          <w:marBottom w:val="0"/>
          <w:divBdr>
            <w:top w:val="none" w:sz="0" w:space="0" w:color="auto"/>
            <w:left w:val="none" w:sz="0" w:space="0" w:color="auto"/>
            <w:bottom w:val="none" w:sz="0" w:space="0" w:color="auto"/>
            <w:right w:val="none" w:sz="0" w:space="0" w:color="auto"/>
          </w:divBdr>
        </w:div>
        <w:div w:id="266356977">
          <w:marLeft w:val="0"/>
          <w:marRight w:val="0"/>
          <w:marTop w:val="0"/>
          <w:marBottom w:val="0"/>
          <w:divBdr>
            <w:top w:val="none" w:sz="0" w:space="0" w:color="auto"/>
            <w:left w:val="none" w:sz="0" w:space="0" w:color="auto"/>
            <w:bottom w:val="none" w:sz="0" w:space="0" w:color="auto"/>
            <w:right w:val="none" w:sz="0" w:space="0" w:color="auto"/>
          </w:divBdr>
        </w:div>
        <w:div w:id="1571885145">
          <w:marLeft w:val="0"/>
          <w:marRight w:val="0"/>
          <w:marTop w:val="0"/>
          <w:marBottom w:val="0"/>
          <w:divBdr>
            <w:top w:val="none" w:sz="0" w:space="0" w:color="auto"/>
            <w:left w:val="none" w:sz="0" w:space="0" w:color="auto"/>
            <w:bottom w:val="none" w:sz="0" w:space="0" w:color="auto"/>
            <w:right w:val="none" w:sz="0" w:space="0" w:color="auto"/>
          </w:divBdr>
        </w:div>
        <w:div w:id="151987817">
          <w:marLeft w:val="0"/>
          <w:marRight w:val="0"/>
          <w:marTop w:val="0"/>
          <w:marBottom w:val="0"/>
          <w:divBdr>
            <w:top w:val="none" w:sz="0" w:space="0" w:color="auto"/>
            <w:left w:val="none" w:sz="0" w:space="0" w:color="auto"/>
            <w:bottom w:val="none" w:sz="0" w:space="0" w:color="auto"/>
            <w:right w:val="none" w:sz="0" w:space="0" w:color="auto"/>
          </w:divBdr>
          <w:divsChild>
            <w:div w:id="1109736252">
              <w:marLeft w:val="0"/>
              <w:marRight w:val="0"/>
              <w:marTop w:val="0"/>
              <w:marBottom w:val="0"/>
              <w:divBdr>
                <w:top w:val="none" w:sz="0" w:space="0" w:color="auto"/>
                <w:left w:val="none" w:sz="0" w:space="0" w:color="auto"/>
                <w:bottom w:val="none" w:sz="0" w:space="0" w:color="auto"/>
                <w:right w:val="none" w:sz="0" w:space="0" w:color="auto"/>
              </w:divBdr>
            </w:div>
          </w:divsChild>
        </w:div>
        <w:div w:id="331761003">
          <w:marLeft w:val="0"/>
          <w:marRight w:val="0"/>
          <w:marTop w:val="0"/>
          <w:marBottom w:val="0"/>
          <w:divBdr>
            <w:top w:val="none" w:sz="0" w:space="0" w:color="auto"/>
            <w:left w:val="none" w:sz="0" w:space="0" w:color="auto"/>
            <w:bottom w:val="none" w:sz="0" w:space="0" w:color="auto"/>
            <w:right w:val="none" w:sz="0" w:space="0" w:color="auto"/>
          </w:divBdr>
        </w:div>
      </w:divsChild>
    </w:div>
    <w:div w:id="663439250">
      <w:bodyDiv w:val="1"/>
      <w:marLeft w:val="0"/>
      <w:marRight w:val="0"/>
      <w:marTop w:val="0"/>
      <w:marBottom w:val="0"/>
      <w:divBdr>
        <w:top w:val="none" w:sz="0" w:space="0" w:color="auto"/>
        <w:left w:val="none" w:sz="0" w:space="0" w:color="auto"/>
        <w:bottom w:val="none" w:sz="0" w:space="0" w:color="auto"/>
        <w:right w:val="none" w:sz="0" w:space="0" w:color="auto"/>
      </w:divBdr>
      <w:divsChild>
        <w:div w:id="1713771056">
          <w:marLeft w:val="0"/>
          <w:marRight w:val="0"/>
          <w:marTop w:val="0"/>
          <w:marBottom w:val="0"/>
          <w:divBdr>
            <w:top w:val="none" w:sz="0" w:space="0" w:color="auto"/>
            <w:left w:val="none" w:sz="0" w:space="0" w:color="auto"/>
            <w:bottom w:val="none" w:sz="0" w:space="0" w:color="auto"/>
            <w:right w:val="none" w:sz="0" w:space="0" w:color="auto"/>
          </w:divBdr>
          <w:divsChild>
            <w:div w:id="1550067457">
              <w:marLeft w:val="0"/>
              <w:marRight w:val="0"/>
              <w:marTop w:val="0"/>
              <w:marBottom w:val="0"/>
              <w:divBdr>
                <w:top w:val="none" w:sz="0" w:space="0" w:color="auto"/>
                <w:left w:val="none" w:sz="0" w:space="0" w:color="auto"/>
                <w:bottom w:val="none" w:sz="0" w:space="0" w:color="auto"/>
                <w:right w:val="none" w:sz="0" w:space="0" w:color="auto"/>
              </w:divBdr>
              <w:divsChild>
                <w:div w:id="161702721">
                  <w:marLeft w:val="0"/>
                  <w:marRight w:val="0"/>
                  <w:marTop w:val="0"/>
                  <w:marBottom w:val="0"/>
                  <w:divBdr>
                    <w:top w:val="none" w:sz="0" w:space="0" w:color="auto"/>
                    <w:left w:val="none" w:sz="0" w:space="0" w:color="auto"/>
                    <w:bottom w:val="none" w:sz="0" w:space="0" w:color="auto"/>
                    <w:right w:val="none" w:sz="0" w:space="0" w:color="auto"/>
                  </w:divBdr>
                </w:div>
                <w:div w:id="1665626962">
                  <w:marLeft w:val="0"/>
                  <w:marRight w:val="0"/>
                  <w:marTop w:val="0"/>
                  <w:marBottom w:val="0"/>
                  <w:divBdr>
                    <w:top w:val="none" w:sz="0" w:space="0" w:color="auto"/>
                    <w:left w:val="none" w:sz="0" w:space="0" w:color="auto"/>
                    <w:bottom w:val="none" w:sz="0" w:space="0" w:color="auto"/>
                    <w:right w:val="none" w:sz="0" w:space="0" w:color="auto"/>
                  </w:divBdr>
                </w:div>
                <w:div w:id="1217814105">
                  <w:marLeft w:val="0"/>
                  <w:marRight w:val="0"/>
                  <w:marTop w:val="0"/>
                  <w:marBottom w:val="0"/>
                  <w:divBdr>
                    <w:top w:val="none" w:sz="0" w:space="0" w:color="auto"/>
                    <w:left w:val="none" w:sz="0" w:space="0" w:color="auto"/>
                    <w:bottom w:val="none" w:sz="0" w:space="0" w:color="auto"/>
                    <w:right w:val="none" w:sz="0" w:space="0" w:color="auto"/>
                  </w:divBdr>
                </w:div>
                <w:div w:id="657658023">
                  <w:marLeft w:val="0"/>
                  <w:marRight w:val="0"/>
                  <w:marTop w:val="0"/>
                  <w:marBottom w:val="0"/>
                  <w:divBdr>
                    <w:top w:val="none" w:sz="0" w:space="0" w:color="auto"/>
                    <w:left w:val="none" w:sz="0" w:space="0" w:color="auto"/>
                    <w:bottom w:val="none" w:sz="0" w:space="0" w:color="auto"/>
                    <w:right w:val="none" w:sz="0" w:space="0" w:color="auto"/>
                  </w:divBdr>
                </w:div>
                <w:div w:id="1888445613">
                  <w:marLeft w:val="0"/>
                  <w:marRight w:val="0"/>
                  <w:marTop w:val="0"/>
                  <w:marBottom w:val="0"/>
                  <w:divBdr>
                    <w:top w:val="none" w:sz="0" w:space="0" w:color="auto"/>
                    <w:left w:val="none" w:sz="0" w:space="0" w:color="auto"/>
                    <w:bottom w:val="none" w:sz="0" w:space="0" w:color="auto"/>
                    <w:right w:val="none" w:sz="0" w:space="0" w:color="auto"/>
                  </w:divBdr>
                </w:div>
                <w:div w:id="1955792312">
                  <w:marLeft w:val="0"/>
                  <w:marRight w:val="0"/>
                  <w:marTop w:val="0"/>
                  <w:marBottom w:val="0"/>
                  <w:divBdr>
                    <w:top w:val="none" w:sz="0" w:space="0" w:color="auto"/>
                    <w:left w:val="none" w:sz="0" w:space="0" w:color="auto"/>
                    <w:bottom w:val="none" w:sz="0" w:space="0" w:color="auto"/>
                    <w:right w:val="none" w:sz="0" w:space="0" w:color="auto"/>
                  </w:divBdr>
                </w:div>
                <w:div w:id="1906260423">
                  <w:marLeft w:val="0"/>
                  <w:marRight w:val="0"/>
                  <w:marTop w:val="0"/>
                  <w:marBottom w:val="0"/>
                  <w:divBdr>
                    <w:top w:val="none" w:sz="0" w:space="0" w:color="auto"/>
                    <w:left w:val="none" w:sz="0" w:space="0" w:color="auto"/>
                    <w:bottom w:val="none" w:sz="0" w:space="0" w:color="auto"/>
                    <w:right w:val="none" w:sz="0" w:space="0" w:color="auto"/>
                  </w:divBdr>
                </w:div>
                <w:div w:id="741605843">
                  <w:marLeft w:val="0"/>
                  <w:marRight w:val="0"/>
                  <w:marTop w:val="0"/>
                  <w:marBottom w:val="0"/>
                  <w:divBdr>
                    <w:top w:val="none" w:sz="0" w:space="0" w:color="auto"/>
                    <w:left w:val="none" w:sz="0" w:space="0" w:color="auto"/>
                    <w:bottom w:val="none" w:sz="0" w:space="0" w:color="auto"/>
                    <w:right w:val="none" w:sz="0" w:space="0" w:color="auto"/>
                  </w:divBdr>
                </w:div>
                <w:div w:id="230435149">
                  <w:marLeft w:val="0"/>
                  <w:marRight w:val="0"/>
                  <w:marTop w:val="0"/>
                  <w:marBottom w:val="0"/>
                  <w:divBdr>
                    <w:top w:val="none" w:sz="0" w:space="0" w:color="auto"/>
                    <w:left w:val="none" w:sz="0" w:space="0" w:color="auto"/>
                    <w:bottom w:val="none" w:sz="0" w:space="0" w:color="auto"/>
                    <w:right w:val="none" w:sz="0" w:space="0" w:color="auto"/>
                  </w:divBdr>
                </w:div>
                <w:div w:id="1933052478">
                  <w:marLeft w:val="0"/>
                  <w:marRight w:val="0"/>
                  <w:marTop w:val="0"/>
                  <w:marBottom w:val="0"/>
                  <w:divBdr>
                    <w:top w:val="none" w:sz="0" w:space="0" w:color="auto"/>
                    <w:left w:val="none" w:sz="0" w:space="0" w:color="auto"/>
                    <w:bottom w:val="none" w:sz="0" w:space="0" w:color="auto"/>
                    <w:right w:val="none" w:sz="0" w:space="0" w:color="auto"/>
                  </w:divBdr>
                </w:div>
                <w:div w:id="156657804">
                  <w:marLeft w:val="0"/>
                  <w:marRight w:val="0"/>
                  <w:marTop w:val="0"/>
                  <w:marBottom w:val="0"/>
                  <w:divBdr>
                    <w:top w:val="none" w:sz="0" w:space="0" w:color="auto"/>
                    <w:left w:val="none" w:sz="0" w:space="0" w:color="auto"/>
                    <w:bottom w:val="none" w:sz="0" w:space="0" w:color="auto"/>
                    <w:right w:val="none" w:sz="0" w:space="0" w:color="auto"/>
                  </w:divBdr>
                </w:div>
                <w:div w:id="1744646611">
                  <w:marLeft w:val="0"/>
                  <w:marRight w:val="0"/>
                  <w:marTop w:val="0"/>
                  <w:marBottom w:val="0"/>
                  <w:divBdr>
                    <w:top w:val="none" w:sz="0" w:space="0" w:color="auto"/>
                    <w:left w:val="none" w:sz="0" w:space="0" w:color="auto"/>
                    <w:bottom w:val="none" w:sz="0" w:space="0" w:color="auto"/>
                    <w:right w:val="none" w:sz="0" w:space="0" w:color="auto"/>
                  </w:divBdr>
                </w:div>
                <w:div w:id="165021804">
                  <w:marLeft w:val="0"/>
                  <w:marRight w:val="0"/>
                  <w:marTop w:val="0"/>
                  <w:marBottom w:val="0"/>
                  <w:divBdr>
                    <w:top w:val="none" w:sz="0" w:space="0" w:color="auto"/>
                    <w:left w:val="none" w:sz="0" w:space="0" w:color="auto"/>
                    <w:bottom w:val="none" w:sz="0" w:space="0" w:color="auto"/>
                    <w:right w:val="none" w:sz="0" w:space="0" w:color="auto"/>
                  </w:divBdr>
                </w:div>
                <w:div w:id="583994669">
                  <w:marLeft w:val="0"/>
                  <w:marRight w:val="0"/>
                  <w:marTop w:val="0"/>
                  <w:marBottom w:val="0"/>
                  <w:divBdr>
                    <w:top w:val="none" w:sz="0" w:space="0" w:color="auto"/>
                    <w:left w:val="none" w:sz="0" w:space="0" w:color="auto"/>
                    <w:bottom w:val="none" w:sz="0" w:space="0" w:color="auto"/>
                    <w:right w:val="none" w:sz="0" w:space="0" w:color="auto"/>
                  </w:divBdr>
                </w:div>
                <w:div w:id="1912229578">
                  <w:marLeft w:val="0"/>
                  <w:marRight w:val="0"/>
                  <w:marTop w:val="0"/>
                  <w:marBottom w:val="0"/>
                  <w:divBdr>
                    <w:top w:val="none" w:sz="0" w:space="0" w:color="auto"/>
                    <w:left w:val="none" w:sz="0" w:space="0" w:color="auto"/>
                    <w:bottom w:val="none" w:sz="0" w:space="0" w:color="auto"/>
                    <w:right w:val="none" w:sz="0" w:space="0" w:color="auto"/>
                  </w:divBdr>
                </w:div>
                <w:div w:id="892698003">
                  <w:marLeft w:val="0"/>
                  <w:marRight w:val="0"/>
                  <w:marTop w:val="0"/>
                  <w:marBottom w:val="0"/>
                  <w:divBdr>
                    <w:top w:val="none" w:sz="0" w:space="0" w:color="auto"/>
                    <w:left w:val="none" w:sz="0" w:space="0" w:color="auto"/>
                    <w:bottom w:val="none" w:sz="0" w:space="0" w:color="auto"/>
                    <w:right w:val="none" w:sz="0" w:space="0" w:color="auto"/>
                  </w:divBdr>
                </w:div>
                <w:div w:id="773673479">
                  <w:marLeft w:val="0"/>
                  <w:marRight w:val="0"/>
                  <w:marTop w:val="0"/>
                  <w:marBottom w:val="0"/>
                  <w:divBdr>
                    <w:top w:val="none" w:sz="0" w:space="0" w:color="auto"/>
                    <w:left w:val="none" w:sz="0" w:space="0" w:color="auto"/>
                    <w:bottom w:val="none" w:sz="0" w:space="0" w:color="auto"/>
                    <w:right w:val="none" w:sz="0" w:space="0" w:color="auto"/>
                  </w:divBdr>
                </w:div>
                <w:div w:id="20905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6611">
          <w:marLeft w:val="0"/>
          <w:marRight w:val="0"/>
          <w:marTop w:val="0"/>
          <w:marBottom w:val="0"/>
          <w:divBdr>
            <w:top w:val="none" w:sz="0" w:space="0" w:color="auto"/>
            <w:left w:val="none" w:sz="0" w:space="0" w:color="auto"/>
            <w:bottom w:val="none" w:sz="0" w:space="0" w:color="auto"/>
            <w:right w:val="none" w:sz="0" w:space="0" w:color="auto"/>
          </w:divBdr>
        </w:div>
      </w:divsChild>
    </w:div>
    <w:div w:id="665715221">
      <w:bodyDiv w:val="1"/>
      <w:marLeft w:val="0"/>
      <w:marRight w:val="0"/>
      <w:marTop w:val="0"/>
      <w:marBottom w:val="0"/>
      <w:divBdr>
        <w:top w:val="none" w:sz="0" w:space="0" w:color="auto"/>
        <w:left w:val="none" w:sz="0" w:space="0" w:color="auto"/>
        <w:bottom w:val="none" w:sz="0" w:space="0" w:color="auto"/>
        <w:right w:val="none" w:sz="0" w:space="0" w:color="auto"/>
      </w:divBdr>
    </w:div>
    <w:div w:id="690953398">
      <w:bodyDiv w:val="1"/>
      <w:marLeft w:val="0"/>
      <w:marRight w:val="0"/>
      <w:marTop w:val="0"/>
      <w:marBottom w:val="0"/>
      <w:divBdr>
        <w:top w:val="none" w:sz="0" w:space="0" w:color="auto"/>
        <w:left w:val="none" w:sz="0" w:space="0" w:color="auto"/>
        <w:bottom w:val="none" w:sz="0" w:space="0" w:color="auto"/>
        <w:right w:val="none" w:sz="0" w:space="0" w:color="auto"/>
      </w:divBdr>
      <w:divsChild>
        <w:div w:id="105926874">
          <w:marLeft w:val="547"/>
          <w:marRight w:val="0"/>
          <w:marTop w:val="86"/>
          <w:marBottom w:val="0"/>
          <w:divBdr>
            <w:top w:val="none" w:sz="0" w:space="0" w:color="auto"/>
            <w:left w:val="none" w:sz="0" w:space="0" w:color="auto"/>
            <w:bottom w:val="none" w:sz="0" w:space="0" w:color="auto"/>
            <w:right w:val="none" w:sz="0" w:space="0" w:color="auto"/>
          </w:divBdr>
        </w:div>
        <w:div w:id="1741979360">
          <w:marLeft w:val="547"/>
          <w:marRight w:val="0"/>
          <w:marTop w:val="86"/>
          <w:marBottom w:val="0"/>
          <w:divBdr>
            <w:top w:val="none" w:sz="0" w:space="0" w:color="auto"/>
            <w:left w:val="none" w:sz="0" w:space="0" w:color="auto"/>
            <w:bottom w:val="none" w:sz="0" w:space="0" w:color="auto"/>
            <w:right w:val="none" w:sz="0" w:space="0" w:color="auto"/>
          </w:divBdr>
        </w:div>
        <w:div w:id="904488487">
          <w:marLeft w:val="547"/>
          <w:marRight w:val="0"/>
          <w:marTop w:val="86"/>
          <w:marBottom w:val="0"/>
          <w:divBdr>
            <w:top w:val="none" w:sz="0" w:space="0" w:color="auto"/>
            <w:left w:val="none" w:sz="0" w:space="0" w:color="auto"/>
            <w:bottom w:val="none" w:sz="0" w:space="0" w:color="auto"/>
            <w:right w:val="none" w:sz="0" w:space="0" w:color="auto"/>
          </w:divBdr>
        </w:div>
        <w:div w:id="1637490396">
          <w:marLeft w:val="547"/>
          <w:marRight w:val="0"/>
          <w:marTop w:val="86"/>
          <w:marBottom w:val="0"/>
          <w:divBdr>
            <w:top w:val="none" w:sz="0" w:space="0" w:color="auto"/>
            <w:left w:val="none" w:sz="0" w:space="0" w:color="auto"/>
            <w:bottom w:val="none" w:sz="0" w:space="0" w:color="auto"/>
            <w:right w:val="none" w:sz="0" w:space="0" w:color="auto"/>
          </w:divBdr>
        </w:div>
        <w:div w:id="1726175619">
          <w:marLeft w:val="547"/>
          <w:marRight w:val="0"/>
          <w:marTop w:val="86"/>
          <w:marBottom w:val="0"/>
          <w:divBdr>
            <w:top w:val="none" w:sz="0" w:space="0" w:color="auto"/>
            <w:left w:val="none" w:sz="0" w:space="0" w:color="auto"/>
            <w:bottom w:val="none" w:sz="0" w:space="0" w:color="auto"/>
            <w:right w:val="none" w:sz="0" w:space="0" w:color="auto"/>
          </w:divBdr>
        </w:div>
        <w:div w:id="896549135">
          <w:marLeft w:val="547"/>
          <w:marRight w:val="0"/>
          <w:marTop w:val="86"/>
          <w:marBottom w:val="0"/>
          <w:divBdr>
            <w:top w:val="none" w:sz="0" w:space="0" w:color="auto"/>
            <w:left w:val="none" w:sz="0" w:space="0" w:color="auto"/>
            <w:bottom w:val="none" w:sz="0" w:space="0" w:color="auto"/>
            <w:right w:val="none" w:sz="0" w:space="0" w:color="auto"/>
          </w:divBdr>
        </w:div>
        <w:div w:id="1902473756">
          <w:marLeft w:val="547"/>
          <w:marRight w:val="0"/>
          <w:marTop w:val="86"/>
          <w:marBottom w:val="0"/>
          <w:divBdr>
            <w:top w:val="none" w:sz="0" w:space="0" w:color="auto"/>
            <w:left w:val="none" w:sz="0" w:space="0" w:color="auto"/>
            <w:bottom w:val="none" w:sz="0" w:space="0" w:color="auto"/>
            <w:right w:val="none" w:sz="0" w:space="0" w:color="auto"/>
          </w:divBdr>
        </w:div>
        <w:div w:id="683362500">
          <w:marLeft w:val="547"/>
          <w:marRight w:val="0"/>
          <w:marTop w:val="86"/>
          <w:marBottom w:val="0"/>
          <w:divBdr>
            <w:top w:val="none" w:sz="0" w:space="0" w:color="auto"/>
            <w:left w:val="none" w:sz="0" w:space="0" w:color="auto"/>
            <w:bottom w:val="none" w:sz="0" w:space="0" w:color="auto"/>
            <w:right w:val="none" w:sz="0" w:space="0" w:color="auto"/>
          </w:divBdr>
        </w:div>
        <w:div w:id="1718236078">
          <w:marLeft w:val="547"/>
          <w:marRight w:val="0"/>
          <w:marTop w:val="86"/>
          <w:marBottom w:val="0"/>
          <w:divBdr>
            <w:top w:val="none" w:sz="0" w:space="0" w:color="auto"/>
            <w:left w:val="none" w:sz="0" w:space="0" w:color="auto"/>
            <w:bottom w:val="none" w:sz="0" w:space="0" w:color="auto"/>
            <w:right w:val="none" w:sz="0" w:space="0" w:color="auto"/>
          </w:divBdr>
        </w:div>
      </w:divsChild>
    </w:div>
    <w:div w:id="700519639">
      <w:bodyDiv w:val="1"/>
      <w:marLeft w:val="0"/>
      <w:marRight w:val="0"/>
      <w:marTop w:val="0"/>
      <w:marBottom w:val="0"/>
      <w:divBdr>
        <w:top w:val="none" w:sz="0" w:space="0" w:color="auto"/>
        <w:left w:val="none" w:sz="0" w:space="0" w:color="auto"/>
        <w:bottom w:val="none" w:sz="0" w:space="0" w:color="auto"/>
        <w:right w:val="none" w:sz="0" w:space="0" w:color="auto"/>
      </w:divBdr>
    </w:div>
    <w:div w:id="707484544">
      <w:bodyDiv w:val="1"/>
      <w:marLeft w:val="0"/>
      <w:marRight w:val="0"/>
      <w:marTop w:val="0"/>
      <w:marBottom w:val="0"/>
      <w:divBdr>
        <w:top w:val="none" w:sz="0" w:space="0" w:color="auto"/>
        <w:left w:val="none" w:sz="0" w:space="0" w:color="auto"/>
        <w:bottom w:val="none" w:sz="0" w:space="0" w:color="auto"/>
        <w:right w:val="none" w:sz="0" w:space="0" w:color="auto"/>
      </w:divBdr>
      <w:divsChild>
        <w:div w:id="767194798">
          <w:marLeft w:val="0"/>
          <w:marRight w:val="0"/>
          <w:marTop w:val="0"/>
          <w:marBottom w:val="0"/>
          <w:divBdr>
            <w:top w:val="none" w:sz="0" w:space="0" w:color="auto"/>
            <w:left w:val="none" w:sz="0" w:space="0" w:color="auto"/>
            <w:bottom w:val="none" w:sz="0" w:space="0" w:color="auto"/>
            <w:right w:val="none" w:sz="0" w:space="0" w:color="auto"/>
          </w:divBdr>
          <w:divsChild>
            <w:div w:id="1098328929">
              <w:marLeft w:val="0"/>
              <w:marRight w:val="0"/>
              <w:marTop w:val="0"/>
              <w:marBottom w:val="0"/>
              <w:divBdr>
                <w:top w:val="none" w:sz="0" w:space="0" w:color="auto"/>
                <w:left w:val="none" w:sz="0" w:space="0" w:color="auto"/>
                <w:bottom w:val="none" w:sz="0" w:space="0" w:color="auto"/>
                <w:right w:val="none" w:sz="0" w:space="0" w:color="auto"/>
              </w:divBdr>
              <w:divsChild>
                <w:div w:id="1623150629">
                  <w:marLeft w:val="0"/>
                  <w:marRight w:val="0"/>
                  <w:marTop w:val="0"/>
                  <w:marBottom w:val="0"/>
                  <w:divBdr>
                    <w:top w:val="none" w:sz="0" w:space="0" w:color="auto"/>
                    <w:left w:val="none" w:sz="0" w:space="0" w:color="auto"/>
                    <w:bottom w:val="none" w:sz="0" w:space="0" w:color="auto"/>
                    <w:right w:val="none" w:sz="0" w:space="0" w:color="auto"/>
                  </w:divBdr>
                  <w:divsChild>
                    <w:div w:id="335114507">
                      <w:marLeft w:val="0"/>
                      <w:marRight w:val="0"/>
                      <w:marTop w:val="0"/>
                      <w:marBottom w:val="0"/>
                      <w:divBdr>
                        <w:top w:val="none" w:sz="0" w:space="0" w:color="auto"/>
                        <w:left w:val="none" w:sz="0" w:space="0" w:color="auto"/>
                        <w:bottom w:val="none" w:sz="0" w:space="0" w:color="auto"/>
                        <w:right w:val="none" w:sz="0" w:space="0" w:color="auto"/>
                      </w:divBdr>
                    </w:div>
                    <w:div w:id="18640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7182">
      <w:bodyDiv w:val="1"/>
      <w:marLeft w:val="0"/>
      <w:marRight w:val="0"/>
      <w:marTop w:val="0"/>
      <w:marBottom w:val="0"/>
      <w:divBdr>
        <w:top w:val="none" w:sz="0" w:space="0" w:color="auto"/>
        <w:left w:val="none" w:sz="0" w:space="0" w:color="auto"/>
        <w:bottom w:val="none" w:sz="0" w:space="0" w:color="auto"/>
        <w:right w:val="none" w:sz="0" w:space="0" w:color="auto"/>
      </w:divBdr>
      <w:divsChild>
        <w:div w:id="1021127514">
          <w:marLeft w:val="504"/>
          <w:marRight w:val="0"/>
          <w:marTop w:val="140"/>
          <w:marBottom w:val="0"/>
          <w:divBdr>
            <w:top w:val="none" w:sz="0" w:space="0" w:color="auto"/>
            <w:left w:val="none" w:sz="0" w:space="0" w:color="auto"/>
            <w:bottom w:val="none" w:sz="0" w:space="0" w:color="auto"/>
            <w:right w:val="none" w:sz="0" w:space="0" w:color="auto"/>
          </w:divBdr>
        </w:div>
      </w:divsChild>
    </w:div>
    <w:div w:id="873541208">
      <w:bodyDiv w:val="1"/>
      <w:marLeft w:val="0"/>
      <w:marRight w:val="0"/>
      <w:marTop w:val="0"/>
      <w:marBottom w:val="0"/>
      <w:divBdr>
        <w:top w:val="none" w:sz="0" w:space="0" w:color="auto"/>
        <w:left w:val="none" w:sz="0" w:space="0" w:color="auto"/>
        <w:bottom w:val="none" w:sz="0" w:space="0" w:color="auto"/>
        <w:right w:val="none" w:sz="0" w:space="0" w:color="auto"/>
      </w:divBdr>
      <w:divsChild>
        <w:div w:id="13000095">
          <w:marLeft w:val="0"/>
          <w:marRight w:val="0"/>
          <w:marTop w:val="0"/>
          <w:marBottom w:val="0"/>
          <w:divBdr>
            <w:top w:val="none" w:sz="0" w:space="0" w:color="auto"/>
            <w:left w:val="none" w:sz="0" w:space="0" w:color="auto"/>
            <w:bottom w:val="none" w:sz="0" w:space="0" w:color="auto"/>
            <w:right w:val="none" w:sz="0" w:space="0" w:color="auto"/>
          </w:divBdr>
        </w:div>
        <w:div w:id="925579392">
          <w:marLeft w:val="0"/>
          <w:marRight w:val="0"/>
          <w:marTop w:val="0"/>
          <w:marBottom w:val="0"/>
          <w:divBdr>
            <w:top w:val="none" w:sz="0" w:space="0" w:color="auto"/>
            <w:left w:val="none" w:sz="0" w:space="0" w:color="auto"/>
            <w:bottom w:val="none" w:sz="0" w:space="0" w:color="auto"/>
            <w:right w:val="none" w:sz="0" w:space="0" w:color="auto"/>
          </w:divBdr>
        </w:div>
        <w:div w:id="804203254">
          <w:marLeft w:val="0"/>
          <w:marRight w:val="0"/>
          <w:marTop w:val="0"/>
          <w:marBottom w:val="0"/>
          <w:divBdr>
            <w:top w:val="none" w:sz="0" w:space="0" w:color="auto"/>
            <w:left w:val="none" w:sz="0" w:space="0" w:color="auto"/>
            <w:bottom w:val="none" w:sz="0" w:space="0" w:color="auto"/>
            <w:right w:val="none" w:sz="0" w:space="0" w:color="auto"/>
          </w:divBdr>
        </w:div>
        <w:div w:id="828600397">
          <w:marLeft w:val="0"/>
          <w:marRight w:val="0"/>
          <w:marTop w:val="0"/>
          <w:marBottom w:val="0"/>
          <w:divBdr>
            <w:top w:val="none" w:sz="0" w:space="0" w:color="auto"/>
            <w:left w:val="none" w:sz="0" w:space="0" w:color="auto"/>
            <w:bottom w:val="none" w:sz="0" w:space="0" w:color="auto"/>
            <w:right w:val="none" w:sz="0" w:space="0" w:color="auto"/>
          </w:divBdr>
        </w:div>
        <w:div w:id="1974477701">
          <w:marLeft w:val="0"/>
          <w:marRight w:val="0"/>
          <w:marTop w:val="0"/>
          <w:marBottom w:val="0"/>
          <w:divBdr>
            <w:top w:val="none" w:sz="0" w:space="0" w:color="auto"/>
            <w:left w:val="none" w:sz="0" w:space="0" w:color="auto"/>
            <w:bottom w:val="none" w:sz="0" w:space="0" w:color="auto"/>
            <w:right w:val="none" w:sz="0" w:space="0" w:color="auto"/>
          </w:divBdr>
        </w:div>
        <w:div w:id="958727752">
          <w:marLeft w:val="0"/>
          <w:marRight w:val="0"/>
          <w:marTop w:val="0"/>
          <w:marBottom w:val="0"/>
          <w:divBdr>
            <w:top w:val="none" w:sz="0" w:space="0" w:color="auto"/>
            <w:left w:val="none" w:sz="0" w:space="0" w:color="auto"/>
            <w:bottom w:val="none" w:sz="0" w:space="0" w:color="auto"/>
            <w:right w:val="none" w:sz="0" w:space="0" w:color="auto"/>
          </w:divBdr>
        </w:div>
        <w:div w:id="195509875">
          <w:marLeft w:val="0"/>
          <w:marRight w:val="0"/>
          <w:marTop w:val="0"/>
          <w:marBottom w:val="0"/>
          <w:divBdr>
            <w:top w:val="none" w:sz="0" w:space="0" w:color="auto"/>
            <w:left w:val="none" w:sz="0" w:space="0" w:color="auto"/>
            <w:bottom w:val="none" w:sz="0" w:space="0" w:color="auto"/>
            <w:right w:val="none" w:sz="0" w:space="0" w:color="auto"/>
          </w:divBdr>
        </w:div>
        <w:div w:id="1460956362">
          <w:marLeft w:val="0"/>
          <w:marRight w:val="0"/>
          <w:marTop w:val="0"/>
          <w:marBottom w:val="0"/>
          <w:divBdr>
            <w:top w:val="none" w:sz="0" w:space="0" w:color="auto"/>
            <w:left w:val="none" w:sz="0" w:space="0" w:color="auto"/>
            <w:bottom w:val="none" w:sz="0" w:space="0" w:color="auto"/>
            <w:right w:val="none" w:sz="0" w:space="0" w:color="auto"/>
          </w:divBdr>
        </w:div>
        <w:div w:id="497768997">
          <w:marLeft w:val="0"/>
          <w:marRight w:val="0"/>
          <w:marTop w:val="0"/>
          <w:marBottom w:val="0"/>
          <w:divBdr>
            <w:top w:val="none" w:sz="0" w:space="0" w:color="auto"/>
            <w:left w:val="none" w:sz="0" w:space="0" w:color="auto"/>
            <w:bottom w:val="none" w:sz="0" w:space="0" w:color="auto"/>
            <w:right w:val="none" w:sz="0" w:space="0" w:color="auto"/>
          </w:divBdr>
        </w:div>
        <w:div w:id="1619795276">
          <w:marLeft w:val="0"/>
          <w:marRight w:val="0"/>
          <w:marTop w:val="0"/>
          <w:marBottom w:val="0"/>
          <w:divBdr>
            <w:top w:val="none" w:sz="0" w:space="0" w:color="auto"/>
            <w:left w:val="none" w:sz="0" w:space="0" w:color="auto"/>
            <w:bottom w:val="none" w:sz="0" w:space="0" w:color="auto"/>
            <w:right w:val="none" w:sz="0" w:space="0" w:color="auto"/>
          </w:divBdr>
        </w:div>
        <w:div w:id="105007222">
          <w:marLeft w:val="0"/>
          <w:marRight w:val="0"/>
          <w:marTop w:val="0"/>
          <w:marBottom w:val="0"/>
          <w:divBdr>
            <w:top w:val="none" w:sz="0" w:space="0" w:color="auto"/>
            <w:left w:val="none" w:sz="0" w:space="0" w:color="auto"/>
            <w:bottom w:val="none" w:sz="0" w:space="0" w:color="auto"/>
            <w:right w:val="none" w:sz="0" w:space="0" w:color="auto"/>
          </w:divBdr>
        </w:div>
        <w:div w:id="1837764120">
          <w:marLeft w:val="0"/>
          <w:marRight w:val="0"/>
          <w:marTop w:val="0"/>
          <w:marBottom w:val="0"/>
          <w:divBdr>
            <w:top w:val="none" w:sz="0" w:space="0" w:color="auto"/>
            <w:left w:val="none" w:sz="0" w:space="0" w:color="auto"/>
            <w:bottom w:val="none" w:sz="0" w:space="0" w:color="auto"/>
            <w:right w:val="none" w:sz="0" w:space="0" w:color="auto"/>
          </w:divBdr>
        </w:div>
        <w:div w:id="1303926705">
          <w:marLeft w:val="0"/>
          <w:marRight w:val="0"/>
          <w:marTop w:val="0"/>
          <w:marBottom w:val="0"/>
          <w:divBdr>
            <w:top w:val="none" w:sz="0" w:space="0" w:color="auto"/>
            <w:left w:val="none" w:sz="0" w:space="0" w:color="auto"/>
            <w:bottom w:val="none" w:sz="0" w:space="0" w:color="auto"/>
            <w:right w:val="none" w:sz="0" w:space="0" w:color="auto"/>
          </w:divBdr>
        </w:div>
        <w:div w:id="810560124">
          <w:marLeft w:val="0"/>
          <w:marRight w:val="0"/>
          <w:marTop w:val="0"/>
          <w:marBottom w:val="0"/>
          <w:divBdr>
            <w:top w:val="none" w:sz="0" w:space="0" w:color="auto"/>
            <w:left w:val="none" w:sz="0" w:space="0" w:color="auto"/>
            <w:bottom w:val="none" w:sz="0" w:space="0" w:color="auto"/>
            <w:right w:val="none" w:sz="0" w:space="0" w:color="auto"/>
          </w:divBdr>
        </w:div>
        <w:div w:id="1646542216">
          <w:marLeft w:val="0"/>
          <w:marRight w:val="0"/>
          <w:marTop w:val="0"/>
          <w:marBottom w:val="0"/>
          <w:divBdr>
            <w:top w:val="none" w:sz="0" w:space="0" w:color="auto"/>
            <w:left w:val="none" w:sz="0" w:space="0" w:color="auto"/>
            <w:bottom w:val="none" w:sz="0" w:space="0" w:color="auto"/>
            <w:right w:val="none" w:sz="0" w:space="0" w:color="auto"/>
          </w:divBdr>
        </w:div>
        <w:div w:id="925067219">
          <w:marLeft w:val="0"/>
          <w:marRight w:val="0"/>
          <w:marTop w:val="0"/>
          <w:marBottom w:val="0"/>
          <w:divBdr>
            <w:top w:val="none" w:sz="0" w:space="0" w:color="auto"/>
            <w:left w:val="none" w:sz="0" w:space="0" w:color="auto"/>
            <w:bottom w:val="none" w:sz="0" w:space="0" w:color="auto"/>
            <w:right w:val="none" w:sz="0" w:space="0" w:color="auto"/>
          </w:divBdr>
        </w:div>
      </w:divsChild>
    </w:div>
    <w:div w:id="954672667">
      <w:bodyDiv w:val="1"/>
      <w:marLeft w:val="0"/>
      <w:marRight w:val="0"/>
      <w:marTop w:val="0"/>
      <w:marBottom w:val="0"/>
      <w:divBdr>
        <w:top w:val="none" w:sz="0" w:space="0" w:color="auto"/>
        <w:left w:val="none" w:sz="0" w:space="0" w:color="auto"/>
        <w:bottom w:val="none" w:sz="0" w:space="0" w:color="auto"/>
        <w:right w:val="none" w:sz="0" w:space="0" w:color="auto"/>
      </w:divBdr>
      <w:divsChild>
        <w:div w:id="743576072">
          <w:marLeft w:val="0"/>
          <w:marRight w:val="0"/>
          <w:marTop w:val="0"/>
          <w:marBottom w:val="0"/>
          <w:divBdr>
            <w:top w:val="none" w:sz="0" w:space="0" w:color="auto"/>
            <w:left w:val="none" w:sz="0" w:space="0" w:color="auto"/>
            <w:bottom w:val="none" w:sz="0" w:space="0" w:color="auto"/>
            <w:right w:val="none" w:sz="0" w:space="0" w:color="auto"/>
          </w:divBdr>
          <w:divsChild>
            <w:div w:id="1431584795">
              <w:marLeft w:val="0"/>
              <w:marRight w:val="0"/>
              <w:marTop w:val="0"/>
              <w:marBottom w:val="0"/>
              <w:divBdr>
                <w:top w:val="none" w:sz="0" w:space="0" w:color="auto"/>
                <w:left w:val="none" w:sz="0" w:space="0" w:color="auto"/>
                <w:bottom w:val="none" w:sz="0" w:space="0" w:color="auto"/>
                <w:right w:val="none" w:sz="0" w:space="0" w:color="auto"/>
              </w:divBdr>
            </w:div>
            <w:div w:id="1744796747">
              <w:marLeft w:val="0"/>
              <w:marRight w:val="0"/>
              <w:marTop w:val="0"/>
              <w:marBottom w:val="0"/>
              <w:divBdr>
                <w:top w:val="none" w:sz="0" w:space="0" w:color="auto"/>
                <w:left w:val="none" w:sz="0" w:space="0" w:color="auto"/>
                <w:bottom w:val="none" w:sz="0" w:space="0" w:color="auto"/>
                <w:right w:val="none" w:sz="0" w:space="0" w:color="auto"/>
              </w:divBdr>
            </w:div>
            <w:div w:id="89662821">
              <w:marLeft w:val="0"/>
              <w:marRight w:val="0"/>
              <w:marTop w:val="0"/>
              <w:marBottom w:val="0"/>
              <w:divBdr>
                <w:top w:val="none" w:sz="0" w:space="0" w:color="auto"/>
                <w:left w:val="none" w:sz="0" w:space="0" w:color="auto"/>
                <w:bottom w:val="none" w:sz="0" w:space="0" w:color="auto"/>
                <w:right w:val="none" w:sz="0" w:space="0" w:color="auto"/>
              </w:divBdr>
            </w:div>
            <w:div w:id="395737790">
              <w:marLeft w:val="0"/>
              <w:marRight w:val="0"/>
              <w:marTop w:val="0"/>
              <w:marBottom w:val="0"/>
              <w:divBdr>
                <w:top w:val="none" w:sz="0" w:space="0" w:color="auto"/>
                <w:left w:val="none" w:sz="0" w:space="0" w:color="auto"/>
                <w:bottom w:val="none" w:sz="0" w:space="0" w:color="auto"/>
                <w:right w:val="none" w:sz="0" w:space="0" w:color="auto"/>
              </w:divBdr>
            </w:div>
            <w:div w:id="2020882970">
              <w:marLeft w:val="0"/>
              <w:marRight w:val="0"/>
              <w:marTop w:val="0"/>
              <w:marBottom w:val="0"/>
              <w:divBdr>
                <w:top w:val="none" w:sz="0" w:space="0" w:color="auto"/>
                <w:left w:val="none" w:sz="0" w:space="0" w:color="auto"/>
                <w:bottom w:val="none" w:sz="0" w:space="0" w:color="auto"/>
                <w:right w:val="none" w:sz="0" w:space="0" w:color="auto"/>
              </w:divBdr>
            </w:div>
            <w:div w:id="1006335">
              <w:marLeft w:val="0"/>
              <w:marRight w:val="0"/>
              <w:marTop w:val="0"/>
              <w:marBottom w:val="0"/>
              <w:divBdr>
                <w:top w:val="none" w:sz="0" w:space="0" w:color="auto"/>
                <w:left w:val="none" w:sz="0" w:space="0" w:color="auto"/>
                <w:bottom w:val="none" w:sz="0" w:space="0" w:color="auto"/>
                <w:right w:val="none" w:sz="0" w:space="0" w:color="auto"/>
              </w:divBdr>
            </w:div>
            <w:div w:id="247466872">
              <w:marLeft w:val="0"/>
              <w:marRight w:val="0"/>
              <w:marTop w:val="0"/>
              <w:marBottom w:val="0"/>
              <w:divBdr>
                <w:top w:val="none" w:sz="0" w:space="0" w:color="auto"/>
                <w:left w:val="none" w:sz="0" w:space="0" w:color="auto"/>
                <w:bottom w:val="none" w:sz="0" w:space="0" w:color="auto"/>
                <w:right w:val="none" w:sz="0" w:space="0" w:color="auto"/>
              </w:divBdr>
            </w:div>
            <w:div w:id="20479876">
              <w:marLeft w:val="0"/>
              <w:marRight w:val="0"/>
              <w:marTop w:val="0"/>
              <w:marBottom w:val="0"/>
              <w:divBdr>
                <w:top w:val="none" w:sz="0" w:space="0" w:color="auto"/>
                <w:left w:val="none" w:sz="0" w:space="0" w:color="auto"/>
                <w:bottom w:val="none" w:sz="0" w:space="0" w:color="auto"/>
                <w:right w:val="none" w:sz="0" w:space="0" w:color="auto"/>
              </w:divBdr>
            </w:div>
            <w:div w:id="108625877">
              <w:marLeft w:val="0"/>
              <w:marRight w:val="0"/>
              <w:marTop w:val="0"/>
              <w:marBottom w:val="0"/>
              <w:divBdr>
                <w:top w:val="none" w:sz="0" w:space="0" w:color="auto"/>
                <w:left w:val="none" w:sz="0" w:space="0" w:color="auto"/>
                <w:bottom w:val="none" w:sz="0" w:space="0" w:color="auto"/>
                <w:right w:val="none" w:sz="0" w:space="0" w:color="auto"/>
              </w:divBdr>
            </w:div>
            <w:div w:id="760642060">
              <w:marLeft w:val="0"/>
              <w:marRight w:val="0"/>
              <w:marTop w:val="0"/>
              <w:marBottom w:val="0"/>
              <w:divBdr>
                <w:top w:val="none" w:sz="0" w:space="0" w:color="auto"/>
                <w:left w:val="none" w:sz="0" w:space="0" w:color="auto"/>
                <w:bottom w:val="none" w:sz="0" w:space="0" w:color="auto"/>
                <w:right w:val="none" w:sz="0" w:space="0" w:color="auto"/>
              </w:divBdr>
            </w:div>
            <w:div w:id="1239172534">
              <w:marLeft w:val="0"/>
              <w:marRight w:val="0"/>
              <w:marTop w:val="0"/>
              <w:marBottom w:val="0"/>
              <w:divBdr>
                <w:top w:val="none" w:sz="0" w:space="0" w:color="auto"/>
                <w:left w:val="none" w:sz="0" w:space="0" w:color="auto"/>
                <w:bottom w:val="none" w:sz="0" w:space="0" w:color="auto"/>
                <w:right w:val="none" w:sz="0" w:space="0" w:color="auto"/>
              </w:divBdr>
            </w:div>
            <w:div w:id="98919775">
              <w:marLeft w:val="0"/>
              <w:marRight w:val="0"/>
              <w:marTop w:val="0"/>
              <w:marBottom w:val="0"/>
              <w:divBdr>
                <w:top w:val="none" w:sz="0" w:space="0" w:color="auto"/>
                <w:left w:val="none" w:sz="0" w:space="0" w:color="auto"/>
                <w:bottom w:val="none" w:sz="0" w:space="0" w:color="auto"/>
                <w:right w:val="none" w:sz="0" w:space="0" w:color="auto"/>
              </w:divBdr>
            </w:div>
            <w:div w:id="244076572">
              <w:marLeft w:val="0"/>
              <w:marRight w:val="0"/>
              <w:marTop w:val="0"/>
              <w:marBottom w:val="0"/>
              <w:divBdr>
                <w:top w:val="none" w:sz="0" w:space="0" w:color="auto"/>
                <w:left w:val="none" w:sz="0" w:space="0" w:color="auto"/>
                <w:bottom w:val="none" w:sz="0" w:space="0" w:color="auto"/>
                <w:right w:val="none" w:sz="0" w:space="0" w:color="auto"/>
              </w:divBdr>
            </w:div>
            <w:div w:id="1650475378">
              <w:marLeft w:val="0"/>
              <w:marRight w:val="0"/>
              <w:marTop w:val="0"/>
              <w:marBottom w:val="0"/>
              <w:divBdr>
                <w:top w:val="none" w:sz="0" w:space="0" w:color="auto"/>
                <w:left w:val="none" w:sz="0" w:space="0" w:color="auto"/>
                <w:bottom w:val="none" w:sz="0" w:space="0" w:color="auto"/>
                <w:right w:val="none" w:sz="0" w:space="0" w:color="auto"/>
              </w:divBdr>
            </w:div>
            <w:div w:id="1481145041">
              <w:marLeft w:val="0"/>
              <w:marRight w:val="0"/>
              <w:marTop w:val="0"/>
              <w:marBottom w:val="0"/>
              <w:divBdr>
                <w:top w:val="none" w:sz="0" w:space="0" w:color="auto"/>
                <w:left w:val="none" w:sz="0" w:space="0" w:color="auto"/>
                <w:bottom w:val="none" w:sz="0" w:space="0" w:color="auto"/>
                <w:right w:val="none" w:sz="0" w:space="0" w:color="auto"/>
              </w:divBdr>
            </w:div>
            <w:div w:id="1619408987">
              <w:marLeft w:val="0"/>
              <w:marRight w:val="0"/>
              <w:marTop w:val="0"/>
              <w:marBottom w:val="0"/>
              <w:divBdr>
                <w:top w:val="none" w:sz="0" w:space="0" w:color="auto"/>
                <w:left w:val="none" w:sz="0" w:space="0" w:color="auto"/>
                <w:bottom w:val="none" w:sz="0" w:space="0" w:color="auto"/>
                <w:right w:val="none" w:sz="0" w:space="0" w:color="auto"/>
              </w:divBdr>
            </w:div>
            <w:div w:id="89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697">
      <w:bodyDiv w:val="1"/>
      <w:marLeft w:val="0"/>
      <w:marRight w:val="0"/>
      <w:marTop w:val="0"/>
      <w:marBottom w:val="0"/>
      <w:divBdr>
        <w:top w:val="none" w:sz="0" w:space="0" w:color="auto"/>
        <w:left w:val="none" w:sz="0" w:space="0" w:color="auto"/>
        <w:bottom w:val="none" w:sz="0" w:space="0" w:color="auto"/>
        <w:right w:val="none" w:sz="0" w:space="0" w:color="auto"/>
      </w:divBdr>
      <w:divsChild>
        <w:div w:id="76289966">
          <w:marLeft w:val="0"/>
          <w:marRight w:val="0"/>
          <w:marTop w:val="0"/>
          <w:marBottom w:val="0"/>
          <w:divBdr>
            <w:top w:val="none" w:sz="0" w:space="0" w:color="auto"/>
            <w:left w:val="none" w:sz="0" w:space="0" w:color="auto"/>
            <w:bottom w:val="none" w:sz="0" w:space="0" w:color="auto"/>
            <w:right w:val="none" w:sz="0" w:space="0" w:color="auto"/>
          </w:divBdr>
        </w:div>
        <w:div w:id="243994323">
          <w:marLeft w:val="0"/>
          <w:marRight w:val="0"/>
          <w:marTop w:val="0"/>
          <w:marBottom w:val="0"/>
          <w:divBdr>
            <w:top w:val="none" w:sz="0" w:space="0" w:color="auto"/>
            <w:left w:val="none" w:sz="0" w:space="0" w:color="auto"/>
            <w:bottom w:val="none" w:sz="0" w:space="0" w:color="auto"/>
            <w:right w:val="none" w:sz="0" w:space="0" w:color="auto"/>
          </w:divBdr>
        </w:div>
        <w:div w:id="870462699">
          <w:marLeft w:val="0"/>
          <w:marRight w:val="0"/>
          <w:marTop w:val="0"/>
          <w:marBottom w:val="0"/>
          <w:divBdr>
            <w:top w:val="none" w:sz="0" w:space="0" w:color="auto"/>
            <w:left w:val="none" w:sz="0" w:space="0" w:color="auto"/>
            <w:bottom w:val="none" w:sz="0" w:space="0" w:color="auto"/>
            <w:right w:val="none" w:sz="0" w:space="0" w:color="auto"/>
          </w:divBdr>
        </w:div>
      </w:divsChild>
    </w:div>
    <w:div w:id="1056315299">
      <w:bodyDiv w:val="1"/>
      <w:marLeft w:val="0"/>
      <w:marRight w:val="0"/>
      <w:marTop w:val="0"/>
      <w:marBottom w:val="0"/>
      <w:divBdr>
        <w:top w:val="none" w:sz="0" w:space="0" w:color="auto"/>
        <w:left w:val="none" w:sz="0" w:space="0" w:color="auto"/>
        <w:bottom w:val="none" w:sz="0" w:space="0" w:color="auto"/>
        <w:right w:val="none" w:sz="0" w:space="0" w:color="auto"/>
      </w:divBdr>
      <w:divsChild>
        <w:div w:id="1724014775">
          <w:marLeft w:val="0"/>
          <w:marRight w:val="0"/>
          <w:marTop w:val="0"/>
          <w:marBottom w:val="0"/>
          <w:divBdr>
            <w:top w:val="none" w:sz="0" w:space="0" w:color="auto"/>
            <w:left w:val="none" w:sz="0" w:space="0" w:color="auto"/>
            <w:bottom w:val="none" w:sz="0" w:space="0" w:color="auto"/>
            <w:right w:val="none" w:sz="0" w:space="0" w:color="auto"/>
          </w:divBdr>
        </w:div>
        <w:div w:id="2012370027">
          <w:marLeft w:val="0"/>
          <w:marRight w:val="0"/>
          <w:marTop w:val="0"/>
          <w:marBottom w:val="0"/>
          <w:divBdr>
            <w:top w:val="none" w:sz="0" w:space="0" w:color="auto"/>
            <w:left w:val="none" w:sz="0" w:space="0" w:color="auto"/>
            <w:bottom w:val="none" w:sz="0" w:space="0" w:color="auto"/>
            <w:right w:val="none" w:sz="0" w:space="0" w:color="auto"/>
          </w:divBdr>
        </w:div>
      </w:divsChild>
    </w:div>
    <w:div w:id="1252809371">
      <w:bodyDiv w:val="1"/>
      <w:marLeft w:val="0"/>
      <w:marRight w:val="0"/>
      <w:marTop w:val="0"/>
      <w:marBottom w:val="0"/>
      <w:divBdr>
        <w:top w:val="none" w:sz="0" w:space="0" w:color="auto"/>
        <w:left w:val="none" w:sz="0" w:space="0" w:color="auto"/>
        <w:bottom w:val="none" w:sz="0" w:space="0" w:color="auto"/>
        <w:right w:val="none" w:sz="0" w:space="0" w:color="auto"/>
      </w:divBdr>
      <w:divsChild>
        <w:div w:id="676151738">
          <w:marLeft w:val="0"/>
          <w:marRight w:val="0"/>
          <w:marTop w:val="0"/>
          <w:marBottom w:val="0"/>
          <w:divBdr>
            <w:top w:val="none" w:sz="0" w:space="0" w:color="auto"/>
            <w:left w:val="none" w:sz="0" w:space="0" w:color="auto"/>
            <w:bottom w:val="none" w:sz="0" w:space="0" w:color="auto"/>
            <w:right w:val="none" w:sz="0" w:space="0" w:color="auto"/>
          </w:divBdr>
        </w:div>
        <w:div w:id="325402057">
          <w:marLeft w:val="0"/>
          <w:marRight w:val="0"/>
          <w:marTop w:val="0"/>
          <w:marBottom w:val="0"/>
          <w:divBdr>
            <w:top w:val="none" w:sz="0" w:space="0" w:color="auto"/>
            <w:left w:val="none" w:sz="0" w:space="0" w:color="auto"/>
            <w:bottom w:val="none" w:sz="0" w:space="0" w:color="auto"/>
            <w:right w:val="none" w:sz="0" w:space="0" w:color="auto"/>
          </w:divBdr>
        </w:div>
        <w:div w:id="1509635369">
          <w:marLeft w:val="0"/>
          <w:marRight w:val="0"/>
          <w:marTop w:val="0"/>
          <w:marBottom w:val="0"/>
          <w:divBdr>
            <w:top w:val="none" w:sz="0" w:space="0" w:color="auto"/>
            <w:left w:val="none" w:sz="0" w:space="0" w:color="auto"/>
            <w:bottom w:val="none" w:sz="0" w:space="0" w:color="auto"/>
            <w:right w:val="none" w:sz="0" w:space="0" w:color="auto"/>
          </w:divBdr>
        </w:div>
        <w:div w:id="1975140959">
          <w:marLeft w:val="0"/>
          <w:marRight w:val="0"/>
          <w:marTop w:val="0"/>
          <w:marBottom w:val="0"/>
          <w:divBdr>
            <w:top w:val="none" w:sz="0" w:space="0" w:color="auto"/>
            <w:left w:val="none" w:sz="0" w:space="0" w:color="auto"/>
            <w:bottom w:val="none" w:sz="0" w:space="0" w:color="auto"/>
            <w:right w:val="none" w:sz="0" w:space="0" w:color="auto"/>
          </w:divBdr>
        </w:div>
        <w:div w:id="1199969807">
          <w:marLeft w:val="0"/>
          <w:marRight w:val="0"/>
          <w:marTop w:val="0"/>
          <w:marBottom w:val="0"/>
          <w:divBdr>
            <w:top w:val="none" w:sz="0" w:space="0" w:color="auto"/>
            <w:left w:val="none" w:sz="0" w:space="0" w:color="auto"/>
            <w:bottom w:val="none" w:sz="0" w:space="0" w:color="auto"/>
            <w:right w:val="none" w:sz="0" w:space="0" w:color="auto"/>
          </w:divBdr>
        </w:div>
        <w:div w:id="964383899">
          <w:marLeft w:val="0"/>
          <w:marRight w:val="0"/>
          <w:marTop w:val="0"/>
          <w:marBottom w:val="0"/>
          <w:divBdr>
            <w:top w:val="none" w:sz="0" w:space="0" w:color="auto"/>
            <w:left w:val="none" w:sz="0" w:space="0" w:color="auto"/>
            <w:bottom w:val="none" w:sz="0" w:space="0" w:color="auto"/>
            <w:right w:val="none" w:sz="0" w:space="0" w:color="auto"/>
          </w:divBdr>
        </w:div>
        <w:div w:id="1825852558">
          <w:marLeft w:val="0"/>
          <w:marRight w:val="0"/>
          <w:marTop w:val="0"/>
          <w:marBottom w:val="0"/>
          <w:divBdr>
            <w:top w:val="none" w:sz="0" w:space="0" w:color="auto"/>
            <w:left w:val="none" w:sz="0" w:space="0" w:color="auto"/>
            <w:bottom w:val="none" w:sz="0" w:space="0" w:color="auto"/>
            <w:right w:val="none" w:sz="0" w:space="0" w:color="auto"/>
          </w:divBdr>
        </w:div>
        <w:div w:id="344332566">
          <w:marLeft w:val="0"/>
          <w:marRight w:val="0"/>
          <w:marTop w:val="0"/>
          <w:marBottom w:val="0"/>
          <w:divBdr>
            <w:top w:val="none" w:sz="0" w:space="0" w:color="auto"/>
            <w:left w:val="none" w:sz="0" w:space="0" w:color="auto"/>
            <w:bottom w:val="none" w:sz="0" w:space="0" w:color="auto"/>
            <w:right w:val="none" w:sz="0" w:space="0" w:color="auto"/>
          </w:divBdr>
        </w:div>
        <w:div w:id="49766842">
          <w:marLeft w:val="0"/>
          <w:marRight w:val="0"/>
          <w:marTop w:val="0"/>
          <w:marBottom w:val="0"/>
          <w:divBdr>
            <w:top w:val="none" w:sz="0" w:space="0" w:color="auto"/>
            <w:left w:val="none" w:sz="0" w:space="0" w:color="auto"/>
            <w:bottom w:val="none" w:sz="0" w:space="0" w:color="auto"/>
            <w:right w:val="none" w:sz="0" w:space="0" w:color="auto"/>
          </w:divBdr>
        </w:div>
      </w:divsChild>
    </w:div>
    <w:div w:id="1374505350">
      <w:bodyDiv w:val="1"/>
      <w:marLeft w:val="0"/>
      <w:marRight w:val="0"/>
      <w:marTop w:val="0"/>
      <w:marBottom w:val="0"/>
      <w:divBdr>
        <w:top w:val="none" w:sz="0" w:space="0" w:color="auto"/>
        <w:left w:val="none" w:sz="0" w:space="0" w:color="auto"/>
        <w:bottom w:val="none" w:sz="0" w:space="0" w:color="auto"/>
        <w:right w:val="none" w:sz="0" w:space="0" w:color="auto"/>
      </w:divBdr>
      <w:divsChild>
        <w:div w:id="330107659">
          <w:marLeft w:val="547"/>
          <w:marRight w:val="0"/>
          <w:marTop w:val="86"/>
          <w:marBottom w:val="0"/>
          <w:divBdr>
            <w:top w:val="none" w:sz="0" w:space="0" w:color="auto"/>
            <w:left w:val="none" w:sz="0" w:space="0" w:color="auto"/>
            <w:bottom w:val="none" w:sz="0" w:space="0" w:color="auto"/>
            <w:right w:val="none" w:sz="0" w:space="0" w:color="auto"/>
          </w:divBdr>
        </w:div>
        <w:div w:id="1539732013">
          <w:marLeft w:val="547"/>
          <w:marRight w:val="0"/>
          <w:marTop w:val="86"/>
          <w:marBottom w:val="0"/>
          <w:divBdr>
            <w:top w:val="none" w:sz="0" w:space="0" w:color="auto"/>
            <w:left w:val="none" w:sz="0" w:space="0" w:color="auto"/>
            <w:bottom w:val="none" w:sz="0" w:space="0" w:color="auto"/>
            <w:right w:val="none" w:sz="0" w:space="0" w:color="auto"/>
          </w:divBdr>
        </w:div>
      </w:divsChild>
    </w:div>
    <w:div w:id="1568765258">
      <w:bodyDiv w:val="1"/>
      <w:marLeft w:val="0"/>
      <w:marRight w:val="0"/>
      <w:marTop w:val="0"/>
      <w:marBottom w:val="0"/>
      <w:divBdr>
        <w:top w:val="none" w:sz="0" w:space="0" w:color="auto"/>
        <w:left w:val="none" w:sz="0" w:space="0" w:color="auto"/>
        <w:bottom w:val="none" w:sz="0" w:space="0" w:color="auto"/>
        <w:right w:val="none" w:sz="0" w:space="0" w:color="auto"/>
      </w:divBdr>
      <w:divsChild>
        <w:div w:id="417024835">
          <w:marLeft w:val="0"/>
          <w:marRight w:val="0"/>
          <w:marTop w:val="0"/>
          <w:marBottom w:val="0"/>
          <w:divBdr>
            <w:top w:val="none" w:sz="0" w:space="0" w:color="auto"/>
            <w:left w:val="none" w:sz="0" w:space="0" w:color="auto"/>
            <w:bottom w:val="none" w:sz="0" w:space="0" w:color="auto"/>
            <w:right w:val="none" w:sz="0" w:space="0" w:color="auto"/>
          </w:divBdr>
          <w:divsChild>
            <w:div w:id="415174642">
              <w:marLeft w:val="0"/>
              <w:marRight w:val="0"/>
              <w:marTop w:val="0"/>
              <w:marBottom w:val="0"/>
              <w:divBdr>
                <w:top w:val="none" w:sz="0" w:space="0" w:color="auto"/>
                <w:left w:val="none" w:sz="0" w:space="0" w:color="auto"/>
                <w:bottom w:val="none" w:sz="0" w:space="0" w:color="auto"/>
                <w:right w:val="none" w:sz="0" w:space="0" w:color="auto"/>
              </w:divBdr>
            </w:div>
            <w:div w:id="894853165">
              <w:marLeft w:val="0"/>
              <w:marRight w:val="0"/>
              <w:marTop w:val="0"/>
              <w:marBottom w:val="0"/>
              <w:divBdr>
                <w:top w:val="none" w:sz="0" w:space="0" w:color="auto"/>
                <w:left w:val="none" w:sz="0" w:space="0" w:color="auto"/>
                <w:bottom w:val="none" w:sz="0" w:space="0" w:color="auto"/>
                <w:right w:val="none" w:sz="0" w:space="0" w:color="auto"/>
              </w:divBdr>
            </w:div>
            <w:div w:id="1093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4255">
      <w:bodyDiv w:val="1"/>
      <w:marLeft w:val="0"/>
      <w:marRight w:val="0"/>
      <w:marTop w:val="0"/>
      <w:marBottom w:val="0"/>
      <w:divBdr>
        <w:top w:val="none" w:sz="0" w:space="0" w:color="auto"/>
        <w:left w:val="none" w:sz="0" w:space="0" w:color="auto"/>
        <w:bottom w:val="none" w:sz="0" w:space="0" w:color="auto"/>
        <w:right w:val="none" w:sz="0" w:space="0" w:color="auto"/>
      </w:divBdr>
    </w:div>
    <w:div w:id="1787120686">
      <w:bodyDiv w:val="1"/>
      <w:marLeft w:val="0"/>
      <w:marRight w:val="0"/>
      <w:marTop w:val="0"/>
      <w:marBottom w:val="0"/>
      <w:divBdr>
        <w:top w:val="none" w:sz="0" w:space="0" w:color="auto"/>
        <w:left w:val="none" w:sz="0" w:space="0" w:color="auto"/>
        <w:bottom w:val="none" w:sz="0" w:space="0" w:color="auto"/>
        <w:right w:val="none" w:sz="0" w:space="0" w:color="auto"/>
      </w:divBdr>
      <w:divsChild>
        <w:div w:id="1464889809">
          <w:marLeft w:val="0"/>
          <w:marRight w:val="0"/>
          <w:marTop w:val="0"/>
          <w:marBottom w:val="0"/>
          <w:divBdr>
            <w:top w:val="none" w:sz="0" w:space="0" w:color="auto"/>
            <w:left w:val="none" w:sz="0" w:space="0" w:color="auto"/>
            <w:bottom w:val="none" w:sz="0" w:space="0" w:color="auto"/>
            <w:right w:val="none" w:sz="0" w:space="0" w:color="auto"/>
          </w:divBdr>
        </w:div>
        <w:div w:id="2040471630">
          <w:marLeft w:val="0"/>
          <w:marRight w:val="0"/>
          <w:marTop w:val="0"/>
          <w:marBottom w:val="0"/>
          <w:divBdr>
            <w:top w:val="none" w:sz="0" w:space="0" w:color="auto"/>
            <w:left w:val="none" w:sz="0" w:space="0" w:color="auto"/>
            <w:bottom w:val="none" w:sz="0" w:space="0" w:color="auto"/>
            <w:right w:val="none" w:sz="0" w:space="0" w:color="auto"/>
          </w:divBdr>
        </w:div>
        <w:div w:id="1613130350">
          <w:marLeft w:val="0"/>
          <w:marRight w:val="0"/>
          <w:marTop w:val="0"/>
          <w:marBottom w:val="0"/>
          <w:divBdr>
            <w:top w:val="none" w:sz="0" w:space="0" w:color="auto"/>
            <w:left w:val="none" w:sz="0" w:space="0" w:color="auto"/>
            <w:bottom w:val="none" w:sz="0" w:space="0" w:color="auto"/>
            <w:right w:val="none" w:sz="0" w:space="0" w:color="auto"/>
          </w:divBdr>
        </w:div>
        <w:div w:id="600528459">
          <w:marLeft w:val="0"/>
          <w:marRight w:val="0"/>
          <w:marTop w:val="0"/>
          <w:marBottom w:val="0"/>
          <w:divBdr>
            <w:top w:val="none" w:sz="0" w:space="0" w:color="auto"/>
            <w:left w:val="none" w:sz="0" w:space="0" w:color="auto"/>
            <w:bottom w:val="none" w:sz="0" w:space="0" w:color="auto"/>
            <w:right w:val="none" w:sz="0" w:space="0" w:color="auto"/>
          </w:divBdr>
        </w:div>
        <w:div w:id="543755499">
          <w:marLeft w:val="0"/>
          <w:marRight w:val="0"/>
          <w:marTop w:val="0"/>
          <w:marBottom w:val="0"/>
          <w:divBdr>
            <w:top w:val="none" w:sz="0" w:space="0" w:color="auto"/>
            <w:left w:val="none" w:sz="0" w:space="0" w:color="auto"/>
            <w:bottom w:val="none" w:sz="0" w:space="0" w:color="auto"/>
            <w:right w:val="none" w:sz="0" w:space="0" w:color="auto"/>
          </w:divBdr>
        </w:div>
        <w:div w:id="317881028">
          <w:marLeft w:val="0"/>
          <w:marRight w:val="0"/>
          <w:marTop w:val="0"/>
          <w:marBottom w:val="0"/>
          <w:divBdr>
            <w:top w:val="none" w:sz="0" w:space="0" w:color="auto"/>
            <w:left w:val="none" w:sz="0" w:space="0" w:color="auto"/>
            <w:bottom w:val="none" w:sz="0" w:space="0" w:color="auto"/>
            <w:right w:val="none" w:sz="0" w:space="0" w:color="auto"/>
          </w:divBdr>
        </w:div>
        <w:div w:id="1577278848">
          <w:marLeft w:val="0"/>
          <w:marRight w:val="0"/>
          <w:marTop w:val="0"/>
          <w:marBottom w:val="0"/>
          <w:divBdr>
            <w:top w:val="none" w:sz="0" w:space="0" w:color="auto"/>
            <w:left w:val="none" w:sz="0" w:space="0" w:color="auto"/>
            <w:bottom w:val="none" w:sz="0" w:space="0" w:color="auto"/>
            <w:right w:val="none" w:sz="0" w:space="0" w:color="auto"/>
          </w:divBdr>
        </w:div>
        <w:div w:id="393357905">
          <w:marLeft w:val="0"/>
          <w:marRight w:val="0"/>
          <w:marTop w:val="0"/>
          <w:marBottom w:val="0"/>
          <w:divBdr>
            <w:top w:val="none" w:sz="0" w:space="0" w:color="auto"/>
            <w:left w:val="none" w:sz="0" w:space="0" w:color="auto"/>
            <w:bottom w:val="none" w:sz="0" w:space="0" w:color="auto"/>
            <w:right w:val="none" w:sz="0" w:space="0" w:color="auto"/>
          </w:divBdr>
        </w:div>
      </w:divsChild>
    </w:div>
    <w:div w:id="1792868486">
      <w:bodyDiv w:val="1"/>
      <w:marLeft w:val="0"/>
      <w:marRight w:val="0"/>
      <w:marTop w:val="0"/>
      <w:marBottom w:val="0"/>
      <w:divBdr>
        <w:top w:val="none" w:sz="0" w:space="0" w:color="auto"/>
        <w:left w:val="none" w:sz="0" w:space="0" w:color="auto"/>
        <w:bottom w:val="none" w:sz="0" w:space="0" w:color="auto"/>
        <w:right w:val="none" w:sz="0" w:space="0" w:color="auto"/>
      </w:divBdr>
      <w:divsChild>
        <w:div w:id="624117788">
          <w:marLeft w:val="504"/>
          <w:marRight w:val="0"/>
          <w:marTop w:val="140"/>
          <w:marBottom w:val="0"/>
          <w:divBdr>
            <w:top w:val="none" w:sz="0" w:space="0" w:color="auto"/>
            <w:left w:val="none" w:sz="0" w:space="0" w:color="auto"/>
            <w:bottom w:val="none" w:sz="0" w:space="0" w:color="auto"/>
            <w:right w:val="none" w:sz="0" w:space="0" w:color="auto"/>
          </w:divBdr>
        </w:div>
        <w:div w:id="1155490896">
          <w:marLeft w:val="504"/>
          <w:marRight w:val="0"/>
          <w:marTop w:val="140"/>
          <w:marBottom w:val="0"/>
          <w:divBdr>
            <w:top w:val="none" w:sz="0" w:space="0" w:color="auto"/>
            <w:left w:val="none" w:sz="0" w:space="0" w:color="auto"/>
            <w:bottom w:val="none" w:sz="0" w:space="0" w:color="auto"/>
            <w:right w:val="none" w:sz="0" w:space="0" w:color="auto"/>
          </w:divBdr>
        </w:div>
      </w:divsChild>
    </w:div>
    <w:div w:id="1852723900">
      <w:bodyDiv w:val="1"/>
      <w:marLeft w:val="0"/>
      <w:marRight w:val="0"/>
      <w:marTop w:val="0"/>
      <w:marBottom w:val="0"/>
      <w:divBdr>
        <w:top w:val="none" w:sz="0" w:space="0" w:color="auto"/>
        <w:left w:val="none" w:sz="0" w:space="0" w:color="auto"/>
        <w:bottom w:val="none" w:sz="0" w:space="0" w:color="auto"/>
        <w:right w:val="none" w:sz="0" w:space="0" w:color="auto"/>
      </w:divBdr>
      <w:divsChild>
        <w:div w:id="1439788232">
          <w:marLeft w:val="0"/>
          <w:marRight w:val="0"/>
          <w:marTop w:val="0"/>
          <w:marBottom w:val="0"/>
          <w:divBdr>
            <w:top w:val="none" w:sz="0" w:space="0" w:color="auto"/>
            <w:left w:val="none" w:sz="0" w:space="0" w:color="auto"/>
            <w:bottom w:val="none" w:sz="0" w:space="0" w:color="auto"/>
            <w:right w:val="none" w:sz="0" w:space="0" w:color="auto"/>
          </w:divBdr>
        </w:div>
        <w:div w:id="1620185597">
          <w:marLeft w:val="0"/>
          <w:marRight w:val="0"/>
          <w:marTop w:val="0"/>
          <w:marBottom w:val="0"/>
          <w:divBdr>
            <w:top w:val="none" w:sz="0" w:space="0" w:color="auto"/>
            <w:left w:val="none" w:sz="0" w:space="0" w:color="auto"/>
            <w:bottom w:val="none" w:sz="0" w:space="0" w:color="auto"/>
            <w:right w:val="none" w:sz="0" w:space="0" w:color="auto"/>
          </w:divBdr>
        </w:div>
        <w:div w:id="478575151">
          <w:marLeft w:val="0"/>
          <w:marRight w:val="0"/>
          <w:marTop w:val="0"/>
          <w:marBottom w:val="0"/>
          <w:divBdr>
            <w:top w:val="none" w:sz="0" w:space="0" w:color="auto"/>
            <w:left w:val="none" w:sz="0" w:space="0" w:color="auto"/>
            <w:bottom w:val="none" w:sz="0" w:space="0" w:color="auto"/>
            <w:right w:val="none" w:sz="0" w:space="0" w:color="auto"/>
          </w:divBdr>
        </w:div>
        <w:div w:id="273294612">
          <w:marLeft w:val="0"/>
          <w:marRight w:val="0"/>
          <w:marTop w:val="0"/>
          <w:marBottom w:val="0"/>
          <w:divBdr>
            <w:top w:val="none" w:sz="0" w:space="0" w:color="auto"/>
            <w:left w:val="none" w:sz="0" w:space="0" w:color="auto"/>
            <w:bottom w:val="none" w:sz="0" w:space="0" w:color="auto"/>
            <w:right w:val="none" w:sz="0" w:space="0" w:color="auto"/>
          </w:divBdr>
        </w:div>
        <w:div w:id="125247970">
          <w:marLeft w:val="0"/>
          <w:marRight w:val="0"/>
          <w:marTop w:val="0"/>
          <w:marBottom w:val="0"/>
          <w:divBdr>
            <w:top w:val="none" w:sz="0" w:space="0" w:color="auto"/>
            <w:left w:val="none" w:sz="0" w:space="0" w:color="auto"/>
            <w:bottom w:val="none" w:sz="0" w:space="0" w:color="auto"/>
            <w:right w:val="none" w:sz="0" w:space="0" w:color="auto"/>
          </w:divBdr>
        </w:div>
        <w:div w:id="1552691471">
          <w:marLeft w:val="0"/>
          <w:marRight w:val="0"/>
          <w:marTop w:val="0"/>
          <w:marBottom w:val="0"/>
          <w:divBdr>
            <w:top w:val="none" w:sz="0" w:space="0" w:color="auto"/>
            <w:left w:val="none" w:sz="0" w:space="0" w:color="auto"/>
            <w:bottom w:val="none" w:sz="0" w:space="0" w:color="auto"/>
            <w:right w:val="none" w:sz="0" w:space="0" w:color="auto"/>
          </w:divBdr>
        </w:div>
        <w:div w:id="512035909">
          <w:marLeft w:val="0"/>
          <w:marRight w:val="0"/>
          <w:marTop w:val="0"/>
          <w:marBottom w:val="0"/>
          <w:divBdr>
            <w:top w:val="none" w:sz="0" w:space="0" w:color="auto"/>
            <w:left w:val="none" w:sz="0" w:space="0" w:color="auto"/>
            <w:bottom w:val="none" w:sz="0" w:space="0" w:color="auto"/>
            <w:right w:val="none" w:sz="0" w:space="0" w:color="auto"/>
          </w:divBdr>
        </w:div>
        <w:div w:id="989289064">
          <w:marLeft w:val="0"/>
          <w:marRight w:val="0"/>
          <w:marTop w:val="0"/>
          <w:marBottom w:val="0"/>
          <w:divBdr>
            <w:top w:val="none" w:sz="0" w:space="0" w:color="auto"/>
            <w:left w:val="none" w:sz="0" w:space="0" w:color="auto"/>
            <w:bottom w:val="none" w:sz="0" w:space="0" w:color="auto"/>
            <w:right w:val="none" w:sz="0" w:space="0" w:color="auto"/>
          </w:divBdr>
        </w:div>
        <w:div w:id="1767574992">
          <w:marLeft w:val="0"/>
          <w:marRight w:val="0"/>
          <w:marTop w:val="0"/>
          <w:marBottom w:val="0"/>
          <w:divBdr>
            <w:top w:val="none" w:sz="0" w:space="0" w:color="auto"/>
            <w:left w:val="none" w:sz="0" w:space="0" w:color="auto"/>
            <w:bottom w:val="none" w:sz="0" w:space="0" w:color="auto"/>
            <w:right w:val="none" w:sz="0" w:space="0" w:color="auto"/>
          </w:divBdr>
        </w:div>
        <w:div w:id="2079404619">
          <w:marLeft w:val="0"/>
          <w:marRight w:val="0"/>
          <w:marTop w:val="0"/>
          <w:marBottom w:val="0"/>
          <w:divBdr>
            <w:top w:val="none" w:sz="0" w:space="0" w:color="auto"/>
            <w:left w:val="none" w:sz="0" w:space="0" w:color="auto"/>
            <w:bottom w:val="none" w:sz="0" w:space="0" w:color="auto"/>
            <w:right w:val="none" w:sz="0" w:space="0" w:color="auto"/>
          </w:divBdr>
        </w:div>
        <w:div w:id="79103243">
          <w:marLeft w:val="0"/>
          <w:marRight w:val="0"/>
          <w:marTop w:val="0"/>
          <w:marBottom w:val="0"/>
          <w:divBdr>
            <w:top w:val="none" w:sz="0" w:space="0" w:color="auto"/>
            <w:left w:val="none" w:sz="0" w:space="0" w:color="auto"/>
            <w:bottom w:val="none" w:sz="0" w:space="0" w:color="auto"/>
            <w:right w:val="none" w:sz="0" w:space="0" w:color="auto"/>
          </w:divBdr>
        </w:div>
        <w:div w:id="170072644">
          <w:marLeft w:val="0"/>
          <w:marRight w:val="0"/>
          <w:marTop w:val="0"/>
          <w:marBottom w:val="0"/>
          <w:divBdr>
            <w:top w:val="none" w:sz="0" w:space="0" w:color="auto"/>
            <w:left w:val="none" w:sz="0" w:space="0" w:color="auto"/>
            <w:bottom w:val="none" w:sz="0" w:space="0" w:color="auto"/>
            <w:right w:val="none" w:sz="0" w:space="0" w:color="auto"/>
          </w:divBdr>
        </w:div>
        <w:div w:id="1120418653">
          <w:marLeft w:val="0"/>
          <w:marRight w:val="0"/>
          <w:marTop w:val="0"/>
          <w:marBottom w:val="0"/>
          <w:divBdr>
            <w:top w:val="none" w:sz="0" w:space="0" w:color="auto"/>
            <w:left w:val="none" w:sz="0" w:space="0" w:color="auto"/>
            <w:bottom w:val="none" w:sz="0" w:space="0" w:color="auto"/>
            <w:right w:val="none" w:sz="0" w:space="0" w:color="auto"/>
          </w:divBdr>
        </w:div>
      </w:divsChild>
    </w:div>
    <w:div w:id="1974941941">
      <w:bodyDiv w:val="1"/>
      <w:marLeft w:val="0"/>
      <w:marRight w:val="0"/>
      <w:marTop w:val="0"/>
      <w:marBottom w:val="0"/>
      <w:divBdr>
        <w:top w:val="none" w:sz="0" w:space="0" w:color="auto"/>
        <w:left w:val="none" w:sz="0" w:space="0" w:color="auto"/>
        <w:bottom w:val="none" w:sz="0" w:space="0" w:color="auto"/>
        <w:right w:val="none" w:sz="0" w:space="0" w:color="auto"/>
      </w:divBdr>
      <w:divsChild>
        <w:div w:id="2056659879">
          <w:marLeft w:val="0"/>
          <w:marRight w:val="0"/>
          <w:marTop w:val="0"/>
          <w:marBottom w:val="0"/>
          <w:divBdr>
            <w:top w:val="none" w:sz="0" w:space="0" w:color="auto"/>
            <w:left w:val="none" w:sz="0" w:space="0" w:color="auto"/>
            <w:bottom w:val="none" w:sz="0" w:space="0" w:color="auto"/>
            <w:right w:val="none" w:sz="0" w:space="0" w:color="auto"/>
          </w:divBdr>
        </w:div>
        <w:div w:id="1527131571">
          <w:marLeft w:val="0"/>
          <w:marRight w:val="0"/>
          <w:marTop w:val="0"/>
          <w:marBottom w:val="0"/>
          <w:divBdr>
            <w:top w:val="none" w:sz="0" w:space="0" w:color="auto"/>
            <w:left w:val="none" w:sz="0" w:space="0" w:color="auto"/>
            <w:bottom w:val="none" w:sz="0" w:space="0" w:color="auto"/>
            <w:right w:val="none" w:sz="0" w:space="0" w:color="auto"/>
          </w:divBdr>
        </w:div>
        <w:div w:id="1160123436">
          <w:marLeft w:val="0"/>
          <w:marRight w:val="0"/>
          <w:marTop w:val="0"/>
          <w:marBottom w:val="0"/>
          <w:divBdr>
            <w:top w:val="none" w:sz="0" w:space="0" w:color="auto"/>
            <w:left w:val="none" w:sz="0" w:space="0" w:color="auto"/>
            <w:bottom w:val="none" w:sz="0" w:space="0" w:color="auto"/>
            <w:right w:val="none" w:sz="0" w:space="0" w:color="auto"/>
          </w:divBdr>
        </w:div>
        <w:div w:id="1714387058">
          <w:marLeft w:val="0"/>
          <w:marRight w:val="0"/>
          <w:marTop w:val="0"/>
          <w:marBottom w:val="0"/>
          <w:divBdr>
            <w:top w:val="none" w:sz="0" w:space="0" w:color="auto"/>
            <w:left w:val="none" w:sz="0" w:space="0" w:color="auto"/>
            <w:bottom w:val="none" w:sz="0" w:space="0" w:color="auto"/>
            <w:right w:val="none" w:sz="0" w:space="0" w:color="auto"/>
          </w:divBdr>
        </w:div>
        <w:div w:id="12047112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bdeleuze.com/php/sommair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msne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rehome.co.uk/"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5898-512A-4524-BE45-3884C19F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FC3279.dotm</Template>
  <TotalTime>0</TotalTime>
  <Pages>29</Pages>
  <Words>16991</Words>
  <Characters>96852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113616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skeggs</dc:creator>
  <cp:lastModifiedBy>Administrator</cp:lastModifiedBy>
  <cp:revision>2</cp:revision>
  <cp:lastPrinted>2013-11-25T16:14:00Z</cp:lastPrinted>
  <dcterms:created xsi:type="dcterms:W3CDTF">2013-11-25T16:45:00Z</dcterms:created>
  <dcterms:modified xsi:type="dcterms:W3CDTF">2013-11-25T16:45:00Z</dcterms:modified>
</cp:coreProperties>
</file>