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1C" w:rsidRDefault="00761D7B">
      <w:r>
        <w:t xml:space="preserve">Alexander García Düttmann, </w:t>
      </w:r>
      <w:r w:rsidRPr="00BC792C">
        <w:rPr>
          <w:i/>
        </w:rPr>
        <w:t>Teilnahme: Bewußtsein des Scheins</w:t>
      </w:r>
      <w:r w:rsidR="00254D23">
        <w:t xml:space="preserve"> [Participation: Consciousness of Semblance],</w:t>
      </w:r>
      <w:r>
        <w:t xml:space="preserve"> Konstanz: Konstanz University Press 2011, ISBN: 978-3-86253-019-9, 192 pages</w:t>
      </w:r>
    </w:p>
    <w:p w:rsidR="00761D7B" w:rsidRDefault="00761D7B"/>
    <w:p w:rsidR="00761D7B" w:rsidRDefault="00761D7B">
      <w:r>
        <w:t>An attempt to analyse the notion of participation in art and politics by engaging with the history of philosophical aesthetics from Kant to Adorno and Sartre, and with the claims put forward by contemporary philosophers such as Wollheim, Cohen and Carroll. The book contains a chapter devoted to three limit cases of participation in art: Handke’s play “Publikumsbeschimpfung”, Kiarostami’s film “Shirin”, and Bourriaud’s relational aesthetics.</w:t>
      </w:r>
    </w:p>
    <w:sectPr w:rsidR="00761D7B" w:rsidSect="008073BA">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761D7B"/>
    <w:rsid w:val="0002689B"/>
    <w:rsid w:val="00076E12"/>
    <w:rsid w:val="001275BC"/>
    <w:rsid w:val="00254D23"/>
    <w:rsid w:val="00354163"/>
    <w:rsid w:val="003B2B5E"/>
    <w:rsid w:val="004A023F"/>
    <w:rsid w:val="00691799"/>
    <w:rsid w:val="00724043"/>
    <w:rsid w:val="00761D7B"/>
    <w:rsid w:val="007C5F82"/>
    <w:rsid w:val="007D08DD"/>
    <w:rsid w:val="008073BA"/>
    <w:rsid w:val="008674EE"/>
    <w:rsid w:val="009963FE"/>
    <w:rsid w:val="009A70C0"/>
    <w:rsid w:val="009C33CC"/>
    <w:rsid w:val="00AC37A2"/>
    <w:rsid w:val="00BC792C"/>
    <w:rsid w:val="00C4685F"/>
    <w:rsid w:val="00C6721C"/>
    <w:rsid w:val="00ED6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3F"/>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076E12"/>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76E12"/>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76E1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76E1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76E12"/>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76E12"/>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76E1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76E1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76E1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E1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76E1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76E1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76E1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76E1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76E1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76E1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76E1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76E1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76E1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76E1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76E12"/>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076E12"/>
    <w:rPr>
      <w:rFonts w:asciiTheme="majorHAnsi" w:eastAsiaTheme="majorEastAsia" w:hAnsiTheme="majorHAnsi" w:cstheme="majorBidi"/>
      <w:i/>
      <w:iCs/>
      <w:spacing w:val="13"/>
      <w:sz w:val="24"/>
      <w:szCs w:val="24"/>
    </w:rPr>
  </w:style>
  <w:style w:type="character" w:styleId="Strong">
    <w:name w:val="Strong"/>
    <w:uiPriority w:val="22"/>
    <w:qFormat/>
    <w:rsid w:val="00076E12"/>
    <w:rPr>
      <w:b/>
      <w:bCs/>
    </w:rPr>
  </w:style>
  <w:style w:type="character" w:styleId="Emphasis">
    <w:name w:val="Emphasis"/>
    <w:uiPriority w:val="20"/>
    <w:qFormat/>
    <w:rsid w:val="00076E12"/>
    <w:rPr>
      <w:b/>
      <w:bCs/>
      <w:i/>
      <w:iCs/>
      <w:spacing w:val="10"/>
      <w:bdr w:val="none" w:sz="0" w:space="0" w:color="auto"/>
      <w:shd w:val="clear" w:color="auto" w:fill="auto"/>
    </w:rPr>
  </w:style>
  <w:style w:type="paragraph" w:styleId="NoSpacing">
    <w:name w:val="No Spacing"/>
    <w:basedOn w:val="Normal"/>
    <w:uiPriority w:val="1"/>
    <w:qFormat/>
    <w:rsid w:val="00076E12"/>
    <w:pPr>
      <w:spacing w:line="240" w:lineRule="auto"/>
    </w:pPr>
  </w:style>
  <w:style w:type="paragraph" w:styleId="ListParagraph">
    <w:name w:val="List Paragraph"/>
    <w:basedOn w:val="Normal"/>
    <w:uiPriority w:val="34"/>
    <w:qFormat/>
    <w:rsid w:val="00076E12"/>
    <w:pPr>
      <w:ind w:left="720"/>
      <w:contextualSpacing/>
    </w:pPr>
  </w:style>
  <w:style w:type="paragraph" w:styleId="Quote">
    <w:name w:val="Quote"/>
    <w:basedOn w:val="Normal"/>
    <w:next w:val="Normal"/>
    <w:link w:val="QuoteChar"/>
    <w:uiPriority w:val="29"/>
    <w:qFormat/>
    <w:rsid w:val="00076E12"/>
    <w:pPr>
      <w:spacing w:before="200"/>
      <w:ind w:left="360" w:right="360"/>
    </w:pPr>
    <w:rPr>
      <w:i/>
      <w:iCs/>
    </w:rPr>
  </w:style>
  <w:style w:type="character" w:customStyle="1" w:styleId="QuoteChar">
    <w:name w:val="Quote Char"/>
    <w:basedOn w:val="DefaultParagraphFont"/>
    <w:link w:val="Quote"/>
    <w:uiPriority w:val="29"/>
    <w:rsid w:val="00076E12"/>
    <w:rPr>
      <w:i/>
      <w:iCs/>
    </w:rPr>
  </w:style>
  <w:style w:type="paragraph" w:styleId="IntenseQuote">
    <w:name w:val="Intense Quote"/>
    <w:basedOn w:val="Normal"/>
    <w:next w:val="Normal"/>
    <w:link w:val="IntenseQuoteChar"/>
    <w:uiPriority w:val="30"/>
    <w:qFormat/>
    <w:rsid w:val="00076E1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076E12"/>
    <w:rPr>
      <w:b/>
      <w:bCs/>
      <w:i/>
      <w:iCs/>
    </w:rPr>
  </w:style>
  <w:style w:type="character" w:styleId="SubtleEmphasis">
    <w:name w:val="Subtle Emphasis"/>
    <w:uiPriority w:val="19"/>
    <w:qFormat/>
    <w:rsid w:val="00076E12"/>
    <w:rPr>
      <w:i/>
      <w:iCs/>
    </w:rPr>
  </w:style>
  <w:style w:type="character" w:styleId="IntenseEmphasis">
    <w:name w:val="Intense Emphasis"/>
    <w:uiPriority w:val="21"/>
    <w:qFormat/>
    <w:rsid w:val="00076E12"/>
    <w:rPr>
      <w:b/>
      <w:bCs/>
    </w:rPr>
  </w:style>
  <w:style w:type="character" w:styleId="SubtleReference">
    <w:name w:val="Subtle Reference"/>
    <w:uiPriority w:val="31"/>
    <w:qFormat/>
    <w:rsid w:val="00076E12"/>
    <w:rPr>
      <w:smallCaps/>
    </w:rPr>
  </w:style>
  <w:style w:type="character" w:styleId="IntenseReference">
    <w:name w:val="Intense Reference"/>
    <w:uiPriority w:val="32"/>
    <w:qFormat/>
    <w:rsid w:val="00076E12"/>
    <w:rPr>
      <w:smallCaps/>
      <w:spacing w:val="5"/>
      <w:u w:val="single"/>
    </w:rPr>
  </w:style>
  <w:style w:type="character" w:styleId="BookTitle">
    <w:name w:val="Book Title"/>
    <w:uiPriority w:val="33"/>
    <w:qFormat/>
    <w:rsid w:val="00076E12"/>
    <w:rPr>
      <w:i/>
      <w:iCs/>
      <w:smallCaps/>
      <w:spacing w:val="5"/>
    </w:rPr>
  </w:style>
  <w:style w:type="paragraph" w:styleId="TOCHeading">
    <w:name w:val="TOC Heading"/>
    <w:basedOn w:val="Heading1"/>
    <w:next w:val="Normal"/>
    <w:uiPriority w:val="39"/>
    <w:semiHidden/>
    <w:unhideWhenUsed/>
    <w:qFormat/>
    <w:rsid w:val="00076E1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2013-07-19T10:26:00Z</dcterms:created>
  <dcterms:modified xsi:type="dcterms:W3CDTF">2013-07-19T10:32:00Z</dcterms:modified>
</cp:coreProperties>
</file>