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AEB" w:rsidRPr="00D50B02" w:rsidRDefault="00440AEB" w:rsidP="005E1656">
      <w:pPr>
        <w:pStyle w:val="Body1"/>
        <w:spacing w:after="0" w:line="360" w:lineRule="auto"/>
        <w:rPr>
          <w:rFonts w:ascii="Times New Roman" w:hAnsi="Times New Roman" w:cs="Times New Roman"/>
          <w:sz w:val="24"/>
          <w:szCs w:val="24"/>
          <w:lang w:val="en-US"/>
        </w:rPr>
      </w:pPr>
      <w:r w:rsidRPr="00D50B02">
        <w:rPr>
          <w:rFonts w:ascii="Times New Roman" w:hAnsi="Times New Roman" w:cs="Times New Roman"/>
          <w:sz w:val="24"/>
          <w:szCs w:val="24"/>
          <w:lang w:val="en-US"/>
        </w:rPr>
        <w:t>Running head: PSYCHOLOGICAL MECHANISMS</w:t>
      </w: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Identifying </w:t>
      </w:r>
      <w:r w:rsidRPr="006C195A">
        <w:rPr>
          <w:rFonts w:ascii="Times New Roman" w:hAnsi="Times New Roman" w:cs="Times New Roman"/>
          <w:sz w:val="24"/>
          <w:szCs w:val="24"/>
        </w:rPr>
        <w:t>Psychological Mechanisms Underpinning a Cognitive Behavioural</w:t>
      </w:r>
      <w:r>
        <w:rPr>
          <w:rFonts w:ascii="Times New Roman" w:hAnsi="Times New Roman" w:cs="Times New Roman"/>
          <w:sz w:val="24"/>
          <w:szCs w:val="24"/>
        </w:rPr>
        <w:t xml:space="preserve"> Therapy</w:t>
      </w:r>
      <w:r w:rsidRPr="006C195A">
        <w:rPr>
          <w:rFonts w:ascii="Times New Roman" w:hAnsi="Times New Roman" w:cs="Times New Roman"/>
          <w:sz w:val="24"/>
          <w:szCs w:val="24"/>
        </w:rPr>
        <w:t xml:space="preserve"> Intervention for Emotional Burnout</w:t>
      </w:r>
    </w:p>
    <w:p w:rsidR="00440AEB" w:rsidRPr="00D752B9" w:rsidRDefault="00440AEB" w:rsidP="005E1656">
      <w:pPr>
        <w:pStyle w:val="Header"/>
        <w:spacing w:line="360" w:lineRule="auto"/>
        <w:ind w:firstLine="720"/>
        <w:jc w:val="center"/>
        <w:rPr>
          <w:rFonts w:ascii="Times New Roman" w:hAnsi="Times New Roman" w:cs="Times New Roman"/>
          <w:sz w:val="24"/>
          <w:szCs w:val="24"/>
        </w:rPr>
      </w:pPr>
    </w:p>
    <w:p w:rsidR="00440AEB" w:rsidRPr="00D752B9" w:rsidRDefault="00440AEB" w:rsidP="005E1656">
      <w:pPr>
        <w:pStyle w:val="Header"/>
        <w:spacing w:line="360" w:lineRule="auto"/>
        <w:jc w:val="center"/>
        <w:rPr>
          <w:rFonts w:ascii="Times New Roman" w:hAnsi="Times New Roman" w:cs="Times New Roman"/>
          <w:sz w:val="24"/>
          <w:szCs w:val="24"/>
        </w:rPr>
      </w:pPr>
      <w:r w:rsidRPr="00D752B9">
        <w:rPr>
          <w:rFonts w:ascii="Times New Roman" w:hAnsi="Times New Roman" w:cs="Times New Roman"/>
          <w:sz w:val="24"/>
          <w:szCs w:val="24"/>
        </w:rPr>
        <w:t>Jo</w:t>
      </w:r>
      <w:r>
        <w:rPr>
          <w:rFonts w:ascii="Times New Roman" w:hAnsi="Times New Roman" w:cs="Times New Roman"/>
          <w:sz w:val="24"/>
          <w:szCs w:val="24"/>
        </w:rPr>
        <w:t>da</w:t>
      </w:r>
      <w:r w:rsidRPr="00D752B9">
        <w:rPr>
          <w:rFonts w:ascii="Times New Roman" w:hAnsi="Times New Roman" w:cs="Times New Roman"/>
          <w:sz w:val="24"/>
          <w:szCs w:val="24"/>
        </w:rPr>
        <w:t xml:space="preserve"> Lloyd, Frank W. Bond</w:t>
      </w:r>
    </w:p>
    <w:p w:rsidR="00440AEB" w:rsidRDefault="00440AEB" w:rsidP="005E1656">
      <w:pPr>
        <w:spacing w:line="360" w:lineRule="auto"/>
        <w:jc w:val="center"/>
        <w:rPr>
          <w:rFonts w:ascii="Times New Roman" w:hAnsi="Times New Roman" w:cs="Times New Roman"/>
          <w:sz w:val="24"/>
          <w:szCs w:val="24"/>
        </w:rPr>
      </w:pPr>
      <w:smartTag w:uri="urn:schemas-microsoft-com:office:smarttags" w:element="place">
        <w:smartTag w:uri="urn:schemas-microsoft-com:office:smarttags" w:element="PlaceType">
          <w:r>
            <w:rPr>
              <w:rFonts w:ascii="Times New Roman" w:hAnsi="Times New Roman" w:cs="Times New Roman"/>
              <w:sz w:val="24"/>
              <w:szCs w:val="24"/>
            </w:rPr>
            <w:t>Institute</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Management</w:t>
          </w:r>
        </w:smartTag>
      </w:smartTag>
      <w:r>
        <w:rPr>
          <w:rFonts w:ascii="Times New Roman" w:hAnsi="Times New Roman" w:cs="Times New Roman"/>
          <w:sz w:val="24"/>
          <w:szCs w:val="24"/>
        </w:rPr>
        <w:t xml:space="preserve"> Studies</w:t>
      </w:r>
      <w:r w:rsidRPr="00D752B9">
        <w:rPr>
          <w:rFonts w:ascii="Times New Roman" w:hAnsi="Times New Roman" w:cs="Times New Roman"/>
          <w:sz w:val="24"/>
          <w:szCs w:val="24"/>
        </w:rPr>
        <w:t xml:space="preserve">, Goldsmiths, </w:t>
      </w:r>
      <w:smartTag w:uri="urn:schemas-microsoft-com:office:smarttags" w:element="place">
        <w:smartTag w:uri="urn:schemas-microsoft-com:office:smarttags" w:element="PlaceType">
          <w:r w:rsidRPr="00D752B9">
            <w:rPr>
              <w:rFonts w:ascii="Times New Roman" w:hAnsi="Times New Roman" w:cs="Times New Roman"/>
              <w:sz w:val="24"/>
              <w:szCs w:val="24"/>
            </w:rPr>
            <w:t>University</w:t>
          </w:r>
        </w:smartTag>
        <w:r w:rsidRPr="00D752B9">
          <w:rPr>
            <w:rFonts w:ascii="Times New Roman" w:hAnsi="Times New Roman" w:cs="Times New Roman"/>
            <w:sz w:val="24"/>
            <w:szCs w:val="24"/>
          </w:rPr>
          <w:t xml:space="preserve"> of </w:t>
        </w:r>
        <w:smartTag w:uri="urn:schemas-microsoft-com:office:smarttags" w:element="PlaceName">
          <w:r w:rsidRPr="00D752B9">
            <w:rPr>
              <w:rFonts w:ascii="Times New Roman" w:hAnsi="Times New Roman" w:cs="Times New Roman"/>
              <w:sz w:val="24"/>
              <w:szCs w:val="24"/>
            </w:rPr>
            <w:t>London</w:t>
          </w:r>
        </w:smartTag>
      </w:smartTag>
      <w:r w:rsidRPr="00D752B9">
        <w:rPr>
          <w:rFonts w:ascii="Times New Roman" w:hAnsi="Times New Roman" w:cs="Times New Roman"/>
          <w:sz w:val="24"/>
          <w:szCs w:val="24"/>
        </w:rPr>
        <w:t xml:space="preserve">, New Cross, </w:t>
      </w:r>
      <w:smartTag w:uri="urn:schemas-microsoft-com:office:smarttags" w:element="place">
        <w:smartTag w:uri="urn:schemas-microsoft-com:office:smarttags" w:element="City">
          <w:r w:rsidRPr="00D752B9">
            <w:rPr>
              <w:rFonts w:ascii="Times New Roman" w:hAnsi="Times New Roman" w:cs="Times New Roman"/>
              <w:sz w:val="24"/>
              <w:szCs w:val="24"/>
            </w:rPr>
            <w:t>London</w:t>
          </w:r>
        </w:smartTag>
        <w:r w:rsidRPr="00D752B9">
          <w:rPr>
            <w:rFonts w:ascii="Times New Roman" w:hAnsi="Times New Roman" w:cs="Times New Roman"/>
            <w:sz w:val="24"/>
            <w:szCs w:val="24"/>
          </w:rPr>
          <w:t xml:space="preserve">, </w:t>
        </w:r>
        <w:smartTag w:uri="urn:schemas-microsoft-com:office:smarttags" w:element="PostalCode">
          <w:r w:rsidRPr="00D752B9">
            <w:rPr>
              <w:rFonts w:ascii="Times New Roman" w:hAnsi="Times New Roman" w:cs="Times New Roman"/>
              <w:sz w:val="24"/>
              <w:szCs w:val="24"/>
            </w:rPr>
            <w:t>SE14 6NW</w:t>
          </w:r>
        </w:smartTag>
        <w:r>
          <w:rPr>
            <w:rFonts w:ascii="Times New Roman" w:hAnsi="Times New Roman" w:cs="Times New Roman"/>
            <w:sz w:val="24"/>
            <w:szCs w:val="24"/>
          </w:rPr>
          <w:t xml:space="preserve">, </w:t>
        </w:r>
        <w:smartTag w:uri="urn:schemas-microsoft-com:office:smarttags" w:element="country-region">
          <w:r w:rsidRPr="005E6FE5">
            <w:rPr>
              <w:rFonts w:ascii="Times New Roman" w:hAnsi="Times New Roman" w:cs="Times New Roman"/>
              <w:sz w:val="24"/>
              <w:szCs w:val="24"/>
            </w:rPr>
            <w:t>United Kingdom</w:t>
          </w:r>
        </w:smartTag>
      </w:smartTag>
    </w:p>
    <w:p w:rsidR="00440AEB" w:rsidRPr="001D0C83" w:rsidRDefault="00440AEB" w:rsidP="005E1656">
      <w:pPr>
        <w:spacing w:line="360" w:lineRule="auto"/>
        <w:jc w:val="center"/>
        <w:rPr>
          <w:rFonts w:ascii="Times New Roman" w:hAnsi="Times New Roman" w:cs="Times New Roman"/>
          <w:sz w:val="24"/>
          <w:szCs w:val="24"/>
        </w:rPr>
      </w:pPr>
    </w:p>
    <w:p w:rsidR="00440AEB" w:rsidRPr="00D752B9" w:rsidRDefault="00440AEB" w:rsidP="005E1656">
      <w:pPr>
        <w:spacing w:after="0" w:line="360" w:lineRule="auto"/>
        <w:jc w:val="center"/>
        <w:rPr>
          <w:rFonts w:ascii="Times New Roman" w:hAnsi="Times New Roman" w:cs="Times New Roman"/>
          <w:sz w:val="24"/>
          <w:szCs w:val="24"/>
        </w:rPr>
      </w:pPr>
      <w:r w:rsidRPr="00D752B9">
        <w:rPr>
          <w:rFonts w:ascii="Times New Roman" w:hAnsi="Times New Roman" w:cs="Times New Roman"/>
          <w:sz w:val="24"/>
          <w:szCs w:val="24"/>
        </w:rPr>
        <w:t>Paul E. Flaxman</w:t>
      </w:r>
    </w:p>
    <w:p w:rsidR="00440AEB" w:rsidRDefault="00440AEB" w:rsidP="005E1656">
      <w:pPr>
        <w:spacing w:line="360" w:lineRule="auto"/>
        <w:jc w:val="center"/>
        <w:rPr>
          <w:rFonts w:ascii="Times New Roman" w:hAnsi="Times New Roman" w:cs="Times New Roman"/>
          <w:sz w:val="24"/>
          <w:szCs w:val="24"/>
        </w:rPr>
      </w:pPr>
      <w:r w:rsidRPr="00D752B9">
        <w:rPr>
          <w:rFonts w:ascii="Times New Roman" w:hAnsi="Times New Roman" w:cs="Times New Roman"/>
          <w:sz w:val="24"/>
          <w:szCs w:val="24"/>
        </w:rPr>
        <w:t>Department</w:t>
      </w:r>
      <w:r>
        <w:rPr>
          <w:rFonts w:ascii="Times New Roman" w:hAnsi="Times New Roman" w:cs="Times New Roman"/>
          <w:sz w:val="24"/>
          <w:szCs w:val="24"/>
        </w:rPr>
        <w:t xml:space="preserve"> of Psychology</w:t>
      </w:r>
      <w:r w:rsidRPr="00D752B9">
        <w:rPr>
          <w:rFonts w:ascii="Times New Roman" w:hAnsi="Times New Roman" w:cs="Times New Roman"/>
          <w:sz w:val="24"/>
          <w:szCs w:val="24"/>
        </w:rPr>
        <w:t xml:space="preserve">, </w:t>
      </w:r>
      <w:smartTag w:uri="urn:schemas-microsoft-com:office:smarttags" w:element="place">
        <w:smartTag w:uri="urn:schemas-microsoft-com:office:smarttags" w:element="PlaceType">
          <w:r w:rsidRPr="00D752B9">
            <w:rPr>
              <w:rFonts w:ascii="Times New Roman" w:hAnsi="Times New Roman" w:cs="Times New Roman"/>
              <w:sz w:val="24"/>
              <w:szCs w:val="24"/>
            </w:rPr>
            <w:t>City</w:t>
          </w:r>
        </w:smartTag>
        <w:r w:rsidRPr="00D752B9">
          <w:rPr>
            <w:rFonts w:ascii="Times New Roman" w:hAnsi="Times New Roman" w:cs="Times New Roman"/>
            <w:sz w:val="24"/>
            <w:szCs w:val="24"/>
          </w:rPr>
          <w:t xml:space="preserve"> </w:t>
        </w:r>
        <w:smartTag w:uri="urn:schemas-microsoft-com:office:smarttags" w:element="PlaceType">
          <w:r w:rsidRPr="00D752B9">
            <w:rPr>
              <w:rFonts w:ascii="Times New Roman" w:hAnsi="Times New Roman" w:cs="Times New Roman"/>
              <w:sz w:val="24"/>
              <w:szCs w:val="24"/>
            </w:rPr>
            <w:t>University</w:t>
          </w:r>
        </w:smartTag>
      </w:smartTag>
      <w:r w:rsidRPr="00D752B9">
        <w:rPr>
          <w:rFonts w:ascii="Times New Roman" w:hAnsi="Times New Roman" w:cs="Times New Roman"/>
          <w:sz w:val="24"/>
          <w:szCs w:val="24"/>
        </w:rPr>
        <w:t xml:space="preserve">, </w:t>
      </w:r>
      <w:smartTag w:uri="urn:schemas-microsoft-com:office:smarttags" w:element="place">
        <w:r w:rsidRPr="00D752B9">
          <w:rPr>
            <w:rFonts w:ascii="Times New Roman" w:hAnsi="Times New Roman" w:cs="Times New Roman"/>
            <w:sz w:val="24"/>
            <w:szCs w:val="24"/>
          </w:rPr>
          <w:t xml:space="preserve">Northampton Square, </w:t>
        </w:r>
        <w:smartTag w:uri="urn:schemas-microsoft-com:office:smarttags" w:element="City">
          <w:r w:rsidRPr="00D752B9">
            <w:rPr>
              <w:rFonts w:ascii="Times New Roman" w:hAnsi="Times New Roman" w:cs="Times New Roman"/>
              <w:sz w:val="24"/>
              <w:szCs w:val="24"/>
            </w:rPr>
            <w:t>London</w:t>
          </w:r>
        </w:smartTag>
        <w:r w:rsidRPr="00D752B9">
          <w:rPr>
            <w:rFonts w:ascii="Times New Roman" w:hAnsi="Times New Roman" w:cs="Times New Roman"/>
            <w:sz w:val="24"/>
            <w:szCs w:val="24"/>
          </w:rPr>
          <w:t xml:space="preserve">, </w:t>
        </w:r>
        <w:smartTag w:uri="urn:schemas-microsoft-com:office:smarttags" w:element="PostalCode">
          <w:r w:rsidRPr="00D752B9">
            <w:rPr>
              <w:rFonts w:ascii="Times New Roman" w:hAnsi="Times New Roman" w:cs="Times New Roman"/>
              <w:sz w:val="24"/>
              <w:szCs w:val="24"/>
            </w:rPr>
            <w:t>EC1V 0HB</w:t>
          </w:r>
        </w:smartTag>
        <w:r>
          <w:rPr>
            <w:rFonts w:ascii="Times New Roman" w:hAnsi="Times New Roman" w:cs="Times New Roman"/>
            <w:sz w:val="24"/>
            <w:szCs w:val="24"/>
          </w:rPr>
          <w:t xml:space="preserve">, </w:t>
        </w:r>
        <w:smartTag w:uri="urn:schemas-microsoft-com:office:smarttags" w:element="country-region">
          <w:r w:rsidRPr="005E6FE5">
            <w:rPr>
              <w:rFonts w:ascii="Times New Roman" w:hAnsi="Times New Roman" w:cs="Times New Roman"/>
              <w:sz w:val="24"/>
              <w:szCs w:val="24"/>
            </w:rPr>
            <w:t>United Kingdom</w:t>
          </w:r>
        </w:smartTag>
      </w:smartTag>
    </w:p>
    <w:p w:rsidR="00440AEB" w:rsidRDefault="00440AEB" w:rsidP="005E1656">
      <w:pPr>
        <w:spacing w:line="360" w:lineRule="auto"/>
        <w:jc w:val="center"/>
        <w:rPr>
          <w:rFonts w:ascii="Times New Roman" w:hAnsi="Times New Roman" w:cs="Times New Roman"/>
          <w:sz w:val="24"/>
          <w:szCs w:val="24"/>
        </w:rPr>
      </w:pPr>
    </w:p>
    <w:p w:rsidR="00440AEB" w:rsidRPr="00D50B02" w:rsidRDefault="00440AEB" w:rsidP="005E1656">
      <w:pPr>
        <w:pStyle w:val="Header"/>
        <w:spacing w:line="360" w:lineRule="auto"/>
        <w:jc w:val="center"/>
        <w:rPr>
          <w:rFonts w:ascii="Times New Roman" w:hAnsi="Times New Roman" w:cs="Times New Roman"/>
          <w:i/>
          <w:iCs/>
          <w:sz w:val="24"/>
          <w:szCs w:val="24"/>
        </w:rPr>
      </w:pPr>
      <w:r w:rsidRPr="00D50B02">
        <w:rPr>
          <w:rFonts w:ascii="Times New Roman" w:hAnsi="Times New Roman" w:cs="Times New Roman"/>
          <w:i/>
          <w:iCs/>
          <w:sz w:val="24"/>
          <w:szCs w:val="24"/>
          <w:lang w:val="en-US"/>
        </w:rPr>
        <w:t xml:space="preserve">In press, </w:t>
      </w:r>
      <w:r w:rsidRPr="00D50B02">
        <w:rPr>
          <w:rFonts w:ascii="Times New Roman" w:hAnsi="Times New Roman" w:cs="Times New Roman"/>
          <w:i/>
          <w:iCs/>
          <w:sz w:val="24"/>
          <w:szCs w:val="24"/>
        </w:rPr>
        <w:t>Work &amp; Stress</w:t>
      </w:r>
    </w:p>
    <w:p w:rsidR="00440AEB" w:rsidRDefault="00440AEB" w:rsidP="005E1656">
      <w:pPr>
        <w:spacing w:after="0" w:line="360" w:lineRule="auto"/>
        <w:rPr>
          <w:rFonts w:ascii="Times New Roman" w:hAnsi="Times New Roman" w:cs="Times New Roman"/>
          <w:sz w:val="24"/>
          <w:szCs w:val="24"/>
        </w:rPr>
      </w:pPr>
    </w:p>
    <w:p w:rsidR="00440AEB" w:rsidRDefault="00440AEB" w:rsidP="005E1656">
      <w:pPr>
        <w:spacing w:after="0" w:line="360" w:lineRule="auto"/>
        <w:rPr>
          <w:rFonts w:ascii="Times New Roman" w:hAnsi="Times New Roman" w:cs="Times New Roman"/>
          <w:sz w:val="24"/>
          <w:szCs w:val="24"/>
        </w:rPr>
      </w:pPr>
    </w:p>
    <w:p w:rsidR="00440AEB" w:rsidRDefault="00440AEB" w:rsidP="005E1656">
      <w:pPr>
        <w:spacing w:after="0" w:line="360" w:lineRule="auto"/>
        <w:rPr>
          <w:rFonts w:ascii="Times New Roman" w:hAnsi="Times New Roman" w:cs="Times New Roman"/>
          <w:sz w:val="24"/>
          <w:szCs w:val="24"/>
        </w:rPr>
      </w:pPr>
      <w:r w:rsidRPr="002B27F3">
        <w:rPr>
          <w:rFonts w:ascii="Times New Roman" w:hAnsi="Times New Roman" w:cs="Times New Roman"/>
          <w:sz w:val="24"/>
          <w:szCs w:val="24"/>
        </w:rPr>
        <w:t>Address correspondence to:</w:t>
      </w:r>
    </w:p>
    <w:p w:rsidR="00440AEB" w:rsidRPr="002B27F3" w:rsidRDefault="00440AEB" w:rsidP="005E1656">
      <w:pPr>
        <w:spacing w:after="0" w:line="360" w:lineRule="auto"/>
        <w:rPr>
          <w:rFonts w:ascii="Times New Roman" w:hAnsi="Times New Roman" w:cs="Times New Roman"/>
          <w:sz w:val="24"/>
          <w:szCs w:val="24"/>
        </w:rPr>
      </w:pPr>
    </w:p>
    <w:p w:rsidR="00440AEB" w:rsidRDefault="00440AEB" w:rsidP="005E165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 </w:t>
      </w:r>
      <w:r w:rsidRPr="002B27F3">
        <w:rPr>
          <w:rFonts w:ascii="Times New Roman" w:hAnsi="Times New Roman" w:cs="Times New Roman"/>
          <w:sz w:val="24"/>
          <w:szCs w:val="24"/>
        </w:rPr>
        <w:t>Jo</w:t>
      </w:r>
      <w:r>
        <w:rPr>
          <w:rFonts w:ascii="Times New Roman" w:hAnsi="Times New Roman" w:cs="Times New Roman"/>
          <w:sz w:val="24"/>
          <w:szCs w:val="24"/>
        </w:rPr>
        <w:t>da</w:t>
      </w:r>
      <w:r w:rsidRPr="002B27F3">
        <w:rPr>
          <w:rFonts w:ascii="Times New Roman" w:hAnsi="Times New Roman" w:cs="Times New Roman"/>
          <w:sz w:val="24"/>
          <w:szCs w:val="24"/>
        </w:rPr>
        <w:t xml:space="preserve"> Lloyd</w:t>
      </w:r>
    </w:p>
    <w:p w:rsidR="00440AEB" w:rsidRPr="002B27F3" w:rsidRDefault="00440AEB" w:rsidP="005E1656">
      <w:pPr>
        <w:spacing w:after="0" w:line="360" w:lineRule="auto"/>
        <w:rPr>
          <w:rFonts w:ascii="Times New Roman" w:hAnsi="Times New Roman" w:cs="Times New Roman"/>
          <w:sz w:val="24"/>
          <w:szCs w:val="24"/>
        </w:rPr>
      </w:pPr>
      <w:smartTag w:uri="urn:schemas-microsoft-com:office:smarttags" w:element="State">
        <w:smartTag w:uri="urn:schemas-microsoft-com:office:smarttags" w:element="State">
          <w:r>
            <w:rPr>
              <w:rFonts w:ascii="Times New Roman" w:hAnsi="Times New Roman" w:cs="Times New Roman"/>
              <w:sz w:val="24"/>
              <w:szCs w:val="24"/>
            </w:rPr>
            <w:t>Institute</w:t>
          </w:r>
        </w:smartTag>
        <w:r>
          <w:rPr>
            <w:rFonts w:ascii="Times New Roman" w:hAnsi="Times New Roman" w:cs="Times New Roman"/>
            <w:sz w:val="24"/>
            <w:szCs w:val="24"/>
          </w:rPr>
          <w:t xml:space="preserve"> of </w:t>
        </w:r>
        <w:smartTag w:uri="urn:schemas-microsoft-com:office:smarttags" w:element="State">
          <w:r>
            <w:rPr>
              <w:rFonts w:ascii="Times New Roman" w:hAnsi="Times New Roman" w:cs="Times New Roman"/>
              <w:sz w:val="24"/>
              <w:szCs w:val="24"/>
            </w:rPr>
            <w:t>Management</w:t>
          </w:r>
        </w:smartTag>
      </w:smartTag>
      <w:r>
        <w:rPr>
          <w:rFonts w:ascii="Times New Roman" w:hAnsi="Times New Roman" w:cs="Times New Roman"/>
          <w:sz w:val="24"/>
          <w:szCs w:val="24"/>
        </w:rPr>
        <w:t xml:space="preserve"> Studies</w:t>
      </w:r>
    </w:p>
    <w:p w:rsidR="00440AEB" w:rsidRPr="002B27F3" w:rsidRDefault="00440AEB" w:rsidP="005E1656">
      <w:pPr>
        <w:spacing w:after="0" w:line="360" w:lineRule="auto"/>
        <w:rPr>
          <w:rFonts w:ascii="Times New Roman" w:hAnsi="Times New Roman" w:cs="Times New Roman"/>
          <w:sz w:val="24"/>
          <w:szCs w:val="24"/>
        </w:rPr>
      </w:pPr>
      <w:r>
        <w:rPr>
          <w:rFonts w:ascii="Times New Roman" w:hAnsi="Times New Roman" w:cs="Times New Roman"/>
          <w:sz w:val="24"/>
          <w:szCs w:val="24"/>
        </w:rPr>
        <w:t>Goldsmiths</w:t>
      </w:r>
    </w:p>
    <w:p w:rsidR="00440AEB" w:rsidRPr="002B27F3" w:rsidRDefault="00440AEB" w:rsidP="005E1656">
      <w:pPr>
        <w:spacing w:after="0" w:line="360" w:lineRule="auto"/>
        <w:rPr>
          <w:rFonts w:ascii="Times New Roman" w:hAnsi="Times New Roman" w:cs="Times New Roman"/>
          <w:sz w:val="24"/>
          <w:szCs w:val="24"/>
        </w:rPr>
      </w:pPr>
      <w:smartTag w:uri="urn:schemas-microsoft-com:office:smarttags" w:element="State">
        <w:smartTag w:uri="urn:schemas-microsoft-com:office:smarttags" w:element="State">
          <w:r w:rsidRPr="002B27F3">
            <w:rPr>
              <w:rFonts w:ascii="Times New Roman" w:hAnsi="Times New Roman" w:cs="Times New Roman"/>
              <w:sz w:val="24"/>
              <w:szCs w:val="24"/>
            </w:rPr>
            <w:t>University</w:t>
          </w:r>
        </w:smartTag>
        <w:r w:rsidRPr="002B27F3">
          <w:rPr>
            <w:rFonts w:ascii="Times New Roman" w:hAnsi="Times New Roman" w:cs="Times New Roman"/>
            <w:sz w:val="24"/>
            <w:szCs w:val="24"/>
          </w:rPr>
          <w:t xml:space="preserve"> of </w:t>
        </w:r>
        <w:smartTag w:uri="urn:schemas-microsoft-com:office:smarttags" w:element="State">
          <w:r w:rsidRPr="002B27F3">
            <w:rPr>
              <w:rFonts w:ascii="Times New Roman" w:hAnsi="Times New Roman" w:cs="Times New Roman"/>
              <w:sz w:val="24"/>
              <w:szCs w:val="24"/>
            </w:rPr>
            <w:t>London</w:t>
          </w:r>
        </w:smartTag>
      </w:smartTag>
    </w:p>
    <w:p w:rsidR="00440AEB" w:rsidRPr="002B27F3" w:rsidRDefault="00440AEB" w:rsidP="005E1656">
      <w:pPr>
        <w:spacing w:after="0" w:line="360" w:lineRule="auto"/>
        <w:rPr>
          <w:rFonts w:ascii="Times New Roman" w:hAnsi="Times New Roman" w:cs="Times New Roman"/>
          <w:sz w:val="24"/>
          <w:szCs w:val="24"/>
        </w:rPr>
      </w:pPr>
      <w:r w:rsidRPr="002B27F3">
        <w:rPr>
          <w:rFonts w:ascii="Times New Roman" w:hAnsi="Times New Roman" w:cs="Times New Roman"/>
          <w:sz w:val="24"/>
          <w:szCs w:val="24"/>
        </w:rPr>
        <w:t>New Cross</w:t>
      </w:r>
    </w:p>
    <w:p w:rsidR="00440AEB" w:rsidRDefault="00440AEB" w:rsidP="005E1656">
      <w:pPr>
        <w:spacing w:after="0" w:line="360" w:lineRule="auto"/>
        <w:rPr>
          <w:rFonts w:ascii="Times New Roman" w:hAnsi="Times New Roman" w:cs="Times New Roman"/>
          <w:sz w:val="24"/>
          <w:szCs w:val="24"/>
        </w:rPr>
      </w:pPr>
      <w:smartTag w:uri="urn:schemas-microsoft-com:office:smarttags" w:element="State">
        <w:r w:rsidRPr="002B27F3">
          <w:rPr>
            <w:rFonts w:ascii="Times New Roman" w:hAnsi="Times New Roman" w:cs="Times New Roman"/>
            <w:sz w:val="24"/>
            <w:szCs w:val="24"/>
          </w:rPr>
          <w:t>London</w:t>
        </w:r>
      </w:smartTag>
      <w:r w:rsidRPr="002B27F3">
        <w:rPr>
          <w:rFonts w:ascii="Times New Roman" w:hAnsi="Times New Roman" w:cs="Times New Roman"/>
          <w:sz w:val="24"/>
          <w:szCs w:val="24"/>
        </w:rPr>
        <w:t xml:space="preserve"> </w:t>
      </w:r>
    </w:p>
    <w:p w:rsidR="00440AEB" w:rsidRPr="002B27F3" w:rsidRDefault="00440AEB" w:rsidP="005E1656">
      <w:pPr>
        <w:spacing w:after="0" w:line="360" w:lineRule="auto"/>
        <w:rPr>
          <w:rFonts w:ascii="Times New Roman" w:hAnsi="Times New Roman" w:cs="Times New Roman"/>
          <w:sz w:val="24"/>
          <w:szCs w:val="24"/>
        </w:rPr>
      </w:pPr>
      <w:r w:rsidRPr="002B27F3">
        <w:rPr>
          <w:rFonts w:ascii="Times New Roman" w:hAnsi="Times New Roman" w:cs="Times New Roman"/>
          <w:sz w:val="24"/>
          <w:szCs w:val="24"/>
        </w:rPr>
        <w:t>SE14 6NW</w:t>
      </w:r>
    </w:p>
    <w:p w:rsidR="00440AEB" w:rsidRPr="002B27F3" w:rsidRDefault="00440AEB" w:rsidP="005E1656">
      <w:pPr>
        <w:spacing w:after="0" w:line="360" w:lineRule="auto"/>
        <w:rPr>
          <w:rFonts w:ascii="Times New Roman" w:hAnsi="Times New Roman" w:cs="Times New Roman"/>
          <w:sz w:val="24"/>
          <w:szCs w:val="24"/>
        </w:rPr>
      </w:pPr>
    </w:p>
    <w:p w:rsidR="00440AEB" w:rsidRPr="002B27F3" w:rsidRDefault="00440AEB" w:rsidP="005E1656">
      <w:pPr>
        <w:spacing w:after="0" w:line="360" w:lineRule="auto"/>
        <w:rPr>
          <w:rFonts w:ascii="Times New Roman" w:hAnsi="Times New Roman" w:cs="Times New Roman"/>
          <w:sz w:val="24"/>
          <w:szCs w:val="24"/>
        </w:rPr>
      </w:pPr>
      <w:r w:rsidRPr="002B27F3">
        <w:rPr>
          <w:rFonts w:ascii="Times New Roman" w:hAnsi="Times New Roman" w:cs="Times New Roman"/>
          <w:sz w:val="24"/>
          <w:szCs w:val="24"/>
        </w:rPr>
        <w:t xml:space="preserve">Email: </w:t>
      </w:r>
      <w:hyperlink r:id="rId7" w:history="1">
        <w:r w:rsidRPr="00AB5CB1">
          <w:rPr>
            <w:rStyle w:val="Hyperlink"/>
            <w:rFonts w:ascii="Times New Roman" w:hAnsi="Times New Roman" w:cs="Times New Roman"/>
            <w:sz w:val="24"/>
            <w:szCs w:val="24"/>
          </w:rPr>
          <w:t>j.lloyd@gold.ac.uk</w:t>
        </w:r>
      </w:hyperlink>
      <w:r>
        <w:rPr>
          <w:rFonts w:ascii="Times New Roman" w:hAnsi="Times New Roman" w:cs="Times New Roman"/>
          <w:sz w:val="24"/>
          <w:szCs w:val="24"/>
        </w:rPr>
        <w:t xml:space="preserve"> </w:t>
      </w:r>
    </w:p>
    <w:p w:rsidR="00440AEB" w:rsidRPr="002B27F3" w:rsidRDefault="00440AEB" w:rsidP="005E1656">
      <w:pPr>
        <w:spacing w:after="0" w:line="360" w:lineRule="auto"/>
        <w:rPr>
          <w:rFonts w:ascii="Times New Roman" w:hAnsi="Times New Roman" w:cs="Times New Roman"/>
          <w:sz w:val="24"/>
          <w:szCs w:val="24"/>
        </w:rPr>
      </w:pPr>
      <w:r>
        <w:rPr>
          <w:rFonts w:ascii="Times New Roman" w:hAnsi="Times New Roman" w:cs="Times New Roman"/>
          <w:sz w:val="24"/>
          <w:szCs w:val="24"/>
        </w:rPr>
        <w:t>Office: Room 202/1</w:t>
      </w:r>
      <w:r w:rsidRPr="002B27F3">
        <w:rPr>
          <w:rFonts w:ascii="Times New Roman" w:hAnsi="Times New Roman" w:cs="Times New Roman"/>
          <w:sz w:val="24"/>
          <w:szCs w:val="24"/>
        </w:rPr>
        <w:t xml:space="preserve">, </w:t>
      </w:r>
      <w:smartTag w:uri="urn:schemas-microsoft-com:office:smarttags" w:element="State">
        <w:smartTag w:uri="urn:schemas-microsoft-com:office:smarttags" w:element="State">
          <w:r w:rsidRPr="002B27F3">
            <w:rPr>
              <w:rFonts w:ascii="Times New Roman" w:hAnsi="Times New Roman" w:cs="Times New Roman"/>
              <w:sz w:val="24"/>
              <w:szCs w:val="24"/>
            </w:rPr>
            <w:t>Whitehead</w:t>
          </w:r>
        </w:smartTag>
        <w:r w:rsidRPr="002B27F3">
          <w:rPr>
            <w:rFonts w:ascii="Times New Roman" w:hAnsi="Times New Roman" w:cs="Times New Roman"/>
            <w:sz w:val="24"/>
            <w:szCs w:val="24"/>
          </w:rPr>
          <w:t xml:space="preserve"> </w:t>
        </w:r>
        <w:smartTag w:uri="urn:schemas-microsoft-com:office:smarttags" w:element="State">
          <w:r w:rsidRPr="002B27F3">
            <w:rPr>
              <w:rFonts w:ascii="Times New Roman" w:hAnsi="Times New Roman" w:cs="Times New Roman"/>
              <w:sz w:val="24"/>
              <w:szCs w:val="24"/>
            </w:rPr>
            <w:t>Building</w:t>
          </w:r>
        </w:smartTag>
      </w:smartTag>
    </w:p>
    <w:p w:rsidR="00440AEB" w:rsidRDefault="00440AEB" w:rsidP="005E1656">
      <w:pPr>
        <w:spacing w:after="0" w:line="360" w:lineRule="auto"/>
      </w:pPr>
      <w:r>
        <w:rPr>
          <w:rFonts w:ascii="Times New Roman" w:hAnsi="Times New Roman" w:cs="Times New Roman"/>
          <w:sz w:val="24"/>
          <w:szCs w:val="24"/>
        </w:rPr>
        <w:t>Mob (preferred): +44 (0)7841 128 500</w:t>
      </w:r>
    </w:p>
    <w:p w:rsidR="00440AEB" w:rsidRPr="001B36A3" w:rsidRDefault="00440AEB" w:rsidP="005E1656">
      <w:pPr>
        <w:spacing w:after="0" w:line="360" w:lineRule="auto"/>
        <w:rPr>
          <w:rFonts w:ascii="Times New Roman" w:hAnsi="Times New Roman" w:cs="Times New Roman"/>
          <w:sz w:val="24"/>
          <w:szCs w:val="24"/>
        </w:rPr>
      </w:pPr>
      <w:r>
        <w:rPr>
          <w:rFonts w:ascii="Times New Roman" w:hAnsi="Times New Roman" w:cs="Times New Roman"/>
          <w:sz w:val="24"/>
          <w:szCs w:val="24"/>
        </w:rPr>
        <w:t>Office: +44 (0)20 7296 4210</w:t>
      </w:r>
    </w:p>
    <w:p w:rsidR="00440AEB" w:rsidRPr="00D50B02" w:rsidRDefault="00440AEB" w:rsidP="00D50B02">
      <w:pPr>
        <w:spacing w:after="0" w:line="240" w:lineRule="auto"/>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r w:rsidRPr="00DA5D32">
        <w:rPr>
          <w:rFonts w:ascii="Times New Roman" w:hAnsi="Times New Roman" w:cs="Times New Roman"/>
          <w:sz w:val="24"/>
          <w:szCs w:val="24"/>
        </w:rPr>
        <w:t>Abstract</w:t>
      </w:r>
    </w:p>
    <w:p w:rsidR="00440AEB" w:rsidRPr="00A33AB4" w:rsidRDefault="00440AEB" w:rsidP="005E165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One hundred employees of a </w:t>
      </w:r>
      <w:smartTag w:uri="urn:schemas-microsoft-com:office:smarttags" w:element="State">
        <w:r>
          <w:rPr>
            <w:rFonts w:ascii="Times New Roman" w:hAnsi="Times New Roman" w:cs="Times New Roman"/>
            <w:sz w:val="24"/>
            <w:szCs w:val="24"/>
          </w:rPr>
          <w:t>UK</w:t>
        </w:r>
      </w:smartTag>
      <w:r>
        <w:rPr>
          <w:rFonts w:ascii="Times New Roman" w:hAnsi="Times New Roman" w:cs="Times New Roman"/>
          <w:sz w:val="24"/>
          <w:szCs w:val="24"/>
        </w:rPr>
        <w:t xml:space="preserve"> government department</w:t>
      </w:r>
      <w:r w:rsidRPr="00D752B9">
        <w:rPr>
          <w:rFonts w:ascii="Times New Roman" w:hAnsi="Times New Roman" w:cs="Times New Roman"/>
          <w:sz w:val="24"/>
          <w:szCs w:val="24"/>
        </w:rPr>
        <w:t xml:space="preserve"> were randomly assigned to</w:t>
      </w:r>
      <w:r>
        <w:rPr>
          <w:rFonts w:ascii="Times New Roman" w:hAnsi="Times New Roman" w:cs="Times New Roman"/>
          <w:sz w:val="24"/>
          <w:szCs w:val="24"/>
        </w:rPr>
        <w:t xml:space="preserve"> one of</w:t>
      </w:r>
      <w:r w:rsidRPr="00D752B9">
        <w:rPr>
          <w:rFonts w:ascii="Times New Roman" w:hAnsi="Times New Roman" w:cs="Times New Roman"/>
          <w:sz w:val="24"/>
          <w:szCs w:val="24"/>
        </w:rPr>
        <w:t xml:space="preserve"> two conditions: (1) a work</w:t>
      </w:r>
      <w:r>
        <w:rPr>
          <w:rFonts w:ascii="Times New Roman" w:hAnsi="Times New Roman" w:cs="Times New Roman"/>
          <w:sz w:val="24"/>
          <w:szCs w:val="24"/>
        </w:rPr>
        <w:t>site, group-based,</w:t>
      </w:r>
      <w:r w:rsidRPr="00D752B9">
        <w:rPr>
          <w:rFonts w:ascii="Times New Roman" w:hAnsi="Times New Roman" w:cs="Times New Roman"/>
          <w:sz w:val="24"/>
          <w:szCs w:val="24"/>
        </w:rPr>
        <w:t xml:space="preserve"> </w:t>
      </w:r>
      <w:r>
        <w:rPr>
          <w:rFonts w:ascii="Times New Roman" w:hAnsi="Times New Roman" w:cs="Times New Roman"/>
          <w:sz w:val="24"/>
          <w:szCs w:val="24"/>
        </w:rPr>
        <w:t>CBT</w:t>
      </w:r>
      <w:r w:rsidRPr="00D752B9">
        <w:rPr>
          <w:rFonts w:ascii="Times New Roman" w:hAnsi="Times New Roman" w:cs="Times New Roman"/>
          <w:sz w:val="24"/>
          <w:szCs w:val="24"/>
        </w:rPr>
        <w:t xml:space="preserve"> </w:t>
      </w:r>
      <w:r>
        <w:rPr>
          <w:rFonts w:ascii="Times New Roman" w:hAnsi="Times New Roman" w:cs="Times New Roman"/>
          <w:sz w:val="24"/>
          <w:szCs w:val="24"/>
        </w:rPr>
        <w:t>intervention</w:t>
      </w:r>
      <w:r w:rsidRPr="00D752B9">
        <w:rPr>
          <w:rFonts w:ascii="Times New Roman" w:hAnsi="Times New Roman" w:cs="Times New Roman"/>
          <w:sz w:val="24"/>
          <w:szCs w:val="24"/>
        </w:rPr>
        <w:t xml:space="preserve"> </w:t>
      </w:r>
      <w:r>
        <w:rPr>
          <w:rFonts w:ascii="Times New Roman" w:hAnsi="Times New Roman" w:cs="Times New Roman"/>
          <w:sz w:val="24"/>
          <w:szCs w:val="24"/>
        </w:rPr>
        <w:t>called</w:t>
      </w:r>
      <w:r w:rsidRPr="00D752B9">
        <w:rPr>
          <w:rFonts w:ascii="Times New Roman" w:hAnsi="Times New Roman" w:cs="Times New Roman"/>
          <w:sz w:val="24"/>
          <w:szCs w:val="24"/>
        </w:rPr>
        <w:t xml:space="preserve"> Acceptance a</w:t>
      </w:r>
      <w:r>
        <w:rPr>
          <w:rFonts w:ascii="Times New Roman" w:hAnsi="Times New Roman" w:cs="Times New Roman"/>
          <w:sz w:val="24"/>
          <w:szCs w:val="24"/>
        </w:rPr>
        <w:t>nd Commitment Therapy (ACT;</w:t>
      </w:r>
      <w:r w:rsidRPr="00D752B9">
        <w:rPr>
          <w:rFonts w:ascii="Times New Roman" w:hAnsi="Times New Roman" w:cs="Times New Roman"/>
          <w:sz w:val="24"/>
          <w:szCs w:val="24"/>
        </w:rPr>
        <w:t xml:space="preserve"> </w:t>
      </w:r>
      <w:r w:rsidRPr="00D752B9">
        <w:rPr>
          <w:rFonts w:ascii="Times New Roman" w:hAnsi="Times New Roman" w:cs="Times New Roman"/>
          <w:i/>
          <w:iCs/>
          <w:sz w:val="24"/>
          <w:szCs w:val="24"/>
        </w:rPr>
        <w:t>n</w:t>
      </w:r>
      <w:r>
        <w:rPr>
          <w:rFonts w:ascii="Times New Roman" w:hAnsi="Times New Roman" w:cs="Times New Roman"/>
          <w:sz w:val="24"/>
          <w:szCs w:val="24"/>
        </w:rPr>
        <w:t xml:space="preserve"> = 43), which aimed to increase participants’ </w:t>
      </w:r>
      <w:r w:rsidRPr="00D752B9">
        <w:rPr>
          <w:rFonts w:ascii="Times New Roman" w:hAnsi="Times New Roman" w:cs="Times New Roman"/>
          <w:sz w:val="24"/>
          <w:szCs w:val="24"/>
        </w:rPr>
        <w:t>psychological flexibility</w:t>
      </w:r>
      <w:r>
        <w:rPr>
          <w:rFonts w:ascii="Times New Roman" w:hAnsi="Times New Roman" w:cs="Times New Roman"/>
          <w:sz w:val="24"/>
          <w:szCs w:val="24"/>
        </w:rPr>
        <w:t>;</w:t>
      </w:r>
      <w:r w:rsidRPr="00D752B9">
        <w:rPr>
          <w:rFonts w:ascii="Times New Roman" w:hAnsi="Times New Roman" w:cs="Times New Roman"/>
          <w:sz w:val="24"/>
          <w:szCs w:val="24"/>
        </w:rPr>
        <w:t xml:space="preserve"> and</w:t>
      </w:r>
      <w:r>
        <w:rPr>
          <w:rFonts w:ascii="Times New Roman" w:hAnsi="Times New Roman" w:cs="Times New Roman"/>
          <w:sz w:val="24"/>
          <w:szCs w:val="24"/>
        </w:rPr>
        <w:t>,</w:t>
      </w:r>
      <w:r w:rsidRPr="00D752B9">
        <w:rPr>
          <w:rFonts w:ascii="Times New Roman" w:hAnsi="Times New Roman" w:cs="Times New Roman"/>
          <w:sz w:val="24"/>
          <w:szCs w:val="24"/>
        </w:rPr>
        <w:t xml:space="preserve"> (2) a waitlist control group </w:t>
      </w:r>
      <w:r>
        <w:rPr>
          <w:rFonts w:ascii="Times New Roman" w:hAnsi="Times New Roman" w:cs="Times New Roman"/>
          <w:sz w:val="24"/>
          <w:szCs w:val="24"/>
        </w:rPr>
        <w:t xml:space="preserve">(control; </w:t>
      </w:r>
      <w:r w:rsidRPr="00D752B9">
        <w:rPr>
          <w:rFonts w:ascii="Times New Roman" w:hAnsi="Times New Roman" w:cs="Times New Roman"/>
          <w:i/>
          <w:iCs/>
          <w:sz w:val="24"/>
          <w:szCs w:val="24"/>
        </w:rPr>
        <w:t>n</w:t>
      </w:r>
      <w:r w:rsidRPr="00D752B9">
        <w:rPr>
          <w:rFonts w:ascii="Times New Roman" w:hAnsi="Times New Roman" w:cs="Times New Roman"/>
          <w:sz w:val="24"/>
          <w:szCs w:val="24"/>
        </w:rPr>
        <w:t xml:space="preserve"> = 57).</w:t>
      </w:r>
      <w:r w:rsidRPr="00D06F6E">
        <w:rPr>
          <w:rFonts w:ascii="Times New Roman" w:hAnsi="Times New Roman" w:cs="Times New Roman"/>
          <w:sz w:val="24"/>
          <w:szCs w:val="24"/>
        </w:rPr>
        <w:t xml:space="preserve"> </w:t>
      </w:r>
      <w:r w:rsidRPr="00D752B9">
        <w:rPr>
          <w:rFonts w:ascii="Times New Roman" w:hAnsi="Times New Roman" w:cs="Times New Roman"/>
          <w:sz w:val="24"/>
          <w:szCs w:val="24"/>
        </w:rPr>
        <w:t xml:space="preserve">The ACT group </w:t>
      </w:r>
      <w:r w:rsidRPr="00597D1C">
        <w:rPr>
          <w:rFonts w:ascii="Times New Roman" w:hAnsi="Times New Roman" w:cs="Times New Roman"/>
          <w:sz w:val="24"/>
          <w:szCs w:val="24"/>
        </w:rPr>
        <w:t>receive</w:t>
      </w:r>
      <w:r>
        <w:rPr>
          <w:rFonts w:ascii="Times New Roman" w:hAnsi="Times New Roman" w:cs="Times New Roman"/>
          <w:sz w:val="24"/>
          <w:szCs w:val="24"/>
        </w:rPr>
        <w:t>d</w:t>
      </w:r>
      <w:r w:rsidRPr="00597D1C">
        <w:rPr>
          <w:rFonts w:ascii="Times New Roman" w:hAnsi="Times New Roman" w:cs="Times New Roman"/>
          <w:sz w:val="24"/>
          <w:szCs w:val="24"/>
        </w:rPr>
        <w:t xml:space="preserve"> three half-day sessions </w:t>
      </w:r>
      <w:r>
        <w:rPr>
          <w:rFonts w:ascii="Times New Roman" w:hAnsi="Times New Roman" w:cs="Times New Roman"/>
          <w:sz w:val="24"/>
          <w:szCs w:val="24"/>
        </w:rPr>
        <w:t xml:space="preserve">of training </w:t>
      </w:r>
      <w:r w:rsidRPr="00D752B9">
        <w:rPr>
          <w:rFonts w:ascii="Times New Roman" w:hAnsi="Times New Roman" w:cs="Times New Roman"/>
          <w:sz w:val="24"/>
          <w:szCs w:val="24"/>
        </w:rPr>
        <w:t xml:space="preserve">spread over two and a half months. </w:t>
      </w:r>
      <w:r>
        <w:rPr>
          <w:rFonts w:ascii="Times New Roman" w:hAnsi="Times New Roman" w:cs="Times New Roman"/>
          <w:sz w:val="24"/>
          <w:szCs w:val="24"/>
        </w:rPr>
        <w:t xml:space="preserve">Data were collected at baseline (T1), at the beginning of the second (T2) and third (T3) workshops, and at six months follow-up (T4). Consistent with ACT theory, </w:t>
      </w:r>
      <w:r w:rsidRPr="00597D1C">
        <w:rPr>
          <w:rFonts w:ascii="Times New Roman" w:hAnsi="Times New Roman" w:cs="Times New Roman"/>
          <w:sz w:val="24"/>
          <w:szCs w:val="24"/>
        </w:rPr>
        <w:t>analyses revealed</w:t>
      </w:r>
      <w:r>
        <w:rPr>
          <w:rFonts w:ascii="Times New Roman" w:hAnsi="Times New Roman" w:cs="Times New Roman"/>
          <w:sz w:val="24"/>
          <w:szCs w:val="24"/>
        </w:rPr>
        <w:t xml:space="preserve"> that, in comparison to the control group, a significant </w:t>
      </w:r>
      <w:r w:rsidRPr="00D752B9">
        <w:rPr>
          <w:rFonts w:ascii="Times New Roman" w:hAnsi="Times New Roman" w:cs="Times New Roman"/>
          <w:sz w:val="24"/>
          <w:szCs w:val="24"/>
        </w:rPr>
        <w:t>increase in psychological flexibility</w:t>
      </w:r>
      <w:r>
        <w:rPr>
          <w:rFonts w:ascii="Times New Roman" w:hAnsi="Times New Roman" w:cs="Times New Roman"/>
          <w:sz w:val="24"/>
          <w:szCs w:val="24"/>
        </w:rPr>
        <w:t xml:space="preserve"> from T2 to T3 in the ACT group mediated the subsequent T2 to T4 </w:t>
      </w:r>
      <w:r w:rsidRPr="00D752B9">
        <w:rPr>
          <w:rFonts w:ascii="Times New Roman" w:hAnsi="Times New Roman" w:cs="Times New Roman"/>
          <w:sz w:val="24"/>
          <w:szCs w:val="24"/>
        </w:rPr>
        <w:t xml:space="preserve">decrease in </w:t>
      </w:r>
      <w:r>
        <w:rPr>
          <w:rFonts w:ascii="Times New Roman" w:hAnsi="Times New Roman" w:cs="Times New Roman"/>
          <w:sz w:val="24"/>
          <w:szCs w:val="24"/>
        </w:rPr>
        <w:t xml:space="preserve">emotional exhaustion in the ACT group. Consistent with a theory of emotional burnout development, this significant </w:t>
      </w:r>
      <w:r w:rsidRPr="00E65558">
        <w:rPr>
          <w:rFonts w:ascii="Times New Roman" w:hAnsi="Times New Roman" w:cs="Times New Roman"/>
          <w:sz w:val="24"/>
          <w:szCs w:val="24"/>
        </w:rPr>
        <w:t>decrease in</w:t>
      </w:r>
      <w:r>
        <w:rPr>
          <w:rFonts w:ascii="Times New Roman" w:hAnsi="Times New Roman" w:cs="Times New Roman"/>
          <w:sz w:val="24"/>
          <w:szCs w:val="24"/>
        </w:rPr>
        <w:t xml:space="preserve"> emotional exhaustion from T2 to T</w:t>
      </w:r>
      <w:r w:rsidRPr="00E65558">
        <w:rPr>
          <w:rFonts w:ascii="Times New Roman" w:hAnsi="Times New Roman" w:cs="Times New Roman"/>
          <w:sz w:val="24"/>
          <w:szCs w:val="24"/>
        </w:rPr>
        <w:t>4</w:t>
      </w:r>
      <w:r>
        <w:rPr>
          <w:rFonts w:ascii="Times New Roman" w:hAnsi="Times New Roman" w:cs="Times New Roman"/>
          <w:sz w:val="24"/>
          <w:szCs w:val="24"/>
        </w:rPr>
        <w:t xml:space="preserve"> in the ACT group prevented the significant T3 to T4 increase in depersonalization seen in the control group. Strain also decreased from T2 to T3 in the ACT group, only, but no mediator of that improvement was identified.</w:t>
      </w:r>
      <w:r w:rsidRPr="00597D1C">
        <w:rPr>
          <w:rFonts w:ascii="Times New Roman" w:hAnsi="Times New Roman" w:cs="Times New Roman"/>
          <w:sz w:val="24"/>
          <w:szCs w:val="24"/>
        </w:rPr>
        <w:t xml:space="preserve"> </w:t>
      </w:r>
      <w:r w:rsidRPr="00A94631">
        <w:rPr>
          <w:rFonts w:ascii="Times New Roman" w:hAnsi="Times New Roman" w:cs="Times New Roman"/>
          <w:sz w:val="24"/>
          <w:szCs w:val="24"/>
        </w:rPr>
        <w:t xml:space="preserve">Discussion focuses on implications for theory and practice in the </w:t>
      </w:r>
      <w:r>
        <w:rPr>
          <w:rFonts w:ascii="Times New Roman" w:hAnsi="Times New Roman" w:cs="Times New Roman"/>
          <w:sz w:val="24"/>
          <w:szCs w:val="24"/>
        </w:rPr>
        <w:t>fields</w:t>
      </w:r>
      <w:r w:rsidRPr="00A94631">
        <w:rPr>
          <w:rFonts w:ascii="Times New Roman" w:hAnsi="Times New Roman" w:cs="Times New Roman"/>
          <w:sz w:val="24"/>
          <w:szCs w:val="24"/>
        </w:rPr>
        <w:t xml:space="preserve"> of ACT and emotional burnout.</w:t>
      </w:r>
    </w:p>
    <w:p w:rsidR="00440AEB" w:rsidRDefault="00440AEB" w:rsidP="005E1656">
      <w:pPr>
        <w:spacing w:line="360" w:lineRule="auto"/>
        <w:rPr>
          <w:rFonts w:ascii="Times New Roman" w:hAnsi="Times New Roman" w:cs="Times New Roman"/>
          <w:sz w:val="24"/>
          <w:szCs w:val="24"/>
        </w:rPr>
      </w:pPr>
    </w:p>
    <w:p w:rsidR="00440AEB" w:rsidRDefault="00440AEB" w:rsidP="005E1656">
      <w:pPr>
        <w:spacing w:line="360" w:lineRule="auto"/>
        <w:rPr>
          <w:rFonts w:ascii="Times New Roman" w:hAnsi="Times New Roman" w:cs="Times New Roman"/>
          <w:sz w:val="24"/>
          <w:szCs w:val="24"/>
        </w:rPr>
      </w:pPr>
      <w:r>
        <w:rPr>
          <w:rFonts w:ascii="Times New Roman" w:hAnsi="Times New Roman" w:cs="Times New Roman"/>
          <w:sz w:val="24"/>
          <w:szCs w:val="24"/>
        </w:rPr>
        <w:t>Key words: Acceptance and commitment therapy, burnout, psychological flexibility</w:t>
      </w: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p>
    <w:p w:rsidR="00440AEB" w:rsidRDefault="00440AEB" w:rsidP="005E1656">
      <w:pPr>
        <w:pStyle w:val="Heade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Introduction</w:t>
      </w:r>
    </w:p>
    <w:p w:rsidR="00440AEB" w:rsidRDefault="00440AEB" w:rsidP="005E1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hAnsi="Times New Roman" w:cs="Times New Roman"/>
          <w:sz w:val="24"/>
          <w:szCs w:val="24"/>
        </w:rPr>
      </w:pPr>
      <w:r>
        <w:rPr>
          <w:rFonts w:ascii="Times New Roman" w:hAnsi="Times New Roman" w:cs="Times New Roman"/>
          <w:color w:val="1F497D"/>
          <w:sz w:val="24"/>
          <w:szCs w:val="24"/>
        </w:rPr>
        <w:tab/>
      </w:r>
      <w:r w:rsidRPr="005D355F">
        <w:rPr>
          <w:rFonts w:ascii="Times New Roman" w:hAnsi="Times New Roman" w:cs="Times New Roman"/>
          <w:sz w:val="24"/>
          <w:szCs w:val="24"/>
        </w:rPr>
        <w:t xml:space="preserve">Interventions designed to reduce emotional burnout either target individual employees or aspects of the organisation (Ross &amp; Altmaier, 1994; Schaufeli &amp; Buunk, 2003). </w:t>
      </w:r>
      <w:r>
        <w:rPr>
          <w:rFonts w:ascii="Times New Roman" w:hAnsi="Times New Roman" w:cs="Times New Roman"/>
          <w:sz w:val="24"/>
          <w:szCs w:val="24"/>
        </w:rPr>
        <w:t>Although</w:t>
      </w:r>
      <w:r w:rsidRPr="005D355F">
        <w:rPr>
          <w:rFonts w:ascii="Times New Roman" w:hAnsi="Times New Roman" w:cs="Times New Roman"/>
          <w:sz w:val="24"/>
          <w:szCs w:val="24"/>
        </w:rPr>
        <w:t xml:space="preserve"> </w:t>
      </w:r>
      <w:r>
        <w:rPr>
          <w:rFonts w:ascii="Times New Roman" w:hAnsi="Times New Roman" w:cs="Times New Roman"/>
          <w:sz w:val="24"/>
          <w:szCs w:val="24"/>
        </w:rPr>
        <w:t xml:space="preserve">workplace </w:t>
      </w:r>
      <w:r w:rsidRPr="005D355F">
        <w:rPr>
          <w:rFonts w:ascii="Times New Roman" w:hAnsi="Times New Roman" w:cs="Times New Roman"/>
          <w:sz w:val="24"/>
          <w:szCs w:val="24"/>
        </w:rPr>
        <w:t>factors have generally been found to have a more important role in burnout development (Maslach, 2003), individual-focussed programs have been more prominent in both practice and research than have organisational-focused interventio</w:t>
      </w:r>
      <w:r>
        <w:rPr>
          <w:rFonts w:ascii="Times New Roman" w:hAnsi="Times New Roman" w:cs="Times New Roman"/>
          <w:sz w:val="24"/>
          <w:szCs w:val="24"/>
        </w:rPr>
        <w:t xml:space="preserve">ns (Halbesleben &amp; Buckley, 2004; </w:t>
      </w:r>
      <w:r w:rsidRPr="005D355F">
        <w:rPr>
          <w:rFonts w:ascii="Times New Roman" w:hAnsi="Times New Roman" w:cs="Times New Roman"/>
          <w:sz w:val="24"/>
          <w:szCs w:val="24"/>
        </w:rPr>
        <w:t>Maslach, 2003). Individual-focussed programs aim to help employees deal more effectively with the stress that results in emotional burnout</w:t>
      </w:r>
      <w:r>
        <w:rPr>
          <w:rFonts w:ascii="Times New Roman" w:hAnsi="Times New Roman" w:cs="Times New Roman"/>
          <w:sz w:val="24"/>
          <w:szCs w:val="24"/>
        </w:rPr>
        <w:t>. At this level of intervention</w:t>
      </w:r>
      <w:r w:rsidRPr="005D355F">
        <w:rPr>
          <w:rFonts w:ascii="Times New Roman" w:hAnsi="Times New Roman" w:cs="Times New Roman"/>
          <w:sz w:val="24"/>
          <w:szCs w:val="24"/>
        </w:rPr>
        <w:t xml:space="preserve"> cognitive behavioural therapy (CBT) programs have been found to be reasonably ef</w:t>
      </w:r>
      <w:r>
        <w:rPr>
          <w:rFonts w:ascii="Times New Roman" w:hAnsi="Times New Roman" w:cs="Times New Roman"/>
          <w:sz w:val="24"/>
          <w:szCs w:val="24"/>
        </w:rPr>
        <w:t>fective (s</w:t>
      </w:r>
      <w:r w:rsidRPr="005D355F">
        <w:rPr>
          <w:rFonts w:ascii="Times New Roman" w:hAnsi="Times New Roman" w:cs="Times New Roman"/>
          <w:sz w:val="24"/>
          <w:szCs w:val="24"/>
        </w:rPr>
        <w:t>ee Schaufeli &amp; Enzmann, 1998); however, the research base suffers from a number of inadequacies.</w:t>
      </w:r>
      <w:r>
        <w:rPr>
          <w:rFonts w:ascii="Times New Roman" w:hAnsi="Times New Roman" w:cs="Times New Roman"/>
          <w:sz w:val="24"/>
          <w:szCs w:val="24"/>
        </w:rPr>
        <w:t xml:space="preserve"> A key one, which we seek to address in the present study,</w:t>
      </w:r>
      <w:r>
        <w:rPr>
          <w:rFonts w:ascii="Times New Roman" w:hAnsi="Times New Roman" w:cs="Times New Roman"/>
          <w:sz w:val="24"/>
          <w:szCs w:val="24"/>
          <w:lang w:eastAsia="en-GB"/>
        </w:rPr>
        <w:t xml:space="preserve"> </w:t>
      </w:r>
      <w:r>
        <w:rPr>
          <w:rFonts w:ascii="Times New Roman" w:hAnsi="Times New Roman" w:cs="Times New Roman"/>
          <w:sz w:val="24"/>
          <w:szCs w:val="24"/>
        </w:rPr>
        <w:t>is</w:t>
      </w:r>
      <w:r w:rsidRPr="00710536">
        <w:rPr>
          <w:rFonts w:ascii="Times New Roman" w:hAnsi="Times New Roman" w:cs="Times New Roman"/>
          <w:sz w:val="24"/>
          <w:szCs w:val="24"/>
        </w:rPr>
        <w:t xml:space="preserve"> </w:t>
      </w:r>
      <w:r>
        <w:rPr>
          <w:rFonts w:ascii="Times New Roman" w:hAnsi="Times New Roman" w:cs="Times New Roman"/>
          <w:sz w:val="24"/>
          <w:szCs w:val="24"/>
        </w:rPr>
        <w:t>the dearth of research examining the psychological mechanisms of change by which emotional burnout interventions work (Hatinen, Kinnunen, Pekkonen, &amp; Kalimo, 2007). This is problematic, because, if we do not understand why such an intervention works, we are unable to maximise its effectiveness. We also cannot test and advance any theory upon which the intervention is based. To address these lacunae, in the present study, we specified and tested a model by which a CBT intervention reduces emotional burnout. To do so, we integrated</w:t>
      </w:r>
      <w:r w:rsidRPr="00810E1C">
        <w:rPr>
          <w:rFonts w:ascii="Times New Roman" w:hAnsi="Times New Roman" w:cs="Times New Roman"/>
          <w:sz w:val="24"/>
          <w:szCs w:val="24"/>
        </w:rPr>
        <w:t xml:space="preserve"> </w:t>
      </w:r>
      <w:r>
        <w:rPr>
          <w:rFonts w:ascii="Times New Roman" w:hAnsi="Times New Roman" w:cs="Times New Roman"/>
          <w:sz w:val="24"/>
          <w:szCs w:val="24"/>
        </w:rPr>
        <w:t xml:space="preserve">theory and research from a specific CBT theory with theory and research on emotional burnout development. We hypothesised that a psychological process specified by the CBT, known as </w:t>
      </w:r>
      <w:r w:rsidRPr="00704849">
        <w:rPr>
          <w:rFonts w:ascii="Times New Roman" w:hAnsi="Times New Roman" w:cs="Times New Roman"/>
          <w:i/>
          <w:iCs/>
          <w:sz w:val="24"/>
          <w:szCs w:val="24"/>
        </w:rPr>
        <w:t xml:space="preserve">psychological </w:t>
      </w:r>
      <w:r>
        <w:rPr>
          <w:rFonts w:ascii="Times New Roman" w:hAnsi="Times New Roman" w:cs="Times New Roman"/>
          <w:i/>
          <w:iCs/>
          <w:sz w:val="24"/>
          <w:szCs w:val="24"/>
        </w:rPr>
        <w:t>flexibility</w:t>
      </w:r>
      <w:r>
        <w:rPr>
          <w:rFonts w:ascii="Times New Roman" w:hAnsi="Times New Roman" w:cs="Times New Roman"/>
          <w:sz w:val="24"/>
          <w:szCs w:val="24"/>
        </w:rPr>
        <w:t>, may act as an initiating mechanism in burnout reduction, whilst</w:t>
      </w:r>
      <w:r w:rsidRPr="00C00B3A">
        <w:rPr>
          <w:rFonts w:ascii="Times New Roman" w:hAnsi="Times New Roman" w:cs="Times New Roman"/>
          <w:sz w:val="24"/>
          <w:szCs w:val="24"/>
        </w:rPr>
        <w:t xml:space="preserve"> </w:t>
      </w:r>
      <w:r>
        <w:rPr>
          <w:rFonts w:ascii="Times New Roman" w:hAnsi="Times New Roman" w:cs="Times New Roman"/>
          <w:sz w:val="24"/>
          <w:szCs w:val="24"/>
        </w:rPr>
        <w:t>a widely researched model of burnout development may explain the latter stages of burnout alleviation.</w:t>
      </w:r>
    </w:p>
    <w:p w:rsidR="00440AEB" w:rsidRDefault="00440AEB" w:rsidP="005E1656">
      <w:pPr>
        <w:autoSpaceDE w:val="0"/>
        <w:autoSpaceDN w:val="0"/>
        <w:adjustRightInd w:val="0"/>
        <w:spacing w:after="0" w:line="360" w:lineRule="auto"/>
        <w:contextualSpacing/>
        <w:rPr>
          <w:rFonts w:ascii="Times New Roman" w:hAnsi="Times New Roman" w:cs="Times New Roman"/>
          <w:i/>
          <w:iCs/>
          <w:sz w:val="24"/>
          <w:szCs w:val="24"/>
        </w:rPr>
      </w:pPr>
      <w:r>
        <w:rPr>
          <w:rFonts w:ascii="Times New Roman" w:hAnsi="Times New Roman" w:cs="Times New Roman"/>
          <w:i/>
          <w:iCs/>
          <w:sz w:val="24"/>
          <w:szCs w:val="24"/>
        </w:rPr>
        <w:t>Psychological flexibility and w</w:t>
      </w:r>
      <w:r w:rsidRPr="00345464">
        <w:rPr>
          <w:rFonts w:ascii="Times New Roman" w:hAnsi="Times New Roman" w:cs="Times New Roman"/>
          <w:i/>
          <w:iCs/>
          <w:sz w:val="24"/>
          <w:szCs w:val="24"/>
        </w:rPr>
        <w:t>ork</w:t>
      </w:r>
    </w:p>
    <w:p w:rsidR="00440AEB" w:rsidRPr="00A11A81" w:rsidRDefault="00440AEB" w:rsidP="005E1656">
      <w:pPr>
        <w:spacing w:after="0" w:line="360" w:lineRule="auto"/>
        <w:ind w:firstLine="720"/>
        <w:contextualSpacing/>
        <w:rPr>
          <w:rFonts w:ascii="Times New Roman" w:hAnsi="Times New Roman" w:cs="Times New Roman"/>
          <w:sz w:val="24"/>
          <w:szCs w:val="24"/>
        </w:rPr>
      </w:pPr>
      <w:r w:rsidRPr="00A11A81">
        <w:rPr>
          <w:rFonts w:ascii="Times New Roman" w:hAnsi="Times New Roman" w:cs="Times New Roman"/>
          <w:sz w:val="24"/>
          <w:szCs w:val="24"/>
        </w:rPr>
        <w:t xml:space="preserve">Psychological flexibility is a primary individual determinant of mental health and behavioural effectiveness, according to </w:t>
      </w:r>
      <w:r>
        <w:rPr>
          <w:rFonts w:ascii="Times New Roman" w:hAnsi="Times New Roman" w:cs="Times New Roman"/>
          <w:sz w:val="24"/>
          <w:szCs w:val="24"/>
        </w:rPr>
        <w:t>an</w:t>
      </w:r>
      <w:r w:rsidRPr="00A11A81">
        <w:rPr>
          <w:rFonts w:ascii="Times New Roman" w:hAnsi="Times New Roman" w:cs="Times New Roman"/>
          <w:sz w:val="24"/>
          <w:szCs w:val="24"/>
        </w:rPr>
        <w:t xml:space="preserve"> empirically based theor</w:t>
      </w:r>
      <w:r>
        <w:rPr>
          <w:rFonts w:ascii="Times New Roman" w:hAnsi="Times New Roman" w:cs="Times New Roman"/>
          <w:sz w:val="24"/>
          <w:szCs w:val="24"/>
        </w:rPr>
        <w:t>y</w:t>
      </w:r>
      <w:r w:rsidRPr="00A11A81">
        <w:rPr>
          <w:rFonts w:ascii="Times New Roman" w:hAnsi="Times New Roman" w:cs="Times New Roman"/>
          <w:sz w:val="24"/>
          <w:szCs w:val="24"/>
        </w:rPr>
        <w:t xml:space="preserve"> of psychopathology</w:t>
      </w:r>
      <w:r>
        <w:rPr>
          <w:rFonts w:ascii="Times New Roman" w:hAnsi="Times New Roman" w:cs="Times New Roman"/>
          <w:sz w:val="24"/>
          <w:szCs w:val="24"/>
        </w:rPr>
        <w:t xml:space="preserve">, </w:t>
      </w:r>
      <w:r w:rsidRPr="00704849">
        <w:rPr>
          <w:rFonts w:ascii="Times New Roman" w:hAnsi="Times New Roman" w:cs="Times New Roman"/>
          <w:i/>
          <w:iCs/>
          <w:sz w:val="24"/>
          <w:szCs w:val="24"/>
        </w:rPr>
        <w:t>Acceptance and Commitment Therapy</w:t>
      </w:r>
      <w:r w:rsidRPr="00A11A81">
        <w:rPr>
          <w:rFonts w:ascii="Times New Roman" w:hAnsi="Times New Roman" w:cs="Times New Roman"/>
          <w:sz w:val="24"/>
          <w:szCs w:val="24"/>
        </w:rPr>
        <w:t xml:space="preserve"> (</w:t>
      </w:r>
      <w:r>
        <w:rPr>
          <w:rFonts w:ascii="Times New Roman" w:hAnsi="Times New Roman" w:cs="Times New Roman"/>
          <w:sz w:val="24"/>
          <w:szCs w:val="24"/>
        </w:rPr>
        <w:t xml:space="preserve">ACT; </w:t>
      </w:r>
      <w:r w:rsidRPr="00A11A81">
        <w:rPr>
          <w:rFonts w:ascii="Times New Roman" w:hAnsi="Times New Roman" w:cs="Times New Roman"/>
          <w:sz w:val="24"/>
          <w:szCs w:val="24"/>
        </w:rPr>
        <w:t>Hayes, 1987; Hayes, Strosahl, &amp; Wilson, 1999). It refers to people’s ability to focus on their current situation, and depending upon the opportunities afforded by that situation, take action towards achieving their goals and values, even in the presence of difficult or unwanted psychological events (</w:t>
      </w:r>
      <w:r w:rsidRPr="00A11A81">
        <w:rPr>
          <w:rFonts w:ascii="Times New Roman" w:hAnsi="Times New Roman" w:cs="Times New Roman"/>
          <w:sz w:val="24"/>
          <w:szCs w:val="24"/>
          <w:lang w:val="en-US"/>
        </w:rPr>
        <w:t>e.g., challenging thoughts, feelings, physiological sensations, images, and memories</w:t>
      </w:r>
      <w:r>
        <w:rPr>
          <w:rFonts w:ascii="Times New Roman" w:hAnsi="Times New Roman" w:cs="Times New Roman"/>
          <w:sz w:val="24"/>
          <w:szCs w:val="24"/>
          <w:lang w:val="en-US"/>
        </w:rPr>
        <w:t>) (</w:t>
      </w:r>
      <w:r w:rsidRPr="00A11A81">
        <w:rPr>
          <w:rFonts w:ascii="Times New Roman" w:hAnsi="Times New Roman" w:cs="Times New Roman"/>
          <w:sz w:val="24"/>
          <w:szCs w:val="24"/>
        </w:rPr>
        <w:t xml:space="preserve">Bond, Flaxman, &amp; Bunce, 2008). People may find it difficult to focus on their current situation when their attention is directed towards altering, suppressing, avoiding, or otherwise controlling their psychological events. </w:t>
      </w:r>
      <w:r>
        <w:rPr>
          <w:rFonts w:ascii="Times New Roman" w:hAnsi="Times New Roman" w:cs="Times New Roman"/>
          <w:sz w:val="24"/>
          <w:szCs w:val="24"/>
        </w:rPr>
        <w:t>Consistent and deliberate</w:t>
      </w:r>
      <w:r w:rsidRPr="00A11A81">
        <w:rPr>
          <w:rFonts w:ascii="Times New Roman" w:hAnsi="Times New Roman" w:cs="Times New Roman"/>
          <w:sz w:val="24"/>
          <w:szCs w:val="24"/>
        </w:rPr>
        <w:t xml:space="preserve"> attempts to regulate one’s internal experiences require</w:t>
      </w:r>
      <w:r>
        <w:rPr>
          <w:rFonts w:ascii="Times New Roman" w:hAnsi="Times New Roman" w:cs="Times New Roman"/>
          <w:sz w:val="24"/>
          <w:szCs w:val="24"/>
        </w:rPr>
        <w:t xml:space="preserve"> constant</w:t>
      </w:r>
      <w:r w:rsidRPr="00A11A81">
        <w:rPr>
          <w:rFonts w:ascii="Times New Roman" w:hAnsi="Times New Roman" w:cs="Times New Roman"/>
          <w:sz w:val="24"/>
          <w:szCs w:val="24"/>
        </w:rPr>
        <w:t xml:space="preserve"> effort, and therefore </w:t>
      </w:r>
      <w:r>
        <w:rPr>
          <w:rFonts w:ascii="Times New Roman" w:hAnsi="Times New Roman" w:cs="Times New Roman"/>
          <w:sz w:val="24"/>
          <w:szCs w:val="24"/>
        </w:rPr>
        <w:t xml:space="preserve">may often </w:t>
      </w:r>
      <w:r w:rsidRPr="00A11A81">
        <w:rPr>
          <w:rFonts w:ascii="Times New Roman" w:hAnsi="Times New Roman" w:cs="Times New Roman"/>
          <w:sz w:val="24"/>
          <w:szCs w:val="24"/>
        </w:rPr>
        <w:t xml:space="preserve">detract from the psychological resources </w:t>
      </w:r>
      <w:r>
        <w:rPr>
          <w:rFonts w:ascii="Times New Roman" w:hAnsi="Times New Roman" w:cs="Times New Roman"/>
          <w:sz w:val="24"/>
          <w:szCs w:val="24"/>
        </w:rPr>
        <w:t xml:space="preserve">people have </w:t>
      </w:r>
      <w:r w:rsidRPr="00A11A81">
        <w:rPr>
          <w:rFonts w:ascii="Times New Roman" w:hAnsi="Times New Roman" w:cs="Times New Roman"/>
          <w:sz w:val="24"/>
          <w:szCs w:val="24"/>
        </w:rPr>
        <w:t xml:space="preserve">available to attend to their </w:t>
      </w:r>
      <w:r>
        <w:rPr>
          <w:rFonts w:ascii="Times New Roman" w:hAnsi="Times New Roman" w:cs="Times New Roman"/>
          <w:sz w:val="24"/>
          <w:szCs w:val="24"/>
        </w:rPr>
        <w:t xml:space="preserve">current </w:t>
      </w:r>
      <w:r w:rsidRPr="00A11A81">
        <w:rPr>
          <w:rFonts w:ascii="Times New Roman" w:hAnsi="Times New Roman" w:cs="Times New Roman"/>
          <w:sz w:val="24"/>
          <w:szCs w:val="24"/>
        </w:rPr>
        <w:t xml:space="preserve">environment. As a result, </w:t>
      </w:r>
      <w:r>
        <w:rPr>
          <w:rFonts w:ascii="Times New Roman" w:hAnsi="Times New Roman" w:cs="Times New Roman"/>
          <w:sz w:val="24"/>
          <w:szCs w:val="24"/>
        </w:rPr>
        <w:t>people</w:t>
      </w:r>
      <w:r w:rsidRPr="00A11A81">
        <w:rPr>
          <w:rFonts w:ascii="Times New Roman" w:hAnsi="Times New Roman" w:cs="Times New Roman"/>
          <w:sz w:val="24"/>
          <w:szCs w:val="24"/>
        </w:rPr>
        <w:t xml:space="preserve"> may</w:t>
      </w:r>
      <w:r>
        <w:rPr>
          <w:rFonts w:ascii="Times New Roman" w:hAnsi="Times New Roman" w:cs="Times New Roman"/>
          <w:sz w:val="24"/>
          <w:szCs w:val="24"/>
        </w:rPr>
        <w:t xml:space="preserve"> often</w:t>
      </w:r>
      <w:r w:rsidRPr="00A11A81">
        <w:rPr>
          <w:rFonts w:ascii="Times New Roman" w:hAnsi="Times New Roman" w:cs="Times New Roman"/>
          <w:sz w:val="24"/>
          <w:szCs w:val="24"/>
        </w:rPr>
        <w:t xml:space="preserve"> fail to recognise, and/or respond effectively to, goal-relevant opportunities </w:t>
      </w:r>
      <w:r>
        <w:rPr>
          <w:rFonts w:ascii="Times New Roman" w:hAnsi="Times New Roman" w:cs="Times New Roman"/>
          <w:sz w:val="24"/>
          <w:szCs w:val="24"/>
        </w:rPr>
        <w:t>existing</w:t>
      </w:r>
      <w:r w:rsidRPr="00A11A81">
        <w:rPr>
          <w:rFonts w:ascii="Times New Roman" w:hAnsi="Times New Roman" w:cs="Times New Roman"/>
          <w:sz w:val="24"/>
          <w:szCs w:val="24"/>
        </w:rPr>
        <w:t xml:space="preserve"> </w:t>
      </w:r>
      <w:r>
        <w:rPr>
          <w:rFonts w:ascii="Times New Roman" w:hAnsi="Times New Roman" w:cs="Times New Roman"/>
          <w:sz w:val="24"/>
          <w:szCs w:val="24"/>
        </w:rPr>
        <w:t>within their current situations.</w:t>
      </w:r>
      <w:r w:rsidRPr="00AA6789">
        <w:rPr>
          <w:rFonts w:ascii="Times New Roman" w:hAnsi="Times New Roman" w:cs="Times New Roman"/>
          <w:sz w:val="24"/>
          <w:szCs w:val="24"/>
        </w:rPr>
        <w:t xml:space="preserve"> </w:t>
      </w:r>
      <w:r w:rsidRPr="00A11A81">
        <w:rPr>
          <w:rFonts w:ascii="Times New Roman" w:hAnsi="Times New Roman" w:cs="Times New Roman"/>
          <w:sz w:val="24"/>
          <w:szCs w:val="24"/>
        </w:rPr>
        <w:t>In the long term, taking this kind of rigid, controlling–or psychologically inflexible–stance towards one’s internal experiences may interfere with goal attainment.</w:t>
      </w:r>
    </w:p>
    <w:p w:rsidR="00440AEB" w:rsidRDefault="00440AEB" w:rsidP="005E1656">
      <w:pPr>
        <w:spacing w:after="0" w:line="360" w:lineRule="auto"/>
        <w:ind w:firstLine="720"/>
        <w:rPr>
          <w:rFonts w:ascii="Times New Roman" w:hAnsi="Times New Roman" w:cs="Times New Roman"/>
          <w:sz w:val="24"/>
          <w:szCs w:val="24"/>
          <w:lang w:val="en-US"/>
        </w:rPr>
      </w:pPr>
      <w:r w:rsidRPr="00A11A81">
        <w:rPr>
          <w:rFonts w:ascii="Times New Roman" w:hAnsi="Times New Roman" w:cs="Times New Roman"/>
          <w:sz w:val="24"/>
          <w:szCs w:val="24"/>
        </w:rPr>
        <w:t>Conversely, people may be better able to focus on their current situation</w:t>
      </w:r>
      <w:r>
        <w:rPr>
          <w:rFonts w:ascii="Times New Roman" w:hAnsi="Times New Roman" w:cs="Times New Roman"/>
          <w:sz w:val="24"/>
          <w:szCs w:val="24"/>
        </w:rPr>
        <w:t>,</w:t>
      </w:r>
      <w:r w:rsidRPr="00A11A81">
        <w:rPr>
          <w:rFonts w:ascii="Times New Roman" w:hAnsi="Times New Roman" w:cs="Times New Roman"/>
          <w:sz w:val="24"/>
          <w:szCs w:val="24"/>
        </w:rPr>
        <w:t xml:space="preserve"> and notice and respond effectively to </w:t>
      </w:r>
      <w:r w:rsidRPr="00A11A81">
        <w:rPr>
          <w:rFonts w:ascii="Times New Roman" w:hAnsi="Times New Roman" w:cs="Times New Roman"/>
          <w:sz w:val="24"/>
          <w:szCs w:val="24"/>
          <w:lang w:val="en-US"/>
        </w:rPr>
        <w:t xml:space="preserve">goal-related opportunities, if they </w:t>
      </w:r>
      <w:r w:rsidRPr="00A11A81">
        <w:rPr>
          <w:rFonts w:ascii="Times New Roman" w:hAnsi="Times New Roman" w:cs="Times New Roman"/>
          <w:sz w:val="24"/>
          <w:szCs w:val="24"/>
        </w:rPr>
        <w:t xml:space="preserve">can relinquish </w:t>
      </w:r>
      <w:r>
        <w:rPr>
          <w:rFonts w:ascii="Times New Roman" w:hAnsi="Times New Roman" w:cs="Times New Roman"/>
          <w:sz w:val="24"/>
          <w:szCs w:val="24"/>
        </w:rPr>
        <w:t>consistent, and</w:t>
      </w:r>
      <w:r w:rsidRPr="00A11A81">
        <w:rPr>
          <w:rFonts w:ascii="Times New Roman" w:hAnsi="Times New Roman" w:cs="Times New Roman"/>
          <w:sz w:val="24"/>
          <w:szCs w:val="24"/>
        </w:rPr>
        <w:t xml:space="preserve"> unhelpful</w:t>
      </w:r>
      <w:r>
        <w:rPr>
          <w:rFonts w:ascii="Times New Roman" w:hAnsi="Times New Roman" w:cs="Times New Roman"/>
          <w:sz w:val="24"/>
          <w:szCs w:val="24"/>
        </w:rPr>
        <w:t>,</w:t>
      </w:r>
      <w:r w:rsidRPr="00A11A81">
        <w:rPr>
          <w:rFonts w:ascii="Times New Roman" w:hAnsi="Times New Roman" w:cs="Times New Roman"/>
          <w:sz w:val="24"/>
          <w:szCs w:val="24"/>
        </w:rPr>
        <w:t xml:space="preserve"> </w:t>
      </w:r>
      <w:r>
        <w:rPr>
          <w:rFonts w:ascii="Times New Roman" w:hAnsi="Times New Roman" w:cs="Times New Roman"/>
          <w:sz w:val="24"/>
          <w:szCs w:val="24"/>
        </w:rPr>
        <w:t>efforts to control their internal experiences</w:t>
      </w:r>
      <w:r w:rsidRPr="00A11A81">
        <w:rPr>
          <w:rFonts w:ascii="Times New Roman" w:hAnsi="Times New Roman" w:cs="Times New Roman"/>
          <w:sz w:val="24"/>
          <w:szCs w:val="24"/>
        </w:rPr>
        <w:t xml:space="preserve">. This involves observing one’s thoughts and feelings from a noncontrolling, </w:t>
      </w:r>
      <w:r w:rsidRPr="00A11A81">
        <w:rPr>
          <w:rFonts w:ascii="Times New Roman" w:hAnsi="Times New Roman" w:cs="Times New Roman"/>
          <w:sz w:val="24"/>
          <w:szCs w:val="24"/>
          <w:lang w:val="en-US"/>
        </w:rPr>
        <w:t xml:space="preserve">nonelaborative, and nonjudgmental perspective: A way of thinking commonly described as </w:t>
      </w:r>
      <w:r w:rsidRPr="00A55269">
        <w:rPr>
          <w:rFonts w:ascii="Times New Roman" w:hAnsi="Times New Roman" w:cs="Times New Roman"/>
          <w:i/>
          <w:iCs/>
          <w:sz w:val="24"/>
          <w:szCs w:val="24"/>
          <w:lang w:val="en-US"/>
        </w:rPr>
        <w:t>mindful</w:t>
      </w:r>
      <w:r w:rsidRPr="00A11A81">
        <w:rPr>
          <w:rFonts w:ascii="Times New Roman" w:hAnsi="Times New Roman" w:cs="Times New Roman"/>
          <w:sz w:val="24"/>
          <w:szCs w:val="24"/>
          <w:lang w:val="en-US"/>
        </w:rPr>
        <w:t xml:space="preserve"> </w:t>
      </w:r>
      <w:r w:rsidRPr="00A11A81">
        <w:rPr>
          <w:rFonts w:ascii="Times New Roman" w:hAnsi="Times New Roman" w:cs="Times New Roman"/>
          <w:sz w:val="24"/>
          <w:szCs w:val="24"/>
        </w:rPr>
        <w:t xml:space="preserve">(Brown &amp; Ryan, 2003; Kabat-Zinn, 1990; Linehan, 1993a; Marlatt &amp; Kristeller, 1999). By adopting a mindful approach, people are less focussed on their internal experiences, and therefore </w:t>
      </w:r>
      <w:r>
        <w:rPr>
          <w:rFonts w:ascii="Times New Roman" w:hAnsi="Times New Roman" w:cs="Times New Roman"/>
          <w:sz w:val="24"/>
          <w:szCs w:val="24"/>
        </w:rPr>
        <w:t>better</w:t>
      </w:r>
      <w:r w:rsidRPr="00A11A81">
        <w:rPr>
          <w:rFonts w:ascii="Times New Roman" w:hAnsi="Times New Roman" w:cs="Times New Roman"/>
          <w:sz w:val="24"/>
          <w:szCs w:val="24"/>
        </w:rPr>
        <w:t xml:space="preserve"> able to engage</w:t>
      </w:r>
      <w:r>
        <w:rPr>
          <w:rFonts w:ascii="Times New Roman" w:hAnsi="Times New Roman" w:cs="Times New Roman"/>
          <w:sz w:val="24"/>
          <w:szCs w:val="24"/>
        </w:rPr>
        <w:t>, or cope,</w:t>
      </w:r>
      <w:r w:rsidRPr="00A11A81">
        <w:rPr>
          <w:rFonts w:ascii="Times New Roman" w:hAnsi="Times New Roman" w:cs="Times New Roman"/>
          <w:sz w:val="24"/>
          <w:szCs w:val="24"/>
        </w:rPr>
        <w:t xml:space="preserve"> with their immediate environments. This, in turn, facilitates better mental h</w:t>
      </w:r>
      <w:r>
        <w:rPr>
          <w:rFonts w:ascii="Times New Roman" w:hAnsi="Times New Roman" w:cs="Times New Roman"/>
          <w:sz w:val="24"/>
          <w:szCs w:val="24"/>
        </w:rPr>
        <w:t>ealth (Baer, 2003; Hayes, Luoma, Bond, Masuda, &amp; Lillis,</w:t>
      </w:r>
      <w:r w:rsidRPr="00A11A81">
        <w:rPr>
          <w:rFonts w:ascii="Times New Roman" w:hAnsi="Times New Roman" w:cs="Times New Roman"/>
          <w:sz w:val="24"/>
          <w:szCs w:val="24"/>
        </w:rPr>
        <w:t xml:space="preserve"> 2006) and improved goal-focussed behaviour.</w:t>
      </w:r>
    </w:p>
    <w:p w:rsidR="00440AEB" w:rsidRDefault="00440AEB" w:rsidP="005E1656">
      <w:pPr>
        <w:spacing w:after="0" w:line="360" w:lineRule="auto"/>
        <w:ind w:firstLine="720"/>
        <w:rPr>
          <w:rFonts w:ascii="Times New Roman" w:hAnsi="Times New Roman" w:cs="Times New Roman"/>
          <w:sz w:val="24"/>
          <w:szCs w:val="24"/>
        </w:rPr>
      </w:pPr>
      <w:r w:rsidRPr="00240FE6">
        <w:rPr>
          <w:rFonts w:ascii="Times New Roman" w:hAnsi="Times New Roman" w:cs="Times New Roman"/>
          <w:sz w:val="24"/>
          <w:szCs w:val="24"/>
        </w:rPr>
        <w:t xml:space="preserve">Consistent with this analysis, research has highlighted key relationships between psychological flexibility and important workplace behaviours. Higher levels of psychological flexibility correlate with, and longitudinally predict, better mental health and job performance (Bond &amp; Bunce, 2003; Bond &amp; Flaxman, 2006), as well as job-related learning (Bond &amp; Flaxman, 2006). </w:t>
      </w:r>
      <w:r>
        <w:rPr>
          <w:rFonts w:ascii="Times New Roman" w:hAnsi="Times New Roman" w:cs="Times New Roman"/>
          <w:sz w:val="24"/>
          <w:szCs w:val="24"/>
        </w:rPr>
        <w:t xml:space="preserve">Effects </w:t>
      </w:r>
      <w:r w:rsidRPr="00240FE6">
        <w:rPr>
          <w:rFonts w:ascii="Times New Roman" w:hAnsi="Times New Roman" w:cs="Times New Roman"/>
          <w:sz w:val="24"/>
          <w:szCs w:val="24"/>
        </w:rPr>
        <w:t>such as these have been found even after controll</w:t>
      </w:r>
      <w:r>
        <w:rPr>
          <w:rFonts w:ascii="Times New Roman" w:hAnsi="Times New Roman" w:cs="Times New Roman"/>
          <w:sz w:val="24"/>
          <w:szCs w:val="24"/>
        </w:rPr>
        <w:t xml:space="preserve">ing for other widely researched, </w:t>
      </w:r>
      <w:r w:rsidRPr="00240FE6">
        <w:rPr>
          <w:rFonts w:ascii="Times New Roman" w:hAnsi="Times New Roman" w:cs="Times New Roman"/>
          <w:sz w:val="24"/>
          <w:szCs w:val="24"/>
        </w:rPr>
        <w:t xml:space="preserve">work-relevant individual characteristics, such as negative affectivity and locus of control (Bond &amp; Bunce, 2003), emotional intelligence (Donaldson &amp; Bond, 2004), and the Big Five personality traits (Bond, </w:t>
      </w:r>
      <w:r>
        <w:rPr>
          <w:rFonts w:ascii="Times New Roman" w:hAnsi="Times New Roman" w:cs="Times New Roman"/>
          <w:sz w:val="24"/>
          <w:szCs w:val="24"/>
        </w:rPr>
        <w:t>Hayes, Baer, Carpenter, Guenole, et al.</w:t>
      </w:r>
      <w:r w:rsidRPr="00240FE6">
        <w:rPr>
          <w:rFonts w:ascii="Times New Roman" w:hAnsi="Times New Roman" w:cs="Times New Roman"/>
          <w:sz w:val="24"/>
          <w:szCs w:val="24"/>
        </w:rPr>
        <w:t xml:space="preserve">, </w:t>
      </w:r>
      <w:r>
        <w:rPr>
          <w:rFonts w:ascii="Times New Roman" w:hAnsi="Times New Roman" w:cs="Times New Roman"/>
          <w:sz w:val="24"/>
          <w:szCs w:val="24"/>
        </w:rPr>
        <w:t>2011</w:t>
      </w:r>
      <w:r w:rsidRPr="00240FE6">
        <w:rPr>
          <w:rFonts w:ascii="Times New Roman" w:hAnsi="Times New Roman" w:cs="Times New Roman"/>
          <w:sz w:val="24"/>
          <w:szCs w:val="24"/>
        </w:rPr>
        <w:t xml:space="preserve">). </w:t>
      </w:r>
      <w:r>
        <w:rPr>
          <w:rFonts w:ascii="Times New Roman" w:hAnsi="Times New Roman" w:cs="Times New Roman"/>
          <w:sz w:val="24"/>
          <w:szCs w:val="24"/>
        </w:rPr>
        <w:t>Unlike personality traits, psychological flexibility, whilst stable over time (e.g., Bond &amp; Bunce, 2003), is an individual characteristic that can also be enhanced, and research has shown that such enhancement can, in turn, improve</w:t>
      </w:r>
      <w:r w:rsidRPr="00240FE6">
        <w:rPr>
          <w:rFonts w:ascii="Times New Roman" w:hAnsi="Times New Roman" w:cs="Times New Roman"/>
          <w:sz w:val="24"/>
          <w:szCs w:val="24"/>
        </w:rPr>
        <w:t xml:space="preserve"> </w:t>
      </w:r>
      <w:r>
        <w:rPr>
          <w:rFonts w:ascii="Times New Roman" w:hAnsi="Times New Roman" w:cs="Times New Roman"/>
          <w:sz w:val="24"/>
          <w:szCs w:val="24"/>
        </w:rPr>
        <w:t>work-related behaviour</w:t>
      </w:r>
      <w:r w:rsidRPr="00240FE6">
        <w:rPr>
          <w:rFonts w:ascii="Times New Roman" w:hAnsi="Times New Roman" w:cs="Times New Roman"/>
          <w:sz w:val="24"/>
          <w:szCs w:val="24"/>
        </w:rPr>
        <w:t xml:space="preserve">; </w:t>
      </w:r>
      <w:r>
        <w:rPr>
          <w:rFonts w:ascii="Times New Roman" w:hAnsi="Times New Roman" w:cs="Times New Roman"/>
          <w:sz w:val="24"/>
          <w:szCs w:val="24"/>
        </w:rPr>
        <w:t>for example, r</w:t>
      </w:r>
      <w:r w:rsidRPr="00240FE6">
        <w:rPr>
          <w:rFonts w:ascii="Times New Roman" w:hAnsi="Times New Roman" w:cs="Times New Roman"/>
          <w:sz w:val="24"/>
          <w:szCs w:val="24"/>
        </w:rPr>
        <w:t xml:space="preserve">andomised controlled trials show that </w:t>
      </w:r>
      <w:r>
        <w:rPr>
          <w:rFonts w:ascii="Times New Roman" w:hAnsi="Times New Roman" w:cs="Times New Roman"/>
          <w:sz w:val="24"/>
          <w:szCs w:val="24"/>
        </w:rPr>
        <w:t>an increase in</w:t>
      </w:r>
      <w:r w:rsidRPr="00240FE6">
        <w:rPr>
          <w:rFonts w:ascii="Times New Roman" w:hAnsi="Times New Roman" w:cs="Times New Roman"/>
          <w:sz w:val="24"/>
          <w:szCs w:val="24"/>
        </w:rPr>
        <w:t xml:space="preserve"> psychological flexibility is the mechanism, or mediator, by which ACT interventions improve general mental health (Bond &amp; Bu</w:t>
      </w:r>
      <w:r>
        <w:rPr>
          <w:rFonts w:ascii="Times New Roman" w:hAnsi="Times New Roman" w:cs="Times New Roman"/>
          <w:sz w:val="24"/>
          <w:szCs w:val="24"/>
        </w:rPr>
        <w:t>nce, 2000; Flaxman &amp; Bond, 2010</w:t>
      </w:r>
      <w:r w:rsidRPr="00240FE6">
        <w:rPr>
          <w:rFonts w:ascii="Times New Roman" w:hAnsi="Times New Roman" w:cs="Times New Roman"/>
          <w:sz w:val="24"/>
          <w:szCs w:val="24"/>
        </w:rPr>
        <w:t>), and innovation potential (Bond &amp; Bunce, 2000</w:t>
      </w:r>
      <w:r>
        <w:rPr>
          <w:rFonts w:ascii="Times New Roman" w:hAnsi="Times New Roman" w:cs="Times New Roman"/>
          <w:sz w:val="24"/>
          <w:szCs w:val="24"/>
        </w:rPr>
        <w:t>).</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Interestingly, research indicates that mental health intervention strategies unrelated to ACT may also produce their benefits through improving psychological flexibility. For example, research shows that coping and emotion regulation strategies appear to improve psychological health and hedonic functioning, because they enhance psychological flexibility (Kashden, Barrios, Forsyth, Steger, 2006); furthermore, Flaxman and Bond (2010) showed that cognitive behaviour therapy techniques that focus on cognitive reappraisal reduce psychological distress, in part, because those techniques improve psychological flexibility. It appears, then that psychological flexibility may be a general psychological process that regulates mental health and behavioural effectiveness; as a result, effective coping strategies (e.g., cognitive reappraisal) may produce their benefits, in part, as a result of improving psychological flexibility.</w:t>
      </w:r>
    </w:p>
    <w:p w:rsidR="00440AEB" w:rsidRPr="0011090E" w:rsidRDefault="00440AEB" w:rsidP="005E1656">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E</w:t>
      </w:r>
      <w:r w:rsidRPr="0011090E">
        <w:rPr>
          <w:rFonts w:ascii="Times New Roman" w:hAnsi="Times New Roman" w:cs="Times New Roman"/>
          <w:i/>
          <w:iCs/>
          <w:sz w:val="24"/>
          <w:szCs w:val="24"/>
        </w:rPr>
        <w:t>motional burnout</w:t>
      </w:r>
      <w:r>
        <w:rPr>
          <w:rFonts w:ascii="Times New Roman" w:hAnsi="Times New Roman" w:cs="Times New Roman"/>
          <w:i/>
          <w:iCs/>
          <w:sz w:val="24"/>
          <w:szCs w:val="24"/>
        </w:rPr>
        <w:t xml:space="preserve"> development</w:t>
      </w:r>
    </w:p>
    <w:p w:rsidR="00440AEB" w:rsidRDefault="00440AEB" w:rsidP="005E1656">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Emotional burnout is a psychological syndrome that has been found to relate to a number of negative consequences for both employees and organisations; these consequences include </w:t>
      </w:r>
      <w:r w:rsidRPr="00917EE6">
        <w:rPr>
          <w:rFonts w:ascii="Times New Roman" w:hAnsi="Times New Roman" w:cs="Times New Roman"/>
          <w:sz w:val="24"/>
          <w:szCs w:val="24"/>
        </w:rPr>
        <w:t>health problems,</w:t>
      </w:r>
      <w:r>
        <w:rPr>
          <w:rFonts w:ascii="Times New Roman" w:hAnsi="Times New Roman" w:cs="Times New Roman"/>
          <w:sz w:val="24"/>
          <w:szCs w:val="24"/>
        </w:rPr>
        <w:t xml:space="preserve"> depression, </w:t>
      </w:r>
      <w:r w:rsidRPr="00917EE6">
        <w:rPr>
          <w:rFonts w:ascii="Times New Roman" w:hAnsi="Times New Roman" w:cs="Times New Roman"/>
          <w:sz w:val="24"/>
          <w:szCs w:val="24"/>
        </w:rPr>
        <w:t>reduced productivity, absenteeism, and job turnover (</w:t>
      </w:r>
      <w:r w:rsidRPr="006224F7">
        <w:rPr>
          <w:rFonts w:ascii="Times New Roman" w:hAnsi="Times New Roman" w:cs="Times New Roman"/>
          <w:sz w:val="24"/>
          <w:szCs w:val="24"/>
        </w:rPr>
        <w:t xml:space="preserve">Jackson &amp; Maslach, 1982; Leiter &amp; Maslach, 1988; </w:t>
      </w:r>
      <w:r w:rsidRPr="00917EE6">
        <w:rPr>
          <w:rFonts w:ascii="Times New Roman" w:hAnsi="Times New Roman" w:cs="Times New Roman"/>
          <w:sz w:val="24"/>
          <w:szCs w:val="24"/>
        </w:rPr>
        <w:t>Schaufeli &amp;</w:t>
      </w:r>
      <w:r>
        <w:rPr>
          <w:rFonts w:ascii="Times New Roman" w:hAnsi="Times New Roman" w:cs="Times New Roman"/>
          <w:sz w:val="24"/>
          <w:szCs w:val="24"/>
        </w:rPr>
        <w:t xml:space="preserve"> </w:t>
      </w:r>
      <w:r w:rsidRPr="00917EE6">
        <w:rPr>
          <w:rFonts w:ascii="Times New Roman" w:hAnsi="Times New Roman" w:cs="Times New Roman"/>
          <w:sz w:val="24"/>
          <w:szCs w:val="24"/>
        </w:rPr>
        <w:t>Enzmann, 1998</w:t>
      </w:r>
      <w:r>
        <w:rPr>
          <w:rFonts w:ascii="Times New Roman" w:hAnsi="Times New Roman" w:cs="Times New Roman"/>
          <w:sz w:val="24"/>
          <w:szCs w:val="24"/>
        </w:rPr>
        <w:t xml:space="preserve">; </w:t>
      </w:r>
      <w:r w:rsidRPr="006224F7">
        <w:rPr>
          <w:rFonts w:ascii="Times New Roman" w:hAnsi="Times New Roman" w:cs="Times New Roman"/>
          <w:sz w:val="24"/>
          <w:szCs w:val="24"/>
        </w:rPr>
        <w:t>Shirom, 1989</w:t>
      </w:r>
      <w:r>
        <w:rPr>
          <w:rFonts w:ascii="Times New Roman" w:hAnsi="Times New Roman" w:cs="Times New Roman"/>
          <w:sz w:val="24"/>
          <w:szCs w:val="24"/>
        </w:rPr>
        <w:t>). Whilst several conceptualisations of the syndrome exist, in defining emotional burnout, we draw on the work of Maslach and colleagues,</w:t>
      </w:r>
      <w:r w:rsidRPr="008540EC">
        <w:rPr>
          <w:rFonts w:ascii="Times New Roman" w:hAnsi="Times New Roman" w:cs="Times New Roman"/>
          <w:sz w:val="24"/>
          <w:szCs w:val="24"/>
        </w:rPr>
        <w:t xml:space="preserve"> </w:t>
      </w:r>
      <w:r>
        <w:rPr>
          <w:rFonts w:ascii="Times New Roman" w:hAnsi="Times New Roman" w:cs="Times New Roman"/>
          <w:sz w:val="24"/>
          <w:szCs w:val="24"/>
        </w:rPr>
        <w:t xml:space="preserve">who describe it as a three-component construct. </w:t>
      </w:r>
      <w:r w:rsidRPr="0094618C">
        <w:rPr>
          <w:rFonts w:ascii="Times New Roman" w:hAnsi="Times New Roman" w:cs="Times New Roman"/>
          <w:sz w:val="24"/>
          <w:szCs w:val="24"/>
        </w:rPr>
        <w:t xml:space="preserve">The first </w:t>
      </w:r>
      <w:r>
        <w:rPr>
          <w:rFonts w:ascii="Times New Roman" w:hAnsi="Times New Roman" w:cs="Times New Roman"/>
          <w:sz w:val="24"/>
          <w:szCs w:val="24"/>
        </w:rPr>
        <w:t>component is</w:t>
      </w:r>
      <w:r w:rsidRPr="0094618C">
        <w:rPr>
          <w:rFonts w:ascii="Times New Roman" w:hAnsi="Times New Roman" w:cs="Times New Roman"/>
          <w:sz w:val="24"/>
          <w:szCs w:val="24"/>
        </w:rPr>
        <w:t xml:space="preserve"> </w:t>
      </w:r>
      <w:r w:rsidRPr="005C77B4">
        <w:rPr>
          <w:rFonts w:ascii="Times New Roman" w:hAnsi="Times New Roman" w:cs="Times New Roman"/>
          <w:i/>
          <w:iCs/>
          <w:sz w:val="24"/>
          <w:szCs w:val="24"/>
        </w:rPr>
        <w:t>emotional exhaustion</w:t>
      </w:r>
      <w:r w:rsidRPr="0094618C">
        <w:rPr>
          <w:rFonts w:ascii="Times New Roman" w:hAnsi="Times New Roman" w:cs="Times New Roman"/>
          <w:sz w:val="24"/>
          <w:szCs w:val="24"/>
        </w:rPr>
        <w:t xml:space="preserve">, </w:t>
      </w:r>
      <w:r>
        <w:rPr>
          <w:rFonts w:ascii="Times New Roman" w:hAnsi="Times New Roman" w:cs="Times New Roman"/>
          <w:sz w:val="24"/>
          <w:szCs w:val="24"/>
        </w:rPr>
        <w:t>which</w:t>
      </w:r>
      <w:r w:rsidRPr="0094618C">
        <w:rPr>
          <w:rFonts w:ascii="Times New Roman" w:hAnsi="Times New Roman" w:cs="Times New Roman"/>
          <w:sz w:val="24"/>
          <w:szCs w:val="24"/>
        </w:rPr>
        <w:t xml:space="preserve"> refers to feelings of being emotionally overextended and depleted of emoti</w:t>
      </w:r>
      <w:r>
        <w:rPr>
          <w:rFonts w:ascii="Times New Roman" w:hAnsi="Times New Roman" w:cs="Times New Roman"/>
          <w:sz w:val="24"/>
          <w:szCs w:val="24"/>
        </w:rPr>
        <w:t xml:space="preserve">onal resources; the second </w:t>
      </w:r>
      <w:r w:rsidRPr="0094618C">
        <w:rPr>
          <w:rFonts w:ascii="Times New Roman" w:hAnsi="Times New Roman" w:cs="Times New Roman"/>
          <w:sz w:val="24"/>
          <w:szCs w:val="24"/>
        </w:rPr>
        <w:t xml:space="preserve">is known as </w:t>
      </w:r>
      <w:r w:rsidRPr="005C77B4">
        <w:rPr>
          <w:rFonts w:ascii="Times New Roman" w:hAnsi="Times New Roman" w:cs="Times New Roman"/>
          <w:i/>
          <w:iCs/>
          <w:sz w:val="24"/>
          <w:szCs w:val="24"/>
        </w:rPr>
        <w:t>depersonalization</w:t>
      </w:r>
      <w:r w:rsidRPr="0094618C">
        <w:rPr>
          <w:rFonts w:ascii="Times New Roman" w:hAnsi="Times New Roman" w:cs="Times New Roman"/>
          <w:sz w:val="24"/>
          <w:szCs w:val="24"/>
        </w:rPr>
        <w:t xml:space="preserve">, and refers to workers’ negative, callous, or excessively detached feelings towards </w:t>
      </w:r>
      <w:r>
        <w:rPr>
          <w:rFonts w:ascii="Times New Roman" w:hAnsi="Times New Roman" w:cs="Times New Roman"/>
          <w:sz w:val="24"/>
          <w:szCs w:val="24"/>
        </w:rPr>
        <w:t xml:space="preserve">their </w:t>
      </w:r>
      <w:r w:rsidRPr="0094618C">
        <w:rPr>
          <w:rFonts w:ascii="Times New Roman" w:hAnsi="Times New Roman" w:cs="Times New Roman"/>
          <w:sz w:val="24"/>
          <w:szCs w:val="24"/>
        </w:rPr>
        <w:t>cli</w:t>
      </w:r>
      <w:r>
        <w:rPr>
          <w:rFonts w:ascii="Times New Roman" w:hAnsi="Times New Roman" w:cs="Times New Roman"/>
          <w:sz w:val="24"/>
          <w:szCs w:val="24"/>
        </w:rPr>
        <w:t>ents/customers (</w:t>
      </w:r>
      <w:r w:rsidRPr="000473A7">
        <w:rPr>
          <w:rFonts w:ascii="Times New Roman" w:hAnsi="Times New Roman" w:cs="Times New Roman"/>
          <w:sz w:val="24"/>
          <w:szCs w:val="24"/>
        </w:rPr>
        <w:t>Maslach, Schaufeli, &amp; Leiter, 2001</w:t>
      </w:r>
      <w:r>
        <w:rPr>
          <w:rFonts w:ascii="Times New Roman" w:hAnsi="Times New Roman" w:cs="Times New Roman"/>
          <w:sz w:val="24"/>
          <w:szCs w:val="24"/>
        </w:rPr>
        <w:t xml:space="preserve">). The final component is known as </w:t>
      </w:r>
      <w:r w:rsidRPr="003F4D30">
        <w:rPr>
          <w:rFonts w:ascii="Times New Roman" w:hAnsi="Times New Roman" w:cs="Times New Roman"/>
          <w:i/>
          <w:iCs/>
          <w:sz w:val="24"/>
          <w:szCs w:val="24"/>
        </w:rPr>
        <w:t>reduced personal accomplishment</w:t>
      </w:r>
      <w:r>
        <w:rPr>
          <w:rFonts w:ascii="Times New Roman" w:hAnsi="Times New Roman" w:cs="Times New Roman"/>
          <w:sz w:val="24"/>
          <w:szCs w:val="24"/>
        </w:rPr>
        <w:t>, and refers to feelings of incompetence and lack of achievement at work (</w:t>
      </w:r>
      <w:r w:rsidRPr="000473A7">
        <w:rPr>
          <w:rFonts w:ascii="Times New Roman" w:hAnsi="Times New Roman" w:cs="Times New Roman"/>
          <w:sz w:val="24"/>
          <w:szCs w:val="24"/>
        </w:rPr>
        <w:t>Maslach, Schaufeli, &amp; Leiter, 2001</w:t>
      </w:r>
      <w:r>
        <w:rPr>
          <w:rFonts w:ascii="Times New Roman" w:hAnsi="Times New Roman" w:cs="Times New Roman"/>
          <w:sz w:val="24"/>
          <w:szCs w:val="24"/>
        </w:rPr>
        <w:t>). In the present study we restrict our analyses to the emotional exhaustion and depersonalization components of burnout; these are generally considered to be the core components (</w:t>
      </w:r>
      <w:r w:rsidRPr="0094618C">
        <w:rPr>
          <w:rFonts w:ascii="Times New Roman" w:hAnsi="Times New Roman" w:cs="Times New Roman"/>
          <w:sz w:val="24"/>
          <w:szCs w:val="24"/>
        </w:rPr>
        <w:t>Demerouti, Bakker, Nachreiner, &amp; Schaufeli, 2001;</w:t>
      </w:r>
      <w:r>
        <w:rPr>
          <w:rFonts w:ascii="Times New Roman" w:hAnsi="Times New Roman" w:cs="Times New Roman"/>
          <w:sz w:val="24"/>
          <w:szCs w:val="24"/>
        </w:rPr>
        <w:t xml:space="preserve"> Green, Walkey, &amp; Taylor, 1991), whilst personal accomplishment is often treated as a separate scale. Conceptually, personal accomplishment has been argued to largely reflect a personality characteristic similar to self-efficacy (Cordes &amp; Dougherty, 1993; Shirom, 1989). This criticism has been supported by empirical research indicating that personal accomplishment holds relatively low correlations with the two other burnout components (</w:t>
      </w:r>
      <w:r w:rsidRPr="0076432E">
        <w:rPr>
          <w:rFonts w:ascii="Times New Roman" w:hAnsi="Times New Roman" w:cs="Times New Roman"/>
          <w:sz w:val="24"/>
          <w:szCs w:val="24"/>
        </w:rPr>
        <w:t xml:space="preserve">Lee </w:t>
      </w:r>
      <w:r>
        <w:rPr>
          <w:rFonts w:ascii="Times New Roman" w:hAnsi="Times New Roman" w:cs="Times New Roman"/>
          <w:sz w:val="24"/>
          <w:szCs w:val="24"/>
        </w:rPr>
        <w:t>&amp; Ashforth, 1996), and shows a different pattern of correlations with other work-related variables (</w:t>
      </w:r>
      <w:r w:rsidRPr="0076432E">
        <w:rPr>
          <w:rFonts w:ascii="Times New Roman" w:hAnsi="Times New Roman" w:cs="Times New Roman"/>
          <w:sz w:val="24"/>
          <w:szCs w:val="24"/>
        </w:rPr>
        <w:t xml:space="preserve">Lee </w:t>
      </w:r>
      <w:r>
        <w:rPr>
          <w:rFonts w:ascii="Times New Roman" w:hAnsi="Times New Roman" w:cs="Times New Roman"/>
          <w:sz w:val="24"/>
          <w:szCs w:val="24"/>
        </w:rPr>
        <w:t xml:space="preserve">&amp; Ashforth, 1996; </w:t>
      </w:r>
      <w:r w:rsidRPr="005D355F">
        <w:rPr>
          <w:rFonts w:ascii="Times New Roman" w:hAnsi="Times New Roman" w:cs="Times New Roman"/>
          <w:sz w:val="24"/>
          <w:szCs w:val="24"/>
        </w:rPr>
        <w:t>Schaufeli &amp; Enzmann, 1998</w:t>
      </w:r>
      <w:r>
        <w:rPr>
          <w:rFonts w:ascii="Times New Roman" w:hAnsi="Times New Roman" w:cs="Times New Roman"/>
          <w:sz w:val="24"/>
          <w:szCs w:val="24"/>
        </w:rPr>
        <w:t>).</w:t>
      </w:r>
    </w:p>
    <w:p w:rsidR="00440AEB" w:rsidRDefault="00440AEB" w:rsidP="005E1656">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Burnout has long been recognised as a serious occupational hazard, particularly for those working in people-oriented professions (Maslach &amp; Goldberg, 1998). In response to this, a considerable research effort has focussed upon understanding how the syndrome develops. As well as investigating the broad antecedent conditions that may trigger burnout (see Burke &amp; Richardson, 1993; Cordes &amp; Dougherty, 1993; Maslach, Schaufeli, &amp; Leiter, 2001; Shirom, 1989), researchers have sought to uncover the specific causal sequence by which the individual components develop (Golembiewski, Munzenrider, &amp; Stevenson, 1986; </w:t>
      </w:r>
      <w:r w:rsidRPr="0076432E">
        <w:rPr>
          <w:rFonts w:ascii="Times New Roman" w:hAnsi="Times New Roman" w:cs="Times New Roman"/>
          <w:sz w:val="24"/>
          <w:szCs w:val="24"/>
        </w:rPr>
        <w:t xml:space="preserve">Lee </w:t>
      </w:r>
      <w:r>
        <w:rPr>
          <w:rFonts w:ascii="Times New Roman" w:hAnsi="Times New Roman" w:cs="Times New Roman"/>
          <w:sz w:val="24"/>
          <w:szCs w:val="24"/>
        </w:rPr>
        <w:t>&amp; Ashforth, 1993; Leiter &amp; Maslach, 1988; Taris, Le Blanc, Schaufeli, &amp; Schreurs, 2005; v</w:t>
      </w:r>
      <w:r w:rsidRPr="0076432E">
        <w:rPr>
          <w:rFonts w:ascii="Times New Roman" w:hAnsi="Times New Roman" w:cs="Times New Roman"/>
          <w:sz w:val="24"/>
          <w:szCs w:val="24"/>
        </w:rPr>
        <w:t>an Dierend</w:t>
      </w:r>
      <w:r>
        <w:rPr>
          <w:rFonts w:ascii="Times New Roman" w:hAnsi="Times New Roman" w:cs="Times New Roman"/>
          <w:sz w:val="24"/>
          <w:szCs w:val="24"/>
        </w:rPr>
        <w:t xml:space="preserve">onck, Schaufeli, &amp; Buunk, 2001). There is a compelling body of research which indicates that the three individual components are not necessarily co-occurring phenomena, but rather a set of symptoms that may inter-relate and result from an underlying causal process (Taris et al., 2005). An understanding of this causal process should aid in refining the theory, as well as promoting an earlier and more effective intervention for the problem </w:t>
      </w:r>
      <w:r w:rsidRPr="0076432E">
        <w:rPr>
          <w:rFonts w:ascii="Times New Roman" w:hAnsi="Times New Roman" w:cs="Times New Roman"/>
          <w:sz w:val="24"/>
          <w:szCs w:val="24"/>
        </w:rPr>
        <w:t xml:space="preserve">(Lee </w:t>
      </w:r>
      <w:r>
        <w:rPr>
          <w:rFonts w:ascii="Times New Roman" w:hAnsi="Times New Roman" w:cs="Times New Roman"/>
          <w:sz w:val="24"/>
          <w:szCs w:val="24"/>
        </w:rPr>
        <w:t>&amp; Ashforth, 1993; v</w:t>
      </w:r>
      <w:r w:rsidRPr="0076432E">
        <w:rPr>
          <w:rFonts w:ascii="Times New Roman" w:hAnsi="Times New Roman" w:cs="Times New Roman"/>
          <w:sz w:val="24"/>
          <w:szCs w:val="24"/>
        </w:rPr>
        <w:t>an Dierend</w:t>
      </w:r>
      <w:r>
        <w:rPr>
          <w:rFonts w:ascii="Times New Roman" w:hAnsi="Times New Roman" w:cs="Times New Roman"/>
          <w:sz w:val="24"/>
          <w:szCs w:val="24"/>
        </w:rPr>
        <w:t>onck et al., 2001).</w:t>
      </w:r>
    </w:p>
    <w:p w:rsidR="00440AEB" w:rsidRDefault="00440AEB" w:rsidP="005E1656">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There appear to be two prominent </w:t>
      </w:r>
      <w:r w:rsidRPr="00A344F6">
        <w:rPr>
          <w:rFonts w:ascii="Times New Roman" w:hAnsi="Times New Roman" w:cs="Times New Roman"/>
          <w:i/>
          <w:iCs/>
          <w:sz w:val="24"/>
          <w:szCs w:val="24"/>
        </w:rPr>
        <w:t>process</w:t>
      </w:r>
      <w:r>
        <w:rPr>
          <w:rFonts w:ascii="Times New Roman" w:hAnsi="Times New Roman" w:cs="Times New Roman"/>
          <w:sz w:val="24"/>
          <w:szCs w:val="24"/>
        </w:rPr>
        <w:t xml:space="preserve"> models within the burnout literature; firstly, </w:t>
      </w:r>
      <w:r w:rsidRPr="00681D68">
        <w:rPr>
          <w:rFonts w:ascii="Times New Roman" w:hAnsi="Times New Roman" w:cs="Times New Roman"/>
          <w:sz w:val="24"/>
          <w:szCs w:val="24"/>
        </w:rPr>
        <w:t>Golembiewski, Munzenrider, and Stevenson (1986)</w:t>
      </w:r>
      <w:r>
        <w:rPr>
          <w:rFonts w:ascii="Times New Roman" w:hAnsi="Times New Roman" w:cs="Times New Roman"/>
          <w:sz w:val="24"/>
          <w:szCs w:val="24"/>
        </w:rPr>
        <w:t xml:space="preserve"> suggested that job</w:t>
      </w:r>
      <w:r w:rsidRPr="00681D68">
        <w:rPr>
          <w:rFonts w:ascii="Times New Roman" w:hAnsi="Times New Roman" w:cs="Times New Roman"/>
          <w:sz w:val="24"/>
          <w:szCs w:val="24"/>
        </w:rPr>
        <w:t xml:space="preserve"> stress directly affects depersonalization (which is </w:t>
      </w:r>
      <w:r>
        <w:rPr>
          <w:rFonts w:ascii="Times New Roman" w:hAnsi="Times New Roman" w:cs="Times New Roman"/>
          <w:sz w:val="24"/>
          <w:szCs w:val="24"/>
        </w:rPr>
        <w:t>seen a dysfunctional method</w:t>
      </w:r>
      <w:r w:rsidRPr="00681D68">
        <w:rPr>
          <w:rFonts w:ascii="Times New Roman" w:hAnsi="Times New Roman" w:cs="Times New Roman"/>
          <w:sz w:val="24"/>
          <w:szCs w:val="24"/>
        </w:rPr>
        <w:t xml:space="preserve"> of coping)</w:t>
      </w:r>
      <w:r>
        <w:rPr>
          <w:rFonts w:ascii="Times New Roman" w:hAnsi="Times New Roman" w:cs="Times New Roman"/>
          <w:sz w:val="24"/>
          <w:szCs w:val="24"/>
        </w:rPr>
        <w:t xml:space="preserve"> that over time leads to a reduced sense of personal accomplishment. As depersonalization increases and personal accomplishment decreases, eventually the person becomes emotionally exhausted. The</w:t>
      </w:r>
      <w:r w:rsidRPr="00681D68">
        <w:rPr>
          <w:rFonts w:ascii="Times New Roman" w:hAnsi="Times New Roman" w:cs="Times New Roman"/>
          <w:sz w:val="24"/>
          <w:szCs w:val="24"/>
        </w:rPr>
        <w:t xml:space="preserve"> alternative model put forward by</w:t>
      </w:r>
      <w:r>
        <w:rPr>
          <w:rFonts w:ascii="Times New Roman" w:hAnsi="Times New Roman" w:cs="Times New Roman"/>
          <w:sz w:val="24"/>
          <w:szCs w:val="24"/>
        </w:rPr>
        <w:t xml:space="preserve"> Leiter and Maslach (1988) maintains that chronic job stress</w:t>
      </w:r>
      <w:r w:rsidRPr="00681D68">
        <w:rPr>
          <w:rFonts w:ascii="Times New Roman" w:hAnsi="Times New Roman" w:cs="Times New Roman"/>
          <w:sz w:val="24"/>
          <w:szCs w:val="24"/>
        </w:rPr>
        <w:t xml:space="preserve"> lead</w:t>
      </w:r>
      <w:r>
        <w:rPr>
          <w:rFonts w:ascii="Times New Roman" w:hAnsi="Times New Roman" w:cs="Times New Roman"/>
          <w:sz w:val="24"/>
          <w:szCs w:val="24"/>
        </w:rPr>
        <w:t>s</w:t>
      </w:r>
      <w:r w:rsidRPr="00681D68">
        <w:rPr>
          <w:rFonts w:ascii="Times New Roman" w:hAnsi="Times New Roman" w:cs="Times New Roman"/>
          <w:sz w:val="24"/>
          <w:szCs w:val="24"/>
        </w:rPr>
        <w:t xml:space="preserve"> to emotional exhaustion, which in turn leads to workers psychologically withdrawing themselves from the peop</w:t>
      </w:r>
      <w:r>
        <w:rPr>
          <w:rFonts w:ascii="Times New Roman" w:hAnsi="Times New Roman" w:cs="Times New Roman"/>
          <w:sz w:val="24"/>
          <w:szCs w:val="24"/>
        </w:rPr>
        <w:t>le with whom they work (i.e.</w:t>
      </w:r>
      <w:r w:rsidRPr="00681D68">
        <w:rPr>
          <w:rFonts w:ascii="Times New Roman" w:hAnsi="Times New Roman" w:cs="Times New Roman"/>
          <w:sz w:val="24"/>
          <w:szCs w:val="24"/>
        </w:rPr>
        <w:t xml:space="preserve"> depersonalization), in an attempt to cope with this stress.</w:t>
      </w:r>
      <w:r>
        <w:rPr>
          <w:rFonts w:ascii="Times New Roman" w:hAnsi="Times New Roman" w:cs="Times New Roman"/>
          <w:sz w:val="24"/>
          <w:szCs w:val="24"/>
        </w:rPr>
        <w:t xml:space="preserve"> Finally, as depersonalization persists, the achievement of work goals seems further thwarted and personal accomplishment declines. Whilst research has not unequivocally confirmed the temporal sequence of either of these models, a certain relationship within the Leiter and Maslach (1988) model has received ample empirical support; specifically, that </w:t>
      </w:r>
      <w:r w:rsidRPr="00BF1135">
        <w:rPr>
          <w:rFonts w:ascii="Times New Roman" w:hAnsi="Times New Roman" w:cs="Times New Roman"/>
          <w:sz w:val="24"/>
          <w:szCs w:val="24"/>
        </w:rPr>
        <w:t xml:space="preserve">higher levels of </w:t>
      </w:r>
      <w:r>
        <w:rPr>
          <w:rFonts w:ascii="Times New Roman" w:hAnsi="Times New Roman" w:cs="Times New Roman"/>
          <w:sz w:val="24"/>
          <w:szCs w:val="24"/>
        </w:rPr>
        <w:t xml:space="preserve">emotional </w:t>
      </w:r>
      <w:r w:rsidRPr="00BF1135">
        <w:rPr>
          <w:rFonts w:ascii="Times New Roman" w:hAnsi="Times New Roman" w:cs="Times New Roman"/>
          <w:sz w:val="24"/>
          <w:szCs w:val="24"/>
        </w:rPr>
        <w:t>exhaustion trigger higher levels of</w:t>
      </w:r>
      <w:r>
        <w:rPr>
          <w:rFonts w:ascii="Times New Roman" w:hAnsi="Times New Roman" w:cs="Times New Roman"/>
          <w:sz w:val="24"/>
          <w:szCs w:val="24"/>
        </w:rPr>
        <w:t xml:space="preserve"> </w:t>
      </w:r>
      <w:r w:rsidRPr="00BF1135">
        <w:rPr>
          <w:rFonts w:ascii="Times New Roman" w:hAnsi="Times New Roman" w:cs="Times New Roman"/>
          <w:sz w:val="24"/>
          <w:szCs w:val="24"/>
        </w:rPr>
        <w:t>depersonalization</w:t>
      </w:r>
      <w:r>
        <w:rPr>
          <w:rFonts w:ascii="Times New Roman" w:hAnsi="Times New Roman" w:cs="Times New Roman"/>
          <w:sz w:val="24"/>
          <w:szCs w:val="24"/>
        </w:rPr>
        <w:t xml:space="preserve"> (Maslach et al., 2001; Taris et al., 2005).</w:t>
      </w:r>
    </w:p>
    <w:p w:rsidR="00440AEB" w:rsidRPr="00C43B1A" w:rsidRDefault="00440AEB" w:rsidP="005E1656">
      <w:pPr>
        <w:tabs>
          <w:tab w:val="left" w:pos="2745"/>
        </w:tabs>
        <w:spacing w:after="0" w:line="360" w:lineRule="auto"/>
        <w:rPr>
          <w:rFonts w:ascii="Times New Roman" w:hAnsi="Times New Roman" w:cs="Times New Roman"/>
          <w:sz w:val="24"/>
          <w:szCs w:val="24"/>
        </w:rPr>
      </w:pPr>
      <w:r w:rsidRPr="00C43B1A">
        <w:rPr>
          <w:rFonts w:ascii="Times New Roman" w:hAnsi="Times New Roman" w:cs="Times New Roman"/>
          <w:i/>
          <w:iCs/>
          <w:sz w:val="24"/>
          <w:szCs w:val="24"/>
        </w:rPr>
        <w:t>Identifying the mechanisms underlying emotional burnout alleviation</w:t>
      </w:r>
    </w:p>
    <w:p w:rsidR="00440AEB" w:rsidRDefault="00440AEB" w:rsidP="005E1656">
      <w:pPr>
        <w:spacing w:after="0" w:line="360" w:lineRule="auto"/>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As noted, people with higher levels of psychological flexibility are </w:t>
      </w:r>
      <w:r w:rsidRPr="00A11A81">
        <w:rPr>
          <w:rFonts w:ascii="Times New Roman" w:hAnsi="Times New Roman" w:cs="Times New Roman"/>
          <w:sz w:val="24"/>
          <w:szCs w:val="24"/>
        </w:rPr>
        <w:t xml:space="preserve">less </w:t>
      </w:r>
      <w:r>
        <w:rPr>
          <w:rFonts w:ascii="Times New Roman" w:hAnsi="Times New Roman" w:cs="Times New Roman"/>
          <w:sz w:val="24"/>
          <w:szCs w:val="24"/>
        </w:rPr>
        <w:t>distracted and controlled by</w:t>
      </w:r>
      <w:r w:rsidRPr="00A11A81">
        <w:rPr>
          <w:rFonts w:ascii="Times New Roman" w:hAnsi="Times New Roman" w:cs="Times New Roman"/>
          <w:sz w:val="24"/>
          <w:szCs w:val="24"/>
        </w:rPr>
        <w:t xml:space="preserve"> their internal experiences, and therefore </w:t>
      </w:r>
      <w:r>
        <w:rPr>
          <w:rFonts w:ascii="Times New Roman" w:hAnsi="Times New Roman" w:cs="Times New Roman"/>
          <w:sz w:val="24"/>
          <w:szCs w:val="24"/>
        </w:rPr>
        <w:t>are better</w:t>
      </w:r>
      <w:r w:rsidRPr="00A11A81">
        <w:rPr>
          <w:rFonts w:ascii="Times New Roman" w:hAnsi="Times New Roman" w:cs="Times New Roman"/>
          <w:sz w:val="24"/>
          <w:szCs w:val="24"/>
        </w:rPr>
        <w:t xml:space="preserve"> able to engage with</w:t>
      </w:r>
      <w:r>
        <w:rPr>
          <w:rFonts w:ascii="Times New Roman" w:hAnsi="Times New Roman" w:cs="Times New Roman"/>
          <w:sz w:val="24"/>
          <w:szCs w:val="24"/>
        </w:rPr>
        <w:t xml:space="preserve"> their immediate environment, which in turn, facilitates</w:t>
      </w:r>
      <w:r w:rsidRPr="00A11A81">
        <w:rPr>
          <w:rFonts w:ascii="Times New Roman" w:hAnsi="Times New Roman" w:cs="Times New Roman"/>
          <w:sz w:val="24"/>
          <w:szCs w:val="24"/>
        </w:rPr>
        <w:t xml:space="preserve"> better mental h</w:t>
      </w:r>
      <w:r>
        <w:rPr>
          <w:rFonts w:ascii="Times New Roman" w:hAnsi="Times New Roman" w:cs="Times New Roman"/>
          <w:sz w:val="24"/>
          <w:szCs w:val="24"/>
        </w:rPr>
        <w:t>ealth and performance. Consistent with this analysis</w:t>
      </w:r>
      <w:r>
        <w:rPr>
          <w:rFonts w:ascii="Times New Roman" w:hAnsi="Times New Roman" w:cs="Times New Roman"/>
          <w:sz w:val="24"/>
          <w:szCs w:val="24"/>
          <w:lang w:val="en-US"/>
        </w:rPr>
        <w:t xml:space="preserve">, it is possible that ACT training will lead to improvements in </w:t>
      </w:r>
      <w:r>
        <w:rPr>
          <w:rFonts w:ascii="Times New Roman" w:hAnsi="Times New Roman" w:cs="Times New Roman"/>
          <w:sz w:val="24"/>
          <w:szCs w:val="24"/>
        </w:rPr>
        <w:t>emotional burnout, and general mental health (conceptualized</w:t>
      </w:r>
      <w:r w:rsidRPr="00240FE6">
        <w:rPr>
          <w:rFonts w:ascii="Times New Roman" w:hAnsi="Times New Roman" w:cs="Times New Roman"/>
          <w:sz w:val="24"/>
          <w:szCs w:val="24"/>
        </w:rPr>
        <w:t xml:space="preserve"> here</w:t>
      </w:r>
      <w:r>
        <w:rPr>
          <w:rFonts w:ascii="Times New Roman" w:hAnsi="Times New Roman" w:cs="Times New Roman"/>
          <w:sz w:val="24"/>
          <w:szCs w:val="24"/>
        </w:rPr>
        <w:t>in as strain) in the present study. We included a measure of strain in the present study as this would allow us to relate our findings to those of previous ACT worksite intervention studies which have targeted employee mental health. In addition to our predictions regarding improvements in emotional burnout and strain, it is important to consider the psychological mechanisms by which these changes may occur. As previously explained, research has indicated that psychological flexibility</w:t>
      </w:r>
      <w:r w:rsidRPr="00100C90">
        <w:rPr>
          <w:rFonts w:ascii="Times New Roman" w:hAnsi="Times New Roman" w:cs="Times New Roman"/>
          <w:sz w:val="24"/>
          <w:szCs w:val="24"/>
        </w:rPr>
        <w:t xml:space="preserve"> </w:t>
      </w:r>
      <w:r w:rsidRPr="00240FE6">
        <w:rPr>
          <w:rFonts w:ascii="Times New Roman" w:hAnsi="Times New Roman" w:cs="Times New Roman"/>
          <w:sz w:val="24"/>
          <w:szCs w:val="24"/>
        </w:rPr>
        <w:t xml:space="preserve">is the mechanism, or mediator, by which ACT interventions improve </w:t>
      </w:r>
      <w:r>
        <w:rPr>
          <w:rFonts w:ascii="Times New Roman" w:hAnsi="Times New Roman" w:cs="Times New Roman"/>
          <w:sz w:val="24"/>
          <w:szCs w:val="24"/>
        </w:rPr>
        <w:t>strain</w:t>
      </w:r>
      <w:r w:rsidRPr="00240FE6">
        <w:rPr>
          <w:rFonts w:ascii="Times New Roman" w:hAnsi="Times New Roman" w:cs="Times New Roman"/>
          <w:sz w:val="24"/>
          <w:szCs w:val="24"/>
        </w:rPr>
        <w:t xml:space="preserve"> (Bond &amp; Bu</w:t>
      </w:r>
      <w:r>
        <w:rPr>
          <w:rFonts w:ascii="Times New Roman" w:hAnsi="Times New Roman" w:cs="Times New Roman"/>
          <w:sz w:val="24"/>
          <w:szCs w:val="24"/>
        </w:rPr>
        <w:t>nce, 2000; Flaxman &amp; Bond, 2010</w:t>
      </w:r>
      <w:r w:rsidRPr="00240FE6">
        <w:rPr>
          <w:rFonts w:ascii="Times New Roman" w:hAnsi="Times New Roman" w:cs="Times New Roman"/>
          <w:sz w:val="24"/>
          <w:szCs w:val="24"/>
        </w:rPr>
        <w:t>)</w:t>
      </w:r>
      <w:r>
        <w:rPr>
          <w:rFonts w:ascii="Times New Roman" w:hAnsi="Times New Roman" w:cs="Times New Roman"/>
          <w:sz w:val="24"/>
          <w:szCs w:val="24"/>
        </w:rPr>
        <w:t>; therefore, in the present study we may expect to find this same mediation effect. Since the emotional exhaustion component of burnout is often considered to be synonymous with strain (Maslach, 2003; Maslach et al., 2001), we may expect to find that increases in psychological flexibility also mediate improvements in this outcome. Finally, consistent with research evidence relating to the causal relationships amongst burnout components (see Leiter &amp; Maslach, 1988; Maslach et al., 2001; Taris et al., 2005), it is possible that decreases in emotional exhaustion and strain, which occur as a result of earlier increases in psychological flexibility, will lead to, or mediate, decreases in depersonalization. Based upon this theoretical account, we proposed the following four hypotheses</w:t>
      </w:r>
      <w:r>
        <w:rPr>
          <w:rFonts w:ascii="Times New Roman" w:hAnsi="Times New Roman" w:cs="Times New Roman"/>
          <w:sz w:val="24"/>
          <w:szCs w:val="24"/>
          <w:lang w:val="en-US"/>
        </w:rPr>
        <w:t>:</w:t>
      </w:r>
    </w:p>
    <w:p w:rsidR="00440AEB" w:rsidRPr="00C25966" w:rsidRDefault="00440AEB" w:rsidP="005E1656">
      <w:pPr>
        <w:spacing w:after="0" w:line="360" w:lineRule="auto"/>
        <w:rPr>
          <w:rFonts w:ascii="Times New Roman" w:hAnsi="Times New Roman" w:cs="Times New Roman"/>
          <w:sz w:val="24"/>
          <w:szCs w:val="24"/>
        </w:rPr>
      </w:pPr>
    </w:p>
    <w:p w:rsidR="00440AEB" w:rsidRDefault="00440AEB" w:rsidP="005E1656">
      <w:pPr>
        <w:spacing w:after="0" w:line="360" w:lineRule="auto"/>
        <w:ind w:left="720"/>
        <w:rPr>
          <w:rFonts w:ascii="Times New Roman" w:hAnsi="Times New Roman" w:cs="Times New Roman"/>
          <w:sz w:val="24"/>
          <w:szCs w:val="24"/>
        </w:rPr>
      </w:pPr>
      <w:r w:rsidRPr="0075366A">
        <w:rPr>
          <w:rFonts w:ascii="Times New Roman" w:hAnsi="Times New Roman" w:cs="Times New Roman"/>
          <w:i/>
          <w:iCs/>
          <w:sz w:val="24"/>
          <w:szCs w:val="24"/>
          <w:lang w:val="en-US"/>
        </w:rPr>
        <w:t>Hypothesis 1:</w:t>
      </w:r>
      <w:r>
        <w:rPr>
          <w:rFonts w:ascii="Times New Roman" w:hAnsi="Times New Roman" w:cs="Times New Roman"/>
          <w:sz w:val="24"/>
          <w:szCs w:val="24"/>
          <w:lang w:val="en-US"/>
        </w:rPr>
        <w:t xml:space="preserve"> </w:t>
      </w:r>
      <w:r>
        <w:rPr>
          <w:rFonts w:ascii="Times New Roman" w:hAnsi="Times New Roman" w:cs="Times New Roman"/>
          <w:sz w:val="24"/>
          <w:szCs w:val="24"/>
        </w:rPr>
        <w:t>ACT training will</w:t>
      </w:r>
      <w:r w:rsidRPr="00240FE6">
        <w:rPr>
          <w:rFonts w:ascii="Times New Roman" w:hAnsi="Times New Roman" w:cs="Times New Roman"/>
          <w:sz w:val="24"/>
          <w:szCs w:val="24"/>
        </w:rPr>
        <w:t xml:space="preserve"> lead to significant </w:t>
      </w:r>
      <w:r>
        <w:rPr>
          <w:rFonts w:ascii="Times New Roman" w:hAnsi="Times New Roman" w:cs="Times New Roman"/>
          <w:sz w:val="24"/>
          <w:szCs w:val="24"/>
        </w:rPr>
        <w:t>decreases</w:t>
      </w:r>
      <w:r w:rsidRPr="00240FE6">
        <w:rPr>
          <w:rFonts w:ascii="Times New Roman" w:hAnsi="Times New Roman" w:cs="Times New Roman"/>
          <w:sz w:val="24"/>
          <w:szCs w:val="24"/>
        </w:rPr>
        <w:t xml:space="preserve"> in </w:t>
      </w:r>
      <w:r>
        <w:rPr>
          <w:rFonts w:ascii="Times New Roman" w:hAnsi="Times New Roman" w:cs="Times New Roman"/>
          <w:sz w:val="24"/>
          <w:szCs w:val="24"/>
        </w:rPr>
        <w:t xml:space="preserve">emotional burnout when compared with a control group </w:t>
      </w:r>
      <w:r w:rsidRPr="00E40601">
        <w:rPr>
          <w:rFonts w:ascii="Times New Roman" w:hAnsi="Times New Roman" w:cs="Times New Roman"/>
          <w:sz w:val="24"/>
          <w:szCs w:val="24"/>
        </w:rPr>
        <w:t xml:space="preserve">(see Figure 1. Path </w:t>
      </w:r>
      <w:r w:rsidRPr="00E40601">
        <w:rPr>
          <w:rFonts w:ascii="Times New Roman" w:hAnsi="Times New Roman" w:cs="Times New Roman"/>
          <w:i/>
          <w:iCs/>
          <w:sz w:val="24"/>
          <w:szCs w:val="24"/>
        </w:rPr>
        <w:t>a</w:t>
      </w:r>
      <w:r w:rsidRPr="00E40601">
        <w:rPr>
          <w:rFonts w:ascii="Times New Roman" w:hAnsi="Times New Roman" w:cs="Times New Roman"/>
          <w:sz w:val="24"/>
          <w:szCs w:val="24"/>
        </w:rPr>
        <w:t>).</w:t>
      </w:r>
    </w:p>
    <w:p w:rsidR="00440AEB" w:rsidRPr="009013AB" w:rsidRDefault="00440AEB" w:rsidP="005E1656">
      <w:pPr>
        <w:spacing w:after="0" w:line="360" w:lineRule="auto"/>
        <w:ind w:left="720"/>
        <w:rPr>
          <w:rFonts w:ascii="Times New Roman" w:hAnsi="Times New Roman" w:cs="Times New Roman"/>
          <w:sz w:val="24"/>
          <w:szCs w:val="24"/>
        </w:rPr>
      </w:pPr>
      <w:r w:rsidRPr="00526D9A">
        <w:rPr>
          <w:rFonts w:ascii="Times New Roman" w:hAnsi="Times New Roman" w:cs="Times New Roman"/>
          <w:i/>
          <w:iCs/>
          <w:sz w:val="24"/>
          <w:szCs w:val="24"/>
        </w:rPr>
        <w:t>Hypothesis 2:</w:t>
      </w:r>
      <w:r>
        <w:rPr>
          <w:rFonts w:ascii="Times New Roman" w:hAnsi="Times New Roman" w:cs="Times New Roman"/>
          <w:sz w:val="24"/>
          <w:szCs w:val="24"/>
        </w:rPr>
        <w:t xml:space="preserve"> ACT training will</w:t>
      </w:r>
      <w:r w:rsidRPr="00240FE6">
        <w:rPr>
          <w:rFonts w:ascii="Times New Roman" w:hAnsi="Times New Roman" w:cs="Times New Roman"/>
          <w:sz w:val="24"/>
          <w:szCs w:val="24"/>
        </w:rPr>
        <w:t xml:space="preserve"> lead to significant </w:t>
      </w:r>
      <w:r>
        <w:rPr>
          <w:rFonts w:ascii="Times New Roman" w:hAnsi="Times New Roman" w:cs="Times New Roman"/>
          <w:sz w:val="24"/>
          <w:szCs w:val="24"/>
        </w:rPr>
        <w:t>decreases</w:t>
      </w:r>
      <w:r w:rsidRPr="00240FE6">
        <w:rPr>
          <w:rFonts w:ascii="Times New Roman" w:hAnsi="Times New Roman" w:cs="Times New Roman"/>
          <w:sz w:val="24"/>
          <w:szCs w:val="24"/>
        </w:rPr>
        <w:t xml:space="preserve"> in</w:t>
      </w:r>
      <w:r>
        <w:rPr>
          <w:rFonts w:ascii="Times New Roman" w:hAnsi="Times New Roman" w:cs="Times New Roman"/>
          <w:sz w:val="24"/>
          <w:szCs w:val="24"/>
        </w:rPr>
        <w:t xml:space="preserve"> strain when compared with a control group </w:t>
      </w:r>
      <w:r w:rsidRPr="00E40601">
        <w:rPr>
          <w:rFonts w:ascii="Times New Roman" w:hAnsi="Times New Roman" w:cs="Times New Roman"/>
          <w:sz w:val="24"/>
          <w:szCs w:val="24"/>
        </w:rPr>
        <w:t xml:space="preserve">(see Figure 1. Path </w:t>
      </w:r>
      <w:r>
        <w:rPr>
          <w:rFonts w:ascii="Times New Roman" w:hAnsi="Times New Roman" w:cs="Times New Roman"/>
          <w:i/>
          <w:iCs/>
          <w:sz w:val="24"/>
          <w:szCs w:val="24"/>
        </w:rPr>
        <w:t>a</w:t>
      </w:r>
      <w:r w:rsidRPr="00E40601">
        <w:rPr>
          <w:rFonts w:ascii="Times New Roman" w:hAnsi="Times New Roman" w:cs="Times New Roman"/>
          <w:sz w:val="24"/>
          <w:szCs w:val="24"/>
        </w:rPr>
        <w:t>).</w:t>
      </w:r>
    </w:p>
    <w:p w:rsidR="00440AEB" w:rsidRDefault="00440AEB" w:rsidP="005E1656">
      <w:pPr>
        <w:spacing w:after="0" w:line="360" w:lineRule="auto"/>
        <w:ind w:left="720"/>
        <w:rPr>
          <w:rFonts w:ascii="Times New Roman" w:hAnsi="Times New Roman" w:cs="Times New Roman"/>
          <w:sz w:val="24"/>
          <w:szCs w:val="24"/>
          <w:lang w:val="en-US"/>
        </w:rPr>
      </w:pPr>
      <w:r w:rsidRPr="00526D9A">
        <w:rPr>
          <w:rFonts w:ascii="Times New Roman" w:hAnsi="Times New Roman" w:cs="Times New Roman"/>
          <w:i/>
          <w:iCs/>
          <w:sz w:val="24"/>
          <w:szCs w:val="24"/>
          <w:lang w:val="en-US"/>
        </w:rPr>
        <w:t>Hypothesis 3:</w:t>
      </w:r>
      <w:r>
        <w:rPr>
          <w:rFonts w:ascii="Times New Roman" w:hAnsi="Times New Roman" w:cs="Times New Roman"/>
          <w:sz w:val="24"/>
          <w:szCs w:val="24"/>
          <w:lang w:val="en-US"/>
        </w:rPr>
        <w:t xml:space="preserve"> Increases</w:t>
      </w:r>
      <w:r w:rsidRPr="00240FE6">
        <w:rPr>
          <w:rFonts w:ascii="Times New Roman" w:hAnsi="Times New Roman" w:cs="Times New Roman"/>
          <w:sz w:val="24"/>
          <w:szCs w:val="24"/>
        </w:rPr>
        <w:t xml:space="preserve"> in participants’ psychological flexibility</w:t>
      </w:r>
      <w:r>
        <w:rPr>
          <w:rFonts w:ascii="Times New Roman" w:hAnsi="Times New Roman" w:cs="Times New Roman"/>
          <w:sz w:val="24"/>
          <w:szCs w:val="24"/>
        </w:rPr>
        <w:t xml:space="preserve"> that result from the ACT training will</w:t>
      </w:r>
      <w:r w:rsidRPr="00240FE6">
        <w:rPr>
          <w:rFonts w:ascii="Times New Roman" w:hAnsi="Times New Roman" w:cs="Times New Roman"/>
          <w:sz w:val="24"/>
          <w:szCs w:val="24"/>
        </w:rPr>
        <w:t xml:space="preserve"> account for, or mediate,</w:t>
      </w:r>
      <w:r>
        <w:rPr>
          <w:rFonts w:ascii="Times New Roman" w:hAnsi="Times New Roman" w:cs="Times New Roman"/>
          <w:sz w:val="24"/>
          <w:szCs w:val="24"/>
        </w:rPr>
        <w:t xml:space="preserve"> the </w:t>
      </w:r>
      <w:r w:rsidRPr="00240FE6">
        <w:rPr>
          <w:rFonts w:ascii="Times New Roman" w:hAnsi="Times New Roman" w:cs="Times New Roman"/>
          <w:sz w:val="24"/>
          <w:szCs w:val="24"/>
        </w:rPr>
        <w:t>decr</w:t>
      </w:r>
      <w:r>
        <w:rPr>
          <w:rFonts w:ascii="Times New Roman" w:hAnsi="Times New Roman" w:cs="Times New Roman"/>
          <w:sz w:val="24"/>
          <w:szCs w:val="24"/>
        </w:rPr>
        <w:t xml:space="preserve">eases in their levels of emotional exhaustion and strain </w:t>
      </w:r>
      <w:r w:rsidRPr="00E40601">
        <w:rPr>
          <w:rFonts w:ascii="Times New Roman" w:hAnsi="Times New Roman" w:cs="Times New Roman"/>
          <w:sz w:val="24"/>
          <w:szCs w:val="24"/>
        </w:rPr>
        <w:t xml:space="preserve">(see Figure 1. Path </w:t>
      </w:r>
      <w:r>
        <w:rPr>
          <w:rFonts w:ascii="Times New Roman" w:hAnsi="Times New Roman" w:cs="Times New Roman"/>
          <w:i/>
          <w:iCs/>
          <w:sz w:val="24"/>
          <w:szCs w:val="24"/>
        </w:rPr>
        <w:t>b</w:t>
      </w:r>
      <w:r w:rsidRPr="00E40601">
        <w:rPr>
          <w:rFonts w:ascii="Times New Roman" w:hAnsi="Times New Roman" w:cs="Times New Roman"/>
          <w:i/>
          <w:iCs/>
          <w:sz w:val="24"/>
          <w:szCs w:val="24"/>
        </w:rPr>
        <w:t>+</w:t>
      </w:r>
      <w:r>
        <w:rPr>
          <w:rFonts w:ascii="Times New Roman" w:hAnsi="Times New Roman" w:cs="Times New Roman"/>
          <w:i/>
          <w:iCs/>
          <w:sz w:val="24"/>
          <w:szCs w:val="24"/>
        </w:rPr>
        <w:t>c</w:t>
      </w:r>
      <w:r w:rsidRPr="00E40601">
        <w:rPr>
          <w:rFonts w:ascii="Times New Roman" w:hAnsi="Times New Roman" w:cs="Times New Roman"/>
          <w:sz w:val="24"/>
          <w:szCs w:val="24"/>
        </w:rPr>
        <w:t>).</w:t>
      </w:r>
    </w:p>
    <w:p w:rsidR="00440AEB" w:rsidRDefault="00440AEB" w:rsidP="005E1656">
      <w:pPr>
        <w:spacing w:after="0" w:line="360" w:lineRule="auto"/>
        <w:ind w:left="720"/>
        <w:rPr>
          <w:rFonts w:ascii="Times New Roman" w:hAnsi="Times New Roman" w:cs="Times New Roman"/>
          <w:sz w:val="24"/>
          <w:szCs w:val="24"/>
        </w:rPr>
      </w:pPr>
      <w:r w:rsidRPr="00526D9A">
        <w:rPr>
          <w:rFonts w:ascii="Times New Roman" w:hAnsi="Times New Roman" w:cs="Times New Roman"/>
          <w:i/>
          <w:iCs/>
          <w:sz w:val="24"/>
          <w:szCs w:val="24"/>
          <w:lang w:val="en-US"/>
        </w:rPr>
        <w:t>Hypothesis 4:</w:t>
      </w:r>
      <w:r>
        <w:rPr>
          <w:rFonts w:ascii="Times New Roman" w:hAnsi="Times New Roman" w:cs="Times New Roman"/>
          <w:sz w:val="24"/>
          <w:szCs w:val="24"/>
          <w:lang w:val="en-US"/>
        </w:rPr>
        <w:t xml:space="preserve"> </w:t>
      </w:r>
      <w:r>
        <w:rPr>
          <w:rFonts w:ascii="Times New Roman" w:hAnsi="Times New Roman" w:cs="Times New Roman"/>
          <w:sz w:val="24"/>
          <w:szCs w:val="24"/>
        </w:rPr>
        <w:t>D</w:t>
      </w:r>
      <w:r w:rsidRPr="00C07BFF">
        <w:rPr>
          <w:rFonts w:ascii="Times New Roman" w:hAnsi="Times New Roman" w:cs="Times New Roman"/>
          <w:sz w:val="24"/>
          <w:szCs w:val="24"/>
        </w:rPr>
        <w:t xml:space="preserve">ecreases in participants’ </w:t>
      </w:r>
      <w:r>
        <w:rPr>
          <w:rFonts w:ascii="Times New Roman" w:hAnsi="Times New Roman" w:cs="Times New Roman"/>
          <w:sz w:val="24"/>
          <w:szCs w:val="24"/>
        </w:rPr>
        <w:t>emotional exhaustion and strain</w:t>
      </w:r>
      <w:r w:rsidRPr="00526D9A">
        <w:rPr>
          <w:rFonts w:ascii="Times New Roman" w:hAnsi="Times New Roman" w:cs="Times New Roman"/>
          <w:sz w:val="24"/>
          <w:szCs w:val="24"/>
        </w:rPr>
        <w:t xml:space="preserve"> </w:t>
      </w:r>
      <w:r>
        <w:rPr>
          <w:rFonts w:ascii="Times New Roman" w:hAnsi="Times New Roman" w:cs="Times New Roman"/>
          <w:sz w:val="24"/>
          <w:szCs w:val="24"/>
        </w:rPr>
        <w:t xml:space="preserve">that result from increases in psychological flexibility, will account for, or mediate, reductions in depersonalization </w:t>
      </w:r>
      <w:r w:rsidRPr="00E40601">
        <w:rPr>
          <w:rFonts w:ascii="Times New Roman" w:hAnsi="Times New Roman" w:cs="Times New Roman"/>
          <w:sz w:val="24"/>
          <w:szCs w:val="24"/>
        </w:rPr>
        <w:t xml:space="preserve">(see Figure 1. Path </w:t>
      </w:r>
      <w:r>
        <w:rPr>
          <w:rFonts w:ascii="Times New Roman" w:hAnsi="Times New Roman" w:cs="Times New Roman"/>
          <w:i/>
          <w:iCs/>
          <w:sz w:val="24"/>
          <w:szCs w:val="24"/>
        </w:rPr>
        <w:t>b+c+</w:t>
      </w:r>
      <w:r w:rsidRPr="00E40601">
        <w:rPr>
          <w:rFonts w:ascii="Times New Roman" w:hAnsi="Times New Roman" w:cs="Times New Roman"/>
          <w:i/>
          <w:iCs/>
          <w:sz w:val="24"/>
          <w:szCs w:val="24"/>
        </w:rPr>
        <w:t>d</w:t>
      </w:r>
      <w:r w:rsidRPr="00E40601">
        <w:rPr>
          <w:rFonts w:ascii="Times New Roman" w:hAnsi="Times New Roman" w:cs="Times New Roman"/>
          <w:sz w:val="24"/>
          <w:szCs w:val="24"/>
        </w:rPr>
        <w:t>).</w:t>
      </w:r>
      <w:r w:rsidRPr="0090659B">
        <w:rPr>
          <w:rFonts w:ascii="Times New Roman" w:hAnsi="Times New Roman" w:cs="Times New Roman"/>
          <w:sz w:val="24"/>
          <w:szCs w:val="24"/>
        </w:rPr>
        <w:t xml:space="preserve"> </w:t>
      </w:r>
    </w:p>
    <w:p w:rsidR="00440AEB" w:rsidRDefault="00440AEB" w:rsidP="005E1656">
      <w:pPr>
        <w:spacing w:after="0" w:line="360" w:lineRule="auto"/>
        <w:ind w:left="720"/>
        <w:rPr>
          <w:rFonts w:ascii="Times New Roman" w:hAnsi="Times New Roman" w:cs="Times New Roman"/>
          <w:sz w:val="24"/>
          <w:szCs w:val="24"/>
        </w:rPr>
      </w:pP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Taken together, these hypotheses led us to anticipate the following sequence of changes in the study variables: p</w:t>
      </w:r>
      <w:r w:rsidRPr="00887893">
        <w:rPr>
          <w:rFonts w:ascii="Times New Roman" w:hAnsi="Times New Roman" w:cs="Times New Roman"/>
          <w:sz w:val="24"/>
          <w:szCs w:val="24"/>
        </w:rPr>
        <w:t>sychological</w:t>
      </w:r>
      <w:r>
        <w:rPr>
          <w:rFonts w:ascii="Times New Roman" w:hAnsi="Times New Roman" w:cs="Times New Roman"/>
          <w:sz w:val="24"/>
          <w:szCs w:val="24"/>
        </w:rPr>
        <w:t xml:space="preserve"> flexibility will increase first; this will be followed by a decrease in emotional exhaustion and strain, which in turn, will be followed by a reduction in depersonalization (see Figure 1.)</w:t>
      </w:r>
    </w:p>
    <w:p w:rsidR="00440AEB" w:rsidRDefault="00440AEB" w:rsidP="005E1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figure 1 about here]</w:t>
      </w:r>
    </w:p>
    <w:p w:rsidR="00440AEB" w:rsidRDefault="00440AEB" w:rsidP="005E1656">
      <w:pPr>
        <w:spacing w:after="0" w:line="360" w:lineRule="auto"/>
        <w:jc w:val="center"/>
        <w:rPr>
          <w:rFonts w:ascii="Times New Roman" w:hAnsi="Times New Roman" w:cs="Times New Roman"/>
          <w:sz w:val="24"/>
          <w:szCs w:val="24"/>
        </w:rPr>
      </w:pPr>
    </w:p>
    <w:p w:rsidR="00440AEB" w:rsidRDefault="00440AEB" w:rsidP="005E1656">
      <w:pPr>
        <w:spacing w:after="0" w:line="360" w:lineRule="auto"/>
        <w:jc w:val="center"/>
        <w:rPr>
          <w:rFonts w:ascii="Times New Roman" w:hAnsi="Times New Roman" w:cs="Times New Roman"/>
          <w:sz w:val="24"/>
          <w:szCs w:val="24"/>
        </w:rPr>
      </w:pPr>
      <w:r w:rsidRPr="003741EF">
        <w:rPr>
          <w:rFonts w:ascii="Times New Roman" w:hAnsi="Times New Roman" w:cs="Times New Roman"/>
          <w:sz w:val="24"/>
          <w:szCs w:val="24"/>
        </w:rPr>
        <w:t>Method</w:t>
      </w:r>
    </w:p>
    <w:p w:rsidR="00440AEB" w:rsidRPr="00D752B9" w:rsidRDefault="00440AEB" w:rsidP="005E1656">
      <w:pPr>
        <w:spacing w:after="0" w:line="360" w:lineRule="auto"/>
        <w:rPr>
          <w:rFonts w:ascii="Times New Roman" w:hAnsi="Times New Roman" w:cs="Times New Roman"/>
          <w:i/>
          <w:iCs/>
          <w:sz w:val="24"/>
          <w:szCs w:val="24"/>
        </w:rPr>
      </w:pPr>
      <w:r w:rsidRPr="00D752B9">
        <w:rPr>
          <w:rFonts w:ascii="Times New Roman" w:hAnsi="Times New Roman" w:cs="Times New Roman"/>
          <w:i/>
          <w:iCs/>
          <w:sz w:val="24"/>
          <w:szCs w:val="24"/>
        </w:rPr>
        <w:t>Participants</w:t>
      </w:r>
    </w:p>
    <w:p w:rsidR="00440AEB" w:rsidRDefault="00440AEB" w:rsidP="005E1656">
      <w:pPr>
        <w:pStyle w:val="CommentText"/>
        <w:spacing w:line="360" w:lineRule="auto"/>
        <w:ind w:firstLine="720"/>
      </w:pPr>
      <w:r w:rsidRPr="00D752B9">
        <w:t xml:space="preserve">Participants were </w:t>
      </w:r>
      <w:r>
        <w:t>employees</w:t>
      </w:r>
      <w:r w:rsidRPr="00D752B9">
        <w:t xml:space="preserve"> </w:t>
      </w:r>
      <w:r>
        <w:t>of</w:t>
      </w:r>
      <w:r w:rsidRPr="00D752B9">
        <w:t xml:space="preserve"> a large UK government </w:t>
      </w:r>
      <w:r>
        <w:t>department</w:t>
      </w:r>
      <w:r w:rsidRPr="00D752B9">
        <w:t xml:space="preserve"> who had volunteered to take part in a workplace intervention advertised as “wo</w:t>
      </w:r>
      <w:r>
        <w:t>rk-life effectiveness training.”</w:t>
      </w:r>
      <w:r w:rsidRPr="00D752B9">
        <w:t xml:space="preserve"> Participants were recruited by means </w:t>
      </w:r>
      <w:r>
        <w:t>of notices posted on the organis</w:t>
      </w:r>
      <w:r w:rsidRPr="00D752B9">
        <w:t xml:space="preserve">ation’s intranet webpage and within the weekly staff bulletin. Recruitment was restricted to employees occupying </w:t>
      </w:r>
      <w:r>
        <w:t>customer facing</w:t>
      </w:r>
      <w:r w:rsidRPr="00D752B9">
        <w:t xml:space="preserve"> roles within the organisation</w:t>
      </w:r>
      <w:r>
        <w:t>, as we considered these employees to be at highest risk of emotional burnout and strain (see Maslach</w:t>
      </w:r>
      <w:r w:rsidRPr="00D752B9">
        <w:t>, Jackson, &amp; Leiter, 1996</w:t>
      </w:r>
      <w:r>
        <w:t xml:space="preserve">). </w:t>
      </w:r>
      <w:r w:rsidRPr="00D752B9">
        <w:t xml:space="preserve">One hundred and thirty six participants from </w:t>
      </w:r>
      <w:r>
        <w:t>across the UK</w:t>
      </w:r>
      <w:r w:rsidRPr="00D752B9">
        <w:t xml:space="preserve"> volunteered for the training. Of these, 100 participants (83% female) completed all aspects of the programme</w:t>
      </w:r>
      <w:r>
        <w:t xml:space="preserve"> and so constituted the current sample</w:t>
      </w:r>
      <w:r w:rsidRPr="00D752B9">
        <w:t xml:space="preserve">. Within this group, 43 </w:t>
      </w:r>
      <w:r>
        <w:t>were</w:t>
      </w:r>
      <w:r w:rsidRPr="00D752B9">
        <w:t xml:space="preserve"> randomly assigned to </w:t>
      </w:r>
      <w:r>
        <w:t>the</w:t>
      </w:r>
      <w:r w:rsidRPr="00D752B9">
        <w:t xml:space="preserve"> ACT group</w:t>
      </w:r>
      <w:r>
        <w:t>,</w:t>
      </w:r>
      <w:r w:rsidRPr="00D752B9">
        <w:t xml:space="preserve"> and 57 to </w:t>
      </w:r>
      <w:r>
        <w:t>the</w:t>
      </w:r>
      <w:r w:rsidRPr="00D752B9">
        <w:t xml:space="preserve"> waitlist control group. The mean age of the participants was 47 (range 31-59) and 93% classified their ethnicity as “White British”. On average they had worked in their curren</w:t>
      </w:r>
      <w:r>
        <w:t>t job for 59 months (4.9 years)</w:t>
      </w:r>
      <w:r w:rsidRPr="00D752B9">
        <w:t>. Thirty four percent reported GCSE or O level as their highest educational qualification</w:t>
      </w:r>
      <w:r>
        <w:t xml:space="preserve"> (normally obtained at age 16)</w:t>
      </w:r>
      <w:r w:rsidRPr="00D752B9">
        <w:t>, whilst 47% reported that they held A level/diploma/NVQ or equivalent qualifications</w:t>
      </w:r>
      <w:r>
        <w:t xml:space="preserve"> (normally gained at age 18 or above)</w:t>
      </w:r>
      <w:r w:rsidRPr="00D752B9">
        <w:t xml:space="preserve">. </w:t>
      </w:r>
      <w:r>
        <w:t xml:space="preserve">Seventeen percent indicated that they held an undergraduate degree, whilst two percent reported that they held a postgraduate degree. </w:t>
      </w:r>
    </w:p>
    <w:p w:rsidR="00440AEB" w:rsidRPr="006A3E09" w:rsidRDefault="00440AEB" w:rsidP="005E1656">
      <w:pPr>
        <w:pStyle w:val="CommentText"/>
        <w:spacing w:line="360" w:lineRule="auto"/>
      </w:pPr>
      <w:r w:rsidRPr="00D752B9">
        <w:rPr>
          <w:i/>
          <w:iCs/>
        </w:rPr>
        <w:t>Measure</w:t>
      </w:r>
      <w:r>
        <w:rPr>
          <w:i/>
          <w:iCs/>
        </w:rPr>
        <w:t>s</w:t>
      </w:r>
    </w:p>
    <w:p w:rsidR="00440AEB" w:rsidRPr="00D752B9"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i/>
          <w:iCs/>
          <w:sz w:val="24"/>
          <w:szCs w:val="24"/>
        </w:rPr>
        <w:t>General Health Questionnaire</w:t>
      </w:r>
      <w:r w:rsidRPr="00D752B9">
        <w:rPr>
          <w:rFonts w:ascii="Times New Roman" w:hAnsi="Times New Roman" w:cs="Times New Roman"/>
          <w:sz w:val="24"/>
          <w:szCs w:val="24"/>
        </w:rPr>
        <w:t xml:space="preserve"> (GHQ-12; Goldberg, 1978; 1992). This 12-item scale is typically </w:t>
      </w:r>
      <w:r>
        <w:rPr>
          <w:rFonts w:ascii="Times New Roman" w:hAnsi="Times New Roman" w:cs="Times New Roman"/>
          <w:sz w:val="24"/>
          <w:szCs w:val="24"/>
        </w:rPr>
        <w:t>used to assess</w:t>
      </w:r>
      <w:r w:rsidRPr="00D752B9">
        <w:rPr>
          <w:rFonts w:ascii="Times New Roman" w:hAnsi="Times New Roman" w:cs="Times New Roman"/>
          <w:sz w:val="24"/>
          <w:szCs w:val="24"/>
        </w:rPr>
        <w:t xml:space="preserve"> general mental health, and in the context of the present study, </w:t>
      </w:r>
      <w:r>
        <w:rPr>
          <w:rFonts w:ascii="Times New Roman" w:hAnsi="Times New Roman" w:cs="Times New Roman"/>
          <w:sz w:val="24"/>
          <w:szCs w:val="24"/>
        </w:rPr>
        <w:t>served as the index of strain (see Bond &amp; Bunce, 2000)</w:t>
      </w:r>
      <w:r w:rsidRPr="00D752B9">
        <w:rPr>
          <w:rFonts w:ascii="Times New Roman" w:hAnsi="Times New Roman" w:cs="Times New Roman"/>
          <w:sz w:val="24"/>
          <w:szCs w:val="24"/>
        </w:rPr>
        <w:t>. Respondents were asked to rate the frequency with which they had experienced</w:t>
      </w:r>
      <w:r>
        <w:rPr>
          <w:rFonts w:ascii="Times New Roman" w:hAnsi="Times New Roman" w:cs="Times New Roman"/>
          <w:sz w:val="24"/>
          <w:szCs w:val="24"/>
        </w:rPr>
        <w:t xml:space="preserve"> symptoms associated with strain</w:t>
      </w:r>
      <w:r w:rsidRPr="00D752B9">
        <w:rPr>
          <w:rFonts w:ascii="Times New Roman" w:hAnsi="Times New Roman" w:cs="Times New Roman"/>
          <w:sz w:val="24"/>
          <w:szCs w:val="24"/>
        </w:rPr>
        <w:t xml:space="preserve"> (e.g., “have you recently lost much sleep over worry?” and “have you recently been able to enjoy your </w:t>
      </w:r>
      <w:r>
        <w:rPr>
          <w:rFonts w:ascii="Times New Roman" w:hAnsi="Times New Roman" w:cs="Times New Roman"/>
          <w:sz w:val="24"/>
          <w:szCs w:val="24"/>
        </w:rPr>
        <w:t xml:space="preserve">normal day-to-day activities?”) </w:t>
      </w:r>
      <w:r w:rsidRPr="00D752B9">
        <w:rPr>
          <w:rFonts w:ascii="Times New Roman" w:hAnsi="Times New Roman" w:cs="Times New Roman"/>
          <w:sz w:val="24"/>
          <w:szCs w:val="24"/>
        </w:rPr>
        <w:t xml:space="preserve">along a 4-point scale (e.g., </w:t>
      </w:r>
      <w:r w:rsidRPr="00D752B9">
        <w:rPr>
          <w:rFonts w:ascii="Times New Roman" w:hAnsi="Times New Roman" w:cs="Times New Roman"/>
          <w:i/>
          <w:iCs/>
          <w:sz w:val="24"/>
          <w:szCs w:val="24"/>
        </w:rPr>
        <w:t>less than usual</w:t>
      </w:r>
      <w:r w:rsidRPr="00D752B9">
        <w:rPr>
          <w:rFonts w:ascii="Times New Roman" w:hAnsi="Times New Roman" w:cs="Times New Roman"/>
          <w:sz w:val="24"/>
          <w:szCs w:val="24"/>
        </w:rPr>
        <w:t xml:space="preserve"> to </w:t>
      </w:r>
      <w:r w:rsidRPr="00D752B9">
        <w:rPr>
          <w:rFonts w:ascii="Times New Roman" w:hAnsi="Times New Roman" w:cs="Times New Roman"/>
          <w:i/>
          <w:iCs/>
          <w:sz w:val="24"/>
          <w:szCs w:val="24"/>
        </w:rPr>
        <w:t>much more than usual</w:t>
      </w:r>
      <w:r w:rsidRPr="00D752B9">
        <w:rPr>
          <w:rFonts w:ascii="Times New Roman" w:hAnsi="Times New Roman" w:cs="Times New Roman"/>
          <w:sz w:val="24"/>
          <w:szCs w:val="24"/>
        </w:rPr>
        <w:t>)</w:t>
      </w:r>
      <w:r>
        <w:rPr>
          <w:rFonts w:ascii="Times New Roman" w:hAnsi="Times New Roman" w:cs="Times New Roman"/>
          <w:sz w:val="24"/>
          <w:szCs w:val="24"/>
        </w:rPr>
        <w:t>. We used the</w:t>
      </w:r>
      <w:r w:rsidRPr="00D752B9">
        <w:rPr>
          <w:rFonts w:ascii="Times New Roman" w:hAnsi="Times New Roman" w:cs="Times New Roman"/>
          <w:sz w:val="24"/>
          <w:szCs w:val="24"/>
        </w:rPr>
        <w:t xml:space="preserve"> Likert scoring method</w:t>
      </w:r>
      <w:r>
        <w:rPr>
          <w:rFonts w:ascii="Times New Roman" w:hAnsi="Times New Roman" w:cs="Times New Roman"/>
          <w:sz w:val="24"/>
          <w:szCs w:val="24"/>
        </w:rPr>
        <w:t xml:space="preserve"> </w:t>
      </w:r>
      <w:r w:rsidRPr="00D752B9">
        <w:rPr>
          <w:rFonts w:ascii="Times New Roman" w:hAnsi="Times New Roman" w:cs="Times New Roman"/>
          <w:sz w:val="24"/>
          <w:szCs w:val="24"/>
        </w:rPr>
        <w:t>whereby values of 0, 1, 2, or 3 are assigned to each of the four response options</w:t>
      </w:r>
      <w:r>
        <w:rPr>
          <w:rFonts w:ascii="Times New Roman" w:hAnsi="Times New Roman" w:cs="Times New Roman"/>
          <w:sz w:val="24"/>
          <w:szCs w:val="24"/>
        </w:rPr>
        <w:t xml:space="preserve"> (see Banks et al., 1980)</w:t>
      </w:r>
      <w:r w:rsidRPr="00D752B9">
        <w:rPr>
          <w:rFonts w:ascii="Times New Roman" w:hAnsi="Times New Roman" w:cs="Times New Roman"/>
          <w:sz w:val="24"/>
          <w:szCs w:val="24"/>
        </w:rPr>
        <w:t>. Higher scores on the GHQ i</w:t>
      </w:r>
      <w:r>
        <w:rPr>
          <w:rFonts w:ascii="Times New Roman" w:hAnsi="Times New Roman" w:cs="Times New Roman"/>
          <w:sz w:val="24"/>
          <w:szCs w:val="24"/>
        </w:rPr>
        <w:t>ndicate greater levels of strain</w:t>
      </w:r>
      <w:r w:rsidRPr="00D752B9">
        <w:rPr>
          <w:rFonts w:ascii="Times New Roman" w:hAnsi="Times New Roman" w:cs="Times New Roman"/>
          <w:sz w:val="24"/>
          <w:szCs w:val="24"/>
        </w:rPr>
        <w:t xml:space="preserve">. There was good internal consistency for </w:t>
      </w:r>
      <w:r>
        <w:rPr>
          <w:rFonts w:ascii="Times New Roman" w:hAnsi="Times New Roman" w:cs="Times New Roman"/>
          <w:sz w:val="24"/>
          <w:szCs w:val="24"/>
        </w:rPr>
        <w:t>the GHQ across the four</w:t>
      </w:r>
      <w:r w:rsidRPr="00D752B9">
        <w:rPr>
          <w:rFonts w:ascii="Times New Roman" w:hAnsi="Times New Roman" w:cs="Times New Roman"/>
          <w:sz w:val="24"/>
          <w:szCs w:val="24"/>
        </w:rPr>
        <w:t xml:space="preserve"> time points in the present study (Cronbach alphas: .93,</w:t>
      </w:r>
      <w:r>
        <w:rPr>
          <w:rFonts w:ascii="Times New Roman" w:hAnsi="Times New Roman" w:cs="Times New Roman"/>
          <w:sz w:val="24"/>
          <w:szCs w:val="24"/>
        </w:rPr>
        <w:t xml:space="preserve"> .93,</w:t>
      </w:r>
      <w:r w:rsidRPr="00D752B9">
        <w:rPr>
          <w:rFonts w:ascii="Times New Roman" w:hAnsi="Times New Roman" w:cs="Times New Roman"/>
          <w:sz w:val="24"/>
          <w:szCs w:val="24"/>
        </w:rPr>
        <w:t xml:space="preserve"> .94, and .94 for Times 1, 2, </w:t>
      </w:r>
      <w:r>
        <w:rPr>
          <w:rFonts w:ascii="Times New Roman" w:hAnsi="Times New Roman" w:cs="Times New Roman"/>
          <w:sz w:val="24"/>
          <w:szCs w:val="24"/>
        </w:rPr>
        <w:t>3, and 4</w:t>
      </w:r>
      <w:r w:rsidRPr="00D752B9">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Pr="00266A08">
        <w:rPr>
          <w:rFonts w:ascii="Times New Roman" w:hAnsi="Times New Roman" w:cs="Times New Roman"/>
          <w:sz w:val="24"/>
          <w:szCs w:val="24"/>
        </w:rPr>
        <w:t>Item-</w:t>
      </w:r>
      <w:r>
        <w:rPr>
          <w:rFonts w:ascii="Times New Roman" w:hAnsi="Times New Roman" w:cs="Times New Roman"/>
          <w:sz w:val="24"/>
          <w:szCs w:val="24"/>
        </w:rPr>
        <w:t>total correlation</w:t>
      </w:r>
      <w:r w:rsidRPr="00266A08">
        <w:rPr>
          <w:rFonts w:ascii="Times New Roman" w:hAnsi="Times New Roman" w:cs="Times New Roman"/>
          <w:sz w:val="24"/>
          <w:szCs w:val="24"/>
        </w:rPr>
        <w:t xml:space="preserve"> coefficients for the GHQ ranged from </w:t>
      </w:r>
      <w:r>
        <w:rPr>
          <w:rFonts w:ascii="Times New Roman" w:hAnsi="Times New Roman" w:cs="Times New Roman"/>
          <w:sz w:val="24"/>
          <w:szCs w:val="24"/>
        </w:rPr>
        <w:t>.49 to .83 at T1; .53 to .79 at T2; .56 to .82 at T3; and, .57 to .81 at T4.</w:t>
      </w:r>
    </w:p>
    <w:p w:rsidR="00440AEB" w:rsidRPr="00D752B9"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i/>
          <w:iCs/>
          <w:sz w:val="24"/>
          <w:szCs w:val="24"/>
        </w:rPr>
        <w:t xml:space="preserve">Maslach Burnout Inventory - Human Services Survey </w:t>
      </w:r>
      <w:r w:rsidRPr="00D752B9">
        <w:rPr>
          <w:rFonts w:ascii="Times New Roman" w:hAnsi="Times New Roman" w:cs="Times New Roman"/>
          <w:sz w:val="24"/>
          <w:szCs w:val="24"/>
        </w:rPr>
        <w:t>(MBI-HSS; Maslach, Jackson, &amp; Leiter, 1996). The two individual MBI-HSS subscales of emotional exhaustion and depersonalization were util</w:t>
      </w:r>
      <w:r>
        <w:rPr>
          <w:rFonts w:ascii="Times New Roman" w:hAnsi="Times New Roman" w:cs="Times New Roman"/>
          <w:sz w:val="24"/>
          <w:szCs w:val="24"/>
        </w:rPr>
        <w:t>ised in the present study. The 9</w:t>
      </w:r>
      <w:r w:rsidRPr="00D752B9">
        <w:rPr>
          <w:rFonts w:ascii="Times New Roman" w:hAnsi="Times New Roman" w:cs="Times New Roman"/>
          <w:sz w:val="24"/>
          <w:szCs w:val="24"/>
        </w:rPr>
        <w:t xml:space="preserve">-item scale measuring emotional exhaustion assesses feelings of emotional fatigue and a lack of energy and vitality. </w:t>
      </w:r>
      <w:r>
        <w:rPr>
          <w:rFonts w:ascii="Times New Roman" w:hAnsi="Times New Roman" w:cs="Times New Roman"/>
          <w:sz w:val="24"/>
          <w:szCs w:val="24"/>
        </w:rPr>
        <w:t>I</w:t>
      </w:r>
      <w:r w:rsidRPr="00D752B9">
        <w:rPr>
          <w:rFonts w:ascii="Times New Roman" w:hAnsi="Times New Roman" w:cs="Times New Roman"/>
          <w:sz w:val="24"/>
          <w:szCs w:val="24"/>
        </w:rPr>
        <w:t>tems include “I feel emotionally drained from my work” and “</w:t>
      </w:r>
      <w:r>
        <w:rPr>
          <w:rFonts w:ascii="Times New Roman" w:hAnsi="Times New Roman" w:cs="Times New Roman"/>
          <w:sz w:val="24"/>
          <w:szCs w:val="24"/>
        </w:rPr>
        <w:t>I feel fatigued when I get up in the morning and have to face another day on the job</w:t>
      </w:r>
      <w:r w:rsidRPr="00D752B9">
        <w:rPr>
          <w:rFonts w:ascii="Times New Roman" w:hAnsi="Times New Roman" w:cs="Times New Roman"/>
          <w:sz w:val="24"/>
          <w:szCs w:val="24"/>
        </w:rPr>
        <w:t xml:space="preserve">”. The 5-item scale measuring depersonalization assesses negative and/or cynical attitudes towards one’s client/customer group. </w:t>
      </w:r>
      <w:r>
        <w:rPr>
          <w:rFonts w:ascii="Times New Roman" w:hAnsi="Times New Roman" w:cs="Times New Roman"/>
          <w:sz w:val="24"/>
          <w:szCs w:val="24"/>
        </w:rPr>
        <w:t xml:space="preserve">Items </w:t>
      </w:r>
      <w:r w:rsidRPr="00D752B9">
        <w:rPr>
          <w:rFonts w:ascii="Times New Roman" w:hAnsi="Times New Roman" w:cs="Times New Roman"/>
          <w:sz w:val="24"/>
          <w:szCs w:val="24"/>
        </w:rPr>
        <w:t xml:space="preserve">include “I feel I treat some recipients as if they were impersonal objects” and “I’ve become more callous toward people since I took this job”. Higher scores indicate higher levels of emotional exhaustion and depersonalization. </w:t>
      </w:r>
      <w:r>
        <w:rPr>
          <w:rFonts w:ascii="Times New Roman" w:hAnsi="Times New Roman" w:cs="Times New Roman"/>
          <w:sz w:val="24"/>
          <w:szCs w:val="24"/>
        </w:rPr>
        <w:t>On each scale, r</w:t>
      </w:r>
      <w:r w:rsidRPr="00D752B9">
        <w:rPr>
          <w:rFonts w:ascii="Times New Roman" w:hAnsi="Times New Roman" w:cs="Times New Roman"/>
          <w:sz w:val="24"/>
          <w:szCs w:val="24"/>
        </w:rPr>
        <w:t>espondents were asked to rate the frequency with which they experience</w:t>
      </w:r>
      <w:r>
        <w:rPr>
          <w:rFonts w:ascii="Times New Roman" w:hAnsi="Times New Roman" w:cs="Times New Roman"/>
          <w:sz w:val="24"/>
          <w:szCs w:val="24"/>
        </w:rPr>
        <w:t xml:space="preserve">d a given feeling on a </w:t>
      </w:r>
      <w:r w:rsidRPr="00D752B9">
        <w:rPr>
          <w:rFonts w:ascii="Times New Roman" w:hAnsi="Times New Roman" w:cs="Times New Roman"/>
          <w:sz w:val="24"/>
          <w:szCs w:val="24"/>
        </w:rPr>
        <w:t>7-point scale ranging from 0 (</w:t>
      </w:r>
      <w:r w:rsidRPr="00D752B9">
        <w:rPr>
          <w:rFonts w:ascii="Times New Roman" w:hAnsi="Times New Roman" w:cs="Times New Roman"/>
          <w:i/>
          <w:iCs/>
          <w:sz w:val="24"/>
          <w:szCs w:val="24"/>
        </w:rPr>
        <w:t>never</w:t>
      </w:r>
      <w:r w:rsidRPr="00D752B9">
        <w:rPr>
          <w:rFonts w:ascii="Times New Roman" w:hAnsi="Times New Roman" w:cs="Times New Roman"/>
          <w:sz w:val="24"/>
          <w:szCs w:val="24"/>
        </w:rPr>
        <w:t>) to 6 (</w:t>
      </w:r>
      <w:r w:rsidRPr="00D752B9">
        <w:rPr>
          <w:rFonts w:ascii="Times New Roman" w:hAnsi="Times New Roman" w:cs="Times New Roman"/>
          <w:i/>
          <w:iCs/>
          <w:sz w:val="24"/>
          <w:szCs w:val="24"/>
        </w:rPr>
        <w:t>every day</w:t>
      </w:r>
      <w:r w:rsidRPr="00D752B9">
        <w:rPr>
          <w:rFonts w:ascii="Times New Roman" w:hAnsi="Times New Roman" w:cs="Times New Roman"/>
          <w:sz w:val="24"/>
          <w:szCs w:val="24"/>
        </w:rPr>
        <w:t xml:space="preserve">). </w:t>
      </w:r>
      <w:r>
        <w:rPr>
          <w:rFonts w:ascii="Times New Roman" w:hAnsi="Times New Roman" w:cs="Times New Roman"/>
          <w:sz w:val="24"/>
          <w:szCs w:val="24"/>
        </w:rPr>
        <w:t>Internal</w:t>
      </w:r>
      <w:r w:rsidRPr="00D752B9">
        <w:rPr>
          <w:rFonts w:ascii="Times New Roman" w:hAnsi="Times New Roman" w:cs="Times New Roman"/>
          <w:sz w:val="24"/>
          <w:szCs w:val="24"/>
        </w:rPr>
        <w:t xml:space="preserve"> consistency for the emotional e</w:t>
      </w:r>
      <w:r>
        <w:rPr>
          <w:rFonts w:ascii="Times New Roman" w:hAnsi="Times New Roman" w:cs="Times New Roman"/>
          <w:sz w:val="24"/>
          <w:szCs w:val="24"/>
        </w:rPr>
        <w:t>xhaustion scale across the four</w:t>
      </w:r>
      <w:r w:rsidRPr="00D752B9">
        <w:rPr>
          <w:rFonts w:ascii="Times New Roman" w:hAnsi="Times New Roman" w:cs="Times New Roman"/>
          <w:sz w:val="24"/>
          <w:szCs w:val="24"/>
        </w:rPr>
        <w:t xml:space="preserve"> time points</w:t>
      </w:r>
      <w:r>
        <w:rPr>
          <w:rFonts w:ascii="Times New Roman" w:hAnsi="Times New Roman" w:cs="Times New Roman"/>
          <w:sz w:val="24"/>
          <w:szCs w:val="24"/>
        </w:rPr>
        <w:t xml:space="preserve"> was good</w:t>
      </w:r>
      <w:r w:rsidRPr="00D752B9">
        <w:rPr>
          <w:rFonts w:ascii="Times New Roman" w:hAnsi="Times New Roman" w:cs="Times New Roman"/>
          <w:sz w:val="24"/>
          <w:szCs w:val="24"/>
        </w:rPr>
        <w:t xml:space="preserve"> (Cronbach alphas: .94,</w:t>
      </w:r>
      <w:r>
        <w:rPr>
          <w:rFonts w:ascii="Times New Roman" w:hAnsi="Times New Roman" w:cs="Times New Roman"/>
          <w:sz w:val="24"/>
          <w:szCs w:val="24"/>
        </w:rPr>
        <w:t xml:space="preserve"> .94,</w:t>
      </w:r>
      <w:r w:rsidRPr="00D752B9">
        <w:rPr>
          <w:rFonts w:ascii="Times New Roman" w:hAnsi="Times New Roman" w:cs="Times New Roman"/>
          <w:sz w:val="24"/>
          <w:szCs w:val="24"/>
        </w:rPr>
        <w:t xml:space="preserve"> .93, and .92 for Time</w:t>
      </w:r>
      <w:r>
        <w:rPr>
          <w:rFonts w:ascii="Times New Roman" w:hAnsi="Times New Roman" w:cs="Times New Roman"/>
          <w:sz w:val="24"/>
          <w:szCs w:val="24"/>
        </w:rPr>
        <w:t>s 1, 2, 3, and 4 respectively). Item-total correlation coefficients for emotional exhaustion ranged from .67 to .84 at T1; .67 to .86 at T2; .62 to .87 at T3; and, .52 to .86 at T4. Internal</w:t>
      </w:r>
      <w:r w:rsidRPr="00D752B9">
        <w:rPr>
          <w:rFonts w:ascii="Times New Roman" w:hAnsi="Times New Roman" w:cs="Times New Roman"/>
          <w:sz w:val="24"/>
          <w:szCs w:val="24"/>
        </w:rPr>
        <w:t xml:space="preserve"> consistency for the deperson</w:t>
      </w:r>
      <w:r>
        <w:rPr>
          <w:rFonts w:ascii="Times New Roman" w:hAnsi="Times New Roman" w:cs="Times New Roman"/>
          <w:sz w:val="24"/>
          <w:szCs w:val="24"/>
        </w:rPr>
        <w:t>alization scale across the four</w:t>
      </w:r>
      <w:r w:rsidRPr="00D752B9">
        <w:rPr>
          <w:rFonts w:ascii="Times New Roman" w:hAnsi="Times New Roman" w:cs="Times New Roman"/>
          <w:sz w:val="24"/>
          <w:szCs w:val="24"/>
        </w:rPr>
        <w:t xml:space="preserve"> time points in the present study</w:t>
      </w:r>
      <w:r>
        <w:rPr>
          <w:rFonts w:ascii="Times New Roman" w:hAnsi="Times New Roman" w:cs="Times New Roman"/>
          <w:sz w:val="24"/>
          <w:szCs w:val="24"/>
        </w:rPr>
        <w:t xml:space="preserve"> was adequate</w:t>
      </w:r>
      <w:r w:rsidRPr="00D752B9">
        <w:rPr>
          <w:rFonts w:ascii="Times New Roman" w:hAnsi="Times New Roman" w:cs="Times New Roman"/>
          <w:sz w:val="24"/>
          <w:szCs w:val="24"/>
        </w:rPr>
        <w:t xml:space="preserve"> (Cronbach alphas: .68, </w:t>
      </w:r>
      <w:r>
        <w:rPr>
          <w:rFonts w:ascii="Times New Roman" w:hAnsi="Times New Roman" w:cs="Times New Roman"/>
          <w:sz w:val="24"/>
          <w:szCs w:val="24"/>
        </w:rPr>
        <w:t xml:space="preserve">.74, </w:t>
      </w:r>
      <w:r w:rsidRPr="00D752B9">
        <w:rPr>
          <w:rFonts w:ascii="Times New Roman" w:hAnsi="Times New Roman" w:cs="Times New Roman"/>
          <w:sz w:val="24"/>
          <w:szCs w:val="24"/>
        </w:rPr>
        <w:t xml:space="preserve">.68, and .78 for Times 1, 2, </w:t>
      </w:r>
      <w:r>
        <w:rPr>
          <w:rFonts w:ascii="Times New Roman" w:hAnsi="Times New Roman" w:cs="Times New Roman"/>
          <w:sz w:val="24"/>
          <w:szCs w:val="24"/>
        </w:rPr>
        <w:t>3, and 4</w:t>
      </w:r>
      <w:r w:rsidRPr="00D752B9">
        <w:rPr>
          <w:rFonts w:ascii="Times New Roman" w:hAnsi="Times New Roman" w:cs="Times New Roman"/>
          <w:sz w:val="24"/>
          <w:szCs w:val="24"/>
        </w:rPr>
        <w:t xml:space="preserve"> respectively).</w:t>
      </w:r>
      <w:r>
        <w:rPr>
          <w:rFonts w:ascii="Times New Roman" w:hAnsi="Times New Roman" w:cs="Times New Roman"/>
          <w:sz w:val="24"/>
          <w:szCs w:val="24"/>
        </w:rPr>
        <w:t xml:space="preserve"> Item-total correlation coefficients for depersonalization ranged from .27 to .64 at T1; .26 to .63 at T2; .24 to .63 at T3; and, .30 to .75 at T4.</w:t>
      </w:r>
    </w:p>
    <w:p w:rsidR="00440AEB" w:rsidRPr="00D752B9"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i/>
          <w:iCs/>
          <w:sz w:val="24"/>
          <w:szCs w:val="24"/>
        </w:rPr>
        <w:t>Acceptance and Action Questionnaire - II</w:t>
      </w:r>
      <w:r>
        <w:rPr>
          <w:rFonts w:ascii="Times New Roman" w:hAnsi="Times New Roman" w:cs="Times New Roman"/>
          <w:sz w:val="24"/>
          <w:szCs w:val="24"/>
        </w:rPr>
        <w:t xml:space="preserve"> (AAQ-II; Bond</w:t>
      </w:r>
      <w:r w:rsidRPr="00D752B9">
        <w:rPr>
          <w:rFonts w:ascii="Times New Roman" w:hAnsi="Times New Roman" w:cs="Times New Roman"/>
          <w:sz w:val="24"/>
          <w:szCs w:val="24"/>
        </w:rPr>
        <w:t xml:space="preserve"> et al., </w:t>
      </w:r>
      <w:r>
        <w:rPr>
          <w:rFonts w:ascii="Times New Roman" w:hAnsi="Times New Roman" w:cs="Times New Roman"/>
          <w:sz w:val="24"/>
          <w:szCs w:val="24"/>
        </w:rPr>
        <w:t>2011</w:t>
      </w:r>
      <w:r w:rsidRPr="00D752B9">
        <w:rPr>
          <w:rFonts w:ascii="Times New Roman" w:hAnsi="Times New Roman" w:cs="Times New Roman"/>
          <w:sz w:val="24"/>
          <w:szCs w:val="24"/>
        </w:rPr>
        <w:t xml:space="preserve">). This 7-item scale assesses psychological inflexibility, or experiential avoidance; </w:t>
      </w:r>
      <w:r>
        <w:rPr>
          <w:rFonts w:ascii="Times New Roman" w:hAnsi="Times New Roman" w:cs="Times New Roman"/>
          <w:sz w:val="24"/>
          <w:szCs w:val="24"/>
        </w:rPr>
        <w:t>this</w:t>
      </w:r>
      <w:r w:rsidRPr="00D752B9">
        <w:rPr>
          <w:rFonts w:ascii="Times New Roman" w:hAnsi="Times New Roman" w:cs="Times New Roman"/>
          <w:sz w:val="24"/>
          <w:szCs w:val="24"/>
        </w:rPr>
        <w:t xml:space="preserve"> describes the rigid dominance of internal private experiences, over environmental contingencies, in guiding values-based action. Respondents indicated their level of agreement with each item on a Likert</w:t>
      </w:r>
      <w:r>
        <w:rPr>
          <w:rFonts w:ascii="Times New Roman" w:hAnsi="Times New Roman" w:cs="Times New Roman"/>
          <w:sz w:val="24"/>
          <w:szCs w:val="24"/>
        </w:rPr>
        <w:t>-type</w:t>
      </w:r>
      <w:r w:rsidRPr="00D752B9">
        <w:rPr>
          <w:rFonts w:ascii="Times New Roman" w:hAnsi="Times New Roman" w:cs="Times New Roman"/>
          <w:sz w:val="24"/>
          <w:szCs w:val="24"/>
        </w:rPr>
        <w:t xml:space="preserve"> scale ranging from 1 (</w:t>
      </w:r>
      <w:r w:rsidRPr="00D752B9">
        <w:rPr>
          <w:rFonts w:ascii="Times New Roman" w:hAnsi="Times New Roman" w:cs="Times New Roman"/>
          <w:i/>
          <w:iCs/>
          <w:sz w:val="24"/>
          <w:szCs w:val="24"/>
        </w:rPr>
        <w:t>never true</w:t>
      </w:r>
      <w:r w:rsidRPr="00D752B9">
        <w:rPr>
          <w:rFonts w:ascii="Times New Roman" w:hAnsi="Times New Roman" w:cs="Times New Roman"/>
          <w:sz w:val="24"/>
          <w:szCs w:val="24"/>
        </w:rPr>
        <w:t>) to 7 (</w:t>
      </w:r>
      <w:r w:rsidRPr="00D752B9">
        <w:rPr>
          <w:rFonts w:ascii="Times New Roman" w:hAnsi="Times New Roman" w:cs="Times New Roman"/>
          <w:i/>
          <w:iCs/>
          <w:sz w:val="24"/>
          <w:szCs w:val="24"/>
        </w:rPr>
        <w:t>always true</w:t>
      </w:r>
      <w:r w:rsidRPr="00D752B9">
        <w:rPr>
          <w:rFonts w:ascii="Times New Roman" w:hAnsi="Times New Roman" w:cs="Times New Roman"/>
          <w:sz w:val="24"/>
          <w:szCs w:val="24"/>
        </w:rPr>
        <w:t>). Items included “Emotions cause problems in my life” and “My painful experiences and memories make it difficult for me to live a life that I would value”. Higher scores on the AAQ-II indicate greater levels of psychological inflexibility, however items were reverse scored for the purpose of the present study such that higher scores indicated greater levels of psychological flexibility. There was good internal consistency</w:t>
      </w:r>
      <w:r>
        <w:rPr>
          <w:rFonts w:ascii="Times New Roman" w:hAnsi="Times New Roman" w:cs="Times New Roman"/>
          <w:sz w:val="24"/>
          <w:szCs w:val="24"/>
        </w:rPr>
        <w:t xml:space="preserve"> for the AAQ-II across the four</w:t>
      </w:r>
      <w:r w:rsidRPr="00D752B9">
        <w:rPr>
          <w:rFonts w:ascii="Times New Roman" w:hAnsi="Times New Roman" w:cs="Times New Roman"/>
          <w:sz w:val="24"/>
          <w:szCs w:val="24"/>
        </w:rPr>
        <w:t xml:space="preserve"> time points in the present study (Cronbach alphas: .89,</w:t>
      </w:r>
      <w:r>
        <w:rPr>
          <w:rFonts w:ascii="Times New Roman" w:hAnsi="Times New Roman" w:cs="Times New Roman"/>
          <w:sz w:val="24"/>
          <w:szCs w:val="24"/>
        </w:rPr>
        <w:t xml:space="preserve"> .92,</w:t>
      </w:r>
      <w:r w:rsidRPr="00D752B9">
        <w:rPr>
          <w:rFonts w:ascii="Times New Roman" w:hAnsi="Times New Roman" w:cs="Times New Roman"/>
          <w:sz w:val="24"/>
          <w:szCs w:val="24"/>
        </w:rPr>
        <w:t xml:space="preserve"> .89, and .91 for Times 1, 2,</w:t>
      </w:r>
      <w:r>
        <w:rPr>
          <w:rFonts w:ascii="Times New Roman" w:hAnsi="Times New Roman" w:cs="Times New Roman"/>
          <w:sz w:val="24"/>
          <w:szCs w:val="24"/>
        </w:rPr>
        <w:t xml:space="preserve"> 3 and 4</w:t>
      </w:r>
      <w:r w:rsidRPr="00D752B9">
        <w:rPr>
          <w:rFonts w:ascii="Times New Roman" w:hAnsi="Times New Roman" w:cs="Times New Roman"/>
          <w:sz w:val="24"/>
          <w:szCs w:val="24"/>
        </w:rPr>
        <w:t xml:space="preserve"> respectively).</w:t>
      </w:r>
      <w:r>
        <w:rPr>
          <w:rFonts w:ascii="Times New Roman" w:hAnsi="Times New Roman" w:cs="Times New Roman"/>
          <w:sz w:val="24"/>
          <w:szCs w:val="24"/>
        </w:rPr>
        <w:t xml:space="preserve"> Item-total correlation coefficients for the AAQ-II ranged from .65 to .73 at T1; .68 to .79 at T2; .56 to .79 at T3; and, .66 to.80 at T4.</w:t>
      </w:r>
    </w:p>
    <w:p w:rsidR="00440AEB" w:rsidRPr="00D752B9" w:rsidRDefault="00440AEB" w:rsidP="005E1656">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ACT i</w:t>
      </w:r>
      <w:r w:rsidRPr="00D752B9">
        <w:rPr>
          <w:rFonts w:ascii="Times New Roman" w:hAnsi="Times New Roman" w:cs="Times New Roman"/>
          <w:i/>
          <w:iCs/>
          <w:sz w:val="24"/>
          <w:szCs w:val="24"/>
        </w:rPr>
        <w:t>ntervention</w:t>
      </w:r>
    </w:p>
    <w:p w:rsidR="00440AEB" w:rsidRPr="00D752B9"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sz w:val="24"/>
          <w:szCs w:val="24"/>
        </w:rPr>
        <w:t xml:space="preserve">We delivered the ACT intervention using a “two-plus-one” format (Barkham &amp; Shapiro, 1990), whereby </w:t>
      </w:r>
      <w:r>
        <w:rPr>
          <w:rFonts w:ascii="Times New Roman" w:hAnsi="Times New Roman" w:cs="Times New Roman"/>
          <w:sz w:val="24"/>
          <w:szCs w:val="24"/>
        </w:rPr>
        <w:t>each participant attended three,</w:t>
      </w:r>
      <w:r w:rsidRPr="00D752B9">
        <w:rPr>
          <w:rFonts w:ascii="Times New Roman" w:hAnsi="Times New Roman" w:cs="Times New Roman"/>
          <w:sz w:val="24"/>
          <w:szCs w:val="24"/>
        </w:rPr>
        <w:t xml:space="preserve"> </w:t>
      </w:r>
      <w:r>
        <w:rPr>
          <w:rFonts w:ascii="Times New Roman" w:hAnsi="Times New Roman" w:cs="Times New Roman"/>
          <w:sz w:val="24"/>
          <w:szCs w:val="24"/>
        </w:rPr>
        <w:t>three-hour</w:t>
      </w:r>
      <w:r w:rsidRPr="00D752B9">
        <w:rPr>
          <w:rFonts w:ascii="Times New Roman" w:hAnsi="Times New Roman" w:cs="Times New Roman"/>
          <w:sz w:val="24"/>
          <w:szCs w:val="24"/>
        </w:rPr>
        <w:t xml:space="preserve"> training sessions, two of which occurred on consecutive we</w:t>
      </w:r>
      <w:r>
        <w:rPr>
          <w:rFonts w:ascii="Times New Roman" w:hAnsi="Times New Roman" w:cs="Times New Roman"/>
          <w:sz w:val="24"/>
          <w:szCs w:val="24"/>
        </w:rPr>
        <w:t>eks with a third that occurred two</w:t>
      </w:r>
      <w:r w:rsidRPr="00D752B9">
        <w:rPr>
          <w:rFonts w:ascii="Times New Roman" w:hAnsi="Times New Roman" w:cs="Times New Roman"/>
          <w:sz w:val="24"/>
          <w:szCs w:val="24"/>
        </w:rPr>
        <w:t xml:space="preserve"> months later. The training was </w:t>
      </w:r>
      <w:r>
        <w:rPr>
          <w:rFonts w:ascii="Times New Roman" w:hAnsi="Times New Roman" w:cs="Times New Roman"/>
          <w:sz w:val="24"/>
          <w:szCs w:val="24"/>
        </w:rPr>
        <w:t>delivered in groups of between eight</w:t>
      </w:r>
      <w:r w:rsidRPr="00D752B9">
        <w:rPr>
          <w:rFonts w:ascii="Times New Roman" w:hAnsi="Times New Roman" w:cs="Times New Roman"/>
          <w:sz w:val="24"/>
          <w:szCs w:val="24"/>
        </w:rPr>
        <w:t xml:space="preserve"> and 12 employees during </w:t>
      </w:r>
      <w:r>
        <w:rPr>
          <w:rFonts w:ascii="Times New Roman" w:hAnsi="Times New Roman" w:cs="Times New Roman"/>
          <w:sz w:val="24"/>
          <w:szCs w:val="24"/>
        </w:rPr>
        <w:t>their normal working</w:t>
      </w:r>
      <w:r w:rsidRPr="00D752B9">
        <w:rPr>
          <w:rFonts w:ascii="Times New Roman" w:hAnsi="Times New Roman" w:cs="Times New Roman"/>
          <w:sz w:val="24"/>
          <w:szCs w:val="24"/>
        </w:rPr>
        <w:t xml:space="preserve"> hours. As participants worked in different branches across the UK, we selected three different geographical locations for the training and randomly assigned participants to one of the locations. </w:t>
      </w:r>
      <w:r w:rsidRPr="00950578">
        <w:rPr>
          <w:rFonts w:ascii="Times New Roman" w:hAnsi="Times New Roman" w:cs="Times New Roman"/>
          <w:sz w:val="24"/>
          <w:szCs w:val="24"/>
        </w:rPr>
        <w:t>The first author, who had received prior training in ACT, delivered the training sessions. To ensure adherence to ACT treatment protocols, a selection of the training sessions were digitally recorded and assessed by the second author, who developed the first ACT interventions for the workplace (Bond &amp; Bunce, 2000; Bond &amp; Hayes, 2002).</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training adhered to </w:t>
      </w:r>
      <w:r w:rsidRPr="00D752B9">
        <w:rPr>
          <w:rFonts w:ascii="Times New Roman" w:hAnsi="Times New Roman" w:cs="Times New Roman"/>
          <w:sz w:val="24"/>
          <w:szCs w:val="24"/>
        </w:rPr>
        <w:t>standardized protocols developed from two ACT manuals designed for group worksite interventions (Bond, 2005; Bond &amp; Hayes, 2002)</w:t>
      </w:r>
      <w:r>
        <w:rPr>
          <w:rFonts w:ascii="Times New Roman" w:hAnsi="Times New Roman" w:cs="Times New Roman"/>
          <w:sz w:val="24"/>
          <w:szCs w:val="24"/>
        </w:rPr>
        <w:t xml:space="preserve">, and it </w:t>
      </w:r>
      <w:r w:rsidRPr="00D752B9">
        <w:rPr>
          <w:rFonts w:ascii="Times New Roman" w:hAnsi="Times New Roman" w:cs="Times New Roman"/>
          <w:sz w:val="24"/>
          <w:szCs w:val="24"/>
        </w:rPr>
        <w:t xml:space="preserve">had two key objectives; firstly, to increase present moment awareness and undermine unhelpful avoidance </w:t>
      </w:r>
      <w:r>
        <w:rPr>
          <w:rFonts w:ascii="Times New Roman" w:hAnsi="Times New Roman" w:cs="Times New Roman"/>
          <w:sz w:val="24"/>
          <w:szCs w:val="24"/>
        </w:rPr>
        <w:t>of,</w:t>
      </w:r>
      <w:r w:rsidRPr="00D752B9">
        <w:rPr>
          <w:rFonts w:ascii="Times New Roman" w:hAnsi="Times New Roman" w:cs="Times New Roman"/>
          <w:sz w:val="24"/>
          <w:szCs w:val="24"/>
        </w:rPr>
        <w:t xml:space="preserve"> and entanglement with</w:t>
      </w:r>
      <w:r>
        <w:rPr>
          <w:rFonts w:ascii="Times New Roman" w:hAnsi="Times New Roman" w:cs="Times New Roman"/>
          <w:sz w:val="24"/>
          <w:szCs w:val="24"/>
        </w:rPr>
        <w:t>,</w:t>
      </w:r>
      <w:r w:rsidRPr="00D752B9">
        <w:rPr>
          <w:rFonts w:ascii="Times New Roman" w:hAnsi="Times New Roman" w:cs="Times New Roman"/>
          <w:sz w:val="24"/>
          <w:szCs w:val="24"/>
        </w:rPr>
        <w:t xml:space="preserve"> </w:t>
      </w:r>
      <w:r>
        <w:rPr>
          <w:rFonts w:ascii="Times New Roman" w:hAnsi="Times New Roman" w:cs="Times New Roman"/>
          <w:sz w:val="24"/>
          <w:szCs w:val="24"/>
        </w:rPr>
        <w:t xml:space="preserve">one’s thoughts and emotions. </w:t>
      </w:r>
      <w:r w:rsidRPr="00D752B9">
        <w:rPr>
          <w:rFonts w:ascii="Times New Roman" w:hAnsi="Times New Roman" w:cs="Times New Roman"/>
          <w:sz w:val="24"/>
          <w:szCs w:val="24"/>
        </w:rPr>
        <w:t xml:space="preserve">Secondly, to teach people acceptance and mindfulness as an alternative strategy for dealing with problematic thoughts and feelings, and demonstrate how these may be used </w:t>
      </w:r>
      <w:r>
        <w:rPr>
          <w:rFonts w:ascii="Times New Roman" w:hAnsi="Times New Roman" w:cs="Times New Roman"/>
          <w:sz w:val="24"/>
          <w:szCs w:val="24"/>
        </w:rPr>
        <w:t xml:space="preserve">to facilitate </w:t>
      </w:r>
      <w:r w:rsidRPr="00D752B9">
        <w:rPr>
          <w:rFonts w:ascii="Times New Roman" w:hAnsi="Times New Roman" w:cs="Times New Roman"/>
          <w:sz w:val="24"/>
          <w:szCs w:val="24"/>
        </w:rPr>
        <w:t xml:space="preserve">values-based actions. </w:t>
      </w:r>
      <w:r>
        <w:rPr>
          <w:rFonts w:ascii="Times New Roman" w:hAnsi="Times New Roman" w:cs="Times New Roman"/>
          <w:sz w:val="24"/>
          <w:szCs w:val="24"/>
        </w:rPr>
        <w:t xml:space="preserve">The training consisted of </w:t>
      </w:r>
      <w:r w:rsidRPr="00EE4E6E">
        <w:rPr>
          <w:rFonts w:ascii="Times New Roman" w:hAnsi="Times New Roman" w:cs="Times New Roman"/>
          <w:sz w:val="24"/>
          <w:szCs w:val="24"/>
        </w:rPr>
        <w:t>various metaphors, mindfulness</w:t>
      </w:r>
      <w:r>
        <w:rPr>
          <w:rFonts w:ascii="Times New Roman" w:hAnsi="Times New Roman" w:cs="Times New Roman"/>
          <w:sz w:val="24"/>
          <w:szCs w:val="24"/>
        </w:rPr>
        <w:t>,</w:t>
      </w:r>
      <w:r w:rsidRPr="00EE4E6E">
        <w:rPr>
          <w:rFonts w:ascii="Times New Roman" w:hAnsi="Times New Roman" w:cs="Times New Roman"/>
          <w:sz w:val="24"/>
          <w:szCs w:val="24"/>
        </w:rPr>
        <w:t xml:space="preserve"> and cognitive defusion techniques, as well as </w:t>
      </w:r>
      <w:r w:rsidRPr="00C31FA1">
        <w:rPr>
          <w:rFonts w:ascii="Times New Roman" w:hAnsi="Times New Roman" w:cs="Times New Roman"/>
          <w:sz w:val="24"/>
          <w:szCs w:val="24"/>
        </w:rPr>
        <w:t>values and goals clarification exercises in order to help participants learn “how to deal with psychological barriers to effective and enjoyable living”. The first session aimed to question the workability of popular coping strategies, undermine unh</w:t>
      </w:r>
      <w:r>
        <w:rPr>
          <w:rFonts w:ascii="Times New Roman" w:hAnsi="Times New Roman" w:cs="Times New Roman"/>
          <w:sz w:val="24"/>
          <w:szCs w:val="24"/>
        </w:rPr>
        <w:t xml:space="preserve">elpful avoidance strategies, </w:t>
      </w:r>
      <w:r w:rsidRPr="00C31FA1">
        <w:rPr>
          <w:rFonts w:ascii="Times New Roman" w:hAnsi="Times New Roman" w:cs="Times New Roman"/>
          <w:sz w:val="24"/>
          <w:szCs w:val="24"/>
        </w:rPr>
        <w:t xml:space="preserve">introduce acceptance as an alternative strategy, and allow participants to practice acceptance using mindfulness-focussed exercises. The second session aimed to further explore acceptance and how a lack of awareness and automatic thinking can cause internal struggles, identify and record participants’ most important goals and values, and highlight </w:t>
      </w:r>
      <w:r>
        <w:rPr>
          <w:rFonts w:ascii="Times New Roman" w:hAnsi="Times New Roman" w:cs="Times New Roman"/>
          <w:sz w:val="24"/>
          <w:szCs w:val="24"/>
        </w:rPr>
        <w:t xml:space="preserve">how </w:t>
      </w:r>
      <w:r w:rsidRPr="00C31FA1">
        <w:rPr>
          <w:rFonts w:ascii="Times New Roman" w:hAnsi="Times New Roman" w:cs="Times New Roman"/>
          <w:sz w:val="24"/>
          <w:szCs w:val="24"/>
        </w:rPr>
        <w:t>acceptance and mindfulness facilitate values-based actions. The final session aimed to further practice acceptance and mindfulness, discuss barriers and stumbling blocks to values-based actions, and troubleshoot any questions or issues participants had after practicing these techniques over the last two months.</w:t>
      </w:r>
    </w:p>
    <w:p w:rsidR="00440AEB" w:rsidRPr="00D752B9"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sz w:val="24"/>
          <w:szCs w:val="24"/>
        </w:rPr>
        <w:t>The training was supported by</w:t>
      </w:r>
      <w:r>
        <w:rPr>
          <w:rFonts w:ascii="Times New Roman" w:hAnsi="Times New Roman" w:cs="Times New Roman"/>
          <w:sz w:val="24"/>
          <w:szCs w:val="24"/>
        </w:rPr>
        <w:t xml:space="preserve"> the use of </w:t>
      </w:r>
      <w:r w:rsidRPr="00D752B9">
        <w:rPr>
          <w:rFonts w:ascii="Times New Roman" w:hAnsi="Times New Roman" w:cs="Times New Roman"/>
          <w:sz w:val="24"/>
          <w:szCs w:val="24"/>
        </w:rPr>
        <w:t>homework assignments, handouts and CD’s</w:t>
      </w:r>
      <w:r>
        <w:rPr>
          <w:rFonts w:ascii="Times New Roman" w:hAnsi="Times New Roman" w:cs="Times New Roman"/>
          <w:sz w:val="24"/>
          <w:szCs w:val="24"/>
        </w:rPr>
        <w:t xml:space="preserve">, and participants </w:t>
      </w:r>
      <w:r w:rsidRPr="00D752B9">
        <w:rPr>
          <w:rFonts w:ascii="Times New Roman" w:hAnsi="Times New Roman" w:cs="Times New Roman"/>
          <w:sz w:val="24"/>
          <w:szCs w:val="24"/>
        </w:rPr>
        <w:t>were given summary sheets of the main concepts and points of discussion after each of the three sessions</w:t>
      </w:r>
      <w:r>
        <w:rPr>
          <w:rFonts w:ascii="Times New Roman" w:hAnsi="Times New Roman" w:cs="Times New Roman"/>
          <w:sz w:val="24"/>
          <w:szCs w:val="24"/>
        </w:rPr>
        <w:t xml:space="preserve">. Participants </w:t>
      </w:r>
      <w:r w:rsidRPr="00D752B9">
        <w:rPr>
          <w:rFonts w:ascii="Times New Roman" w:hAnsi="Times New Roman" w:cs="Times New Roman"/>
          <w:sz w:val="24"/>
          <w:szCs w:val="24"/>
        </w:rPr>
        <w:t>were</w:t>
      </w:r>
      <w:r>
        <w:rPr>
          <w:rFonts w:ascii="Times New Roman" w:hAnsi="Times New Roman" w:cs="Times New Roman"/>
          <w:sz w:val="24"/>
          <w:szCs w:val="24"/>
        </w:rPr>
        <w:t xml:space="preserve"> also</w:t>
      </w:r>
      <w:r w:rsidRPr="00D752B9">
        <w:rPr>
          <w:rFonts w:ascii="Times New Roman" w:hAnsi="Times New Roman" w:cs="Times New Roman"/>
          <w:sz w:val="24"/>
          <w:szCs w:val="24"/>
        </w:rPr>
        <w:t xml:space="preserve"> asked not to discuss the training</w:t>
      </w:r>
      <w:r>
        <w:rPr>
          <w:rFonts w:ascii="Times New Roman" w:hAnsi="Times New Roman" w:cs="Times New Roman"/>
          <w:sz w:val="24"/>
          <w:szCs w:val="24"/>
        </w:rPr>
        <w:t xml:space="preserve"> with anybody in their organis</w:t>
      </w:r>
      <w:r w:rsidRPr="00D752B9">
        <w:rPr>
          <w:rFonts w:ascii="Times New Roman" w:hAnsi="Times New Roman" w:cs="Times New Roman"/>
          <w:sz w:val="24"/>
          <w:szCs w:val="24"/>
        </w:rPr>
        <w:t>ation</w:t>
      </w:r>
      <w:r>
        <w:rPr>
          <w:rFonts w:ascii="Times New Roman" w:hAnsi="Times New Roman" w:cs="Times New Roman"/>
          <w:sz w:val="24"/>
          <w:szCs w:val="24"/>
        </w:rPr>
        <w:t>,</w:t>
      </w:r>
      <w:r w:rsidRPr="00D752B9">
        <w:rPr>
          <w:rFonts w:ascii="Times New Roman" w:hAnsi="Times New Roman" w:cs="Times New Roman"/>
          <w:sz w:val="24"/>
          <w:szCs w:val="24"/>
        </w:rPr>
        <w:t xml:space="preserve"> for the duration of the study.</w:t>
      </w:r>
    </w:p>
    <w:p w:rsidR="00440AEB" w:rsidRPr="00D752B9" w:rsidRDefault="00440AEB" w:rsidP="005E1656">
      <w:pPr>
        <w:spacing w:after="0" w:line="360" w:lineRule="auto"/>
        <w:rPr>
          <w:rFonts w:ascii="Times New Roman" w:hAnsi="Times New Roman" w:cs="Times New Roman"/>
          <w:i/>
          <w:iCs/>
          <w:sz w:val="24"/>
          <w:szCs w:val="24"/>
        </w:rPr>
      </w:pPr>
      <w:r w:rsidRPr="00D752B9">
        <w:rPr>
          <w:rFonts w:ascii="Times New Roman" w:hAnsi="Times New Roman" w:cs="Times New Roman"/>
          <w:i/>
          <w:iCs/>
          <w:sz w:val="24"/>
          <w:szCs w:val="24"/>
        </w:rPr>
        <w:t>Procedure</w:t>
      </w:r>
    </w:p>
    <w:p w:rsidR="00440AEB" w:rsidRPr="00D752B9"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sz w:val="24"/>
          <w:szCs w:val="24"/>
        </w:rPr>
        <w:t xml:space="preserve">Once the training had been </w:t>
      </w:r>
      <w:r>
        <w:rPr>
          <w:rFonts w:ascii="Times New Roman" w:hAnsi="Times New Roman" w:cs="Times New Roman"/>
          <w:sz w:val="24"/>
          <w:szCs w:val="24"/>
        </w:rPr>
        <w:t>advertised</w:t>
      </w:r>
      <w:r w:rsidRPr="00D752B9">
        <w:rPr>
          <w:rFonts w:ascii="Times New Roman" w:hAnsi="Times New Roman" w:cs="Times New Roman"/>
          <w:sz w:val="24"/>
          <w:szCs w:val="24"/>
        </w:rPr>
        <w:t>, employees we</w:t>
      </w:r>
      <w:r>
        <w:rPr>
          <w:rFonts w:ascii="Times New Roman" w:hAnsi="Times New Roman" w:cs="Times New Roman"/>
          <w:sz w:val="24"/>
          <w:szCs w:val="24"/>
        </w:rPr>
        <w:t>re given a two-</w:t>
      </w:r>
      <w:r w:rsidRPr="00D752B9">
        <w:rPr>
          <w:rFonts w:ascii="Times New Roman" w:hAnsi="Times New Roman" w:cs="Times New Roman"/>
          <w:sz w:val="24"/>
          <w:szCs w:val="24"/>
        </w:rPr>
        <w:t xml:space="preserve">week deadline by which to </w:t>
      </w:r>
      <w:r>
        <w:rPr>
          <w:rFonts w:ascii="Times New Roman" w:hAnsi="Times New Roman" w:cs="Times New Roman"/>
          <w:sz w:val="24"/>
          <w:szCs w:val="24"/>
        </w:rPr>
        <w:t>sign-up. At the end of that time, we</w:t>
      </w:r>
      <w:r w:rsidRPr="00D752B9">
        <w:rPr>
          <w:rFonts w:ascii="Times New Roman" w:hAnsi="Times New Roman" w:cs="Times New Roman"/>
          <w:sz w:val="24"/>
          <w:szCs w:val="24"/>
        </w:rPr>
        <w:t xml:space="preserve"> randomly allocated all participants to either the ACT or the control group</w:t>
      </w:r>
      <w:r>
        <w:rPr>
          <w:rFonts w:ascii="Times New Roman" w:hAnsi="Times New Roman" w:cs="Times New Roman"/>
          <w:sz w:val="24"/>
          <w:szCs w:val="24"/>
        </w:rPr>
        <w:t xml:space="preserve">. We then emailed participants to provide them with </w:t>
      </w:r>
      <w:r w:rsidRPr="00D752B9">
        <w:rPr>
          <w:rFonts w:ascii="Times New Roman" w:hAnsi="Times New Roman" w:cs="Times New Roman"/>
          <w:sz w:val="24"/>
          <w:szCs w:val="24"/>
        </w:rPr>
        <w:t>details of their training date</w:t>
      </w:r>
      <w:r>
        <w:rPr>
          <w:rFonts w:ascii="Times New Roman" w:hAnsi="Times New Roman" w:cs="Times New Roman"/>
          <w:sz w:val="24"/>
          <w:szCs w:val="24"/>
        </w:rPr>
        <w:t>s</w:t>
      </w:r>
      <w:r w:rsidRPr="00D752B9">
        <w:rPr>
          <w:rFonts w:ascii="Times New Roman" w:hAnsi="Times New Roman" w:cs="Times New Roman"/>
          <w:sz w:val="24"/>
          <w:szCs w:val="24"/>
        </w:rPr>
        <w:t xml:space="preserve"> and</w:t>
      </w:r>
      <w:r>
        <w:rPr>
          <w:rFonts w:ascii="Times New Roman" w:hAnsi="Times New Roman" w:cs="Times New Roman"/>
          <w:sz w:val="24"/>
          <w:szCs w:val="24"/>
        </w:rPr>
        <w:t xml:space="preserve"> their</w:t>
      </w:r>
      <w:r w:rsidRPr="00D752B9">
        <w:rPr>
          <w:rFonts w:ascii="Times New Roman" w:hAnsi="Times New Roman" w:cs="Times New Roman"/>
          <w:sz w:val="24"/>
          <w:szCs w:val="24"/>
        </w:rPr>
        <w:t xml:space="preserve"> location</w:t>
      </w:r>
      <w:r>
        <w:rPr>
          <w:rFonts w:ascii="Times New Roman" w:hAnsi="Times New Roman" w:cs="Times New Roman"/>
          <w:sz w:val="24"/>
          <w:szCs w:val="24"/>
        </w:rPr>
        <w:t>. (Participants assigned to the wait-list control group were given training dates that began after the end of the study).</w:t>
      </w:r>
      <w:r w:rsidRPr="00D752B9">
        <w:rPr>
          <w:rFonts w:ascii="Times New Roman" w:hAnsi="Times New Roman" w:cs="Times New Roman"/>
          <w:sz w:val="24"/>
          <w:szCs w:val="24"/>
        </w:rPr>
        <w:t xml:space="preserve"> We measured outcome and mediator variables at the beginning of the first workshop (baseline; Time 1), </w:t>
      </w:r>
      <w:r>
        <w:rPr>
          <w:rFonts w:ascii="Times New Roman" w:hAnsi="Times New Roman" w:cs="Times New Roman"/>
          <w:sz w:val="24"/>
          <w:szCs w:val="24"/>
        </w:rPr>
        <w:t>one week after this at the beginning of the second</w:t>
      </w:r>
      <w:r w:rsidRPr="00D752B9">
        <w:rPr>
          <w:rFonts w:ascii="Times New Roman" w:hAnsi="Times New Roman" w:cs="Times New Roman"/>
          <w:sz w:val="24"/>
          <w:szCs w:val="24"/>
        </w:rPr>
        <w:t xml:space="preserve"> workshop </w:t>
      </w:r>
      <w:r>
        <w:rPr>
          <w:rFonts w:ascii="Times New Roman" w:hAnsi="Times New Roman" w:cs="Times New Roman"/>
          <w:sz w:val="24"/>
          <w:szCs w:val="24"/>
        </w:rPr>
        <w:t>(Time 2), two months after this at the beginning of the final workshop (Time 3</w:t>
      </w:r>
      <w:r w:rsidRPr="00D752B9">
        <w:rPr>
          <w:rFonts w:ascii="Times New Roman" w:hAnsi="Times New Roman" w:cs="Times New Roman"/>
          <w:sz w:val="24"/>
          <w:szCs w:val="24"/>
        </w:rPr>
        <w:t>), and again six months after a final trai</w:t>
      </w:r>
      <w:r>
        <w:rPr>
          <w:rFonts w:ascii="Times New Roman" w:hAnsi="Times New Roman" w:cs="Times New Roman"/>
          <w:sz w:val="24"/>
          <w:szCs w:val="24"/>
        </w:rPr>
        <w:t>ning workshop (follow-up; Time 4). This arrangement is consistent with the two-plus-one training model (</w:t>
      </w:r>
      <w:r w:rsidRPr="00D752B9">
        <w:rPr>
          <w:rFonts w:ascii="Times New Roman" w:hAnsi="Times New Roman" w:cs="Times New Roman"/>
          <w:sz w:val="24"/>
          <w:szCs w:val="24"/>
        </w:rPr>
        <w:t>Barkham &amp; Shapiro, 1990</w:t>
      </w:r>
      <w:r>
        <w:rPr>
          <w:rFonts w:ascii="Times New Roman" w:hAnsi="Times New Roman" w:cs="Times New Roman"/>
          <w:sz w:val="24"/>
          <w:szCs w:val="24"/>
        </w:rPr>
        <w:t>), as well as previous research (</w:t>
      </w:r>
      <w:r w:rsidRPr="00D752B9">
        <w:rPr>
          <w:rFonts w:ascii="Times New Roman" w:hAnsi="Times New Roman" w:cs="Times New Roman"/>
          <w:sz w:val="24"/>
          <w:szCs w:val="24"/>
        </w:rPr>
        <w:t>Bond &amp; Bunce, 2000</w:t>
      </w:r>
      <w:r>
        <w:rPr>
          <w:rFonts w:ascii="Times New Roman" w:hAnsi="Times New Roman" w:cs="Times New Roman"/>
          <w:sz w:val="24"/>
          <w:szCs w:val="24"/>
        </w:rPr>
        <w:t xml:space="preserve">), and allowed us to examine changes in participants’ responses across three key time intervals. </w:t>
      </w:r>
      <w:r w:rsidRPr="00A2793F">
        <w:rPr>
          <w:rFonts w:ascii="Times New Roman" w:hAnsi="Times New Roman" w:cs="Times New Roman"/>
          <w:sz w:val="24"/>
          <w:szCs w:val="24"/>
        </w:rPr>
        <w:t>Questionnaires at all time points were emailed to all participants (in both the intervention and control group), filled out electronically and returned (within five days) to the research group via email.</w:t>
      </w:r>
    </w:p>
    <w:p w:rsidR="00440AEB" w:rsidRDefault="00440AEB" w:rsidP="005E1656">
      <w:pPr>
        <w:spacing w:after="0" w:line="360" w:lineRule="auto"/>
        <w:jc w:val="center"/>
        <w:rPr>
          <w:rFonts w:ascii="Times New Roman" w:hAnsi="Times New Roman" w:cs="Times New Roman"/>
          <w:sz w:val="24"/>
          <w:szCs w:val="24"/>
        </w:rPr>
      </w:pPr>
    </w:p>
    <w:p w:rsidR="00440AEB" w:rsidRDefault="00440AEB" w:rsidP="005E1656">
      <w:pPr>
        <w:spacing w:after="0" w:line="360" w:lineRule="auto"/>
        <w:jc w:val="center"/>
        <w:rPr>
          <w:rFonts w:ascii="Times New Roman" w:hAnsi="Times New Roman" w:cs="Times New Roman"/>
          <w:sz w:val="24"/>
          <w:szCs w:val="24"/>
        </w:rPr>
      </w:pPr>
      <w:r w:rsidRPr="00D752B9">
        <w:rPr>
          <w:rFonts w:ascii="Times New Roman" w:hAnsi="Times New Roman" w:cs="Times New Roman"/>
          <w:sz w:val="24"/>
          <w:szCs w:val="24"/>
        </w:rPr>
        <w:t>Results</w:t>
      </w:r>
    </w:p>
    <w:p w:rsidR="00440AEB"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sz w:val="24"/>
          <w:szCs w:val="24"/>
        </w:rPr>
        <w:t>Attrition resulted from non-attendance at one or more of the training workshops, and/or failure to return a questionnaire</w:t>
      </w:r>
      <w:r>
        <w:rPr>
          <w:rFonts w:ascii="Times New Roman" w:hAnsi="Times New Roman" w:cs="Times New Roman"/>
          <w:sz w:val="24"/>
          <w:szCs w:val="24"/>
        </w:rPr>
        <w:t xml:space="preserve"> by the specified date at one or more of the four</w:t>
      </w:r>
      <w:r w:rsidRPr="00D752B9">
        <w:rPr>
          <w:rFonts w:ascii="Times New Roman" w:hAnsi="Times New Roman" w:cs="Times New Roman"/>
          <w:sz w:val="24"/>
          <w:szCs w:val="24"/>
        </w:rPr>
        <w:t xml:space="preserve"> assessment time poi</w:t>
      </w:r>
      <w:r>
        <w:rPr>
          <w:rFonts w:ascii="Times New Roman" w:hAnsi="Times New Roman" w:cs="Times New Roman"/>
          <w:sz w:val="24"/>
          <w:szCs w:val="24"/>
        </w:rPr>
        <w:t>nts. Overall 30</w:t>
      </w:r>
      <w:r w:rsidRPr="00D752B9">
        <w:rPr>
          <w:rFonts w:ascii="Times New Roman" w:hAnsi="Times New Roman" w:cs="Times New Roman"/>
          <w:sz w:val="24"/>
          <w:szCs w:val="24"/>
        </w:rPr>
        <w:t>% (1</w:t>
      </w:r>
      <w:r>
        <w:rPr>
          <w:rFonts w:ascii="Times New Roman" w:hAnsi="Times New Roman" w:cs="Times New Roman"/>
          <w:sz w:val="24"/>
          <w:szCs w:val="24"/>
        </w:rPr>
        <w:t>8 people) of the ACT group and 2</w:t>
      </w:r>
      <w:r w:rsidRPr="00D752B9">
        <w:rPr>
          <w:rFonts w:ascii="Times New Roman" w:hAnsi="Times New Roman" w:cs="Times New Roman"/>
          <w:sz w:val="24"/>
          <w:szCs w:val="24"/>
        </w:rPr>
        <w:t>4% (18 people) of the control group failed to complete all aspects of the programme and were therefore excluded from the analyses. There were no significant differences on any of the Time 1 measures, including on biographical variables, between participants who completed the study and those who did not. As a result of attrition, the analyses below were based on the following group sizes: ACT = 43 and control = 57. No significant group differences on any variable at Time 1 were observed between the ACT and control groups.</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Table 1 presents, separately for the ACT and control groups, the means and standard deviations of all study</w:t>
      </w:r>
      <w:r w:rsidRPr="00F52F1D">
        <w:rPr>
          <w:rFonts w:ascii="Times New Roman" w:hAnsi="Times New Roman" w:cs="Times New Roman"/>
          <w:sz w:val="24"/>
          <w:szCs w:val="24"/>
        </w:rPr>
        <w:t xml:space="preserve"> and biographical var</w:t>
      </w:r>
      <w:r>
        <w:rPr>
          <w:rFonts w:ascii="Times New Roman" w:hAnsi="Times New Roman" w:cs="Times New Roman"/>
          <w:sz w:val="24"/>
          <w:szCs w:val="24"/>
        </w:rPr>
        <w:t>iables at each assessment point. Table 2 presents their intercorrelations.</w:t>
      </w:r>
      <w:r w:rsidRPr="003E14A9">
        <w:rPr>
          <w:rFonts w:ascii="Times New Roman" w:hAnsi="Times New Roman" w:cs="Times New Roman"/>
          <w:sz w:val="24"/>
          <w:szCs w:val="24"/>
        </w:rPr>
        <w:t xml:space="preserve"> </w:t>
      </w:r>
      <w:r w:rsidRPr="00215486">
        <w:rPr>
          <w:rFonts w:ascii="Times New Roman" w:hAnsi="Times New Roman" w:cs="Times New Roman"/>
          <w:sz w:val="24"/>
          <w:szCs w:val="24"/>
        </w:rPr>
        <w:t>None of the biographical variables was significantly correlated with any of the mediator or outcome variables and, therefore, were not controlled in the subsequent analyses.</w:t>
      </w:r>
    </w:p>
    <w:p w:rsidR="00440AEB" w:rsidRPr="00D752B9" w:rsidRDefault="00440AEB" w:rsidP="005E1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table 1 about here]</w:t>
      </w:r>
    </w:p>
    <w:p w:rsidR="00440AEB" w:rsidRPr="00215486" w:rsidRDefault="00440AEB" w:rsidP="005E1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table 2 about here]</w:t>
      </w:r>
    </w:p>
    <w:p w:rsidR="00440AEB" w:rsidRPr="00D752B9" w:rsidRDefault="00440AEB" w:rsidP="005E1656">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Intervention effects</w:t>
      </w:r>
    </w:p>
    <w:p w:rsidR="00440AEB" w:rsidRPr="003E1FB7"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We conducted a 2 × 4</w:t>
      </w:r>
      <w:r w:rsidRPr="00D752B9">
        <w:rPr>
          <w:rFonts w:ascii="Times New Roman" w:hAnsi="Times New Roman" w:cs="Times New Roman"/>
          <w:sz w:val="24"/>
          <w:szCs w:val="24"/>
        </w:rPr>
        <w:t xml:space="preserve"> repeated measures multivariate analysis of variance (MANOVA) to </w:t>
      </w:r>
      <w:r w:rsidRPr="00F02566">
        <w:rPr>
          <w:rFonts w:ascii="Times New Roman" w:hAnsi="Times New Roman" w:cs="Times New Roman"/>
          <w:sz w:val="24"/>
          <w:szCs w:val="24"/>
        </w:rPr>
        <w:t>test our first two hypotheses that ACT training would lead to significant d</w:t>
      </w:r>
      <w:r>
        <w:rPr>
          <w:rFonts w:ascii="Times New Roman" w:hAnsi="Times New Roman" w:cs="Times New Roman"/>
          <w:sz w:val="24"/>
          <w:szCs w:val="24"/>
        </w:rPr>
        <w:t>ecreases</w:t>
      </w:r>
      <w:r w:rsidRPr="00F02566">
        <w:rPr>
          <w:rFonts w:ascii="Times New Roman" w:hAnsi="Times New Roman" w:cs="Times New Roman"/>
          <w:sz w:val="24"/>
          <w:szCs w:val="24"/>
        </w:rPr>
        <w:t xml:space="preserve"> in participants’ emotional burnout</w:t>
      </w:r>
      <w:r>
        <w:rPr>
          <w:rFonts w:ascii="Times New Roman" w:hAnsi="Times New Roman" w:cs="Times New Roman"/>
          <w:sz w:val="24"/>
          <w:szCs w:val="24"/>
        </w:rPr>
        <w:t xml:space="preserve"> and strain, and to examine whether there were significant changes in psychological flexibility. Group</w:t>
      </w:r>
      <w:r w:rsidRPr="00D752B9">
        <w:rPr>
          <w:rFonts w:ascii="Times New Roman" w:hAnsi="Times New Roman" w:cs="Times New Roman"/>
          <w:sz w:val="24"/>
          <w:szCs w:val="24"/>
        </w:rPr>
        <w:t xml:space="preserve"> (ACT vs. control) served as the between-subjects factor, and time (Time 1 vs. Time 2 vs. Time 3</w:t>
      </w:r>
      <w:r>
        <w:rPr>
          <w:rFonts w:ascii="Times New Roman" w:hAnsi="Times New Roman" w:cs="Times New Roman"/>
          <w:sz w:val="24"/>
          <w:szCs w:val="24"/>
        </w:rPr>
        <w:t xml:space="preserve"> vs. Time 4</w:t>
      </w:r>
      <w:r w:rsidRPr="00D752B9">
        <w:rPr>
          <w:rFonts w:ascii="Times New Roman" w:hAnsi="Times New Roman" w:cs="Times New Roman"/>
          <w:sz w:val="24"/>
          <w:szCs w:val="24"/>
        </w:rPr>
        <w:t>) as the within-subjects factor</w:t>
      </w:r>
      <w:r>
        <w:rPr>
          <w:rFonts w:ascii="Times New Roman" w:hAnsi="Times New Roman" w:cs="Times New Roman"/>
          <w:sz w:val="24"/>
          <w:szCs w:val="24"/>
        </w:rPr>
        <w:t>.</w:t>
      </w:r>
      <w:r w:rsidRPr="00D752B9">
        <w:rPr>
          <w:rFonts w:ascii="Times New Roman" w:hAnsi="Times New Roman" w:cs="Times New Roman"/>
          <w:sz w:val="24"/>
          <w:szCs w:val="24"/>
        </w:rPr>
        <w:t xml:space="preserve"> Analyses revealed a significant overall group by t</w:t>
      </w:r>
      <w:r>
        <w:rPr>
          <w:rFonts w:ascii="Times New Roman" w:hAnsi="Times New Roman" w:cs="Times New Roman"/>
          <w:sz w:val="24"/>
          <w:szCs w:val="24"/>
        </w:rPr>
        <w:t>ime interaction (F (12, 87) = 3.17</w:t>
      </w:r>
      <w:r w:rsidRPr="00D752B9">
        <w:rPr>
          <w:rFonts w:ascii="Times New Roman" w:hAnsi="Times New Roman" w:cs="Times New Roman"/>
          <w:sz w:val="24"/>
          <w:szCs w:val="24"/>
        </w:rPr>
        <w:t>, p &lt; .0</w:t>
      </w:r>
      <w:r>
        <w:rPr>
          <w:rFonts w:ascii="Times New Roman" w:hAnsi="Times New Roman" w:cs="Times New Roman"/>
          <w:sz w:val="24"/>
          <w:szCs w:val="24"/>
        </w:rPr>
        <w:t>01, η² = .30</w:t>
      </w:r>
      <w:r w:rsidRPr="00D752B9">
        <w:rPr>
          <w:rFonts w:ascii="Times New Roman" w:hAnsi="Times New Roman" w:cs="Times New Roman"/>
          <w:sz w:val="24"/>
          <w:szCs w:val="24"/>
        </w:rPr>
        <w:t>)</w:t>
      </w:r>
      <w:r>
        <w:rPr>
          <w:rFonts w:ascii="Times New Roman" w:hAnsi="Times New Roman" w:cs="Times New Roman"/>
          <w:sz w:val="24"/>
          <w:szCs w:val="24"/>
        </w:rPr>
        <w:t xml:space="preserve"> when all dependent and mediator variables were </w:t>
      </w:r>
      <w:r w:rsidRPr="003E1FB7">
        <w:rPr>
          <w:rFonts w:ascii="Times New Roman" w:hAnsi="Times New Roman" w:cs="Times New Roman"/>
          <w:sz w:val="24"/>
          <w:szCs w:val="24"/>
        </w:rPr>
        <w:t>included</w:t>
      </w:r>
      <w:r>
        <w:rPr>
          <w:rFonts w:ascii="Times New Roman" w:hAnsi="Times New Roman" w:cs="Times New Roman"/>
          <w:sz w:val="24"/>
          <w:szCs w:val="24"/>
        </w:rPr>
        <w:t xml:space="preserve">. (For all </w:t>
      </w:r>
      <w:r w:rsidRPr="003E1FB7">
        <w:rPr>
          <w:rFonts w:ascii="Times New Roman" w:hAnsi="Times New Roman" w:cs="Times New Roman"/>
          <w:sz w:val="24"/>
          <w:szCs w:val="24"/>
        </w:rPr>
        <w:t xml:space="preserve">analysis of variance derived effects, estimates of effect size </w:t>
      </w:r>
      <w:r>
        <w:rPr>
          <w:rFonts w:ascii="Times New Roman" w:hAnsi="Times New Roman" w:cs="Times New Roman"/>
          <w:sz w:val="24"/>
          <w:szCs w:val="24"/>
        </w:rPr>
        <w:t>[</w:t>
      </w:r>
      <w:r w:rsidRPr="003E1FB7">
        <w:rPr>
          <w:rFonts w:ascii="Times New Roman" w:hAnsi="Times New Roman" w:cs="Times New Roman"/>
          <w:sz w:val="24"/>
          <w:szCs w:val="24"/>
        </w:rPr>
        <w:t xml:space="preserve">eta-squared, </w:t>
      </w:r>
      <w:r>
        <w:rPr>
          <w:rFonts w:ascii="Times New Roman" w:hAnsi="Times New Roman" w:cs="Times New Roman"/>
          <w:sz w:val="24"/>
          <w:szCs w:val="24"/>
        </w:rPr>
        <w:t>η²]</w:t>
      </w:r>
      <w:r w:rsidRPr="003E1FB7">
        <w:rPr>
          <w:rFonts w:ascii="Times New Roman" w:hAnsi="Times New Roman" w:cs="Times New Roman"/>
          <w:sz w:val="24"/>
          <w:szCs w:val="24"/>
        </w:rPr>
        <w:t xml:space="preserve"> are included alongside the significance level. According to Cohen’s (1988) criteria, η² values of .01, .09, and, .25 indicate small, medium,</w:t>
      </w:r>
      <w:r>
        <w:rPr>
          <w:rFonts w:ascii="Times New Roman" w:hAnsi="Times New Roman" w:cs="Times New Roman"/>
          <w:sz w:val="24"/>
          <w:szCs w:val="24"/>
        </w:rPr>
        <w:t xml:space="preserve"> and large effects respectively.)</w:t>
      </w:r>
      <w:r w:rsidRPr="003E1FB7">
        <w:rPr>
          <w:rFonts w:ascii="Times New Roman" w:hAnsi="Times New Roman" w:cs="Times New Roman"/>
          <w:sz w:val="24"/>
          <w:szCs w:val="24"/>
        </w:rPr>
        <w:t xml:space="preserve"> As there were significant multivariate effects, repeated measures MANOVAs were performed for each of the variables. Where significant main or interaction effects were found, within- and between-subjects simple effects tests were carried out.</w:t>
      </w:r>
    </w:p>
    <w:p w:rsidR="00440AEB" w:rsidRDefault="00440AEB" w:rsidP="005E1656">
      <w:pPr>
        <w:spacing w:after="0" w:line="360" w:lineRule="auto"/>
        <w:ind w:firstLine="720"/>
        <w:rPr>
          <w:rFonts w:ascii="Times New Roman" w:hAnsi="Times New Roman" w:cs="Times New Roman"/>
          <w:i/>
          <w:iCs/>
          <w:sz w:val="24"/>
          <w:szCs w:val="24"/>
        </w:rPr>
      </w:pPr>
      <w:r w:rsidRPr="003B5890">
        <w:rPr>
          <w:rFonts w:ascii="Times New Roman" w:hAnsi="Times New Roman" w:cs="Times New Roman"/>
          <w:i/>
          <w:iCs/>
          <w:sz w:val="24"/>
          <w:szCs w:val="24"/>
        </w:rPr>
        <w:t>Psychological flexibility</w:t>
      </w:r>
    </w:p>
    <w:p w:rsidR="00440AEB"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sz w:val="24"/>
          <w:szCs w:val="24"/>
        </w:rPr>
        <w:t xml:space="preserve">As can be seen in Table </w:t>
      </w:r>
      <w:r>
        <w:rPr>
          <w:rFonts w:ascii="Times New Roman" w:hAnsi="Times New Roman" w:cs="Times New Roman"/>
          <w:sz w:val="24"/>
          <w:szCs w:val="24"/>
        </w:rPr>
        <w:t>3</w:t>
      </w:r>
      <w:r w:rsidRPr="00D752B9">
        <w:rPr>
          <w:rFonts w:ascii="Times New Roman" w:hAnsi="Times New Roman" w:cs="Times New Roman"/>
          <w:sz w:val="24"/>
          <w:szCs w:val="24"/>
        </w:rPr>
        <w:t>, there was a significant gro</w:t>
      </w:r>
      <w:r>
        <w:rPr>
          <w:rFonts w:ascii="Times New Roman" w:hAnsi="Times New Roman" w:cs="Times New Roman"/>
          <w:sz w:val="24"/>
          <w:szCs w:val="24"/>
        </w:rPr>
        <w:t xml:space="preserve">up by time interaction for psychological flexibility, which is illustrated in </w:t>
      </w:r>
      <w:r w:rsidRPr="00D701C9">
        <w:rPr>
          <w:rFonts w:ascii="Times New Roman" w:hAnsi="Times New Roman" w:cs="Times New Roman"/>
          <w:sz w:val="24"/>
          <w:szCs w:val="24"/>
        </w:rPr>
        <w:t xml:space="preserve">Figure </w:t>
      </w:r>
      <w:r>
        <w:rPr>
          <w:rFonts w:ascii="Times New Roman" w:hAnsi="Times New Roman" w:cs="Times New Roman"/>
          <w:sz w:val="24"/>
          <w:szCs w:val="24"/>
        </w:rPr>
        <w:t>2</w:t>
      </w:r>
      <w:r w:rsidRPr="00D701C9">
        <w:rPr>
          <w:rFonts w:ascii="Times New Roman" w:hAnsi="Times New Roman" w:cs="Times New Roman"/>
          <w:sz w:val="24"/>
          <w:szCs w:val="24"/>
        </w:rPr>
        <w:t>.</w:t>
      </w:r>
      <w:r w:rsidRPr="00D752B9">
        <w:rPr>
          <w:rFonts w:ascii="Times New Roman" w:hAnsi="Times New Roman" w:cs="Times New Roman"/>
          <w:sz w:val="24"/>
          <w:szCs w:val="24"/>
        </w:rPr>
        <w:t xml:space="preserve"> Simple </w:t>
      </w:r>
      <w:r>
        <w:rPr>
          <w:rFonts w:ascii="Times New Roman" w:hAnsi="Times New Roman" w:cs="Times New Roman"/>
          <w:sz w:val="24"/>
          <w:szCs w:val="24"/>
        </w:rPr>
        <w:t>effects tests</w:t>
      </w:r>
      <w:r w:rsidRPr="00D752B9">
        <w:rPr>
          <w:rFonts w:ascii="Times New Roman" w:hAnsi="Times New Roman" w:cs="Times New Roman"/>
          <w:sz w:val="24"/>
          <w:szCs w:val="24"/>
        </w:rPr>
        <w:t xml:space="preserve"> indicated that in the ACT group there was a significant</w:t>
      </w:r>
      <w:r>
        <w:rPr>
          <w:rFonts w:ascii="Times New Roman" w:hAnsi="Times New Roman" w:cs="Times New Roman"/>
          <w:sz w:val="24"/>
          <w:szCs w:val="24"/>
        </w:rPr>
        <w:t xml:space="preserve"> increase in psychological flexibility between T2 and T3 (F (1, 42) = 12.57, p &lt; .001, η² = .23</w:t>
      </w:r>
      <w:r w:rsidRPr="00D752B9">
        <w:rPr>
          <w:rFonts w:ascii="Times New Roman" w:hAnsi="Times New Roman" w:cs="Times New Roman"/>
          <w:sz w:val="24"/>
          <w:szCs w:val="24"/>
        </w:rPr>
        <w:t>),</w:t>
      </w:r>
      <w:r>
        <w:rPr>
          <w:rFonts w:ascii="Times New Roman" w:hAnsi="Times New Roman" w:cs="Times New Roman"/>
          <w:sz w:val="24"/>
          <w:szCs w:val="24"/>
        </w:rPr>
        <w:t xml:space="preserve"> and a significant decrease between T3 and T4 (F (1, 42) = 6.95, p &lt; .01, η² = .14</w:t>
      </w:r>
      <w:r w:rsidRPr="00D752B9">
        <w:rPr>
          <w:rFonts w:ascii="Times New Roman" w:hAnsi="Times New Roman" w:cs="Times New Roman"/>
          <w:sz w:val="24"/>
          <w:szCs w:val="24"/>
        </w:rPr>
        <w:t>),</w:t>
      </w:r>
      <w:r>
        <w:rPr>
          <w:rFonts w:ascii="Times New Roman" w:hAnsi="Times New Roman" w:cs="Times New Roman"/>
          <w:sz w:val="24"/>
          <w:szCs w:val="24"/>
        </w:rPr>
        <w:t xml:space="preserve"> </w:t>
      </w:r>
      <w:r w:rsidRPr="00D752B9">
        <w:rPr>
          <w:rFonts w:ascii="Times New Roman" w:hAnsi="Times New Roman" w:cs="Times New Roman"/>
          <w:sz w:val="24"/>
          <w:szCs w:val="24"/>
        </w:rPr>
        <w:t xml:space="preserve">while no significant changes in </w:t>
      </w:r>
      <w:r>
        <w:rPr>
          <w:rFonts w:ascii="Times New Roman" w:hAnsi="Times New Roman" w:cs="Times New Roman"/>
          <w:sz w:val="24"/>
          <w:szCs w:val="24"/>
        </w:rPr>
        <w:t>psychological flexibility</w:t>
      </w:r>
      <w:r w:rsidRPr="00D752B9">
        <w:rPr>
          <w:rFonts w:ascii="Times New Roman" w:hAnsi="Times New Roman" w:cs="Times New Roman"/>
          <w:sz w:val="24"/>
          <w:szCs w:val="24"/>
        </w:rPr>
        <w:t xml:space="preserve"> were observe</w:t>
      </w:r>
      <w:r>
        <w:rPr>
          <w:rFonts w:ascii="Times New Roman" w:hAnsi="Times New Roman" w:cs="Times New Roman"/>
          <w:sz w:val="24"/>
          <w:szCs w:val="24"/>
        </w:rPr>
        <w:t>d in the control group. Between group s</w:t>
      </w:r>
      <w:r w:rsidRPr="00D752B9">
        <w:rPr>
          <w:rFonts w:ascii="Times New Roman" w:hAnsi="Times New Roman" w:cs="Times New Roman"/>
          <w:sz w:val="24"/>
          <w:szCs w:val="24"/>
        </w:rPr>
        <w:t xml:space="preserve">imple </w:t>
      </w:r>
      <w:r>
        <w:rPr>
          <w:rFonts w:ascii="Times New Roman" w:hAnsi="Times New Roman" w:cs="Times New Roman"/>
          <w:sz w:val="24"/>
          <w:szCs w:val="24"/>
        </w:rPr>
        <w:t>effects tests,</w:t>
      </w:r>
      <w:r w:rsidRPr="00C52000">
        <w:rPr>
          <w:rFonts w:ascii="Times New Roman" w:hAnsi="Times New Roman" w:cs="Times New Roman"/>
          <w:sz w:val="24"/>
          <w:szCs w:val="24"/>
        </w:rPr>
        <w:t xml:space="preserve"> </w:t>
      </w:r>
      <w:r>
        <w:rPr>
          <w:rFonts w:ascii="Times New Roman" w:hAnsi="Times New Roman" w:cs="Times New Roman"/>
          <w:sz w:val="24"/>
          <w:szCs w:val="24"/>
        </w:rPr>
        <w:t>with T</w:t>
      </w:r>
      <w:r w:rsidRPr="00D752B9">
        <w:rPr>
          <w:rFonts w:ascii="Times New Roman" w:hAnsi="Times New Roman" w:cs="Times New Roman"/>
          <w:sz w:val="24"/>
          <w:szCs w:val="24"/>
        </w:rPr>
        <w:t xml:space="preserve">1 </w:t>
      </w:r>
      <w:r>
        <w:rPr>
          <w:rFonts w:ascii="Times New Roman" w:hAnsi="Times New Roman" w:cs="Times New Roman"/>
          <w:sz w:val="24"/>
          <w:szCs w:val="24"/>
        </w:rPr>
        <w:t>psychological flexibility</w:t>
      </w:r>
      <w:r w:rsidRPr="00D752B9">
        <w:rPr>
          <w:rFonts w:ascii="Times New Roman" w:hAnsi="Times New Roman" w:cs="Times New Roman"/>
          <w:sz w:val="24"/>
          <w:szCs w:val="24"/>
        </w:rPr>
        <w:t xml:space="preserve"> scores entered as a covariate</w:t>
      </w:r>
      <w:r>
        <w:rPr>
          <w:rFonts w:ascii="Times New Roman" w:hAnsi="Times New Roman" w:cs="Times New Roman"/>
          <w:sz w:val="24"/>
          <w:szCs w:val="24"/>
        </w:rPr>
        <w:t xml:space="preserve">, </w:t>
      </w:r>
      <w:r w:rsidRPr="00D752B9">
        <w:rPr>
          <w:rFonts w:ascii="Times New Roman" w:hAnsi="Times New Roman" w:cs="Times New Roman"/>
          <w:sz w:val="24"/>
          <w:szCs w:val="24"/>
        </w:rPr>
        <w:t>showed that</w:t>
      </w:r>
      <w:r>
        <w:rPr>
          <w:rFonts w:ascii="Times New Roman" w:hAnsi="Times New Roman" w:cs="Times New Roman"/>
          <w:sz w:val="24"/>
          <w:szCs w:val="24"/>
        </w:rPr>
        <w:t xml:space="preserve"> psychological flexibility</w:t>
      </w:r>
      <w:r w:rsidRPr="00D752B9">
        <w:rPr>
          <w:rFonts w:ascii="Times New Roman" w:hAnsi="Times New Roman" w:cs="Times New Roman"/>
          <w:sz w:val="24"/>
          <w:szCs w:val="24"/>
        </w:rPr>
        <w:t xml:space="preserve"> was significantly lower in the ACT</w:t>
      </w:r>
      <w:r>
        <w:rPr>
          <w:rFonts w:ascii="Times New Roman" w:hAnsi="Times New Roman" w:cs="Times New Roman"/>
          <w:sz w:val="24"/>
          <w:szCs w:val="24"/>
        </w:rPr>
        <w:t xml:space="preserve"> group at T2 (F (1, 97) = 4.62, p &lt; .05, η² = .05), but there were no other significant differences between the two groups at any other time points. </w:t>
      </w:r>
    </w:p>
    <w:p w:rsidR="00440AEB" w:rsidRPr="00D752B9" w:rsidRDefault="00440AEB" w:rsidP="005E1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table 3 about here]</w:t>
      </w:r>
    </w:p>
    <w:p w:rsidR="00440AEB" w:rsidRDefault="00440AEB" w:rsidP="005E1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figure 2 about here]</w:t>
      </w:r>
    </w:p>
    <w:p w:rsidR="00440AEB" w:rsidRPr="00D752B9"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i/>
          <w:iCs/>
          <w:sz w:val="24"/>
          <w:szCs w:val="24"/>
        </w:rPr>
        <w:t>Str</w:t>
      </w:r>
      <w:r>
        <w:rPr>
          <w:rFonts w:ascii="Times New Roman" w:hAnsi="Times New Roman" w:cs="Times New Roman"/>
          <w:i/>
          <w:iCs/>
          <w:sz w:val="24"/>
          <w:szCs w:val="24"/>
        </w:rPr>
        <w:t>ain</w:t>
      </w:r>
    </w:p>
    <w:p w:rsidR="00440AEB"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sz w:val="24"/>
          <w:szCs w:val="24"/>
        </w:rPr>
        <w:t xml:space="preserve">As can be seen in Table </w:t>
      </w:r>
      <w:r>
        <w:rPr>
          <w:rFonts w:ascii="Times New Roman" w:hAnsi="Times New Roman" w:cs="Times New Roman"/>
          <w:sz w:val="24"/>
          <w:szCs w:val="24"/>
        </w:rPr>
        <w:t>3</w:t>
      </w:r>
      <w:r w:rsidRPr="00D752B9">
        <w:rPr>
          <w:rFonts w:ascii="Times New Roman" w:hAnsi="Times New Roman" w:cs="Times New Roman"/>
          <w:sz w:val="24"/>
          <w:szCs w:val="24"/>
        </w:rPr>
        <w:t>, there was a significant gro</w:t>
      </w:r>
      <w:r>
        <w:rPr>
          <w:rFonts w:ascii="Times New Roman" w:hAnsi="Times New Roman" w:cs="Times New Roman"/>
          <w:sz w:val="24"/>
          <w:szCs w:val="24"/>
        </w:rPr>
        <w:t xml:space="preserve">up by time interaction for strain, which is illustrated in </w:t>
      </w:r>
      <w:r w:rsidRPr="00E97001">
        <w:rPr>
          <w:rFonts w:ascii="Times New Roman" w:hAnsi="Times New Roman" w:cs="Times New Roman"/>
          <w:sz w:val="24"/>
          <w:szCs w:val="24"/>
        </w:rPr>
        <w:t xml:space="preserve">Figure </w:t>
      </w:r>
      <w:r>
        <w:rPr>
          <w:rFonts w:ascii="Times New Roman" w:hAnsi="Times New Roman" w:cs="Times New Roman"/>
          <w:sz w:val="24"/>
          <w:szCs w:val="24"/>
        </w:rPr>
        <w:t>3</w:t>
      </w:r>
      <w:r w:rsidRPr="00E97001">
        <w:rPr>
          <w:rFonts w:ascii="Times New Roman" w:hAnsi="Times New Roman" w:cs="Times New Roman"/>
          <w:sz w:val="24"/>
          <w:szCs w:val="24"/>
        </w:rPr>
        <w:t>.</w:t>
      </w:r>
      <w:r w:rsidRPr="00D752B9">
        <w:rPr>
          <w:rFonts w:ascii="Times New Roman" w:hAnsi="Times New Roman" w:cs="Times New Roman"/>
          <w:sz w:val="24"/>
          <w:szCs w:val="24"/>
        </w:rPr>
        <w:t xml:space="preserve"> Simple </w:t>
      </w:r>
      <w:r>
        <w:rPr>
          <w:rFonts w:ascii="Times New Roman" w:hAnsi="Times New Roman" w:cs="Times New Roman"/>
          <w:sz w:val="24"/>
          <w:szCs w:val="24"/>
        </w:rPr>
        <w:t>effects tests</w:t>
      </w:r>
      <w:r w:rsidRPr="00D752B9">
        <w:rPr>
          <w:rFonts w:ascii="Times New Roman" w:hAnsi="Times New Roman" w:cs="Times New Roman"/>
          <w:sz w:val="24"/>
          <w:szCs w:val="24"/>
        </w:rPr>
        <w:t xml:space="preserve"> indicated that in the ACT group there was </w:t>
      </w:r>
      <w:r>
        <w:rPr>
          <w:rFonts w:ascii="Times New Roman" w:hAnsi="Times New Roman" w:cs="Times New Roman"/>
          <w:sz w:val="24"/>
          <w:szCs w:val="24"/>
        </w:rPr>
        <w:t>a significant decrease in strain</w:t>
      </w:r>
      <w:r w:rsidRPr="00D752B9">
        <w:rPr>
          <w:rFonts w:ascii="Times New Roman" w:hAnsi="Times New Roman" w:cs="Times New Roman"/>
          <w:sz w:val="24"/>
          <w:szCs w:val="24"/>
        </w:rPr>
        <w:t xml:space="preserve"> between </w:t>
      </w:r>
      <w:r>
        <w:rPr>
          <w:rFonts w:ascii="Times New Roman" w:hAnsi="Times New Roman" w:cs="Times New Roman"/>
          <w:sz w:val="24"/>
          <w:szCs w:val="24"/>
        </w:rPr>
        <w:t>T2 and T3 (F (1, 42) = 9.78, p &lt; .01, η² = .19</w:t>
      </w:r>
      <w:r w:rsidRPr="00D752B9">
        <w:rPr>
          <w:rFonts w:ascii="Times New Roman" w:hAnsi="Times New Roman" w:cs="Times New Roman"/>
          <w:sz w:val="24"/>
          <w:szCs w:val="24"/>
        </w:rPr>
        <w:t>),</w:t>
      </w:r>
      <w:r w:rsidRPr="00CE6F4E">
        <w:rPr>
          <w:rFonts w:ascii="Times New Roman" w:hAnsi="Times New Roman" w:cs="Times New Roman"/>
          <w:sz w:val="24"/>
          <w:szCs w:val="24"/>
        </w:rPr>
        <w:t xml:space="preserve"> </w:t>
      </w:r>
      <w:r w:rsidRPr="00D752B9">
        <w:rPr>
          <w:rFonts w:ascii="Times New Roman" w:hAnsi="Times New Roman" w:cs="Times New Roman"/>
          <w:sz w:val="24"/>
          <w:szCs w:val="24"/>
        </w:rPr>
        <w:t>while in the control group there was a significant i</w:t>
      </w:r>
      <w:r>
        <w:rPr>
          <w:rFonts w:ascii="Times New Roman" w:hAnsi="Times New Roman" w:cs="Times New Roman"/>
          <w:sz w:val="24"/>
          <w:szCs w:val="24"/>
        </w:rPr>
        <w:t>ncrease in strain between T2 and T3 (F (1, 56) = 14.29</w:t>
      </w:r>
      <w:r w:rsidRPr="00D752B9">
        <w:rPr>
          <w:rFonts w:ascii="Times New Roman" w:hAnsi="Times New Roman" w:cs="Times New Roman"/>
          <w:sz w:val="24"/>
          <w:szCs w:val="24"/>
        </w:rPr>
        <w:t>, p &lt; .01</w:t>
      </w:r>
      <w:r>
        <w:rPr>
          <w:rFonts w:ascii="Times New Roman" w:hAnsi="Times New Roman" w:cs="Times New Roman"/>
          <w:sz w:val="24"/>
          <w:szCs w:val="24"/>
        </w:rPr>
        <w:t>, η² = .20</w:t>
      </w:r>
      <w:r w:rsidRPr="00D752B9">
        <w:rPr>
          <w:rFonts w:ascii="Times New Roman" w:hAnsi="Times New Roman" w:cs="Times New Roman"/>
          <w:sz w:val="24"/>
          <w:szCs w:val="24"/>
        </w:rPr>
        <w:t>).</w:t>
      </w:r>
      <w:r>
        <w:rPr>
          <w:rFonts w:ascii="Times New Roman" w:hAnsi="Times New Roman" w:cs="Times New Roman"/>
          <w:sz w:val="24"/>
          <w:szCs w:val="24"/>
        </w:rPr>
        <w:t xml:space="preserve"> Between group s</w:t>
      </w:r>
      <w:r w:rsidRPr="00D752B9">
        <w:rPr>
          <w:rFonts w:ascii="Times New Roman" w:hAnsi="Times New Roman" w:cs="Times New Roman"/>
          <w:sz w:val="24"/>
          <w:szCs w:val="24"/>
        </w:rPr>
        <w:t xml:space="preserve">imple </w:t>
      </w:r>
      <w:r>
        <w:rPr>
          <w:rFonts w:ascii="Times New Roman" w:hAnsi="Times New Roman" w:cs="Times New Roman"/>
          <w:sz w:val="24"/>
          <w:szCs w:val="24"/>
        </w:rPr>
        <w:t>effects tests,</w:t>
      </w:r>
      <w:r w:rsidRPr="00C52000">
        <w:rPr>
          <w:rFonts w:ascii="Times New Roman" w:hAnsi="Times New Roman" w:cs="Times New Roman"/>
          <w:sz w:val="24"/>
          <w:szCs w:val="24"/>
        </w:rPr>
        <w:t xml:space="preserve"> </w:t>
      </w:r>
      <w:r>
        <w:rPr>
          <w:rFonts w:ascii="Times New Roman" w:hAnsi="Times New Roman" w:cs="Times New Roman"/>
          <w:sz w:val="24"/>
          <w:szCs w:val="24"/>
        </w:rPr>
        <w:t>with T</w:t>
      </w:r>
      <w:r w:rsidRPr="00D752B9">
        <w:rPr>
          <w:rFonts w:ascii="Times New Roman" w:hAnsi="Times New Roman" w:cs="Times New Roman"/>
          <w:sz w:val="24"/>
          <w:szCs w:val="24"/>
        </w:rPr>
        <w:t xml:space="preserve">1 </w:t>
      </w:r>
      <w:r>
        <w:rPr>
          <w:rFonts w:ascii="Times New Roman" w:hAnsi="Times New Roman" w:cs="Times New Roman"/>
          <w:sz w:val="24"/>
          <w:szCs w:val="24"/>
        </w:rPr>
        <w:t>strain</w:t>
      </w:r>
      <w:r w:rsidRPr="00D752B9">
        <w:rPr>
          <w:rFonts w:ascii="Times New Roman" w:hAnsi="Times New Roman" w:cs="Times New Roman"/>
          <w:sz w:val="24"/>
          <w:szCs w:val="24"/>
        </w:rPr>
        <w:t xml:space="preserve"> scores entered as a covariate</w:t>
      </w:r>
      <w:r>
        <w:rPr>
          <w:rFonts w:ascii="Times New Roman" w:hAnsi="Times New Roman" w:cs="Times New Roman"/>
          <w:sz w:val="24"/>
          <w:szCs w:val="24"/>
        </w:rPr>
        <w:t xml:space="preserve">, </w:t>
      </w:r>
      <w:r w:rsidRPr="00D752B9">
        <w:rPr>
          <w:rFonts w:ascii="Times New Roman" w:hAnsi="Times New Roman" w:cs="Times New Roman"/>
          <w:sz w:val="24"/>
          <w:szCs w:val="24"/>
        </w:rPr>
        <w:t>showed that</w:t>
      </w:r>
      <w:r>
        <w:rPr>
          <w:rFonts w:ascii="Times New Roman" w:hAnsi="Times New Roman" w:cs="Times New Roman"/>
          <w:sz w:val="24"/>
          <w:szCs w:val="24"/>
        </w:rPr>
        <w:t xml:space="preserve"> strain</w:t>
      </w:r>
      <w:r w:rsidRPr="00D752B9">
        <w:rPr>
          <w:rFonts w:ascii="Times New Roman" w:hAnsi="Times New Roman" w:cs="Times New Roman"/>
          <w:sz w:val="24"/>
          <w:szCs w:val="24"/>
        </w:rPr>
        <w:t xml:space="preserve"> was significantly lower in the ACT</w:t>
      </w:r>
      <w:r>
        <w:rPr>
          <w:rFonts w:ascii="Times New Roman" w:hAnsi="Times New Roman" w:cs="Times New Roman"/>
          <w:sz w:val="24"/>
          <w:szCs w:val="24"/>
        </w:rPr>
        <w:t xml:space="preserve"> group at T3</w:t>
      </w:r>
      <w:r w:rsidRPr="00D752B9">
        <w:rPr>
          <w:rFonts w:ascii="Times New Roman" w:hAnsi="Times New Roman" w:cs="Times New Roman"/>
          <w:sz w:val="24"/>
          <w:szCs w:val="24"/>
        </w:rPr>
        <w:t xml:space="preserve"> (F (1, 97) = 12.99, p &lt; .00</w:t>
      </w:r>
      <w:r>
        <w:rPr>
          <w:rFonts w:ascii="Times New Roman" w:hAnsi="Times New Roman" w:cs="Times New Roman"/>
          <w:sz w:val="24"/>
          <w:szCs w:val="24"/>
        </w:rPr>
        <w:t>1</w:t>
      </w:r>
      <w:r w:rsidRPr="00D752B9">
        <w:rPr>
          <w:rFonts w:ascii="Times New Roman" w:hAnsi="Times New Roman" w:cs="Times New Roman"/>
          <w:sz w:val="24"/>
          <w:szCs w:val="24"/>
        </w:rPr>
        <w:t>, η² = .12),</w:t>
      </w:r>
      <w:r w:rsidRPr="00E007B1">
        <w:rPr>
          <w:rFonts w:ascii="Times New Roman" w:hAnsi="Times New Roman" w:cs="Times New Roman"/>
          <w:sz w:val="24"/>
          <w:szCs w:val="24"/>
        </w:rPr>
        <w:t xml:space="preserve"> </w:t>
      </w:r>
      <w:r>
        <w:rPr>
          <w:rFonts w:ascii="Times New Roman" w:hAnsi="Times New Roman" w:cs="Times New Roman"/>
          <w:sz w:val="24"/>
          <w:szCs w:val="24"/>
        </w:rPr>
        <w:t>but not at T2 or T4.</w:t>
      </w:r>
    </w:p>
    <w:p w:rsidR="00440AEB" w:rsidRPr="00B33364" w:rsidRDefault="00440AEB" w:rsidP="005E1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figure 3 about here]</w:t>
      </w:r>
    </w:p>
    <w:p w:rsidR="00440AEB" w:rsidRPr="00D752B9" w:rsidRDefault="00440AEB" w:rsidP="005E1656">
      <w:pPr>
        <w:spacing w:after="0" w:line="360" w:lineRule="auto"/>
        <w:ind w:firstLine="720"/>
        <w:rPr>
          <w:rFonts w:ascii="Times New Roman" w:hAnsi="Times New Roman" w:cs="Times New Roman"/>
          <w:i/>
          <w:iCs/>
          <w:sz w:val="24"/>
          <w:szCs w:val="24"/>
        </w:rPr>
      </w:pPr>
      <w:r w:rsidRPr="00D752B9">
        <w:rPr>
          <w:rFonts w:ascii="Times New Roman" w:hAnsi="Times New Roman" w:cs="Times New Roman"/>
          <w:i/>
          <w:iCs/>
          <w:sz w:val="24"/>
          <w:szCs w:val="24"/>
        </w:rPr>
        <w:t>Emotional exhaustion</w:t>
      </w:r>
    </w:p>
    <w:p w:rsidR="00440AEB"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sz w:val="24"/>
          <w:szCs w:val="24"/>
        </w:rPr>
        <w:t xml:space="preserve">As can be seen in </w:t>
      </w:r>
      <w:r w:rsidRPr="00533F1B">
        <w:rPr>
          <w:rFonts w:ascii="Times New Roman" w:hAnsi="Times New Roman" w:cs="Times New Roman"/>
          <w:sz w:val="24"/>
          <w:szCs w:val="24"/>
        </w:rPr>
        <w:t xml:space="preserve">Table </w:t>
      </w:r>
      <w:r>
        <w:rPr>
          <w:rFonts w:ascii="Times New Roman" w:hAnsi="Times New Roman" w:cs="Times New Roman"/>
          <w:sz w:val="24"/>
          <w:szCs w:val="24"/>
        </w:rPr>
        <w:t>3</w:t>
      </w:r>
      <w:r w:rsidRPr="00533F1B">
        <w:rPr>
          <w:rFonts w:ascii="Times New Roman" w:hAnsi="Times New Roman" w:cs="Times New Roman"/>
          <w:sz w:val="24"/>
          <w:szCs w:val="24"/>
        </w:rPr>
        <w:t>,</w:t>
      </w:r>
      <w:r w:rsidRPr="00D752B9">
        <w:rPr>
          <w:rFonts w:ascii="Times New Roman" w:hAnsi="Times New Roman" w:cs="Times New Roman"/>
          <w:sz w:val="24"/>
          <w:szCs w:val="24"/>
        </w:rPr>
        <w:t xml:space="preserve"> there was a significant gro</w:t>
      </w:r>
      <w:r>
        <w:rPr>
          <w:rFonts w:ascii="Times New Roman" w:hAnsi="Times New Roman" w:cs="Times New Roman"/>
          <w:sz w:val="24"/>
          <w:szCs w:val="24"/>
        </w:rPr>
        <w:t xml:space="preserve">up by time interaction for emotional exhaustion, which is illustrated in </w:t>
      </w:r>
      <w:r w:rsidRPr="00533F1B">
        <w:rPr>
          <w:rFonts w:ascii="Times New Roman" w:hAnsi="Times New Roman" w:cs="Times New Roman"/>
          <w:sz w:val="24"/>
          <w:szCs w:val="24"/>
        </w:rPr>
        <w:t xml:space="preserve">Figure </w:t>
      </w:r>
      <w:r>
        <w:rPr>
          <w:rFonts w:ascii="Times New Roman" w:hAnsi="Times New Roman" w:cs="Times New Roman"/>
          <w:sz w:val="24"/>
          <w:szCs w:val="24"/>
        </w:rPr>
        <w:t>4</w:t>
      </w:r>
      <w:r w:rsidRPr="00533F1B">
        <w:rPr>
          <w:rFonts w:ascii="Times New Roman" w:hAnsi="Times New Roman" w:cs="Times New Roman"/>
          <w:sz w:val="24"/>
          <w:szCs w:val="24"/>
        </w:rPr>
        <w:t>.</w:t>
      </w:r>
      <w:r>
        <w:rPr>
          <w:rFonts w:ascii="Times New Roman" w:hAnsi="Times New Roman" w:cs="Times New Roman"/>
          <w:sz w:val="24"/>
          <w:szCs w:val="24"/>
        </w:rPr>
        <w:t xml:space="preserve"> </w:t>
      </w:r>
      <w:r w:rsidRPr="00D752B9">
        <w:rPr>
          <w:rFonts w:ascii="Times New Roman" w:hAnsi="Times New Roman" w:cs="Times New Roman"/>
          <w:sz w:val="24"/>
          <w:szCs w:val="24"/>
        </w:rPr>
        <w:t xml:space="preserve">Simple </w:t>
      </w:r>
      <w:r>
        <w:rPr>
          <w:rFonts w:ascii="Times New Roman" w:hAnsi="Times New Roman" w:cs="Times New Roman"/>
          <w:sz w:val="24"/>
          <w:szCs w:val="24"/>
        </w:rPr>
        <w:t>effects tests</w:t>
      </w:r>
      <w:r w:rsidRPr="00D752B9">
        <w:rPr>
          <w:rFonts w:ascii="Times New Roman" w:hAnsi="Times New Roman" w:cs="Times New Roman"/>
          <w:sz w:val="24"/>
          <w:szCs w:val="24"/>
        </w:rPr>
        <w:t xml:space="preserve"> indicated that in the ACT group there was a significant decrease in </w:t>
      </w:r>
      <w:r>
        <w:rPr>
          <w:rFonts w:ascii="Times New Roman" w:hAnsi="Times New Roman" w:cs="Times New Roman"/>
          <w:sz w:val="24"/>
          <w:szCs w:val="24"/>
        </w:rPr>
        <w:t>emotional exhaustion</w:t>
      </w:r>
      <w:r w:rsidRPr="00D752B9">
        <w:rPr>
          <w:rFonts w:ascii="Times New Roman" w:hAnsi="Times New Roman" w:cs="Times New Roman"/>
          <w:sz w:val="24"/>
          <w:szCs w:val="24"/>
        </w:rPr>
        <w:t xml:space="preserve"> between </w:t>
      </w:r>
      <w:r>
        <w:rPr>
          <w:rFonts w:ascii="Times New Roman" w:hAnsi="Times New Roman" w:cs="Times New Roman"/>
          <w:sz w:val="24"/>
          <w:szCs w:val="24"/>
        </w:rPr>
        <w:t>T1 and T4 (F (1, 42) = 5.66, p &lt; .05, η² = .12</w:t>
      </w:r>
      <w:r w:rsidRPr="00D752B9">
        <w:rPr>
          <w:rFonts w:ascii="Times New Roman" w:hAnsi="Times New Roman" w:cs="Times New Roman"/>
          <w:sz w:val="24"/>
          <w:szCs w:val="24"/>
        </w:rPr>
        <w:t>)</w:t>
      </w:r>
      <w:r>
        <w:rPr>
          <w:rFonts w:ascii="Times New Roman" w:hAnsi="Times New Roman" w:cs="Times New Roman"/>
          <w:sz w:val="24"/>
          <w:szCs w:val="24"/>
        </w:rPr>
        <w:t>, between T2 and T3 (F (1, 42) = 5.83, p &lt; .05, η² = .12</w:t>
      </w:r>
      <w:r w:rsidRPr="00D752B9">
        <w:rPr>
          <w:rFonts w:ascii="Times New Roman" w:hAnsi="Times New Roman" w:cs="Times New Roman"/>
          <w:sz w:val="24"/>
          <w:szCs w:val="24"/>
        </w:rPr>
        <w:t>)</w:t>
      </w:r>
      <w:r>
        <w:rPr>
          <w:rFonts w:ascii="Times New Roman" w:hAnsi="Times New Roman" w:cs="Times New Roman"/>
          <w:sz w:val="24"/>
          <w:szCs w:val="24"/>
        </w:rPr>
        <w:t>, and between T2 and T4 (F (1, 42) = 7.17, p &lt; .01, η² = .15</w:t>
      </w:r>
      <w:r w:rsidRPr="00D752B9">
        <w:rPr>
          <w:rFonts w:ascii="Times New Roman" w:hAnsi="Times New Roman" w:cs="Times New Roman"/>
          <w:sz w:val="24"/>
          <w:szCs w:val="24"/>
        </w:rPr>
        <w:t>),</w:t>
      </w:r>
      <w:r w:rsidRPr="004C419E">
        <w:rPr>
          <w:rFonts w:ascii="Times New Roman" w:hAnsi="Times New Roman" w:cs="Times New Roman"/>
          <w:sz w:val="24"/>
          <w:szCs w:val="24"/>
        </w:rPr>
        <w:t xml:space="preserve"> </w:t>
      </w:r>
      <w:r w:rsidRPr="00D752B9">
        <w:rPr>
          <w:rFonts w:ascii="Times New Roman" w:hAnsi="Times New Roman" w:cs="Times New Roman"/>
          <w:sz w:val="24"/>
          <w:szCs w:val="24"/>
        </w:rPr>
        <w:t xml:space="preserve">while no significant changes in </w:t>
      </w:r>
      <w:r>
        <w:rPr>
          <w:rFonts w:ascii="Times New Roman" w:hAnsi="Times New Roman" w:cs="Times New Roman"/>
          <w:sz w:val="24"/>
          <w:szCs w:val="24"/>
        </w:rPr>
        <w:t>emotional exhaustion</w:t>
      </w:r>
      <w:r w:rsidRPr="00D752B9">
        <w:rPr>
          <w:rFonts w:ascii="Times New Roman" w:hAnsi="Times New Roman" w:cs="Times New Roman"/>
          <w:sz w:val="24"/>
          <w:szCs w:val="24"/>
        </w:rPr>
        <w:t xml:space="preserve"> were observe</w:t>
      </w:r>
      <w:r>
        <w:rPr>
          <w:rFonts w:ascii="Times New Roman" w:hAnsi="Times New Roman" w:cs="Times New Roman"/>
          <w:sz w:val="24"/>
          <w:szCs w:val="24"/>
        </w:rPr>
        <w:t xml:space="preserve">d in the control group. </w:t>
      </w:r>
    </w:p>
    <w:p w:rsidR="00440AEB" w:rsidRPr="00F46ACE" w:rsidRDefault="00440AEB" w:rsidP="005E1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figure 4 about here]</w:t>
      </w:r>
    </w:p>
    <w:p w:rsidR="00440AEB" w:rsidRDefault="00440AEB" w:rsidP="005E1656">
      <w:pPr>
        <w:spacing w:after="0" w:line="360" w:lineRule="auto"/>
        <w:ind w:firstLine="720"/>
        <w:rPr>
          <w:rFonts w:ascii="Times New Roman" w:hAnsi="Times New Roman" w:cs="Times New Roman"/>
          <w:i/>
          <w:iCs/>
          <w:sz w:val="24"/>
          <w:szCs w:val="24"/>
        </w:rPr>
      </w:pPr>
      <w:r w:rsidRPr="00D752B9">
        <w:rPr>
          <w:rFonts w:ascii="Times New Roman" w:hAnsi="Times New Roman" w:cs="Times New Roman"/>
          <w:i/>
          <w:iCs/>
          <w:sz w:val="24"/>
          <w:szCs w:val="24"/>
        </w:rPr>
        <w:t>Depersonalization</w:t>
      </w:r>
    </w:p>
    <w:p w:rsidR="00440AEB"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sz w:val="24"/>
          <w:szCs w:val="24"/>
        </w:rPr>
        <w:t xml:space="preserve">As can be seen in Table </w:t>
      </w:r>
      <w:r>
        <w:rPr>
          <w:rFonts w:ascii="Times New Roman" w:hAnsi="Times New Roman" w:cs="Times New Roman"/>
          <w:sz w:val="24"/>
          <w:szCs w:val="24"/>
        </w:rPr>
        <w:t>3</w:t>
      </w:r>
      <w:r w:rsidRPr="00D752B9">
        <w:rPr>
          <w:rFonts w:ascii="Times New Roman" w:hAnsi="Times New Roman" w:cs="Times New Roman"/>
          <w:sz w:val="24"/>
          <w:szCs w:val="24"/>
        </w:rPr>
        <w:t>, there was a significant group by time interaction for depersonalizatio</w:t>
      </w:r>
      <w:r>
        <w:rPr>
          <w:rFonts w:ascii="Times New Roman" w:hAnsi="Times New Roman" w:cs="Times New Roman"/>
          <w:sz w:val="24"/>
          <w:szCs w:val="24"/>
        </w:rPr>
        <w:t xml:space="preserve">n, which is illustrated </w:t>
      </w:r>
      <w:r w:rsidRPr="00C52000">
        <w:rPr>
          <w:rFonts w:ascii="Times New Roman" w:hAnsi="Times New Roman" w:cs="Times New Roman"/>
          <w:sz w:val="24"/>
          <w:szCs w:val="24"/>
        </w:rPr>
        <w:t xml:space="preserve">in Figure </w:t>
      </w:r>
      <w:r>
        <w:rPr>
          <w:rFonts w:ascii="Times New Roman" w:hAnsi="Times New Roman" w:cs="Times New Roman"/>
          <w:sz w:val="24"/>
          <w:szCs w:val="24"/>
        </w:rPr>
        <w:t>5</w:t>
      </w:r>
      <w:r w:rsidRPr="00D752B9">
        <w:rPr>
          <w:rFonts w:ascii="Times New Roman" w:hAnsi="Times New Roman" w:cs="Times New Roman"/>
          <w:sz w:val="24"/>
          <w:szCs w:val="24"/>
        </w:rPr>
        <w:t xml:space="preserve">. Simple </w:t>
      </w:r>
      <w:r>
        <w:rPr>
          <w:rFonts w:ascii="Times New Roman" w:hAnsi="Times New Roman" w:cs="Times New Roman"/>
          <w:sz w:val="24"/>
          <w:szCs w:val="24"/>
        </w:rPr>
        <w:t>effects tests</w:t>
      </w:r>
      <w:r w:rsidRPr="00D752B9">
        <w:rPr>
          <w:rFonts w:ascii="Times New Roman" w:hAnsi="Times New Roman" w:cs="Times New Roman"/>
          <w:sz w:val="24"/>
          <w:szCs w:val="24"/>
        </w:rPr>
        <w:t xml:space="preserve"> indicated that in the ACT group there was a significant decrease in depersonali</w:t>
      </w:r>
      <w:r>
        <w:rPr>
          <w:rFonts w:ascii="Times New Roman" w:hAnsi="Times New Roman" w:cs="Times New Roman"/>
          <w:sz w:val="24"/>
          <w:szCs w:val="24"/>
        </w:rPr>
        <w:t>zation between T2 and T4 (F (1, 42) = 4.51</w:t>
      </w:r>
      <w:r w:rsidRPr="00D752B9">
        <w:rPr>
          <w:rFonts w:ascii="Times New Roman" w:hAnsi="Times New Roman" w:cs="Times New Roman"/>
          <w:sz w:val="24"/>
          <w:szCs w:val="24"/>
        </w:rPr>
        <w:t>, p &lt; .05, η² = .10), while in the control group there was a significant i</w:t>
      </w:r>
      <w:r>
        <w:rPr>
          <w:rFonts w:ascii="Times New Roman" w:hAnsi="Times New Roman" w:cs="Times New Roman"/>
          <w:sz w:val="24"/>
          <w:szCs w:val="24"/>
        </w:rPr>
        <w:t>ncrease in depersonalization between T2 and T4 (F (1, 56) = 6.82</w:t>
      </w:r>
      <w:r w:rsidRPr="00D752B9">
        <w:rPr>
          <w:rFonts w:ascii="Times New Roman" w:hAnsi="Times New Roman" w:cs="Times New Roman"/>
          <w:sz w:val="24"/>
          <w:szCs w:val="24"/>
        </w:rPr>
        <w:t>, p &lt; .01</w:t>
      </w:r>
      <w:r>
        <w:rPr>
          <w:rFonts w:ascii="Times New Roman" w:hAnsi="Times New Roman" w:cs="Times New Roman"/>
          <w:sz w:val="24"/>
          <w:szCs w:val="24"/>
        </w:rPr>
        <w:t>, η² = .11</w:t>
      </w:r>
      <w:r w:rsidRPr="00D752B9">
        <w:rPr>
          <w:rFonts w:ascii="Times New Roman" w:hAnsi="Times New Roman" w:cs="Times New Roman"/>
          <w:sz w:val="24"/>
          <w:szCs w:val="24"/>
        </w:rPr>
        <w:t>).</w:t>
      </w:r>
      <w:r>
        <w:rPr>
          <w:rFonts w:ascii="Times New Roman" w:hAnsi="Times New Roman" w:cs="Times New Roman"/>
          <w:sz w:val="24"/>
          <w:szCs w:val="24"/>
        </w:rPr>
        <w:t xml:space="preserve"> In addition,</w:t>
      </w:r>
      <w:r w:rsidRPr="00B5621E">
        <w:rPr>
          <w:rFonts w:ascii="Times New Roman" w:hAnsi="Times New Roman" w:cs="Times New Roman"/>
          <w:sz w:val="24"/>
          <w:szCs w:val="24"/>
        </w:rPr>
        <w:t xml:space="preserve"> </w:t>
      </w:r>
      <w:r>
        <w:rPr>
          <w:rFonts w:ascii="Times New Roman" w:hAnsi="Times New Roman" w:cs="Times New Roman"/>
          <w:sz w:val="24"/>
          <w:szCs w:val="24"/>
        </w:rPr>
        <w:t>s</w:t>
      </w:r>
      <w:r w:rsidRPr="00D752B9">
        <w:rPr>
          <w:rFonts w:ascii="Times New Roman" w:hAnsi="Times New Roman" w:cs="Times New Roman"/>
          <w:sz w:val="24"/>
          <w:szCs w:val="24"/>
        </w:rPr>
        <w:t xml:space="preserve">imple </w:t>
      </w:r>
      <w:r>
        <w:rPr>
          <w:rFonts w:ascii="Times New Roman" w:hAnsi="Times New Roman" w:cs="Times New Roman"/>
          <w:sz w:val="24"/>
          <w:szCs w:val="24"/>
        </w:rPr>
        <w:t>effects tests</w:t>
      </w:r>
      <w:r w:rsidRPr="00D752B9">
        <w:rPr>
          <w:rFonts w:ascii="Times New Roman" w:hAnsi="Times New Roman" w:cs="Times New Roman"/>
          <w:sz w:val="24"/>
          <w:szCs w:val="24"/>
        </w:rPr>
        <w:t xml:space="preserve"> indicated that in the </w:t>
      </w:r>
      <w:r>
        <w:rPr>
          <w:rFonts w:ascii="Times New Roman" w:hAnsi="Times New Roman" w:cs="Times New Roman"/>
          <w:sz w:val="24"/>
          <w:szCs w:val="24"/>
        </w:rPr>
        <w:t>control</w:t>
      </w:r>
      <w:r w:rsidRPr="00D752B9">
        <w:rPr>
          <w:rFonts w:ascii="Times New Roman" w:hAnsi="Times New Roman" w:cs="Times New Roman"/>
          <w:sz w:val="24"/>
          <w:szCs w:val="24"/>
        </w:rPr>
        <w:t xml:space="preserve"> group</w:t>
      </w:r>
      <w:r>
        <w:rPr>
          <w:rFonts w:ascii="Times New Roman" w:hAnsi="Times New Roman" w:cs="Times New Roman"/>
          <w:sz w:val="24"/>
          <w:szCs w:val="24"/>
        </w:rPr>
        <w:t xml:space="preserve"> there was a significant increase in depersonalization between</w:t>
      </w:r>
      <w:r w:rsidRPr="007F0A96">
        <w:rPr>
          <w:rFonts w:ascii="Times New Roman" w:hAnsi="Times New Roman" w:cs="Times New Roman"/>
          <w:sz w:val="24"/>
          <w:szCs w:val="24"/>
        </w:rPr>
        <w:t xml:space="preserve"> </w:t>
      </w:r>
      <w:r>
        <w:rPr>
          <w:rFonts w:ascii="Times New Roman" w:hAnsi="Times New Roman" w:cs="Times New Roman"/>
          <w:sz w:val="24"/>
          <w:szCs w:val="24"/>
        </w:rPr>
        <w:t>T1 and T4 (F (1, 56) = 8.60</w:t>
      </w:r>
      <w:r w:rsidRPr="00D752B9">
        <w:rPr>
          <w:rFonts w:ascii="Times New Roman" w:hAnsi="Times New Roman" w:cs="Times New Roman"/>
          <w:sz w:val="24"/>
          <w:szCs w:val="24"/>
        </w:rPr>
        <w:t>, p &lt; .01</w:t>
      </w:r>
      <w:r>
        <w:rPr>
          <w:rFonts w:ascii="Times New Roman" w:hAnsi="Times New Roman" w:cs="Times New Roman"/>
          <w:sz w:val="24"/>
          <w:szCs w:val="24"/>
        </w:rPr>
        <w:t>, η² = .13), and between T3 and T4 (F (1, 56) = 4.80, p &lt; .05, η² = .08</w:t>
      </w:r>
      <w:r w:rsidRPr="00D752B9">
        <w:rPr>
          <w:rFonts w:ascii="Times New Roman" w:hAnsi="Times New Roman" w:cs="Times New Roman"/>
          <w:sz w:val="24"/>
          <w:szCs w:val="24"/>
        </w:rPr>
        <w:t>),</w:t>
      </w:r>
      <w:r>
        <w:rPr>
          <w:rFonts w:ascii="Times New Roman" w:hAnsi="Times New Roman" w:cs="Times New Roman"/>
          <w:sz w:val="24"/>
          <w:szCs w:val="24"/>
        </w:rPr>
        <w:t xml:space="preserve"> despite </w:t>
      </w:r>
      <w:r w:rsidRPr="00D752B9">
        <w:rPr>
          <w:rFonts w:ascii="Times New Roman" w:hAnsi="Times New Roman" w:cs="Times New Roman"/>
          <w:sz w:val="24"/>
          <w:szCs w:val="24"/>
        </w:rPr>
        <w:t xml:space="preserve">no significant changes in depersonalization </w:t>
      </w:r>
      <w:r>
        <w:rPr>
          <w:rFonts w:ascii="Times New Roman" w:hAnsi="Times New Roman" w:cs="Times New Roman"/>
          <w:sz w:val="24"/>
          <w:szCs w:val="24"/>
        </w:rPr>
        <w:t>being</w:t>
      </w:r>
      <w:r w:rsidRPr="00D752B9">
        <w:rPr>
          <w:rFonts w:ascii="Times New Roman" w:hAnsi="Times New Roman" w:cs="Times New Roman"/>
          <w:sz w:val="24"/>
          <w:szCs w:val="24"/>
        </w:rPr>
        <w:t xml:space="preserve"> observe</w:t>
      </w:r>
      <w:r>
        <w:rPr>
          <w:rFonts w:ascii="Times New Roman" w:hAnsi="Times New Roman" w:cs="Times New Roman"/>
          <w:sz w:val="24"/>
          <w:szCs w:val="24"/>
        </w:rPr>
        <w:t>d in the ACT group. Between group s</w:t>
      </w:r>
      <w:r w:rsidRPr="00D752B9">
        <w:rPr>
          <w:rFonts w:ascii="Times New Roman" w:hAnsi="Times New Roman" w:cs="Times New Roman"/>
          <w:sz w:val="24"/>
          <w:szCs w:val="24"/>
        </w:rPr>
        <w:t xml:space="preserve">imple </w:t>
      </w:r>
      <w:r>
        <w:rPr>
          <w:rFonts w:ascii="Times New Roman" w:hAnsi="Times New Roman" w:cs="Times New Roman"/>
          <w:sz w:val="24"/>
          <w:szCs w:val="24"/>
        </w:rPr>
        <w:t>effects tests,</w:t>
      </w:r>
      <w:r w:rsidRPr="00C52000">
        <w:rPr>
          <w:rFonts w:ascii="Times New Roman" w:hAnsi="Times New Roman" w:cs="Times New Roman"/>
          <w:sz w:val="24"/>
          <w:szCs w:val="24"/>
        </w:rPr>
        <w:t xml:space="preserve"> </w:t>
      </w:r>
      <w:r>
        <w:rPr>
          <w:rFonts w:ascii="Times New Roman" w:hAnsi="Times New Roman" w:cs="Times New Roman"/>
          <w:sz w:val="24"/>
          <w:szCs w:val="24"/>
        </w:rPr>
        <w:t>with T</w:t>
      </w:r>
      <w:r w:rsidRPr="00D752B9">
        <w:rPr>
          <w:rFonts w:ascii="Times New Roman" w:hAnsi="Times New Roman" w:cs="Times New Roman"/>
          <w:sz w:val="24"/>
          <w:szCs w:val="24"/>
        </w:rPr>
        <w:t xml:space="preserve">1 </w:t>
      </w:r>
      <w:r>
        <w:rPr>
          <w:rFonts w:ascii="Times New Roman" w:hAnsi="Times New Roman" w:cs="Times New Roman"/>
          <w:sz w:val="24"/>
          <w:szCs w:val="24"/>
        </w:rPr>
        <w:t>depersonalization</w:t>
      </w:r>
      <w:r w:rsidRPr="00D752B9">
        <w:rPr>
          <w:rFonts w:ascii="Times New Roman" w:hAnsi="Times New Roman" w:cs="Times New Roman"/>
          <w:sz w:val="24"/>
          <w:szCs w:val="24"/>
        </w:rPr>
        <w:t xml:space="preserve"> scores entered as a covariate</w:t>
      </w:r>
      <w:r>
        <w:rPr>
          <w:rFonts w:ascii="Times New Roman" w:hAnsi="Times New Roman" w:cs="Times New Roman"/>
          <w:sz w:val="24"/>
          <w:szCs w:val="24"/>
        </w:rPr>
        <w:t xml:space="preserve">, </w:t>
      </w:r>
      <w:r w:rsidRPr="00D752B9">
        <w:rPr>
          <w:rFonts w:ascii="Times New Roman" w:hAnsi="Times New Roman" w:cs="Times New Roman"/>
          <w:sz w:val="24"/>
          <w:szCs w:val="24"/>
        </w:rPr>
        <w:t xml:space="preserve">showed that depersonalization was significantly </w:t>
      </w:r>
      <w:r>
        <w:rPr>
          <w:rFonts w:ascii="Times New Roman" w:hAnsi="Times New Roman" w:cs="Times New Roman"/>
          <w:sz w:val="24"/>
          <w:szCs w:val="24"/>
        </w:rPr>
        <w:t>lower in the ACT group at T4</w:t>
      </w:r>
      <w:r w:rsidRPr="00D752B9">
        <w:rPr>
          <w:rFonts w:ascii="Times New Roman" w:hAnsi="Times New Roman" w:cs="Times New Roman"/>
          <w:sz w:val="24"/>
          <w:szCs w:val="24"/>
        </w:rPr>
        <w:t xml:space="preserve"> (F (1, 97) = 4.44, p &lt; .0</w:t>
      </w:r>
      <w:r>
        <w:rPr>
          <w:rFonts w:ascii="Times New Roman" w:hAnsi="Times New Roman" w:cs="Times New Roman"/>
          <w:sz w:val="24"/>
          <w:szCs w:val="24"/>
        </w:rPr>
        <w:t>5, η² = .04), but not at T2 or T3.</w:t>
      </w:r>
    </w:p>
    <w:p w:rsidR="00440AEB" w:rsidRDefault="00440AEB" w:rsidP="005E1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figure 5 about here]</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To summarise, consistent with Hypothese</w:t>
      </w:r>
      <w:r w:rsidRPr="00597D1C">
        <w:rPr>
          <w:rFonts w:ascii="Times New Roman" w:hAnsi="Times New Roman" w:cs="Times New Roman"/>
          <w:sz w:val="24"/>
          <w:szCs w:val="24"/>
        </w:rPr>
        <w:t>s 1</w:t>
      </w:r>
      <w:r>
        <w:rPr>
          <w:rFonts w:ascii="Times New Roman" w:hAnsi="Times New Roman" w:cs="Times New Roman"/>
          <w:sz w:val="24"/>
          <w:szCs w:val="24"/>
        </w:rPr>
        <w:t xml:space="preserve"> and 2, </w:t>
      </w:r>
      <w:r w:rsidRPr="00D752B9">
        <w:rPr>
          <w:rFonts w:ascii="Times New Roman" w:hAnsi="Times New Roman" w:cs="Times New Roman"/>
          <w:sz w:val="24"/>
          <w:szCs w:val="24"/>
        </w:rPr>
        <w:t>statistically significan</w:t>
      </w:r>
      <w:r>
        <w:rPr>
          <w:rFonts w:ascii="Times New Roman" w:hAnsi="Times New Roman" w:cs="Times New Roman"/>
          <w:sz w:val="24"/>
          <w:szCs w:val="24"/>
        </w:rPr>
        <w:t xml:space="preserve">t reductions in strain and emotional burnout (emotional exhaustion and depersonalization) were found </w:t>
      </w:r>
      <w:r w:rsidRPr="00D752B9">
        <w:rPr>
          <w:rFonts w:ascii="Times New Roman" w:hAnsi="Times New Roman" w:cs="Times New Roman"/>
          <w:sz w:val="24"/>
          <w:szCs w:val="24"/>
        </w:rPr>
        <w:t>in the ACT grou</w:t>
      </w:r>
      <w:r>
        <w:rPr>
          <w:rFonts w:ascii="Times New Roman" w:hAnsi="Times New Roman" w:cs="Times New Roman"/>
          <w:sz w:val="24"/>
          <w:szCs w:val="24"/>
        </w:rPr>
        <w:t xml:space="preserve">p relative to the control group. In addition, and as anticipated, </w:t>
      </w:r>
      <w:r w:rsidRPr="00D752B9">
        <w:rPr>
          <w:rFonts w:ascii="Times New Roman" w:hAnsi="Times New Roman" w:cs="Times New Roman"/>
          <w:sz w:val="24"/>
          <w:szCs w:val="24"/>
        </w:rPr>
        <w:t>statistically significan</w:t>
      </w:r>
      <w:r>
        <w:rPr>
          <w:rFonts w:ascii="Times New Roman" w:hAnsi="Times New Roman" w:cs="Times New Roman"/>
          <w:sz w:val="24"/>
          <w:szCs w:val="24"/>
        </w:rPr>
        <w:t xml:space="preserve">t increases in psychological flexibility were found </w:t>
      </w:r>
      <w:r w:rsidRPr="00D752B9">
        <w:rPr>
          <w:rFonts w:ascii="Times New Roman" w:hAnsi="Times New Roman" w:cs="Times New Roman"/>
          <w:sz w:val="24"/>
          <w:szCs w:val="24"/>
        </w:rPr>
        <w:t>in the ACT grou</w:t>
      </w:r>
      <w:r>
        <w:rPr>
          <w:rFonts w:ascii="Times New Roman" w:hAnsi="Times New Roman" w:cs="Times New Roman"/>
          <w:sz w:val="24"/>
          <w:szCs w:val="24"/>
        </w:rPr>
        <w:t xml:space="preserve">p relative to the control group. The observed sequence of changes in the above variables was partially consistent with our expectations. We found that psychological flexibility improved first; specifically, in the ACT group there was a significant increase in the two months following the second workshop (i.e. between T2 and T3), but these improvements were not maintained over the latter part of the study (i.e. between T3 and T4). Decreases in strain in the ACT group also occurred in </w:t>
      </w:r>
      <w:r w:rsidRPr="00DE2186">
        <w:rPr>
          <w:rFonts w:ascii="Times New Roman" w:hAnsi="Times New Roman" w:cs="Times New Roman"/>
          <w:sz w:val="24"/>
          <w:szCs w:val="24"/>
        </w:rPr>
        <w:t xml:space="preserve">the </w:t>
      </w:r>
      <w:r>
        <w:rPr>
          <w:rFonts w:ascii="Times New Roman" w:hAnsi="Times New Roman" w:cs="Times New Roman"/>
          <w:sz w:val="24"/>
          <w:szCs w:val="24"/>
        </w:rPr>
        <w:t xml:space="preserve">same time interval as the increase in psychological flexibility (i.e. between T2 and T3). For emotional exhaustion, decreases were found in the ACT group across several time intervals, with the most robust decline occurring between T2 and T4. Decreases in depersonalization in the ACT group also occurred between T2 and T4. These latter findings indicate that reductions in exhaustion and depersonalization continued even after increases in psychological flexibility had ceased, and are consistent with the temporal sequence that we anticipated. However, we also expected to see reductions in depersonalization occurring after decreases in emotional exhaustion, which was not demonstrated by our findings. Mediation analyses will now be used to examine the causal relations amongst these variables. </w:t>
      </w:r>
    </w:p>
    <w:p w:rsidR="00440AEB" w:rsidRPr="00B11A91" w:rsidRDefault="00440AEB" w:rsidP="005E1656">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Mediation analyses</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examined our two mediation hypotheses, below, </w:t>
      </w:r>
      <w:r w:rsidRPr="00D752B9">
        <w:rPr>
          <w:rFonts w:ascii="Times New Roman" w:hAnsi="Times New Roman" w:cs="Times New Roman"/>
          <w:sz w:val="24"/>
          <w:szCs w:val="24"/>
        </w:rPr>
        <w:t>using a nonparametric bootstrapping procedure advocated by Mackinnon (200</w:t>
      </w:r>
      <w:r>
        <w:rPr>
          <w:rFonts w:ascii="Times New Roman" w:hAnsi="Times New Roman" w:cs="Times New Roman"/>
          <w:sz w:val="24"/>
          <w:szCs w:val="24"/>
        </w:rPr>
        <w:t>0), and Preacher and Hayes (2004</w:t>
      </w:r>
      <w:r w:rsidRPr="00D752B9">
        <w:rPr>
          <w:rFonts w:ascii="Times New Roman" w:hAnsi="Times New Roman" w:cs="Times New Roman"/>
          <w:sz w:val="24"/>
          <w:szCs w:val="24"/>
        </w:rPr>
        <w:t>). Bootstrapping involves repeatedly sampling from the dataset and estimati</w:t>
      </w:r>
      <w:r>
        <w:rPr>
          <w:rFonts w:ascii="Times New Roman" w:hAnsi="Times New Roman" w:cs="Times New Roman"/>
          <w:sz w:val="24"/>
          <w:szCs w:val="24"/>
        </w:rPr>
        <w:t xml:space="preserve">ng the indirect (i.e. mediated) </w:t>
      </w:r>
      <w:r w:rsidRPr="00D752B9">
        <w:rPr>
          <w:rFonts w:ascii="Times New Roman" w:hAnsi="Times New Roman" w:cs="Times New Roman"/>
          <w:sz w:val="24"/>
          <w:szCs w:val="24"/>
        </w:rPr>
        <w:t>effect in each of these resampled sets. This process is repeated one thousand times (by default, although a higher number of samples can be requested)</w:t>
      </w:r>
      <w:r>
        <w:rPr>
          <w:rFonts w:ascii="Times New Roman" w:hAnsi="Times New Roman" w:cs="Times New Roman"/>
          <w:sz w:val="24"/>
          <w:szCs w:val="24"/>
        </w:rPr>
        <w:t>,</w:t>
      </w:r>
      <w:r w:rsidRPr="00D752B9">
        <w:rPr>
          <w:rFonts w:ascii="Times New Roman" w:hAnsi="Times New Roman" w:cs="Times New Roman"/>
          <w:sz w:val="24"/>
          <w:szCs w:val="24"/>
        </w:rPr>
        <w:t xml:space="preserve"> allowing an empirical approximation of the sampling distribution of the indirect effect to be built. This sampling distribution is then used to construct</w:t>
      </w:r>
      <w:r w:rsidRPr="006F173E">
        <w:rPr>
          <w:rFonts w:ascii="Times New Roman" w:hAnsi="Times New Roman" w:cs="Times New Roman"/>
          <w:sz w:val="24"/>
          <w:szCs w:val="24"/>
        </w:rPr>
        <w:t xml:space="preserve"> </w:t>
      </w:r>
      <w:r w:rsidRPr="00D752B9">
        <w:rPr>
          <w:rFonts w:ascii="Times New Roman" w:hAnsi="Times New Roman" w:cs="Times New Roman"/>
          <w:sz w:val="24"/>
          <w:szCs w:val="24"/>
        </w:rPr>
        <w:t>bias corrected and accelerated confidence intervals (</w:t>
      </w:r>
      <w:r>
        <w:rPr>
          <w:rFonts w:ascii="Times New Roman" w:hAnsi="Times New Roman" w:cs="Times New Roman"/>
          <w:sz w:val="24"/>
          <w:szCs w:val="24"/>
        </w:rPr>
        <w:t xml:space="preserve">BCa </w:t>
      </w:r>
      <w:r w:rsidRPr="00D752B9">
        <w:rPr>
          <w:rFonts w:ascii="Times New Roman" w:hAnsi="Times New Roman" w:cs="Times New Roman"/>
          <w:sz w:val="24"/>
          <w:szCs w:val="24"/>
        </w:rPr>
        <w:t>CIs) for this indirect effect. Interpretation of the bootstrap data involves determining whether zero is contained within the 95% CIs; if it is, this indicates a lack of statistical significance.</w:t>
      </w:r>
    </w:p>
    <w:p w:rsidR="00440AEB" w:rsidRPr="00D752B9" w:rsidRDefault="00440AEB" w:rsidP="005E1656">
      <w:pPr>
        <w:pStyle w:val="Footer"/>
        <w:spacing w:line="360" w:lineRule="auto"/>
        <w:ind w:left="720"/>
        <w:rPr>
          <w:rFonts w:ascii="Times New Roman" w:hAnsi="Times New Roman" w:cs="Times New Roman"/>
          <w:i/>
          <w:iCs/>
          <w:color w:val="000000"/>
          <w:sz w:val="24"/>
          <w:szCs w:val="24"/>
        </w:rPr>
      </w:pPr>
      <w:r>
        <w:rPr>
          <w:rFonts w:ascii="Times New Roman" w:hAnsi="Times New Roman" w:cs="Times New Roman"/>
          <w:i/>
          <w:iCs/>
          <w:color w:val="000000"/>
          <w:sz w:val="24"/>
          <w:szCs w:val="24"/>
        </w:rPr>
        <w:t>Mediation of emotional exhaustion and strain</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Our third hypothesis was that</w:t>
      </w:r>
      <w:r w:rsidRPr="00D752B9">
        <w:rPr>
          <w:rFonts w:ascii="Times New Roman" w:hAnsi="Times New Roman" w:cs="Times New Roman"/>
          <w:sz w:val="24"/>
          <w:szCs w:val="24"/>
        </w:rPr>
        <w:t xml:space="preserve"> </w:t>
      </w:r>
      <w:r>
        <w:rPr>
          <w:rFonts w:ascii="Times New Roman" w:hAnsi="Times New Roman" w:cs="Times New Roman"/>
          <w:sz w:val="24"/>
          <w:szCs w:val="24"/>
        </w:rPr>
        <w:t>increases</w:t>
      </w:r>
      <w:r w:rsidRPr="00D752B9">
        <w:rPr>
          <w:rFonts w:ascii="Times New Roman" w:hAnsi="Times New Roman" w:cs="Times New Roman"/>
          <w:sz w:val="24"/>
          <w:szCs w:val="24"/>
        </w:rPr>
        <w:t xml:space="preserve"> in psychological flexibility </w:t>
      </w:r>
      <w:r>
        <w:rPr>
          <w:rFonts w:ascii="Times New Roman" w:hAnsi="Times New Roman" w:cs="Times New Roman"/>
          <w:sz w:val="24"/>
          <w:szCs w:val="24"/>
        </w:rPr>
        <w:t>would</w:t>
      </w:r>
      <w:r w:rsidRPr="00D752B9">
        <w:rPr>
          <w:rFonts w:ascii="Times New Roman" w:hAnsi="Times New Roman" w:cs="Times New Roman"/>
          <w:sz w:val="24"/>
          <w:szCs w:val="24"/>
        </w:rPr>
        <w:t xml:space="preserve"> </w:t>
      </w:r>
      <w:r>
        <w:rPr>
          <w:rFonts w:ascii="Times New Roman" w:hAnsi="Times New Roman" w:cs="Times New Roman"/>
          <w:sz w:val="24"/>
          <w:szCs w:val="24"/>
        </w:rPr>
        <w:t>account for, or mediate</w:t>
      </w:r>
      <w:r w:rsidRPr="00D752B9">
        <w:rPr>
          <w:rFonts w:ascii="Times New Roman" w:hAnsi="Times New Roman" w:cs="Times New Roman"/>
          <w:sz w:val="24"/>
          <w:szCs w:val="24"/>
        </w:rPr>
        <w:t xml:space="preserve">, the </w:t>
      </w:r>
      <w:r>
        <w:rPr>
          <w:rFonts w:ascii="Times New Roman" w:hAnsi="Times New Roman" w:cs="Times New Roman"/>
          <w:sz w:val="24"/>
          <w:szCs w:val="24"/>
        </w:rPr>
        <w:t>decreases</w:t>
      </w:r>
      <w:r w:rsidRPr="00D752B9">
        <w:rPr>
          <w:rFonts w:ascii="Times New Roman" w:hAnsi="Times New Roman" w:cs="Times New Roman"/>
          <w:sz w:val="24"/>
          <w:szCs w:val="24"/>
        </w:rPr>
        <w:t xml:space="preserve"> in </w:t>
      </w:r>
      <w:r>
        <w:rPr>
          <w:rFonts w:ascii="Times New Roman" w:hAnsi="Times New Roman" w:cs="Times New Roman"/>
          <w:sz w:val="24"/>
          <w:szCs w:val="24"/>
        </w:rPr>
        <w:t>emotional exhaustion and strain seen in the ACT group. We examined the degree to which T2 to T3 increases in psychological flexibility mediated the T2 to T4 decreases in emotional exhaustion observed in the ACT group. To model T2 to T4</w:t>
      </w:r>
      <w:r w:rsidRPr="00D752B9">
        <w:rPr>
          <w:rFonts w:ascii="Times New Roman" w:hAnsi="Times New Roman" w:cs="Times New Roman"/>
          <w:sz w:val="24"/>
          <w:szCs w:val="24"/>
        </w:rPr>
        <w:t xml:space="preserve"> changes in </w:t>
      </w:r>
      <w:r>
        <w:rPr>
          <w:rFonts w:ascii="Times New Roman" w:hAnsi="Times New Roman" w:cs="Times New Roman"/>
          <w:sz w:val="24"/>
          <w:szCs w:val="24"/>
        </w:rPr>
        <w:t>emotional exhaustion</w:t>
      </w:r>
      <w:r w:rsidRPr="00D752B9">
        <w:rPr>
          <w:rFonts w:ascii="Times New Roman" w:hAnsi="Times New Roman" w:cs="Times New Roman"/>
          <w:sz w:val="24"/>
          <w:szCs w:val="24"/>
        </w:rPr>
        <w:t>,</w:t>
      </w:r>
      <w:r w:rsidRPr="002F52B6">
        <w:rPr>
          <w:rFonts w:ascii="Times New Roman" w:hAnsi="Times New Roman" w:cs="Times New Roman"/>
          <w:sz w:val="24"/>
          <w:szCs w:val="24"/>
        </w:rPr>
        <w:t xml:space="preserve"> </w:t>
      </w:r>
      <w:r>
        <w:rPr>
          <w:rFonts w:ascii="Times New Roman" w:hAnsi="Times New Roman" w:cs="Times New Roman"/>
          <w:sz w:val="24"/>
          <w:szCs w:val="24"/>
        </w:rPr>
        <w:t>T2</w:t>
      </w:r>
      <w:r w:rsidRPr="00D752B9">
        <w:rPr>
          <w:rFonts w:ascii="Times New Roman" w:hAnsi="Times New Roman" w:cs="Times New Roman"/>
          <w:sz w:val="24"/>
          <w:szCs w:val="24"/>
        </w:rPr>
        <w:t xml:space="preserve"> scores were entered into the bootstrap anal</w:t>
      </w:r>
      <w:r>
        <w:rPr>
          <w:rFonts w:ascii="Times New Roman" w:hAnsi="Times New Roman" w:cs="Times New Roman"/>
          <w:sz w:val="24"/>
          <w:szCs w:val="24"/>
        </w:rPr>
        <w:t>ysis as a covariate, and T4</w:t>
      </w:r>
      <w:r w:rsidRPr="00D752B9">
        <w:rPr>
          <w:rFonts w:ascii="Times New Roman" w:hAnsi="Times New Roman" w:cs="Times New Roman"/>
          <w:sz w:val="24"/>
          <w:szCs w:val="24"/>
        </w:rPr>
        <w:t xml:space="preserve"> scores were entered as the dependent variable</w:t>
      </w:r>
      <w:r>
        <w:rPr>
          <w:rFonts w:ascii="Times New Roman" w:hAnsi="Times New Roman" w:cs="Times New Roman"/>
          <w:sz w:val="24"/>
          <w:szCs w:val="24"/>
        </w:rPr>
        <w:t>.</w:t>
      </w:r>
      <w:r w:rsidRPr="00D752B9">
        <w:rPr>
          <w:rFonts w:ascii="Times New Roman" w:hAnsi="Times New Roman" w:cs="Times New Roman"/>
          <w:sz w:val="24"/>
          <w:szCs w:val="24"/>
        </w:rPr>
        <w:t xml:space="preserve"> (</w:t>
      </w:r>
      <w:r>
        <w:rPr>
          <w:rFonts w:ascii="Times New Roman" w:hAnsi="Times New Roman" w:cs="Times New Roman"/>
          <w:sz w:val="24"/>
          <w:szCs w:val="24"/>
        </w:rPr>
        <w:t>T</w:t>
      </w:r>
      <w:r w:rsidRPr="00D752B9">
        <w:rPr>
          <w:rFonts w:ascii="Times New Roman" w:hAnsi="Times New Roman" w:cs="Times New Roman"/>
          <w:sz w:val="24"/>
          <w:szCs w:val="24"/>
        </w:rPr>
        <w:t xml:space="preserve">his, in effect, represented </w:t>
      </w:r>
      <w:r>
        <w:rPr>
          <w:rFonts w:ascii="Times New Roman" w:hAnsi="Times New Roman" w:cs="Times New Roman"/>
          <w:sz w:val="24"/>
          <w:szCs w:val="24"/>
        </w:rPr>
        <w:t>the change in the DV from T2 to T4</w:t>
      </w:r>
      <w:r w:rsidRPr="00D752B9">
        <w:rPr>
          <w:rFonts w:ascii="Times New Roman" w:hAnsi="Times New Roman" w:cs="Times New Roman"/>
          <w:sz w:val="24"/>
          <w:szCs w:val="24"/>
        </w:rPr>
        <w:t>)</w:t>
      </w:r>
      <w:r>
        <w:rPr>
          <w:rFonts w:ascii="Times New Roman" w:hAnsi="Times New Roman" w:cs="Times New Roman"/>
          <w:sz w:val="24"/>
          <w:szCs w:val="24"/>
        </w:rPr>
        <w:t>. Similarly, to model T2 to T3</w:t>
      </w:r>
      <w:r w:rsidRPr="00D752B9">
        <w:rPr>
          <w:rFonts w:ascii="Times New Roman" w:hAnsi="Times New Roman" w:cs="Times New Roman"/>
          <w:sz w:val="24"/>
          <w:szCs w:val="24"/>
        </w:rPr>
        <w:t xml:space="preserve"> changes in p</w:t>
      </w:r>
      <w:r>
        <w:rPr>
          <w:rFonts w:ascii="Times New Roman" w:hAnsi="Times New Roman" w:cs="Times New Roman"/>
          <w:sz w:val="24"/>
          <w:szCs w:val="24"/>
        </w:rPr>
        <w:t>sychological flexibility, T2</w:t>
      </w:r>
      <w:r w:rsidRPr="00D752B9">
        <w:rPr>
          <w:rFonts w:ascii="Times New Roman" w:hAnsi="Times New Roman" w:cs="Times New Roman"/>
          <w:sz w:val="24"/>
          <w:szCs w:val="24"/>
        </w:rPr>
        <w:t xml:space="preserve"> scores were entered </w:t>
      </w:r>
      <w:r>
        <w:rPr>
          <w:rFonts w:ascii="Times New Roman" w:hAnsi="Times New Roman" w:cs="Times New Roman"/>
          <w:sz w:val="24"/>
          <w:szCs w:val="24"/>
        </w:rPr>
        <w:t>as a covariate, and T3</w:t>
      </w:r>
      <w:r w:rsidRPr="00D752B9">
        <w:rPr>
          <w:rFonts w:ascii="Times New Roman" w:hAnsi="Times New Roman" w:cs="Times New Roman"/>
          <w:sz w:val="24"/>
          <w:szCs w:val="24"/>
        </w:rPr>
        <w:t xml:space="preserve"> scores were entered as the mediator (</w:t>
      </w:r>
      <w:r>
        <w:rPr>
          <w:rFonts w:ascii="Times New Roman" w:hAnsi="Times New Roman" w:cs="Times New Roman"/>
          <w:sz w:val="24"/>
          <w:szCs w:val="24"/>
        </w:rPr>
        <w:t>again,</w:t>
      </w:r>
      <w:r w:rsidRPr="00D752B9">
        <w:rPr>
          <w:rFonts w:ascii="Times New Roman" w:hAnsi="Times New Roman" w:cs="Times New Roman"/>
          <w:sz w:val="24"/>
          <w:szCs w:val="24"/>
        </w:rPr>
        <w:t xml:space="preserve"> represent</w:t>
      </w:r>
      <w:r>
        <w:rPr>
          <w:rFonts w:ascii="Times New Roman" w:hAnsi="Times New Roman" w:cs="Times New Roman"/>
          <w:sz w:val="24"/>
          <w:szCs w:val="24"/>
        </w:rPr>
        <w:t>ing</w:t>
      </w:r>
      <w:r w:rsidRPr="00D752B9">
        <w:rPr>
          <w:rFonts w:ascii="Times New Roman" w:hAnsi="Times New Roman" w:cs="Times New Roman"/>
          <w:sz w:val="24"/>
          <w:szCs w:val="24"/>
        </w:rPr>
        <w:t xml:space="preserve"> the change in t</w:t>
      </w:r>
      <w:r>
        <w:rPr>
          <w:rFonts w:ascii="Times New Roman" w:hAnsi="Times New Roman" w:cs="Times New Roman"/>
          <w:sz w:val="24"/>
          <w:szCs w:val="24"/>
        </w:rPr>
        <w:t>his variable from T2 to T3</w:t>
      </w:r>
      <w:r w:rsidRPr="00D752B9">
        <w:rPr>
          <w:rFonts w:ascii="Times New Roman" w:hAnsi="Times New Roman" w:cs="Times New Roman"/>
          <w:sz w:val="24"/>
          <w:szCs w:val="24"/>
        </w:rPr>
        <w:t xml:space="preserve">). Group (ACT vs. control) was entered as the independent variable. The results of these analyses can be seen in Table </w:t>
      </w:r>
      <w:r>
        <w:rPr>
          <w:rFonts w:ascii="Times New Roman" w:hAnsi="Times New Roman" w:cs="Times New Roman"/>
          <w:sz w:val="24"/>
          <w:szCs w:val="24"/>
        </w:rPr>
        <w:t>4</w:t>
      </w:r>
      <w:r w:rsidRPr="00D752B9">
        <w:rPr>
          <w:rFonts w:ascii="Times New Roman" w:hAnsi="Times New Roman" w:cs="Times New Roman"/>
          <w:sz w:val="24"/>
          <w:szCs w:val="24"/>
        </w:rPr>
        <w:t xml:space="preserve">. </w:t>
      </w:r>
      <w:r>
        <w:rPr>
          <w:rFonts w:ascii="Times New Roman" w:hAnsi="Times New Roman" w:cs="Times New Roman"/>
          <w:sz w:val="24"/>
          <w:szCs w:val="24"/>
        </w:rPr>
        <w:t>F</w:t>
      </w:r>
      <w:r w:rsidRPr="00D752B9">
        <w:rPr>
          <w:rFonts w:ascii="Times New Roman" w:hAnsi="Times New Roman" w:cs="Times New Roman"/>
          <w:sz w:val="24"/>
          <w:szCs w:val="24"/>
        </w:rPr>
        <w:t>indings indicate that, in the A</w:t>
      </w:r>
      <w:r>
        <w:rPr>
          <w:rFonts w:ascii="Times New Roman" w:hAnsi="Times New Roman" w:cs="Times New Roman"/>
          <w:sz w:val="24"/>
          <w:szCs w:val="24"/>
        </w:rPr>
        <w:t>CT group, the significant T2 to T3</w:t>
      </w:r>
      <w:r w:rsidRPr="00D752B9">
        <w:rPr>
          <w:rFonts w:ascii="Times New Roman" w:hAnsi="Times New Roman" w:cs="Times New Roman"/>
          <w:sz w:val="24"/>
          <w:szCs w:val="24"/>
        </w:rPr>
        <w:t xml:space="preserve"> increase in psychological flexibility</w:t>
      </w:r>
      <w:r>
        <w:rPr>
          <w:rFonts w:ascii="Times New Roman" w:hAnsi="Times New Roman" w:cs="Times New Roman"/>
          <w:sz w:val="24"/>
          <w:szCs w:val="24"/>
        </w:rPr>
        <w:t xml:space="preserve"> mediated the significant T2 to T4</w:t>
      </w:r>
      <w:r w:rsidRPr="00D752B9">
        <w:rPr>
          <w:rFonts w:ascii="Times New Roman" w:hAnsi="Times New Roman" w:cs="Times New Roman"/>
          <w:sz w:val="24"/>
          <w:szCs w:val="24"/>
        </w:rPr>
        <w:t xml:space="preserve"> decrease in </w:t>
      </w:r>
      <w:r>
        <w:rPr>
          <w:rFonts w:ascii="Times New Roman" w:hAnsi="Times New Roman" w:cs="Times New Roman"/>
          <w:sz w:val="24"/>
          <w:szCs w:val="24"/>
        </w:rPr>
        <w:t>emotional exhaustion (estimate = 0.8938; BCa 95% CI 0.0417, 2.7432</w:t>
      </w:r>
      <w:r w:rsidRPr="00D752B9">
        <w:rPr>
          <w:rFonts w:ascii="Times New Roman" w:hAnsi="Times New Roman" w:cs="Times New Roman"/>
          <w:sz w:val="24"/>
          <w:szCs w:val="24"/>
        </w:rPr>
        <w:t>).</w:t>
      </w:r>
      <w:r w:rsidRPr="00512C30">
        <w:rPr>
          <w:rFonts w:ascii="Times New Roman" w:hAnsi="Times New Roman" w:cs="Times New Roman"/>
          <w:sz w:val="24"/>
          <w:szCs w:val="24"/>
        </w:rPr>
        <w:t xml:space="preserve"> </w:t>
      </w:r>
      <w:r w:rsidRPr="00D752B9">
        <w:rPr>
          <w:rFonts w:ascii="Times New Roman" w:hAnsi="Times New Roman" w:cs="Times New Roman"/>
          <w:sz w:val="24"/>
          <w:szCs w:val="24"/>
        </w:rPr>
        <w:t>These results suggest that</w:t>
      </w:r>
      <w:r>
        <w:rPr>
          <w:rFonts w:ascii="Times New Roman" w:hAnsi="Times New Roman" w:cs="Times New Roman"/>
          <w:sz w:val="24"/>
          <w:szCs w:val="24"/>
        </w:rPr>
        <w:t>, as hypothesised,</w:t>
      </w:r>
      <w:r w:rsidRPr="00D752B9">
        <w:rPr>
          <w:rFonts w:ascii="Times New Roman" w:hAnsi="Times New Roman" w:cs="Times New Roman"/>
          <w:sz w:val="24"/>
          <w:szCs w:val="24"/>
        </w:rPr>
        <w:t xml:space="preserve"> increases in psychological flexibility </w:t>
      </w:r>
      <w:r>
        <w:rPr>
          <w:rFonts w:ascii="Times New Roman" w:hAnsi="Times New Roman" w:cs="Times New Roman"/>
          <w:sz w:val="24"/>
          <w:szCs w:val="24"/>
        </w:rPr>
        <w:t>accounted for the significant decreases in emotional exhaustion that were seen in the ACT group.</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psychological flexibility and strain showed changes over the same time intervals (i.e. concomitant effects), we did not examine whether increases in psychological flexibility mediated decreases in strain; however, it is conceivable that the T2 to T3 decreases in strain may mediate the significant reductions in emotional exhaustion between T2 and T4. Such a finding could indicate that ACT is having its impact on emotional exhaustion through decreasing people’s levels of strain, rather than by increasing their levels of psychological flexibility. To rule out this possibility, we </w:t>
      </w:r>
      <w:r w:rsidRPr="00D752B9">
        <w:rPr>
          <w:rFonts w:ascii="Times New Roman" w:hAnsi="Times New Roman" w:cs="Times New Roman"/>
          <w:sz w:val="24"/>
          <w:szCs w:val="24"/>
        </w:rPr>
        <w:t>utilised the</w:t>
      </w:r>
      <w:r>
        <w:rPr>
          <w:rFonts w:ascii="Times New Roman" w:hAnsi="Times New Roman" w:cs="Times New Roman"/>
          <w:sz w:val="24"/>
          <w:szCs w:val="24"/>
        </w:rPr>
        <w:t xml:space="preserve"> same</w:t>
      </w:r>
      <w:r w:rsidRPr="00D752B9">
        <w:rPr>
          <w:rFonts w:ascii="Times New Roman" w:hAnsi="Times New Roman" w:cs="Times New Roman"/>
          <w:sz w:val="24"/>
          <w:szCs w:val="24"/>
        </w:rPr>
        <w:t xml:space="preserve"> bootstrap mediation procedure to determine whether</w:t>
      </w:r>
      <w:r>
        <w:rPr>
          <w:rFonts w:ascii="Times New Roman" w:hAnsi="Times New Roman" w:cs="Times New Roman"/>
          <w:sz w:val="24"/>
          <w:szCs w:val="24"/>
        </w:rPr>
        <w:t xml:space="preserve"> the decrease in strain from T2 to T3</w:t>
      </w:r>
      <w:r w:rsidRPr="006F02AB">
        <w:rPr>
          <w:rFonts w:ascii="Times New Roman" w:hAnsi="Times New Roman" w:cs="Times New Roman"/>
          <w:sz w:val="24"/>
          <w:szCs w:val="24"/>
        </w:rPr>
        <w:t xml:space="preserve"> </w:t>
      </w:r>
      <w:r w:rsidRPr="00D752B9">
        <w:rPr>
          <w:rFonts w:ascii="Times New Roman" w:hAnsi="Times New Roman" w:cs="Times New Roman"/>
          <w:sz w:val="24"/>
          <w:szCs w:val="24"/>
        </w:rPr>
        <w:t xml:space="preserve">accounted for, or mediated, the </w:t>
      </w:r>
      <w:r>
        <w:rPr>
          <w:rFonts w:ascii="Times New Roman" w:hAnsi="Times New Roman" w:cs="Times New Roman"/>
          <w:sz w:val="24"/>
          <w:szCs w:val="24"/>
        </w:rPr>
        <w:t>decreases</w:t>
      </w:r>
      <w:r w:rsidRPr="00D752B9">
        <w:rPr>
          <w:rFonts w:ascii="Times New Roman" w:hAnsi="Times New Roman" w:cs="Times New Roman"/>
          <w:sz w:val="24"/>
          <w:szCs w:val="24"/>
        </w:rPr>
        <w:t xml:space="preserve"> in </w:t>
      </w:r>
      <w:r>
        <w:rPr>
          <w:rFonts w:ascii="Times New Roman" w:hAnsi="Times New Roman" w:cs="Times New Roman"/>
          <w:sz w:val="24"/>
          <w:szCs w:val="24"/>
        </w:rPr>
        <w:t>emotional exhaustion seen in the ACT group from T2 to T4</w:t>
      </w:r>
      <w:r w:rsidRPr="00D752B9">
        <w:rPr>
          <w:rFonts w:ascii="Times New Roman" w:hAnsi="Times New Roman" w:cs="Times New Roman"/>
          <w:sz w:val="24"/>
          <w:szCs w:val="24"/>
        </w:rPr>
        <w:t>.</w:t>
      </w:r>
      <w:r>
        <w:rPr>
          <w:rFonts w:ascii="Times New Roman" w:hAnsi="Times New Roman" w:cs="Times New Roman"/>
          <w:sz w:val="24"/>
          <w:szCs w:val="24"/>
        </w:rPr>
        <w:t xml:space="preserve"> </w:t>
      </w:r>
      <w:r w:rsidRPr="00D752B9">
        <w:rPr>
          <w:rFonts w:ascii="Times New Roman" w:hAnsi="Times New Roman" w:cs="Times New Roman"/>
          <w:sz w:val="24"/>
          <w:szCs w:val="24"/>
        </w:rPr>
        <w:t>The results of these analyses</w:t>
      </w:r>
      <w:r>
        <w:rPr>
          <w:rFonts w:ascii="Times New Roman" w:hAnsi="Times New Roman" w:cs="Times New Roman"/>
          <w:sz w:val="24"/>
          <w:szCs w:val="24"/>
        </w:rPr>
        <w:t xml:space="preserve"> (see Table 4) indicated that this latter mediation model was non-significant (estimate = 1.0158; BCa 95% CI -0.1097, 2.8965</w:t>
      </w:r>
      <w:r w:rsidRPr="00D752B9">
        <w:rPr>
          <w:rFonts w:ascii="Times New Roman" w:hAnsi="Times New Roman" w:cs="Times New Roman"/>
          <w:sz w:val="24"/>
          <w:szCs w:val="24"/>
        </w:rPr>
        <w:t>).</w:t>
      </w:r>
      <w:r>
        <w:rPr>
          <w:rFonts w:ascii="Times New Roman" w:hAnsi="Times New Roman" w:cs="Times New Roman"/>
          <w:sz w:val="24"/>
          <w:szCs w:val="24"/>
        </w:rPr>
        <w:t xml:space="preserve"> This finding indicates that, consistent with our mediation model, emotional exhaustion has its basis in (low levels of) psychological flexibility, rather than strain.</w:t>
      </w:r>
    </w:p>
    <w:p w:rsidR="00440AEB" w:rsidRDefault="00440AEB" w:rsidP="005E16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[Insert table 4 about here]</w:t>
      </w:r>
    </w:p>
    <w:p w:rsidR="00440AEB" w:rsidRDefault="00440AEB" w:rsidP="005E1656">
      <w:pPr>
        <w:spacing w:after="0" w:line="360" w:lineRule="auto"/>
        <w:ind w:firstLine="720"/>
        <w:rPr>
          <w:rFonts w:ascii="Times New Roman" w:hAnsi="Times New Roman" w:cs="Times New Roman"/>
          <w:i/>
          <w:iCs/>
          <w:sz w:val="24"/>
          <w:szCs w:val="24"/>
        </w:rPr>
      </w:pPr>
      <w:r w:rsidRPr="0027164B">
        <w:rPr>
          <w:rFonts w:ascii="Times New Roman" w:hAnsi="Times New Roman" w:cs="Times New Roman"/>
          <w:i/>
          <w:iCs/>
          <w:sz w:val="24"/>
          <w:szCs w:val="24"/>
        </w:rPr>
        <w:t>Mediation of depersonalization</w:t>
      </w:r>
    </w:p>
    <w:p w:rsidR="00440AEB" w:rsidRPr="00414B88" w:rsidRDefault="00440AEB" w:rsidP="005E165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Our fourth</w:t>
      </w:r>
      <w:r w:rsidRPr="00D752B9">
        <w:rPr>
          <w:rFonts w:ascii="Times New Roman" w:hAnsi="Times New Roman" w:cs="Times New Roman"/>
          <w:sz w:val="24"/>
          <w:szCs w:val="24"/>
        </w:rPr>
        <w:t xml:space="preserve"> hypothesis was that</w:t>
      </w:r>
      <w:r>
        <w:rPr>
          <w:rFonts w:ascii="Times New Roman" w:hAnsi="Times New Roman" w:cs="Times New Roman"/>
          <w:sz w:val="24"/>
          <w:szCs w:val="24"/>
        </w:rPr>
        <w:t xml:space="preserve"> the decrease</w:t>
      </w:r>
      <w:r w:rsidRPr="00D752B9">
        <w:rPr>
          <w:rFonts w:ascii="Times New Roman" w:hAnsi="Times New Roman" w:cs="Times New Roman"/>
          <w:sz w:val="24"/>
          <w:szCs w:val="24"/>
        </w:rPr>
        <w:t xml:space="preserve"> in participant</w:t>
      </w:r>
      <w:r>
        <w:rPr>
          <w:rFonts w:ascii="Times New Roman" w:hAnsi="Times New Roman" w:cs="Times New Roman"/>
          <w:sz w:val="24"/>
          <w:szCs w:val="24"/>
        </w:rPr>
        <w:t>s’</w:t>
      </w:r>
      <w:r w:rsidRPr="00D752B9">
        <w:rPr>
          <w:rFonts w:ascii="Times New Roman" w:hAnsi="Times New Roman" w:cs="Times New Roman"/>
          <w:sz w:val="24"/>
          <w:szCs w:val="24"/>
        </w:rPr>
        <w:t xml:space="preserve"> </w:t>
      </w:r>
      <w:r>
        <w:rPr>
          <w:rFonts w:ascii="Times New Roman" w:hAnsi="Times New Roman" w:cs="Times New Roman"/>
          <w:sz w:val="24"/>
          <w:szCs w:val="24"/>
        </w:rPr>
        <w:t>emotional exhaustion and strain</w:t>
      </w:r>
      <w:r w:rsidRPr="00D752B9">
        <w:rPr>
          <w:rFonts w:ascii="Times New Roman" w:hAnsi="Times New Roman" w:cs="Times New Roman"/>
          <w:sz w:val="24"/>
          <w:szCs w:val="24"/>
        </w:rPr>
        <w:t xml:space="preserve"> (as a result of an increase in psychological flexibility), would </w:t>
      </w:r>
      <w:r>
        <w:rPr>
          <w:rFonts w:ascii="Times New Roman" w:hAnsi="Times New Roman" w:cs="Times New Roman"/>
          <w:sz w:val="24"/>
          <w:szCs w:val="24"/>
        </w:rPr>
        <w:t>in turn</w:t>
      </w:r>
      <w:r w:rsidRPr="00D752B9">
        <w:rPr>
          <w:rFonts w:ascii="Times New Roman" w:hAnsi="Times New Roman" w:cs="Times New Roman"/>
          <w:sz w:val="24"/>
          <w:szCs w:val="24"/>
        </w:rPr>
        <w:t xml:space="preserve"> mediate the reduction in their levels of </w:t>
      </w:r>
      <w:r>
        <w:rPr>
          <w:rFonts w:ascii="Times New Roman" w:hAnsi="Times New Roman" w:cs="Times New Roman"/>
          <w:sz w:val="24"/>
          <w:szCs w:val="24"/>
        </w:rPr>
        <w:t xml:space="preserve">depersonalization. As previously noted, decreases in depersonalization in the ACT group occurred in the same time interval as decreases in exhaustion (i.e. between T2 and T4), and thus are inappropriate for analysis in the present study. However, findings also indicated significant T3 to T4 </w:t>
      </w:r>
      <w:r w:rsidRPr="00F3559E">
        <w:rPr>
          <w:rFonts w:ascii="Times New Roman" w:hAnsi="Times New Roman" w:cs="Times New Roman"/>
          <w:sz w:val="24"/>
          <w:szCs w:val="24"/>
        </w:rPr>
        <w:t>increase</w:t>
      </w:r>
      <w:r>
        <w:rPr>
          <w:rFonts w:ascii="Times New Roman" w:hAnsi="Times New Roman" w:cs="Times New Roman"/>
          <w:sz w:val="24"/>
          <w:szCs w:val="24"/>
        </w:rPr>
        <w:t>s</w:t>
      </w:r>
      <w:r w:rsidRPr="00F3559E">
        <w:rPr>
          <w:rFonts w:ascii="Times New Roman" w:hAnsi="Times New Roman" w:cs="Times New Roman"/>
          <w:sz w:val="24"/>
          <w:szCs w:val="24"/>
        </w:rPr>
        <w:t xml:space="preserve"> in depersonalization in the control group with no </w:t>
      </w:r>
      <w:r>
        <w:rPr>
          <w:rFonts w:ascii="Times New Roman" w:hAnsi="Times New Roman" w:cs="Times New Roman"/>
          <w:sz w:val="24"/>
          <w:szCs w:val="24"/>
        </w:rPr>
        <w:t xml:space="preserve">concurrent </w:t>
      </w:r>
      <w:r w:rsidRPr="00F3559E">
        <w:rPr>
          <w:rFonts w:ascii="Times New Roman" w:hAnsi="Times New Roman" w:cs="Times New Roman"/>
          <w:sz w:val="24"/>
          <w:szCs w:val="24"/>
        </w:rPr>
        <w:t>significant changes in the ACT group.</w:t>
      </w:r>
      <w:r>
        <w:rPr>
          <w:rFonts w:ascii="Times New Roman" w:hAnsi="Times New Roman" w:cs="Times New Roman"/>
          <w:sz w:val="24"/>
          <w:szCs w:val="24"/>
        </w:rPr>
        <w:t xml:space="preserve"> Thus, we examined</w:t>
      </w:r>
      <w:r w:rsidRPr="00E65558">
        <w:rPr>
          <w:rFonts w:ascii="Times New Roman" w:hAnsi="Times New Roman" w:cs="Times New Roman"/>
          <w:sz w:val="24"/>
          <w:szCs w:val="24"/>
        </w:rPr>
        <w:t xml:space="preserve"> whether the decrease in</w:t>
      </w:r>
      <w:r>
        <w:rPr>
          <w:rFonts w:ascii="Times New Roman" w:hAnsi="Times New Roman" w:cs="Times New Roman"/>
          <w:sz w:val="24"/>
          <w:szCs w:val="24"/>
        </w:rPr>
        <w:t xml:space="preserve"> emotional exhaustion from T2 to T</w:t>
      </w:r>
      <w:r w:rsidRPr="00E65558">
        <w:rPr>
          <w:rFonts w:ascii="Times New Roman" w:hAnsi="Times New Roman" w:cs="Times New Roman"/>
          <w:sz w:val="24"/>
          <w:szCs w:val="24"/>
        </w:rPr>
        <w:t>4</w:t>
      </w:r>
      <w:r>
        <w:rPr>
          <w:rFonts w:ascii="Times New Roman" w:hAnsi="Times New Roman" w:cs="Times New Roman"/>
          <w:sz w:val="24"/>
          <w:szCs w:val="24"/>
        </w:rPr>
        <w:t xml:space="preserve"> (that was found to relate to an earlier increase in psychological flexibility)</w:t>
      </w:r>
      <w:r w:rsidRPr="00E65558">
        <w:rPr>
          <w:rFonts w:ascii="Times New Roman" w:hAnsi="Times New Roman" w:cs="Times New Roman"/>
          <w:sz w:val="24"/>
          <w:szCs w:val="24"/>
        </w:rPr>
        <w:t xml:space="preserve"> </w:t>
      </w:r>
      <w:r>
        <w:rPr>
          <w:rFonts w:ascii="Times New Roman" w:hAnsi="Times New Roman" w:cs="Times New Roman"/>
          <w:i/>
          <w:iCs/>
          <w:sz w:val="24"/>
          <w:szCs w:val="24"/>
        </w:rPr>
        <w:t>buffered against</w:t>
      </w:r>
      <w:r>
        <w:rPr>
          <w:rFonts w:ascii="Times New Roman" w:hAnsi="Times New Roman" w:cs="Times New Roman"/>
          <w:sz w:val="24"/>
          <w:szCs w:val="24"/>
        </w:rPr>
        <w:t xml:space="preserve"> a T3 to T</w:t>
      </w:r>
      <w:r w:rsidRPr="00E65558">
        <w:rPr>
          <w:rFonts w:ascii="Times New Roman" w:hAnsi="Times New Roman" w:cs="Times New Roman"/>
          <w:sz w:val="24"/>
          <w:szCs w:val="24"/>
        </w:rPr>
        <w:t xml:space="preserve">4 </w:t>
      </w:r>
      <w:r>
        <w:rPr>
          <w:rFonts w:ascii="Times New Roman" w:hAnsi="Times New Roman" w:cs="Times New Roman"/>
          <w:sz w:val="24"/>
          <w:szCs w:val="24"/>
        </w:rPr>
        <w:t>increase</w:t>
      </w:r>
      <w:r w:rsidRPr="00E65558">
        <w:rPr>
          <w:rFonts w:ascii="Times New Roman" w:hAnsi="Times New Roman" w:cs="Times New Roman"/>
          <w:sz w:val="24"/>
          <w:szCs w:val="24"/>
        </w:rPr>
        <w:t xml:space="preserve"> in depersonalization in the ACT group. We used the same mediation strategy as before</w:t>
      </w:r>
      <w:r>
        <w:rPr>
          <w:rFonts w:ascii="Times New Roman" w:hAnsi="Times New Roman" w:cs="Times New Roman"/>
          <w:sz w:val="24"/>
          <w:szCs w:val="24"/>
        </w:rPr>
        <w:t>,</w:t>
      </w:r>
      <w:r w:rsidRPr="00E65558">
        <w:rPr>
          <w:rFonts w:ascii="Times New Roman" w:hAnsi="Times New Roman" w:cs="Times New Roman"/>
          <w:sz w:val="24"/>
          <w:szCs w:val="24"/>
        </w:rPr>
        <w:t xml:space="preserve"> and the results of these analyses can be seen in Table </w:t>
      </w:r>
      <w:r>
        <w:rPr>
          <w:rFonts w:ascii="Times New Roman" w:hAnsi="Times New Roman" w:cs="Times New Roman"/>
          <w:sz w:val="24"/>
          <w:szCs w:val="24"/>
        </w:rPr>
        <w:t>4</w:t>
      </w:r>
      <w:r w:rsidRPr="00E65558">
        <w:rPr>
          <w:rFonts w:ascii="Times New Roman" w:hAnsi="Times New Roman" w:cs="Times New Roman"/>
          <w:sz w:val="24"/>
          <w:szCs w:val="24"/>
        </w:rPr>
        <w:t xml:space="preserve">. Findings indicate that, in the </w:t>
      </w:r>
      <w:r>
        <w:rPr>
          <w:rFonts w:ascii="Times New Roman" w:hAnsi="Times New Roman" w:cs="Times New Roman"/>
          <w:sz w:val="24"/>
          <w:szCs w:val="24"/>
        </w:rPr>
        <w:t>ACT group, the significant T2 to T</w:t>
      </w:r>
      <w:r w:rsidRPr="00E65558">
        <w:rPr>
          <w:rFonts w:ascii="Times New Roman" w:hAnsi="Times New Roman" w:cs="Times New Roman"/>
          <w:sz w:val="24"/>
          <w:szCs w:val="24"/>
        </w:rPr>
        <w:t>4 decrease in emotional exhaust</w:t>
      </w:r>
      <w:r>
        <w:rPr>
          <w:rFonts w:ascii="Times New Roman" w:hAnsi="Times New Roman" w:cs="Times New Roman"/>
          <w:sz w:val="24"/>
          <w:szCs w:val="24"/>
        </w:rPr>
        <w:t>ion accounted for, or mediated,</w:t>
      </w:r>
      <w:r w:rsidRPr="00E65558">
        <w:rPr>
          <w:rFonts w:ascii="Times New Roman" w:hAnsi="Times New Roman" w:cs="Times New Roman"/>
          <w:sz w:val="24"/>
          <w:szCs w:val="24"/>
        </w:rPr>
        <w:t xml:space="preserve"> the maintenance of depers</w:t>
      </w:r>
      <w:r>
        <w:rPr>
          <w:rFonts w:ascii="Times New Roman" w:hAnsi="Times New Roman" w:cs="Times New Roman"/>
          <w:sz w:val="24"/>
          <w:szCs w:val="24"/>
        </w:rPr>
        <w:t>onalization levels between T3 to T</w:t>
      </w:r>
      <w:r w:rsidRPr="00E65558">
        <w:rPr>
          <w:rFonts w:ascii="Times New Roman" w:hAnsi="Times New Roman" w:cs="Times New Roman"/>
          <w:sz w:val="24"/>
          <w:szCs w:val="24"/>
        </w:rPr>
        <w:t xml:space="preserve">4 (estimate = 0.3721; BCa 95% CI 0.0425, 1.1302). </w:t>
      </w:r>
      <w:r>
        <w:rPr>
          <w:rFonts w:ascii="Times New Roman" w:hAnsi="Times New Roman" w:cs="Times New Roman"/>
          <w:sz w:val="24"/>
          <w:szCs w:val="24"/>
        </w:rPr>
        <w:t>Thus,</w:t>
      </w:r>
      <w:r w:rsidRPr="00E65558">
        <w:rPr>
          <w:rFonts w:ascii="Times New Roman" w:hAnsi="Times New Roman" w:cs="Times New Roman"/>
          <w:sz w:val="24"/>
          <w:szCs w:val="24"/>
        </w:rPr>
        <w:t xml:space="preserve"> decreasing levels of emotional exhaustion over time may </w:t>
      </w:r>
      <w:r>
        <w:rPr>
          <w:rFonts w:ascii="Times New Roman" w:hAnsi="Times New Roman" w:cs="Times New Roman"/>
          <w:sz w:val="24"/>
          <w:szCs w:val="24"/>
        </w:rPr>
        <w:t xml:space="preserve">have acted as </w:t>
      </w:r>
      <w:r w:rsidRPr="00E65558">
        <w:rPr>
          <w:rFonts w:ascii="Times New Roman" w:hAnsi="Times New Roman" w:cs="Times New Roman"/>
          <w:sz w:val="24"/>
          <w:szCs w:val="24"/>
        </w:rPr>
        <w:t xml:space="preserve">a protective </w:t>
      </w:r>
      <w:r>
        <w:rPr>
          <w:rFonts w:ascii="Times New Roman" w:hAnsi="Times New Roman" w:cs="Times New Roman"/>
          <w:sz w:val="24"/>
          <w:szCs w:val="24"/>
        </w:rPr>
        <w:t>factor</w:t>
      </w:r>
      <w:r w:rsidRPr="00E65558">
        <w:rPr>
          <w:rFonts w:ascii="Times New Roman" w:hAnsi="Times New Roman" w:cs="Times New Roman"/>
          <w:sz w:val="24"/>
          <w:szCs w:val="24"/>
        </w:rPr>
        <w:t xml:space="preserve"> in preventing an increase in depersonalization in the ACT group.</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Due to the concomitant changes observed between psychological flexibility</w:t>
      </w:r>
      <w:r w:rsidRPr="00523FF0">
        <w:rPr>
          <w:rFonts w:ascii="Times New Roman" w:hAnsi="Times New Roman" w:cs="Times New Roman"/>
          <w:sz w:val="24"/>
          <w:szCs w:val="24"/>
        </w:rPr>
        <w:t xml:space="preserve"> </w:t>
      </w:r>
      <w:r>
        <w:rPr>
          <w:rFonts w:ascii="Times New Roman" w:hAnsi="Times New Roman" w:cs="Times New Roman"/>
          <w:sz w:val="24"/>
          <w:szCs w:val="24"/>
        </w:rPr>
        <w:t xml:space="preserve">and strain, we cannot establish unequivocally whether increases in former </w:t>
      </w:r>
      <w:r w:rsidRPr="00D752B9">
        <w:rPr>
          <w:rFonts w:ascii="Times New Roman" w:hAnsi="Times New Roman" w:cs="Times New Roman"/>
          <w:sz w:val="24"/>
          <w:szCs w:val="24"/>
        </w:rPr>
        <w:t xml:space="preserve">accounted for, or </w:t>
      </w:r>
      <w:r>
        <w:rPr>
          <w:rFonts w:ascii="Times New Roman" w:hAnsi="Times New Roman" w:cs="Times New Roman"/>
          <w:sz w:val="24"/>
          <w:szCs w:val="24"/>
        </w:rPr>
        <w:t>mediated, decreases in latter. Nevertheless, we examined whether T2 to T3 decreases in strain mediated</w:t>
      </w:r>
      <w:r w:rsidRPr="00D752B9">
        <w:rPr>
          <w:rFonts w:ascii="Times New Roman" w:hAnsi="Times New Roman" w:cs="Times New Roman"/>
          <w:sz w:val="24"/>
          <w:szCs w:val="24"/>
        </w:rPr>
        <w:t xml:space="preserve"> the </w:t>
      </w:r>
      <w:r>
        <w:rPr>
          <w:rFonts w:ascii="Times New Roman" w:hAnsi="Times New Roman" w:cs="Times New Roman"/>
          <w:sz w:val="24"/>
          <w:szCs w:val="24"/>
        </w:rPr>
        <w:t>T2 to T4 decreases in depersonalization observed in the ACT group.</w:t>
      </w:r>
      <w:r w:rsidRPr="00112D7A">
        <w:rPr>
          <w:rFonts w:ascii="Times New Roman" w:hAnsi="Times New Roman" w:cs="Times New Roman"/>
          <w:sz w:val="24"/>
          <w:szCs w:val="24"/>
        </w:rPr>
        <w:t xml:space="preserve"> </w:t>
      </w:r>
      <w:r>
        <w:rPr>
          <w:rFonts w:ascii="Times New Roman" w:hAnsi="Times New Roman" w:cs="Times New Roman"/>
          <w:sz w:val="24"/>
          <w:szCs w:val="24"/>
        </w:rPr>
        <w:t xml:space="preserve">We </w:t>
      </w:r>
      <w:r w:rsidRPr="00D752B9">
        <w:rPr>
          <w:rFonts w:ascii="Times New Roman" w:hAnsi="Times New Roman" w:cs="Times New Roman"/>
          <w:sz w:val="24"/>
          <w:szCs w:val="24"/>
        </w:rPr>
        <w:t>utilised the</w:t>
      </w:r>
      <w:r>
        <w:rPr>
          <w:rFonts w:ascii="Times New Roman" w:hAnsi="Times New Roman" w:cs="Times New Roman"/>
          <w:sz w:val="24"/>
          <w:szCs w:val="24"/>
        </w:rPr>
        <w:t xml:space="preserve"> same</w:t>
      </w:r>
      <w:r w:rsidRPr="00D752B9">
        <w:rPr>
          <w:rFonts w:ascii="Times New Roman" w:hAnsi="Times New Roman" w:cs="Times New Roman"/>
          <w:sz w:val="24"/>
          <w:szCs w:val="24"/>
        </w:rPr>
        <w:t xml:space="preserve"> bootstrap mediation procedure</w:t>
      </w:r>
      <w:r>
        <w:rPr>
          <w:rFonts w:ascii="Times New Roman" w:hAnsi="Times New Roman" w:cs="Times New Roman"/>
          <w:sz w:val="24"/>
          <w:szCs w:val="24"/>
        </w:rPr>
        <w:t xml:space="preserve"> as before, the results of which can be seen in Table 4. Our findings showed that this model was significant </w:t>
      </w:r>
      <w:r w:rsidRPr="00E65558">
        <w:rPr>
          <w:rFonts w:ascii="Times New Roman" w:hAnsi="Times New Roman" w:cs="Times New Roman"/>
          <w:sz w:val="24"/>
          <w:szCs w:val="24"/>
        </w:rPr>
        <w:t xml:space="preserve">(estimate = </w:t>
      </w:r>
      <w:r w:rsidRPr="00290C70">
        <w:rPr>
          <w:rFonts w:ascii="Times New Roman" w:hAnsi="Times New Roman" w:cs="Times New Roman"/>
          <w:sz w:val="24"/>
          <w:szCs w:val="24"/>
        </w:rPr>
        <w:t>0.</w:t>
      </w:r>
      <w:r>
        <w:rPr>
          <w:rFonts w:ascii="Times New Roman" w:hAnsi="Times New Roman" w:cs="Times New Roman"/>
          <w:sz w:val="24"/>
          <w:szCs w:val="24"/>
        </w:rPr>
        <w:t>5602</w:t>
      </w:r>
      <w:r w:rsidRPr="00E65558">
        <w:rPr>
          <w:rFonts w:ascii="Times New Roman" w:hAnsi="Times New Roman" w:cs="Times New Roman"/>
          <w:sz w:val="24"/>
          <w:szCs w:val="24"/>
        </w:rPr>
        <w:t xml:space="preserve">; BCa 95% CI </w:t>
      </w:r>
      <w:r w:rsidRPr="00290C70">
        <w:rPr>
          <w:rFonts w:ascii="Times New Roman" w:hAnsi="Times New Roman" w:cs="Times New Roman"/>
          <w:sz w:val="24"/>
          <w:szCs w:val="24"/>
        </w:rPr>
        <w:t>0.0</w:t>
      </w:r>
      <w:r>
        <w:rPr>
          <w:rFonts w:ascii="Times New Roman" w:hAnsi="Times New Roman" w:cs="Times New Roman"/>
          <w:sz w:val="24"/>
          <w:szCs w:val="24"/>
        </w:rPr>
        <w:t>202</w:t>
      </w:r>
      <w:r w:rsidRPr="00E65558">
        <w:rPr>
          <w:rFonts w:ascii="Times New Roman" w:hAnsi="Times New Roman" w:cs="Times New Roman"/>
          <w:sz w:val="24"/>
          <w:szCs w:val="24"/>
        </w:rPr>
        <w:t xml:space="preserve">, </w:t>
      </w:r>
      <w:r>
        <w:rPr>
          <w:rFonts w:ascii="Times New Roman" w:hAnsi="Times New Roman" w:cs="Times New Roman"/>
          <w:sz w:val="24"/>
          <w:szCs w:val="24"/>
        </w:rPr>
        <w:t>1.4615</w:t>
      </w:r>
      <w:r w:rsidRPr="00E65558">
        <w:rPr>
          <w:rFonts w:ascii="Times New Roman" w:hAnsi="Times New Roman" w:cs="Times New Roman"/>
          <w:sz w:val="24"/>
          <w:szCs w:val="24"/>
        </w:rPr>
        <w:t>)</w:t>
      </w:r>
      <w:r>
        <w:rPr>
          <w:rFonts w:ascii="Times New Roman" w:hAnsi="Times New Roman" w:cs="Times New Roman"/>
          <w:sz w:val="24"/>
          <w:szCs w:val="24"/>
        </w:rPr>
        <w:t>. This finding suggests that both strain and emotional exhaustion may act to alter depersonalization levels; this provides further support for our model and is consistent with the proposition that emotional exhaustion and strain are conceptually similar constructs (Maslach, 2003; Maslach et al., 2001</w:t>
      </w:r>
      <w:r w:rsidRPr="00100C90">
        <w:rPr>
          <w:rFonts w:ascii="Times New Roman" w:hAnsi="Times New Roman" w:cs="Times New Roman"/>
          <w:sz w:val="24"/>
          <w:szCs w:val="24"/>
        </w:rPr>
        <w:t>)</w:t>
      </w:r>
      <w:r>
        <w:rPr>
          <w:rFonts w:ascii="Times New Roman" w:hAnsi="Times New Roman" w:cs="Times New Roman"/>
          <w:sz w:val="24"/>
          <w:szCs w:val="24"/>
        </w:rPr>
        <w:t>.</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As our findings show that there is a significant increase in psychological flexibility between T2 and T3, it is conceivable that these increases may mediate the significant decrease in depersonalization between T2 and T4, and</w:t>
      </w:r>
      <w:r w:rsidRPr="00E65558">
        <w:rPr>
          <w:rFonts w:ascii="Times New Roman" w:hAnsi="Times New Roman" w:cs="Times New Roman"/>
          <w:sz w:val="24"/>
          <w:szCs w:val="24"/>
        </w:rPr>
        <w:t xml:space="preserve"> maintenance of </w:t>
      </w:r>
      <w:r>
        <w:rPr>
          <w:rFonts w:ascii="Times New Roman" w:hAnsi="Times New Roman" w:cs="Times New Roman"/>
          <w:sz w:val="24"/>
          <w:szCs w:val="24"/>
        </w:rPr>
        <w:t>depersonalization between T3 and T</w:t>
      </w:r>
      <w:r w:rsidRPr="00E65558">
        <w:rPr>
          <w:rFonts w:ascii="Times New Roman" w:hAnsi="Times New Roman" w:cs="Times New Roman"/>
          <w:sz w:val="24"/>
          <w:szCs w:val="24"/>
        </w:rPr>
        <w:t>4</w:t>
      </w:r>
      <w:r>
        <w:rPr>
          <w:rFonts w:ascii="Times New Roman" w:hAnsi="Times New Roman" w:cs="Times New Roman"/>
          <w:sz w:val="24"/>
          <w:szCs w:val="24"/>
        </w:rPr>
        <w:t>. Such a finding could indicate that ACT</w:t>
      </w:r>
      <w:r w:rsidRPr="00A60613">
        <w:rPr>
          <w:rFonts w:ascii="Times New Roman" w:hAnsi="Times New Roman" w:cs="Times New Roman"/>
          <w:sz w:val="24"/>
          <w:szCs w:val="24"/>
        </w:rPr>
        <w:t xml:space="preserve"> </w:t>
      </w:r>
      <w:r>
        <w:rPr>
          <w:rFonts w:ascii="Times New Roman" w:hAnsi="Times New Roman" w:cs="Times New Roman"/>
          <w:sz w:val="24"/>
          <w:szCs w:val="24"/>
        </w:rPr>
        <w:t xml:space="preserve">is having its effects through a single mechanism (i.e., psychological flexibility), and counter the idea that decreases in feelings of exhaustion and strain may lead to a reduction in depersonalization. To rule out this possibility, we </w:t>
      </w:r>
      <w:r w:rsidRPr="00D752B9">
        <w:rPr>
          <w:rFonts w:ascii="Times New Roman" w:hAnsi="Times New Roman" w:cs="Times New Roman"/>
          <w:sz w:val="24"/>
          <w:szCs w:val="24"/>
        </w:rPr>
        <w:t>utilised the</w:t>
      </w:r>
      <w:r>
        <w:rPr>
          <w:rFonts w:ascii="Times New Roman" w:hAnsi="Times New Roman" w:cs="Times New Roman"/>
          <w:sz w:val="24"/>
          <w:szCs w:val="24"/>
        </w:rPr>
        <w:t xml:space="preserve"> same</w:t>
      </w:r>
      <w:r w:rsidRPr="00D752B9">
        <w:rPr>
          <w:rFonts w:ascii="Times New Roman" w:hAnsi="Times New Roman" w:cs="Times New Roman"/>
          <w:sz w:val="24"/>
          <w:szCs w:val="24"/>
        </w:rPr>
        <w:t xml:space="preserve"> bootstrap mediation procedure to determine whether</w:t>
      </w:r>
      <w:r w:rsidRPr="00272567">
        <w:rPr>
          <w:rFonts w:ascii="Times New Roman" w:hAnsi="Times New Roman" w:cs="Times New Roman"/>
          <w:sz w:val="24"/>
          <w:szCs w:val="24"/>
        </w:rPr>
        <w:t xml:space="preserve"> </w:t>
      </w:r>
      <w:r>
        <w:rPr>
          <w:rFonts w:ascii="Times New Roman" w:hAnsi="Times New Roman" w:cs="Times New Roman"/>
          <w:sz w:val="24"/>
          <w:szCs w:val="24"/>
        </w:rPr>
        <w:t>increases in psychological flexibility from T2 to T3</w:t>
      </w:r>
      <w:r w:rsidRPr="006F02AB">
        <w:rPr>
          <w:rFonts w:ascii="Times New Roman" w:hAnsi="Times New Roman" w:cs="Times New Roman"/>
          <w:sz w:val="24"/>
          <w:szCs w:val="24"/>
        </w:rPr>
        <w:t xml:space="preserve"> </w:t>
      </w:r>
      <w:r w:rsidRPr="00D752B9">
        <w:rPr>
          <w:rFonts w:ascii="Times New Roman" w:hAnsi="Times New Roman" w:cs="Times New Roman"/>
          <w:sz w:val="24"/>
          <w:szCs w:val="24"/>
        </w:rPr>
        <w:t xml:space="preserve">accounted for, or mediated, the </w:t>
      </w:r>
      <w:r>
        <w:rPr>
          <w:rFonts w:ascii="Times New Roman" w:hAnsi="Times New Roman" w:cs="Times New Roman"/>
          <w:sz w:val="24"/>
          <w:szCs w:val="24"/>
        </w:rPr>
        <w:t>decreases</w:t>
      </w:r>
      <w:r w:rsidRPr="00D752B9">
        <w:rPr>
          <w:rFonts w:ascii="Times New Roman" w:hAnsi="Times New Roman" w:cs="Times New Roman"/>
          <w:sz w:val="24"/>
          <w:szCs w:val="24"/>
        </w:rPr>
        <w:t xml:space="preserve"> in </w:t>
      </w:r>
      <w:r>
        <w:rPr>
          <w:rFonts w:ascii="Times New Roman" w:hAnsi="Times New Roman" w:cs="Times New Roman"/>
          <w:sz w:val="24"/>
          <w:szCs w:val="24"/>
        </w:rPr>
        <w:t>depersonalization between T2 to T4, and the</w:t>
      </w:r>
      <w:r w:rsidRPr="00E65558">
        <w:rPr>
          <w:rFonts w:ascii="Times New Roman" w:hAnsi="Times New Roman" w:cs="Times New Roman"/>
          <w:sz w:val="24"/>
          <w:szCs w:val="24"/>
        </w:rPr>
        <w:t xml:space="preserve"> maintenance of </w:t>
      </w:r>
      <w:r>
        <w:rPr>
          <w:rFonts w:ascii="Times New Roman" w:hAnsi="Times New Roman" w:cs="Times New Roman"/>
          <w:sz w:val="24"/>
          <w:szCs w:val="24"/>
        </w:rPr>
        <w:t>depersonalization levels between T3 to T</w:t>
      </w:r>
      <w:r w:rsidRPr="00E65558">
        <w:rPr>
          <w:rFonts w:ascii="Times New Roman" w:hAnsi="Times New Roman" w:cs="Times New Roman"/>
          <w:sz w:val="24"/>
          <w:szCs w:val="24"/>
        </w:rPr>
        <w:t>4</w:t>
      </w:r>
      <w:r>
        <w:rPr>
          <w:rFonts w:ascii="Times New Roman" w:hAnsi="Times New Roman" w:cs="Times New Roman"/>
          <w:sz w:val="24"/>
          <w:szCs w:val="24"/>
        </w:rPr>
        <w:t xml:space="preserve"> seen in the ACT group. </w:t>
      </w:r>
      <w:r w:rsidRPr="00D752B9">
        <w:rPr>
          <w:rFonts w:ascii="Times New Roman" w:hAnsi="Times New Roman" w:cs="Times New Roman"/>
          <w:sz w:val="24"/>
          <w:szCs w:val="24"/>
        </w:rPr>
        <w:t>The results of these analyses</w:t>
      </w:r>
      <w:r>
        <w:rPr>
          <w:rFonts w:ascii="Times New Roman" w:hAnsi="Times New Roman" w:cs="Times New Roman"/>
          <w:sz w:val="24"/>
          <w:szCs w:val="24"/>
        </w:rPr>
        <w:t xml:space="preserve"> (see Table 4) indicated that both the former (estimate = 0.1878; BCa 95% CI -0.1742, 0.9637), and the latter models </w:t>
      </w:r>
      <w:r w:rsidRPr="00E65558">
        <w:rPr>
          <w:rFonts w:ascii="Times New Roman" w:hAnsi="Times New Roman" w:cs="Times New Roman"/>
          <w:sz w:val="24"/>
          <w:szCs w:val="24"/>
        </w:rPr>
        <w:t>(estimate = -0.0340; BCa 95% CI -0.4441, 0.4011)</w:t>
      </w:r>
      <w:r>
        <w:rPr>
          <w:rFonts w:ascii="Times New Roman" w:hAnsi="Times New Roman" w:cs="Times New Roman"/>
          <w:sz w:val="24"/>
          <w:szCs w:val="24"/>
        </w:rPr>
        <w:t xml:space="preserve"> were non-significant.</w:t>
      </w:r>
      <w:r w:rsidRPr="008F03B8">
        <w:rPr>
          <w:rFonts w:ascii="Times New Roman" w:hAnsi="Times New Roman" w:cs="Times New Roman"/>
          <w:sz w:val="24"/>
          <w:szCs w:val="24"/>
        </w:rPr>
        <w:t xml:space="preserve"> </w:t>
      </w:r>
      <w:r>
        <w:rPr>
          <w:rFonts w:ascii="Times New Roman" w:hAnsi="Times New Roman" w:cs="Times New Roman"/>
          <w:sz w:val="24"/>
          <w:szCs w:val="24"/>
        </w:rPr>
        <w:t>This finding indicates that, consistent with our mediation model, depersonalization has its basis in emotional exhaustion and strain, which in turn have their basis in psychological flexibility.</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To summarise, consistent with Hypotheses 3 and 4, in the ACT group T2 to T3 increases in psychological flexibility mediated T2 to T4 decreases </w:t>
      </w:r>
      <w:r w:rsidRPr="00F27EAB">
        <w:rPr>
          <w:rFonts w:ascii="Times New Roman" w:hAnsi="Times New Roman" w:cs="Times New Roman"/>
          <w:sz w:val="24"/>
          <w:szCs w:val="24"/>
        </w:rPr>
        <w:t>in emotional exhaustion</w:t>
      </w:r>
      <w:r>
        <w:rPr>
          <w:rFonts w:ascii="Times New Roman" w:hAnsi="Times New Roman" w:cs="Times New Roman"/>
          <w:sz w:val="24"/>
          <w:szCs w:val="24"/>
        </w:rPr>
        <w:t xml:space="preserve">, and in turn, T2 to T4 decreases </w:t>
      </w:r>
      <w:r w:rsidRPr="00F27EAB">
        <w:rPr>
          <w:rFonts w:ascii="Times New Roman" w:hAnsi="Times New Roman" w:cs="Times New Roman"/>
          <w:sz w:val="24"/>
          <w:szCs w:val="24"/>
        </w:rPr>
        <w:t>in emotional exhaustion</w:t>
      </w:r>
      <w:r>
        <w:rPr>
          <w:rFonts w:ascii="Times New Roman" w:hAnsi="Times New Roman" w:cs="Times New Roman"/>
          <w:sz w:val="24"/>
          <w:szCs w:val="24"/>
        </w:rPr>
        <w:t xml:space="preserve"> buffered against an increase in depersonalization between T3 to T4. Further mediation analyses also ruled out the possibility of alternative mediation pathways for the above effects, and therefore provided additional support for our model. Unfortunately, there were certain aspects of our model that we were unable to examine; due to concomitant effects we could not establish whether increases in psychological flexibility mediated decreases in strain, or whether decreases in emotional exhaustion mediated decreases in depersonalization. </w:t>
      </w:r>
    </w:p>
    <w:p w:rsidR="00440AEB" w:rsidRDefault="00440AEB" w:rsidP="005E1656">
      <w:pPr>
        <w:pStyle w:val="Footer"/>
        <w:spacing w:line="360" w:lineRule="auto"/>
        <w:jc w:val="center"/>
        <w:rPr>
          <w:rFonts w:ascii="Times New Roman" w:hAnsi="Times New Roman" w:cs="Times New Roman"/>
          <w:sz w:val="24"/>
          <w:szCs w:val="24"/>
        </w:rPr>
      </w:pPr>
    </w:p>
    <w:p w:rsidR="00440AEB" w:rsidRDefault="00440AEB" w:rsidP="005E1656">
      <w:pPr>
        <w:pStyle w:val="Footer"/>
        <w:spacing w:line="360" w:lineRule="auto"/>
        <w:jc w:val="center"/>
        <w:rPr>
          <w:rFonts w:ascii="Times New Roman" w:hAnsi="Times New Roman" w:cs="Times New Roman"/>
          <w:sz w:val="24"/>
          <w:szCs w:val="24"/>
        </w:rPr>
      </w:pPr>
      <w:r w:rsidRPr="008D5325">
        <w:rPr>
          <w:rFonts w:ascii="Times New Roman" w:hAnsi="Times New Roman" w:cs="Times New Roman"/>
          <w:sz w:val="24"/>
          <w:szCs w:val="24"/>
        </w:rPr>
        <w:t>Discussion</w:t>
      </w:r>
    </w:p>
    <w:p w:rsidR="00440AEB" w:rsidRDefault="00440AEB" w:rsidP="005E165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In the present study we utilised theory and research to specify and then test a model of </w:t>
      </w:r>
      <w:r w:rsidRPr="000C7984">
        <w:rPr>
          <w:rFonts w:ascii="Times New Roman" w:hAnsi="Times New Roman" w:cs="Times New Roman"/>
          <w:sz w:val="24"/>
          <w:szCs w:val="24"/>
        </w:rPr>
        <w:t xml:space="preserve">psychological mechanisms </w:t>
      </w:r>
      <w:r>
        <w:rPr>
          <w:rFonts w:ascii="Times New Roman" w:hAnsi="Times New Roman" w:cs="Times New Roman"/>
          <w:sz w:val="24"/>
          <w:szCs w:val="24"/>
        </w:rPr>
        <w:t>that underpin</w:t>
      </w:r>
      <w:r w:rsidRPr="000C7984">
        <w:rPr>
          <w:rFonts w:ascii="Times New Roman" w:hAnsi="Times New Roman" w:cs="Times New Roman"/>
          <w:sz w:val="24"/>
          <w:szCs w:val="24"/>
        </w:rPr>
        <w:t xml:space="preserve"> a </w:t>
      </w:r>
      <w:r>
        <w:rPr>
          <w:rFonts w:ascii="Times New Roman" w:hAnsi="Times New Roman" w:cs="Times New Roman"/>
          <w:sz w:val="24"/>
          <w:szCs w:val="24"/>
        </w:rPr>
        <w:t xml:space="preserve">CBT intervention </w:t>
      </w:r>
      <w:r w:rsidRPr="000C7984">
        <w:rPr>
          <w:rFonts w:ascii="Times New Roman" w:hAnsi="Times New Roman" w:cs="Times New Roman"/>
          <w:sz w:val="24"/>
          <w:szCs w:val="24"/>
        </w:rPr>
        <w:t xml:space="preserve">for emotional burnout. </w:t>
      </w:r>
      <w:r>
        <w:rPr>
          <w:rFonts w:ascii="Times New Roman" w:hAnsi="Times New Roman" w:cs="Times New Roman"/>
          <w:sz w:val="24"/>
          <w:szCs w:val="24"/>
        </w:rPr>
        <w:t xml:space="preserve">To examine this model, we </w:t>
      </w:r>
      <w:r w:rsidRPr="000C7984">
        <w:rPr>
          <w:rFonts w:ascii="Times New Roman" w:hAnsi="Times New Roman" w:cs="Times New Roman"/>
          <w:sz w:val="24"/>
          <w:szCs w:val="24"/>
        </w:rPr>
        <w:t xml:space="preserve">randomly assigned </w:t>
      </w:r>
      <w:r>
        <w:rPr>
          <w:rFonts w:ascii="Times New Roman" w:hAnsi="Times New Roman" w:cs="Times New Roman"/>
          <w:sz w:val="24"/>
          <w:szCs w:val="24"/>
        </w:rPr>
        <w:t>p</w:t>
      </w:r>
      <w:r w:rsidRPr="000C7984">
        <w:rPr>
          <w:rFonts w:ascii="Times New Roman" w:hAnsi="Times New Roman" w:cs="Times New Roman"/>
          <w:sz w:val="24"/>
          <w:szCs w:val="24"/>
        </w:rPr>
        <w:t>articipants to an ACT or waitlist control group</w:t>
      </w:r>
      <w:r>
        <w:rPr>
          <w:rFonts w:ascii="Times New Roman" w:hAnsi="Times New Roman" w:cs="Times New Roman"/>
          <w:sz w:val="24"/>
          <w:szCs w:val="24"/>
        </w:rPr>
        <w:t xml:space="preserve"> and measured </w:t>
      </w:r>
      <w:r w:rsidRPr="00D752B9">
        <w:rPr>
          <w:rFonts w:ascii="Times New Roman" w:hAnsi="Times New Roman" w:cs="Times New Roman"/>
          <w:sz w:val="24"/>
          <w:szCs w:val="24"/>
        </w:rPr>
        <w:t>outcome and mediator variables</w:t>
      </w:r>
      <w:r w:rsidRPr="008729A4">
        <w:rPr>
          <w:rFonts w:ascii="Times New Roman" w:hAnsi="Times New Roman" w:cs="Times New Roman"/>
          <w:sz w:val="24"/>
          <w:szCs w:val="24"/>
        </w:rPr>
        <w:t xml:space="preserve"> </w:t>
      </w:r>
      <w:r>
        <w:rPr>
          <w:rFonts w:ascii="Times New Roman" w:hAnsi="Times New Roman" w:cs="Times New Roman"/>
          <w:sz w:val="24"/>
          <w:szCs w:val="24"/>
        </w:rPr>
        <w:t>at four time points over a nine-month assessment period. Broadly, the results of our investigation supported our proposed model. In accordance with Hypothese</w:t>
      </w:r>
      <w:r w:rsidRPr="00597D1C">
        <w:rPr>
          <w:rFonts w:ascii="Times New Roman" w:hAnsi="Times New Roman" w:cs="Times New Roman"/>
          <w:sz w:val="24"/>
          <w:szCs w:val="24"/>
        </w:rPr>
        <w:t>s 1</w:t>
      </w:r>
      <w:r>
        <w:rPr>
          <w:rFonts w:ascii="Times New Roman" w:hAnsi="Times New Roman" w:cs="Times New Roman"/>
          <w:sz w:val="24"/>
          <w:szCs w:val="24"/>
        </w:rPr>
        <w:t xml:space="preserve"> and 2, </w:t>
      </w:r>
      <w:r w:rsidRPr="00D752B9">
        <w:rPr>
          <w:rFonts w:ascii="Times New Roman" w:hAnsi="Times New Roman" w:cs="Times New Roman"/>
          <w:sz w:val="24"/>
          <w:szCs w:val="24"/>
        </w:rPr>
        <w:t>statistically significan</w:t>
      </w:r>
      <w:r>
        <w:rPr>
          <w:rFonts w:ascii="Times New Roman" w:hAnsi="Times New Roman" w:cs="Times New Roman"/>
          <w:sz w:val="24"/>
          <w:szCs w:val="24"/>
        </w:rPr>
        <w:t xml:space="preserve">t reductions in emotional burnout (both emotional exhaustion and depersonalization) and strain were found </w:t>
      </w:r>
      <w:r w:rsidRPr="00D752B9">
        <w:rPr>
          <w:rFonts w:ascii="Times New Roman" w:hAnsi="Times New Roman" w:cs="Times New Roman"/>
          <w:sz w:val="24"/>
          <w:szCs w:val="24"/>
        </w:rPr>
        <w:t>in the ACT grou</w:t>
      </w:r>
      <w:r>
        <w:rPr>
          <w:rFonts w:ascii="Times New Roman" w:hAnsi="Times New Roman" w:cs="Times New Roman"/>
          <w:sz w:val="24"/>
          <w:szCs w:val="24"/>
        </w:rPr>
        <w:t xml:space="preserve">p relative to the control group. A statistically significant increase was also found in psychological flexibility in the ACT group, and the observed sequence of changes in the study variables was partially consistent with our expectations. Using mediation analyses to formally test this sequence, we found that in support of Hypothesis 3, </w:t>
      </w:r>
      <w:r w:rsidRPr="00F27EAB">
        <w:rPr>
          <w:rFonts w:ascii="Times New Roman" w:hAnsi="Times New Roman" w:cs="Times New Roman"/>
          <w:sz w:val="24"/>
          <w:szCs w:val="24"/>
        </w:rPr>
        <w:t>increase</w:t>
      </w:r>
      <w:r>
        <w:rPr>
          <w:rFonts w:ascii="Times New Roman" w:hAnsi="Times New Roman" w:cs="Times New Roman"/>
          <w:sz w:val="24"/>
          <w:szCs w:val="24"/>
        </w:rPr>
        <w:t>s</w:t>
      </w:r>
      <w:r w:rsidRPr="00F27EAB">
        <w:rPr>
          <w:rFonts w:ascii="Times New Roman" w:hAnsi="Times New Roman" w:cs="Times New Roman"/>
          <w:sz w:val="24"/>
          <w:szCs w:val="24"/>
        </w:rPr>
        <w:t xml:space="preserve"> in psychological flexibility</w:t>
      </w:r>
      <w:r>
        <w:rPr>
          <w:rFonts w:ascii="Times New Roman" w:hAnsi="Times New Roman" w:cs="Times New Roman"/>
          <w:sz w:val="24"/>
          <w:szCs w:val="24"/>
        </w:rPr>
        <w:t xml:space="preserve"> mediated decreases </w:t>
      </w:r>
      <w:r w:rsidRPr="00F27EAB">
        <w:rPr>
          <w:rFonts w:ascii="Times New Roman" w:hAnsi="Times New Roman" w:cs="Times New Roman"/>
          <w:sz w:val="24"/>
          <w:szCs w:val="24"/>
        </w:rPr>
        <w:t>in emotional exhaustion</w:t>
      </w:r>
      <w:r>
        <w:rPr>
          <w:rFonts w:ascii="Times New Roman" w:hAnsi="Times New Roman" w:cs="Times New Roman"/>
          <w:sz w:val="24"/>
          <w:szCs w:val="24"/>
        </w:rPr>
        <w:t>. Consistent with Hypothesis 4, decreases in emotional exhaustion buffered against increases in depersonalization.</w:t>
      </w:r>
    </w:p>
    <w:p w:rsidR="00440AEB" w:rsidRPr="000E17A5" w:rsidRDefault="00440AEB" w:rsidP="005E165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Findings indicating that ACT led to significant </w:t>
      </w:r>
      <w:r w:rsidRPr="00597D1C">
        <w:rPr>
          <w:rFonts w:ascii="Times New Roman" w:hAnsi="Times New Roman" w:cs="Times New Roman"/>
          <w:sz w:val="24"/>
          <w:szCs w:val="24"/>
        </w:rPr>
        <w:t xml:space="preserve">improvements in employees’ </w:t>
      </w:r>
      <w:r>
        <w:rPr>
          <w:rFonts w:ascii="Times New Roman" w:hAnsi="Times New Roman" w:cs="Times New Roman"/>
          <w:sz w:val="24"/>
          <w:szCs w:val="24"/>
        </w:rPr>
        <w:t>emotional burnout and strain, and that increases in psychological flexibility mediated the improvements observed in the exhaustion component of burnout, are consistent with both ACT theory (</w:t>
      </w:r>
      <w:r w:rsidRPr="00A11A81">
        <w:rPr>
          <w:rFonts w:ascii="Times New Roman" w:hAnsi="Times New Roman" w:cs="Times New Roman"/>
          <w:sz w:val="24"/>
          <w:szCs w:val="24"/>
        </w:rPr>
        <w:t>Hayes, 1987; H</w:t>
      </w:r>
      <w:r>
        <w:rPr>
          <w:rFonts w:ascii="Times New Roman" w:hAnsi="Times New Roman" w:cs="Times New Roman"/>
          <w:sz w:val="24"/>
          <w:szCs w:val="24"/>
        </w:rPr>
        <w:t>ayes et al., 1999), and ACT worksite intervention research (</w:t>
      </w:r>
      <w:r w:rsidRPr="00597D1C">
        <w:rPr>
          <w:rFonts w:ascii="Times New Roman" w:hAnsi="Times New Roman" w:cs="Times New Roman"/>
          <w:sz w:val="24"/>
          <w:szCs w:val="24"/>
        </w:rPr>
        <w:t>Bond &amp; Bunce, 2000; Flaxman &amp; Bond, 2010).</w:t>
      </w:r>
      <w:r>
        <w:rPr>
          <w:rFonts w:ascii="Times New Roman" w:hAnsi="Times New Roman" w:cs="Times New Roman"/>
          <w:sz w:val="24"/>
          <w:szCs w:val="24"/>
        </w:rPr>
        <w:t xml:space="preserve"> Our findings thus lend support to</w:t>
      </w:r>
      <w:r w:rsidRPr="00ED3A84">
        <w:rPr>
          <w:rFonts w:ascii="Times New Roman" w:hAnsi="Times New Roman" w:cs="Times New Roman"/>
          <w:sz w:val="24"/>
          <w:szCs w:val="24"/>
        </w:rPr>
        <w:t xml:space="preserve"> </w:t>
      </w:r>
      <w:r>
        <w:rPr>
          <w:rFonts w:ascii="Times New Roman" w:hAnsi="Times New Roman" w:cs="Times New Roman"/>
          <w:sz w:val="24"/>
          <w:szCs w:val="24"/>
        </w:rPr>
        <w:t>the growing evidence base demonstrating the</w:t>
      </w:r>
      <w:r w:rsidRPr="00597D1C">
        <w:rPr>
          <w:rFonts w:ascii="Times New Roman" w:hAnsi="Times New Roman" w:cs="Times New Roman"/>
          <w:sz w:val="24"/>
          <w:szCs w:val="24"/>
        </w:rPr>
        <w:t xml:space="preserve"> </w:t>
      </w:r>
      <w:r>
        <w:rPr>
          <w:rFonts w:ascii="Times New Roman" w:hAnsi="Times New Roman" w:cs="Times New Roman"/>
          <w:sz w:val="24"/>
          <w:szCs w:val="24"/>
        </w:rPr>
        <w:t>beneficial</w:t>
      </w:r>
      <w:r w:rsidRPr="00597D1C">
        <w:rPr>
          <w:rFonts w:ascii="Times New Roman" w:hAnsi="Times New Roman" w:cs="Times New Roman"/>
          <w:sz w:val="24"/>
          <w:szCs w:val="24"/>
        </w:rPr>
        <w:t xml:space="preserve"> impact</w:t>
      </w:r>
      <w:r>
        <w:rPr>
          <w:rFonts w:ascii="Times New Roman" w:hAnsi="Times New Roman" w:cs="Times New Roman"/>
          <w:sz w:val="24"/>
          <w:szCs w:val="24"/>
        </w:rPr>
        <w:t xml:space="preserve"> of increasing psychological flexibility</w:t>
      </w:r>
      <w:r w:rsidRPr="00597D1C">
        <w:rPr>
          <w:rFonts w:ascii="Times New Roman" w:hAnsi="Times New Roman" w:cs="Times New Roman"/>
          <w:sz w:val="24"/>
          <w:szCs w:val="24"/>
        </w:rPr>
        <w:t xml:space="preserve"> on workers’ </w:t>
      </w:r>
      <w:r>
        <w:rPr>
          <w:rFonts w:ascii="Times New Roman" w:hAnsi="Times New Roman" w:cs="Times New Roman"/>
          <w:sz w:val="24"/>
          <w:szCs w:val="24"/>
        </w:rPr>
        <w:t>mental</w:t>
      </w:r>
      <w:r w:rsidRPr="00597D1C">
        <w:rPr>
          <w:rFonts w:ascii="Times New Roman" w:hAnsi="Times New Roman" w:cs="Times New Roman"/>
          <w:sz w:val="24"/>
          <w:szCs w:val="24"/>
        </w:rPr>
        <w:t xml:space="preserve"> health</w:t>
      </w:r>
      <w:r>
        <w:rPr>
          <w:rFonts w:ascii="Times New Roman" w:hAnsi="Times New Roman" w:cs="Times New Roman"/>
          <w:sz w:val="24"/>
          <w:szCs w:val="24"/>
        </w:rPr>
        <w:t>. Findings indicating that emotional exhaustion may be further causally related to depersonalization are consistent with the process model of burnout development put forward by Leiter and Maslach (1988), and its supporting research (see Maslach et al., 2001; Taris et al., 2005).</w:t>
      </w:r>
      <w:r w:rsidRPr="008C7A56">
        <w:rPr>
          <w:rFonts w:ascii="Times New Roman" w:hAnsi="Times New Roman" w:cs="Times New Roman"/>
          <w:sz w:val="24"/>
          <w:szCs w:val="24"/>
        </w:rPr>
        <w:t xml:space="preserve"> </w:t>
      </w:r>
      <w:r>
        <w:rPr>
          <w:rFonts w:ascii="Times New Roman" w:hAnsi="Times New Roman" w:cs="Times New Roman"/>
          <w:sz w:val="24"/>
          <w:szCs w:val="24"/>
        </w:rPr>
        <w:t>Taken together, the findings from this study deepen our understanding of the processes by which a CBT may reduce emotional burnout. In doing so, it not only supports important hypotheses of two key, and complementary, theories of emotional distress: ACT and emotional burnout; it also shows the utility of, where possible, combining key psychological components of distinct but complementary models to produce a more detailed comprehension of emotional distress.</w:t>
      </w:r>
    </w:p>
    <w:p w:rsidR="00440AEB" w:rsidRPr="007C6FC9" w:rsidRDefault="00440AEB" w:rsidP="005E1656">
      <w:pPr>
        <w:spacing w:after="0" w:line="360" w:lineRule="auto"/>
        <w:rPr>
          <w:rFonts w:ascii="Times New Roman" w:hAnsi="Times New Roman" w:cs="Times New Roman"/>
          <w:i/>
          <w:iCs/>
          <w:sz w:val="24"/>
          <w:szCs w:val="24"/>
        </w:rPr>
      </w:pPr>
      <w:r w:rsidRPr="00933E4D">
        <w:rPr>
          <w:rFonts w:ascii="Times New Roman" w:hAnsi="Times New Roman" w:cs="Times New Roman"/>
          <w:i/>
          <w:iCs/>
          <w:sz w:val="24"/>
          <w:szCs w:val="24"/>
        </w:rPr>
        <w:t>Limitations</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would be expected with field research of this kind, there are some potential limitations </w:t>
      </w:r>
      <w:r w:rsidRPr="00D752B9">
        <w:rPr>
          <w:rFonts w:ascii="Times New Roman" w:hAnsi="Times New Roman" w:cs="Times New Roman"/>
          <w:sz w:val="24"/>
          <w:szCs w:val="24"/>
        </w:rPr>
        <w:t>that must be taken into account when drawin</w:t>
      </w:r>
      <w:r>
        <w:rPr>
          <w:rFonts w:ascii="Times New Roman" w:hAnsi="Times New Roman" w:cs="Times New Roman"/>
          <w:sz w:val="24"/>
          <w:szCs w:val="24"/>
        </w:rPr>
        <w:t xml:space="preserve">g conclusions from the results. Firstly, findings relating to the latter stages of our burnout alleviation model must be interpreted with some caution. It has been suggested that inferences about </w:t>
      </w:r>
      <w:r w:rsidRPr="00533D26">
        <w:rPr>
          <w:rFonts w:ascii="Times New Roman" w:hAnsi="Times New Roman" w:cs="Times New Roman"/>
          <w:sz w:val="24"/>
          <w:szCs w:val="24"/>
        </w:rPr>
        <w:t>causality</w:t>
      </w:r>
      <w:r>
        <w:rPr>
          <w:rFonts w:ascii="Times New Roman" w:hAnsi="Times New Roman" w:cs="Times New Roman"/>
          <w:sz w:val="24"/>
          <w:szCs w:val="24"/>
        </w:rPr>
        <w:t xml:space="preserve"> in mediator-outcome relationships are stronger when a clear gradient can be demonstrated (see Kazdin, 2007; Nock, 2007). In our model, we were unable to demonstrate a clear gradient since decreases in emotional exhaustion were found to </w:t>
      </w:r>
      <w:r w:rsidRPr="009C580B">
        <w:rPr>
          <w:rFonts w:ascii="Times New Roman" w:hAnsi="Times New Roman" w:cs="Times New Roman"/>
          <w:i/>
          <w:iCs/>
          <w:sz w:val="24"/>
          <w:szCs w:val="24"/>
        </w:rPr>
        <w:t>maintain</w:t>
      </w:r>
      <w:r>
        <w:rPr>
          <w:rFonts w:ascii="Times New Roman" w:hAnsi="Times New Roman" w:cs="Times New Roman"/>
          <w:sz w:val="24"/>
          <w:szCs w:val="24"/>
        </w:rPr>
        <w:t xml:space="preserve"> levels of depersonalization, rather than reduce them. However, it has also been acknowledged that whilst mediation analysis is commonly based on these kinds of dose-response (or linear) relations, in some instances this relation will not exist; when this occurs, it does not mean that variables are not causally related, but rather that inferences about mediation are more complicated (Kazdin, 2007). As our</w:t>
      </w:r>
      <w:r w:rsidRPr="00436175">
        <w:rPr>
          <w:rFonts w:ascii="Times New Roman" w:hAnsi="Times New Roman" w:cs="Times New Roman"/>
          <w:sz w:val="24"/>
          <w:szCs w:val="24"/>
        </w:rPr>
        <w:t xml:space="preserve"> </w:t>
      </w:r>
      <w:r>
        <w:rPr>
          <w:rFonts w:ascii="Times New Roman" w:hAnsi="Times New Roman" w:cs="Times New Roman"/>
          <w:sz w:val="24"/>
          <w:szCs w:val="24"/>
        </w:rPr>
        <w:t xml:space="preserve">hypothesis regarding the exhaustion-depersonalization link was based on an empirically founded model and consistent research findings (Leiter &amp; Maslach, 1988; Maslach et al., 2001; Taris et al., 2005), we are confident in our interpretation of our findings. However, a clearer gradient in the relationship between exhaustion and depersonalization would allow us to posit stronger conclusions. </w:t>
      </w:r>
      <w:r w:rsidRPr="008C08AC">
        <w:rPr>
          <w:rFonts w:ascii="Times New Roman" w:hAnsi="Times New Roman" w:cs="Times New Roman"/>
          <w:sz w:val="24"/>
          <w:szCs w:val="24"/>
        </w:rPr>
        <w:t xml:space="preserve">Future research should therefore seek to </w:t>
      </w:r>
      <w:r>
        <w:rPr>
          <w:rFonts w:ascii="Times New Roman" w:hAnsi="Times New Roman" w:cs="Times New Roman"/>
          <w:sz w:val="24"/>
          <w:szCs w:val="24"/>
        </w:rPr>
        <w:t xml:space="preserve">further </w:t>
      </w:r>
      <w:r w:rsidRPr="008C08AC">
        <w:rPr>
          <w:rFonts w:ascii="Times New Roman" w:hAnsi="Times New Roman" w:cs="Times New Roman"/>
          <w:sz w:val="24"/>
          <w:szCs w:val="24"/>
        </w:rPr>
        <w:t xml:space="preserve">examine </w:t>
      </w:r>
      <w:r>
        <w:rPr>
          <w:rFonts w:ascii="Times New Roman" w:hAnsi="Times New Roman" w:cs="Times New Roman"/>
          <w:sz w:val="24"/>
          <w:szCs w:val="24"/>
        </w:rPr>
        <w:t>decreases in emotional exhaustion as a</w:t>
      </w:r>
      <w:r w:rsidRPr="008C08AC">
        <w:rPr>
          <w:rFonts w:ascii="Times New Roman" w:hAnsi="Times New Roman" w:cs="Times New Roman"/>
          <w:sz w:val="24"/>
          <w:szCs w:val="24"/>
        </w:rPr>
        <w:t xml:space="preserve"> </w:t>
      </w:r>
      <w:r>
        <w:rPr>
          <w:rFonts w:ascii="Times New Roman" w:hAnsi="Times New Roman" w:cs="Times New Roman"/>
          <w:sz w:val="24"/>
          <w:szCs w:val="24"/>
        </w:rPr>
        <w:t>mechanism</w:t>
      </w:r>
      <w:r w:rsidRPr="008C08AC">
        <w:rPr>
          <w:rFonts w:ascii="Times New Roman" w:hAnsi="Times New Roman" w:cs="Times New Roman"/>
          <w:sz w:val="24"/>
          <w:szCs w:val="24"/>
        </w:rPr>
        <w:t xml:space="preserve"> underpinning </w:t>
      </w:r>
      <w:r>
        <w:rPr>
          <w:rFonts w:ascii="Times New Roman" w:hAnsi="Times New Roman" w:cs="Times New Roman"/>
          <w:sz w:val="24"/>
          <w:szCs w:val="24"/>
        </w:rPr>
        <w:t>reductions</w:t>
      </w:r>
      <w:r w:rsidRPr="008C08AC">
        <w:rPr>
          <w:rFonts w:ascii="Times New Roman" w:hAnsi="Times New Roman" w:cs="Times New Roman"/>
          <w:sz w:val="24"/>
          <w:szCs w:val="24"/>
        </w:rPr>
        <w:t xml:space="preserve"> in </w:t>
      </w:r>
      <w:r>
        <w:rPr>
          <w:rFonts w:ascii="Times New Roman" w:hAnsi="Times New Roman" w:cs="Times New Roman"/>
          <w:sz w:val="24"/>
          <w:szCs w:val="24"/>
        </w:rPr>
        <w:t>depersonalization.</w:t>
      </w:r>
    </w:p>
    <w:p w:rsidR="00440AEB"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A further limitation of our mediation analyses concerns the issue of temporality. Recent discussions indicate that the most effective demonstration</w:t>
      </w:r>
      <w:r w:rsidRPr="00DB42CD">
        <w:rPr>
          <w:rFonts w:ascii="Times New Roman" w:hAnsi="Times New Roman" w:cs="Times New Roman"/>
          <w:sz w:val="24"/>
          <w:szCs w:val="24"/>
        </w:rPr>
        <w:t xml:space="preserve"> of mediation</w:t>
      </w:r>
      <w:r>
        <w:rPr>
          <w:rFonts w:ascii="Times New Roman" w:hAnsi="Times New Roman" w:cs="Times New Roman"/>
          <w:sz w:val="24"/>
          <w:szCs w:val="24"/>
        </w:rPr>
        <w:t xml:space="preserve"> is achieved when </w:t>
      </w:r>
      <w:r w:rsidRPr="00DB42CD">
        <w:rPr>
          <w:rFonts w:ascii="Times New Roman" w:hAnsi="Times New Roman" w:cs="Times New Roman"/>
          <w:sz w:val="24"/>
          <w:szCs w:val="24"/>
        </w:rPr>
        <w:t>changes in the putative mediator</w:t>
      </w:r>
      <w:r>
        <w:rPr>
          <w:rFonts w:ascii="Times New Roman" w:hAnsi="Times New Roman" w:cs="Times New Roman"/>
          <w:sz w:val="24"/>
          <w:szCs w:val="24"/>
        </w:rPr>
        <w:t xml:space="preserve"> are shown to </w:t>
      </w:r>
      <w:r w:rsidRPr="00F1247D">
        <w:rPr>
          <w:rFonts w:ascii="Times New Roman" w:hAnsi="Times New Roman" w:cs="Times New Roman"/>
          <w:i/>
          <w:iCs/>
          <w:sz w:val="24"/>
          <w:szCs w:val="24"/>
        </w:rPr>
        <w:t>precede</w:t>
      </w:r>
      <w:r>
        <w:rPr>
          <w:rFonts w:ascii="Times New Roman" w:hAnsi="Times New Roman" w:cs="Times New Roman"/>
          <w:sz w:val="24"/>
          <w:szCs w:val="24"/>
        </w:rPr>
        <w:t xml:space="preserve"> changes in the outcome variable (see Kazdin, 2007; </w:t>
      </w:r>
      <w:r w:rsidRPr="00533D26">
        <w:rPr>
          <w:rFonts w:ascii="Times New Roman" w:hAnsi="Times New Roman" w:cs="Times New Roman"/>
          <w:sz w:val="24"/>
          <w:szCs w:val="24"/>
        </w:rPr>
        <w:t>Nock, 2007</w:t>
      </w:r>
      <w:r>
        <w:rPr>
          <w:rFonts w:ascii="Times New Roman" w:hAnsi="Times New Roman" w:cs="Times New Roman"/>
          <w:sz w:val="24"/>
          <w:szCs w:val="24"/>
        </w:rPr>
        <w:t xml:space="preserve">). However, in the present study, due to the pattern of our findings, we were unable to demonstrate </w:t>
      </w:r>
      <w:r w:rsidRPr="00232A8E">
        <w:rPr>
          <w:rFonts w:ascii="Times New Roman" w:hAnsi="Times New Roman" w:cs="Times New Roman"/>
          <w:sz w:val="24"/>
          <w:szCs w:val="24"/>
        </w:rPr>
        <w:t>mediation in the complete absence of time interval overlap</w:t>
      </w:r>
      <w:r>
        <w:rPr>
          <w:rFonts w:ascii="Times New Roman" w:hAnsi="Times New Roman" w:cs="Times New Roman"/>
          <w:sz w:val="24"/>
          <w:szCs w:val="24"/>
        </w:rPr>
        <w:t xml:space="preserve">. One factor that may have contributed to this was the timing of assessment points. Specifically, </w:t>
      </w:r>
      <w:r w:rsidRPr="0015474C">
        <w:rPr>
          <w:rFonts w:ascii="Times New Roman" w:hAnsi="Times New Roman" w:cs="Times New Roman"/>
          <w:sz w:val="24"/>
          <w:szCs w:val="24"/>
        </w:rPr>
        <w:t xml:space="preserve">no significant changes in </w:t>
      </w:r>
      <w:r>
        <w:rPr>
          <w:rFonts w:ascii="Times New Roman" w:hAnsi="Times New Roman" w:cs="Times New Roman"/>
          <w:sz w:val="24"/>
          <w:szCs w:val="24"/>
        </w:rPr>
        <w:t xml:space="preserve">our </w:t>
      </w:r>
      <w:bookmarkStart w:id="0" w:name="_GoBack"/>
      <w:bookmarkEnd w:id="0"/>
      <w:r w:rsidRPr="0015474C">
        <w:rPr>
          <w:rFonts w:ascii="Times New Roman" w:hAnsi="Times New Roman" w:cs="Times New Roman"/>
          <w:sz w:val="24"/>
          <w:szCs w:val="24"/>
        </w:rPr>
        <w:t>variables were found between T1 and T2,</w:t>
      </w:r>
      <w:r>
        <w:rPr>
          <w:rFonts w:ascii="Times New Roman" w:hAnsi="Times New Roman" w:cs="Times New Roman"/>
          <w:sz w:val="24"/>
          <w:szCs w:val="24"/>
        </w:rPr>
        <w:t xml:space="preserve"> suggesting that</w:t>
      </w:r>
      <w:r w:rsidRPr="0015474C">
        <w:rPr>
          <w:rFonts w:ascii="Times New Roman" w:hAnsi="Times New Roman" w:cs="Times New Roman"/>
          <w:sz w:val="24"/>
          <w:szCs w:val="24"/>
        </w:rPr>
        <w:t xml:space="preserve"> one week may not be a sufficient amount of time for significant changes to occur.</w:t>
      </w:r>
      <w:r>
        <w:rPr>
          <w:rFonts w:ascii="Times New Roman" w:hAnsi="Times New Roman" w:cs="Times New Roman"/>
          <w:sz w:val="24"/>
          <w:szCs w:val="24"/>
        </w:rPr>
        <w:t xml:space="preserve"> Whilst our assessment points were arranged in accordance with the two-plus-one training model proposed by Barkham and Shapiro</w:t>
      </w:r>
      <w:r w:rsidRPr="00D752B9">
        <w:rPr>
          <w:rFonts w:ascii="Times New Roman" w:hAnsi="Times New Roman" w:cs="Times New Roman"/>
          <w:sz w:val="24"/>
          <w:szCs w:val="24"/>
        </w:rPr>
        <w:t xml:space="preserve"> </w:t>
      </w:r>
      <w:r>
        <w:rPr>
          <w:rFonts w:ascii="Times New Roman" w:hAnsi="Times New Roman" w:cs="Times New Roman"/>
          <w:sz w:val="24"/>
          <w:szCs w:val="24"/>
        </w:rPr>
        <w:t>(</w:t>
      </w:r>
      <w:r w:rsidRPr="00D752B9">
        <w:rPr>
          <w:rFonts w:ascii="Times New Roman" w:hAnsi="Times New Roman" w:cs="Times New Roman"/>
          <w:sz w:val="24"/>
          <w:szCs w:val="24"/>
        </w:rPr>
        <w:t>1990</w:t>
      </w:r>
      <w:r>
        <w:rPr>
          <w:rFonts w:ascii="Times New Roman" w:hAnsi="Times New Roman" w:cs="Times New Roman"/>
          <w:sz w:val="24"/>
          <w:szCs w:val="24"/>
        </w:rPr>
        <w:t>), in the future researchers may wish to consider using additional assessment points, or rescheduling assessment points. For instance, by lengthening the interval between T1 and T2 researchers may increase their likelihood of finding significant effects and therefore maximise upon opportunities to assess the key aspects of their models.</w:t>
      </w:r>
    </w:p>
    <w:p w:rsidR="00440AEB" w:rsidRDefault="00440AEB" w:rsidP="005E1656">
      <w:pPr>
        <w:spacing w:after="0" w:line="360" w:lineRule="auto"/>
        <w:ind w:firstLine="720"/>
        <w:rPr>
          <w:rFonts w:ascii="Times New Roman" w:hAnsi="Times New Roman" w:cs="Times New Roman"/>
          <w:sz w:val="24"/>
          <w:szCs w:val="24"/>
        </w:rPr>
      </w:pPr>
      <w:r w:rsidRPr="00D752B9">
        <w:rPr>
          <w:rFonts w:ascii="Times New Roman" w:hAnsi="Times New Roman" w:cs="Times New Roman"/>
          <w:sz w:val="24"/>
          <w:szCs w:val="24"/>
        </w:rPr>
        <w:t>A</w:t>
      </w:r>
      <w:r>
        <w:rPr>
          <w:rFonts w:ascii="Times New Roman" w:hAnsi="Times New Roman" w:cs="Times New Roman"/>
          <w:sz w:val="24"/>
          <w:szCs w:val="24"/>
        </w:rPr>
        <w:t>nother</w:t>
      </w:r>
      <w:r w:rsidRPr="00D752B9">
        <w:rPr>
          <w:rFonts w:ascii="Times New Roman" w:hAnsi="Times New Roman" w:cs="Times New Roman"/>
          <w:sz w:val="24"/>
          <w:szCs w:val="24"/>
        </w:rPr>
        <w:t xml:space="preserve"> limitation relates to the randomised control trial (RCT) design that was utilised in the present st</w:t>
      </w:r>
      <w:r>
        <w:rPr>
          <w:rFonts w:ascii="Times New Roman" w:hAnsi="Times New Roman" w:cs="Times New Roman"/>
          <w:sz w:val="24"/>
          <w:szCs w:val="24"/>
        </w:rPr>
        <w:t xml:space="preserve">udy. </w:t>
      </w:r>
      <w:r w:rsidDel="00B54829">
        <w:rPr>
          <w:rFonts w:ascii="Times New Roman" w:hAnsi="Times New Roman" w:cs="Times New Roman"/>
          <w:sz w:val="24"/>
          <w:szCs w:val="24"/>
        </w:rPr>
        <w:t xml:space="preserve">Findings showed that both strain and depersonalization </w:t>
      </w:r>
      <w:r w:rsidRPr="00D752B9" w:rsidDel="00B54829">
        <w:rPr>
          <w:rFonts w:ascii="Times New Roman" w:hAnsi="Times New Roman" w:cs="Times New Roman"/>
          <w:sz w:val="24"/>
          <w:szCs w:val="24"/>
        </w:rPr>
        <w:t>increased in the control group during the period in which it decreased in the</w:t>
      </w:r>
      <w:r w:rsidDel="00B54829">
        <w:rPr>
          <w:rFonts w:ascii="Times New Roman" w:hAnsi="Times New Roman" w:cs="Times New Roman"/>
          <w:sz w:val="24"/>
          <w:szCs w:val="24"/>
        </w:rPr>
        <w:t xml:space="preserve"> ACT group. </w:t>
      </w:r>
      <w:r w:rsidRPr="00D752B9">
        <w:rPr>
          <w:rFonts w:ascii="Times New Roman" w:hAnsi="Times New Roman" w:cs="Times New Roman"/>
          <w:sz w:val="24"/>
          <w:szCs w:val="24"/>
        </w:rPr>
        <w:t xml:space="preserve">This may be symptomatic of a resentful demoralisation effect, whereby control group participants become resentful, despondent and show a decline in wellbeing, as opposed to no change, over the course of an investigation. This possibility was minimised however, since the randomised procedure was explained to participants at the beginning of the study, meaning that the control participants were aware that they would receive the training at a later date. In addition to this, attrition was </w:t>
      </w:r>
      <w:r>
        <w:rPr>
          <w:rFonts w:ascii="Times New Roman" w:hAnsi="Times New Roman" w:cs="Times New Roman"/>
          <w:sz w:val="24"/>
          <w:szCs w:val="24"/>
        </w:rPr>
        <w:t xml:space="preserve">roughly </w:t>
      </w:r>
      <w:r w:rsidRPr="00D752B9">
        <w:rPr>
          <w:rFonts w:ascii="Times New Roman" w:hAnsi="Times New Roman" w:cs="Times New Roman"/>
          <w:sz w:val="24"/>
          <w:szCs w:val="24"/>
        </w:rPr>
        <w:t>equal between the ACT and control groups suggesting that control participants were no less committed to the study than the ACT group.</w:t>
      </w:r>
      <w:r>
        <w:rPr>
          <w:rFonts w:ascii="Times New Roman" w:hAnsi="Times New Roman" w:cs="Times New Roman"/>
          <w:sz w:val="24"/>
          <w:szCs w:val="24"/>
        </w:rPr>
        <w:t xml:space="preserve"> Finally, the training program was an additional provision that was not part of the employees’ usual activities; on this basis it seems unlikely that people would feel despondent about ‘missing out.’ One</w:t>
      </w:r>
      <w:r w:rsidRPr="00D752B9">
        <w:rPr>
          <w:rFonts w:ascii="Times New Roman" w:hAnsi="Times New Roman" w:cs="Times New Roman"/>
          <w:sz w:val="24"/>
          <w:szCs w:val="24"/>
        </w:rPr>
        <w:t xml:space="preserve"> </w:t>
      </w:r>
      <w:r>
        <w:rPr>
          <w:rFonts w:ascii="Times New Roman" w:hAnsi="Times New Roman" w:cs="Times New Roman"/>
          <w:sz w:val="24"/>
          <w:szCs w:val="24"/>
        </w:rPr>
        <w:t>possible e</w:t>
      </w:r>
      <w:r w:rsidRPr="00D752B9">
        <w:rPr>
          <w:rFonts w:ascii="Times New Roman" w:hAnsi="Times New Roman" w:cs="Times New Roman"/>
          <w:sz w:val="24"/>
          <w:szCs w:val="24"/>
        </w:rPr>
        <w:t>xplanation</w:t>
      </w:r>
      <w:r>
        <w:rPr>
          <w:rFonts w:ascii="Times New Roman" w:hAnsi="Times New Roman" w:cs="Times New Roman"/>
          <w:sz w:val="24"/>
          <w:szCs w:val="24"/>
        </w:rPr>
        <w:t xml:space="preserve"> for this finding is that during the course of the study</w:t>
      </w:r>
      <w:r w:rsidRPr="00D752B9">
        <w:rPr>
          <w:rFonts w:ascii="Times New Roman" w:hAnsi="Times New Roman" w:cs="Times New Roman"/>
          <w:sz w:val="24"/>
          <w:szCs w:val="24"/>
        </w:rPr>
        <w:t xml:space="preserve"> the organisation experienced a period of high</w:t>
      </w:r>
      <w:r>
        <w:rPr>
          <w:rFonts w:ascii="Times New Roman" w:hAnsi="Times New Roman" w:cs="Times New Roman"/>
          <w:sz w:val="24"/>
          <w:szCs w:val="24"/>
        </w:rPr>
        <w:t xml:space="preserve"> customer</w:t>
      </w:r>
      <w:r w:rsidRPr="00D752B9">
        <w:rPr>
          <w:rFonts w:ascii="Times New Roman" w:hAnsi="Times New Roman" w:cs="Times New Roman"/>
          <w:sz w:val="24"/>
          <w:szCs w:val="24"/>
        </w:rPr>
        <w:t xml:space="preserve"> demand</w:t>
      </w:r>
      <w:r>
        <w:rPr>
          <w:rFonts w:ascii="Times New Roman" w:hAnsi="Times New Roman" w:cs="Times New Roman"/>
          <w:sz w:val="24"/>
          <w:szCs w:val="24"/>
        </w:rPr>
        <w:t xml:space="preserve">. Whilst </w:t>
      </w:r>
      <w:r w:rsidRPr="00D752B9">
        <w:rPr>
          <w:rFonts w:ascii="Times New Roman" w:hAnsi="Times New Roman" w:cs="Times New Roman"/>
          <w:sz w:val="24"/>
          <w:szCs w:val="24"/>
        </w:rPr>
        <w:t>ACT group participants were able to utilise newly learnt skills and cope more effectively</w:t>
      </w:r>
      <w:r>
        <w:rPr>
          <w:rFonts w:ascii="Times New Roman" w:hAnsi="Times New Roman" w:cs="Times New Roman"/>
          <w:sz w:val="24"/>
          <w:szCs w:val="24"/>
        </w:rPr>
        <w:t xml:space="preserve"> than before</w:t>
      </w:r>
      <w:r w:rsidRPr="00D752B9">
        <w:rPr>
          <w:rFonts w:ascii="Times New Roman" w:hAnsi="Times New Roman" w:cs="Times New Roman"/>
          <w:sz w:val="24"/>
          <w:szCs w:val="24"/>
        </w:rPr>
        <w:t>, control participants</w:t>
      </w:r>
      <w:r>
        <w:rPr>
          <w:rFonts w:ascii="Times New Roman" w:hAnsi="Times New Roman" w:cs="Times New Roman"/>
          <w:sz w:val="24"/>
          <w:szCs w:val="24"/>
        </w:rPr>
        <w:t xml:space="preserve"> did not have such skills and, thus, demonstrated a typical strain</w:t>
      </w:r>
      <w:r w:rsidRPr="00D752B9">
        <w:rPr>
          <w:rFonts w:ascii="Times New Roman" w:hAnsi="Times New Roman" w:cs="Times New Roman"/>
          <w:sz w:val="24"/>
          <w:szCs w:val="24"/>
        </w:rPr>
        <w:t xml:space="preserve"> reaction</w:t>
      </w:r>
      <w:r>
        <w:rPr>
          <w:rFonts w:ascii="Times New Roman" w:hAnsi="Times New Roman" w:cs="Times New Roman"/>
          <w:sz w:val="24"/>
          <w:szCs w:val="24"/>
        </w:rPr>
        <w:t xml:space="preserve"> to this increased demand</w:t>
      </w:r>
      <w:r w:rsidRPr="00D752B9">
        <w:rPr>
          <w:rFonts w:ascii="Times New Roman" w:hAnsi="Times New Roman" w:cs="Times New Roman"/>
          <w:sz w:val="24"/>
          <w:szCs w:val="24"/>
        </w:rPr>
        <w:t>.</w:t>
      </w:r>
    </w:p>
    <w:p w:rsidR="00440AEB" w:rsidRPr="00DB6C3F" w:rsidRDefault="00440AEB" w:rsidP="005E1656">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it is important to consider the </w:t>
      </w:r>
      <w:r w:rsidRPr="00597D1C">
        <w:rPr>
          <w:rFonts w:ascii="Times New Roman" w:hAnsi="Times New Roman" w:cs="Times New Roman"/>
          <w:sz w:val="24"/>
          <w:szCs w:val="24"/>
        </w:rPr>
        <w:t xml:space="preserve">moderate degree of participant attrition </w:t>
      </w:r>
      <w:r>
        <w:rPr>
          <w:rFonts w:ascii="Times New Roman" w:hAnsi="Times New Roman" w:cs="Times New Roman"/>
          <w:sz w:val="24"/>
          <w:szCs w:val="24"/>
        </w:rPr>
        <w:t xml:space="preserve">that </w:t>
      </w:r>
      <w:r w:rsidRPr="00597D1C">
        <w:rPr>
          <w:rFonts w:ascii="Times New Roman" w:hAnsi="Times New Roman" w:cs="Times New Roman"/>
          <w:sz w:val="24"/>
          <w:szCs w:val="24"/>
        </w:rPr>
        <w:t xml:space="preserve">occurred over the </w:t>
      </w:r>
      <w:r>
        <w:rPr>
          <w:rFonts w:ascii="Times New Roman" w:hAnsi="Times New Roman" w:cs="Times New Roman"/>
          <w:sz w:val="24"/>
          <w:szCs w:val="24"/>
        </w:rPr>
        <w:t>nine</w:t>
      </w:r>
      <w:r w:rsidRPr="00597D1C">
        <w:rPr>
          <w:rFonts w:ascii="Times New Roman" w:hAnsi="Times New Roman" w:cs="Times New Roman"/>
          <w:sz w:val="24"/>
          <w:szCs w:val="24"/>
        </w:rPr>
        <w:t xml:space="preserve"> month </w:t>
      </w:r>
      <w:r>
        <w:rPr>
          <w:rFonts w:ascii="Times New Roman" w:hAnsi="Times New Roman" w:cs="Times New Roman"/>
          <w:sz w:val="24"/>
          <w:szCs w:val="24"/>
        </w:rPr>
        <w:t xml:space="preserve">assessment </w:t>
      </w:r>
      <w:r w:rsidRPr="00597D1C">
        <w:rPr>
          <w:rFonts w:ascii="Times New Roman" w:hAnsi="Times New Roman" w:cs="Times New Roman"/>
          <w:sz w:val="24"/>
          <w:szCs w:val="24"/>
        </w:rPr>
        <w:t>period.</w:t>
      </w:r>
      <w:r>
        <w:rPr>
          <w:rFonts w:ascii="Times New Roman" w:hAnsi="Times New Roman" w:cs="Times New Roman"/>
          <w:sz w:val="24"/>
          <w:szCs w:val="24"/>
        </w:rPr>
        <w:t xml:space="preserve">  As previously noted, 30</w:t>
      </w:r>
      <w:r w:rsidRPr="00D752B9">
        <w:rPr>
          <w:rFonts w:ascii="Times New Roman" w:hAnsi="Times New Roman" w:cs="Times New Roman"/>
          <w:sz w:val="24"/>
          <w:szCs w:val="24"/>
        </w:rPr>
        <w:t xml:space="preserve">% </w:t>
      </w:r>
      <w:r>
        <w:rPr>
          <w:rFonts w:ascii="Times New Roman" w:hAnsi="Times New Roman" w:cs="Times New Roman"/>
          <w:sz w:val="24"/>
          <w:szCs w:val="24"/>
        </w:rPr>
        <w:t>of the ACT group and 2</w:t>
      </w:r>
      <w:r w:rsidRPr="00D752B9">
        <w:rPr>
          <w:rFonts w:ascii="Times New Roman" w:hAnsi="Times New Roman" w:cs="Times New Roman"/>
          <w:sz w:val="24"/>
          <w:szCs w:val="24"/>
        </w:rPr>
        <w:t>4% of the control group failed to complete all aspects of the programme and were therefore excluded from the analyses.</w:t>
      </w:r>
      <w:r>
        <w:rPr>
          <w:rFonts w:ascii="Times New Roman" w:hAnsi="Times New Roman" w:cs="Times New Roman"/>
          <w:sz w:val="24"/>
          <w:szCs w:val="24"/>
        </w:rPr>
        <w:t xml:space="preserve"> Whilst it is possible that participants left the study because they were not experiencing any beneficial effects, this explanation does not seem likely in the present study. </w:t>
      </w:r>
      <w:r w:rsidRPr="00D752B9">
        <w:rPr>
          <w:rFonts w:ascii="Times New Roman" w:hAnsi="Times New Roman" w:cs="Times New Roman"/>
          <w:sz w:val="24"/>
          <w:szCs w:val="24"/>
        </w:rPr>
        <w:t>There were no significant differences on any of the Time 1 measures, including on biographical variables, between participants who completed the study and those who did not.</w:t>
      </w:r>
      <w:r>
        <w:rPr>
          <w:rFonts w:ascii="Times New Roman" w:hAnsi="Times New Roman" w:cs="Times New Roman"/>
          <w:sz w:val="24"/>
          <w:szCs w:val="24"/>
        </w:rPr>
        <w:t xml:space="preserve"> Moreover, informal feedback from the participants suggested that </w:t>
      </w:r>
      <w:r w:rsidRPr="008D3633">
        <w:rPr>
          <w:rFonts w:ascii="Times-Roman" w:hAnsi="Times-Roman" w:cs="Times-Roman"/>
          <w:sz w:val="24"/>
          <w:szCs w:val="24"/>
        </w:rPr>
        <w:t>work scheduling, workload</w:t>
      </w:r>
      <w:r>
        <w:rPr>
          <w:rFonts w:ascii="Times-Roman" w:hAnsi="Times-Roman" w:cs="Times-Roman"/>
          <w:sz w:val="24"/>
          <w:szCs w:val="24"/>
        </w:rPr>
        <w:t xml:space="preserve">, and sickness absence were the main causes of non-attendance. Nevertheless, this loss of participants deserves </w:t>
      </w:r>
      <w:r w:rsidRPr="00597D1C">
        <w:rPr>
          <w:rFonts w:ascii="Times New Roman" w:hAnsi="Times New Roman" w:cs="Times New Roman"/>
          <w:sz w:val="24"/>
          <w:szCs w:val="24"/>
        </w:rPr>
        <w:t>consideration when interpreting our findings.</w:t>
      </w:r>
    </w:p>
    <w:p w:rsidR="00440AEB" w:rsidRPr="002A7A71" w:rsidRDefault="00440AEB" w:rsidP="005E1656">
      <w:pPr>
        <w:spacing w:after="0" w:line="360" w:lineRule="auto"/>
        <w:rPr>
          <w:rFonts w:ascii="Times New Roman" w:hAnsi="Times New Roman" w:cs="Times New Roman"/>
          <w:i/>
          <w:iCs/>
          <w:sz w:val="24"/>
          <w:szCs w:val="24"/>
        </w:rPr>
      </w:pPr>
      <w:r w:rsidRPr="006E3167">
        <w:rPr>
          <w:rFonts w:ascii="Times New Roman" w:hAnsi="Times New Roman" w:cs="Times New Roman"/>
          <w:i/>
          <w:iCs/>
          <w:sz w:val="24"/>
          <w:szCs w:val="24"/>
        </w:rPr>
        <w:t>Implications and conclusions</w:t>
      </w:r>
    </w:p>
    <w:p w:rsidR="00440AEB" w:rsidRDefault="00440AEB" w:rsidP="005E165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A</w:t>
      </w:r>
      <w:r w:rsidRPr="0048675F">
        <w:rPr>
          <w:rFonts w:ascii="Times New Roman" w:hAnsi="Times New Roman" w:cs="Times New Roman"/>
          <w:sz w:val="24"/>
          <w:szCs w:val="24"/>
        </w:rPr>
        <w:t xml:space="preserve"> primary implication of our findings concerns the advancement of knowledge and understanding </w:t>
      </w:r>
      <w:r>
        <w:rPr>
          <w:rFonts w:ascii="Times New Roman" w:hAnsi="Times New Roman" w:cs="Times New Roman"/>
          <w:sz w:val="24"/>
          <w:szCs w:val="24"/>
        </w:rPr>
        <w:t>of emotional burnout and its alleviation</w:t>
      </w:r>
      <w:r w:rsidRPr="0048675F">
        <w:rPr>
          <w:rFonts w:ascii="Times New Roman" w:hAnsi="Times New Roman" w:cs="Times New Roman"/>
          <w:sz w:val="24"/>
          <w:szCs w:val="24"/>
        </w:rPr>
        <w:t>.</w:t>
      </w:r>
      <w:r>
        <w:rPr>
          <w:rFonts w:ascii="Times New Roman" w:hAnsi="Times New Roman" w:cs="Times New Roman"/>
          <w:sz w:val="24"/>
          <w:szCs w:val="24"/>
        </w:rPr>
        <w:t xml:space="preserve"> Firstly, our findings extend understanding of the psychological basis of emotional burnout; they indicate that depersonalization has its basis in emotional exhaustion, which in turn has its basis in psychological flexibility.</w:t>
      </w:r>
      <w:r w:rsidRPr="00675EA8">
        <w:rPr>
          <w:rFonts w:ascii="Times New Roman" w:hAnsi="Times New Roman" w:cs="Times New Roman"/>
          <w:sz w:val="24"/>
          <w:szCs w:val="24"/>
        </w:rPr>
        <w:t xml:space="preserve"> </w:t>
      </w:r>
      <w:r>
        <w:rPr>
          <w:rFonts w:ascii="Times New Roman" w:hAnsi="Times New Roman" w:cs="Times New Roman"/>
          <w:sz w:val="24"/>
          <w:szCs w:val="24"/>
        </w:rPr>
        <w:t xml:space="preserve">We do not believe that this elaborated model of emotional distress has previously been posited or examined and, therefore, this experiment appears to represent a novel contribution to the area of occupational health and wellbeing. Secondly, our findings highlight a </w:t>
      </w:r>
      <w:r w:rsidRPr="00B02D33">
        <w:rPr>
          <w:rStyle w:val="Emphasis"/>
          <w:rFonts w:ascii="Times New Roman" w:hAnsi="Times New Roman" w:cs="Times New Roman"/>
          <w:i w:val="0"/>
          <w:iCs w:val="0"/>
          <w:sz w:val="24"/>
          <w:szCs w:val="24"/>
        </w:rPr>
        <w:t>manipulable</w:t>
      </w:r>
      <w:r>
        <w:rPr>
          <w:rStyle w:val="Emphasis"/>
          <w:rFonts w:ascii="Times New Roman" w:hAnsi="Times New Roman" w:cs="Times New Roman"/>
          <w:i w:val="0"/>
          <w:iCs w:val="0"/>
          <w:sz w:val="24"/>
          <w:szCs w:val="24"/>
        </w:rPr>
        <w:t xml:space="preserve"> individual characteristic (i.e. psychological flexibility) that can be enhanced and can then have a </w:t>
      </w:r>
      <w:r>
        <w:rPr>
          <w:rFonts w:ascii="Times New Roman" w:hAnsi="Times New Roman" w:cs="Times New Roman"/>
          <w:sz w:val="24"/>
          <w:szCs w:val="24"/>
        </w:rPr>
        <w:t>‘knock on’ effect in terms of reducing emotional burnout. That is, by increasing psychological flexibility, we can decrease emotional exhaustion, and in turn buffer against increasing levels of depersonalization. These results represent a unique and practically useful contribution to current models of emotional distress and its alleviation.</w:t>
      </w:r>
      <w:r w:rsidRPr="000B7DE5">
        <w:rPr>
          <w:rFonts w:ascii="Times New Roman" w:hAnsi="Times New Roman" w:cs="Times New Roman"/>
          <w:sz w:val="24"/>
          <w:szCs w:val="24"/>
        </w:rPr>
        <w:t xml:space="preserve"> </w:t>
      </w:r>
      <w:r>
        <w:rPr>
          <w:rFonts w:ascii="Times New Roman" w:hAnsi="Times New Roman" w:cs="Times New Roman"/>
          <w:sz w:val="24"/>
          <w:szCs w:val="24"/>
        </w:rPr>
        <w:t xml:space="preserve">Overall, by integrating </w:t>
      </w:r>
      <w:r w:rsidRPr="0048675F">
        <w:rPr>
          <w:rFonts w:ascii="Times New Roman" w:hAnsi="Times New Roman" w:cs="Times New Roman"/>
          <w:sz w:val="24"/>
          <w:szCs w:val="24"/>
        </w:rPr>
        <w:t>understanding from</w:t>
      </w:r>
      <w:r w:rsidRPr="00E00397">
        <w:rPr>
          <w:rFonts w:ascii="Times New Roman" w:hAnsi="Times New Roman" w:cs="Times New Roman"/>
          <w:sz w:val="24"/>
          <w:szCs w:val="24"/>
        </w:rPr>
        <w:t xml:space="preserve"> </w:t>
      </w:r>
      <w:r w:rsidRPr="0048675F">
        <w:rPr>
          <w:rFonts w:ascii="Times New Roman" w:hAnsi="Times New Roman" w:cs="Times New Roman"/>
          <w:sz w:val="24"/>
          <w:szCs w:val="24"/>
        </w:rPr>
        <w:t xml:space="preserve">the </w:t>
      </w:r>
      <w:r>
        <w:rPr>
          <w:rFonts w:ascii="Times New Roman" w:hAnsi="Times New Roman" w:cs="Times New Roman"/>
          <w:sz w:val="24"/>
          <w:szCs w:val="24"/>
        </w:rPr>
        <w:t>fields of</w:t>
      </w:r>
      <w:r w:rsidRPr="0048675F">
        <w:rPr>
          <w:rFonts w:ascii="Times New Roman" w:hAnsi="Times New Roman" w:cs="Times New Roman"/>
          <w:sz w:val="24"/>
          <w:szCs w:val="24"/>
        </w:rPr>
        <w:t xml:space="preserve"> ACT and emotional burnout </w:t>
      </w:r>
      <w:r>
        <w:rPr>
          <w:rFonts w:ascii="Times New Roman" w:hAnsi="Times New Roman" w:cs="Times New Roman"/>
          <w:sz w:val="24"/>
          <w:szCs w:val="24"/>
        </w:rPr>
        <w:t>we have gained a broader understanding of emotional distress.</w:t>
      </w:r>
    </w:p>
    <w:p w:rsidR="00440AEB" w:rsidRDefault="00440AEB" w:rsidP="005E165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Our findings also have important implications for the </w:t>
      </w:r>
      <w:r w:rsidRPr="0048675F">
        <w:rPr>
          <w:rFonts w:ascii="Times New Roman" w:hAnsi="Times New Roman" w:cs="Times New Roman"/>
          <w:sz w:val="24"/>
          <w:szCs w:val="24"/>
        </w:rPr>
        <w:t>advancement of knowledge and understanding</w:t>
      </w:r>
      <w:r>
        <w:rPr>
          <w:rFonts w:ascii="Times New Roman" w:hAnsi="Times New Roman" w:cs="Times New Roman"/>
          <w:sz w:val="24"/>
          <w:szCs w:val="24"/>
        </w:rPr>
        <w:t xml:space="preserve"> within the ACT field. As far as we are aware, this is the first study to </w:t>
      </w:r>
      <w:r w:rsidRPr="00464A48">
        <w:rPr>
          <w:rFonts w:ascii="Times New Roman" w:hAnsi="Times New Roman" w:cs="Times New Roman"/>
          <w:sz w:val="24"/>
          <w:szCs w:val="24"/>
        </w:rPr>
        <w:t>indicate that the impact of psychological flexibility</w:t>
      </w:r>
      <w:r>
        <w:rPr>
          <w:rFonts w:ascii="Times New Roman" w:hAnsi="Times New Roman" w:cs="Times New Roman"/>
          <w:sz w:val="24"/>
          <w:szCs w:val="24"/>
        </w:rPr>
        <w:t xml:space="preserve"> on aspects of emotional distress</w:t>
      </w:r>
      <w:r w:rsidRPr="00464A48">
        <w:rPr>
          <w:rFonts w:ascii="Times New Roman" w:hAnsi="Times New Roman" w:cs="Times New Roman"/>
          <w:sz w:val="24"/>
          <w:szCs w:val="24"/>
        </w:rPr>
        <w:t xml:space="preserve"> may not always be direct, but rather the result of its influence on an intermediary variable. </w:t>
      </w:r>
      <w:r>
        <w:rPr>
          <w:rFonts w:ascii="Times New Roman" w:hAnsi="Times New Roman" w:cs="Times New Roman"/>
          <w:sz w:val="24"/>
          <w:szCs w:val="24"/>
        </w:rPr>
        <w:t>That is</w:t>
      </w:r>
      <w:r w:rsidRPr="00464A48">
        <w:rPr>
          <w:rFonts w:ascii="Times New Roman" w:hAnsi="Times New Roman" w:cs="Times New Roman"/>
          <w:sz w:val="24"/>
          <w:szCs w:val="24"/>
        </w:rPr>
        <w:t xml:space="preserve">, in the present study, psychological flexibility </w:t>
      </w:r>
      <w:r>
        <w:rPr>
          <w:rFonts w:ascii="Times New Roman" w:hAnsi="Times New Roman" w:cs="Times New Roman"/>
          <w:sz w:val="24"/>
          <w:szCs w:val="24"/>
        </w:rPr>
        <w:t xml:space="preserve">led to a </w:t>
      </w:r>
      <w:r w:rsidRPr="00464A48">
        <w:rPr>
          <w:rFonts w:ascii="Times New Roman" w:hAnsi="Times New Roman" w:cs="Times New Roman"/>
          <w:sz w:val="24"/>
          <w:szCs w:val="24"/>
        </w:rPr>
        <w:t>beneficial impact</w:t>
      </w:r>
      <w:r>
        <w:rPr>
          <w:rFonts w:ascii="Times New Roman" w:hAnsi="Times New Roman" w:cs="Times New Roman"/>
          <w:sz w:val="24"/>
          <w:szCs w:val="24"/>
        </w:rPr>
        <w:t xml:space="preserve"> on depersonalization through its influence on emotional exhaustion</w:t>
      </w:r>
      <w:r w:rsidRPr="00464A48">
        <w:rPr>
          <w:rFonts w:ascii="Times New Roman" w:hAnsi="Times New Roman" w:cs="Times New Roman"/>
          <w:sz w:val="24"/>
          <w:szCs w:val="24"/>
        </w:rPr>
        <w:t xml:space="preserve">. </w:t>
      </w:r>
      <w:r>
        <w:rPr>
          <w:rFonts w:ascii="Times New Roman" w:hAnsi="Times New Roman" w:cs="Times New Roman"/>
          <w:sz w:val="24"/>
          <w:szCs w:val="24"/>
        </w:rPr>
        <w:t>Thus</w:t>
      </w:r>
      <w:r w:rsidRPr="00464A48">
        <w:rPr>
          <w:rFonts w:ascii="Times New Roman" w:hAnsi="Times New Roman" w:cs="Times New Roman"/>
          <w:sz w:val="24"/>
          <w:szCs w:val="24"/>
        </w:rPr>
        <w:t xml:space="preserve">, increases in psychological flexibility </w:t>
      </w:r>
      <w:r>
        <w:rPr>
          <w:rFonts w:ascii="Times New Roman" w:hAnsi="Times New Roman" w:cs="Times New Roman"/>
          <w:sz w:val="24"/>
          <w:szCs w:val="24"/>
        </w:rPr>
        <w:t>acted</w:t>
      </w:r>
      <w:r w:rsidRPr="00464A48">
        <w:rPr>
          <w:rFonts w:ascii="Times New Roman" w:hAnsi="Times New Roman" w:cs="Times New Roman"/>
          <w:sz w:val="24"/>
          <w:szCs w:val="24"/>
        </w:rPr>
        <w:t xml:space="preserve"> as an early catalyst for later improvements within an extended mediation pathway.</w:t>
      </w:r>
      <w:r w:rsidRPr="004836D3">
        <w:rPr>
          <w:rFonts w:ascii="Times New Roman" w:hAnsi="Times New Roman" w:cs="Times New Roman"/>
          <w:sz w:val="24"/>
          <w:szCs w:val="24"/>
        </w:rPr>
        <w:t xml:space="preserve"> </w:t>
      </w:r>
      <w:r w:rsidRPr="00464A48">
        <w:rPr>
          <w:rFonts w:ascii="Times New Roman" w:hAnsi="Times New Roman" w:cs="Times New Roman"/>
          <w:sz w:val="24"/>
          <w:szCs w:val="24"/>
        </w:rPr>
        <w:t xml:space="preserve">Whilst psychological flexibility has been found to have broad and comprehensive affects on various health and </w:t>
      </w:r>
      <w:r>
        <w:rPr>
          <w:rFonts w:ascii="Times New Roman" w:hAnsi="Times New Roman" w:cs="Times New Roman"/>
          <w:sz w:val="24"/>
          <w:szCs w:val="24"/>
        </w:rPr>
        <w:t>quality of life outcomes (Hayes</w:t>
      </w:r>
      <w:r w:rsidRPr="00464A48">
        <w:rPr>
          <w:rFonts w:ascii="Times New Roman" w:hAnsi="Times New Roman" w:cs="Times New Roman"/>
          <w:sz w:val="24"/>
          <w:szCs w:val="24"/>
        </w:rPr>
        <w:t xml:space="preserve"> et al</w:t>
      </w:r>
      <w:r>
        <w:rPr>
          <w:rFonts w:ascii="Times New Roman" w:hAnsi="Times New Roman" w:cs="Times New Roman"/>
          <w:sz w:val="24"/>
          <w:szCs w:val="24"/>
        </w:rPr>
        <w:t>.</w:t>
      </w:r>
      <w:r w:rsidRPr="00464A48">
        <w:rPr>
          <w:rFonts w:ascii="Times New Roman" w:hAnsi="Times New Roman" w:cs="Times New Roman"/>
          <w:sz w:val="24"/>
          <w:szCs w:val="24"/>
        </w:rPr>
        <w:t>, 2006), the findings of the present study suggest that it is also important to also look closely at more intricate pathways by which changes occur.</w:t>
      </w:r>
      <w:r w:rsidRPr="003D67AC">
        <w:rPr>
          <w:rFonts w:ascii="Times New Roman" w:hAnsi="Times New Roman" w:cs="Times New Roman"/>
          <w:sz w:val="24"/>
          <w:szCs w:val="24"/>
        </w:rPr>
        <w:t xml:space="preserve"> </w:t>
      </w:r>
      <w:r w:rsidRPr="00464A48">
        <w:rPr>
          <w:rFonts w:ascii="Times New Roman" w:hAnsi="Times New Roman" w:cs="Times New Roman"/>
          <w:sz w:val="24"/>
          <w:szCs w:val="24"/>
        </w:rPr>
        <w:t>This has clear implications for design</w:t>
      </w:r>
      <w:r>
        <w:rPr>
          <w:rFonts w:ascii="Times New Roman" w:hAnsi="Times New Roman" w:cs="Times New Roman"/>
          <w:sz w:val="24"/>
          <w:szCs w:val="24"/>
        </w:rPr>
        <w:t>ing and testing</w:t>
      </w:r>
      <w:r w:rsidRPr="00464A48">
        <w:rPr>
          <w:rFonts w:ascii="Times New Roman" w:hAnsi="Times New Roman" w:cs="Times New Roman"/>
          <w:sz w:val="24"/>
          <w:szCs w:val="24"/>
        </w:rPr>
        <w:t xml:space="preserve"> </w:t>
      </w:r>
      <w:r>
        <w:rPr>
          <w:rFonts w:ascii="Times New Roman" w:hAnsi="Times New Roman" w:cs="Times New Roman"/>
          <w:sz w:val="24"/>
          <w:szCs w:val="24"/>
        </w:rPr>
        <w:t xml:space="preserve">ACT </w:t>
      </w:r>
      <w:r w:rsidRPr="00464A48">
        <w:rPr>
          <w:rFonts w:ascii="Times New Roman" w:hAnsi="Times New Roman" w:cs="Times New Roman"/>
          <w:sz w:val="24"/>
          <w:szCs w:val="24"/>
        </w:rPr>
        <w:t xml:space="preserve">treatment programmes </w:t>
      </w:r>
      <w:r>
        <w:rPr>
          <w:rFonts w:ascii="Times New Roman" w:hAnsi="Times New Roman" w:cs="Times New Roman"/>
          <w:sz w:val="24"/>
          <w:szCs w:val="24"/>
        </w:rPr>
        <w:t>that target</w:t>
      </w:r>
      <w:r w:rsidRPr="00464A48">
        <w:rPr>
          <w:rFonts w:ascii="Times New Roman" w:hAnsi="Times New Roman" w:cs="Times New Roman"/>
          <w:sz w:val="24"/>
          <w:szCs w:val="24"/>
        </w:rPr>
        <w:t xml:space="preserve"> multiple health and performance outcomes within a single intervention.</w:t>
      </w:r>
    </w:p>
    <w:p w:rsidR="00440AEB" w:rsidRDefault="00440AEB" w:rsidP="005E1656">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The final implication of our findings concerns the development and application of technologies for reducing emotional burnout. Until now, t</w:t>
      </w:r>
      <w:r w:rsidRPr="00632C7C">
        <w:rPr>
          <w:rFonts w:ascii="Times New Roman" w:hAnsi="Times New Roman" w:cs="Times New Roman"/>
          <w:sz w:val="24"/>
          <w:szCs w:val="24"/>
        </w:rPr>
        <w:t xml:space="preserve">he lack of </w:t>
      </w:r>
      <w:r>
        <w:rPr>
          <w:rFonts w:ascii="Times New Roman" w:hAnsi="Times New Roman" w:cs="Times New Roman"/>
          <w:sz w:val="24"/>
          <w:szCs w:val="24"/>
        </w:rPr>
        <w:t>studies</w:t>
      </w:r>
      <w:r w:rsidRPr="00632C7C">
        <w:rPr>
          <w:rFonts w:ascii="Times New Roman" w:hAnsi="Times New Roman" w:cs="Times New Roman"/>
          <w:sz w:val="24"/>
          <w:szCs w:val="24"/>
        </w:rPr>
        <w:t xml:space="preserve"> examining mechanisms of change </w:t>
      </w:r>
      <w:r>
        <w:rPr>
          <w:rFonts w:ascii="Times New Roman" w:hAnsi="Times New Roman" w:cs="Times New Roman"/>
          <w:sz w:val="24"/>
          <w:szCs w:val="24"/>
        </w:rPr>
        <w:t xml:space="preserve">(Hatinen et al., 2007) </w:t>
      </w:r>
      <w:r w:rsidRPr="00632C7C">
        <w:rPr>
          <w:rFonts w:ascii="Times New Roman" w:hAnsi="Times New Roman" w:cs="Times New Roman"/>
          <w:sz w:val="24"/>
          <w:szCs w:val="24"/>
        </w:rPr>
        <w:t xml:space="preserve">has meant that researchers have not been able to posit </w:t>
      </w:r>
      <w:r w:rsidRPr="00632C7C">
        <w:rPr>
          <w:rFonts w:ascii="Times New Roman" w:hAnsi="Times New Roman" w:cs="Times New Roman"/>
          <w:i/>
          <w:iCs/>
          <w:sz w:val="24"/>
          <w:szCs w:val="24"/>
        </w:rPr>
        <w:t>how</w:t>
      </w:r>
      <w:r w:rsidRPr="00632C7C">
        <w:rPr>
          <w:rFonts w:ascii="Times New Roman" w:hAnsi="Times New Roman" w:cs="Times New Roman"/>
          <w:sz w:val="24"/>
          <w:szCs w:val="24"/>
        </w:rPr>
        <w:t xml:space="preserve"> emotional burnout in</w:t>
      </w:r>
      <w:r>
        <w:rPr>
          <w:rFonts w:ascii="Times New Roman" w:hAnsi="Times New Roman" w:cs="Times New Roman"/>
          <w:sz w:val="24"/>
          <w:szCs w:val="24"/>
        </w:rPr>
        <w:t xml:space="preserve">terventions have their effects. This may have led to the design and implementation of less refined and effective interventions, ultimately yielding less robust outcomes than possible. Indeed, it has been noted that evaluations of emotional burnout programs often yield mixed results (Le Blanc, Hox, Schaufeli, Taris, &amp; Peeters, 2007). </w:t>
      </w:r>
      <w:r w:rsidRPr="00632C7C">
        <w:rPr>
          <w:rFonts w:ascii="Times New Roman" w:hAnsi="Times New Roman" w:cs="Times New Roman"/>
          <w:sz w:val="24"/>
          <w:szCs w:val="24"/>
        </w:rPr>
        <w:t xml:space="preserve">Our results identify </w:t>
      </w:r>
      <w:r>
        <w:rPr>
          <w:rFonts w:ascii="Times New Roman" w:hAnsi="Times New Roman" w:cs="Times New Roman"/>
          <w:sz w:val="24"/>
          <w:szCs w:val="24"/>
        </w:rPr>
        <w:t>two</w:t>
      </w:r>
      <w:r w:rsidRPr="00632C7C">
        <w:rPr>
          <w:rFonts w:ascii="Times New Roman" w:hAnsi="Times New Roman" w:cs="Times New Roman"/>
          <w:sz w:val="24"/>
          <w:szCs w:val="24"/>
        </w:rPr>
        <w:t xml:space="preserve"> specific mechanisms underlying a contextual CBT intervention</w:t>
      </w:r>
      <w:r>
        <w:rPr>
          <w:rFonts w:ascii="Times New Roman" w:hAnsi="Times New Roman" w:cs="Times New Roman"/>
          <w:sz w:val="24"/>
          <w:szCs w:val="24"/>
        </w:rPr>
        <w:t xml:space="preserve"> for emotional burnout</w:t>
      </w:r>
      <w:r w:rsidRPr="00632C7C">
        <w:rPr>
          <w:rFonts w:ascii="Times New Roman" w:hAnsi="Times New Roman" w:cs="Times New Roman"/>
          <w:sz w:val="24"/>
          <w:szCs w:val="24"/>
        </w:rPr>
        <w:t>,</w:t>
      </w:r>
      <w:r>
        <w:rPr>
          <w:rFonts w:ascii="Times New Roman" w:hAnsi="Times New Roman" w:cs="Times New Roman"/>
          <w:sz w:val="24"/>
          <w:szCs w:val="24"/>
        </w:rPr>
        <w:t xml:space="preserve"> and thus allow us to specify one way to effectively target the syndrome. We hope that these results may </w:t>
      </w:r>
      <w:r w:rsidRPr="00632C7C">
        <w:rPr>
          <w:rFonts w:ascii="Times New Roman" w:hAnsi="Times New Roman" w:cs="Times New Roman"/>
          <w:sz w:val="24"/>
          <w:szCs w:val="24"/>
        </w:rPr>
        <w:t>be used to guide future researchers and practitioners in the design of more effective int</w:t>
      </w:r>
      <w:r>
        <w:rPr>
          <w:rFonts w:ascii="Times New Roman" w:hAnsi="Times New Roman" w:cs="Times New Roman"/>
          <w:sz w:val="24"/>
          <w:szCs w:val="24"/>
        </w:rPr>
        <w:t>erventions with enhanced impact, and also encourage further investigation of underlying mechanisms of change within both individual- and organisational-focussed intervention.</w:t>
      </w:r>
    </w:p>
    <w:p w:rsidR="00440AEB" w:rsidRDefault="00440AEB" w:rsidP="002E7D69">
      <w:pPr>
        <w:spacing w:after="0" w:line="480" w:lineRule="auto"/>
        <w:jc w:val="center"/>
        <w:rPr>
          <w:rFonts w:ascii="Times New Roman" w:hAnsi="Times New Roman" w:cs="Times New Roman"/>
          <w:sz w:val="24"/>
          <w:szCs w:val="24"/>
        </w:rPr>
      </w:pPr>
    </w:p>
    <w:p w:rsidR="00440AEB" w:rsidRDefault="00440AEB" w:rsidP="002E7D69">
      <w:pPr>
        <w:spacing w:after="0" w:line="480" w:lineRule="auto"/>
        <w:jc w:val="center"/>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Default="00440AEB" w:rsidP="002E7D69">
      <w:pPr>
        <w:spacing w:after="0" w:line="480" w:lineRule="auto"/>
        <w:rPr>
          <w:rFonts w:ascii="Times New Roman" w:hAnsi="Times New Roman" w:cs="Times New Roman"/>
          <w:sz w:val="24"/>
          <w:szCs w:val="24"/>
        </w:rPr>
      </w:pPr>
    </w:p>
    <w:p w:rsidR="00440AEB" w:rsidRPr="00461CD6" w:rsidRDefault="00440AEB" w:rsidP="005E1656">
      <w:pPr>
        <w:spacing w:after="0" w:line="240" w:lineRule="auto"/>
        <w:jc w:val="center"/>
        <w:rPr>
          <w:rFonts w:ascii="Times New Roman" w:hAnsi="Times New Roman" w:cs="Times New Roman"/>
          <w:sz w:val="24"/>
          <w:szCs w:val="24"/>
        </w:rPr>
      </w:pPr>
      <w:r w:rsidRPr="00461CD6">
        <w:rPr>
          <w:rFonts w:ascii="Times New Roman" w:hAnsi="Times New Roman" w:cs="Times New Roman"/>
          <w:sz w:val="24"/>
          <w:szCs w:val="24"/>
        </w:rPr>
        <w:t>References</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Baer, R. A. (2003). Mindfulness training as a clinical intervention: A conceptual and empirical review. </w:t>
      </w:r>
      <w:r w:rsidRPr="00461CD6">
        <w:rPr>
          <w:rFonts w:ascii="Times New Roman" w:hAnsi="Times New Roman" w:cs="Times New Roman"/>
          <w:i/>
          <w:iCs/>
          <w:sz w:val="24"/>
          <w:szCs w:val="24"/>
        </w:rPr>
        <w:t>Clinical Psychology: Science and</w:t>
      </w:r>
      <w:r w:rsidRPr="00461CD6">
        <w:rPr>
          <w:rFonts w:ascii="Times New Roman" w:hAnsi="Times New Roman" w:cs="Times New Roman"/>
          <w:sz w:val="24"/>
          <w:szCs w:val="24"/>
        </w:rPr>
        <w:t xml:space="preserve"> </w:t>
      </w:r>
      <w:r w:rsidRPr="00461CD6">
        <w:rPr>
          <w:rFonts w:ascii="Times New Roman" w:hAnsi="Times New Roman" w:cs="Times New Roman"/>
          <w:i/>
          <w:iCs/>
          <w:sz w:val="24"/>
          <w:szCs w:val="24"/>
        </w:rPr>
        <w:t>Practice</w:t>
      </w:r>
      <w:r w:rsidRPr="00461CD6">
        <w:rPr>
          <w:rFonts w:ascii="Times New Roman" w:hAnsi="Times New Roman" w:cs="Times New Roman"/>
          <w:sz w:val="24"/>
          <w:szCs w:val="24"/>
        </w:rPr>
        <w:t xml:space="preserve">, </w:t>
      </w:r>
      <w:r w:rsidRPr="00461CD6">
        <w:rPr>
          <w:rFonts w:ascii="Times New Roman" w:hAnsi="Times New Roman" w:cs="Times New Roman"/>
          <w:i/>
          <w:iCs/>
          <w:sz w:val="24"/>
          <w:szCs w:val="24"/>
        </w:rPr>
        <w:t>10</w:t>
      </w:r>
      <w:r w:rsidRPr="00461CD6">
        <w:rPr>
          <w:rFonts w:ascii="Times New Roman" w:hAnsi="Times New Roman" w:cs="Times New Roman"/>
          <w:sz w:val="24"/>
          <w:szCs w:val="24"/>
        </w:rPr>
        <w:t>, 125-143.</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Banks, M.H., Clegg, C.W., Jackson, P.R., Kemp, N.J., Stafford, E.M., &amp; Wall, T.D. (1980). The use of the General Health Questionnaire as indicator of mental health in occupational studies. </w:t>
      </w:r>
      <w:r w:rsidRPr="00461CD6">
        <w:rPr>
          <w:rFonts w:ascii="Times New Roman" w:hAnsi="Times New Roman" w:cs="Times New Roman"/>
          <w:i/>
          <w:iCs/>
          <w:sz w:val="24"/>
          <w:szCs w:val="24"/>
        </w:rPr>
        <w:t>Journal of Occupational Psychology, 53,</w:t>
      </w:r>
      <w:r w:rsidRPr="00461CD6">
        <w:rPr>
          <w:rFonts w:ascii="Times New Roman" w:hAnsi="Times New Roman" w:cs="Times New Roman"/>
          <w:sz w:val="24"/>
          <w:szCs w:val="24"/>
        </w:rPr>
        <w:t xml:space="preserve"> 187-194. </w:t>
      </w:r>
    </w:p>
    <w:p w:rsidR="00440AEB" w:rsidRPr="00461CD6" w:rsidRDefault="00440AEB" w:rsidP="005E165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Barkham, M., &amp; Shapiro, D.A.</w:t>
      </w:r>
      <w:r w:rsidRPr="00461CD6">
        <w:rPr>
          <w:rFonts w:ascii="Times New Roman" w:hAnsi="Times New Roman" w:cs="Times New Roman"/>
          <w:sz w:val="24"/>
          <w:szCs w:val="24"/>
        </w:rPr>
        <w:t xml:space="preserve"> (1990). Brief psychotherapeutic interventions for job-related distress: A pilot study of prescriptive and exploratory therapy. </w:t>
      </w:r>
      <w:r w:rsidRPr="00461CD6">
        <w:rPr>
          <w:rFonts w:ascii="Times New Roman" w:hAnsi="Times New Roman" w:cs="Times New Roman"/>
          <w:i/>
          <w:iCs/>
          <w:sz w:val="24"/>
          <w:szCs w:val="24"/>
        </w:rPr>
        <w:t>Counselling Psychology Reviews, 3,</w:t>
      </w:r>
      <w:r w:rsidRPr="00461CD6">
        <w:rPr>
          <w:rFonts w:ascii="Times New Roman" w:hAnsi="Times New Roman" w:cs="Times New Roman"/>
          <w:sz w:val="24"/>
          <w:szCs w:val="24"/>
        </w:rPr>
        <w:t xml:space="preserve"> 133-147.</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Style w:val="Strong"/>
          <w:rFonts w:ascii="Times New Roman" w:hAnsi="Times New Roman" w:cs="Times New Roman"/>
          <w:b w:val="0"/>
          <w:bCs w:val="0"/>
          <w:sz w:val="24"/>
          <w:szCs w:val="24"/>
        </w:rPr>
        <w:t>Bond, F.W.</w:t>
      </w:r>
      <w:r w:rsidRPr="00461CD6">
        <w:rPr>
          <w:rFonts w:ascii="Times New Roman" w:hAnsi="Times New Roman" w:cs="Times New Roman"/>
          <w:b/>
          <w:bCs/>
          <w:sz w:val="24"/>
          <w:szCs w:val="24"/>
        </w:rPr>
        <w:t xml:space="preserve"> </w:t>
      </w:r>
      <w:r w:rsidRPr="00461CD6">
        <w:rPr>
          <w:rFonts w:ascii="Times New Roman" w:hAnsi="Times New Roman" w:cs="Times New Roman"/>
          <w:sz w:val="24"/>
          <w:szCs w:val="24"/>
        </w:rPr>
        <w:t xml:space="preserve">(2005). Acceptance and Commitment Therapy for stress. In S.C. Hayes &amp; K.D. Strosahl (Eds.), </w:t>
      </w:r>
      <w:r w:rsidRPr="00461CD6">
        <w:rPr>
          <w:rStyle w:val="Emphasis"/>
          <w:rFonts w:ascii="Times New Roman" w:hAnsi="Times New Roman" w:cs="Times New Roman"/>
          <w:sz w:val="24"/>
          <w:szCs w:val="24"/>
        </w:rPr>
        <w:t>A clinician’s guide to Acceptance and Commitment Therapy</w:t>
      </w:r>
      <w:r w:rsidRPr="00461CD6">
        <w:rPr>
          <w:rFonts w:ascii="Times New Roman" w:hAnsi="Times New Roman" w:cs="Times New Roman"/>
          <w:sz w:val="24"/>
          <w:szCs w:val="24"/>
        </w:rPr>
        <w:t>. New York: Springer.</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Bond, F. W., &amp; Bunce, D. (2000). Mediators of change in emotion-focused and problem-focused worksite stress management interventions. </w:t>
      </w:r>
      <w:r w:rsidRPr="00461CD6">
        <w:rPr>
          <w:rStyle w:val="Emphasis"/>
          <w:rFonts w:ascii="Times New Roman" w:hAnsi="Times New Roman" w:cs="Times New Roman"/>
          <w:sz w:val="24"/>
          <w:szCs w:val="24"/>
        </w:rPr>
        <w:t>Journal of Occupational Health Psychology, 5</w:t>
      </w:r>
      <w:r w:rsidRPr="00461CD6">
        <w:rPr>
          <w:rFonts w:ascii="Times New Roman" w:hAnsi="Times New Roman" w:cs="Times New Roman"/>
          <w:sz w:val="24"/>
          <w:szCs w:val="24"/>
        </w:rPr>
        <w:t>, 156-163.</w:t>
      </w:r>
    </w:p>
    <w:p w:rsidR="00440AEB" w:rsidRPr="00461CD6" w:rsidRDefault="00440AEB" w:rsidP="005E1656">
      <w:pPr>
        <w:spacing w:after="0" w:line="240" w:lineRule="auto"/>
        <w:ind w:left="720" w:hanging="720"/>
        <w:rPr>
          <w:rStyle w:val="Strong"/>
          <w:rFonts w:ascii="Times New Roman" w:hAnsi="Times New Roman" w:cs="Times New Roman"/>
          <w:b w:val="0"/>
          <w:bCs w:val="0"/>
          <w:sz w:val="24"/>
          <w:szCs w:val="24"/>
        </w:rPr>
      </w:pPr>
      <w:r w:rsidRPr="00461CD6">
        <w:rPr>
          <w:rFonts w:ascii="Times New Roman" w:hAnsi="Times New Roman" w:cs="Times New Roman"/>
          <w:sz w:val="24"/>
          <w:szCs w:val="24"/>
        </w:rPr>
        <w:t xml:space="preserve">Bond, F. W., &amp; Bunce, D. (2003). The role of acceptance and job control in mental health, job satisfaction, and work performance. </w:t>
      </w:r>
      <w:r w:rsidRPr="00461CD6">
        <w:rPr>
          <w:rStyle w:val="Emphasis"/>
          <w:rFonts w:ascii="Times New Roman" w:hAnsi="Times New Roman" w:cs="Times New Roman"/>
          <w:sz w:val="24"/>
          <w:szCs w:val="24"/>
        </w:rPr>
        <w:t>Journal of Applied Psychology, 88</w:t>
      </w:r>
      <w:r w:rsidRPr="00461CD6">
        <w:rPr>
          <w:rFonts w:ascii="Times New Roman" w:hAnsi="Times New Roman" w:cs="Times New Roman"/>
          <w:sz w:val="24"/>
          <w:szCs w:val="24"/>
        </w:rPr>
        <w:t>, 1057-1067.</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Bond, F. W., &amp; Flaxman, P. E. (2006). The Ability of Psychological Flexibility and Job Control to Predict Learning, Job Performance, and Mental Health. </w:t>
      </w:r>
      <w:r w:rsidRPr="00461CD6">
        <w:rPr>
          <w:rStyle w:val="Emphasis"/>
          <w:rFonts w:ascii="Times New Roman" w:hAnsi="Times New Roman" w:cs="Times New Roman"/>
          <w:sz w:val="24"/>
          <w:szCs w:val="24"/>
        </w:rPr>
        <w:t>Journal of Organisational Behaviour Management, 26</w:t>
      </w:r>
      <w:r w:rsidRPr="00461CD6">
        <w:rPr>
          <w:rFonts w:ascii="Times New Roman" w:hAnsi="Times New Roman" w:cs="Times New Roman"/>
          <w:sz w:val="24"/>
          <w:szCs w:val="24"/>
        </w:rPr>
        <w:t>, 113-130.</w:t>
      </w:r>
    </w:p>
    <w:p w:rsidR="00440AEB" w:rsidRPr="00461CD6" w:rsidRDefault="00440AEB" w:rsidP="005E1656">
      <w:pPr>
        <w:tabs>
          <w:tab w:val="left" w:pos="-720"/>
          <w:tab w:val="left" w:pos="0"/>
        </w:tabs>
        <w:suppressAutoHyphens/>
        <w:spacing w:after="0" w:line="240" w:lineRule="auto"/>
        <w:ind w:left="720" w:hanging="720"/>
        <w:rPr>
          <w:rFonts w:ascii="Times New Roman" w:hAnsi="Times New Roman" w:cs="Times New Roman"/>
          <w:sz w:val="24"/>
          <w:szCs w:val="24"/>
          <w:lang w:val="en-US"/>
        </w:rPr>
      </w:pPr>
      <w:r w:rsidRPr="00461CD6">
        <w:rPr>
          <w:rFonts w:ascii="Times New Roman" w:hAnsi="Times New Roman" w:cs="Times New Roman"/>
          <w:sz w:val="24"/>
          <w:szCs w:val="24"/>
        </w:rPr>
        <w:t xml:space="preserve">Bond, F. W., Flaxman, P. E., &amp; Bunce, D. (2008). </w:t>
      </w:r>
      <w:r w:rsidRPr="00461CD6">
        <w:rPr>
          <w:rFonts w:ascii="Times New Roman" w:hAnsi="Times New Roman" w:cs="Times New Roman"/>
          <w:sz w:val="24"/>
          <w:szCs w:val="24"/>
          <w:lang w:val="en-US"/>
        </w:rPr>
        <w:t xml:space="preserve">The influence of psychological flexibility on work redesign: Mediated moderation of a work reorganization intervention. </w:t>
      </w:r>
      <w:r w:rsidRPr="00461CD6">
        <w:rPr>
          <w:rFonts w:ascii="Times New Roman" w:hAnsi="Times New Roman" w:cs="Times New Roman"/>
          <w:i/>
          <w:iCs/>
          <w:sz w:val="24"/>
          <w:szCs w:val="24"/>
          <w:lang w:val="en-US"/>
        </w:rPr>
        <w:t>Journal of Applied Psychology, 93,</w:t>
      </w:r>
      <w:r w:rsidRPr="00461CD6">
        <w:rPr>
          <w:rFonts w:ascii="Times New Roman" w:hAnsi="Times New Roman" w:cs="Times New Roman"/>
          <w:sz w:val="24"/>
          <w:szCs w:val="24"/>
          <w:lang w:val="en-US"/>
        </w:rPr>
        <w:t xml:space="preserve"> 645-654.</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Bond, F. W., &amp; Hayes, S. C. (2002). ACT at work. In F. W. Bond &amp; W. Dryden (Eds.), </w:t>
      </w:r>
      <w:r w:rsidRPr="00461CD6">
        <w:rPr>
          <w:rFonts w:ascii="Times New Roman" w:hAnsi="Times New Roman" w:cs="Times New Roman"/>
          <w:i/>
          <w:iCs/>
          <w:sz w:val="24"/>
          <w:szCs w:val="24"/>
        </w:rPr>
        <w:t xml:space="preserve">Handbook of brief Cognitive Behaviour Therapy </w:t>
      </w:r>
      <w:r w:rsidRPr="00461CD6">
        <w:rPr>
          <w:rFonts w:ascii="Times New Roman" w:hAnsi="Times New Roman" w:cs="Times New Roman"/>
          <w:sz w:val="24"/>
          <w:szCs w:val="24"/>
        </w:rPr>
        <w:t>(pp. 117-140). Chichester, England: Wiley.</w:t>
      </w:r>
    </w:p>
    <w:p w:rsidR="00440AEB"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Bond, F.W., Hayes, S.C., Baer, R.A., Carpenter, K.M., Guenole, N., Orcutt, H.K., Waltz, T. &amp; Zettle, R.D. (2011). Preliminary psychometric properties of the Acceptance and Action Questionnaire – II: A revised measure of psychological inflexibility and experiential avoidance. </w:t>
      </w:r>
      <w:r w:rsidRPr="00461CD6">
        <w:rPr>
          <w:rFonts w:ascii="Times New Roman" w:hAnsi="Times New Roman" w:cs="Times New Roman"/>
          <w:i/>
          <w:iCs/>
          <w:sz w:val="24"/>
          <w:szCs w:val="24"/>
        </w:rPr>
        <w:t>Behavior Therapy, 42,</w:t>
      </w:r>
      <w:r w:rsidRPr="00461CD6">
        <w:rPr>
          <w:rFonts w:ascii="Times New Roman" w:hAnsi="Times New Roman" w:cs="Times New Roman"/>
          <w:sz w:val="24"/>
          <w:szCs w:val="24"/>
        </w:rPr>
        <w:t xml:space="preserve"> 676 - 688.</w:t>
      </w:r>
    </w:p>
    <w:p w:rsidR="00440AEB"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Brown, K. W., &amp; Ryan, R. M. (2003). The benefits of being present: Mindfulness and its role in psychological well-being. </w:t>
      </w:r>
      <w:r w:rsidRPr="00461CD6">
        <w:rPr>
          <w:rFonts w:ascii="Times New Roman" w:hAnsi="Times New Roman" w:cs="Times New Roman"/>
          <w:i/>
          <w:iCs/>
          <w:sz w:val="24"/>
          <w:szCs w:val="24"/>
        </w:rPr>
        <w:t>Journal of Personality</w:t>
      </w:r>
      <w:r w:rsidRPr="00461CD6">
        <w:rPr>
          <w:rFonts w:ascii="Times New Roman" w:hAnsi="Times New Roman" w:cs="Times New Roman"/>
          <w:sz w:val="24"/>
          <w:szCs w:val="24"/>
        </w:rPr>
        <w:t xml:space="preserve"> </w:t>
      </w:r>
      <w:r w:rsidRPr="00461CD6">
        <w:rPr>
          <w:rFonts w:ascii="Times New Roman" w:hAnsi="Times New Roman" w:cs="Times New Roman"/>
          <w:i/>
          <w:iCs/>
          <w:sz w:val="24"/>
          <w:szCs w:val="24"/>
        </w:rPr>
        <w:t>and Social Psychology</w:t>
      </w:r>
      <w:r w:rsidRPr="00461CD6">
        <w:rPr>
          <w:rFonts w:ascii="Times New Roman" w:hAnsi="Times New Roman" w:cs="Times New Roman"/>
          <w:sz w:val="24"/>
          <w:szCs w:val="24"/>
        </w:rPr>
        <w:t xml:space="preserve">, </w:t>
      </w:r>
      <w:r w:rsidRPr="00461CD6">
        <w:rPr>
          <w:rFonts w:ascii="Times New Roman" w:hAnsi="Times New Roman" w:cs="Times New Roman"/>
          <w:i/>
          <w:iCs/>
          <w:sz w:val="24"/>
          <w:szCs w:val="24"/>
        </w:rPr>
        <w:t>84</w:t>
      </w:r>
      <w:r w:rsidRPr="00461CD6">
        <w:rPr>
          <w:rFonts w:ascii="Times New Roman" w:hAnsi="Times New Roman" w:cs="Times New Roman"/>
          <w:sz w:val="24"/>
          <w:szCs w:val="24"/>
        </w:rPr>
        <w:t>, 822-848.</w:t>
      </w:r>
    </w:p>
    <w:p w:rsidR="00440AEB" w:rsidRPr="00461CD6" w:rsidRDefault="00440AEB" w:rsidP="005E1656">
      <w:pPr>
        <w:spacing w:after="0" w:line="240" w:lineRule="auto"/>
        <w:ind w:left="720" w:hanging="720"/>
        <w:rPr>
          <w:rFonts w:ascii="Times New Roman" w:hAnsi="Times New Roman" w:cs="Times New Roman"/>
          <w:sz w:val="24"/>
          <w:szCs w:val="24"/>
        </w:rPr>
      </w:pPr>
      <w:r w:rsidRPr="00150FA1">
        <w:rPr>
          <w:rFonts w:ascii="Times New Roman" w:hAnsi="Times New Roman" w:cs="Times New Roman"/>
          <w:sz w:val="24"/>
          <w:szCs w:val="24"/>
        </w:rPr>
        <w:t xml:space="preserve">Burke, R. J. and Richardson, A.M. (1993). Psychological burnout in organizations. In R. T. Golembiewski (Ed.). </w:t>
      </w:r>
      <w:r w:rsidRPr="00150FA1">
        <w:rPr>
          <w:rFonts w:ascii="Times New Roman" w:hAnsi="Times New Roman" w:cs="Times New Roman"/>
          <w:i/>
          <w:iCs/>
          <w:sz w:val="24"/>
          <w:szCs w:val="24"/>
        </w:rPr>
        <w:t>Handbook of organizational behaviour</w:t>
      </w:r>
      <w:r w:rsidRPr="00150FA1">
        <w:rPr>
          <w:rFonts w:ascii="Times New Roman" w:hAnsi="Times New Roman" w:cs="Times New Roman"/>
          <w:sz w:val="24"/>
          <w:szCs w:val="24"/>
        </w:rPr>
        <w:t>. (pp. 263-298). New York: Marcel Dekker.</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Cohen, J. (1988). </w:t>
      </w:r>
      <w:r w:rsidRPr="00461CD6">
        <w:rPr>
          <w:rFonts w:ascii="Times New Roman" w:hAnsi="Times New Roman" w:cs="Times New Roman"/>
          <w:i/>
          <w:iCs/>
          <w:sz w:val="24"/>
          <w:szCs w:val="24"/>
        </w:rPr>
        <w:t>Statistical power analysis for the behavioural sciences.</w:t>
      </w:r>
      <w:r w:rsidRPr="00461CD6">
        <w:rPr>
          <w:rFonts w:ascii="Times New Roman" w:hAnsi="Times New Roman" w:cs="Times New Roman"/>
          <w:sz w:val="24"/>
          <w:szCs w:val="24"/>
        </w:rPr>
        <w:t xml:space="preserve"> Hillsdale, NJ: </w:t>
      </w:r>
    </w:p>
    <w:p w:rsidR="00440AEB" w:rsidRPr="00461CD6" w:rsidRDefault="00440AEB" w:rsidP="005E1656">
      <w:pPr>
        <w:spacing w:after="0" w:line="240" w:lineRule="auto"/>
        <w:ind w:left="720"/>
        <w:rPr>
          <w:rFonts w:ascii="Times New Roman" w:hAnsi="Times New Roman" w:cs="Times New Roman"/>
          <w:sz w:val="24"/>
          <w:szCs w:val="24"/>
        </w:rPr>
      </w:pPr>
      <w:r w:rsidRPr="00461CD6">
        <w:rPr>
          <w:rFonts w:ascii="Times New Roman" w:hAnsi="Times New Roman" w:cs="Times New Roman"/>
          <w:sz w:val="24"/>
          <w:szCs w:val="24"/>
        </w:rPr>
        <w:t>Erlbaum.</w:t>
      </w:r>
    </w:p>
    <w:p w:rsidR="00440AEB" w:rsidRPr="00461CD6" w:rsidRDefault="00440AEB" w:rsidP="005E1656">
      <w:pPr>
        <w:spacing w:after="0" w:line="240" w:lineRule="auto"/>
        <w:ind w:left="720" w:hanging="720"/>
        <w:rPr>
          <w:rFonts w:ascii="Times New Roman" w:hAnsi="Times New Roman" w:cs="Times New Roman"/>
          <w:i/>
          <w:iCs/>
          <w:sz w:val="24"/>
          <w:szCs w:val="24"/>
        </w:rPr>
      </w:pPr>
      <w:r w:rsidRPr="00461CD6">
        <w:rPr>
          <w:rFonts w:ascii="Times New Roman" w:hAnsi="Times New Roman" w:cs="Times New Roman"/>
          <w:sz w:val="24"/>
          <w:szCs w:val="24"/>
        </w:rPr>
        <w:t xml:space="preserve">Cordes, C., &amp; Dougherty, T. W. (1993). A review and an integration of research on job burnout. </w:t>
      </w:r>
      <w:r w:rsidRPr="00461CD6">
        <w:rPr>
          <w:rFonts w:ascii="Times New Roman" w:hAnsi="Times New Roman" w:cs="Times New Roman"/>
          <w:i/>
          <w:iCs/>
          <w:sz w:val="24"/>
          <w:szCs w:val="24"/>
        </w:rPr>
        <w:t>Academy of Management Review, 18,</w:t>
      </w:r>
      <w:r w:rsidRPr="00461CD6">
        <w:rPr>
          <w:rFonts w:ascii="Times New Roman" w:hAnsi="Times New Roman" w:cs="Times New Roman"/>
          <w:sz w:val="24"/>
          <w:szCs w:val="24"/>
        </w:rPr>
        <w:t xml:space="preserve">  621–656.</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Cronbach, L. J., &amp; Gleser, G. C. (1957). </w:t>
      </w:r>
      <w:r w:rsidRPr="00461CD6">
        <w:rPr>
          <w:rFonts w:ascii="Times New Roman" w:hAnsi="Times New Roman" w:cs="Times New Roman"/>
          <w:i/>
          <w:iCs/>
          <w:sz w:val="24"/>
          <w:szCs w:val="24"/>
        </w:rPr>
        <w:t xml:space="preserve">Psychological tests and personnel decisions. </w:t>
      </w:r>
      <w:r w:rsidRPr="00461CD6">
        <w:rPr>
          <w:rFonts w:ascii="Times New Roman" w:hAnsi="Times New Roman" w:cs="Times New Roman"/>
          <w:sz w:val="24"/>
          <w:szCs w:val="24"/>
        </w:rPr>
        <w:t xml:space="preserve">Urbana: University of Illinois Press. </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Demerouti, E., Bakker, A.B., Nachreiner, F., &amp; Schaufeli, W.B. (2001). The job demands-resources model of burnout. </w:t>
      </w:r>
      <w:r w:rsidRPr="00461CD6">
        <w:rPr>
          <w:rFonts w:ascii="Times New Roman" w:hAnsi="Times New Roman" w:cs="Times New Roman"/>
          <w:i/>
          <w:iCs/>
          <w:sz w:val="24"/>
          <w:szCs w:val="24"/>
        </w:rPr>
        <w:t>Journal of Applied Psychology, 86,</w:t>
      </w:r>
      <w:r w:rsidRPr="00461CD6">
        <w:rPr>
          <w:rFonts w:ascii="Times New Roman" w:hAnsi="Times New Roman" w:cs="Times New Roman"/>
          <w:sz w:val="24"/>
          <w:szCs w:val="24"/>
        </w:rPr>
        <w:t xml:space="preserve"> 3, 499-512.</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Donaldson, E., &amp; Bond, F. W. (2004). Psychological acceptance and emotional intelligence in relation to workplace well-being. </w:t>
      </w:r>
      <w:r w:rsidRPr="00461CD6">
        <w:rPr>
          <w:rStyle w:val="Emphasis"/>
          <w:rFonts w:ascii="Times New Roman" w:hAnsi="Times New Roman" w:cs="Times New Roman"/>
          <w:sz w:val="24"/>
          <w:szCs w:val="24"/>
        </w:rPr>
        <w:t>British Journal of Guidance and Counselling, 32</w:t>
      </w:r>
      <w:r w:rsidRPr="00461CD6">
        <w:rPr>
          <w:rFonts w:ascii="Times New Roman" w:hAnsi="Times New Roman" w:cs="Times New Roman"/>
          <w:sz w:val="24"/>
          <w:szCs w:val="24"/>
        </w:rPr>
        <w:t>, 187-203.</w:t>
      </w:r>
    </w:p>
    <w:p w:rsidR="00440AEB" w:rsidRDefault="00440AEB" w:rsidP="005E1656">
      <w:pPr>
        <w:spacing w:after="0" w:line="240" w:lineRule="auto"/>
        <w:ind w:left="720" w:hanging="720"/>
        <w:contextualSpacing/>
        <w:rPr>
          <w:rFonts w:ascii="Times New Roman" w:hAnsi="Times New Roman" w:cs="Times New Roman"/>
          <w:sz w:val="24"/>
          <w:szCs w:val="24"/>
        </w:rPr>
      </w:pPr>
      <w:r w:rsidRPr="00461CD6">
        <w:rPr>
          <w:rFonts w:ascii="Times New Roman" w:hAnsi="Times New Roman" w:cs="Times New Roman"/>
          <w:sz w:val="24"/>
          <w:szCs w:val="24"/>
        </w:rPr>
        <w:t xml:space="preserve">Flaxman, P.E. &amp; Bond, F.W. (2010). A randomised worksite comparison of acceptance and commitment therapy and stress inoculation training. </w:t>
      </w:r>
      <w:r w:rsidRPr="00461CD6">
        <w:rPr>
          <w:rFonts w:ascii="Times New Roman" w:hAnsi="Times New Roman" w:cs="Times New Roman"/>
          <w:i/>
          <w:iCs/>
          <w:sz w:val="24"/>
          <w:szCs w:val="24"/>
        </w:rPr>
        <w:t>Behaviour Research and Therapy, 48,</w:t>
      </w:r>
      <w:r w:rsidRPr="00461CD6">
        <w:rPr>
          <w:rFonts w:ascii="Times New Roman" w:hAnsi="Times New Roman" w:cs="Times New Roman"/>
          <w:sz w:val="24"/>
          <w:szCs w:val="24"/>
        </w:rPr>
        <w:t xml:space="preserve"> 816-820.</w:t>
      </w:r>
    </w:p>
    <w:p w:rsidR="00440AEB" w:rsidRPr="00461CD6" w:rsidRDefault="00440AEB" w:rsidP="005E1656">
      <w:pPr>
        <w:spacing w:after="0" w:line="240" w:lineRule="auto"/>
        <w:contextualSpacing/>
        <w:rPr>
          <w:rFonts w:ascii="Times New Roman" w:hAnsi="Times New Roman" w:cs="Times New Roman"/>
          <w:sz w:val="24"/>
          <w:szCs w:val="24"/>
        </w:rPr>
      </w:pPr>
      <w:r w:rsidRPr="00461CD6">
        <w:rPr>
          <w:rFonts w:ascii="Times New Roman" w:hAnsi="Times New Roman" w:cs="Times New Roman"/>
          <w:sz w:val="24"/>
          <w:szCs w:val="24"/>
        </w:rPr>
        <w:t xml:space="preserve">Goldberg, D. (1992). </w:t>
      </w:r>
      <w:r w:rsidRPr="00461CD6">
        <w:rPr>
          <w:rFonts w:ascii="Times New Roman" w:hAnsi="Times New Roman" w:cs="Times New Roman"/>
          <w:i/>
          <w:iCs/>
          <w:sz w:val="24"/>
          <w:szCs w:val="24"/>
        </w:rPr>
        <w:t>General Health Questionnaire (GHQ-12).</w:t>
      </w:r>
      <w:r w:rsidRPr="00461CD6">
        <w:rPr>
          <w:rFonts w:ascii="Times New Roman" w:hAnsi="Times New Roman" w:cs="Times New Roman"/>
          <w:sz w:val="24"/>
          <w:szCs w:val="24"/>
        </w:rPr>
        <w:t xml:space="preserve"> Windsor: NFER-NELSON.</w:t>
      </w:r>
    </w:p>
    <w:p w:rsidR="00440AEB" w:rsidRPr="008D32CF" w:rsidRDefault="00440AEB" w:rsidP="005E1656">
      <w:pPr>
        <w:spacing w:after="0" w:line="240" w:lineRule="auto"/>
        <w:ind w:left="720" w:hanging="720"/>
        <w:contextualSpacing/>
        <w:rPr>
          <w:rFonts w:ascii="Times New Roman" w:hAnsi="Times New Roman" w:cs="Times New Roman"/>
          <w:i/>
          <w:iCs/>
          <w:sz w:val="24"/>
          <w:szCs w:val="24"/>
        </w:rPr>
      </w:pPr>
      <w:r w:rsidRPr="008D32CF">
        <w:rPr>
          <w:rFonts w:ascii="Times New Roman" w:hAnsi="Times New Roman" w:cs="Times New Roman"/>
          <w:sz w:val="24"/>
          <w:szCs w:val="24"/>
        </w:rPr>
        <w:t xml:space="preserve">Golembiewski, R.T., Munzenrider, R.F., &amp; Stevenson, J.G. (1986). </w:t>
      </w:r>
      <w:r w:rsidRPr="008D32CF">
        <w:rPr>
          <w:rFonts w:ascii="Times New Roman" w:hAnsi="Times New Roman" w:cs="Times New Roman"/>
          <w:i/>
          <w:iCs/>
          <w:sz w:val="24"/>
          <w:szCs w:val="24"/>
        </w:rPr>
        <w:t>Phases of burnout:</w:t>
      </w:r>
      <w:r>
        <w:rPr>
          <w:rFonts w:ascii="Times New Roman" w:hAnsi="Times New Roman" w:cs="Times New Roman"/>
          <w:i/>
          <w:iCs/>
          <w:sz w:val="24"/>
          <w:szCs w:val="24"/>
        </w:rPr>
        <w:t xml:space="preserve"> </w:t>
      </w:r>
      <w:r w:rsidRPr="008D32CF">
        <w:rPr>
          <w:rFonts w:ascii="Times New Roman" w:hAnsi="Times New Roman" w:cs="Times New Roman"/>
          <w:i/>
          <w:iCs/>
          <w:sz w:val="24"/>
          <w:szCs w:val="24"/>
        </w:rPr>
        <w:t>Developments in concepts and applications</w:t>
      </w:r>
      <w:r w:rsidRPr="008D32CF">
        <w:rPr>
          <w:rFonts w:ascii="Times New Roman" w:hAnsi="Times New Roman" w:cs="Times New Roman"/>
          <w:sz w:val="24"/>
          <w:szCs w:val="24"/>
        </w:rPr>
        <w:t>. New York: Praeger.</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Green, D.E.,</w:t>
      </w:r>
      <w:r>
        <w:rPr>
          <w:rFonts w:ascii="Times New Roman" w:hAnsi="Times New Roman" w:cs="Times New Roman"/>
          <w:sz w:val="24"/>
          <w:szCs w:val="24"/>
        </w:rPr>
        <w:t xml:space="preserve"> Walkey, F.H., &amp; Taylor, A.J.W.</w:t>
      </w:r>
      <w:r w:rsidRPr="00461CD6">
        <w:rPr>
          <w:rFonts w:ascii="Times New Roman" w:hAnsi="Times New Roman" w:cs="Times New Roman"/>
          <w:sz w:val="24"/>
          <w:szCs w:val="24"/>
        </w:rPr>
        <w:t xml:space="preserve"> (1991). The three-factor structure of the Maslach Burnout Inventory. </w:t>
      </w:r>
      <w:r w:rsidRPr="00461CD6">
        <w:rPr>
          <w:rFonts w:ascii="Times New Roman" w:hAnsi="Times New Roman" w:cs="Times New Roman"/>
          <w:i/>
          <w:iCs/>
          <w:sz w:val="24"/>
          <w:szCs w:val="24"/>
        </w:rPr>
        <w:t>Journal of Social Behaviour and Personality, 6,</w:t>
      </w:r>
      <w:r w:rsidRPr="00461CD6">
        <w:rPr>
          <w:rFonts w:ascii="Times New Roman" w:hAnsi="Times New Roman" w:cs="Times New Roman"/>
          <w:sz w:val="24"/>
          <w:szCs w:val="24"/>
        </w:rPr>
        <w:t xml:space="preserve"> 453-472.</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Halbesleben, J.R.B., &amp; Buckley, M.R. (2004). Burnout in organisational life. </w:t>
      </w:r>
      <w:r w:rsidRPr="00461CD6">
        <w:rPr>
          <w:rFonts w:ascii="Times New Roman" w:hAnsi="Times New Roman" w:cs="Times New Roman"/>
          <w:i/>
          <w:iCs/>
          <w:sz w:val="24"/>
          <w:szCs w:val="24"/>
        </w:rPr>
        <w:t>Journal of Management, 30,</w:t>
      </w:r>
      <w:r w:rsidRPr="00461CD6">
        <w:rPr>
          <w:rFonts w:ascii="Times New Roman" w:hAnsi="Times New Roman" w:cs="Times New Roman"/>
          <w:sz w:val="24"/>
          <w:szCs w:val="24"/>
        </w:rPr>
        <w:t xml:space="preserve"> 6, 859-879.</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Hatinen, M., Kinnunen, U., Pekkonen, M., &amp; Kalimo, R. (2007). Comparing two burnout interventions: Perceived job control mediates decreases in burnout. </w:t>
      </w:r>
      <w:r w:rsidRPr="00461CD6">
        <w:rPr>
          <w:rFonts w:ascii="Times New Roman" w:hAnsi="Times New Roman" w:cs="Times New Roman"/>
          <w:i/>
          <w:iCs/>
          <w:sz w:val="24"/>
          <w:szCs w:val="24"/>
        </w:rPr>
        <w:t>International Journal of Stress Management, 14,</w:t>
      </w:r>
      <w:r w:rsidRPr="00461CD6">
        <w:rPr>
          <w:rFonts w:ascii="Times New Roman" w:hAnsi="Times New Roman" w:cs="Times New Roman"/>
          <w:sz w:val="24"/>
          <w:szCs w:val="24"/>
        </w:rPr>
        <w:t xml:space="preserve">3, 227-248.  </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Hayes, S. C. (1987). A contextual approa</w:t>
      </w:r>
      <w:r>
        <w:rPr>
          <w:rFonts w:ascii="Times New Roman" w:hAnsi="Times New Roman" w:cs="Times New Roman"/>
          <w:sz w:val="24"/>
          <w:szCs w:val="24"/>
        </w:rPr>
        <w:t xml:space="preserve">ch to therapeutic change. In N. </w:t>
      </w:r>
      <w:r w:rsidRPr="00461CD6">
        <w:rPr>
          <w:rFonts w:ascii="Times New Roman" w:hAnsi="Times New Roman" w:cs="Times New Roman"/>
          <w:sz w:val="24"/>
          <w:szCs w:val="24"/>
        </w:rPr>
        <w:t xml:space="preserve">Jacobson (Ed.), </w:t>
      </w:r>
      <w:r w:rsidRPr="00461CD6">
        <w:rPr>
          <w:rStyle w:val="Emphasis"/>
          <w:rFonts w:ascii="Times New Roman" w:hAnsi="Times New Roman" w:cs="Times New Roman"/>
          <w:sz w:val="24"/>
          <w:szCs w:val="24"/>
        </w:rPr>
        <w:t>Psychotherapists in clinical practice: Cognitive and behavioural perspectives</w:t>
      </w:r>
      <w:r w:rsidRPr="00461CD6">
        <w:rPr>
          <w:rFonts w:ascii="Times New Roman" w:hAnsi="Times New Roman" w:cs="Times New Roman"/>
          <w:sz w:val="24"/>
          <w:szCs w:val="24"/>
        </w:rPr>
        <w:t xml:space="preserve"> (p</w:t>
      </w:r>
      <w:r>
        <w:rPr>
          <w:rFonts w:ascii="Times New Roman" w:hAnsi="Times New Roman" w:cs="Times New Roman"/>
          <w:sz w:val="24"/>
          <w:szCs w:val="24"/>
        </w:rPr>
        <w:t>p. 327-</w:t>
      </w:r>
      <w:r w:rsidRPr="00461CD6">
        <w:rPr>
          <w:rFonts w:ascii="Times New Roman" w:hAnsi="Times New Roman" w:cs="Times New Roman"/>
          <w:sz w:val="24"/>
          <w:szCs w:val="24"/>
        </w:rPr>
        <w:t>387). New York: Guilford.</w:t>
      </w:r>
    </w:p>
    <w:p w:rsidR="00440AEB" w:rsidRPr="00461CD6" w:rsidRDefault="00440AEB" w:rsidP="005E1656">
      <w:pPr>
        <w:spacing w:after="0" w:line="240" w:lineRule="auto"/>
        <w:ind w:left="720" w:hanging="720"/>
        <w:rPr>
          <w:rFonts w:ascii="Times New Roman" w:hAnsi="Times New Roman" w:cs="Times New Roman"/>
          <w:i/>
          <w:iCs/>
          <w:sz w:val="24"/>
          <w:szCs w:val="24"/>
          <w:lang w:val="en-US"/>
        </w:rPr>
      </w:pPr>
      <w:r w:rsidRPr="00461CD6">
        <w:rPr>
          <w:rFonts w:ascii="Times New Roman" w:hAnsi="Times New Roman" w:cs="Times New Roman"/>
          <w:sz w:val="24"/>
          <w:szCs w:val="24"/>
          <w:lang w:val="en-US"/>
        </w:rPr>
        <w:t xml:space="preserve">Hayes, S. C., Luoma, J. B., Bond, F. W., Masuda, A., &amp; Lillis, J. (2006). Acceptance and commitment therapy: Model, processes and outcomes. </w:t>
      </w:r>
      <w:r w:rsidRPr="00461CD6">
        <w:rPr>
          <w:rFonts w:ascii="Times New Roman" w:hAnsi="Times New Roman" w:cs="Times New Roman"/>
          <w:i/>
          <w:iCs/>
          <w:sz w:val="24"/>
          <w:szCs w:val="24"/>
          <w:lang w:val="en-US"/>
        </w:rPr>
        <w:t>Behavior Research and Therapy, 44,</w:t>
      </w:r>
      <w:r w:rsidRPr="00461CD6">
        <w:rPr>
          <w:rFonts w:ascii="Times New Roman" w:hAnsi="Times New Roman" w:cs="Times New Roman"/>
          <w:sz w:val="24"/>
          <w:szCs w:val="24"/>
          <w:lang w:val="en-US"/>
        </w:rPr>
        <w:t xml:space="preserve"> 1 – 25.</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Hayes, S.C., Strosahl, K.D., &amp; Wilson, K.G. (1999). </w:t>
      </w:r>
      <w:r w:rsidRPr="00461CD6">
        <w:rPr>
          <w:rFonts w:ascii="Times New Roman" w:hAnsi="Times New Roman" w:cs="Times New Roman"/>
          <w:i/>
          <w:iCs/>
          <w:sz w:val="24"/>
          <w:szCs w:val="24"/>
        </w:rPr>
        <w:t>Acceptance and Commitment Therapy. An experiential approach to behaviour change</w:t>
      </w:r>
      <w:r w:rsidRPr="00461CD6">
        <w:rPr>
          <w:rFonts w:ascii="Times New Roman" w:hAnsi="Times New Roman" w:cs="Times New Roman"/>
          <w:sz w:val="24"/>
          <w:szCs w:val="24"/>
        </w:rPr>
        <w:t>. New York: Guildford press.</w:t>
      </w:r>
    </w:p>
    <w:p w:rsidR="00440AEB" w:rsidRDefault="00440AEB" w:rsidP="005E1656">
      <w:pPr>
        <w:spacing w:after="0" w:line="240" w:lineRule="auto"/>
        <w:ind w:left="720" w:hanging="720"/>
        <w:contextualSpacing/>
        <w:rPr>
          <w:rFonts w:ascii="Times New Roman" w:hAnsi="Times New Roman" w:cs="Times New Roman"/>
          <w:sz w:val="24"/>
          <w:szCs w:val="24"/>
        </w:rPr>
      </w:pPr>
      <w:r w:rsidRPr="006224F7">
        <w:rPr>
          <w:rFonts w:ascii="Times New Roman" w:hAnsi="Times New Roman" w:cs="Times New Roman"/>
          <w:sz w:val="24"/>
          <w:szCs w:val="24"/>
        </w:rPr>
        <w:t>Jackson</w:t>
      </w:r>
      <w:r>
        <w:rPr>
          <w:rFonts w:ascii="Times New Roman" w:hAnsi="Times New Roman" w:cs="Times New Roman"/>
          <w:sz w:val="24"/>
          <w:szCs w:val="24"/>
        </w:rPr>
        <w:t>, S.E.,</w:t>
      </w:r>
      <w:r w:rsidRPr="006224F7">
        <w:rPr>
          <w:rFonts w:ascii="Times New Roman" w:hAnsi="Times New Roman" w:cs="Times New Roman"/>
          <w:sz w:val="24"/>
          <w:szCs w:val="24"/>
        </w:rPr>
        <w:t xml:space="preserve"> &amp; Maslach,</w:t>
      </w:r>
      <w:r>
        <w:rPr>
          <w:rFonts w:ascii="Times New Roman" w:hAnsi="Times New Roman" w:cs="Times New Roman"/>
          <w:sz w:val="24"/>
          <w:szCs w:val="24"/>
        </w:rPr>
        <w:t xml:space="preserve"> C.</w:t>
      </w:r>
      <w:r w:rsidRPr="006224F7">
        <w:rPr>
          <w:rFonts w:ascii="Times New Roman" w:hAnsi="Times New Roman" w:cs="Times New Roman"/>
          <w:sz w:val="24"/>
          <w:szCs w:val="24"/>
        </w:rPr>
        <w:t xml:space="preserve"> </w:t>
      </w:r>
      <w:r>
        <w:rPr>
          <w:rFonts w:ascii="Times New Roman" w:hAnsi="Times New Roman" w:cs="Times New Roman"/>
          <w:sz w:val="24"/>
          <w:szCs w:val="24"/>
        </w:rPr>
        <w:t>(</w:t>
      </w:r>
      <w:r w:rsidRPr="006224F7">
        <w:rPr>
          <w:rFonts w:ascii="Times New Roman" w:hAnsi="Times New Roman" w:cs="Times New Roman"/>
          <w:sz w:val="24"/>
          <w:szCs w:val="24"/>
        </w:rPr>
        <w:t>1982</w:t>
      </w:r>
      <w:r>
        <w:rPr>
          <w:rFonts w:ascii="Times New Roman" w:hAnsi="Times New Roman" w:cs="Times New Roman"/>
          <w:sz w:val="24"/>
          <w:szCs w:val="24"/>
        </w:rPr>
        <w:t xml:space="preserve">). After-effects of job related stress: families as victims. </w:t>
      </w:r>
      <w:r w:rsidRPr="008B3A2F">
        <w:rPr>
          <w:rFonts w:ascii="Times New Roman" w:hAnsi="Times New Roman" w:cs="Times New Roman"/>
          <w:i/>
          <w:iCs/>
          <w:sz w:val="24"/>
          <w:szCs w:val="24"/>
        </w:rPr>
        <w:t>Journal of Occupational Behaviour, 3,</w:t>
      </w:r>
      <w:r>
        <w:rPr>
          <w:rFonts w:ascii="Times New Roman" w:hAnsi="Times New Roman" w:cs="Times New Roman"/>
          <w:sz w:val="24"/>
          <w:szCs w:val="24"/>
        </w:rPr>
        <w:t xml:space="preserve"> 63-77.</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Kabat-Zinn, J. (1990). Full catastrophe living: Using the wisdom of your mind and body to face stress, pain, and illness.NewYork: Delacorte.</w:t>
      </w:r>
    </w:p>
    <w:p w:rsidR="00440AEB" w:rsidRDefault="00440AEB" w:rsidP="005E1656">
      <w:pPr>
        <w:spacing w:after="0" w:line="240" w:lineRule="auto"/>
        <w:ind w:left="741" w:hanging="741"/>
        <w:rPr>
          <w:rFonts w:ascii="Times New Roman" w:hAnsi="Times New Roman" w:cs="Times New Roman"/>
          <w:sz w:val="24"/>
          <w:szCs w:val="24"/>
        </w:rPr>
      </w:pPr>
      <w:r w:rsidRPr="00461CD6">
        <w:rPr>
          <w:rFonts w:ascii="Times New Roman" w:hAnsi="Times New Roman" w:cs="Times New Roman"/>
          <w:sz w:val="24"/>
          <w:szCs w:val="24"/>
        </w:rPr>
        <w:t xml:space="preserve">Kazdin, A. E. (2007). Mediators and mechanisms of change in psychotherapy research. </w:t>
      </w:r>
      <w:r w:rsidRPr="00461CD6">
        <w:rPr>
          <w:rFonts w:ascii="Times New Roman" w:hAnsi="Times New Roman" w:cs="Times New Roman"/>
          <w:i/>
          <w:iCs/>
          <w:sz w:val="24"/>
          <w:szCs w:val="24"/>
        </w:rPr>
        <w:t>Annual Review of Clinical Psychology, 3</w:t>
      </w:r>
      <w:r w:rsidRPr="00461CD6">
        <w:rPr>
          <w:rFonts w:ascii="Times New Roman" w:hAnsi="Times New Roman" w:cs="Times New Roman"/>
          <w:sz w:val="24"/>
          <w:szCs w:val="24"/>
        </w:rPr>
        <w:t>, 1-27.</w:t>
      </w:r>
    </w:p>
    <w:p w:rsidR="00440AEB" w:rsidRPr="00FA3FC1" w:rsidRDefault="00440AEB" w:rsidP="005E1656">
      <w:pPr>
        <w:spacing w:after="0" w:line="240" w:lineRule="auto"/>
        <w:ind w:left="741" w:hanging="741"/>
        <w:rPr>
          <w:rFonts w:ascii="Times New Roman" w:hAnsi="Times New Roman" w:cs="Times New Roman"/>
          <w:sz w:val="24"/>
          <w:szCs w:val="24"/>
          <w:lang w:val="en-US"/>
        </w:rPr>
      </w:pPr>
      <w:r w:rsidRPr="00FA3FC1">
        <w:rPr>
          <w:rFonts w:ascii="Times New Roman" w:hAnsi="Times New Roman" w:cs="Times New Roman"/>
          <w:sz w:val="24"/>
          <w:szCs w:val="24"/>
          <w:lang w:val="en-US"/>
        </w:rPr>
        <w:t xml:space="preserve">Kashdan, T. B., Barrios, V., Forsyth, J. P., &amp; Steger, M. F. (2006). Experiential avoidance as a generalized psychological vulnerability: Comparisons with coping and emotion regulation strategies. </w:t>
      </w:r>
      <w:r w:rsidRPr="00FA3FC1">
        <w:rPr>
          <w:rFonts w:ascii="Times New Roman" w:hAnsi="Times New Roman" w:cs="Times New Roman"/>
          <w:i/>
          <w:iCs/>
          <w:sz w:val="24"/>
          <w:szCs w:val="24"/>
          <w:lang w:val="en-US"/>
        </w:rPr>
        <w:t>Behavior Research and Therapy, 9,</w:t>
      </w:r>
      <w:r w:rsidRPr="00FA3FC1">
        <w:rPr>
          <w:rFonts w:ascii="Times New Roman" w:hAnsi="Times New Roman" w:cs="Times New Roman"/>
          <w:sz w:val="24"/>
          <w:szCs w:val="24"/>
          <w:lang w:val="en-US"/>
        </w:rPr>
        <w:t xml:space="preserve"> 1301-1320</w:t>
      </w:r>
      <w:r>
        <w:rPr>
          <w:rFonts w:ascii="Times New Roman" w:hAnsi="Times New Roman" w:cs="Times New Roman"/>
          <w:sz w:val="24"/>
          <w:szCs w:val="24"/>
          <w:lang w:val="en-US"/>
        </w:rPr>
        <w:t>.</w:t>
      </w:r>
    </w:p>
    <w:p w:rsidR="00440AEB" w:rsidRDefault="00440AEB" w:rsidP="005E1656">
      <w:pPr>
        <w:spacing w:after="0" w:line="240" w:lineRule="auto"/>
        <w:ind w:left="741" w:hanging="741"/>
        <w:rPr>
          <w:rFonts w:ascii="Times New Roman" w:hAnsi="Times New Roman" w:cs="Times New Roman"/>
          <w:sz w:val="24"/>
          <w:szCs w:val="24"/>
        </w:rPr>
      </w:pPr>
      <w:r w:rsidRPr="00461CD6">
        <w:rPr>
          <w:rFonts w:ascii="Times New Roman" w:hAnsi="Times New Roman" w:cs="Times New Roman"/>
          <w:sz w:val="24"/>
          <w:szCs w:val="24"/>
        </w:rPr>
        <w:t xml:space="preserve">Le Blanc, P.M., Hox, J.J., Schaufeli, W.B., Taris, T.W., &amp; Peeters, M.C.W. (2007). Take care! The evaluation of a team-based burnout intervention program for oncology care providers. </w:t>
      </w:r>
      <w:r w:rsidRPr="00461CD6">
        <w:rPr>
          <w:rFonts w:ascii="Times New Roman" w:hAnsi="Times New Roman" w:cs="Times New Roman"/>
          <w:i/>
          <w:iCs/>
          <w:sz w:val="24"/>
          <w:szCs w:val="24"/>
        </w:rPr>
        <w:t>Journal of Applied Psychology, 1,</w:t>
      </w:r>
      <w:r w:rsidRPr="00461CD6">
        <w:rPr>
          <w:rFonts w:ascii="Times New Roman" w:hAnsi="Times New Roman" w:cs="Times New Roman"/>
          <w:sz w:val="24"/>
          <w:szCs w:val="24"/>
        </w:rPr>
        <w:t xml:space="preserve"> 213-227.</w:t>
      </w:r>
    </w:p>
    <w:p w:rsidR="00440AEB" w:rsidRDefault="00440AEB" w:rsidP="005E1656">
      <w:pPr>
        <w:spacing w:after="0" w:line="240" w:lineRule="auto"/>
        <w:ind w:left="741" w:hanging="741"/>
        <w:rPr>
          <w:rFonts w:ascii="Times New Roman" w:hAnsi="Times New Roman" w:cs="Times New Roman"/>
          <w:sz w:val="24"/>
          <w:szCs w:val="24"/>
        </w:rPr>
      </w:pPr>
      <w:r w:rsidRPr="008D32CF">
        <w:rPr>
          <w:rFonts w:ascii="Times New Roman" w:hAnsi="Times New Roman" w:cs="Times New Roman"/>
          <w:sz w:val="24"/>
          <w:szCs w:val="24"/>
        </w:rPr>
        <w:t>Lee, R.T., &amp; Ashforth, B.E. (1993). A longitudinal study of burnout among supervisors and</w:t>
      </w:r>
      <w:r>
        <w:rPr>
          <w:rFonts w:ascii="Times New Roman" w:hAnsi="Times New Roman" w:cs="Times New Roman"/>
          <w:sz w:val="24"/>
          <w:szCs w:val="24"/>
        </w:rPr>
        <w:t xml:space="preserve"> managers: </w:t>
      </w:r>
      <w:r w:rsidRPr="008D32CF">
        <w:rPr>
          <w:rFonts w:ascii="Times New Roman" w:hAnsi="Times New Roman" w:cs="Times New Roman"/>
          <w:sz w:val="24"/>
          <w:szCs w:val="24"/>
        </w:rPr>
        <w:t>Comparisons between the Leiter and Maslach (1988) and Golembiewski et al.</w:t>
      </w:r>
      <w:r>
        <w:rPr>
          <w:rFonts w:ascii="Times New Roman" w:hAnsi="Times New Roman" w:cs="Times New Roman"/>
          <w:sz w:val="24"/>
          <w:szCs w:val="24"/>
        </w:rPr>
        <w:t xml:space="preserve"> </w:t>
      </w:r>
      <w:r w:rsidRPr="008D32CF">
        <w:rPr>
          <w:rFonts w:ascii="Times New Roman" w:hAnsi="Times New Roman" w:cs="Times New Roman"/>
          <w:sz w:val="24"/>
          <w:szCs w:val="24"/>
        </w:rPr>
        <w:t xml:space="preserve">(1986) models. </w:t>
      </w:r>
      <w:r w:rsidRPr="008D32CF">
        <w:rPr>
          <w:rFonts w:ascii="Times New Roman" w:hAnsi="Times New Roman" w:cs="Times New Roman"/>
          <w:i/>
          <w:iCs/>
          <w:sz w:val="24"/>
          <w:szCs w:val="24"/>
        </w:rPr>
        <w:t>Organizational Behavior and Human Decision Processes</w:t>
      </w:r>
      <w:r w:rsidRPr="008D32CF">
        <w:rPr>
          <w:rFonts w:ascii="Times New Roman" w:hAnsi="Times New Roman" w:cs="Times New Roman"/>
          <w:sz w:val="24"/>
          <w:szCs w:val="24"/>
        </w:rPr>
        <w:t xml:space="preserve">, </w:t>
      </w:r>
      <w:r w:rsidRPr="008D32CF">
        <w:rPr>
          <w:rFonts w:ascii="Times New Roman" w:hAnsi="Times New Roman" w:cs="Times New Roman"/>
          <w:i/>
          <w:iCs/>
          <w:sz w:val="24"/>
          <w:szCs w:val="24"/>
        </w:rPr>
        <w:t>54</w:t>
      </w:r>
      <w:r w:rsidRPr="008D32CF">
        <w:rPr>
          <w:rFonts w:ascii="Times New Roman" w:hAnsi="Times New Roman" w:cs="Times New Roman"/>
          <w:sz w:val="24"/>
          <w:szCs w:val="24"/>
        </w:rPr>
        <w:t>, 369–398.</w:t>
      </w:r>
    </w:p>
    <w:p w:rsidR="00440AEB" w:rsidRDefault="00440AEB" w:rsidP="005E1656">
      <w:pPr>
        <w:autoSpaceDE w:val="0"/>
        <w:autoSpaceDN w:val="0"/>
        <w:adjustRightInd w:val="0"/>
        <w:spacing w:line="240" w:lineRule="auto"/>
        <w:ind w:left="720" w:hanging="720"/>
        <w:rPr>
          <w:rFonts w:ascii="Times New Roman" w:hAnsi="Times New Roman" w:cs="Times New Roman"/>
          <w:sz w:val="24"/>
          <w:szCs w:val="24"/>
        </w:rPr>
      </w:pPr>
      <w:r w:rsidRPr="00182EC7">
        <w:rPr>
          <w:rFonts w:ascii="Times New Roman" w:hAnsi="Times New Roman" w:cs="Times New Roman"/>
          <w:sz w:val="24"/>
          <w:szCs w:val="24"/>
        </w:rPr>
        <w:t>Lee, R. T., &amp; Ashforth, B. E. (1996). A meta-analytic examination of the correlates of the three dimensions</w:t>
      </w:r>
      <w:r>
        <w:rPr>
          <w:rFonts w:ascii="Times New Roman" w:hAnsi="Times New Roman" w:cs="Times New Roman"/>
          <w:sz w:val="24"/>
          <w:szCs w:val="24"/>
        </w:rPr>
        <w:t xml:space="preserve"> </w:t>
      </w:r>
      <w:r w:rsidRPr="00182EC7">
        <w:rPr>
          <w:rFonts w:ascii="Times New Roman" w:hAnsi="Times New Roman" w:cs="Times New Roman"/>
          <w:sz w:val="24"/>
          <w:szCs w:val="24"/>
        </w:rPr>
        <w:t xml:space="preserve">of job burnout. </w:t>
      </w:r>
      <w:r w:rsidRPr="00182EC7">
        <w:rPr>
          <w:rFonts w:ascii="Times New Roman" w:eastAsia="AdvEPSTIM-I" w:hAnsi="Times New Roman" w:cs="Times New Roman"/>
          <w:i/>
          <w:iCs/>
          <w:sz w:val="24"/>
          <w:szCs w:val="24"/>
        </w:rPr>
        <w:t>Journal of Applied Psychology, 81</w:t>
      </w:r>
      <w:r w:rsidRPr="00182EC7">
        <w:rPr>
          <w:rFonts w:ascii="Times New Roman" w:hAnsi="Times New Roman" w:cs="Times New Roman"/>
          <w:sz w:val="24"/>
          <w:szCs w:val="24"/>
        </w:rPr>
        <w:t>, 123–133.</w:t>
      </w:r>
    </w:p>
    <w:p w:rsidR="00440AEB" w:rsidRPr="00461CD6" w:rsidRDefault="00440AEB" w:rsidP="005E1656">
      <w:pPr>
        <w:spacing w:after="0" w:line="240" w:lineRule="auto"/>
        <w:ind w:left="741" w:hanging="741"/>
        <w:rPr>
          <w:rFonts w:ascii="Times New Roman" w:hAnsi="Times New Roman" w:cs="Times New Roman"/>
          <w:sz w:val="24"/>
          <w:szCs w:val="24"/>
        </w:rPr>
      </w:pPr>
      <w:r w:rsidRPr="008D32CF">
        <w:rPr>
          <w:rFonts w:ascii="Times New Roman" w:hAnsi="Times New Roman" w:cs="Times New Roman"/>
          <w:sz w:val="24"/>
          <w:szCs w:val="24"/>
        </w:rPr>
        <w:t>Leiter, M.P., &amp; Maslach, C. (1988). Impact of interpersonal environment on burnout and</w:t>
      </w:r>
      <w:r>
        <w:rPr>
          <w:rFonts w:ascii="Times New Roman" w:hAnsi="Times New Roman" w:cs="Times New Roman"/>
          <w:sz w:val="24"/>
          <w:szCs w:val="24"/>
        </w:rPr>
        <w:t xml:space="preserve"> </w:t>
      </w:r>
      <w:r w:rsidRPr="008D32CF">
        <w:rPr>
          <w:rFonts w:ascii="Times New Roman" w:hAnsi="Times New Roman" w:cs="Times New Roman"/>
          <w:sz w:val="24"/>
          <w:szCs w:val="24"/>
        </w:rPr>
        <w:t xml:space="preserve">organizational commitment. </w:t>
      </w:r>
      <w:r w:rsidRPr="008D32CF">
        <w:rPr>
          <w:rFonts w:ascii="Times New Roman" w:hAnsi="Times New Roman" w:cs="Times New Roman"/>
          <w:i/>
          <w:iCs/>
          <w:sz w:val="24"/>
          <w:szCs w:val="24"/>
        </w:rPr>
        <w:t>Journal of Organizational Behaviour</w:t>
      </w:r>
      <w:r w:rsidRPr="008D32CF">
        <w:rPr>
          <w:rFonts w:ascii="Times New Roman" w:hAnsi="Times New Roman" w:cs="Times New Roman"/>
          <w:sz w:val="24"/>
          <w:szCs w:val="24"/>
        </w:rPr>
        <w:t xml:space="preserve">, </w:t>
      </w:r>
      <w:r w:rsidRPr="008D32CF">
        <w:rPr>
          <w:rFonts w:ascii="Times New Roman" w:hAnsi="Times New Roman" w:cs="Times New Roman"/>
          <w:i/>
          <w:iCs/>
          <w:sz w:val="24"/>
          <w:szCs w:val="24"/>
        </w:rPr>
        <w:t>9</w:t>
      </w:r>
      <w:r w:rsidRPr="008D32CF">
        <w:rPr>
          <w:rFonts w:ascii="Times New Roman" w:hAnsi="Times New Roman" w:cs="Times New Roman"/>
          <w:sz w:val="24"/>
          <w:szCs w:val="24"/>
        </w:rPr>
        <w:t>, 229–243.</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Linehan, M. M. (1993a). Cognitive-behavioral treatment of borderline personality disorder. New York: Guilford.</w:t>
      </w:r>
    </w:p>
    <w:p w:rsidR="00440AEB" w:rsidRPr="00461CD6" w:rsidRDefault="00440AEB" w:rsidP="005E1656">
      <w:pPr>
        <w:spacing w:after="0" w:line="240" w:lineRule="auto"/>
        <w:ind w:left="720" w:hanging="720"/>
        <w:rPr>
          <w:rFonts w:ascii="Times New Roman" w:hAnsi="Times New Roman" w:cs="Times New Roman"/>
          <w:color w:val="000000"/>
          <w:sz w:val="24"/>
          <w:szCs w:val="24"/>
        </w:rPr>
      </w:pPr>
      <w:r w:rsidRPr="00461CD6">
        <w:rPr>
          <w:rFonts w:ascii="Times New Roman" w:hAnsi="Times New Roman" w:cs="Times New Roman"/>
          <w:color w:val="000000"/>
          <w:sz w:val="24"/>
          <w:szCs w:val="24"/>
        </w:rPr>
        <w:t xml:space="preserve">Mackinnon, D.P. (2000). Contrasts in multiple mediator models. In J. Rose, L. Chassin, C.C. Presson, &amp; S.J. Sherman (Eds.), </w:t>
      </w:r>
      <w:r w:rsidRPr="00461CD6">
        <w:rPr>
          <w:rFonts w:ascii="Times New Roman" w:hAnsi="Times New Roman" w:cs="Times New Roman"/>
          <w:i/>
          <w:iCs/>
          <w:color w:val="000000"/>
          <w:sz w:val="24"/>
          <w:szCs w:val="24"/>
        </w:rPr>
        <w:t xml:space="preserve">Multivariate applications in substance use research: New methods for new questions. </w:t>
      </w:r>
      <w:r w:rsidRPr="00461CD6">
        <w:rPr>
          <w:rFonts w:ascii="Times New Roman" w:hAnsi="Times New Roman" w:cs="Times New Roman"/>
          <w:color w:val="000000"/>
          <w:sz w:val="24"/>
          <w:szCs w:val="24"/>
        </w:rPr>
        <w:t xml:space="preserve">Mahwah, NJ: Erlbaum. </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Marlatt, G. A., &amp; Kristeller, J. L. (1999). Mindfulness and meditation.In W. R. Miller (Ed.), </w:t>
      </w:r>
      <w:r w:rsidRPr="00461CD6">
        <w:rPr>
          <w:rFonts w:ascii="Times New Roman" w:hAnsi="Times New Roman" w:cs="Times New Roman"/>
          <w:i/>
          <w:iCs/>
          <w:sz w:val="24"/>
          <w:szCs w:val="24"/>
        </w:rPr>
        <w:t xml:space="preserve">Integrating spirituality into treatment </w:t>
      </w:r>
      <w:r w:rsidRPr="00461CD6">
        <w:rPr>
          <w:rFonts w:ascii="Times New Roman" w:hAnsi="Times New Roman" w:cs="Times New Roman"/>
          <w:sz w:val="24"/>
          <w:szCs w:val="24"/>
        </w:rPr>
        <w:t>(pp. 67-84). Washington, DC: American Psychological Association.</w:t>
      </w:r>
    </w:p>
    <w:p w:rsidR="00440AEB" w:rsidRDefault="00440AEB" w:rsidP="005E1656">
      <w:pPr>
        <w:spacing w:after="0" w:line="240" w:lineRule="auto"/>
        <w:ind w:left="720" w:hanging="720"/>
        <w:rPr>
          <w:rFonts w:ascii="Times New Roman" w:hAnsi="Times New Roman" w:cs="Times New Roman"/>
          <w:sz w:val="24"/>
          <w:szCs w:val="24"/>
        </w:rPr>
      </w:pPr>
      <w:r w:rsidRPr="00461CD6">
        <w:rPr>
          <w:rStyle w:val="Emphasis"/>
          <w:rFonts w:ascii="Times New Roman" w:hAnsi="Times New Roman" w:cs="Times New Roman"/>
          <w:i w:val="0"/>
          <w:iCs w:val="0"/>
          <w:sz w:val="24"/>
          <w:szCs w:val="24"/>
        </w:rPr>
        <w:t>Maslach</w:t>
      </w:r>
      <w:r w:rsidRPr="00461CD6">
        <w:rPr>
          <w:rFonts w:ascii="Times New Roman" w:hAnsi="Times New Roman" w:cs="Times New Roman"/>
          <w:sz w:val="24"/>
          <w:szCs w:val="24"/>
        </w:rPr>
        <w:t>, C. (</w:t>
      </w:r>
      <w:r w:rsidRPr="00461CD6">
        <w:rPr>
          <w:rStyle w:val="Emphasis"/>
          <w:rFonts w:ascii="Times New Roman" w:hAnsi="Times New Roman" w:cs="Times New Roman"/>
          <w:i w:val="0"/>
          <w:iCs w:val="0"/>
          <w:sz w:val="24"/>
          <w:szCs w:val="24"/>
        </w:rPr>
        <w:t>2003</w:t>
      </w:r>
      <w:r w:rsidRPr="00461CD6">
        <w:rPr>
          <w:rFonts w:ascii="Times New Roman" w:hAnsi="Times New Roman" w:cs="Times New Roman"/>
          <w:sz w:val="24"/>
          <w:szCs w:val="24"/>
        </w:rPr>
        <w:t xml:space="preserve">). Job burnout: New directions in research and intervention. </w:t>
      </w:r>
      <w:r w:rsidRPr="00461CD6">
        <w:rPr>
          <w:rFonts w:ascii="Times New Roman" w:hAnsi="Times New Roman" w:cs="Times New Roman"/>
          <w:i/>
          <w:iCs/>
          <w:sz w:val="24"/>
          <w:szCs w:val="24"/>
        </w:rPr>
        <w:t>Current Directions in Psychological Science, 12,</w:t>
      </w:r>
      <w:r w:rsidRPr="00461CD6">
        <w:rPr>
          <w:rFonts w:ascii="Times New Roman" w:hAnsi="Times New Roman" w:cs="Times New Roman"/>
          <w:sz w:val="24"/>
          <w:szCs w:val="24"/>
        </w:rPr>
        <w:t xml:space="preserve"> 189-192.</w:t>
      </w:r>
    </w:p>
    <w:p w:rsidR="00440AEB" w:rsidRPr="00461CD6" w:rsidRDefault="00440AEB" w:rsidP="005E165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Maslach, C., &amp; Goldberg, J., (1998). Prevention of burnout: New perspectives. </w:t>
      </w:r>
      <w:r w:rsidRPr="00A9420D">
        <w:rPr>
          <w:rFonts w:ascii="Times New Roman" w:hAnsi="Times New Roman" w:cs="Times New Roman"/>
          <w:i/>
          <w:iCs/>
          <w:sz w:val="24"/>
          <w:szCs w:val="24"/>
        </w:rPr>
        <w:t>Applied &amp; Preventative Psychology, 7,</w:t>
      </w:r>
      <w:r>
        <w:rPr>
          <w:rFonts w:ascii="Times New Roman" w:hAnsi="Times New Roman" w:cs="Times New Roman"/>
          <w:sz w:val="24"/>
          <w:szCs w:val="24"/>
        </w:rPr>
        <w:t xml:space="preserve"> 63-74. </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Maslach, C., Jackson, S.E., &amp; Leiter, M.P. (1996). </w:t>
      </w:r>
      <w:r w:rsidRPr="00461CD6">
        <w:rPr>
          <w:rFonts w:ascii="Times New Roman" w:hAnsi="Times New Roman" w:cs="Times New Roman"/>
          <w:i/>
          <w:iCs/>
          <w:sz w:val="24"/>
          <w:szCs w:val="24"/>
        </w:rPr>
        <w:t>The Maslach Burnout Inventory-Test manual</w:t>
      </w:r>
      <w:r w:rsidRPr="00461CD6">
        <w:rPr>
          <w:rFonts w:ascii="Times New Roman" w:hAnsi="Times New Roman" w:cs="Times New Roman"/>
          <w:sz w:val="24"/>
          <w:szCs w:val="24"/>
        </w:rPr>
        <w:t xml:space="preserve"> (3</w:t>
      </w:r>
      <w:r w:rsidRPr="00461CD6">
        <w:rPr>
          <w:rFonts w:ascii="Times New Roman" w:hAnsi="Times New Roman" w:cs="Times New Roman"/>
          <w:sz w:val="24"/>
          <w:szCs w:val="24"/>
          <w:vertAlign w:val="superscript"/>
        </w:rPr>
        <w:t>rd</w:t>
      </w:r>
      <w:r w:rsidRPr="00461CD6">
        <w:rPr>
          <w:rFonts w:ascii="Times New Roman" w:hAnsi="Times New Roman" w:cs="Times New Roman"/>
          <w:sz w:val="24"/>
          <w:szCs w:val="24"/>
        </w:rPr>
        <w:t xml:space="preserve"> ed.). Palo Alto, CA: Consulting Psychologists Press.</w:t>
      </w:r>
    </w:p>
    <w:p w:rsidR="00440AEB" w:rsidRPr="004A1296" w:rsidRDefault="00440AEB" w:rsidP="005E1656">
      <w:pPr>
        <w:spacing w:after="0" w:line="240" w:lineRule="auto"/>
        <w:ind w:left="720" w:hanging="720"/>
        <w:contextualSpacing/>
        <w:rPr>
          <w:rFonts w:ascii="Times New Roman" w:hAnsi="Times New Roman" w:cs="Times New Roman"/>
          <w:sz w:val="24"/>
          <w:szCs w:val="24"/>
          <w:lang w:val="en-US"/>
        </w:rPr>
      </w:pPr>
      <w:r w:rsidRPr="00461CD6">
        <w:rPr>
          <w:rFonts w:ascii="Times New Roman" w:hAnsi="Times New Roman" w:cs="Times New Roman"/>
          <w:sz w:val="24"/>
          <w:szCs w:val="24"/>
        </w:rPr>
        <w:t xml:space="preserve">Maslach, C., Schaufeli, W.B., &amp; Leiter, M.P. (2001). Job burnout. </w:t>
      </w:r>
      <w:r w:rsidRPr="00461CD6">
        <w:rPr>
          <w:rFonts w:ascii="Times New Roman" w:hAnsi="Times New Roman" w:cs="Times New Roman"/>
          <w:i/>
          <w:iCs/>
          <w:sz w:val="24"/>
          <w:szCs w:val="24"/>
        </w:rPr>
        <w:t xml:space="preserve">Annual Review of Psychology, 52, </w:t>
      </w:r>
      <w:r w:rsidRPr="00461CD6">
        <w:rPr>
          <w:rFonts w:ascii="Times New Roman" w:hAnsi="Times New Roman" w:cs="Times New Roman"/>
          <w:sz w:val="24"/>
          <w:szCs w:val="24"/>
        </w:rPr>
        <w:t>397-422.</w:t>
      </w:r>
    </w:p>
    <w:p w:rsidR="00440AEB" w:rsidRPr="00461CD6" w:rsidRDefault="00440AEB" w:rsidP="005E165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Nock, M.K. (2007). Conceptual and design essentials for evaluating mechanisms of change. </w:t>
      </w:r>
      <w:r w:rsidRPr="009E47AA">
        <w:rPr>
          <w:rFonts w:ascii="Times New Roman" w:hAnsi="Times New Roman" w:cs="Times New Roman"/>
          <w:i/>
          <w:iCs/>
          <w:sz w:val="24"/>
          <w:szCs w:val="24"/>
        </w:rPr>
        <w:t xml:space="preserve">Alcoholism: Clinical and Experimental Research, 31, </w:t>
      </w:r>
      <w:r>
        <w:rPr>
          <w:rFonts w:ascii="Times New Roman" w:hAnsi="Times New Roman" w:cs="Times New Roman"/>
          <w:sz w:val="24"/>
          <w:szCs w:val="24"/>
        </w:rPr>
        <w:t>S3, 4S-12S.</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Preacher, K.J., &amp; Hayes, A.F. (2004). SPSS and SAS procedures for estimating indirect effects in simple mediation models. </w:t>
      </w:r>
      <w:r w:rsidRPr="00461CD6">
        <w:rPr>
          <w:rFonts w:ascii="Times New Roman" w:hAnsi="Times New Roman" w:cs="Times New Roman"/>
          <w:i/>
          <w:iCs/>
          <w:sz w:val="24"/>
          <w:szCs w:val="24"/>
        </w:rPr>
        <w:t xml:space="preserve">Behaviour Research Methods, Instruments &amp; Computers, 36, </w:t>
      </w:r>
      <w:r w:rsidRPr="00461CD6">
        <w:rPr>
          <w:rFonts w:ascii="Times New Roman" w:hAnsi="Times New Roman" w:cs="Times New Roman"/>
          <w:sz w:val="24"/>
          <w:szCs w:val="24"/>
        </w:rPr>
        <w:t>4, 717-731.</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Ross, R. R., &amp; Altmaier, E. M. (1994). </w:t>
      </w:r>
      <w:r w:rsidRPr="00461CD6">
        <w:rPr>
          <w:rFonts w:ascii="Times New Roman" w:hAnsi="Times New Roman" w:cs="Times New Roman"/>
          <w:i/>
          <w:iCs/>
          <w:sz w:val="24"/>
          <w:szCs w:val="24"/>
        </w:rPr>
        <w:t>Intervention in occupational stress</w:t>
      </w:r>
      <w:r w:rsidRPr="00461CD6">
        <w:rPr>
          <w:rFonts w:ascii="Times New Roman" w:hAnsi="Times New Roman" w:cs="Times New Roman"/>
          <w:sz w:val="24"/>
          <w:szCs w:val="24"/>
        </w:rPr>
        <w:t xml:space="preserve">. London: Sage. </w:t>
      </w:r>
    </w:p>
    <w:p w:rsidR="00440AEB" w:rsidRPr="00461CD6" w:rsidRDefault="00440AEB" w:rsidP="005E1656">
      <w:pPr>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Schaufeli, W.B., &amp; Buunk, B.P. (2003). Burnout: An overview of 25 years of research and theorizing. In: M.J. Schabracq, J.A.M. W</w:t>
      </w:r>
      <w:r>
        <w:rPr>
          <w:rFonts w:ascii="Times New Roman" w:hAnsi="Times New Roman" w:cs="Times New Roman"/>
          <w:sz w:val="24"/>
          <w:szCs w:val="24"/>
        </w:rPr>
        <w:t xml:space="preserve">innubst and C.L. Cooper (Eds.), </w:t>
      </w:r>
      <w:r w:rsidRPr="00461CD6">
        <w:rPr>
          <w:rFonts w:ascii="Times New Roman" w:hAnsi="Times New Roman" w:cs="Times New Roman"/>
          <w:i/>
          <w:iCs/>
          <w:sz w:val="24"/>
          <w:szCs w:val="24"/>
        </w:rPr>
        <w:t>The Handbook of Work and Health Psychology (2</w:t>
      </w:r>
      <w:r w:rsidRPr="00461CD6">
        <w:rPr>
          <w:rFonts w:ascii="Times New Roman" w:hAnsi="Times New Roman" w:cs="Times New Roman"/>
          <w:i/>
          <w:iCs/>
          <w:sz w:val="24"/>
          <w:szCs w:val="24"/>
          <w:vertAlign w:val="superscript"/>
        </w:rPr>
        <w:t>nd</w:t>
      </w:r>
      <w:r w:rsidRPr="00461CD6">
        <w:rPr>
          <w:rFonts w:ascii="Times New Roman" w:hAnsi="Times New Roman" w:cs="Times New Roman"/>
          <w:i/>
          <w:iCs/>
          <w:sz w:val="24"/>
          <w:szCs w:val="24"/>
        </w:rPr>
        <w:t xml:space="preserve"> Edition),</w:t>
      </w:r>
      <w:r w:rsidRPr="00461CD6">
        <w:rPr>
          <w:rFonts w:ascii="Times New Roman" w:hAnsi="Times New Roman" w:cs="Times New Roman"/>
          <w:sz w:val="24"/>
          <w:szCs w:val="24"/>
        </w:rPr>
        <w:t xml:space="preserve"> pp. 383-425. Chichester: John Wiley and Sons.</w:t>
      </w:r>
    </w:p>
    <w:p w:rsidR="00440AEB" w:rsidRDefault="00440AEB" w:rsidP="005E1656">
      <w:pPr>
        <w:autoSpaceDE w:val="0"/>
        <w:autoSpaceDN w:val="0"/>
        <w:adjustRightInd w:val="0"/>
        <w:spacing w:after="0" w:line="240" w:lineRule="auto"/>
        <w:ind w:left="720" w:hanging="720"/>
        <w:rPr>
          <w:rFonts w:ascii="Times New Roman" w:hAnsi="Times New Roman" w:cs="Times New Roman"/>
          <w:sz w:val="24"/>
          <w:szCs w:val="24"/>
        </w:rPr>
      </w:pPr>
      <w:r w:rsidRPr="00461CD6">
        <w:rPr>
          <w:rFonts w:ascii="Times New Roman" w:hAnsi="Times New Roman" w:cs="Times New Roman"/>
          <w:sz w:val="24"/>
          <w:szCs w:val="24"/>
        </w:rPr>
        <w:t xml:space="preserve">Schaufeli, W.B., &amp; Enzmann, D. (1998). </w:t>
      </w:r>
      <w:r w:rsidRPr="00461CD6">
        <w:rPr>
          <w:rFonts w:ascii="Times New Roman" w:hAnsi="Times New Roman" w:cs="Times New Roman"/>
          <w:i/>
          <w:iCs/>
          <w:sz w:val="24"/>
          <w:szCs w:val="24"/>
        </w:rPr>
        <w:t>The burnout companion to study and practice: A critical analysis.</w:t>
      </w:r>
      <w:r w:rsidRPr="00461CD6">
        <w:rPr>
          <w:rFonts w:ascii="Times New Roman" w:hAnsi="Times New Roman" w:cs="Times New Roman"/>
          <w:sz w:val="24"/>
          <w:szCs w:val="24"/>
        </w:rPr>
        <w:t xml:space="preserve"> Washington, DC: Taylor &amp; Francis.</w:t>
      </w:r>
    </w:p>
    <w:p w:rsidR="00440AEB" w:rsidRDefault="00440AEB" w:rsidP="005E1656">
      <w:pPr>
        <w:spacing w:after="0" w:line="240" w:lineRule="auto"/>
        <w:ind w:left="720" w:hanging="720"/>
        <w:contextualSpacing/>
        <w:rPr>
          <w:rFonts w:ascii="Times New Roman" w:hAnsi="Times New Roman" w:cs="Times New Roman"/>
          <w:sz w:val="24"/>
          <w:szCs w:val="24"/>
        </w:rPr>
      </w:pPr>
      <w:r w:rsidRPr="006224F7">
        <w:rPr>
          <w:rFonts w:ascii="Times New Roman" w:hAnsi="Times New Roman" w:cs="Times New Roman"/>
          <w:sz w:val="24"/>
          <w:szCs w:val="24"/>
        </w:rPr>
        <w:t>Shirom,</w:t>
      </w:r>
      <w:r>
        <w:rPr>
          <w:rFonts w:ascii="Times New Roman" w:hAnsi="Times New Roman" w:cs="Times New Roman"/>
          <w:sz w:val="24"/>
          <w:szCs w:val="24"/>
        </w:rPr>
        <w:t xml:space="preserve"> A.</w:t>
      </w:r>
      <w:r w:rsidRPr="006224F7">
        <w:rPr>
          <w:rFonts w:ascii="Times New Roman" w:hAnsi="Times New Roman" w:cs="Times New Roman"/>
          <w:sz w:val="24"/>
          <w:szCs w:val="24"/>
        </w:rPr>
        <w:t xml:space="preserve"> </w:t>
      </w:r>
      <w:r>
        <w:rPr>
          <w:rFonts w:ascii="Times New Roman" w:hAnsi="Times New Roman" w:cs="Times New Roman"/>
          <w:sz w:val="24"/>
          <w:szCs w:val="24"/>
        </w:rPr>
        <w:t>(</w:t>
      </w:r>
      <w:r w:rsidRPr="006224F7">
        <w:rPr>
          <w:rFonts w:ascii="Times New Roman" w:hAnsi="Times New Roman" w:cs="Times New Roman"/>
          <w:sz w:val="24"/>
          <w:szCs w:val="24"/>
        </w:rPr>
        <w:t>1989</w:t>
      </w:r>
      <w:r>
        <w:rPr>
          <w:rFonts w:ascii="Times New Roman" w:hAnsi="Times New Roman" w:cs="Times New Roman"/>
          <w:sz w:val="24"/>
          <w:szCs w:val="24"/>
        </w:rPr>
        <w:t xml:space="preserve">). Burnout in work organisations. In C.L. Cooper &amp; I. Robertson (Eds.), </w:t>
      </w:r>
      <w:r w:rsidRPr="008B3A2F">
        <w:rPr>
          <w:rFonts w:ascii="Times New Roman" w:hAnsi="Times New Roman" w:cs="Times New Roman"/>
          <w:i/>
          <w:iCs/>
          <w:sz w:val="24"/>
          <w:szCs w:val="24"/>
        </w:rPr>
        <w:t>International Review of Industrial and Organisational Psychology</w:t>
      </w:r>
      <w:r>
        <w:rPr>
          <w:rFonts w:ascii="Times New Roman" w:hAnsi="Times New Roman" w:cs="Times New Roman"/>
          <w:sz w:val="24"/>
          <w:szCs w:val="24"/>
        </w:rPr>
        <w:t xml:space="preserve"> (pp 25-48). New York: John Wiley &amp; Sons.</w:t>
      </w:r>
    </w:p>
    <w:p w:rsidR="00440AEB" w:rsidRDefault="00440AEB" w:rsidP="005E1656">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Taris, T.W., Le Blanc, P.M., Schaufeli, W.B., &amp; Schreurs, P.J.G., (2005). Are there causal relationships between the dimensions of the Maslach Burnout Inventory? A review and two longitudinal tests. </w:t>
      </w:r>
      <w:r w:rsidRPr="00993D1F">
        <w:rPr>
          <w:rFonts w:ascii="Times New Roman" w:hAnsi="Times New Roman" w:cs="Times New Roman"/>
          <w:i/>
          <w:iCs/>
          <w:sz w:val="24"/>
          <w:szCs w:val="24"/>
        </w:rPr>
        <w:t>Work &amp; Stress, 19,</w:t>
      </w:r>
      <w:r>
        <w:rPr>
          <w:rFonts w:ascii="Times New Roman" w:hAnsi="Times New Roman" w:cs="Times New Roman"/>
          <w:sz w:val="24"/>
          <w:szCs w:val="24"/>
        </w:rPr>
        <w:t xml:space="preserve"> 3, 238-255. </w:t>
      </w:r>
    </w:p>
    <w:p w:rsidR="00440AEB" w:rsidRDefault="00440AEB" w:rsidP="005E1656">
      <w:pPr>
        <w:spacing w:after="0" w:line="240" w:lineRule="auto"/>
        <w:ind w:left="720" w:hanging="720"/>
        <w:contextualSpacing/>
        <w:rPr>
          <w:rFonts w:ascii="Times New Roman" w:hAnsi="Times New Roman" w:cs="Times New Roman"/>
          <w:sz w:val="24"/>
          <w:szCs w:val="24"/>
        </w:rPr>
      </w:pPr>
      <w:r w:rsidRPr="00461CD6">
        <w:rPr>
          <w:rFonts w:ascii="Times New Roman" w:hAnsi="Times New Roman" w:cs="Times New Roman"/>
          <w:sz w:val="24"/>
          <w:szCs w:val="24"/>
        </w:rPr>
        <w:t xml:space="preserve">van Dierendonck, D., </w:t>
      </w:r>
      <w:r>
        <w:rPr>
          <w:rFonts w:ascii="Times New Roman" w:hAnsi="Times New Roman" w:cs="Times New Roman"/>
          <w:sz w:val="24"/>
          <w:szCs w:val="24"/>
        </w:rPr>
        <w:t xml:space="preserve"> Schaufeli, W.B., &amp; Buunk, B.P.</w:t>
      </w:r>
      <w:r w:rsidRPr="00461CD6">
        <w:rPr>
          <w:rFonts w:ascii="Times New Roman" w:hAnsi="Times New Roman" w:cs="Times New Roman"/>
          <w:sz w:val="24"/>
          <w:szCs w:val="24"/>
        </w:rPr>
        <w:t xml:space="preserve"> (1998). The evaluation of an individual burnout intervention program: The role of inequity and social support. </w:t>
      </w:r>
      <w:r w:rsidRPr="00461CD6">
        <w:rPr>
          <w:rFonts w:ascii="Times New Roman" w:hAnsi="Times New Roman" w:cs="Times New Roman"/>
          <w:i/>
          <w:iCs/>
          <w:sz w:val="24"/>
          <w:szCs w:val="24"/>
        </w:rPr>
        <w:t>Journal of Applied Psychology, 83,</w:t>
      </w:r>
      <w:r w:rsidRPr="00461CD6">
        <w:rPr>
          <w:rFonts w:ascii="Times New Roman" w:hAnsi="Times New Roman" w:cs="Times New Roman"/>
          <w:sz w:val="24"/>
          <w:szCs w:val="24"/>
        </w:rPr>
        <w:t xml:space="preserve"> 3, 392-407.</w:t>
      </w: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2E7D69">
      <w:pPr>
        <w:spacing w:after="0" w:line="480" w:lineRule="auto"/>
        <w:contextualSpacing/>
        <w:rPr>
          <w:rFonts w:ascii="Times New Roman" w:hAnsi="Times New Roman" w:cs="Times New Roman"/>
          <w:sz w:val="24"/>
          <w:szCs w:val="24"/>
        </w:rPr>
      </w:pPr>
    </w:p>
    <w:p w:rsidR="00440AEB" w:rsidRDefault="00440AEB" w:rsidP="00B16F00">
      <w:pPr>
        <w:spacing w:after="0" w:line="240" w:lineRule="auto"/>
        <w:contextualSpacing/>
        <w:rPr>
          <w:rFonts w:ascii="Times New Roman" w:hAnsi="Times New Roman" w:cs="Times New Roman"/>
          <w:sz w:val="24"/>
          <w:szCs w:val="24"/>
        </w:rPr>
      </w:pPr>
    </w:p>
    <w:p w:rsidR="00440AEB" w:rsidRDefault="00440AEB" w:rsidP="00B16F00">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 xml:space="preserve">Table </w:t>
      </w:r>
      <w:r>
        <w:rPr>
          <w:rFonts w:ascii="Times New Roman" w:hAnsi="Times New Roman" w:cs="Times New Roman"/>
          <w:sz w:val="24"/>
          <w:szCs w:val="24"/>
        </w:rPr>
        <w:t>1</w:t>
      </w:r>
    </w:p>
    <w:p w:rsidR="00440AEB" w:rsidRPr="008913C7" w:rsidRDefault="00440AEB" w:rsidP="00B16F00">
      <w:pPr>
        <w:spacing w:after="0" w:line="240" w:lineRule="auto"/>
        <w:contextualSpacing/>
        <w:rPr>
          <w:rFonts w:ascii="Times New Roman" w:hAnsi="Times New Roman" w:cs="Times New Roman"/>
          <w:sz w:val="24"/>
          <w:szCs w:val="24"/>
        </w:rPr>
      </w:pPr>
      <w:r w:rsidRPr="00D752B9">
        <w:rPr>
          <w:rFonts w:ascii="Times New Roman" w:hAnsi="Times New Roman" w:cs="Times New Roman"/>
          <w:i/>
          <w:iCs/>
          <w:sz w:val="24"/>
          <w:szCs w:val="24"/>
        </w:rPr>
        <w:t xml:space="preserve">Means </w:t>
      </w:r>
      <w:r>
        <w:rPr>
          <w:rFonts w:ascii="Times New Roman" w:hAnsi="Times New Roman" w:cs="Times New Roman"/>
          <w:i/>
          <w:iCs/>
          <w:sz w:val="24"/>
          <w:szCs w:val="24"/>
        </w:rPr>
        <w:t xml:space="preserve">and </w:t>
      </w:r>
      <w:r w:rsidRPr="00D752B9">
        <w:rPr>
          <w:rFonts w:ascii="Times New Roman" w:hAnsi="Times New Roman" w:cs="Times New Roman"/>
          <w:i/>
          <w:iCs/>
          <w:sz w:val="24"/>
          <w:szCs w:val="24"/>
        </w:rPr>
        <w:t xml:space="preserve">Standard Deviations for </w:t>
      </w:r>
      <w:r>
        <w:rPr>
          <w:rFonts w:ascii="Times New Roman" w:hAnsi="Times New Roman" w:cs="Times New Roman"/>
          <w:i/>
          <w:iCs/>
          <w:sz w:val="24"/>
          <w:szCs w:val="24"/>
        </w:rPr>
        <w:t>Study</w:t>
      </w:r>
      <w:r w:rsidRPr="00D752B9">
        <w:rPr>
          <w:rFonts w:ascii="Times New Roman" w:hAnsi="Times New Roman" w:cs="Times New Roman"/>
          <w:i/>
          <w:iCs/>
          <w:sz w:val="24"/>
          <w:szCs w:val="24"/>
        </w:rPr>
        <w:t xml:space="preserve"> and Biographical Variables</w:t>
      </w:r>
    </w:p>
    <w:tbl>
      <w:tblPr>
        <w:tblpPr w:leftFromText="180" w:rightFromText="180" w:vertAnchor="text" w:horzAnchor="margin" w:tblpY="95"/>
        <w:tblOverlap w:val="never"/>
        <w:tblW w:w="0" w:type="auto"/>
        <w:tblBorders>
          <w:top w:val="single" w:sz="8" w:space="0" w:color="auto"/>
          <w:bottom w:val="single" w:sz="8" w:space="0" w:color="auto"/>
        </w:tblBorders>
        <w:tblLayout w:type="fixed"/>
        <w:tblLook w:val="01E0"/>
      </w:tblPr>
      <w:tblGrid>
        <w:gridCol w:w="3631"/>
        <w:gridCol w:w="236"/>
        <w:gridCol w:w="907"/>
        <w:gridCol w:w="907"/>
        <w:gridCol w:w="284"/>
        <w:gridCol w:w="907"/>
        <w:gridCol w:w="907"/>
      </w:tblGrid>
      <w:tr w:rsidR="00440AEB" w:rsidRPr="00D752B9">
        <w:trPr>
          <w:trHeight w:val="397"/>
        </w:trPr>
        <w:tc>
          <w:tcPr>
            <w:tcW w:w="3631" w:type="dxa"/>
            <w:tcBorders>
              <w:top w:val="single" w:sz="6" w:space="0" w:color="auto"/>
              <w:bottom w:val="nil"/>
            </w:tcBorders>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Variable</w:t>
            </w:r>
          </w:p>
        </w:tc>
        <w:tc>
          <w:tcPr>
            <w:tcW w:w="236" w:type="dxa"/>
            <w:tcBorders>
              <w:top w:val="single" w:sz="6" w:space="0" w:color="auto"/>
              <w:bottom w:val="nil"/>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1814" w:type="dxa"/>
            <w:gridSpan w:val="2"/>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ACT</w:t>
            </w:r>
          </w:p>
        </w:tc>
        <w:tc>
          <w:tcPr>
            <w:tcW w:w="284"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1814" w:type="dxa"/>
            <w:gridSpan w:val="2"/>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Control</w:t>
            </w:r>
          </w:p>
        </w:tc>
      </w:tr>
      <w:tr w:rsidR="00440AEB" w:rsidRPr="00D752B9">
        <w:trPr>
          <w:trHeight w:val="397"/>
        </w:trPr>
        <w:tc>
          <w:tcPr>
            <w:tcW w:w="3631" w:type="dxa"/>
            <w:tcBorders>
              <w:top w:val="nil"/>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tcBorders>
              <w:top w:val="nil"/>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M</w:t>
            </w:r>
          </w:p>
        </w:tc>
        <w:tc>
          <w:tcPr>
            <w:tcW w:w="907"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SD</w:t>
            </w:r>
          </w:p>
        </w:tc>
        <w:tc>
          <w:tcPr>
            <w:tcW w:w="284"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M</w:t>
            </w:r>
          </w:p>
        </w:tc>
        <w:tc>
          <w:tcPr>
            <w:tcW w:w="907"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SD</w:t>
            </w:r>
          </w:p>
        </w:tc>
      </w:tr>
      <w:tr w:rsidR="00440AEB" w:rsidRPr="00D752B9">
        <w:trPr>
          <w:trHeight w:val="227"/>
        </w:trPr>
        <w:tc>
          <w:tcPr>
            <w:tcW w:w="3631"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Psychological flexibility (AAQ-II)</w:t>
            </w:r>
          </w:p>
        </w:tc>
        <w:tc>
          <w:tcPr>
            <w:tcW w:w="236"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color w:val="FF0000"/>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color w:val="FF0000"/>
                <w:sz w:val="24"/>
                <w:szCs w:val="24"/>
                <w:highlight w:val="yellow"/>
              </w:rPr>
            </w:pPr>
          </w:p>
        </w:tc>
        <w:tc>
          <w:tcPr>
            <w:tcW w:w="284"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color w:val="FF0000"/>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color w:val="FF0000"/>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color w:val="FF0000"/>
                <w:sz w:val="24"/>
                <w:szCs w:val="24"/>
                <w:highlight w:val="yellow"/>
              </w:rPr>
            </w:pPr>
          </w:p>
        </w:tc>
      </w:tr>
      <w:tr w:rsidR="00440AEB" w:rsidRPr="00D752B9">
        <w:trPr>
          <w:trHeight w:val="227"/>
        </w:trPr>
        <w:tc>
          <w:tcPr>
            <w:tcW w:w="3631" w:type="dxa"/>
            <w:tcBorders>
              <w:top w:val="nil"/>
              <w:bottom w:val="nil"/>
            </w:tcBorders>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1</w:t>
            </w:r>
          </w:p>
        </w:tc>
        <w:tc>
          <w:tcPr>
            <w:tcW w:w="236"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4.74</w:t>
            </w: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1.21</w:t>
            </w:r>
          </w:p>
        </w:tc>
        <w:tc>
          <w:tcPr>
            <w:tcW w:w="284"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5.03</w:t>
            </w: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0.97</w:t>
            </w:r>
          </w:p>
        </w:tc>
      </w:tr>
      <w:tr w:rsidR="00440AEB" w:rsidRPr="00D752B9">
        <w:trPr>
          <w:trHeight w:val="227"/>
        </w:trPr>
        <w:tc>
          <w:tcPr>
            <w:tcW w:w="3631" w:type="dxa"/>
            <w:tcBorders>
              <w:top w:val="nil"/>
              <w:bottom w:val="nil"/>
            </w:tcBorders>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2</w:t>
            </w:r>
          </w:p>
        </w:tc>
        <w:tc>
          <w:tcPr>
            <w:tcW w:w="236"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4.65</w:t>
            </w: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1.13</w:t>
            </w:r>
          </w:p>
        </w:tc>
        <w:tc>
          <w:tcPr>
            <w:tcW w:w="284"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5.11</w:t>
            </w: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1.04</w:t>
            </w:r>
          </w:p>
        </w:tc>
      </w:tr>
      <w:tr w:rsidR="00440AEB" w:rsidRPr="00D752B9">
        <w:trPr>
          <w:trHeight w:val="227"/>
        </w:trPr>
        <w:tc>
          <w:tcPr>
            <w:tcW w:w="3631" w:type="dxa"/>
            <w:tcBorders>
              <w:top w:val="nil"/>
              <w:bottom w:val="nil"/>
            </w:tcBorders>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3</w:t>
            </w:r>
          </w:p>
        </w:tc>
        <w:tc>
          <w:tcPr>
            <w:tcW w:w="236"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5.06</w:t>
            </w: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1.08</w:t>
            </w:r>
          </w:p>
        </w:tc>
        <w:tc>
          <w:tcPr>
            <w:tcW w:w="284"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5.04</w:t>
            </w: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0.93</w:t>
            </w:r>
          </w:p>
        </w:tc>
      </w:tr>
      <w:tr w:rsidR="00440AEB" w:rsidRPr="00D752B9">
        <w:trPr>
          <w:trHeight w:val="227"/>
        </w:trPr>
        <w:tc>
          <w:tcPr>
            <w:tcW w:w="3631" w:type="dxa"/>
            <w:tcBorders>
              <w:top w:val="nil"/>
              <w:bottom w:val="nil"/>
            </w:tcBorders>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Pr>
                <w:rFonts w:ascii="Times New Roman" w:hAnsi="Times New Roman" w:cs="Times New Roman"/>
                <w:sz w:val="24"/>
                <w:szCs w:val="24"/>
              </w:rPr>
              <w:t>Time 4</w:t>
            </w:r>
          </w:p>
        </w:tc>
        <w:tc>
          <w:tcPr>
            <w:tcW w:w="236"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4.81</w:t>
            </w: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1.13</w:t>
            </w:r>
          </w:p>
        </w:tc>
        <w:tc>
          <w:tcPr>
            <w:tcW w:w="284"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5.06</w:t>
            </w: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1.08</w:t>
            </w:r>
          </w:p>
        </w:tc>
      </w:tr>
      <w:tr w:rsidR="00440AEB" w:rsidRPr="00D752B9">
        <w:trPr>
          <w:trHeight w:val="227"/>
        </w:trPr>
        <w:tc>
          <w:tcPr>
            <w:tcW w:w="3631"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Strain</w:t>
            </w:r>
            <w:r w:rsidRPr="00D752B9">
              <w:rPr>
                <w:rFonts w:ascii="Times New Roman" w:hAnsi="Times New Roman" w:cs="Times New Roman"/>
                <w:sz w:val="24"/>
                <w:szCs w:val="24"/>
              </w:rPr>
              <w:t xml:space="preserve"> (GHQ)</w:t>
            </w:r>
          </w:p>
        </w:tc>
        <w:tc>
          <w:tcPr>
            <w:tcW w:w="236"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84"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tcBorders>
              <w:top w:val="nil"/>
            </w:tcBorders>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1</w:t>
            </w:r>
          </w:p>
        </w:tc>
        <w:tc>
          <w:tcPr>
            <w:tcW w:w="236" w:type="dxa"/>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1.17</w:t>
            </w:r>
          </w:p>
        </w:tc>
        <w:tc>
          <w:tcPr>
            <w:tcW w:w="907" w:type="dxa"/>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0.62</w:t>
            </w:r>
          </w:p>
        </w:tc>
        <w:tc>
          <w:tcPr>
            <w:tcW w:w="284" w:type="dxa"/>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1.07</w:t>
            </w:r>
          </w:p>
        </w:tc>
        <w:tc>
          <w:tcPr>
            <w:tcW w:w="907" w:type="dxa"/>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0.48</w:t>
            </w: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2</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1.18</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0.59</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1.04</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0.44</w:t>
            </w: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3</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0.94</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0.59</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1.25</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0.54</w:t>
            </w: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Pr>
                <w:rFonts w:ascii="Times New Roman" w:hAnsi="Times New Roman" w:cs="Times New Roman"/>
                <w:sz w:val="24"/>
                <w:szCs w:val="24"/>
              </w:rPr>
              <w:t>Time 4</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1.02</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0.58</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1.18</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0.58</w:t>
            </w:r>
          </w:p>
        </w:tc>
      </w:tr>
      <w:tr w:rsidR="00440AEB" w:rsidRPr="00D752B9">
        <w:trPr>
          <w:trHeight w:val="227"/>
        </w:trPr>
        <w:tc>
          <w:tcPr>
            <w:tcW w:w="3631"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Emotional exhaustion (MBI-HSS)</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1</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2.73</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1.57</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2.42</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1.29</w:t>
            </w: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2</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2.74</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1.54</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2.37</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1.25</w:t>
            </w: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3</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2.44</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1.37</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2.34</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1.30</w:t>
            </w: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Pr>
                <w:rFonts w:ascii="Times New Roman" w:hAnsi="Times New Roman" w:cs="Times New Roman"/>
                <w:sz w:val="24"/>
                <w:szCs w:val="24"/>
              </w:rPr>
              <w:t>Time 4</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2.42</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1.47</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2.42</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1.19</w:t>
            </w:r>
          </w:p>
        </w:tc>
      </w:tr>
      <w:tr w:rsidR="00440AEB" w:rsidRPr="00D752B9">
        <w:trPr>
          <w:trHeight w:val="227"/>
        </w:trPr>
        <w:tc>
          <w:tcPr>
            <w:tcW w:w="3631"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Depersonalization (MBI-HSS)</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1</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0.82</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0.80</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0.69</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0.63</w:t>
            </w: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2</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1.01</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0.94</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0.73</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0.67</w:t>
            </w: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sidRPr="00D752B9">
              <w:rPr>
                <w:rFonts w:ascii="Times New Roman" w:hAnsi="Times New Roman" w:cs="Times New Roman"/>
                <w:sz w:val="24"/>
                <w:szCs w:val="24"/>
              </w:rPr>
              <w:t>Time 3</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0.86</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0.74</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0.75</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0.64</w:t>
            </w:r>
          </w:p>
        </w:tc>
      </w:tr>
      <w:tr w:rsidR="00440AEB" w:rsidRPr="00D752B9">
        <w:trPr>
          <w:trHeight w:val="227"/>
        </w:trPr>
        <w:tc>
          <w:tcPr>
            <w:tcW w:w="3631" w:type="dxa"/>
            <w:vAlign w:val="center"/>
          </w:tcPr>
          <w:p w:rsidR="00440AEB" w:rsidRPr="00D752B9" w:rsidRDefault="00440AEB" w:rsidP="003B4A49">
            <w:pPr>
              <w:spacing w:after="0" w:line="240" w:lineRule="auto"/>
              <w:ind w:left="426"/>
              <w:contextualSpacing/>
              <w:rPr>
                <w:rFonts w:ascii="Times New Roman" w:hAnsi="Times New Roman" w:cs="Times New Roman"/>
                <w:sz w:val="24"/>
                <w:szCs w:val="24"/>
              </w:rPr>
            </w:pPr>
            <w:r>
              <w:rPr>
                <w:rFonts w:ascii="Times New Roman" w:hAnsi="Times New Roman" w:cs="Times New Roman"/>
                <w:sz w:val="24"/>
                <w:szCs w:val="24"/>
              </w:rPr>
              <w:t>Time 4</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0.80</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0.89</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0.95</w:t>
            </w:r>
          </w:p>
        </w:tc>
        <w:tc>
          <w:tcPr>
            <w:tcW w:w="907"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0.80</w:t>
            </w:r>
          </w:p>
        </w:tc>
      </w:tr>
      <w:tr w:rsidR="00440AEB" w:rsidRPr="00D752B9">
        <w:trPr>
          <w:trHeight w:val="227"/>
        </w:trPr>
        <w:tc>
          <w:tcPr>
            <w:tcW w:w="3631"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vAlign w:val="center"/>
          </w:tcPr>
          <w:p w:rsidR="00440AEB"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Age</w:t>
            </w:r>
            <w:r>
              <w:rPr>
                <w:rFonts w:ascii="Times New Roman" w:hAnsi="Times New Roman" w:cs="Times New Roman"/>
                <w:sz w:val="24"/>
                <w:szCs w:val="24"/>
              </w:rPr>
              <w:t xml:space="preserve"> (years)</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46.65</w:t>
            </w: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5.34</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46.16</w:t>
            </w: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6.53</w:t>
            </w:r>
          </w:p>
        </w:tc>
      </w:tr>
      <w:tr w:rsidR="00440AEB" w:rsidRPr="00D752B9">
        <w:trPr>
          <w:trHeight w:val="227"/>
        </w:trPr>
        <w:tc>
          <w:tcPr>
            <w:tcW w:w="3631" w:type="dxa"/>
            <w:vAlign w:val="center"/>
          </w:tcPr>
          <w:p w:rsidR="00440AEB"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Gender</w:t>
            </w:r>
            <w:r>
              <w:rPr>
                <w:rFonts w:ascii="Times New Roman" w:hAnsi="Times New Roman" w:cs="Times New Roman"/>
                <w:sz w:val="24"/>
                <w:szCs w:val="24"/>
              </w:rPr>
              <w:t>¹</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vAlign w:val="center"/>
          </w:tcPr>
          <w:p w:rsidR="00440AEB" w:rsidRDefault="00440AEB" w:rsidP="003B4A49">
            <w:pPr>
              <w:spacing w:after="0" w:line="240" w:lineRule="auto"/>
              <w:ind w:left="426"/>
              <w:contextualSpacing/>
              <w:rPr>
                <w:rFonts w:ascii="Times New Roman" w:hAnsi="Times New Roman" w:cs="Times New Roman"/>
                <w:sz w:val="24"/>
                <w:szCs w:val="24"/>
              </w:rPr>
            </w:pPr>
            <w:r>
              <w:rPr>
                <w:rFonts w:ascii="Times New Roman" w:hAnsi="Times New Roman" w:cs="Times New Roman"/>
                <w:sz w:val="24"/>
                <w:szCs w:val="24"/>
              </w:rPr>
              <w:t>Male</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vAlign w:val="center"/>
          </w:tcPr>
          <w:p w:rsidR="00440AEB" w:rsidRDefault="00440AEB" w:rsidP="003B4A49">
            <w:pPr>
              <w:spacing w:after="0" w:line="240" w:lineRule="auto"/>
              <w:ind w:left="426"/>
              <w:contextualSpacing/>
              <w:rPr>
                <w:rFonts w:ascii="Times New Roman" w:hAnsi="Times New Roman" w:cs="Times New Roman"/>
                <w:sz w:val="24"/>
                <w:szCs w:val="24"/>
              </w:rPr>
            </w:pPr>
            <w:r>
              <w:rPr>
                <w:rFonts w:ascii="Times New Roman" w:hAnsi="Times New Roman" w:cs="Times New Roman"/>
                <w:sz w:val="24"/>
                <w:szCs w:val="24"/>
              </w:rPr>
              <w:t>Female</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37</w:t>
            </w: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46</w:t>
            </w: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Ethnicity</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Education</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vAlign w:val="center"/>
          </w:tcPr>
          <w:p w:rsidR="00440AEB"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Time in current job (months)</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60.50</w:t>
            </w: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41.56</w:t>
            </w:r>
          </w:p>
        </w:tc>
        <w:tc>
          <w:tcPr>
            <w:tcW w:w="284"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57.64</w:t>
            </w:r>
          </w:p>
        </w:tc>
        <w:tc>
          <w:tcPr>
            <w:tcW w:w="907" w:type="dxa"/>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26.35</w:t>
            </w:r>
          </w:p>
        </w:tc>
      </w:tr>
      <w:tr w:rsidR="00440AEB" w:rsidRPr="00D752B9">
        <w:trPr>
          <w:trHeight w:val="227"/>
        </w:trPr>
        <w:tc>
          <w:tcPr>
            <w:tcW w:w="3631" w:type="dxa"/>
            <w:tcBorders>
              <w:bottom w:val="single" w:sz="8" w:space="0" w:color="auto"/>
            </w:tcBorders>
            <w:vAlign w:val="center"/>
          </w:tcPr>
          <w:p w:rsidR="00440AEB"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Time in line of work (months)</w:t>
            </w:r>
          </w:p>
        </w:tc>
        <w:tc>
          <w:tcPr>
            <w:tcW w:w="236" w:type="dxa"/>
            <w:tcBorders>
              <w:bottom w:val="single" w:sz="8" w:space="0" w:color="auto"/>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bottom w:val="single" w:sz="8" w:space="0" w:color="auto"/>
            </w:tcBorders>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250.90</w:t>
            </w:r>
          </w:p>
        </w:tc>
        <w:tc>
          <w:tcPr>
            <w:tcW w:w="907" w:type="dxa"/>
            <w:tcBorders>
              <w:bottom w:val="single" w:sz="8" w:space="0" w:color="auto"/>
            </w:tcBorders>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112.85</w:t>
            </w:r>
          </w:p>
        </w:tc>
        <w:tc>
          <w:tcPr>
            <w:tcW w:w="284" w:type="dxa"/>
            <w:tcBorders>
              <w:bottom w:val="single" w:sz="8" w:space="0" w:color="auto"/>
            </w:tcBorders>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07" w:type="dxa"/>
            <w:tcBorders>
              <w:bottom w:val="single" w:sz="8" w:space="0" w:color="auto"/>
            </w:tcBorders>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221.12</w:t>
            </w:r>
          </w:p>
        </w:tc>
        <w:tc>
          <w:tcPr>
            <w:tcW w:w="907" w:type="dxa"/>
            <w:tcBorders>
              <w:bottom w:val="single" w:sz="8" w:space="0" w:color="auto"/>
            </w:tcBorders>
            <w:vAlign w:val="center"/>
          </w:tcPr>
          <w:p w:rsidR="00440AEB"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121.13</w:t>
            </w:r>
          </w:p>
        </w:tc>
      </w:tr>
    </w:tbl>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Default="00440AEB" w:rsidP="00B16F00">
      <w:pPr>
        <w:tabs>
          <w:tab w:val="left" w:pos="12060"/>
        </w:tabs>
        <w:spacing w:after="0" w:line="240" w:lineRule="auto"/>
        <w:ind w:right="95"/>
        <w:contextualSpacing/>
        <w:jc w:val="both"/>
        <w:rPr>
          <w:rFonts w:ascii="Times New Roman" w:hAnsi="Times New Roman" w:cs="Times New Roman"/>
          <w:i/>
          <w:iCs/>
          <w:sz w:val="24"/>
          <w:szCs w:val="24"/>
        </w:rPr>
      </w:pPr>
    </w:p>
    <w:p w:rsidR="00440AEB" w:rsidRPr="003204B9" w:rsidRDefault="00440AEB" w:rsidP="00B16F00">
      <w:pPr>
        <w:tabs>
          <w:tab w:val="left" w:pos="12060"/>
        </w:tabs>
        <w:spacing w:after="0" w:line="240" w:lineRule="auto"/>
        <w:ind w:right="1371"/>
        <w:contextualSpacing/>
        <w:jc w:val="both"/>
        <w:rPr>
          <w:rFonts w:ascii="Times New Roman" w:hAnsi="Times New Roman" w:cs="Times New Roman"/>
          <w:sz w:val="24"/>
          <w:szCs w:val="24"/>
        </w:rPr>
      </w:pPr>
      <w:r w:rsidRPr="00D752B9">
        <w:rPr>
          <w:rFonts w:ascii="Times New Roman" w:hAnsi="Times New Roman" w:cs="Times New Roman"/>
          <w:i/>
          <w:iCs/>
          <w:sz w:val="24"/>
          <w:szCs w:val="24"/>
        </w:rPr>
        <w:t>Note.</w:t>
      </w:r>
      <w:r w:rsidRPr="00D752B9">
        <w:rPr>
          <w:rFonts w:ascii="Times New Roman" w:hAnsi="Times New Roman" w:cs="Times New Roman"/>
          <w:sz w:val="24"/>
          <w:szCs w:val="24"/>
        </w:rPr>
        <w:t xml:space="preserve"> ACT = Acceptance and Commitment Therapy; Control = waitlist control group; AAQ-II = Acceptance and Action Questionnaire II;</w:t>
      </w:r>
      <w:r>
        <w:rPr>
          <w:rFonts w:ascii="Times New Roman" w:hAnsi="Times New Roman" w:cs="Times New Roman"/>
          <w:sz w:val="24"/>
          <w:szCs w:val="24"/>
        </w:rPr>
        <w:t xml:space="preserve"> </w:t>
      </w:r>
      <w:r w:rsidRPr="00D752B9">
        <w:rPr>
          <w:rFonts w:ascii="Times New Roman" w:hAnsi="Times New Roman" w:cs="Times New Roman"/>
          <w:sz w:val="24"/>
          <w:szCs w:val="24"/>
        </w:rPr>
        <w:t>GHQ = General Health Questionnaire; MBI-HSS = Maslach Burnout Inventory-Human Services Survey; N= 100</w:t>
      </w:r>
      <w:r>
        <w:rPr>
          <w:rFonts w:ascii="Times New Roman" w:hAnsi="Times New Roman" w:cs="Times New Roman"/>
          <w:sz w:val="24"/>
          <w:szCs w:val="24"/>
        </w:rPr>
        <w:t xml:space="preserve">; ¹ = Number of male and female participants </w:t>
      </w:r>
    </w:p>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Default="00440AEB" w:rsidP="00F1751F">
      <w:pPr>
        <w:sectPr w:rsidR="00440AEB" w:rsidSect="001C5702">
          <w:headerReference w:type="default" r:id="rId8"/>
          <w:pgSz w:w="11906" w:h="16838"/>
          <w:pgMar w:top="1440" w:right="1440" w:bottom="1440" w:left="1440" w:header="708" w:footer="708" w:gutter="0"/>
          <w:cols w:space="708"/>
          <w:docGrid w:linePitch="360"/>
        </w:sectPr>
      </w:pPr>
    </w:p>
    <w:p w:rsidR="00440AEB" w:rsidRPr="00D752B9" w:rsidRDefault="00440AEB" w:rsidP="00B16F00">
      <w:pPr>
        <w:spacing w:after="0" w:line="240" w:lineRule="auto"/>
        <w:rPr>
          <w:rFonts w:ascii="Times New Roman" w:hAnsi="Times New Roman" w:cs="Times New Roman"/>
          <w:sz w:val="24"/>
          <w:szCs w:val="24"/>
        </w:rPr>
      </w:pPr>
      <w:r>
        <w:rPr>
          <w:rFonts w:ascii="Times New Roman" w:hAnsi="Times New Roman" w:cs="Times New Roman"/>
          <w:sz w:val="24"/>
          <w:szCs w:val="24"/>
        </w:rPr>
        <w:t>Table 2</w:t>
      </w:r>
    </w:p>
    <w:tbl>
      <w:tblPr>
        <w:tblpPr w:leftFromText="180" w:rightFromText="180" w:vertAnchor="page" w:horzAnchor="margin" w:tblpXSpec="center" w:tblpY="2236"/>
        <w:tblW w:w="15225" w:type="dxa"/>
        <w:tblLayout w:type="fixed"/>
        <w:tblLook w:val="01E0"/>
      </w:tblPr>
      <w:tblGrid>
        <w:gridCol w:w="459"/>
        <w:gridCol w:w="1359"/>
        <w:gridCol w:w="837"/>
        <w:gridCol w:w="838"/>
        <w:gridCol w:w="838"/>
        <w:gridCol w:w="838"/>
        <w:gridCol w:w="838"/>
        <w:gridCol w:w="838"/>
        <w:gridCol w:w="838"/>
        <w:gridCol w:w="838"/>
        <w:gridCol w:w="838"/>
        <w:gridCol w:w="838"/>
        <w:gridCol w:w="838"/>
        <w:gridCol w:w="838"/>
        <w:gridCol w:w="838"/>
        <w:gridCol w:w="838"/>
        <w:gridCol w:w="838"/>
        <w:gridCol w:w="838"/>
      </w:tblGrid>
      <w:tr w:rsidR="00440AEB" w:rsidRPr="006B174A">
        <w:trPr>
          <w:trHeight w:hRule="exact" w:val="284"/>
        </w:trPr>
        <w:tc>
          <w:tcPr>
            <w:tcW w:w="459" w:type="dxa"/>
            <w:tcBorders>
              <w:top w:val="single" w:sz="6" w:space="0" w:color="auto"/>
              <w:bottom w:val="single" w:sz="6" w:space="0" w:color="auto"/>
            </w:tcBorders>
            <w:vAlign w:val="center"/>
          </w:tcPr>
          <w:p w:rsidR="00440AEB" w:rsidRPr="006B174A" w:rsidRDefault="00440AEB" w:rsidP="003B4A49">
            <w:pPr>
              <w:spacing w:after="0" w:line="240" w:lineRule="auto"/>
              <w:jc w:val="both"/>
              <w:rPr>
                <w:rFonts w:ascii="Times New Roman" w:hAnsi="Times New Roman" w:cs="Times New Roman"/>
                <w:sz w:val="24"/>
                <w:szCs w:val="24"/>
              </w:rPr>
            </w:pPr>
          </w:p>
        </w:tc>
        <w:tc>
          <w:tcPr>
            <w:tcW w:w="1359" w:type="dxa"/>
            <w:tcBorders>
              <w:top w:val="single" w:sz="6" w:space="0" w:color="auto"/>
              <w:bottom w:val="single" w:sz="6" w:space="0" w:color="auto"/>
            </w:tcBorders>
            <w:vAlign w:val="center"/>
          </w:tcPr>
          <w:p w:rsidR="00440AEB" w:rsidRPr="006B174A" w:rsidRDefault="00440AEB" w:rsidP="003B4A49">
            <w:pPr>
              <w:spacing w:after="0" w:line="240" w:lineRule="auto"/>
              <w:rPr>
                <w:rFonts w:ascii="Times New Roman" w:hAnsi="Times New Roman" w:cs="Times New Roman"/>
                <w:sz w:val="24"/>
                <w:szCs w:val="24"/>
              </w:rPr>
            </w:pPr>
            <w:r w:rsidRPr="006B174A">
              <w:rPr>
                <w:rFonts w:ascii="Times New Roman" w:hAnsi="Times New Roman" w:cs="Times New Roman"/>
                <w:sz w:val="24"/>
                <w:szCs w:val="24"/>
              </w:rPr>
              <w:t>Variable</w:t>
            </w:r>
          </w:p>
        </w:tc>
        <w:tc>
          <w:tcPr>
            <w:tcW w:w="837" w:type="dxa"/>
            <w:tcBorders>
              <w:top w:val="single" w:sz="6" w:space="0" w:color="auto"/>
              <w:bottom w:val="single" w:sz="6" w:space="0" w:color="auto"/>
            </w:tcBorders>
            <w:vAlign w:val="center"/>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1</w:t>
            </w:r>
          </w:p>
        </w:tc>
        <w:tc>
          <w:tcPr>
            <w:tcW w:w="838" w:type="dxa"/>
            <w:tcBorders>
              <w:top w:val="single" w:sz="6" w:space="0" w:color="auto"/>
              <w:bottom w:val="single" w:sz="6" w:space="0" w:color="auto"/>
            </w:tcBorders>
            <w:vAlign w:val="center"/>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2</w:t>
            </w:r>
          </w:p>
        </w:tc>
        <w:tc>
          <w:tcPr>
            <w:tcW w:w="838" w:type="dxa"/>
            <w:tcBorders>
              <w:top w:val="single" w:sz="6" w:space="0" w:color="auto"/>
              <w:bottom w:val="single" w:sz="6" w:space="0" w:color="auto"/>
            </w:tcBorders>
            <w:vAlign w:val="center"/>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3</w:t>
            </w:r>
          </w:p>
        </w:tc>
        <w:tc>
          <w:tcPr>
            <w:tcW w:w="838" w:type="dxa"/>
            <w:tcBorders>
              <w:top w:val="single" w:sz="6" w:space="0" w:color="auto"/>
              <w:bottom w:val="single" w:sz="6" w:space="0" w:color="auto"/>
            </w:tcBorders>
            <w:vAlign w:val="center"/>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4</w:t>
            </w:r>
          </w:p>
        </w:tc>
        <w:tc>
          <w:tcPr>
            <w:tcW w:w="838" w:type="dxa"/>
            <w:tcBorders>
              <w:top w:val="single" w:sz="6" w:space="0" w:color="auto"/>
              <w:bottom w:val="single" w:sz="6" w:space="0" w:color="auto"/>
            </w:tcBorders>
            <w:vAlign w:val="center"/>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5</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6</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7</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8</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9</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10</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11</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12</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13</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14</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15</w:t>
            </w:r>
          </w:p>
        </w:tc>
        <w:tc>
          <w:tcPr>
            <w:tcW w:w="838" w:type="dxa"/>
            <w:tcBorders>
              <w:top w:val="single" w:sz="6" w:space="0" w:color="auto"/>
              <w:bottom w:val="single" w:sz="6"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16</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1.</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Psy</w:t>
            </w:r>
            <w:r w:rsidRPr="006B174A">
              <w:rPr>
                <w:rFonts w:ascii="Times New Roman" w:hAnsi="Times New Roman" w:cs="Times New Roman"/>
                <w:sz w:val="24"/>
                <w:szCs w:val="24"/>
              </w:rPr>
              <w:t>flex, T1</w:t>
            </w:r>
          </w:p>
        </w:tc>
        <w:tc>
          <w:tcPr>
            <w:tcW w:w="837" w:type="dxa"/>
            <w:vAlign w:val="center"/>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.94***</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.76**</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.68**</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-.27</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2.</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Psy</w:t>
            </w:r>
            <w:r w:rsidRPr="006B174A">
              <w:rPr>
                <w:rFonts w:ascii="Times New Roman" w:hAnsi="Times New Roman" w:cs="Times New Roman"/>
                <w:sz w:val="24"/>
                <w:szCs w:val="24"/>
              </w:rPr>
              <w:t>flex, T2</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.86**</w:t>
            </w:r>
          </w:p>
        </w:tc>
        <w:tc>
          <w:tcPr>
            <w:tcW w:w="838" w:type="dxa"/>
            <w:vAlign w:val="center"/>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.76**</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.69**</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-.34</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3.</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Psy</w:t>
            </w:r>
            <w:r w:rsidRPr="006B174A">
              <w:rPr>
                <w:rFonts w:ascii="Times New Roman" w:hAnsi="Times New Roman" w:cs="Times New Roman"/>
                <w:sz w:val="24"/>
                <w:szCs w:val="24"/>
              </w:rPr>
              <w:t>flex, T3</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.83**</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.85**</w:t>
            </w:r>
          </w:p>
        </w:tc>
        <w:tc>
          <w:tcPr>
            <w:tcW w:w="838" w:type="dxa"/>
            <w:vAlign w:val="center"/>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.84**</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-.42**</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4.</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Psy</w:t>
            </w:r>
            <w:r w:rsidRPr="006B174A">
              <w:rPr>
                <w:rFonts w:ascii="Times New Roman" w:hAnsi="Times New Roman" w:cs="Times New Roman"/>
                <w:sz w:val="24"/>
                <w:szCs w:val="24"/>
              </w:rPr>
              <w:t>flex, T4</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.69**</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.73**</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.69**</w:t>
            </w:r>
          </w:p>
        </w:tc>
        <w:tc>
          <w:tcPr>
            <w:tcW w:w="838" w:type="dxa"/>
            <w:vAlign w:val="center"/>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-.41**</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 xml:space="preserve">5. </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sidRPr="006B174A">
              <w:rPr>
                <w:rFonts w:ascii="Times New Roman" w:hAnsi="Times New Roman" w:cs="Times New Roman"/>
                <w:sz w:val="24"/>
                <w:szCs w:val="24"/>
              </w:rPr>
              <w:t>Strain, T1</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-.27*</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-.32*</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-.39**</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-.34*</w:t>
            </w:r>
          </w:p>
        </w:tc>
        <w:tc>
          <w:tcPr>
            <w:tcW w:w="838" w:type="dxa"/>
            <w:vAlign w:val="center"/>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.28</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6.</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sidRPr="006B174A">
              <w:rPr>
                <w:rFonts w:ascii="Times New Roman" w:hAnsi="Times New Roman" w:cs="Times New Roman"/>
                <w:sz w:val="24"/>
                <w:szCs w:val="24"/>
              </w:rPr>
              <w:t>Strain, T2</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-.37**</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-.48**</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-.49**</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-.38**</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.74**</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.48**</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7.</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sidRPr="006B174A">
              <w:rPr>
                <w:rFonts w:ascii="Times New Roman" w:hAnsi="Times New Roman" w:cs="Times New Roman"/>
                <w:sz w:val="24"/>
                <w:szCs w:val="24"/>
              </w:rPr>
              <w:t>Strain, T3</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-.42**</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-.48**</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-.62**</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-.44**</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.64**</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.40**</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8.</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sidRPr="006B174A">
              <w:rPr>
                <w:rFonts w:ascii="Times New Roman" w:hAnsi="Times New Roman" w:cs="Times New Roman"/>
                <w:sz w:val="24"/>
                <w:szCs w:val="24"/>
              </w:rPr>
              <w:t>Strain, T4</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-.31*</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-.36**</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-.35**</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-.58**</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.49**</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.45**</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9.</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Emotex</w:t>
            </w:r>
            <w:r w:rsidRPr="006B174A">
              <w:rPr>
                <w:rFonts w:ascii="Times New Roman" w:hAnsi="Times New Roman" w:cs="Times New Roman"/>
                <w:sz w:val="24"/>
                <w:szCs w:val="24"/>
              </w:rPr>
              <w:t>, T1</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-.37**</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-.42**</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-.42**</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-.31*</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.15</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.93**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.17</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10.</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Emotex</w:t>
            </w:r>
            <w:r w:rsidRPr="006B174A">
              <w:rPr>
                <w:rFonts w:ascii="Times New Roman" w:hAnsi="Times New Roman" w:cs="Times New Roman"/>
                <w:sz w:val="24"/>
                <w:szCs w:val="24"/>
              </w:rPr>
              <w:t>, T2</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-.40**</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-.48**</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-.46**</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-.44**</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.90**</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.15</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11.</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Emotex</w:t>
            </w:r>
            <w:r w:rsidRPr="006B174A">
              <w:rPr>
                <w:rFonts w:ascii="Times New Roman" w:hAnsi="Times New Roman" w:cs="Times New Roman"/>
                <w:sz w:val="24"/>
                <w:szCs w:val="24"/>
              </w:rPr>
              <w:t>, T3</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-.38**</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-.41**</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-.45**</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-.39**</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.92**</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.20</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12.</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Emotex</w:t>
            </w:r>
            <w:r w:rsidRPr="006B174A">
              <w:rPr>
                <w:rFonts w:ascii="Times New Roman" w:hAnsi="Times New Roman" w:cs="Times New Roman"/>
                <w:sz w:val="24"/>
                <w:szCs w:val="24"/>
              </w:rPr>
              <w:t>, T4</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-.45**</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-.48**</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-.45**</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-.47**</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.78**</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.11</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.21</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13.</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sidRPr="006B174A">
              <w:rPr>
                <w:rFonts w:ascii="Times New Roman" w:hAnsi="Times New Roman" w:cs="Times New Roman"/>
                <w:sz w:val="24"/>
                <w:szCs w:val="24"/>
              </w:rPr>
              <w:t>Depers, T1</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-.08</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-.06</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-.05</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.02</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.27</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.39**</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.69**</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.65**</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14.</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sidRPr="006B174A">
              <w:rPr>
                <w:rFonts w:ascii="Times New Roman" w:hAnsi="Times New Roman" w:cs="Times New Roman"/>
                <w:sz w:val="24"/>
                <w:szCs w:val="24"/>
              </w:rPr>
              <w:t>Depers, T2</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-.14</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-.10</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-.11</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-.07</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.08</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.36**</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.83**</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.73**</w:t>
            </w:r>
          </w:p>
        </w:tc>
      </w:tr>
      <w:tr w:rsidR="00440AEB" w:rsidRPr="006B174A">
        <w:trPr>
          <w:trHeight w:hRule="exact" w:val="284"/>
        </w:trPr>
        <w:tc>
          <w:tcPr>
            <w:tcW w:w="459" w:type="dxa"/>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15.</w:t>
            </w:r>
          </w:p>
        </w:tc>
        <w:tc>
          <w:tcPr>
            <w:tcW w:w="1359" w:type="dxa"/>
            <w:vAlign w:val="center"/>
          </w:tcPr>
          <w:p w:rsidR="00440AEB" w:rsidRPr="006B174A" w:rsidRDefault="00440AEB" w:rsidP="003B4A49">
            <w:pPr>
              <w:spacing w:after="0" w:line="240" w:lineRule="auto"/>
              <w:rPr>
                <w:rFonts w:ascii="Times New Roman" w:hAnsi="Times New Roman" w:cs="Times New Roman"/>
                <w:sz w:val="24"/>
                <w:szCs w:val="24"/>
              </w:rPr>
            </w:pPr>
            <w:r w:rsidRPr="006B174A">
              <w:rPr>
                <w:rFonts w:ascii="Times New Roman" w:hAnsi="Times New Roman" w:cs="Times New Roman"/>
                <w:sz w:val="24"/>
                <w:szCs w:val="24"/>
              </w:rPr>
              <w:t>Depers, T3</w:t>
            </w:r>
          </w:p>
        </w:tc>
        <w:tc>
          <w:tcPr>
            <w:tcW w:w="837"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.02</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-.01</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-.09</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-.01</w:t>
            </w:r>
          </w:p>
        </w:tc>
        <w:tc>
          <w:tcPr>
            <w:tcW w:w="838" w:type="dxa"/>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.00</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-.09</w:t>
            </w:r>
          </w:p>
        </w:tc>
        <w:tc>
          <w:tcPr>
            <w:tcW w:w="838" w:type="dxa"/>
          </w:tcPr>
          <w:p w:rsidR="00440AEB" w:rsidRPr="006B174A" w:rsidRDefault="00440AEB" w:rsidP="003B4A49">
            <w:pPr>
              <w:rPr>
                <w:rFonts w:ascii="Times New Roman" w:hAnsi="Times New Roman" w:cs="Times New Roman"/>
                <w:sz w:val="24"/>
                <w:szCs w:val="24"/>
              </w:rPr>
            </w:pPr>
            <w:r w:rsidRPr="006B174A">
              <w:rPr>
                <w:rFonts w:ascii="Times New Roman" w:hAnsi="Times New Roman" w:cs="Times New Roman"/>
                <w:sz w:val="24"/>
                <w:szCs w:val="24"/>
              </w:rPr>
              <w:t xml:space="preserve"> </w:t>
            </w:r>
            <w:r>
              <w:rPr>
                <w:rFonts w:ascii="Times New Roman" w:hAnsi="Times New Roman" w:cs="Times New Roman"/>
                <w:sz w:val="24"/>
                <w:szCs w:val="24"/>
              </w:rPr>
              <w:t>-.03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.34*</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.23</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.32*</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.75**</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.82**</w:t>
            </w:r>
          </w:p>
        </w:tc>
        <w:tc>
          <w:tcPr>
            <w:tcW w:w="838" w:type="dxa"/>
          </w:tcPr>
          <w:p w:rsidR="00440AEB" w:rsidRPr="006B174A" w:rsidRDefault="00440AEB" w:rsidP="003B4A49">
            <w:pPr>
              <w:jc w:val="center"/>
              <w:rPr>
                <w:rFonts w:ascii="Times New Roman" w:hAnsi="Times New Roman" w:cs="Times New Roman"/>
                <w:sz w:val="24"/>
                <w:szCs w:val="24"/>
              </w:rPr>
            </w:pPr>
            <w:r w:rsidRPr="006B174A">
              <w:rPr>
                <w:rFonts w:ascii="Times New Roman" w:hAnsi="Times New Roman" w:cs="Times New Roman"/>
                <w:sz w:val="24"/>
                <w:szCs w:val="24"/>
              </w:rPr>
              <w:t>-</w:t>
            </w:r>
          </w:p>
        </w:tc>
        <w:tc>
          <w:tcPr>
            <w:tcW w:w="838" w:type="dxa"/>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.73**</w:t>
            </w:r>
          </w:p>
        </w:tc>
      </w:tr>
      <w:tr w:rsidR="00440AEB" w:rsidRPr="006B174A">
        <w:trPr>
          <w:trHeight w:hRule="exact" w:val="284"/>
        </w:trPr>
        <w:tc>
          <w:tcPr>
            <w:tcW w:w="459" w:type="dxa"/>
            <w:tcBorders>
              <w:bottom w:val="single" w:sz="4" w:space="0" w:color="auto"/>
            </w:tcBorders>
            <w:vAlign w:val="center"/>
          </w:tcPr>
          <w:p w:rsidR="00440AEB" w:rsidRPr="006B174A" w:rsidRDefault="00440AEB" w:rsidP="003B4A49">
            <w:pPr>
              <w:spacing w:after="0" w:line="240" w:lineRule="auto"/>
              <w:jc w:val="both"/>
              <w:rPr>
                <w:rFonts w:ascii="Times New Roman" w:hAnsi="Times New Roman" w:cs="Times New Roman"/>
                <w:sz w:val="24"/>
                <w:szCs w:val="24"/>
              </w:rPr>
            </w:pPr>
            <w:r w:rsidRPr="006B174A">
              <w:rPr>
                <w:rFonts w:ascii="Times New Roman" w:hAnsi="Times New Roman" w:cs="Times New Roman"/>
                <w:sz w:val="24"/>
                <w:szCs w:val="24"/>
              </w:rPr>
              <w:t>16.</w:t>
            </w:r>
          </w:p>
        </w:tc>
        <w:tc>
          <w:tcPr>
            <w:tcW w:w="1359" w:type="dxa"/>
            <w:tcBorders>
              <w:bottom w:val="single" w:sz="4" w:space="0" w:color="auto"/>
            </w:tcBorders>
            <w:vAlign w:val="center"/>
          </w:tcPr>
          <w:p w:rsidR="00440AEB" w:rsidRPr="006B174A" w:rsidRDefault="00440AEB" w:rsidP="003B4A49">
            <w:pPr>
              <w:spacing w:after="0" w:line="240" w:lineRule="auto"/>
              <w:rPr>
                <w:rFonts w:ascii="Times New Roman" w:hAnsi="Times New Roman" w:cs="Times New Roman"/>
                <w:sz w:val="24"/>
                <w:szCs w:val="24"/>
              </w:rPr>
            </w:pPr>
            <w:r w:rsidRPr="006B174A">
              <w:rPr>
                <w:rFonts w:ascii="Times New Roman" w:hAnsi="Times New Roman" w:cs="Times New Roman"/>
                <w:sz w:val="24"/>
                <w:szCs w:val="24"/>
              </w:rPr>
              <w:t>Depers, T4</w:t>
            </w:r>
          </w:p>
        </w:tc>
        <w:tc>
          <w:tcPr>
            <w:tcW w:w="837" w:type="dxa"/>
            <w:tcBorders>
              <w:bottom w:val="single" w:sz="4" w:space="0" w:color="auto"/>
            </w:tcBorders>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-.20</w:t>
            </w:r>
          </w:p>
        </w:tc>
        <w:tc>
          <w:tcPr>
            <w:tcW w:w="838" w:type="dxa"/>
            <w:tcBorders>
              <w:bottom w:val="single" w:sz="4" w:space="0" w:color="auto"/>
            </w:tcBorders>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-.29*</w:t>
            </w:r>
          </w:p>
        </w:tc>
        <w:tc>
          <w:tcPr>
            <w:tcW w:w="838" w:type="dxa"/>
            <w:tcBorders>
              <w:bottom w:val="single" w:sz="4" w:space="0" w:color="auto"/>
            </w:tcBorders>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-.20</w:t>
            </w:r>
          </w:p>
        </w:tc>
        <w:tc>
          <w:tcPr>
            <w:tcW w:w="838" w:type="dxa"/>
            <w:tcBorders>
              <w:bottom w:val="single" w:sz="4" w:space="0" w:color="auto"/>
            </w:tcBorders>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-.23</w:t>
            </w:r>
          </w:p>
        </w:tc>
        <w:tc>
          <w:tcPr>
            <w:tcW w:w="838" w:type="dxa"/>
            <w:tcBorders>
              <w:bottom w:val="single" w:sz="4" w:space="0" w:color="auto"/>
            </w:tcBorders>
            <w:vAlign w:val="center"/>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.14</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.18</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.12</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.27*</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.34*</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.37**</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.22</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.48**</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.56**</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.64**</w:t>
            </w:r>
          </w:p>
        </w:tc>
        <w:tc>
          <w:tcPr>
            <w:tcW w:w="838" w:type="dxa"/>
            <w:tcBorders>
              <w:bottom w:val="single" w:sz="4" w:space="0" w:color="auto"/>
            </w:tcBorders>
          </w:tcPr>
          <w:p w:rsidR="00440AEB" w:rsidRPr="006B174A" w:rsidRDefault="00440AEB" w:rsidP="003B4A49">
            <w:pPr>
              <w:rPr>
                <w:rFonts w:ascii="Times New Roman" w:hAnsi="Times New Roman" w:cs="Times New Roman"/>
                <w:sz w:val="24"/>
                <w:szCs w:val="24"/>
              </w:rPr>
            </w:pPr>
            <w:r>
              <w:rPr>
                <w:rFonts w:ascii="Times New Roman" w:hAnsi="Times New Roman" w:cs="Times New Roman"/>
                <w:sz w:val="24"/>
                <w:szCs w:val="24"/>
              </w:rPr>
              <w:t>.54**</w:t>
            </w:r>
          </w:p>
        </w:tc>
        <w:tc>
          <w:tcPr>
            <w:tcW w:w="838" w:type="dxa"/>
            <w:tcBorders>
              <w:bottom w:val="single" w:sz="4" w:space="0" w:color="auto"/>
            </w:tcBorders>
          </w:tcPr>
          <w:p w:rsidR="00440AEB" w:rsidRPr="006B174A" w:rsidRDefault="00440AEB" w:rsidP="003B4A49">
            <w:pPr>
              <w:jc w:val="center"/>
              <w:rPr>
                <w:rFonts w:ascii="Times New Roman" w:hAnsi="Times New Roman" w:cs="Times New Roman"/>
                <w:sz w:val="24"/>
                <w:szCs w:val="24"/>
              </w:rPr>
            </w:pPr>
            <w:r>
              <w:rPr>
                <w:rFonts w:ascii="Times New Roman" w:hAnsi="Times New Roman" w:cs="Times New Roman"/>
                <w:sz w:val="24"/>
                <w:szCs w:val="24"/>
              </w:rPr>
              <w:t>-</w:t>
            </w:r>
          </w:p>
        </w:tc>
      </w:tr>
    </w:tbl>
    <w:p w:rsidR="00440AEB" w:rsidRDefault="00440AEB" w:rsidP="00B16F0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Intercorrelations Among the</w:t>
      </w:r>
      <w:r w:rsidRPr="00D752B9">
        <w:rPr>
          <w:rFonts w:ascii="Times New Roman" w:hAnsi="Times New Roman" w:cs="Times New Roman"/>
          <w:i/>
          <w:iCs/>
          <w:sz w:val="24"/>
          <w:szCs w:val="24"/>
        </w:rPr>
        <w:t xml:space="preserve"> Study Variables </w:t>
      </w:r>
      <w:r>
        <w:rPr>
          <w:rFonts w:ascii="Times New Roman" w:hAnsi="Times New Roman" w:cs="Times New Roman"/>
          <w:i/>
          <w:iCs/>
          <w:sz w:val="24"/>
          <w:szCs w:val="24"/>
        </w:rPr>
        <w:t>at the Four Measurement Occasions</w:t>
      </w:r>
    </w:p>
    <w:p w:rsidR="00440AEB" w:rsidRDefault="00440AEB" w:rsidP="00B16F00">
      <w:pPr>
        <w:spacing w:after="0" w:line="240" w:lineRule="auto"/>
        <w:rPr>
          <w:rFonts w:ascii="Times New Roman" w:hAnsi="Times New Roman" w:cs="Times New Roman"/>
          <w:sz w:val="24"/>
          <w:szCs w:val="24"/>
        </w:rPr>
      </w:pPr>
    </w:p>
    <w:p w:rsidR="00440AEB" w:rsidRDefault="00440AEB" w:rsidP="00B16F00">
      <w:pPr>
        <w:spacing w:after="0" w:line="240" w:lineRule="auto"/>
        <w:rPr>
          <w:rFonts w:ascii="Times New Roman" w:hAnsi="Times New Roman" w:cs="Times New Roman"/>
          <w:color w:val="000000"/>
          <w:sz w:val="24"/>
          <w:szCs w:val="24"/>
        </w:rPr>
      </w:pPr>
      <w:r w:rsidRPr="00376DEF">
        <w:rPr>
          <w:rFonts w:ascii="Times New Roman" w:hAnsi="Times New Roman" w:cs="Times New Roman"/>
          <w:i/>
          <w:iCs/>
          <w:sz w:val="24"/>
          <w:szCs w:val="24"/>
        </w:rPr>
        <w:t>Note:</w:t>
      </w:r>
      <w:r w:rsidRPr="003053F1">
        <w:rPr>
          <w:rFonts w:ascii="Times New Roman" w:hAnsi="Times New Roman" w:cs="Times New Roman"/>
          <w:sz w:val="24"/>
          <w:szCs w:val="24"/>
        </w:rPr>
        <w:t xml:space="preserve"> </w:t>
      </w:r>
      <w:r>
        <w:rPr>
          <w:rFonts w:ascii="Times New Roman" w:hAnsi="Times New Roman" w:cs="Times New Roman"/>
          <w:sz w:val="24"/>
          <w:szCs w:val="24"/>
        </w:rPr>
        <w:t xml:space="preserve">Correlations above the diagonal: ACT group; Correlations below the diagonal: Control group; Psyflex = psychological flexibility; Emotex = emotional exhaustion; Depers = depersonalization; </w:t>
      </w:r>
      <w:r w:rsidRPr="00D752B9">
        <w:rPr>
          <w:rFonts w:ascii="Times New Roman" w:hAnsi="Times New Roman" w:cs="Times New Roman"/>
          <w:i/>
          <w:iCs/>
          <w:color w:val="000000"/>
          <w:sz w:val="24"/>
          <w:szCs w:val="24"/>
        </w:rPr>
        <w:t>*</w:t>
      </w:r>
      <w:r w:rsidRPr="00D752B9">
        <w:rPr>
          <w:rFonts w:ascii="Times New Roman" w:hAnsi="Times New Roman" w:cs="Times New Roman"/>
          <w:color w:val="000000"/>
          <w:sz w:val="24"/>
          <w:szCs w:val="24"/>
        </w:rPr>
        <w:t xml:space="preserve"> </w:t>
      </w:r>
      <w:r w:rsidRPr="00D752B9">
        <w:rPr>
          <w:rFonts w:ascii="Times New Roman" w:hAnsi="Times New Roman" w:cs="Times New Roman"/>
          <w:i/>
          <w:iCs/>
          <w:color w:val="000000"/>
          <w:sz w:val="24"/>
          <w:szCs w:val="24"/>
        </w:rPr>
        <w:t>p</w:t>
      </w:r>
      <w:r w:rsidRPr="00D752B9">
        <w:rPr>
          <w:rFonts w:ascii="Times New Roman" w:hAnsi="Times New Roman" w:cs="Times New Roman"/>
          <w:color w:val="000000"/>
          <w:sz w:val="24"/>
          <w:szCs w:val="24"/>
        </w:rPr>
        <w:t xml:space="preserve"> &lt; .05. ** </w:t>
      </w:r>
      <w:r w:rsidRPr="00D752B9">
        <w:rPr>
          <w:rFonts w:ascii="Times New Roman" w:hAnsi="Times New Roman" w:cs="Times New Roman"/>
          <w:i/>
          <w:iCs/>
          <w:color w:val="000000"/>
          <w:sz w:val="24"/>
          <w:szCs w:val="24"/>
        </w:rPr>
        <w:t>p</w:t>
      </w:r>
      <w:r w:rsidRPr="00D752B9">
        <w:rPr>
          <w:rFonts w:ascii="Times New Roman" w:hAnsi="Times New Roman" w:cs="Times New Roman"/>
          <w:color w:val="000000"/>
          <w:sz w:val="24"/>
          <w:szCs w:val="24"/>
        </w:rPr>
        <w:t xml:space="preserve"> &lt; .01.</w:t>
      </w:r>
    </w:p>
    <w:p w:rsidR="00440AEB" w:rsidRDefault="00440AEB" w:rsidP="00B16F00">
      <w:pPr>
        <w:spacing w:after="0" w:line="240" w:lineRule="auto"/>
        <w:rPr>
          <w:rFonts w:ascii="Times New Roman" w:hAnsi="Times New Roman" w:cs="Times New Roman"/>
          <w:color w:val="000000"/>
          <w:sz w:val="24"/>
          <w:szCs w:val="24"/>
        </w:rPr>
      </w:pPr>
    </w:p>
    <w:p w:rsidR="00440AEB" w:rsidRDefault="00440AEB" w:rsidP="00B16F00">
      <w:pPr>
        <w:spacing w:after="0" w:line="240" w:lineRule="auto"/>
        <w:rPr>
          <w:rFonts w:ascii="Times New Roman" w:hAnsi="Times New Roman" w:cs="Times New Roman"/>
          <w:color w:val="000000"/>
          <w:sz w:val="24"/>
          <w:szCs w:val="24"/>
        </w:rPr>
      </w:pPr>
    </w:p>
    <w:p w:rsidR="00440AEB" w:rsidRDefault="00440AEB" w:rsidP="00B16F00">
      <w:pPr>
        <w:spacing w:after="0" w:line="240" w:lineRule="auto"/>
        <w:rPr>
          <w:rFonts w:ascii="Times New Roman" w:hAnsi="Times New Roman" w:cs="Times New Roman"/>
          <w:color w:val="000000"/>
          <w:sz w:val="24"/>
          <w:szCs w:val="24"/>
        </w:rPr>
      </w:pPr>
    </w:p>
    <w:p w:rsidR="00440AEB" w:rsidRDefault="00440AEB" w:rsidP="00B16F00">
      <w:pPr>
        <w:spacing w:after="0" w:line="240" w:lineRule="auto"/>
        <w:rPr>
          <w:rFonts w:ascii="Times New Roman" w:hAnsi="Times New Roman" w:cs="Times New Roman"/>
          <w:color w:val="000000"/>
          <w:sz w:val="24"/>
          <w:szCs w:val="24"/>
        </w:rPr>
      </w:pPr>
    </w:p>
    <w:p w:rsidR="00440AEB" w:rsidRDefault="00440AEB" w:rsidP="00B16F00">
      <w:pPr>
        <w:spacing w:after="0" w:line="240" w:lineRule="auto"/>
        <w:rPr>
          <w:rFonts w:ascii="Times New Roman" w:hAnsi="Times New Roman" w:cs="Times New Roman"/>
          <w:color w:val="000000"/>
          <w:sz w:val="24"/>
          <w:szCs w:val="24"/>
        </w:rPr>
      </w:pPr>
    </w:p>
    <w:p w:rsidR="00440AEB" w:rsidRDefault="00440AEB" w:rsidP="00B16F00">
      <w:pPr>
        <w:spacing w:after="0" w:line="240" w:lineRule="auto"/>
        <w:rPr>
          <w:rFonts w:ascii="Times New Roman" w:hAnsi="Times New Roman" w:cs="Times New Roman"/>
          <w:color w:val="000000"/>
          <w:sz w:val="24"/>
          <w:szCs w:val="24"/>
        </w:rPr>
      </w:pPr>
    </w:p>
    <w:p w:rsidR="00440AEB" w:rsidRDefault="00440AEB" w:rsidP="00B16F00">
      <w:pPr>
        <w:spacing w:after="0" w:line="240" w:lineRule="auto"/>
        <w:rPr>
          <w:rFonts w:ascii="Times New Roman" w:hAnsi="Times New Roman" w:cs="Times New Roman"/>
          <w:color w:val="000000"/>
          <w:sz w:val="24"/>
          <w:szCs w:val="24"/>
        </w:rPr>
      </w:pPr>
    </w:p>
    <w:p w:rsidR="00440AEB" w:rsidRDefault="00440AEB" w:rsidP="00B16F00">
      <w:pPr>
        <w:spacing w:after="0" w:line="240" w:lineRule="auto"/>
        <w:rPr>
          <w:rFonts w:ascii="Times New Roman" w:hAnsi="Times New Roman" w:cs="Times New Roman"/>
          <w:color w:val="000000"/>
          <w:sz w:val="24"/>
          <w:szCs w:val="24"/>
        </w:rPr>
      </w:pPr>
    </w:p>
    <w:p w:rsidR="00440AEB" w:rsidRDefault="00440AEB" w:rsidP="00B16F00">
      <w:pPr>
        <w:spacing w:after="0" w:line="240" w:lineRule="auto"/>
        <w:rPr>
          <w:rFonts w:ascii="Times New Roman" w:hAnsi="Times New Roman" w:cs="Times New Roman"/>
          <w:i/>
          <w:iCs/>
          <w:sz w:val="24"/>
          <w:szCs w:val="24"/>
        </w:rPr>
        <w:sectPr w:rsidR="00440AEB" w:rsidSect="009F45BD">
          <w:pgSz w:w="16838" w:h="11906" w:orient="landscape"/>
          <w:pgMar w:top="1440" w:right="1440" w:bottom="1440" w:left="1440" w:header="708" w:footer="708" w:gutter="0"/>
          <w:cols w:space="708"/>
          <w:docGrid w:linePitch="360"/>
        </w:sectPr>
      </w:pPr>
    </w:p>
    <w:p w:rsidR="00440AEB" w:rsidRDefault="00440AEB" w:rsidP="00037C84">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 xml:space="preserve">Table </w:t>
      </w:r>
      <w:r>
        <w:rPr>
          <w:rFonts w:ascii="Times New Roman" w:hAnsi="Times New Roman" w:cs="Times New Roman"/>
          <w:sz w:val="24"/>
          <w:szCs w:val="24"/>
        </w:rPr>
        <w:t>3</w:t>
      </w:r>
    </w:p>
    <w:p w:rsidR="00440AEB" w:rsidRPr="008913C7" w:rsidRDefault="00440AEB" w:rsidP="00037C84">
      <w:pPr>
        <w:spacing w:after="0" w:line="240" w:lineRule="auto"/>
        <w:contextualSpacing/>
        <w:rPr>
          <w:rFonts w:ascii="Times New Roman" w:hAnsi="Times New Roman" w:cs="Times New Roman"/>
          <w:sz w:val="24"/>
          <w:szCs w:val="24"/>
        </w:rPr>
      </w:pPr>
      <w:r w:rsidRPr="00D752B9">
        <w:rPr>
          <w:rFonts w:ascii="Times New Roman" w:hAnsi="Times New Roman" w:cs="Times New Roman"/>
          <w:i/>
          <w:iCs/>
          <w:sz w:val="24"/>
          <w:szCs w:val="24"/>
        </w:rPr>
        <w:t xml:space="preserve">Analysis of Variance (ANOVA) Statistics for </w:t>
      </w:r>
      <w:r>
        <w:rPr>
          <w:rFonts w:ascii="Times New Roman" w:hAnsi="Times New Roman" w:cs="Times New Roman"/>
          <w:i/>
          <w:iCs/>
          <w:sz w:val="24"/>
          <w:szCs w:val="24"/>
        </w:rPr>
        <w:t>Study</w:t>
      </w:r>
      <w:r w:rsidRPr="00D752B9">
        <w:rPr>
          <w:rFonts w:ascii="Times New Roman" w:hAnsi="Times New Roman" w:cs="Times New Roman"/>
          <w:i/>
          <w:iCs/>
          <w:sz w:val="24"/>
          <w:szCs w:val="24"/>
        </w:rPr>
        <w:t xml:space="preserve"> Variables</w:t>
      </w:r>
    </w:p>
    <w:tbl>
      <w:tblPr>
        <w:tblpPr w:leftFromText="180" w:rightFromText="180" w:vertAnchor="text" w:horzAnchor="margin" w:tblpY="170"/>
        <w:tblOverlap w:val="never"/>
        <w:tblW w:w="0" w:type="auto"/>
        <w:tblBorders>
          <w:top w:val="single" w:sz="8" w:space="0" w:color="auto"/>
          <w:bottom w:val="single" w:sz="8" w:space="0" w:color="auto"/>
        </w:tblBorders>
        <w:tblLook w:val="01E0"/>
      </w:tblPr>
      <w:tblGrid>
        <w:gridCol w:w="3631"/>
        <w:gridCol w:w="236"/>
        <w:gridCol w:w="236"/>
        <w:gridCol w:w="1250"/>
        <w:gridCol w:w="26"/>
        <w:gridCol w:w="992"/>
        <w:gridCol w:w="116"/>
        <w:gridCol w:w="593"/>
      </w:tblGrid>
      <w:tr w:rsidR="00440AEB" w:rsidRPr="00D752B9">
        <w:trPr>
          <w:trHeight w:val="397"/>
        </w:trPr>
        <w:tc>
          <w:tcPr>
            <w:tcW w:w="3631" w:type="dxa"/>
            <w:tcBorders>
              <w:top w:val="single" w:sz="6" w:space="0" w:color="auto"/>
              <w:bottom w:val="nil"/>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tcBorders>
              <w:top w:val="single" w:sz="6" w:space="0" w:color="auto"/>
              <w:bottom w:val="nil"/>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2384" w:type="dxa"/>
            <w:gridSpan w:val="4"/>
            <w:tcBorders>
              <w:top w:val="single" w:sz="6" w:space="0" w:color="auto"/>
              <w:bottom w:val="single" w:sz="6" w:space="0" w:color="auto"/>
            </w:tcBorders>
          </w:tcPr>
          <w:p w:rsidR="00440AEB" w:rsidRPr="00D752B9" w:rsidRDefault="00440AEB" w:rsidP="003B4A49">
            <w:pPr>
              <w:spacing w:after="0" w:line="240" w:lineRule="auto"/>
              <w:contextualSpacing/>
              <w:jc w:val="center"/>
              <w:rPr>
                <w:rFonts w:ascii="Times New Roman" w:hAnsi="Times New Roman" w:cs="Times New Roman"/>
                <w:sz w:val="24"/>
                <w:szCs w:val="24"/>
              </w:rPr>
            </w:pPr>
            <w:r w:rsidRPr="00D752B9">
              <w:rPr>
                <w:rFonts w:ascii="Times New Roman" w:hAnsi="Times New Roman" w:cs="Times New Roman"/>
                <w:sz w:val="24"/>
                <w:szCs w:val="24"/>
              </w:rPr>
              <w:t>ANOVA</w:t>
            </w:r>
          </w:p>
        </w:tc>
        <w:tc>
          <w:tcPr>
            <w:tcW w:w="593"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p>
        </w:tc>
      </w:tr>
      <w:tr w:rsidR="00440AEB" w:rsidRPr="00D752B9">
        <w:trPr>
          <w:trHeight w:val="397"/>
        </w:trPr>
        <w:tc>
          <w:tcPr>
            <w:tcW w:w="3631" w:type="dxa"/>
            <w:tcBorders>
              <w:top w:val="nil"/>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Variable</w:t>
            </w:r>
          </w:p>
        </w:tc>
        <w:tc>
          <w:tcPr>
            <w:tcW w:w="236" w:type="dxa"/>
            <w:tcBorders>
              <w:top w:val="nil"/>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p>
        </w:tc>
        <w:tc>
          <w:tcPr>
            <w:tcW w:w="1250"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i/>
                <w:iCs/>
                <w:sz w:val="24"/>
                <w:szCs w:val="24"/>
              </w:rPr>
              <w:t>F</w:t>
            </w:r>
            <w:r w:rsidRPr="00D752B9">
              <w:rPr>
                <w:rFonts w:ascii="Times New Roman" w:hAnsi="Times New Roman" w:cs="Times New Roman"/>
                <w:sz w:val="24"/>
                <w:szCs w:val="24"/>
              </w:rPr>
              <w:t xml:space="preserve"> ratio</w:t>
            </w:r>
          </w:p>
        </w:tc>
        <w:tc>
          <w:tcPr>
            <w:tcW w:w="1134" w:type="dxa"/>
            <w:gridSpan w:val="3"/>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i/>
                <w:iCs/>
                <w:sz w:val="24"/>
                <w:szCs w:val="24"/>
              </w:rPr>
            </w:pPr>
            <w:r w:rsidRPr="00D752B9">
              <w:rPr>
                <w:rFonts w:ascii="Times New Roman" w:hAnsi="Times New Roman" w:cs="Times New Roman"/>
                <w:i/>
                <w:iCs/>
                <w:sz w:val="24"/>
                <w:szCs w:val="24"/>
              </w:rPr>
              <w:t>df</w:t>
            </w:r>
          </w:p>
        </w:tc>
        <w:tc>
          <w:tcPr>
            <w:tcW w:w="593" w:type="dxa"/>
            <w:tcBorders>
              <w:top w:val="single" w:sz="6" w:space="0" w:color="auto"/>
              <w:bottom w:val="single" w:sz="6" w:space="0" w:color="auto"/>
            </w:tcBorders>
          </w:tcPr>
          <w:p w:rsidR="00440AEB" w:rsidRPr="00D752B9" w:rsidRDefault="00440AEB" w:rsidP="003B4A49">
            <w:pPr>
              <w:spacing w:after="0" w:line="240" w:lineRule="auto"/>
              <w:contextualSpacing/>
              <w:rPr>
                <w:rFonts w:ascii="Times New Roman" w:hAnsi="Times New Roman" w:cs="Times New Roman"/>
                <w:i/>
                <w:iCs/>
                <w:sz w:val="24"/>
                <w:szCs w:val="24"/>
              </w:rPr>
            </w:pPr>
            <w:r w:rsidRPr="00D752B9">
              <w:rPr>
                <w:rFonts w:ascii="Times New Roman" w:hAnsi="Times New Roman" w:cs="Times New Roman"/>
                <w:sz w:val="24"/>
                <w:szCs w:val="24"/>
              </w:rPr>
              <w:t xml:space="preserve">η²  </w:t>
            </w:r>
          </w:p>
        </w:tc>
      </w:tr>
      <w:tr w:rsidR="00440AEB" w:rsidRPr="00D752B9">
        <w:trPr>
          <w:trHeight w:val="227"/>
        </w:trPr>
        <w:tc>
          <w:tcPr>
            <w:tcW w:w="3631"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Psychological flexibility (AAQ-II)</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Group</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1.51</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1, 98</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.01</w:t>
            </w: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sidRPr="00D752B9">
              <w:rPr>
                <w:rFonts w:ascii="Times New Roman" w:hAnsi="Times New Roman" w:cs="Times New Roman"/>
                <w:sz w:val="24"/>
                <w:szCs w:val="24"/>
              </w:rPr>
              <w:t>T</w:t>
            </w:r>
            <w:r>
              <w:rPr>
                <w:rFonts w:ascii="Times New Roman" w:hAnsi="Times New Roman" w:cs="Times New Roman"/>
                <w:sz w:val="24"/>
                <w:szCs w:val="24"/>
              </w:rPr>
              <w:t>ime</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2.41</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3, 294</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.02</w:t>
            </w: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sidRPr="00D752B9">
              <w:rPr>
                <w:rFonts w:ascii="Times New Roman" w:hAnsi="Times New Roman" w:cs="Times New Roman"/>
                <w:sz w:val="24"/>
                <w:szCs w:val="24"/>
              </w:rPr>
              <w:t>G</w:t>
            </w:r>
            <w:r>
              <w:rPr>
                <w:rFonts w:ascii="Times New Roman" w:hAnsi="Times New Roman" w:cs="Times New Roman"/>
                <w:sz w:val="24"/>
                <w:szCs w:val="24"/>
              </w:rPr>
              <w:t>roup</w:t>
            </w:r>
            <w:r w:rsidRPr="00D752B9">
              <w:rPr>
                <w:rFonts w:ascii="Times New Roman" w:hAnsi="Times New Roman" w:cs="Times New Roman"/>
                <w:sz w:val="24"/>
                <w:szCs w:val="24"/>
              </w:rPr>
              <w:t xml:space="preserve"> × T</w:t>
            </w:r>
            <w:r>
              <w:rPr>
                <w:rFonts w:ascii="Times New Roman" w:hAnsi="Times New Roman" w:cs="Times New Roman"/>
                <w:sz w:val="24"/>
                <w:szCs w:val="24"/>
              </w:rPr>
              <w:t>ime</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highlight w:val="yellow"/>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3.89</w:t>
            </w:r>
            <w:r w:rsidRPr="00D752B9">
              <w:rPr>
                <w:rFonts w:ascii="Times New Roman" w:hAnsi="Times New Roman" w:cs="Times New Roman"/>
                <w:sz w:val="24"/>
                <w:szCs w:val="24"/>
              </w:rPr>
              <w:t>*</w:t>
            </w:r>
            <w:r>
              <w:rPr>
                <w:rFonts w:ascii="Times New Roman" w:hAnsi="Times New Roman" w:cs="Times New Roman"/>
                <w:sz w:val="24"/>
                <w:szCs w:val="24"/>
              </w:rPr>
              <w:t>*</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3, 294</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.04</w:t>
            </w:r>
          </w:p>
        </w:tc>
      </w:tr>
      <w:tr w:rsidR="00440AEB" w:rsidRPr="00D752B9">
        <w:trPr>
          <w:trHeight w:val="227"/>
        </w:trPr>
        <w:tc>
          <w:tcPr>
            <w:tcW w:w="3631"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Strain</w:t>
            </w:r>
            <w:r w:rsidRPr="00D752B9">
              <w:rPr>
                <w:rFonts w:ascii="Times New Roman" w:hAnsi="Times New Roman" w:cs="Times New Roman"/>
                <w:sz w:val="24"/>
                <w:szCs w:val="24"/>
              </w:rPr>
              <w:t xml:space="preserve"> (GHQ)</w:t>
            </w:r>
          </w:p>
        </w:tc>
        <w:tc>
          <w:tcPr>
            <w:tcW w:w="236"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92" w:type="dxa"/>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709" w:type="dxa"/>
            <w:gridSpan w:val="2"/>
            <w:tcBorders>
              <w:top w:val="nil"/>
              <w:bottom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tcBorders>
              <w:top w:val="nil"/>
            </w:tcBorders>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Group</w:t>
            </w:r>
          </w:p>
        </w:tc>
        <w:tc>
          <w:tcPr>
            <w:tcW w:w="236" w:type="dxa"/>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0.49</w:t>
            </w:r>
          </w:p>
        </w:tc>
        <w:tc>
          <w:tcPr>
            <w:tcW w:w="992" w:type="dxa"/>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1, 98</w:t>
            </w:r>
          </w:p>
        </w:tc>
        <w:tc>
          <w:tcPr>
            <w:tcW w:w="709" w:type="dxa"/>
            <w:gridSpan w:val="2"/>
            <w:tcBorders>
              <w:top w:val="nil"/>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w:t>
            </w: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sidRPr="00D752B9">
              <w:rPr>
                <w:rFonts w:ascii="Times New Roman" w:hAnsi="Times New Roman" w:cs="Times New Roman"/>
                <w:sz w:val="24"/>
                <w:szCs w:val="24"/>
              </w:rPr>
              <w:t>T</w:t>
            </w:r>
            <w:r>
              <w:rPr>
                <w:rFonts w:ascii="Times New Roman" w:hAnsi="Times New Roman" w:cs="Times New Roman"/>
                <w:sz w:val="24"/>
                <w:szCs w:val="24"/>
              </w:rPr>
              <w:t>ime</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0.06</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3, 294</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.00</w:t>
            </w: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sidRPr="00D752B9">
              <w:rPr>
                <w:rFonts w:ascii="Times New Roman" w:hAnsi="Times New Roman" w:cs="Times New Roman"/>
                <w:sz w:val="24"/>
                <w:szCs w:val="24"/>
              </w:rPr>
              <w:t>G</w:t>
            </w:r>
            <w:r>
              <w:rPr>
                <w:rFonts w:ascii="Times New Roman" w:hAnsi="Times New Roman" w:cs="Times New Roman"/>
                <w:sz w:val="24"/>
                <w:szCs w:val="24"/>
              </w:rPr>
              <w:t>roup</w:t>
            </w:r>
            <w:r w:rsidRPr="00D752B9">
              <w:rPr>
                <w:rFonts w:ascii="Times New Roman" w:hAnsi="Times New Roman" w:cs="Times New Roman"/>
                <w:sz w:val="24"/>
                <w:szCs w:val="24"/>
              </w:rPr>
              <w:t xml:space="preserve"> × T</w:t>
            </w:r>
            <w:r>
              <w:rPr>
                <w:rFonts w:ascii="Times New Roman" w:hAnsi="Times New Roman" w:cs="Times New Roman"/>
                <w:sz w:val="24"/>
                <w:szCs w:val="24"/>
              </w:rPr>
              <w:t>ime</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8.37</w:t>
            </w:r>
            <w:r w:rsidRPr="00D752B9">
              <w:rPr>
                <w:rFonts w:ascii="Times New Roman" w:hAnsi="Times New Roman" w:cs="Times New Roman"/>
                <w:sz w:val="24"/>
                <w:szCs w:val="24"/>
              </w:rPr>
              <w:t>***</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3, 294</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.08</w:t>
            </w:r>
          </w:p>
        </w:tc>
      </w:tr>
      <w:tr w:rsidR="00440AEB" w:rsidRPr="00D752B9">
        <w:trPr>
          <w:trHeight w:val="227"/>
        </w:trPr>
        <w:tc>
          <w:tcPr>
            <w:tcW w:w="3631"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Emotional exhaustion (MBI-HSS)</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Group</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0.56</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1, 98</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w:t>
            </w: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sidRPr="00D752B9">
              <w:rPr>
                <w:rFonts w:ascii="Times New Roman" w:hAnsi="Times New Roman" w:cs="Times New Roman"/>
                <w:sz w:val="24"/>
                <w:szCs w:val="24"/>
              </w:rPr>
              <w:t>T</w:t>
            </w:r>
            <w:r>
              <w:rPr>
                <w:rFonts w:ascii="Times New Roman" w:hAnsi="Times New Roman" w:cs="Times New Roman"/>
                <w:sz w:val="24"/>
                <w:szCs w:val="24"/>
              </w:rPr>
              <w:t>ime</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2.92*</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3, 294</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.03</w:t>
            </w: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sidRPr="00D752B9">
              <w:rPr>
                <w:rFonts w:ascii="Times New Roman" w:hAnsi="Times New Roman" w:cs="Times New Roman"/>
                <w:sz w:val="24"/>
                <w:szCs w:val="24"/>
              </w:rPr>
              <w:t>G</w:t>
            </w:r>
            <w:r>
              <w:rPr>
                <w:rFonts w:ascii="Times New Roman" w:hAnsi="Times New Roman" w:cs="Times New Roman"/>
                <w:sz w:val="24"/>
                <w:szCs w:val="24"/>
              </w:rPr>
              <w:t>roup</w:t>
            </w:r>
            <w:r w:rsidRPr="00D752B9">
              <w:rPr>
                <w:rFonts w:ascii="Times New Roman" w:hAnsi="Times New Roman" w:cs="Times New Roman"/>
                <w:sz w:val="24"/>
                <w:szCs w:val="24"/>
              </w:rPr>
              <w:t xml:space="preserve"> × T</w:t>
            </w:r>
            <w:r>
              <w:rPr>
                <w:rFonts w:ascii="Times New Roman" w:hAnsi="Times New Roman" w:cs="Times New Roman"/>
                <w:sz w:val="24"/>
                <w:szCs w:val="24"/>
              </w:rPr>
              <w:t>ime</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2.67*</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3, 294</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.03</w:t>
            </w:r>
          </w:p>
        </w:tc>
      </w:tr>
      <w:tr w:rsidR="00440AEB" w:rsidRPr="00D752B9">
        <w:trPr>
          <w:trHeight w:val="227"/>
        </w:trPr>
        <w:tc>
          <w:tcPr>
            <w:tcW w:w="3631"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Depersonalization (MBI-HSS)</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Pr>
                <w:rFonts w:ascii="Times New Roman" w:hAnsi="Times New Roman" w:cs="Times New Roman"/>
                <w:sz w:val="24"/>
                <w:szCs w:val="24"/>
              </w:rPr>
              <w:t>Group</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0.48</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1, 98</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.00</w:t>
            </w:r>
          </w:p>
        </w:tc>
      </w:tr>
      <w:tr w:rsidR="00440AEB" w:rsidRPr="00D752B9">
        <w:trPr>
          <w:trHeight w:val="227"/>
        </w:trPr>
        <w:tc>
          <w:tcPr>
            <w:tcW w:w="3631" w:type="dxa"/>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sidRPr="00D752B9">
              <w:rPr>
                <w:rFonts w:ascii="Times New Roman" w:hAnsi="Times New Roman" w:cs="Times New Roman"/>
                <w:sz w:val="24"/>
                <w:szCs w:val="24"/>
              </w:rPr>
              <w:t>T</w:t>
            </w:r>
            <w:r>
              <w:rPr>
                <w:rFonts w:ascii="Times New Roman" w:hAnsi="Times New Roman" w:cs="Times New Roman"/>
                <w:sz w:val="24"/>
                <w:szCs w:val="24"/>
              </w:rPr>
              <w:t>ime</w:t>
            </w:r>
          </w:p>
        </w:tc>
        <w:tc>
          <w:tcPr>
            <w:tcW w:w="236"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vAlign w:val="center"/>
          </w:tcPr>
          <w:p w:rsidR="00440AEB" w:rsidRPr="00D752B9" w:rsidRDefault="00440AEB" w:rsidP="003B4A49">
            <w:pPr>
              <w:spacing w:after="0" w:line="240" w:lineRule="auto"/>
              <w:contextualSpacing/>
              <w:rPr>
                <w:rFonts w:ascii="Times New Roman" w:hAnsi="Times New Roman" w:cs="Times New Roman"/>
                <w:color w:val="FF0000"/>
                <w:sz w:val="24"/>
                <w:szCs w:val="24"/>
              </w:rPr>
            </w:pPr>
          </w:p>
        </w:tc>
        <w:tc>
          <w:tcPr>
            <w:tcW w:w="1276"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1.83</w:t>
            </w:r>
          </w:p>
        </w:tc>
        <w:tc>
          <w:tcPr>
            <w:tcW w:w="992" w:type="dxa"/>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3, 294</w:t>
            </w:r>
          </w:p>
        </w:tc>
        <w:tc>
          <w:tcPr>
            <w:tcW w:w="709" w:type="dxa"/>
            <w:gridSpan w:val="2"/>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.02</w:t>
            </w:r>
          </w:p>
        </w:tc>
      </w:tr>
      <w:tr w:rsidR="00440AEB" w:rsidRPr="00D752B9">
        <w:trPr>
          <w:trHeight w:val="227"/>
        </w:trPr>
        <w:tc>
          <w:tcPr>
            <w:tcW w:w="3631" w:type="dxa"/>
            <w:tcBorders>
              <w:bottom w:val="single" w:sz="8" w:space="0" w:color="auto"/>
            </w:tcBorders>
            <w:vAlign w:val="center"/>
          </w:tcPr>
          <w:p w:rsidR="00440AEB" w:rsidRPr="00D752B9" w:rsidRDefault="00440AEB" w:rsidP="003B4A49">
            <w:pPr>
              <w:spacing w:after="0" w:line="240" w:lineRule="auto"/>
              <w:ind w:left="284"/>
              <w:contextualSpacing/>
              <w:rPr>
                <w:rFonts w:ascii="Times New Roman" w:hAnsi="Times New Roman" w:cs="Times New Roman"/>
                <w:sz w:val="24"/>
                <w:szCs w:val="24"/>
              </w:rPr>
            </w:pPr>
            <w:r w:rsidRPr="00D752B9">
              <w:rPr>
                <w:rFonts w:ascii="Times New Roman" w:hAnsi="Times New Roman" w:cs="Times New Roman"/>
                <w:sz w:val="24"/>
                <w:szCs w:val="24"/>
              </w:rPr>
              <w:t>G</w:t>
            </w:r>
            <w:r>
              <w:rPr>
                <w:rFonts w:ascii="Times New Roman" w:hAnsi="Times New Roman" w:cs="Times New Roman"/>
                <w:sz w:val="24"/>
                <w:szCs w:val="24"/>
              </w:rPr>
              <w:t>roup</w:t>
            </w:r>
            <w:r w:rsidRPr="00D752B9">
              <w:rPr>
                <w:rFonts w:ascii="Times New Roman" w:hAnsi="Times New Roman" w:cs="Times New Roman"/>
                <w:sz w:val="24"/>
                <w:szCs w:val="24"/>
              </w:rPr>
              <w:t xml:space="preserve"> × T</w:t>
            </w:r>
            <w:r>
              <w:rPr>
                <w:rFonts w:ascii="Times New Roman" w:hAnsi="Times New Roman" w:cs="Times New Roman"/>
                <w:sz w:val="24"/>
                <w:szCs w:val="24"/>
              </w:rPr>
              <w:t>ime</w:t>
            </w:r>
          </w:p>
        </w:tc>
        <w:tc>
          <w:tcPr>
            <w:tcW w:w="236" w:type="dxa"/>
            <w:tcBorders>
              <w:bottom w:val="single" w:sz="8" w:space="0" w:color="auto"/>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p>
        </w:tc>
        <w:tc>
          <w:tcPr>
            <w:tcW w:w="236" w:type="dxa"/>
            <w:tcBorders>
              <w:bottom w:val="single" w:sz="8" w:space="0" w:color="auto"/>
            </w:tcBorders>
            <w:vAlign w:val="center"/>
          </w:tcPr>
          <w:p w:rsidR="00440AEB" w:rsidRPr="00D752B9" w:rsidRDefault="00440AEB" w:rsidP="003B4A49">
            <w:pPr>
              <w:spacing w:after="0" w:line="240" w:lineRule="auto"/>
              <w:contextualSpacing/>
              <w:rPr>
                <w:rFonts w:ascii="Times New Roman" w:hAnsi="Times New Roman" w:cs="Times New Roman"/>
                <w:color w:val="FF0000"/>
                <w:sz w:val="24"/>
                <w:szCs w:val="24"/>
              </w:rPr>
            </w:pPr>
          </w:p>
        </w:tc>
        <w:tc>
          <w:tcPr>
            <w:tcW w:w="1276" w:type="dxa"/>
            <w:gridSpan w:val="2"/>
            <w:tcBorders>
              <w:bottom w:val="single" w:sz="8" w:space="0" w:color="auto"/>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4.42</w:t>
            </w:r>
            <w:r w:rsidRPr="00D752B9">
              <w:rPr>
                <w:rFonts w:ascii="Times New Roman" w:hAnsi="Times New Roman" w:cs="Times New Roman"/>
                <w:sz w:val="24"/>
                <w:szCs w:val="24"/>
              </w:rPr>
              <w:t>**</w:t>
            </w:r>
          </w:p>
        </w:tc>
        <w:tc>
          <w:tcPr>
            <w:tcW w:w="992" w:type="dxa"/>
            <w:tcBorders>
              <w:bottom w:val="single" w:sz="8" w:space="0" w:color="auto"/>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3, 294</w:t>
            </w:r>
          </w:p>
        </w:tc>
        <w:tc>
          <w:tcPr>
            <w:tcW w:w="709" w:type="dxa"/>
            <w:gridSpan w:val="2"/>
            <w:tcBorders>
              <w:bottom w:val="single" w:sz="8" w:space="0" w:color="auto"/>
            </w:tcBorders>
            <w:vAlign w:val="center"/>
          </w:tcPr>
          <w:p w:rsidR="00440AEB" w:rsidRPr="00D752B9" w:rsidRDefault="00440AEB" w:rsidP="003B4A49">
            <w:pPr>
              <w:spacing w:after="0" w:line="240" w:lineRule="auto"/>
              <w:contextualSpacing/>
              <w:rPr>
                <w:rFonts w:ascii="Times New Roman" w:hAnsi="Times New Roman" w:cs="Times New Roman"/>
                <w:sz w:val="24"/>
                <w:szCs w:val="24"/>
              </w:rPr>
            </w:pPr>
            <w:r w:rsidRPr="00D752B9">
              <w:rPr>
                <w:rFonts w:ascii="Times New Roman" w:hAnsi="Times New Roman" w:cs="Times New Roman"/>
                <w:sz w:val="24"/>
                <w:szCs w:val="24"/>
              </w:rPr>
              <w:t>.04</w:t>
            </w:r>
          </w:p>
        </w:tc>
      </w:tr>
    </w:tbl>
    <w:p w:rsidR="00440AEB" w:rsidRDefault="00440AEB" w:rsidP="00037C84">
      <w:pPr>
        <w:tabs>
          <w:tab w:val="left" w:pos="12060"/>
        </w:tabs>
        <w:spacing w:after="0" w:line="240" w:lineRule="auto"/>
        <w:ind w:left="-142" w:right="922"/>
        <w:contextualSpacing/>
        <w:jc w:val="both"/>
        <w:rPr>
          <w:rFonts w:ascii="Times New Roman" w:hAnsi="Times New Roman" w:cs="Times New Roman"/>
          <w:i/>
          <w:iCs/>
          <w:sz w:val="24"/>
          <w:szCs w:val="24"/>
        </w:rPr>
      </w:pPr>
      <w:r w:rsidRPr="00D752B9">
        <w:rPr>
          <w:rFonts w:ascii="Times New Roman" w:hAnsi="Times New Roman" w:cs="Times New Roman"/>
          <w:i/>
          <w:iCs/>
          <w:sz w:val="24"/>
          <w:szCs w:val="24"/>
        </w:rPr>
        <w:br w:type="textWrapping" w:clear="all"/>
      </w:r>
    </w:p>
    <w:p w:rsidR="00440AEB" w:rsidRPr="003204B9" w:rsidRDefault="00440AEB" w:rsidP="00037C84">
      <w:pPr>
        <w:tabs>
          <w:tab w:val="left" w:pos="12060"/>
        </w:tabs>
        <w:spacing w:after="0" w:line="240" w:lineRule="auto"/>
        <w:ind w:left="-142" w:right="2080"/>
        <w:contextualSpacing/>
        <w:jc w:val="both"/>
        <w:rPr>
          <w:rFonts w:ascii="Times New Roman" w:hAnsi="Times New Roman" w:cs="Times New Roman"/>
          <w:sz w:val="24"/>
          <w:szCs w:val="24"/>
        </w:rPr>
      </w:pPr>
      <w:r w:rsidRPr="00D752B9">
        <w:rPr>
          <w:rFonts w:ascii="Times New Roman" w:hAnsi="Times New Roman" w:cs="Times New Roman"/>
          <w:i/>
          <w:iCs/>
          <w:sz w:val="24"/>
          <w:szCs w:val="24"/>
        </w:rPr>
        <w:t>Note.</w:t>
      </w:r>
      <w:r>
        <w:rPr>
          <w:rFonts w:ascii="Times New Roman" w:hAnsi="Times New Roman" w:cs="Times New Roman"/>
          <w:sz w:val="24"/>
          <w:szCs w:val="24"/>
        </w:rPr>
        <w:t xml:space="preserve"> </w:t>
      </w:r>
      <w:r w:rsidRPr="00D752B9">
        <w:rPr>
          <w:rFonts w:ascii="Times New Roman" w:hAnsi="Times New Roman" w:cs="Times New Roman"/>
          <w:sz w:val="24"/>
          <w:szCs w:val="24"/>
        </w:rPr>
        <w:t>AAQ-II = Acceptance and Action Questionnaire I</w:t>
      </w:r>
      <w:r>
        <w:rPr>
          <w:rFonts w:ascii="Times New Roman" w:hAnsi="Times New Roman" w:cs="Times New Roman"/>
          <w:sz w:val="24"/>
          <w:szCs w:val="24"/>
        </w:rPr>
        <w:t xml:space="preserve">I; </w:t>
      </w:r>
      <w:r w:rsidRPr="00D752B9">
        <w:rPr>
          <w:rFonts w:ascii="Times New Roman" w:hAnsi="Times New Roman" w:cs="Times New Roman"/>
          <w:sz w:val="24"/>
          <w:szCs w:val="24"/>
        </w:rPr>
        <w:t xml:space="preserve">GHQ = General Health Questionnaire; MBI-HSS = Maslach Burnout Inventory-Human Services Survey; </w:t>
      </w:r>
      <w:r>
        <w:rPr>
          <w:rFonts w:ascii="Times New Roman" w:hAnsi="Times New Roman" w:cs="Times New Roman"/>
          <w:sz w:val="24"/>
          <w:szCs w:val="24"/>
        </w:rPr>
        <w:t>ANOVA = analysis of variance</w:t>
      </w:r>
      <w:r w:rsidRPr="00D752B9">
        <w:rPr>
          <w:rFonts w:ascii="Times New Roman" w:hAnsi="Times New Roman" w:cs="Times New Roman"/>
          <w:sz w:val="24"/>
          <w:szCs w:val="24"/>
        </w:rPr>
        <w:t>; η² = eta-squared (effect size); N= 100, *</w:t>
      </w:r>
      <w:r w:rsidRPr="00D752B9">
        <w:rPr>
          <w:rFonts w:ascii="Times New Roman" w:hAnsi="Times New Roman" w:cs="Times New Roman"/>
          <w:i/>
          <w:iCs/>
          <w:sz w:val="24"/>
          <w:szCs w:val="24"/>
        </w:rPr>
        <w:t>p</w:t>
      </w:r>
      <w:r w:rsidRPr="00D752B9">
        <w:rPr>
          <w:rFonts w:ascii="Times New Roman" w:hAnsi="Times New Roman" w:cs="Times New Roman"/>
          <w:sz w:val="24"/>
          <w:szCs w:val="24"/>
        </w:rPr>
        <w:t xml:space="preserve"> &lt; .05. **</w:t>
      </w:r>
      <w:r w:rsidRPr="00D752B9">
        <w:rPr>
          <w:rFonts w:ascii="Times New Roman" w:hAnsi="Times New Roman" w:cs="Times New Roman"/>
          <w:i/>
          <w:iCs/>
          <w:sz w:val="24"/>
          <w:szCs w:val="24"/>
        </w:rPr>
        <w:t>p</w:t>
      </w:r>
      <w:r w:rsidRPr="00D752B9">
        <w:rPr>
          <w:rFonts w:ascii="Times New Roman" w:hAnsi="Times New Roman" w:cs="Times New Roman"/>
          <w:sz w:val="24"/>
          <w:szCs w:val="24"/>
        </w:rPr>
        <w:t xml:space="preserve"> &lt; .01. ***</w:t>
      </w:r>
      <w:r w:rsidRPr="00D752B9">
        <w:rPr>
          <w:rFonts w:ascii="Times New Roman" w:hAnsi="Times New Roman" w:cs="Times New Roman"/>
          <w:i/>
          <w:iCs/>
          <w:sz w:val="24"/>
          <w:szCs w:val="24"/>
        </w:rPr>
        <w:t>p</w:t>
      </w:r>
      <w:r w:rsidRPr="00D752B9">
        <w:rPr>
          <w:rFonts w:ascii="Times New Roman" w:hAnsi="Times New Roman" w:cs="Times New Roman"/>
          <w:sz w:val="24"/>
          <w:szCs w:val="24"/>
        </w:rPr>
        <w:t xml:space="preserve"> &lt; .001.</w:t>
      </w:r>
    </w:p>
    <w:p w:rsidR="00440AEB" w:rsidRPr="003053F1" w:rsidRDefault="00440AEB" w:rsidP="00B16F00">
      <w:pPr>
        <w:spacing w:after="0" w:line="240" w:lineRule="auto"/>
        <w:rPr>
          <w:rFonts w:ascii="Times New Roman" w:hAnsi="Times New Roman" w:cs="Times New Roman"/>
          <w:i/>
          <w:iCs/>
          <w:sz w:val="24"/>
          <w:szCs w:val="24"/>
        </w:rPr>
      </w:pPr>
    </w:p>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Default="00440AEB" w:rsidP="00F1751F"/>
    <w:p w:rsidR="00440AEB" w:rsidRPr="00D752B9" w:rsidRDefault="00440AEB" w:rsidP="00037C84">
      <w:pPr>
        <w:spacing w:after="0" w:line="240" w:lineRule="auto"/>
        <w:rPr>
          <w:rFonts w:ascii="Times New Roman" w:hAnsi="Times New Roman" w:cs="Times New Roman"/>
          <w:sz w:val="24"/>
          <w:szCs w:val="24"/>
        </w:rPr>
      </w:pPr>
      <w:r>
        <w:rPr>
          <w:rFonts w:ascii="Times New Roman" w:hAnsi="Times New Roman" w:cs="Times New Roman"/>
          <w:sz w:val="24"/>
          <w:szCs w:val="24"/>
        </w:rPr>
        <w:t>Table 4</w:t>
      </w:r>
    </w:p>
    <w:p w:rsidR="00440AEB" w:rsidRDefault="00440AEB" w:rsidP="00037C84">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Bootstrapped Analysis for D</w:t>
      </w:r>
      <w:r w:rsidRPr="00D752B9">
        <w:rPr>
          <w:rFonts w:ascii="Times New Roman" w:hAnsi="Times New Roman" w:cs="Times New Roman"/>
          <w:i/>
          <w:iCs/>
          <w:sz w:val="24"/>
          <w:szCs w:val="24"/>
        </w:rPr>
        <w:t>etec</w:t>
      </w:r>
      <w:r>
        <w:rPr>
          <w:rFonts w:ascii="Times New Roman" w:hAnsi="Times New Roman" w:cs="Times New Roman"/>
          <w:i/>
          <w:iCs/>
          <w:sz w:val="24"/>
          <w:szCs w:val="24"/>
        </w:rPr>
        <w:t>ting Mediation Effects</w:t>
      </w:r>
    </w:p>
    <w:p w:rsidR="00440AEB" w:rsidRPr="00D752B9" w:rsidRDefault="00440AEB" w:rsidP="00037C84">
      <w:pPr>
        <w:spacing w:after="0" w:line="240" w:lineRule="auto"/>
        <w:rPr>
          <w:rFonts w:ascii="Times New Roman" w:hAnsi="Times New Roman" w:cs="Times New Roman"/>
          <w:i/>
          <w:iCs/>
          <w:sz w:val="24"/>
          <w:szCs w:val="24"/>
        </w:rPr>
      </w:pPr>
    </w:p>
    <w:tbl>
      <w:tblPr>
        <w:tblW w:w="9519" w:type="dxa"/>
        <w:jc w:val="center"/>
        <w:tblInd w:w="654" w:type="dxa"/>
        <w:tblBorders>
          <w:top w:val="single" w:sz="4" w:space="0" w:color="auto"/>
          <w:bottom w:val="single" w:sz="4" w:space="0" w:color="auto"/>
        </w:tblBorders>
        <w:tblLook w:val="01E0"/>
      </w:tblPr>
      <w:tblGrid>
        <w:gridCol w:w="2351"/>
        <w:gridCol w:w="2591"/>
        <w:gridCol w:w="1056"/>
        <w:gridCol w:w="1029"/>
        <w:gridCol w:w="1105"/>
        <w:gridCol w:w="1387"/>
      </w:tblGrid>
      <w:tr w:rsidR="00440AEB" w:rsidRPr="00D752B9">
        <w:trPr>
          <w:trHeight w:val="397"/>
          <w:jc w:val="center"/>
        </w:trPr>
        <w:tc>
          <w:tcPr>
            <w:tcW w:w="2351" w:type="dxa"/>
            <w:tcBorders>
              <w:top w:val="single" w:sz="6" w:space="0" w:color="auto"/>
              <w:bottom w:val="nil"/>
            </w:tcBorders>
            <w:vAlign w:val="center"/>
          </w:tcPr>
          <w:p w:rsidR="00440AEB" w:rsidRPr="00D752B9" w:rsidRDefault="00440AEB" w:rsidP="003B4A49">
            <w:pPr>
              <w:spacing w:after="0" w:line="240" w:lineRule="auto"/>
              <w:rPr>
                <w:rFonts w:ascii="Times New Roman" w:hAnsi="Times New Roman" w:cs="Times New Roman"/>
                <w:sz w:val="24"/>
                <w:szCs w:val="24"/>
              </w:rPr>
            </w:pPr>
            <w:r w:rsidRPr="00D752B9">
              <w:rPr>
                <w:rFonts w:ascii="Times New Roman" w:hAnsi="Times New Roman" w:cs="Times New Roman"/>
                <w:sz w:val="24"/>
                <w:szCs w:val="24"/>
              </w:rPr>
              <w:t>Outcome variable</w:t>
            </w:r>
          </w:p>
        </w:tc>
        <w:tc>
          <w:tcPr>
            <w:tcW w:w="2591" w:type="dxa"/>
            <w:tcBorders>
              <w:top w:val="single" w:sz="6" w:space="0" w:color="auto"/>
              <w:bottom w:val="nil"/>
            </w:tcBorders>
            <w:vAlign w:val="center"/>
          </w:tcPr>
          <w:p w:rsidR="00440AEB" w:rsidRPr="00D752B9" w:rsidRDefault="00440AEB" w:rsidP="003B4A49">
            <w:pPr>
              <w:spacing w:after="0" w:line="240" w:lineRule="auto"/>
              <w:rPr>
                <w:rFonts w:ascii="Times New Roman" w:hAnsi="Times New Roman" w:cs="Times New Roman"/>
                <w:sz w:val="24"/>
                <w:szCs w:val="24"/>
              </w:rPr>
            </w:pPr>
            <w:r w:rsidRPr="00D752B9">
              <w:rPr>
                <w:rFonts w:ascii="Times New Roman" w:hAnsi="Times New Roman" w:cs="Times New Roman"/>
                <w:sz w:val="24"/>
                <w:szCs w:val="24"/>
              </w:rPr>
              <w:t>Mediator variable</w:t>
            </w:r>
          </w:p>
        </w:tc>
        <w:tc>
          <w:tcPr>
            <w:tcW w:w="2085" w:type="dxa"/>
            <w:gridSpan w:val="2"/>
            <w:tcBorders>
              <w:top w:val="single" w:sz="6" w:space="0" w:color="auto"/>
              <w:bottom w:val="single" w:sz="4" w:space="0" w:color="auto"/>
            </w:tcBorders>
            <w:vAlign w:val="center"/>
          </w:tcPr>
          <w:p w:rsidR="00440AEB" w:rsidRPr="00D752B9" w:rsidRDefault="00440AEB" w:rsidP="003B4A49">
            <w:pPr>
              <w:spacing w:after="0" w:line="240" w:lineRule="auto"/>
              <w:rPr>
                <w:rFonts w:ascii="Times New Roman" w:hAnsi="Times New Roman" w:cs="Times New Roman"/>
                <w:sz w:val="24"/>
                <w:szCs w:val="24"/>
              </w:rPr>
            </w:pPr>
            <w:r w:rsidRPr="00D752B9">
              <w:rPr>
                <w:rFonts w:ascii="Times New Roman" w:hAnsi="Times New Roman" w:cs="Times New Roman"/>
                <w:sz w:val="24"/>
                <w:szCs w:val="24"/>
              </w:rPr>
              <w:t>Bootstrap estimate</w:t>
            </w:r>
          </w:p>
        </w:tc>
        <w:tc>
          <w:tcPr>
            <w:tcW w:w="2492" w:type="dxa"/>
            <w:gridSpan w:val="2"/>
            <w:tcBorders>
              <w:top w:val="single" w:sz="6" w:space="0" w:color="auto"/>
              <w:bottom w:val="single" w:sz="4" w:space="0" w:color="auto"/>
            </w:tcBorders>
            <w:vAlign w:val="center"/>
          </w:tcPr>
          <w:p w:rsidR="00440AEB" w:rsidRPr="00D752B9" w:rsidRDefault="00440AEB" w:rsidP="003B4A49">
            <w:pPr>
              <w:spacing w:after="0" w:line="240" w:lineRule="auto"/>
              <w:rPr>
                <w:rFonts w:ascii="Times New Roman" w:hAnsi="Times New Roman" w:cs="Times New Roman"/>
                <w:sz w:val="24"/>
                <w:szCs w:val="24"/>
              </w:rPr>
            </w:pPr>
            <w:r w:rsidRPr="00D752B9">
              <w:rPr>
                <w:rFonts w:ascii="Times New Roman" w:hAnsi="Times New Roman" w:cs="Times New Roman"/>
                <w:sz w:val="24"/>
                <w:szCs w:val="24"/>
              </w:rPr>
              <w:t>BCa 95% CI</w:t>
            </w:r>
          </w:p>
        </w:tc>
      </w:tr>
      <w:tr w:rsidR="00440AEB" w:rsidRPr="00D752B9">
        <w:trPr>
          <w:trHeight w:val="397"/>
          <w:jc w:val="center"/>
        </w:trPr>
        <w:tc>
          <w:tcPr>
            <w:tcW w:w="2351" w:type="dxa"/>
            <w:tcBorders>
              <w:top w:val="nil"/>
              <w:bottom w:val="single" w:sz="4" w:space="0" w:color="auto"/>
            </w:tcBorders>
            <w:vAlign w:val="center"/>
          </w:tcPr>
          <w:p w:rsidR="00440AEB" w:rsidRPr="00D752B9" w:rsidRDefault="00440AEB" w:rsidP="003B4A49">
            <w:pPr>
              <w:spacing w:after="0" w:line="240" w:lineRule="auto"/>
              <w:rPr>
                <w:rFonts w:ascii="Times New Roman" w:hAnsi="Times New Roman" w:cs="Times New Roman"/>
                <w:sz w:val="24"/>
                <w:szCs w:val="24"/>
              </w:rPr>
            </w:pPr>
          </w:p>
        </w:tc>
        <w:tc>
          <w:tcPr>
            <w:tcW w:w="2591" w:type="dxa"/>
            <w:tcBorders>
              <w:top w:val="nil"/>
              <w:bottom w:val="single" w:sz="4" w:space="0" w:color="auto"/>
            </w:tcBorders>
            <w:vAlign w:val="center"/>
          </w:tcPr>
          <w:p w:rsidR="00440AEB" w:rsidRPr="00D752B9" w:rsidRDefault="00440AEB" w:rsidP="003B4A49">
            <w:pPr>
              <w:spacing w:after="0" w:line="240" w:lineRule="auto"/>
              <w:rPr>
                <w:rFonts w:ascii="Times New Roman" w:hAnsi="Times New Roman" w:cs="Times New Roman"/>
                <w:sz w:val="24"/>
                <w:szCs w:val="24"/>
              </w:rPr>
            </w:pPr>
          </w:p>
        </w:tc>
        <w:tc>
          <w:tcPr>
            <w:tcW w:w="1056" w:type="dxa"/>
            <w:tcBorders>
              <w:top w:val="single" w:sz="4" w:space="0" w:color="auto"/>
              <w:bottom w:val="single" w:sz="4" w:space="0" w:color="auto"/>
            </w:tcBorders>
            <w:vAlign w:val="center"/>
          </w:tcPr>
          <w:p w:rsidR="00440AEB" w:rsidRPr="00D752B9" w:rsidRDefault="00440AEB" w:rsidP="003B4A49">
            <w:pPr>
              <w:spacing w:after="0" w:line="240" w:lineRule="auto"/>
              <w:rPr>
                <w:rFonts w:ascii="Times New Roman" w:hAnsi="Times New Roman" w:cs="Times New Roman"/>
                <w:sz w:val="24"/>
                <w:szCs w:val="24"/>
              </w:rPr>
            </w:pPr>
            <w:r w:rsidRPr="00D752B9">
              <w:rPr>
                <w:rFonts w:ascii="Times New Roman" w:hAnsi="Times New Roman" w:cs="Times New Roman"/>
                <w:sz w:val="24"/>
                <w:szCs w:val="24"/>
              </w:rPr>
              <w:t>Estimate</w:t>
            </w:r>
          </w:p>
        </w:tc>
        <w:tc>
          <w:tcPr>
            <w:tcW w:w="1029" w:type="dxa"/>
            <w:tcBorders>
              <w:top w:val="single" w:sz="4" w:space="0" w:color="auto"/>
              <w:bottom w:val="single" w:sz="4" w:space="0" w:color="auto"/>
            </w:tcBorders>
            <w:vAlign w:val="center"/>
          </w:tcPr>
          <w:p w:rsidR="00440AEB" w:rsidRPr="00D752B9" w:rsidRDefault="00440AEB" w:rsidP="003B4A49">
            <w:pPr>
              <w:spacing w:after="0" w:line="240" w:lineRule="auto"/>
              <w:rPr>
                <w:rFonts w:ascii="Times New Roman" w:hAnsi="Times New Roman" w:cs="Times New Roman"/>
                <w:sz w:val="24"/>
                <w:szCs w:val="24"/>
              </w:rPr>
            </w:pPr>
            <w:r w:rsidRPr="00D752B9">
              <w:rPr>
                <w:rFonts w:ascii="Times New Roman" w:hAnsi="Times New Roman" w:cs="Times New Roman"/>
                <w:sz w:val="24"/>
                <w:szCs w:val="24"/>
              </w:rPr>
              <w:t>SE</w:t>
            </w:r>
          </w:p>
        </w:tc>
        <w:tc>
          <w:tcPr>
            <w:tcW w:w="1105" w:type="dxa"/>
            <w:tcBorders>
              <w:top w:val="single" w:sz="4" w:space="0" w:color="auto"/>
              <w:bottom w:val="single" w:sz="4" w:space="0" w:color="auto"/>
            </w:tcBorders>
            <w:vAlign w:val="center"/>
          </w:tcPr>
          <w:p w:rsidR="00440AEB" w:rsidRPr="00D752B9" w:rsidRDefault="00440AEB" w:rsidP="003B4A49">
            <w:pPr>
              <w:spacing w:after="0" w:line="240" w:lineRule="auto"/>
              <w:rPr>
                <w:rFonts w:ascii="Times New Roman" w:hAnsi="Times New Roman" w:cs="Times New Roman"/>
                <w:sz w:val="24"/>
                <w:szCs w:val="24"/>
              </w:rPr>
            </w:pPr>
            <w:r w:rsidRPr="00D752B9">
              <w:rPr>
                <w:rFonts w:ascii="Times New Roman" w:hAnsi="Times New Roman" w:cs="Times New Roman"/>
                <w:sz w:val="24"/>
                <w:szCs w:val="24"/>
              </w:rPr>
              <w:t>Lower</w:t>
            </w:r>
          </w:p>
        </w:tc>
        <w:tc>
          <w:tcPr>
            <w:tcW w:w="1387" w:type="dxa"/>
            <w:tcBorders>
              <w:top w:val="single" w:sz="4" w:space="0" w:color="auto"/>
              <w:bottom w:val="single" w:sz="4" w:space="0" w:color="auto"/>
            </w:tcBorders>
            <w:vAlign w:val="center"/>
          </w:tcPr>
          <w:p w:rsidR="00440AEB" w:rsidRPr="00D752B9" w:rsidRDefault="00440AEB" w:rsidP="003B4A49">
            <w:pPr>
              <w:spacing w:after="0" w:line="240" w:lineRule="auto"/>
              <w:rPr>
                <w:rFonts w:ascii="Times New Roman" w:hAnsi="Times New Roman" w:cs="Times New Roman"/>
                <w:sz w:val="24"/>
                <w:szCs w:val="24"/>
              </w:rPr>
            </w:pPr>
            <w:r w:rsidRPr="00D752B9">
              <w:rPr>
                <w:rFonts w:ascii="Times New Roman" w:hAnsi="Times New Roman" w:cs="Times New Roman"/>
                <w:sz w:val="24"/>
                <w:szCs w:val="24"/>
              </w:rPr>
              <w:t>Upper</w:t>
            </w:r>
          </w:p>
        </w:tc>
      </w:tr>
      <w:tr w:rsidR="00440AEB" w:rsidRPr="003414BD">
        <w:trPr>
          <w:trHeight w:val="227"/>
          <w:jc w:val="center"/>
        </w:trPr>
        <w:tc>
          <w:tcPr>
            <w:tcW w:w="2351" w:type="dxa"/>
          </w:tcPr>
          <w:p w:rsidR="00440AEB" w:rsidRPr="003414BD"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Emotional exhaustion</w:t>
            </w:r>
            <w:r w:rsidRPr="003414BD">
              <w:rPr>
                <w:rFonts w:ascii="Times New Roman" w:hAnsi="Times New Roman" w:cs="Times New Roman"/>
                <w:sz w:val="24"/>
                <w:szCs w:val="24"/>
              </w:rPr>
              <w:t xml:space="preserve"> </w:t>
            </w:r>
          </w:p>
          <w:p w:rsidR="00440AEB" w:rsidRPr="003414BD"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T2 – T4  </w:t>
            </w:r>
          </w:p>
          <w:p w:rsidR="00440AEB" w:rsidRPr="003414BD" w:rsidRDefault="00440AEB" w:rsidP="003B4A49">
            <w:pPr>
              <w:spacing w:after="0" w:line="240" w:lineRule="auto"/>
              <w:rPr>
                <w:rFonts w:ascii="Times New Roman" w:hAnsi="Times New Roman" w:cs="Times New Roman"/>
                <w:sz w:val="24"/>
                <w:szCs w:val="24"/>
              </w:rPr>
            </w:pPr>
          </w:p>
        </w:tc>
        <w:tc>
          <w:tcPr>
            <w:tcW w:w="2591" w:type="dxa"/>
          </w:tcPr>
          <w:p w:rsidR="00440AEB" w:rsidRPr="003414BD"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Psychological flexibility T2 – T3 </w:t>
            </w:r>
          </w:p>
        </w:tc>
        <w:tc>
          <w:tcPr>
            <w:tcW w:w="1056" w:type="dxa"/>
          </w:tcPr>
          <w:p w:rsidR="00440AEB" w:rsidRPr="003414BD"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0.8938</w:t>
            </w:r>
          </w:p>
        </w:tc>
        <w:tc>
          <w:tcPr>
            <w:tcW w:w="1029" w:type="dxa"/>
          </w:tcPr>
          <w:p w:rsidR="00440AEB" w:rsidRPr="003414BD"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0.5727</w:t>
            </w:r>
          </w:p>
        </w:tc>
        <w:tc>
          <w:tcPr>
            <w:tcW w:w="1105" w:type="dxa"/>
          </w:tcPr>
          <w:p w:rsidR="00440AEB" w:rsidRPr="003414BD"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0.0417</w:t>
            </w:r>
          </w:p>
        </w:tc>
        <w:tc>
          <w:tcPr>
            <w:tcW w:w="1387" w:type="dxa"/>
          </w:tcPr>
          <w:p w:rsidR="00440AEB" w:rsidRPr="003414BD"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2.7432</w:t>
            </w:r>
          </w:p>
        </w:tc>
      </w:tr>
      <w:tr w:rsidR="00440AEB" w:rsidRPr="00290C70">
        <w:trPr>
          <w:trHeight w:val="227"/>
          <w:jc w:val="center"/>
        </w:trPr>
        <w:tc>
          <w:tcPr>
            <w:tcW w:w="2351" w:type="dxa"/>
            <w:tcBorders>
              <w:top w:val="nil"/>
            </w:tcBorders>
          </w:tcPr>
          <w:p w:rsidR="00440AEB" w:rsidRPr="00290C70" w:rsidRDefault="00440AEB" w:rsidP="003B4A49">
            <w:pPr>
              <w:spacing w:after="0" w:line="240" w:lineRule="auto"/>
              <w:rPr>
                <w:rFonts w:ascii="Times New Roman" w:hAnsi="Times New Roman" w:cs="Times New Roman"/>
                <w:sz w:val="24"/>
                <w:szCs w:val="24"/>
              </w:rPr>
            </w:pPr>
            <w:r w:rsidRPr="00290C70">
              <w:rPr>
                <w:rFonts w:ascii="Times New Roman" w:hAnsi="Times New Roman" w:cs="Times New Roman"/>
                <w:sz w:val="24"/>
                <w:szCs w:val="24"/>
              </w:rPr>
              <w:t>Emotional exhaustion</w:t>
            </w:r>
          </w:p>
          <w:p w:rsidR="00440AEB" w:rsidRPr="00290C70"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T2 – T4 </w:t>
            </w:r>
          </w:p>
        </w:tc>
        <w:tc>
          <w:tcPr>
            <w:tcW w:w="2591" w:type="dxa"/>
            <w:tcBorders>
              <w:top w:val="nil"/>
            </w:tcBorders>
          </w:tcPr>
          <w:p w:rsidR="00440AEB" w:rsidRPr="00290C70" w:rsidRDefault="00440AEB" w:rsidP="003B4A4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Strain</w:t>
            </w:r>
            <w:r w:rsidRPr="00290C70">
              <w:rPr>
                <w:rFonts w:ascii="Times New Roman" w:hAnsi="Times New Roman" w:cs="Times New Roman"/>
                <w:color w:val="000000"/>
                <w:sz w:val="24"/>
                <w:szCs w:val="24"/>
              </w:rPr>
              <w:t xml:space="preserve"> </w:t>
            </w:r>
          </w:p>
          <w:p w:rsidR="00440AEB" w:rsidRPr="00290C70" w:rsidRDefault="00440AEB" w:rsidP="003B4A49">
            <w:pPr>
              <w:spacing w:after="0" w:line="240" w:lineRule="auto"/>
              <w:rPr>
                <w:rFonts w:ascii="Times New Roman" w:hAnsi="Times New Roman" w:cs="Times New Roman"/>
                <w:i/>
                <w:iCs/>
                <w:sz w:val="24"/>
                <w:szCs w:val="24"/>
              </w:rPr>
            </w:pPr>
            <w:r w:rsidRPr="00290C70">
              <w:rPr>
                <w:rFonts w:ascii="Times New Roman" w:hAnsi="Times New Roman" w:cs="Times New Roman"/>
                <w:color w:val="000000"/>
                <w:sz w:val="24"/>
                <w:szCs w:val="24"/>
              </w:rPr>
              <w:t>T2</w:t>
            </w:r>
            <w:r>
              <w:rPr>
                <w:rFonts w:ascii="Times New Roman" w:hAnsi="Times New Roman" w:cs="Times New Roman"/>
                <w:color w:val="000000"/>
                <w:sz w:val="24"/>
                <w:szCs w:val="24"/>
              </w:rPr>
              <w:t xml:space="preserve"> – T3</w:t>
            </w:r>
          </w:p>
        </w:tc>
        <w:tc>
          <w:tcPr>
            <w:tcW w:w="1056" w:type="dxa"/>
            <w:tcBorders>
              <w:top w:val="nil"/>
            </w:tcBorders>
          </w:tcPr>
          <w:p w:rsidR="00440AEB" w:rsidRPr="00290C70"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1.0158</w:t>
            </w:r>
          </w:p>
        </w:tc>
        <w:tc>
          <w:tcPr>
            <w:tcW w:w="1029" w:type="dxa"/>
            <w:tcBorders>
              <w:top w:val="nil"/>
            </w:tcBorders>
          </w:tcPr>
          <w:p w:rsidR="00440AEB" w:rsidRPr="00290C70"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0.6953</w:t>
            </w:r>
          </w:p>
        </w:tc>
        <w:tc>
          <w:tcPr>
            <w:tcW w:w="1105" w:type="dxa"/>
            <w:tcBorders>
              <w:top w:val="nil"/>
            </w:tcBorders>
          </w:tcPr>
          <w:p w:rsidR="00440AEB" w:rsidRPr="00290C70"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-0.1097</w:t>
            </w:r>
          </w:p>
        </w:tc>
        <w:tc>
          <w:tcPr>
            <w:tcW w:w="1387" w:type="dxa"/>
            <w:tcBorders>
              <w:top w:val="nil"/>
            </w:tcBorders>
          </w:tcPr>
          <w:p w:rsidR="00440AEB" w:rsidRPr="00290C70"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2.8965 (ns)</w:t>
            </w:r>
          </w:p>
        </w:tc>
      </w:tr>
      <w:tr w:rsidR="00440AEB" w:rsidRPr="00290C70">
        <w:trPr>
          <w:trHeight w:val="227"/>
          <w:jc w:val="center"/>
        </w:trPr>
        <w:tc>
          <w:tcPr>
            <w:tcW w:w="2351" w:type="dxa"/>
          </w:tcPr>
          <w:p w:rsidR="00440AEB" w:rsidRPr="00290C70" w:rsidRDefault="00440AEB" w:rsidP="003B4A49">
            <w:pPr>
              <w:spacing w:after="0" w:line="240" w:lineRule="auto"/>
              <w:rPr>
                <w:rFonts w:ascii="Times New Roman" w:hAnsi="Times New Roman" w:cs="Times New Roman"/>
                <w:sz w:val="24"/>
                <w:szCs w:val="24"/>
              </w:rPr>
            </w:pPr>
          </w:p>
        </w:tc>
        <w:tc>
          <w:tcPr>
            <w:tcW w:w="2591" w:type="dxa"/>
          </w:tcPr>
          <w:p w:rsidR="00440AEB" w:rsidRPr="00290C70" w:rsidRDefault="00440AEB" w:rsidP="003B4A49">
            <w:pPr>
              <w:spacing w:after="0" w:line="240" w:lineRule="auto"/>
              <w:rPr>
                <w:rFonts w:ascii="Times New Roman" w:hAnsi="Times New Roman" w:cs="Times New Roman"/>
                <w:color w:val="000000"/>
                <w:sz w:val="24"/>
                <w:szCs w:val="24"/>
              </w:rPr>
            </w:pPr>
          </w:p>
        </w:tc>
        <w:tc>
          <w:tcPr>
            <w:tcW w:w="1056" w:type="dxa"/>
          </w:tcPr>
          <w:p w:rsidR="00440AEB" w:rsidRPr="00290C70" w:rsidRDefault="00440AEB" w:rsidP="003B4A49">
            <w:pPr>
              <w:spacing w:after="0" w:line="240" w:lineRule="auto"/>
              <w:rPr>
                <w:rFonts w:ascii="Times New Roman" w:hAnsi="Times New Roman" w:cs="Times New Roman"/>
                <w:sz w:val="24"/>
                <w:szCs w:val="24"/>
              </w:rPr>
            </w:pPr>
          </w:p>
        </w:tc>
        <w:tc>
          <w:tcPr>
            <w:tcW w:w="1029" w:type="dxa"/>
          </w:tcPr>
          <w:p w:rsidR="00440AEB" w:rsidRPr="00290C70" w:rsidRDefault="00440AEB" w:rsidP="003B4A49">
            <w:pPr>
              <w:spacing w:after="0" w:line="240" w:lineRule="auto"/>
              <w:rPr>
                <w:rFonts w:ascii="Times New Roman" w:hAnsi="Times New Roman" w:cs="Times New Roman"/>
                <w:sz w:val="24"/>
                <w:szCs w:val="24"/>
              </w:rPr>
            </w:pPr>
          </w:p>
        </w:tc>
        <w:tc>
          <w:tcPr>
            <w:tcW w:w="1105" w:type="dxa"/>
          </w:tcPr>
          <w:p w:rsidR="00440AEB" w:rsidRPr="00290C70" w:rsidRDefault="00440AEB" w:rsidP="003B4A49">
            <w:pPr>
              <w:spacing w:after="0" w:line="240" w:lineRule="auto"/>
              <w:rPr>
                <w:rFonts w:ascii="Times New Roman" w:hAnsi="Times New Roman" w:cs="Times New Roman"/>
                <w:sz w:val="24"/>
                <w:szCs w:val="24"/>
              </w:rPr>
            </w:pPr>
          </w:p>
        </w:tc>
        <w:tc>
          <w:tcPr>
            <w:tcW w:w="1387" w:type="dxa"/>
          </w:tcPr>
          <w:p w:rsidR="00440AEB" w:rsidRDefault="00440AEB" w:rsidP="003B4A49">
            <w:pPr>
              <w:spacing w:after="0" w:line="240" w:lineRule="auto"/>
              <w:rPr>
                <w:rFonts w:ascii="Times New Roman" w:hAnsi="Times New Roman" w:cs="Times New Roman"/>
                <w:sz w:val="24"/>
                <w:szCs w:val="24"/>
              </w:rPr>
            </w:pPr>
          </w:p>
        </w:tc>
      </w:tr>
      <w:tr w:rsidR="00440AEB" w:rsidRPr="006D2D44">
        <w:trPr>
          <w:trHeight w:val="227"/>
          <w:jc w:val="center"/>
        </w:trPr>
        <w:tc>
          <w:tcPr>
            <w:tcW w:w="2351" w:type="dxa"/>
            <w:tcBorders>
              <w:bottom w:val="nil"/>
            </w:tcBorders>
          </w:tcPr>
          <w:p w:rsidR="00440AEB"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 xml:space="preserve">Depersonalization </w:t>
            </w:r>
          </w:p>
          <w:p w:rsidR="00440AEB" w:rsidRPr="006D2D44"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T3 – T4</w:t>
            </w:r>
          </w:p>
        </w:tc>
        <w:tc>
          <w:tcPr>
            <w:tcW w:w="2591" w:type="dxa"/>
            <w:tcBorders>
              <w:bottom w:val="nil"/>
            </w:tcBorders>
          </w:tcPr>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Emotional exhaustion</w:t>
            </w:r>
          </w:p>
          <w:p w:rsidR="00440AEB" w:rsidRPr="006D2D44"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T2 – T4</w:t>
            </w:r>
          </w:p>
        </w:tc>
        <w:tc>
          <w:tcPr>
            <w:tcW w:w="1056" w:type="dxa"/>
            <w:tcBorders>
              <w:bottom w:val="nil"/>
            </w:tcBorders>
          </w:tcPr>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0.3721</w:t>
            </w:r>
          </w:p>
        </w:tc>
        <w:tc>
          <w:tcPr>
            <w:tcW w:w="1029" w:type="dxa"/>
            <w:tcBorders>
              <w:bottom w:val="nil"/>
            </w:tcBorders>
          </w:tcPr>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0.2617</w:t>
            </w:r>
          </w:p>
        </w:tc>
        <w:tc>
          <w:tcPr>
            <w:tcW w:w="1105" w:type="dxa"/>
            <w:tcBorders>
              <w:bottom w:val="nil"/>
            </w:tcBorders>
          </w:tcPr>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0.0425</w:t>
            </w:r>
          </w:p>
        </w:tc>
        <w:tc>
          <w:tcPr>
            <w:tcW w:w="1387" w:type="dxa"/>
            <w:tcBorders>
              <w:bottom w:val="nil"/>
            </w:tcBorders>
          </w:tcPr>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1.1302</w:t>
            </w:r>
          </w:p>
        </w:tc>
      </w:tr>
      <w:tr w:rsidR="00440AEB" w:rsidRPr="00290C70">
        <w:trPr>
          <w:trHeight w:val="227"/>
          <w:jc w:val="center"/>
        </w:trPr>
        <w:tc>
          <w:tcPr>
            <w:tcW w:w="2351" w:type="dxa"/>
          </w:tcPr>
          <w:p w:rsidR="00440AEB" w:rsidRPr="00290C70" w:rsidRDefault="00440AEB" w:rsidP="003B4A49">
            <w:pPr>
              <w:spacing w:after="0" w:line="240" w:lineRule="auto"/>
              <w:rPr>
                <w:rFonts w:ascii="Times New Roman" w:hAnsi="Times New Roman" w:cs="Times New Roman"/>
                <w:sz w:val="24"/>
                <w:szCs w:val="24"/>
              </w:rPr>
            </w:pPr>
          </w:p>
        </w:tc>
        <w:tc>
          <w:tcPr>
            <w:tcW w:w="2591" w:type="dxa"/>
          </w:tcPr>
          <w:p w:rsidR="00440AEB" w:rsidRPr="00290C70" w:rsidRDefault="00440AEB" w:rsidP="003B4A49">
            <w:pPr>
              <w:spacing w:after="0" w:line="240" w:lineRule="auto"/>
              <w:rPr>
                <w:rFonts w:ascii="Times New Roman" w:hAnsi="Times New Roman" w:cs="Times New Roman"/>
                <w:color w:val="000000"/>
                <w:sz w:val="24"/>
                <w:szCs w:val="24"/>
              </w:rPr>
            </w:pPr>
          </w:p>
        </w:tc>
        <w:tc>
          <w:tcPr>
            <w:tcW w:w="1056" w:type="dxa"/>
          </w:tcPr>
          <w:p w:rsidR="00440AEB" w:rsidRPr="00290C70" w:rsidRDefault="00440AEB" w:rsidP="003B4A49">
            <w:pPr>
              <w:spacing w:after="0" w:line="240" w:lineRule="auto"/>
              <w:rPr>
                <w:rFonts w:ascii="Times New Roman" w:hAnsi="Times New Roman" w:cs="Times New Roman"/>
                <w:sz w:val="24"/>
                <w:szCs w:val="24"/>
              </w:rPr>
            </w:pPr>
          </w:p>
        </w:tc>
        <w:tc>
          <w:tcPr>
            <w:tcW w:w="1029" w:type="dxa"/>
          </w:tcPr>
          <w:p w:rsidR="00440AEB" w:rsidRPr="00290C70" w:rsidRDefault="00440AEB" w:rsidP="003B4A49">
            <w:pPr>
              <w:spacing w:after="0" w:line="240" w:lineRule="auto"/>
              <w:rPr>
                <w:rFonts w:ascii="Times New Roman" w:hAnsi="Times New Roman" w:cs="Times New Roman"/>
                <w:sz w:val="24"/>
                <w:szCs w:val="24"/>
              </w:rPr>
            </w:pPr>
          </w:p>
        </w:tc>
        <w:tc>
          <w:tcPr>
            <w:tcW w:w="1105" w:type="dxa"/>
          </w:tcPr>
          <w:p w:rsidR="00440AEB" w:rsidRPr="00290C70" w:rsidRDefault="00440AEB" w:rsidP="003B4A49">
            <w:pPr>
              <w:spacing w:after="0" w:line="240" w:lineRule="auto"/>
              <w:rPr>
                <w:rFonts w:ascii="Times New Roman" w:hAnsi="Times New Roman" w:cs="Times New Roman"/>
                <w:sz w:val="24"/>
                <w:szCs w:val="24"/>
              </w:rPr>
            </w:pPr>
          </w:p>
        </w:tc>
        <w:tc>
          <w:tcPr>
            <w:tcW w:w="1387" w:type="dxa"/>
          </w:tcPr>
          <w:p w:rsidR="00440AEB" w:rsidRDefault="00440AEB" w:rsidP="003B4A49">
            <w:pPr>
              <w:spacing w:after="0" w:line="240" w:lineRule="auto"/>
              <w:rPr>
                <w:rFonts w:ascii="Times New Roman" w:hAnsi="Times New Roman" w:cs="Times New Roman"/>
                <w:sz w:val="24"/>
                <w:szCs w:val="24"/>
              </w:rPr>
            </w:pPr>
          </w:p>
        </w:tc>
      </w:tr>
      <w:tr w:rsidR="00440AEB" w:rsidRPr="00290C70">
        <w:trPr>
          <w:trHeight w:val="227"/>
          <w:jc w:val="center"/>
        </w:trPr>
        <w:tc>
          <w:tcPr>
            <w:tcW w:w="2351" w:type="dxa"/>
          </w:tcPr>
          <w:p w:rsidR="00440AEB" w:rsidRPr="00290C70" w:rsidRDefault="00440AEB" w:rsidP="003B4A49">
            <w:pPr>
              <w:spacing w:after="0" w:line="240" w:lineRule="auto"/>
              <w:rPr>
                <w:rFonts w:ascii="Times New Roman" w:hAnsi="Times New Roman" w:cs="Times New Roman"/>
                <w:sz w:val="24"/>
                <w:szCs w:val="24"/>
              </w:rPr>
            </w:pPr>
            <w:r w:rsidRPr="00290C70">
              <w:rPr>
                <w:rFonts w:ascii="Times New Roman" w:hAnsi="Times New Roman" w:cs="Times New Roman"/>
                <w:sz w:val="24"/>
                <w:szCs w:val="24"/>
              </w:rPr>
              <w:t>Depersonalization</w:t>
            </w:r>
          </w:p>
        </w:tc>
        <w:tc>
          <w:tcPr>
            <w:tcW w:w="2591" w:type="dxa"/>
          </w:tcPr>
          <w:p w:rsidR="00440AEB" w:rsidRPr="00290C70" w:rsidRDefault="00440AEB" w:rsidP="003B4A49">
            <w:pPr>
              <w:spacing w:after="0" w:line="240" w:lineRule="auto"/>
              <w:rPr>
                <w:rFonts w:ascii="Times New Roman" w:hAnsi="Times New Roman" w:cs="Times New Roman"/>
                <w:color w:val="000000"/>
                <w:sz w:val="24"/>
                <w:szCs w:val="24"/>
              </w:rPr>
            </w:pPr>
            <w:r w:rsidRPr="00290C70">
              <w:rPr>
                <w:rFonts w:ascii="Times New Roman" w:hAnsi="Times New Roman" w:cs="Times New Roman"/>
                <w:color w:val="000000"/>
                <w:sz w:val="24"/>
                <w:szCs w:val="24"/>
              </w:rPr>
              <w:t>Str</w:t>
            </w:r>
            <w:r>
              <w:rPr>
                <w:rFonts w:ascii="Times New Roman" w:hAnsi="Times New Roman" w:cs="Times New Roman"/>
                <w:color w:val="000000"/>
                <w:sz w:val="24"/>
                <w:szCs w:val="24"/>
              </w:rPr>
              <w:t>ain</w:t>
            </w:r>
          </w:p>
        </w:tc>
        <w:tc>
          <w:tcPr>
            <w:tcW w:w="1056" w:type="dxa"/>
          </w:tcPr>
          <w:p w:rsidR="00440AEB" w:rsidRPr="00290C70" w:rsidRDefault="00440AEB" w:rsidP="003B4A49">
            <w:pPr>
              <w:spacing w:after="0" w:line="240" w:lineRule="auto"/>
              <w:rPr>
                <w:rFonts w:ascii="Times New Roman" w:hAnsi="Times New Roman" w:cs="Times New Roman"/>
                <w:sz w:val="24"/>
                <w:szCs w:val="24"/>
              </w:rPr>
            </w:pPr>
            <w:r w:rsidRPr="00290C70">
              <w:rPr>
                <w:rFonts w:ascii="Times New Roman" w:hAnsi="Times New Roman" w:cs="Times New Roman"/>
                <w:sz w:val="24"/>
                <w:szCs w:val="24"/>
              </w:rPr>
              <w:t>0.</w:t>
            </w:r>
            <w:r>
              <w:rPr>
                <w:rFonts w:ascii="Times New Roman" w:hAnsi="Times New Roman" w:cs="Times New Roman"/>
                <w:sz w:val="24"/>
                <w:szCs w:val="24"/>
              </w:rPr>
              <w:t>5602</w:t>
            </w:r>
          </w:p>
        </w:tc>
        <w:tc>
          <w:tcPr>
            <w:tcW w:w="1029" w:type="dxa"/>
          </w:tcPr>
          <w:p w:rsidR="00440AEB" w:rsidRPr="00290C70" w:rsidRDefault="00440AEB" w:rsidP="003B4A49">
            <w:pPr>
              <w:spacing w:after="0" w:line="240" w:lineRule="auto"/>
              <w:rPr>
                <w:rFonts w:ascii="Times New Roman" w:hAnsi="Times New Roman" w:cs="Times New Roman"/>
                <w:sz w:val="24"/>
                <w:szCs w:val="24"/>
              </w:rPr>
            </w:pPr>
            <w:r w:rsidRPr="00290C70">
              <w:rPr>
                <w:rFonts w:ascii="Times New Roman" w:hAnsi="Times New Roman" w:cs="Times New Roman"/>
                <w:sz w:val="24"/>
                <w:szCs w:val="24"/>
              </w:rPr>
              <w:t>0.</w:t>
            </w:r>
            <w:r>
              <w:rPr>
                <w:rFonts w:ascii="Times New Roman" w:hAnsi="Times New Roman" w:cs="Times New Roman"/>
                <w:sz w:val="24"/>
                <w:szCs w:val="24"/>
              </w:rPr>
              <w:t>3534</w:t>
            </w:r>
          </w:p>
        </w:tc>
        <w:tc>
          <w:tcPr>
            <w:tcW w:w="1105" w:type="dxa"/>
          </w:tcPr>
          <w:p w:rsidR="00440AEB" w:rsidRPr="00290C70" w:rsidRDefault="00440AEB" w:rsidP="003B4A49">
            <w:pPr>
              <w:spacing w:after="0" w:line="240" w:lineRule="auto"/>
              <w:rPr>
                <w:rFonts w:ascii="Times New Roman" w:hAnsi="Times New Roman" w:cs="Times New Roman"/>
                <w:sz w:val="24"/>
                <w:szCs w:val="24"/>
              </w:rPr>
            </w:pPr>
            <w:r w:rsidRPr="00290C70">
              <w:rPr>
                <w:rFonts w:ascii="Times New Roman" w:hAnsi="Times New Roman" w:cs="Times New Roman"/>
                <w:sz w:val="24"/>
                <w:szCs w:val="24"/>
              </w:rPr>
              <w:t>0.0</w:t>
            </w:r>
            <w:r>
              <w:rPr>
                <w:rFonts w:ascii="Times New Roman" w:hAnsi="Times New Roman" w:cs="Times New Roman"/>
                <w:sz w:val="24"/>
                <w:szCs w:val="24"/>
              </w:rPr>
              <w:t>202</w:t>
            </w:r>
          </w:p>
        </w:tc>
        <w:tc>
          <w:tcPr>
            <w:tcW w:w="1387" w:type="dxa"/>
          </w:tcPr>
          <w:p w:rsidR="00440AEB" w:rsidRPr="00290C70"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1.4615</w:t>
            </w:r>
          </w:p>
        </w:tc>
      </w:tr>
      <w:tr w:rsidR="00440AEB" w:rsidRPr="00290C70">
        <w:trPr>
          <w:trHeight w:val="227"/>
          <w:jc w:val="center"/>
        </w:trPr>
        <w:tc>
          <w:tcPr>
            <w:tcW w:w="2351" w:type="dxa"/>
          </w:tcPr>
          <w:p w:rsidR="00440AEB" w:rsidRPr="00290C70" w:rsidRDefault="00440AEB" w:rsidP="003B4A49">
            <w:pPr>
              <w:spacing w:after="0" w:line="240" w:lineRule="auto"/>
              <w:rPr>
                <w:rFonts w:ascii="Times New Roman" w:hAnsi="Times New Roman" w:cs="Times New Roman"/>
                <w:sz w:val="24"/>
                <w:szCs w:val="24"/>
              </w:rPr>
            </w:pPr>
            <w:r w:rsidRPr="00290C70">
              <w:rPr>
                <w:rFonts w:ascii="Times New Roman" w:hAnsi="Times New Roman" w:cs="Times New Roman"/>
                <w:sz w:val="24"/>
                <w:szCs w:val="24"/>
              </w:rPr>
              <w:t>T2</w:t>
            </w:r>
            <w:r>
              <w:rPr>
                <w:rFonts w:ascii="Times New Roman" w:hAnsi="Times New Roman" w:cs="Times New Roman"/>
                <w:sz w:val="24"/>
                <w:szCs w:val="24"/>
              </w:rPr>
              <w:t xml:space="preserve"> – T4</w:t>
            </w:r>
          </w:p>
        </w:tc>
        <w:tc>
          <w:tcPr>
            <w:tcW w:w="2591" w:type="dxa"/>
          </w:tcPr>
          <w:p w:rsidR="00440AEB" w:rsidRPr="00290C70" w:rsidRDefault="00440AEB" w:rsidP="003B4A49">
            <w:pPr>
              <w:spacing w:after="0" w:line="240" w:lineRule="auto"/>
              <w:rPr>
                <w:rFonts w:ascii="Times New Roman" w:hAnsi="Times New Roman" w:cs="Times New Roman"/>
                <w:color w:val="000000"/>
                <w:sz w:val="24"/>
                <w:szCs w:val="24"/>
              </w:rPr>
            </w:pPr>
            <w:r w:rsidRPr="00290C70">
              <w:rPr>
                <w:rFonts w:ascii="Times New Roman" w:hAnsi="Times New Roman" w:cs="Times New Roman"/>
                <w:color w:val="000000"/>
                <w:sz w:val="24"/>
                <w:szCs w:val="24"/>
              </w:rPr>
              <w:t>T2</w:t>
            </w:r>
            <w:r>
              <w:rPr>
                <w:rFonts w:ascii="Times New Roman" w:hAnsi="Times New Roman" w:cs="Times New Roman"/>
                <w:color w:val="000000"/>
                <w:sz w:val="24"/>
                <w:szCs w:val="24"/>
              </w:rPr>
              <w:t xml:space="preserve"> – T3</w:t>
            </w:r>
          </w:p>
        </w:tc>
        <w:tc>
          <w:tcPr>
            <w:tcW w:w="1056" w:type="dxa"/>
          </w:tcPr>
          <w:p w:rsidR="00440AEB" w:rsidRPr="00290C70" w:rsidRDefault="00440AEB" w:rsidP="003B4A49">
            <w:pPr>
              <w:spacing w:after="0" w:line="240" w:lineRule="auto"/>
              <w:rPr>
                <w:rFonts w:ascii="Times New Roman" w:hAnsi="Times New Roman" w:cs="Times New Roman"/>
                <w:sz w:val="24"/>
                <w:szCs w:val="24"/>
              </w:rPr>
            </w:pPr>
          </w:p>
        </w:tc>
        <w:tc>
          <w:tcPr>
            <w:tcW w:w="1029" w:type="dxa"/>
          </w:tcPr>
          <w:p w:rsidR="00440AEB" w:rsidRPr="00290C70" w:rsidRDefault="00440AEB" w:rsidP="003B4A49">
            <w:pPr>
              <w:spacing w:after="0" w:line="240" w:lineRule="auto"/>
              <w:rPr>
                <w:rFonts w:ascii="Times New Roman" w:hAnsi="Times New Roman" w:cs="Times New Roman"/>
                <w:sz w:val="24"/>
                <w:szCs w:val="24"/>
              </w:rPr>
            </w:pPr>
          </w:p>
        </w:tc>
        <w:tc>
          <w:tcPr>
            <w:tcW w:w="1105" w:type="dxa"/>
          </w:tcPr>
          <w:p w:rsidR="00440AEB" w:rsidRPr="00290C70" w:rsidRDefault="00440AEB" w:rsidP="003B4A49">
            <w:pPr>
              <w:spacing w:after="0" w:line="240" w:lineRule="auto"/>
              <w:rPr>
                <w:rFonts w:ascii="Times New Roman" w:hAnsi="Times New Roman" w:cs="Times New Roman"/>
                <w:sz w:val="24"/>
                <w:szCs w:val="24"/>
              </w:rPr>
            </w:pPr>
          </w:p>
        </w:tc>
        <w:tc>
          <w:tcPr>
            <w:tcW w:w="1387" w:type="dxa"/>
          </w:tcPr>
          <w:p w:rsidR="00440AEB" w:rsidRPr="00290C70" w:rsidRDefault="00440AEB" w:rsidP="003B4A49">
            <w:pPr>
              <w:spacing w:after="0" w:line="240" w:lineRule="auto"/>
              <w:rPr>
                <w:rFonts w:ascii="Times New Roman" w:hAnsi="Times New Roman" w:cs="Times New Roman"/>
                <w:sz w:val="24"/>
                <w:szCs w:val="24"/>
              </w:rPr>
            </w:pPr>
          </w:p>
        </w:tc>
      </w:tr>
      <w:tr w:rsidR="00440AEB" w:rsidRPr="003414BD">
        <w:trPr>
          <w:trHeight w:val="227"/>
          <w:jc w:val="center"/>
        </w:trPr>
        <w:tc>
          <w:tcPr>
            <w:tcW w:w="2351" w:type="dxa"/>
          </w:tcPr>
          <w:p w:rsidR="00440AEB" w:rsidRPr="003414BD" w:rsidRDefault="00440AEB" w:rsidP="003B4A49">
            <w:pPr>
              <w:spacing w:after="0" w:line="240" w:lineRule="auto"/>
              <w:rPr>
                <w:rFonts w:ascii="Times New Roman" w:hAnsi="Times New Roman" w:cs="Times New Roman"/>
                <w:sz w:val="24"/>
                <w:szCs w:val="24"/>
                <w:highlight w:val="yellow"/>
              </w:rPr>
            </w:pPr>
          </w:p>
        </w:tc>
        <w:tc>
          <w:tcPr>
            <w:tcW w:w="2591" w:type="dxa"/>
          </w:tcPr>
          <w:p w:rsidR="00440AEB" w:rsidRPr="003414BD" w:rsidRDefault="00440AEB" w:rsidP="003B4A49">
            <w:pPr>
              <w:spacing w:after="0" w:line="240" w:lineRule="auto"/>
              <w:rPr>
                <w:rFonts w:ascii="Times New Roman" w:hAnsi="Times New Roman" w:cs="Times New Roman"/>
                <w:color w:val="000000"/>
                <w:sz w:val="24"/>
                <w:szCs w:val="24"/>
                <w:highlight w:val="yellow"/>
              </w:rPr>
            </w:pPr>
          </w:p>
        </w:tc>
        <w:tc>
          <w:tcPr>
            <w:tcW w:w="1056" w:type="dxa"/>
          </w:tcPr>
          <w:p w:rsidR="00440AEB" w:rsidRPr="003414BD" w:rsidRDefault="00440AEB" w:rsidP="003B4A49">
            <w:pPr>
              <w:spacing w:after="0" w:line="240" w:lineRule="auto"/>
              <w:rPr>
                <w:rFonts w:ascii="Times New Roman" w:hAnsi="Times New Roman" w:cs="Times New Roman"/>
                <w:sz w:val="24"/>
                <w:szCs w:val="24"/>
                <w:highlight w:val="yellow"/>
              </w:rPr>
            </w:pPr>
          </w:p>
        </w:tc>
        <w:tc>
          <w:tcPr>
            <w:tcW w:w="1029" w:type="dxa"/>
          </w:tcPr>
          <w:p w:rsidR="00440AEB" w:rsidRPr="003414BD" w:rsidRDefault="00440AEB" w:rsidP="003B4A49">
            <w:pPr>
              <w:spacing w:after="0" w:line="240" w:lineRule="auto"/>
              <w:rPr>
                <w:rFonts w:ascii="Times New Roman" w:hAnsi="Times New Roman" w:cs="Times New Roman"/>
                <w:sz w:val="24"/>
                <w:szCs w:val="24"/>
                <w:highlight w:val="yellow"/>
              </w:rPr>
            </w:pPr>
          </w:p>
        </w:tc>
        <w:tc>
          <w:tcPr>
            <w:tcW w:w="1105" w:type="dxa"/>
          </w:tcPr>
          <w:p w:rsidR="00440AEB" w:rsidRPr="003414BD" w:rsidRDefault="00440AEB" w:rsidP="003B4A49">
            <w:pPr>
              <w:spacing w:after="0" w:line="240" w:lineRule="auto"/>
              <w:rPr>
                <w:rFonts w:ascii="Times New Roman" w:hAnsi="Times New Roman" w:cs="Times New Roman"/>
                <w:sz w:val="24"/>
                <w:szCs w:val="24"/>
                <w:highlight w:val="yellow"/>
              </w:rPr>
            </w:pPr>
          </w:p>
        </w:tc>
        <w:tc>
          <w:tcPr>
            <w:tcW w:w="1387" w:type="dxa"/>
          </w:tcPr>
          <w:p w:rsidR="00440AEB" w:rsidRPr="003414BD" w:rsidRDefault="00440AEB" w:rsidP="003B4A49">
            <w:pPr>
              <w:spacing w:after="0" w:line="240" w:lineRule="auto"/>
              <w:rPr>
                <w:rFonts w:ascii="Times New Roman" w:hAnsi="Times New Roman" w:cs="Times New Roman"/>
                <w:sz w:val="24"/>
                <w:szCs w:val="24"/>
                <w:highlight w:val="yellow"/>
              </w:rPr>
            </w:pPr>
          </w:p>
        </w:tc>
      </w:tr>
      <w:tr w:rsidR="00440AEB" w:rsidRPr="003414BD">
        <w:trPr>
          <w:trHeight w:val="227"/>
          <w:jc w:val="center"/>
        </w:trPr>
        <w:tc>
          <w:tcPr>
            <w:tcW w:w="2351" w:type="dxa"/>
          </w:tcPr>
          <w:p w:rsidR="00440AEB"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Depersonalization </w:t>
            </w:r>
          </w:p>
          <w:p w:rsidR="00440AEB" w:rsidRPr="002B7D36"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T2 – T4 </w:t>
            </w:r>
          </w:p>
        </w:tc>
        <w:tc>
          <w:tcPr>
            <w:tcW w:w="2591" w:type="dxa"/>
          </w:tcPr>
          <w:p w:rsidR="00440AEB" w:rsidRPr="002B7D36"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Psychological flexibility</w:t>
            </w:r>
          </w:p>
          <w:p w:rsidR="00440AEB" w:rsidRPr="002B7D36" w:rsidRDefault="00440AEB" w:rsidP="003B4A49">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T2 – T3 </w:t>
            </w:r>
          </w:p>
        </w:tc>
        <w:tc>
          <w:tcPr>
            <w:tcW w:w="1056" w:type="dxa"/>
          </w:tcPr>
          <w:p w:rsidR="00440AEB" w:rsidRPr="002B7D36"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0.1878</w:t>
            </w:r>
          </w:p>
        </w:tc>
        <w:tc>
          <w:tcPr>
            <w:tcW w:w="1029" w:type="dxa"/>
          </w:tcPr>
          <w:p w:rsidR="00440AEB" w:rsidRPr="002B7D36"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0.2526</w:t>
            </w:r>
          </w:p>
        </w:tc>
        <w:tc>
          <w:tcPr>
            <w:tcW w:w="1105" w:type="dxa"/>
          </w:tcPr>
          <w:p w:rsidR="00440AEB" w:rsidRPr="002B7D36"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-0.1742</w:t>
            </w:r>
          </w:p>
        </w:tc>
        <w:tc>
          <w:tcPr>
            <w:tcW w:w="1387" w:type="dxa"/>
          </w:tcPr>
          <w:p w:rsidR="00440AEB" w:rsidRPr="002B7D36"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0.9637 (ns)</w:t>
            </w:r>
          </w:p>
        </w:tc>
      </w:tr>
      <w:tr w:rsidR="00440AEB" w:rsidRPr="003414BD">
        <w:trPr>
          <w:trHeight w:val="227"/>
          <w:jc w:val="center"/>
        </w:trPr>
        <w:tc>
          <w:tcPr>
            <w:tcW w:w="2351" w:type="dxa"/>
          </w:tcPr>
          <w:p w:rsidR="00440AEB" w:rsidRDefault="00440AEB" w:rsidP="003B4A49">
            <w:pPr>
              <w:spacing w:after="0" w:line="240" w:lineRule="auto"/>
              <w:rPr>
                <w:rFonts w:ascii="Times New Roman" w:hAnsi="Times New Roman" w:cs="Times New Roman"/>
                <w:sz w:val="24"/>
                <w:szCs w:val="24"/>
              </w:rPr>
            </w:pPr>
          </w:p>
        </w:tc>
        <w:tc>
          <w:tcPr>
            <w:tcW w:w="2591" w:type="dxa"/>
          </w:tcPr>
          <w:p w:rsidR="00440AEB" w:rsidRDefault="00440AEB" w:rsidP="003B4A49">
            <w:pPr>
              <w:spacing w:after="0" w:line="240" w:lineRule="auto"/>
              <w:rPr>
                <w:rFonts w:ascii="Times New Roman" w:hAnsi="Times New Roman" w:cs="Times New Roman"/>
                <w:sz w:val="24"/>
                <w:szCs w:val="24"/>
              </w:rPr>
            </w:pPr>
          </w:p>
        </w:tc>
        <w:tc>
          <w:tcPr>
            <w:tcW w:w="1056" w:type="dxa"/>
          </w:tcPr>
          <w:p w:rsidR="00440AEB" w:rsidRDefault="00440AEB" w:rsidP="003B4A49">
            <w:pPr>
              <w:spacing w:after="0" w:line="240" w:lineRule="auto"/>
              <w:rPr>
                <w:rFonts w:ascii="Times New Roman" w:hAnsi="Times New Roman" w:cs="Times New Roman"/>
                <w:sz w:val="24"/>
                <w:szCs w:val="24"/>
              </w:rPr>
            </w:pPr>
          </w:p>
        </w:tc>
        <w:tc>
          <w:tcPr>
            <w:tcW w:w="1029" w:type="dxa"/>
          </w:tcPr>
          <w:p w:rsidR="00440AEB" w:rsidRDefault="00440AEB" w:rsidP="003B4A49">
            <w:pPr>
              <w:spacing w:after="0" w:line="240" w:lineRule="auto"/>
              <w:rPr>
                <w:rFonts w:ascii="Times New Roman" w:hAnsi="Times New Roman" w:cs="Times New Roman"/>
                <w:sz w:val="24"/>
                <w:szCs w:val="24"/>
              </w:rPr>
            </w:pPr>
          </w:p>
        </w:tc>
        <w:tc>
          <w:tcPr>
            <w:tcW w:w="1105" w:type="dxa"/>
          </w:tcPr>
          <w:p w:rsidR="00440AEB" w:rsidRDefault="00440AEB" w:rsidP="003B4A49">
            <w:pPr>
              <w:spacing w:after="0" w:line="240" w:lineRule="auto"/>
              <w:rPr>
                <w:rFonts w:ascii="Times New Roman" w:hAnsi="Times New Roman" w:cs="Times New Roman"/>
                <w:sz w:val="24"/>
                <w:szCs w:val="24"/>
              </w:rPr>
            </w:pPr>
          </w:p>
        </w:tc>
        <w:tc>
          <w:tcPr>
            <w:tcW w:w="1387" w:type="dxa"/>
          </w:tcPr>
          <w:p w:rsidR="00440AEB" w:rsidRDefault="00440AEB" w:rsidP="003B4A49">
            <w:pPr>
              <w:spacing w:after="0" w:line="240" w:lineRule="auto"/>
              <w:rPr>
                <w:rFonts w:ascii="Times New Roman" w:hAnsi="Times New Roman" w:cs="Times New Roman"/>
                <w:sz w:val="24"/>
                <w:szCs w:val="24"/>
              </w:rPr>
            </w:pPr>
          </w:p>
        </w:tc>
      </w:tr>
      <w:tr w:rsidR="00440AEB" w:rsidRPr="006D2D44">
        <w:trPr>
          <w:trHeight w:val="227"/>
          <w:jc w:val="center"/>
        </w:trPr>
        <w:tc>
          <w:tcPr>
            <w:tcW w:w="2351" w:type="dxa"/>
            <w:tcBorders>
              <w:bottom w:val="single" w:sz="4" w:space="0" w:color="auto"/>
            </w:tcBorders>
          </w:tcPr>
          <w:p w:rsidR="00440AEB"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Depersonalization </w:t>
            </w:r>
          </w:p>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T3</w:t>
            </w:r>
            <w:r>
              <w:rPr>
                <w:rFonts w:ascii="Times New Roman" w:hAnsi="Times New Roman" w:cs="Times New Roman"/>
                <w:sz w:val="24"/>
                <w:szCs w:val="24"/>
              </w:rPr>
              <w:t xml:space="preserve"> – T4 </w:t>
            </w:r>
          </w:p>
        </w:tc>
        <w:tc>
          <w:tcPr>
            <w:tcW w:w="2591" w:type="dxa"/>
            <w:tcBorders>
              <w:bottom w:val="single" w:sz="4" w:space="0" w:color="auto"/>
            </w:tcBorders>
          </w:tcPr>
          <w:p w:rsidR="00440AEB" w:rsidRPr="006D2D44" w:rsidRDefault="00440AEB" w:rsidP="003B4A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Psychological flexibility </w:t>
            </w:r>
            <w:r w:rsidRPr="006D2D44">
              <w:rPr>
                <w:rFonts w:ascii="Times New Roman" w:hAnsi="Times New Roman" w:cs="Times New Roman"/>
                <w:sz w:val="24"/>
                <w:szCs w:val="24"/>
              </w:rPr>
              <w:t>T2 – T3</w:t>
            </w:r>
          </w:p>
        </w:tc>
        <w:tc>
          <w:tcPr>
            <w:tcW w:w="1056" w:type="dxa"/>
            <w:tcBorders>
              <w:bottom w:val="single" w:sz="4" w:space="0" w:color="auto"/>
            </w:tcBorders>
          </w:tcPr>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-0.0340</w:t>
            </w:r>
          </w:p>
        </w:tc>
        <w:tc>
          <w:tcPr>
            <w:tcW w:w="1029" w:type="dxa"/>
            <w:tcBorders>
              <w:bottom w:val="single" w:sz="4" w:space="0" w:color="auto"/>
            </w:tcBorders>
          </w:tcPr>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0.2147</w:t>
            </w:r>
          </w:p>
        </w:tc>
        <w:tc>
          <w:tcPr>
            <w:tcW w:w="1105" w:type="dxa"/>
            <w:tcBorders>
              <w:bottom w:val="single" w:sz="4" w:space="0" w:color="auto"/>
            </w:tcBorders>
          </w:tcPr>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-0.4441</w:t>
            </w:r>
          </w:p>
        </w:tc>
        <w:tc>
          <w:tcPr>
            <w:tcW w:w="1387" w:type="dxa"/>
            <w:tcBorders>
              <w:bottom w:val="single" w:sz="4" w:space="0" w:color="auto"/>
            </w:tcBorders>
          </w:tcPr>
          <w:p w:rsidR="00440AEB" w:rsidRPr="006D2D44" w:rsidRDefault="00440AEB" w:rsidP="003B4A49">
            <w:pPr>
              <w:spacing w:after="0" w:line="240" w:lineRule="auto"/>
              <w:rPr>
                <w:rFonts w:ascii="Times New Roman" w:hAnsi="Times New Roman" w:cs="Times New Roman"/>
                <w:sz w:val="24"/>
                <w:szCs w:val="24"/>
              </w:rPr>
            </w:pPr>
            <w:r w:rsidRPr="006D2D44">
              <w:rPr>
                <w:rFonts w:ascii="Times New Roman" w:hAnsi="Times New Roman" w:cs="Times New Roman"/>
                <w:sz w:val="24"/>
                <w:szCs w:val="24"/>
              </w:rPr>
              <w:t>0.4011 (ns)</w:t>
            </w:r>
          </w:p>
        </w:tc>
      </w:tr>
    </w:tbl>
    <w:p w:rsidR="00440AEB" w:rsidRDefault="00440AEB" w:rsidP="00037C84">
      <w:pPr>
        <w:spacing w:line="240" w:lineRule="auto"/>
        <w:jc w:val="both"/>
        <w:rPr>
          <w:rFonts w:ascii="Times New Roman" w:hAnsi="Times New Roman" w:cs="Times New Roman"/>
          <w:i/>
          <w:iCs/>
          <w:sz w:val="24"/>
          <w:szCs w:val="24"/>
        </w:rPr>
      </w:pPr>
    </w:p>
    <w:p w:rsidR="00440AEB" w:rsidRDefault="00440AEB" w:rsidP="005E1656">
      <w:pPr>
        <w:spacing w:line="240" w:lineRule="auto"/>
        <w:jc w:val="both"/>
        <w:rPr>
          <w:rFonts w:ascii="Times New Roman" w:hAnsi="Times New Roman" w:cs="Times New Roman"/>
          <w:sz w:val="24"/>
          <w:szCs w:val="24"/>
        </w:rPr>
      </w:pPr>
      <w:r w:rsidRPr="00D752B9">
        <w:rPr>
          <w:rFonts w:ascii="Times New Roman" w:hAnsi="Times New Roman" w:cs="Times New Roman"/>
          <w:i/>
          <w:iCs/>
          <w:sz w:val="24"/>
          <w:szCs w:val="24"/>
        </w:rPr>
        <w:t>Note.</w:t>
      </w:r>
      <w:r w:rsidRPr="00D752B9">
        <w:rPr>
          <w:rFonts w:ascii="Times New Roman" w:hAnsi="Times New Roman" w:cs="Times New Roman"/>
          <w:sz w:val="24"/>
          <w:szCs w:val="24"/>
        </w:rPr>
        <w:t xml:space="preserve"> BCa = bias corrected and accelerated bootstrapping confidence intervals that contain corrections for both median bias and skew. Confidence intervals containing zero are interpreted as non-significant</w:t>
      </w:r>
      <w:r>
        <w:rPr>
          <w:rFonts w:ascii="Times New Roman" w:hAnsi="Times New Roman" w:cs="Times New Roman"/>
          <w:sz w:val="24"/>
          <w:szCs w:val="24"/>
        </w:rPr>
        <w:t xml:space="preserve"> (ns)</w:t>
      </w:r>
      <w:r w:rsidRPr="00D752B9">
        <w:rPr>
          <w:rFonts w:ascii="Times New Roman" w:hAnsi="Times New Roman" w:cs="Times New Roman"/>
          <w:sz w:val="24"/>
          <w:szCs w:val="24"/>
        </w:rPr>
        <w:t>; 1000 bootstrap samples</w:t>
      </w:r>
      <w:r>
        <w:rPr>
          <w:rFonts w:ascii="Times New Roman" w:hAnsi="Times New Roman" w:cs="Times New Roman"/>
          <w:sz w:val="24"/>
          <w:szCs w:val="24"/>
        </w:rPr>
        <w:t>.</w:t>
      </w:r>
    </w:p>
    <w:p w:rsidR="00440AEB" w:rsidRPr="005E1656" w:rsidRDefault="00440AEB" w:rsidP="005E1656">
      <w:pPr>
        <w:spacing w:line="240" w:lineRule="auto"/>
        <w:jc w:val="both"/>
        <w:rPr>
          <w:rFonts w:ascii="Times New Roman" w:hAnsi="Times New Roman" w:cs="Times New Roman"/>
          <w:sz w:val="24"/>
          <w:szCs w:val="24"/>
        </w:rPr>
      </w:pPr>
    </w:p>
    <w:p w:rsidR="00440AEB" w:rsidRDefault="00440AEB" w:rsidP="00037C84"/>
    <w:p w:rsidR="00440AEB" w:rsidRDefault="00440AEB" w:rsidP="00037C84">
      <w:r>
        <w:rPr>
          <w:noProof/>
          <w:lang w:eastAsia="en-GB"/>
        </w:rPr>
        <w:pict>
          <v:shapetype id="_x0000_t202" coordsize="21600,21600" o:spt="202" path="m,l,21600r21600,l21600,xe">
            <v:stroke joinstyle="miter"/>
            <v:path gradientshapeok="t" o:connecttype="rect"/>
          </v:shapetype>
          <v:shape id="_x0000_s1026" type="#_x0000_t202" style="position:absolute;margin-left:135pt;margin-top:24pt;width:109pt;height:45pt;z-index:251654144" stroked="f" strokecolor="white">
            <v:textbox>
              <w:txbxContent>
                <w:p w:rsidR="00440AEB" w:rsidRPr="009121EC" w:rsidRDefault="00440AEB" w:rsidP="00037C84">
                  <w:pPr>
                    <w:spacing w:line="240" w:lineRule="auto"/>
                    <w:contextualSpacing/>
                    <w:jc w:val="center"/>
                    <w:rPr>
                      <w:rFonts w:ascii="Times New Roman" w:hAnsi="Times New Roman" w:cs="Times New Roman"/>
                    </w:rPr>
                  </w:pPr>
                  <w:r w:rsidRPr="009121EC">
                    <w:rPr>
                      <w:rFonts w:ascii="Times New Roman" w:hAnsi="Times New Roman" w:cs="Times New Roman"/>
                    </w:rPr>
                    <w:t>Increased psychological flexibility</w:t>
                  </w:r>
                </w:p>
              </w:txbxContent>
            </v:textbox>
          </v:shape>
        </w:pict>
      </w:r>
      <w:r>
        <w:rPr>
          <w:noProof/>
          <w:lang w:eastAsia="en-GB"/>
        </w:rPr>
        <w:pict>
          <v:oval id="_x0000_s1027" style="position:absolute;margin-left:114pt;margin-top:13.2pt;width:153pt;height:69.75pt;z-index:251652096"/>
        </w:pict>
      </w:r>
      <w:r>
        <w:rPr>
          <w:noProof/>
          <w:lang w:eastAsia="en-GB"/>
        </w:rPr>
        <w:pict>
          <v:oval id="_x0000_s1028" style="position:absolute;margin-left:219.75pt;margin-top:91.5pt;width:258pt;height:102pt;z-index:251653120"/>
        </w:pict>
      </w:r>
      <w:r>
        <w:rPr>
          <w:noProof/>
          <w:lang w:eastAsia="en-GB"/>
        </w:rPr>
        <w:pict>
          <v:shape id="_x0000_s1029" type="#_x0000_t202" style="position:absolute;margin-left:240pt;margin-top:118.2pt;width:216.75pt;height:49.8pt;z-index:251651072" stroked="f" strokecolor="white">
            <v:textbox>
              <w:txbxContent>
                <w:p w:rsidR="00440AEB" w:rsidRPr="009121EC" w:rsidRDefault="00440AEB" w:rsidP="00037C84">
                  <w:pPr>
                    <w:spacing w:line="240" w:lineRule="auto"/>
                    <w:contextualSpacing/>
                    <w:rPr>
                      <w:rFonts w:ascii="Times New Roman" w:hAnsi="Times New Roman" w:cs="Times New Roman"/>
                    </w:rPr>
                  </w:pPr>
                  <w:r>
                    <w:rPr>
                      <w:rFonts w:ascii="Times New Roman" w:hAnsi="Times New Roman" w:cs="Times New Roman"/>
                    </w:rPr>
                    <w:t xml:space="preserve">     </w:t>
                  </w:r>
                  <w:r w:rsidRPr="009121EC">
                    <w:rPr>
                      <w:rFonts w:ascii="Times New Roman" w:hAnsi="Times New Roman" w:cs="Times New Roman"/>
                    </w:rPr>
                    <w:t xml:space="preserve">Decreased </w:t>
                  </w:r>
                  <w:r>
                    <w:rPr>
                      <w:rFonts w:ascii="Times New Roman" w:hAnsi="Times New Roman" w:cs="Times New Roman"/>
                    </w:rPr>
                    <w:tab/>
                  </w:r>
                  <w:r>
                    <w:rPr>
                      <w:rFonts w:ascii="Times New Roman" w:hAnsi="Times New Roman" w:cs="Times New Roman"/>
                    </w:rPr>
                    <w:tab/>
                    <w:t xml:space="preserve">         Decreased</w:t>
                  </w:r>
                </w:p>
                <w:p w:rsidR="00440AEB" w:rsidRPr="009121EC" w:rsidRDefault="00440AEB" w:rsidP="00037C84">
                  <w:pPr>
                    <w:spacing w:line="240" w:lineRule="auto"/>
                    <w:contextualSpacing/>
                    <w:rPr>
                      <w:rFonts w:ascii="Times New Roman" w:hAnsi="Times New Roman" w:cs="Times New Roman"/>
                    </w:rPr>
                  </w:pPr>
                  <w:r w:rsidRPr="009121EC">
                    <w:rPr>
                      <w:rFonts w:ascii="Times New Roman" w:hAnsi="Times New Roman" w:cs="Times New Roman"/>
                    </w:rPr>
                    <w:t xml:space="preserve">strain &amp; emotional  </w:t>
                  </w:r>
                  <w:r w:rsidRPr="00A0712A">
                    <w:rPr>
                      <w:rFonts w:ascii="Times New Roman" w:hAnsi="Times New Roman" w:cs="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1.5pt;height:6.75pt;visibility:visible">
                        <v:imagedata r:id="rId9" o:title=""/>
                      </v:shape>
                    </w:pict>
                  </w:r>
                  <w:r>
                    <w:rPr>
                      <w:rFonts w:ascii="Times New Roman" w:hAnsi="Times New Roman" w:cs="Times New Roman"/>
                    </w:rPr>
                    <w:t xml:space="preserve"> depersonalization</w:t>
                  </w:r>
                </w:p>
                <w:p w:rsidR="00440AEB" w:rsidRPr="009121EC" w:rsidRDefault="00440AEB" w:rsidP="00037C84">
                  <w:pPr>
                    <w:spacing w:line="240" w:lineRule="auto"/>
                    <w:contextualSpacing/>
                    <w:rPr>
                      <w:rFonts w:ascii="Times New Roman" w:hAnsi="Times New Roman" w:cs="Times New Roman"/>
                    </w:rPr>
                  </w:pPr>
                  <w:r>
                    <w:rPr>
                      <w:rFonts w:ascii="Times New Roman" w:hAnsi="Times New Roman" w:cs="Times New Roman"/>
                    </w:rPr>
                    <w:t xml:space="preserve">     </w:t>
                  </w:r>
                  <w:r w:rsidRPr="009121EC">
                    <w:rPr>
                      <w:rFonts w:ascii="Times New Roman" w:hAnsi="Times New Roman" w:cs="Times New Roman"/>
                    </w:rPr>
                    <w:t>exhaustion</w:t>
                  </w:r>
                </w:p>
              </w:txbxContent>
            </v:textbox>
          </v:shape>
        </w:pict>
      </w:r>
    </w:p>
    <w:p w:rsidR="00440AEB" w:rsidRPr="00C77AC4" w:rsidRDefault="00440AEB" w:rsidP="00037C84"/>
    <w:p w:rsidR="00440AEB" w:rsidRPr="00C77AC4" w:rsidRDefault="00440AEB" w:rsidP="00037C84">
      <w:r>
        <w:rPr>
          <w:noProof/>
          <w:lang w:eastAsia="en-GB"/>
        </w:rPr>
        <w:pict>
          <v:shapetype id="_x0000_t32" coordsize="21600,21600" o:spt="32" o:oned="t" path="m,l21600,21600e" filled="f">
            <v:path arrowok="t" fillok="f" o:connecttype="none"/>
            <o:lock v:ext="edit" shapetype="t"/>
          </v:shapetype>
          <v:shape id="_x0000_s1030" type="#_x0000_t32" style="position:absolute;margin-left:254.25pt;margin-top:19.15pt;width:17.25pt;height:24.75pt;z-index:251659264" o:connectortype="straight">
            <v:stroke endarrow="block"/>
          </v:shape>
        </w:pict>
      </w:r>
      <w:r>
        <w:rPr>
          <w:noProof/>
          <w:lang w:eastAsia="en-GB"/>
        </w:rPr>
        <w:pict>
          <v:shape id="_x0000_s1031" type="#_x0000_t32" style="position:absolute;margin-left:101.65pt;margin-top:19.15pt;width:19.25pt;height:24.75pt;flip:y;z-index:251658240" o:connectortype="straight">
            <v:stroke endarrow="block"/>
          </v:shape>
        </w:pict>
      </w:r>
    </w:p>
    <w:p w:rsidR="00440AEB" w:rsidRPr="00C77AC4" w:rsidRDefault="00440AEB" w:rsidP="00037C84">
      <w:r>
        <w:rPr>
          <w:noProof/>
          <w:lang w:eastAsia="en-GB"/>
        </w:rPr>
        <w:pict>
          <v:shape id="_x0000_s1032" type="#_x0000_t202" style="position:absolute;margin-left:117pt;margin-top:3.3pt;width:21pt;height:18.65pt;z-index:251661312" stroked="f">
            <v:textbox>
              <w:txbxContent>
                <w:p w:rsidR="00440AEB" w:rsidRPr="009121EC" w:rsidRDefault="00440AEB" w:rsidP="00037C84">
                  <w:pPr>
                    <w:spacing w:line="240" w:lineRule="auto"/>
                    <w:contextualSpacing/>
                    <w:rPr>
                      <w:rFonts w:ascii="Times New Roman" w:hAnsi="Times New Roman" w:cs="Times New Roman"/>
                    </w:rPr>
                  </w:pPr>
                  <w:r>
                    <w:rPr>
                      <w:rFonts w:ascii="Times New Roman" w:hAnsi="Times New Roman" w:cs="Times New Roman"/>
                    </w:rPr>
                    <w:t>b</w:t>
                  </w:r>
                </w:p>
              </w:txbxContent>
            </v:textbox>
          </v:shape>
        </w:pict>
      </w:r>
      <w:r>
        <w:rPr>
          <w:noProof/>
          <w:lang w:eastAsia="en-GB"/>
        </w:rPr>
        <w:pict>
          <v:shape id="_x0000_s1033" type="#_x0000_t202" style="position:absolute;margin-left:234pt;margin-top:3.3pt;width:24.1pt;height:18.65pt;z-index:251662336" stroked="f">
            <v:textbox>
              <w:txbxContent>
                <w:p w:rsidR="00440AEB" w:rsidRPr="009121EC" w:rsidRDefault="00440AEB" w:rsidP="00037C84">
                  <w:pPr>
                    <w:spacing w:line="240" w:lineRule="auto"/>
                    <w:contextualSpacing/>
                    <w:rPr>
                      <w:rFonts w:ascii="Times New Roman" w:hAnsi="Times New Roman" w:cs="Times New Roman"/>
                    </w:rPr>
                  </w:pPr>
                  <w:r>
                    <w:rPr>
                      <w:rFonts w:ascii="Times New Roman" w:hAnsi="Times New Roman" w:cs="Times New Roman"/>
                    </w:rPr>
                    <w:t>c</w:t>
                  </w:r>
                </w:p>
              </w:txbxContent>
            </v:textbox>
          </v:shape>
        </w:pict>
      </w:r>
      <w:r>
        <w:rPr>
          <w:noProof/>
          <w:lang w:eastAsia="en-GB"/>
        </w:rPr>
        <w:pict>
          <v:oval id="_x0000_s1034" style="position:absolute;margin-left:5.85pt;margin-top:22.75pt;width:153pt;height:69.75pt;z-index:251655168"/>
        </w:pict>
      </w:r>
    </w:p>
    <w:p w:rsidR="00440AEB" w:rsidRPr="00C77AC4" w:rsidRDefault="00440AEB" w:rsidP="00037C84">
      <w:r>
        <w:rPr>
          <w:noProof/>
          <w:lang w:eastAsia="en-GB"/>
        </w:rPr>
        <w:pict>
          <v:shape id="_x0000_s1035" type="#_x0000_t202" style="position:absolute;margin-left:178.5pt;margin-top:10.8pt;width:19.5pt;height:18.65pt;z-index:251660288" stroked="f">
            <v:textbox>
              <w:txbxContent>
                <w:p w:rsidR="00440AEB" w:rsidRPr="009121EC" w:rsidRDefault="00440AEB" w:rsidP="00037C84">
                  <w:pPr>
                    <w:spacing w:line="240" w:lineRule="auto"/>
                    <w:contextualSpacing/>
                    <w:rPr>
                      <w:rFonts w:ascii="Times New Roman" w:hAnsi="Times New Roman" w:cs="Times New Roman"/>
                    </w:rPr>
                  </w:pPr>
                  <w:r w:rsidRPr="009121EC">
                    <w:rPr>
                      <w:rFonts w:ascii="Times New Roman" w:hAnsi="Times New Roman" w:cs="Times New Roman"/>
                    </w:rPr>
                    <w:t>a</w:t>
                  </w:r>
                </w:p>
              </w:txbxContent>
            </v:textbox>
          </v:shape>
        </w:pict>
      </w:r>
      <w:r>
        <w:rPr>
          <w:noProof/>
          <w:lang w:eastAsia="en-GB"/>
        </w:rPr>
        <w:pict>
          <v:shape id="_x0000_s1036" type="#_x0000_t202" style="position:absolute;margin-left:341.25pt;margin-top:16.4pt;width:14.1pt;height:18.65pt;z-index:251664384" stroked="f">
            <v:textbox style="mso-next-textbox:#_x0000_s1036">
              <w:txbxContent>
                <w:p w:rsidR="00440AEB" w:rsidRPr="009121EC" w:rsidRDefault="00440AEB" w:rsidP="00037C84">
                  <w:pPr>
                    <w:spacing w:line="240" w:lineRule="auto"/>
                    <w:contextualSpacing/>
                    <w:rPr>
                      <w:rFonts w:ascii="Times New Roman" w:hAnsi="Times New Roman" w:cs="Times New Roman"/>
                    </w:rPr>
                  </w:pPr>
                  <w:r>
                    <w:rPr>
                      <w:rFonts w:ascii="Times New Roman" w:hAnsi="Times New Roman" w:cs="Times New Roman"/>
                    </w:rPr>
                    <w:t>d</w:t>
                  </w:r>
                </w:p>
              </w:txbxContent>
            </v:textbox>
          </v:shape>
        </w:pict>
      </w:r>
      <w:r>
        <w:rPr>
          <w:noProof/>
          <w:lang w:eastAsia="en-GB"/>
        </w:rPr>
        <w:pict>
          <v:shape id="_x0000_s1037" type="#_x0000_t202" style="position:absolute;margin-left:240pt;margin-top:16.4pt;width:216.75pt;height:49.8pt;z-index:251663360" stroked="f">
            <v:textbox>
              <w:txbxContent>
                <w:p w:rsidR="00440AEB" w:rsidRPr="009121EC" w:rsidRDefault="00440AEB" w:rsidP="00B425B9">
                  <w:pPr>
                    <w:spacing w:line="240" w:lineRule="auto"/>
                    <w:contextualSpacing/>
                    <w:rPr>
                      <w:rFonts w:ascii="Times New Roman" w:hAnsi="Times New Roman" w:cs="Times New Roman"/>
                    </w:rPr>
                  </w:pPr>
                  <w:r>
                    <w:rPr>
                      <w:rFonts w:ascii="Times New Roman" w:hAnsi="Times New Roman" w:cs="Times New Roman"/>
                    </w:rPr>
                    <w:t xml:space="preserve">    </w:t>
                  </w:r>
                  <w:r w:rsidRPr="009121EC">
                    <w:rPr>
                      <w:rFonts w:ascii="Times New Roman" w:hAnsi="Times New Roman" w:cs="Times New Roman"/>
                    </w:rPr>
                    <w:t xml:space="preserve">Decreased </w:t>
                  </w:r>
                  <w:r>
                    <w:rPr>
                      <w:rFonts w:ascii="Times New Roman" w:hAnsi="Times New Roman" w:cs="Times New Roman"/>
                    </w:rPr>
                    <w:tab/>
                  </w:r>
                  <w:r>
                    <w:rPr>
                      <w:rFonts w:ascii="Times New Roman" w:hAnsi="Times New Roman" w:cs="Times New Roman"/>
                    </w:rPr>
                    <w:tab/>
                    <w:t xml:space="preserve">         Decreased</w:t>
                  </w:r>
                </w:p>
                <w:p w:rsidR="00440AEB" w:rsidRPr="009121EC" w:rsidRDefault="00440AEB" w:rsidP="00B425B9">
                  <w:pPr>
                    <w:spacing w:line="240" w:lineRule="auto"/>
                    <w:contextualSpacing/>
                    <w:rPr>
                      <w:rFonts w:ascii="Times New Roman" w:hAnsi="Times New Roman" w:cs="Times New Roman"/>
                    </w:rPr>
                  </w:pPr>
                  <w:r w:rsidRPr="009121EC">
                    <w:rPr>
                      <w:rFonts w:ascii="Times New Roman" w:hAnsi="Times New Roman" w:cs="Times New Roman"/>
                    </w:rPr>
                    <w:t xml:space="preserve">strain &amp; emotional  </w:t>
                  </w:r>
                  <w:r w:rsidRPr="00A0712A">
                    <w:rPr>
                      <w:rFonts w:ascii="Times New Roman" w:hAnsi="Times New Roman" w:cs="Times New Roman"/>
                      <w:noProof/>
                      <w:lang w:eastAsia="en-GB"/>
                    </w:rPr>
                    <w:pict>
                      <v:shape id="_x0000_i1028" type="#_x0000_t75" style="width:31.5pt;height:6.75pt;visibility:visible">
                        <v:imagedata r:id="rId9" o:title=""/>
                      </v:shape>
                    </w:pict>
                  </w:r>
                  <w:r>
                    <w:rPr>
                      <w:rFonts w:ascii="Times New Roman" w:hAnsi="Times New Roman" w:cs="Times New Roman"/>
                    </w:rPr>
                    <w:t xml:space="preserve"> depersonalization</w:t>
                  </w:r>
                </w:p>
                <w:p w:rsidR="00440AEB" w:rsidRPr="009121EC" w:rsidRDefault="00440AEB" w:rsidP="00B425B9">
                  <w:pPr>
                    <w:spacing w:line="240" w:lineRule="auto"/>
                    <w:contextualSpacing/>
                    <w:rPr>
                      <w:rFonts w:ascii="Times New Roman" w:hAnsi="Times New Roman" w:cs="Times New Roman"/>
                    </w:rPr>
                  </w:pPr>
                  <w:r>
                    <w:rPr>
                      <w:rFonts w:ascii="Times New Roman" w:hAnsi="Times New Roman" w:cs="Times New Roman"/>
                    </w:rPr>
                    <w:t xml:space="preserve">     </w:t>
                  </w:r>
                  <w:r w:rsidRPr="009121EC">
                    <w:rPr>
                      <w:rFonts w:ascii="Times New Roman" w:hAnsi="Times New Roman" w:cs="Times New Roman"/>
                    </w:rPr>
                    <w:t>exhaustion</w:t>
                  </w:r>
                </w:p>
                <w:p w:rsidR="00440AEB" w:rsidRDefault="00440AEB"/>
              </w:txbxContent>
            </v:textbox>
          </v:shape>
        </w:pict>
      </w:r>
      <w:r>
        <w:rPr>
          <w:noProof/>
          <w:lang w:eastAsia="en-GB"/>
        </w:rPr>
        <w:pict>
          <v:shape id="_x0000_s1038" type="#_x0000_t202" style="position:absolute;margin-left:20.3pt;margin-top:13.45pt;width:120.7pt;height:31.95pt;z-index:251656192" stroked="f" strokecolor="white">
            <v:textbox>
              <w:txbxContent>
                <w:p w:rsidR="00440AEB" w:rsidRPr="009121EC" w:rsidRDefault="00440AEB" w:rsidP="00037C84">
                  <w:pPr>
                    <w:spacing w:line="240" w:lineRule="auto"/>
                    <w:contextualSpacing/>
                    <w:jc w:val="center"/>
                    <w:rPr>
                      <w:rFonts w:ascii="Times New Roman" w:hAnsi="Times New Roman" w:cs="Times New Roman"/>
                    </w:rPr>
                  </w:pPr>
                  <w:r w:rsidRPr="009121EC">
                    <w:rPr>
                      <w:rFonts w:ascii="Times New Roman" w:hAnsi="Times New Roman" w:cs="Times New Roman"/>
                    </w:rPr>
                    <w:t>Intervention Group (ACT vs. Control)</w:t>
                  </w:r>
                </w:p>
                <w:p w:rsidR="00440AEB" w:rsidRPr="009121EC" w:rsidRDefault="00440AEB" w:rsidP="00037C84"/>
              </w:txbxContent>
            </v:textbox>
          </v:shape>
        </w:pict>
      </w:r>
    </w:p>
    <w:p w:rsidR="00440AEB" w:rsidRPr="00C77AC4" w:rsidRDefault="00440AEB" w:rsidP="00037C84">
      <w:r>
        <w:rPr>
          <w:noProof/>
          <w:lang w:eastAsia="en-GB"/>
        </w:rPr>
        <w:pict>
          <v:shape id="_x0000_s1039" type="#_x0000_t32" style="position:absolute;margin-left:165pt;margin-top:5.05pt;width:50.25pt;height:0;z-index:251657216" o:connectortype="straight">
            <v:stroke endarrow="block"/>
          </v:shape>
        </w:pict>
      </w:r>
    </w:p>
    <w:p w:rsidR="00440AEB" w:rsidRPr="00C77AC4" w:rsidRDefault="00440AEB" w:rsidP="00037C84"/>
    <w:p w:rsidR="00440AEB" w:rsidRDefault="00440AEB" w:rsidP="00037C84">
      <w:pPr>
        <w:spacing w:line="240" w:lineRule="auto"/>
        <w:jc w:val="both"/>
      </w:pPr>
    </w:p>
    <w:p w:rsidR="00440AEB" w:rsidRDefault="00440AEB" w:rsidP="00037C84">
      <w:pPr>
        <w:spacing w:line="240" w:lineRule="auto"/>
        <w:jc w:val="both"/>
      </w:pPr>
    </w:p>
    <w:p w:rsidR="00440AEB" w:rsidRPr="00920CBC" w:rsidRDefault="00440AEB" w:rsidP="00920CBC">
      <w:pPr>
        <w:spacing w:line="240" w:lineRule="auto"/>
        <w:jc w:val="both"/>
        <w:rPr>
          <w:rFonts w:ascii="Times New Roman" w:hAnsi="Times New Roman" w:cs="Times New Roman"/>
          <w:sz w:val="24"/>
          <w:szCs w:val="24"/>
        </w:rPr>
      </w:pPr>
      <w:r w:rsidRPr="00E24F9B">
        <w:rPr>
          <w:rFonts w:ascii="Times New Roman" w:hAnsi="Times New Roman" w:cs="Times New Roman"/>
          <w:i/>
          <w:iCs/>
          <w:sz w:val="24"/>
          <w:szCs w:val="24"/>
        </w:rPr>
        <w:t>Figure 1.</w:t>
      </w:r>
      <w:r>
        <w:rPr>
          <w:rFonts w:ascii="Times New Roman" w:hAnsi="Times New Roman" w:cs="Times New Roman"/>
          <w:sz w:val="24"/>
          <w:szCs w:val="24"/>
        </w:rPr>
        <w:t xml:space="preserve"> Diagram of emotional burnout and strain alleviation model indicating the direct (path a) and mediated (paths b, c and d) pathways of impact of ACT on outcomes variables.</w:t>
      </w:r>
    </w:p>
    <w:p w:rsidR="00440AEB" w:rsidRDefault="00440AEB" w:rsidP="00037C84">
      <w:pPr>
        <w:autoSpaceDE w:val="0"/>
        <w:autoSpaceDN w:val="0"/>
        <w:adjustRightInd w:val="0"/>
        <w:spacing w:line="240" w:lineRule="auto"/>
        <w:rPr>
          <w:rFonts w:ascii="Times New Roman" w:hAnsi="Times New Roman" w:cs="Times New Roman"/>
          <w:sz w:val="24"/>
          <w:szCs w:val="24"/>
        </w:rPr>
      </w:pPr>
      <w:r w:rsidRPr="00A0712A">
        <w:rPr>
          <w:rFonts w:ascii="Times New Roman" w:hAnsi="Times New Roman" w:cs="Times New Roman"/>
          <w:noProof/>
          <w:sz w:val="24"/>
          <w:szCs w:val="24"/>
          <w:lang w:eastAsia="en-GB"/>
        </w:rPr>
        <w:pict>
          <v:shape id="Picture 4" o:spid="_x0000_i1029" type="#_x0000_t75" style="width:401.25pt;height:261pt;visibility:visible">
            <v:imagedata r:id="rId10" o:title="" cropbottom="4055f" cropleft="1193f" cropright="5325f"/>
          </v:shape>
        </w:pict>
      </w:r>
    </w:p>
    <w:p w:rsidR="00440AEB" w:rsidRDefault="00440AEB" w:rsidP="00037C84">
      <w:pPr>
        <w:autoSpaceDE w:val="0"/>
        <w:autoSpaceDN w:val="0"/>
        <w:adjustRightInd w:val="0"/>
        <w:spacing w:line="240" w:lineRule="auto"/>
        <w:rPr>
          <w:rFonts w:ascii="Times New Roman" w:hAnsi="Times New Roman" w:cs="Times New Roman"/>
          <w:sz w:val="24"/>
          <w:szCs w:val="24"/>
        </w:rPr>
      </w:pPr>
      <w:r w:rsidRPr="00F320DD">
        <w:rPr>
          <w:rFonts w:ascii="Times New Roman" w:hAnsi="Times New Roman" w:cs="Times New Roman"/>
          <w:i/>
          <w:iCs/>
          <w:sz w:val="24"/>
          <w:szCs w:val="24"/>
        </w:rPr>
        <w:t>Figure 2</w:t>
      </w:r>
      <w:r w:rsidRPr="00F320DD">
        <w:rPr>
          <w:rFonts w:ascii="Times New Roman" w:hAnsi="Times New Roman" w:cs="Times New Roman"/>
          <w:sz w:val="24"/>
          <w:szCs w:val="24"/>
        </w:rPr>
        <w:t>.</w:t>
      </w:r>
      <w:r w:rsidRPr="00D752B9">
        <w:rPr>
          <w:rFonts w:ascii="Times New Roman" w:hAnsi="Times New Roman" w:cs="Times New Roman"/>
          <w:sz w:val="24"/>
          <w:szCs w:val="24"/>
        </w:rPr>
        <w:t xml:space="preserve"> An illustration of changes in </w:t>
      </w:r>
      <w:r>
        <w:rPr>
          <w:rFonts w:ascii="Times New Roman" w:hAnsi="Times New Roman" w:cs="Times New Roman"/>
          <w:sz w:val="24"/>
          <w:szCs w:val="24"/>
        </w:rPr>
        <w:t>psychological flexibility</w:t>
      </w:r>
      <w:r w:rsidRPr="00D752B9">
        <w:rPr>
          <w:rFonts w:ascii="Times New Roman" w:hAnsi="Times New Roman" w:cs="Times New Roman"/>
          <w:sz w:val="24"/>
          <w:szCs w:val="24"/>
        </w:rPr>
        <w:t xml:space="preserve"> in both groups</w:t>
      </w:r>
    </w:p>
    <w:p w:rsidR="00440AEB" w:rsidRDefault="00440AEB" w:rsidP="00037C84">
      <w:pPr>
        <w:autoSpaceDE w:val="0"/>
        <w:autoSpaceDN w:val="0"/>
        <w:adjustRightInd w:val="0"/>
        <w:spacing w:line="240" w:lineRule="auto"/>
        <w:rPr>
          <w:rFonts w:ascii="Times New Roman" w:hAnsi="Times New Roman" w:cs="Times New Roman"/>
          <w:sz w:val="24"/>
          <w:szCs w:val="24"/>
        </w:rPr>
      </w:pPr>
    </w:p>
    <w:p w:rsidR="00440AEB" w:rsidRPr="00D752B9" w:rsidRDefault="00440AEB" w:rsidP="00037C84">
      <w:pPr>
        <w:autoSpaceDE w:val="0"/>
        <w:autoSpaceDN w:val="0"/>
        <w:adjustRightInd w:val="0"/>
        <w:spacing w:line="240" w:lineRule="auto"/>
        <w:rPr>
          <w:rFonts w:ascii="Times New Roman" w:hAnsi="Times New Roman" w:cs="Times New Roman"/>
          <w:sz w:val="24"/>
          <w:szCs w:val="24"/>
        </w:rPr>
      </w:pPr>
    </w:p>
    <w:p w:rsidR="00440AEB" w:rsidRDefault="00440AEB" w:rsidP="00920CBC">
      <w:pPr>
        <w:autoSpaceDE w:val="0"/>
        <w:autoSpaceDN w:val="0"/>
        <w:adjustRightInd w:val="0"/>
        <w:spacing w:line="240" w:lineRule="auto"/>
        <w:rPr>
          <w:rFonts w:ascii="Times New Roman" w:hAnsi="Times New Roman" w:cs="Times New Roman"/>
          <w:sz w:val="24"/>
          <w:szCs w:val="24"/>
        </w:rPr>
      </w:pPr>
      <w:r w:rsidRPr="00A0712A">
        <w:rPr>
          <w:rFonts w:ascii="Times New Roman" w:hAnsi="Times New Roman" w:cs="Times New Roman"/>
          <w:noProof/>
          <w:sz w:val="24"/>
          <w:szCs w:val="24"/>
          <w:lang w:eastAsia="en-GB"/>
        </w:rPr>
        <w:pict>
          <v:shape id="_x0000_i1030" type="#_x0000_t75" style="width:401.25pt;height:251.25pt;visibility:visible">
            <v:imagedata r:id="rId11" o:title="" cropbottom="4770f" cropleft="1298f" cropright="5221f"/>
          </v:shape>
        </w:pict>
      </w:r>
    </w:p>
    <w:p w:rsidR="00440AEB" w:rsidRPr="00D752B9" w:rsidRDefault="00440AEB" w:rsidP="00920CBC">
      <w:pPr>
        <w:autoSpaceDE w:val="0"/>
        <w:autoSpaceDN w:val="0"/>
        <w:adjustRightInd w:val="0"/>
        <w:spacing w:line="240" w:lineRule="auto"/>
        <w:rPr>
          <w:rFonts w:ascii="Times New Roman" w:hAnsi="Times New Roman" w:cs="Times New Roman"/>
          <w:sz w:val="24"/>
          <w:szCs w:val="24"/>
        </w:rPr>
      </w:pPr>
      <w:r w:rsidRPr="00F320DD">
        <w:rPr>
          <w:rFonts w:ascii="Times New Roman" w:hAnsi="Times New Roman" w:cs="Times New Roman"/>
          <w:i/>
          <w:iCs/>
          <w:sz w:val="24"/>
          <w:szCs w:val="24"/>
        </w:rPr>
        <w:t xml:space="preserve">Figure </w:t>
      </w:r>
      <w:r>
        <w:rPr>
          <w:rFonts w:ascii="Times New Roman" w:hAnsi="Times New Roman" w:cs="Times New Roman"/>
          <w:i/>
          <w:iCs/>
          <w:sz w:val="24"/>
          <w:szCs w:val="24"/>
        </w:rPr>
        <w:t>3</w:t>
      </w:r>
      <w:r w:rsidRPr="00F320DD">
        <w:rPr>
          <w:rFonts w:ascii="Times New Roman" w:hAnsi="Times New Roman" w:cs="Times New Roman"/>
          <w:sz w:val="24"/>
          <w:szCs w:val="24"/>
        </w:rPr>
        <w:t>.</w:t>
      </w:r>
      <w:r w:rsidRPr="00D752B9">
        <w:rPr>
          <w:rFonts w:ascii="Times New Roman" w:hAnsi="Times New Roman" w:cs="Times New Roman"/>
          <w:sz w:val="24"/>
          <w:szCs w:val="24"/>
        </w:rPr>
        <w:t xml:space="preserve"> An illustration of changes in </w:t>
      </w:r>
      <w:r>
        <w:rPr>
          <w:rFonts w:ascii="Times New Roman" w:hAnsi="Times New Roman" w:cs="Times New Roman"/>
          <w:sz w:val="24"/>
          <w:szCs w:val="24"/>
        </w:rPr>
        <w:t>strain</w:t>
      </w:r>
      <w:r w:rsidRPr="00D752B9">
        <w:rPr>
          <w:rFonts w:ascii="Times New Roman" w:hAnsi="Times New Roman" w:cs="Times New Roman"/>
          <w:sz w:val="24"/>
          <w:szCs w:val="24"/>
        </w:rPr>
        <w:t xml:space="preserve"> in both groups</w:t>
      </w:r>
    </w:p>
    <w:p w:rsidR="00440AEB" w:rsidRDefault="00440AEB" w:rsidP="00920CBC">
      <w:pPr>
        <w:autoSpaceDE w:val="0"/>
        <w:autoSpaceDN w:val="0"/>
        <w:adjustRightInd w:val="0"/>
        <w:spacing w:line="400" w:lineRule="atLeast"/>
        <w:rPr>
          <w:rFonts w:ascii="Times New Roman" w:hAnsi="Times New Roman" w:cs="Times New Roman"/>
          <w:sz w:val="24"/>
          <w:szCs w:val="24"/>
        </w:rPr>
      </w:pPr>
    </w:p>
    <w:p w:rsidR="00440AEB" w:rsidRDefault="00440AEB" w:rsidP="00920CBC">
      <w:pPr>
        <w:autoSpaceDE w:val="0"/>
        <w:autoSpaceDN w:val="0"/>
        <w:adjustRightInd w:val="0"/>
        <w:spacing w:line="240" w:lineRule="auto"/>
        <w:rPr>
          <w:rFonts w:ascii="Times New Roman" w:hAnsi="Times New Roman" w:cs="Times New Roman"/>
          <w:sz w:val="24"/>
          <w:szCs w:val="24"/>
        </w:rPr>
      </w:pPr>
    </w:p>
    <w:p w:rsidR="00440AEB" w:rsidRDefault="00440AEB" w:rsidP="00920CBC">
      <w:pPr>
        <w:autoSpaceDE w:val="0"/>
        <w:autoSpaceDN w:val="0"/>
        <w:adjustRightInd w:val="0"/>
        <w:spacing w:line="240" w:lineRule="auto"/>
        <w:rPr>
          <w:rFonts w:ascii="Times New Roman" w:hAnsi="Times New Roman" w:cs="Times New Roman"/>
          <w:sz w:val="24"/>
          <w:szCs w:val="24"/>
        </w:rPr>
      </w:pPr>
      <w:r w:rsidRPr="00A0712A">
        <w:rPr>
          <w:rFonts w:ascii="Times New Roman" w:hAnsi="Times New Roman" w:cs="Times New Roman"/>
          <w:noProof/>
          <w:sz w:val="24"/>
          <w:szCs w:val="24"/>
          <w:lang w:eastAsia="en-GB"/>
        </w:rPr>
        <w:pict>
          <v:shape id="_x0000_i1031" type="#_x0000_t75" style="width:394.5pt;height:256.5pt;visibility:visible">
            <v:imagedata r:id="rId12" o:title="" cropbottom="4256f" cropleft="1298f" cropright="5653f"/>
          </v:shape>
        </w:pict>
      </w:r>
    </w:p>
    <w:p w:rsidR="00440AEB" w:rsidRPr="00D752B9" w:rsidRDefault="00440AEB" w:rsidP="00920CBC">
      <w:pPr>
        <w:autoSpaceDE w:val="0"/>
        <w:autoSpaceDN w:val="0"/>
        <w:adjustRightInd w:val="0"/>
        <w:spacing w:line="240" w:lineRule="auto"/>
        <w:rPr>
          <w:rFonts w:ascii="Times New Roman" w:hAnsi="Times New Roman" w:cs="Times New Roman"/>
          <w:sz w:val="24"/>
          <w:szCs w:val="24"/>
        </w:rPr>
      </w:pPr>
      <w:r w:rsidRPr="00F320DD">
        <w:rPr>
          <w:rFonts w:ascii="Times New Roman" w:hAnsi="Times New Roman" w:cs="Times New Roman"/>
          <w:i/>
          <w:iCs/>
          <w:sz w:val="24"/>
          <w:szCs w:val="24"/>
        </w:rPr>
        <w:t xml:space="preserve">Figure </w:t>
      </w:r>
      <w:r>
        <w:rPr>
          <w:rFonts w:ascii="Times New Roman" w:hAnsi="Times New Roman" w:cs="Times New Roman"/>
          <w:i/>
          <w:iCs/>
          <w:sz w:val="24"/>
          <w:szCs w:val="24"/>
        </w:rPr>
        <w:t>4</w:t>
      </w:r>
      <w:r w:rsidRPr="00F320DD">
        <w:rPr>
          <w:rFonts w:ascii="Times New Roman" w:hAnsi="Times New Roman" w:cs="Times New Roman"/>
          <w:sz w:val="24"/>
          <w:szCs w:val="24"/>
        </w:rPr>
        <w:t>.</w:t>
      </w:r>
      <w:r w:rsidRPr="00D752B9">
        <w:rPr>
          <w:rFonts w:ascii="Times New Roman" w:hAnsi="Times New Roman" w:cs="Times New Roman"/>
          <w:sz w:val="24"/>
          <w:szCs w:val="24"/>
        </w:rPr>
        <w:t xml:space="preserve"> An illustration of changes in </w:t>
      </w:r>
      <w:r>
        <w:rPr>
          <w:rFonts w:ascii="Times New Roman" w:hAnsi="Times New Roman" w:cs="Times New Roman"/>
          <w:sz w:val="24"/>
          <w:szCs w:val="24"/>
        </w:rPr>
        <w:t>emotional exhaustion</w:t>
      </w:r>
      <w:r w:rsidRPr="00D752B9">
        <w:rPr>
          <w:rFonts w:ascii="Times New Roman" w:hAnsi="Times New Roman" w:cs="Times New Roman"/>
          <w:sz w:val="24"/>
          <w:szCs w:val="24"/>
        </w:rPr>
        <w:t xml:space="preserve"> in both groups</w:t>
      </w:r>
    </w:p>
    <w:p w:rsidR="00440AEB" w:rsidRDefault="00440AEB" w:rsidP="00920CBC"/>
    <w:p w:rsidR="00440AEB" w:rsidRDefault="00440AEB" w:rsidP="00920CBC"/>
    <w:p w:rsidR="00440AEB" w:rsidRDefault="00440AEB" w:rsidP="00920CBC">
      <w:pPr>
        <w:autoSpaceDE w:val="0"/>
        <w:autoSpaceDN w:val="0"/>
        <w:adjustRightInd w:val="0"/>
        <w:spacing w:line="240" w:lineRule="auto"/>
        <w:rPr>
          <w:rFonts w:ascii="Times New Roman" w:hAnsi="Times New Roman" w:cs="Times New Roman"/>
          <w:sz w:val="24"/>
          <w:szCs w:val="24"/>
        </w:rPr>
      </w:pPr>
      <w:r w:rsidRPr="00A0712A">
        <w:rPr>
          <w:rFonts w:ascii="Times New Roman" w:hAnsi="Times New Roman" w:cs="Times New Roman"/>
          <w:noProof/>
          <w:sz w:val="24"/>
          <w:szCs w:val="24"/>
          <w:lang w:eastAsia="en-GB"/>
        </w:rPr>
        <w:pict>
          <v:shape id="_x0000_i1032" type="#_x0000_t75" style="width:394.5pt;height:250.5pt;visibility:visible">
            <v:imagedata r:id="rId13" o:title="" cropbottom="3924f" cropleft="1082f" cropright="5870f"/>
          </v:shape>
        </w:pict>
      </w:r>
    </w:p>
    <w:p w:rsidR="00440AEB" w:rsidRPr="00920CBC" w:rsidRDefault="00440AEB" w:rsidP="00920CBC">
      <w:pPr>
        <w:autoSpaceDE w:val="0"/>
        <w:autoSpaceDN w:val="0"/>
        <w:adjustRightInd w:val="0"/>
        <w:spacing w:line="240" w:lineRule="auto"/>
        <w:rPr>
          <w:rFonts w:ascii="Times New Roman" w:hAnsi="Times New Roman" w:cs="Times New Roman"/>
          <w:sz w:val="24"/>
          <w:szCs w:val="24"/>
        </w:rPr>
      </w:pPr>
      <w:r w:rsidRPr="00F320DD">
        <w:rPr>
          <w:rFonts w:ascii="Times New Roman" w:hAnsi="Times New Roman" w:cs="Times New Roman"/>
          <w:i/>
          <w:iCs/>
          <w:sz w:val="24"/>
          <w:szCs w:val="24"/>
        </w:rPr>
        <w:t xml:space="preserve">Figure </w:t>
      </w:r>
      <w:r>
        <w:rPr>
          <w:rFonts w:ascii="Times New Roman" w:hAnsi="Times New Roman" w:cs="Times New Roman"/>
          <w:i/>
          <w:iCs/>
          <w:sz w:val="24"/>
          <w:szCs w:val="24"/>
        </w:rPr>
        <w:t>5</w:t>
      </w:r>
      <w:r w:rsidRPr="00F320DD">
        <w:rPr>
          <w:rFonts w:ascii="Times New Roman" w:hAnsi="Times New Roman" w:cs="Times New Roman"/>
          <w:sz w:val="24"/>
          <w:szCs w:val="24"/>
        </w:rPr>
        <w:t>.</w:t>
      </w:r>
      <w:r w:rsidRPr="00D752B9">
        <w:rPr>
          <w:rFonts w:ascii="Times New Roman" w:hAnsi="Times New Roman" w:cs="Times New Roman"/>
          <w:sz w:val="24"/>
          <w:szCs w:val="24"/>
        </w:rPr>
        <w:t xml:space="preserve"> An illustration of changes in </w:t>
      </w:r>
      <w:r>
        <w:rPr>
          <w:rFonts w:ascii="Times New Roman" w:hAnsi="Times New Roman" w:cs="Times New Roman"/>
          <w:sz w:val="24"/>
          <w:szCs w:val="24"/>
        </w:rPr>
        <w:t>depersonalization</w:t>
      </w:r>
      <w:r w:rsidRPr="00D752B9">
        <w:rPr>
          <w:rFonts w:ascii="Times New Roman" w:hAnsi="Times New Roman" w:cs="Times New Roman"/>
          <w:sz w:val="24"/>
          <w:szCs w:val="24"/>
        </w:rPr>
        <w:t xml:space="preserve"> in both groups</w:t>
      </w:r>
    </w:p>
    <w:sectPr w:rsidR="00440AEB" w:rsidRPr="00920CBC" w:rsidSect="00B16F0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AEB" w:rsidRDefault="00440AEB" w:rsidP="00440AEB">
      <w:pPr>
        <w:spacing w:after="0" w:line="240" w:lineRule="auto"/>
      </w:pPr>
      <w:r>
        <w:separator/>
      </w:r>
    </w:p>
  </w:endnote>
  <w:endnote w:type="continuationSeparator" w:id="0">
    <w:p w:rsidR="00440AEB" w:rsidRDefault="00440AEB" w:rsidP="00440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EPSTIM-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AEB" w:rsidRDefault="00440AEB" w:rsidP="00440AEB">
      <w:pPr>
        <w:spacing w:after="0" w:line="240" w:lineRule="auto"/>
      </w:pPr>
      <w:r>
        <w:separator/>
      </w:r>
    </w:p>
  </w:footnote>
  <w:footnote w:type="continuationSeparator" w:id="0">
    <w:p w:rsidR="00440AEB" w:rsidRDefault="00440AEB" w:rsidP="00440A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AEB" w:rsidRPr="00D50B02" w:rsidRDefault="00440AEB">
    <w:pPr>
      <w:pStyle w:val="Header"/>
      <w:rPr>
        <w:rFonts w:ascii="Times New Roman" w:hAnsi="Times New Roman" w:cs="Times New Roman"/>
        <w:sz w:val="24"/>
        <w:szCs w:val="24"/>
      </w:rPr>
    </w:pPr>
    <w:r>
      <w:tab/>
    </w:r>
    <w:r>
      <w:tab/>
    </w:r>
    <w:r w:rsidRPr="00D50B02">
      <w:rPr>
        <w:rFonts w:ascii="Times New Roman" w:hAnsi="Times New Roman" w:cs="Times New Roman"/>
        <w:sz w:val="24"/>
        <w:szCs w:val="24"/>
      </w:rPr>
      <w:t>Psychological Mechanisms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F1456"/>
    <w:multiLevelType w:val="hybridMultilevel"/>
    <w:tmpl w:val="ACE8C460"/>
    <w:lvl w:ilvl="0" w:tplc="0FD6E102">
      <w:start w:val="1"/>
      <w:numFmt w:val="decimal"/>
      <w:lvlText w:val="%1."/>
      <w:lvlJc w:val="left"/>
      <w:pPr>
        <w:tabs>
          <w:tab w:val="num" w:pos="720"/>
        </w:tabs>
        <w:ind w:left="720" w:hanging="360"/>
      </w:pPr>
    </w:lvl>
    <w:lvl w:ilvl="1" w:tplc="A46C750E">
      <w:start w:val="1"/>
      <w:numFmt w:val="decimal"/>
      <w:lvlText w:val="%2."/>
      <w:lvlJc w:val="left"/>
      <w:pPr>
        <w:tabs>
          <w:tab w:val="num" w:pos="1440"/>
        </w:tabs>
        <w:ind w:left="1440" w:hanging="360"/>
      </w:pPr>
    </w:lvl>
    <w:lvl w:ilvl="2" w:tplc="3312BE64">
      <w:start w:val="1"/>
      <w:numFmt w:val="decimal"/>
      <w:lvlText w:val="%3."/>
      <w:lvlJc w:val="left"/>
      <w:pPr>
        <w:tabs>
          <w:tab w:val="num" w:pos="2160"/>
        </w:tabs>
        <w:ind w:left="2160" w:hanging="360"/>
      </w:pPr>
    </w:lvl>
    <w:lvl w:ilvl="3" w:tplc="887C8218">
      <w:start w:val="1"/>
      <w:numFmt w:val="decimal"/>
      <w:lvlText w:val="%4."/>
      <w:lvlJc w:val="left"/>
      <w:pPr>
        <w:tabs>
          <w:tab w:val="num" w:pos="2880"/>
        </w:tabs>
        <w:ind w:left="2880" w:hanging="360"/>
      </w:pPr>
    </w:lvl>
    <w:lvl w:ilvl="4" w:tplc="77208582">
      <w:start w:val="1"/>
      <w:numFmt w:val="decimal"/>
      <w:lvlText w:val="%5."/>
      <w:lvlJc w:val="left"/>
      <w:pPr>
        <w:tabs>
          <w:tab w:val="num" w:pos="3600"/>
        </w:tabs>
        <w:ind w:left="3600" w:hanging="360"/>
      </w:pPr>
    </w:lvl>
    <w:lvl w:ilvl="5" w:tplc="63F64764">
      <w:start w:val="1"/>
      <w:numFmt w:val="decimal"/>
      <w:lvlText w:val="%6."/>
      <w:lvlJc w:val="left"/>
      <w:pPr>
        <w:tabs>
          <w:tab w:val="num" w:pos="4320"/>
        </w:tabs>
        <w:ind w:left="4320" w:hanging="360"/>
      </w:pPr>
    </w:lvl>
    <w:lvl w:ilvl="6" w:tplc="3EF0CC6C">
      <w:start w:val="1"/>
      <w:numFmt w:val="decimal"/>
      <w:lvlText w:val="%7."/>
      <w:lvlJc w:val="left"/>
      <w:pPr>
        <w:tabs>
          <w:tab w:val="num" w:pos="5040"/>
        </w:tabs>
        <w:ind w:left="5040" w:hanging="360"/>
      </w:pPr>
    </w:lvl>
    <w:lvl w:ilvl="7" w:tplc="03E249D4">
      <w:start w:val="1"/>
      <w:numFmt w:val="decimal"/>
      <w:lvlText w:val="%8."/>
      <w:lvlJc w:val="left"/>
      <w:pPr>
        <w:tabs>
          <w:tab w:val="num" w:pos="5760"/>
        </w:tabs>
        <w:ind w:left="5760" w:hanging="360"/>
      </w:pPr>
    </w:lvl>
    <w:lvl w:ilvl="8" w:tplc="A01E210C">
      <w:start w:val="1"/>
      <w:numFmt w:val="decimal"/>
      <w:lvlText w:val="%9."/>
      <w:lvlJc w:val="left"/>
      <w:pPr>
        <w:tabs>
          <w:tab w:val="num" w:pos="6480"/>
        </w:tabs>
        <w:ind w:left="6480" w:hanging="360"/>
      </w:pPr>
    </w:lvl>
  </w:abstractNum>
  <w:abstractNum w:abstractNumId="1">
    <w:nsid w:val="1F757388"/>
    <w:multiLevelType w:val="hybridMultilevel"/>
    <w:tmpl w:val="FD3C9550"/>
    <w:lvl w:ilvl="0" w:tplc="B0A05B18">
      <w:start w:val="1"/>
      <w:numFmt w:val="decimal"/>
      <w:lvlText w:val="%1."/>
      <w:lvlJc w:val="left"/>
      <w:pPr>
        <w:tabs>
          <w:tab w:val="num" w:pos="720"/>
        </w:tabs>
        <w:ind w:left="720" w:hanging="360"/>
      </w:pPr>
    </w:lvl>
    <w:lvl w:ilvl="1" w:tplc="0E760F9A">
      <w:start w:val="1"/>
      <w:numFmt w:val="decimal"/>
      <w:lvlText w:val="%2."/>
      <w:lvlJc w:val="left"/>
      <w:pPr>
        <w:tabs>
          <w:tab w:val="num" w:pos="1440"/>
        </w:tabs>
        <w:ind w:left="1440" w:hanging="360"/>
      </w:pPr>
    </w:lvl>
    <w:lvl w:ilvl="2" w:tplc="D808562A">
      <w:start w:val="1"/>
      <w:numFmt w:val="decimal"/>
      <w:lvlText w:val="%3."/>
      <w:lvlJc w:val="left"/>
      <w:pPr>
        <w:tabs>
          <w:tab w:val="num" w:pos="2160"/>
        </w:tabs>
        <w:ind w:left="2160" w:hanging="360"/>
      </w:pPr>
    </w:lvl>
    <w:lvl w:ilvl="3" w:tplc="DD3CF314">
      <w:start w:val="1"/>
      <w:numFmt w:val="decimal"/>
      <w:lvlText w:val="%4."/>
      <w:lvlJc w:val="left"/>
      <w:pPr>
        <w:tabs>
          <w:tab w:val="num" w:pos="2880"/>
        </w:tabs>
        <w:ind w:left="2880" w:hanging="360"/>
      </w:pPr>
    </w:lvl>
    <w:lvl w:ilvl="4" w:tplc="DC1E107E">
      <w:start w:val="1"/>
      <w:numFmt w:val="decimal"/>
      <w:lvlText w:val="%5."/>
      <w:lvlJc w:val="left"/>
      <w:pPr>
        <w:tabs>
          <w:tab w:val="num" w:pos="3600"/>
        </w:tabs>
        <w:ind w:left="3600" w:hanging="360"/>
      </w:pPr>
    </w:lvl>
    <w:lvl w:ilvl="5" w:tplc="FF60CE22">
      <w:start w:val="1"/>
      <w:numFmt w:val="decimal"/>
      <w:lvlText w:val="%6."/>
      <w:lvlJc w:val="left"/>
      <w:pPr>
        <w:tabs>
          <w:tab w:val="num" w:pos="4320"/>
        </w:tabs>
        <w:ind w:left="4320" w:hanging="360"/>
      </w:pPr>
    </w:lvl>
    <w:lvl w:ilvl="6" w:tplc="99E8C33A">
      <w:start w:val="1"/>
      <w:numFmt w:val="decimal"/>
      <w:lvlText w:val="%7."/>
      <w:lvlJc w:val="left"/>
      <w:pPr>
        <w:tabs>
          <w:tab w:val="num" w:pos="5040"/>
        </w:tabs>
        <w:ind w:left="5040" w:hanging="360"/>
      </w:pPr>
    </w:lvl>
    <w:lvl w:ilvl="7" w:tplc="246EFE42">
      <w:start w:val="1"/>
      <w:numFmt w:val="decimal"/>
      <w:lvlText w:val="%8."/>
      <w:lvlJc w:val="left"/>
      <w:pPr>
        <w:tabs>
          <w:tab w:val="num" w:pos="5760"/>
        </w:tabs>
        <w:ind w:left="5760" w:hanging="360"/>
      </w:pPr>
    </w:lvl>
    <w:lvl w:ilvl="8" w:tplc="B0509DCC">
      <w:start w:val="1"/>
      <w:numFmt w:val="decimal"/>
      <w:lvlText w:val="%9."/>
      <w:lvlJc w:val="left"/>
      <w:pPr>
        <w:tabs>
          <w:tab w:val="num" w:pos="6480"/>
        </w:tabs>
        <w:ind w:left="6480" w:hanging="360"/>
      </w:pPr>
    </w:lvl>
  </w:abstractNum>
  <w:abstractNum w:abstractNumId="2">
    <w:nsid w:val="43583933"/>
    <w:multiLevelType w:val="hybridMultilevel"/>
    <w:tmpl w:val="1B9EDC6A"/>
    <w:lvl w:ilvl="0" w:tplc="8844F9DC">
      <w:start w:val="1"/>
      <w:numFmt w:val="bullet"/>
      <w:lvlText w:val="•"/>
      <w:lvlJc w:val="left"/>
      <w:pPr>
        <w:tabs>
          <w:tab w:val="num" w:pos="720"/>
        </w:tabs>
        <w:ind w:left="720" w:hanging="360"/>
      </w:pPr>
      <w:rPr>
        <w:rFonts w:ascii="Arial" w:hAnsi="Arial" w:cs="Arial" w:hint="default"/>
      </w:rPr>
    </w:lvl>
    <w:lvl w:ilvl="1" w:tplc="FCE443B2">
      <w:start w:val="1"/>
      <w:numFmt w:val="bullet"/>
      <w:lvlText w:val="•"/>
      <w:lvlJc w:val="left"/>
      <w:pPr>
        <w:tabs>
          <w:tab w:val="num" w:pos="1440"/>
        </w:tabs>
        <w:ind w:left="1440" w:hanging="360"/>
      </w:pPr>
      <w:rPr>
        <w:rFonts w:ascii="Arial" w:hAnsi="Arial" w:cs="Arial" w:hint="default"/>
      </w:rPr>
    </w:lvl>
    <w:lvl w:ilvl="2" w:tplc="6C961802">
      <w:start w:val="1"/>
      <w:numFmt w:val="bullet"/>
      <w:lvlText w:val="•"/>
      <w:lvlJc w:val="left"/>
      <w:pPr>
        <w:tabs>
          <w:tab w:val="num" w:pos="2160"/>
        </w:tabs>
        <w:ind w:left="2160" w:hanging="360"/>
      </w:pPr>
      <w:rPr>
        <w:rFonts w:ascii="Arial" w:hAnsi="Arial" w:cs="Arial" w:hint="default"/>
      </w:rPr>
    </w:lvl>
    <w:lvl w:ilvl="3" w:tplc="6400AD0E">
      <w:start w:val="1"/>
      <w:numFmt w:val="bullet"/>
      <w:lvlText w:val="•"/>
      <w:lvlJc w:val="left"/>
      <w:pPr>
        <w:tabs>
          <w:tab w:val="num" w:pos="2880"/>
        </w:tabs>
        <w:ind w:left="2880" w:hanging="360"/>
      </w:pPr>
      <w:rPr>
        <w:rFonts w:ascii="Arial" w:hAnsi="Arial" w:cs="Arial" w:hint="default"/>
      </w:rPr>
    </w:lvl>
    <w:lvl w:ilvl="4" w:tplc="7B222542">
      <w:start w:val="1"/>
      <w:numFmt w:val="bullet"/>
      <w:lvlText w:val="•"/>
      <w:lvlJc w:val="left"/>
      <w:pPr>
        <w:tabs>
          <w:tab w:val="num" w:pos="3600"/>
        </w:tabs>
        <w:ind w:left="3600" w:hanging="360"/>
      </w:pPr>
      <w:rPr>
        <w:rFonts w:ascii="Arial" w:hAnsi="Arial" w:cs="Arial" w:hint="default"/>
      </w:rPr>
    </w:lvl>
    <w:lvl w:ilvl="5" w:tplc="CA603D8C">
      <w:start w:val="1"/>
      <w:numFmt w:val="bullet"/>
      <w:lvlText w:val="•"/>
      <w:lvlJc w:val="left"/>
      <w:pPr>
        <w:tabs>
          <w:tab w:val="num" w:pos="4320"/>
        </w:tabs>
        <w:ind w:left="4320" w:hanging="360"/>
      </w:pPr>
      <w:rPr>
        <w:rFonts w:ascii="Arial" w:hAnsi="Arial" w:cs="Arial" w:hint="default"/>
      </w:rPr>
    </w:lvl>
    <w:lvl w:ilvl="6" w:tplc="9B42CDCA">
      <w:start w:val="1"/>
      <w:numFmt w:val="bullet"/>
      <w:lvlText w:val="•"/>
      <w:lvlJc w:val="left"/>
      <w:pPr>
        <w:tabs>
          <w:tab w:val="num" w:pos="5040"/>
        </w:tabs>
        <w:ind w:left="5040" w:hanging="360"/>
      </w:pPr>
      <w:rPr>
        <w:rFonts w:ascii="Arial" w:hAnsi="Arial" w:cs="Arial" w:hint="default"/>
      </w:rPr>
    </w:lvl>
    <w:lvl w:ilvl="7" w:tplc="3F8A26A6">
      <w:start w:val="1"/>
      <w:numFmt w:val="bullet"/>
      <w:lvlText w:val="•"/>
      <w:lvlJc w:val="left"/>
      <w:pPr>
        <w:tabs>
          <w:tab w:val="num" w:pos="5760"/>
        </w:tabs>
        <w:ind w:left="5760" w:hanging="360"/>
      </w:pPr>
      <w:rPr>
        <w:rFonts w:ascii="Arial" w:hAnsi="Arial" w:cs="Arial" w:hint="default"/>
      </w:rPr>
    </w:lvl>
    <w:lvl w:ilvl="8" w:tplc="373698D4">
      <w:start w:val="1"/>
      <w:numFmt w:val="bullet"/>
      <w:lvlText w:val="•"/>
      <w:lvlJc w:val="left"/>
      <w:pPr>
        <w:tabs>
          <w:tab w:val="num" w:pos="6480"/>
        </w:tabs>
        <w:ind w:left="6480" w:hanging="360"/>
      </w:pPr>
      <w:rPr>
        <w:rFonts w:ascii="Arial" w:hAnsi="Arial" w:cs="Arial" w:hint="default"/>
      </w:rPr>
    </w:lvl>
  </w:abstractNum>
  <w:abstractNum w:abstractNumId="3">
    <w:nsid w:val="7C577442"/>
    <w:multiLevelType w:val="hybridMultilevel"/>
    <w:tmpl w:val="E1A64E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751F"/>
    <w:rsid w:val="000175FA"/>
    <w:rsid w:val="00037C84"/>
    <w:rsid w:val="000473A7"/>
    <w:rsid w:val="000B7DE5"/>
    <w:rsid w:val="000C7984"/>
    <w:rsid w:val="000E17A5"/>
    <w:rsid w:val="00100C90"/>
    <w:rsid w:val="0011090E"/>
    <w:rsid w:val="00112D7A"/>
    <w:rsid w:val="001148A7"/>
    <w:rsid w:val="00150FA1"/>
    <w:rsid w:val="0015474C"/>
    <w:rsid w:val="00182EC7"/>
    <w:rsid w:val="001A1175"/>
    <w:rsid w:val="001B36A3"/>
    <w:rsid w:val="001C5702"/>
    <w:rsid w:val="001D0C83"/>
    <w:rsid w:val="00215486"/>
    <w:rsid w:val="00232A8E"/>
    <w:rsid w:val="00240FE6"/>
    <w:rsid w:val="00266A08"/>
    <w:rsid w:val="0027164B"/>
    <w:rsid w:val="00272567"/>
    <w:rsid w:val="00290C70"/>
    <w:rsid w:val="002A7A71"/>
    <w:rsid w:val="002B27F3"/>
    <w:rsid w:val="002B7D36"/>
    <w:rsid w:val="002E7D69"/>
    <w:rsid w:val="002F058A"/>
    <w:rsid w:val="002F52B6"/>
    <w:rsid w:val="003053F1"/>
    <w:rsid w:val="003204B9"/>
    <w:rsid w:val="003414BD"/>
    <w:rsid w:val="00345464"/>
    <w:rsid w:val="003479BF"/>
    <w:rsid w:val="003741EF"/>
    <w:rsid w:val="00376DEF"/>
    <w:rsid w:val="003B4A49"/>
    <w:rsid w:val="003B5890"/>
    <w:rsid w:val="003D67AC"/>
    <w:rsid w:val="003E14A9"/>
    <w:rsid w:val="003E1FB7"/>
    <w:rsid w:val="003F4D30"/>
    <w:rsid w:val="00414B88"/>
    <w:rsid w:val="00436175"/>
    <w:rsid w:val="00440AEB"/>
    <w:rsid w:val="00461CD6"/>
    <w:rsid w:val="00464A48"/>
    <w:rsid w:val="004836D3"/>
    <w:rsid w:val="0048675F"/>
    <w:rsid w:val="004A1296"/>
    <w:rsid w:val="004C419E"/>
    <w:rsid w:val="00512C30"/>
    <w:rsid w:val="00523FF0"/>
    <w:rsid w:val="00526D9A"/>
    <w:rsid w:val="00533D26"/>
    <w:rsid w:val="00533F1B"/>
    <w:rsid w:val="00597D1C"/>
    <w:rsid w:val="005C77B4"/>
    <w:rsid w:val="005D355F"/>
    <w:rsid w:val="005D574C"/>
    <w:rsid w:val="005E1656"/>
    <w:rsid w:val="005E6FE5"/>
    <w:rsid w:val="006224F7"/>
    <w:rsid w:val="00632C7C"/>
    <w:rsid w:val="006552B2"/>
    <w:rsid w:val="00675EA8"/>
    <w:rsid w:val="00681D68"/>
    <w:rsid w:val="006A3E09"/>
    <w:rsid w:val="006B174A"/>
    <w:rsid w:val="006C195A"/>
    <w:rsid w:val="006D2D44"/>
    <w:rsid w:val="006E3167"/>
    <w:rsid w:val="006F02AB"/>
    <w:rsid w:val="006F173E"/>
    <w:rsid w:val="00704849"/>
    <w:rsid w:val="00710536"/>
    <w:rsid w:val="0075366A"/>
    <w:rsid w:val="0076432E"/>
    <w:rsid w:val="007C6FC9"/>
    <w:rsid w:val="007F0A96"/>
    <w:rsid w:val="00810E1C"/>
    <w:rsid w:val="0082409C"/>
    <w:rsid w:val="008540EC"/>
    <w:rsid w:val="008729A4"/>
    <w:rsid w:val="00887893"/>
    <w:rsid w:val="008913C7"/>
    <w:rsid w:val="008B3A2F"/>
    <w:rsid w:val="008C08AC"/>
    <w:rsid w:val="008C7A56"/>
    <w:rsid w:val="008D32CF"/>
    <w:rsid w:val="008D3633"/>
    <w:rsid w:val="008D5325"/>
    <w:rsid w:val="008F03B8"/>
    <w:rsid w:val="009013AB"/>
    <w:rsid w:val="0090659B"/>
    <w:rsid w:val="009121EC"/>
    <w:rsid w:val="00917EE6"/>
    <w:rsid w:val="00920CBC"/>
    <w:rsid w:val="00933E4D"/>
    <w:rsid w:val="0094618C"/>
    <w:rsid w:val="00950578"/>
    <w:rsid w:val="00993D1F"/>
    <w:rsid w:val="009C580B"/>
    <w:rsid w:val="009E47AA"/>
    <w:rsid w:val="009F45BD"/>
    <w:rsid w:val="00A0712A"/>
    <w:rsid w:val="00A11A81"/>
    <w:rsid w:val="00A1668D"/>
    <w:rsid w:val="00A2793F"/>
    <w:rsid w:val="00A33AB4"/>
    <w:rsid w:val="00A344F6"/>
    <w:rsid w:val="00A55269"/>
    <w:rsid w:val="00A60613"/>
    <w:rsid w:val="00A9420D"/>
    <w:rsid w:val="00A94631"/>
    <w:rsid w:val="00AA6789"/>
    <w:rsid w:val="00AB5CB1"/>
    <w:rsid w:val="00B02D33"/>
    <w:rsid w:val="00B11A91"/>
    <w:rsid w:val="00B16F00"/>
    <w:rsid w:val="00B33364"/>
    <w:rsid w:val="00B425B9"/>
    <w:rsid w:val="00B54829"/>
    <w:rsid w:val="00B5621E"/>
    <w:rsid w:val="00BF1135"/>
    <w:rsid w:val="00C00B3A"/>
    <w:rsid w:val="00C07BFF"/>
    <w:rsid w:val="00C25966"/>
    <w:rsid w:val="00C31FA1"/>
    <w:rsid w:val="00C43B1A"/>
    <w:rsid w:val="00C52000"/>
    <w:rsid w:val="00C77AC4"/>
    <w:rsid w:val="00CB3E91"/>
    <w:rsid w:val="00CE16D7"/>
    <w:rsid w:val="00CE6F4E"/>
    <w:rsid w:val="00D06F6E"/>
    <w:rsid w:val="00D50B02"/>
    <w:rsid w:val="00D62F2E"/>
    <w:rsid w:val="00D701C9"/>
    <w:rsid w:val="00D752B9"/>
    <w:rsid w:val="00DA5D32"/>
    <w:rsid w:val="00DB42CD"/>
    <w:rsid w:val="00DB6C3F"/>
    <w:rsid w:val="00DE2186"/>
    <w:rsid w:val="00E00397"/>
    <w:rsid w:val="00E007B1"/>
    <w:rsid w:val="00E24F9B"/>
    <w:rsid w:val="00E40601"/>
    <w:rsid w:val="00E65558"/>
    <w:rsid w:val="00E97001"/>
    <w:rsid w:val="00EA0B28"/>
    <w:rsid w:val="00ED3A84"/>
    <w:rsid w:val="00EE4E6E"/>
    <w:rsid w:val="00F02566"/>
    <w:rsid w:val="00F1247D"/>
    <w:rsid w:val="00F1751F"/>
    <w:rsid w:val="00F27EAB"/>
    <w:rsid w:val="00F320DD"/>
    <w:rsid w:val="00F3559E"/>
    <w:rsid w:val="00F46ACE"/>
    <w:rsid w:val="00F52F1D"/>
    <w:rsid w:val="00FA3FC1"/>
    <w:rsid w:val="00FB2D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1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17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51F"/>
    <w:rPr>
      <w:rFonts w:ascii="Calibri" w:eastAsia="Times New Roman" w:hAnsi="Calibri" w:cs="Calibri"/>
    </w:rPr>
  </w:style>
  <w:style w:type="character" w:styleId="Hyperlink">
    <w:name w:val="Hyperlink"/>
    <w:basedOn w:val="DefaultParagraphFont"/>
    <w:uiPriority w:val="99"/>
    <w:rsid w:val="00F1751F"/>
    <w:rPr>
      <w:color w:val="0000FF"/>
      <w:u w:val="single"/>
    </w:rPr>
  </w:style>
  <w:style w:type="paragraph" w:styleId="Footer">
    <w:name w:val="footer"/>
    <w:basedOn w:val="Normal"/>
    <w:link w:val="FooterChar"/>
    <w:uiPriority w:val="99"/>
    <w:rsid w:val="002E7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D69"/>
    <w:rPr>
      <w:rFonts w:ascii="Calibri" w:eastAsia="Times New Roman" w:hAnsi="Calibri" w:cs="Calibri"/>
    </w:rPr>
  </w:style>
  <w:style w:type="paragraph" w:styleId="BalloonText">
    <w:name w:val="Balloon Text"/>
    <w:basedOn w:val="Normal"/>
    <w:link w:val="BalloonTextChar"/>
    <w:uiPriority w:val="99"/>
    <w:semiHidden/>
    <w:rsid w:val="002E7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D69"/>
    <w:rPr>
      <w:rFonts w:ascii="Tahoma" w:eastAsia="Times New Roman" w:hAnsi="Tahoma" w:cs="Tahoma"/>
      <w:sz w:val="16"/>
      <w:szCs w:val="16"/>
    </w:rPr>
  </w:style>
  <w:style w:type="paragraph" w:styleId="CommentText">
    <w:name w:val="annotation text"/>
    <w:basedOn w:val="Normal"/>
    <w:link w:val="CommentTextChar"/>
    <w:uiPriority w:val="99"/>
    <w:semiHidden/>
    <w:rsid w:val="002E7D69"/>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2E7D69"/>
    <w:rPr>
      <w:rFonts w:ascii="Times New Roman" w:hAnsi="Times New Roman" w:cs="Times New Roman"/>
      <w:sz w:val="24"/>
      <w:szCs w:val="24"/>
    </w:rPr>
  </w:style>
  <w:style w:type="character" w:styleId="PageNumber">
    <w:name w:val="page number"/>
    <w:basedOn w:val="DefaultParagraphFont"/>
    <w:uiPriority w:val="99"/>
    <w:rsid w:val="002E7D69"/>
  </w:style>
  <w:style w:type="character" w:styleId="CommentReference">
    <w:name w:val="annotation reference"/>
    <w:basedOn w:val="DefaultParagraphFont"/>
    <w:uiPriority w:val="99"/>
    <w:semiHidden/>
    <w:rsid w:val="002E7D69"/>
    <w:rPr>
      <w:sz w:val="18"/>
      <w:szCs w:val="18"/>
    </w:rPr>
  </w:style>
  <w:style w:type="paragraph" w:styleId="FootnoteText">
    <w:name w:val="footnote text"/>
    <w:basedOn w:val="Normal"/>
    <w:link w:val="FootnoteTextChar"/>
    <w:uiPriority w:val="99"/>
    <w:semiHidden/>
    <w:rsid w:val="002E7D6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2E7D69"/>
    <w:rPr>
      <w:rFonts w:ascii="Times New Roman" w:hAnsi="Times New Roman" w:cs="Times New Roman"/>
      <w:sz w:val="20"/>
      <w:szCs w:val="20"/>
      <w:lang w:val="en-US"/>
    </w:rPr>
  </w:style>
  <w:style w:type="character" w:styleId="FootnoteReference">
    <w:name w:val="footnote reference"/>
    <w:basedOn w:val="DefaultParagraphFont"/>
    <w:uiPriority w:val="99"/>
    <w:semiHidden/>
    <w:rsid w:val="002E7D69"/>
    <w:rPr>
      <w:vertAlign w:val="superscript"/>
    </w:rPr>
  </w:style>
  <w:style w:type="paragraph" w:styleId="HTMLPreformatted">
    <w:name w:val="HTML Preformatted"/>
    <w:basedOn w:val="Normal"/>
    <w:link w:val="HTMLPreformattedChar"/>
    <w:uiPriority w:val="99"/>
    <w:semiHidden/>
    <w:rsid w:val="002E7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E7D69"/>
    <w:rPr>
      <w:rFonts w:ascii="Courier New" w:hAnsi="Courier New" w:cs="Courier New"/>
      <w:sz w:val="20"/>
      <w:szCs w:val="20"/>
      <w:lang w:eastAsia="en-GB"/>
    </w:rPr>
  </w:style>
  <w:style w:type="paragraph" w:styleId="ListParagraph">
    <w:name w:val="List Paragraph"/>
    <w:basedOn w:val="Normal"/>
    <w:uiPriority w:val="99"/>
    <w:qFormat/>
    <w:rsid w:val="002E7D69"/>
    <w:pPr>
      <w:spacing w:after="0" w:line="240" w:lineRule="auto"/>
      <w:ind w:left="720"/>
    </w:pPr>
    <w:rPr>
      <w:rFonts w:ascii="Times New Roman" w:eastAsia="Times New Roman" w:hAnsi="Times New Roman" w:cs="Times New Roman"/>
      <w:sz w:val="24"/>
      <w:szCs w:val="24"/>
      <w:lang w:eastAsia="en-GB"/>
    </w:rPr>
  </w:style>
  <w:style w:type="character" w:styleId="Emphasis">
    <w:name w:val="Emphasis"/>
    <w:basedOn w:val="DefaultParagraphFont"/>
    <w:uiPriority w:val="99"/>
    <w:qFormat/>
    <w:rsid w:val="002E7D69"/>
    <w:rPr>
      <w:i/>
      <w:iCs/>
    </w:rPr>
  </w:style>
  <w:style w:type="character" w:styleId="Strong">
    <w:name w:val="Strong"/>
    <w:basedOn w:val="DefaultParagraphFont"/>
    <w:uiPriority w:val="99"/>
    <w:qFormat/>
    <w:rsid w:val="002E7D69"/>
    <w:rPr>
      <w:b/>
      <w:bCs/>
    </w:rPr>
  </w:style>
  <w:style w:type="paragraph" w:styleId="NormalWeb">
    <w:name w:val="Normal (Web)"/>
    <w:basedOn w:val="Normal"/>
    <w:uiPriority w:val="99"/>
    <w:rsid w:val="002E7D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rsid w:val="002E7D69"/>
    <w:pPr>
      <w:spacing w:after="0" w:line="240" w:lineRule="auto"/>
      <w:jc w:val="center"/>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uiPriority w:val="99"/>
    <w:rsid w:val="002E7D69"/>
    <w:rPr>
      <w:rFonts w:ascii="Times New Roman" w:hAnsi="Times New Roman" w:cs="Times New Roman"/>
      <w:b/>
      <w:bCs/>
      <w:sz w:val="24"/>
      <w:szCs w:val="24"/>
      <w:lang w:val="en-US"/>
    </w:rPr>
  </w:style>
  <w:style w:type="character" w:styleId="FollowedHyperlink">
    <w:name w:val="FollowedHyperlink"/>
    <w:basedOn w:val="DefaultParagraphFont"/>
    <w:uiPriority w:val="99"/>
    <w:semiHidden/>
    <w:rsid w:val="002E7D69"/>
    <w:rPr>
      <w:color w:val="800080"/>
      <w:u w:val="single"/>
    </w:rPr>
  </w:style>
  <w:style w:type="paragraph" w:styleId="CommentSubject">
    <w:name w:val="annotation subject"/>
    <w:basedOn w:val="CommentText"/>
    <w:next w:val="CommentText"/>
    <w:link w:val="CommentSubjectChar"/>
    <w:uiPriority w:val="99"/>
    <w:semiHidden/>
    <w:rsid w:val="002E7D69"/>
    <w:pPr>
      <w:spacing w:after="200"/>
    </w:pPr>
    <w:rPr>
      <w:rFonts w:ascii="Calibri" w:eastAsia="Calibri" w:hAnsi="Calibri" w:cs="Calibri"/>
      <w:b/>
      <w:bCs/>
      <w:sz w:val="20"/>
      <w:szCs w:val="20"/>
    </w:rPr>
  </w:style>
  <w:style w:type="character" w:customStyle="1" w:styleId="CommentSubjectChar">
    <w:name w:val="Comment Subject Char"/>
    <w:basedOn w:val="CommentTextChar"/>
    <w:link w:val="CommentSubject"/>
    <w:uiPriority w:val="99"/>
    <w:semiHidden/>
    <w:rsid w:val="002E7D69"/>
    <w:rPr>
      <w:rFonts w:ascii="Calibri" w:eastAsia="Times New Roman" w:hAnsi="Calibri" w:cs="Calibri"/>
      <w:b/>
      <w:bCs/>
      <w:sz w:val="20"/>
      <w:szCs w:val="20"/>
    </w:rPr>
  </w:style>
  <w:style w:type="character" w:styleId="PlaceholderText">
    <w:name w:val="Placeholder Text"/>
    <w:basedOn w:val="DefaultParagraphFont"/>
    <w:uiPriority w:val="99"/>
    <w:semiHidden/>
    <w:rsid w:val="002E7D69"/>
    <w:rPr>
      <w:color w:val="808080"/>
    </w:rPr>
  </w:style>
  <w:style w:type="paragraph" w:styleId="BodyText2">
    <w:name w:val="Body Text 2"/>
    <w:basedOn w:val="Normal"/>
    <w:link w:val="BodyText2Char1"/>
    <w:uiPriority w:val="99"/>
    <w:semiHidden/>
    <w:rsid w:val="002E7D69"/>
    <w:pPr>
      <w:spacing w:after="120"/>
      <w:ind w:left="283"/>
    </w:pPr>
  </w:style>
  <w:style w:type="character" w:customStyle="1" w:styleId="BodyText2Char">
    <w:name w:val="Body Text 2 Char"/>
    <w:basedOn w:val="DefaultParagraphFont"/>
    <w:link w:val="BodyText2"/>
    <w:uiPriority w:val="99"/>
    <w:semiHidden/>
    <w:rsid w:val="003027DF"/>
    <w:rPr>
      <w:rFonts w:cs="Calibri"/>
      <w:lang w:eastAsia="en-US"/>
    </w:rPr>
  </w:style>
  <w:style w:type="character" w:customStyle="1" w:styleId="BodyText2Char1">
    <w:name w:val="Body Text 2 Char1"/>
    <w:basedOn w:val="DefaultParagraphFont"/>
    <w:link w:val="BodyText2"/>
    <w:uiPriority w:val="99"/>
    <w:semiHidden/>
    <w:rsid w:val="002E7D69"/>
    <w:rPr>
      <w:rFonts w:ascii="Calibri" w:eastAsia="Times New Roman" w:hAnsi="Calibri" w:cs="Calibri"/>
    </w:rPr>
  </w:style>
  <w:style w:type="paragraph" w:customStyle="1" w:styleId="Body1">
    <w:name w:val="Body 1"/>
    <w:uiPriority w:val="99"/>
    <w:rsid w:val="00D50B02"/>
    <w:pPr>
      <w:spacing w:after="200" w:line="276" w:lineRule="auto"/>
      <w:outlineLvl w:val="0"/>
    </w:pPr>
    <w:rPr>
      <w:rFonts w:ascii="Helvetica" w:eastAsia="Arial Unicode MS" w:hAnsi="Helvetica" w:cs="Helvetica"/>
      <w:color w:val="000000"/>
      <w:u w:color="00000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j.lloyd@gold.ac.uk"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29</Pages>
  <Words>9667</Words>
  <Characters>-32766</Characters>
  <Application>Microsoft Office Outlook</Application>
  <DocSecurity>0</DocSecurity>
  <Lines>0</Lines>
  <Paragraphs>0</Paragraphs>
  <ScaleCrop>false</ScaleCrop>
  <Company>DELLNBX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PSYCHOLOGICAL MECHANISMS</dc:title>
  <dc:subject/>
  <dc:creator>Jo</dc:creator>
  <cp:keywords/>
  <dc:description/>
  <cp:lastModifiedBy>pss05jl</cp:lastModifiedBy>
  <cp:revision>2</cp:revision>
  <dcterms:created xsi:type="dcterms:W3CDTF">2012-10-29T14:26:00Z</dcterms:created>
  <dcterms:modified xsi:type="dcterms:W3CDTF">2012-10-29T14:26:00Z</dcterms:modified>
</cp:coreProperties>
</file>