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81EA" w14:textId="77777777" w:rsidR="003C7E41" w:rsidRPr="00464D2C" w:rsidRDefault="003C7E41"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rFonts w:ascii="Times" w:hAnsi="Times"/>
          <w:b/>
          <w:sz w:val="22"/>
          <w:szCs w:val="22"/>
          <w:lang w:val="en-GB"/>
        </w:rPr>
      </w:pPr>
      <w:r w:rsidRPr="00464D2C">
        <w:rPr>
          <w:rFonts w:ascii="Times" w:hAnsi="Times"/>
          <w:b/>
          <w:sz w:val="22"/>
          <w:szCs w:val="22"/>
          <w:lang w:val="en-GB"/>
        </w:rPr>
        <w:t>Michael Newman</w:t>
      </w:r>
    </w:p>
    <w:p w14:paraId="2CEFDF87" w14:textId="64EC044C" w:rsidR="003C7E41" w:rsidRPr="00464D2C" w:rsidRDefault="003C7E41"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rFonts w:ascii="Times" w:hAnsi="Times"/>
          <w:b/>
          <w:sz w:val="22"/>
          <w:szCs w:val="22"/>
          <w:lang w:val="en-GB"/>
        </w:rPr>
      </w:pPr>
      <w:r w:rsidRPr="00464D2C">
        <w:rPr>
          <w:rFonts w:ascii="Times" w:hAnsi="Times"/>
          <w:b/>
          <w:sz w:val="22"/>
          <w:szCs w:val="22"/>
          <w:lang w:val="en-GB"/>
        </w:rPr>
        <w:t xml:space="preserve">Florian Hecker: </w:t>
      </w:r>
      <w:proofErr w:type="spellStart"/>
      <w:r w:rsidRPr="00464D2C">
        <w:rPr>
          <w:rFonts w:ascii="Times" w:hAnsi="Times"/>
          <w:b/>
          <w:sz w:val="22"/>
          <w:szCs w:val="22"/>
          <w:lang w:val="en-GB"/>
        </w:rPr>
        <w:t>Chimeri</w:t>
      </w:r>
      <w:r w:rsidR="00464D2C">
        <w:rPr>
          <w:rFonts w:ascii="Times" w:hAnsi="Times"/>
          <w:b/>
          <w:sz w:val="22"/>
          <w:szCs w:val="22"/>
          <w:lang w:val="en-GB"/>
        </w:rPr>
        <w:t>z</w:t>
      </w:r>
      <w:r w:rsidRPr="00464D2C">
        <w:rPr>
          <w:rFonts w:ascii="Times" w:hAnsi="Times"/>
          <w:b/>
          <w:sz w:val="22"/>
          <w:szCs w:val="22"/>
          <w:lang w:val="en-GB"/>
        </w:rPr>
        <w:t>ation</w:t>
      </w:r>
      <w:proofErr w:type="spellEnd"/>
      <w:r w:rsidRPr="00464D2C">
        <w:rPr>
          <w:rFonts w:ascii="Times" w:hAnsi="Times"/>
          <w:b/>
          <w:sz w:val="22"/>
          <w:szCs w:val="22"/>
          <w:lang w:val="en-GB"/>
        </w:rPr>
        <w:t xml:space="preserve"> and Form</w:t>
      </w:r>
    </w:p>
    <w:p w14:paraId="095EF8A4" w14:textId="77777777" w:rsidR="003C7E41" w:rsidRPr="00464D2C" w:rsidRDefault="003C7E41" w:rsidP="003C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hAnsi="Times"/>
          <w:sz w:val="22"/>
          <w:szCs w:val="22"/>
          <w:lang w:val="en-GB"/>
        </w:rPr>
      </w:pPr>
    </w:p>
    <w:p w14:paraId="1B7560B4" w14:textId="139EC1E1" w:rsidR="003C7E41" w:rsidRPr="00464D2C" w:rsidRDefault="003C7E41" w:rsidP="003C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hAnsi="Times"/>
          <w:b/>
          <w:sz w:val="22"/>
          <w:szCs w:val="22"/>
          <w:lang w:val="en-GB"/>
        </w:rPr>
      </w:pPr>
      <w:bookmarkStart w:id="0" w:name="The_disappearance_of_form"/>
      <w:r w:rsidRPr="00464D2C">
        <w:rPr>
          <w:rFonts w:ascii="Times" w:hAnsi="Times"/>
          <w:b/>
          <w:sz w:val="22"/>
          <w:szCs w:val="22"/>
          <w:lang w:val="en-GB"/>
        </w:rPr>
        <w:t xml:space="preserve">The </w:t>
      </w:r>
      <w:r w:rsidR="00580590" w:rsidRPr="00464D2C">
        <w:rPr>
          <w:rFonts w:ascii="Times" w:hAnsi="Times"/>
          <w:b/>
          <w:sz w:val="22"/>
          <w:szCs w:val="22"/>
          <w:lang w:val="en-GB"/>
        </w:rPr>
        <w:t>D</w:t>
      </w:r>
      <w:r w:rsidRPr="00464D2C">
        <w:rPr>
          <w:rFonts w:ascii="Times" w:hAnsi="Times"/>
          <w:b/>
          <w:sz w:val="22"/>
          <w:szCs w:val="22"/>
          <w:lang w:val="en-GB"/>
        </w:rPr>
        <w:t xml:space="preserve">isappearance of </w:t>
      </w:r>
      <w:r w:rsidR="00580590" w:rsidRPr="00464D2C">
        <w:rPr>
          <w:rFonts w:ascii="Times" w:hAnsi="Times"/>
          <w:b/>
          <w:sz w:val="22"/>
          <w:szCs w:val="22"/>
          <w:lang w:val="en-GB"/>
        </w:rPr>
        <w:t>F</w:t>
      </w:r>
      <w:r w:rsidRPr="00464D2C">
        <w:rPr>
          <w:rFonts w:ascii="Times" w:hAnsi="Times"/>
          <w:b/>
          <w:sz w:val="22"/>
          <w:szCs w:val="22"/>
          <w:lang w:val="en-GB"/>
        </w:rPr>
        <w:t>orm</w:t>
      </w:r>
      <w:bookmarkEnd w:id="0"/>
      <w:r w:rsidRPr="00464D2C">
        <w:rPr>
          <w:rFonts w:ascii="Times" w:hAnsi="Times"/>
          <w:b/>
          <w:sz w:val="22"/>
          <w:szCs w:val="22"/>
          <w:lang w:val="en-GB"/>
        </w:rPr>
        <w:t xml:space="preserve"> </w:t>
      </w:r>
      <w:r w:rsidR="00580590" w:rsidRPr="00464D2C">
        <w:rPr>
          <w:rFonts w:ascii="Times" w:hAnsi="Times"/>
          <w:b/>
          <w:sz w:val="22"/>
          <w:szCs w:val="22"/>
          <w:lang w:val="en-GB"/>
        </w:rPr>
        <w:t>f</w:t>
      </w:r>
      <w:r w:rsidRPr="00464D2C">
        <w:rPr>
          <w:rFonts w:ascii="Times" w:hAnsi="Times"/>
          <w:b/>
          <w:sz w:val="22"/>
          <w:szCs w:val="22"/>
          <w:lang w:val="en-GB"/>
        </w:rPr>
        <w:t xml:space="preserve">rom the </w:t>
      </w:r>
      <w:r w:rsidR="00580590" w:rsidRPr="00464D2C">
        <w:rPr>
          <w:rFonts w:ascii="Times" w:hAnsi="Times"/>
          <w:b/>
          <w:sz w:val="22"/>
          <w:szCs w:val="22"/>
          <w:lang w:val="en-GB"/>
        </w:rPr>
        <w:t>D</w:t>
      </w:r>
      <w:r w:rsidRPr="00464D2C">
        <w:rPr>
          <w:rFonts w:ascii="Times" w:hAnsi="Times"/>
          <w:b/>
          <w:sz w:val="22"/>
          <w:szCs w:val="22"/>
          <w:lang w:val="en-GB"/>
        </w:rPr>
        <w:t xml:space="preserve">iscussion of </w:t>
      </w:r>
      <w:r w:rsidR="00580590" w:rsidRPr="00464D2C">
        <w:rPr>
          <w:rFonts w:ascii="Times" w:hAnsi="Times"/>
          <w:b/>
          <w:sz w:val="22"/>
          <w:szCs w:val="22"/>
          <w:lang w:val="en-GB"/>
        </w:rPr>
        <w:t>A</w:t>
      </w:r>
      <w:r w:rsidRPr="00464D2C">
        <w:rPr>
          <w:rFonts w:ascii="Times" w:hAnsi="Times"/>
          <w:b/>
          <w:sz w:val="22"/>
          <w:szCs w:val="22"/>
          <w:lang w:val="en-GB"/>
        </w:rPr>
        <w:t>rt</w:t>
      </w:r>
    </w:p>
    <w:p w14:paraId="010BAAEB" w14:textId="25C7CE69" w:rsidR="00580590" w:rsidRDefault="003C7E41"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Practically no one discusses art in terms of form any more, as if the category itself has become obsolete or discredited. It</w:t>
      </w:r>
      <w:r w:rsidR="00580590" w:rsidRPr="00464D2C">
        <w:rPr>
          <w:rFonts w:ascii="Times" w:hAnsi="Times"/>
          <w:sz w:val="22"/>
          <w:szCs w:val="22"/>
          <w:lang w:val="en-GB"/>
        </w:rPr>
        <w:t>’</w:t>
      </w:r>
      <w:r w:rsidRPr="00464D2C">
        <w:rPr>
          <w:rFonts w:ascii="Times" w:hAnsi="Times"/>
          <w:sz w:val="22"/>
          <w:szCs w:val="22"/>
          <w:lang w:val="en-GB"/>
        </w:rPr>
        <w:t>s been shredded from three directions. One is the strand running from Duchamp through conceptual art into relational art and on to art-as-service or as</w:t>
      </w:r>
      <w:r w:rsidR="00580590" w:rsidRPr="00464D2C">
        <w:rPr>
          <w:rFonts w:ascii="Times" w:hAnsi="Times"/>
          <w:sz w:val="22"/>
          <w:szCs w:val="22"/>
          <w:lang w:val="en-GB"/>
        </w:rPr>
        <w:t>-</w:t>
      </w:r>
      <w:r w:rsidRPr="00464D2C">
        <w:rPr>
          <w:rFonts w:ascii="Times" w:hAnsi="Times"/>
          <w:sz w:val="22"/>
          <w:szCs w:val="22"/>
          <w:lang w:val="en-GB"/>
        </w:rPr>
        <w:t>education: here</w:t>
      </w:r>
      <w:r w:rsidR="00580590" w:rsidRPr="00464D2C">
        <w:rPr>
          <w:rFonts w:ascii="Times" w:hAnsi="Times"/>
          <w:sz w:val="22"/>
          <w:szCs w:val="22"/>
          <w:lang w:val="en-GB"/>
        </w:rPr>
        <w:t>,</w:t>
      </w:r>
      <w:r w:rsidRPr="00464D2C">
        <w:rPr>
          <w:rFonts w:ascii="Times" w:hAnsi="Times"/>
          <w:sz w:val="22"/>
          <w:szCs w:val="22"/>
          <w:lang w:val="en-GB"/>
        </w:rPr>
        <w:t xml:space="preserve"> to talk about form just seems to be irrelevant. Another is </w:t>
      </w:r>
      <w:r w:rsidR="00580590" w:rsidRPr="00464D2C">
        <w:rPr>
          <w:rFonts w:ascii="Times" w:hAnsi="Times"/>
          <w:sz w:val="22"/>
          <w:szCs w:val="22"/>
          <w:lang w:val="en-GB"/>
        </w:rPr>
        <w:t>‘</w:t>
      </w:r>
      <w:r w:rsidRPr="00464D2C">
        <w:rPr>
          <w:rFonts w:ascii="Times" w:hAnsi="Times"/>
          <w:sz w:val="22"/>
          <w:szCs w:val="22"/>
          <w:lang w:val="en-GB"/>
        </w:rPr>
        <w:t>de-</w:t>
      </w:r>
      <w:proofErr w:type="spellStart"/>
      <w:r w:rsidRPr="00464D2C">
        <w:rPr>
          <w:rFonts w:ascii="Times" w:hAnsi="Times"/>
          <w:sz w:val="22"/>
          <w:szCs w:val="22"/>
          <w:lang w:val="en-GB"/>
        </w:rPr>
        <w:t>arting</w:t>
      </w:r>
      <w:proofErr w:type="spellEnd"/>
      <w:r w:rsidR="00580590" w:rsidRPr="00464D2C">
        <w:rPr>
          <w:rFonts w:ascii="Times" w:hAnsi="Times"/>
          <w:sz w:val="22"/>
          <w:szCs w:val="22"/>
          <w:lang w:val="en-GB"/>
        </w:rPr>
        <w:t>’</w:t>
      </w:r>
      <w:r w:rsidRPr="00464D2C">
        <w:rPr>
          <w:rFonts w:ascii="Times" w:hAnsi="Times"/>
          <w:sz w:val="22"/>
          <w:szCs w:val="22"/>
          <w:lang w:val="en-GB"/>
        </w:rPr>
        <w:t xml:space="preserve"> (</w:t>
      </w:r>
      <w:proofErr w:type="spellStart"/>
      <w:r w:rsidRPr="00464D2C">
        <w:rPr>
          <w:rFonts w:ascii="Times" w:hAnsi="Times"/>
          <w:i/>
          <w:sz w:val="22"/>
          <w:szCs w:val="22"/>
          <w:lang w:val="en-GB"/>
        </w:rPr>
        <w:t>Entkunstung</w:t>
      </w:r>
      <w:proofErr w:type="spellEnd"/>
      <w:r w:rsidRPr="00464D2C">
        <w:rPr>
          <w:rFonts w:ascii="Times" w:hAnsi="Times"/>
          <w:sz w:val="22"/>
          <w:szCs w:val="22"/>
          <w:lang w:val="en-GB"/>
        </w:rPr>
        <w:t>), as Adorno called it, one direction of which is of art into culture.</w:t>
      </w:r>
      <w:r w:rsidR="00580590" w:rsidRPr="00464D2C">
        <w:rPr>
          <w:rFonts w:ascii="Times" w:hAnsi="Times"/>
          <w:sz w:val="22"/>
          <w:szCs w:val="22"/>
          <w:vertAlign w:val="superscript"/>
          <w:lang w:val="en-GB"/>
        </w:rPr>
        <w:footnoteReference w:id="1"/>
      </w:r>
      <w:r w:rsidR="00580590" w:rsidRPr="00464D2C">
        <w:rPr>
          <w:rFonts w:ascii="Times" w:hAnsi="Times"/>
          <w:sz w:val="22"/>
          <w:szCs w:val="22"/>
          <w:lang w:val="en-GB"/>
        </w:rPr>
        <w:t xml:space="preserve"> With </w:t>
      </w:r>
      <w:r w:rsidR="00FF4F69" w:rsidRPr="00464D2C">
        <w:rPr>
          <w:rFonts w:ascii="Times" w:hAnsi="Times"/>
          <w:sz w:val="22"/>
          <w:szCs w:val="22"/>
          <w:lang w:val="en-GB"/>
        </w:rPr>
        <w:t xml:space="preserve">the </w:t>
      </w:r>
      <w:r w:rsidR="00580590" w:rsidRPr="00464D2C">
        <w:rPr>
          <w:rFonts w:ascii="Times" w:hAnsi="Times"/>
          <w:sz w:val="22"/>
          <w:szCs w:val="22"/>
          <w:lang w:val="en-GB"/>
        </w:rPr>
        <w:t xml:space="preserve">transposition of art into culture, ‘form’ in the sense of ‘aesthetic form’ is replaced by structure, based on linguistics and anthropology. Applied back onto art, this becomes another way of dissolving any distinction between art and non-art, since both are analysed in the same way. The third is the move against form that occurs within art and art discourse itself: here one might speak of ‘anti-form’ in </w:t>
      </w:r>
      <w:r w:rsidR="00FD1A7A">
        <w:rPr>
          <w:rFonts w:ascii="Times" w:hAnsi="Times"/>
          <w:sz w:val="22"/>
          <w:szCs w:val="22"/>
          <w:lang w:val="en-GB"/>
        </w:rPr>
        <w:t xml:space="preserve">the </w:t>
      </w:r>
      <w:r w:rsidR="00580590" w:rsidRPr="00464D2C">
        <w:rPr>
          <w:rFonts w:ascii="Times" w:hAnsi="Times"/>
          <w:sz w:val="22"/>
          <w:szCs w:val="22"/>
          <w:lang w:val="en-GB"/>
        </w:rPr>
        <w:t xml:space="preserve">American art </w:t>
      </w:r>
      <w:r w:rsidR="00FD1A7A">
        <w:rPr>
          <w:rFonts w:ascii="Times" w:hAnsi="Times"/>
          <w:sz w:val="22"/>
          <w:szCs w:val="22"/>
          <w:lang w:val="en-GB"/>
        </w:rPr>
        <w:t xml:space="preserve">of </w:t>
      </w:r>
      <w:r w:rsidR="00580590" w:rsidRPr="00464D2C">
        <w:rPr>
          <w:rFonts w:ascii="Times" w:hAnsi="Times"/>
          <w:sz w:val="22"/>
          <w:szCs w:val="22"/>
          <w:lang w:val="en-GB"/>
        </w:rPr>
        <w:t>the 1960s; of the ‘</w:t>
      </w:r>
      <w:proofErr w:type="spellStart"/>
      <w:r w:rsidR="00580590" w:rsidRPr="00464D2C">
        <w:rPr>
          <w:rFonts w:ascii="Times" w:hAnsi="Times"/>
          <w:sz w:val="22"/>
          <w:szCs w:val="22"/>
          <w:lang w:val="en-GB"/>
        </w:rPr>
        <w:t>informe</w:t>
      </w:r>
      <w:proofErr w:type="spellEnd"/>
      <w:r w:rsidR="00580590" w:rsidRPr="00464D2C">
        <w:rPr>
          <w:rFonts w:ascii="Times" w:hAnsi="Times"/>
          <w:sz w:val="22"/>
          <w:szCs w:val="22"/>
          <w:lang w:val="en-GB"/>
        </w:rPr>
        <w:t xml:space="preserve">’ borrowed from Georges </w:t>
      </w:r>
      <w:proofErr w:type="spellStart"/>
      <w:r w:rsidR="00580590" w:rsidRPr="00464D2C">
        <w:rPr>
          <w:rFonts w:ascii="Times" w:hAnsi="Times"/>
          <w:sz w:val="22"/>
          <w:szCs w:val="22"/>
          <w:lang w:val="en-GB"/>
        </w:rPr>
        <w:t>Bataille</w:t>
      </w:r>
      <w:proofErr w:type="spellEnd"/>
      <w:r w:rsidR="00580590" w:rsidRPr="00464D2C">
        <w:rPr>
          <w:rFonts w:ascii="Times" w:hAnsi="Times"/>
          <w:sz w:val="22"/>
          <w:szCs w:val="22"/>
          <w:lang w:val="en-GB"/>
        </w:rPr>
        <w:t xml:space="preserve"> by Rosalind Krauss and Yves-Alain Bois;</w:t>
      </w:r>
      <w:r w:rsidR="00580590" w:rsidRPr="00464D2C">
        <w:rPr>
          <w:rFonts w:ascii="Times" w:hAnsi="Times"/>
          <w:sz w:val="22"/>
          <w:szCs w:val="22"/>
          <w:vertAlign w:val="superscript"/>
          <w:lang w:val="en-GB"/>
        </w:rPr>
        <w:footnoteReference w:id="2"/>
      </w:r>
      <w:r w:rsidR="00580590" w:rsidRPr="00464D2C">
        <w:rPr>
          <w:rFonts w:ascii="Times" w:hAnsi="Times"/>
          <w:sz w:val="22"/>
          <w:szCs w:val="22"/>
          <w:lang w:val="en-GB"/>
        </w:rPr>
        <w:t xml:space="preserve"> and of the Real for psychoanalytically</w:t>
      </w:r>
      <w:r w:rsidR="00FF4F69" w:rsidRPr="00464D2C">
        <w:rPr>
          <w:rFonts w:ascii="Times" w:hAnsi="Times"/>
          <w:sz w:val="22"/>
          <w:szCs w:val="22"/>
          <w:lang w:val="en-GB"/>
        </w:rPr>
        <w:t>-</w:t>
      </w:r>
      <w:r w:rsidR="00580590" w:rsidRPr="00464D2C">
        <w:rPr>
          <w:rFonts w:ascii="Times" w:hAnsi="Times"/>
          <w:sz w:val="22"/>
          <w:szCs w:val="22"/>
          <w:lang w:val="en-GB"/>
        </w:rPr>
        <w:t>inclined artists and writers.</w:t>
      </w:r>
    </w:p>
    <w:p w14:paraId="52DF2EFF" w14:textId="3DAE1094" w:rsidR="004D6F47" w:rsidRPr="00464D2C" w:rsidRDefault="004D6F47" w:rsidP="00773E91">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The question that arises in the sound-work of Florian Hecker is not so much that of the relation of form to formlessness, or the other of structure, or matter, but rather that of how intensity is articulated in relation</w:t>
      </w:r>
      <w:r w:rsidR="00FD1A7A">
        <w:rPr>
          <w:rFonts w:ascii="Times" w:hAnsi="Times"/>
          <w:sz w:val="22"/>
          <w:szCs w:val="22"/>
          <w:lang w:val="en-GB"/>
        </w:rPr>
        <w:t>—</w:t>
      </w:r>
      <w:r w:rsidR="00D20EB8">
        <w:rPr>
          <w:rFonts w:ascii="Times" w:hAnsi="Times"/>
          <w:sz w:val="22"/>
          <w:szCs w:val="22"/>
          <w:lang w:val="en-GB"/>
        </w:rPr>
        <w:t xml:space="preserve">what </w:t>
      </w:r>
      <w:r>
        <w:rPr>
          <w:rFonts w:ascii="Times" w:hAnsi="Times"/>
          <w:sz w:val="22"/>
          <w:szCs w:val="22"/>
          <w:lang w:val="en-GB"/>
        </w:rPr>
        <w:t xml:space="preserve">we </w:t>
      </w:r>
      <w:r w:rsidR="00D20EB8">
        <w:rPr>
          <w:rFonts w:ascii="Times" w:hAnsi="Times"/>
          <w:sz w:val="22"/>
          <w:szCs w:val="22"/>
          <w:lang w:val="en-GB"/>
        </w:rPr>
        <w:t xml:space="preserve">might </w:t>
      </w:r>
      <w:r>
        <w:rPr>
          <w:rFonts w:ascii="Times" w:hAnsi="Times"/>
          <w:sz w:val="22"/>
          <w:szCs w:val="22"/>
          <w:lang w:val="en-GB"/>
        </w:rPr>
        <w:t>call the question of ‘formulation’</w:t>
      </w:r>
      <w:r w:rsidR="00FD1A7A">
        <w:rPr>
          <w:rFonts w:ascii="Times" w:hAnsi="Times"/>
          <w:sz w:val="22"/>
          <w:szCs w:val="22"/>
          <w:lang w:val="en-GB"/>
        </w:rPr>
        <w:t>—</w:t>
      </w:r>
      <w:r>
        <w:rPr>
          <w:rFonts w:ascii="Times" w:hAnsi="Times"/>
          <w:sz w:val="22"/>
          <w:szCs w:val="22"/>
          <w:lang w:val="en-GB"/>
        </w:rPr>
        <w:t xml:space="preserve">and how it is actualised in sensation and affect. An intensity may be understood as both internally and externally relational: </w:t>
      </w:r>
      <w:r w:rsidR="00354111">
        <w:rPr>
          <w:rFonts w:ascii="Times" w:hAnsi="Times"/>
          <w:sz w:val="22"/>
          <w:szCs w:val="22"/>
          <w:lang w:val="en-GB"/>
        </w:rPr>
        <w:t>it is differential in itself, and in relation to other intensities that correspond in generating spatiality and develop as duration. In this respect sound has a kinship with colour in painting, and even more with scents in perfume</w:t>
      </w:r>
      <w:r w:rsidR="00D20EB8">
        <w:rPr>
          <w:rFonts w:ascii="Times" w:hAnsi="Times"/>
          <w:sz w:val="22"/>
          <w:szCs w:val="22"/>
          <w:lang w:val="en-GB"/>
        </w:rPr>
        <w:t>—</w:t>
      </w:r>
      <w:r w:rsidR="00354111">
        <w:rPr>
          <w:rFonts w:ascii="Times" w:hAnsi="Times"/>
          <w:sz w:val="22"/>
          <w:szCs w:val="22"/>
          <w:lang w:val="en-GB"/>
        </w:rPr>
        <w:t xml:space="preserve">Hecker has connected his work with both. </w:t>
      </w:r>
      <w:r w:rsidR="00B951AF">
        <w:rPr>
          <w:rFonts w:ascii="Times" w:hAnsi="Times"/>
          <w:sz w:val="22"/>
          <w:szCs w:val="22"/>
          <w:lang w:val="en-GB"/>
        </w:rPr>
        <w:t xml:space="preserve">One might also add cuisine to this list. </w:t>
      </w:r>
      <w:r w:rsidR="00354111">
        <w:rPr>
          <w:rFonts w:ascii="Times" w:hAnsi="Times"/>
          <w:sz w:val="22"/>
          <w:szCs w:val="22"/>
          <w:lang w:val="en-GB"/>
        </w:rPr>
        <w:t>A further dimension</w:t>
      </w:r>
      <w:r w:rsidR="00D20EB8">
        <w:rPr>
          <w:rFonts w:ascii="Times" w:hAnsi="Times"/>
          <w:sz w:val="22"/>
          <w:szCs w:val="22"/>
          <w:lang w:val="en-GB"/>
        </w:rPr>
        <w:t>—</w:t>
      </w:r>
      <w:r w:rsidR="00354111">
        <w:rPr>
          <w:rFonts w:ascii="Times" w:hAnsi="Times"/>
          <w:sz w:val="22"/>
          <w:szCs w:val="22"/>
          <w:lang w:val="en-GB"/>
        </w:rPr>
        <w:t xml:space="preserve">which also parallels perfume </w:t>
      </w:r>
      <w:r w:rsidR="00B951AF">
        <w:rPr>
          <w:rFonts w:ascii="Times" w:hAnsi="Times"/>
          <w:sz w:val="22"/>
          <w:szCs w:val="22"/>
          <w:lang w:val="en-GB"/>
        </w:rPr>
        <w:t xml:space="preserve">and </w:t>
      </w:r>
      <w:r w:rsidR="00B951AF">
        <w:rPr>
          <w:rFonts w:ascii="Times" w:hAnsi="Times"/>
          <w:sz w:val="22"/>
          <w:szCs w:val="22"/>
          <w:lang w:val="en-GB"/>
        </w:rPr>
        <w:lastRenderedPageBreak/>
        <w:t>cuisine</w:t>
      </w:r>
      <w:r w:rsidR="00D20EB8">
        <w:rPr>
          <w:rFonts w:ascii="Times" w:hAnsi="Times"/>
          <w:sz w:val="22"/>
          <w:szCs w:val="22"/>
          <w:lang w:val="en-GB"/>
        </w:rPr>
        <w:t>—</w:t>
      </w:r>
      <w:r w:rsidR="00354111">
        <w:rPr>
          <w:rFonts w:ascii="Times" w:hAnsi="Times"/>
          <w:sz w:val="22"/>
          <w:szCs w:val="22"/>
          <w:lang w:val="en-GB"/>
        </w:rPr>
        <w:t xml:space="preserve">is the relation of sound to synthesis, in two senses: synthesis as combination, and synthesis as the technological </w:t>
      </w:r>
      <w:r w:rsidR="00B951AF">
        <w:rPr>
          <w:rFonts w:ascii="Times" w:hAnsi="Times"/>
          <w:sz w:val="22"/>
          <w:szCs w:val="22"/>
          <w:lang w:val="en-GB"/>
        </w:rPr>
        <w:t xml:space="preserve">rather than ‘natural’ instrument-based </w:t>
      </w:r>
      <w:r w:rsidR="00354111">
        <w:rPr>
          <w:rFonts w:ascii="Times" w:hAnsi="Times"/>
          <w:sz w:val="22"/>
          <w:szCs w:val="22"/>
          <w:lang w:val="en-GB"/>
        </w:rPr>
        <w:t>production of sound</w:t>
      </w:r>
      <w:r w:rsidR="00B951AF">
        <w:rPr>
          <w:rFonts w:ascii="Times" w:hAnsi="Times"/>
          <w:sz w:val="22"/>
          <w:szCs w:val="22"/>
          <w:lang w:val="en-GB"/>
        </w:rPr>
        <w:t xml:space="preserve">. By ‘technological’ synthesis I mean the generation of sound by manipulation of its basic constituents and elements. Synthesis as combination raises the question of how an external relation of elements creates (or </w:t>
      </w:r>
      <w:r w:rsidR="00D20EB8">
        <w:rPr>
          <w:rFonts w:ascii="Times" w:hAnsi="Times"/>
          <w:sz w:val="22"/>
          <w:szCs w:val="22"/>
          <w:lang w:val="en-GB"/>
        </w:rPr>
        <w:t xml:space="preserve">does </w:t>
      </w:r>
      <w:r w:rsidR="00B951AF">
        <w:rPr>
          <w:rFonts w:ascii="Times" w:hAnsi="Times"/>
          <w:sz w:val="22"/>
          <w:szCs w:val="22"/>
          <w:lang w:val="en-GB"/>
        </w:rPr>
        <w:t>not) a new ‘internal’ combination or identity, whether by merging, or through some other kind of relation. This in turn raises the question of what happens to intensities in the process. Do they diminish or disappear in the combination? How might they be sustained? It will be my claim that Hecker has invented, adapted</w:t>
      </w:r>
      <w:r w:rsidR="00D20EB8">
        <w:rPr>
          <w:rFonts w:ascii="Times" w:hAnsi="Times"/>
          <w:sz w:val="22"/>
          <w:szCs w:val="22"/>
          <w:lang w:val="en-GB"/>
        </w:rPr>
        <w:t>,</w:t>
      </w:r>
      <w:r w:rsidR="00B951AF">
        <w:rPr>
          <w:rFonts w:ascii="Times" w:hAnsi="Times"/>
          <w:sz w:val="22"/>
          <w:szCs w:val="22"/>
          <w:lang w:val="en-GB"/>
        </w:rPr>
        <w:t xml:space="preserve"> and explored ways of synthesizing and combining sounds</w:t>
      </w:r>
      <w:r w:rsidR="00EA4F85">
        <w:rPr>
          <w:rFonts w:ascii="Times" w:hAnsi="Times"/>
          <w:sz w:val="22"/>
          <w:szCs w:val="22"/>
          <w:lang w:val="en-GB"/>
        </w:rPr>
        <w:t xml:space="preserve"> in such a way as to </w:t>
      </w:r>
      <w:proofErr w:type="spellStart"/>
      <w:r w:rsidR="00EA4F85">
        <w:rPr>
          <w:rFonts w:ascii="Times" w:hAnsi="Times"/>
          <w:sz w:val="22"/>
          <w:szCs w:val="22"/>
          <w:lang w:val="en-GB"/>
        </w:rPr>
        <w:t>dramatise</w:t>
      </w:r>
      <w:proofErr w:type="spellEnd"/>
      <w:r w:rsidR="00EA4F85">
        <w:rPr>
          <w:rFonts w:ascii="Times" w:hAnsi="Times"/>
          <w:sz w:val="22"/>
          <w:szCs w:val="22"/>
          <w:lang w:val="en-GB"/>
        </w:rPr>
        <w:t xml:space="preserve"> the question of the relation of intensities and the intensity of relations, and that this marks a new step in the history of aesthetic form, where ‘aesthetic’ reverts to physiological sense, and form mutates</w:t>
      </w:r>
      <w:r w:rsidR="00D20EB8">
        <w:rPr>
          <w:rFonts w:ascii="Times" w:hAnsi="Times"/>
          <w:sz w:val="22"/>
          <w:szCs w:val="22"/>
          <w:lang w:val="en-GB"/>
        </w:rPr>
        <w:t>,</w:t>
      </w:r>
      <w:r w:rsidR="00EA4F85">
        <w:rPr>
          <w:rFonts w:ascii="Times" w:hAnsi="Times"/>
          <w:sz w:val="22"/>
          <w:szCs w:val="22"/>
          <w:lang w:val="en-GB"/>
        </w:rPr>
        <w:t xml:space="preserve"> through the process of formulation</w:t>
      </w:r>
      <w:r w:rsidR="00D20EB8">
        <w:rPr>
          <w:rFonts w:ascii="Times" w:hAnsi="Times"/>
          <w:sz w:val="22"/>
          <w:szCs w:val="22"/>
          <w:lang w:val="en-GB"/>
        </w:rPr>
        <w:t>,</w:t>
      </w:r>
      <w:r w:rsidR="00EA4F85">
        <w:rPr>
          <w:rFonts w:ascii="Times" w:hAnsi="Times"/>
          <w:sz w:val="22"/>
          <w:szCs w:val="22"/>
          <w:lang w:val="en-GB"/>
        </w:rPr>
        <w:t xml:space="preserve"> </w:t>
      </w:r>
      <w:r w:rsidR="00D20EB8">
        <w:rPr>
          <w:rFonts w:ascii="Times" w:hAnsi="Times"/>
          <w:sz w:val="22"/>
          <w:szCs w:val="22"/>
          <w:lang w:val="en-GB"/>
        </w:rPr>
        <w:t>in</w:t>
      </w:r>
      <w:r w:rsidR="00EA4F85">
        <w:rPr>
          <w:rFonts w:ascii="Times" w:hAnsi="Times"/>
          <w:sz w:val="22"/>
          <w:szCs w:val="22"/>
          <w:lang w:val="en-GB"/>
        </w:rPr>
        <w:t xml:space="preserve">to a ‘chimeric’ synthesis. </w:t>
      </w:r>
      <w:r w:rsidR="00617960" w:rsidRPr="00C22233">
        <w:rPr>
          <w:rFonts w:ascii="Times" w:hAnsi="Times"/>
          <w:sz w:val="22"/>
          <w:szCs w:val="22"/>
          <w:lang w:val="en-GB"/>
        </w:rPr>
        <w:t xml:space="preserve">If Hecker’s work is uncomfortable </w:t>
      </w:r>
      <w:r w:rsidR="008F640A">
        <w:rPr>
          <w:rFonts w:ascii="Times" w:hAnsi="Times"/>
          <w:sz w:val="22"/>
          <w:szCs w:val="22"/>
          <w:lang w:val="en-GB"/>
        </w:rPr>
        <w:t>if considered purely as ‘fine</w:t>
      </w:r>
      <w:r w:rsidR="00617960" w:rsidRPr="00C22233">
        <w:rPr>
          <w:rFonts w:ascii="Times" w:hAnsi="Times"/>
          <w:sz w:val="22"/>
          <w:szCs w:val="22"/>
          <w:lang w:val="en-GB"/>
        </w:rPr>
        <w:t xml:space="preserve"> art</w:t>
      </w:r>
      <w:r w:rsidR="008F640A">
        <w:rPr>
          <w:rFonts w:ascii="Times" w:hAnsi="Times"/>
          <w:sz w:val="22"/>
          <w:szCs w:val="22"/>
          <w:lang w:val="en-GB"/>
        </w:rPr>
        <w:t>’</w:t>
      </w:r>
      <w:r w:rsidR="00617960">
        <w:rPr>
          <w:rFonts w:ascii="Times" w:hAnsi="Times"/>
          <w:sz w:val="22"/>
          <w:szCs w:val="22"/>
          <w:lang w:val="en-GB"/>
        </w:rPr>
        <w:t>,</w:t>
      </w:r>
      <w:r w:rsidR="00617960" w:rsidRPr="00C22233">
        <w:rPr>
          <w:rFonts w:ascii="Times" w:hAnsi="Times"/>
          <w:sz w:val="22"/>
          <w:szCs w:val="22"/>
          <w:lang w:val="en-GB"/>
        </w:rPr>
        <w:t xml:space="preserve"> it is </w:t>
      </w:r>
      <w:r w:rsidR="0058129B">
        <w:rPr>
          <w:rFonts w:ascii="Times" w:hAnsi="Times"/>
          <w:sz w:val="22"/>
          <w:szCs w:val="22"/>
          <w:lang w:val="en-GB"/>
        </w:rPr>
        <w:t xml:space="preserve">paradoxically </w:t>
      </w:r>
      <w:r w:rsidR="00617960" w:rsidRPr="00C22233">
        <w:rPr>
          <w:rFonts w:ascii="Times" w:hAnsi="Times"/>
          <w:sz w:val="22"/>
          <w:szCs w:val="22"/>
          <w:lang w:val="en-GB"/>
        </w:rPr>
        <w:t xml:space="preserve">because of its </w:t>
      </w:r>
      <w:r w:rsidR="000017E1">
        <w:rPr>
          <w:rFonts w:ascii="Times" w:hAnsi="Times"/>
          <w:sz w:val="22"/>
          <w:szCs w:val="22"/>
          <w:lang w:val="en-GB"/>
        </w:rPr>
        <w:t>articulation of</w:t>
      </w:r>
      <w:r w:rsidR="00617960" w:rsidRPr="00C22233">
        <w:rPr>
          <w:rFonts w:ascii="Times" w:hAnsi="Times"/>
          <w:sz w:val="22"/>
          <w:szCs w:val="22"/>
          <w:lang w:val="en-GB"/>
        </w:rPr>
        <w:t xml:space="preserve"> form. </w:t>
      </w:r>
      <w:r w:rsidR="0058129B">
        <w:rPr>
          <w:rFonts w:ascii="Times" w:hAnsi="Times"/>
          <w:sz w:val="22"/>
          <w:szCs w:val="22"/>
          <w:lang w:val="en-GB"/>
        </w:rPr>
        <w:t>A</w:t>
      </w:r>
      <w:r w:rsidR="00617960" w:rsidRPr="00C22233">
        <w:rPr>
          <w:rFonts w:ascii="Times" w:hAnsi="Times"/>
          <w:sz w:val="22"/>
          <w:szCs w:val="22"/>
          <w:lang w:val="en-GB"/>
        </w:rPr>
        <w:t xml:space="preserve">s </w:t>
      </w:r>
      <w:r w:rsidR="000017E1">
        <w:rPr>
          <w:rFonts w:ascii="Times" w:hAnsi="Times"/>
          <w:sz w:val="22"/>
          <w:szCs w:val="22"/>
          <w:lang w:val="en-GB"/>
        </w:rPr>
        <w:t>‘</w:t>
      </w:r>
      <w:r w:rsidR="00617960" w:rsidRPr="00C22233">
        <w:rPr>
          <w:rFonts w:ascii="Times" w:hAnsi="Times"/>
          <w:sz w:val="22"/>
          <w:szCs w:val="22"/>
          <w:lang w:val="en-GB"/>
        </w:rPr>
        <w:t>form</w:t>
      </w:r>
      <w:r w:rsidR="000017E1">
        <w:rPr>
          <w:rFonts w:ascii="Times" w:hAnsi="Times"/>
          <w:sz w:val="22"/>
          <w:szCs w:val="22"/>
          <w:lang w:val="en-GB"/>
        </w:rPr>
        <w:t>ulation’</w:t>
      </w:r>
      <w:r w:rsidR="00617960" w:rsidRPr="00C22233">
        <w:rPr>
          <w:rFonts w:ascii="Times" w:hAnsi="Times"/>
          <w:sz w:val="22"/>
          <w:szCs w:val="22"/>
          <w:lang w:val="en-GB"/>
        </w:rPr>
        <w:t xml:space="preserve"> it </w:t>
      </w:r>
      <w:r w:rsidR="000017E1">
        <w:rPr>
          <w:rFonts w:ascii="Times" w:hAnsi="Times"/>
          <w:sz w:val="22"/>
          <w:szCs w:val="22"/>
          <w:lang w:val="en-GB"/>
        </w:rPr>
        <w:t>both</w:t>
      </w:r>
      <w:r w:rsidR="00617960" w:rsidRPr="00C22233">
        <w:rPr>
          <w:rFonts w:ascii="Times" w:hAnsi="Times"/>
          <w:sz w:val="22"/>
          <w:szCs w:val="22"/>
          <w:lang w:val="en-GB"/>
        </w:rPr>
        <w:t xml:space="preserve"> </w:t>
      </w:r>
      <w:r w:rsidR="00D409A9">
        <w:rPr>
          <w:rFonts w:ascii="Times" w:hAnsi="Times"/>
          <w:sz w:val="22"/>
          <w:szCs w:val="22"/>
          <w:lang w:val="en-GB"/>
        </w:rPr>
        <w:t xml:space="preserve">stands </w:t>
      </w:r>
      <w:r w:rsidR="00617960" w:rsidRPr="00C22233">
        <w:rPr>
          <w:rFonts w:ascii="Times" w:hAnsi="Times"/>
          <w:sz w:val="22"/>
          <w:szCs w:val="22"/>
          <w:lang w:val="en-GB"/>
        </w:rPr>
        <w:t>in a relation with un-form, as a preceding moment in art, running from anti-form though sensation and the ‘</w:t>
      </w:r>
      <w:proofErr w:type="spellStart"/>
      <w:r w:rsidR="00617960" w:rsidRPr="00C22233">
        <w:rPr>
          <w:rFonts w:ascii="Times" w:hAnsi="Times"/>
          <w:sz w:val="22"/>
          <w:szCs w:val="22"/>
          <w:lang w:val="en-GB"/>
        </w:rPr>
        <w:t>informe</w:t>
      </w:r>
      <w:proofErr w:type="spellEnd"/>
      <w:r w:rsidR="00617960" w:rsidRPr="00C22233">
        <w:rPr>
          <w:rFonts w:ascii="Times" w:hAnsi="Times"/>
          <w:sz w:val="22"/>
          <w:szCs w:val="22"/>
          <w:lang w:val="en-GB"/>
        </w:rPr>
        <w:t>’ to the irrelevance of form in social art</w:t>
      </w:r>
      <w:r w:rsidR="000017E1">
        <w:rPr>
          <w:rFonts w:ascii="Times" w:hAnsi="Times"/>
          <w:sz w:val="22"/>
          <w:szCs w:val="22"/>
          <w:lang w:val="en-GB"/>
        </w:rPr>
        <w:t xml:space="preserve">, </w:t>
      </w:r>
      <w:r w:rsidR="00D409A9">
        <w:rPr>
          <w:rFonts w:ascii="Times" w:hAnsi="Times"/>
          <w:sz w:val="22"/>
          <w:szCs w:val="22"/>
          <w:lang w:val="en-GB"/>
        </w:rPr>
        <w:t xml:space="preserve">and simultaneously cuts </w:t>
      </w:r>
      <w:r w:rsidR="000017E1">
        <w:rPr>
          <w:rFonts w:ascii="Times" w:hAnsi="Times"/>
          <w:sz w:val="22"/>
          <w:szCs w:val="22"/>
          <w:lang w:val="en-GB"/>
        </w:rPr>
        <w:t>though the form/</w:t>
      </w:r>
      <w:proofErr w:type="spellStart"/>
      <w:r w:rsidR="000017E1">
        <w:rPr>
          <w:rFonts w:ascii="Times" w:hAnsi="Times"/>
          <w:sz w:val="22"/>
          <w:szCs w:val="22"/>
          <w:lang w:val="en-GB"/>
        </w:rPr>
        <w:t>unform</w:t>
      </w:r>
      <w:proofErr w:type="spellEnd"/>
      <w:r w:rsidR="000017E1">
        <w:rPr>
          <w:rFonts w:ascii="Times" w:hAnsi="Times"/>
          <w:sz w:val="22"/>
          <w:szCs w:val="22"/>
          <w:lang w:val="en-GB"/>
        </w:rPr>
        <w:t xml:space="preserve"> distinction insofar as </w:t>
      </w:r>
      <w:r w:rsidR="00D409A9">
        <w:rPr>
          <w:rFonts w:ascii="Times" w:hAnsi="Times"/>
          <w:sz w:val="22"/>
          <w:szCs w:val="22"/>
          <w:lang w:val="en-GB"/>
        </w:rPr>
        <w:t xml:space="preserve">it </w:t>
      </w:r>
      <w:r w:rsidR="000017E1">
        <w:rPr>
          <w:rFonts w:ascii="Times" w:hAnsi="Times"/>
          <w:sz w:val="22"/>
          <w:szCs w:val="22"/>
          <w:lang w:val="en-GB"/>
        </w:rPr>
        <w:t>reconfigure</w:t>
      </w:r>
      <w:r w:rsidR="00D409A9">
        <w:rPr>
          <w:rFonts w:ascii="Times" w:hAnsi="Times"/>
          <w:sz w:val="22"/>
          <w:szCs w:val="22"/>
          <w:lang w:val="en-GB"/>
        </w:rPr>
        <w:t>s the latter</w:t>
      </w:r>
      <w:r w:rsidR="000017E1">
        <w:rPr>
          <w:rFonts w:ascii="Times" w:hAnsi="Times"/>
          <w:sz w:val="22"/>
          <w:szCs w:val="22"/>
          <w:lang w:val="en-GB"/>
        </w:rPr>
        <w:t xml:space="preserve"> in terms of the </w:t>
      </w:r>
      <w:proofErr w:type="spellStart"/>
      <w:r w:rsidR="000017E1">
        <w:rPr>
          <w:rFonts w:ascii="Times" w:hAnsi="Times"/>
          <w:sz w:val="22"/>
          <w:szCs w:val="22"/>
          <w:lang w:val="en-GB"/>
        </w:rPr>
        <w:t>spatio</w:t>
      </w:r>
      <w:proofErr w:type="spellEnd"/>
      <w:r w:rsidR="000017E1">
        <w:rPr>
          <w:rFonts w:ascii="Times" w:hAnsi="Times"/>
          <w:sz w:val="22"/>
          <w:szCs w:val="22"/>
          <w:lang w:val="en-GB"/>
        </w:rPr>
        <w:t>-temporal unfolding and recombination of intensities</w:t>
      </w:r>
      <w:r w:rsidR="00617960" w:rsidRPr="00C22233">
        <w:rPr>
          <w:rFonts w:ascii="Times" w:hAnsi="Times"/>
          <w:sz w:val="22"/>
          <w:szCs w:val="22"/>
          <w:lang w:val="en-GB"/>
        </w:rPr>
        <w:t xml:space="preserve">. </w:t>
      </w:r>
      <w:r w:rsidR="00EA4F85">
        <w:rPr>
          <w:rFonts w:ascii="Times" w:hAnsi="Times"/>
          <w:sz w:val="22"/>
          <w:szCs w:val="22"/>
          <w:lang w:val="en-GB"/>
        </w:rPr>
        <w:t>In order to bear this out, we will need to briefly reconsider the vicissitudes of form in modernity.</w:t>
      </w:r>
    </w:p>
    <w:p w14:paraId="37A89E76" w14:textId="77777777" w:rsidR="00580590" w:rsidRPr="00464D2C" w:rsidRDefault="00580590" w:rsidP="003C7E41">
      <w:pPr>
        <w:tabs>
          <w:tab w:val="left" w:pos="1440"/>
          <w:tab w:val="left" w:pos="2160"/>
        </w:tabs>
        <w:spacing w:line="480" w:lineRule="auto"/>
        <w:ind w:firstLine="720"/>
        <w:rPr>
          <w:rFonts w:ascii="Times" w:hAnsi="Times"/>
          <w:sz w:val="22"/>
          <w:szCs w:val="22"/>
          <w:lang w:val="en-GB"/>
        </w:rPr>
      </w:pPr>
    </w:p>
    <w:p w14:paraId="5AD3EB56" w14:textId="51CA61B1" w:rsidR="00580590" w:rsidRPr="00464D2C" w:rsidRDefault="00BF7A89"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bookmarkStart w:id="1" w:name="Form_and_sound_art"/>
      <w:r>
        <w:rPr>
          <w:rFonts w:ascii="Times" w:hAnsi="Times"/>
          <w:b/>
          <w:sz w:val="22"/>
          <w:szCs w:val="22"/>
          <w:lang w:val="en-GB"/>
        </w:rPr>
        <w:t>The Challenge of</w:t>
      </w:r>
      <w:r w:rsidR="00580590" w:rsidRPr="00464D2C">
        <w:rPr>
          <w:rFonts w:ascii="Times" w:hAnsi="Times"/>
          <w:b/>
          <w:sz w:val="22"/>
          <w:szCs w:val="22"/>
          <w:lang w:val="en-GB"/>
        </w:rPr>
        <w:t xml:space="preserve"> Sound </w:t>
      </w:r>
      <w:bookmarkEnd w:id="1"/>
    </w:p>
    <w:p w14:paraId="0EF818B6" w14:textId="3A2C099D" w:rsidR="00580590" w:rsidRPr="00464D2C"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 xml:space="preserve">If the idea in the twentieth century that the concern of art should primarily be with form was reinforced by a retrospective reading of art history from the standpoint of abstract art, it is with the end of the teleological dominance of </w:t>
      </w:r>
      <w:r w:rsidR="00105E86">
        <w:rPr>
          <w:rFonts w:ascii="Times" w:hAnsi="Times"/>
          <w:sz w:val="22"/>
          <w:szCs w:val="22"/>
          <w:lang w:val="en-GB"/>
        </w:rPr>
        <w:t xml:space="preserve">Modernist </w:t>
      </w:r>
      <w:r w:rsidRPr="00464D2C">
        <w:rPr>
          <w:rFonts w:ascii="Times" w:hAnsi="Times"/>
          <w:sz w:val="22"/>
          <w:szCs w:val="22"/>
          <w:lang w:val="en-GB"/>
        </w:rPr>
        <w:t>abstract art that the notion of form seems to lose its relevance. It is maintained in different terms through Minimalism, and particularly in the writing of Donald Judd</w:t>
      </w:r>
      <w:r w:rsidR="00833C1C">
        <w:rPr>
          <w:rFonts w:ascii="Times" w:hAnsi="Times"/>
          <w:sz w:val="22"/>
          <w:szCs w:val="22"/>
          <w:lang w:val="en-GB"/>
        </w:rPr>
        <w:t>,</w:t>
      </w:r>
      <w:r w:rsidRPr="00464D2C">
        <w:rPr>
          <w:rFonts w:ascii="Times" w:hAnsi="Times"/>
          <w:sz w:val="22"/>
          <w:szCs w:val="22"/>
          <w:lang w:val="en-GB"/>
        </w:rPr>
        <w:t xml:space="preserve"> where the idea of form as internal relations is rethought in terms of </w:t>
      </w:r>
      <w:r w:rsidRPr="00464D2C">
        <w:rPr>
          <w:rFonts w:ascii="Times" w:hAnsi="Times"/>
          <w:sz w:val="22"/>
          <w:szCs w:val="22"/>
          <w:lang w:val="en-GB"/>
        </w:rPr>
        <w:lastRenderedPageBreak/>
        <w:t xml:space="preserve">the phenomenological apprehension of a </w:t>
      </w:r>
      <w:r w:rsidRPr="00464D2C">
        <w:rPr>
          <w:rFonts w:ascii="Times" w:hAnsi="Times"/>
          <w:i/>
          <w:sz w:val="22"/>
          <w:szCs w:val="22"/>
          <w:lang w:val="en-GB"/>
        </w:rPr>
        <w:t>Gestalt</w:t>
      </w:r>
      <w:r w:rsidRPr="00464D2C">
        <w:rPr>
          <w:rFonts w:ascii="Times" w:hAnsi="Times"/>
          <w:sz w:val="22"/>
          <w:szCs w:val="22"/>
          <w:lang w:val="en-GB"/>
        </w:rPr>
        <w:t xml:space="preserve"> in space</w:t>
      </w:r>
      <w:r w:rsidR="001E26AB">
        <w:rPr>
          <w:rFonts w:ascii="Times" w:hAnsi="Times"/>
          <w:sz w:val="22"/>
          <w:szCs w:val="22"/>
          <w:lang w:val="en-GB"/>
        </w:rPr>
        <w:t xml:space="preserve"> and across time</w:t>
      </w:r>
      <w:r w:rsidRPr="00464D2C">
        <w:rPr>
          <w:rFonts w:ascii="Times" w:hAnsi="Times"/>
          <w:sz w:val="22"/>
          <w:szCs w:val="22"/>
          <w:lang w:val="en-GB"/>
        </w:rPr>
        <w:t>.</w:t>
      </w:r>
      <w:r w:rsidRPr="00464D2C">
        <w:rPr>
          <w:rFonts w:ascii="Times" w:hAnsi="Times"/>
          <w:sz w:val="22"/>
          <w:szCs w:val="22"/>
          <w:vertAlign w:val="superscript"/>
          <w:lang w:val="en-GB"/>
        </w:rPr>
        <w:footnoteReference w:id="3"/>
      </w:r>
      <w:r w:rsidRPr="00464D2C">
        <w:rPr>
          <w:rFonts w:ascii="Times" w:hAnsi="Times"/>
          <w:sz w:val="22"/>
          <w:szCs w:val="22"/>
          <w:lang w:val="en-GB"/>
        </w:rPr>
        <w:t xml:space="preserve"> A</w:t>
      </w:r>
      <w:r w:rsidR="00723A17">
        <w:rPr>
          <w:rFonts w:ascii="Times" w:hAnsi="Times"/>
          <w:sz w:val="22"/>
          <w:szCs w:val="22"/>
          <w:lang w:val="en-GB"/>
        </w:rPr>
        <w:t>nother</w:t>
      </w:r>
      <w:r w:rsidRPr="00464D2C">
        <w:rPr>
          <w:rFonts w:ascii="Times" w:hAnsi="Times"/>
          <w:sz w:val="22"/>
          <w:szCs w:val="22"/>
          <w:lang w:val="en-GB"/>
        </w:rPr>
        <w:t xml:space="preserve"> way of cutting across the form/anti-form opposition is through reconceiving both in terms of sensation, working ‘below’ </w:t>
      </w:r>
      <w:r w:rsidR="00D20EB8">
        <w:rPr>
          <w:rFonts w:ascii="Times" w:hAnsi="Times"/>
          <w:sz w:val="22"/>
          <w:szCs w:val="22"/>
          <w:lang w:val="en-GB"/>
        </w:rPr>
        <w:t xml:space="preserve">the </w:t>
      </w:r>
      <w:r w:rsidRPr="00464D2C">
        <w:rPr>
          <w:rFonts w:ascii="Times" w:hAnsi="Times"/>
          <w:sz w:val="22"/>
          <w:szCs w:val="22"/>
          <w:lang w:val="en-GB"/>
        </w:rPr>
        <w:t>Kantian formal synthesis of phenomenological intentionality, such that what had previously been conceived in formal terms (whether representational or not) is, in so far as it is organised to be received as sensation, already anti-form, while equally anti-form may involve the intrinsic structuring of sensation as a dynamic differential play of forces.</w:t>
      </w:r>
    </w:p>
    <w:p w14:paraId="5ED8C91E" w14:textId="41FA714A" w:rsidR="00580590" w:rsidRPr="00464D2C"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Early on</w:t>
      </w:r>
      <w:r w:rsidR="00FF4F69" w:rsidRPr="00464D2C">
        <w:rPr>
          <w:rFonts w:ascii="Times" w:hAnsi="Times"/>
          <w:sz w:val="22"/>
          <w:szCs w:val="22"/>
          <w:lang w:val="en-GB"/>
        </w:rPr>
        <w:t>,</w:t>
      </w:r>
      <w:r w:rsidRPr="00464D2C">
        <w:rPr>
          <w:rFonts w:ascii="Times" w:hAnsi="Times"/>
          <w:sz w:val="22"/>
          <w:szCs w:val="22"/>
          <w:lang w:val="en-GB"/>
        </w:rPr>
        <w:t xml:space="preserve"> abstract art was </w:t>
      </w:r>
      <w:r w:rsidR="00F22982">
        <w:rPr>
          <w:rFonts w:ascii="Times" w:hAnsi="Times"/>
          <w:sz w:val="22"/>
          <w:szCs w:val="22"/>
          <w:lang w:val="en-GB"/>
        </w:rPr>
        <w:t xml:space="preserve">sometimes </w:t>
      </w:r>
      <w:r w:rsidRPr="00464D2C">
        <w:rPr>
          <w:rFonts w:ascii="Times" w:hAnsi="Times"/>
          <w:sz w:val="22"/>
          <w:szCs w:val="22"/>
          <w:lang w:val="en-GB"/>
        </w:rPr>
        <w:t xml:space="preserve">legitimated by comparing it with music, since music seems plausibly to be abstract, given that it contains its own formal principles grounded in mathematical relations. But with Schoenberg’s atonality and serialism, musical structure, in relation to all qualities of sound, becomes a matter of the invention of a rule rather than a structure based on tonality that is naturally given. This issue this raises, though, is one of reception: What are the limits and possibilities of human perception, and what is the relation between the physiological and cultural dimensions? </w:t>
      </w:r>
      <w:r w:rsidR="00FF4F69" w:rsidRPr="00464D2C">
        <w:rPr>
          <w:rFonts w:ascii="Times" w:hAnsi="Times"/>
          <w:sz w:val="22"/>
          <w:szCs w:val="22"/>
          <w:lang w:val="en-GB"/>
        </w:rPr>
        <w:t>The very raising of this question</w:t>
      </w:r>
      <w:r w:rsidRPr="00464D2C">
        <w:rPr>
          <w:rFonts w:ascii="Times" w:hAnsi="Times"/>
          <w:sz w:val="22"/>
          <w:szCs w:val="22"/>
          <w:lang w:val="en-GB"/>
        </w:rPr>
        <w:t xml:space="preserve"> is evidence of the fracture that occurred between music and the human relation to it. This leads to a situation with the following parameters</w:t>
      </w:r>
      <w:r w:rsidR="00FF4F69" w:rsidRPr="00464D2C">
        <w:rPr>
          <w:rFonts w:ascii="Times" w:hAnsi="Times"/>
          <w:sz w:val="22"/>
          <w:szCs w:val="22"/>
          <w:lang w:val="en-GB"/>
        </w:rPr>
        <w:t>, which</w:t>
      </w:r>
      <w:r w:rsidRPr="00464D2C">
        <w:rPr>
          <w:rFonts w:ascii="Times" w:hAnsi="Times"/>
          <w:sz w:val="22"/>
          <w:szCs w:val="22"/>
          <w:lang w:val="en-GB"/>
        </w:rPr>
        <w:t xml:space="preserve"> are inconsistent with each other: human musical rules or laws become contingent; non-human music (for example bird song) may be understood as having its own formal principles; everything may be understood as music. These positions may be associated with Schoenberg/Boulez, </w:t>
      </w:r>
      <w:proofErr w:type="spellStart"/>
      <w:r w:rsidRPr="00464D2C">
        <w:rPr>
          <w:rFonts w:ascii="Times" w:hAnsi="Times"/>
          <w:sz w:val="22"/>
          <w:szCs w:val="22"/>
          <w:lang w:val="en-GB"/>
        </w:rPr>
        <w:t>Messiaen</w:t>
      </w:r>
      <w:proofErr w:type="spellEnd"/>
      <w:r w:rsidRPr="00464D2C">
        <w:rPr>
          <w:rFonts w:ascii="Times" w:hAnsi="Times"/>
          <w:sz w:val="22"/>
          <w:szCs w:val="22"/>
          <w:lang w:val="en-GB"/>
        </w:rPr>
        <w:t xml:space="preserve">, and Cage respectively. </w:t>
      </w:r>
    </w:p>
    <w:p w14:paraId="3DA87D48" w14:textId="0FE01438" w:rsidR="00580590" w:rsidRPr="00464D2C"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 xml:space="preserve">Cage developed his musical ideas in tandem with developments in the visual arts, from Duchamp’s </w:t>
      </w:r>
      <w:proofErr w:type="spellStart"/>
      <w:r w:rsidRPr="00464D2C">
        <w:rPr>
          <w:rFonts w:ascii="Times" w:hAnsi="Times"/>
          <w:sz w:val="22"/>
          <w:szCs w:val="22"/>
          <w:lang w:val="en-GB"/>
        </w:rPr>
        <w:t>readymades</w:t>
      </w:r>
      <w:proofErr w:type="spellEnd"/>
      <w:r w:rsidRPr="00464D2C">
        <w:rPr>
          <w:rFonts w:ascii="Times" w:hAnsi="Times"/>
          <w:sz w:val="22"/>
          <w:szCs w:val="22"/>
          <w:lang w:val="en-GB"/>
        </w:rPr>
        <w:t xml:space="preserve"> to </w:t>
      </w:r>
      <w:proofErr w:type="spellStart"/>
      <w:r w:rsidRPr="00464D2C">
        <w:rPr>
          <w:rFonts w:ascii="Times" w:hAnsi="Times"/>
          <w:sz w:val="22"/>
          <w:szCs w:val="22"/>
          <w:lang w:val="en-GB"/>
        </w:rPr>
        <w:t>Rauchenberg’s</w:t>
      </w:r>
      <w:proofErr w:type="spellEnd"/>
      <w:r w:rsidRPr="00464D2C">
        <w:rPr>
          <w:rFonts w:ascii="Times" w:hAnsi="Times"/>
          <w:sz w:val="22"/>
          <w:szCs w:val="22"/>
          <w:lang w:val="en-GB"/>
        </w:rPr>
        <w:t xml:space="preserve"> </w:t>
      </w:r>
      <w:r w:rsidRPr="00464D2C">
        <w:rPr>
          <w:rFonts w:ascii="Times" w:hAnsi="Times"/>
          <w:i/>
          <w:sz w:val="22"/>
          <w:szCs w:val="22"/>
          <w:lang w:val="en-GB"/>
        </w:rPr>
        <w:t>White Paintings</w:t>
      </w:r>
      <w:r w:rsidRPr="00464D2C">
        <w:rPr>
          <w:rFonts w:ascii="Times" w:hAnsi="Times"/>
          <w:sz w:val="22"/>
          <w:szCs w:val="22"/>
          <w:lang w:val="en-GB"/>
        </w:rPr>
        <w:t xml:space="preserve">. A key moment is of course </w:t>
      </w:r>
      <w:r w:rsidR="009645E8">
        <w:rPr>
          <w:rFonts w:ascii="Times" w:hAnsi="Times"/>
          <w:sz w:val="22"/>
          <w:szCs w:val="22"/>
          <w:lang w:val="en-GB"/>
        </w:rPr>
        <w:t xml:space="preserve">the </w:t>
      </w:r>
      <w:r w:rsidRPr="00464D2C">
        <w:rPr>
          <w:rFonts w:ascii="Times" w:hAnsi="Times"/>
          <w:sz w:val="22"/>
          <w:szCs w:val="22"/>
          <w:lang w:val="en-GB"/>
        </w:rPr>
        <w:t xml:space="preserve">performance of </w:t>
      </w:r>
      <w:r w:rsidR="009645E8">
        <w:rPr>
          <w:rFonts w:ascii="Times" w:hAnsi="Times"/>
          <w:sz w:val="22"/>
          <w:szCs w:val="22"/>
          <w:lang w:val="en-GB"/>
        </w:rPr>
        <w:t xml:space="preserve">his </w:t>
      </w:r>
      <w:r w:rsidRPr="00464D2C">
        <w:rPr>
          <w:rFonts w:ascii="Times" w:hAnsi="Times"/>
          <w:i/>
          <w:sz w:val="22"/>
          <w:szCs w:val="22"/>
          <w:lang w:val="en-GB"/>
        </w:rPr>
        <w:t>4’33’’</w:t>
      </w:r>
      <w:r w:rsidRPr="00464D2C">
        <w:rPr>
          <w:rFonts w:ascii="Times" w:hAnsi="Times"/>
          <w:sz w:val="22"/>
          <w:szCs w:val="22"/>
          <w:lang w:val="en-GB"/>
        </w:rPr>
        <w:t xml:space="preserve"> at Woodstock in 1952. </w:t>
      </w:r>
      <w:r w:rsidR="00FF4F69" w:rsidRPr="00464D2C">
        <w:rPr>
          <w:rFonts w:ascii="Times" w:hAnsi="Times"/>
          <w:sz w:val="22"/>
          <w:szCs w:val="22"/>
          <w:lang w:val="en-GB"/>
        </w:rPr>
        <w:t xml:space="preserve">Not only does </w:t>
      </w:r>
      <w:r w:rsidR="00833C1C">
        <w:rPr>
          <w:rFonts w:ascii="Times" w:hAnsi="Times"/>
          <w:sz w:val="22"/>
          <w:szCs w:val="22"/>
          <w:lang w:val="en-GB"/>
        </w:rPr>
        <w:t>Cage’s</w:t>
      </w:r>
      <w:r w:rsidR="00FF4F69" w:rsidRPr="00464D2C">
        <w:rPr>
          <w:rFonts w:ascii="Times" w:hAnsi="Times"/>
          <w:sz w:val="22"/>
          <w:szCs w:val="22"/>
          <w:lang w:val="en-GB"/>
        </w:rPr>
        <w:t xml:space="preserve"> piece </w:t>
      </w:r>
      <w:r w:rsidRPr="00464D2C">
        <w:rPr>
          <w:rFonts w:ascii="Times" w:hAnsi="Times"/>
          <w:sz w:val="22"/>
          <w:szCs w:val="22"/>
          <w:lang w:val="en-GB"/>
        </w:rPr>
        <w:t>refus</w:t>
      </w:r>
      <w:r w:rsidR="00FF4F69" w:rsidRPr="00464D2C">
        <w:rPr>
          <w:rFonts w:ascii="Times" w:hAnsi="Times"/>
          <w:sz w:val="22"/>
          <w:szCs w:val="22"/>
          <w:lang w:val="en-GB"/>
        </w:rPr>
        <w:t>e</w:t>
      </w:r>
      <w:r w:rsidRPr="00464D2C">
        <w:rPr>
          <w:rFonts w:ascii="Times" w:hAnsi="Times"/>
          <w:sz w:val="22"/>
          <w:szCs w:val="22"/>
          <w:lang w:val="en-GB"/>
        </w:rPr>
        <w:t xml:space="preserve"> to impose </w:t>
      </w:r>
      <w:r w:rsidR="00FF4F69" w:rsidRPr="00464D2C">
        <w:rPr>
          <w:rFonts w:ascii="Times" w:hAnsi="Times"/>
          <w:sz w:val="22"/>
          <w:szCs w:val="22"/>
          <w:lang w:val="en-GB"/>
        </w:rPr>
        <w:t xml:space="preserve">any </w:t>
      </w:r>
      <w:r w:rsidRPr="00464D2C">
        <w:rPr>
          <w:rFonts w:ascii="Times" w:hAnsi="Times"/>
          <w:sz w:val="22"/>
          <w:szCs w:val="22"/>
          <w:lang w:val="en-GB"/>
        </w:rPr>
        <w:t xml:space="preserve">form other than a frame on the sonic material that happens to occur at the time, </w:t>
      </w:r>
      <w:r w:rsidR="00D20EB8">
        <w:rPr>
          <w:rFonts w:ascii="Times" w:hAnsi="Times"/>
          <w:sz w:val="22"/>
          <w:szCs w:val="22"/>
          <w:lang w:val="en-GB"/>
        </w:rPr>
        <w:t xml:space="preserve">not only does it </w:t>
      </w:r>
      <w:r w:rsidRPr="00464D2C">
        <w:rPr>
          <w:rFonts w:ascii="Times" w:hAnsi="Times"/>
          <w:sz w:val="22"/>
          <w:szCs w:val="22"/>
          <w:lang w:val="en-GB"/>
        </w:rPr>
        <w:t xml:space="preserve">admit any sound (in that sense acting with something like the receptivity of a photograph), </w:t>
      </w:r>
      <w:r w:rsidR="00FF4F69" w:rsidRPr="00464D2C">
        <w:rPr>
          <w:rFonts w:ascii="Times" w:hAnsi="Times"/>
          <w:sz w:val="22"/>
          <w:szCs w:val="22"/>
          <w:lang w:val="en-GB"/>
        </w:rPr>
        <w:t xml:space="preserve">it </w:t>
      </w:r>
      <w:r w:rsidRPr="00464D2C">
        <w:rPr>
          <w:rFonts w:ascii="Times" w:hAnsi="Times"/>
          <w:sz w:val="22"/>
          <w:szCs w:val="22"/>
          <w:lang w:val="en-GB"/>
        </w:rPr>
        <w:t>also practically withdraw</w:t>
      </w:r>
      <w:r w:rsidR="00FF4F69" w:rsidRPr="00464D2C">
        <w:rPr>
          <w:rFonts w:ascii="Times" w:hAnsi="Times"/>
          <w:sz w:val="22"/>
          <w:szCs w:val="22"/>
          <w:lang w:val="en-GB"/>
        </w:rPr>
        <w:t>s</w:t>
      </w:r>
      <w:r w:rsidRPr="00464D2C">
        <w:rPr>
          <w:rFonts w:ascii="Times" w:hAnsi="Times"/>
          <w:sz w:val="22"/>
          <w:szCs w:val="22"/>
          <w:lang w:val="en-GB"/>
        </w:rPr>
        <w:t xml:space="preserve"> intentional formation except for the act of framing, including through </w:t>
      </w:r>
      <w:r w:rsidRPr="00464D2C">
        <w:rPr>
          <w:rFonts w:ascii="Times" w:hAnsi="Times"/>
          <w:sz w:val="22"/>
          <w:szCs w:val="22"/>
          <w:lang w:val="en-GB"/>
        </w:rPr>
        <w:lastRenderedPageBreak/>
        <w:t>minimal internal divisions, indicated in the score as ‘TACET’.</w:t>
      </w:r>
      <w:r w:rsidRPr="00464D2C">
        <w:rPr>
          <w:rFonts w:ascii="Times" w:hAnsi="Times"/>
          <w:sz w:val="22"/>
          <w:szCs w:val="22"/>
          <w:vertAlign w:val="superscript"/>
          <w:lang w:val="en-GB"/>
        </w:rPr>
        <w:footnoteReference w:id="4"/>
      </w:r>
      <w:r w:rsidRPr="00464D2C">
        <w:rPr>
          <w:rFonts w:ascii="Times" w:hAnsi="Times"/>
          <w:sz w:val="22"/>
          <w:szCs w:val="22"/>
          <w:lang w:val="en-GB"/>
        </w:rPr>
        <w:t xml:space="preserve"> </w:t>
      </w:r>
      <w:r w:rsidR="00FF4F69" w:rsidRPr="00464D2C">
        <w:rPr>
          <w:rFonts w:ascii="Times" w:hAnsi="Times"/>
          <w:sz w:val="22"/>
          <w:szCs w:val="22"/>
          <w:lang w:val="en-GB"/>
        </w:rPr>
        <w:t xml:space="preserve">It </w:t>
      </w:r>
      <w:r w:rsidRPr="00464D2C">
        <w:rPr>
          <w:rFonts w:ascii="Times" w:hAnsi="Times"/>
          <w:sz w:val="22"/>
          <w:szCs w:val="22"/>
          <w:lang w:val="en-GB"/>
        </w:rPr>
        <w:t>also consider</w:t>
      </w:r>
      <w:r w:rsidR="00FF4F69" w:rsidRPr="00464D2C">
        <w:rPr>
          <w:rFonts w:ascii="Times" w:hAnsi="Times"/>
          <w:sz w:val="22"/>
          <w:szCs w:val="22"/>
          <w:lang w:val="en-GB"/>
        </w:rPr>
        <w:t>s</w:t>
      </w:r>
      <w:r w:rsidRPr="00464D2C">
        <w:rPr>
          <w:rFonts w:ascii="Times" w:hAnsi="Times"/>
          <w:sz w:val="22"/>
          <w:szCs w:val="22"/>
          <w:lang w:val="en-GB"/>
        </w:rPr>
        <w:t xml:space="preserve"> the sound-event in space-time rather than in linear time, thus breaking down </w:t>
      </w:r>
      <w:r w:rsidR="00D12B1C">
        <w:rPr>
          <w:rFonts w:ascii="Times" w:hAnsi="Times"/>
          <w:sz w:val="22"/>
          <w:szCs w:val="22"/>
          <w:lang w:val="en-GB"/>
        </w:rPr>
        <w:t xml:space="preserve">a </w:t>
      </w:r>
      <w:r w:rsidRPr="00464D2C">
        <w:rPr>
          <w:rFonts w:ascii="Times" w:hAnsi="Times"/>
          <w:sz w:val="22"/>
          <w:szCs w:val="22"/>
          <w:lang w:val="en-GB"/>
        </w:rPr>
        <w:t xml:space="preserve">distinction </w:t>
      </w:r>
      <w:r w:rsidR="00D12B1C">
        <w:rPr>
          <w:rFonts w:ascii="Times" w:hAnsi="Times"/>
          <w:sz w:val="22"/>
          <w:szCs w:val="22"/>
          <w:lang w:val="en-GB"/>
        </w:rPr>
        <w:t>that goes</w:t>
      </w:r>
      <w:r w:rsidR="00F77914">
        <w:rPr>
          <w:rFonts w:ascii="Times" w:hAnsi="Times"/>
          <w:sz w:val="22"/>
          <w:szCs w:val="22"/>
          <w:lang w:val="en-GB"/>
        </w:rPr>
        <w:t xml:space="preserve"> back to Lessing and </w:t>
      </w:r>
      <w:r w:rsidR="00D12B1C">
        <w:rPr>
          <w:rFonts w:ascii="Times" w:hAnsi="Times"/>
          <w:sz w:val="22"/>
          <w:szCs w:val="22"/>
          <w:lang w:val="en-GB"/>
        </w:rPr>
        <w:t xml:space="preserve">was </w:t>
      </w:r>
      <w:r w:rsidR="00F77914">
        <w:rPr>
          <w:rFonts w:ascii="Times" w:hAnsi="Times"/>
          <w:sz w:val="22"/>
          <w:szCs w:val="22"/>
          <w:lang w:val="en-GB"/>
        </w:rPr>
        <w:t>reinforced by the critic of Modernism Clement Greenberg</w:t>
      </w:r>
      <w:r w:rsidR="00D12B1C">
        <w:rPr>
          <w:rFonts w:ascii="Times" w:hAnsi="Times"/>
          <w:sz w:val="22"/>
          <w:szCs w:val="22"/>
          <w:lang w:val="en-GB"/>
        </w:rPr>
        <w:t>,</w:t>
      </w:r>
      <w:r w:rsidR="00F77914">
        <w:rPr>
          <w:rFonts w:ascii="Times" w:hAnsi="Times"/>
          <w:sz w:val="22"/>
          <w:szCs w:val="22"/>
          <w:lang w:val="en-GB"/>
        </w:rPr>
        <w:t xml:space="preserve"> </w:t>
      </w:r>
      <w:r w:rsidRPr="00464D2C">
        <w:rPr>
          <w:rFonts w:ascii="Times" w:hAnsi="Times"/>
          <w:sz w:val="22"/>
          <w:szCs w:val="22"/>
          <w:lang w:val="en-GB"/>
        </w:rPr>
        <w:t xml:space="preserve">between temporal and spatial arts. Above all, of course, it introduced chance into the work, which became </w:t>
      </w:r>
      <w:r w:rsidR="009452B1" w:rsidRPr="00464D2C">
        <w:rPr>
          <w:rFonts w:ascii="Times" w:hAnsi="Times"/>
          <w:sz w:val="22"/>
          <w:szCs w:val="22"/>
          <w:lang w:val="en-GB"/>
        </w:rPr>
        <w:t xml:space="preserve">a </w:t>
      </w:r>
      <w:r w:rsidRPr="00464D2C">
        <w:rPr>
          <w:rFonts w:ascii="Times" w:hAnsi="Times"/>
          <w:sz w:val="22"/>
          <w:szCs w:val="22"/>
          <w:lang w:val="en-GB"/>
        </w:rPr>
        <w:t>compositional principal</w:t>
      </w:r>
      <w:r w:rsidR="009452B1" w:rsidRPr="00464D2C">
        <w:rPr>
          <w:rFonts w:ascii="Times" w:hAnsi="Times"/>
          <w:sz w:val="22"/>
          <w:szCs w:val="22"/>
          <w:lang w:val="en-GB"/>
        </w:rPr>
        <w:t xml:space="preserve"> for Cage</w:t>
      </w:r>
      <w:r w:rsidRPr="00464D2C">
        <w:rPr>
          <w:rFonts w:ascii="Times" w:hAnsi="Times"/>
          <w:sz w:val="22"/>
          <w:szCs w:val="22"/>
          <w:lang w:val="en-GB"/>
        </w:rPr>
        <w:t xml:space="preserve">. </w:t>
      </w:r>
    </w:p>
    <w:p w14:paraId="03DB16E4" w14:textId="7D4EEB86" w:rsidR="00580590" w:rsidRPr="00464D2C"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 xml:space="preserve">The effect of the introduction of chance into the work goes in two directions. On the one hand, chance opens up a non-intentional potential for the work as a new event. On the other hand, chance can provide a new basis for composition, whether as score or as performance. This creates the possibility for chance to be recuperated as form, although this is not a necessary outcome. We see this most clearly in Pierre Boulez’s use of </w:t>
      </w:r>
      <w:proofErr w:type="spellStart"/>
      <w:r w:rsidRPr="00464D2C">
        <w:rPr>
          <w:rFonts w:ascii="Times" w:hAnsi="Times"/>
          <w:sz w:val="22"/>
          <w:szCs w:val="22"/>
          <w:lang w:val="en-GB"/>
        </w:rPr>
        <w:t>Mallarmé’s</w:t>
      </w:r>
      <w:proofErr w:type="spellEnd"/>
      <w:r w:rsidRPr="00464D2C">
        <w:rPr>
          <w:rFonts w:ascii="Times" w:hAnsi="Times"/>
          <w:sz w:val="22"/>
          <w:szCs w:val="22"/>
          <w:lang w:val="en-GB"/>
        </w:rPr>
        <w:t xml:space="preserve"> projected performance for the turn of the century (which he did not live to see) of </w:t>
      </w:r>
      <w:r w:rsidRPr="00464D2C">
        <w:rPr>
          <w:rFonts w:ascii="Times" w:hAnsi="Times"/>
          <w:i/>
          <w:sz w:val="22"/>
          <w:szCs w:val="22"/>
          <w:lang w:val="en-GB"/>
        </w:rPr>
        <w:t>Le Livre</w:t>
      </w:r>
      <w:r w:rsidRPr="00464D2C">
        <w:rPr>
          <w:rFonts w:ascii="Times" w:hAnsi="Times"/>
          <w:sz w:val="22"/>
          <w:szCs w:val="22"/>
          <w:lang w:val="en-GB"/>
        </w:rPr>
        <w:t xml:space="preserve"> (</w:t>
      </w:r>
      <w:r w:rsidRPr="00464D2C">
        <w:rPr>
          <w:rFonts w:ascii="Times" w:hAnsi="Times"/>
          <w:i/>
          <w:sz w:val="22"/>
          <w:szCs w:val="22"/>
          <w:lang w:val="en-GB"/>
        </w:rPr>
        <w:t>The Book</w:t>
      </w:r>
      <w:r w:rsidRPr="00464D2C">
        <w:rPr>
          <w:rFonts w:ascii="Times" w:hAnsi="Times"/>
          <w:sz w:val="22"/>
          <w:szCs w:val="22"/>
          <w:lang w:val="en-GB"/>
        </w:rPr>
        <w:t>), where pages would be placed by the ‘operator’ in the shelves of a cabinet in an order that was not predetermined, as a principle of composition and performance.</w:t>
      </w:r>
      <w:r w:rsidRPr="00464D2C">
        <w:rPr>
          <w:rFonts w:ascii="Times" w:hAnsi="Times"/>
          <w:sz w:val="22"/>
          <w:szCs w:val="22"/>
          <w:vertAlign w:val="superscript"/>
          <w:lang w:val="en-GB"/>
        </w:rPr>
        <w:footnoteReference w:id="5"/>
      </w:r>
      <w:r w:rsidRPr="00464D2C">
        <w:rPr>
          <w:rFonts w:ascii="Times" w:hAnsi="Times"/>
          <w:sz w:val="22"/>
          <w:szCs w:val="22"/>
          <w:lang w:val="en-GB"/>
        </w:rPr>
        <w:t xml:space="preserve"> Giving chance the role of an ontological groundless ground means that</w:t>
      </w:r>
      <w:r w:rsidR="009452B1" w:rsidRPr="00464D2C">
        <w:rPr>
          <w:rFonts w:ascii="Times" w:hAnsi="Times"/>
          <w:sz w:val="22"/>
          <w:szCs w:val="22"/>
          <w:lang w:val="en-GB"/>
        </w:rPr>
        <w:t>,</w:t>
      </w:r>
      <w:r w:rsidRPr="00464D2C">
        <w:rPr>
          <w:rFonts w:ascii="Times" w:hAnsi="Times"/>
          <w:sz w:val="22"/>
          <w:szCs w:val="22"/>
          <w:lang w:val="en-GB"/>
        </w:rPr>
        <w:t xml:space="preserve"> instead of there being a pre-existing set of rules for art, each work has to establish its own rule, which is the lesson that the Duchamp of </w:t>
      </w:r>
      <w:r w:rsidRPr="00464D2C">
        <w:rPr>
          <w:rFonts w:ascii="Times" w:hAnsi="Times"/>
          <w:i/>
          <w:sz w:val="22"/>
          <w:szCs w:val="22"/>
          <w:lang w:val="en-GB"/>
        </w:rPr>
        <w:t>Three Standard Stoppages</w:t>
      </w:r>
      <w:r w:rsidRPr="00464D2C">
        <w:rPr>
          <w:rFonts w:ascii="Times" w:hAnsi="Times"/>
          <w:sz w:val="22"/>
          <w:szCs w:val="22"/>
          <w:lang w:val="en-GB"/>
        </w:rPr>
        <w:t xml:space="preserve"> learned from the </w:t>
      </w:r>
      <w:proofErr w:type="spellStart"/>
      <w:r w:rsidRPr="00464D2C">
        <w:rPr>
          <w:rFonts w:ascii="Times" w:hAnsi="Times"/>
          <w:sz w:val="22"/>
          <w:szCs w:val="22"/>
          <w:lang w:val="en-GB"/>
        </w:rPr>
        <w:t>Mallarmé</w:t>
      </w:r>
      <w:proofErr w:type="spellEnd"/>
      <w:r w:rsidRPr="00464D2C">
        <w:rPr>
          <w:rFonts w:ascii="Times" w:hAnsi="Times"/>
          <w:sz w:val="22"/>
          <w:szCs w:val="22"/>
          <w:lang w:val="en-GB"/>
        </w:rPr>
        <w:t xml:space="preserve"> of </w:t>
      </w:r>
      <w:r w:rsidRPr="00464D2C">
        <w:rPr>
          <w:rFonts w:ascii="Times" w:hAnsi="Times"/>
          <w:i/>
          <w:sz w:val="22"/>
          <w:szCs w:val="22"/>
          <w:lang w:val="en-GB"/>
        </w:rPr>
        <w:t xml:space="preserve">Un Coup de </w:t>
      </w:r>
      <w:proofErr w:type="spellStart"/>
      <w:r w:rsidRPr="00464D2C">
        <w:rPr>
          <w:rFonts w:ascii="Times" w:hAnsi="Times"/>
          <w:i/>
          <w:sz w:val="22"/>
          <w:szCs w:val="22"/>
          <w:lang w:val="en-GB"/>
        </w:rPr>
        <w:t>dés</w:t>
      </w:r>
      <w:proofErr w:type="spellEnd"/>
      <w:r w:rsidR="00CB15C2">
        <w:rPr>
          <w:rFonts w:ascii="Times" w:hAnsi="Times"/>
          <w:sz w:val="22"/>
          <w:szCs w:val="22"/>
          <w:lang w:val="en-GB"/>
        </w:rPr>
        <w:t xml:space="preserve"> (t</w:t>
      </w:r>
      <w:r w:rsidRPr="00464D2C">
        <w:rPr>
          <w:rFonts w:ascii="Times" w:hAnsi="Times"/>
          <w:sz w:val="22"/>
          <w:szCs w:val="22"/>
          <w:lang w:val="en-GB"/>
        </w:rPr>
        <w:t xml:space="preserve">he difference </w:t>
      </w:r>
      <w:r w:rsidR="00CB15C2">
        <w:rPr>
          <w:rFonts w:ascii="Times" w:hAnsi="Times"/>
          <w:sz w:val="22"/>
          <w:szCs w:val="22"/>
          <w:lang w:val="en-GB"/>
        </w:rPr>
        <w:t xml:space="preserve">being </w:t>
      </w:r>
      <w:r w:rsidRPr="00464D2C">
        <w:rPr>
          <w:rFonts w:ascii="Times" w:hAnsi="Times"/>
          <w:sz w:val="22"/>
          <w:szCs w:val="22"/>
          <w:lang w:val="en-GB"/>
        </w:rPr>
        <w:t xml:space="preserve">that the result in the </w:t>
      </w:r>
      <w:r w:rsidRPr="00464D2C">
        <w:rPr>
          <w:rFonts w:ascii="Times" w:hAnsi="Times"/>
          <w:i/>
          <w:sz w:val="22"/>
          <w:szCs w:val="22"/>
          <w:lang w:val="en-GB"/>
        </w:rPr>
        <w:t>Stoppages</w:t>
      </w:r>
      <w:r w:rsidRPr="00464D2C">
        <w:rPr>
          <w:rFonts w:ascii="Times" w:hAnsi="Times"/>
          <w:sz w:val="22"/>
          <w:szCs w:val="22"/>
          <w:lang w:val="en-GB"/>
        </w:rPr>
        <w:t xml:space="preserve"> is aleatory/formless, whereas </w:t>
      </w:r>
      <w:proofErr w:type="spellStart"/>
      <w:r w:rsidRPr="00464D2C">
        <w:rPr>
          <w:rFonts w:ascii="Times" w:hAnsi="Times"/>
          <w:sz w:val="22"/>
          <w:szCs w:val="22"/>
          <w:lang w:val="en-GB"/>
        </w:rPr>
        <w:t>Mallarmé’s</w:t>
      </w:r>
      <w:proofErr w:type="spellEnd"/>
      <w:r w:rsidRPr="00464D2C">
        <w:rPr>
          <w:rFonts w:ascii="Times" w:hAnsi="Times"/>
          <w:sz w:val="22"/>
          <w:szCs w:val="22"/>
          <w:lang w:val="en-GB"/>
        </w:rPr>
        <w:t xml:space="preserve"> poem still takes the form of pre-existing words</w:t>
      </w:r>
      <w:r w:rsidR="00CB15C2">
        <w:rPr>
          <w:rFonts w:ascii="Times" w:hAnsi="Times"/>
          <w:sz w:val="22"/>
          <w:szCs w:val="22"/>
          <w:lang w:val="en-GB"/>
        </w:rPr>
        <w:t>)</w:t>
      </w:r>
      <w:r w:rsidRPr="00464D2C">
        <w:rPr>
          <w:rFonts w:ascii="Times" w:hAnsi="Times"/>
          <w:sz w:val="22"/>
          <w:szCs w:val="22"/>
          <w:lang w:val="en-GB"/>
        </w:rPr>
        <w:t>. What it</w:t>
      </w:r>
      <w:r w:rsidR="00CB15C2">
        <w:rPr>
          <w:rFonts w:ascii="Times" w:hAnsi="Times"/>
          <w:sz w:val="22"/>
          <w:szCs w:val="22"/>
          <w:lang w:val="en-GB"/>
        </w:rPr>
        <w:t xml:space="preserve"> </w:t>
      </w:r>
      <w:r w:rsidRPr="00464D2C">
        <w:rPr>
          <w:rFonts w:ascii="Times" w:hAnsi="Times"/>
          <w:sz w:val="22"/>
          <w:szCs w:val="22"/>
          <w:lang w:val="en-GB"/>
        </w:rPr>
        <w:t>opens</w:t>
      </w:r>
      <w:r w:rsidR="009452B1" w:rsidRPr="00464D2C">
        <w:rPr>
          <w:rFonts w:ascii="Times" w:hAnsi="Times"/>
          <w:sz w:val="22"/>
          <w:szCs w:val="22"/>
          <w:lang w:val="en-GB"/>
        </w:rPr>
        <w:t xml:space="preserve"> up</w:t>
      </w:r>
      <w:r w:rsidRPr="00464D2C">
        <w:rPr>
          <w:rFonts w:ascii="Times" w:hAnsi="Times"/>
          <w:sz w:val="22"/>
          <w:szCs w:val="22"/>
          <w:lang w:val="en-GB"/>
        </w:rPr>
        <w:t xml:space="preserve"> is the question of the relation of the standard to the possibility of the new object (conceived as the stoppage of a continuum). </w:t>
      </w:r>
    </w:p>
    <w:p w14:paraId="0709D33E" w14:textId="307B9843" w:rsidR="00580590" w:rsidRPr="00464D2C"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 xml:space="preserve">In experimental music and sound art this question re-emerges as that of the relation of formalisation to the generation of new sounds and combinations. A created or given sound as a waveform or sound sample is treated in various ways according to different steps, which may be formalised in an algorithm. This process may be described as </w:t>
      </w:r>
      <w:r w:rsidR="00CB15C2">
        <w:rPr>
          <w:rFonts w:ascii="Times" w:hAnsi="Times"/>
          <w:sz w:val="22"/>
          <w:szCs w:val="22"/>
          <w:lang w:val="en-GB"/>
        </w:rPr>
        <w:t xml:space="preserve">a </w:t>
      </w:r>
      <w:r w:rsidRPr="00464D2C">
        <w:rPr>
          <w:rFonts w:ascii="Times" w:hAnsi="Times"/>
          <w:sz w:val="22"/>
          <w:szCs w:val="22"/>
          <w:lang w:val="en-GB"/>
        </w:rPr>
        <w:t xml:space="preserve">synthesis that generates the form of a sound. </w:t>
      </w:r>
      <w:r w:rsidR="009645E8">
        <w:rPr>
          <w:rFonts w:ascii="Times" w:hAnsi="Times"/>
          <w:sz w:val="22"/>
          <w:szCs w:val="22"/>
          <w:lang w:val="en-GB"/>
        </w:rPr>
        <w:t xml:space="preserve">Once any kind of sound can be created or synthesized in the making of a work, the </w:t>
      </w:r>
      <w:r w:rsidR="009645E8">
        <w:rPr>
          <w:rFonts w:ascii="Times" w:hAnsi="Times"/>
          <w:sz w:val="22"/>
          <w:szCs w:val="22"/>
          <w:lang w:val="en-GB"/>
        </w:rPr>
        <w:lastRenderedPageBreak/>
        <w:t xml:space="preserve">emphasis necessarily shifts from the internal order of the work, whether this is an autonomous or derived structure, to the conditions of its </w:t>
      </w:r>
      <w:r w:rsidR="00F12A95">
        <w:rPr>
          <w:rFonts w:ascii="Times" w:hAnsi="Times"/>
          <w:sz w:val="22"/>
          <w:szCs w:val="22"/>
          <w:lang w:val="en-GB"/>
        </w:rPr>
        <w:t>actualisation (this is an extension of the lesson of</w:t>
      </w:r>
      <w:r w:rsidR="00F12A95" w:rsidRPr="00F12A95">
        <w:rPr>
          <w:rFonts w:ascii="Times" w:hAnsi="Times"/>
          <w:sz w:val="22"/>
          <w:szCs w:val="22"/>
          <w:lang w:val="en-GB"/>
        </w:rPr>
        <w:t xml:space="preserve"> Cage’s</w:t>
      </w:r>
      <w:r w:rsidR="00F12A95">
        <w:rPr>
          <w:rFonts w:ascii="Times" w:hAnsi="Times"/>
          <w:i/>
          <w:sz w:val="22"/>
          <w:szCs w:val="22"/>
          <w:lang w:val="en-GB"/>
        </w:rPr>
        <w:t xml:space="preserve"> </w:t>
      </w:r>
      <w:r w:rsidR="00F12A95" w:rsidRPr="00D12B1C">
        <w:rPr>
          <w:rFonts w:ascii="Times" w:hAnsi="Times"/>
          <w:sz w:val="22"/>
          <w:szCs w:val="22"/>
          <w:lang w:val="en-GB"/>
        </w:rPr>
        <w:t>4’33’’</w:t>
      </w:r>
      <w:r w:rsidR="00F12A95">
        <w:rPr>
          <w:rFonts w:ascii="Times" w:hAnsi="Times"/>
          <w:sz w:val="22"/>
          <w:szCs w:val="22"/>
          <w:lang w:val="en-GB"/>
        </w:rPr>
        <w:t xml:space="preserve">). Acoustics comes to the fore in two ways: the acoustics, including reverberation, resonance, and echo, of the place where the sound work is manifested; and the psychoacoustic capacities of the listener. Both will vary contingently: the work will sound different in each place </w:t>
      </w:r>
      <w:r w:rsidR="00D12B1C">
        <w:rPr>
          <w:rFonts w:ascii="Times" w:hAnsi="Times"/>
          <w:sz w:val="22"/>
          <w:szCs w:val="22"/>
          <w:lang w:val="en-GB"/>
        </w:rPr>
        <w:t xml:space="preserve">where </w:t>
      </w:r>
      <w:r w:rsidR="00F12A95">
        <w:rPr>
          <w:rFonts w:ascii="Times" w:hAnsi="Times"/>
          <w:sz w:val="22"/>
          <w:szCs w:val="22"/>
          <w:lang w:val="en-GB"/>
        </w:rPr>
        <w:t xml:space="preserve">it is installed, and each listener’s capacity to hear will also vary. And in more general terms, we may become aware that only a limited range in the spectrum of sound is audible to humans, so the work may in fact include </w:t>
      </w:r>
      <w:r w:rsidR="00D12B1C">
        <w:rPr>
          <w:rFonts w:ascii="Times" w:hAnsi="Times"/>
          <w:sz w:val="22"/>
          <w:szCs w:val="22"/>
          <w:lang w:val="en-GB"/>
        </w:rPr>
        <w:t>not only sounds</w:t>
      </w:r>
      <w:r w:rsidR="00F12A95">
        <w:rPr>
          <w:rFonts w:ascii="Times" w:hAnsi="Times"/>
          <w:sz w:val="22"/>
          <w:szCs w:val="22"/>
          <w:lang w:val="en-GB"/>
        </w:rPr>
        <w:t xml:space="preserve"> that individuals might not be able to hear because of hearing loss or missing frequencies, but </w:t>
      </w:r>
      <w:r w:rsidR="00D12B1C">
        <w:rPr>
          <w:rFonts w:ascii="Times" w:hAnsi="Times"/>
          <w:sz w:val="22"/>
          <w:szCs w:val="22"/>
          <w:lang w:val="en-GB"/>
        </w:rPr>
        <w:t xml:space="preserve">sounds that no human can </w:t>
      </w:r>
      <w:r w:rsidR="00F12A95">
        <w:rPr>
          <w:rFonts w:ascii="Times" w:hAnsi="Times"/>
          <w:sz w:val="22"/>
          <w:szCs w:val="22"/>
          <w:lang w:val="en-GB"/>
        </w:rPr>
        <w:t>hear, which throws into question whether the work of art is for us</w:t>
      </w:r>
      <w:r w:rsidR="00D12B1C">
        <w:rPr>
          <w:rFonts w:ascii="Times" w:hAnsi="Times"/>
          <w:sz w:val="22"/>
          <w:szCs w:val="22"/>
          <w:lang w:val="en-GB"/>
        </w:rPr>
        <w:t>—</w:t>
      </w:r>
      <w:r w:rsidR="00F12A95">
        <w:rPr>
          <w:rFonts w:ascii="Times" w:hAnsi="Times"/>
          <w:sz w:val="22"/>
          <w:szCs w:val="22"/>
          <w:lang w:val="en-GB"/>
        </w:rPr>
        <w:t xml:space="preserve">a reflection questioning the human relation to the cosmos. </w:t>
      </w:r>
      <w:proofErr w:type="gramStart"/>
      <w:r w:rsidR="007A2D1C">
        <w:rPr>
          <w:rFonts w:ascii="Times" w:hAnsi="Times"/>
          <w:sz w:val="22"/>
          <w:szCs w:val="22"/>
          <w:lang w:val="en-GB"/>
        </w:rPr>
        <w:t>Thus</w:t>
      </w:r>
      <w:proofErr w:type="gramEnd"/>
      <w:r w:rsidR="007A2D1C">
        <w:rPr>
          <w:rFonts w:ascii="Times" w:hAnsi="Times"/>
          <w:sz w:val="22"/>
          <w:szCs w:val="22"/>
          <w:lang w:val="en-GB"/>
        </w:rPr>
        <w:t xml:space="preserve"> the extension of control in synthesis leads to the very opposite of autonomy, which in turn generates new kinds of pain and pleasure </w:t>
      </w:r>
      <w:r w:rsidR="00D12B1C">
        <w:rPr>
          <w:rFonts w:ascii="Times" w:hAnsi="Times"/>
          <w:sz w:val="22"/>
          <w:szCs w:val="22"/>
          <w:lang w:val="en-GB"/>
        </w:rPr>
        <w:t xml:space="preserve">which </w:t>
      </w:r>
      <w:r w:rsidR="007A2D1C">
        <w:rPr>
          <w:rFonts w:ascii="Times" w:hAnsi="Times"/>
          <w:sz w:val="22"/>
          <w:szCs w:val="22"/>
          <w:lang w:val="en-GB"/>
        </w:rPr>
        <w:t>involv</w:t>
      </w:r>
      <w:r w:rsidR="00D12B1C">
        <w:rPr>
          <w:rFonts w:ascii="Times" w:hAnsi="Times"/>
          <w:sz w:val="22"/>
          <w:szCs w:val="22"/>
          <w:lang w:val="en-GB"/>
        </w:rPr>
        <w:t>e</w:t>
      </w:r>
      <w:r w:rsidR="007A2D1C">
        <w:rPr>
          <w:rFonts w:ascii="Times" w:hAnsi="Times"/>
          <w:sz w:val="22"/>
          <w:szCs w:val="22"/>
          <w:lang w:val="en-GB"/>
        </w:rPr>
        <w:t xml:space="preserve"> a change in the relation between sensation and perception.</w:t>
      </w:r>
    </w:p>
    <w:p w14:paraId="1EF99DA9" w14:textId="0EC37884" w:rsidR="00580590" w:rsidRPr="00464D2C"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If in a Platonic model forms are given to be contemplated, and, as in the Pythagorean theory of music</w:t>
      </w:r>
      <w:r w:rsidR="009452B1" w:rsidRPr="00464D2C">
        <w:rPr>
          <w:rFonts w:ascii="Times" w:hAnsi="Times"/>
          <w:sz w:val="22"/>
          <w:szCs w:val="22"/>
          <w:lang w:val="en-GB"/>
        </w:rPr>
        <w:t>,</w:t>
      </w:r>
      <w:r w:rsidRPr="00464D2C">
        <w:rPr>
          <w:rFonts w:ascii="Times" w:hAnsi="Times"/>
          <w:sz w:val="22"/>
          <w:szCs w:val="22"/>
          <w:lang w:val="en-GB"/>
        </w:rPr>
        <w:t xml:space="preserve"> may involve a mathematics intrinsic to being, for Kant forms</w:t>
      </w:r>
      <w:r w:rsidR="00FF4F69" w:rsidRPr="00464D2C">
        <w:rPr>
          <w:rFonts w:ascii="Times" w:hAnsi="Times"/>
          <w:sz w:val="22"/>
          <w:szCs w:val="22"/>
          <w:lang w:val="en-GB"/>
        </w:rPr>
        <w:t>—</w:t>
      </w:r>
      <w:r w:rsidRPr="00464D2C">
        <w:rPr>
          <w:rFonts w:ascii="Times" w:hAnsi="Times"/>
          <w:sz w:val="22"/>
          <w:szCs w:val="22"/>
          <w:lang w:val="en-GB"/>
        </w:rPr>
        <w:t>the forms of intuition and the categories of the understanding</w:t>
      </w:r>
      <w:r w:rsidR="00FF4F69" w:rsidRPr="00464D2C">
        <w:rPr>
          <w:rFonts w:ascii="Times" w:hAnsi="Times"/>
          <w:sz w:val="22"/>
          <w:szCs w:val="22"/>
          <w:lang w:val="en-GB"/>
        </w:rPr>
        <w:t xml:space="preserve">—are operative </w:t>
      </w:r>
      <w:r w:rsidRPr="00464D2C">
        <w:rPr>
          <w:rFonts w:ascii="Times" w:hAnsi="Times"/>
          <w:sz w:val="22"/>
          <w:szCs w:val="22"/>
          <w:lang w:val="en-GB"/>
        </w:rPr>
        <w:t>in the very production of the experience of the subject. Experience is to be taken as the result of a synthesis, whether active or passive. This raises a set of questions concerning the relation of experience to an object, such as: How does the object constituted in experience relate to an object that the experience might be an ‘experience of’? What is the relation of the object to sensation? Is sensation always already ‘synthesized’, cooked, or is there also ‘raw’ sensation? Can such sensation, if we are to understand it as unprocessed, even be apprehended? Or is it felt at some pre-perceptive bodily level? Is raw sensation atomic</w:t>
      </w:r>
      <w:r w:rsidR="00CB15C2">
        <w:rPr>
          <w:rFonts w:ascii="Times" w:hAnsi="Times"/>
          <w:sz w:val="22"/>
          <w:szCs w:val="22"/>
          <w:lang w:val="en-GB"/>
        </w:rPr>
        <w:t>,</w:t>
      </w:r>
      <w:r w:rsidRPr="00464D2C">
        <w:rPr>
          <w:rFonts w:ascii="Times" w:hAnsi="Times"/>
          <w:sz w:val="22"/>
          <w:szCs w:val="22"/>
          <w:lang w:val="en-GB"/>
        </w:rPr>
        <w:t xml:space="preserve"> or </w:t>
      </w:r>
      <w:r w:rsidR="00CB15C2">
        <w:rPr>
          <w:rFonts w:ascii="Times" w:hAnsi="Times"/>
          <w:sz w:val="22"/>
          <w:szCs w:val="22"/>
          <w:lang w:val="en-GB"/>
        </w:rPr>
        <w:t xml:space="preserve">is it </w:t>
      </w:r>
      <w:r w:rsidRPr="00464D2C">
        <w:rPr>
          <w:rFonts w:ascii="Times" w:hAnsi="Times"/>
          <w:sz w:val="22"/>
          <w:szCs w:val="22"/>
          <w:lang w:val="en-GB"/>
        </w:rPr>
        <w:t>relational, in the sense that it is only raw in relation to some kind of disruption or dismantling of synthesis? Rather than sensation being a phenomenon of the subject, is the subject an epiphenomenon of sensation, something like a relay or a hesitation</w:t>
      </w:r>
      <w:r w:rsidR="00F179A3">
        <w:rPr>
          <w:rFonts w:ascii="Times" w:hAnsi="Times"/>
          <w:sz w:val="22"/>
          <w:szCs w:val="22"/>
          <w:lang w:val="en-GB"/>
        </w:rPr>
        <w:t xml:space="preserve"> (as in Bergson and </w:t>
      </w:r>
      <w:proofErr w:type="spellStart"/>
      <w:r w:rsidR="00F179A3">
        <w:rPr>
          <w:rFonts w:ascii="Times" w:hAnsi="Times"/>
          <w:sz w:val="22"/>
          <w:szCs w:val="22"/>
          <w:lang w:val="en-GB"/>
        </w:rPr>
        <w:t>Deleuze</w:t>
      </w:r>
      <w:proofErr w:type="spellEnd"/>
      <w:r w:rsidR="00F179A3">
        <w:rPr>
          <w:rFonts w:ascii="Times" w:hAnsi="Times"/>
          <w:sz w:val="22"/>
          <w:szCs w:val="22"/>
          <w:lang w:val="en-GB"/>
        </w:rPr>
        <w:t>)</w:t>
      </w:r>
      <w:r w:rsidRPr="00464D2C">
        <w:rPr>
          <w:rFonts w:ascii="Times" w:hAnsi="Times"/>
          <w:sz w:val="22"/>
          <w:szCs w:val="22"/>
          <w:lang w:val="en-GB"/>
        </w:rPr>
        <w:t xml:space="preserve">? </w:t>
      </w:r>
    </w:p>
    <w:p w14:paraId="69220F58" w14:textId="79C4D27E" w:rsidR="00580590" w:rsidRPr="00464D2C" w:rsidRDefault="00580590" w:rsidP="003C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sz w:val="22"/>
          <w:szCs w:val="22"/>
          <w:lang w:val="en-GB"/>
        </w:rPr>
      </w:pPr>
    </w:p>
    <w:p w14:paraId="7095C282" w14:textId="77777777" w:rsidR="00580590" w:rsidRPr="00464D2C" w:rsidRDefault="00580590" w:rsidP="003C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sz w:val="22"/>
          <w:szCs w:val="22"/>
          <w:lang w:val="en-GB"/>
        </w:rPr>
      </w:pPr>
    </w:p>
    <w:p w14:paraId="3C53E5C5" w14:textId="370F36B4" w:rsidR="00580590" w:rsidRPr="00464D2C" w:rsidRDefault="00580590"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bookmarkStart w:id="2" w:name="The_physiological_turn"/>
      <w:r w:rsidRPr="00464D2C">
        <w:rPr>
          <w:rFonts w:ascii="Times" w:hAnsi="Times"/>
          <w:b/>
          <w:sz w:val="22"/>
          <w:szCs w:val="22"/>
          <w:lang w:val="en-GB"/>
        </w:rPr>
        <w:t xml:space="preserve">The </w:t>
      </w:r>
      <w:r w:rsidR="00E44C3C" w:rsidRPr="00464D2C">
        <w:rPr>
          <w:rFonts w:ascii="Times" w:hAnsi="Times"/>
          <w:b/>
          <w:sz w:val="22"/>
          <w:szCs w:val="22"/>
          <w:lang w:val="en-GB"/>
        </w:rPr>
        <w:t xml:space="preserve">Physiological </w:t>
      </w:r>
      <w:bookmarkEnd w:id="2"/>
      <w:r w:rsidR="00E44C3C" w:rsidRPr="00464D2C">
        <w:rPr>
          <w:rFonts w:ascii="Times" w:hAnsi="Times"/>
          <w:b/>
          <w:sz w:val="22"/>
          <w:szCs w:val="22"/>
          <w:lang w:val="en-GB"/>
        </w:rPr>
        <w:t>Turn</w:t>
      </w:r>
    </w:p>
    <w:p w14:paraId="79A289CF" w14:textId="24409615" w:rsidR="00580590" w:rsidRPr="00464D2C"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 xml:space="preserve">Robin Mackay has written of Hecker’s work in relation to a physiological turn in </w:t>
      </w:r>
      <w:r w:rsidR="00CB15C2">
        <w:rPr>
          <w:rFonts w:ascii="Times" w:hAnsi="Times"/>
          <w:sz w:val="22"/>
          <w:szCs w:val="22"/>
          <w:lang w:val="en-GB"/>
        </w:rPr>
        <w:t xml:space="preserve">the thinking of </w:t>
      </w:r>
      <w:r w:rsidRPr="00464D2C">
        <w:rPr>
          <w:rFonts w:ascii="Times" w:hAnsi="Times"/>
          <w:sz w:val="22"/>
          <w:szCs w:val="22"/>
          <w:lang w:val="en-GB"/>
        </w:rPr>
        <w:t xml:space="preserve">perception, drawing on </w:t>
      </w:r>
      <w:proofErr w:type="spellStart"/>
      <w:r w:rsidR="00CB15C2">
        <w:rPr>
          <w:rFonts w:ascii="Times" w:hAnsi="Times"/>
          <w:sz w:val="22"/>
          <w:szCs w:val="22"/>
          <w:lang w:val="en-GB"/>
        </w:rPr>
        <w:t>É</w:t>
      </w:r>
      <w:r w:rsidR="00CB15C2" w:rsidRPr="00464D2C">
        <w:rPr>
          <w:rFonts w:ascii="Times" w:hAnsi="Times"/>
          <w:sz w:val="22"/>
          <w:szCs w:val="22"/>
          <w:lang w:val="en-GB"/>
        </w:rPr>
        <w:t>ric</w:t>
      </w:r>
      <w:proofErr w:type="spellEnd"/>
      <w:r w:rsidR="00CB15C2" w:rsidRPr="00464D2C">
        <w:rPr>
          <w:rFonts w:ascii="Times" w:hAnsi="Times"/>
          <w:sz w:val="22"/>
          <w:szCs w:val="22"/>
          <w:lang w:val="en-GB"/>
        </w:rPr>
        <w:t xml:space="preserve"> </w:t>
      </w:r>
      <w:proofErr w:type="spellStart"/>
      <w:r w:rsidRPr="00464D2C">
        <w:rPr>
          <w:rFonts w:ascii="Times" w:hAnsi="Times"/>
          <w:sz w:val="22"/>
          <w:szCs w:val="22"/>
          <w:lang w:val="en-GB"/>
        </w:rPr>
        <w:t>Alliez’s</w:t>
      </w:r>
      <w:proofErr w:type="spellEnd"/>
      <w:r w:rsidRPr="00464D2C">
        <w:rPr>
          <w:rFonts w:ascii="Times" w:hAnsi="Times"/>
          <w:sz w:val="22"/>
          <w:szCs w:val="22"/>
          <w:lang w:val="en-GB"/>
        </w:rPr>
        <w:t xml:space="preserve"> book </w:t>
      </w:r>
      <w:r w:rsidRPr="00464D2C">
        <w:rPr>
          <w:rFonts w:ascii="Times" w:hAnsi="Times"/>
          <w:i/>
          <w:sz w:val="22"/>
          <w:szCs w:val="22"/>
          <w:lang w:val="en-GB"/>
        </w:rPr>
        <w:t xml:space="preserve">The </w:t>
      </w:r>
      <w:r w:rsidR="00E44C3C" w:rsidRPr="00464D2C">
        <w:rPr>
          <w:rFonts w:ascii="Times" w:hAnsi="Times"/>
          <w:i/>
          <w:sz w:val="22"/>
          <w:szCs w:val="22"/>
          <w:lang w:val="en-GB"/>
        </w:rPr>
        <w:t>Brain-Eye</w:t>
      </w:r>
      <w:r w:rsidRPr="00464D2C">
        <w:rPr>
          <w:rFonts w:ascii="Times" w:hAnsi="Times"/>
          <w:sz w:val="22"/>
          <w:szCs w:val="22"/>
          <w:lang w:val="en-GB"/>
        </w:rPr>
        <w:t xml:space="preserve">, and one might also mention here Jonathan </w:t>
      </w:r>
      <w:proofErr w:type="spellStart"/>
      <w:r w:rsidRPr="00464D2C">
        <w:rPr>
          <w:rFonts w:ascii="Times" w:hAnsi="Times"/>
          <w:sz w:val="22"/>
          <w:szCs w:val="22"/>
          <w:lang w:val="en-GB"/>
        </w:rPr>
        <w:t>Crary’s</w:t>
      </w:r>
      <w:proofErr w:type="spellEnd"/>
      <w:r w:rsidRPr="00464D2C">
        <w:rPr>
          <w:rFonts w:ascii="Times" w:hAnsi="Times"/>
          <w:sz w:val="22"/>
          <w:szCs w:val="22"/>
          <w:lang w:val="en-GB"/>
        </w:rPr>
        <w:t xml:space="preserve"> account of the shift from a model of perception based on the metaphor and Euclidean geometrics of the camera </w:t>
      </w:r>
      <w:proofErr w:type="spellStart"/>
      <w:r w:rsidRPr="00464D2C">
        <w:rPr>
          <w:rFonts w:ascii="Times" w:hAnsi="Times"/>
          <w:sz w:val="22"/>
          <w:szCs w:val="22"/>
          <w:lang w:val="en-GB"/>
        </w:rPr>
        <w:t>obscura</w:t>
      </w:r>
      <w:proofErr w:type="spellEnd"/>
      <w:r w:rsidRPr="00464D2C">
        <w:rPr>
          <w:rFonts w:ascii="Times" w:hAnsi="Times"/>
          <w:sz w:val="22"/>
          <w:szCs w:val="22"/>
          <w:lang w:val="en-GB"/>
        </w:rPr>
        <w:t>, to one based on physiology.</w:t>
      </w:r>
      <w:r w:rsidRPr="00464D2C">
        <w:rPr>
          <w:rFonts w:ascii="Times" w:hAnsi="Times"/>
          <w:sz w:val="22"/>
          <w:szCs w:val="22"/>
          <w:vertAlign w:val="superscript"/>
          <w:lang w:val="en-GB"/>
        </w:rPr>
        <w:footnoteReference w:id="6"/>
      </w:r>
      <w:r w:rsidRPr="00464D2C">
        <w:rPr>
          <w:rFonts w:ascii="Times" w:hAnsi="Times"/>
          <w:sz w:val="22"/>
          <w:szCs w:val="22"/>
          <w:lang w:val="en-GB"/>
        </w:rPr>
        <w:t xml:space="preserve"> </w:t>
      </w:r>
      <w:r w:rsidR="00FF4F69" w:rsidRPr="00464D2C">
        <w:rPr>
          <w:rFonts w:ascii="Times" w:hAnsi="Times"/>
          <w:sz w:val="22"/>
          <w:szCs w:val="22"/>
          <w:lang w:val="en-GB"/>
        </w:rPr>
        <w:t xml:space="preserve">Here, </w:t>
      </w:r>
      <w:r w:rsidR="00387818" w:rsidRPr="00464D2C">
        <w:rPr>
          <w:rFonts w:ascii="Times" w:hAnsi="Times"/>
          <w:sz w:val="22"/>
          <w:szCs w:val="22"/>
          <w:lang w:val="en-GB"/>
        </w:rPr>
        <w:t xml:space="preserve">perception is located in </w:t>
      </w:r>
      <w:r w:rsidRPr="00464D2C">
        <w:rPr>
          <w:rFonts w:ascii="Times" w:hAnsi="Times"/>
          <w:sz w:val="22"/>
          <w:szCs w:val="22"/>
          <w:lang w:val="en-GB"/>
        </w:rPr>
        <w:t xml:space="preserve">the physiological occurrence of a sensation. Rather </w:t>
      </w:r>
      <w:r w:rsidR="00387818" w:rsidRPr="00464D2C">
        <w:rPr>
          <w:rFonts w:ascii="Times" w:hAnsi="Times"/>
          <w:sz w:val="22"/>
          <w:szCs w:val="22"/>
          <w:lang w:val="en-GB"/>
        </w:rPr>
        <w:t xml:space="preserve">than </w:t>
      </w:r>
      <w:r w:rsidRPr="00464D2C">
        <w:rPr>
          <w:rFonts w:ascii="Times" w:hAnsi="Times"/>
          <w:sz w:val="22"/>
          <w:szCs w:val="22"/>
          <w:lang w:val="en-GB"/>
        </w:rPr>
        <w:t xml:space="preserve">the object giving rise to a perception in the subject that is </w:t>
      </w:r>
      <w:r w:rsidR="00CB15C2">
        <w:rPr>
          <w:rFonts w:ascii="Times" w:hAnsi="Times"/>
          <w:sz w:val="22"/>
          <w:szCs w:val="22"/>
          <w:lang w:val="en-GB"/>
        </w:rPr>
        <w:t xml:space="preserve">then </w:t>
      </w:r>
      <w:r w:rsidRPr="00464D2C">
        <w:rPr>
          <w:rFonts w:ascii="Times" w:hAnsi="Times"/>
          <w:sz w:val="22"/>
          <w:szCs w:val="22"/>
          <w:lang w:val="en-GB"/>
        </w:rPr>
        <w:t xml:space="preserve">inspected by consciousness, like the homunculus in the metaphorical model of the camera </w:t>
      </w:r>
      <w:proofErr w:type="spellStart"/>
      <w:r w:rsidRPr="00464D2C">
        <w:rPr>
          <w:rFonts w:ascii="Times" w:hAnsi="Times"/>
          <w:sz w:val="22"/>
          <w:szCs w:val="22"/>
          <w:lang w:val="en-GB"/>
        </w:rPr>
        <w:t>obscura</w:t>
      </w:r>
      <w:proofErr w:type="spellEnd"/>
      <w:r w:rsidRPr="00464D2C">
        <w:rPr>
          <w:rFonts w:ascii="Times" w:hAnsi="Times"/>
          <w:sz w:val="22"/>
          <w:szCs w:val="22"/>
          <w:lang w:val="en-GB"/>
        </w:rPr>
        <w:t>, the object is a construct based on the sensation, which is ultimately a question of the nervous system. Form would then be concerned with the process, structure</w:t>
      </w:r>
      <w:r w:rsidR="00FF4F69" w:rsidRPr="00464D2C">
        <w:rPr>
          <w:rFonts w:ascii="Times" w:hAnsi="Times"/>
          <w:sz w:val="22"/>
          <w:szCs w:val="22"/>
          <w:lang w:val="en-GB"/>
        </w:rPr>
        <w:t>,</w:t>
      </w:r>
      <w:r w:rsidRPr="00464D2C">
        <w:rPr>
          <w:rFonts w:ascii="Times" w:hAnsi="Times"/>
          <w:sz w:val="22"/>
          <w:szCs w:val="22"/>
          <w:lang w:val="en-GB"/>
        </w:rPr>
        <w:t xml:space="preserve"> and relation of the </w:t>
      </w:r>
      <w:r w:rsidR="00530FFE">
        <w:rPr>
          <w:rFonts w:ascii="Times" w:hAnsi="Times"/>
          <w:sz w:val="22"/>
          <w:szCs w:val="22"/>
          <w:lang w:val="en-GB"/>
        </w:rPr>
        <w:t>sensations themselves rather tha</w:t>
      </w:r>
      <w:r w:rsidRPr="00464D2C">
        <w:rPr>
          <w:rFonts w:ascii="Times" w:hAnsi="Times"/>
          <w:sz w:val="22"/>
          <w:szCs w:val="22"/>
          <w:lang w:val="en-GB"/>
        </w:rPr>
        <w:t xml:space="preserve">n with their role in the constitution of objects. </w:t>
      </w:r>
    </w:p>
    <w:p w14:paraId="6B8DC2D5" w14:textId="602E041F" w:rsidR="00580590" w:rsidRPr="00F179A3" w:rsidRDefault="00580590" w:rsidP="003C7E41">
      <w:pPr>
        <w:tabs>
          <w:tab w:val="left" w:pos="1440"/>
          <w:tab w:val="left" w:pos="2160"/>
        </w:tabs>
        <w:spacing w:line="480" w:lineRule="auto"/>
        <w:ind w:firstLine="720"/>
        <w:rPr>
          <w:rFonts w:ascii="Times" w:hAnsi="Times"/>
          <w:sz w:val="22"/>
          <w:szCs w:val="22"/>
          <w:lang w:val="en-GB"/>
        </w:rPr>
      </w:pPr>
      <w:r w:rsidRPr="00464D2C">
        <w:rPr>
          <w:rFonts w:ascii="Times" w:hAnsi="Times"/>
          <w:sz w:val="22"/>
          <w:szCs w:val="22"/>
          <w:lang w:val="en-GB"/>
        </w:rPr>
        <w:t xml:space="preserve">Now, while there is arguably a break in the field of the visual between a camera </w:t>
      </w:r>
      <w:proofErr w:type="spellStart"/>
      <w:r w:rsidRPr="00464D2C">
        <w:rPr>
          <w:rFonts w:ascii="Times" w:hAnsi="Times"/>
          <w:sz w:val="22"/>
          <w:szCs w:val="22"/>
          <w:lang w:val="en-GB"/>
        </w:rPr>
        <w:t>obscura</w:t>
      </w:r>
      <w:proofErr w:type="spellEnd"/>
      <w:r w:rsidRPr="00464D2C">
        <w:rPr>
          <w:rFonts w:ascii="Times" w:hAnsi="Times"/>
          <w:sz w:val="22"/>
          <w:szCs w:val="22"/>
          <w:lang w:val="en-GB"/>
        </w:rPr>
        <w:t xml:space="preserve"> model and a physiological one, it would be hard to locate a parallel </w:t>
      </w:r>
      <w:r w:rsidR="00E44C3C" w:rsidRPr="00464D2C">
        <w:rPr>
          <w:rFonts w:ascii="Times" w:hAnsi="Times"/>
          <w:sz w:val="22"/>
          <w:szCs w:val="22"/>
          <w:lang w:val="en-GB"/>
        </w:rPr>
        <w:t xml:space="preserve">break </w:t>
      </w:r>
      <w:r w:rsidRPr="00464D2C">
        <w:rPr>
          <w:rFonts w:ascii="Times" w:hAnsi="Times"/>
          <w:sz w:val="22"/>
          <w:szCs w:val="22"/>
          <w:lang w:val="en-GB"/>
        </w:rPr>
        <w:t>in the sonic, and particularly musical</w:t>
      </w:r>
      <w:r w:rsidR="00E44C3C" w:rsidRPr="00464D2C">
        <w:rPr>
          <w:rFonts w:ascii="Times" w:hAnsi="Times"/>
          <w:sz w:val="22"/>
          <w:szCs w:val="22"/>
          <w:lang w:val="en-GB"/>
        </w:rPr>
        <w:t>,</w:t>
      </w:r>
      <w:r w:rsidRPr="00464D2C">
        <w:rPr>
          <w:rFonts w:ascii="Times" w:hAnsi="Times"/>
          <w:sz w:val="22"/>
          <w:szCs w:val="22"/>
          <w:lang w:val="en-GB"/>
        </w:rPr>
        <w:t xml:space="preserve"> field. This would be a question of the relation between the sound-object and the sound-sensation: </w:t>
      </w:r>
      <w:r w:rsidR="00E44C3C" w:rsidRPr="00464D2C">
        <w:rPr>
          <w:rFonts w:ascii="Times" w:hAnsi="Times"/>
          <w:sz w:val="22"/>
          <w:szCs w:val="22"/>
          <w:lang w:val="en-GB"/>
        </w:rPr>
        <w:t xml:space="preserve">Can </w:t>
      </w:r>
      <w:r w:rsidRPr="00464D2C">
        <w:rPr>
          <w:rFonts w:ascii="Times" w:hAnsi="Times"/>
          <w:sz w:val="22"/>
          <w:szCs w:val="22"/>
          <w:lang w:val="en-GB"/>
        </w:rPr>
        <w:t>we identify a sound-object in terms of its location in space and time and its source</w:t>
      </w:r>
      <w:r w:rsidR="00E44C3C" w:rsidRPr="00464D2C">
        <w:rPr>
          <w:rFonts w:ascii="Times" w:hAnsi="Times"/>
          <w:sz w:val="22"/>
          <w:szCs w:val="22"/>
          <w:lang w:val="en-GB"/>
        </w:rPr>
        <w:t xml:space="preserve">—as </w:t>
      </w:r>
      <w:r w:rsidRPr="00464D2C">
        <w:rPr>
          <w:rFonts w:ascii="Times" w:hAnsi="Times"/>
          <w:sz w:val="22"/>
          <w:szCs w:val="22"/>
          <w:lang w:val="en-GB"/>
        </w:rPr>
        <w:t xml:space="preserve">in: it comes from a trombone situated to the </w:t>
      </w:r>
      <w:r w:rsidR="00766A45">
        <w:rPr>
          <w:rFonts w:ascii="Times" w:hAnsi="Times"/>
          <w:sz w:val="22"/>
          <w:szCs w:val="22"/>
          <w:lang w:val="en-GB"/>
        </w:rPr>
        <w:t>centre back</w:t>
      </w:r>
      <w:r w:rsidR="00766A45" w:rsidRPr="00464D2C">
        <w:rPr>
          <w:rFonts w:ascii="Times" w:hAnsi="Times"/>
          <w:sz w:val="22"/>
          <w:szCs w:val="22"/>
          <w:lang w:val="en-GB"/>
        </w:rPr>
        <w:t xml:space="preserve"> </w:t>
      </w:r>
      <w:r w:rsidRPr="00464D2C">
        <w:rPr>
          <w:rFonts w:ascii="Times" w:hAnsi="Times"/>
          <w:sz w:val="22"/>
          <w:szCs w:val="22"/>
          <w:lang w:val="en-GB"/>
        </w:rPr>
        <w:t xml:space="preserve">of the orchestra following a passage from the violins on the </w:t>
      </w:r>
      <w:r w:rsidR="00766A45">
        <w:rPr>
          <w:rFonts w:ascii="Times" w:hAnsi="Times"/>
          <w:sz w:val="22"/>
          <w:szCs w:val="22"/>
          <w:lang w:val="en-GB"/>
        </w:rPr>
        <w:t>right</w:t>
      </w:r>
      <w:r w:rsidR="00E44C3C" w:rsidRPr="00464D2C">
        <w:rPr>
          <w:rFonts w:ascii="Times" w:hAnsi="Times"/>
          <w:sz w:val="22"/>
          <w:szCs w:val="22"/>
          <w:lang w:val="en-GB"/>
        </w:rPr>
        <w:t xml:space="preserve">? </w:t>
      </w:r>
      <w:r w:rsidRPr="00464D2C">
        <w:rPr>
          <w:rFonts w:ascii="Times" w:hAnsi="Times"/>
          <w:sz w:val="22"/>
          <w:szCs w:val="22"/>
          <w:lang w:val="en-GB"/>
        </w:rPr>
        <w:t xml:space="preserve">In more extreme situations, or </w:t>
      </w:r>
      <w:r w:rsidR="00E44C3C" w:rsidRPr="00464D2C">
        <w:rPr>
          <w:rFonts w:ascii="Times" w:hAnsi="Times"/>
          <w:sz w:val="22"/>
          <w:szCs w:val="22"/>
          <w:lang w:val="en-GB"/>
        </w:rPr>
        <w:t xml:space="preserve">in </w:t>
      </w:r>
      <w:r w:rsidRPr="00464D2C">
        <w:rPr>
          <w:rFonts w:ascii="Times" w:hAnsi="Times"/>
          <w:sz w:val="22"/>
          <w:szCs w:val="22"/>
          <w:lang w:val="en-GB"/>
        </w:rPr>
        <w:t>horror films, the inability to identify the sound object and its location can be frightening.</w:t>
      </w:r>
      <w:r w:rsidRPr="00F179A3">
        <w:rPr>
          <w:rFonts w:ascii="Times" w:hAnsi="Times"/>
          <w:sz w:val="22"/>
          <w:szCs w:val="22"/>
          <w:vertAlign w:val="superscript"/>
          <w:lang w:val="en-GB"/>
        </w:rPr>
        <w:footnoteReference w:id="7"/>
      </w:r>
      <w:r w:rsidRPr="00F179A3">
        <w:rPr>
          <w:rFonts w:ascii="Times" w:hAnsi="Times"/>
          <w:sz w:val="22"/>
          <w:szCs w:val="22"/>
          <w:lang w:val="en-GB"/>
        </w:rPr>
        <w:t xml:space="preserve"> Could we argue that </w:t>
      </w:r>
      <w:r w:rsidR="00FF4F69" w:rsidRPr="00F179A3">
        <w:rPr>
          <w:rFonts w:ascii="Times" w:hAnsi="Times"/>
          <w:sz w:val="22"/>
          <w:szCs w:val="22"/>
          <w:lang w:val="en-GB"/>
        </w:rPr>
        <w:t xml:space="preserve">it is </w:t>
      </w:r>
      <w:r w:rsidRPr="00F179A3">
        <w:rPr>
          <w:rFonts w:ascii="Times" w:hAnsi="Times"/>
          <w:sz w:val="22"/>
          <w:szCs w:val="22"/>
          <w:lang w:val="en-GB"/>
        </w:rPr>
        <w:t xml:space="preserve">not only certain out of frame sounds </w:t>
      </w:r>
      <w:r w:rsidR="00FF4F69" w:rsidRPr="00F179A3">
        <w:rPr>
          <w:rFonts w:ascii="Times" w:hAnsi="Times"/>
          <w:sz w:val="22"/>
          <w:szCs w:val="22"/>
          <w:lang w:val="en-GB"/>
        </w:rPr>
        <w:t xml:space="preserve">that </w:t>
      </w:r>
      <w:r w:rsidRPr="00F179A3">
        <w:rPr>
          <w:rFonts w:ascii="Times" w:hAnsi="Times"/>
          <w:sz w:val="22"/>
          <w:szCs w:val="22"/>
          <w:lang w:val="en-GB"/>
        </w:rPr>
        <w:t>are ‘acousmatic’, without a source</w:t>
      </w:r>
      <w:r w:rsidR="00E44C3C" w:rsidRPr="00F179A3">
        <w:rPr>
          <w:rFonts w:ascii="Times" w:hAnsi="Times"/>
          <w:sz w:val="22"/>
          <w:szCs w:val="22"/>
          <w:lang w:val="en-GB"/>
        </w:rPr>
        <w:t>?</w:t>
      </w:r>
      <w:r w:rsidR="00E44C3C" w:rsidRPr="00F179A3">
        <w:rPr>
          <w:rFonts w:ascii="Times" w:hAnsi="Times"/>
          <w:sz w:val="22"/>
          <w:szCs w:val="22"/>
          <w:vertAlign w:val="superscript"/>
          <w:lang w:val="en-GB"/>
        </w:rPr>
        <w:footnoteReference w:id="8"/>
      </w:r>
    </w:p>
    <w:p w14:paraId="3878504D" w14:textId="27AFCC8D" w:rsidR="00580590" w:rsidRPr="00F179A3" w:rsidRDefault="00580590" w:rsidP="003C7E41">
      <w:pPr>
        <w:tabs>
          <w:tab w:val="left" w:pos="1440"/>
          <w:tab w:val="left" w:pos="2160"/>
        </w:tabs>
        <w:spacing w:line="480" w:lineRule="auto"/>
        <w:ind w:firstLine="720"/>
        <w:rPr>
          <w:rFonts w:ascii="Times" w:hAnsi="Times"/>
          <w:sz w:val="22"/>
          <w:szCs w:val="22"/>
          <w:lang w:val="en-GB"/>
        </w:rPr>
      </w:pPr>
      <w:r w:rsidRPr="00F179A3">
        <w:rPr>
          <w:rFonts w:ascii="Times" w:hAnsi="Times"/>
          <w:sz w:val="22"/>
          <w:szCs w:val="22"/>
          <w:lang w:val="en-GB"/>
        </w:rPr>
        <w:t xml:space="preserve">Given that music is almost always abstract, we would need to distinguish not between abstraction and representation, but between different relations to the formalisation of the sonic </w:t>
      </w:r>
      <w:r w:rsidRPr="00F179A3">
        <w:rPr>
          <w:rFonts w:ascii="Times" w:hAnsi="Times"/>
          <w:sz w:val="22"/>
          <w:szCs w:val="22"/>
          <w:lang w:val="en-GB"/>
        </w:rPr>
        <w:lastRenderedPageBreak/>
        <w:t>sensation. The focus can be on different ways of formalising sound</w:t>
      </w:r>
      <w:r w:rsidR="00E44C3C" w:rsidRPr="00F179A3">
        <w:rPr>
          <w:rFonts w:ascii="Times" w:hAnsi="Times"/>
          <w:sz w:val="22"/>
          <w:szCs w:val="22"/>
          <w:lang w:val="en-GB"/>
        </w:rPr>
        <w:t>—</w:t>
      </w:r>
      <w:r w:rsidRPr="00F179A3">
        <w:rPr>
          <w:rFonts w:ascii="Times" w:hAnsi="Times"/>
          <w:sz w:val="22"/>
          <w:szCs w:val="22"/>
          <w:lang w:val="en-GB"/>
        </w:rPr>
        <w:t>notes, harmony, melody, tones, duration, dynamics, timbre</w:t>
      </w:r>
      <w:r w:rsidR="00387818" w:rsidRPr="00F179A3">
        <w:rPr>
          <w:rFonts w:ascii="Times" w:hAnsi="Times"/>
          <w:sz w:val="22"/>
          <w:szCs w:val="22"/>
          <w:lang w:val="en-GB"/>
        </w:rPr>
        <w:t>,</w:t>
      </w:r>
      <w:r w:rsidRPr="00F179A3">
        <w:rPr>
          <w:rFonts w:ascii="Times" w:hAnsi="Times"/>
          <w:sz w:val="22"/>
          <w:szCs w:val="22"/>
          <w:lang w:val="en-GB"/>
        </w:rPr>
        <w:t xml:space="preserve"> and so </w:t>
      </w:r>
      <w:r w:rsidR="00395577">
        <w:rPr>
          <w:rFonts w:ascii="Times" w:hAnsi="Times"/>
          <w:sz w:val="22"/>
          <w:szCs w:val="22"/>
          <w:lang w:val="en-GB"/>
        </w:rPr>
        <w:t>on</w:t>
      </w:r>
      <w:r w:rsidR="00E44C3C" w:rsidRPr="00F179A3">
        <w:rPr>
          <w:rFonts w:ascii="Times" w:hAnsi="Times"/>
          <w:sz w:val="22"/>
          <w:szCs w:val="22"/>
          <w:lang w:val="en-GB"/>
        </w:rPr>
        <w:t>—</w:t>
      </w:r>
      <w:r w:rsidRPr="00F179A3">
        <w:rPr>
          <w:rFonts w:ascii="Times" w:hAnsi="Times"/>
          <w:sz w:val="22"/>
          <w:szCs w:val="22"/>
          <w:lang w:val="en-GB"/>
        </w:rPr>
        <w:t xml:space="preserve">emphasising and establishing a system in relation to one or the other; or there can be a reflection on the process of formalisation itself in the very manipulation of sound. This may arise out of experiments with transformations, as in the case of </w:t>
      </w:r>
      <w:proofErr w:type="spellStart"/>
      <w:r w:rsidRPr="00F179A3">
        <w:rPr>
          <w:rFonts w:ascii="Times" w:hAnsi="Times"/>
          <w:sz w:val="22"/>
          <w:szCs w:val="22"/>
          <w:lang w:val="en-GB"/>
        </w:rPr>
        <w:t>Xenakis</w:t>
      </w:r>
      <w:proofErr w:type="spellEnd"/>
      <w:r w:rsidRPr="00F179A3">
        <w:rPr>
          <w:rFonts w:ascii="Times" w:hAnsi="Times"/>
          <w:sz w:val="22"/>
          <w:szCs w:val="22"/>
          <w:lang w:val="en-GB"/>
        </w:rPr>
        <w:t xml:space="preserve">, </w:t>
      </w:r>
      <w:r w:rsidR="00FF4F69" w:rsidRPr="00F179A3">
        <w:rPr>
          <w:rFonts w:ascii="Times" w:hAnsi="Times"/>
          <w:sz w:val="22"/>
          <w:szCs w:val="22"/>
          <w:lang w:val="en-GB"/>
        </w:rPr>
        <w:t>wh</w:t>
      </w:r>
      <w:r w:rsidR="00CB15C2">
        <w:rPr>
          <w:rFonts w:ascii="Times" w:hAnsi="Times"/>
          <w:sz w:val="22"/>
          <w:szCs w:val="22"/>
          <w:lang w:val="en-GB"/>
        </w:rPr>
        <w:t>en he</w:t>
      </w:r>
      <w:r w:rsidRPr="00F179A3">
        <w:rPr>
          <w:rFonts w:ascii="Times" w:hAnsi="Times"/>
          <w:sz w:val="22"/>
          <w:szCs w:val="22"/>
          <w:lang w:val="en-GB"/>
        </w:rPr>
        <w:t xml:space="preserve"> used </w:t>
      </w:r>
      <w:r w:rsidR="00756A49" w:rsidRPr="00DD2D74">
        <w:rPr>
          <w:rFonts w:ascii="Times" w:hAnsi="Times"/>
          <w:sz w:val="22"/>
          <w:szCs w:val="22"/>
          <w:lang w:val="en-GB"/>
        </w:rPr>
        <w:t>quasi-architectural</w:t>
      </w:r>
      <w:r w:rsidR="00756A49">
        <w:rPr>
          <w:rFonts w:ascii="Times" w:hAnsi="Times"/>
          <w:sz w:val="22"/>
          <w:szCs w:val="22"/>
          <w:lang w:val="en-GB"/>
        </w:rPr>
        <w:t xml:space="preserve"> </w:t>
      </w:r>
      <w:r w:rsidRPr="00F179A3">
        <w:rPr>
          <w:rFonts w:ascii="Times" w:hAnsi="Times"/>
          <w:sz w:val="22"/>
          <w:szCs w:val="22"/>
          <w:lang w:val="en-GB"/>
        </w:rPr>
        <w:t xml:space="preserve">drawings as the basis for compositions using glissandi to approximate to continua, which were in fact scored using traditional notation. The composition arises out of the interface between two modes of formalisation. If the work is thus transdisciplinary between drawing and music, </w:t>
      </w:r>
      <w:r w:rsidR="00E44C3C" w:rsidRPr="00F179A3">
        <w:rPr>
          <w:rFonts w:ascii="Times" w:hAnsi="Times"/>
          <w:sz w:val="22"/>
          <w:szCs w:val="22"/>
          <w:lang w:val="en-GB"/>
        </w:rPr>
        <w:t xml:space="preserve">it is </w:t>
      </w:r>
      <w:r w:rsidRPr="00F179A3">
        <w:rPr>
          <w:rFonts w:ascii="Times" w:hAnsi="Times"/>
          <w:sz w:val="22"/>
          <w:szCs w:val="22"/>
          <w:lang w:val="en-GB"/>
        </w:rPr>
        <w:t xml:space="preserve">architecture, in the general sense of </w:t>
      </w:r>
      <w:proofErr w:type="spellStart"/>
      <w:r w:rsidRPr="00F179A3">
        <w:rPr>
          <w:rFonts w:ascii="Times" w:hAnsi="Times"/>
          <w:sz w:val="22"/>
          <w:szCs w:val="22"/>
          <w:lang w:val="en-GB"/>
        </w:rPr>
        <w:t>spatialisation</w:t>
      </w:r>
      <w:proofErr w:type="spellEnd"/>
      <w:r w:rsidRPr="00F179A3">
        <w:rPr>
          <w:rFonts w:ascii="Times" w:hAnsi="Times"/>
          <w:sz w:val="22"/>
          <w:szCs w:val="22"/>
          <w:lang w:val="en-GB"/>
        </w:rPr>
        <w:t xml:space="preserve"> as well as the specific one of installation, </w:t>
      </w:r>
      <w:r w:rsidR="00E44C3C" w:rsidRPr="00F179A3">
        <w:rPr>
          <w:rFonts w:ascii="Times" w:hAnsi="Times"/>
          <w:sz w:val="22"/>
          <w:szCs w:val="22"/>
          <w:lang w:val="en-GB"/>
        </w:rPr>
        <w:t xml:space="preserve">that </w:t>
      </w:r>
      <w:r w:rsidRPr="00F179A3">
        <w:rPr>
          <w:rFonts w:ascii="Times" w:hAnsi="Times"/>
          <w:sz w:val="22"/>
          <w:szCs w:val="22"/>
          <w:lang w:val="en-GB"/>
        </w:rPr>
        <w:t xml:space="preserve">becomes the site of their intersection. We might compare this with the role that architecture </w:t>
      </w:r>
      <w:r w:rsidR="00FF4F69" w:rsidRPr="00F179A3">
        <w:rPr>
          <w:rFonts w:ascii="Times" w:hAnsi="Times"/>
          <w:sz w:val="22"/>
          <w:szCs w:val="22"/>
          <w:lang w:val="en-GB"/>
        </w:rPr>
        <w:t xml:space="preserve">plays </w:t>
      </w:r>
      <w:r w:rsidRPr="00F179A3">
        <w:rPr>
          <w:rFonts w:ascii="Times" w:hAnsi="Times"/>
          <w:sz w:val="22"/>
          <w:szCs w:val="22"/>
          <w:lang w:val="en-GB"/>
        </w:rPr>
        <w:t xml:space="preserve">in the development of installation after Minimalism. </w:t>
      </w:r>
    </w:p>
    <w:p w14:paraId="7AAD7B9A" w14:textId="5CCA57C7" w:rsidR="00580590" w:rsidRPr="00F179A3" w:rsidRDefault="00580590" w:rsidP="003C7E41">
      <w:pPr>
        <w:tabs>
          <w:tab w:val="left" w:pos="1440"/>
          <w:tab w:val="left" w:pos="2160"/>
        </w:tabs>
        <w:spacing w:line="480" w:lineRule="auto"/>
        <w:ind w:firstLine="720"/>
        <w:rPr>
          <w:rFonts w:ascii="Times" w:hAnsi="Times"/>
          <w:sz w:val="22"/>
          <w:szCs w:val="22"/>
          <w:lang w:val="en-GB"/>
        </w:rPr>
      </w:pPr>
      <w:r w:rsidRPr="00F179A3">
        <w:rPr>
          <w:rFonts w:ascii="Times" w:hAnsi="Times"/>
          <w:sz w:val="22"/>
          <w:szCs w:val="22"/>
          <w:lang w:val="en-GB"/>
        </w:rPr>
        <w:t>Th</w:t>
      </w:r>
      <w:r w:rsidR="00CB15C2">
        <w:rPr>
          <w:rFonts w:ascii="Times" w:hAnsi="Times"/>
          <w:sz w:val="22"/>
          <w:szCs w:val="22"/>
          <w:lang w:val="en-GB"/>
        </w:rPr>
        <w:t>is</w:t>
      </w:r>
      <w:r w:rsidRPr="00F179A3">
        <w:rPr>
          <w:rFonts w:ascii="Times" w:hAnsi="Times"/>
          <w:sz w:val="22"/>
          <w:szCs w:val="22"/>
          <w:lang w:val="en-GB"/>
        </w:rPr>
        <w:t xml:space="preserve"> meeting-point of </w:t>
      </w:r>
      <w:proofErr w:type="spellStart"/>
      <w:r w:rsidRPr="00F179A3">
        <w:rPr>
          <w:rFonts w:ascii="Times" w:hAnsi="Times"/>
          <w:sz w:val="22"/>
          <w:szCs w:val="22"/>
          <w:lang w:val="en-GB"/>
        </w:rPr>
        <w:t>Xenakis’s</w:t>
      </w:r>
      <w:proofErr w:type="spellEnd"/>
      <w:r w:rsidRPr="00F179A3">
        <w:rPr>
          <w:rFonts w:ascii="Times" w:hAnsi="Times"/>
          <w:sz w:val="22"/>
          <w:szCs w:val="22"/>
          <w:lang w:val="en-GB"/>
        </w:rPr>
        <w:t xml:space="preserve"> transdisciplinary sonic construction </w:t>
      </w:r>
      <w:r w:rsidR="004B02F6" w:rsidRPr="00F179A3">
        <w:rPr>
          <w:rFonts w:ascii="Times" w:hAnsi="Times"/>
          <w:sz w:val="22"/>
          <w:szCs w:val="22"/>
          <w:lang w:val="en-GB"/>
        </w:rPr>
        <w:t xml:space="preserve">and </w:t>
      </w:r>
      <w:r w:rsidRPr="00F179A3">
        <w:rPr>
          <w:rFonts w:ascii="Times" w:hAnsi="Times"/>
          <w:sz w:val="22"/>
          <w:szCs w:val="22"/>
          <w:lang w:val="en-GB"/>
        </w:rPr>
        <w:t>post-minimalist installation provides one way of approaching Hecker’s works. However</w:t>
      </w:r>
      <w:r w:rsidR="00530FFE">
        <w:rPr>
          <w:rFonts w:ascii="Times" w:hAnsi="Times"/>
          <w:sz w:val="22"/>
          <w:szCs w:val="22"/>
          <w:lang w:val="en-GB"/>
        </w:rPr>
        <w:t>,</w:t>
      </w:r>
      <w:r w:rsidRPr="00F179A3">
        <w:rPr>
          <w:rFonts w:ascii="Times" w:hAnsi="Times"/>
          <w:sz w:val="22"/>
          <w:szCs w:val="22"/>
          <w:lang w:val="en-GB"/>
        </w:rPr>
        <w:t xml:space="preserve"> there is a difference in his reflexive relation to formalisation, based on the dual moves of deconstruction and intensification. </w:t>
      </w:r>
      <w:r w:rsidR="00387818" w:rsidRPr="00387818">
        <w:rPr>
          <w:rFonts w:ascii="Times" w:hAnsi="Times"/>
          <w:sz w:val="22"/>
          <w:szCs w:val="22"/>
          <w:lang w:val="en-GB"/>
        </w:rPr>
        <w:t>It is t</w:t>
      </w:r>
      <w:r w:rsidR="004B02F6" w:rsidRPr="00F179A3">
        <w:rPr>
          <w:rFonts w:ascii="Times" w:hAnsi="Times"/>
          <w:sz w:val="22"/>
          <w:szCs w:val="22"/>
          <w:lang w:val="en-GB"/>
        </w:rPr>
        <w:t xml:space="preserve">he </w:t>
      </w:r>
      <w:r w:rsidRPr="00F179A3">
        <w:rPr>
          <w:rFonts w:ascii="Times" w:hAnsi="Times"/>
          <w:sz w:val="22"/>
          <w:szCs w:val="22"/>
          <w:lang w:val="en-GB"/>
        </w:rPr>
        <w:t>sound object as origin of the experience</w:t>
      </w:r>
      <w:r w:rsidR="004B02F6" w:rsidRPr="00F179A3">
        <w:rPr>
          <w:rFonts w:ascii="Times" w:hAnsi="Times"/>
          <w:sz w:val="22"/>
          <w:szCs w:val="22"/>
          <w:lang w:val="en-GB"/>
        </w:rPr>
        <w:t xml:space="preserve"> </w:t>
      </w:r>
      <w:r w:rsidR="00387818">
        <w:rPr>
          <w:rFonts w:ascii="Times" w:hAnsi="Times"/>
          <w:sz w:val="22"/>
          <w:szCs w:val="22"/>
          <w:lang w:val="en-GB"/>
        </w:rPr>
        <w:t xml:space="preserve">that </w:t>
      </w:r>
      <w:r w:rsidR="004B02F6" w:rsidRPr="00F179A3">
        <w:rPr>
          <w:rFonts w:ascii="Times" w:hAnsi="Times"/>
          <w:sz w:val="22"/>
          <w:szCs w:val="22"/>
          <w:lang w:val="en-GB"/>
        </w:rPr>
        <w:t>is deconstructed</w:t>
      </w:r>
      <w:r w:rsidR="00387818">
        <w:rPr>
          <w:rFonts w:ascii="Times" w:hAnsi="Times"/>
          <w:sz w:val="22"/>
          <w:szCs w:val="22"/>
          <w:lang w:val="en-GB"/>
        </w:rPr>
        <w:t>;</w:t>
      </w:r>
      <w:r w:rsidR="00387818" w:rsidRPr="00F179A3">
        <w:rPr>
          <w:rFonts w:ascii="Times" w:hAnsi="Times"/>
          <w:sz w:val="22"/>
          <w:szCs w:val="22"/>
          <w:lang w:val="en-GB"/>
        </w:rPr>
        <w:t xml:space="preserve"> </w:t>
      </w:r>
      <w:r w:rsidRPr="00F179A3">
        <w:rPr>
          <w:rFonts w:ascii="Times" w:hAnsi="Times"/>
          <w:sz w:val="22"/>
          <w:szCs w:val="22"/>
          <w:lang w:val="en-GB"/>
        </w:rPr>
        <w:t>and the character of the sound</w:t>
      </w:r>
      <w:r w:rsidR="004B02F6" w:rsidRPr="00F179A3">
        <w:rPr>
          <w:rFonts w:ascii="Times" w:hAnsi="Times"/>
          <w:sz w:val="22"/>
          <w:szCs w:val="22"/>
          <w:lang w:val="en-GB"/>
        </w:rPr>
        <w:t xml:space="preserve"> is intensified</w:t>
      </w:r>
      <w:r w:rsidRPr="00F179A3">
        <w:rPr>
          <w:rFonts w:ascii="Times" w:hAnsi="Times"/>
          <w:sz w:val="22"/>
          <w:szCs w:val="22"/>
          <w:lang w:val="en-GB"/>
        </w:rPr>
        <w:t xml:space="preserve">, by minimising, for example, the effect of compression on electronically produced sound. How to maintain such intensity in synthesis, where different sounds are in some sense ‘blended’? </w:t>
      </w:r>
    </w:p>
    <w:p w14:paraId="6C6BB6C8" w14:textId="177BEA5E" w:rsidR="00580590" w:rsidRPr="00F179A3" w:rsidRDefault="00580590" w:rsidP="003C7E41">
      <w:pPr>
        <w:tabs>
          <w:tab w:val="left" w:pos="1440"/>
          <w:tab w:val="left" w:pos="2160"/>
        </w:tabs>
        <w:spacing w:line="480" w:lineRule="auto"/>
        <w:ind w:firstLine="720"/>
        <w:rPr>
          <w:rFonts w:ascii="Times" w:hAnsi="Times"/>
          <w:sz w:val="22"/>
          <w:szCs w:val="22"/>
          <w:lang w:val="en-GB"/>
        </w:rPr>
      </w:pPr>
      <w:r w:rsidRPr="00F179A3">
        <w:rPr>
          <w:rFonts w:ascii="Times" w:hAnsi="Times"/>
          <w:sz w:val="22"/>
          <w:szCs w:val="22"/>
          <w:lang w:val="en-GB"/>
        </w:rPr>
        <w:t>The answer eventually takes the form of what, borrowing from a term from biology carried over into psychoacoustics, Hecker comes to call ‘</w:t>
      </w:r>
      <w:proofErr w:type="spellStart"/>
      <w:r w:rsidRPr="00F179A3">
        <w:rPr>
          <w:rFonts w:ascii="Times" w:hAnsi="Times"/>
          <w:sz w:val="22"/>
          <w:szCs w:val="22"/>
          <w:lang w:val="en-GB"/>
        </w:rPr>
        <w:t>chimeri</w:t>
      </w:r>
      <w:r w:rsidR="004B02F6" w:rsidRPr="00F179A3">
        <w:rPr>
          <w:rFonts w:ascii="Times" w:hAnsi="Times"/>
          <w:sz w:val="22"/>
          <w:szCs w:val="22"/>
          <w:lang w:val="en-GB"/>
        </w:rPr>
        <w:t>z</w:t>
      </w:r>
      <w:r w:rsidRPr="00F179A3">
        <w:rPr>
          <w:rFonts w:ascii="Times" w:hAnsi="Times"/>
          <w:sz w:val="22"/>
          <w:szCs w:val="22"/>
          <w:lang w:val="en-GB"/>
        </w:rPr>
        <w:t>ation</w:t>
      </w:r>
      <w:proofErr w:type="spellEnd"/>
      <w:r w:rsidRPr="00F179A3">
        <w:rPr>
          <w:rFonts w:ascii="Times" w:hAnsi="Times"/>
          <w:sz w:val="22"/>
          <w:szCs w:val="22"/>
          <w:lang w:val="en-GB"/>
        </w:rPr>
        <w:t xml:space="preserve">’. By bringing </w:t>
      </w:r>
      <w:proofErr w:type="spellStart"/>
      <w:r w:rsidR="004B02F6" w:rsidRPr="00F179A3">
        <w:rPr>
          <w:rFonts w:ascii="Times" w:hAnsi="Times"/>
          <w:sz w:val="22"/>
          <w:szCs w:val="22"/>
          <w:lang w:val="en-GB"/>
        </w:rPr>
        <w:t>chimerization</w:t>
      </w:r>
      <w:proofErr w:type="spellEnd"/>
      <w:r w:rsidR="004B02F6" w:rsidRPr="00F179A3">
        <w:rPr>
          <w:rFonts w:ascii="Times" w:hAnsi="Times"/>
          <w:sz w:val="22"/>
          <w:szCs w:val="22"/>
          <w:lang w:val="en-GB"/>
        </w:rPr>
        <w:t xml:space="preserve"> </w:t>
      </w:r>
      <w:r w:rsidRPr="00F179A3">
        <w:rPr>
          <w:rFonts w:ascii="Times" w:hAnsi="Times"/>
          <w:sz w:val="22"/>
          <w:szCs w:val="22"/>
          <w:lang w:val="en-GB"/>
        </w:rPr>
        <w:t xml:space="preserve">into the gallery, and the field of art, Hecker brings about a turn in the conception of form in relation to contemporary media and the psycho-physiological understanding of the subject. </w:t>
      </w:r>
      <w:proofErr w:type="spellStart"/>
      <w:r w:rsidRPr="00F179A3">
        <w:rPr>
          <w:rFonts w:ascii="Times" w:hAnsi="Times"/>
          <w:sz w:val="22"/>
          <w:szCs w:val="22"/>
          <w:lang w:val="en-GB"/>
        </w:rPr>
        <w:t>Chimeri</w:t>
      </w:r>
      <w:r w:rsidR="004B02F6" w:rsidRPr="00F179A3">
        <w:rPr>
          <w:rFonts w:ascii="Times" w:hAnsi="Times"/>
          <w:sz w:val="22"/>
          <w:szCs w:val="22"/>
          <w:lang w:val="en-GB"/>
        </w:rPr>
        <w:t>z</w:t>
      </w:r>
      <w:r w:rsidRPr="00F179A3">
        <w:rPr>
          <w:rFonts w:ascii="Times" w:hAnsi="Times"/>
          <w:sz w:val="22"/>
          <w:szCs w:val="22"/>
          <w:lang w:val="en-GB"/>
        </w:rPr>
        <w:t>ation</w:t>
      </w:r>
      <w:proofErr w:type="spellEnd"/>
      <w:r w:rsidRPr="00F179A3">
        <w:rPr>
          <w:rFonts w:ascii="Times" w:hAnsi="Times"/>
          <w:sz w:val="22"/>
          <w:szCs w:val="22"/>
          <w:lang w:val="en-GB"/>
        </w:rPr>
        <w:t xml:space="preserve"> has an ambiguous relation to synthesis, in that it is a synthesis that is not a synthesis: for example</w:t>
      </w:r>
      <w:r w:rsidR="004B02F6" w:rsidRPr="00F179A3">
        <w:rPr>
          <w:rFonts w:ascii="Times" w:hAnsi="Times"/>
          <w:sz w:val="22"/>
          <w:szCs w:val="22"/>
          <w:lang w:val="en-GB"/>
        </w:rPr>
        <w:t>,</w:t>
      </w:r>
      <w:r w:rsidRPr="00F179A3">
        <w:rPr>
          <w:rFonts w:ascii="Times" w:hAnsi="Times"/>
          <w:sz w:val="22"/>
          <w:szCs w:val="22"/>
          <w:lang w:val="en-GB"/>
        </w:rPr>
        <w:t xml:space="preserve"> in a biological chimera within a single plant or animal</w:t>
      </w:r>
      <w:r w:rsidR="004B02F6" w:rsidRPr="00F179A3">
        <w:rPr>
          <w:rFonts w:ascii="Times" w:hAnsi="Times"/>
          <w:sz w:val="22"/>
          <w:szCs w:val="22"/>
          <w:lang w:val="en-GB"/>
        </w:rPr>
        <w:t>,</w:t>
      </w:r>
      <w:r w:rsidRPr="00F179A3">
        <w:rPr>
          <w:rFonts w:ascii="Times" w:hAnsi="Times"/>
          <w:sz w:val="22"/>
          <w:szCs w:val="22"/>
          <w:lang w:val="en-GB"/>
        </w:rPr>
        <w:t xml:space="preserve"> the genes do not combine to form a hybrid but remain distinct</w:t>
      </w:r>
      <w:r w:rsidR="004B02F6" w:rsidRPr="00F179A3">
        <w:rPr>
          <w:rFonts w:ascii="Times" w:hAnsi="Times"/>
          <w:sz w:val="22"/>
          <w:szCs w:val="22"/>
          <w:lang w:val="en-GB"/>
        </w:rPr>
        <w:t>,</w:t>
      </w:r>
      <w:r w:rsidRPr="00F179A3">
        <w:rPr>
          <w:rFonts w:ascii="Times" w:hAnsi="Times"/>
          <w:sz w:val="22"/>
          <w:szCs w:val="22"/>
          <w:lang w:val="en-GB"/>
        </w:rPr>
        <w:t xml:space="preserve"> resulting in the co-existence of features from the two sources. Perhaps one could say that in sonic terms this would be a lossless form of </w:t>
      </w:r>
      <w:r w:rsidRPr="00F179A3">
        <w:rPr>
          <w:rFonts w:ascii="Times" w:hAnsi="Times"/>
          <w:sz w:val="22"/>
          <w:szCs w:val="22"/>
          <w:lang w:val="en-GB"/>
        </w:rPr>
        <w:lastRenderedPageBreak/>
        <w:t>(non)synthesis. The sounds would not have to go one way or the other, or blend into an amalgam. This would be an answer to the problem of how to combine synthesis with intensity. The sensations would not be post-formed. Indeed, as monstrous, like the mythical chimera that combines a lion</w:t>
      </w:r>
      <w:r w:rsidR="00756A49" w:rsidRPr="00DD2D74">
        <w:rPr>
          <w:rFonts w:ascii="Times" w:hAnsi="Times"/>
          <w:sz w:val="22"/>
          <w:szCs w:val="22"/>
          <w:lang w:val="en-GB"/>
        </w:rPr>
        <w:t>ess</w:t>
      </w:r>
      <w:r w:rsidRPr="00F179A3">
        <w:rPr>
          <w:rFonts w:ascii="Times" w:hAnsi="Times"/>
          <w:sz w:val="22"/>
          <w:szCs w:val="22"/>
          <w:lang w:val="en-GB"/>
        </w:rPr>
        <w:t xml:space="preserve"> with the head of a </w:t>
      </w:r>
      <w:r w:rsidR="00756A49" w:rsidRPr="00DD2D74">
        <w:rPr>
          <w:rFonts w:ascii="Times" w:hAnsi="Times"/>
          <w:sz w:val="22"/>
          <w:szCs w:val="22"/>
          <w:lang w:val="en-GB"/>
        </w:rPr>
        <w:t>she-</w:t>
      </w:r>
      <w:r w:rsidRPr="00F179A3">
        <w:rPr>
          <w:rFonts w:ascii="Times" w:hAnsi="Times"/>
          <w:sz w:val="22"/>
          <w:szCs w:val="22"/>
          <w:lang w:val="en-GB"/>
        </w:rPr>
        <w:t xml:space="preserve">goat rising from its back and a tail ending in a snakes’ head, the result of the </w:t>
      </w:r>
      <w:proofErr w:type="spellStart"/>
      <w:r w:rsidR="004B02F6" w:rsidRPr="00F179A3">
        <w:rPr>
          <w:rFonts w:ascii="Times" w:hAnsi="Times"/>
          <w:sz w:val="22"/>
          <w:szCs w:val="22"/>
          <w:lang w:val="en-GB"/>
        </w:rPr>
        <w:t>chimerization</w:t>
      </w:r>
      <w:proofErr w:type="spellEnd"/>
      <w:r w:rsidR="004B02F6" w:rsidRPr="00F179A3">
        <w:rPr>
          <w:rFonts w:ascii="Times" w:hAnsi="Times"/>
          <w:sz w:val="22"/>
          <w:szCs w:val="22"/>
          <w:lang w:val="en-GB"/>
        </w:rPr>
        <w:t xml:space="preserve"> </w:t>
      </w:r>
      <w:r w:rsidRPr="00F179A3">
        <w:rPr>
          <w:rFonts w:ascii="Times" w:hAnsi="Times"/>
          <w:sz w:val="22"/>
          <w:szCs w:val="22"/>
          <w:lang w:val="en-GB"/>
        </w:rPr>
        <w:t xml:space="preserve">would </w:t>
      </w:r>
      <w:r w:rsidR="00766A45">
        <w:rPr>
          <w:rFonts w:ascii="Times" w:hAnsi="Times"/>
          <w:sz w:val="22"/>
          <w:szCs w:val="22"/>
          <w:lang w:val="en-GB"/>
        </w:rPr>
        <w:t xml:space="preserve">be </w:t>
      </w:r>
      <w:r w:rsidR="00D12B1C">
        <w:rPr>
          <w:rFonts w:ascii="Times" w:hAnsi="Times"/>
          <w:sz w:val="22"/>
          <w:szCs w:val="22"/>
          <w:lang w:val="en-GB"/>
        </w:rPr>
        <w:t xml:space="preserve">a </w:t>
      </w:r>
      <w:r w:rsidR="00766A45">
        <w:rPr>
          <w:rFonts w:ascii="Times" w:hAnsi="Times"/>
          <w:sz w:val="22"/>
          <w:szCs w:val="22"/>
          <w:lang w:val="en-GB"/>
        </w:rPr>
        <w:t>combination that allows for a maximum of</w:t>
      </w:r>
      <w:r w:rsidRPr="00F179A3">
        <w:rPr>
          <w:rFonts w:ascii="Times" w:hAnsi="Times"/>
          <w:sz w:val="22"/>
          <w:szCs w:val="22"/>
          <w:lang w:val="en-GB"/>
        </w:rPr>
        <w:t xml:space="preserve"> intensity. </w:t>
      </w:r>
    </w:p>
    <w:p w14:paraId="7B500FF6" w14:textId="424C39D1" w:rsidR="00580590" w:rsidRPr="00F179A3" w:rsidRDefault="00580590" w:rsidP="003C7E41">
      <w:pPr>
        <w:tabs>
          <w:tab w:val="left" w:pos="1440"/>
          <w:tab w:val="left" w:pos="2160"/>
        </w:tabs>
        <w:spacing w:line="480" w:lineRule="auto"/>
        <w:ind w:firstLine="720"/>
        <w:rPr>
          <w:rFonts w:ascii="Times" w:hAnsi="Times"/>
          <w:sz w:val="22"/>
          <w:szCs w:val="22"/>
          <w:lang w:val="en-GB"/>
        </w:rPr>
      </w:pPr>
      <w:r w:rsidRPr="00F179A3">
        <w:rPr>
          <w:rFonts w:ascii="Times" w:hAnsi="Times"/>
          <w:sz w:val="22"/>
          <w:szCs w:val="22"/>
          <w:lang w:val="en-GB"/>
        </w:rPr>
        <w:t>The chimeric combination draws attention to the double nature of intensity: on the one hand, a certain intensive purity or attack</w:t>
      </w:r>
      <w:r w:rsidR="00920536">
        <w:rPr>
          <w:rFonts w:ascii="Times" w:hAnsi="Times"/>
          <w:sz w:val="22"/>
          <w:szCs w:val="22"/>
          <w:lang w:val="en-GB"/>
        </w:rPr>
        <w:t>;</w:t>
      </w:r>
      <w:r w:rsidRPr="00F179A3">
        <w:rPr>
          <w:rFonts w:ascii="Times" w:hAnsi="Times"/>
          <w:sz w:val="22"/>
          <w:szCs w:val="22"/>
          <w:lang w:val="en-GB"/>
        </w:rPr>
        <w:t xml:space="preserve"> on the other, intensification through a play or strife of differences. If intensity lies in differences</w:t>
      </w:r>
      <w:r w:rsidR="00BA5DA1">
        <w:rPr>
          <w:rFonts w:ascii="Times" w:hAnsi="Times"/>
          <w:sz w:val="22"/>
          <w:szCs w:val="22"/>
          <w:lang w:val="en-GB"/>
        </w:rPr>
        <w:t xml:space="preserve"> (including an internal or self-difference)</w:t>
      </w:r>
      <w:r w:rsidRPr="00F179A3">
        <w:rPr>
          <w:rFonts w:ascii="Times" w:hAnsi="Times"/>
          <w:sz w:val="22"/>
          <w:szCs w:val="22"/>
          <w:lang w:val="en-GB"/>
        </w:rPr>
        <w:t xml:space="preserve">, as </w:t>
      </w:r>
      <w:proofErr w:type="spellStart"/>
      <w:r w:rsidRPr="00F179A3">
        <w:rPr>
          <w:rFonts w:ascii="Times" w:hAnsi="Times"/>
          <w:sz w:val="22"/>
          <w:szCs w:val="22"/>
          <w:lang w:val="en-GB"/>
        </w:rPr>
        <w:t>Deleuze</w:t>
      </w:r>
      <w:proofErr w:type="spellEnd"/>
      <w:r w:rsidR="00387818">
        <w:rPr>
          <w:rFonts w:ascii="Times" w:hAnsi="Times"/>
          <w:sz w:val="22"/>
          <w:szCs w:val="22"/>
          <w:lang w:val="en-GB"/>
        </w:rPr>
        <w:t>,</w:t>
      </w:r>
      <w:r w:rsidRPr="00F179A3">
        <w:rPr>
          <w:rFonts w:ascii="Times" w:hAnsi="Times"/>
          <w:sz w:val="22"/>
          <w:szCs w:val="22"/>
          <w:lang w:val="en-GB"/>
        </w:rPr>
        <w:t xml:space="preserve"> following N</w:t>
      </w:r>
      <w:r w:rsidR="00387818">
        <w:rPr>
          <w:rFonts w:ascii="Times" w:hAnsi="Times"/>
          <w:sz w:val="22"/>
          <w:szCs w:val="22"/>
          <w:lang w:val="en-GB"/>
        </w:rPr>
        <w:t>ie</w:t>
      </w:r>
      <w:r w:rsidRPr="00F179A3">
        <w:rPr>
          <w:rFonts w:ascii="Times" w:hAnsi="Times"/>
          <w:sz w:val="22"/>
          <w:szCs w:val="22"/>
          <w:lang w:val="en-GB"/>
        </w:rPr>
        <w:t>tzsche</w:t>
      </w:r>
      <w:r w:rsidR="00387818">
        <w:rPr>
          <w:rFonts w:ascii="Times" w:hAnsi="Times"/>
          <w:sz w:val="22"/>
          <w:szCs w:val="22"/>
          <w:lang w:val="en-GB"/>
        </w:rPr>
        <w:t>,</w:t>
      </w:r>
      <w:r w:rsidRPr="00F179A3">
        <w:rPr>
          <w:rFonts w:ascii="Times" w:hAnsi="Times"/>
          <w:sz w:val="22"/>
          <w:szCs w:val="22"/>
          <w:lang w:val="en-GB"/>
        </w:rPr>
        <w:t xml:space="preserve"> supposes,</w:t>
      </w:r>
      <w:r w:rsidRPr="00F179A3">
        <w:rPr>
          <w:rFonts w:ascii="Times" w:hAnsi="Times"/>
          <w:sz w:val="22"/>
          <w:szCs w:val="22"/>
          <w:vertAlign w:val="superscript"/>
          <w:lang w:val="en-GB"/>
        </w:rPr>
        <w:footnoteReference w:id="9"/>
      </w:r>
      <w:r w:rsidRPr="00F179A3">
        <w:rPr>
          <w:rFonts w:ascii="Times" w:hAnsi="Times"/>
          <w:sz w:val="22"/>
          <w:szCs w:val="22"/>
          <w:lang w:val="en-GB"/>
        </w:rPr>
        <w:t xml:space="preserve"> and </w:t>
      </w:r>
      <w:r w:rsidR="00387818">
        <w:rPr>
          <w:rFonts w:ascii="Times" w:hAnsi="Times"/>
          <w:sz w:val="22"/>
          <w:szCs w:val="22"/>
          <w:lang w:val="en-GB"/>
        </w:rPr>
        <w:t xml:space="preserve">if </w:t>
      </w:r>
      <w:r w:rsidRPr="00F179A3">
        <w:rPr>
          <w:rFonts w:ascii="Times" w:hAnsi="Times"/>
          <w:sz w:val="22"/>
          <w:szCs w:val="22"/>
          <w:lang w:val="en-GB"/>
        </w:rPr>
        <w:t xml:space="preserve">the intensity of differences is diminished in a final equilibrium state (homogenous synthesis or fusion into unity), then a </w:t>
      </w:r>
      <w:proofErr w:type="spellStart"/>
      <w:r w:rsidR="00387818" w:rsidRPr="00F179A3">
        <w:rPr>
          <w:rFonts w:ascii="Times" w:hAnsi="Times"/>
          <w:sz w:val="22"/>
          <w:szCs w:val="22"/>
          <w:lang w:val="en-GB"/>
        </w:rPr>
        <w:t>chimeri</w:t>
      </w:r>
      <w:r w:rsidR="00387818">
        <w:rPr>
          <w:rFonts w:ascii="Times" w:hAnsi="Times"/>
          <w:sz w:val="22"/>
          <w:szCs w:val="22"/>
          <w:lang w:val="en-GB"/>
        </w:rPr>
        <w:t>z</w:t>
      </w:r>
      <w:r w:rsidR="00387818" w:rsidRPr="00F179A3">
        <w:rPr>
          <w:rFonts w:ascii="Times" w:hAnsi="Times"/>
          <w:sz w:val="22"/>
          <w:szCs w:val="22"/>
          <w:lang w:val="en-GB"/>
        </w:rPr>
        <w:t>ation</w:t>
      </w:r>
      <w:proofErr w:type="spellEnd"/>
      <w:r w:rsidR="00387818" w:rsidRPr="00F179A3">
        <w:rPr>
          <w:rFonts w:ascii="Times" w:hAnsi="Times"/>
          <w:sz w:val="22"/>
          <w:szCs w:val="22"/>
          <w:lang w:val="en-GB"/>
        </w:rPr>
        <w:t xml:space="preserve"> </w:t>
      </w:r>
      <w:r w:rsidRPr="00F179A3">
        <w:rPr>
          <w:rFonts w:ascii="Times" w:hAnsi="Times"/>
          <w:sz w:val="22"/>
          <w:szCs w:val="22"/>
          <w:lang w:val="en-GB"/>
        </w:rPr>
        <w:t>would be an actualisation of difference-together or a becoming-in-difference without an equilibrium state.</w:t>
      </w:r>
      <w:r w:rsidRPr="00F179A3">
        <w:rPr>
          <w:rFonts w:ascii="Times" w:hAnsi="Times"/>
          <w:sz w:val="22"/>
          <w:szCs w:val="22"/>
          <w:vertAlign w:val="superscript"/>
          <w:lang w:val="en-GB"/>
        </w:rPr>
        <w:footnoteReference w:id="10"/>
      </w:r>
      <w:r w:rsidRPr="00F179A3">
        <w:rPr>
          <w:rFonts w:ascii="Times" w:hAnsi="Times"/>
          <w:sz w:val="22"/>
          <w:szCs w:val="22"/>
          <w:lang w:val="en-GB"/>
        </w:rPr>
        <w:t xml:space="preserve">. This is not a subjective but a real process </w:t>
      </w:r>
      <w:r w:rsidR="00387818">
        <w:rPr>
          <w:rFonts w:ascii="Times" w:hAnsi="Times"/>
          <w:sz w:val="22"/>
          <w:szCs w:val="22"/>
          <w:lang w:val="en-GB"/>
        </w:rPr>
        <w:t>of</w:t>
      </w:r>
      <w:r w:rsidR="00387818" w:rsidRPr="00F179A3">
        <w:rPr>
          <w:rFonts w:ascii="Times" w:hAnsi="Times"/>
          <w:sz w:val="22"/>
          <w:szCs w:val="22"/>
          <w:lang w:val="en-GB"/>
        </w:rPr>
        <w:t xml:space="preserve"> </w:t>
      </w:r>
      <w:r w:rsidRPr="00F179A3">
        <w:rPr>
          <w:rFonts w:ascii="Times" w:hAnsi="Times"/>
          <w:sz w:val="22"/>
          <w:szCs w:val="22"/>
          <w:lang w:val="en-GB"/>
        </w:rPr>
        <w:t xml:space="preserve">formation in which virtual intensities are actualised. We could therefore see </w:t>
      </w:r>
      <w:proofErr w:type="spellStart"/>
      <w:r w:rsidR="00387818" w:rsidRPr="00F179A3">
        <w:rPr>
          <w:rFonts w:ascii="Times" w:hAnsi="Times"/>
          <w:sz w:val="22"/>
          <w:szCs w:val="22"/>
          <w:lang w:val="en-GB"/>
        </w:rPr>
        <w:t>chimeri</w:t>
      </w:r>
      <w:r w:rsidR="00387818">
        <w:rPr>
          <w:rFonts w:ascii="Times" w:hAnsi="Times"/>
          <w:sz w:val="22"/>
          <w:szCs w:val="22"/>
          <w:lang w:val="en-GB"/>
        </w:rPr>
        <w:t>z</w:t>
      </w:r>
      <w:r w:rsidR="00387818" w:rsidRPr="00F179A3">
        <w:rPr>
          <w:rFonts w:ascii="Times" w:hAnsi="Times"/>
          <w:sz w:val="22"/>
          <w:szCs w:val="22"/>
          <w:lang w:val="en-GB"/>
        </w:rPr>
        <w:t>ation</w:t>
      </w:r>
      <w:proofErr w:type="spellEnd"/>
      <w:r w:rsidR="00387818" w:rsidRPr="00F179A3">
        <w:rPr>
          <w:rFonts w:ascii="Times" w:hAnsi="Times"/>
          <w:sz w:val="22"/>
          <w:szCs w:val="22"/>
          <w:lang w:val="en-GB"/>
        </w:rPr>
        <w:t xml:space="preserve"> </w:t>
      </w:r>
      <w:r w:rsidRPr="00F179A3">
        <w:rPr>
          <w:rFonts w:ascii="Times" w:hAnsi="Times"/>
          <w:sz w:val="22"/>
          <w:szCs w:val="22"/>
          <w:lang w:val="en-GB"/>
        </w:rPr>
        <w:t xml:space="preserve">as a </w:t>
      </w:r>
      <w:r w:rsidR="00182B35">
        <w:rPr>
          <w:rFonts w:ascii="Times" w:hAnsi="Times"/>
          <w:sz w:val="22"/>
          <w:szCs w:val="22"/>
          <w:lang w:val="en-GB"/>
        </w:rPr>
        <w:t xml:space="preserve">further </w:t>
      </w:r>
      <w:r w:rsidRPr="00F179A3">
        <w:rPr>
          <w:rFonts w:ascii="Times" w:hAnsi="Times"/>
          <w:sz w:val="22"/>
          <w:szCs w:val="22"/>
          <w:lang w:val="en-GB"/>
        </w:rPr>
        <w:t xml:space="preserve">step in another tendency of thinking about form that runs through art, </w:t>
      </w:r>
      <w:r w:rsidR="00387818">
        <w:rPr>
          <w:rFonts w:ascii="Times" w:hAnsi="Times"/>
          <w:sz w:val="22"/>
          <w:szCs w:val="22"/>
          <w:lang w:val="en-GB"/>
        </w:rPr>
        <w:t xml:space="preserve">and </w:t>
      </w:r>
      <w:r w:rsidRPr="00F179A3">
        <w:rPr>
          <w:rFonts w:ascii="Times" w:hAnsi="Times"/>
          <w:sz w:val="22"/>
          <w:szCs w:val="22"/>
          <w:lang w:val="en-GB"/>
        </w:rPr>
        <w:t xml:space="preserve">which is distinct from both the Platonic and the subjective-constructive approaches. </w:t>
      </w:r>
    </w:p>
    <w:p w14:paraId="49815391" w14:textId="77777777" w:rsidR="00580590" w:rsidRPr="00F179A3" w:rsidRDefault="00580590" w:rsidP="003C7E41">
      <w:pPr>
        <w:tabs>
          <w:tab w:val="left" w:pos="1440"/>
          <w:tab w:val="left" w:pos="2160"/>
        </w:tabs>
        <w:spacing w:line="480" w:lineRule="auto"/>
        <w:ind w:firstLine="720"/>
        <w:rPr>
          <w:rFonts w:ascii="Times" w:hAnsi="Times"/>
          <w:sz w:val="22"/>
          <w:szCs w:val="22"/>
          <w:lang w:val="en-GB"/>
        </w:rPr>
      </w:pPr>
    </w:p>
    <w:p w14:paraId="016FBD9E" w14:textId="108D1969" w:rsidR="00580590" w:rsidRPr="00F179A3" w:rsidRDefault="00E44C3C"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r w:rsidRPr="00F179A3">
        <w:rPr>
          <w:rFonts w:ascii="Times" w:hAnsi="Times"/>
          <w:b/>
          <w:sz w:val="22"/>
          <w:szCs w:val="22"/>
          <w:lang w:val="en-GB"/>
        </w:rPr>
        <w:t>Sensation</w:t>
      </w:r>
      <w:r w:rsidR="00BF7A89">
        <w:rPr>
          <w:rFonts w:ascii="Times" w:hAnsi="Times"/>
          <w:b/>
          <w:sz w:val="22"/>
          <w:szCs w:val="22"/>
          <w:lang w:val="en-GB"/>
        </w:rPr>
        <w:t xml:space="preserve"> and the Undoing of Form</w:t>
      </w:r>
    </w:p>
    <w:p w14:paraId="36CA0501" w14:textId="5DF7B0FD" w:rsidR="00580590" w:rsidRPr="00F179A3" w:rsidRDefault="00580590" w:rsidP="003C7E41">
      <w:pPr>
        <w:tabs>
          <w:tab w:val="left" w:pos="1440"/>
          <w:tab w:val="left" w:pos="2160"/>
        </w:tabs>
        <w:spacing w:line="480" w:lineRule="auto"/>
        <w:ind w:firstLine="720"/>
        <w:rPr>
          <w:rFonts w:ascii="Times" w:hAnsi="Times"/>
          <w:sz w:val="22"/>
          <w:szCs w:val="22"/>
          <w:lang w:val="en-GB"/>
        </w:rPr>
      </w:pPr>
      <w:r w:rsidRPr="00F179A3">
        <w:rPr>
          <w:rFonts w:ascii="Times" w:hAnsi="Times"/>
          <w:sz w:val="22"/>
          <w:szCs w:val="22"/>
          <w:lang w:val="en-GB"/>
        </w:rPr>
        <w:t>For Kant, objective experience is the result of a synthesis of forms (forms of intuition and categories of the understanding) with sensations (the manifold as given), while things-in-themselves</w:t>
      </w:r>
      <w:r w:rsidR="00387818">
        <w:rPr>
          <w:rFonts w:ascii="Times" w:hAnsi="Times"/>
          <w:sz w:val="22"/>
          <w:szCs w:val="22"/>
          <w:lang w:val="en-GB"/>
        </w:rPr>
        <w:t>—</w:t>
      </w:r>
      <w:r w:rsidRPr="00F179A3">
        <w:rPr>
          <w:rFonts w:ascii="Times" w:hAnsi="Times"/>
          <w:sz w:val="22"/>
          <w:szCs w:val="22"/>
          <w:lang w:val="en-GB"/>
        </w:rPr>
        <w:t xml:space="preserve">that is to say, independent of </w:t>
      </w:r>
      <w:r w:rsidR="00387818">
        <w:rPr>
          <w:rFonts w:ascii="Times" w:hAnsi="Times"/>
          <w:sz w:val="22"/>
          <w:szCs w:val="22"/>
          <w:lang w:val="en-GB"/>
        </w:rPr>
        <w:t xml:space="preserve">what is </w:t>
      </w:r>
      <w:r w:rsidRPr="00F179A3">
        <w:rPr>
          <w:rFonts w:ascii="Times" w:hAnsi="Times"/>
          <w:sz w:val="22"/>
          <w:szCs w:val="22"/>
          <w:lang w:val="en-GB"/>
        </w:rPr>
        <w:t>given in experience</w:t>
      </w:r>
      <w:r w:rsidR="00387818">
        <w:rPr>
          <w:rFonts w:ascii="Times" w:hAnsi="Times"/>
          <w:sz w:val="22"/>
          <w:szCs w:val="22"/>
          <w:lang w:val="en-GB"/>
        </w:rPr>
        <w:t>—</w:t>
      </w:r>
      <w:r w:rsidRPr="00F179A3">
        <w:rPr>
          <w:rFonts w:ascii="Times" w:hAnsi="Times"/>
          <w:sz w:val="22"/>
          <w:szCs w:val="22"/>
          <w:lang w:val="en-GB"/>
        </w:rPr>
        <w:t xml:space="preserve">are a necessary supposition but </w:t>
      </w:r>
      <w:r w:rsidR="00E44C3C" w:rsidRPr="00F179A3">
        <w:rPr>
          <w:rFonts w:ascii="Times" w:hAnsi="Times"/>
          <w:sz w:val="22"/>
          <w:szCs w:val="22"/>
          <w:lang w:val="en-GB"/>
        </w:rPr>
        <w:t xml:space="preserve">are </w:t>
      </w:r>
      <w:r w:rsidRPr="00F179A3">
        <w:rPr>
          <w:rFonts w:ascii="Times" w:hAnsi="Times"/>
          <w:sz w:val="22"/>
          <w:szCs w:val="22"/>
          <w:lang w:val="en-GB"/>
        </w:rPr>
        <w:t xml:space="preserve">not knowable in experience. The key move here is to transfer the </w:t>
      </w:r>
      <w:proofErr w:type="spellStart"/>
      <w:r w:rsidRPr="00F179A3">
        <w:rPr>
          <w:rFonts w:ascii="Times" w:hAnsi="Times"/>
          <w:sz w:val="22"/>
          <w:szCs w:val="22"/>
          <w:lang w:val="en-GB"/>
        </w:rPr>
        <w:t>hylomorphism</w:t>
      </w:r>
      <w:proofErr w:type="spellEnd"/>
      <w:r w:rsidRPr="00F179A3">
        <w:rPr>
          <w:rFonts w:ascii="Times" w:hAnsi="Times"/>
          <w:sz w:val="22"/>
          <w:szCs w:val="22"/>
          <w:lang w:val="en-GB"/>
        </w:rPr>
        <w:t xml:space="preserve"> of being to synthesis as an act of the subject, resulting in both the dualism of </w:t>
      </w:r>
      <w:r w:rsidRPr="00F179A3">
        <w:rPr>
          <w:rFonts w:ascii="Times" w:hAnsi="Times"/>
          <w:sz w:val="22"/>
          <w:szCs w:val="22"/>
          <w:lang w:val="en-GB"/>
        </w:rPr>
        <w:lastRenderedPageBreak/>
        <w:t xml:space="preserve">phenomena and </w:t>
      </w:r>
      <w:proofErr w:type="spellStart"/>
      <w:r w:rsidRPr="00F179A3">
        <w:rPr>
          <w:rFonts w:ascii="Times" w:hAnsi="Times"/>
          <w:sz w:val="22"/>
          <w:szCs w:val="22"/>
          <w:lang w:val="en-GB"/>
        </w:rPr>
        <w:t>noumena</w:t>
      </w:r>
      <w:proofErr w:type="spellEnd"/>
      <w:r w:rsidRPr="00F179A3">
        <w:rPr>
          <w:rFonts w:ascii="Times" w:hAnsi="Times"/>
          <w:sz w:val="22"/>
          <w:szCs w:val="22"/>
          <w:lang w:val="en-GB"/>
        </w:rPr>
        <w:t>, and a concomitant split between the affected and the rational subject, which Romantic ‘nature’ is supposed to heal.</w:t>
      </w:r>
    </w:p>
    <w:p w14:paraId="7F2ED073" w14:textId="1014872C" w:rsidR="00580590" w:rsidRPr="00216696" w:rsidRDefault="00580590" w:rsidP="003C7E41">
      <w:pPr>
        <w:tabs>
          <w:tab w:val="left" w:pos="1440"/>
          <w:tab w:val="left" w:pos="2160"/>
        </w:tabs>
        <w:spacing w:line="480" w:lineRule="auto"/>
        <w:ind w:firstLine="720"/>
        <w:rPr>
          <w:rFonts w:ascii="Times" w:hAnsi="Times"/>
          <w:sz w:val="22"/>
          <w:szCs w:val="22"/>
          <w:lang w:val="en-GB"/>
        </w:rPr>
      </w:pPr>
      <w:r w:rsidRPr="00F179A3">
        <w:rPr>
          <w:rFonts w:ascii="Times" w:hAnsi="Times"/>
          <w:sz w:val="22"/>
          <w:szCs w:val="22"/>
          <w:lang w:val="en-GB"/>
        </w:rPr>
        <w:t>What, though, if the synthesis were attributed to nature itself</w:t>
      </w:r>
      <w:r w:rsidR="00E44C3C" w:rsidRPr="00F179A3">
        <w:rPr>
          <w:rFonts w:ascii="Times" w:hAnsi="Times"/>
          <w:sz w:val="22"/>
          <w:szCs w:val="22"/>
          <w:lang w:val="en-GB"/>
        </w:rPr>
        <w:t xml:space="preserve">? </w:t>
      </w:r>
      <w:r w:rsidRPr="00F179A3">
        <w:rPr>
          <w:rFonts w:ascii="Times" w:hAnsi="Times"/>
          <w:sz w:val="22"/>
          <w:szCs w:val="22"/>
          <w:lang w:val="en-GB"/>
        </w:rPr>
        <w:t xml:space="preserve">We see this in D’Arcy Thompson’s </w:t>
      </w:r>
      <w:r w:rsidR="00E44C3C" w:rsidRPr="00216696">
        <w:rPr>
          <w:rFonts w:ascii="Times" w:hAnsi="Times"/>
          <w:i/>
          <w:sz w:val="22"/>
          <w:szCs w:val="22"/>
          <w:lang w:val="en-GB"/>
        </w:rPr>
        <w:t xml:space="preserve">On </w:t>
      </w:r>
      <w:r w:rsidRPr="00216696">
        <w:rPr>
          <w:rFonts w:ascii="Times" w:hAnsi="Times"/>
          <w:i/>
          <w:sz w:val="22"/>
          <w:szCs w:val="22"/>
          <w:lang w:val="en-GB"/>
        </w:rPr>
        <w:t>Growth and Form</w:t>
      </w:r>
      <w:r w:rsidR="001F7DBD">
        <w:rPr>
          <w:rFonts w:ascii="Times" w:hAnsi="Times"/>
          <w:sz w:val="22"/>
          <w:szCs w:val="22"/>
          <w:lang w:val="en-GB"/>
        </w:rPr>
        <w:t>,</w:t>
      </w:r>
      <w:r w:rsidR="007A2D1C">
        <w:rPr>
          <w:rFonts w:ascii="Times" w:hAnsi="Times"/>
          <w:sz w:val="22"/>
          <w:szCs w:val="22"/>
          <w:lang w:val="en-GB"/>
        </w:rPr>
        <w:t xml:space="preserve"> which we could see as a development of Goethe’s thinking on </w:t>
      </w:r>
      <w:proofErr w:type="spellStart"/>
      <w:r w:rsidR="007A2D1C">
        <w:rPr>
          <w:rFonts w:ascii="Times" w:hAnsi="Times"/>
          <w:i/>
          <w:sz w:val="22"/>
          <w:szCs w:val="22"/>
          <w:lang w:val="en-GB"/>
        </w:rPr>
        <w:t>Urformen</w:t>
      </w:r>
      <w:proofErr w:type="spellEnd"/>
      <w:r w:rsidR="001F7DBD">
        <w:rPr>
          <w:rFonts w:ascii="Times" w:hAnsi="Times"/>
          <w:sz w:val="22"/>
          <w:szCs w:val="22"/>
          <w:lang w:val="en-GB"/>
        </w:rPr>
        <w:t xml:space="preserve"> and German Idealist </w:t>
      </w:r>
      <w:proofErr w:type="spellStart"/>
      <w:r w:rsidR="001F7DBD">
        <w:rPr>
          <w:rFonts w:ascii="Times" w:hAnsi="Times"/>
          <w:i/>
          <w:sz w:val="22"/>
          <w:szCs w:val="22"/>
          <w:lang w:val="en-GB"/>
        </w:rPr>
        <w:t>Naturphilosophie</w:t>
      </w:r>
      <w:proofErr w:type="spellEnd"/>
      <w:r w:rsidR="001F7DBD">
        <w:rPr>
          <w:rFonts w:ascii="Times" w:hAnsi="Times"/>
          <w:sz w:val="22"/>
          <w:szCs w:val="22"/>
          <w:lang w:val="en-GB"/>
        </w:rPr>
        <w:t>.</w:t>
      </w:r>
      <w:r w:rsidRPr="00216696">
        <w:rPr>
          <w:rFonts w:ascii="Times" w:hAnsi="Times"/>
          <w:sz w:val="22"/>
          <w:szCs w:val="22"/>
          <w:vertAlign w:val="superscript"/>
          <w:lang w:val="en-GB"/>
        </w:rPr>
        <w:footnoteReference w:id="11"/>
      </w:r>
      <w:r w:rsidRPr="00216696">
        <w:rPr>
          <w:rFonts w:ascii="Times" w:hAnsi="Times"/>
          <w:sz w:val="22"/>
          <w:szCs w:val="22"/>
          <w:lang w:val="en-GB"/>
        </w:rPr>
        <w:t xml:space="preserve"> </w:t>
      </w:r>
      <w:r w:rsidR="001F7DBD">
        <w:rPr>
          <w:rFonts w:ascii="Times" w:hAnsi="Times"/>
          <w:sz w:val="22"/>
          <w:szCs w:val="22"/>
          <w:lang w:val="en-GB"/>
        </w:rPr>
        <w:t xml:space="preserve">However, whereas </w:t>
      </w:r>
      <w:proofErr w:type="spellStart"/>
      <w:r w:rsidR="001F7DBD" w:rsidRPr="004D7C6A">
        <w:rPr>
          <w:rFonts w:ascii="Times" w:hAnsi="Times"/>
          <w:sz w:val="22"/>
          <w:szCs w:val="22"/>
          <w:lang w:val="en-GB"/>
        </w:rPr>
        <w:t>Naturphilosophie</w:t>
      </w:r>
      <w:proofErr w:type="spellEnd"/>
      <w:r w:rsidR="001F7DBD">
        <w:rPr>
          <w:rFonts w:ascii="Times" w:hAnsi="Times"/>
          <w:sz w:val="22"/>
          <w:szCs w:val="22"/>
          <w:lang w:val="en-GB"/>
        </w:rPr>
        <w:t xml:space="preserve"> tended to see </w:t>
      </w:r>
      <w:proofErr w:type="spellStart"/>
      <w:r w:rsidR="001F7DBD" w:rsidRPr="004D7C6A">
        <w:rPr>
          <w:rFonts w:ascii="Times" w:hAnsi="Times"/>
          <w:i/>
          <w:sz w:val="22"/>
          <w:szCs w:val="22"/>
          <w:lang w:val="en-GB"/>
        </w:rPr>
        <w:t>natura</w:t>
      </w:r>
      <w:proofErr w:type="spellEnd"/>
      <w:r w:rsidR="001F7DBD" w:rsidRPr="004D7C6A">
        <w:rPr>
          <w:rFonts w:ascii="Times" w:hAnsi="Times"/>
          <w:i/>
          <w:sz w:val="22"/>
          <w:szCs w:val="22"/>
          <w:lang w:val="en-GB"/>
        </w:rPr>
        <w:t xml:space="preserve"> </w:t>
      </w:r>
      <w:proofErr w:type="spellStart"/>
      <w:r w:rsidR="001F7DBD" w:rsidRPr="004D7C6A">
        <w:rPr>
          <w:rFonts w:ascii="Times" w:hAnsi="Times"/>
          <w:i/>
          <w:sz w:val="22"/>
          <w:szCs w:val="22"/>
          <w:lang w:val="en-GB"/>
        </w:rPr>
        <w:t>naturans</w:t>
      </w:r>
      <w:proofErr w:type="spellEnd"/>
      <w:r w:rsidR="001F7DBD">
        <w:rPr>
          <w:rFonts w:ascii="Times" w:hAnsi="Times"/>
          <w:sz w:val="22"/>
          <w:szCs w:val="22"/>
          <w:lang w:val="en-GB"/>
        </w:rPr>
        <w:t xml:space="preserve"> as a productive quasi-subject, f</w:t>
      </w:r>
      <w:r w:rsidRPr="001F7DBD">
        <w:rPr>
          <w:rFonts w:ascii="Times" w:hAnsi="Times"/>
          <w:sz w:val="22"/>
          <w:szCs w:val="22"/>
          <w:lang w:val="en-GB"/>
        </w:rPr>
        <w:t>orm</w:t>
      </w:r>
      <w:r w:rsidRPr="00216696">
        <w:rPr>
          <w:rFonts w:ascii="Times" w:hAnsi="Times"/>
          <w:sz w:val="22"/>
          <w:szCs w:val="22"/>
          <w:lang w:val="en-GB"/>
        </w:rPr>
        <w:t xml:space="preserve"> </w:t>
      </w:r>
      <w:r w:rsidR="001F7DBD" w:rsidRPr="004D7C6A">
        <w:rPr>
          <w:rFonts w:ascii="Times" w:hAnsi="Times"/>
          <w:sz w:val="22"/>
          <w:szCs w:val="22"/>
          <w:lang w:val="en-GB"/>
        </w:rPr>
        <w:t>in</w:t>
      </w:r>
      <w:r w:rsidR="001F7DBD">
        <w:rPr>
          <w:rFonts w:ascii="Times" w:hAnsi="Times"/>
          <w:sz w:val="22"/>
          <w:szCs w:val="22"/>
          <w:lang w:val="en-GB"/>
        </w:rPr>
        <w:t xml:space="preserve"> </w:t>
      </w:r>
      <w:r w:rsidR="001F7DBD">
        <w:rPr>
          <w:rFonts w:ascii="Times" w:hAnsi="Times"/>
          <w:i/>
          <w:sz w:val="22"/>
          <w:szCs w:val="22"/>
          <w:lang w:val="en-GB"/>
        </w:rPr>
        <w:t>On Growth and Form</w:t>
      </w:r>
      <w:r w:rsidRPr="00216696">
        <w:rPr>
          <w:rFonts w:ascii="Times" w:hAnsi="Times"/>
          <w:sz w:val="22"/>
          <w:szCs w:val="22"/>
          <w:lang w:val="en-GB"/>
        </w:rPr>
        <w:t xml:space="preserve"> is entirely non-subjective, </w:t>
      </w:r>
      <w:r w:rsidR="00182B35">
        <w:rPr>
          <w:rFonts w:ascii="Times" w:hAnsi="Times"/>
          <w:sz w:val="22"/>
          <w:szCs w:val="22"/>
          <w:lang w:val="en-GB"/>
        </w:rPr>
        <w:t xml:space="preserve">and resides </w:t>
      </w:r>
      <w:r w:rsidRPr="00216696">
        <w:rPr>
          <w:rFonts w:ascii="Times" w:hAnsi="Times"/>
          <w:sz w:val="22"/>
          <w:szCs w:val="22"/>
          <w:lang w:val="en-GB"/>
        </w:rPr>
        <w:t xml:space="preserve">in morphologies caused by forces. </w:t>
      </w:r>
      <w:r w:rsidR="004D7C6A">
        <w:rPr>
          <w:rFonts w:ascii="Times" w:hAnsi="Times"/>
          <w:sz w:val="22"/>
          <w:szCs w:val="22"/>
          <w:lang w:val="en-GB"/>
        </w:rPr>
        <w:t xml:space="preserve">This assimilation </w:t>
      </w:r>
      <w:r w:rsidR="001F7DBD">
        <w:rPr>
          <w:rFonts w:ascii="Times" w:hAnsi="Times"/>
          <w:sz w:val="22"/>
          <w:szCs w:val="22"/>
          <w:lang w:val="en-GB"/>
        </w:rPr>
        <w:t>with the formative processes of nature</w:t>
      </w:r>
      <w:r w:rsidRPr="00216696">
        <w:rPr>
          <w:rFonts w:ascii="Times" w:hAnsi="Times"/>
          <w:sz w:val="22"/>
          <w:szCs w:val="22"/>
          <w:lang w:val="en-GB"/>
        </w:rPr>
        <w:t xml:space="preserve"> had enormous appeal to artists, from Henry Moore and Barbara Hepworth to Richard Hamilton. </w:t>
      </w:r>
    </w:p>
    <w:p w14:paraId="41FFD652" w14:textId="6EC40C34" w:rsidR="00580590" w:rsidRPr="00216696" w:rsidRDefault="00580590" w:rsidP="00723A17">
      <w:pPr>
        <w:tabs>
          <w:tab w:val="left" w:pos="1440"/>
          <w:tab w:val="left" w:pos="2160"/>
        </w:tabs>
        <w:spacing w:line="480" w:lineRule="auto"/>
        <w:ind w:firstLine="720"/>
        <w:rPr>
          <w:rFonts w:ascii="Times" w:hAnsi="Times"/>
          <w:sz w:val="22"/>
          <w:szCs w:val="22"/>
          <w:lang w:val="en-GB"/>
        </w:rPr>
      </w:pPr>
      <w:r w:rsidRPr="00216696">
        <w:rPr>
          <w:rFonts w:ascii="Times" w:hAnsi="Times"/>
          <w:sz w:val="22"/>
          <w:szCs w:val="22"/>
          <w:lang w:val="en-GB"/>
        </w:rPr>
        <w:t xml:space="preserve">Another </w:t>
      </w:r>
      <w:r w:rsidR="00723A17">
        <w:rPr>
          <w:rFonts w:ascii="Times" w:hAnsi="Times"/>
          <w:sz w:val="22"/>
          <w:szCs w:val="22"/>
          <w:lang w:val="en-GB"/>
        </w:rPr>
        <w:t>approach to the Kantian phenomena/</w:t>
      </w:r>
      <w:proofErr w:type="spellStart"/>
      <w:r w:rsidR="00723A17">
        <w:rPr>
          <w:rFonts w:ascii="Times" w:hAnsi="Times"/>
          <w:sz w:val="22"/>
          <w:szCs w:val="22"/>
          <w:lang w:val="en-GB"/>
        </w:rPr>
        <w:t>noumena</w:t>
      </w:r>
      <w:proofErr w:type="spellEnd"/>
      <w:r w:rsidR="00723A17">
        <w:rPr>
          <w:rFonts w:ascii="Times" w:hAnsi="Times"/>
          <w:sz w:val="22"/>
          <w:szCs w:val="22"/>
          <w:lang w:val="en-GB"/>
        </w:rPr>
        <w:t xml:space="preserve"> dilemma</w:t>
      </w:r>
      <w:r w:rsidRPr="00216696">
        <w:rPr>
          <w:rFonts w:ascii="Times" w:hAnsi="Times"/>
          <w:sz w:val="22"/>
          <w:szCs w:val="22"/>
          <w:lang w:val="en-GB"/>
        </w:rPr>
        <w:t xml:space="preserve"> </w:t>
      </w:r>
      <w:r w:rsidR="00C22233">
        <w:rPr>
          <w:rFonts w:ascii="Times" w:hAnsi="Times"/>
          <w:sz w:val="22"/>
          <w:szCs w:val="22"/>
          <w:lang w:val="en-GB"/>
        </w:rPr>
        <w:t>goes by way of</w:t>
      </w:r>
      <w:r w:rsidRPr="00216696">
        <w:rPr>
          <w:rFonts w:ascii="Times" w:hAnsi="Times"/>
          <w:sz w:val="22"/>
          <w:szCs w:val="22"/>
          <w:lang w:val="en-GB"/>
        </w:rPr>
        <w:t xml:space="preserve"> the distinctions virtual and actual, where both are real.</w:t>
      </w:r>
      <w:r w:rsidRPr="00216696">
        <w:rPr>
          <w:rFonts w:ascii="Times" w:hAnsi="Times"/>
          <w:sz w:val="22"/>
          <w:szCs w:val="22"/>
          <w:vertAlign w:val="superscript"/>
          <w:lang w:val="en-GB"/>
        </w:rPr>
        <w:footnoteReference w:id="12"/>
      </w:r>
      <w:r w:rsidRPr="00216696">
        <w:rPr>
          <w:rFonts w:ascii="Times" w:hAnsi="Times"/>
          <w:sz w:val="22"/>
          <w:szCs w:val="22"/>
          <w:lang w:val="en-GB"/>
        </w:rPr>
        <w:t xml:space="preserve"> </w:t>
      </w:r>
      <w:r w:rsidR="00723A17">
        <w:rPr>
          <w:rFonts w:ascii="Times" w:hAnsi="Times"/>
          <w:sz w:val="22"/>
          <w:szCs w:val="22"/>
          <w:lang w:val="en-GB"/>
        </w:rPr>
        <w:t xml:space="preserve">A distinction needs to be made between the </w:t>
      </w:r>
      <w:proofErr w:type="spellStart"/>
      <w:r w:rsidR="00723A17">
        <w:rPr>
          <w:rFonts w:ascii="Times" w:hAnsi="Times"/>
          <w:sz w:val="22"/>
          <w:szCs w:val="22"/>
          <w:lang w:val="en-GB"/>
        </w:rPr>
        <w:t>noumen</w:t>
      </w:r>
      <w:r w:rsidR="004D7C6A">
        <w:rPr>
          <w:rFonts w:ascii="Times" w:hAnsi="Times"/>
          <w:sz w:val="22"/>
          <w:szCs w:val="22"/>
          <w:lang w:val="en-GB"/>
        </w:rPr>
        <w:t>on</w:t>
      </w:r>
      <w:proofErr w:type="spellEnd"/>
      <w:r w:rsidR="00723A17">
        <w:rPr>
          <w:rFonts w:ascii="Times" w:hAnsi="Times"/>
          <w:sz w:val="22"/>
          <w:szCs w:val="22"/>
          <w:lang w:val="en-GB"/>
        </w:rPr>
        <w:t xml:space="preserve"> as that which the phenomen</w:t>
      </w:r>
      <w:r w:rsidR="004D7C6A">
        <w:rPr>
          <w:rFonts w:ascii="Times" w:hAnsi="Times"/>
          <w:sz w:val="22"/>
          <w:szCs w:val="22"/>
          <w:lang w:val="en-GB"/>
        </w:rPr>
        <w:t>on</w:t>
      </w:r>
      <w:r w:rsidR="00723A17">
        <w:rPr>
          <w:rFonts w:ascii="Times" w:hAnsi="Times"/>
          <w:sz w:val="22"/>
          <w:szCs w:val="22"/>
          <w:lang w:val="en-GB"/>
        </w:rPr>
        <w:t xml:space="preserve"> is a manifestation of, as an X that is actualised, and </w:t>
      </w:r>
      <w:r w:rsidR="004D7C6A">
        <w:rPr>
          <w:rFonts w:ascii="Times" w:hAnsi="Times"/>
          <w:sz w:val="22"/>
          <w:szCs w:val="22"/>
          <w:lang w:val="en-GB"/>
        </w:rPr>
        <w:t xml:space="preserve">the </w:t>
      </w:r>
      <w:proofErr w:type="spellStart"/>
      <w:r w:rsidR="004D7C6A">
        <w:rPr>
          <w:rFonts w:ascii="Times" w:hAnsi="Times"/>
          <w:sz w:val="22"/>
          <w:szCs w:val="22"/>
          <w:lang w:val="en-GB"/>
        </w:rPr>
        <w:t>noumenon</w:t>
      </w:r>
      <w:proofErr w:type="spellEnd"/>
      <w:r w:rsidR="004D7C6A">
        <w:rPr>
          <w:rFonts w:ascii="Times" w:hAnsi="Times"/>
          <w:sz w:val="22"/>
          <w:szCs w:val="22"/>
          <w:lang w:val="en-GB"/>
        </w:rPr>
        <w:t xml:space="preserve"> as </w:t>
      </w:r>
      <w:r w:rsidR="00723A17">
        <w:rPr>
          <w:rFonts w:ascii="Times" w:hAnsi="Times"/>
          <w:sz w:val="22"/>
          <w:szCs w:val="22"/>
          <w:lang w:val="en-GB"/>
        </w:rPr>
        <w:t>the condition of possibility for the phenomen</w:t>
      </w:r>
      <w:r w:rsidR="004D7C6A">
        <w:rPr>
          <w:rFonts w:ascii="Times" w:hAnsi="Times"/>
          <w:sz w:val="22"/>
          <w:szCs w:val="22"/>
          <w:lang w:val="en-GB"/>
        </w:rPr>
        <w:t>on</w:t>
      </w:r>
      <w:r w:rsidR="00723A17">
        <w:rPr>
          <w:rFonts w:ascii="Times" w:hAnsi="Times"/>
          <w:sz w:val="22"/>
          <w:szCs w:val="22"/>
          <w:lang w:val="en-GB"/>
        </w:rPr>
        <w:t>-as-experience, where possibility is derived from actuality (if the phenomen</w:t>
      </w:r>
      <w:r w:rsidR="004D7C6A">
        <w:rPr>
          <w:rFonts w:ascii="Times" w:hAnsi="Times"/>
          <w:sz w:val="22"/>
          <w:szCs w:val="22"/>
          <w:lang w:val="en-GB"/>
        </w:rPr>
        <w:t>on</w:t>
      </w:r>
      <w:r w:rsidR="00723A17">
        <w:rPr>
          <w:rFonts w:ascii="Times" w:hAnsi="Times"/>
          <w:sz w:val="22"/>
          <w:szCs w:val="22"/>
          <w:lang w:val="en-GB"/>
        </w:rPr>
        <w:t xml:space="preserve"> takes such a form, then its condition of possibility must be this). A potential is a potential for difference</w:t>
      </w:r>
      <w:r w:rsidR="00F002A5">
        <w:rPr>
          <w:rFonts w:ascii="Times" w:hAnsi="Times"/>
          <w:sz w:val="22"/>
          <w:szCs w:val="22"/>
          <w:lang w:val="en-GB"/>
        </w:rPr>
        <w:t xml:space="preserve">, for actuality </w:t>
      </w:r>
      <w:r w:rsidR="000C7BCB">
        <w:rPr>
          <w:rFonts w:ascii="Times" w:hAnsi="Times"/>
          <w:sz w:val="22"/>
          <w:szCs w:val="22"/>
          <w:lang w:val="en-GB"/>
        </w:rPr>
        <w:t>not to follow necessarily, as in a causal relation but to be one way or another, or not to be at all</w:t>
      </w:r>
      <w:r w:rsidR="00F002A5">
        <w:rPr>
          <w:rFonts w:ascii="Times" w:hAnsi="Times"/>
          <w:sz w:val="22"/>
          <w:szCs w:val="22"/>
          <w:lang w:val="en-GB"/>
        </w:rPr>
        <w:t>.  The relation of potential to actuality cannot be that of necessity, but must be contingent, otherwise the potential, by definition, cannot be potential. If contingency is built in to how actuality arises</w:t>
      </w:r>
      <w:r w:rsidR="006C0AB8">
        <w:rPr>
          <w:rFonts w:ascii="Times" w:hAnsi="Times"/>
          <w:sz w:val="22"/>
          <w:szCs w:val="22"/>
          <w:lang w:val="en-GB"/>
        </w:rPr>
        <w:t>, how deep does that contingency go, and where is the value of what is to be found?</w:t>
      </w:r>
      <w:r w:rsidR="00F002A5">
        <w:rPr>
          <w:rFonts w:ascii="Times" w:hAnsi="Times"/>
          <w:sz w:val="22"/>
          <w:szCs w:val="22"/>
          <w:lang w:val="en-GB"/>
        </w:rPr>
        <w:t xml:space="preserve"> </w:t>
      </w:r>
      <w:r w:rsidR="006C0AB8">
        <w:rPr>
          <w:rFonts w:ascii="Times" w:hAnsi="Times"/>
          <w:sz w:val="22"/>
          <w:szCs w:val="22"/>
          <w:lang w:val="en-GB"/>
        </w:rPr>
        <w:t>Does contingency arise in the result (as an unpredictability or a degree of free play), or does it go all the way</w:t>
      </w:r>
      <w:r w:rsidR="000C7BCB">
        <w:rPr>
          <w:rFonts w:ascii="Times" w:hAnsi="Times"/>
          <w:sz w:val="22"/>
          <w:szCs w:val="22"/>
          <w:lang w:val="en-GB"/>
        </w:rPr>
        <w:t xml:space="preserve"> to what Kant would call the </w:t>
      </w:r>
      <w:proofErr w:type="spellStart"/>
      <w:r w:rsidR="000C7BCB">
        <w:rPr>
          <w:rFonts w:ascii="Times" w:hAnsi="Times"/>
          <w:sz w:val="22"/>
          <w:szCs w:val="22"/>
          <w:lang w:val="en-GB"/>
        </w:rPr>
        <w:t>noumenal</w:t>
      </w:r>
      <w:proofErr w:type="spellEnd"/>
      <w:r w:rsidR="000C7BCB">
        <w:rPr>
          <w:rFonts w:ascii="Times" w:hAnsi="Times"/>
          <w:sz w:val="22"/>
          <w:szCs w:val="22"/>
          <w:lang w:val="en-GB"/>
        </w:rPr>
        <w:t xml:space="preserve"> realm, or to the laws</w:t>
      </w:r>
      <w:r w:rsidR="006C0AB8">
        <w:rPr>
          <w:rFonts w:ascii="Times" w:hAnsi="Times"/>
          <w:sz w:val="22"/>
          <w:szCs w:val="22"/>
          <w:lang w:val="en-GB"/>
        </w:rPr>
        <w:t>?</w:t>
      </w:r>
      <w:r w:rsidR="002E4B04">
        <w:rPr>
          <w:rStyle w:val="FootnoteReference"/>
          <w:rFonts w:ascii="Times" w:hAnsi="Times"/>
          <w:sz w:val="22"/>
          <w:szCs w:val="22"/>
          <w:lang w:val="en-GB"/>
        </w:rPr>
        <w:footnoteReference w:id="13"/>
      </w:r>
      <w:r w:rsidR="000C7BCB">
        <w:rPr>
          <w:rFonts w:ascii="Times" w:hAnsi="Times"/>
          <w:sz w:val="22"/>
          <w:szCs w:val="22"/>
          <w:lang w:val="en-GB"/>
        </w:rPr>
        <w:t xml:space="preserve"> If, for example, truth</w:t>
      </w:r>
      <w:r w:rsidR="006C0AB8">
        <w:rPr>
          <w:rFonts w:ascii="Times" w:hAnsi="Times"/>
          <w:sz w:val="22"/>
          <w:szCs w:val="22"/>
          <w:lang w:val="en-GB"/>
        </w:rPr>
        <w:t xml:space="preserve"> is depend</w:t>
      </w:r>
      <w:r w:rsidR="004D7C6A">
        <w:rPr>
          <w:rFonts w:ascii="Times" w:hAnsi="Times"/>
          <w:sz w:val="22"/>
          <w:szCs w:val="22"/>
          <w:lang w:val="en-GB"/>
        </w:rPr>
        <w:t>e</w:t>
      </w:r>
      <w:r w:rsidR="006C0AB8">
        <w:rPr>
          <w:rFonts w:ascii="Times" w:hAnsi="Times"/>
          <w:sz w:val="22"/>
          <w:szCs w:val="22"/>
          <w:lang w:val="en-GB"/>
        </w:rPr>
        <w:t xml:space="preserve">nt on </w:t>
      </w:r>
      <w:r w:rsidR="000C7BCB">
        <w:rPr>
          <w:rFonts w:ascii="Times" w:hAnsi="Times"/>
          <w:sz w:val="22"/>
          <w:szCs w:val="22"/>
          <w:lang w:val="en-GB"/>
        </w:rPr>
        <w:t xml:space="preserve">the universe being determinable according to scientific </w:t>
      </w:r>
      <w:r w:rsidR="006C0AB8">
        <w:rPr>
          <w:rFonts w:ascii="Times" w:hAnsi="Times"/>
          <w:sz w:val="22"/>
          <w:szCs w:val="22"/>
          <w:lang w:val="en-GB"/>
        </w:rPr>
        <w:t xml:space="preserve">laws, does contingency affect the latter? In </w:t>
      </w:r>
      <w:r w:rsidR="006C0AB8">
        <w:rPr>
          <w:rFonts w:ascii="Times" w:hAnsi="Times"/>
          <w:sz w:val="22"/>
          <w:szCs w:val="22"/>
          <w:lang w:val="en-GB"/>
        </w:rPr>
        <w:lastRenderedPageBreak/>
        <w:t>Kant, deep-level contingency appears not in epistemology or science</w:t>
      </w:r>
      <w:r w:rsidR="004D7C6A">
        <w:rPr>
          <w:rFonts w:ascii="Times" w:hAnsi="Times"/>
          <w:sz w:val="22"/>
          <w:szCs w:val="22"/>
          <w:lang w:val="en-GB"/>
        </w:rPr>
        <w:t>,</w:t>
      </w:r>
      <w:r w:rsidR="006C0AB8">
        <w:rPr>
          <w:rFonts w:ascii="Times" w:hAnsi="Times"/>
          <w:sz w:val="22"/>
          <w:szCs w:val="22"/>
          <w:lang w:val="en-GB"/>
        </w:rPr>
        <w:t xml:space="preserve"> but in art. The value of the artwork cannot derive from pre-existing rules or laws: that would be academicism</w:t>
      </w:r>
      <w:r w:rsidR="00356F31">
        <w:rPr>
          <w:rFonts w:ascii="Times" w:hAnsi="Times"/>
          <w:sz w:val="22"/>
          <w:szCs w:val="22"/>
          <w:lang w:val="en-GB"/>
        </w:rPr>
        <w:t xml:space="preserve"> (where form is based on con-</w:t>
      </w:r>
      <w:proofErr w:type="spellStart"/>
      <w:r w:rsidR="00356F31">
        <w:rPr>
          <w:rFonts w:ascii="Times" w:hAnsi="Times"/>
          <w:sz w:val="22"/>
          <w:szCs w:val="22"/>
          <w:lang w:val="en-GB"/>
        </w:rPr>
        <w:t>formity</w:t>
      </w:r>
      <w:proofErr w:type="spellEnd"/>
      <w:r w:rsidR="00356F31">
        <w:rPr>
          <w:rFonts w:ascii="Times" w:hAnsi="Times"/>
          <w:sz w:val="22"/>
          <w:szCs w:val="22"/>
          <w:lang w:val="en-GB"/>
        </w:rPr>
        <w:t xml:space="preserve"> to rule)</w:t>
      </w:r>
      <w:r w:rsidR="006C0AB8">
        <w:rPr>
          <w:rFonts w:ascii="Times" w:hAnsi="Times"/>
          <w:sz w:val="22"/>
          <w:szCs w:val="22"/>
          <w:lang w:val="en-GB"/>
        </w:rPr>
        <w:t xml:space="preserve">. </w:t>
      </w:r>
      <w:r w:rsidR="00356F31">
        <w:rPr>
          <w:rFonts w:ascii="Times" w:hAnsi="Times"/>
          <w:sz w:val="22"/>
          <w:szCs w:val="22"/>
          <w:lang w:val="en-GB"/>
        </w:rPr>
        <w:t xml:space="preserve">The </w:t>
      </w:r>
      <w:r w:rsidR="006C0AB8">
        <w:rPr>
          <w:rFonts w:ascii="Times" w:hAnsi="Times"/>
          <w:sz w:val="22"/>
          <w:szCs w:val="22"/>
          <w:lang w:val="en-GB"/>
        </w:rPr>
        <w:t xml:space="preserve">law of a particular </w:t>
      </w:r>
      <w:r w:rsidR="006B09EF">
        <w:rPr>
          <w:rFonts w:ascii="Times" w:hAnsi="Times"/>
          <w:sz w:val="22"/>
          <w:szCs w:val="22"/>
          <w:lang w:val="en-GB"/>
        </w:rPr>
        <w:t>artwork</w:t>
      </w:r>
      <w:r w:rsidR="006C0AB8">
        <w:rPr>
          <w:rFonts w:ascii="Times" w:hAnsi="Times"/>
          <w:sz w:val="22"/>
          <w:szCs w:val="22"/>
          <w:lang w:val="en-GB"/>
        </w:rPr>
        <w:t xml:space="preserve"> is </w:t>
      </w:r>
      <w:r w:rsidR="00356F31">
        <w:rPr>
          <w:rFonts w:ascii="Times" w:hAnsi="Times"/>
          <w:sz w:val="22"/>
          <w:szCs w:val="22"/>
          <w:lang w:val="en-GB"/>
        </w:rPr>
        <w:t xml:space="preserve">hereafter understood to be </w:t>
      </w:r>
      <w:r w:rsidR="00530FFE">
        <w:rPr>
          <w:rFonts w:ascii="Times" w:hAnsi="Times"/>
          <w:sz w:val="22"/>
          <w:szCs w:val="22"/>
          <w:lang w:val="en-GB"/>
        </w:rPr>
        <w:t xml:space="preserve">contingent </w:t>
      </w:r>
      <w:r w:rsidR="006C0AB8">
        <w:rPr>
          <w:rFonts w:ascii="Times" w:hAnsi="Times"/>
          <w:sz w:val="22"/>
          <w:szCs w:val="22"/>
          <w:lang w:val="en-GB"/>
        </w:rPr>
        <w:t>and may be singular. So</w:t>
      </w:r>
      <w:r w:rsidR="00530FFE">
        <w:rPr>
          <w:rFonts w:ascii="Times" w:hAnsi="Times"/>
          <w:sz w:val="22"/>
          <w:szCs w:val="22"/>
          <w:lang w:val="en-GB"/>
        </w:rPr>
        <w:t>,</w:t>
      </w:r>
      <w:r w:rsidR="006C0AB8">
        <w:rPr>
          <w:rFonts w:ascii="Times" w:hAnsi="Times"/>
          <w:sz w:val="22"/>
          <w:szCs w:val="22"/>
          <w:lang w:val="en-GB"/>
        </w:rPr>
        <w:t xml:space="preserve"> what validates it as a law? </w:t>
      </w:r>
      <w:r w:rsidR="004D7C6A">
        <w:rPr>
          <w:rFonts w:ascii="Times" w:hAnsi="Times"/>
          <w:sz w:val="22"/>
          <w:szCs w:val="22"/>
          <w:lang w:val="en-GB"/>
        </w:rPr>
        <w:t xml:space="preserve">Here </w:t>
      </w:r>
      <w:r w:rsidR="006C0AB8">
        <w:rPr>
          <w:rFonts w:ascii="Times" w:hAnsi="Times"/>
          <w:sz w:val="22"/>
          <w:szCs w:val="22"/>
          <w:lang w:val="en-GB"/>
        </w:rPr>
        <w:t xml:space="preserve">Kant takes two directions simultaneously: the judgment of the public, and the ‘following without imitation’ </w:t>
      </w:r>
      <w:r w:rsidR="004D7C6A">
        <w:rPr>
          <w:rFonts w:ascii="Times" w:hAnsi="Times"/>
          <w:sz w:val="22"/>
          <w:szCs w:val="22"/>
          <w:lang w:val="en-GB"/>
        </w:rPr>
        <w:t xml:space="preserve">of </w:t>
      </w:r>
      <w:r w:rsidR="006C0AB8">
        <w:rPr>
          <w:rFonts w:ascii="Times" w:hAnsi="Times"/>
          <w:sz w:val="22"/>
          <w:szCs w:val="22"/>
          <w:lang w:val="en-GB"/>
        </w:rPr>
        <w:t>successor artists.</w:t>
      </w:r>
      <w:r w:rsidR="002E4B04">
        <w:rPr>
          <w:rStyle w:val="FootnoteReference"/>
          <w:rFonts w:ascii="Times" w:hAnsi="Times"/>
          <w:sz w:val="22"/>
          <w:szCs w:val="22"/>
          <w:lang w:val="en-GB"/>
        </w:rPr>
        <w:footnoteReference w:id="14"/>
      </w:r>
      <w:r w:rsidR="006C0AB8">
        <w:rPr>
          <w:rFonts w:ascii="Times" w:hAnsi="Times"/>
          <w:sz w:val="22"/>
          <w:szCs w:val="22"/>
          <w:lang w:val="en-GB"/>
        </w:rPr>
        <w:t xml:space="preserve"> </w:t>
      </w:r>
      <w:r w:rsidR="006B09EF">
        <w:rPr>
          <w:rFonts w:ascii="Times" w:hAnsi="Times"/>
          <w:sz w:val="22"/>
          <w:szCs w:val="22"/>
          <w:lang w:val="en-GB"/>
        </w:rPr>
        <w:t xml:space="preserve">‘Genius’ and ‘originality’ in this sense are not qualities of a subject, but a relation to the contingency of law. </w:t>
      </w:r>
      <w:r w:rsidRPr="00216696">
        <w:rPr>
          <w:rFonts w:ascii="Times" w:hAnsi="Times"/>
          <w:sz w:val="22"/>
          <w:szCs w:val="22"/>
          <w:lang w:val="en-GB"/>
        </w:rPr>
        <w:t xml:space="preserve">This opens up the possibility of a distinction between innovation within a set of rules (for example, new moves within painting, such as Cubism or abstraction), and the institution of new rules (for example, the readymade as designation rather than making). The possibility of </w:t>
      </w:r>
      <w:r w:rsidR="00C22233">
        <w:rPr>
          <w:rFonts w:ascii="Times" w:hAnsi="Times"/>
          <w:sz w:val="22"/>
          <w:szCs w:val="22"/>
          <w:lang w:val="en-GB"/>
        </w:rPr>
        <w:t xml:space="preserve">the </w:t>
      </w:r>
      <w:r w:rsidRPr="00216696">
        <w:rPr>
          <w:rFonts w:ascii="Times" w:hAnsi="Times"/>
          <w:sz w:val="22"/>
          <w:szCs w:val="22"/>
          <w:lang w:val="en-GB"/>
        </w:rPr>
        <w:t xml:space="preserve">institution of a new law </w:t>
      </w:r>
      <w:proofErr w:type="spellStart"/>
      <w:r w:rsidR="00C22233" w:rsidRPr="00216696">
        <w:rPr>
          <w:rFonts w:ascii="Times" w:hAnsi="Times"/>
          <w:sz w:val="22"/>
          <w:szCs w:val="22"/>
          <w:lang w:val="en-GB"/>
        </w:rPr>
        <w:t>relativi</w:t>
      </w:r>
      <w:r w:rsidR="00F179A3">
        <w:rPr>
          <w:rFonts w:ascii="Times" w:hAnsi="Times"/>
          <w:sz w:val="22"/>
          <w:szCs w:val="22"/>
          <w:lang w:val="en-GB"/>
        </w:rPr>
        <w:t>s</w:t>
      </w:r>
      <w:r w:rsidR="00C22233" w:rsidRPr="00216696">
        <w:rPr>
          <w:rFonts w:ascii="Times" w:hAnsi="Times"/>
          <w:sz w:val="22"/>
          <w:szCs w:val="22"/>
          <w:lang w:val="en-GB"/>
        </w:rPr>
        <w:t>es</w:t>
      </w:r>
      <w:proofErr w:type="spellEnd"/>
      <w:r w:rsidR="00C22233" w:rsidRPr="00216696">
        <w:rPr>
          <w:rFonts w:ascii="Times" w:hAnsi="Times"/>
          <w:sz w:val="22"/>
          <w:szCs w:val="22"/>
          <w:lang w:val="en-GB"/>
        </w:rPr>
        <w:t xml:space="preserve"> </w:t>
      </w:r>
      <w:r w:rsidRPr="00216696">
        <w:rPr>
          <w:rFonts w:ascii="Times" w:hAnsi="Times"/>
          <w:sz w:val="22"/>
          <w:szCs w:val="22"/>
          <w:lang w:val="en-GB"/>
        </w:rPr>
        <w:t xml:space="preserve">previous ways of making art. But the possibility of institution, as Duchamp himself demonstrates, depends on a meta-framework, such as the </w:t>
      </w:r>
      <w:r w:rsidR="006B09EF" w:rsidRPr="00216696">
        <w:rPr>
          <w:rFonts w:ascii="Times" w:hAnsi="Times"/>
          <w:sz w:val="22"/>
          <w:szCs w:val="22"/>
          <w:lang w:val="en-GB"/>
        </w:rPr>
        <w:t>art world</w:t>
      </w:r>
      <w:r w:rsidRPr="00216696">
        <w:rPr>
          <w:rFonts w:ascii="Times" w:hAnsi="Times"/>
          <w:sz w:val="22"/>
          <w:szCs w:val="22"/>
          <w:lang w:val="en-GB"/>
        </w:rPr>
        <w:t xml:space="preserve"> (which is itself historical and contingent). Institution can’t control contingency</w:t>
      </w:r>
      <w:r w:rsidR="000C7BCB">
        <w:rPr>
          <w:rFonts w:ascii="Times" w:hAnsi="Times"/>
          <w:sz w:val="22"/>
          <w:szCs w:val="22"/>
          <w:lang w:val="en-GB"/>
        </w:rPr>
        <w:t>, and indeed paradoxically demonstrates its necessity</w:t>
      </w:r>
      <w:r w:rsidRPr="00216696">
        <w:rPr>
          <w:rFonts w:ascii="Times" w:hAnsi="Times"/>
          <w:sz w:val="22"/>
          <w:szCs w:val="22"/>
          <w:lang w:val="en-GB"/>
        </w:rPr>
        <w:t>.</w:t>
      </w:r>
    </w:p>
    <w:p w14:paraId="45FE0B76" w14:textId="674150CB" w:rsidR="006E0A10" w:rsidRDefault="00580590" w:rsidP="003D5274">
      <w:pPr>
        <w:tabs>
          <w:tab w:val="left" w:pos="1440"/>
          <w:tab w:val="left" w:pos="2160"/>
        </w:tabs>
        <w:spacing w:line="480" w:lineRule="auto"/>
        <w:ind w:firstLine="720"/>
        <w:rPr>
          <w:rFonts w:ascii="Times" w:hAnsi="Times"/>
          <w:sz w:val="22"/>
          <w:szCs w:val="22"/>
          <w:lang w:val="en-GB"/>
        </w:rPr>
      </w:pPr>
      <w:r w:rsidRPr="00216696">
        <w:rPr>
          <w:rFonts w:ascii="Times" w:hAnsi="Times"/>
          <w:sz w:val="22"/>
          <w:szCs w:val="22"/>
          <w:lang w:val="en-GB"/>
        </w:rPr>
        <w:t>Form, then</w:t>
      </w:r>
      <w:r w:rsidR="0097771B" w:rsidRPr="00216696">
        <w:rPr>
          <w:rFonts w:ascii="Times" w:hAnsi="Times"/>
          <w:sz w:val="22"/>
          <w:szCs w:val="22"/>
          <w:lang w:val="en-GB"/>
        </w:rPr>
        <w:t>,</w:t>
      </w:r>
      <w:r w:rsidRPr="00216696">
        <w:rPr>
          <w:rFonts w:ascii="Times" w:hAnsi="Times"/>
          <w:sz w:val="22"/>
          <w:szCs w:val="22"/>
          <w:lang w:val="en-GB"/>
        </w:rPr>
        <w:t xml:space="preserve"> splits into structure and law</w:t>
      </w:r>
      <w:r w:rsidR="00D2704F">
        <w:rPr>
          <w:rFonts w:ascii="Times" w:hAnsi="Times"/>
          <w:sz w:val="22"/>
          <w:szCs w:val="22"/>
          <w:lang w:val="en-GB"/>
        </w:rPr>
        <w:t xml:space="preserve">, into the organisation of the work and the rule on which it is based. If the rule is a given, then the emphasis falls on structure as organisation. However, once the very rule on which the work is based comes into question, the form which the work takes (which may of course not </w:t>
      </w:r>
      <w:r w:rsidR="008212B7">
        <w:rPr>
          <w:rFonts w:ascii="Times" w:hAnsi="Times"/>
          <w:sz w:val="22"/>
          <w:szCs w:val="22"/>
          <w:lang w:val="en-GB"/>
        </w:rPr>
        <w:t>be that of an object</w:t>
      </w:r>
      <w:r w:rsidR="00753EC9">
        <w:rPr>
          <w:rFonts w:ascii="Times" w:hAnsi="Times"/>
          <w:sz w:val="22"/>
          <w:szCs w:val="22"/>
          <w:lang w:val="en-GB"/>
        </w:rPr>
        <w:t>, but could be social relations, a performance</w:t>
      </w:r>
      <w:r w:rsidR="00AA0D16">
        <w:rPr>
          <w:rFonts w:ascii="Times" w:hAnsi="Times"/>
          <w:sz w:val="22"/>
          <w:szCs w:val="22"/>
          <w:lang w:val="en-GB"/>
        </w:rPr>
        <w:t>,</w:t>
      </w:r>
      <w:r w:rsidR="00753EC9">
        <w:rPr>
          <w:rFonts w:ascii="Times" w:hAnsi="Times"/>
          <w:sz w:val="22"/>
          <w:szCs w:val="22"/>
          <w:lang w:val="en-GB"/>
        </w:rPr>
        <w:t xml:space="preserve"> or an event</w:t>
      </w:r>
      <w:r w:rsidR="008212B7">
        <w:rPr>
          <w:rFonts w:ascii="Times" w:hAnsi="Times"/>
          <w:sz w:val="22"/>
          <w:szCs w:val="22"/>
          <w:lang w:val="en-GB"/>
        </w:rPr>
        <w:t xml:space="preserve">) </w:t>
      </w:r>
      <w:r w:rsidR="000C7BCB">
        <w:rPr>
          <w:rFonts w:ascii="Times" w:hAnsi="Times"/>
          <w:sz w:val="22"/>
          <w:szCs w:val="22"/>
          <w:lang w:val="en-GB"/>
        </w:rPr>
        <w:t xml:space="preserve">derives from the instituting act or </w:t>
      </w:r>
      <w:r w:rsidR="0046654E">
        <w:rPr>
          <w:rFonts w:ascii="Times" w:hAnsi="Times"/>
          <w:sz w:val="22"/>
          <w:szCs w:val="22"/>
          <w:lang w:val="en-GB"/>
        </w:rPr>
        <w:t>decision: it is a question not of adjustment but of choice</w:t>
      </w:r>
      <w:r w:rsidR="000C7BCB">
        <w:rPr>
          <w:rFonts w:ascii="Times" w:hAnsi="Times"/>
          <w:sz w:val="22"/>
          <w:szCs w:val="22"/>
          <w:lang w:val="en-GB"/>
        </w:rPr>
        <w:t xml:space="preserve">, which might be a decision for the work not to be concerned with form </w:t>
      </w:r>
      <w:r w:rsidR="00AA0D16">
        <w:rPr>
          <w:rFonts w:ascii="Times" w:hAnsi="Times"/>
          <w:sz w:val="22"/>
          <w:szCs w:val="22"/>
          <w:lang w:val="en-GB"/>
        </w:rPr>
        <w:t xml:space="preserve">but </w:t>
      </w:r>
      <w:r w:rsidR="000C7BCB">
        <w:rPr>
          <w:rFonts w:ascii="Times" w:hAnsi="Times"/>
          <w:sz w:val="22"/>
          <w:szCs w:val="22"/>
          <w:lang w:val="en-GB"/>
        </w:rPr>
        <w:t>something else</w:t>
      </w:r>
      <w:r w:rsidR="00D17BA6">
        <w:rPr>
          <w:rFonts w:ascii="Times" w:hAnsi="Times"/>
          <w:sz w:val="22"/>
          <w:szCs w:val="22"/>
          <w:lang w:val="en-GB"/>
        </w:rPr>
        <w:t>;</w:t>
      </w:r>
      <w:r w:rsidR="00BA5DA1">
        <w:rPr>
          <w:rFonts w:ascii="Times" w:hAnsi="Times"/>
          <w:sz w:val="22"/>
          <w:szCs w:val="22"/>
          <w:lang w:val="en-GB"/>
        </w:rPr>
        <w:t xml:space="preserve"> or, to be less </w:t>
      </w:r>
      <w:proofErr w:type="spellStart"/>
      <w:r w:rsidR="00BA5DA1">
        <w:rPr>
          <w:rFonts w:ascii="Times" w:hAnsi="Times"/>
          <w:sz w:val="22"/>
          <w:szCs w:val="22"/>
          <w:lang w:val="en-GB"/>
        </w:rPr>
        <w:t>voluntaristic</w:t>
      </w:r>
      <w:proofErr w:type="spellEnd"/>
      <w:r w:rsidR="00BA5DA1">
        <w:rPr>
          <w:rFonts w:ascii="Times" w:hAnsi="Times"/>
          <w:sz w:val="22"/>
          <w:szCs w:val="22"/>
          <w:lang w:val="en-GB"/>
        </w:rPr>
        <w:t xml:space="preserve">, the shift in rule may </w:t>
      </w:r>
      <w:r w:rsidR="00550094">
        <w:rPr>
          <w:rFonts w:ascii="Times" w:hAnsi="Times"/>
          <w:sz w:val="22"/>
          <w:szCs w:val="22"/>
          <w:lang w:val="en-GB"/>
        </w:rPr>
        <w:t xml:space="preserve">itself </w:t>
      </w:r>
      <w:r w:rsidR="00BA5DA1">
        <w:rPr>
          <w:rFonts w:ascii="Times" w:hAnsi="Times"/>
          <w:sz w:val="22"/>
          <w:szCs w:val="22"/>
          <w:lang w:val="en-GB"/>
        </w:rPr>
        <w:t xml:space="preserve">be the </w:t>
      </w:r>
      <w:r w:rsidR="00550094">
        <w:rPr>
          <w:rFonts w:ascii="Times" w:hAnsi="Times"/>
          <w:sz w:val="22"/>
          <w:szCs w:val="22"/>
          <w:lang w:val="en-GB"/>
        </w:rPr>
        <w:t>result of some non-individual or non-human force or contingency</w:t>
      </w:r>
      <w:r w:rsidR="0051304F">
        <w:rPr>
          <w:rFonts w:ascii="Times" w:hAnsi="Times"/>
          <w:sz w:val="22"/>
          <w:szCs w:val="22"/>
          <w:lang w:val="en-GB"/>
        </w:rPr>
        <w:t xml:space="preserve"> (although there would be a decision whether or not to accept this as a basis for procedure)</w:t>
      </w:r>
      <w:r w:rsidR="008212B7">
        <w:rPr>
          <w:rFonts w:ascii="Times" w:hAnsi="Times"/>
          <w:sz w:val="22"/>
          <w:szCs w:val="22"/>
          <w:lang w:val="en-GB"/>
        </w:rPr>
        <w:t xml:space="preserve">. </w:t>
      </w:r>
      <w:r w:rsidR="00550094">
        <w:rPr>
          <w:rFonts w:ascii="Times" w:hAnsi="Times"/>
          <w:sz w:val="22"/>
          <w:szCs w:val="22"/>
          <w:lang w:val="en-GB"/>
        </w:rPr>
        <w:t>I</w:t>
      </w:r>
      <w:r w:rsidR="0046654E">
        <w:rPr>
          <w:rFonts w:ascii="Times" w:hAnsi="Times"/>
          <w:sz w:val="22"/>
          <w:szCs w:val="22"/>
          <w:lang w:val="en-GB"/>
        </w:rPr>
        <w:t xml:space="preserve">nstead of the reconciliation of freedom and nature that Kant posited of genius, the result is that the split migrates into form itself, where a </w:t>
      </w:r>
      <w:proofErr w:type="spellStart"/>
      <w:r w:rsidR="0046654E">
        <w:rPr>
          <w:rFonts w:ascii="Times" w:hAnsi="Times"/>
          <w:sz w:val="22"/>
          <w:szCs w:val="22"/>
          <w:lang w:val="en-GB"/>
        </w:rPr>
        <w:t>decisionist</w:t>
      </w:r>
      <w:proofErr w:type="spellEnd"/>
      <w:r w:rsidR="0046654E">
        <w:rPr>
          <w:rFonts w:ascii="Times" w:hAnsi="Times"/>
          <w:sz w:val="22"/>
          <w:szCs w:val="22"/>
          <w:lang w:val="en-GB"/>
        </w:rPr>
        <w:t xml:space="preserve"> </w:t>
      </w:r>
      <w:r w:rsidR="0046654E">
        <w:rPr>
          <w:rFonts w:ascii="Times" w:hAnsi="Times"/>
          <w:sz w:val="22"/>
          <w:szCs w:val="22"/>
          <w:lang w:val="en-GB"/>
        </w:rPr>
        <w:lastRenderedPageBreak/>
        <w:t xml:space="preserve">relation to the ‘law’ of the work of art (which develops between </w:t>
      </w:r>
      <w:proofErr w:type="spellStart"/>
      <w:r w:rsidR="0046654E">
        <w:rPr>
          <w:rFonts w:ascii="Times" w:hAnsi="Times"/>
          <w:sz w:val="22"/>
          <w:szCs w:val="22"/>
          <w:lang w:val="en-GB"/>
        </w:rPr>
        <w:t>Mallarmé</w:t>
      </w:r>
      <w:proofErr w:type="spellEnd"/>
      <w:r w:rsidR="0046654E">
        <w:rPr>
          <w:rFonts w:ascii="Times" w:hAnsi="Times"/>
          <w:sz w:val="22"/>
          <w:szCs w:val="22"/>
          <w:lang w:val="en-GB"/>
        </w:rPr>
        <w:t xml:space="preserve"> and Duchamp) is contrasted with </w:t>
      </w:r>
      <w:r w:rsidR="000C7BCB">
        <w:rPr>
          <w:rFonts w:ascii="Times" w:hAnsi="Times"/>
          <w:sz w:val="22"/>
          <w:szCs w:val="22"/>
          <w:lang w:val="en-GB"/>
        </w:rPr>
        <w:t xml:space="preserve">the process of the creation of </w:t>
      </w:r>
      <w:r w:rsidR="0046654E">
        <w:rPr>
          <w:rFonts w:ascii="Times" w:hAnsi="Times"/>
          <w:sz w:val="22"/>
          <w:szCs w:val="22"/>
          <w:lang w:val="en-GB"/>
        </w:rPr>
        <w:t>form</w:t>
      </w:r>
      <w:r w:rsidR="000C7BCB">
        <w:rPr>
          <w:rFonts w:ascii="Times" w:hAnsi="Times"/>
          <w:sz w:val="22"/>
          <w:szCs w:val="22"/>
          <w:lang w:val="en-GB"/>
        </w:rPr>
        <w:t>s</w:t>
      </w:r>
      <w:r w:rsidR="0046654E">
        <w:rPr>
          <w:rFonts w:ascii="Times" w:hAnsi="Times"/>
          <w:sz w:val="22"/>
          <w:szCs w:val="22"/>
          <w:lang w:val="en-GB"/>
        </w:rPr>
        <w:t xml:space="preserve"> in nature</w:t>
      </w:r>
      <w:r w:rsidR="003D5274">
        <w:rPr>
          <w:rFonts w:ascii="Times" w:hAnsi="Times"/>
          <w:sz w:val="22"/>
          <w:szCs w:val="22"/>
          <w:lang w:val="en-GB"/>
        </w:rPr>
        <w:t>.</w:t>
      </w:r>
      <w:r w:rsidRPr="00C22233">
        <w:rPr>
          <w:rFonts w:ascii="Times" w:hAnsi="Times"/>
          <w:sz w:val="22"/>
          <w:szCs w:val="22"/>
          <w:lang w:val="en-GB"/>
        </w:rPr>
        <w:t xml:space="preserve"> </w:t>
      </w:r>
      <w:r w:rsidR="003D5274">
        <w:rPr>
          <w:rFonts w:ascii="Times" w:hAnsi="Times"/>
          <w:sz w:val="22"/>
          <w:szCs w:val="22"/>
          <w:lang w:val="en-GB"/>
        </w:rPr>
        <w:t xml:space="preserve">A hint of the dialectical relation between these two positions is given in the fact </w:t>
      </w:r>
      <w:r w:rsidR="00AA0D16">
        <w:rPr>
          <w:rFonts w:ascii="Times" w:hAnsi="Times"/>
          <w:sz w:val="22"/>
          <w:szCs w:val="22"/>
          <w:lang w:val="en-GB"/>
        </w:rPr>
        <w:t xml:space="preserve">that </w:t>
      </w:r>
      <w:r w:rsidR="003D5274">
        <w:rPr>
          <w:rFonts w:ascii="Times" w:hAnsi="Times"/>
          <w:sz w:val="22"/>
          <w:szCs w:val="22"/>
          <w:lang w:val="en-GB"/>
        </w:rPr>
        <w:t xml:space="preserve">a </w:t>
      </w:r>
      <w:r w:rsidR="00AA0D16">
        <w:rPr>
          <w:rFonts w:ascii="Times" w:hAnsi="Times"/>
          <w:sz w:val="22"/>
          <w:szCs w:val="22"/>
          <w:lang w:val="en-GB"/>
        </w:rPr>
        <w:t xml:space="preserve">1951 </w:t>
      </w:r>
      <w:r w:rsidR="003D5274">
        <w:rPr>
          <w:rFonts w:ascii="Times" w:hAnsi="Times"/>
          <w:sz w:val="22"/>
          <w:szCs w:val="22"/>
          <w:lang w:val="en-GB"/>
        </w:rPr>
        <w:t>exhibition based on</w:t>
      </w:r>
      <w:r w:rsidRPr="00C22233">
        <w:rPr>
          <w:rFonts w:ascii="Times" w:hAnsi="Times"/>
          <w:sz w:val="22"/>
          <w:szCs w:val="22"/>
          <w:lang w:val="en-GB"/>
        </w:rPr>
        <w:t xml:space="preserve"> D’Arcy Thompson’s book </w:t>
      </w:r>
      <w:r w:rsidRPr="00C22233">
        <w:rPr>
          <w:rFonts w:ascii="Times" w:hAnsi="Times"/>
          <w:i/>
          <w:sz w:val="22"/>
          <w:szCs w:val="22"/>
          <w:lang w:val="en-GB"/>
        </w:rPr>
        <w:t>Growth and Form</w:t>
      </w:r>
      <w:r w:rsidR="00824BB5">
        <w:rPr>
          <w:rFonts w:ascii="Times" w:hAnsi="Times"/>
          <w:sz w:val="22"/>
          <w:szCs w:val="22"/>
          <w:lang w:val="en-GB"/>
        </w:rPr>
        <w:t xml:space="preserve"> </w:t>
      </w:r>
      <w:r w:rsidR="003D5274">
        <w:rPr>
          <w:rFonts w:ascii="Times" w:hAnsi="Times"/>
          <w:sz w:val="22"/>
          <w:szCs w:val="22"/>
          <w:lang w:val="en-GB"/>
        </w:rPr>
        <w:t>was curated and designed by</w:t>
      </w:r>
      <w:r w:rsidR="003D5274" w:rsidRPr="00C22233">
        <w:rPr>
          <w:rFonts w:ascii="Times" w:hAnsi="Times"/>
          <w:sz w:val="22"/>
          <w:szCs w:val="22"/>
          <w:lang w:val="en-GB"/>
        </w:rPr>
        <w:t xml:space="preserve"> </w:t>
      </w:r>
      <w:r w:rsidRPr="00C22233">
        <w:rPr>
          <w:rFonts w:ascii="Times" w:hAnsi="Times"/>
          <w:sz w:val="22"/>
          <w:szCs w:val="22"/>
          <w:lang w:val="en-GB"/>
        </w:rPr>
        <w:t>Richard</w:t>
      </w:r>
      <w:r w:rsidR="003D5274">
        <w:rPr>
          <w:rFonts w:ascii="Times" w:hAnsi="Times"/>
          <w:sz w:val="22"/>
          <w:szCs w:val="22"/>
          <w:lang w:val="en-GB"/>
        </w:rPr>
        <w:t xml:space="preserve"> Hamilton, who also made a facsimile of Duchamp’s </w:t>
      </w:r>
      <w:r w:rsidR="003D5274">
        <w:rPr>
          <w:rFonts w:ascii="Times" w:hAnsi="Times"/>
          <w:i/>
          <w:sz w:val="22"/>
          <w:szCs w:val="22"/>
          <w:lang w:val="en-GB"/>
        </w:rPr>
        <w:t>Large Glass</w:t>
      </w:r>
      <w:r w:rsidRPr="00C22233">
        <w:rPr>
          <w:rFonts w:ascii="Times" w:hAnsi="Times"/>
          <w:sz w:val="22"/>
          <w:szCs w:val="22"/>
          <w:lang w:val="en-GB"/>
        </w:rPr>
        <w:t>.</w:t>
      </w:r>
      <w:r w:rsidR="002E4B04">
        <w:rPr>
          <w:rStyle w:val="FootnoteReference"/>
          <w:rFonts w:ascii="Times" w:hAnsi="Times"/>
          <w:sz w:val="22"/>
          <w:szCs w:val="22"/>
          <w:lang w:val="en-GB"/>
        </w:rPr>
        <w:footnoteReference w:id="15"/>
      </w:r>
      <w:r w:rsidRPr="00C22233">
        <w:rPr>
          <w:rFonts w:ascii="Times" w:hAnsi="Times"/>
          <w:sz w:val="22"/>
          <w:szCs w:val="22"/>
          <w:lang w:val="en-GB"/>
        </w:rPr>
        <w:t xml:space="preserve"> </w:t>
      </w:r>
      <w:r w:rsidR="003D5274">
        <w:rPr>
          <w:rFonts w:ascii="Times" w:hAnsi="Times"/>
          <w:sz w:val="22"/>
          <w:szCs w:val="22"/>
          <w:lang w:val="en-GB"/>
        </w:rPr>
        <w:t>Natural form and institution may come together when the institution is not a matter</w:t>
      </w:r>
      <w:r w:rsidR="00530FFE">
        <w:rPr>
          <w:rFonts w:ascii="Times" w:hAnsi="Times"/>
          <w:sz w:val="22"/>
          <w:szCs w:val="22"/>
          <w:lang w:val="en-GB"/>
        </w:rPr>
        <w:t xml:space="preserve"> of the freedom of the subject </w:t>
      </w:r>
      <w:r w:rsidR="003D5274">
        <w:rPr>
          <w:rFonts w:ascii="Times" w:hAnsi="Times"/>
          <w:sz w:val="22"/>
          <w:szCs w:val="22"/>
          <w:lang w:val="en-GB"/>
        </w:rPr>
        <w:t xml:space="preserve">but takes place in nature itself. </w:t>
      </w:r>
      <w:r w:rsidR="006E0A10">
        <w:rPr>
          <w:rFonts w:ascii="Times" w:hAnsi="Times"/>
          <w:sz w:val="22"/>
          <w:szCs w:val="22"/>
          <w:lang w:val="en-GB"/>
        </w:rPr>
        <w:t xml:space="preserve">Goethe, following Schelling, moves in that direction, seeing nature as a source of creative generation though </w:t>
      </w:r>
      <w:proofErr w:type="spellStart"/>
      <w:r w:rsidR="006E0A10" w:rsidRPr="006E0A10">
        <w:rPr>
          <w:rFonts w:ascii="Times" w:hAnsi="Times"/>
          <w:i/>
          <w:sz w:val="22"/>
          <w:szCs w:val="22"/>
          <w:lang w:val="en-GB"/>
        </w:rPr>
        <w:t>Urformen</w:t>
      </w:r>
      <w:proofErr w:type="spellEnd"/>
      <w:r w:rsidR="006E0A10">
        <w:rPr>
          <w:rFonts w:ascii="Times" w:hAnsi="Times"/>
          <w:sz w:val="22"/>
          <w:szCs w:val="22"/>
          <w:lang w:val="en-GB"/>
        </w:rPr>
        <w:t xml:space="preserve">, and aesthetic perception as having a physiological basis rather than a ‘geometric’ relation to the outside world. </w:t>
      </w:r>
      <w:r w:rsidR="00550094">
        <w:rPr>
          <w:rFonts w:ascii="Times" w:hAnsi="Times"/>
          <w:sz w:val="22"/>
          <w:szCs w:val="22"/>
          <w:lang w:val="en-GB"/>
        </w:rPr>
        <w:t>Nature’s generation of form from Goethe to D’Arcy Thompson is in our time displaced by technology that extends beyond human-centred instrumentality and decision</w:t>
      </w:r>
      <w:r w:rsidR="00D73F2D">
        <w:rPr>
          <w:rFonts w:ascii="Times" w:hAnsi="Times"/>
          <w:sz w:val="22"/>
          <w:szCs w:val="22"/>
          <w:lang w:val="en-GB"/>
        </w:rPr>
        <w:t>, while technological prosthetics and computing power continue to expand what is apprehensible beyond physiological capacities</w:t>
      </w:r>
      <w:r w:rsidR="00550094">
        <w:rPr>
          <w:rFonts w:ascii="Times" w:hAnsi="Times"/>
          <w:sz w:val="22"/>
          <w:szCs w:val="22"/>
          <w:lang w:val="en-GB"/>
        </w:rPr>
        <w:t xml:space="preserve">. </w:t>
      </w:r>
      <w:r w:rsidR="006E0A10">
        <w:rPr>
          <w:rFonts w:ascii="Times" w:hAnsi="Times"/>
          <w:sz w:val="22"/>
          <w:szCs w:val="22"/>
          <w:lang w:val="en-GB"/>
        </w:rPr>
        <w:t xml:space="preserve">Aesthetic perception and creation are given a non-subjective ontological basis by </w:t>
      </w:r>
      <w:proofErr w:type="spellStart"/>
      <w:r w:rsidR="006E0A10">
        <w:rPr>
          <w:rFonts w:ascii="Times" w:hAnsi="Times"/>
          <w:sz w:val="22"/>
          <w:szCs w:val="22"/>
          <w:lang w:val="en-GB"/>
        </w:rPr>
        <w:t>Deleuze</w:t>
      </w:r>
      <w:proofErr w:type="spellEnd"/>
      <w:r w:rsidR="006E0A10">
        <w:rPr>
          <w:rFonts w:ascii="Times" w:hAnsi="Times"/>
          <w:sz w:val="22"/>
          <w:szCs w:val="22"/>
          <w:lang w:val="en-GB"/>
        </w:rPr>
        <w:t xml:space="preserve">, and the implications of this for painting are fully developed by Eric </w:t>
      </w:r>
      <w:proofErr w:type="spellStart"/>
      <w:r w:rsidR="006E0A10">
        <w:rPr>
          <w:rFonts w:ascii="Times" w:hAnsi="Times"/>
          <w:sz w:val="22"/>
          <w:szCs w:val="22"/>
          <w:lang w:val="en-GB"/>
        </w:rPr>
        <w:t>Alliez</w:t>
      </w:r>
      <w:proofErr w:type="spellEnd"/>
      <w:r w:rsidR="006E0A10">
        <w:rPr>
          <w:rFonts w:ascii="Times" w:hAnsi="Times"/>
          <w:sz w:val="22"/>
          <w:szCs w:val="22"/>
          <w:lang w:val="en-GB"/>
        </w:rPr>
        <w:t xml:space="preserve"> in </w:t>
      </w:r>
      <w:r w:rsidR="006E0A10">
        <w:rPr>
          <w:rFonts w:ascii="Times" w:hAnsi="Times"/>
          <w:i/>
          <w:sz w:val="22"/>
          <w:szCs w:val="22"/>
          <w:lang w:val="en-GB"/>
        </w:rPr>
        <w:t>The Brain</w:t>
      </w:r>
      <w:r w:rsidR="006E0A10" w:rsidRPr="004D7C6A">
        <w:rPr>
          <w:rFonts w:ascii="Times" w:hAnsi="Times"/>
          <w:sz w:val="22"/>
          <w:szCs w:val="22"/>
          <w:lang w:val="en-GB"/>
        </w:rPr>
        <w:t>-</w:t>
      </w:r>
      <w:r w:rsidR="006E0A10" w:rsidRPr="006E0A10">
        <w:rPr>
          <w:rFonts w:ascii="Times" w:hAnsi="Times"/>
          <w:i/>
          <w:sz w:val="22"/>
          <w:szCs w:val="22"/>
          <w:lang w:val="en-GB"/>
        </w:rPr>
        <w:t>Eye</w:t>
      </w:r>
      <w:r w:rsidR="006E0A10">
        <w:rPr>
          <w:rFonts w:ascii="Times" w:hAnsi="Times"/>
          <w:sz w:val="22"/>
          <w:szCs w:val="22"/>
          <w:lang w:val="en-GB"/>
        </w:rPr>
        <w:t xml:space="preserve">. </w:t>
      </w:r>
      <w:r w:rsidR="000D6627">
        <w:rPr>
          <w:rFonts w:ascii="Times" w:hAnsi="Times"/>
          <w:sz w:val="22"/>
          <w:szCs w:val="22"/>
          <w:lang w:val="en-GB"/>
        </w:rPr>
        <w:t xml:space="preserve">The break with the modern variety of </w:t>
      </w:r>
      <w:proofErr w:type="spellStart"/>
      <w:r w:rsidR="000D6627">
        <w:rPr>
          <w:rFonts w:ascii="Times" w:hAnsi="Times"/>
          <w:sz w:val="22"/>
          <w:szCs w:val="22"/>
          <w:lang w:val="en-GB"/>
        </w:rPr>
        <w:t>hylomorphism</w:t>
      </w:r>
      <w:proofErr w:type="spellEnd"/>
      <w:r w:rsidR="000D6627">
        <w:rPr>
          <w:rFonts w:ascii="Times" w:hAnsi="Times"/>
          <w:sz w:val="22"/>
          <w:szCs w:val="22"/>
          <w:lang w:val="en-GB"/>
        </w:rPr>
        <w:t>, where form is something that the subject does to matter, is complete. But does that mean that the question of form becomes irrelevant?</w:t>
      </w:r>
    </w:p>
    <w:p w14:paraId="0A80F8BC" w14:textId="4E029A03" w:rsidR="00580590" w:rsidRDefault="000D6627" w:rsidP="003D5274">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Where Hecker is concerned, this</w:t>
      </w:r>
      <w:r w:rsidR="00AA0D16">
        <w:rPr>
          <w:rFonts w:ascii="Times" w:hAnsi="Times"/>
          <w:sz w:val="22"/>
          <w:szCs w:val="22"/>
          <w:lang w:val="en-GB"/>
        </w:rPr>
        <w:t xml:space="preserve"> question</w:t>
      </w:r>
      <w:r>
        <w:rPr>
          <w:rFonts w:ascii="Times" w:hAnsi="Times"/>
          <w:sz w:val="22"/>
          <w:szCs w:val="22"/>
          <w:lang w:val="en-GB"/>
        </w:rPr>
        <w:t xml:space="preserve"> could be approached through the relation between the psycho-physiological aesthetics of the experience of his sound work, and its staging in relation to speakers</w:t>
      </w:r>
      <w:r w:rsidR="00AA0D16">
        <w:rPr>
          <w:rFonts w:ascii="Times" w:hAnsi="Times"/>
          <w:sz w:val="22"/>
          <w:szCs w:val="22"/>
          <w:lang w:val="en-GB"/>
        </w:rPr>
        <w:t>,</w:t>
      </w:r>
      <w:r>
        <w:rPr>
          <w:rFonts w:ascii="Times" w:hAnsi="Times"/>
          <w:sz w:val="22"/>
          <w:szCs w:val="22"/>
          <w:lang w:val="en-GB"/>
        </w:rPr>
        <w:t xml:space="preserve"> and sometimes other elements in the gallery. T</w:t>
      </w:r>
      <w:r w:rsidR="00580590" w:rsidRPr="00C22233">
        <w:rPr>
          <w:rFonts w:ascii="Times" w:hAnsi="Times"/>
          <w:sz w:val="22"/>
          <w:szCs w:val="22"/>
          <w:lang w:val="en-GB"/>
        </w:rPr>
        <w:t>he experience of a Hecker installation has two aspects: first</w:t>
      </w:r>
      <w:r w:rsidR="0097771B" w:rsidRPr="00C22233">
        <w:rPr>
          <w:rFonts w:ascii="Times" w:hAnsi="Times"/>
          <w:sz w:val="22"/>
          <w:szCs w:val="22"/>
          <w:lang w:val="en-GB"/>
        </w:rPr>
        <w:t>ly</w:t>
      </w:r>
      <w:r w:rsidR="00580590" w:rsidRPr="00C22233">
        <w:rPr>
          <w:rFonts w:ascii="Times" w:hAnsi="Times"/>
          <w:sz w:val="22"/>
          <w:szCs w:val="22"/>
          <w:lang w:val="en-GB"/>
        </w:rPr>
        <w:t>, the visitor undergoes a set of bodily sound sensations over a period of time; and second</w:t>
      </w:r>
      <w:r w:rsidR="0097771B" w:rsidRPr="00C22233">
        <w:rPr>
          <w:rFonts w:ascii="Times" w:hAnsi="Times"/>
          <w:sz w:val="22"/>
          <w:szCs w:val="22"/>
          <w:lang w:val="en-GB"/>
        </w:rPr>
        <w:t>ly</w:t>
      </w:r>
      <w:r w:rsidR="00580590" w:rsidRPr="00C22233">
        <w:rPr>
          <w:rFonts w:ascii="Times" w:hAnsi="Times"/>
          <w:sz w:val="22"/>
          <w:szCs w:val="22"/>
          <w:lang w:val="en-GB"/>
        </w:rPr>
        <w:t>, the ways in which sound objects are constituted in relation to these sensations is thrown into question through a consciousness of conditions (the positioning of speakers, other reflecting and absorbing materials etc.) created under specific institutional conditions of attention, such as the non-instrumental free</w:t>
      </w:r>
      <w:r w:rsidR="00C22233">
        <w:rPr>
          <w:rFonts w:ascii="Times" w:hAnsi="Times"/>
          <w:sz w:val="22"/>
          <w:szCs w:val="22"/>
          <w:lang w:val="en-GB"/>
        </w:rPr>
        <w:t>-</w:t>
      </w:r>
      <w:r w:rsidR="00580590" w:rsidRPr="00C22233">
        <w:rPr>
          <w:rFonts w:ascii="Times" w:hAnsi="Times"/>
          <w:sz w:val="22"/>
          <w:szCs w:val="22"/>
          <w:lang w:val="en-GB"/>
        </w:rPr>
        <w:t xml:space="preserve">floating alertness in an art gallery that is </w:t>
      </w:r>
      <w:r w:rsidR="00580590" w:rsidRPr="00C22233">
        <w:rPr>
          <w:rFonts w:ascii="Times" w:hAnsi="Times"/>
          <w:sz w:val="22"/>
          <w:szCs w:val="22"/>
          <w:lang w:val="en-GB"/>
        </w:rPr>
        <w:lastRenderedPageBreak/>
        <w:t xml:space="preserve">a historical consequence of Minimalism. We are keyed to this by Hecker’s installations, where the speakers, whether suspended </w:t>
      </w:r>
      <w:r w:rsidR="00C22233">
        <w:rPr>
          <w:rFonts w:ascii="Times" w:hAnsi="Times"/>
          <w:sz w:val="22"/>
          <w:szCs w:val="22"/>
          <w:lang w:val="en-GB"/>
        </w:rPr>
        <w:t>from</w:t>
      </w:r>
      <w:r w:rsidR="00C22233" w:rsidRPr="00C22233">
        <w:rPr>
          <w:rFonts w:ascii="Times" w:hAnsi="Times"/>
          <w:sz w:val="22"/>
          <w:szCs w:val="22"/>
          <w:lang w:val="en-GB"/>
        </w:rPr>
        <w:t xml:space="preserve"> </w:t>
      </w:r>
      <w:r w:rsidR="00580590" w:rsidRPr="00C22233">
        <w:rPr>
          <w:rFonts w:ascii="Times" w:hAnsi="Times"/>
          <w:sz w:val="22"/>
          <w:szCs w:val="22"/>
          <w:lang w:val="en-GB"/>
        </w:rPr>
        <w:t>the ceiling or on the floor, become like</w:t>
      </w:r>
      <w:r w:rsidR="0097771B" w:rsidRPr="00C22233">
        <w:rPr>
          <w:rFonts w:ascii="Times" w:hAnsi="Times"/>
          <w:sz w:val="22"/>
          <w:szCs w:val="22"/>
          <w:lang w:val="en-GB"/>
        </w:rPr>
        <w:t xml:space="preserve"> (</w:t>
      </w:r>
      <w:r w:rsidR="00580590" w:rsidRPr="00C22233">
        <w:rPr>
          <w:rFonts w:ascii="Times" w:hAnsi="Times"/>
          <w:sz w:val="22"/>
          <w:szCs w:val="22"/>
          <w:lang w:val="en-GB"/>
        </w:rPr>
        <w:t>a mimicry of?</w:t>
      </w:r>
      <w:r w:rsidR="0097771B" w:rsidRPr="00C22233">
        <w:rPr>
          <w:rFonts w:ascii="Times" w:hAnsi="Times"/>
          <w:sz w:val="22"/>
          <w:szCs w:val="22"/>
          <w:lang w:val="en-GB"/>
        </w:rPr>
        <w:t>)</w:t>
      </w:r>
      <w:r w:rsidR="00580590" w:rsidRPr="00C22233">
        <w:rPr>
          <w:rFonts w:ascii="Times" w:hAnsi="Times"/>
          <w:sz w:val="22"/>
          <w:szCs w:val="22"/>
          <w:lang w:val="en-GB"/>
        </w:rPr>
        <w:t xml:space="preserve"> Minimalist art objects. However</w:t>
      </w:r>
      <w:r w:rsidR="0097771B" w:rsidRPr="00C22233">
        <w:rPr>
          <w:rFonts w:ascii="Times" w:hAnsi="Times"/>
          <w:sz w:val="22"/>
          <w:szCs w:val="22"/>
          <w:lang w:val="en-GB"/>
        </w:rPr>
        <w:t>,</w:t>
      </w:r>
      <w:r w:rsidR="00580590" w:rsidRPr="00C22233">
        <w:rPr>
          <w:rFonts w:ascii="Times" w:hAnsi="Times"/>
          <w:sz w:val="22"/>
          <w:szCs w:val="22"/>
          <w:lang w:val="en-GB"/>
        </w:rPr>
        <w:t xml:space="preserve"> the sonic dimension becomes a disruption of the control that the </w:t>
      </w:r>
      <w:proofErr w:type="spellStart"/>
      <w:r w:rsidR="00580590" w:rsidRPr="00C22233">
        <w:rPr>
          <w:rFonts w:ascii="Times" w:hAnsi="Times"/>
          <w:sz w:val="22"/>
          <w:szCs w:val="22"/>
          <w:lang w:val="en-GB"/>
        </w:rPr>
        <w:t>visuality</w:t>
      </w:r>
      <w:proofErr w:type="spellEnd"/>
      <w:r w:rsidR="00580590" w:rsidRPr="00C22233">
        <w:rPr>
          <w:rFonts w:ascii="Times" w:hAnsi="Times"/>
          <w:sz w:val="22"/>
          <w:szCs w:val="22"/>
          <w:lang w:val="en-GB"/>
        </w:rPr>
        <w:t xml:space="preserve"> of the Minimalist object presupposes. This is because sound throws into question </w:t>
      </w:r>
      <w:r w:rsidR="0097771B" w:rsidRPr="00C22233">
        <w:rPr>
          <w:rFonts w:ascii="Times" w:hAnsi="Times"/>
          <w:sz w:val="22"/>
          <w:szCs w:val="22"/>
          <w:lang w:val="en-GB"/>
        </w:rPr>
        <w:t xml:space="preserve">the </w:t>
      </w:r>
      <w:r w:rsidR="00580590" w:rsidRPr="00C22233">
        <w:rPr>
          <w:rFonts w:ascii="Times" w:hAnsi="Times"/>
          <w:sz w:val="22"/>
          <w:szCs w:val="22"/>
          <w:lang w:val="en-GB"/>
        </w:rPr>
        <w:t xml:space="preserve">relations between inside and outside, and spatiality and location, </w:t>
      </w:r>
      <w:r w:rsidR="00182B35">
        <w:rPr>
          <w:rFonts w:ascii="Times" w:hAnsi="Times"/>
          <w:sz w:val="22"/>
          <w:szCs w:val="22"/>
          <w:lang w:val="en-GB"/>
        </w:rPr>
        <w:t>up</w:t>
      </w:r>
      <w:r w:rsidR="00580590" w:rsidRPr="00C22233">
        <w:rPr>
          <w:rFonts w:ascii="Times" w:hAnsi="Times"/>
          <w:sz w:val="22"/>
          <w:szCs w:val="22"/>
          <w:lang w:val="en-GB"/>
        </w:rPr>
        <w:t xml:space="preserve">on which a visual logic depends. (Here </w:t>
      </w:r>
      <w:r w:rsidR="00182B35">
        <w:rPr>
          <w:rFonts w:ascii="Times" w:hAnsi="Times"/>
          <w:sz w:val="22"/>
          <w:szCs w:val="22"/>
          <w:lang w:val="en-GB"/>
        </w:rPr>
        <w:t xml:space="preserve">the effects of </w:t>
      </w:r>
      <w:r w:rsidR="00580590" w:rsidRPr="00C22233">
        <w:rPr>
          <w:rFonts w:ascii="Times" w:hAnsi="Times"/>
          <w:sz w:val="22"/>
          <w:szCs w:val="22"/>
          <w:lang w:val="en-GB"/>
        </w:rPr>
        <w:t>Hecker</w:t>
      </w:r>
      <w:r w:rsidR="00182B35">
        <w:rPr>
          <w:rFonts w:ascii="Times" w:hAnsi="Times"/>
          <w:sz w:val="22"/>
          <w:szCs w:val="22"/>
          <w:lang w:val="en-GB"/>
        </w:rPr>
        <w:t>’s work</w:t>
      </w:r>
      <w:r w:rsidR="00580590" w:rsidRPr="00C22233">
        <w:rPr>
          <w:rFonts w:ascii="Times" w:hAnsi="Times"/>
          <w:sz w:val="22"/>
          <w:szCs w:val="22"/>
          <w:lang w:val="en-GB"/>
        </w:rPr>
        <w:t xml:space="preserve"> could be compared with the </w:t>
      </w:r>
      <w:proofErr w:type="spellStart"/>
      <w:r w:rsidR="00580590" w:rsidRPr="00C22233">
        <w:rPr>
          <w:rFonts w:ascii="Times" w:hAnsi="Times"/>
          <w:sz w:val="22"/>
          <w:szCs w:val="22"/>
          <w:lang w:val="en-GB"/>
        </w:rPr>
        <w:t>spatialising</w:t>
      </w:r>
      <w:proofErr w:type="spellEnd"/>
      <w:r w:rsidR="00580590" w:rsidRPr="00C22233">
        <w:rPr>
          <w:rFonts w:ascii="Times" w:hAnsi="Times"/>
          <w:sz w:val="22"/>
          <w:szCs w:val="22"/>
          <w:lang w:val="en-GB"/>
        </w:rPr>
        <w:t xml:space="preserve"> achievements of </w:t>
      </w:r>
      <w:proofErr w:type="spellStart"/>
      <w:r w:rsidR="00580590" w:rsidRPr="00C22233">
        <w:rPr>
          <w:rFonts w:ascii="Times" w:hAnsi="Times"/>
          <w:sz w:val="22"/>
          <w:szCs w:val="22"/>
          <w:lang w:val="en-GB"/>
        </w:rPr>
        <w:t>Xenakis</w:t>
      </w:r>
      <w:proofErr w:type="spellEnd"/>
      <w:r w:rsidR="00580590" w:rsidRPr="00C22233">
        <w:rPr>
          <w:rFonts w:ascii="Times" w:hAnsi="Times"/>
          <w:sz w:val="22"/>
          <w:szCs w:val="22"/>
          <w:lang w:val="en-GB"/>
        </w:rPr>
        <w:t xml:space="preserve"> and </w:t>
      </w:r>
      <w:proofErr w:type="spellStart"/>
      <w:r w:rsidR="00580590" w:rsidRPr="00C22233">
        <w:rPr>
          <w:rFonts w:ascii="Times" w:hAnsi="Times"/>
          <w:sz w:val="22"/>
          <w:szCs w:val="22"/>
          <w:lang w:val="en-GB"/>
        </w:rPr>
        <w:t>Nono</w:t>
      </w:r>
      <w:proofErr w:type="spellEnd"/>
      <w:r w:rsidR="00580590" w:rsidRPr="00C22233">
        <w:rPr>
          <w:rFonts w:ascii="Times" w:hAnsi="Times"/>
          <w:sz w:val="22"/>
          <w:szCs w:val="22"/>
          <w:lang w:val="en-GB"/>
        </w:rPr>
        <w:t xml:space="preserve"> in music). This disruption opens up the possibility for the experience of intensities of sensation (because they are ‘</w:t>
      </w:r>
      <w:proofErr w:type="spellStart"/>
      <w:r w:rsidR="00580590" w:rsidRPr="00C22233">
        <w:rPr>
          <w:rFonts w:ascii="Times" w:hAnsi="Times"/>
          <w:sz w:val="22"/>
          <w:szCs w:val="22"/>
          <w:lang w:val="en-GB"/>
        </w:rPr>
        <w:t>deterritoriali</w:t>
      </w:r>
      <w:r w:rsidR="00182B35">
        <w:rPr>
          <w:rFonts w:ascii="Times" w:hAnsi="Times"/>
          <w:sz w:val="22"/>
          <w:szCs w:val="22"/>
          <w:lang w:val="en-GB"/>
        </w:rPr>
        <w:t>z</w:t>
      </w:r>
      <w:r w:rsidR="00580590" w:rsidRPr="00C22233">
        <w:rPr>
          <w:rFonts w:ascii="Times" w:hAnsi="Times"/>
          <w:sz w:val="22"/>
          <w:szCs w:val="22"/>
          <w:lang w:val="en-GB"/>
        </w:rPr>
        <w:t>ed</w:t>
      </w:r>
      <w:proofErr w:type="spellEnd"/>
      <w:r w:rsidR="00580590" w:rsidRPr="00C22233">
        <w:rPr>
          <w:rFonts w:ascii="Times" w:hAnsi="Times"/>
          <w:sz w:val="22"/>
          <w:szCs w:val="22"/>
          <w:lang w:val="en-GB"/>
        </w:rPr>
        <w:t>’)</w:t>
      </w:r>
      <w:r w:rsidR="0097771B" w:rsidRPr="00C22233">
        <w:rPr>
          <w:rFonts w:ascii="Times" w:hAnsi="Times"/>
          <w:sz w:val="22"/>
          <w:szCs w:val="22"/>
          <w:lang w:val="en-GB"/>
        </w:rPr>
        <w:t>—</w:t>
      </w:r>
      <w:r w:rsidR="00580590" w:rsidRPr="00C22233">
        <w:rPr>
          <w:rFonts w:ascii="Times" w:hAnsi="Times"/>
          <w:sz w:val="22"/>
          <w:szCs w:val="22"/>
          <w:lang w:val="en-GB"/>
        </w:rPr>
        <w:t>a break between intrinsic form-of-becoming and subjective form</w:t>
      </w:r>
      <w:r w:rsidR="0097771B" w:rsidRPr="00C22233">
        <w:rPr>
          <w:rFonts w:ascii="Times" w:hAnsi="Times"/>
          <w:sz w:val="22"/>
          <w:szCs w:val="22"/>
          <w:lang w:val="en-GB"/>
        </w:rPr>
        <w:t>—</w:t>
      </w:r>
      <w:r w:rsidR="00580590" w:rsidRPr="00C22233">
        <w:rPr>
          <w:rFonts w:ascii="Times" w:hAnsi="Times"/>
          <w:sz w:val="22"/>
          <w:szCs w:val="22"/>
          <w:lang w:val="en-GB"/>
        </w:rPr>
        <w:t xml:space="preserve">which is also disturbing, perhaps because of its implications, connected with the sublime, for the dissolution of the subject. It is this pleasure/disturbance that connects Hecker’s work with electronica as well as with ‘classic’ experimental music and sound art, so it is not surprising that he does performances with a ‘disco’ </w:t>
      </w:r>
      <w:proofErr w:type="spellStart"/>
      <w:r w:rsidR="00580590" w:rsidRPr="00C22233">
        <w:rPr>
          <w:rFonts w:ascii="Times" w:hAnsi="Times"/>
          <w:i/>
          <w:sz w:val="22"/>
          <w:szCs w:val="22"/>
          <w:lang w:val="en-GB"/>
        </w:rPr>
        <w:t>mise</w:t>
      </w:r>
      <w:proofErr w:type="spellEnd"/>
      <w:r w:rsidR="00580590" w:rsidRPr="00C22233">
        <w:rPr>
          <w:rFonts w:ascii="Times" w:hAnsi="Times"/>
          <w:i/>
          <w:sz w:val="22"/>
          <w:szCs w:val="22"/>
          <w:lang w:val="en-GB"/>
        </w:rPr>
        <w:t>-</w:t>
      </w:r>
      <w:proofErr w:type="spellStart"/>
      <w:r w:rsidR="00580590" w:rsidRPr="00C22233">
        <w:rPr>
          <w:rFonts w:ascii="Times" w:hAnsi="Times"/>
          <w:i/>
          <w:sz w:val="22"/>
          <w:szCs w:val="22"/>
          <w:lang w:val="en-GB"/>
        </w:rPr>
        <w:t>en</w:t>
      </w:r>
      <w:proofErr w:type="spellEnd"/>
      <w:r w:rsidR="00580590" w:rsidRPr="00C22233">
        <w:rPr>
          <w:rFonts w:ascii="Times" w:hAnsi="Times"/>
          <w:i/>
          <w:sz w:val="22"/>
          <w:szCs w:val="22"/>
          <w:lang w:val="en-GB"/>
        </w:rPr>
        <w:t>-scène</w:t>
      </w:r>
      <w:r w:rsidR="00580590" w:rsidRPr="00C22233">
        <w:rPr>
          <w:rFonts w:ascii="Times" w:hAnsi="Times"/>
          <w:sz w:val="22"/>
          <w:szCs w:val="22"/>
          <w:lang w:val="en-GB"/>
        </w:rPr>
        <w:t xml:space="preserve">, while disrupting </w:t>
      </w:r>
      <w:r w:rsidR="00C22233">
        <w:rPr>
          <w:rFonts w:ascii="Times" w:hAnsi="Times"/>
          <w:sz w:val="22"/>
          <w:szCs w:val="22"/>
          <w:lang w:val="en-GB"/>
        </w:rPr>
        <w:t xml:space="preserve">the regularity of </w:t>
      </w:r>
      <w:r w:rsidR="00580590" w:rsidRPr="00C22233">
        <w:rPr>
          <w:rFonts w:ascii="Times" w:hAnsi="Times"/>
          <w:sz w:val="22"/>
          <w:szCs w:val="22"/>
          <w:lang w:val="en-GB"/>
        </w:rPr>
        <w:t xml:space="preserve">beats </w:t>
      </w:r>
      <w:r w:rsidR="00C22233">
        <w:rPr>
          <w:rFonts w:ascii="Times" w:hAnsi="Times"/>
          <w:sz w:val="22"/>
          <w:szCs w:val="22"/>
          <w:lang w:val="en-GB"/>
        </w:rPr>
        <w:t xml:space="preserve">and </w:t>
      </w:r>
      <w:r w:rsidR="00580590" w:rsidRPr="00C22233">
        <w:rPr>
          <w:rFonts w:ascii="Times" w:hAnsi="Times"/>
          <w:sz w:val="22"/>
          <w:szCs w:val="22"/>
          <w:lang w:val="en-GB"/>
        </w:rPr>
        <w:t>their role in the ecstatic integration of the audience into a mass (it is pretty well impossible to dance to</w:t>
      </w:r>
      <w:r w:rsidR="0097771B" w:rsidRPr="00C22233">
        <w:rPr>
          <w:rFonts w:ascii="Times" w:hAnsi="Times"/>
          <w:sz w:val="22"/>
          <w:szCs w:val="22"/>
          <w:lang w:val="en-GB"/>
        </w:rPr>
        <w:t>—</w:t>
      </w:r>
      <w:r w:rsidR="00580590" w:rsidRPr="00C22233">
        <w:rPr>
          <w:rFonts w:ascii="Times" w:hAnsi="Times"/>
          <w:sz w:val="22"/>
          <w:szCs w:val="22"/>
          <w:lang w:val="en-GB"/>
        </w:rPr>
        <w:t xml:space="preserve">a sonic equivalent of a ‘prohibition of images’). There is a tendency here that we find throughout his work, which is to create instability and un-integration. Rather than being </w:t>
      </w:r>
      <w:r w:rsidR="00182B35" w:rsidRPr="00C22233">
        <w:rPr>
          <w:rFonts w:ascii="Times" w:hAnsi="Times"/>
          <w:sz w:val="22"/>
          <w:szCs w:val="22"/>
          <w:lang w:val="en-GB"/>
        </w:rPr>
        <w:t>draw</w:t>
      </w:r>
      <w:r w:rsidR="00182B35">
        <w:rPr>
          <w:rFonts w:ascii="Times" w:hAnsi="Times"/>
          <w:sz w:val="22"/>
          <w:szCs w:val="22"/>
          <w:lang w:val="en-GB"/>
        </w:rPr>
        <w:t>n</w:t>
      </w:r>
      <w:r w:rsidR="00182B35" w:rsidRPr="00C22233">
        <w:rPr>
          <w:rFonts w:ascii="Times" w:hAnsi="Times"/>
          <w:sz w:val="22"/>
          <w:szCs w:val="22"/>
          <w:lang w:val="en-GB"/>
        </w:rPr>
        <w:t xml:space="preserve"> </w:t>
      </w:r>
      <w:r w:rsidR="00580590" w:rsidRPr="00C22233">
        <w:rPr>
          <w:rFonts w:ascii="Times" w:hAnsi="Times"/>
          <w:sz w:val="22"/>
          <w:szCs w:val="22"/>
          <w:lang w:val="en-GB"/>
        </w:rPr>
        <w:t xml:space="preserve">in through form, the listener is left off-balance, or in a condition of unfulfilled expectation or frustration, in a way that is very different from </w:t>
      </w:r>
      <w:r w:rsidR="00C22233">
        <w:rPr>
          <w:rFonts w:ascii="Times" w:hAnsi="Times"/>
          <w:sz w:val="22"/>
          <w:szCs w:val="22"/>
          <w:lang w:val="en-GB"/>
        </w:rPr>
        <w:t xml:space="preserve">the </w:t>
      </w:r>
      <w:r w:rsidR="00580590" w:rsidRPr="00C22233">
        <w:rPr>
          <w:rFonts w:ascii="Times" w:hAnsi="Times"/>
          <w:sz w:val="22"/>
          <w:szCs w:val="22"/>
          <w:lang w:val="en-GB"/>
        </w:rPr>
        <w:t>alienated pacification that seems to be the experience of much Minimalist art (so Hecker’s work is as much a critique of as an assimilation to Minimalism).</w:t>
      </w:r>
      <w:r w:rsidR="00580590" w:rsidRPr="00C22233">
        <w:rPr>
          <w:rFonts w:ascii="Times" w:hAnsi="Times"/>
          <w:sz w:val="22"/>
          <w:szCs w:val="22"/>
          <w:vertAlign w:val="superscript"/>
          <w:lang w:val="en-GB"/>
        </w:rPr>
        <w:footnoteReference w:id="16"/>
      </w:r>
    </w:p>
    <w:p w14:paraId="0C92256D" w14:textId="625F93EA" w:rsidR="000D6627" w:rsidRPr="00C22233" w:rsidRDefault="00F1443D" w:rsidP="003D5274">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This could be called a</w:t>
      </w:r>
      <w:r w:rsidR="000D6627">
        <w:rPr>
          <w:rFonts w:ascii="Times" w:hAnsi="Times"/>
          <w:sz w:val="22"/>
          <w:szCs w:val="22"/>
          <w:lang w:val="en-GB"/>
        </w:rPr>
        <w:t xml:space="preserve"> ‘</w:t>
      </w:r>
      <w:proofErr w:type="spellStart"/>
      <w:r w:rsidR="000D6627">
        <w:rPr>
          <w:rFonts w:ascii="Times" w:hAnsi="Times"/>
          <w:sz w:val="22"/>
          <w:szCs w:val="22"/>
          <w:lang w:val="en-GB"/>
        </w:rPr>
        <w:t>dramatisation</w:t>
      </w:r>
      <w:proofErr w:type="spellEnd"/>
      <w:r w:rsidR="000D6627">
        <w:rPr>
          <w:rFonts w:ascii="Times" w:hAnsi="Times"/>
          <w:sz w:val="22"/>
          <w:szCs w:val="22"/>
          <w:lang w:val="en-GB"/>
        </w:rPr>
        <w:t xml:space="preserve">’ </w:t>
      </w:r>
      <w:r>
        <w:rPr>
          <w:rFonts w:ascii="Times" w:hAnsi="Times"/>
          <w:sz w:val="22"/>
          <w:szCs w:val="22"/>
          <w:lang w:val="en-GB"/>
        </w:rPr>
        <w:t>in the sense of</w:t>
      </w:r>
      <w:r w:rsidR="000D6627">
        <w:rPr>
          <w:rFonts w:ascii="Times" w:hAnsi="Times"/>
          <w:sz w:val="22"/>
          <w:szCs w:val="22"/>
          <w:lang w:val="en-GB"/>
        </w:rPr>
        <w:t xml:space="preserve"> </w:t>
      </w:r>
      <w:r w:rsidR="00D409A9">
        <w:rPr>
          <w:rFonts w:ascii="Times" w:hAnsi="Times"/>
          <w:sz w:val="22"/>
          <w:szCs w:val="22"/>
          <w:lang w:val="en-GB"/>
        </w:rPr>
        <w:t xml:space="preserve">a </w:t>
      </w:r>
      <w:r w:rsidR="000D6627">
        <w:rPr>
          <w:rFonts w:ascii="Times" w:hAnsi="Times"/>
          <w:sz w:val="22"/>
          <w:szCs w:val="22"/>
          <w:lang w:val="en-GB"/>
        </w:rPr>
        <w:t>spatial and temporal unfolding of what might be called sound-potentials or intensities.</w:t>
      </w:r>
      <w:r w:rsidR="002E4B04">
        <w:rPr>
          <w:rStyle w:val="FootnoteReference"/>
          <w:rFonts w:ascii="Times" w:hAnsi="Times"/>
          <w:sz w:val="22"/>
          <w:szCs w:val="22"/>
          <w:lang w:val="en-GB"/>
        </w:rPr>
        <w:footnoteReference w:id="17"/>
      </w:r>
      <w:r w:rsidR="000D6627">
        <w:rPr>
          <w:rFonts w:ascii="Times" w:hAnsi="Times"/>
          <w:sz w:val="22"/>
          <w:szCs w:val="22"/>
          <w:lang w:val="en-GB"/>
        </w:rPr>
        <w:t xml:space="preserve"> </w:t>
      </w:r>
      <w:r w:rsidR="0055046A">
        <w:rPr>
          <w:rFonts w:ascii="Times" w:hAnsi="Times"/>
          <w:sz w:val="22"/>
          <w:szCs w:val="22"/>
          <w:lang w:val="en-GB"/>
        </w:rPr>
        <w:t xml:space="preserve">The installation as a site has a double dimension. On the one hand it provides a set of conditions for this unfolding, involving the type of speakers used, their placement, the use of other sound-reflecting and sound-absorbing </w:t>
      </w:r>
      <w:r w:rsidR="0055046A">
        <w:rPr>
          <w:rFonts w:ascii="Times" w:hAnsi="Times"/>
          <w:sz w:val="22"/>
          <w:szCs w:val="22"/>
          <w:lang w:val="en-GB"/>
        </w:rPr>
        <w:lastRenderedPageBreak/>
        <w:t>elements, the characteristics concerning echo and absorption of the architecture, and so on. These elements are there whether the sound is on or off. But the generation of the sound is also both spatializing and temporalizing. In relation to the sound, space and time are not containers</w:t>
      </w:r>
      <w:r w:rsidR="00AA0D16">
        <w:rPr>
          <w:rFonts w:ascii="Times" w:hAnsi="Times"/>
          <w:sz w:val="22"/>
          <w:szCs w:val="22"/>
          <w:lang w:val="en-GB"/>
        </w:rPr>
        <w:t>,</w:t>
      </w:r>
      <w:r w:rsidR="0055046A">
        <w:rPr>
          <w:rFonts w:ascii="Times" w:hAnsi="Times"/>
          <w:sz w:val="22"/>
          <w:szCs w:val="22"/>
          <w:lang w:val="en-GB"/>
        </w:rPr>
        <w:t xml:space="preserve"> but are </w:t>
      </w:r>
      <w:r w:rsidR="0055046A" w:rsidRPr="0072093A">
        <w:rPr>
          <w:rFonts w:ascii="Times" w:hAnsi="Times"/>
          <w:i/>
          <w:sz w:val="22"/>
          <w:szCs w:val="22"/>
          <w:lang w:val="en-GB"/>
        </w:rPr>
        <w:t>produced</w:t>
      </w:r>
      <w:r w:rsidR="0055046A">
        <w:rPr>
          <w:rFonts w:ascii="Times" w:hAnsi="Times"/>
          <w:sz w:val="22"/>
          <w:szCs w:val="22"/>
          <w:lang w:val="en-GB"/>
        </w:rPr>
        <w:t xml:space="preserve">. Form is not so much a condition as a result, </w:t>
      </w:r>
      <w:r w:rsidR="003571DD">
        <w:rPr>
          <w:rFonts w:ascii="Times" w:hAnsi="Times"/>
          <w:sz w:val="22"/>
          <w:szCs w:val="22"/>
          <w:lang w:val="en-GB"/>
        </w:rPr>
        <w:t xml:space="preserve">and one that is not a synthesis, but rather remains divided and even multiple, unsettled and incomplete. </w:t>
      </w:r>
    </w:p>
    <w:p w14:paraId="10D2F561" w14:textId="77777777" w:rsidR="00580590" w:rsidRPr="00C22233" w:rsidRDefault="00580590" w:rsidP="003C7E41">
      <w:pPr>
        <w:tabs>
          <w:tab w:val="left" w:pos="1440"/>
          <w:tab w:val="left" w:pos="2160"/>
        </w:tabs>
        <w:spacing w:line="480" w:lineRule="auto"/>
        <w:ind w:firstLine="720"/>
        <w:rPr>
          <w:rFonts w:ascii="Times" w:hAnsi="Times"/>
          <w:sz w:val="22"/>
          <w:szCs w:val="22"/>
          <w:lang w:val="en-GB"/>
        </w:rPr>
      </w:pPr>
    </w:p>
    <w:p w14:paraId="081C3CBE" w14:textId="073A3E9E" w:rsidR="00580590" w:rsidRPr="00C22233" w:rsidRDefault="00BF7A89"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r>
        <w:rPr>
          <w:rFonts w:ascii="Times" w:hAnsi="Times"/>
          <w:b/>
          <w:sz w:val="22"/>
          <w:szCs w:val="22"/>
          <w:lang w:val="en-GB"/>
        </w:rPr>
        <w:t>Are Sounds Objects</w:t>
      </w:r>
      <w:r w:rsidR="006C4AF1">
        <w:rPr>
          <w:rFonts w:ascii="Times" w:hAnsi="Times"/>
          <w:b/>
          <w:sz w:val="22"/>
          <w:szCs w:val="22"/>
          <w:lang w:val="en-GB"/>
        </w:rPr>
        <w:t xml:space="preserve"> without Subjects</w:t>
      </w:r>
      <w:r>
        <w:rPr>
          <w:rFonts w:ascii="Times" w:hAnsi="Times"/>
          <w:b/>
          <w:sz w:val="22"/>
          <w:szCs w:val="22"/>
          <w:lang w:val="en-GB"/>
        </w:rPr>
        <w:t>?</w:t>
      </w:r>
    </w:p>
    <w:p w14:paraId="1286BBFB" w14:textId="612FAEF2" w:rsidR="00580590" w:rsidRPr="00C22233" w:rsidRDefault="00D565B0" w:rsidP="00F14ECD">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 xml:space="preserve">What kind of ‘object’ is a Hecker sound work? </w:t>
      </w:r>
      <w:r w:rsidR="004112ED">
        <w:rPr>
          <w:rFonts w:ascii="Times" w:hAnsi="Times"/>
          <w:sz w:val="22"/>
          <w:szCs w:val="22"/>
          <w:lang w:val="en-GB"/>
        </w:rPr>
        <w:t xml:space="preserve">What is its ontology? Where does it occur?  </w:t>
      </w:r>
      <w:r w:rsidR="00AA0D16">
        <w:rPr>
          <w:rFonts w:ascii="Times" w:hAnsi="Times"/>
          <w:sz w:val="22"/>
          <w:szCs w:val="22"/>
          <w:lang w:val="en-GB"/>
        </w:rPr>
        <w:t xml:space="preserve">To what extent is it dependent </w:t>
      </w:r>
      <w:r w:rsidR="00D0186B">
        <w:rPr>
          <w:rFonts w:ascii="Times" w:hAnsi="Times"/>
          <w:sz w:val="22"/>
          <w:szCs w:val="22"/>
          <w:lang w:val="en-GB"/>
        </w:rPr>
        <w:t>up</w:t>
      </w:r>
      <w:r w:rsidR="00AA0D16">
        <w:rPr>
          <w:rFonts w:ascii="Times" w:hAnsi="Times"/>
          <w:sz w:val="22"/>
          <w:szCs w:val="22"/>
          <w:lang w:val="en-GB"/>
        </w:rPr>
        <w:t xml:space="preserve">on the listener </w:t>
      </w:r>
      <w:r w:rsidR="004112ED">
        <w:rPr>
          <w:rFonts w:ascii="Times" w:hAnsi="Times"/>
          <w:sz w:val="22"/>
          <w:szCs w:val="22"/>
          <w:lang w:val="en-GB"/>
        </w:rPr>
        <w:t xml:space="preserve">for its ontological status? Who is the listener? What is the relation between the site of its unfolding, the sensations produced, and the subject who hears? </w:t>
      </w:r>
      <w:r w:rsidR="00242548">
        <w:rPr>
          <w:rFonts w:ascii="Times" w:hAnsi="Times"/>
          <w:sz w:val="22"/>
          <w:szCs w:val="22"/>
          <w:lang w:val="en-GB"/>
        </w:rPr>
        <w:t>On</w:t>
      </w:r>
      <w:r w:rsidR="00AA0D16">
        <w:rPr>
          <w:rFonts w:ascii="Times" w:hAnsi="Times"/>
          <w:sz w:val="22"/>
          <w:szCs w:val="22"/>
          <w:lang w:val="en-GB"/>
        </w:rPr>
        <w:t>e</w:t>
      </w:r>
      <w:r w:rsidR="00242548">
        <w:rPr>
          <w:rFonts w:ascii="Times" w:hAnsi="Times"/>
          <w:sz w:val="22"/>
          <w:szCs w:val="22"/>
          <w:lang w:val="en-GB"/>
        </w:rPr>
        <w:t xml:space="preserve"> approach which answers the question</w:t>
      </w:r>
      <w:r w:rsidR="00AA0D16">
        <w:rPr>
          <w:rFonts w:ascii="Times" w:hAnsi="Times"/>
          <w:sz w:val="22"/>
          <w:szCs w:val="22"/>
          <w:lang w:val="en-GB"/>
        </w:rPr>
        <w:t>, if</w:t>
      </w:r>
      <w:r w:rsidR="00242548">
        <w:rPr>
          <w:rFonts w:ascii="Times" w:hAnsi="Times"/>
          <w:sz w:val="22"/>
          <w:szCs w:val="22"/>
          <w:lang w:val="en-GB"/>
        </w:rPr>
        <w:t xml:space="preserve"> only in part</w:t>
      </w:r>
      <w:r w:rsidR="00AA0D16">
        <w:rPr>
          <w:rFonts w:ascii="Times" w:hAnsi="Times"/>
          <w:sz w:val="22"/>
          <w:szCs w:val="22"/>
          <w:lang w:val="en-GB"/>
        </w:rPr>
        <w:t>,</w:t>
      </w:r>
      <w:r w:rsidR="00242548">
        <w:rPr>
          <w:rFonts w:ascii="Times" w:hAnsi="Times"/>
          <w:sz w:val="22"/>
          <w:szCs w:val="22"/>
          <w:lang w:val="en-GB"/>
        </w:rPr>
        <w:t xml:space="preserve"> </w:t>
      </w:r>
      <w:r w:rsidR="00AA0D16">
        <w:rPr>
          <w:rFonts w:ascii="Times" w:hAnsi="Times"/>
          <w:sz w:val="22"/>
          <w:szCs w:val="22"/>
          <w:lang w:val="en-GB"/>
        </w:rPr>
        <w:t xml:space="preserve">proceeds by way of </w:t>
      </w:r>
      <w:r w:rsidR="00242548">
        <w:rPr>
          <w:rFonts w:ascii="Times" w:hAnsi="Times"/>
          <w:sz w:val="22"/>
          <w:szCs w:val="22"/>
          <w:lang w:val="en-GB"/>
        </w:rPr>
        <w:t xml:space="preserve">the traditional category of ‘qualities’, where primary qualities are those independent of the observer, such as extension, and secondary qualities are those </w:t>
      </w:r>
      <w:r w:rsidR="00A72DE8">
        <w:rPr>
          <w:rFonts w:ascii="Times" w:hAnsi="Times"/>
          <w:sz w:val="22"/>
          <w:szCs w:val="22"/>
          <w:lang w:val="en-GB"/>
        </w:rPr>
        <w:t>that produce sensations</w:t>
      </w:r>
      <w:r w:rsidR="00242548">
        <w:rPr>
          <w:rFonts w:ascii="Times" w:hAnsi="Times"/>
          <w:sz w:val="22"/>
          <w:szCs w:val="22"/>
          <w:lang w:val="en-GB"/>
        </w:rPr>
        <w:t xml:space="preserve">. </w:t>
      </w:r>
      <w:r w:rsidR="00580590" w:rsidRPr="00C22233">
        <w:rPr>
          <w:rFonts w:ascii="Times" w:hAnsi="Times"/>
          <w:sz w:val="22"/>
          <w:szCs w:val="22"/>
          <w:lang w:val="en-GB"/>
        </w:rPr>
        <w:t>Roger Scruton argues that sounds are ‘secondary objects’</w:t>
      </w:r>
      <w:r w:rsidR="0097771B" w:rsidRPr="00C22233">
        <w:rPr>
          <w:rFonts w:ascii="Times" w:hAnsi="Times"/>
          <w:sz w:val="22"/>
          <w:szCs w:val="22"/>
          <w:lang w:val="en-GB"/>
        </w:rPr>
        <w:t>,</w:t>
      </w:r>
      <w:r w:rsidR="00580590" w:rsidRPr="00C22233">
        <w:rPr>
          <w:rFonts w:ascii="Times" w:hAnsi="Times"/>
          <w:sz w:val="22"/>
          <w:szCs w:val="22"/>
          <w:lang w:val="en-GB"/>
        </w:rPr>
        <w:t xml:space="preserve"> by which he means objects made up entirely of secondary qualities which don’t (necessarily) refer to a source or an underlying ‘primary’ object. A sound is ‘an object all of whose properties are ways in which it appears.’</w:t>
      </w:r>
      <w:r w:rsidR="00580590" w:rsidRPr="00C22233">
        <w:rPr>
          <w:rFonts w:ascii="Times" w:hAnsi="Times"/>
          <w:sz w:val="22"/>
          <w:szCs w:val="22"/>
          <w:vertAlign w:val="superscript"/>
          <w:lang w:val="en-GB"/>
        </w:rPr>
        <w:footnoteReference w:id="18"/>
      </w:r>
      <w:r w:rsidR="00580590" w:rsidRPr="00C22233">
        <w:rPr>
          <w:rFonts w:ascii="Times" w:hAnsi="Times"/>
          <w:sz w:val="22"/>
          <w:szCs w:val="22"/>
          <w:lang w:val="en-GB"/>
        </w:rPr>
        <w:t xml:space="preserve"> These sound-objects are pure events (not epiphenomena or indexes of events). They have an interesting status: if they are not objective (according to a physicalist understanding</w:t>
      </w:r>
      <w:r w:rsidR="001A613D" w:rsidRPr="00C22233">
        <w:rPr>
          <w:rFonts w:ascii="Times" w:hAnsi="Times"/>
          <w:sz w:val="22"/>
          <w:szCs w:val="22"/>
          <w:lang w:val="en-GB"/>
        </w:rPr>
        <w:t xml:space="preserve">—e.g., </w:t>
      </w:r>
      <w:r w:rsidR="00580590" w:rsidRPr="00C22233">
        <w:rPr>
          <w:rFonts w:ascii="Times" w:hAnsi="Times"/>
          <w:sz w:val="22"/>
          <w:szCs w:val="22"/>
          <w:lang w:val="en-GB"/>
        </w:rPr>
        <w:t xml:space="preserve">identical with </w:t>
      </w:r>
      <w:r w:rsidR="001A613D" w:rsidRPr="00C22233">
        <w:rPr>
          <w:rFonts w:ascii="Times" w:hAnsi="Times"/>
          <w:sz w:val="22"/>
          <w:szCs w:val="22"/>
          <w:lang w:val="en-GB"/>
        </w:rPr>
        <w:t>a</w:t>
      </w:r>
      <w:r w:rsidR="00580590" w:rsidRPr="00C22233">
        <w:rPr>
          <w:rFonts w:ascii="Times" w:hAnsi="Times"/>
          <w:sz w:val="22"/>
          <w:szCs w:val="22"/>
          <w:lang w:val="en-GB"/>
        </w:rPr>
        <w:t>n underlying wave form)</w:t>
      </w:r>
      <w:r w:rsidR="00182B35">
        <w:rPr>
          <w:rFonts w:ascii="Times" w:hAnsi="Times"/>
          <w:sz w:val="22"/>
          <w:szCs w:val="22"/>
          <w:lang w:val="en-GB"/>
        </w:rPr>
        <w:t xml:space="preserve">, </w:t>
      </w:r>
      <w:r w:rsidR="00AA0D16">
        <w:rPr>
          <w:rFonts w:ascii="Times" w:hAnsi="Times"/>
          <w:sz w:val="22"/>
          <w:szCs w:val="22"/>
          <w:lang w:val="en-GB"/>
        </w:rPr>
        <w:t xml:space="preserve">yet </w:t>
      </w:r>
      <w:r w:rsidR="00C22233">
        <w:rPr>
          <w:rFonts w:ascii="Times" w:hAnsi="Times"/>
          <w:sz w:val="22"/>
          <w:szCs w:val="22"/>
          <w:lang w:val="en-GB"/>
        </w:rPr>
        <w:t>although</w:t>
      </w:r>
      <w:r w:rsidR="00580590" w:rsidRPr="00C22233">
        <w:rPr>
          <w:rFonts w:ascii="Times" w:hAnsi="Times"/>
          <w:sz w:val="22"/>
          <w:szCs w:val="22"/>
          <w:lang w:val="en-GB"/>
        </w:rPr>
        <w:t xml:space="preserve"> they are perceptual objects</w:t>
      </w:r>
      <w:r w:rsidR="00C22233">
        <w:rPr>
          <w:rFonts w:ascii="Times" w:hAnsi="Times"/>
          <w:sz w:val="22"/>
          <w:szCs w:val="22"/>
          <w:lang w:val="en-GB"/>
        </w:rPr>
        <w:t>, they are</w:t>
      </w:r>
      <w:r w:rsidR="00580590" w:rsidRPr="00C22233">
        <w:rPr>
          <w:rFonts w:ascii="Times" w:hAnsi="Times"/>
          <w:sz w:val="22"/>
          <w:szCs w:val="22"/>
          <w:lang w:val="en-GB"/>
        </w:rPr>
        <w:t xml:space="preserve"> not subjective (in the sense of private or inner experience) either. In this sense they are like colours (and even less susceptible to be</w:t>
      </w:r>
      <w:r w:rsidR="001A613D" w:rsidRPr="00C22233">
        <w:rPr>
          <w:rFonts w:ascii="Times" w:hAnsi="Times"/>
          <w:sz w:val="22"/>
          <w:szCs w:val="22"/>
          <w:lang w:val="en-GB"/>
        </w:rPr>
        <w:t>ing</w:t>
      </w:r>
      <w:r w:rsidR="00580590" w:rsidRPr="00C22233">
        <w:rPr>
          <w:rFonts w:ascii="Times" w:hAnsi="Times"/>
          <w:sz w:val="22"/>
          <w:szCs w:val="22"/>
          <w:lang w:val="en-GB"/>
        </w:rPr>
        <w:t xml:space="preserve"> identified with an underlying physical support, such as paint). Scruton writes</w:t>
      </w:r>
      <w:r w:rsidR="00AA0D16">
        <w:rPr>
          <w:rFonts w:ascii="Times" w:hAnsi="Times"/>
          <w:sz w:val="22"/>
          <w:szCs w:val="22"/>
          <w:lang w:val="en-GB"/>
        </w:rPr>
        <w:t>:</w:t>
      </w:r>
    </w:p>
    <w:p w14:paraId="55E6558A" w14:textId="33FBE547" w:rsidR="00580590" w:rsidRPr="00C22233" w:rsidRDefault="00580590" w:rsidP="00C22233">
      <w:pPr>
        <w:pStyle w:val="Quote"/>
        <w:rPr>
          <w:lang w:val="en-GB"/>
        </w:rPr>
      </w:pPr>
      <w:r w:rsidRPr="00C22233">
        <w:rPr>
          <w:lang w:val="en-GB"/>
        </w:rPr>
        <w:t>I believe that we do not attribute the secondary qualities of sounds to the bodies that emit them, nor to events that occur in those bodies. We attribute them to the sounds themselves, conceived as independently existing events, located in a region of space.</w:t>
      </w:r>
      <w:r w:rsidRPr="00C22233">
        <w:rPr>
          <w:vertAlign w:val="superscript"/>
          <w:lang w:val="en-GB"/>
        </w:rPr>
        <w:footnoteReference w:id="19"/>
      </w:r>
      <w:r w:rsidRPr="00C22233">
        <w:rPr>
          <w:lang w:val="en-GB"/>
        </w:rPr>
        <w:t xml:space="preserve"> </w:t>
      </w:r>
    </w:p>
    <w:p w14:paraId="2D960620" w14:textId="77E07ECC" w:rsidR="00580590" w:rsidRPr="004D7C6A" w:rsidRDefault="00A72DE8" w:rsidP="004D7C6A">
      <w:pPr>
        <w:tabs>
          <w:tab w:val="left" w:pos="1440"/>
          <w:tab w:val="left" w:pos="2160"/>
        </w:tabs>
        <w:spacing w:line="480" w:lineRule="auto"/>
        <w:rPr>
          <w:sz w:val="22"/>
          <w:szCs w:val="22"/>
          <w:lang w:val="en-GB"/>
        </w:rPr>
      </w:pPr>
      <w:r>
        <w:rPr>
          <w:rFonts w:ascii="Times" w:hAnsi="Times"/>
          <w:sz w:val="22"/>
          <w:szCs w:val="22"/>
          <w:lang w:val="en-GB"/>
        </w:rPr>
        <w:lastRenderedPageBreak/>
        <w:t>He further considers that we</w:t>
      </w:r>
      <w:r w:rsidR="00580590" w:rsidRPr="00C22233">
        <w:rPr>
          <w:rFonts w:ascii="Times" w:hAnsi="Times"/>
          <w:sz w:val="22"/>
          <w:szCs w:val="22"/>
          <w:lang w:val="en-GB"/>
        </w:rPr>
        <w:t xml:space="preserve"> experience streamed sounds as ‘acousmatic’, independent</w:t>
      </w:r>
      <w:r w:rsidR="00AA0D16">
        <w:rPr>
          <w:rFonts w:ascii="Times" w:hAnsi="Times"/>
          <w:sz w:val="22"/>
          <w:szCs w:val="22"/>
          <w:lang w:val="en-GB"/>
        </w:rPr>
        <w:t>ly</w:t>
      </w:r>
      <w:r w:rsidR="00C22233">
        <w:rPr>
          <w:rFonts w:ascii="Times" w:hAnsi="Times"/>
          <w:sz w:val="22"/>
          <w:szCs w:val="22"/>
          <w:lang w:val="en-GB"/>
        </w:rPr>
        <w:t xml:space="preserve"> of</w:t>
      </w:r>
      <w:r w:rsidR="00580590" w:rsidRPr="00C22233">
        <w:rPr>
          <w:rFonts w:ascii="Times" w:hAnsi="Times"/>
          <w:sz w:val="22"/>
          <w:szCs w:val="22"/>
          <w:lang w:val="en-GB"/>
        </w:rPr>
        <w:t xml:space="preserve"> their source, from which they can be completely detached by recording and broadcasting devices. We can add to Scruton’s argument that this means that sounds have a peculiar status. They ‘are’ only as heard, </w:t>
      </w:r>
      <w:r w:rsidR="001A613D" w:rsidRPr="00C22233">
        <w:rPr>
          <w:rFonts w:ascii="Times" w:hAnsi="Times"/>
          <w:sz w:val="22"/>
          <w:szCs w:val="22"/>
          <w:lang w:val="en-GB"/>
        </w:rPr>
        <w:t xml:space="preserve">and </w:t>
      </w:r>
      <w:r w:rsidR="00580590" w:rsidRPr="00C22233">
        <w:rPr>
          <w:rFonts w:ascii="Times" w:hAnsi="Times"/>
          <w:sz w:val="22"/>
          <w:szCs w:val="22"/>
          <w:lang w:val="en-GB"/>
        </w:rPr>
        <w:t xml:space="preserve">so require listeners, </w:t>
      </w:r>
      <w:r w:rsidR="00C22233">
        <w:rPr>
          <w:rFonts w:ascii="Times" w:hAnsi="Times"/>
          <w:sz w:val="22"/>
          <w:szCs w:val="22"/>
          <w:lang w:val="en-GB"/>
        </w:rPr>
        <w:t>and yet</w:t>
      </w:r>
      <w:r w:rsidR="00580590" w:rsidRPr="00C22233">
        <w:rPr>
          <w:rFonts w:ascii="Times" w:hAnsi="Times"/>
          <w:sz w:val="22"/>
          <w:szCs w:val="22"/>
          <w:lang w:val="en-GB"/>
        </w:rPr>
        <w:t xml:space="preserve"> </w:t>
      </w:r>
      <w:r w:rsidR="00C22233">
        <w:rPr>
          <w:rFonts w:ascii="Times" w:hAnsi="Times"/>
          <w:sz w:val="22"/>
          <w:szCs w:val="22"/>
          <w:lang w:val="en-GB"/>
        </w:rPr>
        <w:t xml:space="preserve">they </w:t>
      </w:r>
      <w:r w:rsidR="00580590" w:rsidRPr="00C22233">
        <w:rPr>
          <w:rFonts w:ascii="Times" w:hAnsi="Times"/>
          <w:sz w:val="22"/>
          <w:szCs w:val="22"/>
          <w:lang w:val="en-GB"/>
        </w:rPr>
        <w:t xml:space="preserve">are </w:t>
      </w:r>
      <w:r w:rsidR="00C22233">
        <w:rPr>
          <w:rFonts w:ascii="Times" w:hAnsi="Times"/>
          <w:sz w:val="22"/>
          <w:szCs w:val="22"/>
          <w:lang w:val="en-GB"/>
        </w:rPr>
        <w:t xml:space="preserve">not ‘owned’ </w:t>
      </w:r>
      <w:r w:rsidR="00580590" w:rsidRPr="00C22233">
        <w:rPr>
          <w:rFonts w:ascii="Times" w:hAnsi="Times"/>
          <w:sz w:val="22"/>
          <w:szCs w:val="22"/>
          <w:lang w:val="en-GB"/>
        </w:rPr>
        <w:t xml:space="preserve">by </w:t>
      </w:r>
      <w:r w:rsidR="00C22233">
        <w:rPr>
          <w:rFonts w:ascii="Times" w:hAnsi="Times"/>
          <w:sz w:val="22"/>
          <w:szCs w:val="22"/>
          <w:lang w:val="en-GB"/>
        </w:rPr>
        <w:t>those listeners</w:t>
      </w:r>
      <w:r w:rsidR="00580590" w:rsidRPr="00C22233">
        <w:rPr>
          <w:rFonts w:ascii="Times" w:hAnsi="Times"/>
          <w:sz w:val="22"/>
          <w:szCs w:val="22"/>
          <w:lang w:val="en-GB"/>
        </w:rPr>
        <w:t xml:space="preserve">. Sound objects are not comfortably placed in a subject-object dichotomy. Rather than say that sounds are either subjective impressions or physical beings, we might ask what a listener would need to be </w:t>
      </w:r>
      <w:r w:rsidR="00D67608" w:rsidRPr="00C22233">
        <w:rPr>
          <w:rFonts w:ascii="Times" w:hAnsi="Times"/>
          <w:sz w:val="22"/>
          <w:szCs w:val="22"/>
          <w:lang w:val="en-GB"/>
        </w:rPr>
        <w:t xml:space="preserve">in order </w:t>
      </w:r>
      <w:r w:rsidR="00580590" w:rsidRPr="00C22233">
        <w:rPr>
          <w:rFonts w:ascii="Times" w:hAnsi="Times"/>
          <w:sz w:val="22"/>
          <w:szCs w:val="22"/>
          <w:lang w:val="en-GB"/>
        </w:rPr>
        <w:t xml:space="preserve">for there to be sound objects. </w:t>
      </w:r>
      <w:r w:rsidR="00F14ECD" w:rsidRPr="004D7C6A">
        <w:rPr>
          <w:sz w:val="22"/>
          <w:szCs w:val="22"/>
          <w:lang w:val="en-GB"/>
        </w:rPr>
        <w:t xml:space="preserve">If listening were to be conceived outside the subject-object dichotomy, then the sound </w:t>
      </w:r>
      <w:r w:rsidR="00AA0D16">
        <w:rPr>
          <w:sz w:val="22"/>
          <w:szCs w:val="22"/>
          <w:lang w:val="en-GB"/>
        </w:rPr>
        <w:t>could</w:t>
      </w:r>
      <w:r w:rsidR="00AA0D16" w:rsidRPr="004D7C6A">
        <w:rPr>
          <w:sz w:val="22"/>
          <w:szCs w:val="22"/>
          <w:lang w:val="en-GB"/>
        </w:rPr>
        <w:t xml:space="preserve"> </w:t>
      </w:r>
      <w:r w:rsidR="00F14ECD" w:rsidRPr="004D7C6A">
        <w:rPr>
          <w:sz w:val="22"/>
          <w:szCs w:val="22"/>
          <w:lang w:val="en-GB"/>
        </w:rPr>
        <w:t>no longer be conceived as a kind of object with qualities, whether primary or secondary</w:t>
      </w:r>
      <w:r w:rsidR="00AA0D16">
        <w:rPr>
          <w:sz w:val="22"/>
          <w:szCs w:val="22"/>
          <w:lang w:val="en-GB"/>
        </w:rPr>
        <w:t>;</w:t>
      </w:r>
      <w:r w:rsidR="00AA0D16" w:rsidRPr="004D7C6A">
        <w:rPr>
          <w:sz w:val="22"/>
          <w:szCs w:val="22"/>
          <w:lang w:val="en-GB"/>
        </w:rPr>
        <w:t xml:space="preserve"> </w:t>
      </w:r>
      <w:r w:rsidR="00F14ECD" w:rsidRPr="004D7C6A">
        <w:rPr>
          <w:sz w:val="22"/>
          <w:szCs w:val="22"/>
          <w:lang w:val="en-GB"/>
        </w:rPr>
        <w:t xml:space="preserve">nor </w:t>
      </w:r>
      <w:r w:rsidR="00AA0D16">
        <w:rPr>
          <w:sz w:val="22"/>
          <w:szCs w:val="22"/>
          <w:lang w:val="en-GB"/>
        </w:rPr>
        <w:t xml:space="preserve">could </w:t>
      </w:r>
      <w:r w:rsidR="00F14ECD" w:rsidRPr="004D7C6A">
        <w:rPr>
          <w:sz w:val="22"/>
          <w:szCs w:val="22"/>
          <w:lang w:val="en-GB"/>
        </w:rPr>
        <w:t xml:space="preserve">the listener be conceived as a subject, and perhaps not even as human. Indeed, to conceive sound as quality might be a way of restraining and containing what is radical in sensation. Hecker’s sound </w:t>
      </w:r>
      <w:r w:rsidR="0076085C" w:rsidRPr="004D7C6A">
        <w:rPr>
          <w:sz w:val="22"/>
          <w:szCs w:val="22"/>
          <w:lang w:val="en-GB"/>
        </w:rPr>
        <w:t>work may well involve the disrup</w:t>
      </w:r>
      <w:r w:rsidR="00F14ECD" w:rsidRPr="004D7C6A">
        <w:rPr>
          <w:sz w:val="22"/>
          <w:szCs w:val="22"/>
          <w:lang w:val="en-GB"/>
        </w:rPr>
        <w:t xml:space="preserve">tion of the listener’s attempt to assign it to ‘qualities’, which are after all </w:t>
      </w:r>
      <w:r w:rsidR="00390B46" w:rsidRPr="004D7C6A">
        <w:rPr>
          <w:sz w:val="22"/>
          <w:szCs w:val="22"/>
          <w:lang w:val="en-GB"/>
        </w:rPr>
        <w:t xml:space="preserve">universals, meaningless unless different objects share the same quality. </w:t>
      </w:r>
      <w:proofErr w:type="gramStart"/>
      <w:r w:rsidR="0076085C" w:rsidRPr="004D7C6A">
        <w:rPr>
          <w:sz w:val="22"/>
          <w:szCs w:val="22"/>
          <w:lang w:val="en-GB"/>
        </w:rPr>
        <w:t>Therefore</w:t>
      </w:r>
      <w:proofErr w:type="gramEnd"/>
      <w:r w:rsidR="0076085C" w:rsidRPr="004D7C6A">
        <w:rPr>
          <w:sz w:val="22"/>
          <w:szCs w:val="22"/>
          <w:lang w:val="en-GB"/>
        </w:rPr>
        <w:t xml:space="preserve"> we need to reintroduce a depth into the flattened schema of music as ‘secondary object’ or secondary qualities without reference to a primary ground. </w:t>
      </w:r>
      <w:r w:rsidR="00AA0D16" w:rsidRPr="004D7C6A">
        <w:rPr>
          <w:sz w:val="22"/>
          <w:szCs w:val="22"/>
          <w:lang w:val="en-GB"/>
        </w:rPr>
        <w:t>Th</w:t>
      </w:r>
      <w:r w:rsidR="00AA0D16">
        <w:rPr>
          <w:sz w:val="22"/>
          <w:szCs w:val="22"/>
          <w:lang w:val="en-GB"/>
        </w:rPr>
        <w:t>is</w:t>
      </w:r>
      <w:r w:rsidR="00AA0D16" w:rsidRPr="004D7C6A">
        <w:rPr>
          <w:sz w:val="22"/>
          <w:szCs w:val="22"/>
          <w:lang w:val="en-GB"/>
        </w:rPr>
        <w:t xml:space="preserve"> </w:t>
      </w:r>
      <w:r w:rsidR="0076085C" w:rsidRPr="004D7C6A">
        <w:rPr>
          <w:sz w:val="22"/>
          <w:szCs w:val="22"/>
          <w:lang w:val="en-GB"/>
        </w:rPr>
        <w:t xml:space="preserve">‘depth’ would comprise precisely the distinction between sound-quality and sound-intensity, where the intensity needs to be understood as singular while also multiple, and the quality as general and comparable. While both are real, they do not have the status </w:t>
      </w:r>
      <w:r w:rsidR="004C398C" w:rsidRPr="004D7C6A">
        <w:rPr>
          <w:sz w:val="22"/>
          <w:szCs w:val="22"/>
          <w:lang w:val="en-GB"/>
        </w:rPr>
        <w:t>that</w:t>
      </w:r>
      <w:r w:rsidR="0076085C" w:rsidRPr="004D7C6A">
        <w:rPr>
          <w:sz w:val="22"/>
          <w:szCs w:val="22"/>
          <w:lang w:val="en-GB"/>
        </w:rPr>
        <w:t xml:space="preserve"> would be attributed to them by a realist ontology, which might see one</w:t>
      </w:r>
      <w:r w:rsidR="00AA0D16">
        <w:rPr>
          <w:sz w:val="22"/>
          <w:szCs w:val="22"/>
          <w:lang w:val="en-GB"/>
        </w:rPr>
        <w:t>—</w:t>
      </w:r>
      <w:r w:rsidR="0076085C" w:rsidRPr="004D7C6A">
        <w:rPr>
          <w:sz w:val="22"/>
          <w:szCs w:val="22"/>
          <w:lang w:val="en-GB"/>
        </w:rPr>
        <w:t>the intensity</w:t>
      </w:r>
      <w:r w:rsidR="00AA0D16">
        <w:rPr>
          <w:sz w:val="22"/>
          <w:szCs w:val="22"/>
          <w:lang w:val="en-GB"/>
        </w:rPr>
        <w:t>—</w:t>
      </w:r>
      <w:r w:rsidR="0076085C" w:rsidRPr="004D7C6A">
        <w:rPr>
          <w:sz w:val="22"/>
          <w:szCs w:val="22"/>
          <w:lang w:val="en-GB"/>
        </w:rPr>
        <w:t xml:space="preserve">as the </w:t>
      </w:r>
      <w:proofErr w:type="spellStart"/>
      <w:r w:rsidR="0076085C" w:rsidRPr="004D7C6A">
        <w:rPr>
          <w:sz w:val="22"/>
          <w:szCs w:val="22"/>
          <w:lang w:val="en-GB"/>
        </w:rPr>
        <w:t>‘cause</w:t>
      </w:r>
      <w:proofErr w:type="spellEnd"/>
      <w:r w:rsidR="0076085C" w:rsidRPr="004D7C6A">
        <w:rPr>
          <w:sz w:val="22"/>
          <w:szCs w:val="22"/>
          <w:lang w:val="en-GB"/>
        </w:rPr>
        <w:t xml:space="preserve">’ of the </w:t>
      </w:r>
      <w:r w:rsidR="00AA0D16">
        <w:rPr>
          <w:sz w:val="22"/>
          <w:szCs w:val="22"/>
          <w:lang w:val="en-GB"/>
        </w:rPr>
        <w:t xml:space="preserve">other—the </w:t>
      </w:r>
      <w:r w:rsidR="0076085C" w:rsidRPr="004D7C6A">
        <w:rPr>
          <w:sz w:val="22"/>
          <w:szCs w:val="22"/>
          <w:lang w:val="en-GB"/>
        </w:rPr>
        <w:t xml:space="preserve">quality. This is why </w:t>
      </w:r>
      <w:proofErr w:type="spellStart"/>
      <w:r w:rsidR="0076085C" w:rsidRPr="004D7C6A">
        <w:rPr>
          <w:sz w:val="22"/>
          <w:szCs w:val="22"/>
          <w:lang w:val="en-GB"/>
        </w:rPr>
        <w:t>Deleuze</w:t>
      </w:r>
      <w:proofErr w:type="spellEnd"/>
      <w:r w:rsidR="0076085C" w:rsidRPr="004D7C6A">
        <w:rPr>
          <w:sz w:val="22"/>
          <w:szCs w:val="22"/>
          <w:lang w:val="en-GB"/>
        </w:rPr>
        <w:t xml:space="preserve"> introduces the distinction </w:t>
      </w:r>
      <w:r w:rsidR="00AA0D16">
        <w:rPr>
          <w:sz w:val="22"/>
          <w:szCs w:val="22"/>
          <w:lang w:val="en-GB"/>
        </w:rPr>
        <w:t>between</w:t>
      </w:r>
      <w:r w:rsidR="0076085C" w:rsidRPr="004D7C6A">
        <w:rPr>
          <w:sz w:val="22"/>
          <w:szCs w:val="22"/>
          <w:lang w:val="en-GB"/>
        </w:rPr>
        <w:t xml:space="preserve"> the actual and the virtual, </w:t>
      </w:r>
      <w:r w:rsidR="00AA0D16">
        <w:rPr>
          <w:sz w:val="22"/>
          <w:szCs w:val="22"/>
          <w:lang w:val="en-GB"/>
        </w:rPr>
        <w:t xml:space="preserve">where both are </w:t>
      </w:r>
      <w:r w:rsidR="0076085C" w:rsidRPr="004D7C6A">
        <w:rPr>
          <w:sz w:val="22"/>
          <w:szCs w:val="22"/>
          <w:lang w:val="en-GB"/>
        </w:rPr>
        <w:t>real.</w:t>
      </w:r>
      <w:r w:rsidR="00ED56BF" w:rsidRPr="004D7C6A">
        <w:rPr>
          <w:rStyle w:val="FootnoteReference"/>
          <w:sz w:val="22"/>
          <w:szCs w:val="22"/>
          <w:lang w:val="en-GB"/>
        </w:rPr>
        <w:footnoteReference w:id="20"/>
      </w:r>
      <w:r w:rsidR="0076085C" w:rsidRPr="004D7C6A">
        <w:rPr>
          <w:sz w:val="22"/>
          <w:szCs w:val="22"/>
          <w:lang w:val="en-GB"/>
        </w:rPr>
        <w:t xml:space="preserve"> </w:t>
      </w:r>
      <w:r w:rsidR="004C398C" w:rsidRPr="004D7C6A">
        <w:rPr>
          <w:sz w:val="22"/>
          <w:szCs w:val="22"/>
          <w:lang w:val="en-GB"/>
        </w:rPr>
        <w:t>Singular intensities would have a real but virtual status</w:t>
      </w:r>
      <w:r w:rsidR="00AA0D16">
        <w:rPr>
          <w:sz w:val="22"/>
          <w:szCs w:val="22"/>
          <w:lang w:val="en-GB"/>
        </w:rPr>
        <w:t>;</w:t>
      </w:r>
      <w:r w:rsidR="00AA0D16" w:rsidRPr="004D7C6A">
        <w:rPr>
          <w:sz w:val="22"/>
          <w:szCs w:val="22"/>
          <w:lang w:val="en-GB"/>
        </w:rPr>
        <w:t xml:space="preserve"> </w:t>
      </w:r>
      <w:r w:rsidR="00AA0D16">
        <w:rPr>
          <w:sz w:val="22"/>
          <w:szCs w:val="22"/>
          <w:lang w:val="en-GB"/>
        </w:rPr>
        <w:t>i</w:t>
      </w:r>
      <w:r w:rsidR="004C398C" w:rsidRPr="004D7C6A">
        <w:rPr>
          <w:sz w:val="22"/>
          <w:szCs w:val="22"/>
          <w:lang w:val="en-GB"/>
        </w:rPr>
        <w:t>ntensities would be actualised as qualities in listening. However</w:t>
      </w:r>
      <w:r w:rsidR="00AA0D16">
        <w:rPr>
          <w:sz w:val="22"/>
          <w:szCs w:val="22"/>
          <w:lang w:val="en-GB"/>
        </w:rPr>
        <w:t>,</w:t>
      </w:r>
      <w:r w:rsidR="004C398C" w:rsidRPr="004D7C6A">
        <w:rPr>
          <w:sz w:val="22"/>
          <w:szCs w:val="22"/>
          <w:lang w:val="en-GB"/>
        </w:rPr>
        <w:t xml:space="preserve"> it </w:t>
      </w:r>
      <w:r w:rsidR="00AA0D16">
        <w:rPr>
          <w:sz w:val="22"/>
          <w:szCs w:val="22"/>
          <w:lang w:val="en-GB"/>
        </w:rPr>
        <w:t xml:space="preserve">would also </w:t>
      </w:r>
      <w:r w:rsidR="004C398C" w:rsidRPr="004D7C6A">
        <w:rPr>
          <w:sz w:val="22"/>
          <w:szCs w:val="22"/>
          <w:lang w:val="en-GB"/>
        </w:rPr>
        <w:t xml:space="preserve">possible to destabilise the synthetic and generalising character of qualities, to return to or sustain the intensities that constitute them. </w:t>
      </w:r>
    </w:p>
    <w:p w14:paraId="6F75B9D6" w14:textId="71BF53E7" w:rsidR="00580590" w:rsidRPr="00C22233" w:rsidRDefault="00580590" w:rsidP="003C7E41">
      <w:pPr>
        <w:tabs>
          <w:tab w:val="left" w:pos="1440"/>
          <w:tab w:val="left" w:pos="2160"/>
        </w:tabs>
        <w:spacing w:line="480" w:lineRule="auto"/>
        <w:ind w:firstLine="720"/>
        <w:rPr>
          <w:rFonts w:ascii="Times" w:hAnsi="Times"/>
          <w:sz w:val="22"/>
          <w:szCs w:val="22"/>
          <w:lang w:val="en-GB"/>
        </w:rPr>
      </w:pPr>
      <w:r w:rsidRPr="00C22233">
        <w:rPr>
          <w:rFonts w:ascii="Times" w:hAnsi="Times"/>
          <w:sz w:val="22"/>
          <w:szCs w:val="22"/>
          <w:lang w:val="en-GB"/>
        </w:rPr>
        <w:t>In the case of Hecker’s work</w:t>
      </w:r>
      <w:r w:rsidR="00D67608" w:rsidRPr="00C22233">
        <w:rPr>
          <w:rFonts w:ascii="Times" w:hAnsi="Times"/>
          <w:sz w:val="22"/>
          <w:szCs w:val="22"/>
          <w:lang w:val="en-GB"/>
        </w:rPr>
        <w:t>,</w:t>
      </w:r>
      <w:r w:rsidRPr="00C22233">
        <w:rPr>
          <w:rFonts w:ascii="Times" w:hAnsi="Times"/>
          <w:sz w:val="22"/>
          <w:szCs w:val="22"/>
          <w:lang w:val="en-GB"/>
        </w:rPr>
        <w:t xml:space="preserve"> we </w:t>
      </w:r>
      <w:r w:rsidR="00AA0D16">
        <w:rPr>
          <w:rFonts w:ascii="Times" w:hAnsi="Times"/>
          <w:sz w:val="22"/>
          <w:szCs w:val="22"/>
          <w:lang w:val="en-GB"/>
        </w:rPr>
        <w:t>cannot</w:t>
      </w:r>
      <w:r w:rsidR="00AA0D16" w:rsidRPr="00C22233">
        <w:rPr>
          <w:rFonts w:ascii="Times" w:hAnsi="Times"/>
          <w:sz w:val="22"/>
          <w:szCs w:val="22"/>
          <w:lang w:val="en-GB"/>
        </w:rPr>
        <w:t xml:space="preserve"> </w:t>
      </w:r>
      <w:r w:rsidRPr="00C22233">
        <w:rPr>
          <w:rFonts w:ascii="Times" w:hAnsi="Times"/>
          <w:sz w:val="22"/>
          <w:szCs w:val="22"/>
          <w:lang w:val="en-GB"/>
        </w:rPr>
        <w:t>presuppose that what we are listening to is music. On the one hand he draws on and associates himself with the tradition</w:t>
      </w:r>
      <w:r w:rsidR="00AA0D16">
        <w:rPr>
          <w:rFonts w:ascii="Times" w:hAnsi="Times"/>
          <w:sz w:val="22"/>
          <w:szCs w:val="22"/>
          <w:lang w:val="en-GB"/>
        </w:rPr>
        <w:t>s</w:t>
      </w:r>
      <w:r w:rsidRPr="00C22233">
        <w:rPr>
          <w:rFonts w:ascii="Times" w:hAnsi="Times"/>
          <w:sz w:val="22"/>
          <w:szCs w:val="22"/>
          <w:lang w:val="en-GB"/>
        </w:rPr>
        <w:t xml:space="preserve"> of experimental </w:t>
      </w:r>
      <w:r w:rsidRPr="00C22233">
        <w:rPr>
          <w:rFonts w:ascii="Times" w:hAnsi="Times"/>
          <w:sz w:val="22"/>
          <w:szCs w:val="22"/>
          <w:lang w:val="en-GB"/>
        </w:rPr>
        <w:lastRenderedPageBreak/>
        <w:t xml:space="preserve">and electronic </w:t>
      </w:r>
      <w:proofErr w:type="gramStart"/>
      <w:r w:rsidRPr="00C22233">
        <w:rPr>
          <w:rFonts w:ascii="Times" w:hAnsi="Times"/>
          <w:sz w:val="22"/>
          <w:szCs w:val="22"/>
          <w:lang w:val="en-GB"/>
        </w:rPr>
        <w:t>music, and</w:t>
      </w:r>
      <w:proofErr w:type="gramEnd"/>
      <w:r w:rsidRPr="00C22233">
        <w:rPr>
          <w:rFonts w:ascii="Times" w:hAnsi="Times"/>
          <w:sz w:val="22"/>
          <w:szCs w:val="22"/>
          <w:lang w:val="en-GB"/>
        </w:rPr>
        <w:t xml:space="preserve"> performs in the contexts of electronica and dance. On the other hand, the presentation of his work in art galleries calls for a kind of attention that brackets this musical legacy and, particularly through his use and positioning of speakers, associates it with Minimalis</w:t>
      </w:r>
      <w:r w:rsidR="00CF2D73">
        <w:rPr>
          <w:rFonts w:ascii="Times" w:hAnsi="Times"/>
          <w:sz w:val="22"/>
          <w:szCs w:val="22"/>
          <w:lang w:val="en-GB"/>
        </w:rPr>
        <w:t xml:space="preserve">t art installation. </w:t>
      </w:r>
      <w:r w:rsidRPr="00C22233">
        <w:rPr>
          <w:rFonts w:ascii="Times" w:hAnsi="Times"/>
          <w:sz w:val="22"/>
          <w:szCs w:val="22"/>
          <w:lang w:val="en-GB"/>
        </w:rPr>
        <w:t>But because of its articulation, it does not sit comfortably as ‘sound art’ either. Cage, who worked with artists at Black Mountain College and elsewhere, assimilated his work to ‘visual art’ by minimising its articulation (</w:t>
      </w:r>
      <w:r w:rsidRPr="00C22233">
        <w:rPr>
          <w:rFonts w:ascii="Times" w:hAnsi="Times"/>
          <w:i/>
          <w:sz w:val="22"/>
          <w:szCs w:val="22"/>
          <w:lang w:val="en-GB"/>
        </w:rPr>
        <w:t>4’33’’</w:t>
      </w:r>
      <w:r w:rsidRPr="00C22233">
        <w:rPr>
          <w:rFonts w:ascii="Times" w:hAnsi="Times"/>
          <w:sz w:val="22"/>
          <w:szCs w:val="22"/>
          <w:lang w:val="en-GB"/>
        </w:rPr>
        <w:t xml:space="preserve">) or making it the result of chance operations. </w:t>
      </w:r>
      <w:proofErr w:type="spellStart"/>
      <w:r w:rsidRPr="00DD2D74">
        <w:rPr>
          <w:rFonts w:ascii="Times" w:hAnsi="Times"/>
          <w:sz w:val="22"/>
          <w:szCs w:val="22"/>
          <w:lang w:val="en-GB"/>
        </w:rPr>
        <w:t>Xenakis</w:t>
      </w:r>
      <w:proofErr w:type="spellEnd"/>
      <w:r w:rsidRPr="00DD2D74">
        <w:rPr>
          <w:rFonts w:ascii="Times" w:hAnsi="Times"/>
          <w:sz w:val="22"/>
          <w:szCs w:val="22"/>
          <w:lang w:val="en-GB"/>
        </w:rPr>
        <w:t xml:space="preserve"> introduced </w:t>
      </w:r>
      <w:r w:rsidR="00756A49" w:rsidRPr="00DD2D74">
        <w:rPr>
          <w:rFonts w:ascii="Times" w:hAnsi="Times"/>
          <w:sz w:val="22"/>
          <w:szCs w:val="22"/>
          <w:lang w:val="en-GB"/>
        </w:rPr>
        <w:t>stochastics</w:t>
      </w:r>
      <w:r w:rsidRPr="00DD2D74">
        <w:rPr>
          <w:rFonts w:ascii="Times" w:hAnsi="Times"/>
          <w:sz w:val="22"/>
          <w:szCs w:val="22"/>
          <w:lang w:val="en-GB"/>
        </w:rPr>
        <w:t xml:space="preserve"> into composi</w:t>
      </w:r>
      <w:r w:rsidRPr="00C22233">
        <w:rPr>
          <w:rFonts w:ascii="Times" w:hAnsi="Times"/>
          <w:sz w:val="22"/>
          <w:szCs w:val="22"/>
          <w:lang w:val="en-GB"/>
        </w:rPr>
        <w:t xml:space="preserve">tion while remaining </w:t>
      </w:r>
      <w:r w:rsidR="00AA0D16">
        <w:rPr>
          <w:rFonts w:ascii="Times" w:hAnsi="Times"/>
          <w:sz w:val="22"/>
          <w:szCs w:val="22"/>
          <w:lang w:val="en-GB"/>
        </w:rPr>
        <w:t>within</w:t>
      </w:r>
      <w:r w:rsidR="00AA0D16" w:rsidRPr="00C22233">
        <w:rPr>
          <w:rFonts w:ascii="Times" w:hAnsi="Times"/>
          <w:sz w:val="22"/>
          <w:szCs w:val="22"/>
          <w:lang w:val="en-GB"/>
        </w:rPr>
        <w:t xml:space="preserve"> </w:t>
      </w:r>
      <w:r w:rsidRPr="00C22233">
        <w:rPr>
          <w:rFonts w:ascii="Times" w:hAnsi="Times"/>
          <w:sz w:val="22"/>
          <w:szCs w:val="22"/>
          <w:lang w:val="en-GB"/>
        </w:rPr>
        <w:t xml:space="preserve">music by turning the aleatory, through the mathematics of large numbers, into a way of generating form. (Which is why his work </w:t>
      </w:r>
      <w:proofErr w:type="gramStart"/>
      <w:r w:rsidRPr="00C22233">
        <w:rPr>
          <w:rFonts w:ascii="Times" w:hAnsi="Times"/>
          <w:sz w:val="22"/>
          <w:szCs w:val="22"/>
          <w:lang w:val="en-GB"/>
        </w:rPr>
        <w:t>is</w:t>
      </w:r>
      <w:proofErr w:type="gramEnd"/>
      <w:r w:rsidRPr="00C22233">
        <w:rPr>
          <w:rFonts w:ascii="Times" w:hAnsi="Times"/>
          <w:sz w:val="22"/>
          <w:szCs w:val="22"/>
          <w:lang w:val="en-GB"/>
        </w:rPr>
        <w:t xml:space="preserve"> on the whole transdisciplinary with architecture rather than visual art). </w:t>
      </w:r>
    </w:p>
    <w:p w14:paraId="12673A23" w14:textId="63AFE7C9" w:rsidR="00580590" w:rsidRPr="00AE6CD0" w:rsidRDefault="00580590" w:rsidP="003C7E41">
      <w:pPr>
        <w:tabs>
          <w:tab w:val="left" w:pos="1440"/>
          <w:tab w:val="left" w:pos="2160"/>
        </w:tabs>
        <w:spacing w:line="480" w:lineRule="auto"/>
        <w:ind w:firstLine="720"/>
        <w:rPr>
          <w:rFonts w:ascii="Times" w:hAnsi="Times"/>
          <w:sz w:val="22"/>
          <w:szCs w:val="22"/>
          <w:lang w:val="en-GB"/>
        </w:rPr>
      </w:pPr>
      <w:r w:rsidRPr="00C22233">
        <w:rPr>
          <w:rFonts w:ascii="Times" w:hAnsi="Times"/>
          <w:sz w:val="22"/>
          <w:szCs w:val="22"/>
          <w:lang w:val="en-GB"/>
        </w:rPr>
        <w:t xml:space="preserve">The relation of Hecker’s work to un-form goes in two directions. One is in the infra-thin interface between sound and tone. Tone is sound all the way </w:t>
      </w:r>
      <w:proofErr w:type="gramStart"/>
      <w:r w:rsidRPr="00C22233">
        <w:rPr>
          <w:rFonts w:ascii="Times" w:hAnsi="Times"/>
          <w:sz w:val="22"/>
          <w:szCs w:val="22"/>
          <w:lang w:val="en-GB"/>
        </w:rPr>
        <w:t>through</w:t>
      </w:r>
      <w:r w:rsidR="00D67608" w:rsidRPr="00C22233">
        <w:rPr>
          <w:rFonts w:ascii="Times" w:hAnsi="Times"/>
          <w:sz w:val="22"/>
          <w:szCs w:val="22"/>
          <w:lang w:val="en-GB"/>
        </w:rPr>
        <w:t>,</w:t>
      </w:r>
      <w:r w:rsidRPr="00C22233">
        <w:rPr>
          <w:rFonts w:ascii="Times" w:hAnsi="Times"/>
          <w:sz w:val="22"/>
          <w:szCs w:val="22"/>
          <w:lang w:val="en-GB"/>
        </w:rPr>
        <w:t xml:space="preserve"> but</w:t>
      </w:r>
      <w:proofErr w:type="gramEnd"/>
      <w:r w:rsidRPr="00C22233">
        <w:rPr>
          <w:rFonts w:ascii="Times" w:hAnsi="Times"/>
          <w:sz w:val="22"/>
          <w:szCs w:val="22"/>
          <w:lang w:val="en-GB"/>
        </w:rPr>
        <w:t xml:space="preserve"> </w:t>
      </w:r>
      <w:r w:rsidR="00D67608" w:rsidRPr="00C22233">
        <w:rPr>
          <w:rFonts w:ascii="Times" w:hAnsi="Times"/>
          <w:sz w:val="22"/>
          <w:szCs w:val="22"/>
          <w:lang w:val="en-GB"/>
        </w:rPr>
        <w:t xml:space="preserve">is </w:t>
      </w:r>
      <w:r w:rsidRPr="00C22233">
        <w:rPr>
          <w:rFonts w:ascii="Times" w:hAnsi="Times"/>
          <w:sz w:val="22"/>
          <w:szCs w:val="22"/>
          <w:lang w:val="en-GB"/>
        </w:rPr>
        <w:t>not reducible to it: somehow the art gallery context</w:t>
      </w:r>
      <w:r w:rsidR="00AE6CD0">
        <w:rPr>
          <w:rFonts w:ascii="Times" w:hAnsi="Times"/>
          <w:sz w:val="22"/>
          <w:szCs w:val="22"/>
          <w:lang w:val="en-GB"/>
        </w:rPr>
        <w:t>,</w:t>
      </w:r>
      <w:r w:rsidRPr="00C22233">
        <w:rPr>
          <w:rFonts w:ascii="Times" w:hAnsi="Times"/>
          <w:sz w:val="22"/>
          <w:szCs w:val="22"/>
          <w:lang w:val="en-GB"/>
        </w:rPr>
        <w:t xml:space="preserve"> combined with the way </w:t>
      </w:r>
      <w:r w:rsidR="00AE6CD0">
        <w:rPr>
          <w:rFonts w:ascii="Times" w:hAnsi="Times"/>
          <w:sz w:val="22"/>
          <w:szCs w:val="22"/>
          <w:lang w:val="en-GB"/>
        </w:rPr>
        <w:t xml:space="preserve">in which </w:t>
      </w:r>
      <w:r w:rsidRPr="00C22233">
        <w:rPr>
          <w:rFonts w:ascii="Times" w:hAnsi="Times"/>
          <w:sz w:val="22"/>
          <w:szCs w:val="22"/>
          <w:lang w:val="en-GB"/>
        </w:rPr>
        <w:t>Hecker produces and manipulates the sounds</w:t>
      </w:r>
      <w:r w:rsidR="00AE6CD0">
        <w:rPr>
          <w:rFonts w:ascii="Times" w:hAnsi="Times"/>
          <w:sz w:val="22"/>
          <w:szCs w:val="22"/>
          <w:lang w:val="en-GB"/>
        </w:rPr>
        <w:t>,</w:t>
      </w:r>
      <w:r w:rsidRPr="00C22233">
        <w:rPr>
          <w:rFonts w:ascii="Times" w:hAnsi="Times"/>
          <w:sz w:val="22"/>
          <w:szCs w:val="22"/>
          <w:lang w:val="en-GB"/>
        </w:rPr>
        <w:t xml:space="preserve"> </w:t>
      </w:r>
      <w:r w:rsidR="00AE6CD0">
        <w:rPr>
          <w:rFonts w:ascii="Times" w:hAnsi="Times"/>
          <w:sz w:val="22"/>
          <w:szCs w:val="22"/>
          <w:lang w:val="en-GB"/>
        </w:rPr>
        <w:t>places</w:t>
      </w:r>
      <w:r w:rsidR="00AE6CD0" w:rsidRPr="00C22233">
        <w:rPr>
          <w:rFonts w:ascii="Times" w:hAnsi="Times"/>
          <w:sz w:val="22"/>
          <w:szCs w:val="22"/>
          <w:lang w:val="en-GB"/>
        </w:rPr>
        <w:t xml:space="preserve"> </w:t>
      </w:r>
      <w:r w:rsidRPr="00C22233">
        <w:rPr>
          <w:rFonts w:ascii="Times" w:hAnsi="Times"/>
          <w:sz w:val="22"/>
          <w:szCs w:val="22"/>
          <w:lang w:val="en-GB"/>
        </w:rPr>
        <w:t xml:space="preserve">the two infinitesimally apart and in a state of differential becoming in relation to each other. This is reflected in the ambiguity of its status: </w:t>
      </w:r>
      <w:r w:rsidR="00D67608" w:rsidRPr="00C22233">
        <w:rPr>
          <w:rFonts w:ascii="Times" w:hAnsi="Times"/>
          <w:sz w:val="22"/>
          <w:szCs w:val="22"/>
          <w:lang w:val="en-GB"/>
        </w:rPr>
        <w:t xml:space="preserve">Is </w:t>
      </w:r>
      <w:r w:rsidRPr="00C22233">
        <w:rPr>
          <w:rFonts w:ascii="Times" w:hAnsi="Times"/>
          <w:sz w:val="22"/>
          <w:szCs w:val="22"/>
          <w:lang w:val="en-GB"/>
        </w:rPr>
        <w:t xml:space="preserve">it music, is it art? The point is not to decide which, but to consider the relation and the kind of attention that </w:t>
      </w:r>
      <w:r w:rsidR="00AE6CD0">
        <w:rPr>
          <w:rFonts w:ascii="Times" w:hAnsi="Times"/>
          <w:sz w:val="22"/>
          <w:szCs w:val="22"/>
          <w:lang w:val="en-GB"/>
        </w:rPr>
        <w:t xml:space="preserve">is opened up by the </w:t>
      </w:r>
      <w:r w:rsidRPr="00C22233">
        <w:rPr>
          <w:rFonts w:ascii="Times" w:hAnsi="Times"/>
          <w:sz w:val="22"/>
          <w:szCs w:val="22"/>
          <w:lang w:val="en-GB"/>
        </w:rPr>
        <w:t>ambiguity</w:t>
      </w:r>
      <w:r w:rsidR="00D67608" w:rsidRPr="00C22233">
        <w:rPr>
          <w:rFonts w:ascii="Times" w:hAnsi="Times"/>
          <w:sz w:val="22"/>
          <w:szCs w:val="22"/>
          <w:lang w:val="en-GB"/>
        </w:rPr>
        <w:t>—</w:t>
      </w:r>
      <w:r w:rsidRPr="00C22233">
        <w:rPr>
          <w:rFonts w:ascii="Times" w:hAnsi="Times"/>
          <w:sz w:val="22"/>
          <w:szCs w:val="22"/>
          <w:lang w:val="en-GB"/>
        </w:rPr>
        <w:t>or better</w:t>
      </w:r>
      <w:r w:rsidR="00AA0D16">
        <w:rPr>
          <w:rFonts w:ascii="Times" w:hAnsi="Times"/>
          <w:sz w:val="22"/>
          <w:szCs w:val="22"/>
          <w:lang w:val="en-GB"/>
        </w:rPr>
        <w:t>,</w:t>
      </w:r>
      <w:r w:rsidRPr="00C22233">
        <w:rPr>
          <w:rFonts w:ascii="Times" w:hAnsi="Times"/>
          <w:sz w:val="22"/>
          <w:szCs w:val="22"/>
          <w:lang w:val="en-GB"/>
        </w:rPr>
        <w:t xml:space="preserve"> </w:t>
      </w:r>
      <w:proofErr w:type="spellStart"/>
      <w:r w:rsidRPr="00C22233">
        <w:rPr>
          <w:rFonts w:ascii="Times" w:hAnsi="Times"/>
          <w:sz w:val="22"/>
          <w:szCs w:val="22"/>
          <w:lang w:val="en-GB"/>
        </w:rPr>
        <w:t>undecidability</w:t>
      </w:r>
      <w:proofErr w:type="spellEnd"/>
      <w:r w:rsidR="00D67608" w:rsidRPr="00C22233">
        <w:rPr>
          <w:rFonts w:ascii="Times" w:hAnsi="Times"/>
          <w:sz w:val="22"/>
          <w:szCs w:val="22"/>
          <w:lang w:val="en-GB"/>
        </w:rPr>
        <w:t>—</w:t>
      </w:r>
      <w:r w:rsidR="00AE6CD0">
        <w:rPr>
          <w:rFonts w:ascii="Times" w:hAnsi="Times"/>
          <w:sz w:val="22"/>
          <w:szCs w:val="22"/>
          <w:lang w:val="en-GB"/>
        </w:rPr>
        <w:t>between the two</w:t>
      </w:r>
      <w:r w:rsidRPr="00C22233">
        <w:rPr>
          <w:rFonts w:ascii="Times" w:hAnsi="Times"/>
          <w:sz w:val="22"/>
          <w:szCs w:val="22"/>
          <w:lang w:val="en-GB"/>
        </w:rPr>
        <w:t xml:space="preserve">. What we have </w:t>
      </w:r>
      <w:r w:rsidR="00AA0D16">
        <w:rPr>
          <w:rFonts w:ascii="Times" w:hAnsi="Times"/>
          <w:sz w:val="22"/>
          <w:szCs w:val="22"/>
          <w:lang w:val="en-GB"/>
        </w:rPr>
        <w:t xml:space="preserve">here </w:t>
      </w:r>
      <w:r w:rsidRPr="00C22233">
        <w:rPr>
          <w:rFonts w:ascii="Times" w:hAnsi="Times"/>
          <w:sz w:val="22"/>
          <w:szCs w:val="22"/>
          <w:lang w:val="en-GB"/>
        </w:rPr>
        <w:t xml:space="preserve">is an extremely interesting relation between the ontology of the object and the history of attention and its contexts. It is precisely sound as ‘secondary object’ in Scruton’s sense that opens </w:t>
      </w:r>
      <w:r w:rsidR="00394C31">
        <w:rPr>
          <w:rFonts w:ascii="Times" w:hAnsi="Times"/>
          <w:sz w:val="22"/>
          <w:szCs w:val="22"/>
          <w:lang w:val="en-GB"/>
        </w:rPr>
        <w:t xml:space="preserve">up </w:t>
      </w:r>
      <w:r w:rsidRPr="00C22233">
        <w:rPr>
          <w:rFonts w:ascii="Times" w:hAnsi="Times"/>
          <w:sz w:val="22"/>
          <w:szCs w:val="22"/>
          <w:lang w:val="en-GB"/>
        </w:rPr>
        <w:t xml:space="preserve">this possibility (and takes it in a critical-historical direction Scruton might not want to follow). The object is reducible </w:t>
      </w:r>
      <w:r w:rsidR="00394C31">
        <w:rPr>
          <w:rFonts w:ascii="Times" w:hAnsi="Times"/>
          <w:sz w:val="22"/>
          <w:szCs w:val="22"/>
          <w:lang w:val="en-GB"/>
        </w:rPr>
        <w:t xml:space="preserve">neither </w:t>
      </w:r>
      <w:r w:rsidRPr="00C22233">
        <w:rPr>
          <w:rFonts w:ascii="Times" w:hAnsi="Times"/>
          <w:sz w:val="22"/>
          <w:szCs w:val="22"/>
          <w:lang w:val="en-GB"/>
        </w:rPr>
        <w:t>to its context</w:t>
      </w:r>
      <w:r w:rsidR="00E03919">
        <w:rPr>
          <w:rFonts w:ascii="Times" w:hAnsi="Times"/>
          <w:sz w:val="22"/>
          <w:szCs w:val="22"/>
          <w:lang w:val="en-GB"/>
        </w:rPr>
        <w:t xml:space="preserve"> </w:t>
      </w:r>
      <w:r w:rsidRPr="00C22233">
        <w:rPr>
          <w:rFonts w:ascii="Times" w:hAnsi="Times"/>
          <w:sz w:val="22"/>
          <w:szCs w:val="22"/>
          <w:lang w:val="en-GB"/>
        </w:rPr>
        <w:t>(whether physical, historical, political or discursive)</w:t>
      </w:r>
      <w:r w:rsidR="00AA0D16">
        <w:rPr>
          <w:rFonts w:ascii="Times" w:hAnsi="Times"/>
          <w:sz w:val="22"/>
          <w:szCs w:val="22"/>
          <w:lang w:val="en-GB"/>
        </w:rPr>
        <w:t>,</w:t>
      </w:r>
      <w:r w:rsidRPr="00C22233">
        <w:rPr>
          <w:rFonts w:ascii="Times" w:hAnsi="Times"/>
          <w:sz w:val="22"/>
          <w:szCs w:val="22"/>
          <w:lang w:val="en-GB"/>
        </w:rPr>
        <w:t xml:space="preserve"> </w:t>
      </w:r>
      <w:r w:rsidR="00E03919">
        <w:rPr>
          <w:rFonts w:ascii="Times" w:hAnsi="Times"/>
          <w:sz w:val="22"/>
          <w:szCs w:val="22"/>
          <w:lang w:val="en-GB"/>
        </w:rPr>
        <w:t xml:space="preserve">however essential that may be to its actualisation, </w:t>
      </w:r>
      <w:r w:rsidR="00394C31">
        <w:rPr>
          <w:rFonts w:ascii="Times" w:hAnsi="Times"/>
          <w:sz w:val="22"/>
          <w:szCs w:val="22"/>
          <w:lang w:val="en-GB"/>
        </w:rPr>
        <w:t>n</w:t>
      </w:r>
      <w:r w:rsidRPr="00C22233">
        <w:rPr>
          <w:rFonts w:ascii="Times" w:hAnsi="Times"/>
          <w:sz w:val="22"/>
          <w:szCs w:val="22"/>
          <w:lang w:val="en-GB"/>
        </w:rPr>
        <w:t xml:space="preserve">or </w:t>
      </w:r>
      <w:r w:rsidR="00AE6CD0">
        <w:rPr>
          <w:rFonts w:ascii="Times" w:hAnsi="Times"/>
          <w:sz w:val="22"/>
          <w:szCs w:val="22"/>
          <w:lang w:val="en-GB"/>
        </w:rPr>
        <w:t xml:space="preserve">to </w:t>
      </w:r>
      <w:r w:rsidRPr="00C22233">
        <w:rPr>
          <w:rFonts w:ascii="Times" w:hAnsi="Times"/>
          <w:sz w:val="22"/>
          <w:szCs w:val="22"/>
          <w:lang w:val="en-GB"/>
        </w:rPr>
        <w:t xml:space="preserve">the gesture of its presentation (in the sense </w:t>
      </w:r>
      <w:r w:rsidR="00AE6CD0">
        <w:rPr>
          <w:rFonts w:ascii="Times" w:hAnsi="Times"/>
          <w:sz w:val="22"/>
          <w:szCs w:val="22"/>
          <w:lang w:val="en-GB"/>
        </w:rPr>
        <w:t xml:space="preserve">of </w:t>
      </w:r>
      <w:r w:rsidRPr="00C22233">
        <w:rPr>
          <w:rFonts w:ascii="Times" w:hAnsi="Times"/>
          <w:sz w:val="22"/>
          <w:szCs w:val="22"/>
          <w:lang w:val="en-GB"/>
        </w:rPr>
        <w:t xml:space="preserve">Michael </w:t>
      </w:r>
      <w:proofErr w:type="spellStart"/>
      <w:r w:rsidRPr="00C22233">
        <w:rPr>
          <w:rFonts w:ascii="Times" w:hAnsi="Times"/>
          <w:sz w:val="22"/>
          <w:szCs w:val="22"/>
          <w:lang w:val="en-GB"/>
        </w:rPr>
        <w:t>Fried</w:t>
      </w:r>
      <w:r w:rsidR="00AE6CD0">
        <w:rPr>
          <w:rFonts w:ascii="Times" w:hAnsi="Times"/>
          <w:sz w:val="22"/>
          <w:szCs w:val="22"/>
          <w:lang w:val="en-GB"/>
        </w:rPr>
        <w:t>’s</w:t>
      </w:r>
      <w:proofErr w:type="spellEnd"/>
      <w:r w:rsidRPr="00C22233">
        <w:rPr>
          <w:rFonts w:ascii="Times" w:hAnsi="Times"/>
          <w:sz w:val="22"/>
          <w:szCs w:val="22"/>
          <w:lang w:val="en-GB"/>
        </w:rPr>
        <w:t xml:space="preserve"> ‘theatricality’).</w:t>
      </w:r>
      <w:r w:rsidRPr="00AE6CD0">
        <w:rPr>
          <w:rFonts w:ascii="Times" w:hAnsi="Times"/>
          <w:sz w:val="22"/>
          <w:szCs w:val="22"/>
          <w:vertAlign w:val="superscript"/>
          <w:lang w:val="en-GB"/>
        </w:rPr>
        <w:footnoteReference w:id="21"/>
      </w:r>
      <w:r w:rsidRPr="00AE6CD0">
        <w:rPr>
          <w:rFonts w:ascii="Times" w:hAnsi="Times"/>
          <w:sz w:val="22"/>
          <w:szCs w:val="22"/>
          <w:lang w:val="en-GB"/>
        </w:rPr>
        <w:t xml:space="preserve"> It is no less of an object than </w:t>
      </w:r>
      <w:r w:rsidR="00D67608" w:rsidRPr="00AE6CD0">
        <w:rPr>
          <w:rFonts w:ascii="Times" w:hAnsi="Times"/>
          <w:sz w:val="22"/>
          <w:szCs w:val="22"/>
          <w:lang w:val="en-GB"/>
        </w:rPr>
        <w:t xml:space="preserve">a </w:t>
      </w:r>
      <w:r w:rsidRPr="00AE6CD0">
        <w:rPr>
          <w:rFonts w:ascii="Times" w:hAnsi="Times"/>
          <w:sz w:val="22"/>
          <w:szCs w:val="22"/>
          <w:lang w:val="en-GB"/>
        </w:rPr>
        <w:t xml:space="preserve">‘primary’ object such as </w:t>
      </w:r>
      <w:r w:rsidR="006B09EF" w:rsidRPr="00AE6CD0">
        <w:rPr>
          <w:rFonts w:ascii="Times" w:hAnsi="Times"/>
          <w:sz w:val="22"/>
          <w:szCs w:val="22"/>
          <w:lang w:val="en-GB"/>
        </w:rPr>
        <w:t>mathematically</w:t>
      </w:r>
      <w:r w:rsidR="006B09EF">
        <w:rPr>
          <w:rFonts w:ascii="Times" w:hAnsi="Times"/>
          <w:sz w:val="22"/>
          <w:szCs w:val="22"/>
          <w:lang w:val="en-GB"/>
        </w:rPr>
        <w:t xml:space="preserve"> describable</w:t>
      </w:r>
      <w:r w:rsidRPr="00AE6CD0">
        <w:rPr>
          <w:rFonts w:ascii="Times" w:hAnsi="Times"/>
          <w:sz w:val="22"/>
          <w:szCs w:val="22"/>
          <w:lang w:val="en-GB"/>
        </w:rPr>
        <w:t xml:space="preserve"> sound waves, </w:t>
      </w:r>
      <w:r w:rsidR="00D67608" w:rsidRPr="00AE6CD0">
        <w:rPr>
          <w:rFonts w:ascii="Times" w:hAnsi="Times"/>
          <w:sz w:val="22"/>
          <w:szCs w:val="22"/>
          <w:lang w:val="en-GB"/>
        </w:rPr>
        <w:t xml:space="preserve">yet it is </w:t>
      </w:r>
      <w:r w:rsidRPr="00AE6CD0">
        <w:rPr>
          <w:rFonts w:ascii="Times" w:hAnsi="Times"/>
          <w:sz w:val="22"/>
          <w:szCs w:val="22"/>
          <w:lang w:val="en-GB"/>
        </w:rPr>
        <w:t xml:space="preserve">not reducible to that kind of objectivity. </w:t>
      </w:r>
      <w:r w:rsidR="00394C31">
        <w:rPr>
          <w:rFonts w:ascii="Times" w:hAnsi="Times"/>
          <w:sz w:val="22"/>
          <w:szCs w:val="22"/>
          <w:lang w:val="en-GB"/>
        </w:rPr>
        <w:t>I</w:t>
      </w:r>
      <w:r w:rsidRPr="00AE6CD0">
        <w:rPr>
          <w:rFonts w:ascii="Times" w:hAnsi="Times"/>
          <w:sz w:val="22"/>
          <w:szCs w:val="22"/>
          <w:lang w:val="en-GB"/>
        </w:rPr>
        <w:t xml:space="preserve">t is </w:t>
      </w:r>
      <w:r w:rsidR="00E03919">
        <w:rPr>
          <w:rFonts w:ascii="Times" w:hAnsi="Times"/>
          <w:sz w:val="22"/>
          <w:szCs w:val="22"/>
          <w:lang w:val="en-GB"/>
        </w:rPr>
        <w:t>manifest in or as</w:t>
      </w:r>
      <w:r w:rsidRPr="00AE6CD0">
        <w:rPr>
          <w:rFonts w:ascii="Times" w:hAnsi="Times"/>
          <w:sz w:val="22"/>
          <w:szCs w:val="22"/>
          <w:lang w:val="en-GB"/>
        </w:rPr>
        <w:t xml:space="preserve"> its perceptual qualities</w:t>
      </w:r>
      <w:r w:rsidR="00E03919">
        <w:rPr>
          <w:rFonts w:ascii="Times" w:hAnsi="Times"/>
          <w:sz w:val="22"/>
          <w:szCs w:val="22"/>
          <w:lang w:val="en-GB"/>
        </w:rPr>
        <w:t xml:space="preserve">, and yet it is reducible neither to them nor to a source or origin, insofar as it opens up the depth of intensity-in-sensations and their extension beyond the </w:t>
      </w:r>
      <w:r w:rsidR="00E03919">
        <w:rPr>
          <w:rFonts w:ascii="Times" w:hAnsi="Times"/>
          <w:sz w:val="22"/>
          <w:szCs w:val="22"/>
          <w:lang w:val="en-GB"/>
        </w:rPr>
        <w:lastRenderedPageBreak/>
        <w:t>human</w:t>
      </w:r>
      <w:r w:rsidRPr="00AE6CD0">
        <w:rPr>
          <w:rFonts w:ascii="Times" w:hAnsi="Times"/>
          <w:sz w:val="22"/>
          <w:szCs w:val="22"/>
          <w:lang w:val="en-GB"/>
        </w:rPr>
        <w:t>. Which is why it has the same status as colour or perfume, and why Hecker would bring sound, colour</w:t>
      </w:r>
      <w:r w:rsidR="003160A1">
        <w:rPr>
          <w:rFonts w:ascii="Times" w:hAnsi="Times"/>
          <w:sz w:val="22"/>
          <w:szCs w:val="22"/>
          <w:lang w:val="en-GB"/>
        </w:rPr>
        <w:t>,</w:t>
      </w:r>
      <w:r w:rsidRPr="00AE6CD0">
        <w:rPr>
          <w:rFonts w:ascii="Times" w:hAnsi="Times"/>
          <w:sz w:val="22"/>
          <w:szCs w:val="22"/>
          <w:lang w:val="en-GB"/>
        </w:rPr>
        <w:t xml:space="preserve"> and perfume </w:t>
      </w:r>
      <w:r w:rsidR="007747E3" w:rsidRPr="00DD2D74">
        <w:rPr>
          <w:rFonts w:ascii="Times" w:hAnsi="Times"/>
          <w:sz w:val="22"/>
          <w:szCs w:val="22"/>
          <w:lang w:val="en-GB"/>
        </w:rPr>
        <w:t xml:space="preserve">together in a </w:t>
      </w:r>
      <w:proofErr w:type="gramStart"/>
      <w:r w:rsidR="007747E3" w:rsidRPr="00DD2D74">
        <w:rPr>
          <w:rFonts w:ascii="Times" w:hAnsi="Times"/>
          <w:sz w:val="22"/>
          <w:szCs w:val="22"/>
          <w:lang w:val="en-GB"/>
        </w:rPr>
        <w:t xml:space="preserve">performance, </w:t>
      </w:r>
      <w:r w:rsidR="007747E3" w:rsidRPr="00DD2D74">
        <w:rPr>
          <w:rStyle w:val="CommentReference"/>
        </w:rPr>
        <w:t xml:space="preserve"> </w:t>
      </w:r>
      <w:r w:rsidR="007747E3" w:rsidRPr="00DD2D74">
        <w:rPr>
          <w:rFonts w:ascii="Times" w:hAnsi="Times"/>
          <w:sz w:val="22"/>
          <w:szCs w:val="22"/>
        </w:rPr>
        <w:t>The</w:t>
      </w:r>
      <w:proofErr w:type="gramEnd"/>
      <w:r w:rsidR="007747E3" w:rsidRPr="00DD2D74">
        <w:rPr>
          <w:rFonts w:ascii="Times" w:hAnsi="Times"/>
          <w:sz w:val="22"/>
          <w:szCs w:val="22"/>
        </w:rPr>
        <w:t xml:space="preserve"> 2013 performance </w:t>
      </w:r>
      <w:r w:rsidR="007747E3" w:rsidRPr="00DD2D74">
        <w:rPr>
          <w:rFonts w:ascii="Times" w:hAnsi="Times"/>
          <w:i/>
          <w:sz w:val="22"/>
          <w:szCs w:val="22"/>
        </w:rPr>
        <w:t>C.D.: A Script for Synthesis</w:t>
      </w:r>
      <w:r w:rsidR="007747E3" w:rsidRPr="00DD2D74">
        <w:rPr>
          <w:rFonts w:ascii="Times" w:hAnsi="Times"/>
          <w:sz w:val="22"/>
          <w:szCs w:val="22"/>
        </w:rPr>
        <w:t xml:space="preserve"> included not only a sound component, but also </w:t>
      </w:r>
      <w:proofErr w:type="spellStart"/>
      <w:r w:rsidR="007747E3" w:rsidRPr="00DD2D74">
        <w:rPr>
          <w:rFonts w:ascii="Times" w:hAnsi="Times"/>
          <w:sz w:val="22"/>
          <w:szCs w:val="22"/>
        </w:rPr>
        <w:t>coloured</w:t>
      </w:r>
      <w:proofErr w:type="spellEnd"/>
      <w:r w:rsidR="007747E3" w:rsidRPr="00DD2D74">
        <w:rPr>
          <w:rFonts w:ascii="Times" w:hAnsi="Times"/>
          <w:sz w:val="22"/>
          <w:szCs w:val="22"/>
        </w:rPr>
        <w:t xml:space="preserve"> lighting and a perfume distributed to the audience in the form of a scent-infused rubber disc</w:t>
      </w:r>
      <w:r w:rsidR="007747E3" w:rsidRPr="00530FFE">
        <w:rPr>
          <w:rFonts w:ascii="Times" w:hAnsi="Times"/>
          <w:sz w:val="22"/>
          <w:szCs w:val="22"/>
        </w:rPr>
        <w:t>.</w:t>
      </w:r>
    </w:p>
    <w:p w14:paraId="1D2DF9B4" w14:textId="77777777" w:rsidR="00580590" w:rsidRPr="00AE6CD0" w:rsidRDefault="00580590" w:rsidP="003C7E41">
      <w:pPr>
        <w:tabs>
          <w:tab w:val="left" w:pos="1440"/>
          <w:tab w:val="left" w:pos="2160"/>
        </w:tabs>
        <w:spacing w:line="480" w:lineRule="auto"/>
        <w:ind w:firstLine="720"/>
        <w:rPr>
          <w:rFonts w:ascii="Times" w:hAnsi="Times"/>
          <w:sz w:val="22"/>
          <w:szCs w:val="22"/>
          <w:lang w:val="en-GB"/>
        </w:rPr>
      </w:pPr>
    </w:p>
    <w:p w14:paraId="07D12F95" w14:textId="2F31A9E0" w:rsidR="00580590" w:rsidRPr="00AE6CD0" w:rsidRDefault="00C8614D"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bookmarkStart w:id="3" w:name="Sound_objects_as_without_groun"/>
      <w:r>
        <w:rPr>
          <w:rFonts w:ascii="Times" w:hAnsi="Times"/>
          <w:b/>
          <w:sz w:val="22"/>
          <w:szCs w:val="22"/>
          <w:lang w:val="en-GB"/>
        </w:rPr>
        <w:t xml:space="preserve">Depth </w:t>
      </w:r>
      <w:r w:rsidR="0072093A">
        <w:rPr>
          <w:rFonts w:ascii="Times" w:hAnsi="Times"/>
          <w:b/>
          <w:sz w:val="22"/>
          <w:szCs w:val="22"/>
          <w:lang w:val="en-GB"/>
        </w:rPr>
        <w:t>W</w:t>
      </w:r>
      <w:r>
        <w:rPr>
          <w:rFonts w:ascii="Times" w:hAnsi="Times"/>
          <w:b/>
          <w:sz w:val="22"/>
          <w:szCs w:val="22"/>
          <w:lang w:val="en-GB"/>
        </w:rPr>
        <w:t>ithout</w:t>
      </w:r>
      <w:bookmarkEnd w:id="3"/>
      <w:r w:rsidR="00530FFE">
        <w:rPr>
          <w:rFonts w:ascii="Times" w:hAnsi="Times"/>
          <w:b/>
          <w:sz w:val="22"/>
          <w:szCs w:val="22"/>
          <w:lang w:val="en-GB"/>
        </w:rPr>
        <w:t xml:space="preserve"> </w:t>
      </w:r>
      <w:r w:rsidR="00D67608" w:rsidRPr="00AE6CD0">
        <w:rPr>
          <w:rFonts w:ascii="Times" w:hAnsi="Times"/>
          <w:b/>
          <w:sz w:val="22"/>
          <w:szCs w:val="22"/>
          <w:lang w:val="en-GB"/>
        </w:rPr>
        <w:t>Ground</w:t>
      </w:r>
    </w:p>
    <w:p w14:paraId="7F1B1BA6" w14:textId="75F6B69D" w:rsidR="00580590" w:rsidRPr="00AE6CD0" w:rsidRDefault="00580590" w:rsidP="003C7E41">
      <w:pPr>
        <w:tabs>
          <w:tab w:val="left" w:pos="1440"/>
          <w:tab w:val="left" w:pos="2160"/>
        </w:tabs>
        <w:spacing w:line="480" w:lineRule="auto"/>
        <w:ind w:firstLine="720"/>
        <w:rPr>
          <w:rFonts w:ascii="Times" w:hAnsi="Times"/>
          <w:sz w:val="22"/>
          <w:szCs w:val="22"/>
          <w:lang w:val="en-GB"/>
        </w:rPr>
      </w:pPr>
      <w:r w:rsidRPr="00AE6CD0">
        <w:rPr>
          <w:rFonts w:ascii="Times" w:hAnsi="Times"/>
          <w:sz w:val="22"/>
          <w:szCs w:val="22"/>
          <w:lang w:val="en-GB"/>
        </w:rPr>
        <w:t>It cannot make sense to describe music or sound</w:t>
      </w:r>
      <w:r w:rsidR="00AE6CD0">
        <w:rPr>
          <w:rFonts w:ascii="Times" w:hAnsi="Times"/>
          <w:sz w:val="22"/>
          <w:szCs w:val="22"/>
          <w:lang w:val="en-GB"/>
        </w:rPr>
        <w:t xml:space="preserve"> </w:t>
      </w:r>
      <w:r w:rsidRPr="00AE6CD0">
        <w:rPr>
          <w:rFonts w:ascii="Times" w:hAnsi="Times"/>
          <w:sz w:val="22"/>
          <w:szCs w:val="22"/>
          <w:lang w:val="en-GB"/>
        </w:rPr>
        <w:t xml:space="preserve">work as the formation of a material that exist independently of it (the </w:t>
      </w:r>
      <w:proofErr w:type="spellStart"/>
      <w:r w:rsidRPr="00AE6CD0">
        <w:rPr>
          <w:rFonts w:ascii="Times" w:hAnsi="Times"/>
          <w:sz w:val="22"/>
          <w:szCs w:val="22"/>
          <w:lang w:val="en-GB"/>
        </w:rPr>
        <w:t>hylomorphic</w:t>
      </w:r>
      <w:proofErr w:type="spellEnd"/>
      <w:r w:rsidRPr="00AE6CD0">
        <w:rPr>
          <w:rFonts w:ascii="Times" w:hAnsi="Times"/>
          <w:sz w:val="22"/>
          <w:szCs w:val="22"/>
          <w:lang w:val="en-GB"/>
        </w:rPr>
        <w:t xml:space="preserve"> model). The sound object is the sound as it is heard (or as it would be heard should someone be listening) and not anything underlying it, </w:t>
      </w:r>
      <w:r w:rsidR="00D67608" w:rsidRPr="00AE6CD0">
        <w:rPr>
          <w:rFonts w:ascii="Times" w:hAnsi="Times"/>
          <w:sz w:val="22"/>
          <w:szCs w:val="22"/>
          <w:lang w:val="en-GB"/>
        </w:rPr>
        <w:t xml:space="preserve">such as </w:t>
      </w:r>
      <w:r w:rsidRPr="00AE6CD0">
        <w:rPr>
          <w:rFonts w:ascii="Times" w:hAnsi="Times"/>
          <w:sz w:val="22"/>
          <w:szCs w:val="22"/>
          <w:lang w:val="en-GB"/>
        </w:rPr>
        <w:t xml:space="preserve">wave </w:t>
      </w:r>
      <w:r w:rsidRPr="00DD2D74">
        <w:rPr>
          <w:rFonts w:ascii="Times" w:hAnsi="Times"/>
          <w:sz w:val="22"/>
          <w:szCs w:val="22"/>
          <w:lang w:val="en-GB"/>
        </w:rPr>
        <w:t xml:space="preserve">patterns </w:t>
      </w:r>
      <w:r w:rsidR="00756A49" w:rsidRPr="00DD2D74">
        <w:rPr>
          <w:rFonts w:ascii="Times" w:hAnsi="Times"/>
          <w:sz w:val="22"/>
          <w:szCs w:val="22"/>
          <w:lang w:val="en-GB"/>
        </w:rPr>
        <w:t xml:space="preserve">or streams of particles </w:t>
      </w:r>
      <w:r w:rsidRPr="00DD2D74">
        <w:rPr>
          <w:rFonts w:ascii="Times" w:hAnsi="Times"/>
          <w:sz w:val="22"/>
          <w:szCs w:val="22"/>
          <w:lang w:val="en-GB"/>
        </w:rPr>
        <w:t>in the</w:t>
      </w:r>
      <w:r w:rsidRPr="00AE6CD0">
        <w:rPr>
          <w:rFonts w:ascii="Times" w:hAnsi="Times"/>
          <w:sz w:val="22"/>
          <w:szCs w:val="22"/>
          <w:lang w:val="en-GB"/>
        </w:rPr>
        <w:t xml:space="preserve"> air, or the actions performed on an instrument, or the coding in a computer. If form has historically been understood as either </w:t>
      </w:r>
      <w:proofErr w:type="spellStart"/>
      <w:r w:rsidRPr="00AE6CD0">
        <w:rPr>
          <w:rFonts w:ascii="Times" w:hAnsi="Times"/>
          <w:sz w:val="22"/>
          <w:szCs w:val="22"/>
          <w:lang w:val="en-GB"/>
        </w:rPr>
        <w:t>hylomorphic</w:t>
      </w:r>
      <w:proofErr w:type="spellEnd"/>
      <w:r w:rsidRPr="00AE6CD0">
        <w:rPr>
          <w:rFonts w:ascii="Times" w:hAnsi="Times"/>
          <w:sz w:val="22"/>
          <w:szCs w:val="22"/>
          <w:lang w:val="en-GB"/>
        </w:rPr>
        <w:t xml:space="preserve"> or phenomenological, that is to say either </w:t>
      </w:r>
      <w:r w:rsidR="00AE6CD0">
        <w:rPr>
          <w:rFonts w:ascii="Times" w:hAnsi="Times"/>
          <w:sz w:val="22"/>
          <w:szCs w:val="22"/>
          <w:lang w:val="en-GB"/>
        </w:rPr>
        <w:t xml:space="preserve">as </w:t>
      </w:r>
      <w:r w:rsidRPr="00AE6CD0">
        <w:rPr>
          <w:rFonts w:ascii="Times" w:hAnsi="Times"/>
          <w:sz w:val="22"/>
          <w:szCs w:val="22"/>
          <w:lang w:val="en-GB"/>
        </w:rPr>
        <w:t xml:space="preserve">formed matter or </w:t>
      </w:r>
      <w:r w:rsidR="00AE6CD0">
        <w:rPr>
          <w:rFonts w:ascii="Times" w:hAnsi="Times"/>
          <w:sz w:val="22"/>
          <w:szCs w:val="22"/>
          <w:lang w:val="en-GB"/>
        </w:rPr>
        <w:t xml:space="preserve">as </w:t>
      </w:r>
      <w:r w:rsidRPr="00AE6CD0">
        <w:rPr>
          <w:rFonts w:ascii="Times" w:hAnsi="Times"/>
          <w:sz w:val="22"/>
          <w:szCs w:val="22"/>
          <w:lang w:val="en-GB"/>
        </w:rPr>
        <w:t>a structure of experience, then sound challenges both</w:t>
      </w:r>
      <w:r w:rsidR="003160A1">
        <w:rPr>
          <w:rFonts w:ascii="Times" w:hAnsi="Times"/>
          <w:sz w:val="22"/>
          <w:szCs w:val="22"/>
          <w:lang w:val="en-GB"/>
        </w:rPr>
        <w:t xml:space="preserve"> of these paradigms</w:t>
      </w:r>
      <w:r w:rsidRPr="00AE6CD0">
        <w:rPr>
          <w:rFonts w:ascii="Times" w:hAnsi="Times"/>
          <w:sz w:val="22"/>
          <w:szCs w:val="22"/>
          <w:lang w:val="en-GB"/>
        </w:rPr>
        <w:t xml:space="preserve">. There is no underlying substance </w:t>
      </w:r>
      <w:r w:rsidR="00D67608" w:rsidRPr="00AE6CD0">
        <w:rPr>
          <w:rFonts w:ascii="Times" w:hAnsi="Times"/>
          <w:sz w:val="22"/>
          <w:szCs w:val="22"/>
          <w:lang w:val="en-GB"/>
        </w:rPr>
        <w:t xml:space="preserve">other </w:t>
      </w:r>
      <w:r w:rsidRPr="00AE6CD0">
        <w:rPr>
          <w:rFonts w:ascii="Times" w:hAnsi="Times"/>
          <w:sz w:val="22"/>
          <w:szCs w:val="22"/>
          <w:lang w:val="en-GB"/>
        </w:rPr>
        <w:t xml:space="preserve">than the sound itself, and its effects are produced by a double differentiation, from noise and from other sounds, the pure event of the becoming of its pattern. </w:t>
      </w:r>
    </w:p>
    <w:p w14:paraId="4E00BC2B" w14:textId="6A3F39EF" w:rsidR="00580590" w:rsidRPr="00AE6CD0" w:rsidRDefault="00580590" w:rsidP="003C7E41">
      <w:pPr>
        <w:tabs>
          <w:tab w:val="left" w:pos="1440"/>
          <w:tab w:val="left" w:pos="2160"/>
        </w:tabs>
        <w:spacing w:line="480" w:lineRule="auto"/>
        <w:ind w:firstLine="720"/>
        <w:rPr>
          <w:rFonts w:ascii="Times" w:hAnsi="Times"/>
          <w:sz w:val="22"/>
          <w:szCs w:val="22"/>
          <w:lang w:val="en-GB"/>
        </w:rPr>
      </w:pPr>
      <w:r w:rsidRPr="00AE6CD0">
        <w:rPr>
          <w:rFonts w:ascii="Times" w:hAnsi="Times"/>
          <w:sz w:val="22"/>
          <w:szCs w:val="22"/>
          <w:lang w:val="en-GB"/>
        </w:rPr>
        <w:t>Schopenhauer</w:t>
      </w:r>
      <w:r w:rsidR="00D0186B">
        <w:rPr>
          <w:rFonts w:ascii="Times" w:hAnsi="Times"/>
          <w:sz w:val="22"/>
          <w:szCs w:val="22"/>
          <w:lang w:val="en-GB"/>
        </w:rPr>
        <w:t>,</w:t>
      </w:r>
      <w:r w:rsidRPr="00AE6CD0">
        <w:rPr>
          <w:rFonts w:ascii="Times" w:hAnsi="Times"/>
          <w:sz w:val="22"/>
          <w:szCs w:val="22"/>
          <w:lang w:val="en-GB"/>
        </w:rPr>
        <w:t xml:space="preserve"> in </w:t>
      </w:r>
      <w:r w:rsidRPr="00AE6CD0">
        <w:rPr>
          <w:rFonts w:ascii="Times" w:hAnsi="Times"/>
          <w:i/>
          <w:sz w:val="22"/>
          <w:szCs w:val="22"/>
          <w:lang w:val="en-GB"/>
        </w:rPr>
        <w:t>The World as Will and Representation</w:t>
      </w:r>
      <w:r w:rsidRPr="00AE6CD0">
        <w:rPr>
          <w:rFonts w:ascii="Times" w:hAnsi="Times"/>
          <w:sz w:val="22"/>
          <w:szCs w:val="22"/>
          <w:lang w:val="en-GB"/>
        </w:rPr>
        <w:t xml:space="preserve"> (1818/19)</w:t>
      </w:r>
      <w:r w:rsidR="00D0186B">
        <w:rPr>
          <w:rFonts w:ascii="Times" w:hAnsi="Times"/>
          <w:sz w:val="22"/>
          <w:szCs w:val="22"/>
          <w:lang w:val="en-GB"/>
        </w:rPr>
        <w:t>,</w:t>
      </w:r>
      <w:r w:rsidRPr="00AE6CD0">
        <w:rPr>
          <w:rFonts w:ascii="Times" w:hAnsi="Times"/>
          <w:sz w:val="22"/>
          <w:szCs w:val="22"/>
          <w:lang w:val="en-GB"/>
        </w:rPr>
        <w:t xml:space="preserve"> developed a distinction between ground and surface in terms of will and representation that continued to govern </w:t>
      </w:r>
      <w:r w:rsidR="00D67608" w:rsidRPr="00AE6CD0">
        <w:rPr>
          <w:rFonts w:ascii="Times" w:hAnsi="Times"/>
          <w:sz w:val="22"/>
          <w:szCs w:val="22"/>
          <w:lang w:val="en-GB"/>
        </w:rPr>
        <w:t xml:space="preserve">his </w:t>
      </w:r>
      <w:r w:rsidRPr="00AE6CD0">
        <w:rPr>
          <w:rFonts w:ascii="Times" w:hAnsi="Times"/>
          <w:sz w:val="22"/>
          <w:szCs w:val="22"/>
          <w:lang w:val="en-GB"/>
        </w:rPr>
        <w:t xml:space="preserve">thinking subsequently. If will is effectively formless, it is given form at the level of representation. Nietzsche took </w:t>
      </w:r>
      <w:r w:rsidR="00394C31">
        <w:rPr>
          <w:rFonts w:ascii="Times" w:hAnsi="Times"/>
          <w:sz w:val="22"/>
          <w:szCs w:val="22"/>
          <w:lang w:val="en-GB"/>
        </w:rPr>
        <w:t xml:space="preserve">up </w:t>
      </w:r>
      <w:r w:rsidRPr="00AE6CD0">
        <w:rPr>
          <w:rFonts w:ascii="Times" w:hAnsi="Times"/>
          <w:sz w:val="22"/>
          <w:szCs w:val="22"/>
          <w:lang w:val="en-GB"/>
        </w:rPr>
        <w:t xml:space="preserve">this </w:t>
      </w:r>
      <w:r w:rsidRPr="003160A1">
        <w:rPr>
          <w:rFonts w:ascii="Times" w:hAnsi="Times"/>
          <w:sz w:val="22"/>
          <w:szCs w:val="22"/>
          <w:lang w:val="en-GB"/>
        </w:rPr>
        <w:t>distinction</w:t>
      </w:r>
      <w:r w:rsidRPr="00AE6CD0">
        <w:rPr>
          <w:rFonts w:ascii="Times" w:hAnsi="Times"/>
          <w:sz w:val="22"/>
          <w:szCs w:val="22"/>
          <w:lang w:val="en-GB"/>
        </w:rPr>
        <w:t xml:space="preserve"> in the </w:t>
      </w:r>
      <w:r w:rsidR="00FA63E4">
        <w:rPr>
          <w:rFonts w:ascii="Times" w:hAnsi="Times"/>
          <w:sz w:val="22"/>
          <w:szCs w:val="22"/>
          <w:lang w:val="en-GB"/>
        </w:rPr>
        <w:t xml:space="preserve">relation </w:t>
      </w:r>
      <w:r w:rsidRPr="00AE6CD0">
        <w:rPr>
          <w:rFonts w:ascii="Times" w:hAnsi="Times"/>
          <w:sz w:val="22"/>
          <w:szCs w:val="22"/>
          <w:lang w:val="en-GB"/>
        </w:rPr>
        <w:t xml:space="preserve">between the Dionysian and the Apollonian in </w:t>
      </w:r>
      <w:r w:rsidRPr="00AE6CD0">
        <w:rPr>
          <w:rFonts w:ascii="Times" w:hAnsi="Times"/>
          <w:i/>
          <w:sz w:val="22"/>
          <w:szCs w:val="22"/>
          <w:lang w:val="en-GB"/>
        </w:rPr>
        <w:t xml:space="preserve">The Birth of Tragedy from the Spirit of Music </w:t>
      </w:r>
      <w:r w:rsidRPr="00AE6CD0">
        <w:rPr>
          <w:rFonts w:ascii="Times" w:hAnsi="Times"/>
          <w:sz w:val="22"/>
          <w:szCs w:val="22"/>
          <w:lang w:val="en-GB"/>
        </w:rPr>
        <w:t>(1872). But he went on to reject the dualism of levels inherited from Schopenhauer’s adapt</w:t>
      </w:r>
      <w:r w:rsidR="00AE6CD0">
        <w:rPr>
          <w:rFonts w:ascii="Times" w:hAnsi="Times"/>
          <w:sz w:val="22"/>
          <w:szCs w:val="22"/>
          <w:lang w:val="en-GB"/>
        </w:rPr>
        <w:t>at</w:t>
      </w:r>
      <w:r w:rsidRPr="00AE6CD0">
        <w:rPr>
          <w:rFonts w:ascii="Times" w:hAnsi="Times"/>
          <w:sz w:val="22"/>
          <w:szCs w:val="22"/>
          <w:lang w:val="en-GB"/>
        </w:rPr>
        <w:t>ion of the Kantian distinction between phenomena and things-in-themselves. A consequence is that either all is play of force</w:t>
      </w:r>
      <w:r w:rsidR="005E30A5">
        <w:rPr>
          <w:rFonts w:ascii="Times" w:hAnsi="Times"/>
          <w:sz w:val="22"/>
          <w:szCs w:val="22"/>
          <w:lang w:val="en-GB"/>
        </w:rPr>
        <w:t>s</w:t>
      </w:r>
      <w:r w:rsidRPr="00AE6CD0">
        <w:rPr>
          <w:rFonts w:ascii="Times" w:hAnsi="Times"/>
          <w:sz w:val="22"/>
          <w:szCs w:val="22"/>
          <w:lang w:val="en-GB"/>
        </w:rPr>
        <w:t xml:space="preserve">, or all is representation (masks with other masks beneath): effectively there can be no conflict between form and forces. The idea of </w:t>
      </w:r>
      <w:r w:rsidRPr="0072093A">
        <w:rPr>
          <w:rFonts w:ascii="Times" w:hAnsi="Times"/>
          <w:i/>
          <w:sz w:val="22"/>
          <w:szCs w:val="22"/>
          <w:lang w:val="en-GB"/>
        </w:rPr>
        <w:t>expression</w:t>
      </w:r>
      <w:r w:rsidRPr="00AE6CD0">
        <w:rPr>
          <w:rFonts w:ascii="Times" w:hAnsi="Times"/>
          <w:sz w:val="22"/>
          <w:szCs w:val="22"/>
          <w:lang w:val="en-GB"/>
        </w:rPr>
        <w:t xml:space="preserve"> is the attempt to reintroduce into this situation the </w:t>
      </w:r>
      <w:r w:rsidRPr="00AE6CD0">
        <w:rPr>
          <w:rFonts w:ascii="Times" w:hAnsi="Times"/>
          <w:sz w:val="22"/>
          <w:szCs w:val="22"/>
          <w:lang w:val="en-GB"/>
        </w:rPr>
        <w:lastRenderedPageBreak/>
        <w:t>possibility of making a distinction between forms that express forces, and those that are inadequate to them or betray them, in terms of their power of becoming.</w:t>
      </w:r>
      <w:r w:rsidRPr="00AE6CD0">
        <w:rPr>
          <w:rFonts w:ascii="Times" w:hAnsi="Times"/>
          <w:sz w:val="22"/>
          <w:szCs w:val="22"/>
          <w:vertAlign w:val="superscript"/>
          <w:lang w:val="en-GB"/>
        </w:rPr>
        <w:footnoteReference w:id="22"/>
      </w:r>
      <w:r w:rsidRPr="00AE6CD0">
        <w:rPr>
          <w:rFonts w:ascii="Times" w:hAnsi="Times"/>
          <w:sz w:val="22"/>
          <w:szCs w:val="22"/>
          <w:lang w:val="en-GB"/>
        </w:rPr>
        <w:t xml:space="preserve"> </w:t>
      </w:r>
    </w:p>
    <w:p w14:paraId="0D3FAA0C" w14:textId="3F472DD0" w:rsidR="00580590" w:rsidRPr="00AE6CD0" w:rsidRDefault="00580590" w:rsidP="003C7E41">
      <w:pPr>
        <w:tabs>
          <w:tab w:val="left" w:pos="1440"/>
          <w:tab w:val="left" w:pos="2160"/>
        </w:tabs>
        <w:spacing w:line="480" w:lineRule="auto"/>
        <w:ind w:firstLine="720"/>
        <w:rPr>
          <w:rFonts w:ascii="Times" w:hAnsi="Times"/>
          <w:sz w:val="22"/>
          <w:szCs w:val="22"/>
          <w:lang w:val="en-GB"/>
        </w:rPr>
      </w:pPr>
      <w:r w:rsidRPr="00AE6CD0">
        <w:rPr>
          <w:rFonts w:ascii="Times" w:hAnsi="Times"/>
          <w:sz w:val="22"/>
          <w:szCs w:val="22"/>
          <w:lang w:val="en-GB"/>
        </w:rPr>
        <w:t xml:space="preserve">If we follow Scruton’s account of the ontology of music, we need to accept that we </w:t>
      </w:r>
      <w:r w:rsidR="003160A1">
        <w:rPr>
          <w:rFonts w:ascii="Times" w:hAnsi="Times"/>
          <w:sz w:val="22"/>
          <w:szCs w:val="22"/>
          <w:lang w:val="en-GB"/>
        </w:rPr>
        <w:t xml:space="preserve">cannot </w:t>
      </w:r>
      <w:r w:rsidRPr="00AE6CD0">
        <w:rPr>
          <w:rFonts w:ascii="Times" w:hAnsi="Times"/>
          <w:sz w:val="22"/>
          <w:szCs w:val="22"/>
          <w:lang w:val="en-GB"/>
        </w:rPr>
        <w:t xml:space="preserve">think of the music-object, if there is such a thing, in terms of the distinction between </w:t>
      </w:r>
      <w:r w:rsidR="00D70FC9">
        <w:rPr>
          <w:rFonts w:ascii="Times" w:hAnsi="Times"/>
          <w:sz w:val="22"/>
          <w:szCs w:val="22"/>
          <w:lang w:val="en-GB"/>
        </w:rPr>
        <w:t>matter</w:t>
      </w:r>
      <w:r w:rsidR="00D70FC9" w:rsidRPr="00AE6CD0">
        <w:rPr>
          <w:rFonts w:ascii="Times" w:hAnsi="Times"/>
          <w:sz w:val="22"/>
          <w:szCs w:val="22"/>
          <w:lang w:val="en-GB"/>
        </w:rPr>
        <w:t xml:space="preserve"> </w:t>
      </w:r>
      <w:r w:rsidRPr="00AE6CD0">
        <w:rPr>
          <w:rFonts w:ascii="Times" w:hAnsi="Times"/>
          <w:sz w:val="22"/>
          <w:szCs w:val="22"/>
          <w:lang w:val="en-GB"/>
        </w:rPr>
        <w:t xml:space="preserve">and form. This would mean that </w:t>
      </w:r>
      <w:r w:rsidR="00394C31">
        <w:rPr>
          <w:rFonts w:ascii="Times" w:hAnsi="Times"/>
          <w:sz w:val="22"/>
          <w:szCs w:val="22"/>
          <w:lang w:val="en-GB"/>
        </w:rPr>
        <w:t xml:space="preserve">we cannot draw any </w:t>
      </w:r>
      <w:r w:rsidRPr="00AE6CD0">
        <w:rPr>
          <w:rFonts w:ascii="Times" w:hAnsi="Times"/>
          <w:sz w:val="22"/>
          <w:szCs w:val="22"/>
          <w:lang w:val="en-GB"/>
        </w:rPr>
        <w:t xml:space="preserve">distinction between structures and some kind of material (forces, sounds) that is subject to being structured. One solution, followed by </w:t>
      </w:r>
      <w:proofErr w:type="spellStart"/>
      <w:r w:rsidRPr="00AE6CD0">
        <w:rPr>
          <w:rFonts w:ascii="Times" w:hAnsi="Times"/>
          <w:sz w:val="22"/>
          <w:szCs w:val="22"/>
          <w:lang w:val="en-GB"/>
        </w:rPr>
        <w:t>Deleuze</w:t>
      </w:r>
      <w:proofErr w:type="spellEnd"/>
      <w:r w:rsidRPr="00AE6CD0">
        <w:rPr>
          <w:rFonts w:ascii="Times" w:hAnsi="Times"/>
          <w:sz w:val="22"/>
          <w:szCs w:val="22"/>
          <w:lang w:val="en-GB"/>
        </w:rPr>
        <w:t>, would be to replace the dual terms (matter/form; forces/structures etc.) with</w:t>
      </w:r>
      <w:r w:rsidR="00020D24">
        <w:rPr>
          <w:rFonts w:ascii="Times" w:hAnsi="Times"/>
          <w:sz w:val="22"/>
          <w:szCs w:val="22"/>
          <w:lang w:val="en-GB"/>
        </w:rPr>
        <w:t xml:space="preserve"> virtual</w:t>
      </w:r>
      <w:r w:rsidRPr="00AE6CD0">
        <w:rPr>
          <w:rFonts w:ascii="Times" w:hAnsi="Times"/>
          <w:sz w:val="22"/>
          <w:szCs w:val="22"/>
          <w:lang w:val="en-GB"/>
        </w:rPr>
        <w:t xml:space="preserve"> intensities</w:t>
      </w:r>
      <w:r w:rsidR="00020D24">
        <w:rPr>
          <w:rFonts w:ascii="Times" w:hAnsi="Times"/>
          <w:sz w:val="22"/>
          <w:szCs w:val="22"/>
          <w:lang w:val="en-GB"/>
        </w:rPr>
        <w:t xml:space="preserve"> folded </w:t>
      </w:r>
      <w:r w:rsidR="003160A1">
        <w:rPr>
          <w:rFonts w:ascii="Times" w:hAnsi="Times"/>
          <w:sz w:val="22"/>
          <w:szCs w:val="22"/>
          <w:lang w:val="en-GB"/>
        </w:rPr>
        <w:t xml:space="preserve">in </w:t>
      </w:r>
      <w:r w:rsidR="00020D24">
        <w:rPr>
          <w:rFonts w:ascii="Times" w:hAnsi="Times"/>
          <w:sz w:val="22"/>
          <w:szCs w:val="22"/>
          <w:lang w:val="en-GB"/>
        </w:rPr>
        <w:t>on themselves</w:t>
      </w:r>
      <w:r w:rsidR="003160A1">
        <w:rPr>
          <w:rFonts w:ascii="Times" w:hAnsi="Times"/>
          <w:sz w:val="22"/>
          <w:szCs w:val="22"/>
          <w:lang w:val="en-GB"/>
        </w:rPr>
        <w:t>, and</w:t>
      </w:r>
      <w:r w:rsidR="00020D24">
        <w:rPr>
          <w:rFonts w:ascii="Times" w:hAnsi="Times"/>
          <w:sz w:val="22"/>
          <w:szCs w:val="22"/>
          <w:lang w:val="en-GB"/>
        </w:rPr>
        <w:t xml:space="preserve"> which unfold in their actualisation</w:t>
      </w:r>
      <w:r w:rsidRPr="00AE6CD0">
        <w:rPr>
          <w:rFonts w:ascii="Times" w:hAnsi="Times"/>
          <w:sz w:val="22"/>
          <w:szCs w:val="22"/>
          <w:lang w:val="en-GB"/>
        </w:rPr>
        <w:t xml:space="preserve">. We still need to make a distinction of degree, and apply a value to that distinction, but it would be along a continuum rather than in terms of an opposition. It seems to me that the </w:t>
      </w:r>
      <w:r w:rsidR="00020D24">
        <w:rPr>
          <w:rFonts w:ascii="Times" w:hAnsi="Times"/>
          <w:sz w:val="22"/>
          <w:szCs w:val="22"/>
          <w:lang w:val="en-GB"/>
        </w:rPr>
        <w:t>actualisation</w:t>
      </w:r>
      <w:r w:rsidR="00020D24" w:rsidRPr="00AE6CD0">
        <w:rPr>
          <w:rFonts w:ascii="Times" w:hAnsi="Times"/>
          <w:sz w:val="22"/>
          <w:szCs w:val="22"/>
          <w:lang w:val="en-GB"/>
        </w:rPr>
        <w:t xml:space="preserve"> </w:t>
      </w:r>
      <w:r w:rsidRPr="00AE6CD0">
        <w:rPr>
          <w:rFonts w:ascii="Times" w:hAnsi="Times"/>
          <w:sz w:val="22"/>
          <w:szCs w:val="22"/>
          <w:lang w:val="en-GB"/>
        </w:rPr>
        <w:t xml:space="preserve">of </w:t>
      </w:r>
      <w:r w:rsidR="00020D24">
        <w:rPr>
          <w:rFonts w:ascii="Times" w:hAnsi="Times"/>
          <w:sz w:val="22"/>
          <w:szCs w:val="22"/>
          <w:lang w:val="en-GB"/>
        </w:rPr>
        <w:t>intensities in</w:t>
      </w:r>
      <w:r w:rsidRPr="00AE6CD0">
        <w:rPr>
          <w:rFonts w:ascii="Times" w:hAnsi="Times"/>
          <w:sz w:val="22"/>
          <w:szCs w:val="22"/>
          <w:lang w:val="en-GB"/>
        </w:rPr>
        <w:t xml:space="preserve"> continu</w:t>
      </w:r>
      <w:r w:rsidR="00020D24">
        <w:rPr>
          <w:rFonts w:ascii="Times" w:hAnsi="Times"/>
          <w:sz w:val="22"/>
          <w:szCs w:val="22"/>
          <w:lang w:val="en-GB"/>
        </w:rPr>
        <w:t>a</w:t>
      </w:r>
      <w:r w:rsidRPr="00AE6CD0">
        <w:rPr>
          <w:rFonts w:ascii="Times" w:hAnsi="Times"/>
          <w:sz w:val="22"/>
          <w:szCs w:val="22"/>
          <w:lang w:val="en-GB"/>
        </w:rPr>
        <w:t xml:space="preserve"> is the basis for </w:t>
      </w:r>
      <w:proofErr w:type="spellStart"/>
      <w:r w:rsidRPr="00AE6CD0">
        <w:rPr>
          <w:rFonts w:ascii="Times" w:hAnsi="Times"/>
          <w:sz w:val="22"/>
          <w:szCs w:val="22"/>
          <w:lang w:val="en-GB"/>
        </w:rPr>
        <w:t>Xenakis’</w:t>
      </w:r>
      <w:r w:rsidR="00D67608" w:rsidRPr="00AE6CD0">
        <w:rPr>
          <w:rFonts w:ascii="Times" w:hAnsi="Times"/>
          <w:sz w:val="22"/>
          <w:szCs w:val="22"/>
          <w:lang w:val="en-GB"/>
        </w:rPr>
        <w:t>s</w:t>
      </w:r>
      <w:proofErr w:type="spellEnd"/>
      <w:r w:rsidRPr="00AE6CD0">
        <w:rPr>
          <w:rFonts w:ascii="Times" w:hAnsi="Times"/>
          <w:sz w:val="22"/>
          <w:szCs w:val="22"/>
          <w:lang w:val="en-GB"/>
        </w:rPr>
        <w:t xml:space="preserve"> innovations</w:t>
      </w:r>
      <w:r w:rsidR="00070D44">
        <w:rPr>
          <w:rFonts w:ascii="Times" w:hAnsi="Times"/>
          <w:sz w:val="22"/>
          <w:szCs w:val="22"/>
          <w:lang w:val="en-GB"/>
        </w:rPr>
        <w:t xml:space="preserve">, </w:t>
      </w:r>
      <w:r w:rsidRPr="00AE6CD0">
        <w:rPr>
          <w:rFonts w:ascii="Times" w:hAnsi="Times"/>
          <w:sz w:val="22"/>
          <w:szCs w:val="22"/>
          <w:lang w:val="en-GB"/>
        </w:rPr>
        <w:t>particularly his use of glissandi</w:t>
      </w:r>
      <w:r w:rsidR="00027D4F">
        <w:rPr>
          <w:rFonts w:ascii="Times" w:hAnsi="Times"/>
          <w:sz w:val="22"/>
          <w:szCs w:val="22"/>
          <w:lang w:val="en-GB"/>
        </w:rPr>
        <w:t xml:space="preserve"> in </w:t>
      </w:r>
      <w:r w:rsidR="00027D4F">
        <w:rPr>
          <w:rFonts w:ascii="Times" w:hAnsi="Times"/>
          <w:i/>
          <w:sz w:val="22"/>
          <w:szCs w:val="22"/>
          <w:lang w:val="en-GB"/>
        </w:rPr>
        <w:t>Metastasis</w:t>
      </w:r>
      <w:r w:rsidR="00027D4F">
        <w:rPr>
          <w:rFonts w:ascii="Times" w:hAnsi="Times"/>
          <w:sz w:val="22"/>
          <w:szCs w:val="22"/>
          <w:lang w:val="en-GB"/>
        </w:rPr>
        <w:t xml:space="preserve"> (1953-54)</w:t>
      </w:r>
      <w:r w:rsidRPr="00AE6CD0">
        <w:rPr>
          <w:rFonts w:ascii="Times" w:hAnsi="Times"/>
          <w:sz w:val="22"/>
          <w:szCs w:val="22"/>
          <w:lang w:val="en-GB"/>
        </w:rPr>
        <w:t xml:space="preserve">. </w:t>
      </w:r>
      <w:proofErr w:type="spellStart"/>
      <w:r w:rsidR="00027D4F">
        <w:rPr>
          <w:rFonts w:ascii="Times" w:hAnsi="Times"/>
          <w:sz w:val="22"/>
          <w:szCs w:val="22"/>
          <w:lang w:val="en-GB"/>
        </w:rPr>
        <w:t>Xenakis</w:t>
      </w:r>
      <w:proofErr w:type="spellEnd"/>
      <w:r w:rsidR="00027D4F">
        <w:rPr>
          <w:rFonts w:ascii="Times" w:hAnsi="Times"/>
          <w:sz w:val="22"/>
          <w:szCs w:val="22"/>
          <w:lang w:val="en-GB"/>
        </w:rPr>
        <w:t xml:space="preserve"> went to combine natural sounds with sounds generated by software on computers</w:t>
      </w:r>
      <w:r w:rsidR="00070D44">
        <w:rPr>
          <w:rFonts w:ascii="Times" w:hAnsi="Times"/>
          <w:sz w:val="22"/>
          <w:szCs w:val="22"/>
          <w:lang w:val="en-GB"/>
        </w:rPr>
        <w:t xml:space="preserve"> in order to extend music</w:t>
      </w:r>
      <w:r w:rsidR="00027D4F">
        <w:rPr>
          <w:rFonts w:ascii="Times" w:hAnsi="Times"/>
          <w:sz w:val="22"/>
          <w:szCs w:val="22"/>
          <w:lang w:val="en-GB"/>
        </w:rPr>
        <w:t xml:space="preserve"> into new territories</w:t>
      </w:r>
      <w:r w:rsidR="00070D44">
        <w:rPr>
          <w:rFonts w:ascii="Times" w:hAnsi="Times"/>
          <w:sz w:val="22"/>
          <w:szCs w:val="22"/>
          <w:lang w:val="en-GB"/>
        </w:rPr>
        <w:t xml:space="preserve">, but the sound is still </w:t>
      </w:r>
      <w:r w:rsidR="003646C7">
        <w:rPr>
          <w:rFonts w:ascii="Times" w:hAnsi="Times"/>
          <w:sz w:val="22"/>
          <w:szCs w:val="22"/>
          <w:lang w:val="en-GB"/>
        </w:rPr>
        <w:t xml:space="preserve">composed or </w:t>
      </w:r>
      <w:r w:rsidR="001C2950">
        <w:rPr>
          <w:rFonts w:ascii="Times" w:hAnsi="Times"/>
          <w:sz w:val="22"/>
          <w:szCs w:val="22"/>
          <w:lang w:val="en-GB"/>
        </w:rPr>
        <w:t>organised</w:t>
      </w:r>
      <w:r w:rsidR="00070D44">
        <w:rPr>
          <w:rFonts w:ascii="Times" w:hAnsi="Times"/>
          <w:sz w:val="22"/>
          <w:szCs w:val="22"/>
          <w:lang w:val="en-GB"/>
        </w:rPr>
        <w:t xml:space="preserve"> in rule-based ways, and overall the approach is structural </w:t>
      </w:r>
      <w:r w:rsidR="003646C7">
        <w:rPr>
          <w:rFonts w:ascii="Times" w:hAnsi="Times"/>
          <w:sz w:val="22"/>
          <w:szCs w:val="22"/>
          <w:lang w:val="en-GB"/>
        </w:rPr>
        <w:t xml:space="preserve">as well as phenomenological </w:t>
      </w:r>
      <w:r w:rsidR="00070D44">
        <w:rPr>
          <w:rFonts w:ascii="Times" w:hAnsi="Times"/>
          <w:sz w:val="22"/>
          <w:szCs w:val="22"/>
          <w:lang w:val="en-GB"/>
        </w:rPr>
        <w:t>both in the micro-level of sound particles, and the macro-level of temporal and spatial distribution</w:t>
      </w:r>
      <w:r w:rsidR="007747E3">
        <w:rPr>
          <w:rFonts w:ascii="Times" w:hAnsi="Times"/>
          <w:sz w:val="22"/>
          <w:szCs w:val="22"/>
          <w:lang w:val="en-GB"/>
        </w:rPr>
        <w:t>,</w:t>
      </w:r>
      <w:r w:rsidR="00493DCF">
        <w:rPr>
          <w:rStyle w:val="FootnoteReference"/>
          <w:rFonts w:ascii="Times" w:hAnsi="Times"/>
          <w:sz w:val="22"/>
          <w:szCs w:val="22"/>
          <w:lang w:val="en-GB"/>
        </w:rPr>
        <w:footnoteReference w:id="23"/>
      </w:r>
      <w:r w:rsidRPr="00AE6CD0">
        <w:rPr>
          <w:rFonts w:ascii="Times" w:hAnsi="Times"/>
          <w:sz w:val="22"/>
          <w:szCs w:val="22"/>
          <w:lang w:val="en-GB"/>
        </w:rPr>
        <w:t xml:space="preserve">  It was Cage who showed that this </w:t>
      </w:r>
      <w:r w:rsidR="003160A1">
        <w:rPr>
          <w:rFonts w:ascii="Times" w:hAnsi="Times"/>
          <w:sz w:val="22"/>
          <w:szCs w:val="22"/>
          <w:lang w:val="en-GB"/>
        </w:rPr>
        <w:t xml:space="preserve">structural thinking </w:t>
      </w:r>
      <w:r w:rsidRPr="00AE6CD0">
        <w:rPr>
          <w:rFonts w:ascii="Times" w:hAnsi="Times"/>
          <w:sz w:val="22"/>
          <w:szCs w:val="22"/>
          <w:lang w:val="en-GB"/>
        </w:rPr>
        <w:t xml:space="preserve">was not unavoidable, even in a concert, and he did so through a transdisciplinary relation to art based on the examples of Duchamp, and Rauschenberg’s </w:t>
      </w:r>
      <w:r w:rsidRPr="00AE6CD0">
        <w:rPr>
          <w:rFonts w:ascii="Times" w:hAnsi="Times"/>
          <w:i/>
          <w:sz w:val="22"/>
          <w:szCs w:val="22"/>
          <w:lang w:val="en-GB"/>
        </w:rPr>
        <w:t>White Paintings</w:t>
      </w:r>
      <w:r w:rsidRPr="00AE6CD0">
        <w:rPr>
          <w:rFonts w:ascii="Times" w:hAnsi="Times"/>
          <w:sz w:val="22"/>
          <w:szCs w:val="22"/>
          <w:lang w:val="en-GB"/>
        </w:rPr>
        <w:t xml:space="preserve"> (1951).</w:t>
      </w:r>
    </w:p>
    <w:p w14:paraId="5E6B3B77" w14:textId="28B55A1F" w:rsidR="00580590" w:rsidRPr="00AE6CD0" w:rsidRDefault="00580590" w:rsidP="003C7E41">
      <w:pPr>
        <w:tabs>
          <w:tab w:val="left" w:pos="1440"/>
          <w:tab w:val="left" w:pos="2160"/>
        </w:tabs>
        <w:spacing w:line="480" w:lineRule="auto"/>
        <w:ind w:firstLine="720"/>
        <w:rPr>
          <w:rFonts w:ascii="Times" w:hAnsi="Times"/>
          <w:sz w:val="22"/>
          <w:szCs w:val="22"/>
          <w:lang w:val="en-GB"/>
        </w:rPr>
      </w:pPr>
      <w:r w:rsidRPr="00AE6CD0">
        <w:rPr>
          <w:rFonts w:ascii="Times" w:hAnsi="Times"/>
          <w:sz w:val="22"/>
          <w:szCs w:val="22"/>
          <w:lang w:val="en-GB"/>
        </w:rPr>
        <w:t>In Hecker</w:t>
      </w:r>
      <w:r w:rsidR="0000245F">
        <w:rPr>
          <w:rFonts w:ascii="Times" w:hAnsi="Times"/>
          <w:sz w:val="22"/>
          <w:szCs w:val="22"/>
          <w:lang w:val="en-GB"/>
        </w:rPr>
        <w:t>,</w:t>
      </w:r>
      <w:r w:rsidRPr="00AE6CD0">
        <w:rPr>
          <w:rFonts w:ascii="Times" w:hAnsi="Times"/>
          <w:sz w:val="22"/>
          <w:szCs w:val="22"/>
          <w:lang w:val="en-GB"/>
        </w:rPr>
        <w:t xml:space="preserve"> sound is groundless</w:t>
      </w:r>
      <w:r w:rsidR="00D67608" w:rsidRPr="00AE6CD0">
        <w:rPr>
          <w:rFonts w:ascii="Times" w:hAnsi="Times"/>
          <w:sz w:val="22"/>
          <w:szCs w:val="22"/>
          <w:lang w:val="en-GB"/>
        </w:rPr>
        <w:t>—</w:t>
      </w:r>
      <w:r w:rsidRPr="00AE6CD0">
        <w:rPr>
          <w:rFonts w:ascii="Times" w:hAnsi="Times"/>
          <w:sz w:val="22"/>
          <w:szCs w:val="22"/>
          <w:lang w:val="en-GB"/>
        </w:rPr>
        <w:t>it is nothing other than what it is</w:t>
      </w:r>
      <w:r w:rsidR="004C398C">
        <w:rPr>
          <w:rFonts w:ascii="Times" w:hAnsi="Times"/>
          <w:sz w:val="22"/>
          <w:szCs w:val="22"/>
          <w:lang w:val="en-GB"/>
        </w:rPr>
        <w:t xml:space="preserve">—but, as I have suggested, </w:t>
      </w:r>
      <w:r w:rsidR="003160A1">
        <w:rPr>
          <w:rFonts w:ascii="Times" w:hAnsi="Times"/>
          <w:sz w:val="22"/>
          <w:szCs w:val="22"/>
          <w:lang w:val="en-GB"/>
        </w:rPr>
        <w:t xml:space="preserve">this does not mean </w:t>
      </w:r>
      <w:r w:rsidR="004C398C">
        <w:rPr>
          <w:rFonts w:ascii="Times" w:hAnsi="Times"/>
          <w:sz w:val="22"/>
          <w:szCs w:val="22"/>
          <w:lang w:val="en-GB"/>
        </w:rPr>
        <w:t xml:space="preserve">that </w:t>
      </w:r>
      <w:r w:rsidR="003160A1">
        <w:rPr>
          <w:rFonts w:ascii="Times" w:hAnsi="Times"/>
          <w:sz w:val="22"/>
          <w:szCs w:val="22"/>
          <w:lang w:val="en-GB"/>
        </w:rPr>
        <w:t xml:space="preserve">it </w:t>
      </w:r>
      <w:r w:rsidR="004C398C">
        <w:rPr>
          <w:rFonts w:ascii="Times" w:hAnsi="Times"/>
          <w:sz w:val="22"/>
          <w:szCs w:val="22"/>
          <w:lang w:val="en-GB"/>
        </w:rPr>
        <w:t>excludes ‘depth’</w:t>
      </w:r>
      <w:r w:rsidRPr="00AE6CD0">
        <w:rPr>
          <w:rFonts w:ascii="Times" w:hAnsi="Times"/>
          <w:sz w:val="22"/>
          <w:szCs w:val="22"/>
          <w:lang w:val="en-GB"/>
        </w:rPr>
        <w:t xml:space="preserve">. </w:t>
      </w:r>
      <w:r w:rsidR="00D93884">
        <w:rPr>
          <w:rFonts w:ascii="Times" w:hAnsi="Times"/>
          <w:sz w:val="22"/>
          <w:szCs w:val="22"/>
          <w:lang w:val="en-GB"/>
        </w:rPr>
        <w:t xml:space="preserve">Rather, I mean that it does not refer to some more fundamental ground, either in </w:t>
      </w:r>
      <w:r w:rsidR="003160A1">
        <w:rPr>
          <w:rFonts w:ascii="Times" w:hAnsi="Times"/>
          <w:sz w:val="22"/>
          <w:szCs w:val="22"/>
          <w:lang w:val="en-GB"/>
        </w:rPr>
        <w:t xml:space="preserve">the </w:t>
      </w:r>
      <w:r w:rsidR="00D93884">
        <w:rPr>
          <w:rFonts w:ascii="Times" w:hAnsi="Times"/>
          <w:sz w:val="22"/>
          <w:szCs w:val="22"/>
          <w:lang w:val="en-GB"/>
        </w:rPr>
        <w:t xml:space="preserve">sense of </w:t>
      </w:r>
      <w:r w:rsidR="00D409A9">
        <w:rPr>
          <w:rFonts w:ascii="Times" w:hAnsi="Times"/>
          <w:sz w:val="22"/>
          <w:szCs w:val="22"/>
          <w:lang w:val="en-GB"/>
        </w:rPr>
        <w:t xml:space="preserve">a </w:t>
      </w:r>
      <w:r w:rsidR="00D93884">
        <w:rPr>
          <w:rFonts w:ascii="Times" w:hAnsi="Times"/>
          <w:sz w:val="22"/>
          <w:szCs w:val="22"/>
          <w:lang w:val="en-GB"/>
        </w:rPr>
        <w:t xml:space="preserve">genetic </w:t>
      </w:r>
      <w:r w:rsidR="00D409A9">
        <w:rPr>
          <w:rFonts w:ascii="Times" w:hAnsi="Times"/>
          <w:sz w:val="22"/>
          <w:szCs w:val="22"/>
          <w:lang w:val="en-GB"/>
        </w:rPr>
        <w:t>origin</w:t>
      </w:r>
      <w:r w:rsidR="00D93884">
        <w:rPr>
          <w:rFonts w:ascii="Times" w:hAnsi="Times"/>
          <w:sz w:val="22"/>
          <w:szCs w:val="22"/>
          <w:lang w:val="en-GB"/>
        </w:rPr>
        <w:t xml:space="preserve"> such as an instrument or</w:t>
      </w:r>
      <w:r w:rsidR="00D409A9">
        <w:rPr>
          <w:rFonts w:ascii="Times" w:hAnsi="Times"/>
          <w:sz w:val="22"/>
          <w:szCs w:val="22"/>
          <w:lang w:val="en-GB"/>
        </w:rPr>
        <w:t>,</w:t>
      </w:r>
      <w:r w:rsidR="00D93884">
        <w:rPr>
          <w:rFonts w:ascii="Times" w:hAnsi="Times"/>
          <w:sz w:val="22"/>
          <w:szCs w:val="22"/>
          <w:lang w:val="en-GB"/>
        </w:rPr>
        <w:t xml:space="preserve"> </w:t>
      </w:r>
      <w:r w:rsidR="008F640A">
        <w:rPr>
          <w:rFonts w:ascii="Times" w:hAnsi="Times"/>
          <w:sz w:val="22"/>
          <w:szCs w:val="22"/>
          <w:lang w:val="en-GB"/>
        </w:rPr>
        <w:t>for digital sound</w:t>
      </w:r>
      <w:r w:rsidR="00D409A9">
        <w:rPr>
          <w:rFonts w:ascii="Times" w:hAnsi="Times"/>
          <w:sz w:val="22"/>
          <w:szCs w:val="22"/>
          <w:lang w:val="en-GB"/>
        </w:rPr>
        <w:t>,</w:t>
      </w:r>
      <w:r w:rsidR="008F640A">
        <w:rPr>
          <w:rFonts w:ascii="Times" w:hAnsi="Times"/>
          <w:sz w:val="22"/>
          <w:szCs w:val="22"/>
          <w:lang w:val="en-GB"/>
        </w:rPr>
        <w:t xml:space="preserve"> </w:t>
      </w:r>
      <w:r w:rsidR="00D93884">
        <w:rPr>
          <w:rFonts w:ascii="Times" w:hAnsi="Times"/>
          <w:sz w:val="22"/>
          <w:szCs w:val="22"/>
          <w:lang w:val="en-GB"/>
        </w:rPr>
        <w:t xml:space="preserve">coding. Even where he uses voice, the voice is an element rather than a reference to a source. </w:t>
      </w:r>
      <w:r w:rsidRPr="00AE6CD0">
        <w:rPr>
          <w:rFonts w:ascii="Times" w:hAnsi="Times"/>
          <w:sz w:val="22"/>
          <w:szCs w:val="22"/>
          <w:lang w:val="en-GB"/>
        </w:rPr>
        <w:t xml:space="preserve">The speakers </w:t>
      </w:r>
      <w:r w:rsidR="00D70FC9">
        <w:rPr>
          <w:rFonts w:ascii="Times" w:hAnsi="Times"/>
          <w:sz w:val="22"/>
          <w:szCs w:val="22"/>
          <w:lang w:val="en-GB"/>
        </w:rPr>
        <w:t xml:space="preserve">allow for the </w:t>
      </w:r>
      <w:proofErr w:type="spellStart"/>
      <w:r w:rsidRPr="00AE6CD0">
        <w:rPr>
          <w:rFonts w:ascii="Times" w:hAnsi="Times"/>
          <w:sz w:val="22"/>
          <w:szCs w:val="22"/>
          <w:lang w:val="en-GB"/>
        </w:rPr>
        <w:t>spatiali</w:t>
      </w:r>
      <w:r w:rsidR="00D70FC9">
        <w:rPr>
          <w:rFonts w:ascii="Times" w:hAnsi="Times"/>
          <w:sz w:val="22"/>
          <w:szCs w:val="22"/>
          <w:lang w:val="en-GB"/>
        </w:rPr>
        <w:t>sation</w:t>
      </w:r>
      <w:proofErr w:type="spellEnd"/>
      <w:r w:rsidR="00D70FC9">
        <w:rPr>
          <w:rFonts w:ascii="Times" w:hAnsi="Times"/>
          <w:sz w:val="22"/>
          <w:szCs w:val="22"/>
          <w:lang w:val="en-GB"/>
        </w:rPr>
        <w:t xml:space="preserve"> of</w:t>
      </w:r>
      <w:r w:rsidRPr="00AE6CD0">
        <w:rPr>
          <w:rFonts w:ascii="Times" w:hAnsi="Times"/>
          <w:sz w:val="22"/>
          <w:szCs w:val="22"/>
          <w:lang w:val="en-GB"/>
        </w:rPr>
        <w:t xml:space="preserve"> the sounds, but they are not </w:t>
      </w:r>
      <w:r w:rsidRPr="00AE6CD0">
        <w:rPr>
          <w:rFonts w:ascii="Times" w:hAnsi="Times"/>
          <w:sz w:val="22"/>
          <w:szCs w:val="22"/>
          <w:lang w:val="en-GB"/>
        </w:rPr>
        <w:lastRenderedPageBreak/>
        <w:t>sources in the way that instruments are. The discernment of the listener may involve all kinds of qualities of the sounds, where the factor unifying the qualities is not something underlying (a ground or source or something describable in terms of primary qualities</w:t>
      </w:r>
      <w:r w:rsidR="00394C31">
        <w:rPr>
          <w:rFonts w:ascii="Times" w:hAnsi="Times"/>
          <w:sz w:val="22"/>
          <w:szCs w:val="22"/>
          <w:lang w:val="en-GB"/>
        </w:rPr>
        <w:t>)</w:t>
      </w:r>
      <w:r w:rsidRPr="00AE6CD0">
        <w:rPr>
          <w:rFonts w:ascii="Times" w:hAnsi="Times"/>
          <w:sz w:val="22"/>
          <w:szCs w:val="22"/>
          <w:lang w:val="en-GB"/>
        </w:rPr>
        <w:t>, but rather intensities that are at once intrinsic and differential. They are intrinsic in terms of the uncondensed or lossless character of the sound, and differential in terms of the intensification-effects of contrast. In that way</w:t>
      </w:r>
      <w:r w:rsidR="0000245F">
        <w:rPr>
          <w:rFonts w:ascii="Times" w:hAnsi="Times"/>
          <w:sz w:val="22"/>
          <w:szCs w:val="22"/>
          <w:lang w:val="en-GB"/>
        </w:rPr>
        <w:t>,</w:t>
      </w:r>
      <w:r w:rsidRPr="00AE6CD0">
        <w:rPr>
          <w:rFonts w:ascii="Times" w:hAnsi="Times"/>
          <w:sz w:val="22"/>
          <w:szCs w:val="22"/>
          <w:lang w:val="en-GB"/>
        </w:rPr>
        <w:t xml:space="preserve"> sound behaves exactly like colour and scent. </w:t>
      </w:r>
    </w:p>
    <w:p w14:paraId="52D52B68" w14:textId="77777777" w:rsidR="00580590" w:rsidRPr="00AE6CD0" w:rsidRDefault="00580590" w:rsidP="003C7E41">
      <w:pPr>
        <w:tabs>
          <w:tab w:val="left" w:pos="1440"/>
          <w:tab w:val="left" w:pos="2160"/>
        </w:tabs>
        <w:spacing w:line="480" w:lineRule="auto"/>
        <w:ind w:firstLine="720"/>
        <w:rPr>
          <w:rFonts w:ascii="Times" w:hAnsi="Times"/>
          <w:sz w:val="22"/>
          <w:szCs w:val="22"/>
          <w:lang w:val="en-GB"/>
        </w:rPr>
      </w:pPr>
    </w:p>
    <w:p w14:paraId="56EF1331" w14:textId="11767B82" w:rsidR="00580590" w:rsidRPr="00AE6CD0" w:rsidRDefault="00BF7A89"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bookmarkStart w:id="4" w:name="Sound_scent_and_colour_sensati"/>
      <w:r>
        <w:rPr>
          <w:rFonts w:ascii="Times" w:hAnsi="Times"/>
          <w:b/>
          <w:sz w:val="22"/>
          <w:szCs w:val="22"/>
          <w:lang w:val="en-GB"/>
        </w:rPr>
        <w:t>Intensity in Relations</w:t>
      </w:r>
      <w:bookmarkEnd w:id="4"/>
    </w:p>
    <w:p w14:paraId="2CC0138C" w14:textId="096CD7C9" w:rsidR="00580590" w:rsidRPr="0000245F" w:rsidRDefault="00580590" w:rsidP="003C7E41">
      <w:pPr>
        <w:tabs>
          <w:tab w:val="left" w:pos="1440"/>
          <w:tab w:val="left" w:pos="2160"/>
        </w:tabs>
        <w:spacing w:line="480" w:lineRule="auto"/>
        <w:ind w:firstLine="720"/>
        <w:rPr>
          <w:rFonts w:ascii="Times" w:hAnsi="Times"/>
          <w:sz w:val="22"/>
          <w:szCs w:val="22"/>
          <w:lang w:val="en-GB"/>
        </w:rPr>
      </w:pPr>
      <w:r w:rsidRPr="00AE6CD0">
        <w:rPr>
          <w:rFonts w:ascii="Times" w:hAnsi="Times"/>
          <w:sz w:val="22"/>
          <w:szCs w:val="22"/>
          <w:lang w:val="en-GB"/>
        </w:rPr>
        <w:t xml:space="preserve"> Sound, taste, scent</w:t>
      </w:r>
      <w:r w:rsidR="0000245F">
        <w:rPr>
          <w:rFonts w:ascii="Times" w:hAnsi="Times"/>
          <w:sz w:val="22"/>
          <w:szCs w:val="22"/>
          <w:lang w:val="en-GB"/>
        </w:rPr>
        <w:t>,</w:t>
      </w:r>
      <w:r w:rsidRPr="00AE6CD0">
        <w:rPr>
          <w:rFonts w:ascii="Times" w:hAnsi="Times"/>
          <w:sz w:val="22"/>
          <w:szCs w:val="22"/>
          <w:lang w:val="en-GB"/>
        </w:rPr>
        <w:t xml:space="preserve"> and colour all present the same problem of the relation of sensation to form. Unlike visual contours or shapes, they are all intrinsically non-representational, even if they can extrinsically represent, and may have powerful associations</w:t>
      </w:r>
      <w:r w:rsidR="00D67608" w:rsidRPr="00AE6CD0">
        <w:rPr>
          <w:rFonts w:ascii="Times" w:hAnsi="Times"/>
          <w:sz w:val="22"/>
          <w:szCs w:val="22"/>
          <w:lang w:val="en-GB"/>
        </w:rPr>
        <w:t>,</w:t>
      </w:r>
      <w:r w:rsidRPr="00AE6CD0">
        <w:rPr>
          <w:rFonts w:ascii="Times" w:hAnsi="Times"/>
          <w:sz w:val="22"/>
          <w:szCs w:val="22"/>
          <w:lang w:val="en-GB"/>
        </w:rPr>
        <w:t xml:space="preserve"> whether to </w:t>
      </w:r>
      <w:r w:rsidRPr="0000245F">
        <w:rPr>
          <w:rFonts w:ascii="Times" w:hAnsi="Times"/>
          <w:sz w:val="22"/>
          <w:szCs w:val="22"/>
          <w:lang w:val="en-GB"/>
        </w:rPr>
        <w:t xml:space="preserve">particular kinds of </w:t>
      </w:r>
      <w:r w:rsidR="0000245F" w:rsidRPr="0000245F">
        <w:rPr>
          <w:rFonts w:ascii="Times" w:hAnsi="Times"/>
          <w:sz w:val="22"/>
          <w:szCs w:val="22"/>
          <w:lang w:val="en-GB"/>
        </w:rPr>
        <w:t>thin</w:t>
      </w:r>
      <w:r w:rsidR="0000245F">
        <w:rPr>
          <w:rFonts w:ascii="Times" w:hAnsi="Times"/>
          <w:sz w:val="22"/>
          <w:szCs w:val="22"/>
          <w:lang w:val="en-GB"/>
        </w:rPr>
        <w:t>g</w:t>
      </w:r>
      <w:r w:rsidRPr="0000245F">
        <w:rPr>
          <w:rFonts w:ascii="Times" w:hAnsi="Times"/>
          <w:sz w:val="22"/>
          <w:szCs w:val="22"/>
          <w:lang w:val="en-GB"/>
        </w:rPr>
        <w:t xml:space="preserve">, or </w:t>
      </w:r>
      <w:r w:rsidR="0000245F">
        <w:rPr>
          <w:rFonts w:ascii="Times" w:hAnsi="Times"/>
          <w:sz w:val="22"/>
          <w:szCs w:val="22"/>
          <w:lang w:val="en-GB"/>
        </w:rPr>
        <w:t xml:space="preserve">to </w:t>
      </w:r>
      <w:r w:rsidRPr="0000245F">
        <w:rPr>
          <w:rFonts w:ascii="Times" w:hAnsi="Times"/>
          <w:sz w:val="22"/>
          <w:szCs w:val="22"/>
          <w:lang w:val="en-GB"/>
        </w:rPr>
        <w:t>memor</w:t>
      </w:r>
      <w:r w:rsidR="0000245F">
        <w:rPr>
          <w:rFonts w:ascii="Times" w:hAnsi="Times"/>
          <w:sz w:val="22"/>
          <w:szCs w:val="22"/>
          <w:lang w:val="en-GB"/>
        </w:rPr>
        <w:t>ies</w:t>
      </w:r>
      <w:r w:rsidRPr="0000245F">
        <w:rPr>
          <w:rFonts w:ascii="Times" w:hAnsi="Times"/>
          <w:sz w:val="22"/>
          <w:szCs w:val="22"/>
          <w:lang w:val="en-GB"/>
        </w:rPr>
        <w:t>. Indeed</w:t>
      </w:r>
      <w:r w:rsidR="0000245F">
        <w:rPr>
          <w:rFonts w:ascii="Times" w:hAnsi="Times"/>
          <w:sz w:val="22"/>
          <w:szCs w:val="22"/>
          <w:lang w:val="en-GB"/>
        </w:rPr>
        <w:t>,</w:t>
      </w:r>
      <w:r w:rsidRPr="0000245F">
        <w:rPr>
          <w:rFonts w:ascii="Times" w:hAnsi="Times"/>
          <w:sz w:val="22"/>
          <w:szCs w:val="22"/>
          <w:lang w:val="en-GB"/>
        </w:rPr>
        <w:t xml:space="preserve"> descriptions of them, particularly of taste and scent, which are related, tend to break down into the technical, such as the naming of ingredients or scientific processes, the specialist</w:t>
      </w:r>
      <w:r w:rsidR="00D67608" w:rsidRPr="0000245F">
        <w:rPr>
          <w:rFonts w:ascii="Times" w:hAnsi="Times"/>
          <w:sz w:val="22"/>
          <w:szCs w:val="22"/>
          <w:lang w:val="en-GB"/>
        </w:rPr>
        <w:t>,</w:t>
      </w:r>
      <w:r w:rsidRPr="0000245F">
        <w:rPr>
          <w:rFonts w:ascii="Times" w:hAnsi="Times"/>
          <w:sz w:val="22"/>
          <w:szCs w:val="22"/>
          <w:lang w:val="en-GB"/>
        </w:rPr>
        <w:t xml:space="preserve"> where precise colours o</w:t>
      </w:r>
      <w:r w:rsidR="00D67608" w:rsidRPr="0000245F">
        <w:rPr>
          <w:rFonts w:ascii="Times" w:hAnsi="Times"/>
          <w:sz w:val="22"/>
          <w:szCs w:val="22"/>
          <w:lang w:val="en-GB"/>
        </w:rPr>
        <w:t>r</w:t>
      </w:r>
      <w:r w:rsidRPr="0000245F">
        <w:rPr>
          <w:rFonts w:ascii="Times" w:hAnsi="Times"/>
          <w:sz w:val="22"/>
          <w:szCs w:val="22"/>
          <w:lang w:val="en-GB"/>
        </w:rPr>
        <w:t xml:space="preserve"> flavours might be named, and the associative o</w:t>
      </w:r>
      <w:r w:rsidR="00D67608" w:rsidRPr="0000245F">
        <w:rPr>
          <w:rFonts w:ascii="Times" w:hAnsi="Times"/>
          <w:sz w:val="22"/>
          <w:szCs w:val="22"/>
          <w:lang w:val="en-GB"/>
        </w:rPr>
        <w:t>r</w:t>
      </w:r>
      <w:r w:rsidRPr="0000245F">
        <w:rPr>
          <w:rFonts w:ascii="Times" w:hAnsi="Times"/>
          <w:sz w:val="22"/>
          <w:szCs w:val="22"/>
          <w:lang w:val="en-GB"/>
        </w:rPr>
        <w:t xml:space="preserve"> metaphorical, where the sensation is compared to something known. In the latter case, when it comes to perfume or wine, the metaphors tend to be multiple, and may include descriptions of changes over time. The question for a maker </w:t>
      </w:r>
      <w:r w:rsidRPr="003160A1">
        <w:rPr>
          <w:rFonts w:ascii="Times" w:hAnsi="Times"/>
          <w:sz w:val="22"/>
          <w:szCs w:val="22"/>
          <w:lang w:val="en-GB"/>
        </w:rPr>
        <w:t>might be</w:t>
      </w:r>
      <w:r w:rsidRPr="0000245F">
        <w:rPr>
          <w:rFonts w:ascii="Times" w:hAnsi="Times"/>
          <w:sz w:val="22"/>
          <w:szCs w:val="22"/>
          <w:lang w:val="en-GB"/>
        </w:rPr>
        <w:t xml:space="preserve"> how to keep these aspects distinct</w:t>
      </w:r>
      <w:r w:rsidR="00020D24">
        <w:rPr>
          <w:rFonts w:ascii="Times" w:hAnsi="Times"/>
          <w:sz w:val="22"/>
          <w:szCs w:val="22"/>
          <w:lang w:val="en-GB"/>
        </w:rPr>
        <w:t xml:space="preserve"> while at the same time </w:t>
      </w:r>
      <w:r w:rsidR="003160A1">
        <w:rPr>
          <w:rFonts w:ascii="Times" w:hAnsi="Times"/>
          <w:sz w:val="22"/>
          <w:szCs w:val="22"/>
          <w:lang w:val="en-GB"/>
        </w:rPr>
        <w:t xml:space="preserve">maintaining them </w:t>
      </w:r>
      <w:r w:rsidR="00020D24">
        <w:rPr>
          <w:rFonts w:ascii="Times" w:hAnsi="Times"/>
          <w:sz w:val="22"/>
          <w:szCs w:val="22"/>
          <w:lang w:val="en-GB"/>
        </w:rPr>
        <w:t>in relation</w:t>
      </w:r>
      <w:r w:rsidR="003160A1">
        <w:rPr>
          <w:rFonts w:ascii="Times" w:hAnsi="Times"/>
          <w:sz w:val="22"/>
          <w:szCs w:val="22"/>
          <w:lang w:val="en-GB"/>
        </w:rPr>
        <w:t>—</w:t>
      </w:r>
      <w:r w:rsidRPr="0000245F">
        <w:rPr>
          <w:rFonts w:ascii="Times" w:hAnsi="Times"/>
          <w:sz w:val="22"/>
          <w:szCs w:val="22"/>
          <w:lang w:val="en-GB"/>
        </w:rPr>
        <w:t xml:space="preserve">how to ‘blend’ without making the result less than the sum of its parts, a nondescript amalgam. Another way of putting this is: </w:t>
      </w:r>
      <w:r w:rsidR="00D67608" w:rsidRPr="0000245F">
        <w:rPr>
          <w:rFonts w:ascii="Times" w:hAnsi="Times"/>
          <w:sz w:val="22"/>
          <w:szCs w:val="22"/>
          <w:lang w:val="en-GB"/>
        </w:rPr>
        <w:t xml:space="preserve">How </w:t>
      </w:r>
      <w:r w:rsidRPr="0000245F">
        <w:rPr>
          <w:rFonts w:ascii="Times" w:hAnsi="Times"/>
          <w:sz w:val="22"/>
          <w:szCs w:val="22"/>
          <w:lang w:val="en-GB"/>
        </w:rPr>
        <w:t xml:space="preserve">to maintain and indeed increase the intensity of sensation in combination? </w:t>
      </w:r>
    </w:p>
    <w:p w14:paraId="5FBAA60B" w14:textId="1FDE0552" w:rsidR="00580590" w:rsidRPr="0000245F" w:rsidRDefault="0000245F" w:rsidP="003C7E41">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One of Hecker’s works</w:t>
      </w:r>
      <w:r w:rsidR="00580590" w:rsidRPr="0000245F">
        <w:rPr>
          <w:rFonts w:ascii="Times" w:hAnsi="Times"/>
          <w:sz w:val="22"/>
          <w:szCs w:val="22"/>
          <w:lang w:val="en-GB"/>
        </w:rPr>
        <w:t xml:space="preserve">, </w:t>
      </w:r>
      <w:r w:rsidRPr="0000245F">
        <w:rPr>
          <w:rFonts w:ascii="Times" w:hAnsi="Times"/>
          <w:i/>
          <w:sz w:val="22"/>
          <w:szCs w:val="22"/>
          <w:lang w:val="en-GB"/>
        </w:rPr>
        <w:t>C.D.</w:t>
      </w:r>
      <w:r w:rsidR="00CE3E24">
        <w:rPr>
          <w:rFonts w:ascii="Times" w:hAnsi="Times"/>
          <w:i/>
          <w:sz w:val="22"/>
          <w:szCs w:val="22"/>
          <w:lang w:val="en-GB"/>
        </w:rPr>
        <w:t>—</w:t>
      </w:r>
      <w:r w:rsidRPr="0000245F">
        <w:rPr>
          <w:rFonts w:ascii="Times" w:hAnsi="Times"/>
          <w:i/>
          <w:sz w:val="22"/>
          <w:szCs w:val="22"/>
          <w:lang w:val="en-GB"/>
        </w:rPr>
        <w:t xml:space="preserve">A Script for Synthesis </w:t>
      </w:r>
      <w:r w:rsidRPr="0000245F">
        <w:rPr>
          <w:rFonts w:ascii="Times" w:hAnsi="Times"/>
          <w:sz w:val="22"/>
          <w:szCs w:val="22"/>
          <w:lang w:val="en-GB"/>
        </w:rPr>
        <w:t xml:space="preserve">(2013), </w:t>
      </w:r>
      <w:r>
        <w:rPr>
          <w:rFonts w:ascii="Times" w:hAnsi="Times"/>
          <w:sz w:val="22"/>
          <w:szCs w:val="22"/>
          <w:lang w:val="en-GB"/>
        </w:rPr>
        <w:t xml:space="preserve">which </w:t>
      </w:r>
      <w:r w:rsidR="00580590" w:rsidRPr="0000245F">
        <w:rPr>
          <w:rFonts w:ascii="Times" w:hAnsi="Times"/>
          <w:sz w:val="22"/>
          <w:szCs w:val="22"/>
          <w:lang w:val="en-GB"/>
        </w:rPr>
        <w:t xml:space="preserve">we could </w:t>
      </w:r>
      <w:r w:rsidR="00D67608" w:rsidRPr="0000245F">
        <w:rPr>
          <w:rFonts w:ascii="Times" w:hAnsi="Times"/>
          <w:sz w:val="22"/>
          <w:szCs w:val="22"/>
          <w:lang w:val="en-GB"/>
        </w:rPr>
        <w:t>c</w:t>
      </w:r>
      <w:r w:rsidR="00580590" w:rsidRPr="0000245F">
        <w:rPr>
          <w:rFonts w:ascii="Times" w:hAnsi="Times"/>
          <w:sz w:val="22"/>
          <w:szCs w:val="22"/>
          <w:lang w:val="en-GB"/>
        </w:rPr>
        <w:t xml:space="preserve">all a staged concert or installation-performance, </w:t>
      </w:r>
      <w:r>
        <w:rPr>
          <w:rFonts w:ascii="Times" w:hAnsi="Times"/>
          <w:sz w:val="22"/>
          <w:szCs w:val="22"/>
          <w:lang w:val="en-GB"/>
        </w:rPr>
        <w:t xml:space="preserve">and </w:t>
      </w:r>
      <w:r w:rsidR="00580590" w:rsidRPr="0000245F">
        <w:rPr>
          <w:rFonts w:ascii="Times" w:hAnsi="Times"/>
          <w:sz w:val="22"/>
          <w:szCs w:val="22"/>
          <w:lang w:val="en-GB"/>
        </w:rPr>
        <w:t xml:space="preserve">which includes </w:t>
      </w:r>
      <w:r w:rsidR="00D67608" w:rsidRPr="0000245F">
        <w:rPr>
          <w:rFonts w:ascii="Times" w:hAnsi="Times"/>
          <w:sz w:val="22"/>
          <w:szCs w:val="22"/>
          <w:lang w:val="en-GB"/>
        </w:rPr>
        <w:t xml:space="preserve">a </w:t>
      </w:r>
      <w:r w:rsidR="00580590" w:rsidRPr="0000245F">
        <w:rPr>
          <w:rFonts w:ascii="Times" w:hAnsi="Times"/>
          <w:sz w:val="22"/>
          <w:szCs w:val="22"/>
          <w:lang w:val="en-GB"/>
        </w:rPr>
        <w:t xml:space="preserve">script by Reza </w:t>
      </w:r>
      <w:proofErr w:type="spellStart"/>
      <w:r w:rsidR="00580590" w:rsidRPr="0000245F">
        <w:rPr>
          <w:rFonts w:ascii="Times" w:hAnsi="Times"/>
          <w:sz w:val="22"/>
          <w:szCs w:val="22"/>
          <w:lang w:val="en-GB"/>
        </w:rPr>
        <w:t>Negarestani</w:t>
      </w:r>
      <w:proofErr w:type="spellEnd"/>
      <w:r w:rsidR="00580590" w:rsidRPr="0000245F">
        <w:rPr>
          <w:rFonts w:ascii="Times" w:hAnsi="Times"/>
          <w:sz w:val="22"/>
          <w:szCs w:val="22"/>
          <w:lang w:val="en-GB"/>
        </w:rPr>
        <w:t xml:space="preserve">, vocals by Charlotte </w:t>
      </w:r>
      <w:proofErr w:type="spellStart"/>
      <w:r w:rsidR="00580590" w:rsidRPr="0000245F">
        <w:rPr>
          <w:rFonts w:ascii="Times" w:hAnsi="Times"/>
          <w:sz w:val="22"/>
          <w:szCs w:val="22"/>
          <w:lang w:val="en-GB"/>
        </w:rPr>
        <w:t>Rampling</w:t>
      </w:r>
      <w:proofErr w:type="spellEnd"/>
      <w:r w:rsidR="00D67608" w:rsidRPr="0000245F">
        <w:rPr>
          <w:rFonts w:ascii="Times" w:hAnsi="Times"/>
          <w:sz w:val="22"/>
          <w:szCs w:val="22"/>
          <w:lang w:val="en-GB"/>
        </w:rPr>
        <w:t>,</w:t>
      </w:r>
      <w:r w:rsidR="00580590" w:rsidRPr="0000245F">
        <w:rPr>
          <w:rFonts w:ascii="Times" w:hAnsi="Times"/>
          <w:sz w:val="22"/>
          <w:szCs w:val="22"/>
          <w:lang w:val="en-GB"/>
        </w:rPr>
        <w:t xml:space="preserve"> an</w:t>
      </w:r>
      <w:r w:rsidR="00D67608" w:rsidRPr="0000245F">
        <w:rPr>
          <w:rFonts w:ascii="Times" w:hAnsi="Times"/>
          <w:sz w:val="22"/>
          <w:szCs w:val="22"/>
          <w:lang w:val="en-GB"/>
        </w:rPr>
        <w:t>d</w:t>
      </w:r>
      <w:r w:rsidR="00580590" w:rsidRPr="0000245F">
        <w:rPr>
          <w:rFonts w:ascii="Times" w:hAnsi="Times"/>
          <w:sz w:val="22"/>
          <w:szCs w:val="22"/>
          <w:lang w:val="en-GB"/>
        </w:rPr>
        <w:t xml:space="preserve"> a perfume created by </w:t>
      </w:r>
      <w:proofErr w:type="spellStart"/>
      <w:r w:rsidR="00580590" w:rsidRPr="0000245F">
        <w:rPr>
          <w:rFonts w:ascii="Times" w:hAnsi="Times"/>
          <w:sz w:val="22"/>
          <w:szCs w:val="22"/>
          <w:lang w:val="en-GB"/>
        </w:rPr>
        <w:t>Frédéric</w:t>
      </w:r>
      <w:proofErr w:type="spellEnd"/>
      <w:r w:rsidR="00580590" w:rsidRPr="0000245F">
        <w:rPr>
          <w:rFonts w:ascii="Times" w:hAnsi="Times"/>
          <w:sz w:val="22"/>
          <w:szCs w:val="22"/>
          <w:lang w:val="en-GB"/>
        </w:rPr>
        <w:t xml:space="preserve"> </w:t>
      </w:r>
      <w:proofErr w:type="spellStart"/>
      <w:r w:rsidR="00580590" w:rsidRPr="0000245F">
        <w:rPr>
          <w:rFonts w:ascii="Times" w:hAnsi="Times"/>
          <w:sz w:val="22"/>
          <w:szCs w:val="22"/>
          <w:lang w:val="en-GB"/>
        </w:rPr>
        <w:t>Malle</w:t>
      </w:r>
      <w:proofErr w:type="spellEnd"/>
      <w:r w:rsidR="00580590" w:rsidRPr="0000245F">
        <w:rPr>
          <w:rFonts w:ascii="Times" w:hAnsi="Times"/>
          <w:sz w:val="22"/>
          <w:szCs w:val="22"/>
          <w:lang w:val="en-GB"/>
        </w:rPr>
        <w:t xml:space="preserve">, contains an answer to </w:t>
      </w:r>
      <w:r w:rsidR="00580590" w:rsidRPr="0000245F">
        <w:rPr>
          <w:rFonts w:ascii="Times" w:hAnsi="Times"/>
          <w:sz w:val="22"/>
          <w:szCs w:val="22"/>
          <w:lang w:val="en-GB"/>
        </w:rPr>
        <w:lastRenderedPageBreak/>
        <w:t>this question</w:t>
      </w:r>
      <w:r w:rsidR="00580590" w:rsidRPr="00DD2D74">
        <w:rPr>
          <w:rFonts w:ascii="Times" w:hAnsi="Times"/>
          <w:sz w:val="22"/>
          <w:szCs w:val="22"/>
          <w:lang w:val="en-GB"/>
        </w:rPr>
        <w:t>.</w:t>
      </w:r>
      <w:r w:rsidR="00580590" w:rsidRPr="00DD2D74">
        <w:rPr>
          <w:rFonts w:ascii="Times" w:hAnsi="Times"/>
          <w:sz w:val="22"/>
          <w:szCs w:val="22"/>
          <w:vertAlign w:val="superscript"/>
          <w:lang w:val="en-GB"/>
        </w:rPr>
        <w:footnoteReference w:id="24"/>
      </w:r>
      <w:r w:rsidR="00580590" w:rsidRPr="00DD2D74">
        <w:rPr>
          <w:rFonts w:ascii="Times" w:hAnsi="Times"/>
          <w:sz w:val="22"/>
          <w:szCs w:val="22"/>
          <w:lang w:val="en-GB"/>
        </w:rPr>
        <w:t xml:space="preserve"> The </w:t>
      </w:r>
      <w:r w:rsidR="00756A49" w:rsidRPr="00DD2D74">
        <w:rPr>
          <w:rFonts w:ascii="Times" w:hAnsi="Times"/>
          <w:sz w:val="22"/>
          <w:szCs w:val="22"/>
          <w:lang w:val="en-GB"/>
        </w:rPr>
        <w:t xml:space="preserve">later </w:t>
      </w:r>
      <w:r w:rsidR="00580590" w:rsidRPr="00DD2D74">
        <w:rPr>
          <w:rFonts w:ascii="Times" w:hAnsi="Times"/>
          <w:sz w:val="22"/>
          <w:szCs w:val="22"/>
          <w:lang w:val="en-GB"/>
        </w:rPr>
        <w:t xml:space="preserve">installation </w:t>
      </w:r>
      <w:r w:rsidR="00756A49" w:rsidRPr="00DD2D74">
        <w:rPr>
          <w:rFonts w:ascii="Times" w:hAnsi="Times"/>
          <w:sz w:val="22"/>
          <w:szCs w:val="22"/>
          <w:lang w:val="en-GB"/>
        </w:rPr>
        <w:t xml:space="preserve">piece that developed from this work, </w:t>
      </w:r>
      <w:r w:rsidR="00580590" w:rsidRPr="00DD2D74">
        <w:rPr>
          <w:rFonts w:ascii="Times" w:hAnsi="Times"/>
          <w:i/>
          <w:sz w:val="22"/>
          <w:szCs w:val="22"/>
          <w:lang w:val="en-GB"/>
        </w:rPr>
        <w:t>Hinge</w:t>
      </w:r>
      <w:r w:rsidR="00580590" w:rsidRPr="00DD2D74">
        <w:rPr>
          <w:rFonts w:ascii="Times" w:hAnsi="Times"/>
          <w:sz w:val="22"/>
          <w:szCs w:val="22"/>
          <w:lang w:val="en-GB"/>
        </w:rPr>
        <w:t xml:space="preserve">, </w:t>
      </w:r>
      <w:r w:rsidR="003646C7" w:rsidRPr="00DD2D74">
        <w:rPr>
          <w:rFonts w:ascii="Times" w:hAnsi="Times"/>
          <w:sz w:val="22"/>
          <w:szCs w:val="22"/>
          <w:lang w:val="en-GB"/>
        </w:rPr>
        <w:t xml:space="preserve">was </w:t>
      </w:r>
      <w:r w:rsidR="00580590" w:rsidRPr="00DD2D74">
        <w:rPr>
          <w:rFonts w:ascii="Times" w:hAnsi="Times"/>
          <w:sz w:val="22"/>
          <w:szCs w:val="22"/>
          <w:lang w:val="en-GB"/>
        </w:rPr>
        <w:t>produced</w:t>
      </w:r>
      <w:r w:rsidR="00580590" w:rsidRPr="0000245F">
        <w:rPr>
          <w:rFonts w:ascii="Times" w:hAnsi="Times"/>
          <w:sz w:val="22"/>
          <w:szCs w:val="22"/>
          <w:lang w:val="en-GB"/>
        </w:rPr>
        <w:t xml:space="preserve"> for an exhibition at Sadie Coles HQ in London in 2012</w:t>
      </w:r>
      <w:r w:rsidR="00D67608" w:rsidRPr="0000245F">
        <w:rPr>
          <w:rFonts w:ascii="Times" w:hAnsi="Times"/>
          <w:sz w:val="22"/>
          <w:szCs w:val="22"/>
          <w:lang w:val="en-GB"/>
        </w:rPr>
        <w:t>–</w:t>
      </w:r>
      <w:r w:rsidR="00580590" w:rsidRPr="0000245F">
        <w:rPr>
          <w:rFonts w:ascii="Times" w:hAnsi="Times"/>
          <w:sz w:val="22"/>
          <w:szCs w:val="22"/>
          <w:lang w:val="en-GB"/>
        </w:rPr>
        <w:t>13</w:t>
      </w:r>
      <w:r w:rsidR="00CE3E24">
        <w:rPr>
          <w:rFonts w:ascii="Times" w:hAnsi="Times"/>
          <w:sz w:val="22"/>
          <w:szCs w:val="22"/>
          <w:lang w:val="en-GB"/>
        </w:rPr>
        <w:t xml:space="preserve"> and included in the </w:t>
      </w:r>
      <w:r w:rsidR="00CE3E24">
        <w:rPr>
          <w:rFonts w:ascii="Times" w:hAnsi="Times"/>
          <w:i/>
          <w:sz w:val="22"/>
          <w:szCs w:val="22"/>
          <w:lang w:val="en-GB"/>
        </w:rPr>
        <w:t xml:space="preserve">Formulations </w:t>
      </w:r>
      <w:r w:rsidR="00CE3E24">
        <w:rPr>
          <w:rFonts w:ascii="Times" w:hAnsi="Times"/>
          <w:sz w:val="22"/>
          <w:szCs w:val="22"/>
          <w:lang w:val="en-GB"/>
        </w:rPr>
        <w:t>show</w:t>
      </w:r>
      <w:r w:rsidR="00580590" w:rsidRPr="0000245F">
        <w:rPr>
          <w:rFonts w:ascii="Times" w:hAnsi="Times"/>
          <w:sz w:val="22"/>
          <w:szCs w:val="22"/>
          <w:lang w:val="en-GB"/>
        </w:rPr>
        <w:t xml:space="preserve">. </w:t>
      </w:r>
      <w:r w:rsidR="00D67608" w:rsidRPr="0000245F">
        <w:rPr>
          <w:rFonts w:ascii="Times" w:hAnsi="Times"/>
          <w:sz w:val="22"/>
          <w:szCs w:val="22"/>
          <w:lang w:val="en-GB"/>
        </w:rPr>
        <w:t xml:space="preserve">For </w:t>
      </w:r>
      <w:r w:rsidR="00580590" w:rsidRPr="0000245F">
        <w:rPr>
          <w:rFonts w:ascii="Times" w:hAnsi="Times"/>
          <w:sz w:val="22"/>
          <w:szCs w:val="22"/>
          <w:lang w:val="en-GB"/>
        </w:rPr>
        <w:t xml:space="preserve">the performance, the commission for the ‘nose’ was to make a </w:t>
      </w:r>
      <w:r w:rsidR="00580590" w:rsidRPr="00DD2D74">
        <w:rPr>
          <w:rFonts w:ascii="Times" w:hAnsi="Times"/>
          <w:sz w:val="22"/>
          <w:szCs w:val="22"/>
          <w:lang w:val="en-GB"/>
        </w:rPr>
        <w:t xml:space="preserve">perfume that </w:t>
      </w:r>
      <w:r w:rsidR="00756A49" w:rsidRPr="00DD2D74">
        <w:rPr>
          <w:rFonts w:ascii="Times" w:hAnsi="Times"/>
          <w:sz w:val="22"/>
          <w:szCs w:val="22"/>
          <w:lang w:val="en-GB"/>
        </w:rPr>
        <w:t xml:space="preserve">evoked </w:t>
      </w:r>
      <w:r w:rsidRPr="00DD2D74">
        <w:rPr>
          <w:rFonts w:ascii="Times" w:hAnsi="Times"/>
          <w:sz w:val="22"/>
          <w:szCs w:val="22"/>
          <w:lang w:val="en-GB"/>
        </w:rPr>
        <w:t>a flavourless</w:t>
      </w:r>
      <w:r>
        <w:rPr>
          <w:rFonts w:ascii="Times" w:hAnsi="Times"/>
          <w:sz w:val="22"/>
          <w:szCs w:val="22"/>
          <w:lang w:val="en-GB"/>
        </w:rPr>
        <w:t xml:space="preserve"> </w:t>
      </w:r>
      <w:r w:rsidR="00580590" w:rsidRPr="0000245F">
        <w:rPr>
          <w:rFonts w:ascii="Times" w:hAnsi="Times"/>
          <w:sz w:val="22"/>
          <w:szCs w:val="22"/>
          <w:lang w:val="en-GB"/>
        </w:rPr>
        <w:t>pink</w:t>
      </w:r>
      <w:r>
        <w:rPr>
          <w:rFonts w:ascii="Times" w:hAnsi="Times"/>
          <w:sz w:val="22"/>
          <w:szCs w:val="22"/>
          <w:lang w:val="en-GB"/>
        </w:rPr>
        <w:t xml:space="preserve"> ice cube</w:t>
      </w:r>
      <w:r w:rsidR="00580590" w:rsidRPr="0000245F">
        <w:rPr>
          <w:rFonts w:ascii="Times" w:hAnsi="Times"/>
          <w:sz w:val="22"/>
          <w:szCs w:val="22"/>
          <w:lang w:val="en-GB"/>
        </w:rPr>
        <w:t>. A</w:t>
      </w:r>
      <w:r>
        <w:rPr>
          <w:rFonts w:ascii="Times" w:hAnsi="Times"/>
          <w:sz w:val="22"/>
          <w:szCs w:val="22"/>
          <w:lang w:val="en-GB"/>
        </w:rPr>
        <w:t>n actual</w:t>
      </w:r>
      <w:r w:rsidR="00580590" w:rsidRPr="0000245F">
        <w:rPr>
          <w:rFonts w:ascii="Times" w:hAnsi="Times"/>
          <w:sz w:val="22"/>
          <w:szCs w:val="22"/>
          <w:lang w:val="en-GB"/>
        </w:rPr>
        <w:t xml:space="preserve"> pink ice cube is also displayed</w:t>
      </w:r>
      <w:r>
        <w:rPr>
          <w:rFonts w:ascii="Times" w:hAnsi="Times"/>
          <w:sz w:val="22"/>
          <w:szCs w:val="22"/>
          <w:lang w:val="en-GB"/>
        </w:rPr>
        <w:t xml:space="preserve"> on stage</w:t>
      </w:r>
      <w:r w:rsidR="00CE3E24">
        <w:rPr>
          <w:rFonts w:ascii="Times" w:hAnsi="Times"/>
          <w:sz w:val="22"/>
          <w:szCs w:val="22"/>
          <w:lang w:val="en-GB"/>
        </w:rPr>
        <w:t>, in</w:t>
      </w:r>
      <w:r w:rsidR="00580590" w:rsidRPr="0000245F">
        <w:rPr>
          <w:rFonts w:ascii="Times" w:hAnsi="Times"/>
          <w:sz w:val="22"/>
          <w:szCs w:val="22"/>
          <w:lang w:val="en-GB"/>
        </w:rPr>
        <w:t xml:space="preserve"> refer</w:t>
      </w:r>
      <w:r w:rsidR="00CE3E24">
        <w:rPr>
          <w:rFonts w:ascii="Times" w:hAnsi="Times"/>
          <w:sz w:val="22"/>
          <w:szCs w:val="22"/>
          <w:lang w:val="en-GB"/>
        </w:rPr>
        <w:t>ence</w:t>
      </w:r>
      <w:r w:rsidR="00580590" w:rsidRPr="0000245F">
        <w:rPr>
          <w:rFonts w:ascii="Times" w:hAnsi="Times"/>
          <w:sz w:val="22"/>
          <w:szCs w:val="22"/>
          <w:lang w:val="en-GB"/>
        </w:rPr>
        <w:t xml:space="preserve"> to </w:t>
      </w:r>
      <w:r>
        <w:rPr>
          <w:rFonts w:ascii="Times" w:hAnsi="Times"/>
          <w:sz w:val="22"/>
          <w:szCs w:val="22"/>
          <w:lang w:val="en-GB"/>
        </w:rPr>
        <w:t xml:space="preserve">the example used by </w:t>
      </w:r>
      <w:r w:rsidR="00580590" w:rsidRPr="0000245F">
        <w:rPr>
          <w:rFonts w:ascii="Times" w:hAnsi="Times"/>
          <w:sz w:val="22"/>
          <w:szCs w:val="22"/>
          <w:lang w:val="en-GB"/>
        </w:rPr>
        <w:t xml:space="preserve">philosopher Wilfred </w:t>
      </w:r>
      <w:proofErr w:type="spellStart"/>
      <w:r w:rsidR="00580590" w:rsidRPr="0000245F">
        <w:rPr>
          <w:rFonts w:ascii="Times" w:hAnsi="Times"/>
          <w:sz w:val="22"/>
          <w:szCs w:val="22"/>
          <w:lang w:val="en-GB"/>
        </w:rPr>
        <w:t>Sellars</w:t>
      </w:r>
      <w:proofErr w:type="spellEnd"/>
      <w:r>
        <w:rPr>
          <w:rFonts w:ascii="Times" w:hAnsi="Times"/>
          <w:sz w:val="22"/>
          <w:szCs w:val="22"/>
          <w:lang w:val="en-GB"/>
        </w:rPr>
        <w:t xml:space="preserve"> in his</w:t>
      </w:r>
      <w:r w:rsidR="00580590" w:rsidRPr="0000245F">
        <w:rPr>
          <w:rFonts w:ascii="Times" w:hAnsi="Times"/>
          <w:sz w:val="22"/>
          <w:szCs w:val="22"/>
          <w:lang w:val="en-GB"/>
        </w:rPr>
        <w:t xml:space="preserve"> essay ‘</w:t>
      </w:r>
      <w:proofErr w:type="spellStart"/>
      <w:r w:rsidR="00580590" w:rsidRPr="0000245F">
        <w:rPr>
          <w:rFonts w:ascii="Times" w:hAnsi="Times"/>
          <w:sz w:val="22"/>
          <w:szCs w:val="22"/>
          <w:lang w:val="en-GB"/>
        </w:rPr>
        <w:t>Sensa</w:t>
      </w:r>
      <w:proofErr w:type="spellEnd"/>
      <w:r w:rsidR="00580590" w:rsidRPr="0000245F">
        <w:rPr>
          <w:rFonts w:ascii="Times" w:hAnsi="Times"/>
          <w:sz w:val="22"/>
          <w:szCs w:val="22"/>
          <w:lang w:val="en-GB"/>
        </w:rPr>
        <w:t xml:space="preserve"> or sensing’</w:t>
      </w:r>
      <w:r w:rsidR="00D67608" w:rsidRPr="0000245F">
        <w:rPr>
          <w:rFonts w:ascii="Times" w:hAnsi="Times"/>
          <w:sz w:val="22"/>
          <w:szCs w:val="22"/>
          <w:lang w:val="en-GB"/>
        </w:rPr>
        <w:t xml:space="preserve">: </w:t>
      </w:r>
      <w:r w:rsidR="00580590" w:rsidRPr="0000245F">
        <w:rPr>
          <w:rFonts w:ascii="Times" w:hAnsi="Times"/>
          <w:sz w:val="22"/>
          <w:szCs w:val="22"/>
          <w:lang w:val="en-GB"/>
        </w:rPr>
        <w:t>‘we see not only that the ice cube is pink, and see it as pink, we see the very pinkness of the object’</w:t>
      </w:r>
      <w:r>
        <w:rPr>
          <w:rFonts w:ascii="Times" w:hAnsi="Times"/>
          <w:sz w:val="22"/>
          <w:szCs w:val="22"/>
          <w:lang w:val="en-GB"/>
        </w:rPr>
        <w:t>.</w:t>
      </w:r>
      <w:r w:rsidR="00580590" w:rsidRPr="0000245F">
        <w:rPr>
          <w:rFonts w:ascii="Times" w:hAnsi="Times"/>
          <w:sz w:val="22"/>
          <w:szCs w:val="22"/>
          <w:lang w:val="en-GB"/>
        </w:rPr>
        <w:t xml:space="preserve"> </w:t>
      </w:r>
      <w:proofErr w:type="spellStart"/>
      <w:r w:rsidR="00580590" w:rsidRPr="0000245F">
        <w:rPr>
          <w:rFonts w:ascii="Times" w:hAnsi="Times"/>
          <w:sz w:val="22"/>
          <w:szCs w:val="22"/>
          <w:lang w:val="en-GB"/>
        </w:rPr>
        <w:t>Sellars</w:t>
      </w:r>
      <w:proofErr w:type="spellEnd"/>
      <w:r w:rsidR="00580590" w:rsidRPr="0000245F">
        <w:rPr>
          <w:rFonts w:ascii="Times" w:hAnsi="Times"/>
          <w:sz w:val="22"/>
          <w:szCs w:val="22"/>
          <w:lang w:val="en-GB"/>
        </w:rPr>
        <w:t xml:space="preserve"> is wondering about the relation of sensing the object, between the object perceived and objectless sensing.</w:t>
      </w:r>
      <w:r w:rsidR="00580590" w:rsidRPr="00F179A3">
        <w:rPr>
          <w:rFonts w:ascii="Times" w:hAnsi="Times"/>
          <w:sz w:val="22"/>
          <w:szCs w:val="22"/>
          <w:vertAlign w:val="superscript"/>
          <w:lang w:val="en-GB"/>
        </w:rPr>
        <w:footnoteReference w:id="25"/>
      </w:r>
      <w:r w:rsidR="00580590" w:rsidRPr="00F179A3">
        <w:rPr>
          <w:rFonts w:ascii="Times" w:hAnsi="Times"/>
          <w:sz w:val="22"/>
          <w:szCs w:val="22"/>
          <w:lang w:val="en-GB"/>
        </w:rPr>
        <w:t xml:space="preserve"> This raises the possibility of an unowned sensing, a sensing that is not the intentional act of a subject, </w:t>
      </w:r>
      <w:r>
        <w:rPr>
          <w:rFonts w:ascii="Times" w:hAnsi="Times"/>
          <w:sz w:val="22"/>
          <w:szCs w:val="22"/>
          <w:lang w:val="en-GB"/>
        </w:rPr>
        <w:t xml:space="preserve">something that </w:t>
      </w:r>
      <w:r w:rsidR="003160A1">
        <w:rPr>
          <w:rFonts w:ascii="Times" w:hAnsi="Times"/>
          <w:sz w:val="22"/>
          <w:szCs w:val="22"/>
          <w:lang w:val="en-GB"/>
        </w:rPr>
        <w:t xml:space="preserve">has been </w:t>
      </w:r>
      <w:r w:rsidR="00580590" w:rsidRPr="00F179A3">
        <w:rPr>
          <w:rFonts w:ascii="Times" w:hAnsi="Times"/>
          <w:sz w:val="22"/>
          <w:szCs w:val="22"/>
          <w:lang w:val="en-GB"/>
        </w:rPr>
        <w:t>developed elsewhere</w:t>
      </w:r>
      <w:r w:rsidR="003160A1">
        <w:rPr>
          <w:rFonts w:ascii="Times" w:hAnsi="Times"/>
          <w:sz w:val="22"/>
          <w:szCs w:val="22"/>
          <w:lang w:val="en-GB"/>
        </w:rPr>
        <w:t>,</w:t>
      </w:r>
      <w:r w:rsidR="00580590" w:rsidRPr="00F179A3">
        <w:rPr>
          <w:rFonts w:ascii="Times" w:hAnsi="Times"/>
          <w:sz w:val="22"/>
          <w:szCs w:val="22"/>
          <w:lang w:val="en-GB"/>
        </w:rPr>
        <w:t xml:space="preserve"> in relation to photography and the middle voice in fiction, by Ann </w:t>
      </w:r>
      <w:proofErr w:type="spellStart"/>
      <w:r w:rsidR="00580590" w:rsidRPr="00F179A3">
        <w:rPr>
          <w:rFonts w:ascii="Times" w:hAnsi="Times"/>
          <w:sz w:val="22"/>
          <w:szCs w:val="22"/>
          <w:lang w:val="en-GB"/>
        </w:rPr>
        <w:t>Banfield</w:t>
      </w:r>
      <w:proofErr w:type="spellEnd"/>
      <w:r w:rsidR="00580590" w:rsidRPr="00F179A3">
        <w:rPr>
          <w:rFonts w:ascii="Times" w:hAnsi="Times"/>
          <w:sz w:val="22"/>
          <w:szCs w:val="22"/>
          <w:lang w:val="en-GB"/>
        </w:rPr>
        <w:t>.</w:t>
      </w:r>
      <w:r w:rsidR="00580590" w:rsidRPr="00F179A3">
        <w:rPr>
          <w:rFonts w:ascii="Times" w:hAnsi="Times"/>
          <w:sz w:val="22"/>
          <w:szCs w:val="22"/>
          <w:vertAlign w:val="superscript"/>
          <w:lang w:val="en-GB"/>
        </w:rPr>
        <w:footnoteReference w:id="26"/>
      </w:r>
      <w:r w:rsidR="00580590" w:rsidRPr="00F179A3">
        <w:rPr>
          <w:rFonts w:ascii="Times" w:hAnsi="Times"/>
          <w:sz w:val="22"/>
          <w:szCs w:val="22"/>
          <w:lang w:val="en-GB"/>
        </w:rPr>
        <w:t xml:space="preserve"> Rather than worrying about </w:t>
      </w:r>
      <w:r>
        <w:rPr>
          <w:rFonts w:ascii="Times" w:hAnsi="Times"/>
          <w:sz w:val="22"/>
          <w:szCs w:val="22"/>
          <w:lang w:val="en-GB"/>
        </w:rPr>
        <w:t xml:space="preserve">the </w:t>
      </w:r>
      <w:r w:rsidR="00580590" w:rsidRPr="00F179A3">
        <w:rPr>
          <w:rFonts w:ascii="Times" w:hAnsi="Times"/>
          <w:sz w:val="22"/>
          <w:szCs w:val="22"/>
          <w:lang w:val="en-GB"/>
        </w:rPr>
        <w:t>truth and causation of sense data in relation to a referent, we could reframe the question</w:t>
      </w:r>
      <w:r>
        <w:rPr>
          <w:rFonts w:ascii="Times" w:hAnsi="Times"/>
          <w:sz w:val="22"/>
          <w:szCs w:val="22"/>
          <w:lang w:val="en-GB"/>
        </w:rPr>
        <w:t>,</w:t>
      </w:r>
      <w:r w:rsidR="00580590" w:rsidRPr="00F179A3">
        <w:rPr>
          <w:rFonts w:ascii="Times" w:hAnsi="Times"/>
          <w:sz w:val="22"/>
          <w:szCs w:val="22"/>
          <w:lang w:val="en-GB"/>
        </w:rPr>
        <w:t xml:space="preserve"> giving primacy </w:t>
      </w:r>
      <w:r w:rsidR="00D67608" w:rsidRPr="00F179A3">
        <w:rPr>
          <w:rFonts w:ascii="Times" w:hAnsi="Times"/>
          <w:sz w:val="22"/>
          <w:szCs w:val="22"/>
          <w:lang w:val="en-GB"/>
        </w:rPr>
        <w:t xml:space="preserve">to </w:t>
      </w:r>
      <w:r w:rsidR="00580590" w:rsidRPr="00F179A3">
        <w:rPr>
          <w:rFonts w:ascii="Times" w:hAnsi="Times"/>
          <w:sz w:val="22"/>
          <w:szCs w:val="22"/>
          <w:lang w:val="en-GB"/>
        </w:rPr>
        <w:t xml:space="preserve">impersonal </w:t>
      </w:r>
      <w:proofErr w:type="spellStart"/>
      <w:r w:rsidR="00580590" w:rsidRPr="00F179A3">
        <w:rPr>
          <w:rFonts w:ascii="Times" w:hAnsi="Times"/>
          <w:sz w:val="22"/>
          <w:szCs w:val="22"/>
          <w:lang w:val="en-GB"/>
        </w:rPr>
        <w:t>sensings</w:t>
      </w:r>
      <w:proofErr w:type="spellEnd"/>
      <w:r w:rsidR="00580590" w:rsidRPr="00F179A3">
        <w:rPr>
          <w:rFonts w:ascii="Times" w:hAnsi="Times"/>
          <w:sz w:val="22"/>
          <w:szCs w:val="22"/>
          <w:lang w:val="en-GB"/>
        </w:rPr>
        <w:t xml:space="preserve"> to which subjects attach themselves, rather than the subject being the </w:t>
      </w:r>
      <w:proofErr w:type="spellStart"/>
      <w:r w:rsidR="00580590" w:rsidRPr="00F179A3">
        <w:rPr>
          <w:rFonts w:ascii="Times" w:hAnsi="Times"/>
          <w:i/>
          <w:sz w:val="22"/>
          <w:szCs w:val="22"/>
          <w:lang w:val="en-GB"/>
        </w:rPr>
        <w:t>hypokeimenon</w:t>
      </w:r>
      <w:proofErr w:type="spellEnd"/>
      <w:r w:rsidR="00580590" w:rsidRPr="00F179A3">
        <w:rPr>
          <w:rFonts w:ascii="Times" w:hAnsi="Times"/>
          <w:sz w:val="22"/>
          <w:szCs w:val="22"/>
          <w:lang w:val="en-GB"/>
        </w:rPr>
        <w:t>, that which underlies or grounds the sense data. Previously in 2011</w:t>
      </w:r>
      <w:r>
        <w:rPr>
          <w:rFonts w:ascii="Times" w:hAnsi="Times"/>
          <w:sz w:val="22"/>
          <w:szCs w:val="22"/>
          <w:lang w:val="en-GB"/>
        </w:rPr>
        <w:t>,</w:t>
      </w:r>
      <w:r w:rsidR="00580590" w:rsidRPr="0000245F">
        <w:rPr>
          <w:rFonts w:ascii="Times" w:hAnsi="Times"/>
          <w:sz w:val="22"/>
          <w:szCs w:val="22"/>
          <w:lang w:val="en-GB"/>
        </w:rPr>
        <w:t xml:space="preserve"> Hecker made a work in collaboration with the British artist Mark </w:t>
      </w:r>
      <w:proofErr w:type="spellStart"/>
      <w:r w:rsidR="00580590" w:rsidRPr="0000245F">
        <w:rPr>
          <w:rFonts w:ascii="Times" w:hAnsi="Times"/>
          <w:sz w:val="22"/>
          <w:szCs w:val="22"/>
          <w:lang w:val="en-GB"/>
        </w:rPr>
        <w:t>Leckey</w:t>
      </w:r>
      <w:proofErr w:type="spellEnd"/>
      <w:r w:rsidR="00580590" w:rsidRPr="0000245F">
        <w:rPr>
          <w:rFonts w:ascii="Times" w:hAnsi="Times"/>
          <w:sz w:val="22"/>
          <w:szCs w:val="22"/>
          <w:lang w:val="en-GB"/>
        </w:rPr>
        <w:t xml:space="preserve">, </w:t>
      </w:r>
      <w:r w:rsidR="00580590" w:rsidRPr="0000245F">
        <w:rPr>
          <w:rFonts w:ascii="Times" w:hAnsi="Times"/>
          <w:i/>
          <w:sz w:val="22"/>
          <w:szCs w:val="22"/>
          <w:lang w:val="en-GB"/>
        </w:rPr>
        <w:t xml:space="preserve">Hecker </w:t>
      </w:r>
      <w:proofErr w:type="spellStart"/>
      <w:r w:rsidR="00580590" w:rsidRPr="0000245F">
        <w:rPr>
          <w:rFonts w:ascii="Times" w:hAnsi="Times"/>
          <w:i/>
          <w:sz w:val="22"/>
          <w:szCs w:val="22"/>
          <w:lang w:val="en-GB"/>
        </w:rPr>
        <w:t>Leckey</w:t>
      </w:r>
      <w:proofErr w:type="spellEnd"/>
      <w:r w:rsidR="00580590" w:rsidRPr="0000245F">
        <w:rPr>
          <w:rFonts w:ascii="Times" w:hAnsi="Times"/>
          <w:i/>
          <w:sz w:val="22"/>
          <w:szCs w:val="22"/>
          <w:lang w:val="en-GB"/>
        </w:rPr>
        <w:t xml:space="preserve"> Sound Voice </w:t>
      </w:r>
      <w:r w:rsidR="00580590" w:rsidRPr="003160A1">
        <w:rPr>
          <w:rFonts w:ascii="Times" w:hAnsi="Times"/>
          <w:i/>
          <w:sz w:val="22"/>
          <w:szCs w:val="22"/>
          <w:lang w:val="en-GB"/>
        </w:rPr>
        <w:t>Chimera</w:t>
      </w:r>
      <w:r w:rsidR="00CE3E24" w:rsidRPr="003160A1">
        <w:rPr>
          <w:rFonts w:ascii="Times" w:hAnsi="Times"/>
          <w:sz w:val="22"/>
          <w:szCs w:val="22"/>
          <w:lang w:val="en-GB"/>
        </w:rPr>
        <w:t xml:space="preserve">, </w:t>
      </w:r>
      <w:r w:rsidR="002109AD">
        <w:rPr>
          <w:rFonts w:ascii="Times" w:hAnsi="Times"/>
          <w:sz w:val="22"/>
          <w:szCs w:val="22"/>
          <w:lang w:val="en-GB"/>
        </w:rPr>
        <w:t>featuring</w:t>
      </w:r>
      <w:r w:rsidR="00580590" w:rsidRPr="0000245F">
        <w:rPr>
          <w:rFonts w:ascii="Times" w:hAnsi="Times"/>
          <w:sz w:val="22"/>
          <w:szCs w:val="22"/>
          <w:lang w:val="en-GB"/>
        </w:rPr>
        <w:t xml:space="preserve"> a ‘</w:t>
      </w:r>
      <w:proofErr w:type="spellStart"/>
      <w:r w:rsidR="00580590" w:rsidRPr="0000245F">
        <w:rPr>
          <w:rFonts w:ascii="Times" w:hAnsi="Times"/>
          <w:sz w:val="22"/>
          <w:szCs w:val="22"/>
          <w:lang w:val="en-GB"/>
        </w:rPr>
        <w:t>chimeri</w:t>
      </w:r>
      <w:r>
        <w:rPr>
          <w:rFonts w:ascii="Times" w:hAnsi="Times"/>
          <w:sz w:val="22"/>
          <w:szCs w:val="22"/>
          <w:lang w:val="en-GB"/>
        </w:rPr>
        <w:t>z</w:t>
      </w:r>
      <w:r w:rsidR="00580590" w:rsidRPr="0000245F">
        <w:rPr>
          <w:rFonts w:ascii="Times" w:hAnsi="Times"/>
          <w:sz w:val="22"/>
          <w:szCs w:val="22"/>
          <w:lang w:val="en-GB"/>
        </w:rPr>
        <w:t>ation</w:t>
      </w:r>
      <w:proofErr w:type="spellEnd"/>
      <w:r w:rsidR="00580590" w:rsidRPr="0000245F">
        <w:rPr>
          <w:rFonts w:ascii="Times" w:hAnsi="Times"/>
          <w:sz w:val="22"/>
          <w:szCs w:val="22"/>
          <w:lang w:val="en-GB"/>
        </w:rPr>
        <w:t xml:space="preserve">’ of the sound from </w:t>
      </w:r>
      <w:proofErr w:type="spellStart"/>
      <w:r w:rsidR="00580590" w:rsidRPr="0000245F">
        <w:rPr>
          <w:rFonts w:ascii="Times" w:hAnsi="Times"/>
          <w:sz w:val="22"/>
          <w:szCs w:val="22"/>
          <w:lang w:val="en-GB"/>
        </w:rPr>
        <w:t>Leckey’s</w:t>
      </w:r>
      <w:proofErr w:type="spellEnd"/>
      <w:r w:rsidR="00580590" w:rsidRPr="0000245F">
        <w:rPr>
          <w:rFonts w:ascii="Times" w:hAnsi="Times"/>
          <w:sz w:val="22"/>
          <w:szCs w:val="22"/>
          <w:lang w:val="en-GB"/>
        </w:rPr>
        <w:t xml:space="preserve"> 2010 </w:t>
      </w:r>
      <w:proofErr w:type="spellStart"/>
      <w:r w:rsidR="00580590" w:rsidRPr="0000245F">
        <w:rPr>
          <w:rFonts w:ascii="Times" w:hAnsi="Times"/>
          <w:i/>
          <w:sz w:val="22"/>
          <w:szCs w:val="22"/>
          <w:lang w:val="en-GB"/>
        </w:rPr>
        <w:t>GreenScreenRefrigeratorAction</w:t>
      </w:r>
      <w:proofErr w:type="spellEnd"/>
      <w:r>
        <w:rPr>
          <w:rFonts w:ascii="Times" w:hAnsi="Times"/>
          <w:sz w:val="22"/>
          <w:szCs w:val="22"/>
          <w:lang w:val="en-GB"/>
        </w:rPr>
        <w:t xml:space="preserve">, a piece </w:t>
      </w:r>
      <w:r w:rsidR="002109AD" w:rsidRPr="002109AD">
        <w:rPr>
          <w:rFonts w:ascii="Times" w:hAnsi="Times"/>
          <w:sz w:val="22"/>
          <w:szCs w:val="22"/>
          <w:lang w:val="en-GB"/>
        </w:rPr>
        <w:t xml:space="preserve">that </w:t>
      </w:r>
      <w:r w:rsidR="00580590" w:rsidRPr="002109AD">
        <w:rPr>
          <w:rFonts w:ascii="Times" w:hAnsi="Times"/>
          <w:sz w:val="22"/>
          <w:szCs w:val="22"/>
          <w:lang w:val="en-GB"/>
        </w:rPr>
        <w:t>involved</w:t>
      </w:r>
      <w:r w:rsidR="00580590" w:rsidRPr="0000245F">
        <w:rPr>
          <w:rFonts w:ascii="Times" w:hAnsi="Times"/>
          <w:sz w:val="22"/>
          <w:szCs w:val="22"/>
          <w:lang w:val="en-GB"/>
        </w:rPr>
        <w:t xml:space="preserve"> the artist intoning the </w:t>
      </w:r>
      <w:r>
        <w:rPr>
          <w:rFonts w:ascii="Times" w:hAnsi="Times"/>
          <w:sz w:val="22"/>
          <w:szCs w:val="22"/>
          <w:lang w:val="en-GB"/>
        </w:rPr>
        <w:t xml:space="preserve">supposed </w:t>
      </w:r>
      <w:r w:rsidR="00580590" w:rsidRPr="0000245F">
        <w:rPr>
          <w:rFonts w:ascii="Times" w:hAnsi="Times"/>
          <w:sz w:val="22"/>
          <w:szCs w:val="22"/>
          <w:lang w:val="en-GB"/>
        </w:rPr>
        <w:t>inner monologue of a black Samsung fridge</w:t>
      </w:r>
      <w:r w:rsidR="002109AD">
        <w:rPr>
          <w:rFonts w:ascii="Times" w:hAnsi="Times"/>
          <w:sz w:val="22"/>
          <w:szCs w:val="22"/>
          <w:lang w:val="en-GB"/>
        </w:rPr>
        <w:t>—</w:t>
      </w:r>
      <w:r w:rsidR="00580590" w:rsidRPr="0000245F">
        <w:rPr>
          <w:rFonts w:ascii="Times" w:hAnsi="Times"/>
          <w:sz w:val="22"/>
          <w:szCs w:val="22"/>
          <w:lang w:val="en-GB"/>
        </w:rPr>
        <w:t>an enactment of an object-oriented ontology</w:t>
      </w:r>
      <w:r w:rsidR="002109AD">
        <w:rPr>
          <w:rFonts w:ascii="Times" w:hAnsi="Times"/>
          <w:sz w:val="22"/>
          <w:szCs w:val="22"/>
          <w:lang w:val="en-GB"/>
        </w:rPr>
        <w:t>—</w:t>
      </w:r>
      <w:r w:rsidR="00580590" w:rsidRPr="0000245F">
        <w:rPr>
          <w:rFonts w:ascii="Times" w:hAnsi="Times"/>
          <w:sz w:val="22"/>
          <w:szCs w:val="22"/>
          <w:lang w:val="en-GB"/>
        </w:rPr>
        <w:t xml:space="preserve">with </w:t>
      </w:r>
      <w:r w:rsidR="002109AD">
        <w:rPr>
          <w:rFonts w:ascii="Times" w:hAnsi="Times"/>
          <w:sz w:val="22"/>
          <w:szCs w:val="22"/>
          <w:lang w:val="en-GB"/>
        </w:rPr>
        <w:t xml:space="preserve">Hecker’s </w:t>
      </w:r>
      <w:r w:rsidR="00580590" w:rsidRPr="0000245F">
        <w:rPr>
          <w:rFonts w:ascii="Times" w:hAnsi="Times"/>
          <w:sz w:val="22"/>
          <w:szCs w:val="22"/>
          <w:lang w:val="en-GB"/>
        </w:rPr>
        <w:t xml:space="preserve">own </w:t>
      </w:r>
      <w:r w:rsidR="00580590" w:rsidRPr="0000245F">
        <w:rPr>
          <w:rFonts w:ascii="Times" w:hAnsi="Times"/>
          <w:i/>
          <w:sz w:val="22"/>
          <w:szCs w:val="22"/>
          <w:lang w:val="en-GB"/>
        </w:rPr>
        <w:t xml:space="preserve">3 Channel </w:t>
      </w:r>
      <w:proofErr w:type="spellStart"/>
      <w:r w:rsidR="00580590" w:rsidRPr="0000245F">
        <w:rPr>
          <w:rFonts w:ascii="Times" w:hAnsi="Times"/>
          <w:i/>
          <w:sz w:val="22"/>
          <w:szCs w:val="22"/>
          <w:lang w:val="en-GB"/>
        </w:rPr>
        <w:t>Chronics</w:t>
      </w:r>
      <w:proofErr w:type="spellEnd"/>
      <w:r w:rsidR="00580590" w:rsidRPr="0000245F">
        <w:rPr>
          <w:rFonts w:ascii="Times" w:hAnsi="Times"/>
          <w:sz w:val="22"/>
          <w:szCs w:val="22"/>
          <w:lang w:val="en-GB"/>
        </w:rPr>
        <w:t xml:space="preserve"> of the same year. If the sound-object is a heard object, what does it mean to displace the human from a centred and privileged relation to it? What would it mean for a sound-object to have agency and speak out, like the Samsung fridge in </w:t>
      </w:r>
      <w:proofErr w:type="spellStart"/>
      <w:r w:rsidR="00580590" w:rsidRPr="0000245F">
        <w:rPr>
          <w:rFonts w:ascii="Times" w:hAnsi="Times"/>
          <w:sz w:val="22"/>
          <w:szCs w:val="22"/>
          <w:lang w:val="en-GB"/>
        </w:rPr>
        <w:t>Leckey’s</w:t>
      </w:r>
      <w:proofErr w:type="spellEnd"/>
      <w:r w:rsidR="00580590" w:rsidRPr="0000245F">
        <w:rPr>
          <w:rFonts w:ascii="Times" w:hAnsi="Times"/>
          <w:sz w:val="22"/>
          <w:szCs w:val="22"/>
          <w:lang w:val="en-GB"/>
        </w:rPr>
        <w:t xml:space="preserve"> work? Would humans be the </w:t>
      </w:r>
      <w:proofErr w:type="spellStart"/>
      <w:r w:rsidR="00580590" w:rsidRPr="0000245F">
        <w:rPr>
          <w:rFonts w:ascii="Times" w:hAnsi="Times"/>
          <w:sz w:val="22"/>
          <w:szCs w:val="22"/>
          <w:lang w:val="en-GB"/>
        </w:rPr>
        <w:t>sensings</w:t>
      </w:r>
      <w:proofErr w:type="spellEnd"/>
      <w:r w:rsidR="00580590" w:rsidRPr="0000245F">
        <w:rPr>
          <w:rFonts w:ascii="Times" w:hAnsi="Times"/>
          <w:sz w:val="22"/>
          <w:szCs w:val="22"/>
          <w:lang w:val="en-GB"/>
        </w:rPr>
        <w:t xml:space="preserve"> of sound? </w:t>
      </w:r>
    </w:p>
    <w:p w14:paraId="538964FA" w14:textId="504F3273" w:rsidR="00802AC4" w:rsidRDefault="00CE3E24" w:rsidP="003C7E41">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I</w:t>
      </w:r>
      <w:r w:rsidR="0000245F">
        <w:rPr>
          <w:rFonts w:ascii="Times" w:hAnsi="Times"/>
          <w:sz w:val="22"/>
          <w:szCs w:val="22"/>
          <w:lang w:val="en-GB"/>
        </w:rPr>
        <w:t xml:space="preserve">n the </w:t>
      </w:r>
      <w:r w:rsidR="00833C1C">
        <w:rPr>
          <w:rFonts w:ascii="Times" w:hAnsi="Times"/>
          <w:sz w:val="22"/>
          <w:szCs w:val="22"/>
          <w:lang w:val="en-GB"/>
        </w:rPr>
        <w:t>staging of</w:t>
      </w:r>
      <w:r w:rsidR="0000245F">
        <w:rPr>
          <w:rFonts w:ascii="Times" w:hAnsi="Times"/>
          <w:sz w:val="22"/>
          <w:szCs w:val="22"/>
          <w:lang w:val="en-GB"/>
        </w:rPr>
        <w:t xml:space="preserve"> </w:t>
      </w:r>
      <w:r w:rsidR="0000245F">
        <w:rPr>
          <w:rFonts w:ascii="Times" w:hAnsi="Times"/>
          <w:i/>
          <w:sz w:val="22"/>
          <w:szCs w:val="22"/>
          <w:lang w:val="en-GB"/>
        </w:rPr>
        <w:t>Formulations</w:t>
      </w:r>
      <w:r w:rsidR="0000245F">
        <w:rPr>
          <w:rFonts w:ascii="Times" w:hAnsi="Times"/>
          <w:sz w:val="22"/>
          <w:szCs w:val="22"/>
          <w:lang w:val="en-GB"/>
        </w:rPr>
        <w:t xml:space="preserve"> at </w:t>
      </w:r>
      <w:proofErr w:type="spellStart"/>
      <w:r w:rsidR="0000245F">
        <w:rPr>
          <w:rFonts w:ascii="Times" w:hAnsi="Times"/>
          <w:sz w:val="22"/>
          <w:szCs w:val="22"/>
          <w:lang w:val="en-GB"/>
        </w:rPr>
        <w:t>Culturgest</w:t>
      </w:r>
      <w:proofErr w:type="spellEnd"/>
      <w:r w:rsidR="0000245F">
        <w:rPr>
          <w:rFonts w:ascii="Times" w:hAnsi="Times"/>
          <w:sz w:val="22"/>
          <w:szCs w:val="22"/>
          <w:lang w:val="en-GB"/>
        </w:rPr>
        <w:t>,</w:t>
      </w:r>
      <w:r w:rsidR="00580590" w:rsidRPr="0000245F">
        <w:rPr>
          <w:rFonts w:ascii="Times" w:hAnsi="Times"/>
          <w:sz w:val="22"/>
          <w:szCs w:val="22"/>
          <w:lang w:val="en-GB"/>
        </w:rPr>
        <w:t xml:space="preserve"> </w:t>
      </w:r>
      <w:r w:rsidR="0000245F">
        <w:rPr>
          <w:rFonts w:ascii="Times" w:hAnsi="Times"/>
          <w:sz w:val="22"/>
          <w:szCs w:val="22"/>
          <w:lang w:val="en-GB"/>
        </w:rPr>
        <w:t xml:space="preserve">Porto, </w:t>
      </w:r>
      <w:r w:rsidRPr="0000245F">
        <w:rPr>
          <w:rFonts w:ascii="Times" w:hAnsi="Times"/>
          <w:i/>
          <w:sz w:val="22"/>
          <w:szCs w:val="22"/>
          <w:lang w:val="en-GB"/>
        </w:rPr>
        <w:t>Modulator</w:t>
      </w:r>
      <w:r w:rsidRPr="0000245F">
        <w:rPr>
          <w:rFonts w:ascii="Times" w:hAnsi="Times"/>
          <w:sz w:val="22"/>
          <w:szCs w:val="22"/>
          <w:lang w:val="en-GB"/>
        </w:rPr>
        <w:t xml:space="preserve"> (2012), a one-channel work</w:t>
      </w:r>
      <w:r>
        <w:rPr>
          <w:rFonts w:ascii="Times" w:hAnsi="Times"/>
          <w:sz w:val="22"/>
          <w:szCs w:val="22"/>
          <w:lang w:val="en-GB"/>
        </w:rPr>
        <w:t xml:space="preserve">, </w:t>
      </w:r>
      <w:r w:rsidR="00580590" w:rsidRPr="0000245F">
        <w:rPr>
          <w:rFonts w:ascii="Times" w:hAnsi="Times"/>
          <w:sz w:val="22"/>
          <w:szCs w:val="22"/>
          <w:lang w:val="en-GB"/>
        </w:rPr>
        <w:t xml:space="preserve">was </w:t>
      </w:r>
      <w:r w:rsidR="0000245F">
        <w:rPr>
          <w:rFonts w:ascii="Times" w:hAnsi="Times"/>
          <w:sz w:val="22"/>
          <w:szCs w:val="22"/>
          <w:lang w:val="en-GB"/>
        </w:rPr>
        <w:t xml:space="preserve">installed </w:t>
      </w:r>
      <w:r w:rsidR="00580590" w:rsidRPr="0000245F">
        <w:rPr>
          <w:rFonts w:ascii="Times" w:hAnsi="Times"/>
          <w:sz w:val="22"/>
          <w:szCs w:val="22"/>
          <w:lang w:val="en-GB"/>
        </w:rPr>
        <w:t xml:space="preserve">in </w:t>
      </w:r>
      <w:r w:rsidR="005E30A5">
        <w:rPr>
          <w:rFonts w:ascii="Times" w:hAnsi="Times"/>
          <w:sz w:val="22"/>
          <w:szCs w:val="22"/>
          <w:lang w:val="en-GB"/>
        </w:rPr>
        <w:t>the</w:t>
      </w:r>
      <w:r w:rsidR="00580590" w:rsidRPr="0000245F">
        <w:rPr>
          <w:rFonts w:ascii="Times" w:hAnsi="Times"/>
          <w:sz w:val="22"/>
          <w:szCs w:val="22"/>
          <w:lang w:val="en-GB"/>
        </w:rPr>
        <w:t xml:space="preserve"> basement</w:t>
      </w:r>
      <w:r w:rsidR="005E30A5">
        <w:rPr>
          <w:rFonts w:ascii="Times" w:hAnsi="Times"/>
          <w:sz w:val="22"/>
          <w:szCs w:val="22"/>
          <w:lang w:val="en-GB"/>
        </w:rPr>
        <w:t xml:space="preserve"> of what was a bank</w:t>
      </w:r>
      <w:r>
        <w:rPr>
          <w:rFonts w:ascii="Times" w:hAnsi="Times"/>
          <w:sz w:val="22"/>
          <w:szCs w:val="22"/>
          <w:lang w:val="en-GB"/>
        </w:rPr>
        <w:t>. T</w:t>
      </w:r>
      <w:r w:rsidR="00580590" w:rsidRPr="0000245F">
        <w:rPr>
          <w:rFonts w:ascii="Times" w:hAnsi="Times"/>
          <w:sz w:val="22"/>
          <w:szCs w:val="22"/>
          <w:lang w:val="en-GB"/>
        </w:rPr>
        <w:t xml:space="preserve">he sound ricocheted around the space, </w:t>
      </w:r>
      <w:r w:rsidR="00580590" w:rsidRPr="0000245F">
        <w:rPr>
          <w:rFonts w:ascii="Times" w:hAnsi="Times"/>
          <w:sz w:val="22"/>
          <w:szCs w:val="22"/>
          <w:lang w:val="en-GB"/>
        </w:rPr>
        <w:lastRenderedPageBreak/>
        <w:t>outside of which were corridors with mirrors creating a disorienting reflection</w:t>
      </w:r>
      <w:r w:rsidR="00F5068F" w:rsidRPr="0000245F">
        <w:rPr>
          <w:rFonts w:ascii="Times" w:hAnsi="Times"/>
          <w:sz w:val="22"/>
          <w:szCs w:val="22"/>
          <w:lang w:val="en-GB"/>
        </w:rPr>
        <w:t>—</w:t>
      </w:r>
      <w:r w:rsidR="002109AD">
        <w:rPr>
          <w:rFonts w:ascii="Times" w:hAnsi="Times"/>
          <w:sz w:val="22"/>
          <w:szCs w:val="22"/>
          <w:lang w:val="en-GB"/>
        </w:rPr>
        <w:t xml:space="preserve">whether </w:t>
      </w:r>
      <w:r w:rsidR="00580590" w:rsidRPr="0000245F">
        <w:rPr>
          <w:rFonts w:ascii="Times" w:hAnsi="Times"/>
          <w:sz w:val="22"/>
          <w:szCs w:val="22"/>
          <w:lang w:val="en-GB"/>
        </w:rPr>
        <w:t xml:space="preserve">inside </w:t>
      </w:r>
      <w:r w:rsidR="002109AD">
        <w:rPr>
          <w:rFonts w:ascii="Times" w:hAnsi="Times"/>
          <w:sz w:val="22"/>
          <w:szCs w:val="22"/>
          <w:lang w:val="en-GB"/>
        </w:rPr>
        <w:t xml:space="preserve">or </w:t>
      </w:r>
      <w:r w:rsidR="00580590" w:rsidRPr="0000245F">
        <w:rPr>
          <w:rFonts w:ascii="Times" w:hAnsi="Times"/>
          <w:sz w:val="22"/>
          <w:szCs w:val="22"/>
          <w:lang w:val="en-GB"/>
        </w:rPr>
        <w:t>outside</w:t>
      </w:r>
      <w:r w:rsidR="00F5068F" w:rsidRPr="0000245F">
        <w:rPr>
          <w:rFonts w:ascii="Times" w:hAnsi="Times"/>
          <w:sz w:val="22"/>
          <w:szCs w:val="22"/>
          <w:lang w:val="en-GB"/>
        </w:rPr>
        <w:t>,</w:t>
      </w:r>
      <w:r w:rsidR="00580590" w:rsidRPr="0000245F">
        <w:rPr>
          <w:rFonts w:ascii="Times" w:hAnsi="Times"/>
          <w:sz w:val="22"/>
          <w:szCs w:val="22"/>
          <w:lang w:val="en-GB"/>
        </w:rPr>
        <w:t xml:space="preserve"> the visitor was impelled to move restlessly, without a place of belonging, affected and affecting both sound and mirror image. </w:t>
      </w:r>
      <w:r w:rsidR="00F5068F" w:rsidRPr="0000245F">
        <w:rPr>
          <w:rFonts w:ascii="Times" w:hAnsi="Times"/>
          <w:sz w:val="22"/>
          <w:szCs w:val="22"/>
          <w:lang w:val="en-GB"/>
        </w:rPr>
        <w:t xml:space="preserve">The work </w:t>
      </w:r>
      <w:r w:rsidR="00580590" w:rsidRPr="0000245F">
        <w:rPr>
          <w:rFonts w:ascii="Times" w:hAnsi="Times"/>
          <w:sz w:val="22"/>
          <w:szCs w:val="22"/>
          <w:lang w:val="en-GB"/>
        </w:rPr>
        <w:t xml:space="preserve">is not directed </w:t>
      </w:r>
      <w:proofErr w:type="spellStart"/>
      <w:r w:rsidR="00580590" w:rsidRPr="0000245F">
        <w:rPr>
          <w:rFonts w:ascii="Times" w:hAnsi="Times"/>
          <w:sz w:val="22"/>
          <w:szCs w:val="22"/>
          <w:lang w:val="en-GB"/>
        </w:rPr>
        <w:t>perspectivally</w:t>
      </w:r>
      <w:proofErr w:type="spellEnd"/>
      <w:r w:rsidR="00580590" w:rsidRPr="0000245F">
        <w:rPr>
          <w:rFonts w:ascii="Times" w:hAnsi="Times"/>
          <w:sz w:val="22"/>
          <w:szCs w:val="22"/>
          <w:lang w:val="en-GB"/>
        </w:rPr>
        <w:t xml:space="preserve"> to a privileged subject who might be able to afford to sit in an ideal listening position, a kind of audio vanishing point. </w:t>
      </w:r>
    </w:p>
    <w:p w14:paraId="154E8116" w14:textId="094F41CB" w:rsidR="00802AC4" w:rsidRDefault="00580590" w:rsidP="003C7E41">
      <w:pPr>
        <w:tabs>
          <w:tab w:val="left" w:pos="1440"/>
          <w:tab w:val="left" w:pos="2160"/>
        </w:tabs>
        <w:spacing w:line="480" w:lineRule="auto"/>
        <w:ind w:firstLine="720"/>
        <w:rPr>
          <w:rFonts w:ascii="Times" w:hAnsi="Times"/>
          <w:sz w:val="22"/>
          <w:szCs w:val="22"/>
          <w:lang w:val="en-GB"/>
        </w:rPr>
      </w:pPr>
      <w:r w:rsidRPr="0000245F">
        <w:rPr>
          <w:rFonts w:ascii="Times" w:hAnsi="Times"/>
          <w:sz w:val="22"/>
          <w:szCs w:val="22"/>
          <w:lang w:val="en-GB"/>
        </w:rPr>
        <w:t>Hecker also ‘</w:t>
      </w:r>
      <w:proofErr w:type="spellStart"/>
      <w:r w:rsidRPr="0000245F">
        <w:rPr>
          <w:rFonts w:ascii="Times" w:hAnsi="Times"/>
          <w:sz w:val="22"/>
          <w:szCs w:val="22"/>
          <w:lang w:val="en-GB"/>
        </w:rPr>
        <w:t>chimerizes</w:t>
      </w:r>
      <w:proofErr w:type="spellEnd"/>
      <w:r w:rsidRPr="0000245F">
        <w:rPr>
          <w:rFonts w:ascii="Times" w:hAnsi="Times"/>
          <w:sz w:val="22"/>
          <w:szCs w:val="22"/>
          <w:lang w:val="en-GB"/>
        </w:rPr>
        <w:t xml:space="preserve">’ images of the installation of his sound works using an algorithmic programme SIFT Flow which he had specially adapted: </w:t>
      </w:r>
      <w:commentRangeStart w:id="5"/>
      <w:r w:rsidR="00004F49">
        <w:rPr>
          <w:rFonts w:ascii="Times" w:hAnsi="Times"/>
          <w:sz w:val="22"/>
          <w:szCs w:val="22"/>
          <w:lang w:val="en-GB"/>
        </w:rPr>
        <w:t>treated according to</w:t>
      </w:r>
      <w:r w:rsidRPr="0000245F">
        <w:rPr>
          <w:rFonts w:ascii="Times" w:hAnsi="Times"/>
          <w:sz w:val="22"/>
          <w:szCs w:val="22"/>
          <w:lang w:val="en-GB"/>
        </w:rPr>
        <w:t xml:space="preserve"> </w:t>
      </w:r>
      <w:commentRangeEnd w:id="5"/>
      <w:r w:rsidR="00004F49">
        <w:rPr>
          <w:rStyle w:val="CommentReference"/>
        </w:rPr>
        <w:commentReference w:id="5"/>
      </w:r>
      <w:r w:rsidRPr="0000245F">
        <w:rPr>
          <w:rFonts w:ascii="Times" w:hAnsi="Times"/>
          <w:sz w:val="22"/>
          <w:szCs w:val="22"/>
          <w:lang w:val="en-GB"/>
        </w:rPr>
        <w:t>the same operation, bodies are no longer privileged points in relation to which space is organised, but rather seem subject to the same set of shifts as the space.</w:t>
      </w:r>
      <w:r w:rsidRPr="0000245F">
        <w:rPr>
          <w:rFonts w:ascii="Times" w:hAnsi="Times"/>
          <w:sz w:val="22"/>
          <w:szCs w:val="22"/>
          <w:vertAlign w:val="superscript"/>
          <w:lang w:val="en-GB"/>
        </w:rPr>
        <w:footnoteReference w:id="27"/>
      </w:r>
      <w:r w:rsidRPr="0000245F">
        <w:rPr>
          <w:rFonts w:ascii="Times" w:hAnsi="Times"/>
          <w:sz w:val="22"/>
          <w:szCs w:val="22"/>
          <w:lang w:val="en-GB"/>
        </w:rPr>
        <w:t xml:space="preserve"> As with the sound works, there is no longer any way of distinguishing norm and artefact. </w:t>
      </w:r>
    </w:p>
    <w:p w14:paraId="0F83DEEB" w14:textId="18C72403" w:rsidR="00E71CE3" w:rsidRDefault="00580590" w:rsidP="003C7E41">
      <w:pPr>
        <w:tabs>
          <w:tab w:val="left" w:pos="1440"/>
          <w:tab w:val="left" w:pos="2160"/>
        </w:tabs>
        <w:spacing w:line="480" w:lineRule="auto"/>
        <w:ind w:firstLine="720"/>
        <w:rPr>
          <w:rFonts w:ascii="Times" w:hAnsi="Times"/>
          <w:sz w:val="22"/>
          <w:szCs w:val="22"/>
          <w:lang w:val="en-GB"/>
        </w:rPr>
      </w:pPr>
      <w:r w:rsidRPr="0000245F">
        <w:rPr>
          <w:rFonts w:ascii="Times" w:hAnsi="Times"/>
          <w:sz w:val="22"/>
          <w:szCs w:val="22"/>
          <w:lang w:val="en-GB"/>
        </w:rPr>
        <w:t xml:space="preserve">In ≤∑ (2004) things are happening as if from behind and in front, and, taking account of the movement of the visitor, there would be an infinite number of listening-events generated from a finite set of relations. Elsewhere, in a work </w:t>
      </w:r>
      <w:r w:rsidR="00D5205A">
        <w:rPr>
          <w:rFonts w:ascii="Times" w:hAnsi="Times"/>
          <w:sz w:val="22"/>
          <w:szCs w:val="22"/>
          <w:lang w:val="en-GB"/>
        </w:rPr>
        <w:t>such as</w:t>
      </w:r>
      <w:r w:rsidR="00D5205A" w:rsidRPr="0000245F">
        <w:rPr>
          <w:rFonts w:ascii="Times" w:hAnsi="Times"/>
          <w:sz w:val="22"/>
          <w:szCs w:val="22"/>
          <w:lang w:val="en-GB"/>
        </w:rPr>
        <w:t xml:space="preserve"> </w:t>
      </w:r>
      <w:r w:rsidRPr="0000245F">
        <w:rPr>
          <w:rFonts w:ascii="Times" w:hAnsi="Times"/>
          <w:i/>
          <w:sz w:val="22"/>
          <w:szCs w:val="22"/>
          <w:lang w:val="en-GB"/>
        </w:rPr>
        <w:t>Affordance</w:t>
      </w:r>
      <w:r w:rsidRPr="0000245F">
        <w:rPr>
          <w:rFonts w:ascii="Times" w:hAnsi="Times"/>
          <w:sz w:val="22"/>
          <w:szCs w:val="22"/>
          <w:lang w:val="en-GB"/>
        </w:rPr>
        <w:t xml:space="preserve"> (2013)</w:t>
      </w:r>
      <w:r w:rsidR="00F5068F" w:rsidRPr="0000245F">
        <w:rPr>
          <w:rFonts w:ascii="Times" w:hAnsi="Times"/>
          <w:sz w:val="22"/>
          <w:szCs w:val="22"/>
          <w:lang w:val="en-GB"/>
        </w:rPr>
        <w:t>,</w:t>
      </w:r>
      <w:r w:rsidRPr="0000245F">
        <w:rPr>
          <w:rFonts w:ascii="Times" w:hAnsi="Times"/>
          <w:sz w:val="22"/>
          <w:szCs w:val="22"/>
          <w:lang w:val="en-GB"/>
        </w:rPr>
        <w:t xml:space="preserve"> the sound</w:t>
      </w:r>
      <w:r w:rsidR="00CE3E24">
        <w:rPr>
          <w:rFonts w:ascii="Times" w:hAnsi="Times"/>
          <w:sz w:val="22"/>
          <w:szCs w:val="22"/>
          <w:lang w:val="en-GB"/>
        </w:rPr>
        <w:t xml:space="preserve"> </w:t>
      </w:r>
      <w:r w:rsidRPr="0000245F">
        <w:rPr>
          <w:rFonts w:ascii="Times" w:hAnsi="Times"/>
          <w:sz w:val="22"/>
          <w:szCs w:val="22"/>
          <w:lang w:val="en-GB"/>
        </w:rPr>
        <w:t xml:space="preserve">field is expanded without it necessarily being able to be internalised by the subject. This is linked to Hecker’s temporal organisation of the sound in such a way that it is hard if not impossible to remember: if memory as </w:t>
      </w:r>
      <w:proofErr w:type="spellStart"/>
      <w:r w:rsidRPr="0000245F">
        <w:rPr>
          <w:rFonts w:ascii="Times" w:hAnsi="Times"/>
          <w:i/>
          <w:sz w:val="22"/>
          <w:szCs w:val="22"/>
          <w:lang w:val="en-GB"/>
        </w:rPr>
        <w:t>Erinnerung</w:t>
      </w:r>
      <w:proofErr w:type="spellEnd"/>
      <w:r w:rsidRPr="0000245F">
        <w:rPr>
          <w:rFonts w:ascii="Times" w:hAnsi="Times"/>
          <w:i/>
          <w:sz w:val="22"/>
          <w:szCs w:val="22"/>
          <w:lang w:val="en-GB"/>
        </w:rPr>
        <w:t xml:space="preserve">, </w:t>
      </w:r>
      <w:r w:rsidRPr="0000245F">
        <w:rPr>
          <w:rFonts w:ascii="Times" w:hAnsi="Times"/>
          <w:sz w:val="22"/>
          <w:szCs w:val="22"/>
          <w:lang w:val="en-GB"/>
        </w:rPr>
        <w:t>‘</w:t>
      </w:r>
      <w:proofErr w:type="spellStart"/>
      <w:r w:rsidRPr="0000245F">
        <w:rPr>
          <w:rFonts w:ascii="Times" w:hAnsi="Times"/>
          <w:sz w:val="22"/>
          <w:szCs w:val="22"/>
          <w:lang w:val="en-GB"/>
        </w:rPr>
        <w:t>inwardising</w:t>
      </w:r>
      <w:proofErr w:type="spellEnd"/>
      <w:r w:rsidRPr="0000245F">
        <w:rPr>
          <w:rFonts w:ascii="Times" w:hAnsi="Times"/>
          <w:sz w:val="22"/>
          <w:szCs w:val="22"/>
          <w:lang w:val="en-GB"/>
        </w:rPr>
        <w:t>’</w:t>
      </w:r>
      <w:r w:rsidR="00F5068F" w:rsidRPr="0000245F">
        <w:rPr>
          <w:rFonts w:ascii="Times" w:hAnsi="Times"/>
          <w:sz w:val="22"/>
          <w:szCs w:val="22"/>
          <w:lang w:val="en-GB"/>
        </w:rPr>
        <w:t>,</w:t>
      </w:r>
      <w:r w:rsidRPr="0000245F">
        <w:rPr>
          <w:rFonts w:ascii="Times" w:hAnsi="Times"/>
          <w:sz w:val="22"/>
          <w:szCs w:val="22"/>
          <w:lang w:val="en-GB"/>
        </w:rPr>
        <w:t xml:space="preserve"> is the way in which for Hegel substance becomes subject,</w:t>
      </w:r>
      <w:r w:rsidRPr="00802AC4">
        <w:rPr>
          <w:rFonts w:ascii="Times" w:hAnsi="Times"/>
          <w:sz w:val="22"/>
          <w:szCs w:val="22"/>
          <w:vertAlign w:val="superscript"/>
          <w:lang w:val="en-GB"/>
        </w:rPr>
        <w:footnoteReference w:id="28"/>
      </w:r>
      <w:r w:rsidRPr="00802AC4">
        <w:rPr>
          <w:rFonts w:ascii="Times" w:hAnsi="Times"/>
          <w:sz w:val="22"/>
          <w:szCs w:val="22"/>
          <w:lang w:val="en-GB"/>
        </w:rPr>
        <w:t xml:space="preserve"> not being able to remember means that the sonic substance remains external, or neither internal nor external. </w:t>
      </w:r>
      <w:r w:rsidR="00E71CE3">
        <w:rPr>
          <w:rFonts w:ascii="Times" w:hAnsi="Times"/>
          <w:sz w:val="22"/>
          <w:szCs w:val="22"/>
          <w:lang w:val="en-GB"/>
        </w:rPr>
        <w:t>In Hegel</w:t>
      </w:r>
      <w:r w:rsidR="00D0186B">
        <w:rPr>
          <w:rFonts w:ascii="Times" w:hAnsi="Times"/>
          <w:sz w:val="22"/>
          <w:szCs w:val="22"/>
          <w:lang w:val="en-GB"/>
        </w:rPr>
        <w:t>,</w:t>
      </w:r>
      <w:r w:rsidR="00E71CE3">
        <w:rPr>
          <w:rFonts w:ascii="Times" w:hAnsi="Times"/>
          <w:sz w:val="22"/>
          <w:szCs w:val="22"/>
          <w:lang w:val="en-GB"/>
        </w:rPr>
        <w:t xml:space="preserve"> substance becoming subject and the whole becoming inward involves the progressive rational mediation of that which</w:t>
      </w:r>
      <w:r w:rsidR="00D5205A">
        <w:rPr>
          <w:rFonts w:ascii="Times" w:hAnsi="Times"/>
          <w:sz w:val="22"/>
          <w:szCs w:val="22"/>
          <w:lang w:val="en-GB"/>
        </w:rPr>
        <w:t>,</w:t>
      </w:r>
      <w:r w:rsidR="00E71CE3">
        <w:rPr>
          <w:rFonts w:ascii="Times" w:hAnsi="Times"/>
          <w:sz w:val="22"/>
          <w:szCs w:val="22"/>
          <w:lang w:val="en-GB"/>
        </w:rPr>
        <w:t xml:space="preserve"> in the course of its history</w:t>
      </w:r>
      <w:r w:rsidR="00D5205A">
        <w:rPr>
          <w:rFonts w:ascii="Times" w:hAnsi="Times"/>
          <w:sz w:val="22"/>
          <w:szCs w:val="22"/>
          <w:lang w:val="en-GB"/>
        </w:rPr>
        <w:t>,</w:t>
      </w:r>
      <w:r w:rsidR="00E71CE3">
        <w:rPr>
          <w:rFonts w:ascii="Times" w:hAnsi="Times"/>
          <w:sz w:val="22"/>
          <w:szCs w:val="22"/>
          <w:lang w:val="en-GB"/>
        </w:rPr>
        <w:t xml:space="preserve"> appears external and opaque to the subject, where subject may be understood in a collective sense as Spirit (</w:t>
      </w:r>
      <w:r w:rsidR="00E71CE3">
        <w:rPr>
          <w:rFonts w:ascii="Times" w:hAnsi="Times"/>
          <w:i/>
          <w:sz w:val="22"/>
          <w:szCs w:val="22"/>
          <w:lang w:val="en-GB"/>
        </w:rPr>
        <w:t>Geist</w:t>
      </w:r>
      <w:r w:rsidR="00E71CE3">
        <w:rPr>
          <w:rFonts w:ascii="Times" w:hAnsi="Times"/>
          <w:sz w:val="22"/>
          <w:szCs w:val="22"/>
          <w:lang w:val="en-GB"/>
        </w:rPr>
        <w:t xml:space="preserve">). </w:t>
      </w:r>
      <w:r w:rsidR="000C1A08">
        <w:rPr>
          <w:rFonts w:ascii="Times" w:hAnsi="Times"/>
          <w:sz w:val="22"/>
          <w:szCs w:val="22"/>
          <w:lang w:val="en-GB"/>
        </w:rPr>
        <w:t xml:space="preserve">What seems external </w:t>
      </w:r>
      <w:r w:rsidR="000B7EE4">
        <w:rPr>
          <w:rFonts w:ascii="Times" w:hAnsi="Times"/>
          <w:sz w:val="22"/>
          <w:szCs w:val="22"/>
          <w:lang w:val="en-GB"/>
        </w:rPr>
        <w:t xml:space="preserve">or other in a particular historical configuration of </w:t>
      </w:r>
      <w:r w:rsidR="000B7EE4" w:rsidRPr="004D7C6A">
        <w:rPr>
          <w:rFonts w:ascii="Times" w:hAnsi="Times"/>
          <w:i/>
          <w:sz w:val="22"/>
          <w:szCs w:val="22"/>
          <w:lang w:val="en-GB"/>
        </w:rPr>
        <w:t>Geist</w:t>
      </w:r>
      <w:r w:rsidR="000B7EE4">
        <w:rPr>
          <w:rFonts w:ascii="Times" w:hAnsi="Times"/>
          <w:sz w:val="22"/>
          <w:szCs w:val="22"/>
          <w:lang w:val="en-GB"/>
        </w:rPr>
        <w:t xml:space="preserve"> </w:t>
      </w:r>
      <w:r w:rsidR="000C1A08" w:rsidRPr="004D7C6A">
        <w:rPr>
          <w:rFonts w:ascii="Times" w:hAnsi="Times"/>
          <w:sz w:val="22"/>
          <w:szCs w:val="22"/>
          <w:lang w:val="en-GB"/>
        </w:rPr>
        <w:t>is</w:t>
      </w:r>
      <w:r w:rsidR="000C1A08">
        <w:rPr>
          <w:rFonts w:ascii="Times" w:hAnsi="Times"/>
          <w:sz w:val="22"/>
          <w:szCs w:val="22"/>
          <w:lang w:val="en-GB"/>
        </w:rPr>
        <w:t xml:space="preserve"> </w:t>
      </w:r>
      <w:r w:rsidR="000B7EE4">
        <w:rPr>
          <w:rFonts w:ascii="Times" w:hAnsi="Times"/>
          <w:sz w:val="22"/>
          <w:szCs w:val="22"/>
          <w:lang w:val="en-GB"/>
        </w:rPr>
        <w:t xml:space="preserve">demonstrated through the contradictions in the opposition to be a reflection of or in </w:t>
      </w:r>
      <w:r w:rsidR="000C1A08">
        <w:rPr>
          <w:rFonts w:ascii="Times" w:hAnsi="Times"/>
          <w:sz w:val="22"/>
          <w:szCs w:val="22"/>
          <w:lang w:val="en-GB"/>
        </w:rPr>
        <w:t xml:space="preserve">an </w:t>
      </w:r>
      <w:r w:rsidR="000B7EE4">
        <w:rPr>
          <w:rFonts w:ascii="Times" w:hAnsi="Times"/>
          <w:sz w:val="22"/>
          <w:szCs w:val="22"/>
          <w:lang w:val="en-GB"/>
        </w:rPr>
        <w:t xml:space="preserve">underlying </w:t>
      </w:r>
      <w:r w:rsidR="000C1A08">
        <w:rPr>
          <w:rFonts w:ascii="Times" w:hAnsi="Times"/>
          <w:sz w:val="22"/>
          <w:szCs w:val="22"/>
          <w:lang w:val="en-GB"/>
        </w:rPr>
        <w:t>identity</w:t>
      </w:r>
      <w:r w:rsidR="000B7EE4">
        <w:rPr>
          <w:rFonts w:ascii="Times" w:hAnsi="Times"/>
          <w:sz w:val="22"/>
          <w:szCs w:val="22"/>
          <w:lang w:val="en-GB"/>
        </w:rPr>
        <w:t xml:space="preserve"> with the subject</w:t>
      </w:r>
      <w:r w:rsidR="000C1A08">
        <w:rPr>
          <w:rFonts w:ascii="Times" w:hAnsi="Times"/>
          <w:sz w:val="22"/>
          <w:szCs w:val="22"/>
          <w:lang w:val="en-GB"/>
        </w:rPr>
        <w:t xml:space="preserve">, so </w:t>
      </w:r>
      <w:r w:rsidR="00D5205A">
        <w:rPr>
          <w:rFonts w:ascii="Times" w:hAnsi="Times"/>
          <w:sz w:val="22"/>
          <w:szCs w:val="22"/>
          <w:lang w:val="en-GB"/>
        </w:rPr>
        <w:t xml:space="preserve">that </w:t>
      </w:r>
      <w:r w:rsidR="000C1A08">
        <w:rPr>
          <w:rFonts w:ascii="Times" w:hAnsi="Times"/>
          <w:sz w:val="22"/>
          <w:szCs w:val="22"/>
          <w:lang w:val="en-GB"/>
        </w:rPr>
        <w:t xml:space="preserve">the dialectic takes the form of the identity of identity and otherness. At stake here is what remains of difference in the resulting identity. And if difference </w:t>
      </w:r>
      <w:r w:rsidR="000C1A08">
        <w:rPr>
          <w:rFonts w:ascii="Times" w:hAnsi="Times"/>
          <w:sz w:val="22"/>
          <w:szCs w:val="22"/>
          <w:lang w:val="en-GB"/>
        </w:rPr>
        <w:lastRenderedPageBreak/>
        <w:t>does remain, what is its relation both to other differences and to the underlying identity? It would be too crude to say that the result of the Hegelian dialectic is a ‘synthesis’</w:t>
      </w:r>
      <w:r w:rsidR="003D015B">
        <w:rPr>
          <w:rFonts w:ascii="Times" w:hAnsi="Times"/>
          <w:sz w:val="22"/>
          <w:szCs w:val="22"/>
          <w:lang w:val="en-GB"/>
        </w:rPr>
        <w:t>—the ‘</w:t>
      </w:r>
      <w:proofErr w:type="spellStart"/>
      <w:r w:rsidR="003D015B">
        <w:rPr>
          <w:rFonts w:ascii="Times" w:hAnsi="Times"/>
          <w:sz w:val="22"/>
          <w:szCs w:val="22"/>
          <w:lang w:val="en-GB"/>
        </w:rPr>
        <w:t>sublation</w:t>
      </w:r>
      <w:proofErr w:type="spellEnd"/>
      <w:r w:rsidR="003D015B">
        <w:rPr>
          <w:rFonts w:ascii="Times" w:hAnsi="Times"/>
          <w:sz w:val="22"/>
          <w:szCs w:val="22"/>
          <w:lang w:val="en-GB"/>
        </w:rPr>
        <w:t xml:space="preserve">’ is supposed </w:t>
      </w:r>
      <w:r w:rsidR="000B7EE4">
        <w:rPr>
          <w:rFonts w:ascii="Times" w:hAnsi="Times"/>
          <w:sz w:val="22"/>
          <w:szCs w:val="22"/>
          <w:lang w:val="en-GB"/>
        </w:rPr>
        <w:t xml:space="preserve">not only </w:t>
      </w:r>
      <w:r w:rsidR="00D5205A">
        <w:rPr>
          <w:rFonts w:ascii="Times" w:hAnsi="Times"/>
          <w:sz w:val="22"/>
          <w:szCs w:val="22"/>
          <w:lang w:val="en-GB"/>
        </w:rPr>
        <w:t xml:space="preserve">to </w:t>
      </w:r>
      <w:r w:rsidR="000B7EE4">
        <w:rPr>
          <w:rFonts w:ascii="Times" w:hAnsi="Times"/>
          <w:sz w:val="22"/>
          <w:szCs w:val="22"/>
          <w:lang w:val="en-GB"/>
        </w:rPr>
        <w:t xml:space="preserve">raise but also </w:t>
      </w:r>
      <w:r w:rsidR="00D5205A">
        <w:rPr>
          <w:rFonts w:ascii="Times" w:hAnsi="Times"/>
          <w:sz w:val="22"/>
          <w:szCs w:val="22"/>
          <w:lang w:val="en-GB"/>
        </w:rPr>
        <w:t xml:space="preserve">to </w:t>
      </w:r>
      <w:r w:rsidR="003D015B">
        <w:rPr>
          <w:rFonts w:ascii="Times" w:hAnsi="Times"/>
          <w:sz w:val="22"/>
          <w:szCs w:val="22"/>
          <w:lang w:val="en-GB"/>
        </w:rPr>
        <w:t>preserve the externality or otherness</w:t>
      </w:r>
      <w:r w:rsidR="00D5205A">
        <w:rPr>
          <w:rFonts w:ascii="Times" w:hAnsi="Times"/>
          <w:sz w:val="22"/>
          <w:szCs w:val="22"/>
          <w:lang w:val="en-GB"/>
        </w:rPr>
        <w:t xml:space="preserve"> </w:t>
      </w:r>
      <w:r w:rsidR="000B7EE4">
        <w:rPr>
          <w:rFonts w:ascii="Times" w:hAnsi="Times"/>
          <w:sz w:val="22"/>
          <w:szCs w:val="22"/>
          <w:lang w:val="en-GB"/>
        </w:rPr>
        <w:t>in a new configuration. B</w:t>
      </w:r>
      <w:r w:rsidR="003D015B">
        <w:rPr>
          <w:rFonts w:ascii="Times" w:hAnsi="Times"/>
          <w:sz w:val="22"/>
          <w:szCs w:val="22"/>
          <w:lang w:val="en-GB"/>
        </w:rPr>
        <w:t xml:space="preserve">ut </w:t>
      </w:r>
      <w:r w:rsidR="000C1A08">
        <w:rPr>
          <w:rFonts w:ascii="Times" w:hAnsi="Times"/>
          <w:sz w:val="22"/>
          <w:szCs w:val="22"/>
          <w:lang w:val="en-GB"/>
        </w:rPr>
        <w:t xml:space="preserve">if we take synthesis nonetheless as a possible horizon of relation, and take synthesis </w:t>
      </w:r>
      <w:r w:rsidR="003D015B">
        <w:rPr>
          <w:rFonts w:ascii="Times" w:hAnsi="Times"/>
          <w:sz w:val="22"/>
          <w:szCs w:val="22"/>
          <w:lang w:val="en-GB"/>
        </w:rPr>
        <w:t xml:space="preserve">as verging towards a merging </w:t>
      </w:r>
      <w:r w:rsidR="000B7EE4">
        <w:rPr>
          <w:rFonts w:ascii="Times" w:hAnsi="Times"/>
          <w:sz w:val="22"/>
          <w:szCs w:val="22"/>
          <w:lang w:val="en-GB"/>
        </w:rPr>
        <w:t>which</w:t>
      </w:r>
      <w:r w:rsidR="00D5205A">
        <w:rPr>
          <w:rFonts w:ascii="Times" w:hAnsi="Times"/>
          <w:sz w:val="22"/>
          <w:szCs w:val="22"/>
          <w:lang w:val="en-GB"/>
        </w:rPr>
        <w:t>,</w:t>
      </w:r>
      <w:r w:rsidR="000B7EE4">
        <w:rPr>
          <w:rFonts w:ascii="Times" w:hAnsi="Times"/>
          <w:sz w:val="22"/>
          <w:szCs w:val="22"/>
          <w:lang w:val="en-GB"/>
        </w:rPr>
        <w:t xml:space="preserve"> while not fusion</w:t>
      </w:r>
      <w:r w:rsidR="00D5205A">
        <w:rPr>
          <w:rFonts w:ascii="Times" w:hAnsi="Times"/>
          <w:sz w:val="22"/>
          <w:szCs w:val="22"/>
          <w:lang w:val="en-GB"/>
        </w:rPr>
        <w:t>,</w:t>
      </w:r>
      <w:r w:rsidR="000B7EE4">
        <w:rPr>
          <w:rFonts w:ascii="Times" w:hAnsi="Times"/>
          <w:sz w:val="22"/>
          <w:szCs w:val="22"/>
          <w:lang w:val="en-GB"/>
        </w:rPr>
        <w:t xml:space="preserve"> is </w:t>
      </w:r>
      <w:r w:rsidR="003D015B">
        <w:rPr>
          <w:rFonts w:ascii="Times" w:hAnsi="Times"/>
          <w:sz w:val="22"/>
          <w:szCs w:val="22"/>
          <w:lang w:val="en-GB"/>
        </w:rPr>
        <w:t>in the direction of universality</w:t>
      </w:r>
      <w:r w:rsidR="0083588E">
        <w:rPr>
          <w:rFonts w:ascii="Times" w:hAnsi="Times"/>
          <w:sz w:val="22"/>
          <w:szCs w:val="22"/>
          <w:lang w:val="en-GB"/>
        </w:rPr>
        <w:t>, we could then ask what would be a synthesis without synthesis, or a combining that did not result in fusion in the sense of generality. Why would we want to maintain this? There might be reasons concerning extension and intensiveness: a multiplicity in relation that does not lose its multiple character, or intensities in a relation that does not diminish them</w:t>
      </w:r>
      <w:r w:rsidR="00D5205A">
        <w:rPr>
          <w:rFonts w:ascii="Times" w:hAnsi="Times"/>
          <w:sz w:val="22"/>
          <w:szCs w:val="22"/>
          <w:lang w:val="en-GB"/>
        </w:rPr>
        <w:t>—</w:t>
      </w:r>
      <w:r w:rsidR="0083588E">
        <w:rPr>
          <w:rFonts w:ascii="Times" w:hAnsi="Times"/>
          <w:sz w:val="22"/>
          <w:szCs w:val="22"/>
          <w:lang w:val="en-GB"/>
        </w:rPr>
        <w:t xml:space="preserve">or indeed might intensify them further (as in the case, for example, of colour contrasts). In each case the elements are in a relation and </w:t>
      </w:r>
      <w:r w:rsidR="00D5205A">
        <w:rPr>
          <w:rFonts w:ascii="Times" w:hAnsi="Times"/>
          <w:sz w:val="22"/>
          <w:szCs w:val="22"/>
          <w:lang w:val="en-GB"/>
        </w:rPr>
        <w:t xml:space="preserve">are </w:t>
      </w:r>
      <w:r w:rsidR="0083588E">
        <w:rPr>
          <w:rFonts w:ascii="Times" w:hAnsi="Times"/>
          <w:sz w:val="22"/>
          <w:szCs w:val="22"/>
          <w:lang w:val="en-GB"/>
        </w:rPr>
        <w:t xml:space="preserve">affected by it, while also remaining distinct from the relation. </w:t>
      </w:r>
      <w:r w:rsidR="003D015B">
        <w:rPr>
          <w:rFonts w:ascii="Times" w:hAnsi="Times"/>
          <w:sz w:val="22"/>
          <w:szCs w:val="22"/>
          <w:lang w:val="en-GB"/>
        </w:rPr>
        <w:t>This also requires a change in the direction of dialectic: from Hegel’s</w:t>
      </w:r>
      <w:r w:rsidR="00D5205A">
        <w:rPr>
          <w:rFonts w:ascii="Times" w:hAnsi="Times"/>
          <w:sz w:val="22"/>
          <w:szCs w:val="22"/>
          <w:lang w:val="en-GB"/>
        </w:rPr>
        <w:t xml:space="preserve">, </w:t>
      </w:r>
      <w:r w:rsidR="003D015B">
        <w:rPr>
          <w:rFonts w:ascii="Times" w:hAnsi="Times"/>
          <w:sz w:val="22"/>
          <w:szCs w:val="22"/>
          <w:lang w:val="en-GB"/>
        </w:rPr>
        <w:t xml:space="preserve">which </w:t>
      </w:r>
      <w:r w:rsidR="00D5205A">
        <w:rPr>
          <w:rFonts w:ascii="Times" w:hAnsi="Times"/>
          <w:sz w:val="22"/>
          <w:szCs w:val="22"/>
          <w:lang w:val="en-GB"/>
        </w:rPr>
        <w:t xml:space="preserve">tends </w:t>
      </w:r>
      <w:r w:rsidR="003D015B">
        <w:rPr>
          <w:rFonts w:ascii="Times" w:hAnsi="Times"/>
          <w:sz w:val="22"/>
          <w:szCs w:val="22"/>
          <w:lang w:val="en-GB"/>
        </w:rPr>
        <w:t>towards the identity of substance and subject as a ground that emerges from historical process, to something more like that of Schelling</w:t>
      </w:r>
      <w:r w:rsidR="00D5205A">
        <w:rPr>
          <w:rFonts w:ascii="Times" w:hAnsi="Times"/>
          <w:sz w:val="22"/>
          <w:szCs w:val="22"/>
          <w:lang w:val="en-GB"/>
        </w:rPr>
        <w:t>,</w:t>
      </w:r>
      <w:r w:rsidR="003D015B">
        <w:rPr>
          <w:rFonts w:ascii="Times" w:hAnsi="Times"/>
          <w:sz w:val="22"/>
          <w:szCs w:val="22"/>
          <w:lang w:val="en-GB"/>
        </w:rPr>
        <w:t xml:space="preserve"> which begins from a non-rational ground</w:t>
      </w:r>
      <w:r w:rsidR="00AB6DD6">
        <w:rPr>
          <w:rFonts w:ascii="Times" w:hAnsi="Times"/>
          <w:sz w:val="22"/>
          <w:szCs w:val="22"/>
          <w:lang w:val="en-GB"/>
        </w:rPr>
        <w:t>. According to Edward Beach</w:t>
      </w:r>
      <w:r w:rsidR="00D5205A">
        <w:rPr>
          <w:rFonts w:ascii="Times" w:hAnsi="Times"/>
          <w:sz w:val="22"/>
          <w:szCs w:val="22"/>
          <w:lang w:val="en-GB"/>
        </w:rPr>
        <w:t>,</w:t>
      </w:r>
      <w:r w:rsidR="00AB6DD6">
        <w:rPr>
          <w:rFonts w:ascii="Times" w:hAnsi="Times"/>
          <w:sz w:val="22"/>
          <w:szCs w:val="22"/>
          <w:lang w:val="en-GB"/>
        </w:rPr>
        <w:t xml:space="preserve"> for the later Schelling ‘Concrete differentiation cannot arise out of any merely conceptual </w:t>
      </w:r>
      <w:proofErr w:type="spellStart"/>
      <w:r w:rsidR="00AB6DD6">
        <w:rPr>
          <w:rFonts w:ascii="Times" w:hAnsi="Times"/>
          <w:i/>
          <w:sz w:val="22"/>
          <w:szCs w:val="22"/>
          <w:lang w:val="en-GB"/>
        </w:rPr>
        <w:t>Aufhebung</w:t>
      </w:r>
      <w:proofErr w:type="spellEnd"/>
      <w:r w:rsidR="00AB6DD6">
        <w:rPr>
          <w:rFonts w:ascii="Times" w:hAnsi="Times"/>
          <w:i/>
          <w:sz w:val="22"/>
          <w:szCs w:val="22"/>
          <w:lang w:val="en-GB"/>
        </w:rPr>
        <w:t xml:space="preserve"> </w:t>
      </w:r>
      <w:r w:rsidR="00AB6DD6">
        <w:rPr>
          <w:rFonts w:ascii="Times" w:hAnsi="Times"/>
          <w:sz w:val="22"/>
          <w:szCs w:val="22"/>
          <w:lang w:val="en-GB"/>
        </w:rPr>
        <w:t>of absolute identity, because that would involve only a cancellation of the unity</w:t>
      </w:r>
      <w:r w:rsidR="00D5205A">
        <w:rPr>
          <w:rFonts w:ascii="Times" w:hAnsi="Times"/>
          <w:sz w:val="22"/>
          <w:szCs w:val="22"/>
          <w:lang w:val="en-GB"/>
        </w:rPr>
        <w:t xml:space="preserve"> [</w:t>
      </w:r>
      <w:r w:rsidR="00AB6DD6">
        <w:rPr>
          <w:rFonts w:ascii="Times" w:hAnsi="Times"/>
          <w:sz w:val="22"/>
          <w:szCs w:val="22"/>
          <w:lang w:val="en-GB"/>
        </w:rPr>
        <w:t>…</w:t>
      </w:r>
      <w:r w:rsidR="00D5205A">
        <w:rPr>
          <w:rFonts w:ascii="Times" w:hAnsi="Times"/>
          <w:sz w:val="22"/>
          <w:szCs w:val="22"/>
          <w:lang w:val="en-GB"/>
        </w:rPr>
        <w:t>]</w:t>
      </w:r>
      <w:r w:rsidR="00AB6DD6">
        <w:rPr>
          <w:rFonts w:ascii="Times" w:hAnsi="Times"/>
          <w:sz w:val="22"/>
          <w:szCs w:val="22"/>
          <w:lang w:val="en-GB"/>
        </w:rPr>
        <w:t>.</w:t>
      </w:r>
      <w:r w:rsidR="00D5205A">
        <w:rPr>
          <w:rFonts w:ascii="Times" w:hAnsi="Times"/>
          <w:sz w:val="22"/>
          <w:szCs w:val="22"/>
          <w:lang w:val="en-GB"/>
        </w:rPr>
        <w:t xml:space="preserve"> </w:t>
      </w:r>
      <w:r w:rsidR="00AB6DD6">
        <w:rPr>
          <w:rFonts w:ascii="Times" w:hAnsi="Times"/>
          <w:sz w:val="22"/>
          <w:szCs w:val="22"/>
          <w:lang w:val="en-GB"/>
        </w:rPr>
        <w:t>Hence, the initial identity must undergo a “doubling” (</w:t>
      </w:r>
      <w:proofErr w:type="spellStart"/>
      <w:r w:rsidR="00AB6DD6">
        <w:rPr>
          <w:rFonts w:ascii="Times" w:hAnsi="Times"/>
          <w:i/>
          <w:sz w:val="22"/>
          <w:szCs w:val="22"/>
          <w:lang w:val="en-GB"/>
        </w:rPr>
        <w:t>Doublierung</w:t>
      </w:r>
      <w:proofErr w:type="spellEnd"/>
      <w:r w:rsidR="00AB6DD6">
        <w:rPr>
          <w:rFonts w:ascii="Times" w:hAnsi="Times"/>
          <w:sz w:val="22"/>
          <w:szCs w:val="22"/>
          <w:lang w:val="en-GB"/>
        </w:rPr>
        <w:t>) or an “amplification” (</w:t>
      </w:r>
      <w:proofErr w:type="spellStart"/>
      <w:r w:rsidR="00AB6DD6">
        <w:rPr>
          <w:rFonts w:ascii="Times" w:hAnsi="Times"/>
          <w:i/>
          <w:sz w:val="22"/>
          <w:szCs w:val="22"/>
          <w:lang w:val="en-GB"/>
        </w:rPr>
        <w:t>Steigerung</w:t>
      </w:r>
      <w:proofErr w:type="spellEnd"/>
      <w:r w:rsidR="00AB6DD6">
        <w:rPr>
          <w:rFonts w:ascii="Times" w:hAnsi="Times"/>
          <w:sz w:val="22"/>
          <w:szCs w:val="22"/>
          <w:lang w:val="en-GB"/>
        </w:rPr>
        <w:t>) through which i</w:t>
      </w:r>
      <w:r w:rsidR="00D5205A">
        <w:rPr>
          <w:rFonts w:ascii="Times" w:hAnsi="Times"/>
          <w:sz w:val="22"/>
          <w:szCs w:val="22"/>
          <w:lang w:val="en-GB"/>
        </w:rPr>
        <w:t>t</w:t>
      </w:r>
      <w:r w:rsidR="00AB6DD6">
        <w:rPr>
          <w:rFonts w:ascii="Times" w:hAnsi="Times"/>
          <w:sz w:val="22"/>
          <w:szCs w:val="22"/>
          <w:lang w:val="en-GB"/>
        </w:rPr>
        <w:t xml:space="preserve"> (re)produces itself as different in order thereby to enhance its own self-apprehension.’</w:t>
      </w:r>
      <w:r w:rsidR="00AB6DD6">
        <w:rPr>
          <w:rStyle w:val="FootnoteReference"/>
          <w:rFonts w:ascii="Times" w:hAnsi="Times"/>
          <w:sz w:val="22"/>
          <w:szCs w:val="22"/>
          <w:lang w:val="en-GB"/>
        </w:rPr>
        <w:footnoteReference w:id="29"/>
      </w:r>
      <w:r w:rsidR="00F66A8B">
        <w:rPr>
          <w:rFonts w:ascii="Times" w:hAnsi="Times"/>
          <w:sz w:val="22"/>
          <w:szCs w:val="22"/>
          <w:lang w:val="en-GB"/>
        </w:rPr>
        <w:t xml:space="preserve">  Similarly, ‘</w:t>
      </w:r>
      <w:proofErr w:type="spellStart"/>
      <w:r w:rsidR="00F66A8B">
        <w:rPr>
          <w:rFonts w:ascii="Times" w:hAnsi="Times"/>
          <w:sz w:val="22"/>
          <w:szCs w:val="22"/>
          <w:lang w:val="en-GB"/>
        </w:rPr>
        <w:t>c</w:t>
      </w:r>
      <w:r w:rsidR="003B3833" w:rsidRPr="00AB6DD6">
        <w:rPr>
          <w:rFonts w:ascii="Times" w:hAnsi="Times"/>
          <w:sz w:val="22"/>
          <w:szCs w:val="22"/>
          <w:lang w:val="en-GB"/>
        </w:rPr>
        <w:t>himerization</w:t>
      </w:r>
      <w:proofErr w:type="spellEnd"/>
      <w:r w:rsidR="00F66A8B">
        <w:rPr>
          <w:rFonts w:ascii="Times" w:hAnsi="Times"/>
          <w:sz w:val="22"/>
          <w:szCs w:val="22"/>
          <w:lang w:val="en-GB"/>
        </w:rPr>
        <w:t>’ as Hecker employs it</w:t>
      </w:r>
      <w:r w:rsidR="003B3833">
        <w:rPr>
          <w:rFonts w:ascii="Times" w:hAnsi="Times"/>
          <w:sz w:val="22"/>
          <w:szCs w:val="22"/>
          <w:lang w:val="en-GB"/>
        </w:rPr>
        <w:t xml:space="preserve"> could be understo</w:t>
      </w:r>
      <w:r w:rsidR="00E5265A">
        <w:rPr>
          <w:rFonts w:ascii="Times" w:hAnsi="Times"/>
          <w:sz w:val="22"/>
          <w:szCs w:val="22"/>
          <w:lang w:val="en-GB"/>
        </w:rPr>
        <w:t>od as a relation that does not diminish singularity and intensity but, as with the mythical monster, produces them through incongruity.</w:t>
      </w:r>
    </w:p>
    <w:p w14:paraId="1680D914" w14:textId="6B83AE19" w:rsidR="00580590" w:rsidRPr="00802AC4" w:rsidRDefault="00580590" w:rsidP="003C7E41">
      <w:pPr>
        <w:tabs>
          <w:tab w:val="left" w:pos="1440"/>
          <w:tab w:val="left" w:pos="2160"/>
        </w:tabs>
        <w:spacing w:line="480" w:lineRule="auto"/>
        <w:ind w:firstLine="720"/>
        <w:rPr>
          <w:rFonts w:ascii="Times" w:hAnsi="Times"/>
          <w:sz w:val="22"/>
          <w:szCs w:val="22"/>
          <w:lang w:val="en-GB"/>
        </w:rPr>
      </w:pPr>
      <w:r w:rsidRPr="00802AC4">
        <w:rPr>
          <w:rFonts w:ascii="Times" w:hAnsi="Times"/>
          <w:sz w:val="22"/>
          <w:szCs w:val="22"/>
          <w:lang w:val="en-GB"/>
        </w:rPr>
        <w:t xml:space="preserve">The connection of the sound-object with the subject </w:t>
      </w:r>
      <w:r w:rsidR="00D5205A">
        <w:rPr>
          <w:rFonts w:ascii="Times" w:hAnsi="Times"/>
          <w:sz w:val="22"/>
          <w:szCs w:val="22"/>
          <w:lang w:val="en-GB"/>
        </w:rPr>
        <w:t xml:space="preserve">does not take place </w:t>
      </w:r>
      <w:r w:rsidRPr="00802AC4">
        <w:rPr>
          <w:rFonts w:ascii="Times" w:hAnsi="Times"/>
          <w:sz w:val="22"/>
          <w:szCs w:val="22"/>
          <w:lang w:val="en-GB"/>
        </w:rPr>
        <w:t>primarily at the level of the subject</w:t>
      </w:r>
      <w:r w:rsidR="00F5068F" w:rsidRPr="00802AC4">
        <w:rPr>
          <w:rFonts w:ascii="Times" w:hAnsi="Times"/>
          <w:sz w:val="22"/>
          <w:szCs w:val="22"/>
          <w:lang w:val="en-GB"/>
        </w:rPr>
        <w:t>’</w:t>
      </w:r>
      <w:r w:rsidRPr="00802AC4">
        <w:rPr>
          <w:rFonts w:ascii="Times" w:hAnsi="Times"/>
          <w:sz w:val="22"/>
          <w:szCs w:val="22"/>
          <w:lang w:val="en-GB"/>
        </w:rPr>
        <w:t xml:space="preserve">s intentionality or appropriation of the auditory field, but rather, as in psycho-acoustics, through neurological pathways and impulses from which spatial and temporal </w:t>
      </w:r>
      <w:r w:rsidRPr="00802AC4">
        <w:rPr>
          <w:rFonts w:ascii="Times" w:hAnsi="Times"/>
          <w:sz w:val="22"/>
          <w:szCs w:val="22"/>
          <w:lang w:val="en-GB"/>
        </w:rPr>
        <w:lastRenderedPageBreak/>
        <w:t xml:space="preserve">experiences are generated, </w:t>
      </w:r>
      <w:r w:rsidR="00802AC4">
        <w:rPr>
          <w:rFonts w:ascii="Times" w:hAnsi="Times"/>
          <w:sz w:val="22"/>
          <w:szCs w:val="22"/>
          <w:lang w:val="en-GB"/>
        </w:rPr>
        <w:t xml:space="preserve">like the spaces in the algorithmically </w:t>
      </w:r>
      <w:proofErr w:type="spellStart"/>
      <w:r w:rsidR="00802AC4">
        <w:rPr>
          <w:rFonts w:ascii="Times" w:hAnsi="Times"/>
          <w:sz w:val="22"/>
          <w:szCs w:val="22"/>
          <w:lang w:val="en-GB"/>
        </w:rPr>
        <w:t>chimerized</w:t>
      </w:r>
      <w:proofErr w:type="spellEnd"/>
      <w:r w:rsidR="00802AC4">
        <w:rPr>
          <w:rFonts w:ascii="Times" w:hAnsi="Times"/>
          <w:sz w:val="22"/>
          <w:szCs w:val="22"/>
          <w:lang w:val="en-GB"/>
        </w:rPr>
        <w:t xml:space="preserve"> images</w:t>
      </w:r>
      <w:r w:rsidRPr="00802AC4">
        <w:rPr>
          <w:rFonts w:ascii="Times" w:hAnsi="Times"/>
          <w:sz w:val="22"/>
          <w:szCs w:val="22"/>
          <w:lang w:val="en-GB"/>
        </w:rPr>
        <w:t xml:space="preserve">. The formulation of the sound gives rise to intense, visceral experiences, but also </w:t>
      </w:r>
      <w:r w:rsidR="00802AC4">
        <w:rPr>
          <w:rFonts w:ascii="Times" w:hAnsi="Times"/>
          <w:sz w:val="22"/>
          <w:szCs w:val="22"/>
          <w:lang w:val="en-GB"/>
        </w:rPr>
        <w:t xml:space="preserve">to </w:t>
      </w:r>
      <w:r w:rsidRPr="00802AC4">
        <w:rPr>
          <w:rFonts w:ascii="Times" w:hAnsi="Times"/>
          <w:sz w:val="22"/>
          <w:szCs w:val="22"/>
          <w:lang w:val="en-GB"/>
        </w:rPr>
        <w:t xml:space="preserve">an awareness </w:t>
      </w:r>
      <w:r w:rsidR="00F5068F" w:rsidRPr="00802AC4">
        <w:rPr>
          <w:rFonts w:ascii="Times" w:hAnsi="Times"/>
          <w:sz w:val="22"/>
          <w:szCs w:val="22"/>
          <w:lang w:val="en-GB"/>
        </w:rPr>
        <w:t xml:space="preserve">that </w:t>
      </w:r>
      <w:r w:rsidRPr="00802AC4">
        <w:rPr>
          <w:rFonts w:ascii="Times" w:hAnsi="Times"/>
          <w:sz w:val="22"/>
          <w:szCs w:val="22"/>
          <w:lang w:val="en-GB"/>
        </w:rPr>
        <w:t xml:space="preserve">what is heard is at once produced and limited by the relation of the neurological-psychic-bodily apparatus to space as it transforms in time. The acousmatic indicates precisely the impossibility of dominating the sonic field. </w:t>
      </w:r>
      <w:r w:rsidR="00802AC4">
        <w:rPr>
          <w:rFonts w:ascii="Times" w:hAnsi="Times"/>
          <w:sz w:val="22"/>
          <w:szCs w:val="22"/>
          <w:lang w:val="en-GB"/>
        </w:rPr>
        <w:t xml:space="preserve">The </w:t>
      </w:r>
      <w:r w:rsidR="00802AC4" w:rsidRPr="00802AC4">
        <w:rPr>
          <w:rFonts w:ascii="Times" w:hAnsi="Times"/>
          <w:sz w:val="22"/>
          <w:szCs w:val="22"/>
          <w:lang w:val="en-GB"/>
        </w:rPr>
        <w:t xml:space="preserve">painful, jarring sonic experiences </w:t>
      </w:r>
      <w:r w:rsidR="00802AC4">
        <w:rPr>
          <w:rFonts w:ascii="Times" w:hAnsi="Times"/>
          <w:sz w:val="22"/>
          <w:szCs w:val="22"/>
          <w:lang w:val="en-GB"/>
        </w:rPr>
        <w:t xml:space="preserve">presented by </w:t>
      </w:r>
      <w:r w:rsidRPr="00802AC4">
        <w:rPr>
          <w:rFonts w:ascii="Times" w:hAnsi="Times"/>
          <w:i/>
          <w:sz w:val="22"/>
          <w:szCs w:val="22"/>
          <w:lang w:val="en-GB"/>
        </w:rPr>
        <w:t>Formulation DBM</w:t>
      </w:r>
      <w:r w:rsidR="00D5205A">
        <w:rPr>
          <w:rFonts w:ascii="Times" w:hAnsi="Times"/>
          <w:i/>
          <w:sz w:val="22"/>
          <w:szCs w:val="22"/>
          <w:lang w:val="en-GB"/>
        </w:rPr>
        <w:t xml:space="preserve"> </w:t>
      </w:r>
      <w:r w:rsidR="00D5205A">
        <w:rPr>
          <w:rFonts w:ascii="Times" w:hAnsi="Times"/>
          <w:sz w:val="22"/>
          <w:szCs w:val="22"/>
          <w:lang w:val="en-GB"/>
        </w:rPr>
        <w:t>(2015)</w:t>
      </w:r>
      <w:r w:rsidRPr="00802AC4">
        <w:rPr>
          <w:rFonts w:ascii="Times" w:hAnsi="Times"/>
          <w:sz w:val="22"/>
          <w:szCs w:val="22"/>
          <w:lang w:val="en-GB"/>
        </w:rPr>
        <w:t xml:space="preserve">, </w:t>
      </w:r>
      <w:r w:rsidR="0012637C">
        <w:rPr>
          <w:rFonts w:ascii="Times" w:hAnsi="Times"/>
          <w:sz w:val="22"/>
          <w:szCs w:val="22"/>
          <w:lang w:val="en-GB"/>
        </w:rPr>
        <w:t xml:space="preserve">in which the earlier </w:t>
      </w:r>
      <w:r w:rsidR="0012637C">
        <w:rPr>
          <w:rFonts w:ascii="Times" w:hAnsi="Times"/>
          <w:i/>
          <w:sz w:val="22"/>
          <w:szCs w:val="22"/>
          <w:lang w:val="en-GB"/>
        </w:rPr>
        <w:t xml:space="preserve">Formulation </w:t>
      </w:r>
      <w:r w:rsidR="0012637C">
        <w:rPr>
          <w:rFonts w:ascii="Times" w:hAnsi="Times"/>
          <w:sz w:val="22"/>
          <w:szCs w:val="22"/>
          <w:lang w:val="en-GB"/>
        </w:rPr>
        <w:t>(2014) is entirely resynthesized</w:t>
      </w:r>
      <w:r w:rsidRPr="00802AC4">
        <w:rPr>
          <w:rFonts w:ascii="Times" w:hAnsi="Times"/>
          <w:sz w:val="22"/>
          <w:szCs w:val="22"/>
          <w:lang w:val="en-GB"/>
        </w:rPr>
        <w:t xml:space="preserve">, take us to the edge of the range of sounds </w:t>
      </w:r>
      <w:r w:rsidR="00CE3E24">
        <w:rPr>
          <w:rFonts w:ascii="Times" w:hAnsi="Times"/>
          <w:sz w:val="22"/>
          <w:szCs w:val="22"/>
          <w:lang w:val="en-GB"/>
        </w:rPr>
        <w:t xml:space="preserve">audible to </w:t>
      </w:r>
      <w:r w:rsidRPr="00802AC4">
        <w:rPr>
          <w:rFonts w:ascii="Times" w:hAnsi="Times"/>
          <w:sz w:val="22"/>
          <w:szCs w:val="22"/>
          <w:lang w:val="en-GB"/>
        </w:rPr>
        <w:t xml:space="preserve">the human ear, intimating the unheard beyond, continua that can no longer be subsumed as object, </w:t>
      </w:r>
      <w:r w:rsidR="00802AC4">
        <w:rPr>
          <w:rFonts w:ascii="Times" w:hAnsi="Times"/>
          <w:sz w:val="22"/>
          <w:szCs w:val="22"/>
          <w:lang w:val="en-GB"/>
        </w:rPr>
        <w:t xml:space="preserve">even </w:t>
      </w:r>
      <w:r w:rsidRPr="00802AC4">
        <w:rPr>
          <w:rFonts w:ascii="Times" w:hAnsi="Times"/>
          <w:sz w:val="22"/>
          <w:szCs w:val="22"/>
          <w:lang w:val="en-GB"/>
        </w:rPr>
        <w:t xml:space="preserve">sound-object. The title refers to the ‘formulation’ of a scent, or an alchemical mixture, and also to mathematical formulae, and to form. </w:t>
      </w:r>
      <w:r w:rsidR="00D7451B">
        <w:rPr>
          <w:rFonts w:ascii="Times" w:hAnsi="Times"/>
          <w:sz w:val="22"/>
          <w:szCs w:val="22"/>
          <w:lang w:val="en-GB"/>
        </w:rPr>
        <w:t>If e</w:t>
      </w:r>
      <w:r w:rsidRPr="00802AC4">
        <w:rPr>
          <w:rFonts w:ascii="Times" w:hAnsi="Times"/>
          <w:sz w:val="22"/>
          <w:szCs w:val="22"/>
          <w:lang w:val="en-GB"/>
        </w:rPr>
        <w:t xml:space="preserve">xperimental music and sound work </w:t>
      </w:r>
      <w:r w:rsidR="00D7451B">
        <w:rPr>
          <w:rFonts w:ascii="Times" w:hAnsi="Times"/>
          <w:sz w:val="22"/>
          <w:szCs w:val="22"/>
          <w:lang w:val="en-GB"/>
        </w:rPr>
        <w:t xml:space="preserve">tend </w:t>
      </w:r>
      <w:r w:rsidRPr="00802AC4">
        <w:rPr>
          <w:rFonts w:ascii="Times" w:hAnsi="Times"/>
          <w:sz w:val="22"/>
          <w:szCs w:val="22"/>
          <w:lang w:val="en-GB"/>
        </w:rPr>
        <w:t>in two contrary directions</w:t>
      </w:r>
      <w:r w:rsidR="00D5205A">
        <w:rPr>
          <w:rFonts w:ascii="Times" w:hAnsi="Times"/>
          <w:sz w:val="22"/>
          <w:szCs w:val="22"/>
          <w:lang w:val="en-GB"/>
        </w:rPr>
        <w:t>—</w:t>
      </w:r>
      <w:r w:rsidRPr="00802AC4">
        <w:rPr>
          <w:rFonts w:ascii="Times" w:hAnsi="Times"/>
          <w:sz w:val="22"/>
          <w:szCs w:val="22"/>
          <w:lang w:val="en-GB"/>
        </w:rPr>
        <w:t xml:space="preserve">on the one hand, to the acousmatic through openness and concrete music; on the other </w:t>
      </w:r>
      <w:r w:rsidR="00D7451B">
        <w:rPr>
          <w:rFonts w:ascii="Times" w:hAnsi="Times"/>
          <w:sz w:val="22"/>
          <w:szCs w:val="22"/>
          <w:lang w:val="en-GB"/>
        </w:rPr>
        <w:t xml:space="preserve">becoming </w:t>
      </w:r>
      <w:r w:rsidR="00802AC4">
        <w:rPr>
          <w:rFonts w:ascii="Times" w:hAnsi="Times"/>
          <w:sz w:val="22"/>
          <w:szCs w:val="22"/>
          <w:lang w:val="en-GB"/>
        </w:rPr>
        <w:t xml:space="preserve">subject to </w:t>
      </w:r>
      <w:r w:rsidRPr="00802AC4">
        <w:rPr>
          <w:rFonts w:ascii="Times" w:hAnsi="Times"/>
          <w:sz w:val="22"/>
          <w:szCs w:val="22"/>
          <w:lang w:val="en-GB"/>
        </w:rPr>
        <w:t>extreme formalisation or uses of structures of repetition</w:t>
      </w:r>
      <w:r w:rsidR="00D5205A">
        <w:rPr>
          <w:rFonts w:ascii="Times" w:hAnsi="Times"/>
          <w:sz w:val="22"/>
          <w:szCs w:val="22"/>
          <w:lang w:val="en-GB"/>
        </w:rPr>
        <w:t>—</w:t>
      </w:r>
      <w:r w:rsidRPr="00802AC4">
        <w:rPr>
          <w:rFonts w:ascii="Times" w:hAnsi="Times"/>
          <w:sz w:val="22"/>
          <w:szCs w:val="22"/>
          <w:lang w:val="en-GB"/>
        </w:rPr>
        <w:t>Hecker, cognisant of the situation, takes neither route</w:t>
      </w:r>
      <w:r w:rsidR="00D5205A">
        <w:rPr>
          <w:rFonts w:ascii="Times" w:hAnsi="Times"/>
          <w:sz w:val="22"/>
          <w:szCs w:val="22"/>
          <w:lang w:val="en-GB"/>
        </w:rPr>
        <w:t>;</w:t>
      </w:r>
      <w:r w:rsidR="00D5205A" w:rsidRPr="00802AC4">
        <w:rPr>
          <w:rFonts w:ascii="Times" w:hAnsi="Times"/>
          <w:sz w:val="22"/>
          <w:szCs w:val="22"/>
          <w:lang w:val="en-GB"/>
        </w:rPr>
        <w:t xml:space="preserve"> </w:t>
      </w:r>
      <w:r w:rsidR="00802AC4">
        <w:rPr>
          <w:rFonts w:ascii="Times" w:hAnsi="Times"/>
          <w:sz w:val="22"/>
          <w:szCs w:val="22"/>
          <w:lang w:val="en-GB"/>
        </w:rPr>
        <w:t>yet nor does he</w:t>
      </w:r>
      <w:r w:rsidR="00802AC4" w:rsidRPr="00802AC4">
        <w:rPr>
          <w:rFonts w:ascii="Times" w:hAnsi="Times"/>
          <w:sz w:val="22"/>
          <w:szCs w:val="22"/>
          <w:lang w:val="en-GB"/>
        </w:rPr>
        <w:t xml:space="preserve"> </w:t>
      </w:r>
      <w:r w:rsidRPr="00802AC4">
        <w:rPr>
          <w:rFonts w:ascii="Times" w:hAnsi="Times"/>
          <w:sz w:val="22"/>
          <w:szCs w:val="22"/>
          <w:lang w:val="en-GB"/>
        </w:rPr>
        <w:t>fall into some kind of happy medium. The formulation is not imposed on the sound, it is not</w:t>
      </w:r>
      <w:r w:rsidR="00802AC4">
        <w:rPr>
          <w:rFonts w:ascii="Times" w:hAnsi="Times"/>
          <w:sz w:val="22"/>
          <w:szCs w:val="22"/>
          <w:lang w:val="en-GB"/>
        </w:rPr>
        <w:t>h</w:t>
      </w:r>
      <w:r w:rsidRPr="00802AC4">
        <w:rPr>
          <w:rFonts w:ascii="Times" w:hAnsi="Times"/>
          <w:sz w:val="22"/>
          <w:szCs w:val="22"/>
          <w:lang w:val="en-GB"/>
        </w:rPr>
        <w:t>ing other than the sound, and yet...</w:t>
      </w:r>
      <w:r w:rsidR="00F5068F" w:rsidRPr="00802AC4">
        <w:rPr>
          <w:rFonts w:ascii="Times" w:hAnsi="Times"/>
          <w:sz w:val="22"/>
          <w:szCs w:val="22"/>
          <w:lang w:val="en-GB"/>
        </w:rPr>
        <w:t xml:space="preserve">. </w:t>
      </w:r>
      <w:r w:rsidRPr="00802AC4">
        <w:rPr>
          <w:rFonts w:ascii="Times" w:hAnsi="Times"/>
          <w:sz w:val="22"/>
          <w:szCs w:val="22"/>
          <w:lang w:val="en-GB"/>
        </w:rPr>
        <w:t xml:space="preserve">There is </w:t>
      </w:r>
      <w:r w:rsidR="00802AC4">
        <w:rPr>
          <w:rFonts w:ascii="Times" w:hAnsi="Times"/>
          <w:sz w:val="22"/>
          <w:szCs w:val="22"/>
          <w:lang w:val="en-GB"/>
        </w:rPr>
        <w:t xml:space="preserve">no </w:t>
      </w:r>
      <w:r w:rsidRPr="00802AC4">
        <w:rPr>
          <w:rFonts w:ascii="Times" w:hAnsi="Times"/>
          <w:sz w:val="22"/>
          <w:szCs w:val="22"/>
          <w:lang w:val="en-GB"/>
        </w:rPr>
        <w:t xml:space="preserve">place (at least in Euclidean terms) for the subject, nor is there an identity for the object. </w:t>
      </w:r>
      <w:proofErr w:type="spellStart"/>
      <w:r w:rsidRPr="00802AC4">
        <w:rPr>
          <w:rFonts w:ascii="Times" w:hAnsi="Times"/>
          <w:sz w:val="22"/>
          <w:szCs w:val="22"/>
          <w:lang w:val="en-GB"/>
        </w:rPr>
        <w:t>Chimeri</w:t>
      </w:r>
      <w:r w:rsidR="00802AC4">
        <w:rPr>
          <w:rFonts w:ascii="Times" w:hAnsi="Times"/>
          <w:sz w:val="22"/>
          <w:szCs w:val="22"/>
          <w:lang w:val="en-GB"/>
        </w:rPr>
        <w:t>z</w:t>
      </w:r>
      <w:r w:rsidRPr="00802AC4">
        <w:rPr>
          <w:rFonts w:ascii="Times" w:hAnsi="Times"/>
          <w:sz w:val="22"/>
          <w:szCs w:val="22"/>
          <w:lang w:val="en-GB"/>
        </w:rPr>
        <w:t>ation</w:t>
      </w:r>
      <w:proofErr w:type="spellEnd"/>
      <w:r w:rsidRPr="00802AC4">
        <w:rPr>
          <w:rFonts w:ascii="Times" w:hAnsi="Times"/>
          <w:sz w:val="22"/>
          <w:szCs w:val="22"/>
          <w:lang w:val="en-GB"/>
        </w:rPr>
        <w:t xml:space="preserve"> means that the object is not one, but it is not simply multiple either. </w:t>
      </w:r>
    </w:p>
    <w:p w14:paraId="41A3FDB0" w14:textId="77777777" w:rsidR="00580590" w:rsidRPr="00802AC4" w:rsidRDefault="00580590" w:rsidP="003C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sz w:val="22"/>
          <w:szCs w:val="22"/>
          <w:lang w:val="en-GB"/>
        </w:rPr>
      </w:pPr>
    </w:p>
    <w:p w14:paraId="164B59E4" w14:textId="402F2A12" w:rsidR="00580590" w:rsidRPr="00C8614D" w:rsidRDefault="00C8614D"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bookmarkStart w:id="6" w:name="Comparison_with_James_Coleman"/>
      <w:r>
        <w:rPr>
          <w:rFonts w:ascii="Times" w:hAnsi="Times"/>
          <w:b/>
          <w:sz w:val="22"/>
          <w:szCs w:val="22"/>
          <w:lang w:val="en-GB"/>
        </w:rPr>
        <w:t>Excursus</w:t>
      </w:r>
      <w:r w:rsidR="00BF7A89">
        <w:rPr>
          <w:rFonts w:ascii="Times" w:hAnsi="Times"/>
          <w:b/>
          <w:sz w:val="22"/>
          <w:szCs w:val="22"/>
          <w:lang w:val="en-GB"/>
        </w:rPr>
        <w:t xml:space="preserve"> on Limits</w:t>
      </w:r>
      <w:r>
        <w:rPr>
          <w:rFonts w:ascii="Times" w:hAnsi="Times"/>
          <w:b/>
          <w:sz w:val="22"/>
          <w:szCs w:val="22"/>
          <w:lang w:val="en-GB"/>
        </w:rPr>
        <w:t xml:space="preserve">: </w:t>
      </w:r>
      <w:r w:rsidR="00580590" w:rsidRPr="00802AC4">
        <w:rPr>
          <w:rFonts w:ascii="Times" w:hAnsi="Times"/>
          <w:b/>
          <w:sz w:val="22"/>
          <w:szCs w:val="22"/>
          <w:lang w:val="en-GB"/>
        </w:rPr>
        <w:t>James Coleman</w:t>
      </w:r>
      <w:bookmarkEnd w:id="6"/>
      <w:r w:rsidR="00802AC4">
        <w:rPr>
          <w:rFonts w:ascii="Times" w:hAnsi="Times"/>
          <w:b/>
          <w:sz w:val="22"/>
          <w:szCs w:val="22"/>
          <w:lang w:val="en-GB"/>
        </w:rPr>
        <w:t xml:space="preserve">’s </w:t>
      </w:r>
      <w:bookmarkStart w:id="7" w:name="Connemara_Landscape_and_Docume"/>
      <w:r w:rsidR="00580590" w:rsidRPr="00F179A3">
        <w:rPr>
          <w:rFonts w:ascii="Times" w:hAnsi="Times"/>
          <w:b/>
          <w:i/>
          <w:sz w:val="22"/>
          <w:szCs w:val="22"/>
          <w:lang w:val="en-GB"/>
        </w:rPr>
        <w:t xml:space="preserve">Connemara Landscape </w:t>
      </w:r>
      <w:r w:rsidR="00580590" w:rsidRPr="00802AC4">
        <w:rPr>
          <w:rFonts w:ascii="Times" w:hAnsi="Times"/>
          <w:b/>
          <w:sz w:val="22"/>
          <w:szCs w:val="22"/>
          <w:lang w:val="en-GB"/>
        </w:rPr>
        <w:t xml:space="preserve">and </w:t>
      </w:r>
      <w:proofErr w:type="spellStart"/>
      <w:r w:rsidR="00580590" w:rsidRPr="00F179A3">
        <w:rPr>
          <w:rFonts w:ascii="Times" w:hAnsi="Times"/>
          <w:b/>
          <w:i/>
          <w:sz w:val="22"/>
          <w:szCs w:val="22"/>
          <w:lang w:val="en-GB"/>
        </w:rPr>
        <w:t>Documenta</w:t>
      </w:r>
      <w:proofErr w:type="spellEnd"/>
      <w:r w:rsidR="00580590" w:rsidRPr="00F179A3">
        <w:rPr>
          <w:rFonts w:ascii="Times" w:hAnsi="Times"/>
          <w:b/>
          <w:i/>
          <w:sz w:val="22"/>
          <w:szCs w:val="22"/>
          <w:lang w:val="en-GB"/>
        </w:rPr>
        <w:t xml:space="preserve"> Project</w:t>
      </w:r>
      <w:bookmarkEnd w:id="7"/>
      <w:r>
        <w:rPr>
          <w:rFonts w:ascii="Times" w:hAnsi="Times"/>
          <w:b/>
          <w:sz w:val="22"/>
          <w:szCs w:val="22"/>
          <w:lang w:val="en-GB"/>
        </w:rPr>
        <w:t xml:space="preserve"> as Models</w:t>
      </w:r>
    </w:p>
    <w:p w14:paraId="63C43D0B" w14:textId="5B8803B0" w:rsidR="00580590" w:rsidRPr="00802AC4" w:rsidRDefault="00530FFE" w:rsidP="003C7E41">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In</w:t>
      </w:r>
      <w:r w:rsidR="00580590" w:rsidRPr="00802AC4">
        <w:rPr>
          <w:rFonts w:ascii="Times" w:hAnsi="Times"/>
          <w:sz w:val="22"/>
          <w:szCs w:val="22"/>
          <w:lang w:val="en-GB"/>
        </w:rPr>
        <w:t xml:space="preserve"> order to understand both its artistic genealogy and its implications, I would like to compare Hecker’s work with two works by James Coleman. The first is </w:t>
      </w:r>
      <w:r w:rsidR="00580590" w:rsidRPr="00802AC4">
        <w:rPr>
          <w:rFonts w:ascii="Times" w:hAnsi="Times"/>
          <w:i/>
          <w:sz w:val="22"/>
          <w:szCs w:val="22"/>
          <w:lang w:val="en-GB"/>
        </w:rPr>
        <w:t xml:space="preserve">Connemara Landscape </w:t>
      </w:r>
      <w:r w:rsidR="00580590" w:rsidRPr="00802AC4">
        <w:rPr>
          <w:rFonts w:ascii="Times" w:hAnsi="Times"/>
          <w:sz w:val="22"/>
          <w:szCs w:val="22"/>
          <w:lang w:val="en-GB"/>
        </w:rPr>
        <w:t>(1980)</w:t>
      </w:r>
      <w:r w:rsidR="00580590" w:rsidRPr="00802AC4">
        <w:rPr>
          <w:rFonts w:ascii="Times" w:hAnsi="Times"/>
          <w:i/>
          <w:sz w:val="22"/>
          <w:szCs w:val="22"/>
          <w:lang w:val="en-GB"/>
        </w:rPr>
        <w:t xml:space="preserve">. </w:t>
      </w:r>
      <w:r w:rsidR="00580590" w:rsidRPr="00802AC4">
        <w:rPr>
          <w:rFonts w:ascii="Times" w:hAnsi="Times"/>
          <w:sz w:val="22"/>
          <w:szCs w:val="22"/>
          <w:lang w:val="en-GB"/>
        </w:rPr>
        <w:t>This is a slide projection of a white</w:t>
      </w:r>
      <w:r w:rsidR="00D5205A">
        <w:rPr>
          <w:rFonts w:ascii="Times" w:hAnsi="Times"/>
          <w:sz w:val="22"/>
          <w:szCs w:val="22"/>
          <w:lang w:val="en-GB"/>
        </w:rPr>
        <w:t>-</w:t>
      </w:r>
      <w:r w:rsidR="00580590" w:rsidRPr="00802AC4">
        <w:rPr>
          <w:rFonts w:ascii="Times" w:hAnsi="Times"/>
          <w:sz w:val="22"/>
          <w:szCs w:val="22"/>
          <w:lang w:val="en-GB"/>
        </w:rPr>
        <w:t>on</w:t>
      </w:r>
      <w:r w:rsidR="00D5205A">
        <w:rPr>
          <w:rFonts w:ascii="Times" w:hAnsi="Times"/>
          <w:sz w:val="22"/>
          <w:szCs w:val="22"/>
          <w:lang w:val="en-GB"/>
        </w:rPr>
        <w:t>-</w:t>
      </w:r>
      <w:r w:rsidR="00580590" w:rsidRPr="00802AC4">
        <w:rPr>
          <w:rFonts w:ascii="Times" w:hAnsi="Times"/>
          <w:sz w:val="22"/>
          <w:szCs w:val="22"/>
          <w:lang w:val="en-GB"/>
        </w:rPr>
        <w:t xml:space="preserve">black linear figure which has some hint of a building and a landscape in it, but not enough to be deciphered. It remains </w:t>
      </w:r>
      <w:r w:rsidR="00802AC4">
        <w:rPr>
          <w:rFonts w:ascii="Times" w:hAnsi="Times"/>
          <w:sz w:val="22"/>
          <w:szCs w:val="22"/>
          <w:lang w:val="en-GB"/>
        </w:rPr>
        <w:t xml:space="preserve">poised </w:t>
      </w:r>
      <w:r w:rsidR="00580590" w:rsidRPr="00802AC4">
        <w:rPr>
          <w:rFonts w:ascii="Times" w:hAnsi="Times"/>
          <w:sz w:val="22"/>
          <w:szCs w:val="22"/>
          <w:lang w:val="en-GB"/>
        </w:rPr>
        <w:t xml:space="preserve">on </w:t>
      </w:r>
      <w:r w:rsidR="004964B2">
        <w:rPr>
          <w:rFonts w:ascii="Times" w:hAnsi="Times"/>
          <w:sz w:val="22"/>
          <w:szCs w:val="22"/>
          <w:lang w:val="en-GB"/>
        </w:rPr>
        <w:t>the</w:t>
      </w:r>
      <w:r w:rsidR="004964B2" w:rsidRPr="00802AC4">
        <w:rPr>
          <w:rFonts w:ascii="Times" w:hAnsi="Times"/>
          <w:sz w:val="22"/>
          <w:szCs w:val="22"/>
          <w:lang w:val="en-GB"/>
        </w:rPr>
        <w:t xml:space="preserve"> </w:t>
      </w:r>
      <w:r w:rsidR="00580590" w:rsidRPr="00802AC4">
        <w:rPr>
          <w:rFonts w:ascii="Times" w:hAnsi="Times"/>
          <w:sz w:val="22"/>
          <w:szCs w:val="22"/>
          <w:lang w:val="en-GB"/>
        </w:rPr>
        <w:t xml:space="preserve">edge </w:t>
      </w:r>
      <w:r w:rsidR="004964B2">
        <w:rPr>
          <w:rFonts w:ascii="Times" w:hAnsi="Times"/>
          <w:sz w:val="22"/>
          <w:szCs w:val="22"/>
          <w:lang w:val="en-GB"/>
        </w:rPr>
        <w:t xml:space="preserve">of </w:t>
      </w:r>
      <w:r w:rsidR="00580590" w:rsidRPr="00802AC4">
        <w:rPr>
          <w:rFonts w:ascii="Times" w:hAnsi="Times"/>
          <w:sz w:val="22"/>
          <w:szCs w:val="22"/>
          <w:lang w:val="en-GB"/>
        </w:rPr>
        <w:t xml:space="preserve">intelligibility and unintelligibility. Denied an ideal viewing point and a vanishing point in the image, the viewer is induced to move around, to try </w:t>
      </w:r>
      <w:r w:rsidR="00802AC4">
        <w:rPr>
          <w:rFonts w:ascii="Times" w:hAnsi="Times"/>
          <w:sz w:val="22"/>
          <w:szCs w:val="22"/>
          <w:lang w:val="en-GB"/>
        </w:rPr>
        <w:t xml:space="preserve">to </w:t>
      </w:r>
      <w:r w:rsidR="00580590" w:rsidRPr="00802AC4">
        <w:rPr>
          <w:rFonts w:ascii="Times" w:hAnsi="Times"/>
          <w:sz w:val="22"/>
          <w:szCs w:val="22"/>
          <w:lang w:val="en-GB"/>
        </w:rPr>
        <w:t xml:space="preserve">look at the image-figure from different </w:t>
      </w:r>
      <w:r w:rsidR="00580590" w:rsidRPr="00802AC4">
        <w:rPr>
          <w:rFonts w:ascii="Times" w:hAnsi="Times"/>
          <w:sz w:val="22"/>
          <w:szCs w:val="22"/>
          <w:lang w:val="en-GB"/>
        </w:rPr>
        <w:lastRenderedPageBreak/>
        <w:t xml:space="preserve">positions, including from an angle in case the image is anamorphic. One is led to wonder whether it is a representation, a map, or some form of calligraphy. </w:t>
      </w:r>
    </w:p>
    <w:p w14:paraId="7A66B831" w14:textId="3FA2F13B" w:rsidR="00580590" w:rsidRPr="00802AC4" w:rsidRDefault="00580590" w:rsidP="003C7E41">
      <w:pPr>
        <w:tabs>
          <w:tab w:val="left" w:pos="1440"/>
          <w:tab w:val="left" w:pos="2160"/>
        </w:tabs>
        <w:spacing w:line="480" w:lineRule="auto"/>
        <w:ind w:firstLine="720"/>
        <w:rPr>
          <w:rFonts w:ascii="Times" w:hAnsi="Times"/>
          <w:sz w:val="22"/>
          <w:szCs w:val="22"/>
          <w:lang w:val="en-GB"/>
        </w:rPr>
      </w:pPr>
      <w:r w:rsidRPr="00802AC4">
        <w:rPr>
          <w:rFonts w:ascii="Times" w:hAnsi="Times"/>
          <w:sz w:val="22"/>
          <w:szCs w:val="22"/>
          <w:lang w:val="en-GB"/>
        </w:rPr>
        <w:t xml:space="preserve">Why did Coleman make this work in the form of a projection of a single slide, rather than, say, a wall drawing? By including the projector in the space, the viewer is decentred, cast out of the ideal viewing point of traditional perspective. Bear in mind also that the image is the negative of a drawing, so that rather than black on a white ground, we have white, or light, on a black ground. It is, quite literally, </w:t>
      </w:r>
      <w:r w:rsidR="00F5068F" w:rsidRPr="00802AC4">
        <w:rPr>
          <w:rFonts w:ascii="Times" w:hAnsi="Times"/>
          <w:sz w:val="22"/>
          <w:szCs w:val="22"/>
          <w:lang w:val="en-GB"/>
        </w:rPr>
        <w:t>‘</w:t>
      </w:r>
      <w:r w:rsidRPr="00802AC4">
        <w:rPr>
          <w:rFonts w:ascii="Times" w:hAnsi="Times"/>
          <w:sz w:val="22"/>
          <w:szCs w:val="22"/>
          <w:lang w:val="en-GB"/>
        </w:rPr>
        <w:t>photo-</w:t>
      </w:r>
      <w:proofErr w:type="spellStart"/>
      <w:r w:rsidRPr="00802AC4">
        <w:rPr>
          <w:rFonts w:ascii="Times" w:hAnsi="Times"/>
          <w:sz w:val="22"/>
          <w:szCs w:val="22"/>
          <w:lang w:val="en-GB"/>
        </w:rPr>
        <w:t>graphy</w:t>
      </w:r>
      <w:proofErr w:type="spellEnd"/>
      <w:r w:rsidR="00F5068F" w:rsidRPr="00802AC4">
        <w:rPr>
          <w:rFonts w:ascii="Times" w:hAnsi="Times"/>
          <w:sz w:val="22"/>
          <w:szCs w:val="22"/>
          <w:lang w:val="en-GB"/>
        </w:rPr>
        <w:t xml:space="preserve">’, </w:t>
      </w:r>
      <w:r w:rsidRPr="00802AC4">
        <w:rPr>
          <w:rFonts w:ascii="Times" w:hAnsi="Times"/>
          <w:sz w:val="22"/>
          <w:szCs w:val="22"/>
          <w:lang w:val="en-GB"/>
        </w:rPr>
        <w:t xml:space="preserve">writing with light, both as </w:t>
      </w:r>
      <w:r w:rsidR="00F5068F" w:rsidRPr="00802AC4">
        <w:rPr>
          <w:rFonts w:ascii="Times" w:hAnsi="Times"/>
          <w:sz w:val="22"/>
          <w:szCs w:val="22"/>
          <w:lang w:val="en-GB"/>
        </w:rPr>
        <w:t>‘</w:t>
      </w:r>
      <w:r w:rsidRPr="00802AC4">
        <w:rPr>
          <w:rFonts w:ascii="Times" w:hAnsi="Times"/>
          <w:sz w:val="22"/>
          <w:szCs w:val="22"/>
          <w:lang w:val="en-GB"/>
        </w:rPr>
        <w:t>with light</w:t>
      </w:r>
      <w:r w:rsidR="00F5068F" w:rsidRPr="00802AC4">
        <w:rPr>
          <w:rFonts w:ascii="Times" w:hAnsi="Times"/>
          <w:sz w:val="22"/>
          <w:szCs w:val="22"/>
          <w:lang w:val="en-GB"/>
        </w:rPr>
        <w:t>’—</w:t>
      </w:r>
      <w:r w:rsidRPr="00802AC4">
        <w:rPr>
          <w:rFonts w:ascii="Times" w:hAnsi="Times"/>
          <w:sz w:val="22"/>
          <w:szCs w:val="22"/>
          <w:lang w:val="en-GB"/>
        </w:rPr>
        <w:t>the condition of visibility</w:t>
      </w:r>
      <w:r w:rsidR="00F5068F" w:rsidRPr="00802AC4">
        <w:rPr>
          <w:rFonts w:ascii="Times" w:hAnsi="Times"/>
          <w:sz w:val="22"/>
          <w:szCs w:val="22"/>
          <w:lang w:val="en-GB"/>
        </w:rPr>
        <w:t>—</w:t>
      </w:r>
      <w:r w:rsidRPr="00802AC4">
        <w:rPr>
          <w:rFonts w:ascii="Times" w:hAnsi="Times"/>
          <w:sz w:val="22"/>
          <w:szCs w:val="22"/>
          <w:lang w:val="en-GB"/>
        </w:rPr>
        <w:t xml:space="preserve">and as </w:t>
      </w:r>
      <w:r w:rsidR="00F5068F" w:rsidRPr="00802AC4">
        <w:rPr>
          <w:rFonts w:ascii="Times" w:hAnsi="Times"/>
          <w:sz w:val="22"/>
          <w:szCs w:val="22"/>
          <w:lang w:val="en-GB"/>
        </w:rPr>
        <w:t>‘</w:t>
      </w:r>
      <w:r w:rsidRPr="00802AC4">
        <w:rPr>
          <w:rFonts w:ascii="Times" w:hAnsi="Times"/>
          <w:sz w:val="22"/>
          <w:szCs w:val="22"/>
          <w:lang w:val="en-GB"/>
        </w:rPr>
        <w:t>writing</w:t>
      </w:r>
      <w:r w:rsidR="00F5068F" w:rsidRPr="00802AC4">
        <w:rPr>
          <w:rFonts w:ascii="Times" w:hAnsi="Times"/>
          <w:sz w:val="22"/>
          <w:szCs w:val="22"/>
          <w:lang w:val="en-GB"/>
        </w:rPr>
        <w:t xml:space="preserve">’, </w:t>
      </w:r>
      <w:r w:rsidRPr="00802AC4">
        <w:rPr>
          <w:rFonts w:ascii="Times" w:hAnsi="Times"/>
          <w:sz w:val="22"/>
          <w:szCs w:val="22"/>
          <w:lang w:val="en-GB"/>
        </w:rPr>
        <w:t xml:space="preserve">which is to say that which takes us beyond the limits of the visual. This gives the image or figure an </w:t>
      </w:r>
      <w:r w:rsidR="00F5068F" w:rsidRPr="00802AC4">
        <w:rPr>
          <w:rFonts w:ascii="Times" w:hAnsi="Times"/>
          <w:sz w:val="22"/>
          <w:szCs w:val="22"/>
          <w:lang w:val="en-GB"/>
        </w:rPr>
        <w:t>‘</w:t>
      </w:r>
      <w:r w:rsidRPr="00802AC4">
        <w:rPr>
          <w:rFonts w:ascii="Times" w:hAnsi="Times"/>
          <w:sz w:val="22"/>
          <w:szCs w:val="22"/>
          <w:lang w:val="en-GB"/>
        </w:rPr>
        <w:t>unframed</w:t>
      </w:r>
      <w:r w:rsidR="00F5068F" w:rsidRPr="00802AC4">
        <w:rPr>
          <w:rFonts w:ascii="Times" w:hAnsi="Times"/>
          <w:sz w:val="22"/>
          <w:szCs w:val="22"/>
          <w:lang w:val="en-GB"/>
        </w:rPr>
        <w:t xml:space="preserve">’ </w:t>
      </w:r>
      <w:r w:rsidRPr="00802AC4">
        <w:rPr>
          <w:rFonts w:ascii="Times" w:hAnsi="Times"/>
          <w:sz w:val="22"/>
          <w:szCs w:val="22"/>
          <w:lang w:val="en-GB"/>
        </w:rPr>
        <w:t>character that draws attention to its role in the installation as a whole.</w:t>
      </w:r>
    </w:p>
    <w:p w14:paraId="51B530E7" w14:textId="17C00E43" w:rsidR="00580590" w:rsidRPr="00802AC4" w:rsidRDefault="00802AC4" w:rsidP="003C7E41">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A</w:t>
      </w:r>
      <w:r w:rsidR="00580590" w:rsidRPr="00802AC4">
        <w:rPr>
          <w:rFonts w:ascii="Times" w:hAnsi="Times"/>
          <w:sz w:val="22"/>
          <w:szCs w:val="22"/>
          <w:lang w:val="en-GB"/>
        </w:rPr>
        <w:t xml:space="preserve">s with his other works, </w:t>
      </w:r>
      <w:r>
        <w:rPr>
          <w:rFonts w:ascii="Times" w:hAnsi="Times"/>
          <w:sz w:val="22"/>
          <w:szCs w:val="22"/>
          <w:lang w:val="en-GB"/>
        </w:rPr>
        <w:t>t</w:t>
      </w:r>
      <w:r w:rsidRPr="00802AC4">
        <w:rPr>
          <w:rFonts w:ascii="Times" w:hAnsi="Times"/>
          <w:sz w:val="22"/>
          <w:szCs w:val="22"/>
          <w:lang w:val="en-GB"/>
        </w:rPr>
        <w:t xml:space="preserve">he brilliance of Coleman’s </w:t>
      </w:r>
      <w:r w:rsidRPr="00802AC4">
        <w:rPr>
          <w:rFonts w:ascii="Times" w:hAnsi="Times"/>
          <w:i/>
          <w:sz w:val="22"/>
          <w:szCs w:val="22"/>
          <w:lang w:val="en-GB"/>
        </w:rPr>
        <w:t>Connemara Landscape</w:t>
      </w:r>
      <w:r w:rsidRPr="00802AC4">
        <w:rPr>
          <w:rFonts w:ascii="Times" w:hAnsi="Times"/>
          <w:sz w:val="22"/>
          <w:szCs w:val="22"/>
          <w:lang w:val="en-GB"/>
        </w:rPr>
        <w:t xml:space="preserve"> </w:t>
      </w:r>
      <w:r>
        <w:rPr>
          <w:rFonts w:ascii="Times" w:hAnsi="Times"/>
          <w:sz w:val="22"/>
          <w:szCs w:val="22"/>
          <w:lang w:val="en-GB"/>
        </w:rPr>
        <w:t xml:space="preserve">lies in </w:t>
      </w:r>
      <w:r w:rsidR="00580590" w:rsidRPr="00802AC4">
        <w:rPr>
          <w:rFonts w:ascii="Times" w:hAnsi="Times"/>
          <w:sz w:val="22"/>
          <w:szCs w:val="22"/>
          <w:lang w:val="en-GB"/>
        </w:rPr>
        <w:t xml:space="preserve">the way in which the viewer’s interpretative appropriation of the work is rendered reflexive by means of the </w:t>
      </w:r>
      <w:r w:rsidR="00F5068F" w:rsidRPr="00802AC4">
        <w:rPr>
          <w:rFonts w:ascii="Times" w:hAnsi="Times"/>
          <w:sz w:val="22"/>
          <w:szCs w:val="22"/>
          <w:lang w:val="en-GB"/>
        </w:rPr>
        <w:t>‘</w:t>
      </w:r>
      <w:r w:rsidR="00580590" w:rsidRPr="00802AC4">
        <w:rPr>
          <w:rFonts w:ascii="Times" w:hAnsi="Times"/>
          <w:sz w:val="22"/>
          <w:szCs w:val="22"/>
          <w:lang w:val="en-GB"/>
        </w:rPr>
        <w:t>apparatus</w:t>
      </w:r>
      <w:r w:rsidR="00F5068F" w:rsidRPr="00802AC4">
        <w:rPr>
          <w:rFonts w:ascii="Times" w:hAnsi="Times"/>
          <w:sz w:val="22"/>
          <w:szCs w:val="22"/>
          <w:lang w:val="en-GB"/>
        </w:rPr>
        <w:t xml:space="preserve">’ </w:t>
      </w:r>
      <w:r w:rsidR="00580590" w:rsidRPr="00802AC4">
        <w:rPr>
          <w:rFonts w:ascii="Times" w:hAnsi="Times"/>
          <w:sz w:val="22"/>
          <w:szCs w:val="22"/>
          <w:lang w:val="en-GB"/>
        </w:rPr>
        <w:t>of the work itself</w:t>
      </w:r>
      <w:r w:rsidR="00F5068F" w:rsidRPr="00802AC4">
        <w:rPr>
          <w:rFonts w:ascii="Times" w:hAnsi="Times"/>
          <w:sz w:val="22"/>
          <w:szCs w:val="22"/>
          <w:lang w:val="en-GB"/>
        </w:rPr>
        <w:t>—</w:t>
      </w:r>
      <w:r w:rsidR="00580590" w:rsidRPr="00802AC4">
        <w:rPr>
          <w:rFonts w:ascii="Times" w:hAnsi="Times"/>
          <w:sz w:val="22"/>
          <w:szCs w:val="22"/>
          <w:lang w:val="en-GB"/>
        </w:rPr>
        <w:t xml:space="preserve">in this case, the projective aspect of the image. The viewer is brought to reflect </w:t>
      </w:r>
      <w:r w:rsidR="004964B2">
        <w:rPr>
          <w:rFonts w:ascii="Times" w:hAnsi="Times"/>
          <w:sz w:val="22"/>
          <w:szCs w:val="22"/>
          <w:lang w:val="en-GB"/>
        </w:rPr>
        <w:t>up</w:t>
      </w:r>
      <w:r w:rsidR="00580590" w:rsidRPr="00802AC4">
        <w:rPr>
          <w:rFonts w:ascii="Times" w:hAnsi="Times"/>
          <w:sz w:val="22"/>
          <w:szCs w:val="22"/>
          <w:lang w:val="en-GB"/>
        </w:rPr>
        <w:t xml:space="preserve">on how representation per se involves projection, in both literal and metaphoric senses, and how these projections are bound up with relations of power and domination, including a quite specific, geographically and culturally located history of colonization. This is achieved not by </w:t>
      </w:r>
      <w:r w:rsidR="00F5068F" w:rsidRPr="00802AC4">
        <w:rPr>
          <w:rFonts w:ascii="Times" w:hAnsi="Times"/>
          <w:sz w:val="22"/>
          <w:szCs w:val="22"/>
          <w:lang w:val="en-GB"/>
        </w:rPr>
        <w:t>‘</w:t>
      </w:r>
      <w:r w:rsidR="00580590" w:rsidRPr="00802AC4">
        <w:rPr>
          <w:rFonts w:ascii="Times" w:hAnsi="Times"/>
          <w:sz w:val="22"/>
          <w:szCs w:val="22"/>
          <w:lang w:val="en-GB"/>
        </w:rPr>
        <w:t>framing</w:t>
      </w:r>
      <w:r w:rsidR="00F5068F" w:rsidRPr="00802AC4">
        <w:rPr>
          <w:rFonts w:ascii="Times" w:hAnsi="Times"/>
          <w:sz w:val="22"/>
          <w:szCs w:val="22"/>
          <w:lang w:val="en-GB"/>
        </w:rPr>
        <w:t xml:space="preserve">’ </w:t>
      </w:r>
      <w:r w:rsidR="00580590" w:rsidRPr="00802AC4">
        <w:rPr>
          <w:rFonts w:ascii="Times" w:hAnsi="Times"/>
          <w:sz w:val="22"/>
          <w:szCs w:val="22"/>
          <w:lang w:val="en-GB"/>
        </w:rPr>
        <w:t xml:space="preserve">or contextualizing the image, for example with text, but by working on the relation of viewer and image in such a way that both are in a sense </w:t>
      </w:r>
      <w:r w:rsidR="00F5068F" w:rsidRPr="00802AC4">
        <w:rPr>
          <w:rFonts w:ascii="Times" w:hAnsi="Times"/>
          <w:sz w:val="22"/>
          <w:szCs w:val="22"/>
          <w:lang w:val="en-GB"/>
        </w:rPr>
        <w:t>‘</w:t>
      </w:r>
      <w:r w:rsidR="00580590" w:rsidRPr="00802AC4">
        <w:rPr>
          <w:rFonts w:ascii="Times" w:hAnsi="Times"/>
          <w:sz w:val="22"/>
          <w:szCs w:val="22"/>
          <w:lang w:val="en-GB"/>
        </w:rPr>
        <w:t>unframed</w:t>
      </w:r>
      <w:r w:rsidR="00F5068F" w:rsidRPr="00802AC4">
        <w:rPr>
          <w:rFonts w:ascii="Times" w:hAnsi="Times"/>
          <w:sz w:val="22"/>
          <w:szCs w:val="22"/>
          <w:lang w:val="en-GB"/>
        </w:rPr>
        <w:t xml:space="preserve">’, </w:t>
      </w:r>
      <w:r w:rsidR="00580590" w:rsidRPr="00802AC4">
        <w:rPr>
          <w:rFonts w:ascii="Times" w:hAnsi="Times"/>
          <w:sz w:val="22"/>
          <w:szCs w:val="22"/>
          <w:lang w:val="en-GB"/>
        </w:rPr>
        <w:t xml:space="preserve">that is to say, displaced as much as located. This may be another reason for the </w:t>
      </w:r>
      <w:r w:rsidR="00F5068F" w:rsidRPr="00802AC4">
        <w:rPr>
          <w:rFonts w:ascii="Times" w:hAnsi="Times"/>
          <w:sz w:val="22"/>
          <w:szCs w:val="22"/>
          <w:lang w:val="en-GB"/>
        </w:rPr>
        <w:t>‘</w:t>
      </w:r>
      <w:r w:rsidR="00580590" w:rsidRPr="00802AC4">
        <w:rPr>
          <w:rFonts w:ascii="Times" w:hAnsi="Times"/>
          <w:sz w:val="22"/>
          <w:szCs w:val="22"/>
          <w:lang w:val="en-GB"/>
        </w:rPr>
        <w:t>negative</w:t>
      </w:r>
      <w:r w:rsidR="00F5068F" w:rsidRPr="00802AC4">
        <w:rPr>
          <w:rFonts w:ascii="Times" w:hAnsi="Times"/>
          <w:sz w:val="22"/>
          <w:szCs w:val="22"/>
          <w:lang w:val="en-GB"/>
        </w:rPr>
        <w:t xml:space="preserve">’ </w:t>
      </w:r>
      <w:r w:rsidR="00580590" w:rsidRPr="00802AC4">
        <w:rPr>
          <w:rFonts w:ascii="Times" w:hAnsi="Times"/>
          <w:sz w:val="22"/>
          <w:szCs w:val="22"/>
          <w:lang w:val="en-GB"/>
        </w:rPr>
        <w:t>white-on-black structure of the image</w:t>
      </w:r>
      <w:r w:rsidR="00F5068F" w:rsidRPr="00802AC4">
        <w:rPr>
          <w:rFonts w:ascii="Times" w:hAnsi="Times"/>
          <w:sz w:val="22"/>
          <w:szCs w:val="22"/>
          <w:lang w:val="en-GB"/>
        </w:rPr>
        <w:t>—</w:t>
      </w:r>
      <w:r w:rsidR="00580590" w:rsidRPr="00802AC4">
        <w:rPr>
          <w:rFonts w:ascii="Times" w:hAnsi="Times"/>
          <w:sz w:val="22"/>
          <w:szCs w:val="22"/>
          <w:lang w:val="en-GB"/>
        </w:rPr>
        <w:t xml:space="preserve">since no light is projected outside the lines, this doesn’t create a </w:t>
      </w:r>
      <w:r w:rsidR="00F5068F" w:rsidRPr="00802AC4">
        <w:rPr>
          <w:rFonts w:ascii="Times" w:hAnsi="Times"/>
          <w:sz w:val="22"/>
          <w:szCs w:val="22"/>
          <w:lang w:val="en-GB"/>
        </w:rPr>
        <w:t>‘</w:t>
      </w:r>
      <w:r w:rsidR="00580590" w:rsidRPr="00802AC4">
        <w:rPr>
          <w:rFonts w:ascii="Times" w:hAnsi="Times"/>
          <w:sz w:val="22"/>
          <w:szCs w:val="22"/>
          <w:lang w:val="en-GB"/>
        </w:rPr>
        <w:t>framed</w:t>
      </w:r>
      <w:r w:rsidR="00F5068F" w:rsidRPr="00802AC4">
        <w:rPr>
          <w:rFonts w:ascii="Times" w:hAnsi="Times"/>
          <w:sz w:val="22"/>
          <w:szCs w:val="22"/>
          <w:lang w:val="en-GB"/>
        </w:rPr>
        <w:t xml:space="preserve">’ </w:t>
      </w:r>
      <w:r w:rsidR="00580590" w:rsidRPr="00802AC4">
        <w:rPr>
          <w:rFonts w:ascii="Times" w:hAnsi="Times"/>
          <w:sz w:val="22"/>
          <w:szCs w:val="22"/>
          <w:lang w:val="en-GB"/>
        </w:rPr>
        <w:t xml:space="preserve">rectangular image, but rather a figure in light floating on the wall. The implication of allegorical </w:t>
      </w:r>
      <w:r w:rsidR="00F5068F" w:rsidRPr="00802AC4">
        <w:rPr>
          <w:rFonts w:ascii="Times" w:hAnsi="Times"/>
          <w:sz w:val="22"/>
          <w:szCs w:val="22"/>
          <w:lang w:val="en-GB"/>
        </w:rPr>
        <w:t>‘</w:t>
      </w:r>
      <w:proofErr w:type="spellStart"/>
      <w:r w:rsidR="00580590" w:rsidRPr="00802AC4">
        <w:rPr>
          <w:rFonts w:ascii="Times" w:hAnsi="Times"/>
          <w:sz w:val="22"/>
          <w:szCs w:val="22"/>
          <w:lang w:val="en-GB"/>
        </w:rPr>
        <w:t>figura</w:t>
      </w:r>
      <w:proofErr w:type="spellEnd"/>
      <w:r w:rsidR="00F5068F" w:rsidRPr="00802AC4">
        <w:rPr>
          <w:rFonts w:ascii="Times" w:hAnsi="Times"/>
          <w:sz w:val="22"/>
          <w:szCs w:val="22"/>
          <w:lang w:val="en-GB"/>
        </w:rPr>
        <w:t xml:space="preserve">’ </w:t>
      </w:r>
      <w:r w:rsidR="00580590" w:rsidRPr="00802AC4">
        <w:rPr>
          <w:rFonts w:ascii="Times" w:hAnsi="Times"/>
          <w:sz w:val="22"/>
          <w:szCs w:val="22"/>
          <w:lang w:val="en-GB"/>
        </w:rPr>
        <w:t>should not be ignored, as Coleman plays between landscape-to-be-seen and landscape-to-be-read: the landscape (representation) becomes an allegory of its own projection as landscape. The viewer simply cannot find a position from which the image-figure would make sense as the representation of a world. The image is there as a reproduction</w:t>
      </w:r>
      <w:r w:rsidR="004964B2">
        <w:rPr>
          <w:rFonts w:ascii="Times" w:hAnsi="Times"/>
          <w:sz w:val="22"/>
          <w:szCs w:val="22"/>
          <w:lang w:val="en-GB"/>
        </w:rPr>
        <w:t>,</w:t>
      </w:r>
      <w:r w:rsidR="00580590" w:rsidRPr="00802AC4">
        <w:rPr>
          <w:rFonts w:ascii="Times" w:hAnsi="Times"/>
          <w:sz w:val="22"/>
          <w:szCs w:val="22"/>
          <w:lang w:val="en-GB"/>
        </w:rPr>
        <w:t xml:space="preserve"> without being a reproduction of anything, referring to an origin (Connemara, where </w:t>
      </w:r>
      <w:r w:rsidR="00580590" w:rsidRPr="00802AC4">
        <w:rPr>
          <w:rFonts w:ascii="Times" w:hAnsi="Times"/>
          <w:sz w:val="22"/>
          <w:szCs w:val="22"/>
          <w:lang w:val="en-GB"/>
        </w:rPr>
        <w:lastRenderedPageBreak/>
        <w:t xml:space="preserve">supposedly the purest Irish is spoken) while at the same time rendering that origin inaccessible, since </w:t>
      </w:r>
      <w:r w:rsidR="00C220B4">
        <w:rPr>
          <w:rFonts w:ascii="Times" w:hAnsi="Times"/>
          <w:sz w:val="22"/>
          <w:szCs w:val="22"/>
          <w:lang w:val="en-GB"/>
        </w:rPr>
        <w:t xml:space="preserve">in this case </w:t>
      </w:r>
      <w:r w:rsidR="00580590" w:rsidRPr="00802AC4">
        <w:rPr>
          <w:rFonts w:ascii="Times" w:hAnsi="Times"/>
          <w:sz w:val="22"/>
          <w:szCs w:val="22"/>
          <w:lang w:val="en-GB"/>
        </w:rPr>
        <w:t xml:space="preserve">the distinction between representation and construction is impossible to make.  The material source, after all, is the projector, </w:t>
      </w:r>
      <w:r w:rsidR="00EE7EA0">
        <w:rPr>
          <w:rFonts w:ascii="Times" w:hAnsi="Times"/>
          <w:sz w:val="22"/>
          <w:szCs w:val="22"/>
          <w:lang w:val="en-GB"/>
        </w:rPr>
        <w:t xml:space="preserve">which stands in </w:t>
      </w:r>
      <w:r w:rsidR="00580590" w:rsidRPr="00802AC4">
        <w:rPr>
          <w:rFonts w:ascii="Times" w:hAnsi="Times"/>
          <w:sz w:val="22"/>
          <w:szCs w:val="22"/>
          <w:lang w:val="en-GB"/>
        </w:rPr>
        <w:t xml:space="preserve">a position that the viewer of the work cannot occupy. </w:t>
      </w:r>
    </w:p>
    <w:p w14:paraId="2F21E68F" w14:textId="3DEFCFEB" w:rsidR="00580590" w:rsidRPr="00C220B4" w:rsidRDefault="00580590" w:rsidP="003C7E41">
      <w:pPr>
        <w:tabs>
          <w:tab w:val="left" w:pos="1440"/>
          <w:tab w:val="left" w:pos="2160"/>
        </w:tabs>
        <w:spacing w:line="480" w:lineRule="auto"/>
        <w:ind w:firstLine="720"/>
        <w:rPr>
          <w:rFonts w:ascii="Times" w:hAnsi="Times"/>
          <w:sz w:val="22"/>
          <w:szCs w:val="22"/>
          <w:lang w:val="en-GB"/>
        </w:rPr>
      </w:pPr>
      <w:r w:rsidRPr="00802AC4">
        <w:rPr>
          <w:rFonts w:ascii="Times" w:hAnsi="Times"/>
          <w:sz w:val="22"/>
          <w:szCs w:val="22"/>
          <w:lang w:val="en-GB"/>
        </w:rPr>
        <w:t xml:space="preserve">We might say something similar of Hecker’s sound installations. The source of the sound is nothing other than the speakers, but the place of the sound-object is elsewhere, and it moves as the listener does. Furthermore, the </w:t>
      </w:r>
      <w:proofErr w:type="spellStart"/>
      <w:r w:rsidRPr="00802AC4">
        <w:rPr>
          <w:rFonts w:ascii="Times" w:hAnsi="Times"/>
          <w:sz w:val="22"/>
          <w:szCs w:val="22"/>
          <w:lang w:val="en-GB"/>
        </w:rPr>
        <w:t>spatialization</w:t>
      </w:r>
      <w:proofErr w:type="spellEnd"/>
      <w:r w:rsidRPr="00802AC4">
        <w:rPr>
          <w:rFonts w:ascii="Times" w:hAnsi="Times"/>
          <w:sz w:val="22"/>
          <w:szCs w:val="22"/>
          <w:lang w:val="en-GB"/>
        </w:rPr>
        <w:t xml:space="preserve"> of the sound objects using multiple speakers results not in the construction of a Euclid</w:t>
      </w:r>
      <w:r w:rsidR="00C220B4">
        <w:rPr>
          <w:rFonts w:ascii="Times" w:hAnsi="Times"/>
          <w:sz w:val="22"/>
          <w:szCs w:val="22"/>
          <w:lang w:val="en-GB"/>
        </w:rPr>
        <w:t>e</w:t>
      </w:r>
      <w:r w:rsidRPr="00802AC4">
        <w:rPr>
          <w:rFonts w:ascii="Times" w:hAnsi="Times"/>
          <w:sz w:val="22"/>
          <w:szCs w:val="22"/>
          <w:lang w:val="en-GB"/>
        </w:rPr>
        <w:t xml:space="preserve">an space, but rather in a folding and </w:t>
      </w:r>
      <w:r w:rsidR="00EE7EA0">
        <w:rPr>
          <w:rFonts w:ascii="Times" w:hAnsi="Times"/>
          <w:sz w:val="22"/>
          <w:szCs w:val="22"/>
          <w:lang w:val="en-GB"/>
        </w:rPr>
        <w:t xml:space="preserve">a </w:t>
      </w:r>
      <w:r w:rsidRPr="00802AC4">
        <w:rPr>
          <w:rFonts w:ascii="Times" w:hAnsi="Times"/>
          <w:sz w:val="22"/>
          <w:szCs w:val="22"/>
          <w:lang w:val="en-GB"/>
        </w:rPr>
        <w:t xml:space="preserve">topological dis-orientation. In this respect Hecker’s work can be compared with another by Coleman, </w:t>
      </w:r>
      <w:proofErr w:type="spellStart"/>
      <w:r w:rsidRPr="00802AC4">
        <w:rPr>
          <w:rFonts w:ascii="Times" w:hAnsi="Times"/>
          <w:i/>
          <w:sz w:val="22"/>
          <w:szCs w:val="22"/>
          <w:lang w:val="en-GB"/>
        </w:rPr>
        <w:t>Documenta</w:t>
      </w:r>
      <w:proofErr w:type="spellEnd"/>
      <w:r w:rsidRPr="00802AC4">
        <w:rPr>
          <w:rFonts w:ascii="Times" w:hAnsi="Times"/>
          <w:i/>
          <w:sz w:val="22"/>
          <w:szCs w:val="22"/>
          <w:lang w:val="en-GB"/>
        </w:rPr>
        <w:t xml:space="preserve"> 11 Project (‘Video Installation’)</w:t>
      </w:r>
      <w:r w:rsidRPr="00802AC4">
        <w:rPr>
          <w:rFonts w:ascii="Times" w:hAnsi="Times"/>
          <w:sz w:val="22"/>
          <w:szCs w:val="22"/>
          <w:lang w:val="en-GB"/>
        </w:rPr>
        <w:t xml:space="preserve"> (1998</w:t>
      </w:r>
      <w:r w:rsidR="00F5068F" w:rsidRPr="00802AC4">
        <w:rPr>
          <w:rFonts w:ascii="Times" w:hAnsi="Times"/>
          <w:sz w:val="22"/>
          <w:szCs w:val="22"/>
          <w:lang w:val="en-GB"/>
        </w:rPr>
        <w:t>–</w:t>
      </w:r>
      <w:r w:rsidRPr="00802AC4">
        <w:rPr>
          <w:rFonts w:ascii="Times" w:hAnsi="Times"/>
          <w:sz w:val="22"/>
          <w:szCs w:val="22"/>
          <w:lang w:val="en-GB"/>
        </w:rPr>
        <w:t>2002)</w:t>
      </w:r>
      <w:r w:rsidR="00C220B4">
        <w:rPr>
          <w:rFonts w:ascii="Times" w:hAnsi="Times"/>
          <w:sz w:val="22"/>
          <w:szCs w:val="22"/>
          <w:lang w:val="en-GB"/>
        </w:rPr>
        <w:t>—</w:t>
      </w:r>
      <w:r w:rsidRPr="00802AC4">
        <w:rPr>
          <w:rFonts w:ascii="Times" w:hAnsi="Times"/>
          <w:sz w:val="22"/>
          <w:szCs w:val="22"/>
          <w:lang w:val="en-GB"/>
        </w:rPr>
        <w:t xml:space="preserve">a title that is not a title, giving no hint of what the work is of, unlike the </w:t>
      </w:r>
      <w:proofErr w:type="spellStart"/>
      <w:r w:rsidRPr="00802AC4">
        <w:rPr>
          <w:rFonts w:ascii="Times" w:hAnsi="Times"/>
          <w:sz w:val="22"/>
          <w:szCs w:val="22"/>
          <w:lang w:val="en-GB"/>
        </w:rPr>
        <w:t>mis</w:t>
      </w:r>
      <w:proofErr w:type="spellEnd"/>
      <w:r w:rsidRPr="00802AC4">
        <w:rPr>
          <w:rFonts w:ascii="Times" w:hAnsi="Times"/>
          <w:sz w:val="22"/>
          <w:szCs w:val="22"/>
          <w:lang w:val="en-GB"/>
        </w:rPr>
        <w:t xml:space="preserve">-cue that is ‘Connemara Landscape’. </w:t>
      </w:r>
      <w:r w:rsidR="00C220B4">
        <w:rPr>
          <w:rFonts w:ascii="Times" w:hAnsi="Times"/>
          <w:sz w:val="22"/>
          <w:szCs w:val="22"/>
          <w:lang w:val="en-GB"/>
        </w:rPr>
        <w:t>In fact, t</w:t>
      </w:r>
      <w:r w:rsidRPr="00802AC4">
        <w:rPr>
          <w:rFonts w:ascii="Times" w:hAnsi="Times"/>
          <w:sz w:val="22"/>
          <w:szCs w:val="22"/>
          <w:lang w:val="en-GB"/>
        </w:rPr>
        <w:t xml:space="preserve">he work is a monochrome video image that seems to change, as if it is becoming sharper and blurrier, in a rhythm like a slow breath. What is it an image of? At one time I thought it might be a part of a skeleton, but if so, what kind of image is it? A CT </w:t>
      </w:r>
      <w:proofErr w:type="gramStart"/>
      <w:r w:rsidRPr="00802AC4">
        <w:rPr>
          <w:rFonts w:ascii="Times" w:hAnsi="Times"/>
          <w:sz w:val="22"/>
          <w:szCs w:val="22"/>
          <w:lang w:val="en-GB"/>
        </w:rPr>
        <w:t>sc</w:t>
      </w:r>
      <w:bookmarkStart w:id="8" w:name="_GoBack"/>
      <w:bookmarkEnd w:id="8"/>
      <w:r w:rsidRPr="00802AC4">
        <w:rPr>
          <w:rFonts w:ascii="Times" w:hAnsi="Times"/>
          <w:sz w:val="22"/>
          <w:szCs w:val="22"/>
          <w:lang w:val="en-GB"/>
        </w:rPr>
        <w:t>an</w:t>
      </w:r>
      <w:proofErr w:type="gramEnd"/>
      <w:r w:rsidRPr="00802AC4">
        <w:rPr>
          <w:rFonts w:ascii="Times" w:hAnsi="Times"/>
          <w:sz w:val="22"/>
          <w:szCs w:val="22"/>
          <w:lang w:val="en-GB"/>
        </w:rPr>
        <w:t xml:space="preserve">? Is it representation or imaging? Is it indexical, or constructed? As George </w:t>
      </w:r>
      <w:proofErr w:type="spellStart"/>
      <w:r w:rsidRPr="00802AC4">
        <w:rPr>
          <w:rFonts w:ascii="Times" w:hAnsi="Times"/>
          <w:sz w:val="22"/>
          <w:szCs w:val="22"/>
          <w:lang w:val="en-GB"/>
        </w:rPr>
        <w:t>Didi</w:t>
      </w:r>
      <w:proofErr w:type="spellEnd"/>
      <w:r w:rsidRPr="00802AC4">
        <w:rPr>
          <w:rFonts w:ascii="Times" w:hAnsi="Times"/>
          <w:sz w:val="22"/>
          <w:szCs w:val="22"/>
          <w:lang w:val="en-GB"/>
        </w:rPr>
        <w:t>-Huberman suggests, the very question ‘What exactly does this image show</w:t>
      </w:r>
      <w:r w:rsidR="002B19B0">
        <w:rPr>
          <w:rFonts w:ascii="Times" w:hAnsi="Times"/>
          <w:sz w:val="22"/>
          <w:szCs w:val="22"/>
          <w:lang w:val="en-GB"/>
        </w:rPr>
        <w:t>?</w:t>
      </w:r>
      <w:r w:rsidRPr="00802AC4">
        <w:rPr>
          <w:rFonts w:ascii="Times" w:hAnsi="Times"/>
          <w:sz w:val="22"/>
          <w:szCs w:val="22"/>
          <w:lang w:val="en-GB"/>
        </w:rPr>
        <w:t>’ is the answer to the problem posed by the image:</w:t>
      </w:r>
      <w:r w:rsidRPr="00C220B4">
        <w:rPr>
          <w:rFonts w:ascii="Times" w:hAnsi="Times"/>
          <w:sz w:val="22"/>
          <w:szCs w:val="22"/>
          <w:vertAlign w:val="superscript"/>
          <w:lang w:val="en-GB"/>
        </w:rPr>
        <w:footnoteReference w:id="30"/>
      </w:r>
      <w:r w:rsidRPr="00C220B4">
        <w:rPr>
          <w:rFonts w:ascii="Times" w:hAnsi="Times"/>
          <w:sz w:val="22"/>
          <w:szCs w:val="22"/>
          <w:lang w:val="en-GB"/>
        </w:rPr>
        <w:t xml:space="preserve"> the question itself as the answer that </w:t>
      </w:r>
      <w:r w:rsidR="00EE7EA0">
        <w:rPr>
          <w:rFonts w:ascii="Times" w:hAnsi="Times"/>
          <w:sz w:val="22"/>
          <w:szCs w:val="22"/>
          <w:lang w:val="en-GB"/>
        </w:rPr>
        <w:t>calls</w:t>
      </w:r>
      <w:r w:rsidR="00EE7EA0" w:rsidRPr="00C220B4">
        <w:rPr>
          <w:rFonts w:ascii="Times" w:hAnsi="Times"/>
          <w:sz w:val="22"/>
          <w:szCs w:val="22"/>
          <w:lang w:val="en-GB"/>
        </w:rPr>
        <w:t xml:space="preserve"> </w:t>
      </w:r>
      <w:r w:rsidRPr="00C220B4">
        <w:rPr>
          <w:rFonts w:ascii="Times" w:hAnsi="Times"/>
          <w:sz w:val="22"/>
          <w:szCs w:val="22"/>
          <w:lang w:val="en-GB"/>
        </w:rPr>
        <w:t>the viewer in question. What makes this work different from the abstract video experiments of the 1970s is what makes Hecker’s sound work different from the experimental music of the same period: the work does not offer the satisfaction of the plenitude of the presence of abstraction (</w:t>
      </w:r>
      <w:r w:rsidR="00C220B4">
        <w:rPr>
          <w:rFonts w:ascii="Times" w:hAnsi="Times"/>
          <w:sz w:val="22"/>
          <w:szCs w:val="22"/>
          <w:lang w:val="en-GB"/>
        </w:rPr>
        <w:t xml:space="preserve">where </w:t>
      </w:r>
      <w:r w:rsidRPr="00C220B4">
        <w:rPr>
          <w:rFonts w:ascii="Times" w:hAnsi="Times"/>
          <w:sz w:val="22"/>
          <w:szCs w:val="22"/>
          <w:lang w:val="en-GB"/>
        </w:rPr>
        <w:t xml:space="preserve">we </w:t>
      </w:r>
      <w:r w:rsidR="00C220B4">
        <w:rPr>
          <w:rFonts w:ascii="Times" w:hAnsi="Times"/>
          <w:sz w:val="22"/>
          <w:szCs w:val="22"/>
          <w:lang w:val="en-GB"/>
        </w:rPr>
        <w:t xml:space="preserve">would </w:t>
      </w:r>
      <w:r w:rsidRPr="00C220B4">
        <w:rPr>
          <w:rFonts w:ascii="Times" w:hAnsi="Times"/>
          <w:sz w:val="22"/>
          <w:szCs w:val="22"/>
          <w:lang w:val="en-GB"/>
        </w:rPr>
        <w:t>know what it is): rather</w:t>
      </w:r>
      <w:r w:rsidR="00C220B4">
        <w:rPr>
          <w:rFonts w:ascii="Times" w:hAnsi="Times"/>
          <w:sz w:val="22"/>
          <w:szCs w:val="22"/>
          <w:lang w:val="en-GB"/>
        </w:rPr>
        <w:t>,</w:t>
      </w:r>
      <w:r w:rsidRPr="00C220B4">
        <w:rPr>
          <w:rFonts w:ascii="Times" w:hAnsi="Times"/>
          <w:sz w:val="22"/>
          <w:szCs w:val="22"/>
          <w:lang w:val="en-GB"/>
        </w:rPr>
        <w:t xml:space="preserve"> its internal being is composite and</w:t>
      </w:r>
      <w:r w:rsidR="00C220B4">
        <w:rPr>
          <w:rFonts w:ascii="Times" w:hAnsi="Times"/>
          <w:sz w:val="22"/>
          <w:szCs w:val="22"/>
          <w:lang w:val="en-GB"/>
        </w:rPr>
        <w:t>,</w:t>
      </w:r>
      <w:r w:rsidRPr="00C220B4">
        <w:rPr>
          <w:rFonts w:ascii="Times" w:hAnsi="Times"/>
          <w:sz w:val="22"/>
          <w:szCs w:val="22"/>
          <w:lang w:val="en-GB"/>
        </w:rPr>
        <w:t xml:space="preserve"> rather than being composed in a formal sense</w:t>
      </w:r>
      <w:r w:rsidR="00C220B4">
        <w:rPr>
          <w:rFonts w:ascii="Times" w:hAnsi="Times"/>
          <w:sz w:val="22"/>
          <w:szCs w:val="22"/>
          <w:lang w:val="en-GB"/>
        </w:rPr>
        <w:t>,</w:t>
      </w:r>
      <w:r w:rsidRPr="00C220B4">
        <w:rPr>
          <w:rFonts w:ascii="Times" w:hAnsi="Times"/>
          <w:sz w:val="22"/>
          <w:szCs w:val="22"/>
          <w:lang w:val="en-GB"/>
        </w:rPr>
        <w:t xml:space="preserve"> seems to be a composite of more than one modality. If in </w:t>
      </w:r>
      <w:r w:rsidRPr="00C220B4">
        <w:rPr>
          <w:rFonts w:ascii="Times" w:hAnsi="Times"/>
          <w:i/>
          <w:sz w:val="22"/>
          <w:szCs w:val="22"/>
          <w:lang w:val="en-GB"/>
        </w:rPr>
        <w:t>Connemara Landscape</w:t>
      </w:r>
      <w:r w:rsidRPr="00C220B4">
        <w:rPr>
          <w:rFonts w:ascii="Times" w:hAnsi="Times"/>
          <w:sz w:val="22"/>
          <w:szCs w:val="22"/>
          <w:lang w:val="en-GB"/>
        </w:rPr>
        <w:t xml:space="preserve"> the question of position is also shown to be the question of world and therefore of modality of being, such that the modality of being of the work does not correspond to the vanishing point of the viewer, in </w:t>
      </w:r>
      <w:proofErr w:type="spellStart"/>
      <w:r w:rsidRPr="00C220B4">
        <w:rPr>
          <w:rFonts w:ascii="Times" w:hAnsi="Times"/>
          <w:i/>
          <w:sz w:val="22"/>
          <w:szCs w:val="22"/>
          <w:lang w:val="en-GB"/>
        </w:rPr>
        <w:t>Documenta</w:t>
      </w:r>
      <w:proofErr w:type="spellEnd"/>
      <w:r w:rsidRPr="00C220B4">
        <w:rPr>
          <w:rFonts w:ascii="Times" w:hAnsi="Times"/>
          <w:i/>
          <w:sz w:val="22"/>
          <w:szCs w:val="22"/>
          <w:lang w:val="en-GB"/>
        </w:rPr>
        <w:t xml:space="preserve"> 11 Project</w:t>
      </w:r>
      <w:r w:rsidRPr="00C220B4">
        <w:rPr>
          <w:rFonts w:ascii="Times" w:hAnsi="Times"/>
          <w:sz w:val="22"/>
          <w:szCs w:val="22"/>
          <w:lang w:val="en-GB"/>
        </w:rPr>
        <w:t xml:space="preserve"> the </w:t>
      </w:r>
      <w:r w:rsidR="00C220B4" w:rsidRPr="00C220B4">
        <w:rPr>
          <w:rFonts w:ascii="Times" w:hAnsi="Times"/>
          <w:sz w:val="22"/>
          <w:szCs w:val="22"/>
          <w:lang w:val="en-GB"/>
        </w:rPr>
        <w:t>temporali</w:t>
      </w:r>
      <w:r w:rsidR="00C220B4">
        <w:rPr>
          <w:rFonts w:ascii="Times" w:hAnsi="Times"/>
          <w:sz w:val="22"/>
          <w:szCs w:val="22"/>
          <w:lang w:val="en-GB"/>
        </w:rPr>
        <w:t>z</w:t>
      </w:r>
      <w:r w:rsidR="00C220B4" w:rsidRPr="00C220B4">
        <w:rPr>
          <w:rFonts w:ascii="Times" w:hAnsi="Times"/>
          <w:sz w:val="22"/>
          <w:szCs w:val="22"/>
          <w:lang w:val="en-GB"/>
        </w:rPr>
        <w:t xml:space="preserve">ation </w:t>
      </w:r>
      <w:r w:rsidRPr="00C220B4">
        <w:rPr>
          <w:rFonts w:ascii="Times" w:hAnsi="Times"/>
          <w:sz w:val="22"/>
          <w:szCs w:val="22"/>
          <w:lang w:val="en-GB"/>
        </w:rPr>
        <w:t xml:space="preserve">of the image </w:t>
      </w:r>
      <w:r w:rsidRPr="00C220B4">
        <w:rPr>
          <w:rFonts w:ascii="Times" w:hAnsi="Times"/>
          <w:sz w:val="22"/>
          <w:szCs w:val="22"/>
          <w:lang w:val="en-GB"/>
        </w:rPr>
        <w:lastRenderedPageBreak/>
        <w:t>allows potential and trace, before and after</w:t>
      </w:r>
      <w:r w:rsidR="00C220B4">
        <w:rPr>
          <w:rFonts w:ascii="Times" w:hAnsi="Times"/>
          <w:sz w:val="22"/>
          <w:szCs w:val="22"/>
          <w:lang w:val="en-GB"/>
        </w:rPr>
        <w:t>, to be folded into one another</w:t>
      </w:r>
      <w:r w:rsidRPr="00C220B4">
        <w:rPr>
          <w:rFonts w:ascii="Times" w:hAnsi="Times"/>
          <w:sz w:val="22"/>
          <w:szCs w:val="22"/>
          <w:lang w:val="en-GB"/>
        </w:rPr>
        <w:t xml:space="preserve"> </w:t>
      </w:r>
      <w:r w:rsidR="00C220B4">
        <w:rPr>
          <w:rFonts w:ascii="Times" w:hAnsi="Times"/>
          <w:sz w:val="22"/>
          <w:szCs w:val="22"/>
          <w:lang w:val="en-GB"/>
        </w:rPr>
        <w:t xml:space="preserve">so </w:t>
      </w:r>
      <w:r w:rsidRPr="00C220B4">
        <w:rPr>
          <w:rFonts w:ascii="Times" w:hAnsi="Times"/>
          <w:sz w:val="22"/>
          <w:szCs w:val="22"/>
          <w:lang w:val="en-GB"/>
        </w:rPr>
        <w:t>that the ‘what it is’ of the image, its quiddity, is totally destabilised even as it is nothing other than that. It does not allow itself to be fixed because it is itself and could be otherwise</w:t>
      </w:r>
      <w:r w:rsidR="00C220B4">
        <w:rPr>
          <w:rFonts w:ascii="Times" w:hAnsi="Times"/>
          <w:sz w:val="22"/>
          <w:szCs w:val="22"/>
          <w:lang w:val="en-GB"/>
        </w:rPr>
        <w:t>; it</w:t>
      </w:r>
      <w:r w:rsidR="00C220B4" w:rsidRPr="00C220B4">
        <w:rPr>
          <w:rFonts w:ascii="Times" w:hAnsi="Times"/>
          <w:sz w:val="22"/>
          <w:szCs w:val="22"/>
          <w:lang w:val="en-GB"/>
        </w:rPr>
        <w:t xml:space="preserve"> </w:t>
      </w:r>
      <w:r w:rsidRPr="00C220B4">
        <w:rPr>
          <w:rFonts w:ascii="Times" w:hAnsi="Times"/>
          <w:sz w:val="22"/>
          <w:szCs w:val="22"/>
          <w:lang w:val="en-GB"/>
        </w:rPr>
        <w:t>is and was</w:t>
      </w:r>
      <w:r w:rsidR="00000111">
        <w:rPr>
          <w:rFonts w:ascii="Times" w:hAnsi="Times"/>
          <w:sz w:val="22"/>
          <w:szCs w:val="22"/>
          <w:lang w:val="en-GB"/>
        </w:rPr>
        <w:t xml:space="preserve"> and will be</w:t>
      </w:r>
      <w:r w:rsidR="00C220B4">
        <w:rPr>
          <w:rFonts w:ascii="Times" w:hAnsi="Times"/>
          <w:sz w:val="22"/>
          <w:szCs w:val="22"/>
          <w:lang w:val="en-GB"/>
        </w:rPr>
        <w:t>,</w:t>
      </w:r>
      <w:r w:rsidRPr="00C220B4">
        <w:rPr>
          <w:rFonts w:ascii="Times" w:hAnsi="Times"/>
          <w:sz w:val="22"/>
          <w:szCs w:val="22"/>
          <w:lang w:val="en-GB"/>
        </w:rPr>
        <w:t xml:space="preserve"> at the same time. </w:t>
      </w:r>
    </w:p>
    <w:p w14:paraId="53974FEC" w14:textId="77777777" w:rsidR="00580590" w:rsidRPr="00C220B4" w:rsidRDefault="00580590" w:rsidP="003C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sz w:val="22"/>
          <w:szCs w:val="22"/>
          <w:lang w:val="en-GB"/>
        </w:rPr>
      </w:pPr>
    </w:p>
    <w:p w14:paraId="6E7EF80A" w14:textId="6023D4CC" w:rsidR="00580590" w:rsidRPr="00C220B4" w:rsidRDefault="00580590"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bookmarkStart w:id="9" w:name="Closure"/>
      <w:r w:rsidRPr="00C220B4">
        <w:rPr>
          <w:rFonts w:ascii="Times" w:hAnsi="Times"/>
          <w:b/>
          <w:sz w:val="22"/>
          <w:szCs w:val="22"/>
          <w:lang w:val="en-GB"/>
        </w:rPr>
        <w:t>Closure</w:t>
      </w:r>
      <w:bookmarkEnd w:id="9"/>
      <w:r w:rsidR="00C220B4">
        <w:rPr>
          <w:rFonts w:ascii="Times" w:hAnsi="Times"/>
          <w:b/>
          <w:sz w:val="22"/>
          <w:szCs w:val="22"/>
          <w:lang w:val="en-GB"/>
        </w:rPr>
        <w:t xml:space="preserve">: </w:t>
      </w:r>
      <w:bookmarkStart w:id="10" w:name="Reinscribing_openness"/>
      <w:proofErr w:type="spellStart"/>
      <w:r w:rsidRPr="00C220B4">
        <w:rPr>
          <w:rFonts w:ascii="Times" w:hAnsi="Times"/>
          <w:b/>
          <w:sz w:val="22"/>
          <w:szCs w:val="22"/>
          <w:lang w:val="en-GB"/>
        </w:rPr>
        <w:t>Reinscribing</w:t>
      </w:r>
      <w:proofErr w:type="spellEnd"/>
      <w:r w:rsidRPr="00C220B4">
        <w:rPr>
          <w:rFonts w:ascii="Times" w:hAnsi="Times"/>
          <w:b/>
          <w:sz w:val="22"/>
          <w:szCs w:val="22"/>
          <w:lang w:val="en-GB"/>
        </w:rPr>
        <w:t xml:space="preserve"> </w:t>
      </w:r>
      <w:bookmarkEnd w:id="10"/>
      <w:r w:rsidR="00F5068F" w:rsidRPr="00C220B4">
        <w:rPr>
          <w:rFonts w:ascii="Times" w:hAnsi="Times"/>
          <w:b/>
          <w:sz w:val="22"/>
          <w:szCs w:val="22"/>
          <w:lang w:val="en-GB"/>
        </w:rPr>
        <w:t>Openness</w:t>
      </w:r>
    </w:p>
    <w:p w14:paraId="17FE8601" w14:textId="514D9423" w:rsidR="00580590" w:rsidRPr="00C220B4" w:rsidRDefault="00580590" w:rsidP="003C7E41">
      <w:pPr>
        <w:tabs>
          <w:tab w:val="left" w:pos="1440"/>
          <w:tab w:val="left" w:pos="2160"/>
        </w:tabs>
        <w:spacing w:line="480" w:lineRule="auto"/>
        <w:ind w:firstLine="720"/>
        <w:rPr>
          <w:rFonts w:ascii="Times" w:hAnsi="Times"/>
          <w:sz w:val="22"/>
          <w:szCs w:val="22"/>
          <w:lang w:val="en-GB"/>
        </w:rPr>
      </w:pPr>
      <w:r w:rsidRPr="00C220B4">
        <w:rPr>
          <w:rFonts w:ascii="Times" w:hAnsi="Times"/>
          <w:sz w:val="22"/>
          <w:szCs w:val="22"/>
          <w:lang w:val="en-GB"/>
        </w:rPr>
        <w:t>The works we have discussed by James Coleman raise the question concerning what ‘not knowing’ might mean</w:t>
      </w:r>
      <w:r w:rsidR="00C220B4">
        <w:rPr>
          <w:rFonts w:ascii="Times" w:hAnsi="Times"/>
          <w:sz w:val="22"/>
          <w:szCs w:val="22"/>
          <w:lang w:val="en-GB"/>
        </w:rPr>
        <w:t>.</w:t>
      </w:r>
      <w:r w:rsidR="00C220B4" w:rsidRPr="00C220B4">
        <w:rPr>
          <w:rFonts w:ascii="Times" w:hAnsi="Times"/>
          <w:sz w:val="22"/>
          <w:szCs w:val="22"/>
          <w:lang w:val="en-GB"/>
        </w:rPr>
        <w:t xml:space="preserve"> </w:t>
      </w:r>
      <w:r w:rsidRPr="00C220B4">
        <w:rPr>
          <w:rFonts w:ascii="Times" w:hAnsi="Times"/>
          <w:sz w:val="22"/>
          <w:szCs w:val="22"/>
          <w:lang w:val="en-GB"/>
        </w:rPr>
        <w:t>Does it mean that we are not in a position to know, but that we could be in the future? Does it mean that we don’t know the causes of which the thing is an effect? Does it mean that we do not know under which category to subsume the thing as an object? These questions place knowing within the realm of possibility. If it is a possibility that we could know, then we know that the thing is not unknowable, where ‘unknowable’ is the negative deficient form ‘of knowable’. We also suppose that knowledge is a question addressed to an ontology based on possibility. Forms within such an ontology are structures of actuali</w:t>
      </w:r>
      <w:r w:rsidR="00C220B4">
        <w:rPr>
          <w:rFonts w:ascii="Times" w:hAnsi="Times"/>
          <w:sz w:val="22"/>
          <w:szCs w:val="22"/>
          <w:lang w:val="en-GB"/>
        </w:rPr>
        <w:t>z</w:t>
      </w:r>
      <w:r w:rsidRPr="00C220B4">
        <w:rPr>
          <w:rFonts w:ascii="Times" w:hAnsi="Times"/>
          <w:sz w:val="22"/>
          <w:szCs w:val="22"/>
          <w:lang w:val="en-GB"/>
        </w:rPr>
        <w:t xml:space="preserve">ation. A painting may be original within a realm of possible formal structures opened up by the artist.  Chance and the ‘open work’ appear to rebel against form, but arguably maintain the structure of possibility: the possibilities extended beyond those of which the artist as author is </w:t>
      </w:r>
      <w:proofErr w:type="gramStart"/>
      <w:r w:rsidRPr="00C220B4">
        <w:rPr>
          <w:rFonts w:ascii="Times" w:hAnsi="Times"/>
          <w:sz w:val="22"/>
          <w:szCs w:val="22"/>
          <w:lang w:val="en-GB"/>
        </w:rPr>
        <w:t>capable, or</w:t>
      </w:r>
      <w:proofErr w:type="gramEnd"/>
      <w:r w:rsidRPr="00C220B4">
        <w:rPr>
          <w:rFonts w:ascii="Times" w:hAnsi="Times"/>
          <w:sz w:val="22"/>
          <w:szCs w:val="22"/>
          <w:lang w:val="en-GB"/>
        </w:rPr>
        <w:t xml:space="preserve"> rendered unpredictable. </w:t>
      </w:r>
      <w:r w:rsidR="006B09EF" w:rsidRPr="00C220B4">
        <w:rPr>
          <w:rFonts w:ascii="Times" w:hAnsi="Times"/>
          <w:sz w:val="22"/>
          <w:szCs w:val="22"/>
          <w:lang w:val="en-GB"/>
        </w:rPr>
        <w:t xml:space="preserve">Or </w:t>
      </w:r>
      <w:r w:rsidR="006B09EF">
        <w:rPr>
          <w:rFonts w:ascii="Times" w:hAnsi="Times"/>
          <w:sz w:val="22"/>
          <w:szCs w:val="22"/>
          <w:lang w:val="en-GB"/>
        </w:rPr>
        <w:t xml:space="preserve">subjected to </w:t>
      </w:r>
      <w:r w:rsidR="006B09EF" w:rsidRPr="00C220B4">
        <w:rPr>
          <w:rFonts w:ascii="Times" w:hAnsi="Times"/>
          <w:sz w:val="22"/>
          <w:szCs w:val="22"/>
          <w:lang w:val="en-GB"/>
        </w:rPr>
        <w:t>chance</w:t>
      </w:r>
      <w:r w:rsidR="006B09EF">
        <w:rPr>
          <w:rFonts w:ascii="Times" w:hAnsi="Times"/>
          <w:sz w:val="22"/>
          <w:szCs w:val="22"/>
          <w:lang w:val="en-GB"/>
        </w:rPr>
        <w:t>,</w:t>
      </w:r>
      <w:r w:rsidR="006B09EF" w:rsidRPr="00C220B4">
        <w:rPr>
          <w:rFonts w:ascii="Times" w:hAnsi="Times"/>
          <w:sz w:val="22"/>
          <w:szCs w:val="22"/>
          <w:lang w:val="en-GB"/>
        </w:rPr>
        <w:t xml:space="preserve"> applied to a large terrain</w:t>
      </w:r>
      <w:r w:rsidR="006B09EF">
        <w:rPr>
          <w:rFonts w:ascii="Times" w:hAnsi="Times"/>
          <w:sz w:val="22"/>
          <w:szCs w:val="22"/>
          <w:lang w:val="en-GB"/>
        </w:rPr>
        <w:t xml:space="preserve">, </w:t>
      </w:r>
      <w:r w:rsidR="006B09EF" w:rsidRPr="00C220B4">
        <w:rPr>
          <w:rFonts w:ascii="Times" w:hAnsi="Times"/>
          <w:sz w:val="22"/>
          <w:szCs w:val="22"/>
          <w:lang w:val="en-GB"/>
        </w:rPr>
        <w:t xml:space="preserve">as a way of producing a stochastic order, a law of form that goes beyond that conceived according to a </w:t>
      </w:r>
      <w:proofErr w:type="spellStart"/>
      <w:r w:rsidR="006B09EF" w:rsidRPr="00C220B4">
        <w:rPr>
          <w:rFonts w:ascii="Times" w:hAnsi="Times"/>
          <w:sz w:val="22"/>
          <w:szCs w:val="22"/>
          <w:lang w:val="en-GB"/>
        </w:rPr>
        <w:t>hylomorphic</w:t>
      </w:r>
      <w:proofErr w:type="spellEnd"/>
      <w:r w:rsidR="006B09EF" w:rsidRPr="00C220B4">
        <w:rPr>
          <w:rFonts w:ascii="Times" w:hAnsi="Times"/>
          <w:sz w:val="22"/>
          <w:szCs w:val="22"/>
          <w:lang w:val="en-GB"/>
        </w:rPr>
        <w:t xml:space="preserve"> model. </w:t>
      </w:r>
      <w:r w:rsidRPr="00C220B4">
        <w:rPr>
          <w:rFonts w:ascii="Times" w:hAnsi="Times"/>
          <w:sz w:val="22"/>
          <w:szCs w:val="22"/>
          <w:lang w:val="en-GB"/>
        </w:rPr>
        <w:t>In this respect we see an identity between formal and ‘open’ art</w:t>
      </w:r>
      <w:r w:rsidR="00EE7EA0">
        <w:rPr>
          <w:rFonts w:ascii="Times" w:hAnsi="Times"/>
          <w:sz w:val="22"/>
          <w:szCs w:val="22"/>
          <w:lang w:val="en-GB"/>
        </w:rPr>
        <w:t>:</w:t>
      </w:r>
      <w:r w:rsidR="00EE7EA0" w:rsidRPr="00C220B4">
        <w:rPr>
          <w:rFonts w:ascii="Times" w:hAnsi="Times"/>
          <w:sz w:val="22"/>
          <w:szCs w:val="22"/>
          <w:lang w:val="en-GB"/>
        </w:rPr>
        <w:t xml:space="preserve"> </w:t>
      </w:r>
      <w:r w:rsidR="00EE7EA0">
        <w:rPr>
          <w:rFonts w:ascii="Times" w:hAnsi="Times"/>
          <w:sz w:val="22"/>
          <w:szCs w:val="22"/>
          <w:lang w:val="en-GB"/>
        </w:rPr>
        <w:t>b</w:t>
      </w:r>
      <w:r w:rsidR="00EE7EA0" w:rsidRPr="00C220B4">
        <w:rPr>
          <w:rFonts w:ascii="Times" w:hAnsi="Times"/>
          <w:sz w:val="22"/>
          <w:szCs w:val="22"/>
          <w:lang w:val="en-GB"/>
        </w:rPr>
        <w:t xml:space="preserve">oth </w:t>
      </w:r>
      <w:r w:rsidRPr="00C220B4">
        <w:rPr>
          <w:rFonts w:ascii="Times" w:hAnsi="Times"/>
          <w:sz w:val="22"/>
          <w:szCs w:val="22"/>
          <w:lang w:val="en-GB"/>
        </w:rPr>
        <w:t xml:space="preserve">presuppose an epistemological relation of knowledge, whether positive or negative, anticipatory or retrospective. </w:t>
      </w:r>
    </w:p>
    <w:p w14:paraId="1A679D45" w14:textId="77777777" w:rsidR="00580590" w:rsidRPr="00C220B4" w:rsidRDefault="00580590" w:rsidP="003C7E41">
      <w:pPr>
        <w:tabs>
          <w:tab w:val="left" w:pos="1440"/>
          <w:tab w:val="left" w:pos="2160"/>
        </w:tabs>
        <w:spacing w:line="480" w:lineRule="auto"/>
        <w:ind w:firstLine="720"/>
        <w:rPr>
          <w:rFonts w:ascii="Times" w:hAnsi="Times"/>
          <w:sz w:val="22"/>
          <w:szCs w:val="22"/>
          <w:lang w:val="en-GB"/>
        </w:rPr>
      </w:pPr>
    </w:p>
    <w:p w14:paraId="14092FCB" w14:textId="6B91B34D" w:rsidR="00580590" w:rsidRPr="00C220B4" w:rsidRDefault="00F5068F" w:rsidP="00580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w:hAnsi="Times"/>
          <w:b/>
          <w:sz w:val="22"/>
          <w:szCs w:val="22"/>
          <w:lang w:val="en-GB"/>
        </w:rPr>
      </w:pPr>
      <w:r w:rsidRPr="00C220B4">
        <w:rPr>
          <w:rFonts w:ascii="Times" w:hAnsi="Times"/>
          <w:b/>
          <w:sz w:val="22"/>
          <w:szCs w:val="22"/>
          <w:lang w:val="en-GB"/>
        </w:rPr>
        <w:t>Contingency</w:t>
      </w:r>
      <w:r w:rsidR="00F167AD">
        <w:rPr>
          <w:rFonts w:ascii="Times" w:hAnsi="Times"/>
          <w:b/>
          <w:sz w:val="22"/>
          <w:szCs w:val="22"/>
          <w:lang w:val="en-GB"/>
        </w:rPr>
        <w:t xml:space="preserve"> and Formulation</w:t>
      </w:r>
    </w:p>
    <w:p w14:paraId="3F7B3C6A" w14:textId="35BAE420" w:rsidR="003C7E41" w:rsidRDefault="00580590" w:rsidP="00973D6A">
      <w:pPr>
        <w:tabs>
          <w:tab w:val="left" w:pos="709"/>
          <w:tab w:val="left" w:pos="1440"/>
          <w:tab w:val="left" w:pos="2160"/>
        </w:tabs>
        <w:spacing w:line="480" w:lineRule="auto"/>
        <w:ind w:firstLine="720"/>
        <w:rPr>
          <w:rFonts w:ascii="Times" w:hAnsi="Times"/>
          <w:sz w:val="22"/>
          <w:szCs w:val="22"/>
          <w:lang w:val="en-GB"/>
        </w:rPr>
      </w:pPr>
      <w:r w:rsidRPr="00C220B4">
        <w:rPr>
          <w:rFonts w:ascii="Times" w:hAnsi="Times"/>
          <w:sz w:val="22"/>
          <w:szCs w:val="22"/>
          <w:lang w:val="en-GB"/>
        </w:rPr>
        <w:lastRenderedPageBreak/>
        <w:t xml:space="preserve">Contingency needs to be distinguished from openness to </w:t>
      </w:r>
      <w:r w:rsidRPr="00DD2D74">
        <w:rPr>
          <w:rFonts w:ascii="Times" w:hAnsi="Times"/>
          <w:sz w:val="22"/>
          <w:szCs w:val="22"/>
          <w:lang w:val="en-GB"/>
        </w:rPr>
        <w:t>chance occurrence</w:t>
      </w:r>
      <w:r w:rsidR="0012637C" w:rsidRPr="00DD2D74">
        <w:rPr>
          <w:rStyle w:val="FootnoteReference"/>
          <w:rFonts w:ascii="Times" w:hAnsi="Times"/>
          <w:sz w:val="22"/>
          <w:szCs w:val="22"/>
          <w:lang w:val="en-GB"/>
        </w:rPr>
        <w:footnoteReference w:id="31"/>
      </w:r>
      <w:r w:rsidR="00C220B4" w:rsidRPr="00DD2D74">
        <w:rPr>
          <w:rFonts w:ascii="Times" w:hAnsi="Times"/>
          <w:sz w:val="22"/>
          <w:szCs w:val="22"/>
          <w:lang w:val="en-GB"/>
        </w:rPr>
        <w:t>—</w:t>
      </w:r>
      <w:r w:rsidR="00C220B4">
        <w:rPr>
          <w:rFonts w:ascii="Times" w:hAnsi="Times"/>
          <w:sz w:val="22"/>
          <w:szCs w:val="22"/>
          <w:lang w:val="en-GB"/>
        </w:rPr>
        <w:t>a</w:t>
      </w:r>
      <w:r w:rsidR="00C220B4" w:rsidRPr="00C220B4">
        <w:rPr>
          <w:rFonts w:ascii="Times" w:hAnsi="Times"/>
          <w:sz w:val="22"/>
          <w:szCs w:val="22"/>
          <w:lang w:val="en-GB"/>
        </w:rPr>
        <w:t xml:space="preserve">s </w:t>
      </w:r>
      <w:r w:rsidRPr="00C220B4">
        <w:rPr>
          <w:rFonts w:ascii="Times" w:hAnsi="Times"/>
          <w:sz w:val="22"/>
          <w:szCs w:val="22"/>
          <w:lang w:val="en-GB"/>
        </w:rPr>
        <w:t>Robin Mackay writes, in a publication concerned with contingency and art, ‘a recognition that contingency cannot be thought through neo-Romantic concepts of openness, chance and process, it demands instead a special sort of discipline’.</w:t>
      </w:r>
      <w:r w:rsidRPr="00833C1C">
        <w:rPr>
          <w:rFonts w:ascii="Times" w:hAnsi="Times"/>
          <w:sz w:val="22"/>
          <w:szCs w:val="22"/>
          <w:vertAlign w:val="superscript"/>
          <w:lang w:val="en-GB"/>
        </w:rPr>
        <w:footnoteReference w:id="32"/>
      </w:r>
      <w:r w:rsidRPr="00833C1C">
        <w:rPr>
          <w:rFonts w:ascii="Times" w:hAnsi="Times"/>
          <w:sz w:val="22"/>
          <w:szCs w:val="22"/>
          <w:lang w:val="en-GB"/>
        </w:rPr>
        <w:t xml:space="preserve"> That discipline is elaborated in the same publication by Reza </w:t>
      </w:r>
      <w:proofErr w:type="spellStart"/>
      <w:r w:rsidRPr="00833C1C">
        <w:rPr>
          <w:rFonts w:ascii="Times" w:hAnsi="Times"/>
          <w:sz w:val="22"/>
          <w:szCs w:val="22"/>
          <w:lang w:val="en-GB"/>
        </w:rPr>
        <w:t>Negarestani</w:t>
      </w:r>
      <w:proofErr w:type="spellEnd"/>
      <w:r w:rsidRPr="00833C1C">
        <w:rPr>
          <w:rFonts w:ascii="Times" w:hAnsi="Times"/>
          <w:sz w:val="22"/>
          <w:szCs w:val="22"/>
          <w:lang w:val="en-GB"/>
        </w:rPr>
        <w:t xml:space="preserve">, where he writes that, ‘the contingency of the artist’s materials cannot be the strict subject of the artist’s openness. Contingent materials cannot be directly embraced.’ What he asks for instead is ‘complicity’ which is </w:t>
      </w:r>
      <w:r w:rsidR="00F5068F" w:rsidRPr="00833C1C">
        <w:rPr>
          <w:rFonts w:ascii="Times" w:hAnsi="Times"/>
          <w:sz w:val="22"/>
          <w:szCs w:val="22"/>
          <w:lang w:val="en-GB"/>
        </w:rPr>
        <w:t xml:space="preserve">a </w:t>
      </w:r>
      <w:r w:rsidRPr="00833C1C">
        <w:rPr>
          <w:rFonts w:ascii="Times" w:hAnsi="Times"/>
          <w:sz w:val="22"/>
          <w:szCs w:val="22"/>
          <w:lang w:val="en-GB"/>
        </w:rPr>
        <w:t>‘twisted type of interaction with contingent materials</w:t>
      </w:r>
      <w:r w:rsidR="00F5068F" w:rsidRPr="00833C1C">
        <w:rPr>
          <w:rFonts w:ascii="Times" w:hAnsi="Times"/>
          <w:sz w:val="22"/>
          <w:szCs w:val="22"/>
          <w:lang w:val="en-GB"/>
        </w:rPr>
        <w:t xml:space="preserve"> […] </w:t>
      </w:r>
      <w:r w:rsidRPr="00833C1C">
        <w:rPr>
          <w:rFonts w:ascii="Times" w:hAnsi="Times"/>
          <w:sz w:val="22"/>
          <w:szCs w:val="22"/>
          <w:lang w:val="en-GB"/>
        </w:rPr>
        <w:t xml:space="preserve">that is built on the formidable </w:t>
      </w:r>
      <w:proofErr w:type="spellStart"/>
      <w:r w:rsidRPr="00833C1C">
        <w:rPr>
          <w:rFonts w:ascii="Times" w:hAnsi="Times"/>
          <w:sz w:val="22"/>
          <w:szCs w:val="22"/>
          <w:lang w:val="en-GB"/>
        </w:rPr>
        <w:t>ascesis</w:t>
      </w:r>
      <w:proofErr w:type="spellEnd"/>
      <w:r w:rsidRPr="00833C1C">
        <w:rPr>
          <w:rFonts w:ascii="Times" w:hAnsi="Times"/>
          <w:sz w:val="22"/>
          <w:szCs w:val="22"/>
          <w:lang w:val="en-GB"/>
        </w:rPr>
        <w:t xml:space="preserve"> of closure’. It is even a matter of degree: ‘the more closed </w:t>
      </w:r>
      <w:r w:rsidR="00F5068F" w:rsidRPr="00833C1C">
        <w:rPr>
          <w:rFonts w:ascii="Times" w:hAnsi="Times"/>
          <w:sz w:val="22"/>
          <w:szCs w:val="22"/>
          <w:lang w:val="en-GB"/>
        </w:rPr>
        <w:t xml:space="preserve">the </w:t>
      </w:r>
      <w:r w:rsidRPr="00833C1C">
        <w:rPr>
          <w:rFonts w:ascii="Times" w:hAnsi="Times"/>
          <w:sz w:val="22"/>
          <w:szCs w:val="22"/>
          <w:lang w:val="en-GB"/>
        </w:rPr>
        <w:t>work, the more radically it is subjected to the interventions of its contingent materials’.</w:t>
      </w:r>
      <w:r w:rsidRPr="00C220B4">
        <w:rPr>
          <w:rFonts w:ascii="Times" w:hAnsi="Times"/>
          <w:sz w:val="22"/>
          <w:szCs w:val="22"/>
          <w:vertAlign w:val="superscript"/>
          <w:lang w:val="en-GB"/>
        </w:rPr>
        <w:footnoteReference w:id="33"/>
      </w:r>
      <w:r w:rsidRPr="00C220B4">
        <w:rPr>
          <w:rFonts w:ascii="Times" w:hAnsi="Times"/>
          <w:sz w:val="22"/>
          <w:szCs w:val="22"/>
          <w:lang w:val="en-GB"/>
        </w:rPr>
        <w:t xml:space="preserve"> </w:t>
      </w:r>
      <w:r w:rsidR="003C7E41" w:rsidRPr="00C220B4">
        <w:rPr>
          <w:rFonts w:ascii="Times" w:hAnsi="Times"/>
          <w:sz w:val="22"/>
          <w:szCs w:val="22"/>
          <w:lang w:val="en-GB"/>
        </w:rPr>
        <w:t>What is required is a twist from possibility to contingency, which cannot of course itself be a possibility</w:t>
      </w:r>
      <w:r w:rsidR="00F5068F" w:rsidRPr="00C220B4">
        <w:rPr>
          <w:rFonts w:ascii="Times" w:hAnsi="Times"/>
          <w:sz w:val="22"/>
          <w:szCs w:val="22"/>
          <w:lang w:val="en-GB"/>
        </w:rPr>
        <w:t>,</w:t>
      </w:r>
      <w:r w:rsidR="003C7E41" w:rsidRPr="00C220B4">
        <w:rPr>
          <w:rFonts w:ascii="Times" w:hAnsi="Times"/>
          <w:sz w:val="22"/>
          <w:szCs w:val="22"/>
          <w:lang w:val="en-GB"/>
        </w:rPr>
        <w:t xml:space="preserve"> in which case contingency would escape by being reduced: it would become a possibility and therefore no longer contingency. Openness presumes that contingency is </w:t>
      </w:r>
      <w:r w:rsidRPr="00C220B4">
        <w:rPr>
          <w:rFonts w:ascii="Times" w:hAnsi="Times"/>
          <w:sz w:val="22"/>
          <w:szCs w:val="22"/>
          <w:lang w:val="en-GB"/>
        </w:rPr>
        <w:t>‘</w:t>
      </w:r>
      <w:r w:rsidR="003C7E41" w:rsidRPr="00C220B4">
        <w:rPr>
          <w:rFonts w:ascii="Times" w:hAnsi="Times"/>
          <w:sz w:val="22"/>
          <w:szCs w:val="22"/>
          <w:lang w:val="en-GB"/>
        </w:rPr>
        <w:t>possible</w:t>
      </w:r>
      <w:r w:rsidRPr="00C220B4">
        <w:rPr>
          <w:rFonts w:ascii="Times" w:hAnsi="Times"/>
          <w:sz w:val="22"/>
          <w:szCs w:val="22"/>
          <w:lang w:val="en-GB"/>
        </w:rPr>
        <w:t>’</w:t>
      </w:r>
      <w:r w:rsidR="003C7E41" w:rsidRPr="00C220B4">
        <w:rPr>
          <w:rFonts w:ascii="Times" w:hAnsi="Times"/>
          <w:sz w:val="22"/>
          <w:szCs w:val="22"/>
          <w:lang w:val="en-GB"/>
        </w:rPr>
        <w:t xml:space="preserve"> under the right framing conditions. </w:t>
      </w:r>
      <w:r w:rsidR="00C220B4">
        <w:rPr>
          <w:rFonts w:ascii="Times" w:hAnsi="Times"/>
          <w:sz w:val="22"/>
          <w:szCs w:val="22"/>
          <w:lang w:val="en-GB"/>
        </w:rPr>
        <w:t>Ultimately,</w:t>
      </w:r>
      <w:r w:rsidR="003C7E41" w:rsidRPr="00C220B4">
        <w:rPr>
          <w:rFonts w:ascii="Times" w:hAnsi="Times"/>
          <w:sz w:val="22"/>
          <w:szCs w:val="22"/>
          <w:lang w:val="en-GB"/>
        </w:rPr>
        <w:t xml:space="preserve"> anti-form presents an illusion of contingency as if it could be a production. </w:t>
      </w:r>
    </w:p>
    <w:p w14:paraId="5E76EC13" w14:textId="2838F25C" w:rsidR="00F66A8B" w:rsidRDefault="00F66A8B" w:rsidP="003C7E41">
      <w:pPr>
        <w:tabs>
          <w:tab w:val="left" w:pos="1440"/>
          <w:tab w:val="left" w:pos="2160"/>
        </w:tabs>
        <w:spacing w:line="480" w:lineRule="auto"/>
        <w:ind w:firstLine="720"/>
        <w:rPr>
          <w:rFonts w:ascii="Times" w:hAnsi="Times"/>
          <w:sz w:val="22"/>
          <w:szCs w:val="22"/>
          <w:lang w:val="en-GB"/>
        </w:rPr>
      </w:pPr>
      <w:r>
        <w:rPr>
          <w:rFonts w:ascii="Times" w:hAnsi="Times"/>
          <w:sz w:val="22"/>
          <w:szCs w:val="22"/>
          <w:lang w:val="en-GB"/>
        </w:rPr>
        <w:t>The problem with form is not its lack of openness as such. Ra</w:t>
      </w:r>
      <w:r w:rsidR="0005314F">
        <w:rPr>
          <w:rFonts w:ascii="Times" w:hAnsi="Times"/>
          <w:sz w:val="22"/>
          <w:szCs w:val="22"/>
          <w:lang w:val="en-GB"/>
        </w:rPr>
        <w:t xml:space="preserve">ther it lies in what it does, as production, with intensities or </w:t>
      </w:r>
      <w:r w:rsidR="00EE7EA0">
        <w:rPr>
          <w:rFonts w:ascii="Times" w:hAnsi="Times"/>
          <w:sz w:val="22"/>
          <w:szCs w:val="22"/>
          <w:lang w:val="en-GB"/>
        </w:rPr>
        <w:t>singularities—</w:t>
      </w:r>
      <w:r w:rsidR="0005314F">
        <w:rPr>
          <w:rFonts w:ascii="Times" w:hAnsi="Times"/>
          <w:sz w:val="22"/>
          <w:szCs w:val="22"/>
          <w:lang w:val="en-GB"/>
        </w:rPr>
        <w:t>in the way it identifies and relates them, whether this is understood as a rationalisation of the non-identical (as in Adorno), or as an unfolding, distribution</w:t>
      </w:r>
      <w:r w:rsidR="00235095">
        <w:rPr>
          <w:rFonts w:ascii="Times" w:hAnsi="Times"/>
          <w:sz w:val="22"/>
          <w:szCs w:val="22"/>
          <w:lang w:val="en-GB"/>
        </w:rPr>
        <w:t>,</w:t>
      </w:r>
      <w:r w:rsidR="0005314F">
        <w:rPr>
          <w:rFonts w:ascii="Times" w:hAnsi="Times"/>
          <w:sz w:val="22"/>
          <w:szCs w:val="22"/>
          <w:lang w:val="en-GB"/>
        </w:rPr>
        <w:t xml:space="preserve"> or territorialisation (as in </w:t>
      </w:r>
      <w:proofErr w:type="spellStart"/>
      <w:r w:rsidR="0005314F">
        <w:rPr>
          <w:rFonts w:ascii="Times" w:hAnsi="Times"/>
          <w:sz w:val="22"/>
          <w:szCs w:val="22"/>
          <w:lang w:val="en-GB"/>
        </w:rPr>
        <w:t>Deleuze</w:t>
      </w:r>
      <w:proofErr w:type="spellEnd"/>
      <w:r w:rsidR="0005314F">
        <w:rPr>
          <w:rFonts w:ascii="Times" w:hAnsi="Times"/>
          <w:sz w:val="22"/>
          <w:szCs w:val="22"/>
          <w:lang w:val="en-GB"/>
        </w:rPr>
        <w:t xml:space="preserve">). The distribution that results in the work is presented in terms of a retroactive necessity. A formed work is necessarily what it is. </w:t>
      </w:r>
      <w:r w:rsidR="008376E6">
        <w:rPr>
          <w:rFonts w:ascii="Times" w:hAnsi="Times"/>
          <w:sz w:val="22"/>
          <w:szCs w:val="22"/>
          <w:lang w:val="en-GB"/>
        </w:rPr>
        <w:t xml:space="preserve">Contingency occurs not at the level of the ‘what’ but rather the ‘that’. There is nothing intrinsic to the substance or materiality of the work that would render it contingent: rather, contingency is a modality of its existence. In that respect, it would only make sense to talk of ‘contingent materials’ if materiality were a question of </w:t>
      </w:r>
      <w:r w:rsidR="00235095">
        <w:rPr>
          <w:rFonts w:ascii="Times" w:hAnsi="Times"/>
          <w:sz w:val="22"/>
          <w:szCs w:val="22"/>
          <w:lang w:val="en-GB"/>
        </w:rPr>
        <w:t xml:space="preserve">the fact </w:t>
      </w:r>
      <w:r w:rsidR="008376E6">
        <w:rPr>
          <w:rFonts w:ascii="Times" w:hAnsi="Times"/>
          <w:sz w:val="22"/>
          <w:szCs w:val="22"/>
          <w:lang w:val="en-GB"/>
        </w:rPr>
        <w:t>‘that’ something is</w:t>
      </w:r>
      <w:r w:rsidR="00235095">
        <w:rPr>
          <w:rFonts w:ascii="Times" w:hAnsi="Times"/>
          <w:sz w:val="22"/>
          <w:szCs w:val="22"/>
          <w:lang w:val="en-GB"/>
        </w:rPr>
        <w:t>,</w:t>
      </w:r>
      <w:r w:rsidR="008376E6">
        <w:rPr>
          <w:rFonts w:ascii="Times" w:hAnsi="Times"/>
          <w:sz w:val="22"/>
          <w:szCs w:val="22"/>
          <w:lang w:val="en-GB"/>
        </w:rPr>
        <w:t xml:space="preserve"> rather than </w:t>
      </w:r>
      <w:r w:rsidR="00235095">
        <w:rPr>
          <w:rFonts w:ascii="Times" w:hAnsi="Times"/>
          <w:sz w:val="22"/>
          <w:szCs w:val="22"/>
          <w:lang w:val="en-GB"/>
        </w:rPr>
        <w:t xml:space="preserve">of </w:t>
      </w:r>
      <w:r w:rsidR="008376E6">
        <w:rPr>
          <w:rFonts w:ascii="Times" w:hAnsi="Times"/>
          <w:sz w:val="22"/>
          <w:szCs w:val="22"/>
          <w:lang w:val="en-GB"/>
        </w:rPr>
        <w:t xml:space="preserve">‘what’ it is. </w:t>
      </w:r>
      <w:proofErr w:type="gramStart"/>
      <w:r w:rsidR="008376E6">
        <w:rPr>
          <w:rFonts w:ascii="Times" w:hAnsi="Times"/>
          <w:sz w:val="22"/>
          <w:szCs w:val="22"/>
          <w:lang w:val="en-GB"/>
        </w:rPr>
        <w:lastRenderedPageBreak/>
        <w:t>Therefore</w:t>
      </w:r>
      <w:proofErr w:type="gramEnd"/>
      <w:r w:rsidR="008376E6">
        <w:rPr>
          <w:rFonts w:ascii="Times" w:hAnsi="Times"/>
          <w:sz w:val="22"/>
          <w:szCs w:val="22"/>
          <w:lang w:val="en-GB"/>
        </w:rPr>
        <w:t xml:space="preserve"> if form were to mutate to the side of contingency, it would need to be understood in terms of modality</w:t>
      </w:r>
      <w:r w:rsidR="003467B5">
        <w:rPr>
          <w:rFonts w:ascii="Times" w:hAnsi="Times"/>
          <w:sz w:val="22"/>
          <w:szCs w:val="22"/>
          <w:lang w:val="en-GB"/>
        </w:rPr>
        <w:t>, rather than being a stamp, mould, pattern</w:t>
      </w:r>
      <w:r w:rsidR="00235095">
        <w:rPr>
          <w:rFonts w:ascii="Times" w:hAnsi="Times"/>
          <w:sz w:val="22"/>
          <w:szCs w:val="22"/>
          <w:lang w:val="en-GB"/>
        </w:rPr>
        <w:t>,</w:t>
      </w:r>
      <w:r w:rsidR="003467B5">
        <w:rPr>
          <w:rFonts w:ascii="Times" w:hAnsi="Times"/>
          <w:sz w:val="22"/>
          <w:szCs w:val="22"/>
          <w:lang w:val="en-GB"/>
        </w:rPr>
        <w:t xml:space="preserve"> or structure applied to matter</w:t>
      </w:r>
      <w:r w:rsidR="008376E6">
        <w:rPr>
          <w:rFonts w:ascii="Times" w:hAnsi="Times"/>
          <w:sz w:val="22"/>
          <w:szCs w:val="22"/>
          <w:lang w:val="en-GB"/>
        </w:rPr>
        <w:t xml:space="preserve">. </w:t>
      </w:r>
      <w:r w:rsidR="00345821">
        <w:rPr>
          <w:rFonts w:ascii="Times" w:hAnsi="Times"/>
          <w:sz w:val="22"/>
          <w:szCs w:val="22"/>
          <w:lang w:val="en-GB"/>
        </w:rPr>
        <w:t>Considered in this way</w:t>
      </w:r>
      <w:r w:rsidR="00235095">
        <w:rPr>
          <w:rFonts w:ascii="Times" w:hAnsi="Times"/>
          <w:sz w:val="22"/>
          <w:szCs w:val="22"/>
          <w:lang w:val="en-GB"/>
        </w:rPr>
        <w:t>,</w:t>
      </w:r>
      <w:r w:rsidR="00345821">
        <w:rPr>
          <w:rFonts w:ascii="Times" w:hAnsi="Times"/>
          <w:sz w:val="22"/>
          <w:szCs w:val="22"/>
          <w:lang w:val="en-GB"/>
        </w:rPr>
        <w:t xml:space="preserve"> substance and mode, the ‘what’ and the ‘that’, are inseparable. </w:t>
      </w:r>
      <w:r w:rsidR="008376E6">
        <w:rPr>
          <w:rFonts w:ascii="Times" w:hAnsi="Times"/>
          <w:sz w:val="22"/>
          <w:szCs w:val="22"/>
          <w:lang w:val="en-GB"/>
        </w:rPr>
        <w:t>In relation to Hecker’s work, we could then regard form as the intensification of sound</w:t>
      </w:r>
      <w:r w:rsidR="00066415">
        <w:rPr>
          <w:rFonts w:ascii="Times" w:hAnsi="Times"/>
          <w:sz w:val="22"/>
          <w:szCs w:val="22"/>
          <w:lang w:val="en-GB"/>
        </w:rPr>
        <w:t xml:space="preserve"> in its </w:t>
      </w:r>
      <w:proofErr w:type="spellStart"/>
      <w:r w:rsidR="00066415">
        <w:rPr>
          <w:rFonts w:ascii="Times" w:hAnsi="Times"/>
          <w:sz w:val="22"/>
          <w:szCs w:val="22"/>
          <w:lang w:val="en-GB"/>
        </w:rPr>
        <w:t>spatio</w:t>
      </w:r>
      <w:proofErr w:type="spellEnd"/>
      <w:r w:rsidR="00066415">
        <w:rPr>
          <w:rFonts w:ascii="Times" w:hAnsi="Times"/>
          <w:sz w:val="22"/>
          <w:szCs w:val="22"/>
          <w:lang w:val="en-GB"/>
        </w:rPr>
        <w:t>-temporal existence. It would involve both relation as organised distribution in space and time an</w:t>
      </w:r>
      <w:r w:rsidR="002655BE">
        <w:rPr>
          <w:rFonts w:ascii="Times" w:hAnsi="Times"/>
          <w:sz w:val="22"/>
          <w:szCs w:val="22"/>
          <w:lang w:val="en-GB"/>
        </w:rPr>
        <w:t>d the sustaining of a non-</w:t>
      </w:r>
      <w:r w:rsidR="00066415">
        <w:rPr>
          <w:rFonts w:ascii="Times" w:hAnsi="Times"/>
          <w:sz w:val="22"/>
          <w:szCs w:val="22"/>
          <w:lang w:val="en-GB"/>
        </w:rPr>
        <w:t>relation, in which the distinctness of colour or flavour can be apprehended</w:t>
      </w:r>
      <w:r w:rsidR="002655BE">
        <w:rPr>
          <w:rFonts w:ascii="Times" w:hAnsi="Times"/>
          <w:sz w:val="22"/>
          <w:szCs w:val="22"/>
          <w:lang w:val="en-GB"/>
        </w:rPr>
        <w:t xml:space="preserve"> in the staging that is the installation</w:t>
      </w:r>
      <w:r w:rsidR="005D092C">
        <w:rPr>
          <w:rFonts w:ascii="Times" w:hAnsi="Times"/>
          <w:sz w:val="22"/>
          <w:szCs w:val="22"/>
          <w:lang w:val="en-GB"/>
        </w:rPr>
        <w:t xml:space="preserve"> or the ‘</w:t>
      </w:r>
      <w:r w:rsidR="003467B5">
        <w:rPr>
          <w:rFonts w:ascii="Times" w:hAnsi="Times"/>
          <w:sz w:val="22"/>
          <w:szCs w:val="22"/>
          <w:lang w:val="en-GB"/>
        </w:rPr>
        <w:t>-</w:t>
      </w:r>
      <w:r w:rsidR="005D092C">
        <w:rPr>
          <w:rFonts w:ascii="Times" w:hAnsi="Times"/>
          <w:sz w:val="22"/>
          <w:szCs w:val="22"/>
          <w:lang w:val="en-GB"/>
        </w:rPr>
        <w:t>scape’ of the sound, which etymologically from the Anglian ‘-</w:t>
      </w:r>
      <w:r w:rsidR="005D092C">
        <w:rPr>
          <w:rFonts w:ascii="Times" w:hAnsi="Times"/>
          <w:i/>
          <w:sz w:val="22"/>
          <w:szCs w:val="22"/>
          <w:lang w:val="en-GB"/>
        </w:rPr>
        <w:t>skip</w:t>
      </w:r>
      <w:r w:rsidR="005D092C">
        <w:rPr>
          <w:rFonts w:ascii="Times" w:hAnsi="Times"/>
          <w:sz w:val="22"/>
          <w:szCs w:val="22"/>
          <w:lang w:val="en-GB"/>
        </w:rPr>
        <w:t xml:space="preserve">’ would mean a state of being. </w:t>
      </w:r>
      <w:r w:rsidR="00721A3D">
        <w:rPr>
          <w:rFonts w:ascii="Times" w:hAnsi="Times"/>
          <w:sz w:val="22"/>
          <w:szCs w:val="22"/>
          <w:lang w:val="en-GB"/>
        </w:rPr>
        <w:t>The form/openness opposition depends on the idea that what is being avoided is a formed object in the name of possibilities. The idea of ‘formulation’ refers rather to the combination of intensities that are not possibilities retroactively derived from the actuality as result</w:t>
      </w:r>
      <w:r w:rsidR="00880CF1">
        <w:rPr>
          <w:rFonts w:ascii="Times" w:hAnsi="Times"/>
          <w:sz w:val="22"/>
          <w:szCs w:val="22"/>
          <w:lang w:val="en-GB"/>
        </w:rPr>
        <w:t>. The movement is not from a non-rational externality to a rationalised result, an organised distributed work, but from known and fully rationalised elements (as in the frequencies of sounds or the molecular structure of scents) to a result that</w:t>
      </w:r>
      <w:r w:rsidR="00235095">
        <w:rPr>
          <w:rFonts w:ascii="Times" w:hAnsi="Times"/>
          <w:sz w:val="22"/>
          <w:szCs w:val="22"/>
          <w:lang w:val="en-GB"/>
        </w:rPr>
        <w:t>,</w:t>
      </w:r>
      <w:r w:rsidR="00880CF1">
        <w:rPr>
          <w:rFonts w:ascii="Times" w:hAnsi="Times"/>
          <w:sz w:val="22"/>
          <w:szCs w:val="22"/>
          <w:lang w:val="en-GB"/>
        </w:rPr>
        <w:t xml:space="preserve"> </w:t>
      </w:r>
      <w:r w:rsidR="00F167AD">
        <w:rPr>
          <w:rFonts w:ascii="Times" w:hAnsi="Times"/>
          <w:sz w:val="22"/>
          <w:szCs w:val="22"/>
          <w:lang w:val="en-GB"/>
        </w:rPr>
        <w:t>in its modal form</w:t>
      </w:r>
      <w:r w:rsidR="006C4AF1">
        <w:rPr>
          <w:rFonts w:ascii="Times" w:hAnsi="Times"/>
          <w:sz w:val="22"/>
          <w:szCs w:val="22"/>
          <w:lang w:val="en-GB"/>
        </w:rPr>
        <w:t>,</w:t>
      </w:r>
      <w:r w:rsidR="00F167AD">
        <w:rPr>
          <w:rFonts w:ascii="Times" w:hAnsi="Times"/>
          <w:sz w:val="22"/>
          <w:szCs w:val="22"/>
          <w:lang w:val="en-GB"/>
        </w:rPr>
        <w:t xml:space="preserve"> </w:t>
      </w:r>
      <w:r w:rsidR="00880CF1">
        <w:rPr>
          <w:rFonts w:ascii="Times" w:hAnsi="Times"/>
          <w:sz w:val="22"/>
          <w:szCs w:val="22"/>
          <w:lang w:val="en-GB"/>
        </w:rPr>
        <w:t>may be contingent and singular each time.</w:t>
      </w:r>
    </w:p>
    <w:p w14:paraId="3FBE8018" w14:textId="7A845395" w:rsidR="000702C5" w:rsidRPr="00C220B4" w:rsidRDefault="000702C5" w:rsidP="00AA0D16">
      <w:pPr>
        <w:tabs>
          <w:tab w:val="left" w:pos="1440"/>
          <w:tab w:val="left" w:pos="2160"/>
        </w:tabs>
        <w:spacing w:line="480" w:lineRule="auto"/>
        <w:rPr>
          <w:rFonts w:ascii="Times" w:hAnsi="Times"/>
          <w:sz w:val="22"/>
          <w:szCs w:val="22"/>
          <w:lang w:val="en-GB"/>
        </w:rPr>
      </w:pPr>
    </w:p>
    <w:sectPr w:rsidR="000702C5" w:rsidRPr="00C220B4" w:rsidSect="00271D86">
      <w:headerReference w:type="even" r:id="rId9"/>
      <w:headerReference w:type="default" r:id="rId10"/>
      <w:endnotePr>
        <w:numFmt w:val="decimal"/>
      </w:endnotePr>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ichael Newman" w:date="2016-08-08T23:43:00Z" w:initials="MN">
    <w:p w14:paraId="710591BE" w14:textId="278E6795" w:rsidR="00D17BA6" w:rsidRDefault="00D17BA6">
      <w:pPr>
        <w:pStyle w:val="CommentText"/>
      </w:pPr>
      <w:r>
        <w:rPr>
          <w:rStyle w:val="CommentReference"/>
        </w:rPr>
        <w:annotationRef/>
      </w:r>
      <w:r>
        <w:t>To avoid repetition of subject.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0591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591BE" w16cid:durableId="1E1C7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EDC9" w14:textId="77777777" w:rsidR="007A774A" w:rsidRDefault="007A774A" w:rsidP="003C7E41">
      <w:r>
        <w:separator/>
      </w:r>
    </w:p>
  </w:endnote>
  <w:endnote w:type="continuationSeparator" w:id="0">
    <w:p w14:paraId="1F6DF275" w14:textId="77777777" w:rsidR="007A774A" w:rsidRDefault="007A774A" w:rsidP="003C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Replica Std Light Italic">
    <w:panose1 w:val="020B0604020202020204"/>
    <w:charset w:val="00"/>
    <w:family w:val="auto"/>
    <w:pitch w:val="variable"/>
    <w:sig w:usb0="800000AF" w:usb1="4000206A" w:usb2="00000000" w:usb3="00000000" w:csb0="00000001" w:csb1="00000000"/>
  </w:font>
  <w:font w:name="Replica Std Light">
    <w:panose1 w:val="020B0604020202020204"/>
    <w:charset w:val="00"/>
    <w:family w:val="auto"/>
    <w:pitch w:val="variable"/>
    <w:sig w:usb0="800000AF" w:usb1="4000206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5120" w14:textId="77777777" w:rsidR="007A774A" w:rsidRDefault="007A774A" w:rsidP="003C7E41">
      <w:r>
        <w:separator/>
      </w:r>
    </w:p>
  </w:footnote>
  <w:footnote w:type="continuationSeparator" w:id="0">
    <w:p w14:paraId="0B67EF80" w14:textId="77777777" w:rsidR="007A774A" w:rsidRDefault="007A774A" w:rsidP="003C7E41">
      <w:r>
        <w:continuationSeparator/>
      </w:r>
    </w:p>
  </w:footnote>
  <w:footnote w:id="1">
    <w:p w14:paraId="459016D3" w14:textId="17905F9D"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F5068F">
        <w:rPr>
          <w:rFonts w:ascii="Times" w:hAnsi="Times"/>
          <w:sz w:val="18"/>
          <w:szCs w:val="18"/>
        </w:rPr>
        <w:fldChar w:fldCharType="begin"/>
      </w:r>
      <w:r w:rsidRPr="00F5068F">
        <w:rPr>
          <w:rFonts w:ascii="Times" w:hAnsi="Times"/>
          <w:sz w:val="18"/>
          <w:szCs w:val="18"/>
        </w:rPr>
        <w:instrText>ADDIN BEC{Adorno, 2004, #37582@22}</w:instrText>
      </w:r>
      <w:r w:rsidRPr="00F5068F">
        <w:rPr>
          <w:rFonts w:ascii="Times" w:hAnsi="Times"/>
          <w:sz w:val="18"/>
          <w:szCs w:val="18"/>
        </w:rPr>
        <w:fldChar w:fldCharType="separate"/>
      </w:r>
      <w:r w:rsidRPr="00F5068F">
        <w:rPr>
          <w:rFonts w:ascii="Times" w:hAnsi="Times"/>
          <w:sz w:val="18"/>
          <w:szCs w:val="18"/>
        </w:rPr>
        <w:t xml:space="preserve">T.W. Adorno, </w:t>
      </w:r>
      <w:r w:rsidRPr="00F5068F">
        <w:rPr>
          <w:rFonts w:ascii="Times" w:hAnsi="Times"/>
          <w:i/>
          <w:sz w:val="18"/>
          <w:szCs w:val="18"/>
        </w:rPr>
        <w:t>Aesthetic Theory,</w:t>
      </w:r>
      <w:r w:rsidRPr="00F5068F">
        <w:rPr>
          <w:rFonts w:ascii="Times" w:hAnsi="Times"/>
          <w:sz w:val="18"/>
          <w:szCs w:val="18"/>
        </w:rPr>
        <w:t xml:space="preserve"> tr. R. </w:t>
      </w:r>
      <w:proofErr w:type="spellStart"/>
      <w:r w:rsidRPr="00F5068F">
        <w:rPr>
          <w:rFonts w:ascii="Times" w:hAnsi="Times"/>
          <w:sz w:val="18"/>
          <w:szCs w:val="18"/>
        </w:rPr>
        <w:t>Hullot-Kentor</w:t>
      </w:r>
      <w:proofErr w:type="spellEnd"/>
      <w:r w:rsidRPr="00F5068F">
        <w:rPr>
          <w:rFonts w:ascii="Times" w:hAnsi="Times"/>
          <w:sz w:val="18"/>
          <w:szCs w:val="18"/>
        </w:rPr>
        <w:t xml:space="preserve"> (London and New York: Continuum, 2004), 22.</w:t>
      </w:r>
      <w:r w:rsidRPr="00F5068F">
        <w:rPr>
          <w:rFonts w:ascii="Times" w:hAnsi="Times"/>
          <w:sz w:val="18"/>
          <w:szCs w:val="18"/>
        </w:rPr>
        <w:fldChar w:fldCharType="end"/>
      </w:r>
      <w:r>
        <w:rPr>
          <w:rFonts w:ascii="Times" w:hAnsi="Times"/>
          <w:sz w:val="18"/>
          <w:szCs w:val="18"/>
        </w:rPr>
        <w:t xml:space="preserve"> See also A. G. </w:t>
      </w:r>
      <w:proofErr w:type="spellStart"/>
      <w:r>
        <w:rPr>
          <w:rFonts w:ascii="Times" w:hAnsi="Times"/>
          <w:sz w:val="18"/>
          <w:szCs w:val="18"/>
        </w:rPr>
        <w:t>Düttmann</w:t>
      </w:r>
      <w:proofErr w:type="spellEnd"/>
      <w:r>
        <w:rPr>
          <w:rFonts w:ascii="Times" w:hAnsi="Times"/>
          <w:sz w:val="18"/>
          <w:szCs w:val="18"/>
        </w:rPr>
        <w:t>, ‘</w:t>
      </w:r>
      <w:proofErr w:type="spellStart"/>
      <w:r>
        <w:rPr>
          <w:rFonts w:ascii="Times" w:hAnsi="Times"/>
          <w:sz w:val="18"/>
          <w:szCs w:val="18"/>
        </w:rPr>
        <w:t>Entkunstung</w:t>
      </w:r>
      <w:proofErr w:type="spellEnd"/>
      <w:r>
        <w:rPr>
          <w:rFonts w:ascii="Times" w:hAnsi="Times"/>
          <w:sz w:val="18"/>
          <w:szCs w:val="18"/>
        </w:rPr>
        <w:t xml:space="preserve">’, </w:t>
      </w:r>
      <w:proofErr w:type="spellStart"/>
      <w:r>
        <w:rPr>
          <w:rFonts w:ascii="Times" w:hAnsi="Times"/>
          <w:i/>
          <w:sz w:val="18"/>
          <w:szCs w:val="18"/>
        </w:rPr>
        <w:t>L’Esprit</w:t>
      </w:r>
      <w:proofErr w:type="spellEnd"/>
      <w:r>
        <w:rPr>
          <w:rFonts w:ascii="Times" w:hAnsi="Times"/>
          <w:i/>
          <w:sz w:val="18"/>
          <w:szCs w:val="18"/>
        </w:rPr>
        <w:t xml:space="preserve"> </w:t>
      </w:r>
      <w:proofErr w:type="spellStart"/>
      <w:r w:rsidRPr="003921EF">
        <w:rPr>
          <w:rFonts w:ascii="Times" w:hAnsi="Times"/>
          <w:i/>
          <w:sz w:val="18"/>
          <w:szCs w:val="18"/>
        </w:rPr>
        <w:t>Créateur</w:t>
      </w:r>
      <w:proofErr w:type="spellEnd"/>
      <w:r>
        <w:rPr>
          <w:rFonts w:ascii="Times" w:hAnsi="Times"/>
          <w:i/>
          <w:sz w:val="18"/>
          <w:szCs w:val="18"/>
        </w:rPr>
        <w:t xml:space="preserve"> </w:t>
      </w:r>
      <w:r>
        <w:rPr>
          <w:rFonts w:ascii="Times" w:hAnsi="Times"/>
          <w:sz w:val="18"/>
          <w:szCs w:val="18"/>
        </w:rPr>
        <w:t>35:3, special issue ‘</w:t>
      </w:r>
      <w:r w:rsidRPr="00D06D7B">
        <w:rPr>
          <w:rFonts w:ascii="Times" w:hAnsi="Times"/>
          <w:sz w:val="18"/>
          <w:szCs w:val="18"/>
        </w:rPr>
        <w:t>Beyond Aesthetics</w:t>
      </w:r>
      <w:r>
        <w:rPr>
          <w:rFonts w:ascii="Times" w:hAnsi="Times"/>
          <w:sz w:val="18"/>
          <w:szCs w:val="18"/>
        </w:rPr>
        <w:t>’ (Fall 1995), 53–56.</w:t>
      </w:r>
    </w:p>
  </w:footnote>
  <w:footnote w:id="2">
    <w:p w14:paraId="43C87930" w14:textId="39CB8784"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F5068F">
        <w:rPr>
          <w:rFonts w:ascii="Times" w:hAnsi="Times"/>
          <w:sz w:val="18"/>
          <w:szCs w:val="18"/>
        </w:rPr>
        <w:fldChar w:fldCharType="begin"/>
      </w:r>
      <w:r w:rsidRPr="00F5068F">
        <w:rPr>
          <w:rFonts w:ascii="Times" w:hAnsi="Times"/>
          <w:sz w:val="18"/>
          <w:szCs w:val="18"/>
        </w:rPr>
        <w:instrText>ADDIN BEC{Bois and Krauss, 1997, #16182}</w:instrText>
      </w:r>
      <w:r w:rsidRPr="00F5068F">
        <w:rPr>
          <w:rFonts w:ascii="Times" w:hAnsi="Times"/>
          <w:sz w:val="18"/>
          <w:szCs w:val="18"/>
        </w:rPr>
        <w:fldChar w:fldCharType="separate"/>
      </w:r>
      <w:r w:rsidRPr="00F5068F">
        <w:rPr>
          <w:rFonts w:ascii="Times" w:hAnsi="Times"/>
          <w:sz w:val="18"/>
          <w:szCs w:val="18"/>
        </w:rPr>
        <w:t xml:space="preserve">Y.-A. Bois and R. Krauss, </w:t>
      </w:r>
      <w:r w:rsidRPr="00F5068F">
        <w:rPr>
          <w:rFonts w:ascii="Times" w:hAnsi="Times"/>
          <w:i/>
          <w:sz w:val="18"/>
          <w:szCs w:val="18"/>
        </w:rPr>
        <w:t xml:space="preserve">Formless: A User’s Guide </w:t>
      </w:r>
      <w:r w:rsidRPr="00F5068F">
        <w:rPr>
          <w:rFonts w:ascii="Times" w:hAnsi="Times"/>
          <w:sz w:val="18"/>
          <w:szCs w:val="18"/>
        </w:rPr>
        <w:t>(New York: Zone Books, 1997).</w:t>
      </w:r>
      <w:r w:rsidRPr="00F5068F">
        <w:rPr>
          <w:rFonts w:ascii="Times" w:hAnsi="Times"/>
          <w:sz w:val="18"/>
          <w:szCs w:val="18"/>
        </w:rPr>
        <w:fldChar w:fldCharType="end"/>
      </w:r>
    </w:p>
  </w:footnote>
  <w:footnote w:id="3">
    <w:p w14:paraId="7CDE0CC9" w14:textId="4ADC6997"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See ‘Specific Objects’</w:t>
      </w:r>
      <w:r>
        <w:rPr>
          <w:rFonts w:ascii="Times" w:hAnsi="Times"/>
          <w:sz w:val="18"/>
          <w:szCs w:val="18"/>
        </w:rPr>
        <w:t>,</w:t>
      </w:r>
      <w:r w:rsidRPr="00F5068F">
        <w:rPr>
          <w:rFonts w:ascii="Times" w:hAnsi="Times"/>
          <w:sz w:val="18"/>
          <w:szCs w:val="18"/>
        </w:rPr>
        <w:t xml:space="preserve"> in </w:t>
      </w:r>
      <w:r w:rsidRPr="00F5068F">
        <w:rPr>
          <w:rFonts w:ascii="Times" w:hAnsi="Times"/>
          <w:sz w:val="18"/>
          <w:szCs w:val="18"/>
        </w:rPr>
        <w:fldChar w:fldCharType="begin"/>
      </w:r>
      <w:r w:rsidRPr="00F5068F">
        <w:rPr>
          <w:rFonts w:ascii="Times" w:hAnsi="Times"/>
          <w:sz w:val="18"/>
          <w:szCs w:val="18"/>
        </w:rPr>
        <w:instrText>ADDIN BEC{Judd, 1975, #24284@181-189}</w:instrText>
      </w:r>
      <w:r w:rsidRPr="00F5068F">
        <w:rPr>
          <w:rFonts w:ascii="Times" w:hAnsi="Times"/>
          <w:sz w:val="18"/>
          <w:szCs w:val="18"/>
        </w:rPr>
        <w:fldChar w:fldCharType="separate"/>
      </w:r>
      <w:r w:rsidRPr="00F5068F">
        <w:rPr>
          <w:rFonts w:ascii="Times" w:hAnsi="Times"/>
          <w:sz w:val="18"/>
          <w:szCs w:val="18"/>
        </w:rPr>
        <w:t xml:space="preserve">D. Judd, </w:t>
      </w:r>
      <w:r w:rsidRPr="00F5068F">
        <w:rPr>
          <w:rFonts w:ascii="Times" w:hAnsi="Times"/>
          <w:i/>
          <w:sz w:val="18"/>
          <w:szCs w:val="18"/>
        </w:rPr>
        <w:t>Complete Writings 1959</w:t>
      </w:r>
      <w:r>
        <w:rPr>
          <w:rFonts w:ascii="Times" w:hAnsi="Times"/>
          <w:i/>
          <w:sz w:val="18"/>
          <w:szCs w:val="18"/>
        </w:rPr>
        <w:t>–</w:t>
      </w:r>
      <w:r w:rsidRPr="00F5068F">
        <w:rPr>
          <w:rFonts w:ascii="Times" w:hAnsi="Times"/>
          <w:i/>
          <w:sz w:val="18"/>
          <w:szCs w:val="18"/>
        </w:rPr>
        <w:t xml:space="preserve">1975 </w:t>
      </w:r>
      <w:r w:rsidRPr="00F5068F">
        <w:rPr>
          <w:rFonts w:ascii="Times" w:hAnsi="Times"/>
          <w:sz w:val="18"/>
          <w:szCs w:val="18"/>
        </w:rPr>
        <w:t>(Halifax and New York: Nova Scotia College of Art and Design/New York University Press, 1975), 181–9.</w:t>
      </w:r>
      <w:r w:rsidRPr="00F5068F">
        <w:rPr>
          <w:rFonts w:ascii="Times" w:hAnsi="Times"/>
          <w:sz w:val="18"/>
          <w:szCs w:val="18"/>
        </w:rPr>
        <w:fldChar w:fldCharType="end"/>
      </w:r>
    </w:p>
  </w:footnote>
  <w:footnote w:id="4">
    <w:p w14:paraId="6D9D7FDD" w14:textId="59D6D1F8"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BEC{Cage, 1965, #11022}</w:instrText>
      </w:r>
      <w:r w:rsidRPr="00F5068F">
        <w:rPr>
          <w:rFonts w:ascii="Times" w:hAnsi="Times"/>
          <w:sz w:val="18"/>
          <w:szCs w:val="18"/>
        </w:rPr>
        <w:fldChar w:fldCharType="separate"/>
      </w:r>
      <w:r w:rsidRPr="00F5068F">
        <w:rPr>
          <w:rFonts w:ascii="Times" w:hAnsi="Times"/>
          <w:sz w:val="18"/>
          <w:szCs w:val="18"/>
        </w:rPr>
        <w:t xml:space="preserve">J. Cage, </w:t>
      </w:r>
      <w:r w:rsidRPr="00F5068F">
        <w:rPr>
          <w:rFonts w:ascii="Times" w:hAnsi="Times"/>
          <w:i/>
          <w:sz w:val="18"/>
          <w:szCs w:val="18"/>
        </w:rPr>
        <w:t xml:space="preserve">4’33”. </w:t>
      </w:r>
      <w:proofErr w:type="spellStart"/>
      <w:r w:rsidRPr="00F5068F">
        <w:rPr>
          <w:rFonts w:ascii="Times" w:hAnsi="Times"/>
          <w:i/>
          <w:sz w:val="18"/>
          <w:szCs w:val="18"/>
        </w:rPr>
        <w:t>Tacet</w:t>
      </w:r>
      <w:proofErr w:type="spellEnd"/>
      <w:r w:rsidRPr="00F5068F">
        <w:rPr>
          <w:rFonts w:ascii="Times" w:hAnsi="Times"/>
          <w:i/>
          <w:sz w:val="18"/>
          <w:szCs w:val="18"/>
        </w:rPr>
        <w:t xml:space="preserve">, Any Instrument </w:t>
      </w:r>
      <w:proofErr w:type="gramStart"/>
      <w:r w:rsidRPr="00F5068F">
        <w:rPr>
          <w:rFonts w:ascii="Times" w:hAnsi="Times"/>
          <w:i/>
          <w:sz w:val="18"/>
          <w:szCs w:val="18"/>
        </w:rPr>
        <w:t>Or</w:t>
      </w:r>
      <w:proofErr w:type="gramEnd"/>
      <w:r w:rsidRPr="00F5068F">
        <w:rPr>
          <w:rFonts w:ascii="Times" w:hAnsi="Times"/>
          <w:i/>
          <w:sz w:val="18"/>
          <w:szCs w:val="18"/>
        </w:rPr>
        <w:t xml:space="preserve"> Combination of Instruments </w:t>
      </w:r>
      <w:r w:rsidRPr="00F5068F">
        <w:rPr>
          <w:rFonts w:ascii="Times" w:hAnsi="Times"/>
          <w:sz w:val="18"/>
          <w:szCs w:val="18"/>
        </w:rPr>
        <w:t>(New York: C. F. Peters Corp., 1965).</w:t>
      </w:r>
      <w:r w:rsidRPr="00F5068F">
        <w:rPr>
          <w:rFonts w:ascii="Times" w:hAnsi="Times"/>
          <w:sz w:val="18"/>
          <w:szCs w:val="18"/>
        </w:rPr>
        <w:fldChar w:fldCharType="end"/>
      </w:r>
    </w:p>
  </w:footnote>
  <w:footnote w:id="5">
    <w:p w14:paraId="4E3F436F" w14:textId="2141F0EF"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F5068F">
        <w:rPr>
          <w:rFonts w:ascii="Times" w:hAnsi="Times"/>
          <w:sz w:val="18"/>
          <w:szCs w:val="18"/>
        </w:rPr>
        <w:fldChar w:fldCharType="begin"/>
      </w:r>
      <w:r w:rsidRPr="00F5068F">
        <w:rPr>
          <w:rFonts w:ascii="Times" w:hAnsi="Times"/>
          <w:sz w:val="18"/>
          <w:szCs w:val="18"/>
        </w:rPr>
        <w:instrText>ADDIN BEC{Schérer, 1957, #36837}</w:instrText>
      </w:r>
      <w:r w:rsidRPr="00F5068F">
        <w:rPr>
          <w:rFonts w:ascii="Times" w:hAnsi="Times"/>
          <w:sz w:val="18"/>
          <w:szCs w:val="18"/>
        </w:rPr>
        <w:fldChar w:fldCharType="separate"/>
      </w:r>
      <w:r w:rsidRPr="00F5068F">
        <w:rPr>
          <w:rFonts w:ascii="Times" w:hAnsi="Times"/>
          <w:sz w:val="18"/>
          <w:szCs w:val="18"/>
        </w:rPr>
        <w:t xml:space="preserve">J. </w:t>
      </w:r>
      <w:proofErr w:type="spellStart"/>
      <w:r w:rsidRPr="00F5068F">
        <w:rPr>
          <w:rFonts w:ascii="Times" w:hAnsi="Times"/>
          <w:sz w:val="18"/>
          <w:szCs w:val="18"/>
        </w:rPr>
        <w:t>Schérer</w:t>
      </w:r>
      <w:proofErr w:type="spellEnd"/>
      <w:r w:rsidRPr="00F5068F">
        <w:rPr>
          <w:rFonts w:ascii="Times" w:hAnsi="Times"/>
          <w:sz w:val="18"/>
          <w:szCs w:val="18"/>
        </w:rPr>
        <w:t xml:space="preserve">, </w:t>
      </w:r>
      <w:r w:rsidRPr="00F5068F">
        <w:rPr>
          <w:rFonts w:ascii="Times" w:hAnsi="Times"/>
          <w:i/>
          <w:sz w:val="18"/>
          <w:szCs w:val="18"/>
        </w:rPr>
        <w:t xml:space="preserve">Le « livre » De </w:t>
      </w:r>
      <w:proofErr w:type="spellStart"/>
      <w:r w:rsidRPr="00F5068F">
        <w:rPr>
          <w:rFonts w:ascii="Times" w:hAnsi="Times"/>
          <w:i/>
          <w:sz w:val="18"/>
          <w:szCs w:val="18"/>
        </w:rPr>
        <w:t>Mallarmé</w:t>
      </w:r>
      <w:proofErr w:type="spellEnd"/>
      <w:r w:rsidRPr="00F5068F">
        <w:rPr>
          <w:rFonts w:ascii="Times" w:hAnsi="Times"/>
          <w:i/>
          <w:sz w:val="18"/>
          <w:szCs w:val="18"/>
        </w:rPr>
        <w:t xml:space="preserve"> </w:t>
      </w:r>
      <w:r w:rsidRPr="00F5068F">
        <w:rPr>
          <w:rFonts w:ascii="Times" w:hAnsi="Times"/>
          <w:sz w:val="18"/>
          <w:szCs w:val="18"/>
        </w:rPr>
        <w:t xml:space="preserve">(Paris: </w:t>
      </w:r>
      <w:proofErr w:type="spellStart"/>
      <w:r w:rsidRPr="00F5068F">
        <w:rPr>
          <w:rFonts w:ascii="Times" w:hAnsi="Times"/>
          <w:sz w:val="18"/>
          <w:szCs w:val="18"/>
        </w:rPr>
        <w:t>Gallimard</w:t>
      </w:r>
      <w:proofErr w:type="spellEnd"/>
      <w:r w:rsidRPr="00F5068F">
        <w:rPr>
          <w:rFonts w:ascii="Times" w:hAnsi="Times"/>
          <w:sz w:val="18"/>
          <w:szCs w:val="18"/>
        </w:rPr>
        <w:t>, 1957).</w:t>
      </w:r>
      <w:r w:rsidRPr="00F5068F">
        <w:rPr>
          <w:rFonts w:ascii="Times" w:hAnsi="Times"/>
          <w:sz w:val="18"/>
          <w:szCs w:val="18"/>
        </w:rPr>
        <w:fldChar w:fldCharType="end"/>
      </w:r>
    </w:p>
  </w:footnote>
  <w:footnote w:id="6">
    <w:p w14:paraId="7944E20B" w14:textId="409BBE52"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R</w:t>
      </w:r>
      <w:r>
        <w:rPr>
          <w:rFonts w:ascii="Times" w:hAnsi="Times"/>
          <w:sz w:val="18"/>
          <w:szCs w:val="18"/>
        </w:rPr>
        <w:t xml:space="preserve">. </w:t>
      </w:r>
      <w:r w:rsidRPr="00F5068F">
        <w:rPr>
          <w:rFonts w:ascii="Times" w:hAnsi="Times"/>
          <w:sz w:val="18"/>
          <w:szCs w:val="18"/>
        </w:rPr>
        <w:t xml:space="preserve">Mackay, ‘These Broken Impressions’ in </w:t>
      </w:r>
      <w:r w:rsidRPr="00F5068F">
        <w:rPr>
          <w:rFonts w:ascii="Times" w:hAnsi="Times"/>
          <w:sz w:val="18"/>
          <w:szCs w:val="18"/>
        </w:rPr>
        <w:fldChar w:fldCharType="begin"/>
      </w:r>
      <w:r w:rsidRPr="00F5068F">
        <w:rPr>
          <w:rFonts w:ascii="Times" w:hAnsi="Times"/>
          <w:sz w:val="18"/>
          <w:szCs w:val="18"/>
        </w:rPr>
        <w:instrText>ADDIN BEC{Hecker et al., 2010, #96593@10-22}</w:instrText>
      </w:r>
      <w:r w:rsidRPr="00F5068F">
        <w:rPr>
          <w:rFonts w:ascii="Times" w:hAnsi="Times"/>
          <w:sz w:val="18"/>
          <w:szCs w:val="18"/>
        </w:rPr>
        <w:fldChar w:fldCharType="separate"/>
      </w:r>
      <w:r w:rsidRPr="00F5068F">
        <w:rPr>
          <w:rFonts w:ascii="Times" w:hAnsi="Times"/>
          <w:sz w:val="18"/>
          <w:szCs w:val="18"/>
        </w:rPr>
        <w:t xml:space="preserve">F. Hecker, </w:t>
      </w:r>
      <w:r w:rsidRPr="00F5068F">
        <w:rPr>
          <w:rFonts w:ascii="Times" w:hAnsi="Times"/>
          <w:i/>
          <w:sz w:val="18"/>
          <w:szCs w:val="18"/>
        </w:rPr>
        <w:t xml:space="preserve">Event, Stream, Object </w:t>
      </w:r>
      <w:r w:rsidRPr="00F5068F">
        <w:rPr>
          <w:rFonts w:ascii="Times" w:hAnsi="Times"/>
          <w:sz w:val="18"/>
          <w:szCs w:val="18"/>
        </w:rPr>
        <w:t>(</w:t>
      </w:r>
      <w:r>
        <w:rPr>
          <w:rFonts w:ascii="Times" w:hAnsi="Times"/>
          <w:sz w:val="18"/>
          <w:szCs w:val="18"/>
        </w:rPr>
        <w:t>Cologne</w:t>
      </w:r>
      <w:r w:rsidRPr="00F5068F">
        <w:rPr>
          <w:rFonts w:ascii="Times" w:hAnsi="Times"/>
          <w:sz w:val="18"/>
          <w:szCs w:val="18"/>
        </w:rPr>
        <w:t>: Walther Ko</w:t>
      </w:r>
      <w:r w:rsidRPr="00D12B1C">
        <w:rPr>
          <w:rFonts w:ascii="Times" w:hAnsi="Times"/>
          <w:sz w:val="18"/>
          <w:szCs w:val="18"/>
        </w:rPr>
        <w:t>enig,</w:t>
      </w:r>
      <w:r w:rsidRPr="00F5068F">
        <w:rPr>
          <w:rFonts w:ascii="Times" w:hAnsi="Times"/>
          <w:sz w:val="18"/>
          <w:szCs w:val="18"/>
        </w:rPr>
        <w:t xml:space="preserve"> 2010), 10–22</w:t>
      </w:r>
      <w:r w:rsidRPr="00F5068F">
        <w:rPr>
          <w:rFonts w:ascii="Times" w:hAnsi="Times"/>
          <w:sz w:val="18"/>
          <w:szCs w:val="18"/>
        </w:rPr>
        <w:fldChar w:fldCharType="end"/>
      </w:r>
      <w:r w:rsidRPr="00F5068F">
        <w:rPr>
          <w:rFonts w:ascii="Times" w:hAnsi="Times"/>
          <w:sz w:val="18"/>
          <w:szCs w:val="18"/>
        </w:rPr>
        <w:t xml:space="preserve">; see also </w:t>
      </w:r>
      <w:r w:rsidRPr="00F5068F">
        <w:rPr>
          <w:rFonts w:ascii="Times" w:hAnsi="Times"/>
          <w:sz w:val="18"/>
          <w:szCs w:val="18"/>
        </w:rPr>
        <w:fldChar w:fldCharType="begin"/>
      </w:r>
      <w:r w:rsidRPr="00F5068F">
        <w:rPr>
          <w:rFonts w:ascii="Times" w:hAnsi="Times"/>
          <w:sz w:val="18"/>
          <w:szCs w:val="18"/>
        </w:rPr>
        <w:instrText>ADDIN BEC{Alliez, 2015, #36845}</w:instrText>
      </w:r>
      <w:r w:rsidRPr="00F5068F">
        <w:rPr>
          <w:rFonts w:ascii="Times" w:hAnsi="Times"/>
          <w:sz w:val="18"/>
          <w:szCs w:val="18"/>
        </w:rPr>
        <w:fldChar w:fldCharType="separate"/>
      </w:r>
      <w:r w:rsidRPr="00F5068F">
        <w:rPr>
          <w:rFonts w:ascii="Times" w:hAnsi="Times"/>
          <w:sz w:val="18"/>
          <w:szCs w:val="18"/>
        </w:rPr>
        <w:t xml:space="preserve">É. </w:t>
      </w:r>
      <w:proofErr w:type="spellStart"/>
      <w:r w:rsidRPr="00F5068F">
        <w:rPr>
          <w:rFonts w:ascii="Times" w:hAnsi="Times"/>
          <w:sz w:val="18"/>
          <w:szCs w:val="18"/>
        </w:rPr>
        <w:t>Alliez</w:t>
      </w:r>
      <w:proofErr w:type="spellEnd"/>
      <w:r w:rsidRPr="00F5068F">
        <w:rPr>
          <w:rFonts w:ascii="Times" w:hAnsi="Times"/>
          <w:sz w:val="18"/>
          <w:szCs w:val="18"/>
        </w:rPr>
        <w:t xml:space="preserve">, </w:t>
      </w:r>
      <w:r w:rsidRPr="00F5068F">
        <w:rPr>
          <w:rFonts w:ascii="Times" w:hAnsi="Times"/>
          <w:i/>
          <w:sz w:val="18"/>
          <w:szCs w:val="18"/>
        </w:rPr>
        <w:t>The Brain-Eye: New Histories of Modern Painting,</w:t>
      </w:r>
      <w:r w:rsidRPr="00F5068F">
        <w:rPr>
          <w:rFonts w:ascii="Times" w:hAnsi="Times"/>
          <w:sz w:val="18"/>
          <w:szCs w:val="18"/>
        </w:rPr>
        <w:t xml:space="preserve"> tr. R. Mackay (London: Rowman and Littlefield, 2015)</w:t>
      </w:r>
      <w:r w:rsidRPr="00F5068F">
        <w:rPr>
          <w:rFonts w:ascii="Times" w:hAnsi="Times"/>
          <w:sz w:val="18"/>
          <w:szCs w:val="18"/>
        </w:rPr>
        <w:fldChar w:fldCharType="end"/>
      </w:r>
      <w:r w:rsidRPr="00F5068F">
        <w:rPr>
          <w:rFonts w:ascii="Times" w:hAnsi="Times"/>
          <w:sz w:val="18"/>
          <w:szCs w:val="18"/>
        </w:rPr>
        <w:t xml:space="preserve">, particularly 90–98 from the discussion of </w:t>
      </w:r>
      <w:proofErr w:type="spellStart"/>
      <w:r w:rsidRPr="00F5068F">
        <w:rPr>
          <w:rFonts w:ascii="Times" w:hAnsi="Times"/>
          <w:sz w:val="18"/>
          <w:szCs w:val="18"/>
        </w:rPr>
        <w:t>colour</w:t>
      </w:r>
      <w:proofErr w:type="spellEnd"/>
      <w:r w:rsidRPr="00F5068F">
        <w:rPr>
          <w:rFonts w:ascii="Times" w:hAnsi="Times"/>
          <w:sz w:val="18"/>
          <w:szCs w:val="18"/>
        </w:rPr>
        <w:t xml:space="preserve"> in Delacroix; and </w:t>
      </w:r>
      <w:r w:rsidRPr="00F5068F">
        <w:rPr>
          <w:rFonts w:ascii="Times" w:hAnsi="Times"/>
          <w:sz w:val="18"/>
          <w:szCs w:val="18"/>
        </w:rPr>
        <w:fldChar w:fldCharType="begin"/>
      </w:r>
      <w:r w:rsidRPr="00F5068F">
        <w:rPr>
          <w:rFonts w:ascii="Times" w:hAnsi="Times"/>
          <w:sz w:val="18"/>
          <w:szCs w:val="18"/>
        </w:rPr>
        <w:instrText>ADDIN BEC{Crary, 1988, #89282}</w:instrText>
      </w:r>
      <w:r w:rsidRPr="00F5068F">
        <w:rPr>
          <w:rFonts w:ascii="Times" w:hAnsi="Times"/>
          <w:sz w:val="18"/>
          <w:szCs w:val="18"/>
        </w:rPr>
        <w:fldChar w:fldCharType="separate"/>
      </w:r>
      <w:r w:rsidRPr="00F5068F">
        <w:rPr>
          <w:rFonts w:ascii="Times" w:hAnsi="Times"/>
          <w:sz w:val="18"/>
          <w:szCs w:val="18"/>
        </w:rPr>
        <w:t xml:space="preserve">J. </w:t>
      </w:r>
      <w:proofErr w:type="spellStart"/>
      <w:r w:rsidRPr="00F5068F">
        <w:rPr>
          <w:rFonts w:ascii="Times" w:hAnsi="Times"/>
          <w:sz w:val="18"/>
          <w:szCs w:val="18"/>
        </w:rPr>
        <w:t>Crary</w:t>
      </w:r>
      <w:proofErr w:type="spellEnd"/>
      <w:r w:rsidRPr="00F5068F">
        <w:rPr>
          <w:rFonts w:ascii="Times" w:hAnsi="Times"/>
          <w:sz w:val="18"/>
          <w:szCs w:val="18"/>
        </w:rPr>
        <w:t xml:space="preserve">, ‘Techniques of the Observer: On Vision and Modernity in the Nineteenth Century’, </w:t>
      </w:r>
      <w:r w:rsidRPr="00F5068F">
        <w:rPr>
          <w:rFonts w:ascii="Times" w:hAnsi="Times"/>
          <w:i/>
          <w:sz w:val="18"/>
          <w:szCs w:val="18"/>
        </w:rPr>
        <w:t>October</w:t>
      </w:r>
      <w:r w:rsidRPr="00F5068F">
        <w:rPr>
          <w:rFonts w:ascii="Times" w:hAnsi="Times"/>
          <w:sz w:val="18"/>
          <w:szCs w:val="18"/>
        </w:rPr>
        <w:t xml:space="preserve"> 45 (1988)</w:t>
      </w:r>
      <w:r>
        <w:rPr>
          <w:rFonts w:ascii="Times" w:hAnsi="Times"/>
          <w:sz w:val="18"/>
          <w:szCs w:val="18"/>
        </w:rPr>
        <w:t>, 3–35</w:t>
      </w:r>
      <w:r w:rsidRPr="00F5068F">
        <w:rPr>
          <w:rFonts w:ascii="Times" w:hAnsi="Times"/>
          <w:sz w:val="18"/>
          <w:szCs w:val="18"/>
        </w:rPr>
        <w:t>.</w:t>
      </w:r>
      <w:r w:rsidRPr="00F5068F">
        <w:rPr>
          <w:rFonts w:ascii="Times" w:hAnsi="Times"/>
          <w:sz w:val="18"/>
          <w:szCs w:val="18"/>
        </w:rPr>
        <w:fldChar w:fldCharType="end"/>
      </w:r>
    </w:p>
  </w:footnote>
  <w:footnote w:id="7">
    <w:p w14:paraId="62A0BA34" w14:textId="39E3574B"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F5068F">
        <w:rPr>
          <w:rFonts w:ascii="Times" w:hAnsi="Times"/>
          <w:sz w:val="18"/>
          <w:szCs w:val="18"/>
        </w:rPr>
        <w:fldChar w:fldCharType="begin"/>
      </w:r>
      <w:r w:rsidRPr="00F5068F">
        <w:rPr>
          <w:rFonts w:ascii="Times" w:hAnsi="Times"/>
          <w:sz w:val="18"/>
          <w:szCs w:val="18"/>
        </w:rPr>
        <w:instrText>ADDIN BEC{Chion, 1994, #34989}</w:instrText>
      </w:r>
      <w:r w:rsidRPr="00F5068F">
        <w:rPr>
          <w:rFonts w:ascii="Times" w:hAnsi="Times"/>
          <w:sz w:val="18"/>
          <w:szCs w:val="18"/>
        </w:rPr>
        <w:fldChar w:fldCharType="separate"/>
      </w:r>
      <w:r w:rsidRPr="00F5068F">
        <w:rPr>
          <w:rFonts w:ascii="Times" w:hAnsi="Times"/>
          <w:sz w:val="18"/>
          <w:szCs w:val="18"/>
        </w:rPr>
        <w:t>M</w:t>
      </w:r>
      <w:r>
        <w:rPr>
          <w:rFonts w:ascii="Times" w:hAnsi="Times"/>
          <w:sz w:val="18"/>
          <w:szCs w:val="18"/>
        </w:rPr>
        <w:t xml:space="preserve">. </w:t>
      </w:r>
      <w:proofErr w:type="spellStart"/>
      <w:r w:rsidRPr="00F5068F">
        <w:rPr>
          <w:rFonts w:ascii="Times" w:hAnsi="Times"/>
          <w:sz w:val="18"/>
          <w:szCs w:val="18"/>
        </w:rPr>
        <w:t>Chion</w:t>
      </w:r>
      <w:proofErr w:type="spellEnd"/>
      <w:r w:rsidRPr="00F5068F">
        <w:rPr>
          <w:rFonts w:ascii="Times" w:hAnsi="Times"/>
          <w:sz w:val="18"/>
          <w:szCs w:val="18"/>
        </w:rPr>
        <w:t xml:space="preserve">, </w:t>
      </w:r>
      <w:r w:rsidRPr="00F5068F">
        <w:rPr>
          <w:rFonts w:ascii="Times" w:hAnsi="Times"/>
          <w:i/>
          <w:sz w:val="18"/>
          <w:szCs w:val="18"/>
        </w:rPr>
        <w:t xml:space="preserve">Audio-Vision: Sound on Screen </w:t>
      </w:r>
      <w:r w:rsidRPr="00F5068F">
        <w:rPr>
          <w:rFonts w:ascii="Times" w:hAnsi="Times"/>
          <w:sz w:val="18"/>
          <w:szCs w:val="18"/>
        </w:rPr>
        <w:t>(New York: Columbia University Press, 1994).</w:t>
      </w:r>
      <w:r w:rsidRPr="00F5068F">
        <w:rPr>
          <w:rFonts w:ascii="Times" w:hAnsi="Times"/>
          <w:sz w:val="18"/>
          <w:szCs w:val="18"/>
        </w:rPr>
        <w:fldChar w:fldCharType="end"/>
      </w:r>
    </w:p>
  </w:footnote>
  <w:footnote w:id="8">
    <w:p w14:paraId="6196011E" w14:textId="793EEAB3"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BEC{Scruton, 1997, #38932@2}</w:instrText>
      </w:r>
      <w:r w:rsidRPr="00F5068F">
        <w:rPr>
          <w:rFonts w:ascii="Times" w:hAnsi="Times"/>
          <w:sz w:val="18"/>
          <w:szCs w:val="18"/>
        </w:rPr>
        <w:fldChar w:fldCharType="separate"/>
      </w:r>
      <w:r w:rsidRPr="00F5068F">
        <w:rPr>
          <w:rFonts w:ascii="Times" w:hAnsi="Times"/>
          <w:sz w:val="18"/>
          <w:szCs w:val="18"/>
        </w:rPr>
        <w:t>R</w:t>
      </w:r>
      <w:r>
        <w:rPr>
          <w:rFonts w:ascii="Times" w:hAnsi="Times"/>
          <w:sz w:val="18"/>
          <w:szCs w:val="18"/>
        </w:rPr>
        <w:t xml:space="preserve">. </w:t>
      </w:r>
      <w:r w:rsidRPr="00F5068F">
        <w:rPr>
          <w:rFonts w:ascii="Times" w:hAnsi="Times"/>
          <w:sz w:val="18"/>
          <w:szCs w:val="18"/>
        </w:rPr>
        <w:t xml:space="preserve">Scruton, </w:t>
      </w:r>
      <w:r w:rsidRPr="00F5068F">
        <w:rPr>
          <w:rFonts w:ascii="Times" w:hAnsi="Times"/>
          <w:i/>
          <w:sz w:val="18"/>
          <w:szCs w:val="18"/>
        </w:rPr>
        <w:t xml:space="preserve">The Aesthetics of Music </w:t>
      </w:r>
      <w:r w:rsidRPr="00F5068F">
        <w:rPr>
          <w:rFonts w:ascii="Times" w:hAnsi="Times"/>
          <w:sz w:val="18"/>
          <w:szCs w:val="18"/>
        </w:rPr>
        <w:t>(Oxford: Clarendon Press, 1997), 2</w:t>
      </w:r>
      <w:r>
        <w:rPr>
          <w:rFonts w:ascii="Times" w:hAnsi="Times"/>
          <w:sz w:val="18"/>
          <w:szCs w:val="18"/>
        </w:rPr>
        <w:t>,</w:t>
      </w:r>
      <w:r w:rsidRPr="00F5068F">
        <w:rPr>
          <w:rFonts w:ascii="Times" w:hAnsi="Times"/>
          <w:sz w:val="18"/>
          <w:szCs w:val="18"/>
        </w:rPr>
        <w:fldChar w:fldCharType="end"/>
      </w:r>
      <w:r w:rsidRPr="00F5068F">
        <w:rPr>
          <w:rFonts w:ascii="Times" w:hAnsi="Times"/>
          <w:sz w:val="18"/>
          <w:szCs w:val="18"/>
        </w:rPr>
        <w:t xml:space="preserve"> and P. Schaeffer, </w:t>
      </w:r>
      <w:proofErr w:type="spellStart"/>
      <w:r w:rsidRPr="00F5068F" w:rsidDel="00E44C3C">
        <w:rPr>
          <w:rFonts w:ascii="Times" w:hAnsi="Times"/>
          <w:i/>
          <w:sz w:val="18"/>
          <w:szCs w:val="18"/>
        </w:rPr>
        <w:t>T</w:t>
      </w:r>
      <w:r w:rsidRPr="00F5068F">
        <w:rPr>
          <w:rFonts w:ascii="Times" w:hAnsi="Times" w:cs="Replica Std Light Italic"/>
          <w:i/>
          <w:iCs/>
          <w:color w:val="221E1F"/>
          <w:sz w:val="18"/>
          <w:szCs w:val="18"/>
        </w:rPr>
        <w:t>raité</w:t>
      </w:r>
      <w:proofErr w:type="spellEnd"/>
      <w:r w:rsidRPr="00F5068F">
        <w:rPr>
          <w:rFonts w:ascii="Times" w:hAnsi="Times" w:cs="Replica Std Light Italic"/>
          <w:i/>
          <w:iCs/>
          <w:color w:val="221E1F"/>
          <w:sz w:val="18"/>
          <w:szCs w:val="18"/>
        </w:rPr>
        <w:t xml:space="preserve"> des </w:t>
      </w:r>
      <w:proofErr w:type="spellStart"/>
      <w:r w:rsidRPr="00F5068F">
        <w:rPr>
          <w:rFonts w:ascii="Times" w:hAnsi="Times" w:cs="Replica Std Light Italic"/>
          <w:i/>
          <w:iCs/>
          <w:color w:val="221E1F"/>
          <w:sz w:val="18"/>
          <w:szCs w:val="18"/>
        </w:rPr>
        <w:t>objets</w:t>
      </w:r>
      <w:proofErr w:type="spellEnd"/>
      <w:r w:rsidRPr="00F5068F">
        <w:rPr>
          <w:rFonts w:ascii="Times" w:hAnsi="Times" w:cs="Replica Std Light Italic"/>
          <w:i/>
          <w:iCs/>
          <w:color w:val="221E1F"/>
          <w:sz w:val="18"/>
          <w:szCs w:val="18"/>
        </w:rPr>
        <w:t xml:space="preserve"> </w:t>
      </w:r>
      <w:proofErr w:type="spellStart"/>
      <w:r w:rsidRPr="00F5068F">
        <w:rPr>
          <w:rFonts w:ascii="Times" w:hAnsi="Times" w:cs="Replica Std Light Italic"/>
          <w:i/>
          <w:iCs/>
          <w:color w:val="221E1F"/>
          <w:sz w:val="18"/>
          <w:szCs w:val="18"/>
        </w:rPr>
        <w:t>musicaux</w:t>
      </w:r>
      <w:proofErr w:type="spellEnd"/>
      <w:r w:rsidRPr="00F5068F">
        <w:rPr>
          <w:rFonts w:ascii="Times" w:hAnsi="Times" w:cs="Replica Std Light Italic"/>
          <w:i/>
          <w:iCs/>
          <w:color w:val="221E1F"/>
          <w:sz w:val="18"/>
          <w:szCs w:val="18"/>
        </w:rPr>
        <w:t xml:space="preserve"> </w:t>
      </w:r>
      <w:r w:rsidRPr="00F5068F">
        <w:rPr>
          <w:rFonts w:ascii="Times" w:hAnsi="Times" w:cs="Replica Std Light"/>
          <w:color w:val="221E1F"/>
          <w:sz w:val="18"/>
          <w:szCs w:val="18"/>
        </w:rPr>
        <w:t xml:space="preserve">(Paris: </w:t>
      </w:r>
      <w:proofErr w:type="spellStart"/>
      <w:r w:rsidRPr="00F5068F">
        <w:rPr>
          <w:rFonts w:ascii="Times" w:hAnsi="Times" w:cs="Replica Std Light"/>
          <w:color w:val="221E1F"/>
          <w:sz w:val="18"/>
          <w:szCs w:val="18"/>
        </w:rPr>
        <w:t>Seuil</w:t>
      </w:r>
      <w:proofErr w:type="spellEnd"/>
      <w:r w:rsidRPr="00F5068F">
        <w:rPr>
          <w:rFonts w:ascii="Times" w:hAnsi="Times" w:cs="Replica Std Light"/>
          <w:color w:val="221E1F"/>
          <w:sz w:val="18"/>
          <w:szCs w:val="18"/>
        </w:rPr>
        <w:t>, 1966) [</w:t>
      </w:r>
      <w:r w:rsidRPr="00F5068F">
        <w:rPr>
          <w:rFonts w:ascii="Times" w:hAnsi="Times" w:cs="Replica Std Light Italic"/>
          <w:i/>
          <w:iCs/>
          <w:color w:val="221E1F"/>
          <w:sz w:val="18"/>
          <w:szCs w:val="18"/>
        </w:rPr>
        <w:t>Treatise on Musical Objects</w:t>
      </w:r>
      <w:r w:rsidRPr="00F5068F">
        <w:rPr>
          <w:rFonts w:ascii="Times" w:hAnsi="Times" w:cs="Replica Std Light"/>
          <w:color w:val="221E1F"/>
          <w:sz w:val="18"/>
          <w:szCs w:val="18"/>
        </w:rPr>
        <w:t xml:space="preserve">, tr. C. North and J. </w:t>
      </w:r>
      <w:proofErr w:type="spellStart"/>
      <w:r w:rsidRPr="00F5068F">
        <w:rPr>
          <w:rFonts w:ascii="Times" w:hAnsi="Times" w:cs="Replica Std Light"/>
          <w:color w:val="221E1F"/>
          <w:sz w:val="18"/>
          <w:szCs w:val="18"/>
        </w:rPr>
        <w:t>Dack</w:t>
      </w:r>
      <w:proofErr w:type="spellEnd"/>
      <w:r w:rsidRPr="00F5068F">
        <w:rPr>
          <w:rFonts w:ascii="Times" w:hAnsi="Times" w:cs="Replica Std Light"/>
          <w:color w:val="221E1F"/>
          <w:sz w:val="18"/>
          <w:szCs w:val="18"/>
        </w:rPr>
        <w:t xml:space="preserve"> (Oakland, CA: University of California Press, forthcoming)].</w:t>
      </w:r>
    </w:p>
  </w:footnote>
  <w:footnote w:id="9">
    <w:p w14:paraId="62FFE488" w14:textId="0F514B2F"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F5068F">
        <w:rPr>
          <w:rFonts w:ascii="Times" w:hAnsi="Times"/>
          <w:sz w:val="18"/>
          <w:szCs w:val="18"/>
        </w:rPr>
        <w:fldChar w:fldCharType="begin"/>
      </w:r>
      <w:r w:rsidRPr="00F5068F">
        <w:rPr>
          <w:rFonts w:ascii="Times" w:hAnsi="Times"/>
          <w:sz w:val="18"/>
          <w:szCs w:val="18"/>
        </w:rPr>
        <w:instrText>ADDIN BEC{Deleuze, 1994, #9920@222}</w:instrText>
      </w:r>
      <w:r w:rsidRPr="00F5068F">
        <w:rPr>
          <w:rFonts w:ascii="Times" w:hAnsi="Times"/>
          <w:sz w:val="18"/>
          <w:szCs w:val="18"/>
        </w:rPr>
        <w:fldChar w:fldCharType="separate"/>
      </w:r>
      <w:r w:rsidRPr="00F5068F">
        <w:rPr>
          <w:rFonts w:ascii="Times" w:hAnsi="Times"/>
          <w:sz w:val="18"/>
          <w:szCs w:val="18"/>
        </w:rPr>
        <w:t xml:space="preserve">G. </w:t>
      </w:r>
      <w:proofErr w:type="spellStart"/>
      <w:r w:rsidRPr="00F5068F">
        <w:rPr>
          <w:rFonts w:ascii="Times" w:hAnsi="Times"/>
          <w:sz w:val="18"/>
          <w:szCs w:val="18"/>
        </w:rPr>
        <w:t>Deleuze</w:t>
      </w:r>
      <w:proofErr w:type="spellEnd"/>
      <w:r w:rsidRPr="00F5068F">
        <w:rPr>
          <w:rFonts w:ascii="Times" w:hAnsi="Times"/>
          <w:sz w:val="18"/>
          <w:szCs w:val="18"/>
        </w:rPr>
        <w:t xml:space="preserve">, </w:t>
      </w:r>
      <w:r w:rsidRPr="00F5068F">
        <w:rPr>
          <w:rFonts w:ascii="Times" w:hAnsi="Times"/>
          <w:i/>
          <w:sz w:val="18"/>
          <w:szCs w:val="18"/>
        </w:rPr>
        <w:t xml:space="preserve">Difference and Repetition </w:t>
      </w:r>
      <w:r w:rsidRPr="00F5068F">
        <w:rPr>
          <w:rFonts w:ascii="Times" w:hAnsi="Times"/>
          <w:sz w:val="18"/>
          <w:szCs w:val="18"/>
        </w:rPr>
        <w:t>(New York: Columbia University Press, 1994), 222.</w:t>
      </w:r>
      <w:r w:rsidRPr="00F5068F">
        <w:rPr>
          <w:rFonts w:ascii="Times" w:hAnsi="Times"/>
          <w:sz w:val="18"/>
          <w:szCs w:val="18"/>
        </w:rPr>
        <w:fldChar w:fldCharType="end"/>
      </w:r>
    </w:p>
  </w:footnote>
  <w:footnote w:id="10">
    <w:p w14:paraId="0DEF2E45" w14:textId="146BBAFE"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BEC{DeLanda, 1998, #96091}</w:instrText>
      </w:r>
      <w:r w:rsidRPr="00F5068F">
        <w:rPr>
          <w:rFonts w:ascii="Times" w:hAnsi="Times"/>
          <w:sz w:val="18"/>
          <w:szCs w:val="18"/>
        </w:rPr>
        <w:fldChar w:fldCharType="separate"/>
      </w:r>
      <w:r w:rsidRPr="00F5068F">
        <w:rPr>
          <w:rFonts w:ascii="Times" w:hAnsi="Times"/>
          <w:sz w:val="18"/>
          <w:szCs w:val="18"/>
        </w:rPr>
        <w:t xml:space="preserve">M. </w:t>
      </w:r>
      <w:proofErr w:type="spellStart"/>
      <w:r w:rsidRPr="00F5068F">
        <w:rPr>
          <w:rFonts w:ascii="Times" w:hAnsi="Times"/>
          <w:sz w:val="18"/>
          <w:szCs w:val="18"/>
        </w:rPr>
        <w:t>DeLanda</w:t>
      </w:r>
      <w:proofErr w:type="spellEnd"/>
      <w:r w:rsidRPr="00F5068F">
        <w:rPr>
          <w:rFonts w:ascii="Times" w:hAnsi="Times"/>
          <w:sz w:val="18"/>
          <w:szCs w:val="18"/>
        </w:rPr>
        <w:t>, ‘</w:t>
      </w:r>
      <w:proofErr w:type="spellStart"/>
      <w:r w:rsidRPr="00F5068F">
        <w:rPr>
          <w:rFonts w:ascii="Times" w:hAnsi="Times"/>
          <w:sz w:val="18"/>
          <w:szCs w:val="18"/>
        </w:rPr>
        <w:t>Deleuze</w:t>
      </w:r>
      <w:proofErr w:type="spellEnd"/>
      <w:r w:rsidRPr="00F5068F">
        <w:rPr>
          <w:rFonts w:ascii="Times" w:hAnsi="Times"/>
          <w:sz w:val="18"/>
          <w:szCs w:val="18"/>
        </w:rPr>
        <w:t xml:space="preserve"> and the Open-Ended Becoming of the World’, </w:t>
      </w:r>
      <w:r w:rsidRPr="00F5068F">
        <w:rPr>
          <w:rFonts w:ascii="Times" w:hAnsi="Times"/>
          <w:i/>
          <w:sz w:val="18"/>
          <w:szCs w:val="18"/>
        </w:rPr>
        <w:t>Chaos/Control: Complexity</w:t>
      </w:r>
      <w:r>
        <w:rPr>
          <w:rFonts w:ascii="Times" w:hAnsi="Times"/>
          <w:i/>
          <w:sz w:val="18"/>
          <w:szCs w:val="18"/>
        </w:rPr>
        <w:t xml:space="preserve"> Conference</w:t>
      </w:r>
      <w:r>
        <w:rPr>
          <w:rFonts w:ascii="Times" w:hAnsi="Times"/>
          <w:sz w:val="18"/>
          <w:szCs w:val="18"/>
        </w:rPr>
        <w:t>, University of Bielefeld, Germany, 1998, &lt;</w:t>
      </w:r>
      <w:r w:rsidRPr="00387818">
        <w:rPr>
          <w:rFonts w:ascii="Times" w:hAnsi="Times"/>
          <w:sz w:val="18"/>
          <w:szCs w:val="18"/>
        </w:rPr>
        <w:t>http://www.cddc.vt.edu/host/delanda/pages/becoming.htm</w:t>
      </w:r>
      <w:r>
        <w:rPr>
          <w:rFonts w:ascii="Times" w:hAnsi="Times"/>
          <w:sz w:val="18"/>
          <w:szCs w:val="18"/>
        </w:rPr>
        <w:t>&gt;</w:t>
      </w:r>
      <w:r w:rsidRPr="004D7C6A">
        <w:rPr>
          <w:rFonts w:ascii="Times" w:hAnsi="Times"/>
          <w:sz w:val="18"/>
          <w:szCs w:val="18"/>
        </w:rPr>
        <w:t>.</w:t>
      </w:r>
      <w:r w:rsidRPr="00F5068F">
        <w:rPr>
          <w:rFonts w:ascii="Times" w:hAnsi="Times"/>
          <w:sz w:val="18"/>
          <w:szCs w:val="18"/>
        </w:rPr>
        <w:fldChar w:fldCharType="end"/>
      </w:r>
    </w:p>
  </w:footnote>
  <w:footnote w:id="11">
    <w:p w14:paraId="2BCEC005" w14:textId="5B2FE109" w:rsidR="00D17BA6" w:rsidRPr="001F7DBD"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F5068F">
        <w:rPr>
          <w:rFonts w:ascii="Times" w:hAnsi="Times"/>
          <w:sz w:val="18"/>
          <w:szCs w:val="18"/>
        </w:rPr>
        <w:fldChar w:fldCharType="begin"/>
      </w:r>
      <w:r w:rsidRPr="00F5068F">
        <w:rPr>
          <w:rFonts w:ascii="Times" w:hAnsi="Times"/>
          <w:sz w:val="18"/>
          <w:szCs w:val="18"/>
        </w:rPr>
        <w:instrText>ADDIN BEC{Thompson, 1942, #73337}</w:instrText>
      </w:r>
      <w:r w:rsidRPr="00F5068F">
        <w:rPr>
          <w:rFonts w:ascii="Times" w:hAnsi="Times"/>
          <w:sz w:val="18"/>
          <w:szCs w:val="18"/>
        </w:rPr>
        <w:fldChar w:fldCharType="separate"/>
      </w:r>
      <w:r w:rsidRPr="00F5068F">
        <w:rPr>
          <w:rFonts w:ascii="Times" w:hAnsi="Times"/>
          <w:sz w:val="18"/>
          <w:szCs w:val="18"/>
        </w:rPr>
        <w:t xml:space="preserve">D. Wentworth Thompson, </w:t>
      </w:r>
      <w:r w:rsidRPr="00F5068F">
        <w:rPr>
          <w:rFonts w:ascii="Times" w:hAnsi="Times"/>
          <w:i/>
          <w:sz w:val="18"/>
          <w:szCs w:val="18"/>
        </w:rPr>
        <w:t xml:space="preserve">On Growth and Form </w:t>
      </w:r>
      <w:r w:rsidRPr="00F5068F">
        <w:rPr>
          <w:rFonts w:ascii="Times" w:hAnsi="Times"/>
          <w:sz w:val="18"/>
          <w:szCs w:val="18"/>
        </w:rPr>
        <w:t xml:space="preserve">(Cambridge: Cambridge University Press, </w:t>
      </w:r>
      <w:r>
        <w:rPr>
          <w:rFonts w:ascii="Times" w:hAnsi="Times"/>
          <w:sz w:val="18"/>
          <w:szCs w:val="18"/>
        </w:rPr>
        <w:t xml:space="preserve">1917, expanded ed. </w:t>
      </w:r>
      <w:r w:rsidRPr="00F5068F">
        <w:rPr>
          <w:rFonts w:ascii="Times" w:hAnsi="Times"/>
          <w:sz w:val="18"/>
          <w:szCs w:val="18"/>
        </w:rPr>
        <w:t>1942).</w:t>
      </w:r>
      <w:r w:rsidRPr="00F5068F">
        <w:rPr>
          <w:rFonts w:ascii="Times" w:hAnsi="Times"/>
          <w:sz w:val="18"/>
          <w:szCs w:val="18"/>
        </w:rPr>
        <w:fldChar w:fldCharType="end"/>
      </w:r>
      <w:r>
        <w:rPr>
          <w:rFonts w:ascii="Times" w:hAnsi="Times"/>
          <w:sz w:val="18"/>
          <w:szCs w:val="18"/>
        </w:rPr>
        <w:t xml:space="preserve"> For a new approach to </w:t>
      </w:r>
      <w:proofErr w:type="spellStart"/>
      <w:r w:rsidRPr="004D7C6A">
        <w:rPr>
          <w:rFonts w:ascii="Times" w:hAnsi="Times"/>
          <w:sz w:val="18"/>
          <w:szCs w:val="18"/>
        </w:rPr>
        <w:t>Naturphilosophie</w:t>
      </w:r>
      <w:proofErr w:type="spellEnd"/>
      <w:r>
        <w:rPr>
          <w:rFonts w:ascii="Times" w:hAnsi="Times"/>
          <w:sz w:val="18"/>
          <w:szCs w:val="18"/>
        </w:rPr>
        <w:t>, see I. H.</w:t>
      </w:r>
      <w:r w:rsidRPr="008F69AF">
        <w:rPr>
          <w:rFonts w:ascii="Times" w:hAnsi="Times"/>
          <w:sz w:val="18"/>
          <w:szCs w:val="18"/>
        </w:rPr>
        <w:t xml:space="preserve"> Grant, </w:t>
      </w:r>
      <w:r w:rsidRPr="008F69AF">
        <w:rPr>
          <w:rFonts w:ascii="Times" w:hAnsi="Times"/>
          <w:i/>
          <w:iCs/>
          <w:sz w:val="18"/>
          <w:szCs w:val="18"/>
        </w:rPr>
        <w:t>Philosophies of Nature After Schelling</w:t>
      </w:r>
      <w:r w:rsidRPr="008F69AF">
        <w:rPr>
          <w:rFonts w:ascii="Times" w:hAnsi="Times"/>
          <w:sz w:val="18"/>
          <w:szCs w:val="18"/>
        </w:rPr>
        <w:t xml:space="preserve"> (London: Continuum, 2006).</w:t>
      </w:r>
    </w:p>
  </w:footnote>
  <w:footnote w:id="12">
    <w:p w14:paraId="35A94713" w14:textId="34A22F32"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BEC{Deleuze et al., 2002, #52269@148-152}</w:instrText>
      </w:r>
      <w:r w:rsidRPr="00F5068F">
        <w:rPr>
          <w:rFonts w:ascii="Times" w:hAnsi="Times"/>
          <w:sz w:val="18"/>
          <w:szCs w:val="18"/>
        </w:rPr>
        <w:fldChar w:fldCharType="separate"/>
      </w:r>
      <w:r w:rsidRPr="00F5068F">
        <w:rPr>
          <w:rFonts w:ascii="Times" w:hAnsi="Times"/>
          <w:sz w:val="18"/>
          <w:szCs w:val="18"/>
        </w:rPr>
        <w:t xml:space="preserve">G. </w:t>
      </w:r>
      <w:proofErr w:type="spellStart"/>
      <w:r w:rsidRPr="00F5068F">
        <w:rPr>
          <w:rFonts w:ascii="Times" w:hAnsi="Times"/>
          <w:sz w:val="18"/>
          <w:szCs w:val="18"/>
        </w:rPr>
        <w:t>Deleuze</w:t>
      </w:r>
      <w:proofErr w:type="spellEnd"/>
      <w:r w:rsidRPr="00F5068F">
        <w:rPr>
          <w:rFonts w:ascii="Times" w:hAnsi="Times"/>
          <w:sz w:val="18"/>
          <w:szCs w:val="18"/>
        </w:rPr>
        <w:t xml:space="preserve"> and </w:t>
      </w:r>
      <w:r>
        <w:rPr>
          <w:rFonts w:ascii="Times" w:hAnsi="Times"/>
          <w:sz w:val="18"/>
          <w:szCs w:val="18"/>
        </w:rPr>
        <w:t xml:space="preserve">C. </w:t>
      </w:r>
      <w:proofErr w:type="spellStart"/>
      <w:r w:rsidRPr="00F5068F">
        <w:rPr>
          <w:rFonts w:ascii="Times" w:hAnsi="Times"/>
          <w:sz w:val="18"/>
          <w:szCs w:val="18"/>
        </w:rPr>
        <w:t>Parnet</w:t>
      </w:r>
      <w:proofErr w:type="spellEnd"/>
      <w:r w:rsidRPr="00F5068F">
        <w:rPr>
          <w:rFonts w:ascii="Times" w:hAnsi="Times"/>
          <w:sz w:val="18"/>
          <w:szCs w:val="18"/>
        </w:rPr>
        <w:t xml:space="preserve">, </w:t>
      </w:r>
      <w:r w:rsidRPr="00F5068F">
        <w:rPr>
          <w:rFonts w:ascii="Times" w:hAnsi="Times"/>
          <w:i/>
          <w:sz w:val="18"/>
          <w:szCs w:val="18"/>
        </w:rPr>
        <w:t xml:space="preserve">Dialogues II </w:t>
      </w:r>
      <w:r w:rsidRPr="00F5068F">
        <w:rPr>
          <w:rFonts w:ascii="Times" w:hAnsi="Times"/>
          <w:sz w:val="18"/>
          <w:szCs w:val="18"/>
        </w:rPr>
        <w:t>(New York: Columbia University Press, 2002), 148–52.</w:t>
      </w:r>
      <w:r w:rsidRPr="00F5068F">
        <w:rPr>
          <w:rFonts w:ascii="Times" w:hAnsi="Times"/>
          <w:sz w:val="18"/>
          <w:szCs w:val="18"/>
        </w:rPr>
        <w:fldChar w:fldCharType="end"/>
      </w:r>
    </w:p>
  </w:footnote>
  <w:footnote w:id="13">
    <w:p w14:paraId="657B1B19" w14:textId="38370347" w:rsidR="00D17BA6" w:rsidRPr="004D7C6A" w:rsidRDefault="00D17BA6" w:rsidP="004D7C6A">
      <w:pPr>
        <w:pStyle w:val="EndnoteText"/>
        <w:rPr>
          <w:sz w:val="18"/>
          <w:szCs w:val="18"/>
        </w:rPr>
      </w:pPr>
      <w:r w:rsidRPr="004D7C6A">
        <w:rPr>
          <w:rStyle w:val="FootnoteReference"/>
          <w:sz w:val="18"/>
          <w:szCs w:val="18"/>
        </w:rPr>
        <w:footnoteRef/>
      </w:r>
      <w:r w:rsidRPr="004D7C6A">
        <w:rPr>
          <w:sz w:val="18"/>
          <w:szCs w:val="18"/>
        </w:rPr>
        <w:t xml:space="preserve"> </w:t>
      </w:r>
      <w:r>
        <w:rPr>
          <w:sz w:val="18"/>
          <w:szCs w:val="18"/>
        </w:rPr>
        <w:t xml:space="preserve">See Q. </w:t>
      </w:r>
      <w:proofErr w:type="spellStart"/>
      <w:r>
        <w:rPr>
          <w:sz w:val="18"/>
          <w:szCs w:val="18"/>
        </w:rPr>
        <w:t>Meillassoux</w:t>
      </w:r>
      <w:proofErr w:type="spellEnd"/>
      <w:r>
        <w:rPr>
          <w:sz w:val="18"/>
          <w:szCs w:val="18"/>
        </w:rPr>
        <w:t xml:space="preserve">, </w:t>
      </w:r>
      <w:r w:rsidRPr="00ED56BF">
        <w:rPr>
          <w:i/>
          <w:iCs/>
          <w:sz w:val="18"/>
          <w:szCs w:val="18"/>
        </w:rPr>
        <w:t>After Finitude: An Essay on the Necessity of Contingency</w:t>
      </w:r>
      <w:r w:rsidRPr="00ED56BF">
        <w:rPr>
          <w:sz w:val="18"/>
          <w:szCs w:val="18"/>
        </w:rPr>
        <w:t xml:space="preserve"> (London</w:t>
      </w:r>
      <w:r>
        <w:rPr>
          <w:sz w:val="18"/>
          <w:szCs w:val="18"/>
        </w:rPr>
        <w:t xml:space="preserve"> and</w:t>
      </w:r>
      <w:r w:rsidRPr="00ED56BF">
        <w:rPr>
          <w:sz w:val="18"/>
          <w:szCs w:val="18"/>
        </w:rPr>
        <w:t xml:space="preserve"> New York: Continuum, 2008)</w:t>
      </w:r>
      <w:r>
        <w:rPr>
          <w:sz w:val="18"/>
          <w:szCs w:val="18"/>
        </w:rPr>
        <w:t xml:space="preserve">; and E. </w:t>
      </w:r>
      <w:proofErr w:type="spellStart"/>
      <w:r>
        <w:rPr>
          <w:sz w:val="18"/>
          <w:szCs w:val="18"/>
        </w:rPr>
        <w:t>Ayache</w:t>
      </w:r>
      <w:proofErr w:type="spellEnd"/>
      <w:r>
        <w:rPr>
          <w:sz w:val="18"/>
          <w:szCs w:val="18"/>
        </w:rPr>
        <w:t xml:space="preserve">, </w:t>
      </w:r>
      <w:r w:rsidRPr="00313359">
        <w:rPr>
          <w:i/>
          <w:iCs/>
          <w:sz w:val="18"/>
          <w:szCs w:val="18"/>
        </w:rPr>
        <w:t xml:space="preserve">The Medium of Contingency: An Inverse View of the Market </w:t>
      </w:r>
      <w:r w:rsidRPr="00313359">
        <w:rPr>
          <w:sz w:val="18"/>
          <w:szCs w:val="18"/>
        </w:rPr>
        <w:t>(London: Palgrave Macmillan, 2015).</w:t>
      </w:r>
    </w:p>
  </w:footnote>
  <w:footnote w:id="14">
    <w:p w14:paraId="7D884CCD" w14:textId="7AF10A5A" w:rsidR="00D17BA6" w:rsidRPr="004D7C6A" w:rsidRDefault="00D17BA6">
      <w:pPr>
        <w:pStyle w:val="FootnoteText"/>
        <w:rPr>
          <w:sz w:val="18"/>
          <w:szCs w:val="18"/>
        </w:rPr>
      </w:pPr>
      <w:r w:rsidRPr="004D7C6A">
        <w:rPr>
          <w:rStyle w:val="FootnoteReference"/>
          <w:sz w:val="18"/>
          <w:szCs w:val="18"/>
        </w:rPr>
        <w:footnoteRef/>
      </w:r>
      <w:r w:rsidRPr="004D7C6A">
        <w:rPr>
          <w:sz w:val="18"/>
          <w:szCs w:val="18"/>
        </w:rPr>
        <w:t xml:space="preserve"> See </w:t>
      </w:r>
      <w:r>
        <w:rPr>
          <w:sz w:val="18"/>
          <w:szCs w:val="18"/>
        </w:rPr>
        <w:t xml:space="preserve">I. </w:t>
      </w:r>
      <w:r w:rsidRPr="004D7C6A">
        <w:rPr>
          <w:sz w:val="18"/>
          <w:szCs w:val="18"/>
        </w:rPr>
        <w:t xml:space="preserve">Kant, </w:t>
      </w:r>
      <w:r w:rsidRPr="004D7C6A">
        <w:rPr>
          <w:i/>
          <w:sz w:val="18"/>
          <w:szCs w:val="18"/>
        </w:rPr>
        <w:t>Critique of Judgment</w:t>
      </w:r>
      <w:r>
        <w:rPr>
          <w:sz w:val="18"/>
          <w:szCs w:val="18"/>
        </w:rPr>
        <w:t xml:space="preserve">, tr. W. S. </w:t>
      </w:r>
      <w:proofErr w:type="spellStart"/>
      <w:r>
        <w:rPr>
          <w:sz w:val="18"/>
          <w:szCs w:val="18"/>
        </w:rPr>
        <w:t>Pluhar</w:t>
      </w:r>
      <w:proofErr w:type="spellEnd"/>
      <w:r>
        <w:rPr>
          <w:sz w:val="18"/>
          <w:szCs w:val="18"/>
        </w:rPr>
        <w:t xml:space="preserve"> (Indianapolis: Hackett, 1987), 177 (§47): ‘</w:t>
      </w:r>
      <w:r w:rsidRPr="0032260C">
        <w:rPr>
          <w:sz w:val="18"/>
          <w:szCs w:val="18"/>
        </w:rPr>
        <w:t>the rule must be abstracted from what the artist has done, i.e., from the product, which others may use to test their own talent, letting it serve them as their model not to be copied [</w:t>
      </w:r>
      <w:proofErr w:type="spellStart"/>
      <w:r w:rsidRPr="004D7C6A">
        <w:rPr>
          <w:i/>
          <w:sz w:val="18"/>
          <w:szCs w:val="18"/>
        </w:rPr>
        <w:t>Nachmachung</w:t>
      </w:r>
      <w:proofErr w:type="spellEnd"/>
      <w:r w:rsidRPr="0032260C">
        <w:rPr>
          <w:sz w:val="18"/>
          <w:szCs w:val="18"/>
        </w:rPr>
        <w:t xml:space="preserve">] but to be imitated </w:t>
      </w:r>
      <w:r>
        <w:rPr>
          <w:sz w:val="18"/>
          <w:szCs w:val="18"/>
        </w:rPr>
        <w:t>[</w:t>
      </w:r>
      <w:proofErr w:type="spellStart"/>
      <w:r w:rsidRPr="004D7C6A">
        <w:rPr>
          <w:i/>
          <w:sz w:val="18"/>
          <w:szCs w:val="18"/>
        </w:rPr>
        <w:t>Nachahmung</w:t>
      </w:r>
      <w:proofErr w:type="spellEnd"/>
      <w:r>
        <w:rPr>
          <w:sz w:val="18"/>
          <w:szCs w:val="18"/>
        </w:rPr>
        <w:t>]</w:t>
      </w:r>
      <w:r w:rsidRPr="0032260C">
        <w:rPr>
          <w:sz w:val="18"/>
          <w:szCs w:val="18"/>
        </w:rPr>
        <w:t xml:space="preserve"> How this is possible is difficult to explain.</w:t>
      </w:r>
      <w:r>
        <w:rPr>
          <w:sz w:val="18"/>
          <w:szCs w:val="18"/>
        </w:rPr>
        <w:t>’</w:t>
      </w:r>
    </w:p>
  </w:footnote>
  <w:footnote w:id="15">
    <w:p w14:paraId="1218DBDE" w14:textId="6755DB3D" w:rsidR="00D17BA6" w:rsidRDefault="00D17BA6" w:rsidP="00D0186B">
      <w:pPr>
        <w:pStyle w:val="EndnoteText"/>
      </w:pPr>
      <w:r w:rsidRPr="004D7C6A">
        <w:rPr>
          <w:rStyle w:val="FootnoteReference"/>
          <w:sz w:val="18"/>
          <w:szCs w:val="18"/>
        </w:rPr>
        <w:footnoteRef/>
      </w:r>
      <w:r w:rsidRPr="004D7C6A">
        <w:rPr>
          <w:sz w:val="18"/>
          <w:szCs w:val="18"/>
        </w:rPr>
        <w:t xml:space="preserve"> A reconstruction by Victoria Walsh with Elena </w:t>
      </w:r>
      <w:proofErr w:type="spellStart"/>
      <w:r w:rsidRPr="004D7C6A">
        <w:rPr>
          <w:sz w:val="18"/>
          <w:szCs w:val="18"/>
        </w:rPr>
        <w:t>Cripp</w:t>
      </w:r>
      <w:proofErr w:type="spellEnd"/>
      <w:r w:rsidRPr="004D7C6A">
        <w:rPr>
          <w:sz w:val="18"/>
          <w:szCs w:val="18"/>
        </w:rPr>
        <w:t xml:space="preserve"> of Hamilton’s exhibition </w:t>
      </w:r>
      <w:r w:rsidRPr="004D7C6A">
        <w:rPr>
          <w:i/>
          <w:sz w:val="18"/>
          <w:szCs w:val="18"/>
        </w:rPr>
        <w:t>Growth and Form</w:t>
      </w:r>
      <w:r w:rsidRPr="004D7C6A">
        <w:rPr>
          <w:sz w:val="18"/>
          <w:szCs w:val="18"/>
        </w:rPr>
        <w:t xml:space="preserve"> which he made at the ICA, London for the 1951 Festival of Britain was included in the exhibition </w:t>
      </w:r>
      <w:r w:rsidRPr="004D7C6A">
        <w:rPr>
          <w:i/>
          <w:sz w:val="18"/>
          <w:szCs w:val="18"/>
        </w:rPr>
        <w:t>Richard Hamilton</w:t>
      </w:r>
      <w:r w:rsidRPr="004D7C6A">
        <w:rPr>
          <w:sz w:val="18"/>
          <w:szCs w:val="18"/>
        </w:rPr>
        <w:t xml:space="preserve"> at Tate Modern in 2014.</w:t>
      </w:r>
    </w:p>
  </w:footnote>
  <w:footnote w:id="16">
    <w:p w14:paraId="571E64E5" w14:textId="3DF2FAB2"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Perhaps in terms of the ways in which sensations of alienation are rendered enjoyable—see T.J. Demos, ‘Encountering the Unheard’, in </w:t>
      </w:r>
      <w:r w:rsidRPr="00F5068F">
        <w:rPr>
          <w:rFonts w:ascii="Times" w:hAnsi="Times"/>
          <w:sz w:val="18"/>
          <w:szCs w:val="18"/>
        </w:rPr>
        <w:fldChar w:fldCharType="begin"/>
      </w:r>
      <w:r w:rsidRPr="00F5068F">
        <w:rPr>
          <w:rFonts w:ascii="Times" w:hAnsi="Times"/>
          <w:sz w:val="18"/>
          <w:szCs w:val="18"/>
        </w:rPr>
        <w:instrText>ADDIN BEC{Hecker et al., 2010, #96593@5460}</w:instrText>
      </w:r>
      <w:r w:rsidRPr="00F5068F">
        <w:rPr>
          <w:rFonts w:ascii="Times" w:hAnsi="Times"/>
          <w:sz w:val="18"/>
          <w:szCs w:val="18"/>
        </w:rPr>
        <w:fldChar w:fldCharType="separate"/>
      </w:r>
      <w:r w:rsidRPr="00F5068F">
        <w:rPr>
          <w:rFonts w:ascii="Times" w:hAnsi="Times"/>
          <w:sz w:val="18"/>
          <w:szCs w:val="18"/>
        </w:rPr>
        <w:t xml:space="preserve">Hecker, </w:t>
      </w:r>
      <w:r w:rsidRPr="00F5068F">
        <w:rPr>
          <w:rFonts w:ascii="Times" w:hAnsi="Times"/>
          <w:i/>
          <w:sz w:val="18"/>
          <w:szCs w:val="18"/>
        </w:rPr>
        <w:t>Event, Stream, Object</w:t>
      </w:r>
      <w:r w:rsidRPr="00F5068F">
        <w:rPr>
          <w:rFonts w:ascii="Times" w:hAnsi="Times"/>
          <w:sz w:val="18"/>
          <w:szCs w:val="18"/>
        </w:rPr>
        <w:t>, 54–60.</w:t>
      </w:r>
      <w:r w:rsidRPr="00F5068F">
        <w:rPr>
          <w:rFonts w:ascii="Times" w:hAnsi="Times"/>
          <w:sz w:val="18"/>
          <w:szCs w:val="18"/>
        </w:rPr>
        <w:fldChar w:fldCharType="end"/>
      </w:r>
    </w:p>
  </w:footnote>
  <w:footnote w:id="17">
    <w:p w14:paraId="4CA5AA9F" w14:textId="2BB67FA0" w:rsidR="00D17BA6" w:rsidRPr="004D7C6A" w:rsidRDefault="00D17BA6">
      <w:pPr>
        <w:pStyle w:val="FootnoteText"/>
        <w:rPr>
          <w:sz w:val="18"/>
          <w:szCs w:val="18"/>
        </w:rPr>
      </w:pPr>
      <w:r w:rsidRPr="004D7C6A">
        <w:rPr>
          <w:rStyle w:val="FootnoteReference"/>
          <w:sz w:val="18"/>
          <w:szCs w:val="18"/>
        </w:rPr>
        <w:footnoteRef/>
      </w:r>
      <w:r w:rsidRPr="004D7C6A">
        <w:rPr>
          <w:sz w:val="18"/>
          <w:szCs w:val="18"/>
        </w:rPr>
        <w:t xml:space="preserve"> In this characterization I am drawing on G. </w:t>
      </w:r>
      <w:proofErr w:type="spellStart"/>
      <w:r w:rsidRPr="004D7C6A">
        <w:rPr>
          <w:sz w:val="18"/>
          <w:szCs w:val="18"/>
        </w:rPr>
        <w:t>Deleuze</w:t>
      </w:r>
      <w:proofErr w:type="spellEnd"/>
      <w:r w:rsidRPr="004D7C6A">
        <w:rPr>
          <w:sz w:val="18"/>
          <w:szCs w:val="18"/>
        </w:rPr>
        <w:t xml:space="preserve">, </w:t>
      </w:r>
      <w:r w:rsidRPr="004D7C6A">
        <w:rPr>
          <w:i/>
          <w:sz w:val="18"/>
          <w:szCs w:val="18"/>
        </w:rPr>
        <w:t>Difference and Repetition</w:t>
      </w:r>
      <w:r w:rsidRPr="004D7C6A">
        <w:rPr>
          <w:sz w:val="18"/>
          <w:szCs w:val="18"/>
        </w:rPr>
        <w:t>, (New York: Columbia University Press, 1994)</w:t>
      </w:r>
      <w:r>
        <w:rPr>
          <w:sz w:val="18"/>
          <w:szCs w:val="18"/>
        </w:rPr>
        <w:t>, 222–61</w:t>
      </w:r>
      <w:r w:rsidRPr="004D7C6A">
        <w:rPr>
          <w:sz w:val="18"/>
          <w:szCs w:val="18"/>
        </w:rPr>
        <w:t>.</w:t>
      </w:r>
    </w:p>
  </w:footnote>
  <w:footnote w:id="18">
    <w:p w14:paraId="44118998" w14:textId="5FBB80EF"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R. Scruton, ‘Sounds as Secondary Objects and Pure Events’ in </w:t>
      </w:r>
      <w:r w:rsidRPr="00F5068F">
        <w:rPr>
          <w:rFonts w:ascii="Times" w:hAnsi="Times"/>
          <w:sz w:val="18"/>
          <w:szCs w:val="18"/>
        </w:rPr>
        <w:fldChar w:fldCharType="begin"/>
      </w:r>
      <w:r w:rsidRPr="00F5068F">
        <w:rPr>
          <w:rFonts w:ascii="Times" w:hAnsi="Times"/>
          <w:sz w:val="18"/>
          <w:szCs w:val="18"/>
        </w:rPr>
        <w:instrText>ADDIN BEC{Nudds and O'Callaghan, 2009, #24501@66}</w:instrText>
      </w:r>
      <w:r w:rsidRPr="00F5068F">
        <w:rPr>
          <w:rFonts w:ascii="Times" w:hAnsi="Times"/>
          <w:sz w:val="18"/>
          <w:szCs w:val="18"/>
        </w:rPr>
        <w:fldChar w:fldCharType="separate"/>
      </w:r>
      <w:r w:rsidRPr="00F5068F">
        <w:rPr>
          <w:rFonts w:ascii="Times" w:hAnsi="Times"/>
          <w:sz w:val="18"/>
          <w:szCs w:val="18"/>
        </w:rPr>
        <w:t xml:space="preserve">M. </w:t>
      </w:r>
      <w:proofErr w:type="spellStart"/>
      <w:r w:rsidRPr="00F5068F">
        <w:rPr>
          <w:rFonts w:ascii="Times" w:hAnsi="Times"/>
          <w:sz w:val="18"/>
          <w:szCs w:val="18"/>
        </w:rPr>
        <w:t>Nudds</w:t>
      </w:r>
      <w:proofErr w:type="spellEnd"/>
      <w:r w:rsidRPr="00F5068F">
        <w:rPr>
          <w:rFonts w:ascii="Times" w:hAnsi="Times"/>
          <w:sz w:val="18"/>
          <w:szCs w:val="18"/>
        </w:rPr>
        <w:t xml:space="preserve"> and C. O’Callaghan</w:t>
      </w:r>
      <w:r>
        <w:rPr>
          <w:rFonts w:ascii="Times" w:hAnsi="Times"/>
          <w:sz w:val="18"/>
          <w:szCs w:val="18"/>
        </w:rPr>
        <w:t xml:space="preserve"> (eds.)</w:t>
      </w:r>
      <w:r w:rsidRPr="00F5068F">
        <w:rPr>
          <w:rFonts w:ascii="Times" w:hAnsi="Times"/>
          <w:sz w:val="18"/>
          <w:szCs w:val="18"/>
        </w:rPr>
        <w:t xml:space="preserve">, </w:t>
      </w:r>
      <w:r w:rsidRPr="00F5068F">
        <w:rPr>
          <w:rFonts w:ascii="Times" w:hAnsi="Times"/>
          <w:i/>
          <w:sz w:val="18"/>
          <w:szCs w:val="18"/>
        </w:rPr>
        <w:t xml:space="preserve">Sounds and Perception: New Philosophical Essays </w:t>
      </w:r>
      <w:r w:rsidRPr="00F5068F">
        <w:rPr>
          <w:rFonts w:ascii="Times" w:hAnsi="Times"/>
          <w:sz w:val="18"/>
          <w:szCs w:val="18"/>
        </w:rPr>
        <w:t>(Oxford and New York: Oxford University Press, 2009), 66.</w:t>
      </w:r>
      <w:r w:rsidRPr="00F5068F">
        <w:rPr>
          <w:rFonts w:ascii="Times" w:hAnsi="Times"/>
          <w:sz w:val="18"/>
          <w:szCs w:val="18"/>
        </w:rPr>
        <w:fldChar w:fldCharType="end"/>
      </w:r>
    </w:p>
  </w:footnote>
  <w:footnote w:id="19">
    <w:p w14:paraId="6FD87557" w14:textId="374E403E"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D0186B">
        <w:rPr>
          <w:rFonts w:ascii="Times" w:hAnsi="Times"/>
          <w:sz w:val="18"/>
          <w:szCs w:val="18"/>
        </w:rPr>
        <w:t>Ibid</w:t>
      </w:r>
      <w:r w:rsidRPr="00F5068F">
        <w:rPr>
          <w:rFonts w:ascii="Times" w:hAnsi="Times"/>
          <w:i/>
          <w:sz w:val="18"/>
          <w:szCs w:val="18"/>
        </w:rPr>
        <w:t>.</w:t>
      </w:r>
      <w:r w:rsidRPr="00F5068F">
        <w:rPr>
          <w:rFonts w:ascii="Times" w:hAnsi="Times"/>
          <w:sz w:val="18"/>
          <w:szCs w:val="18"/>
        </w:rPr>
        <w:t>, 57.</w:t>
      </w:r>
    </w:p>
  </w:footnote>
  <w:footnote w:id="20">
    <w:p w14:paraId="47F270E7" w14:textId="3C61A561" w:rsidR="00D17BA6" w:rsidRDefault="00D17BA6">
      <w:pPr>
        <w:pStyle w:val="FootnoteText"/>
      </w:pPr>
      <w:r w:rsidRPr="004D7C6A">
        <w:rPr>
          <w:rStyle w:val="FootnoteReference"/>
          <w:sz w:val="18"/>
          <w:szCs w:val="18"/>
        </w:rPr>
        <w:footnoteRef/>
      </w:r>
      <w:r w:rsidRPr="004D7C6A">
        <w:rPr>
          <w:sz w:val="18"/>
          <w:szCs w:val="18"/>
        </w:rPr>
        <w:t xml:space="preserve"> See </w:t>
      </w:r>
      <w:proofErr w:type="spellStart"/>
      <w:r w:rsidRPr="004D7C6A">
        <w:rPr>
          <w:sz w:val="18"/>
          <w:szCs w:val="18"/>
        </w:rPr>
        <w:t>Deleuze</w:t>
      </w:r>
      <w:proofErr w:type="spellEnd"/>
      <w:r w:rsidRPr="004D7C6A">
        <w:rPr>
          <w:sz w:val="18"/>
          <w:szCs w:val="18"/>
        </w:rPr>
        <w:t xml:space="preserve">, </w:t>
      </w:r>
      <w:r w:rsidRPr="004D7C6A">
        <w:rPr>
          <w:i/>
          <w:sz w:val="18"/>
          <w:szCs w:val="18"/>
        </w:rPr>
        <w:t>Difference and Repetition</w:t>
      </w:r>
      <w:r w:rsidRPr="004D7C6A">
        <w:rPr>
          <w:sz w:val="18"/>
          <w:szCs w:val="18"/>
        </w:rPr>
        <w:t>, 208</w:t>
      </w:r>
      <w:r>
        <w:rPr>
          <w:sz w:val="18"/>
          <w:szCs w:val="18"/>
        </w:rPr>
        <w:t>–</w:t>
      </w:r>
      <w:r w:rsidRPr="004D7C6A">
        <w:rPr>
          <w:sz w:val="18"/>
          <w:szCs w:val="18"/>
        </w:rPr>
        <w:t>14</w:t>
      </w:r>
    </w:p>
  </w:footnote>
  <w:footnote w:id="21">
    <w:p w14:paraId="08559B01" w14:textId="1E2F49B5"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BEC{Fried, 1998, #10415@148-172}</w:instrText>
      </w:r>
      <w:r w:rsidRPr="00F5068F">
        <w:rPr>
          <w:rFonts w:ascii="Times" w:hAnsi="Times"/>
          <w:sz w:val="18"/>
          <w:szCs w:val="18"/>
        </w:rPr>
        <w:fldChar w:fldCharType="separate"/>
      </w:r>
      <w:r w:rsidRPr="00F5068F">
        <w:rPr>
          <w:rFonts w:ascii="Times" w:hAnsi="Times"/>
          <w:sz w:val="18"/>
          <w:szCs w:val="18"/>
        </w:rPr>
        <w:t xml:space="preserve">M. Fried, </w:t>
      </w:r>
      <w:r w:rsidRPr="00F5068F">
        <w:rPr>
          <w:rFonts w:ascii="Times" w:hAnsi="Times"/>
          <w:i/>
          <w:sz w:val="18"/>
          <w:szCs w:val="18"/>
        </w:rPr>
        <w:t xml:space="preserve">Art and </w:t>
      </w:r>
      <w:proofErr w:type="spellStart"/>
      <w:r w:rsidRPr="00F5068F">
        <w:rPr>
          <w:rFonts w:ascii="Times" w:hAnsi="Times"/>
          <w:i/>
          <w:sz w:val="18"/>
          <w:szCs w:val="18"/>
        </w:rPr>
        <w:t>Objecthood</w:t>
      </w:r>
      <w:proofErr w:type="spellEnd"/>
      <w:r w:rsidRPr="00F5068F">
        <w:rPr>
          <w:rFonts w:ascii="Times" w:hAnsi="Times"/>
          <w:i/>
          <w:sz w:val="18"/>
          <w:szCs w:val="18"/>
        </w:rPr>
        <w:t xml:space="preserve">: Essays and Reviews </w:t>
      </w:r>
      <w:r w:rsidRPr="00F5068F">
        <w:rPr>
          <w:rFonts w:ascii="Times" w:hAnsi="Times"/>
          <w:sz w:val="18"/>
          <w:szCs w:val="18"/>
        </w:rPr>
        <w:t>(Chicago: University of Chicago Press, 1998), 148–72.</w:t>
      </w:r>
      <w:r w:rsidRPr="00F5068F">
        <w:rPr>
          <w:rFonts w:ascii="Times" w:hAnsi="Times"/>
          <w:sz w:val="18"/>
          <w:szCs w:val="18"/>
        </w:rPr>
        <w:fldChar w:fldCharType="end"/>
      </w:r>
    </w:p>
  </w:footnote>
  <w:footnote w:id="22">
    <w:p w14:paraId="57281D00" w14:textId="796F4965"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Such a conception of expression is developed by Gilles </w:t>
      </w:r>
      <w:proofErr w:type="spellStart"/>
      <w:r w:rsidRPr="00F5068F">
        <w:rPr>
          <w:rFonts w:ascii="Times" w:hAnsi="Times"/>
          <w:sz w:val="18"/>
          <w:szCs w:val="18"/>
        </w:rPr>
        <w:t>Deleuze</w:t>
      </w:r>
      <w:proofErr w:type="spellEnd"/>
      <w:r w:rsidRPr="00F5068F">
        <w:rPr>
          <w:rFonts w:ascii="Times" w:hAnsi="Times"/>
          <w:sz w:val="18"/>
          <w:szCs w:val="18"/>
        </w:rPr>
        <w:t xml:space="preserve"> in </w:t>
      </w:r>
      <w:r w:rsidRPr="00F5068F">
        <w:rPr>
          <w:rFonts w:ascii="Times" w:hAnsi="Times"/>
          <w:sz w:val="18"/>
          <w:szCs w:val="18"/>
        </w:rPr>
        <w:fldChar w:fldCharType="begin"/>
      </w:r>
      <w:r w:rsidRPr="00F5068F">
        <w:rPr>
          <w:rFonts w:ascii="Times" w:hAnsi="Times"/>
          <w:sz w:val="18"/>
          <w:szCs w:val="18"/>
        </w:rPr>
        <w:instrText>ADDIN BEC{Deleuze, 1970, #97674}</w:instrText>
      </w:r>
      <w:r w:rsidRPr="00F5068F">
        <w:rPr>
          <w:rFonts w:ascii="Times" w:hAnsi="Times"/>
          <w:sz w:val="18"/>
          <w:szCs w:val="18"/>
        </w:rPr>
        <w:fldChar w:fldCharType="separate"/>
      </w:r>
      <w:r w:rsidRPr="00F5068F">
        <w:rPr>
          <w:rFonts w:ascii="Times" w:hAnsi="Times"/>
          <w:i/>
          <w:sz w:val="18"/>
          <w:szCs w:val="18"/>
        </w:rPr>
        <w:t>Spinoza: Expressionism in Philosophy</w:t>
      </w:r>
      <w:r w:rsidRPr="00F5068F">
        <w:rPr>
          <w:rFonts w:ascii="Times" w:hAnsi="Times"/>
          <w:sz w:val="18"/>
          <w:szCs w:val="18"/>
        </w:rPr>
        <w:t xml:space="preserve">, tr. M. </w:t>
      </w:r>
      <w:proofErr w:type="spellStart"/>
      <w:r w:rsidRPr="00F5068F">
        <w:rPr>
          <w:rFonts w:ascii="Times" w:hAnsi="Times"/>
          <w:sz w:val="18"/>
          <w:szCs w:val="18"/>
        </w:rPr>
        <w:t>Joughin</w:t>
      </w:r>
      <w:proofErr w:type="spellEnd"/>
      <w:r w:rsidRPr="00F5068F">
        <w:rPr>
          <w:rFonts w:ascii="Times" w:hAnsi="Times"/>
          <w:i/>
          <w:sz w:val="18"/>
          <w:szCs w:val="18"/>
        </w:rPr>
        <w:t xml:space="preserve"> </w:t>
      </w:r>
      <w:r w:rsidRPr="00F5068F">
        <w:rPr>
          <w:rFonts w:ascii="Times" w:hAnsi="Times"/>
          <w:sz w:val="18"/>
          <w:szCs w:val="18"/>
        </w:rPr>
        <w:t>(New York: Zone Books, 1990)</w:t>
      </w:r>
      <w:r w:rsidRPr="00F5068F" w:rsidDel="00D67608">
        <w:rPr>
          <w:rFonts w:ascii="Times" w:hAnsi="Times"/>
          <w:sz w:val="18"/>
          <w:szCs w:val="18"/>
        </w:rPr>
        <w:t xml:space="preserve"> </w:t>
      </w:r>
      <w:r w:rsidRPr="00F5068F">
        <w:rPr>
          <w:rFonts w:ascii="Times" w:hAnsi="Times"/>
          <w:sz w:val="18"/>
          <w:szCs w:val="18"/>
        </w:rPr>
        <w:fldChar w:fldCharType="end"/>
      </w:r>
    </w:p>
  </w:footnote>
  <w:footnote w:id="23">
    <w:p w14:paraId="3B1C214D" w14:textId="61D3286C" w:rsidR="00D17BA6" w:rsidRPr="00DD2D74" w:rsidRDefault="00D17BA6" w:rsidP="00493DCF">
      <w:pPr>
        <w:pStyle w:val="FootnoteText"/>
        <w:rPr>
          <w:i/>
          <w:iCs/>
        </w:rPr>
      </w:pPr>
      <w:r>
        <w:rPr>
          <w:rStyle w:val="FootnoteReference"/>
        </w:rPr>
        <w:footnoteRef/>
      </w:r>
      <w:r>
        <w:t xml:space="preserve"> </w:t>
      </w:r>
      <w:r w:rsidRPr="00DD2D74">
        <w:rPr>
          <w:sz w:val="18"/>
          <w:szCs w:val="18"/>
        </w:rPr>
        <w:t xml:space="preserve">See A. </w:t>
      </w:r>
      <w:proofErr w:type="spellStart"/>
      <w:r w:rsidRPr="00DD2D74">
        <w:rPr>
          <w:sz w:val="18"/>
          <w:szCs w:val="18"/>
        </w:rPr>
        <w:t>Georgaki</w:t>
      </w:r>
      <w:proofErr w:type="spellEnd"/>
      <w:r w:rsidRPr="00DD2D74">
        <w:rPr>
          <w:sz w:val="18"/>
          <w:szCs w:val="18"/>
        </w:rPr>
        <w:t xml:space="preserve">, ‘The </w:t>
      </w:r>
      <w:r w:rsidRPr="00DD2D74">
        <w:rPr>
          <w:i/>
          <w:sz w:val="18"/>
          <w:szCs w:val="18"/>
        </w:rPr>
        <w:t>grain</w:t>
      </w:r>
      <w:r w:rsidRPr="00DD2D74">
        <w:rPr>
          <w:sz w:val="18"/>
          <w:szCs w:val="18"/>
        </w:rPr>
        <w:t xml:space="preserve"> of </w:t>
      </w:r>
      <w:proofErr w:type="spellStart"/>
      <w:r w:rsidRPr="00DD2D74">
        <w:rPr>
          <w:sz w:val="18"/>
          <w:szCs w:val="18"/>
        </w:rPr>
        <w:t>Xenakis</w:t>
      </w:r>
      <w:proofErr w:type="spellEnd"/>
      <w:r w:rsidRPr="00DD2D74">
        <w:rPr>
          <w:sz w:val="18"/>
          <w:szCs w:val="18"/>
        </w:rPr>
        <w:t xml:space="preserve">’ technological thought in the computer music research of our days’, in M. </w:t>
      </w:r>
      <w:proofErr w:type="spellStart"/>
      <w:r w:rsidRPr="00DD2D74">
        <w:rPr>
          <w:sz w:val="18"/>
          <w:szCs w:val="18"/>
        </w:rPr>
        <w:t>Solomos</w:t>
      </w:r>
      <w:proofErr w:type="spellEnd"/>
      <w:r w:rsidRPr="00DD2D74">
        <w:rPr>
          <w:sz w:val="18"/>
          <w:szCs w:val="18"/>
        </w:rPr>
        <w:t xml:space="preserve">, A. </w:t>
      </w:r>
      <w:proofErr w:type="spellStart"/>
      <w:r w:rsidRPr="00DD2D74">
        <w:rPr>
          <w:sz w:val="18"/>
          <w:szCs w:val="18"/>
        </w:rPr>
        <w:t>Georgaki</w:t>
      </w:r>
      <w:proofErr w:type="spellEnd"/>
      <w:r w:rsidRPr="00DD2D74">
        <w:rPr>
          <w:sz w:val="18"/>
          <w:szCs w:val="18"/>
        </w:rPr>
        <w:t xml:space="preserve">, G. </w:t>
      </w:r>
      <w:proofErr w:type="spellStart"/>
      <w:r w:rsidRPr="00DD2D74">
        <w:rPr>
          <w:sz w:val="18"/>
          <w:szCs w:val="18"/>
        </w:rPr>
        <w:t>Zervos</w:t>
      </w:r>
      <w:proofErr w:type="spellEnd"/>
      <w:r w:rsidRPr="00DD2D74">
        <w:rPr>
          <w:sz w:val="18"/>
          <w:szCs w:val="18"/>
        </w:rPr>
        <w:t xml:space="preserve"> (eds.), </w:t>
      </w:r>
      <w:r w:rsidRPr="00DD2D74">
        <w:rPr>
          <w:i/>
          <w:iCs/>
          <w:sz w:val="18"/>
          <w:szCs w:val="18"/>
        </w:rPr>
        <w:t xml:space="preserve">‘International Symposium </w:t>
      </w:r>
      <w:proofErr w:type="spellStart"/>
      <w:r w:rsidRPr="00DD2D74">
        <w:rPr>
          <w:i/>
          <w:iCs/>
          <w:sz w:val="18"/>
          <w:szCs w:val="18"/>
        </w:rPr>
        <w:t>Iannis</w:t>
      </w:r>
      <w:proofErr w:type="spellEnd"/>
      <w:r w:rsidRPr="00DD2D74">
        <w:rPr>
          <w:i/>
          <w:iCs/>
          <w:sz w:val="18"/>
          <w:szCs w:val="18"/>
        </w:rPr>
        <w:t xml:space="preserve"> </w:t>
      </w:r>
      <w:proofErr w:type="spellStart"/>
      <w:r w:rsidRPr="00DD2D74">
        <w:rPr>
          <w:i/>
          <w:iCs/>
          <w:sz w:val="18"/>
          <w:szCs w:val="18"/>
        </w:rPr>
        <w:t>Xenakis</w:t>
      </w:r>
      <w:proofErr w:type="spellEnd"/>
      <w:r w:rsidRPr="00DD2D74">
        <w:rPr>
          <w:i/>
          <w:iCs/>
          <w:sz w:val="18"/>
          <w:szCs w:val="18"/>
        </w:rPr>
        <w:t>’, Athens, May 2005: Definitive Proceedings</w:t>
      </w:r>
      <w:r w:rsidRPr="00DD2D74">
        <w:rPr>
          <w:sz w:val="18"/>
          <w:szCs w:val="18"/>
        </w:rPr>
        <w:t xml:space="preserve">, </w:t>
      </w:r>
      <w:proofErr w:type="gramStart"/>
      <w:r w:rsidRPr="00DD2D74">
        <w:rPr>
          <w:sz w:val="18"/>
          <w:szCs w:val="18"/>
        </w:rPr>
        <w:t>http://cicm.mshparisnord.org/ColloqueXenakis/  (</w:t>
      </w:r>
      <w:proofErr w:type="gramEnd"/>
      <w:r w:rsidRPr="00DD2D74">
        <w:rPr>
          <w:sz w:val="18"/>
          <w:szCs w:val="18"/>
        </w:rPr>
        <w:t>accessed 9 August 2016).</w:t>
      </w:r>
    </w:p>
  </w:footnote>
  <w:footnote w:id="24">
    <w:p w14:paraId="38ED6636" w14:textId="794E656F"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For a description, see M. Shen Goodman, ‘Demon in the Pink Ice Cube: Florian Hecker at Performa, </w:t>
      </w:r>
      <w:r w:rsidRPr="00F5068F">
        <w:rPr>
          <w:rFonts w:ascii="Times" w:hAnsi="Times"/>
          <w:i/>
          <w:sz w:val="18"/>
          <w:szCs w:val="18"/>
        </w:rPr>
        <w:t>Art in America</w:t>
      </w:r>
      <w:r w:rsidRPr="00F5068F">
        <w:rPr>
          <w:rFonts w:ascii="Times" w:hAnsi="Times"/>
          <w:sz w:val="18"/>
          <w:szCs w:val="18"/>
        </w:rPr>
        <w:t>, November 13, 2013, &lt;http://www.artinamericamagazine.com/news-features/news/demon-in-the-pink-ice-cube-florian-hecker-at-performa/&gt;.</w:t>
      </w:r>
    </w:p>
  </w:footnote>
  <w:footnote w:id="25">
    <w:p w14:paraId="0676FDF6" w14:textId="547F5485"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sidRPr="00F5068F">
        <w:rPr>
          <w:rFonts w:ascii="Times" w:hAnsi="Times"/>
          <w:sz w:val="18"/>
          <w:szCs w:val="18"/>
        </w:rPr>
        <w:fldChar w:fldCharType="begin"/>
      </w:r>
      <w:r w:rsidRPr="00F5068F">
        <w:rPr>
          <w:rFonts w:ascii="Times" w:hAnsi="Times"/>
          <w:sz w:val="18"/>
          <w:szCs w:val="18"/>
        </w:rPr>
        <w:instrText>ADDIN BEC{Sellars, 1982, #31918@88}</w:instrText>
      </w:r>
      <w:r w:rsidRPr="00F5068F">
        <w:rPr>
          <w:rFonts w:ascii="Times" w:hAnsi="Times"/>
          <w:sz w:val="18"/>
          <w:szCs w:val="18"/>
        </w:rPr>
        <w:fldChar w:fldCharType="separate"/>
      </w:r>
      <w:r w:rsidRPr="00F5068F">
        <w:rPr>
          <w:rFonts w:ascii="Times" w:hAnsi="Times"/>
          <w:sz w:val="18"/>
          <w:szCs w:val="18"/>
        </w:rPr>
        <w:t xml:space="preserve">W. </w:t>
      </w:r>
      <w:proofErr w:type="spellStart"/>
      <w:r w:rsidRPr="00F5068F">
        <w:rPr>
          <w:rFonts w:ascii="Times" w:hAnsi="Times"/>
          <w:sz w:val="18"/>
          <w:szCs w:val="18"/>
        </w:rPr>
        <w:t>Sellars</w:t>
      </w:r>
      <w:proofErr w:type="spellEnd"/>
      <w:r w:rsidRPr="00F5068F">
        <w:rPr>
          <w:rFonts w:ascii="Times" w:hAnsi="Times"/>
          <w:sz w:val="18"/>
          <w:szCs w:val="18"/>
        </w:rPr>
        <w:t>, ‘</w:t>
      </w:r>
      <w:proofErr w:type="spellStart"/>
      <w:r w:rsidRPr="00F5068F">
        <w:rPr>
          <w:rFonts w:ascii="Times" w:hAnsi="Times"/>
          <w:sz w:val="18"/>
          <w:szCs w:val="18"/>
        </w:rPr>
        <w:t>Sensa</w:t>
      </w:r>
      <w:proofErr w:type="spellEnd"/>
      <w:r w:rsidRPr="00F5068F">
        <w:rPr>
          <w:rFonts w:ascii="Times" w:hAnsi="Times"/>
          <w:sz w:val="18"/>
          <w:szCs w:val="18"/>
        </w:rPr>
        <w:t xml:space="preserve"> Or </w:t>
      </w:r>
      <w:proofErr w:type="spellStart"/>
      <w:r w:rsidRPr="00F5068F">
        <w:rPr>
          <w:rFonts w:ascii="Times" w:hAnsi="Times"/>
          <w:sz w:val="18"/>
          <w:szCs w:val="18"/>
        </w:rPr>
        <w:t>Sensings</w:t>
      </w:r>
      <w:proofErr w:type="spellEnd"/>
      <w:r w:rsidRPr="00F5068F">
        <w:rPr>
          <w:rFonts w:ascii="Times" w:hAnsi="Times"/>
          <w:sz w:val="18"/>
          <w:szCs w:val="18"/>
        </w:rPr>
        <w:t xml:space="preserve">: Reflections on the Ontology of Perception’, </w:t>
      </w:r>
      <w:r w:rsidRPr="00F5068F">
        <w:rPr>
          <w:rFonts w:ascii="Times" w:hAnsi="Times"/>
          <w:i/>
          <w:sz w:val="18"/>
          <w:szCs w:val="18"/>
        </w:rPr>
        <w:t>Philosophical Studies</w:t>
      </w:r>
      <w:r w:rsidRPr="00F5068F">
        <w:rPr>
          <w:rFonts w:ascii="Times" w:hAnsi="Times"/>
          <w:sz w:val="18"/>
          <w:szCs w:val="18"/>
        </w:rPr>
        <w:t xml:space="preserve"> 41</w:t>
      </w:r>
      <w:r>
        <w:rPr>
          <w:rFonts w:ascii="Times" w:hAnsi="Times"/>
          <w:sz w:val="18"/>
          <w:szCs w:val="18"/>
        </w:rPr>
        <w:t xml:space="preserve"> </w:t>
      </w:r>
      <w:r w:rsidRPr="00F5068F">
        <w:rPr>
          <w:rFonts w:ascii="Times" w:hAnsi="Times"/>
          <w:sz w:val="18"/>
          <w:szCs w:val="18"/>
        </w:rPr>
        <w:t>(1982), 88.</w:t>
      </w:r>
      <w:r w:rsidRPr="00F5068F">
        <w:rPr>
          <w:rFonts w:ascii="Times" w:hAnsi="Times"/>
          <w:sz w:val="18"/>
          <w:szCs w:val="18"/>
        </w:rPr>
        <w:fldChar w:fldCharType="end"/>
      </w:r>
    </w:p>
  </w:footnote>
  <w:footnote w:id="26">
    <w:p w14:paraId="1DF97FC4" w14:textId="6E7E16A5"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BEC{Banfield, 1990, #28367}</w:instrText>
      </w:r>
      <w:r w:rsidRPr="00F5068F">
        <w:rPr>
          <w:rFonts w:ascii="Times" w:hAnsi="Times"/>
          <w:sz w:val="18"/>
          <w:szCs w:val="18"/>
        </w:rPr>
        <w:fldChar w:fldCharType="separate"/>
      </w:r>
      <w:r w:rsidRPr="00F5068F">
        <w:rPr>
          <w:rFonts w:ascii="Times" w:hAnsi="Times"/>
          <w:sz w:val="18"/>
          <w:szCs w:val="18"/>
        </w:rPr>
        <w:t xml:space="preserve">A. </w:t>
      </w:r>
      <w:proofErr w:type="spellStart"/>
      <w:r w:rsidRPr="00F5068F">
        <w:rPr>
          <w:rFonts w:ascii="Times" w:hAnsi="Times"/>
          <w:sz w:val="18"/>
          <w:szCs w:val="18"/>
        </w:rPr>
        <w:t>Banfield</w:t>
      </w:r>
      <w:proofErr w:type="spellEnd"/>
      <w:r w:rsidRPr="00F5068F">
        <w:rPr>
          <w:rFonts w:ascii="Times" w:hAnsi="Times"/>
          <w:sz w:val="18"/>
          <w:szCs w:val="18"/>
        </w:rPr>
        <w:t>, ‘</w:t>
      </w:r>
      <w:proofErr w:type="spellStart"/>
      <w:r w:rsidRPr="00F5068F">
        <w:rPr>
          <w:rFonts w:ascii="Times" w:hAnsi="Times"/>
          <w:sz w:val="18"/>
          <w:szCs w:val="18"/>
        </w:rPr>
        <w:t>L’Imparfait</w:t>
      </w:r>
      <w:proofErr w:type="spellEnd"/>
      <w:r w:rsidRPr="00F5068F">
        <w:rPr>
          <w:rFonts w:ascii="Times" w:hAnsi="Times"/>
          <w:sz w:val="18"/>
          <w:szCs w:val="18"/>
        </w:rPr>
        <w:t xml:space="preserve"> De </w:t>
      </w:r>
      <w:proofErr w:type="spellStart"/>
      <w:r w:rsidRPr="00F5068F">
        <w:rPr>
          <w:rFonts w:ascii="Times" w:hAnsi="Times"/>
          <w:sz w:val="18"/>
          <w:szCs w:val="18"/>
        </w:rPr>
        <w:t>L’Objectif</w:t>
      </w:r>
      <w:proofErr w:type="spellEnd"/>
      <w:r w:rsidRPr="00F5068F">
        <w:rPr>
          <w:rFonts w:ascii="Times" w:hAnsi="Times"/>
          <w:sz w:val="18"/>
          <w:szCs w:val="18"/>
        </w:rPr>
        <w:t xml:space="preserve">: The Imperfect of the Object Glass’, </w:t>
      </w:r>
      <w:r w:rsidRPr="00F5068F">
        <w:rPr>
          <w:rFonts w:ascii="Times" w:hAnsi="Times"/>
          <w:i/>
          <w:sz w:val="18"/>
          <w:szCs w:val="18"/>
        </w:rPr>
        <w:t xml:space="preserve">Camera </w:t>
      </w:r>
      <w:proofErr w:type="spellStart"/>
      <w:r w:rsidRPr="00F5068F">
        <w:rPr>
          <w:rFonts w:ascii="Times" w:hAnsi="Times"/>
          <w:i/>
          <w:sz w:val="18"/>
          <w:szCs w:val="18"/>
        </w:rPr>
        <w:t>Obscura</w:t>
      </w:r>
      <w:proofErr w:type="spellEnd"/>
      <w:r w:rsidRPr="00F5068F">
        <w:rPr>
          <w:rFonts w:ascii="Times" w:hAnsi="Times"/>
          <w:sz w:val="18"/>
          <w:szCs w:val="18"/>
        </w:rPr>
        <w:t xml:space="preserve"> 8, 3:24 (1990),</w:t>
      </w:r>
      <w:r w:rsidRPr="00F5068F">
        <w:rPr>
          <w:rFonts w:ascii="Times" w:hAnsi="Times"/>
          <w:sz w:val="18"/>
          <w:szCs w:val="18"/>
        </w:rPr>
        <w:fldChar w:fldCharType="end"/>
      </w:r>
      <w:r w:rsidRPr="00F5068F">
        <w:rPr>
          <w:rFonts w:ascii="Times" w:hAnsi="Times"/>
          <w:sz w:val="18"/>
          <w:szCs w:val="18"/>
        </w:rPr>
        <w:t xml:space="preserve"> and </w:t>
      </w:r>
      <w:r w:rsidRPr="00F5068F">
        <w:rPr>
          <w:rFonts w:ascii="Times" w:hAnsi="Times"/>
          <w:sz w:val="18"/>
          <w:szCs w:val="18"/>
        </w:rPr>
        <w:fldChar w:fldCharType="begin"/>
      </w:r>
      <w:r w:rsidRPr="00F5068F">
        <w:rPr>
          <w:rFonts w:ascii="Times" w:hAnsi="Times"/>
          <w:sz w:val="18"/>
          <w:szCs w:val="18"/>
        </w:rPr>
        <w:instrText>ADDIN BEC{Banfield, 2000, #43625}</w:instrText>
      </w:r>
      <w:r w:rsidRPr="00F5068F">
        <w:rPr>
          <w:rFonts w:ascii="Times" w:hAnsi="Times"/>
          <w:sz w:val="18"/>
          <w:szCs w:val="18"/>
        </w:rPr>
        <w:fldChar w:fldCharType="separate"/>
      </w:r>
      <w:r w:rsidRPr="00F5068F">
        <w:rPr>
          <w:rFonts w:ascii="Times" w:hAnsi="Times"/>
          <w:i/>
          <w:sz w:val="18"/>
          <w:szCs w:val="18"/>
        </w:rPr>
        <w:t xml:space="preserve">The Phantom Table: Woolf, Fry, Russell, and Epistemology of Modernism </w:t>
      </w:r>
      <w:r w:rsidRPr="00F5068F">
        <w:rPr>
          <w:rFonts w:ascii="Times" w:hAnsi="Times"/>
          <w:sz w:val="18"/>
          <w:szCs w:val="18"/>
        </w:rPr>
        <w:t>(Cambridge and New York: Cambridge University Press, 2000).</w:t>
      </w:r>
      <w:r w:rsidRPr="00F5068F">
        <w:rPr>
          <w:rFonts w:ascii="Times" w:hAnsi="Times"/>
          <w:sz w:val="18"/>
          <w:szCs w:val="18"/>
        </w:rPr>
        <w:fldChar w:fldCharType="end"/>
      </w:r>
    </w:p>
  </w:footnote>
  <w:footnote w:id="27">
    <w:p w14:paraId="07A73AED" w14:textId="7637B7EA"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BEC{Hecker et al., 2013, #22159}</w:instrText>
      </w:r>
      <w:r w:rsidRPr="00F5068F">
        <w:rPr>
          <w:rFonts w:ascii="Times" w:hAnsi="Times"/>
          <w:sz w:val="18"/>
          <w:szCs w:val="18"/>
        </w:rPr>
        <w:fldChar w:fldCharType="separate"/>
      </w:r>
      <w:r w:rsidRPr="00F5068F">
        <w:rPr>
          <w:rFonts w:ascii="Times" w:hAnsi="Times"/>
          <w:sz w:val="18"/>
          <w:szCs w:val="18"/>
        </w:rPr>
        <w:t>F. Hecker</w:t>
      </w:r>
      <w:r w:rsidRPr="00F5068F">
        <w:rPr>
          <w:rFonts w:ascii="Times" w:hAnsi="Times"/>
          <w:i/>
          <w:sz w:val="18"/>
          <w:szCs w:val="18"/>
        </w:rPr>
        <w:t xml:space="preserve"> </w:t>
      </w:r>
      <w:proofErr w:type="spellStart"/>
      <w:r w:rsidRPr="00F5068F">
        <w:rPr>
          <w:rFonts w:ascii="Times" w:hAnsi="Times"/>
          <w:i/>
          <w:sz w:val="18"/>
          <w:szCs w:val="18"/>
        </w:rPr>
        <w:t>Chimerizations</w:t>
      </w:r>
      <w:proofErr w:type="spellEnd"/>
      <w:r w:rsidRPr="00F5068F">
        <w:rPr>
          <w:rFonts w:ascii="Times" w:hAnsi="Times"/>
          <w:i/>
          <w:sz w:val="18"/>
          <w:szCs w:val="18"/>
        </w:rPr>
        <w:t xml:space="preserve">. </w:t>
      </w:r>
      <w:r w:rsidRPr="00F5068F">
        <w:rPr>
          <w:rFonts w:ascii="Times" w:hAnsi="Times"/>
          <w:sz w:val="18"/>
          <w:szCs w:val="18"/>
        </w:rPr>
        <w:t>(New York: Primary Information, 2013).</w:t>
      </w:r>
      <w:r w:rsidRPr="00F5068F">
        <w:rPr>
          <w:rFonts w:ascii="Times" w:hAnsi="Times"/>
          <w:sz w:val="18"/>
          <w:szCs w:val="18"/>
        </w:rPr>
        <w:fldChar w:fldCharType="end"/>
      </w:r>
    </w:p>
  </w:footnote>
  <w:footnote w:id="28">
    <w:p w14:paraId="358C5CD5" w14:textId="3BB1DD8F"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See </w:t>
      </w:r>
      <w:r w:rsidRPr="00F5068F">
        <w:rPr>
          <w:rFonts w:ascii="Times" w:hAnsi="Times"/>
          <w:sz w:val="18"/>
          <w:szCs w:val="18"/>
        </w:rPr>
        <w:fldChar w:fldCharType="begin"/>
      </w:r>
      <w:r w:rsidRPr="00F5068F">
        <w:rPr>
          <w:rFonts w:ascii="Times" w:hAnsi="Times"/>
          <w:sz w:val="18"/>
          <w:szCs w:val="18"/>
        </w:rPr>
        <w:instrText>ADDIN BEC{Hegel, 1977, #28269}</w:instrText>
      </w:r>
      <w:r w:rsidRPr="00F5068F">
        <w:rPr>
          <w:rFonts w:ascii="Times" w:hAnsi="Times"/>
          <w:sz w:val="18"/>
          <w:szCs w:val="18"/>
        </w:rPr>
        <w:fldChar w:fldCharType="separate"/>
      </w:r>
      <w:r w:rsidRPr="00F5068F">
        <w:rPr>
          <w:rFonts w:ascii="Times" w:hAnsi="Times"/>
          <w:sz w:val="18"/>
          <w:szCs w:val="18"/>
        </w:rPr>
        <w:t xml:space="preserve">G.W.F. Hegel, </w:t>
      </w:r>
      <w:r w:rsidRPr="00F5068F">
        <w:rPr>
          <w:rFonts w:ascii="Times" w:hAnsi="Times"/>
          <w:i/>
          <w:sz w:val="18"/>
          <w:szCs w:val="18"/>
        </w:rPr>
        <w:t>Phenomenology of Spirit,</w:t>
      </w:r>
      <w:r w:rsidRPr="00F5068F">
        <w:rPr>
          <w:rFonts w:ascii="Times" w:hAnsi="Times"/>
          <w:sz w:val="18"/>
          <w:szCs w:val="18"/>
        </w:rPr>
        <w:t xml:space="preserve"> tr. A.V. Miller (Oxford: Oxford University Press, 1977).</w:t>
      </w:r>
      <w:r w:rsidRPr="00F5068F">
        <w:rPr>
          <w:rFonts w:ascii="Times" w:hAnsi="Times"/>
          <w:sz w:val="18"/>
          <w:szCs w:val="18"/>
        </w:rPr>
        <w:fldChar w:fldCharType="end"/>
      </w:r>
    </w:p>
  </w:footnote>
  <w:footnote w:id="29">
    <w:p w14:paraId="686B2F2E" w14:textId="6DC26521" w:rsidR="00D17BA6" w:rsidRPr="004D7C6A" w:rsidRDefault="00D17BA6">
      <w:pPr>
        <w:pStyle w:val="FootnoteText"/>
        <w:rPr>
          <w:sz w:val="18"/>
          <w:szCs w:val="18"/>
        </w:rPr>
      </w:pPr>
      <w:r w:rsidRPr="004D7C6A">
        <w:rPr>
          <w:rStyle w:val="FootnoteReference"/>
          <w:sz w:val="18"/>
          <w:szCs w:val="18"/>
        </w:rPr>
        <w:footnoteRef/>
      </w:r>
      <w:r w:rsidRPr="004D7C6A">
        <w:rPr>
          <w:sz w:val="18"/>
          <w:szCs w:val="18"/>
        </w:rPr>
        <w:t xml:space="preserve"> </w:t>
      </w:r>
      <w:r w:rsidRPr="00EB5EBC">
        <w:rPr>
          <w:sz w:val="18"/>
          <w:szCs w:val="18"/>
        </w:rPr>
        <w:t>E.</w:t>
      </w:r>
      <w:r w:rsidRPr="004D7C6A">
        <w:rPr>
          <w:sz w:val="18"/>
          <w:szCs w:val="18"/>
        </w:rPr>
        <w:t xml:space="preserve"> A. Beach, ‘The Later Schelling’s Conception of Dialectical Method, in Contradistinction to Hegel’s’, </w:t>
      </w:r>
      <w:r w:rsidRPr="004D7C6A">
        <w:rPr>
          <w:i/>
          <w:sz w:val="18"/>
          <w:szCs w:val="18"/>
        </w:rPr>
        <w:t>The Owl of Minerva</w:t>
      </w:r>
      <w:r w:rsidRPr="004D7C6A">
        <w:rPr>
          <w:sz w:val="18"/>
          <w:szCs w:val="18"/>
        </w:rPr>
        <w:t>, 22</w:t>
      </w:r>
      <w:r>
        <w:rPr>
          <w:sz w:val="18"/>
          <w:szCs w:val="18"/>
        </w:rPr>
        <w:t>:</w:t>
      </w:r>
      <w:r w:rsidRPr="004D7C6A">
        <w:rPr>
          <w:sz w:val="18"/>
          <w:szCs w:val="18"/>
        </w:rPr>
        <w:t>1 (Fall 1009), 41.</w:t>
      </w:r>
      <w:r>
        <w:rPr>
          <w:sz w:val="18"/>
          <w:szCs w:val="18"/>
        </w:rPr>
        <w:t xml:space="preserve"> See also P. Dews, ‘</w:t>
      </w:r>
      <w:r w:rsidRPr="002A38CE">
        <w:rPr>
          <w:sz w:val="18"/>
          <w:szCs w:val="18"/>
        </w:rPr>
        <w:t>Dialectics and the Transcendence of Dialectics: Adorno</w:t>
      </w:r>
      <w:r>
        <w:rPr>
          <w:sz w:val="18"/>
          <w:szCs w:val="18"/>
        </w:rPr>
        <w:t>’</w:t>
      </w:r>
      <w:r w:rsidRPr="002A38CE">
        <w:rPr>
          <w:sz w:val="18"/>
          <w:szCs w:val="18"/>
        </w:rPr>
        <w:t>s Relation to Schelling</w:t>
      </w:r>
      <w:r>
        <w:rPr>
          <w:sz w:val="18"/>
          <w:szCs w:val="18"/>
        </w:rPr>
        <w:t>’</w:t>
      </w:r>
      <w:r w:rsidRPr="002A38CE">
        <w:rPr>
          <w:sz w:val="18"/>
          <w:szCs w:val="18"/>
        </w:rPr>
        <w:t xml:space="preserve">, </w:t>
      </w:r>
      <w:r w:rsidRPr="004D7C6A">
        <w:rPr>
          <w:i/>
          <w:sz w:val="18"/>
          <w:szCs w:val="18"/>
        </w:rPr>
        <w:t>British Journal for the History of Philosophy</w:t>
      </w:r>
      <w:r>
        <w:rPr>
          <w:sz w:val="18"/>
          <w:szCs w:val="18"/>
        </w:rPr>
        <w:t xml:space="preserve"> </w:t>
      </w:r>
      <w:r w:rsidRPr="002A38CE">
        <w:rPr>
          <w:sz w:val="18"/>
          <w:szCs w:val="18"/>
        </w:rPr>
        <w:t>22:6</w:t>
      </w:r>
      <w:r>
        <w:rPr>
          <w:sz w:val="18"/>
          <w:szCs w:val="18"/>
        </w:rPr>
        <w:t xml:space="preserve"> (2014)</w:t>
      </w:r>
      <w:r w:rsidRPr="002A38CE">
        <w:rPr>
          <w:sz w:val="18"/>
          <w:szCs w:val="18"/>
        </w:rPr>
        <w:t>, 1180</w:t>
      </w:r>
      <w:r>
        <w:rPr>
          <w:sz w:val="18"/>
          <w:szCs w:val="18"/>
        </w:rPr>
        <w:t>–</w:t>
      </w:r>
      <w:r w:rsidRPr="002A38CE">
        <w:rPr>
          <w:sz w:val="18"/>
          <w:szCs w:val="18"/>
        </w:rPr>
        <w:t>1207</w:t>
      </w:r>
    </w:p>
  </w:footnote>
  <w:footnote w:id="30">
    <w:p w14:paraId="64D21CD6" w14:textId="21AD34CB"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G. </w:t>
      </w:r>
      <w:proofErr w:type="spellStart"/>
      <w:r w:rsidRPr="00F5068F">
        <w:rPr>
          <w:rFonts w:ascii="Times" w:hAnsi="Times"/>
          <w:sz w:val="18"/>
          <w:szCs w:val="18"/>
        </w:rPr>
        <w:t>Didi</w:t>
      </w:r>
      <w:proofErr w:type="spellEnd"/>
      <w:r w:rsidRPr="00F5068F">
        <w:rPr>
          <w:rFonts w:ascii="Times" w:hAnsi="Times"/>
          <w:sz w:val="18"/>
          <w:szCs w:val="18"/>
        </w:rPr>
        <w:t>-Huberman, ‘“How Try Say” or the Experience for Seeing’</w:t>
      </w:r>
      <w:r>
        <w:rPr>
          <w:rFonts w:ascii="Times" w:hAnsi="Times"/>
          <w:sz w:val="18"/>
          <w:szCs w:val="18"/>
        </w:rPr>
        <w:t>,</w:t>
      </w:r>
      <w:r w:rsidRPr="00F5068F">
        <w:rPr>
          <w:rFonts w:ascii="Times" w:hAnsi="Times"/>
          <w:sz w:val="18"/>
          <w:szCs w:val="18"/>
        </w:rPr>
        <w:t xml:space="preserve"> in </w:t>
      </w:r>
      <w:r w:rsidRPr="00F5068F">
        <w:rPr>
          <w:rFonts w:ascii="Times" w:hAnsi="Times"/>
          <w:sz w:val="18"/>
          <w:szCs w:val="18"/>
        </w:rPr>
        <w:fldChar w:fldCharType="begin"/>
      </w:r>
      <w:r w:rsidRPr="00F5068F">
        <w:rPr>
          <w:rFonts w:ascii="Times" w:hAnsi="Times"/>
          <w:sz w:val="18"/>
          <w:szCs w:val="18"/>
        </w:rPr>
        <w:instrText>ADDIN BEC{Haidu et al., 2012, #13624@56}</w:instrText>
      </w:r>
      <w:r w:rsidRPr="00F5068F">
        <w:rPr>
          <w:rFonts w:ascii="Times" w:hAnsi="Times"/>
          <w:sz w:val="18"/>
          <w:szCs w:val="18"/>
        </w:rPr>
        <w:fldChar w:fldCharType="separate"/>
      </w:r>
      <w:r w:rsidRPr="00F5068F">
        <w:rPr>
          <w:rFonts w:ascii="Times" w:hAnsi="Times"/>
          <w:i/>
          <w:sz w:val="18"/>
          <w:szCs w:val="18"/>
        </w:rPr>
        <w:t>James Coleman</w:t>
      </w:r>
      <w:r w:rsidRPr="00F5068F">
        <w:rPr>
          <w:rFonts w:ascii="Times" w:hAnsi="Times"/>
          <w:sz w:val="18"/>
          <w:szCs w:val="18"/>
        </w:rPr>
        <w:t xml:space="preserve"> (Madrid: Reina Sofia, 2012), 56.</w:t>
      </w:r>
      <w:r w:rsidRPr="00F5068F">
        <w:rPr>
          <w:rFonts w:ascii="Times" w:hAnsi="Times"/>
          <w:sz w:val="18"/>
          <w:szCs w:val="18"/>
        </w:rPr>
        <w:fldChar w:fldCharType="end"/>
      </w:r>
      <w:r w:rsidRPr="00F5068F">
        <w:rPr>
          <w:rFonts w:ascii="Times" w:hAnsi="Times"/>
          <w:sz w:val="18"/>
          <w:szCs w:val="18"/>
        </w:rPr>
        <w:t xml:space="preserve"> See this catalogue also for excellent entries on Coleman’s works.</w:t>
      </w:r>
    </w:p>
  </w:footnote>
  <w:footnote w:id="31">
    <w:p w14:paraId="5DCE80F5" w14:textId="67CEA259" w:rsidR="00D17BA6" w:rsidRDefault="00D17BA6">
      <w:pPr>
        <w:pStyle w:val="FootnoteText"/>
      </w:pPr>
      <w:r>
        <w:rPr>
          <w:rStyle w:val="FootnoteReference"/>
        </w:rPr>
        <w:footnoteRef/>
      </w:r>
      <w:r>
        <w:t xml:space="preserve"> </w:t>
      </w:r>
      <w:r w:rsidRPr="00DD2D74">
        <w:rPr>
          <w:sz w:val="18"/>
          <w:szCs w:val="18"/>
        </w:rPr>
        <w:t xml:space="preserve">Hecker addressed this problematic in </w:t>
      </w:r>
      <w:r w:rsidRPr="00DD2D74">
        <w:rPr>
          <w:i/>
          <w:sz w:val="18"/>
          <w:szCs w:val="18"/>
        </w:rPr>
        <w:t xml:space="preserve">Speculative Solution </w:t>
      </w:r>
      <w:r w:rsidRPr="00DD2D74">
        <w:rPr>
          <w:sz w:val="18"/>
          <w:szCs w:val="18"/>
        </w:rPr>
        <w:t xml:space="preserve">(2011) and </w:t>
      </w:r>
      <w:r w:rsidRPr="00DD2D74">
        <w:rPr>
          <w:i/>
          <w:sz w:val="18"/>
          <w:szCs w:val="18"/>
        </w:rPr>
        <w:t xml:space="preserve">3 Channel </w:t>
      </w:r>
      <w:proofErr w:type="spellStart"/>
      <w:r w:rsidRPr="00DD2D74">
        <w:rPr>
          <w:i/>
          <w:sz w:val="18"/>
          <w:szCs w:val="18"/>
        </w:rPr>
        <w:t>Chronics</w:t>
      </w:r>
      <w:proofErr w:type="spellEnd"/>
      <w:r w:rsidRPr="00DD2D74">
        <w:rPr>
          <w:sz w:val="18"/>
          <w:szCs w:val="18"/>
        </w:rPr>
        <w:t xml:space="preserve"> (2012) on the basis of an engagement with philosopher Quentin </w:t>
      </w:r>
      <w:proofErr w:type="spellStart"/>
      <w:r w:rsidRPr="00DD2D74">
        <w:rPr>
          <w:sz w:val="18"/>
          <w:szCs w:val="18"/>
        </w:rPr>
        <w:t>Meillassoux’s</w:t>
      </w:r>
      <w:proofErr w:type="spellEnd"/>
      <w:r w:rsidRPr="00DD2D74">
        <w:rPr>
          <w:sz w:val="18"/>
          <w:szCs w:val="18"/>
        </w:rPr>
        <w:t xml:space="preserve"> work on contingency.</w:t>
      </w:r>
    </w:p>
  </w:footnote>
  <w:footnote w:id="32">
    <w:p w14:paraId="6BA92631" w14:textId="40F08D39"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Pr>
          <w:rFonts w:ascii="Times" w:hAnsi="Times"/>
          <w:sz w:val="18"/>
          <w:szCs w:val="18"/>
        </w:rPr>
        <w:t xml:space="preserve">R. Mackay, ‘Introduction: Three Figures of Contingency’, in </w:t>
      </w:r>
      <w:r w:rsidRPr="00F5068F">
        <w:rPr>
          <w:rFonts w:ascii="Times" w:hAnsi="Times"/>
          <w:sz w:val="18"/>
          <w:szCs w:val="18"/>
        </w:rPr>
        <w:fldChar w:fldCharType="begin"/>
      </w:r>
      <w:r w:rsidRPr="00F5068F">
        <w:rPr>
          <w:rFonts w:ascii="Times" w:hAnsi="Times"/>
          <w:sz w:val="18"/>
          <w:szCs w:val="18"/>
        </w:rPr>
        <w:instrText>ADDIN BEC{Mackay, 2011, #56804@5}</w:instrText>
      </w:r>
      <w:r w:rsidRPr="00F5068F">
        <w:rPr>
          <w:rFonts w:ascii="Times" w:hAnsi="Times"/>
          <w:sz w:val="18"/>
          <w:szCs w:val="18"/>
        </w:rPr>
        <w:fldChar w:fldCharType="separate"/>
      </w:r>
      <w:r>
        <w:rPr>
          <w:rFonts w:ascii="Times" w:hAnsi="Times"/>
          <w:sz w:val="18"/>
          <w:szCs w:val="18"/>
        </w:rPr>
        <w:t>R. Mackay (</w:t>
      </w:r>
      <w:proofErr w:type="spellStart"/>
      <w:r w:rsidRPr="00F5068F">
        <w:rPr>
          <w:rFonts w:ascii="Times" w:hAnsi="Times"/>
          <w:sz w:val="18"/>
          <w:szCs w:val="18"/>
        </w:rPr>
        <w:t>ed</w:t>
      </w:r>
      <w:proofErr w:type="spellEnd"/>
      <w:r>
        <w:rPr>
          <w:rFonts w:ascii="Times" w:hAnsi="Times"/>
          <w:sz w:val="18"/>
          <w:szCs w:val="18"/>
        </w:rPr>
        <w:t>),</w:t>
      </w:r>
      <w:r w:rsidRPr="00F5068F">
        <w:rPr>
          <w:rFonts w:ascii="Times" w:hAnsi="Times"/>
          <w:sz w:val="18"/>
          <w:szCs w:val="18"/>
        </w:rPr>
        <w:t xml:space="preserve"> </w:t>
      </w:r>
      <w:r w:rsidRPr="00F5068F">
        <w:rPr>
          <w:rFonts w:ascii="Times" w:hAnsi="Times"/>
          <w:i/>
          <w:sz w:val="18"/>
          <w:szCs w:val="18"/>
        </w:rPr>
        <w:t xml:space="preserve">The Medium of Contingency </w:t>
      </w:r>
      <w:r w:rsidRPr="00F5068F">
        <w:rPr>
          <w:rFonts w:ascii="Times" w:hAnsi="Times"/>
          <w:sz w:val="18"/>
          <w:szCs w:val="18"/>
        </w:rPr>
        <w:t xml:space="preserve">(Falmouth and London: </w:t>
      </w:r>
      <w:proofErr w:type="spellStart"/>
      <w:r w:rsidRPr="00F5068F">
        <w:rPr>
          <w:rFonts w:ascii="Times" w:hAnsi="Times"/>
          <w:sz w:val="18"/>
          <w:szCs w:val="18"/>
        </w:rPr>
        <w:t>Urbanomic</w:t>
      </w:r>
      <w:proofErr w:type="spellEnd"/>
      <w:r w:rsidRPr="00F5068F">
        <w:rPr>
          <w:rFonts w:ascii="Times" w:hAnsi="Times"/>
          <w:sz w:val="18"/>
          <w:szCs w:val="18"/>
        </w:rPr>
        <w:t>/</w:t>
      </w:r>
      <w:proofErr w:type="spellStart"/>
      <w:r w:rsidRPr="00F5068F">
        <w:rPr>
          <w:rFonts w:ascii="Times" w:hAnsi="Times"/>
          <w:sz w:val="18"/>
          <w:szCs w:val="18"/>
        </w:rPr>
        <w:t>Ridinghouse</w:t>
      </w:r>
      <w:proofErr w:type="spellEnd"/>
      <w:r w:rsidRPr="00F5068F">
        <w:rPr>
          <w:rFonts w:ascii="Times" w:hAnsi="Times"/>
          <w:sz w:val="18"/>
          <w:szCs w:val="18"/>
        </w:rPr>
        <w:t xml:space="preserve">, 2011), </w:t>
      </w:r>
      <w:r>
        <w:rPr>
          <w:rFonts w:ascii="Times" w:hAnsi="Times"/>
          <w:sz w:val="18"/>
          <w:szCs w:val="18"/>
        </w:rPr>
        <w:t xml:space="preserve">1–10: </w:t>
      </w:r>
      <w:r w:rsidRPr="00F5068F">
        <w:rPr>
          <w:rFonts w:ascii="Times" w:hAnsi="Times"/>
          <w:sz w:val="18"/>
          <w:szCs w:val="18"/>
        </w:rPr>
        <w:t>5.</w:t>
      </w:r>
      <w:r w:rsidRPr="00F5068F">
        <w:rPr>
          <w:rFonts w:ascii="Times" w:hAnsi="Times"/>
          <w:sz w:val="18"/>
          <w:szCs w:val="18"/>
        </w:rPr>
        <w:fldChar w:fldCharType="end"/>
      </w:r>
    </w:p>
  </w:footnote>
  <w:footnote w:id="33">
    <w:p w14:paraId="532B0795" w14:textId="7D9384FA" w:rsidR="00D17BA6" w:rsidRPr="00F5068F" w:rsidRDefault="00D17BA6" w:rsidP="003C7E41">
      <w:pPr>
        <w:rPr>
          <w:rFonts w:ascii="Times" w:hAnsi="Times"/>
          <w:sz w:val="18"/>
          <w:szCs w:val="18"/>
        </w:rPr>
      </w:pPr>
      <w:r w:rsidRPr="00F5068F">
        <w:rPr>
          <w:rFonts w:ascii="Times" w:hAnsi="Times"/>
          <w:sz w:val="18"/>
          <w:szCs w:val="18"/>
        </w:rPr>
        <w:footnoteRef/>
      </w:r>
      <w:r w:rsidRPr="00F5068F">
        <w:rPr>
          <w:rFonts w:ascii="Times" w:hAnsi="Times"/>
          <w:sz w:val="18"/>
          <w:szCs w:val="18"/>
        </w:rPr>
        <w:t xml:space="preserve">. </w:t>
      </w:r>
      <w:r>
        <w:rPr>
          <w:rFonts w:ascii="Times" w:hAnsi="Times"/>
          <w:sz w:val="18"/>
          <w:szCs w:val="18"/>
        </w:rPr>
        <w:t xml:space="preserve">R. </w:t>
      </w:r>
      <w:proofErr w:type="spellStart"/>
      <w:r>
        <w:rPr>
          <w:rFonts w:ascii="Times" w:hAnsi="Times"/>
          <w:sz w:val="18"/>
          <w:szCs w:val="18"/>
        </w:rPr>
        <w:t>Negarestani</w:t>
      </w:r>
      <w:proofErr w:type="spellEnd"/>
      <w:r>
        <w:rPr>
          <w:rFonts w:ascii="Times" w:hAnsi="Times"/>
          <w:sz w:val="18"/>
          <w:szCs w:val="18"/>
        </w:rPr>
        <w:t>, ‘Contingency and Complicity’, in Mackay (</w:t>
      </w:r>
      <w:proofErr w:type="spellStart"/>
      <w:r>
        <w:rPr>
          <w:rFonts w:ascii="Times" w:hAnsi="Times"/>
          <w:sz w:val="18"/>
          <w:szCs w:val="18"/>
        </w:rPr>
        <w:t>ed</w:t>
      </w:r>
      <w:proofErr w:type="spellEnd"/>
      <w:r>
        <w:rPr>
          <w:rFonts w:ascii="Times" w:hAnsi="Times"/>
          <w:sz w:val="18"/>
          <w:szCs w:val="18"/>
        </w:rPr>
        <w:t xml:space="preserve">), </w:t>
      </w:r>
      <w:r>
        <w:rPr>
          <w:rFonts w:ascii="Times" w:hAnsi="Times"/>
          <w:i/>
          <w:sz w:val="18"/>
          <w:szCs w:val="18"/>
        </w:rPr>
        <w:t>The Medium of Contingency</w:t>
      </w:r>
      <w:r w:rsidRPr="00F5068F">
        <w:rPr>
          <w:rFonts w:ascii="Times" w:hAnsi="Times"/>
          <w:sz w:val="18"/>
          <w:szCs w:val="18"/>
        </w:rPr>
        <w:t>,</w:t>
      </w:r>
      <w:r>
        <w:rPr>
          <w:rFonts w:ascii="Times" w:hAnsi="Times"/>
          <w:sz w:val="18"/>
          <w:szCs w:val="18"/>
        </w:rPr>
        <w:t xml:space="preserve"> 11–18:</w:t>
      </w:r>
      <w:r w:rsidRPr="00F5068F">
        <w:rPr>
          <w:rFonts w:ascii="Times" w:hAnsi="Times"/>
          <w:sz w:val="18"/>
          <w:szCs w:val="18"/>
        </w:rPr>
        <w:t xml:space="preserve"> 11, 13, 15</w:t>
      </w:r>
      <w:r>
        <w:rPr>
          <w:rFonts w:ascii="Times" w:hAnsi="Time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A02F" w14:textId="77777777" w:rsidR="00D17BA6" w:rsidRDefault="00D17BA6" w:rsidP="00394C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E458D" w14:textId="77777777" w:rsidR="00D17BA6" w:rsidRDefault="00D17BA6" w:rsidP="007209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3192" w14:textId="77777777" w:rsidR="00D17BA6" w:rsidRDefault="00D17BA6" w:rsidP="00394C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D6A">
      <w:rPr>
        <w:rStyle w:val="PageNumber"/>
        <w:noProof/>
      </w:rPr>
      <w:t>1</w:t>
    </w:r>
    <w:r>
      <w:rPr>
        <w:rStyle w:val="PageNumber"/>
      </w:rPr>
      <w:fldChar w:fldCharType="end"/>
    </w:r>
  </w:p>
  <w:p w14:paraId="7755E977" w14:textId="77777777" w:rsidR="00D17BA6" w:rsidRDefault="00D17BA6" w:rsidP="00394C31">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Newman">
    <w15:presenceInfo w15:providerId="Windows Live" w15:userId="256d8da563a52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E41"/>
    <w:rsid w:val="00000111"/>
    <w:rsid w:val="000017E1"/>
    <w:rsid w:val="0000245F"/>
    <w:rsid w:val="00004F49"/>
    <w:rsid w:val="00020D24"/>
    <w:rsid w:val="00027D4F"/>
    <w:rsid w:val="0005314F"/>
    <w:rsid w:val="00066415"/>
    <w:rsid w:val="000702C5"/>
    <w:rsid w:val="00070D44"/>
    <w:rsid w:val="000B7EE4"/>
    <w:rsid w:val="000C1A08"/>
    <w:rsid w:val="000C36EF"/>
    <w:rsid w:val="000C392C"/>
    <w:rsid w:val="000C7BCB"/>
    <w:rsid w:val="000D6627"/>
    <w:rsid w:val="00101369"/>
    <w:rsid w:val="001015C0"/>
    <w:rsid w:val="00105E86"/>
    <w:rsid w:val="0012637C"/>
    <w:rsid w:val="00162FD2"/>
    <w:rsid w:val="00182B35"/>
    <w:rsid w:val="001A0DC1"/>
    <w:rsid w:val="001A613D"/>
    <w:rsid w:val="001C2950"/>
    <w:rsid w:val="001E26AB"/>
    <w:rsid w:val="001F7DBD"/>
    <w:rsid w:val="002109AD"/>
    <w:rsid w:val="00216696"/>
    <w:rsid w:val="00235095"/>
    <w:rsid w:val="00242548"/>
    <w:rsid w:val="00251A85"/>
    <w:rsid w:val="002655BE"/>
    <w:rsid w:val="00271D86"/>
    <w:rsid w:val="002816D1"/>
    <w:rsid w:val="002A38CE"/>
    <w:rsid w:val="002B19B0"/>
    <w:rsid w:val="002B5B57"/>
    <w:rsid w:val="002D02B7"/>
    <w:rsid w:val="002E4B04"/>
    <w:rsid w:val="00313359"/>
    <w:rsid w:val="003160A1"/>
    <w:rsid w:val="0032260C"/>
    <w:rsid w:val="00345821"/>
    <w:rsid w:val="003467B5"/>
    <w:rsid w:val="00354111"/>
    <w:rsid w:val="00356F31"/>
    <w:rsid w:val="003571DD"/>
    <w:rsid w:val="003646C7"/>
    <w:rsid w:val="00387818"/>
    <w:rsid w:val="00390B46"/>
    <w:rsid w:val="00394C31"/>
    <w:rsid w:val="00395577"/>
    <w:rsid w:val="003A160B"/>
    <w:rsid w:val="003B3833"/>
    <w:rsid w:val="003C04F5"/>
    <w:rsid w:val="003C3626"/>
    <w:rsid w:val="003C7E41"/>
    <w:rsid w:val="003D015B"/>
    <w:rsid w:val="003D5274"/>
    <w:rsid w:val="004112ED"/>
    <w:rsid w:val="00464D2C"/>
    <w:rsid w:val="0046654E"/>
    <w:rsid w:val="00493DCF"/>
    <w:rsid w:val="004964B2"/>
    <w:rsid w:val="004B02F6"/>
    <w:rsid w:val="004C398C"/>
    <w:rsid w:val="004D6F47"/>
    <w:rsid w:val="004D7C6A"/>
    <w:rsid w:val="0051304F"/>
    <w:rsid w:val="00530FFE"/>
    <w:rsid w:val="00550094"/>
    <w:rsid w:val="0055046A"/>
    <w:rsid w:val="00580590"/>
    <w:rsid w:val="0058129B"/>
    <w:rsid w:val="005D092C"/>
    <w:rsid w:val="005E30A5"/>
    <w:rsid w:val="00617960"/>
    <w:rsid w:val="006B09EF"/>
    <w:rsid w:val="006B1DC5"/>
    <w:rsid w:val="006C0AB8"/>
    <w:rsid w:val="006C1B50"/>
    <w:rsid w:val="006C4AF1"/>
    <w:rsid w:val="006E0A10"/>
    <w:rsid w:val="0072093A"/>
    <w:rsid w:val="00721A3D"/>
    <w:rsid w:val="00723A17"/>
    <w:rsid w:val="007243FB"/>
    <w:rsid w:val="00753EC9"/>
    <w:rsid w:val="00756A49"/>
    <w:rsid w:val="0076085C"/>
    <w:rsid w:val="00766A45"/>
    <w:rsid w:val="00773E91"/>
    <w:rsid w:val="007747E3"/>
    <w:rsid w:val="007A2D1C"/>
    <w:rsid w:val="007A774A"/>
    <w:rsid w:val="007C1BB5"/>
    <w:rsid w:val="007F6A02"/>
    <w:rsid w:val="00802AC4"/>
    <w:rsid w:val="008212B7"/>
    <w:rsid w:val="00824BB5"/>
    <w:rsid w:val="00833C1C"/>
    <w:rsid w:val="0083588E"/>
    <w:rsid w:val="008376E6"/>
    <w:rsid w:val="008655AF"/>
    <w:rsid w:val="00880CF1"/>
    <w:rsid w:val="008C7AA5"/>
    <w:rsid w:val="008F640A"/>
    <w:rsid w:val="008F69AF"/>
    <w:rsid w:val="00920536"/>
    <w:rsid w:val="009452B1"/>
    <w:rsid w:val="009613C5"/>
    <w:rsid w:val="009645E8"/>
    <w:rsid w:val="00973D6A"/>
    <w:rsid w:val="0097771B"/>
    <w:rsid w:val="00A72DE8"/>
    <w:rsid w:val="00AA0D16"/>
    <w:rsid w:val="00AB6DD6"/>
    <w:rsid w:val="00AE6CD0"/>
    <w:rsid w:val="00B26D16"/>
    <w:rsid w:val="00B951AF"/>
    <w:rsid w:val="00BA5DA1"/>
    <w:rsid w:val="00BB5B31"/>
    <w:rsid w:val="00BF7A89"/>
    <w:rsid w:val="00C220B4"/>
    <w:rsid w:val="00C22233"/>
    <w:rsid w:val="00C8614D"/>
    <w:rsid w:val="00CB15C2"/>
    <w:rsid w:val="00CB24E4"/>
    <w:rsid w:val="00CE3E24"/>
    <w:rsid w:val="00CF2D73"/>
    <w:rsid w:val="00D0186B"/>
    <w:rsid w:val="00D12B1C"/>
    <w:rsid w:val="00D17BA6"/>
    <w:rsid w:val="00D20EB8"/>
    <w:rsid w:val="00D2704F"/>
    <w:rsid w:val="00D409A9"/>
    <w:rsid w:val="00D5205A"/>
    <w:rsid w:val="00D565B0"/>
    <w:rsid w:val="00D67608"/>
    <w:rsid w:val="00D70FC9"/>
    <w:rsid w:val="00D73F2D"/>
    <w:rsid w:val="00D7451B"/>
    <w:rsid w:val="00D93884"/>
    <w:rsid w:val="00DD2D74"/>
    <w:rsid w:val="00E03919"/>
    <w:rsid w:val="00E102BA"/>
    <w:rsid w:val="00E44C3C"/>
    <w:rsid w:val="00E5265A"/>
    <w:rsid w:val="00E71CE3"/>
    <w:rsid w:val="00E75260"/>
    <w:rsid w:val="00EA4F85"/>
    <w:rsid w:val="00EB5EBC"/>
    <w:rsid w:val="00EC765D"/>
    <w:rsid w:val="00ED56BF"/>
    <w:rsid w:val="00EE7EA0"/>
    <w:rsid w:val="00F002A5"/>
    <w:rsid w:val="00F12A95"/>
    <w:rsid w:val="00F1443D"/>
    <w:rsid w:val="00F14ECD"/>
    <w:rsid w:val="00F167AD"/>
    <w:rsid w:val="00F179A3"/>
    <w:rsid w:val="00F22982"/>
    <w:rsid w:val="00F35BBB"/>
    <w:rsid w:val="00F5068F"/>
    <w:rsid w:val="00F66A8B"/>
    <w:rsid w:val="00F76489"/>
    <w:rsid w:val="00F77914"/>
    <w:rsid w:val="00FA63E4"/>
    <w:rsid w:val="00FB7816"/>
    <w:rsid w:val="00FD1A7A"/>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C7F930"/>
  <w14:defaultImageDpi w14:val="300"/>
  <w15:docId w15:val="{CA5A223A-A8C3-124E-B616-9D989754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9019B"/>
    <w:rPr>
      <w:rFonts w:ascii="Arial" w:hAnsi="Arial"/>
      <w:sz w:val="22"/>
      <w:vertAlign w:val="superscript"/>
    </w:rPr>
  </w:style>
  <w:style w:type="paragraph" w:styleId="FootnoteText">
    <w:name w:val="footnote text"/>
    <w:basedOn w:val="Normal"/>
    <w:link w:val="FootnoteTextChar"/>
    <w:uiPriority w:val="99"/>
    <w:unhideWhenUsed/>
    <w:rsid w:val="00580590"/>
  </w:style>
  <w:style w:type="character" w:customStyle="1" w:styleId="FootnoteTextChar">
    <w:name w:val="Footnote Text Char"/>
    <w:basedOn w:val="DefaultParagraphFont"/>
    <w:link w:val="FootnoteText"/>
    <w:uiPriority w:val="99"/>
    <w:rsid w:val="00580590"/>
    <w:rPr>
      <w:sz w:val="24"/>
      <w:szCs w:val="24"/>
      <w:lang w:eastAsia="en-US"/>
    </w:rPr>
  </w:style>
  <w:style w:type="paragraph" w:styleId="EndnoteText">
    <w:name w:val="endnote text"/>
    <w:basedOn w:val="Normal"/>
    <w:link w:val="EndnoteTextChar"/>
    <w:uiPriority w:val="99"/>
    <w:unhideWhenUsed/>
    <w:rsid w:val="00580590"/>
  </w:style>
  <w:style w:type="character" w:customStyle="1" w:styleId="EndnoteTextChar">
    <w:name w:val="Endnote Text Char"/>
    <w:basedOn w:val="DefaultParagraphFont"/>
    <w:link w:val="EndnoteText"/>
    <w:uiPriority w:val="99"/>
    <w:rsid w:val="00580590"/>
    <w:rPr>
      <w:sz w:val="24"/>
      <w:szCs w:val="24"/>
      <w:lang w:eastAsia="en-US"/>
    </w:rPr>
  </w:style>
  <w:style w:type="character" w:styleId="FootnoteReference">
    <w:name w:val="footnote reference"/>
    <w:basedOn w:val="DefaultParagraphFont"/>
    <w:uiPriority w:val="99"/>
    <w:unhideWhenUsed/>
    <w:rsid w:val="00580590"/>
    <w:rPr>
      <w:vertAlign w:val="superscript"/>
    </w:rPr>
  </w:style>
  <w:style w:type="paragraph" w:styleId="BalloonText">
    <w:name w:val="Balloon Text"/>
    <w:basedOn w:val="Normal"/>
    <w:link w:val="BalloonTextChar"/>
    <w:uiPriority w:val="99"/>
    <w:semiHidden/>
    <w:unhideWhenUsed/>
    <w:rsid w:val="005805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590"/>
    <w:rPr>
      <w:rFonts w:ascii="Lucida Grande" w:hAnsi="Lucida Grande" w:cs="Lucida Grande"/>
      <w:sz w:val="18"/>
      <w:szCs w:val="18"/>
      <w:lang w:eastAsia="en-US"/>
    </w:rPr>
  </w:style>
  <w:style w:type="paragraph" w:styleId="Quote">
    <w:name w:val="Quote"/>
    <w:basedOn w:val="Normal"/>
    <w:next w:val="Normal"/>
    <w:link w:val="QuoteChar"/>
    <w:uiPriority w:val="29"/>
    <w:qFormat/>
    <w:rsid w:val="00D67608"/>
    <w:pPr>
      <w:spacing w:before="160" w:after="160"/>
      <w:ind w:left="1134" w:right="1134"/>
    </w:pPr>
    <w:rPr>
      <w:iCs/>
      <w:color w:val="000000" w:themeColor="text1"/>
      <w:sz w:val="20"/>
    </w:rPr>
  </w:style>
  <w:style w:type="character" w:customStyle="1" w:styleId="QuoteChar">
    <w:name w:val="Quote Char"/>
    <w:basedOn w:val="DefaultParagraphFont"/>
    <w:link w:val="Quote"/>
    <w:uiPriority w:val="29"/>
    <w:rsid w:val="00D67608"/>
    <w:rPr>
      <w:iCs/>
      <w:color w:val="000000" w:themeColor="text1"/>
      <w:szCs w:val="24"/>
      <w:lang w:eastAsia="en-US"/>
    </w:rPr>
  </w:style>
  <w:style w:type="character" w:styleId="Hyperlink">
    <w:name w:val="Hyperlink"/>
    <w:basedOn w:val="DefaultParagraphFont"/>
    <w:uiPriority w:val="99"/>
    <w:unhideWhenUsed/>
    <w:rsid w:val="00D67608"/>
    <w:rPr>
      <w:color w:val="0000FF" w:themeColor="hyperlink"/>
      <w:u w:val="single"/>
    </w:rPr>
  </w:style>
  <w:style w:type="character" w:styleId="CommentReference">
    <w:name w:val="annotation reference"/>
    <w:basedOn w:val="DefaultParagraphFont"/>
    <w:uiPriority w:val="99"/>
    <w:semiHidden/>
    <w:unhideWhenUsed/>
    <w:rsid w:val="00FF4F69"/>
    <w:rPr>
      <w:sz w:val="18"/>
      <w:szCs w:val="18"/>
    </w:rPr>
  </w:style>
  <w:style w:type="paragraph" w:styleId="CommentText">
    <w:name w:val="annotation text"/>
    <w:basedOn w:val="Normal"/>
    <w:link w:val="CommentTextChar"/>
    <w:uiPriority w:val="99"/>
    <w:semiHidden/>
    <w:unhideWhenUsed/>
    <w:rsid w:val="00FF4F69"/>
  </w:style>
  <w:style w:type="character" w:customStyle="1" w:styleId="CommentTextChar">
    <w:name w:val="Comment Text Char"/>
    <w:basedOn w:val="DefaultParagraphFont"/>
    <w:link w:val="CommentText"/>
    <w:uiPriority w:val="99"/>
    <w:semiHidden/>
    <w:rsid w:val="00FF4F69"/>
    <w:rPr>
      <w:sz w:val="24"/>
      <w:szCs w:val="24"/>
      <w:lang w:eastAsia="en-US"/>
    </w:rPr>
  </w:style>
  <w:style w:type="paragraph" w:styleId="CommentSubject">
    <w:name w:val="annotation subject"/>
    <w:basedOn w:val="CommentText"/>
    <w:next w:val="CommentText"/>
    <w:link w:val="CommentSubjectChar"/>
    <w:uiPriority w:val="99"/>
    <w:semiHidden/>
    <w:unhideWhenUsed/>
    <w:rsid w:val="00FF4F69"/>
    <w:rPr>
      <w:b/>
      <w:bCs/>
      <w:sz w:val="20"/>
      <w:szCs w:val="20"/>
    </w:rPr>
  </w:style>
  <w:style w:type="character" w:customStyle="1" w:styleId="CommentSubjectChar">
    <w:name w:val="Comment Subject Char"/>
    <w:basedOn w:val="CommentTextChar"/>
    <w:link w:val="CommentSubject"/>
    <w:uiPriority w:val="99"/>
    <w:semiHidden/>
    <w:rsid w:val="00FF4F69"/>
    <w:rPr>
      <w:b/>
      <w:bCs/>
      <w:sz w:val="24"/>
      <w:szCs w:val="24"/>
      <w:lang w:eastAsia="en-US"/>
    </w:rPr>
  </w:style>
  <w:style w:type="paragraph" w:styleId="Header">
    <w:name w:val="header"/>
    <w:basedOn w:val="Normal"/>
    <w:link w:val="HeaderChar"/>
    <w:uiPriority w:val="99"/>
    <w:unhideWhenUsed/>
    <w:rsid w:val="00394C31"/>
    <w:pPr>
      <w:tabs>
        <w:tab w:val="center" w:pos="4320"/>
        <w:tab w:val="right" w:pos="8640"/>
      </w:tabs>
    </w:pPr>
  </w:style>
  <w:style w:type="character" w:customStyle="1" w:styleId="HeaderChar">
    <w:name w:val="Header Char"/>
    <w:basedOn w:val="DefaultParagraphFont"/>
    <w:link w:val="Header"/>
    <w:uiPriority w:val="99"/>
    <w:rsid w:val="00394C31"/>
    <w:rPr>
      <w:lang w:eastAsia="en-US"/>
    </w:rPr>
  </w:style>
  <w:style w:type="paragraph" w:styleId="Footer">
    <w:name w:val="footer"/>
    <w:basedOn w:val="Normal"/>
    <w:link w:val="FooterChar"/>
    <w:uiPriority w:val="99"/>
    <w:unhideWhenUsed/>
    <w:rsid w:val="00394C31"/>
    <w:pPr>
      <w:tabs>
        <w:tab w:val="center" w:pos="4320"/>
        <w:tab w:val="right" w:pos="8640"/>
      </w:tabs>
    </w:pPr>
  </w:style>
  <w:style w:type="character" w:customStyle="1" w:styleId="FooterChar">
    <w:name w:val="Footer Char"/>
    <w:basedOn w:val="DefaultParagraphFont"/>
    <w:link w:val="Footer"/>
    <w:uiPriority w:val="99"/>
    <w:rsid w:val="00394C31"/>
    <w:rPr>
      <w:lang w:eastAsia="en-US"/>
    </w:rPr>
  </w:style>
  <w:style w:type="character" w:styleId="PageNumber">
    <w:name w:val="page number"/>
    <w:basedOn w:val="DefaultParagraphFont"/>
    <w:uiPriority w:val="99"/>
    <w:semiHidden/>
    <w:unhideWhenUsed/>
    <w:rsid w:val="00394C31"/>
  </w:style>
  <w:style w:type="paragraph" w:styleId="Revision">
    <w:name w:val="Revision"/>
    <w:hidden/>
    <w:uiPriority w:val="99"/>
    <w:semiHidden/>
    <w:rsid w:val="003955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68962">
      <w:bodyDiv w:val="1"/>
      <w:marLeft w:val="0"/>
      <w:marRight w:val="0"/>
      <w:marTop w:val="0"/>
      <w:marBottom w:val="0"/>
      <w:divBdr>
        <w:top w:val="none" w:sz="0" w:space="0" w:color="auto"/>
        <w:left w:val="none" w:sz="0" w:space="0" w:color="auto"/>
        <w:bottom w:val="none" w:sz="0" w:space="0" w:color="auto"/>
        <w:right w:val="none" w:sz="0" w:space="0" w:color="auto"/>
      </w:divBdr>
    </w:div>
    <w:div w:id="1157186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8456</Words>
  <Characters>48200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Newman</dc:creator>
  <cp:keywords/>
  <dc:description/>
  <cp:lastModifiedBy>Michael Newman</cp:lastModifiedBy>
  <cp:revision>4</cp:revision>
  <dcterms:created xsi:type="dcterms:W3CDTF">2017-06-17T09:24:00Z</dcterms:created>
  <dcterms:modified xsi:type="dcterms:W3CDTF">2018-01-31T17:13:00Z</dcterms:modified>
</cp:coreProperties>
</file>