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842" w:rsidRDefault="000D4330">
      <w:r w:rsidRPr="000D4330">
        <w:rPr>
          <w:i/>
        </w:rPr>
        <w:t>Institutional Attitudes: Instituting Art in a Flat World</w:t>
      </w:r>
      <w:r w:rsidR="00863842">
        <w:t xml:space="preserve">, Pascal </w:t>
      </w:r>
      <w:proofErr w:type="spellStart"/>
      <w:r w:rsidR="00863842">
        <w:t>Gielen</w:t>
      </w:r>
      <w:proofErr w:type="spellEnd"/>
      <w:r w:rsidR="00863842">
        <w:t xml:space="preserve"> (</w:t>
      </w:r>
      <w:proofErr w:type="spellStart"/>
      <w:r w:rsidR="00863842">
        <w:t>ed</w:t>
      </w:r>
      <w:proofErr w:type="spellEnd"/>
      <w:r w:rsidR="00863842">
        <w:t>) (2013)</w:t>
      </w:r>
    </w:p>
    <w:p w:rsidR="000D4330" w:rsidRPr="00863842" w:rsidRDefault="000D4330">
      <w:r>
        <w:t xml:space="preserve">Amsterdam: Antennae Series No. 8, </w:t>
      </w:r>
      <w:proofErr w:type="spellStart"/>
      <w:r>
        <w:t>Valiz</w:t>
      </w:r>
      <w:proofErr w:type="spellEnd"/>
      <w:r>
        <w:t xml:space="preserve">, </w:t>
      </w:r>
      <w:r w:rsidR="00863842">
        <w:t xml:space="preserve">288pp, ISBN </w:t>
      </w:r>
      <w:r w:rsidR="00863842" w:rsidRPr="00863842">
        <w:t>978-90-78088-68-4</w:t>
      </w:r>
      <w:r w:rsidR="00863842">
        <w:t xml:space="preserve">, Paperback, </w:t>
      </w:r>
      <w:r w:rsidR="00863842" w:rsidRPr="00863842">
        <w:t>€19,50</w:t>
      </w:r>
    </w:p>
    <w:p w:rsidR="00863842" w:rsidRDefault="00863842"/>
    <w:p w:rsidR="00863842" w:rsidRDefault="00863842">
      <w:r>
        <w:t>Reviewed by Bridget Crone</w:t>
      </w:r>
    </w:p>
    <w:p w:rsidR="000D4330" w:rsidRDefault="000D4330"/>
    <w:p w:rsidR="00776546" w:rsidRDefault="00E30BCA">
      <w:r>
        <w:t xml:space="preserve">Pascal </w:t>
      </w:r>
      <w:proofErr w:type="spellStart"/>
      <w:r>
        <w:t>Gielen’s</w:t>
      </w:r>
      <w:proofErr w:type="spellEnd"/>
      <w:r>
        <w:t xml:space="preserve"> book </w:t>
      </w:r>
      <w:r w:rsidRPr="000D4330">
        <w:rPr>
          <w:i/>
        </w:rPr>
        <w:t>Institutional Attitudes: Instituting Art in a Flat World</w:t>
      </w:r>
      <w:r>
        <w:rPr>
          <w:i/>
        </w:rPr>
        <w:t xml:space="preserve"> </w:t>
      </w:r>
      <w:r w:rsidRPr="00E30BCA">
        <w:t>explores</w:t>
      </w:r>
      <w:r>
        <w:t xml:space="preserve"> the problems produced by </w:t>
      </w:r>
      <w:r w:rsidR="00063D2E">
        <w:t>what has been termed</w:t>
      </w:r>
      <w:r>
        <w:t xml:space="preserve"> horizontality</w:t>
      </w:r>
      <w:r w:rsidR="003B0E0A">
        <w:t xml:space="preserve">, </w:t>
      </w:r>
      <w:proofErr w:type="spellStart"/>
      <w:r w:rsidR="003B0E0A">
        <w:t>horizontalism</w:t>
      </w:r>
      <w:proofErr w:type="spellEnd"/>
      <w:r>
        <w:t xml:space="preserve"> or </w:t>
      </w:r>
      <w:r w:rsidRPr="00E30BCA">
        <w:rPr>
          <w:i/>
        </w:rPr>
        <w:t>flatness</w:t>
      </w:r>
      <w:r>
        <w:t xml:space="preserve"> within the culture of neoliberalism. </w:t>
      </w:r>
      <w:r w:rsidR="00175B25">
        <w:t>In</w:t>
      </w:r>
      <w:r>
        <w:t xml:space="preserve"> the terms of this book, </w:t>
      </w:r>
      <w:proofErr w:type="spellStart"/>
      <w:r w:rsidR="00776546">
        <w:t>horizontalism</w:t>
      </w:r>
      <w:proofErr w:type="spellEnd"/>
      <w:r w:rsidR="00776546">
        <w:t xml:space="preserve"> </w:t>
      </w:r>
      <w:r w:rsidR="00063D2E">
        <w:t>is understood as</w:t>
      </w:r>
      <w:r w:rsidR="00175B25">
        <w:t xml:space="preserve"> a social and economic phenomenon</w:t>
      </w:r>
      <w:r w:rsidR="00063D2E">
        <w:t xml:space="preserve"> linked both to the culture of neoliberalism </w:t>
      </w:r>
      <w:r w:rsidR="005118BD">
        <w:t>and post-</w:t>
      </w:r>
      <w:proofErr w:type="spellStart"/>
      <w:r w:rsidR="005118BD">
        <w:t>Fordist</w:t>
      </w:r>
      <w:proofErr w:type="spellEnd"/>
      <w:r w:rsidR="005118BD">
        <w:t xml:space="preserve"> labour practices, </w:t>
      </w:r>
      <w:r w:rsidR="00063D2E">
        <w:t>as well as to the flat, open and non-hierarchical organising networks that ar</w:t>
      </w:r>
      <w:r w:rsidR="00A90C64">
        <w:t>ose from the Occupy Movement. (</w:t>
      </w:r>
      <w:proofErr w:type="spellStart"/>
      <w:r w:rsidR="003C09E7">
        <w:t>Lorey</w:t>
      </w:r>
      <w:proofErr w:type="spellEnd"/>
      <w:r w:rsidR="003C09E7">
        <w:t xml:space="preserve"> 2013</w:t>
      </w:r>
      <w:r w:rsidR="00063D2E">
        <w:t xml:space="preserve">) </w:t>
      </w:r>
      <w:r w:rsidR="00776546">
        <w:t xml:space="preserve">For </w:t>
      </w:r>
      <w:proofErr w:type="spellStart"/>
      <w:r w:rsidR="00776546">
        <w:t>Gielen</w:t>
      </w:r>
      <w:proofErr w:type="spellEnd"/>
      <w:r w:rsidR="00776546">
        <w:t>,</w:t>
      </w:r>
      <w:r>
        <w:t xml:space="preserve"> horizontality is conjoined with a crisis in the public art institution so that the open, networked and accelerated </w:t>
      </w:r>
      <w:r w:rsidR="003B0E0A">
        <w:t xml:space="preserve">tropes of </w:t>
      </w:r>
      <w:proofErr w:type="spellStart"/>
      <w:r w:rsidR="003B0E0A">
        <w:t>horizontalism</w:t>
      </w:r>
      <w:proofErr w:type="spellEnd"/>
      <w:r w:rsidR="000E0512">
        <w:t xml:space="preserve"> become interwoven with a pan-European disintegration of governmental (fiscal) support, as well as </w:t>
      </w:r>
      <w:r w:rsidR="005118BD">
        <w:t xml:space="preserve">a crisis in </w:t>
      </w:r>
      <w:r w:rsidR="003B0E0A">
        <w:t>the institution’s own</w:t>
      </w:r>
      <w:r w:rsidR="000E0512">
        <w:t xml:space="preserve"> direction and purpose.</w:t>
      </w:r>
      <w:r w:rsidR="00776546">
        <w:t xml:space="preserve"> The collected essays in</w:t>
      </w:r>
      <w:r w:rsidR="000E0512">
        <w:t xml:space="preserve"> </w:t>
      </w:r>
      <w:r w:rsidR="00776546" w:rsidRPr="000D4330">
        <w:rPr>
          <w:i/>
        </w:rPr>
        <w:t>Institutional Attitudes</w:t>
      </w:r>
      <w:r w:rsidR="00776546">
        <w:rPr>
          <w:i/>
        </w:rPr>
        <w:t xml:space="preserve"> </w:t>
      </w:r>
      <w:r w:rsidR="00776546" w:rsidRPr="00776546">
        <w:t xml:space="preserve">therefore unfold around </w:t>
      </w:r>
      <w:r w:rsidR="003B0E0A">
        <w:t>two problem</w:t>
      </w:r>
      <w:r w:rsidR="00776546">
        <w:t xml:space="preserve">s. First is the question of whether horizontality is a crisis or a solution; that is to ask whether horizontality is a tool of </w:t>
      </w:r>
      <w:proofErr w:type="spellStart"/>
      <w:r w:rsidR="00776546">
        <w:t>neoliberalist</w:t>
      </w:r>
      <w:proofErr w:type="spellEnd"/>
      <w:r w:rsidR="00776546">
        <w:t xml:space="preserve"> control –</w:t>
      </w:r>
      <w:r w:rsidR="003B0E0A">
        <w:t xml:space="preserve"> </w:t>
      </w:r>
      <w:r w:rsidR="00776546">
        <w:t>thus following Mark Fisher’s argument in</w:t>
      </w:r>
      <w:r w:rsidR="003B0E0A">
        <w:t xml:space="preserve"> </w:t>
      </w:r>
      <w:r w:rsidR="002B7F7F">
        <w:t>the</w:t>
      </w:r>
      <w:r w:rsidR="003B0E0A">
        <w:t xml:space="preserve"> essay,</w:t>
      </w:r>
      <w:r w:rsidR="00776546">
        <w:t xml:space="preserve"> “Indirect Action: Some Misgivings About </w:t>
      </w:r>
      <w:proofErr w:type="spellStart"/>
      <w:r w:rsidR="00776546">
        <w:t>Horizontalism</w:t>
      </w:r>
      <w:proofErr w:type="spellEnd"/>
      <w:r w:rsidR="00776546">
        <w:t>” – or</w:t>
      </w:r>
      <w:r w:rsidR="003B0E0A">
        <w:t>, alternatively,</w:t>
      </w:r>
      <w:r w:rsidR="00776546">
        <w:t xml:space="preserve"> whether it offers an ameliorative to this control by countering it with an </w:t>
      </w:r>
      <w:r w:rsidR="003B0E0A">
        <w:t>open and participatory system</w:t>
      </w:r>
      <w:r w:rsidR="00885A78">
        <w:t>.</w:t>
      </w:r>
      <w:r w:rsidR="003B0E0A">
        <w:t xml:space="preserve"> (</w:t>
      </w:r>
      <w:r w:rsidR="001A6B5B">
        <w:t>T</w:t>
      </w:r>
      <w:r w:rsidR="00885A78">
        <w:t>his is exemplified in</w:t>
      </w:r>
      <w:r w:rsidR="003B0E0A">
        <w:t xml:space="preserve"> the non-hierarchical organisational </w:t>
      </w:r>
      <w:r w:rsidR="00885A78">
        <w:t xml:space="preserve">strategy of the Occupy movement, </w:t>
      </w:r>
      <w:r w:rsidR="001A6B5B">
        <w:t xml:space="preserve">as </w:t>
      </w:r>
      <w:proofErr w:type="spellStart"/>
      <w:r w:rsidR="001A6B5B">
        <w:t>Isabell</w:t>
      </w:r>
      <w:proofErr w:type="spellEnd"/>
      <w:r w:rsidR="001A6B5B">
        <w:t xml:space="preserve"> </w:t>
      </w:r>
      <w:proofErr w:type="spellStart"/>
      <w:r w:rsidR="001A6B5B">
        <w:t>Lorey</w:t>
      </w:r>
      <w:proofErr w:type="spellEnd"/>
      <w:r w:rsidR="001A6B5B">
        <w:t xml:space="preserve"> suggests in </w:t>
      </w:r>
      <w:r w:rsidR="002B7F7F">
        <w:t>the</w:t>
      </w:r>
      <w:r w:rsidR="001A6B5B">
        <w:t xml:space="preserve"> essay,</w:t>
      </w:r>
      <w:r w:rsidR="002B7F7F">
        <w:t xml:space="preserve"> “On Democracy and Occupation”</w:t>
      </w:r>
      <w:r w:rsidR="003B0E0A">
        <w:t>.</w:t>
      </w:r>
      <w:r w:rsidR="00885A78">
        <w:t>)</w:t>
      </w:r>
      <w:r w:rsidR="003B0E0A">
        <w:t xml:space="preserve"> The s</w:t>
      </w:r>
      <w:r w:rsidR="00776546">
        <w:t>econd</w:t>
      </w:r>
      <w:r w:rsidR="003B0E0A">
        <w:t xml:space="preserve"> problem</w:t>
      </w:r>
      <w:r w:rsidR="00776546">
        <w:t xml:space="preserve"> is the question of </w:t>
      </w:r>
      <w:r w:rsidR="001A6B5B">
        <w:t>how</w:t>
      </w:r>
      <w:r w:rsidR="00776546">
        <w:t xml:space="preserve"> horizontality </w:t>
      </w:r>
      <w:r w:rsidR="001A6B5B">
        <w:t>is</w:t>
      </w:r>
      <w:r w:rsidR="00776546">
        <w:t xml:space="preserve"> linked to the crisis in the art ins</w:t>
      </w:r>
      <w:r w:rsidR="005118BD">
        <w:t xml:space="preserve">titution; this </w:t>
      </w:r>
      <w:r w:rsidR="001A6B5B">
        <w:t xml:space="preserve">question </w:t>
      </w:r>
      <w:r w:rsidR="005118BD">
        <w:t>also</w:t>
      </w:r>
      <w:r w:rsidR="001A6B5B">
        <w:t xml:space="preserve"> revolves around the twin motifs of opening and closure – o</w:t>
      </w:r>
      <w:r w:rsidR="005118BD">
        <w:t>f open access and participation</w:t>
      </w:r>
      <w:r w:rsidR="001A6B5B">
        <w:t xml:space="preserve"> on the one hand, and, of necessary protection and refuge, on the other</w:t>
      </w:r>
      <w:r w:rsidR="00776546">
        <w:t xml:space="preserve">. </w:t>
      </w:r>
      <w:r w:rsidR="00474C42">
        <w:t xml:space="preserve">It is this second question that </w:t>
      </w:r>
      <w:r w:rsidR="00A831D0">
        <w:t xml:space="preserve">has </w:t>
      </w:r>
      <w:r w:rsidR="00474C42">
        <w:t xml:space="preserve">precipitated </w:t>
      </w:r>
      <w:r w:rsidR="00A831D0">
        <w:t>this</w:t>
      </w:r>
      <w:r w:rsidR="00474C42">
        <w:t xml:space="preserve"> book</w:t>
      </w:r>
      <w:r w:rsidR="00A831D0">
        <w:t>, the culmination of</w:t>
      </w:r>
      <w:r w:rsidR="00474C42">
        <w:t xml:space="preserve"> a series of meetings and</w:t>
      </w:r>
      <w:r w:rsidR="00A831D0">
        <w:t xml:space="preserve"> a</w:t>
      </w:r>
      <w:r w:rsidR="00474C42">
        <w:t xml:space="preserve"> conference </w:t>
      </w:r>
      <w:r w:rsidR="00A831D0">
        <w:t xml:space="preserve">initiated </w:t>
      </w:r>
      <w:r w:rsidR="00474C42">
        <w:t xml:space="preserve">by a group of museum directors working in the </w:t>
      </w:r>
      <w:r w:rsidR="00337C48">
        <w:t>Benelux region and facing the erosion of government support for their contemporary art institutions.</w:t>
      </w:r>
      <w:r w:rsidR="00BC7A01">
        <w:t xml:space="preserve"> (</w:t>
      </w:r>
      <w:r w:rsidR="00BC7A01">
        <w:rPr>
          <w:rStyle w:val="EndnoteReference"/>
        </w:rPr>
        <w:endnoteReference w:id="1"/>
      </w:r>
      <w:r w:rsidR="003B0E0A">
        <w:t>)</w:t>
      </w:r>
      <w:r w:rsidR="001A6B5B">
        <w:t xml:space="preserve"> </w:t>
      </w:r>
    </w:p>
    <w:p w:rsidR="00776546" w:rsidRDefault="00776546"/>
    <w:p w:rsidR="00862BC9" w:rsidRDefault="008F2BCD">
      <w:r>
        <w:rPr>
          <w:i/>
        </w:rPr>
        <w:t xml:space="preserve">Institutional Attitudes </w:t>
      </w:r>
      <w:r w:rsidR="000F6C97">
        <w:t>contains</w:t>
      </w:r>
      <w:r w:rsidR="00474C42" w:rsidRPr="00474C42">
        <w:t xml:space="preserve"> essays from</w:t>
      </w:r>
      <w:r w:rsidR="00474C42">
        <w:t xml:space="preserve"> practising artists, curators, philosophers and cultural theorists</w:t>
      </w:r>
      <w:r w:rsidR="000F6C97">
        <w:t xml:space="preserve"> that take differing positions around the</w:t>
      </w:r>
      <w:r w:rsidR="0047040D">
        <w:t>se</w:t>
      </w:r>
      <w:r w:rsidR="000F6C97">
        <w:t xml:space="preserve"> questions of openness and closure</w:t>
      </w:r>
      <w:r w:rsidR="0047040D">
        <w:t xml:space="preserve"> in relation to </w:t>
      </w:r>
      <w:proofErr w:type="spellStart"/>
      <w:r w:rsidR="0047040D">
        <w:t>horizontalism</w:t>
      </w:r>
      <w:proofErr w:type="spellEnd"/>
      <w:r w:rsidR="0047040D">
        <w:t xml:space="preserve"> and the institution</w:t>
      </w:r>
      <w:r w:rsidR="00474C42">
        <w:t>. These include Mark Fisher who is</w:t>
      </w:r>
      <w:r w:rsidR="00054CDD">
        <w:t xml:space="preserve"> </w:t>
      </w:r>
      <w:r w:rsidR="00474C42">
        <w:t xml:space="preserve">well known for his work in this field as is set out in his book, </w:t>
      </w:r>
      <w:r w:rsidR="00474C42" w:rsidRPr="00474C42">
        <w:rPr>
          <w:i/>
        </w:rPr>
        <w:t>Capitalist Realism</w:t>
      </w:r>
      <w:r w:rsidR="00474C42">
        <w:t xml:space="preserve"> (in which he famously suggests that “It is easier to imagine the end of the world</w:t>
      </w:r>
      <w:r w:rsidR="007565F9">
        <w:t xml:space="preserve"> than the end of capitalism”</w:t>
      </w:r>
      <w:r w:rsidR="00474C42">
        <w:t>)</w:t>
      </w:r>
      <w:r w:rsidR="00BC7A01">
        <w:t xml:space="preserve">, </w:t>
      </w:r>
      <w:r w:rsidR="0047040D">
        <w:t xml:space="preserve">political philosopher Chantal </w:t>
      </w:r>
      <w:proofErr w:type="spellStart"/>
      <w:r w:rsidR="0047040D">
        <w:t>Mouffe</w:t>
      </w:r>
      <w:proofErr w:type="spellEnd"/>
      <w:r w:rsidR="0047040D">
        <w:t xml:space="preserve">, </w:t>
      </w:r>
      <w:r w:rsidR="00BC7A01">
        <w:t xml:space="preserve">the </w:t>
      </w:r>
      <w:r w:rsidR="001E03B2">
        <w:t xml:space="preserve">artist Jimmie Durham, museum director Alex </w:t>
      </w:r>
      <w:proofErr w:type="spellStart"/>
      <w:r w:rsidR="001E03B2">
        <w:t>Farquharson</w:t>
      </w:r>
      <w:proofErr w:type="spellEnd"/>
      <w:r w:rsidR="001E03B2">
        <w:t>,</w:t>
      </w:r>
      <w:r w:rsidR="00271A23">
        <w:t xml:space="preserve"> and philosopher Gerald </w:t>
      </w:r>
      <w:proofErr w:type="spellStart"/>
      <w:r w:rsidR="00271A23">
        <w:t>Raunig</w:t>
      </w:r>
      <w:proofErr w:type="spellEnd"/>
      <w:r w:rsidR="00271A23">
        <w:t xml:space="preserve"> as well as a number of other writers and theorists including </w:t>
      </w:r>
      <w:r w:rsidR="008A6F89">
        <w:t xml:space="preserve">Markus </w:t>
      </w:r>
      <w:proofErr w:type="spellStart"/>
      <w:r w:rsidR="008A6F89">
        <w:t>Miessen</w:t>
      </w:r>
      <w:proofErr w:type="spellEnd"/>
      <w:r w:rsidR="008A6F89">
        <w:t xml:space="preserve">, </w:t>
      </w:r>
      <w:proofErr w:type="spellStart"/>
      <w:r w:rsidR="00271A23">
        <w:t>Isabell</w:t>
      </w:r>
      <w:proofErr w:type="spellEnd"/>
      <w:r w:rsidR="00271A23">
        <w:t xml:space="preserve"> </w:t>
      </w:r>
      <w:proofErr w:type="spellStart"/>
      <w:r w:rsidR="00271A23">
        <w:t>Lorey</w:t>
      </w:r>
      <w:proofErr w:type="spellEnd"/>
      <w:r w:rsidR="00271A23">
        <w:t xml:space="preserve"> and Sonja </w:t>
      </w:r>
      <w:proofErr w:type="spellStart"/>
      <w:r w:rsidR="00271A23">
        <w:t>Lavaert</w:t>
      </w:r>
      <w:proofErr w:type="spellEnd"/>
      <w:r w:rsidR="00271A23">
        <w:t xml:space="preserve">. Of these contributions, it is </w:t>
      </w:r>
      <w:proofErr w:type="spellStart"/>
      <w:r w:rsidR="00271A23">
        <w:t>Raunig</w:t>
      </w:r>
      <w:proofErr w:type="spellEnd"/>
      <w:r w:rsidR="00271A23">
        <w:t xml:space="preserve"> who most clearly </w:t>
      </w:r>
      <w:r w:rsidR="003D397F">
        <w:t xml:space="preserve">both defines horizontality (more often termed </w:t>
      </w:r>
      <w:proofErr w:type="spellStart"/>
      <w:r w:rsidR="003D397F">
        <w:t>horizontalism</w:t>
      </w:r>
      <w:proofErr w:type="spellEnd"/>
      <w:r w:rsidR="003D397F">
        <w:t xml:space="preserve"> within the context of the Occupy movement) </w:t>
      </w:r>
      <w:r w:rsidR="003D397F" w:rsidRPr="003D397F">
        <w:rPr>
          <w:i/>
        </w:rPr>
        <w:t>and</w:t>
      </w:r>
      <w:r w:rsidR="003D397F">
        <w:t xml:space="preserve"> defines the problem of horizontality. </w:t>
      </w:r>
      <w:proofErr w:type="spellStart"/>
      <w:r w:rsidR="006E1CE0">
        <w:t>Raunig</w:t>
      </w:r>
      <w:r w:rsidR="003A0205">
        <w:t>’s</w:t>
      </w:r>
      <w:proofErr w:type="spellEnd"/>
      <w:r w:rsidR="003A0205">
        <w:t xml:space="preserve"> essay, “Flatness Rules” well-</w:t>
      </w:r>
      <w:r w:rsidR="007565F9">
        <w:t>articulates</w:t>
      </w:r>
      <w:r w:rsidR="006E1CE0">
        <w:t xml:space="preserve"> flatness </w:t>
      </w:r>
      <w:r w:rsidR="00A85A62">
        <w:t>through</w:t>
      </w:r>
      <w:r w:rsidR="006E1CE0">
        <w:t xml:space="preserve"> the work of philosophers such as </w:t>
      </w:r>
      <w:r w:rsidR="0006145D">
        <w:t xml:space="preserve">Paolo </w:t>
      </w:r>
      <w:proofErr w:type="spellStart"/>
      <w:r w:rsidR="0006145D">
        <w:t>Virno</w:t>
      </w:r>
      <w:proofErr w:type="spellEnd"/>
      <w:r w:rsidR="00A85A62">
        <w:t>,</w:t>
      </w:r>
      <w:r w:rsidR="0006145D">
        <w:t xml:space="preserve"> </w:t>
      </w:r>
      <w:r w:rsidR="006E1CE0">
        <w:t xml:space="preserve">as well as Michael </w:t>
      </w:r>
      <w:proofErr w:type="spellStart"/>
      <w:r w:rsidR="006E1CE0">
        <w:t>Hardt</w:t>
      </w:r>
      <w:proofErr w:type="spellEnd"/>
      <w:r w:rsidR="006E1CE0">
        <w:t xml:space="preserve"> and Antonio </w:t>
      </w:r>
      <w:proofErr w:type="spellStart"/>
      <w:r w:rsidR="006E1CE0">
        <w:t>Negri’s</w:t>
      </w:r>
      <w:proofErr w:type="spellEnd"/>
      <w:r w:rsidR="006E1CE0">
        <w:t xml:space="preserve"> work in the book, </w:t>
      </w:r>
      <w:r w:rsidR="006E1CE0" w:rsidRPr="006E1CE0">
        <w:rPr>
          <w:i/>
        </w:rPr>
        <w:t>Empire</w:t>
      </w:r>
      <w:r w:rsidR="00A85A62">
        <w:t xml:space="preserve"> </w:t>
      </w:r>
      <w:r w:rsidR="006E1CE0">
        <w:t xml:space="preserve">and the earlier foundational work of Gilles Deleuze and Félix Guattari’s </w:t>
      </w:r>
      <w:r w:rsidR="006E1CE0" w:rsidRPr="00242229">
        <w:rPr>
          <w:i/>
        </w:rPr>
        <w:t>Anti</w:t>
      </w:r>
      <w:r w:rsidR="00242229" w:rsidRPr="00242229">
        <w:rPr>
          <w:i/>
        </w:rPr>
        <w:t xml:space="preserve"> Oedipus</w:t>
      </w:r>
      <w:r w:rsidR="003A0205">
        <w:t xml:space="preserve"> (first published in 1972). Similarly</w:t>
      </w:r>
      <w:r w:rsidR="00862BC9">
        <w:t>,</w:t>
      </w:r>
      <w:r w:rsidR="003A0205">
        <w:t xml:space="preserve"> words such as flatness, surface, openness, network, modulation, process, stream, movement, and the common also act to form a territory for horizontality, and are common to the lexicon established across the essays in </w:t>
      </w:r>
      <w:r w:rsidR="003A0205" w:rsidRPr="003A0205">
        <w:rPr>
          <w:i/>
        </w:rPr>
        <w:t>Institutional Attitudes</w:t>
      </w:r>
      <w:r w:rsidR="003A0205">
        <w:t>.</w:t>
      </w:r>
    </w:p>
    <w:p w:rsidR="00862BC9" w:rsidRDefault="00862BC9"/>
    <w:p w:rsidR="00751262" w:rsidRDefault="00534092">
      <w:proofErr w:type="spellStart"/>
      <w:r>
        <w:t>Raunig</w:t>
      </w:r>
      <w:proofErr w:type="spellEnd"/>
      <w:r>
        <w:t xml:space="preserve"> grapples with the</w:t>
      </w:r>
      <w:r w:rsidR="004E2CB6">
        <w:t xml:space="preserve"> relationship between flatness </w:t>
      </w:r>
      <w:r>
        <w:t xml:space="preserve">and </w:t>
      </w:r>
      <w:r w:rsidR="004E2CB6">
        <w:t xml:space="preserve">the decentring and </w:t>
      </w:r>
      <w:proofErr w:type="spellStart"/>
      <w:r w:rsidR="004E2CB6">
        <w:t>deterritorialising</w:t>
      </w:r>
      <w:proofErr w:type="spellEnd"/>
      <w:r w:rsidR="004E2CB6">
        <w:t xml:space="preserve"> practices of neo-liberalism </w:t>
      </w:r>
      <w:r>
        <w:t xml:space="preserve">in order to </w:t>
      </w:r>
      <w:r w:rsidR="004E2CB6">
        <w:t>consider how these horizontal practices might produce</w:t>
      </w:r>
      <w:r w:rsidR="00DA7ABA">
        <w:t xml:space="preserve"> a way out of the problem of </w:t>
      </w:r>
      <w:proofErr w:type="spellStart"/>
      <w:r w:rsidR="00DA7ABA">
        <w:t>horizontalism</w:t>
      </w:r>
      <w:proofErr w:type="spellEnd"/>
      <w:r w:rsidR="004E2CB6">
        <w:t xml:space="preserve"> itself</w:t>
      </w:r>
      <w:r w:rsidR="00DA7ABA">
        <w:t>.</w:t>
      </w:r>
      <w:r>
        <w:t xml:space="preserve"> </w:t>
      </w:r>
      <w:proofErr w:type="spellStart"/>
      <w:r w:rsidR="004D5C3B">
        <w:t>Raunig</w:t>
      </w:r>
      <w:proofErr w:type="spellEnd"/>
      <w:r w:rsidR="004D5C3B">
        <w:t xml:space="preserve"> asks: “If we are really dealing with a ‘communism of capital’ today, as Paolo </w:t>
      </w:r>
      <w:proofErr w:type="spellStart"/>
      <w:r w:rsidR="004D5C3B">
        <w:t>Virno</w:t>
      </w:r>
      <w:proofErr w:type="spellEnd"/>
      <w:r w:rsidR="004D5C3B">
        <w:t xml:space="preserve">, Christian </w:t>
      </w:r>
      <w:proofErr w:type="spellStart"/>
      <w:r w:rsidR="004D5C3B">
        <w:t>Marazzi</w:t>
      </w:r>
      <w:proofErr w:type="spellEnd"/>
      <w:r w:rsidR="004D5C3B">
        <w:t xml:space="preserve"> or Antonio </w:t>
      </w:r>
      <w:proofErr w:type="spellStart"/>
      <w:r w:rsidR="004D5C3B">
        <w:t>Negri</w:t>
      </w:r>
      <w:proofErr w:type="spellEnd"/>
      <w:r w:rsidR="004D5C3B">
        <w:t xml:space="preserve"> emphasise, how can this perverted form of ‘communism’ be turned into a new ‘</w:t>
      </w:r>
      <w:proofErr w:type="spellStart"/>
      <w:r w:rsidR="004D5C3B">
        <w:t>commonism</w:t>
      </w:r>
      <w:proofErr w:type="spellEnd"/>
      <w:r w:rsidR="004D5C3B">
        <w:t>’?” (</w:t>
      </w:r>
      <w:proofErr w:type="spellStart"/>
      <w:r w:rsidR="003C09E7">
        <w:t>Raunig</w:t>
      </w:r>
      <w:proofErr w:type="spellEnd"/>
      <w:r w:rsidR="003C09E7">
        <w:t xml:space="preserve"> 2013: 169</w:t>
      </w:r>
      <w:r w:rsidR="00A27C76">
        <w:t>) I</w:t>
      </w:r>
      <w:r w:rsidR="004D5C3B">
        <w:t>n other words, this is to ask: “… how horizontality can assume an emancipatory form again, against the background of the ways in which Post-</w:t>
      </w:r>
      <w:proofErr w:type="spellStart"/>
      <w:r w:rsidR="004D5C3B">
        <w:t>Fordist</w:t>
      </w:r>
      <w:proofErr w:type="spellEnd"/>
      <w:r w:rsidR="004D5C3B">
        <w:t xml:space="preserve"> production functions.” (</w:t>
      </w:r>
      <w:proofErr w:type="spellStart"/>
      <w:r w:rsidR="003C09E7">
        <w:t>Raunig</w:t>
      </w:r>
      <w:proofErr w:type="spellEnd"/>
      <w:r w:rsidR="003C09E7">
        <w:t xml:space="preserve"> 2013: 169</w:t>
      </w:r>
      <w:r w:rsidR="004D5C3B">
        <w:t>) U</w:t>
      </w:r>
      <w:r>
        <w:t>nlike</w:t>
      </w:r>
      <w:r w:rsidR="007565F9">
        <w:t xml:space="preserve"> others such as</w:t>
      </w:r>
      <w:r>
        <w:t xml:space="preserve"> Fisher and </w:t>
      </w:r>
      <w:proofErr w:type="spellStart"/>
      <w:r>
        <w:t>Mouffe</w:t>
      </w:r>
      <w:proofErr w:type="spellEnd"/>
      <w:r>
        <w:t xml:space="preserve">, </w:t>
      </w:r>
      <w:r w:rsidR="007565F9">
        <w:t>for example,</w:t>
      </w:r>
      <w:r w:rsidR="004D5C3B">
        <w:t xml:space="preserve"> </w:t>
      </w:r>
      <w:proofErr w:type="spellStart"/>
      <w:r>
        <w:t>Raunig</w:t>
      </w:r>
      <w:proofErr w:type="spellEnd"/>
      <w:r>
        <w:t xml:space="preserve"> </w:t>
      </w:r>
      <w:r w:rsidR="003A4D2E">
        <w:t>argues</w:t>
      </w:r>
      <w:r>
        <w:t xml:space="preserve"> that</w:t>
      </w:r>
      <w:r w:rsidR="004D5C3B">
        <w:t xml:space="preserve"> the</w:t>
      </w:r>
      <w:r w:rsidR="00DA7ABA">
        <w:t xml:space="preserve"> </w:t>
      </w:r>
      <w:proofErr w:type="spellStart"/>
      <w:r w:rsidR="00DA7ABA">
        <w:t>deterritorialisation</w:t>
      </w:r>
      <w:proofErr w:type="spellEnd"/>
      <w:r w:rsidR="00DA7ABA">
        <w:t xml:space="preserve"> of the commons might be “</w:t>
      </w:r>
      <w:proofErr w:type="spellStart"/>
      <w:r w:rsidR="00DA7ABA">
        <w:t>reterritorialised</w:t>
      </w:r>
      <w:proofErr w:type="spellEnd"/>
      <w:r w:rsidR="00DA7ABA">
        <w:t>” through what he terms, “</w:t>
      </w:r>
      <w:proofErr w:type="spellStart"/>
      <w:r w:rsidR="00DA7ABA">
        <w:t>institutuent</w:t>
      </w:r>
      <w:proofErr w:type="spellEnd"/>
      <w:r w:rsidR="00DA7ABA">
        <w:t xml:space="preserve"> practice” – the instituting of the common. (</w:t>
      </w:r>
      <w:proofErr w:type="spellStart"/>
      <w:r w:rsidR="003C09E7">
        <w:t>Raunig</w:t>
      </w:r>
      <w:proofErr w:type="spellEnd"/>
      <w:r w:rsidR="003C09E7">
        <w:t xml:space="preserve"> 2013: 170</w:t>
      </w:r>
      <w:r w:rsidR="00DA7ABA">
        <w:t>)</w:t>
      </w:r>
      <w:r w:rsidR="003A4D2E">
        <w:t xml:space="preserve"> Therefore</w:t>
      </w:r>
      <w:r w:rsidR="00F950FE">
        <w:t xml:space="preserve"> </w:t>
      </w:r>
      <w:proofErr w:type="spellStart"/>
      <w:r w:rsidR="003A4D2E">
        <w:t>Raunig</w:t>
      </w:r>
      <w:proofErr w:type="spellEnd"/>
      <w:r w:rsidR="003A4D2E">
        <w:t xml:space="preserve"> suggests that the processes of </w:t>
      </w:r>
      <w:proofErr w:type="spellStart"/>
      <w:r w:rsidR="003A4D2E">
        <w:t>horizontalism</w:t>
      </w:r>
      <w:proofErr w:type="spellEnd"/>
      <w:r w:rsidR="003A4D2E">
        <w:t xml:space="preserve"> might be recuperated into an emancipatory form. As such, </w:t>
      </w:r>
      <w:proofErr w:type="spellStart"/>
      <w:r w:rsidR="00F950FE">
        <w:t>Raunig</w:t>
      </w:r>
      <w:proofErr w:type="spellEnd"/>
      <w:r w:rsidR="00F950FE">
        <w:t xml:space="preserve"> expresses his project most clearly within the philosophical language of immanent philosophy, particularly drawing upon the work of Deleuze and Guattari as described earlier. </w:t>
      </w:r>
      <w:r w:rsidR="007565F9">
        <w:t>However,</w:t>
      </w:r>
      <w:r w:rsidR="003A4D2E">
        <w:t xml:space="preserve"> </w:t>
      </w:r>
      <w:r w:rsidR="00BF2647">
        <w:t xml:space="preserve">the requires a lot of complex </w:t>
      </w:r>
      <w:proofErr w:type="spellStart"/>
      <w:r w:rsidR="00BF2647">
        <w:t>maneovering</w:t>
      </w:r>
      <w:proofErr w:type="spellEnd"/>
      <w:r w:rsidR="00BF2647">
        <w:t xml:space="preserve"> </w:t>
      </w:r>
      <w:r w:rsidR="00071899">
        <w:t xml:space="preserve">in order for </w:t>
      </w:r>
      <w:proofErr w:type="spellStart"/>
      <w:r w:rsidR="00071899">
        <w:t>Raunig</w:t>
      </w:r>
      <w:proofErr w:type="spellEnd"/>
      <w:r w:rsidR="00071899">
        <w:t xml:space="preserve"> to make a distinction between the neo-liberal art institution’s use of </w:t>
      </w:r>
      <w:proofErr w:type="spellStart"/>
      <w:r w:rsidR="00071899">
        <w:t>horizontalism</w:t>
      </w:r>
      <w:proofErr w:type="spellEnd"/>
      <w:r w:rsidR="00071899">
        <w:t xml:space="preserve"> and his libratory form. If</w:t>
      </w:r>
      <w:r w:rsidR="00751262">
        <w:t xml:space="preserve"> the neo-liberal museum is a characterised by the manner in which it modulates between openness (participation) and closure (checks and measures) then surely </w:t>
      </w:r>
      <w:proofErr w:type="spellStart"/>
      <w:r w:rsidR="00BA20CB">
        <w:t>Raunig’s</w:t>
      </w:r>
      <w:proofErr w:type="spellEnd"/>
      <w:r w:rsidR="00751262">
        <w:t xml:space="preserve"> “</w:t>
      </w:r>
      <w:proofErr w:type="spellStart"/>
      <w:r w:rsidR="00751262">
        <w:t>instituent</w:t>
      </w:r>
      <w:proofErr w:type="spellEnd"/>
      <w:r w:rsidR="00751262">
        <w:t xml:space="preserve"> practice” of </w:t>
      </w:r>
      <w:proofErr w:type="spellStart"/>
      <w:r w:rsidR="00751262">
        <w:t>reinhabitating</w:t>
      </w:r>
      <w:proofErr w:type="spellEnd"/>
      <w:r w:rsidR="00751262">
        <w:t xml:space="preserve"> the museum </w:t>
      </w:r>
      <w:r w:rsidR="00BA20CB">
        <w:t>through t</w:t>
      </w:r>
      <w:r w:rsidR="00071899">
        <w:t xml:space="preserve">he </w:t>
      </w:r>
      <w:proofErr w:type="spellStart"/>
      <w:r w:rsidR="00071899">
        <w:t>reterritorialisation</w:t>
      </w:r>
      <w:proofErr w:type="spellEnd"/>
      <w:r w:rsidR="00071899">
        <w:t xml:space="preserve"> of time</w:t>
      </w:r>
      <w:r w:rsidR="00A27C76">
        <w:t xml:space="preserve"> and the specificity</w:t>
      </w:r>
      <w:r w:rsidR="00BA20CB">
        <w:t xml:space="preserve"> of c</w:t>
      </w:r>
      <w:r w:rsidR="00A27C76">
        <w:t xml:space="preserve">ontext </w:t>
      </w:r>
      <w:r w:rsidR="00071899">
        <w:t>are the same actions rebranded.</w:t>
      </w:r>
    </w:p>
    <w:p w:rsidR="00751262" w:rsidRDefault="00751262"/>
    <w:p w:rsidR="007A389C" w:rsidRDefault="001A589C">
      <w:r>
        <w:t>This action of “</w:t>
      </w:r>
      <w:proofErr w:type="spellStart"/>
      <w:r>
        <w:t>reinhabitation</w:t>
      </w:r>
      <w:proofErr w:type="spellEnd"/>
      <w:r>
        <w:t xml:space="preserve">” or of “reinstituting” is </w:t>
      </w:r>
      <w:r w:rsidR="007A389C">
        <w:t>echoed</w:t>
      </w:r>
      <w:r>
        <w:t xml:space="preserve"> through a number of the essays </w:t>
      </w:r>
      <w:r w:rsidR="007A389C">
        <w:t>taking</w:t>
      </w:r>
      <w:r>
        <w:t xml:space="preserve"> different forms from Blake </w:t>
      </w:r>
      <w:proofErr w:type="spellStart"/>
      <w:r>
        <w:t>Stimpson’s</w:t>
      </w:r>
      <w:proofErr w:type="spellEnd"/>
      <w:r>
        <w:t xml:space="preserve"> articulation of “tender spots” to Fisher’s call for a reinstituting of organisational structures and </w:t>
      </w:r>
      <w:proofErr w:type="spellStart"/>
      <w:r>
        <w:t>Mouffe’s</w:t>
      </w:r>
      <w:proofErr w:type="spellEnd"/>
      <w:r>
        <w:t xml:space="preserve"> call for the institution as an agonistic site.</w:t>
      </w:r>
      <w:r w:rsidR="00F60B59">
        <w:t xml:space="preserve"> Both Fisher and </w:t>
      </w:r>
      <w:proofErr w:type="spellStart"/>
      <w:r w:rsidR="00F60B59">
        <w:t>Mouffe</w:t>
      </w:r>
      <w:proofErr w:type="spellEnd"/>
      <w:r w:rsidR="00F60B59">
        <w:t xml:space="preserve"> call for a form of re-inhabitation of the institution </w:t>
      </w:r>
      <w:r w:rsidR="000343A4">
        <w:t>in</w:t>
      </w:r>
      <w:r w:rsidR="00F60B59">
        <w:t xml:space="preserve"> terms </w:t>
      </w:r>
      <w:r w:rsidR="000343A4">
        <w:t xml:space="preserve">that </w:t>
      </w:r>
      <w:r w:rsidR="00F60B59">
        <w:t xml:space="preserve">are much less </w:t>
      </w:r>
      <w:r w:rsidR="007A389C">
        <w:t>unequivocally</w:t>
      </w:r>
      <w:r w:rsidR="00F60B59">
        <w:t xml:space="preserve"> p</w:t>
      </w:r>
      <w:r w:rsidR="00B11EFE">
        <w:t>ost</w:t>
      </w:r>
      <w:r w:rsidR="00F60B59">
        <w:t xml:space="preserve">modern than </w:t>
      </w:r>
      <w:proofErr w:type="spellStart"/>
      <w:r w:rsidR="00F60B59">
        <w:t>Raunig’s</w:t>
      </w:r>
      <w:proofErr w:type="spellEnd"/>
      <w:r w:rsidR="007A389C">
        <w:t>, h</w:t>
      </w:r>
      <w:r w:rsidR="00F60B59">
        <w:t>owever, it is much less certain how all these models might provoke a different kind of institution to those that we know now</w:t>
      </w:r>
      <w:r w:rsidR="0007770F">
        <w:t xml:space="preserve"> – </w:t>
      </w:r>
      <w:r w:rsidR="000343A4">
        <w:t xml:space="preserve">that is, </w:t>
      </w:r>
      <w:r w:rsidR="0007770F">
        <w:t xml:space="preserve">the </w:t>
      </w:r>
      <w:r w:rsidR="000343A4">
        <w:t xml:space="preserve">(neo liberal) </w:t>
      </w:r>
      <w:r w:rsidR="0007770F">
        <w:t>modulating institution that juggles openness (to participation) and closure (competition, exclusivity, protection of cultural materials and so on)</w:t>
      </w:r>
      <w:r w:rsidR="00F60B59">
        <w:t>.</w:t>
      </w:r>
      <w:r w:rsidR="00F60B59" w:rsidRPr="007D6BCE">
        <w:rPr>
          <w:color w:val="FF0000"/>
        </w:rPr>
        <w:t xml:space="preserve"> </w:t>
      </w:r>
      <w:r w:rsidR="002146E3">
        <w:t>Yet w</w:t>
      </w:r>
      <w:r w:rsidR="006D083E">
        <w:t>hat seem</w:t>
      </w:r>
      <w:r w:rsidR="000343A4">
        <w:t xml:space="preserve">s to be missing in all of the essays </w:t>
      </w:r>
      <w:r w:rsidR="006D083E">
        <w:t>is a clear outline of art’s role in producing a symbolic</w:t>
      </w:r>
      <w:r w:rsidR="00F60B59">
        <w:t xml:space="preserve"> imaginary realm as a contrary action to the dissipative movement of </w:t>
      </w:r>
      <w:proofErr w:type="spellStart"/>
      <w:r w:rsidR="00F60B59">
        <w:t>horizontalism</w:t>
      </w:r>
      <w:proofErr w:type="spellEnd"/>
      <w:r w:rsidR="006D083E">
        <w:t xml:space="preserve">. </w:t>
      </w:r>
    </w:p>
    <w:p w:rsidR="001A589C" w:rsidRDefault="001A589C"/>
    <w:p w:rsidR="00F60B59" w:rsidRDefault="00D27BC6">
      <w:r>
        <w:t>In</w:t>
      </w:r>
      <w:r w:rsidR="00CC4745">
        <w:t xml:space="preserve"> his book</w:t>
      </w:r>
      <w:r>
        <w:t xml:space="preserve"> </w:t>
      </w:r>
      <w:r w:rsidRPr="002146E3">
        <w:rPr>
          <w:i/>
        </w:rPr>
        <w:t>Time For Revolution</w:t>
      </w:r>
      <w:r>
        <w:t xml:space="preserve">, </w:t>
      </w:r>
      <w:proofErr w:type="spellStart"/>
      <w:r>
        <w:t>Negri</w:t>
      </w:r>
      <w:proofErr w:type="spellEnd"/>
      <w:r>
        <w:t xml:space="preserve"> asserts that there must be a separation from the material field in order for reflection to take place. </w:t>
      </w:r>
      <w:r w:rsidR="000041F9">
        <w:t xml:space="preserve">While many of the essays in </w:t>
      </w:r>
      <w:r w:rsidR="007D6BCE">
        <w:rPr>
          <w:i/>
        </w:rPr>
        <w:t xml:space="preserve">Institutional Attitudes </w:t>
      </w:r>
      <w:r w:rsidR="000041F9" w:rsidRPr="000041F9">
        <w:t xml:space="preserve">call for a similar action of separation – a movement that is contrary to the expansive terrain of horizontality </w:t>
      </w:r>
      <w:r w:rsidR="000041F9">
        <w:t>–</w:t>
      </w:r>
      <w:r w:rsidR="000041F9" w:rsidRPr="000041F9">
        <w:t xml:space="preserve"> </w:t>
      </w:r>
      <w:r w:rsidR="000041F9">
        <w:t xml:space="preserve">they are less explicit regarding the terms of how this separation (or reconstitution) might take place. </w:t>
      </w:r>
      <w:proofErr w:type="spellStart"/>
      <w:r w:rsidR="000041F9">
        <w:t>Negri</w:t>
      </w:r>
      <w:proofErr w:type="spellEnd"/>
      <w:r w:rsidR="000041F9">
        <w:t xml:space="preserve"> himself suggests</w:t>
      </w:r>
      <w:r w:rsidR="00BC2240">
        <w:t xml:space="preserve"> that this would be a form of </w:t>
      </w:r>
      <w:r w:rsidR="000041F9">
        <w:t xml:space="preserve">what he terms “reverse </w:t>
      </w:r>
      <w:proofErr w:type="spellStart"/>
      <w:r w:rsidR="000041F9">
        <w:t>a</w:t>
      </w:r>
      <w:r w:rsidR="00BC2240">
        <w:t>s</w:t>
      </w:r>
      <w:r w:rsidR="000041F9">
        <w:t>cesis</w:t>
      </w:r>
      <w:proofErr w:type="spellEnd"/>
      <w:r w:rsidR="000041F9">
        <w:t xml:space="preserve">” – sticking one’s head up above the </w:t>
      </w:r>
      <w:r w:rsidR="00BC2240">
        <w:t xml:space="preserve">crowd in order to be able to see better. </w:t>
      </w:r>
      <w:r w:rsidR="003C09E7">
        <w:t>(</w:t>
      </w:r>
      <w:proofErr w:type="spellStart"/>
      <w:r w:rsidR="003C09E7">
        <w:t>Negri</w:t>
      </w:r>
      <w:proofErr w:type="spellEnd"/>
      <w:r w:rsidR="003C09E7">
        <w:t xml:space="preserve"> 2005: 161</w:t>
      </w:r>
      <w:r w:rsidR="00C450F5">
        <w:t xml:space="preserve">) </w:t>
      </w:r>
      <w:proofErr w:type="spellStart"/>
      <w:r w:rsidR="00BC2240">
        <w:t>Negri’s</w:t>
      </w:r>
      <w:proofErr w:type="spellEnd"/>
      <w:r w:rsidR="00BC2240">
        <w:t xml:space="preserve"> </w:t>
      </w:r>
      <w:r w:rsidR="002146E3">
        <w:t>“</w:t>
      </w:r>
      <w:r w:rsidR="00BC2240">
        <w:t xml:space="preserve">reverse </w:t>
      </w:r>
      <w:proofErr w:type="spellStart"/>
      <w:r w:rsidR="00BC2240">
        <w:t>ascesis</w:t>
      </w:r>
      <w:proofErr w:type="spellEnd"/>
      <w:r w:rsidR="002146E3">
        <w:t>”</w:t>
      </w:r>
      <w:r w:rsidR="00BC2240">
        <w:t xml:space="preserve"> suggests a kind of going against the flow of </w:t>
      </w:r>
      <w:proofErr w:type="spellStart"/>
      <w:r w:rsidR="00BC2240">
        <w:t>horizontalism</w:t>
      </w:r>
      <w:proofErr w:type="spellEnd"/>
      <w:r w:rsidR="00BC2240">
        <w:t xml:space="preserve"> – a vertical movement perhaps</w:t>
      </w:r>
      <w:r w:rsidR="002146E3">
        <w:t>. Y</w:t>
      </w:r>
      <w:r w:rsidR="0046368B">
        <w:t xml:space="preserve">et unlike the verticality that </w:t>
      </w:r>
      <w:proofErr w:type="spellStart"/>
      <w:r w:rsidR="0046368B">
        <w:t>Gielen</w:t>
      </w:r>
      <w:proofErr w:type="spellEnd"/>
      <w:r w:rsidR="0046368B">
        <w:t xml:space="preserve"> outlines in his introduction to </w:t>
      </w:r>
      <w:r w:rsidR="007D6BCE" w:rsidRPr="000D4330">
        <w:rPr>
          <w:i/>
        </w:rPr>
        <w:t>Institutional Attitudes</w:t>
      </w:r>
      <w:r w:rsidR="0046368B">
        <w:t xml:space="preserve">, </w:t>
      </w:r>
      <w:proofErr w:type="spellStart"/>
      <w:r w:rsidR="0046368B">
        <w:t>Negri’s</w:t>
      </w:r>
      <w:proofErr w:type="spellEnd"/>
      <w:r w:rsidR="0046368B">
        <w:t xml:space="preserve"> “verticality” is constituted through the material field</w:t>
      </w:r>
      <w:r w:rsidR="007D6BCE">
        <w:t xml:space="preserve"> – like a pull against the tide –</w:t>
      </w:r>
      <w:r w:rsidR="0046368B">
        <w:t xml:space="preserve"> rather than being contrary to it</w:t>
      </w:r>
      <w:r w:rsidR="00BC2240">
        <w:t>. (</w:t>
      </w:r>
      <w:r w:rsidR="00BC2240">
        <w:rPr>
          <w:rStyle w:val="EndnoteReference"/>
        </w:rPr>
        <w:endnoteReference w:id="2"/>
      </w:r>
      <w:r w:rsidR="00BC2240">
        <w:t>)</w:t>
      </w:r>
      <w:r w:rsidR="0046368B">
        <w:t xml:space="preserve"> </w:t>
      </w:r>
      <w:r w:rsidR="00CC4745">
        <w:t>Therefore while there is a common call for a pull against the force of horizontal movement towards a reconstitution of forms of institution or commonality (“re-taking the square” (</w:t>
      </w:r>
      <w:proofErr w:type="spellStart"/>
      <w:r w:rsidR="003C09E7">
        <w:t>Lorey</w:t>
      </w:r>
      <w:proofErr w:type="spellEnd"/>
      <w:r w:rsidR="003C09E7">
        <w:t xml:space="preserve"> 2013: 179, quoting Marta </w:t>
      </w:r>
      <w:proofErr w:type="spellStart"/>
      <w:r w:rsidR="003C09E7">
        <w:t>Malo</w:t>
      </w:r>
      <w:proofErr w:type="spellEnd"/>
      <w:r w:rsidR="00CC4745">
        <w:t xml:space="preserve">)) </w:t>
      </w:r>
      <w:r w:rsidR="0046368B">
        <w:t xml:space="preserve">what seems much less clear is how </w:t>
      </w:r>
      <w:r w:rsidR="00CC4745">
        <w:t>this</w:t>
      </w:r>
      <w:r w:rsidR="0046368B">
        <w:t xml:space="preserve"> will take place: inside or outside of </w:t>
      </w:r>
      <w:proofErr w:type="spellStart"/>
      <w:r w:rsidR="0046368B">
        <w:t>horizontalism</w:t>
      </w:r>
      <w:proofErr w:type="spellEnd"/>
      <w:r w:rsidR="0046368B">
        <w:t xml:space="preserve"> itself? How might we imagine other worlds if we are constantly bound within the immediate experience of the now (and the hungry demand for more experience, more action)? How might we learn from the past and imagine other possible futures if we are confined to a never-ending </w:t>
      </w:r>
      <w:r w:rsidR="00CC4745">
        <w:t>present</w:t>
      </w:r>
      <w:r w:rsidR="0046368B">
        <w:t xml:space="preserve"> of action and actualisation? These questions open up the need for an urgent consideration of philosophies of time</w:t>
      </w:r>
      <w:r w:rsidR="00CC4745">
        <w:t>,</w:t>
      </w:r>
      <w:r w:rsidR="0046368B">
        <w:t xml:space="preserve"> </w:t>
      </w:r>
      <w:r w:rsidR="00CC4745">
        <w:t>and</w:t>
      </w:r>
      <w:r w:rsidR="0046368B">
        <w:t xml:space="preserve"> for </w:t>
      </w:r>
      <w:r w:rsidR="00CC4745">
        <w:t>the</w:t>
      </w:r>
      <w:r w:rsidR="0046368B">
        <w:t xml:space="preserve"> </w:t>
      </w:r>
      <w:r w:rsidR="00716C76">
        <w:t>re</w:t>
      </w:r>
      <w:r w:rsidR="00CC4745">
        <w:t>-</w:t>
      </w:r>
      <w:r w:rsidR="00716C76">
        <w:t xml:space="preserve">institution of a separation that enables a reassertion of the symbolic, imaginary realm – of imagined subjects and their representations rather than their </w:t>
      </w:r>
      <w:r w:rsidR="002146E3">
        <w:t>dissipation</w:t>
      </w:r>
      <w:r w:rsidR="00716C76">
        <w:t xml:space="preserve"> into the action, movement, modulation of an impossible present.</w:t>
      </w:r>
      <w:r w:rsidR="00A90C64">
        <w:t xml:space="preserve"> As such </w:t>
      </w:r>
      <w:r w:rsidR="00A90C64" w:rsidRPr="000D4330">
        <w:rPr>
          <w:i/>
        </w:rPr>
        <w:t>Institutional Attitudes: Instituting Art in a Flat World</w:t>
      </w:r>
      <w:r w:rsidR="00A90C64">
        <w:rPr>
          <w:i/>
        </w:rPr>
        <w:t xml:space="preserve"> </w:t>
      </w:r>
      <w:r w:rsidR="00A90C64" w:rsidRPr="00A90C64">
        <w:t>is an important an</w:t>
      </w:r>
      <w:r w:rsidR="002146E3">
        <w:t>d timely contribution to a much-</w:t>
      </w:r>
      <w:r w:rsidR="00A90C64" w:rsidRPr="00A90C64">
        <w:t xml:space="preserve">needed </w:t>
      </w:r>
      <w:r w:rsidR="00A90C64">
        <w:t>discussion – a discussion that we need to take further in order to think how and on what terms we might begin to re-imagine a different future.</w:t>
      </w:r>
    </w:p>
    <w:p w:rsidR="00195FB8" w:rsidRDefault="00195FB8"/>
    <w:p w:rsidR="00195FB8" w:rsidRPr="00195FB8" w:rsidRDefault="00195FB8" w:rsidP="00195FB8">
      <w:pPr>
        <w:pStyle w:val="EndnoteText"/>
        <w:spacing w:line="480" w:lineRule="auto"/>
        <w:rPr>
          <w:sz w:val="22"/>
        </w:rPr>
      </w:pPr>
      <w:r w:rsidRPr="00195FB8">
        <w:rPr>
          <w:sz w:val="22"/>
        </w:rPr>
        <w:t>REFERENCES</w:t>
      </w:r>
    </w:p>
    <w:p w:rsidR="00F35BA1" w:rsidRDefault="00195FB8" w:rsidP="00195FB8">
      <w:pPr>
        <w:pStyle w:val="EndnoteText"/>
        <w:spacing w:line="480" w:lineRule="auto"/>
        <w:rPr>
          <w:sz w:val="22"/>
        </w:rPr>
      </w:pPr>
      <w:proofErr w:type="spellStart"/>
      <w:r w:rsidRPr="00195FB8">
        <w:rPr>
          <w:sz w:val="22"/>
        </w:rPr>
        <w:t>Lorey</w:t>
      </w:r>
      <w:proofErr w:type="spellEnd"/>
      <w:r w:rsidRPr="00195FB8">
        <w:rPr>
          <w:sz w:val="22"/>
        </w:rPr>
        <w:t xml:space="preserve">, </w:t>
      </w:r>
      <w:proofErr w:type="spellStart"/>
      <w:r w:rsidRPr="00195FB8">
        <w:rPr>
          <w:sz w:val="22"/>
        </w:rPr>
        <w:t>Isabell</w:t>
      </w:r>
      <w:proofErr w:type="spellEnd"/>
      <w:r w:rsidRPr="00195FB8">
        <w:rPr>
          <w:sz w:val="22"/>
        </w:rPr>
        <w:t xml:space="preserve"> (2013), “On Democracy and Occupation: the Need for New Forms of Verticality” in </w:t>
      </w:r>
      <w:r w:rsidRPr="00195FB8">
        <w:rPr>
          <w:i/>
          <w:sz w:val="22"/>
        </w:rPr>
        <w:t>Institutional Attitudes: Instituting Art in a Flat World</w:t>
      </w:r>
      <w:r w:rsidRPr="00195FB8">
        <w:rPr>
          <w:sz w:val="22"/>
        </w:rPr>
        <w:t xml:space="preserve">, edited by Pascal </w:t>
      </w:r>
      <w:proofErr w:type="spellStart"/>
      <w:r w:rsidRPr="00195FB8">
        <w:rPr>
          <w:sz w:val="22"/>
        </w:rPr>
        <w:t>Gielen</w:t>
      </w:r>
      <w:proofErr w:type="spellEnd"/>
      <w:r w:rsidRPr="00195FB8">
        <w:rPr>
          <w:sz w:val="22"/>
        </w:rPr>
        <w:t xml:space="preserve">. Amsterdam: Antennae Series No. 8, </w:t>
      </w:r>
      <w:proofErr w:type="spellStart"/>
      <w:r w:rsidRPr="00195FB8">
        <w:rPr>
          <w:sz w:val="22"/>
        </w:rPr>
        <w:t>Valiz</w:t>
      </w:r>
      <w:proofErr w:type="spellEnd"/>
      <w:r w:rsidRPr="00195FB8">
        <w:rPr>
          <w:sz w:val="22"/>
        </w:rPr>
        <w:t>: 77-99.</w:t>
      </w:r>
    </w:p>
    <w:p w:rsidR="00195FB8" w:rsidRPr="00195FB8" w:rsidRDefault="00195FB8" w:rsidP="00195FB8">
      <w:pPr>
        <w:pStyle w:val="EndnoteText"/>
        <w:spacing w:line="480" w:lineRule="auto"/>
        <w:rPr>
          <w:sz w:val="22"/>
        </w:rPr>
      </w:pPr>
    </w:p>
    <w:p w:rsidR="00F35BA1" w:rsidRDefault="00195FB8" w:rsidP="00195FB8">
      <w:pPr>
        <w:pStyle w:val="EndnoteText"/>
        <w:spacing w:line="480" w:lineRule="auto"/>
        <w:rPr>
          <w:sz w:val="22"/>
        </w:rPr>
      </w:pPr>
      <w:proofErr w:type="spellStart"/>
      <w:r w:rsidRPr="00195FB8">
        <w:rPr>
          <w:sz w:val="22"/>
        </w:rPr>
        <w:t>Raunig</w:t>
      </w:r>
      <w:proofErr w:type="spellEnd"/>
      <w:r w:rsidRPr="00195FB8">
        <w:rPr>
          <w:sz w:val="22"/>
        </w:rPr>
        <w:t xml:space="preserve">, Gerald (2013), “Flatness Rules: </w:t>
      </w:r>
      <w:proofErr w:type="spellStart"/>
      <w:r w:rsidRPr="00195FB8">
        <w:rPr>
          <w:sz w:val="22"/>
        </w:rPr>
        <w:t>Instituent</w:t>
      </w:r>
      <w:proofErr w:type="spellEnd"/>
      <w:r w:rsidRPr="00195FB8">
        <w:rPr>
          <w:sz w:val="22"/>
        </w:rPr>
        <w:t xml:space="preserve"> Practices and Institutions of the Common in a Flat World” in </w:t>
      </w:r>
      <w:r w:rsidRPr="00195FB8">
        <w:rPr>
          <w:i/>
          <w:sz w:val="22"/>
        </w:rPr>
        <w:t>Institutional Attitudes: Instituting Art in a Flat World</w:t>
      </w:r>
      <w:r w:rsidRPr="00195FB8">
        <w:rPr>
          <w:sz w:val="22"/>
        </w:rPr>
        <w:t xml:space="preserve">, edited by Pascal </w:t>
      </w:r>
      <w:proofErr w:type="spellStart"/>
      <w:r w:rsidRPr="00195FB8">
        <w:rPr>
          <w:sz w:val="22"/>
        </w:rPr>
        <w:t>Gielen</w:t>
      </w:r>
      <w:proofErr w:type="spellEnd"/>
      <w:r w:rsidRPr="00195FB8">
        <w:rPr>
          <w:sz w:val="22"/>
        </w:rPr>
        <w:t xml:space="preserve">. Amsterdam: Antennae Series No. 8, </w:t>
      </w:r>
      <w:proofErr w:type="spellStart"/>
      <w:r w:rsidRPr="00195FB8">
        <w:rPr>
          <w:sz w:val="22"/>
        </w:rPr>
        <w:t>Valiz</w:t>
      </w:r>
      <w:proofErr w:type="spellEnd"/>
      <w:r w:rsidRPr="00195FB8">
        <w:rPr>
          <w:sz w:val="22"/>
        </w:rPr>
        <w:t>: 167-179.</w:t>
      </w:r>
    </w:p>
    <w:p w:rsidR="00195FB8" w:rsidRPr="00195FB8" w:rsidRDefault="00195FB8" w:rsidP="00195FB8">
      <w:pPr>
        <w:pStyle w:val="EndnoteText"/>
        <w:spacing w:line="480" w:lineRule="auto"/>
        <w:rPr>
          <w:sz w:val="22"/>
        </w:rPr>
      </w:pPr>
    </w:p>
    <w:p w:rsidR="00F60B59" w:rsidRDefault="00195FB8" w:rsidP="00195FB8">
      <w:proofErr w:type="spellStart"/>
      <w:r w:rsidRPr="00195FB8">
        <w:t>Negri</w:t>
      </w:r>
      <w:proofErr w:type="spellEnd"/>
      <w:r w:rsidRPr="00195FB8">
        <w:t xml:space="preserve">, Antonio (2005), </w:t>
      </w:r>
      <w:r w:rsidRPr="00195FB8">
        <w:rPr>
          <w:i/>
        </w:rPr>
        <w:t>Time For Revolution</w:t>
      </w:r>
      <w:r w:rsidRPr="00195FB8">
        <w:t xml:space="preserve">, translated by </w:t>
      </w:r>
      <w:proofErr w:type="spellStart"/>
      <w:r w:rsidRPr="00195FB8">
        <w:t>Matteo</w:t>
      </w:r>
      <w:proofErr w:type="spellEnd"/>
      <w:r w:rsidRPr="00195FB8">
        <w:t xml:space="preserve"> </w:t>
      </w:r>
      <w:proofErr w:type="spellStart"/>
      <w:r w:rsidRPr="00195FB8">
        <w:t>Mandarini</w:t>
      </w:r>
      <w:proofErr w:type="spellEnd"/>
      <w:r w:rsidRPr="00195FB8">
        <w:t>. London and New York: Continuum.</w:t>
      </w:r>
    </w:p>
    <w:sectPr w:rsidR="00F60B59" w:rsidSect="00474A8A">
      <w:pgSz w:w="11900" w:h="16840"/>
      <w:pgMar w:top="567" w:right="1270" w:bottom="992" w:left="1797" w:header="709" w:footer="709"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0EE" w:rsidRDefault="00C670EE">
      <w:pPr>
        <w:spacing w:line="240" w:lineRule="auto"/>
      </w:pPr>
      <w:r>
        <w:separator/>
      </w:r>
    </w:p>
  </w:endnote>
  <w:endnote w:type="continuationSeparator" w:id="0">
    <w:p w:rsidR="00C670EE" w:rsidRDefault="00C670EE">
      <w:pPr>
        <w:spacing w:line="240" w:lineRule="auto"/>
      </w:pPr>
      <w:r>
        <w:continuationSeparator/>
      </w:r>
    </w:p>
  </w:endnote>
  <w:endnote w:id="1">
    <w:p w:rsidR="00C670EE" w:rsidRDefault="00C670EE">
      <w:pPr>
        <w:pStyle w:val="EndnoteText"/>
      </w:pPr>
      <w:r>
        <w:rPr>
          <w:rStyle w:val="EndnoteReference"/>
        </w:rPr>
        <w:endnoteRef/>
      </w:r>
      <w:r>
        <w:t xml:space="preserve"> </w:t>
      </w:r>
      <w:proofErr w:type="gramStart"/>
      <w:r>
        <w:t>They</w:t>
      </w:r>
      <w:proofErr w:type="gramEnd"/>
      <w:r>
        <w:t xml:space="preserve"> are </w:t>
      </w:r>
      <w:proofErr w:type="gramStart"/>
      <w:r>
        <w:t xml:space="preserve">Bart De </w:t>
      </w:r>
      <w:proofErr w:type="spellStart"/>
      <w:r>
        <w:t>Baere</w:t>
      </w:r>
      <w:proofErr w:type="spellEnd"/>
      <w:proofErr w:type="gramEnd"/>
      <w:r>
        <w:t xml:space="preserve">, Director of MUKHA, Antwerp; Anne </w:t>
      </w:r>
      <w:proofErr w:type="spellStart"/>
      <w:r>
        <w:t>Demester</w:t>
      </w:r>
      <w:proofErr w:type="spellEnd"/>
      <w:r>
        <w:t xml:space="preserve">, then director of de </w:t>
      </w:r>
      <w:proofErr w:type="spellStart"/>
      <w:r>
        <w:t>Appel</w:t>
      </w:r>
      <w:proofErr w:type="spellEnd"/>
      <w:r>
        <w:t xml:space="preserve"> arts centre, Amsterdam; and </w:t>
      </w:r>
      <w:proofErr w:type="spellStart"/>
      <w:r>
        <w:t>Nicolaus</w:t>
      </w:r>
      <w:proofErr w:type="spellEnd"/>
      <w:r>
        <w:t xml:space="preserve"> </w:t>
      </w:r>
      <w:proofErr w:type="spellStart"/>
      <w:r>
        <w:t>Schafhausen</w:t>
      </w:r>
      <w:proofErr w:type="spellEnd"/>
      <w:r>
        <w:t xml:space="preserve">, director of </w:t>
      </w:r>
      <w:proofErr w:type="spellStart"/>
      <w:r>
        <w:t>Kunsthalle</w:t>
      </w:r>
      <w:proofErr w:type="spellEnd"/>
      <w:r>
        <w:t xml:space="preserve"> Wien. </w:t>
      </w:r>
    </w:p>
  </w:endnote>
  <w:endnote w:id="2">
    <w:p w:rsidR="00C670EE" w:rsidRPr="00195FB8" w:rsidRDefault="00C670EE" w:rsidP="00195FB8">
      <w:pPr>
        <w:pStyle w:val="EndnoteText"/>
      </w:pPr>
      <w:r>
        <w:rPr>
          <w:rStyle w:val="EndnoteReference"/>
        </w:rPr>
        <w:endnoteRef/>
      </w:r>
      <w:r>
        <w:t xml:space="preserve"> In his introduction, </w:t>
      </w:r>
      <w:proofErr w:type="spellStart"/>
      <w:r>
        <w:t>Gielen</w:t>
      </w:r>
      <w:proofErr w:type="spellEnd"/>
      <w:r>
        <w:t xml:space="preserve"> suggests that flatness is a side-effect of “today’s networked society” (</w:t>
      </w:r>
      <w:proofErr w:type="spellStart"/>
      <w:r>
        <w:t>Gielen</w:t>
      </w:r>
      <w:proofErr w:type="spellEnd"/>
      <w:r>
        <w:t xml:space="preserve"> 2013: 2) yet as Mark Fisher shows it is in fact integral to it – a kind of degree zero of cultural and economic (</w:t>
      </w:r>
      <w:proofErr w:type="gramStart"/>
      <w:r>
        <w:t>dis)organisation</w:t>
      </w:r>
      <w:proofErr w:type="gramEnd"/>
      <w:r>
        <w:t xml:space="preserve">, which echoes </w:t>
      </w:r>
      <w:proofErr w:type="spellStart"/>
      <w:r>
        <w:t>Negri’s</w:t>
      </w:r>
      <w:proofErr w:type="spellEnd"/>
      <w:r>
        <w:t xml:space="preserve"> schema.</w:t>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Lucida Grande">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0EE" w:rsidRDefault="00C670EE">
      <w:pPr>
        <w:spacing w:line="240" w:lineRule="auto"/>
      </w:pPr>
      <w:r>
        <w:separator/>
      </w:r>
    </w:p>
  </w:footnote>
  <w:footnote w:type="continuationSeparator" w:id="0">
    <w:p w:rsidR="00C670EE" w:rsidRDefault="00C670E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rsids>
    <w:rsidRoot w:val="000D4330"/>
    <w:rsid w:val="000041F9"/>
    <w:rsid w:val="000343A4"/>
    <w:rsid w:val="00054CDD"/>
    <w:rsid w:val="0006145D"/>
    <w:rsid w:val="00063D2E"/>
    <w:rsid w:val="00071899"/>
    <w:rsid w:val="0007770F"/>
    <w:rsid w:val="000D4330"/>
    <w:rsid w:val="000E0512"/>
    <w:rsid w:val="000F6C97"/>
    <w:rsid w:val="0011091D"/>
    <w:rsid w:val="00175B25"/>
    <w:rsid w:val="00187B08"/>
    <w:rsid w:val="00195FB8"/>
    <w:rsid w:val="001A589C"/>
    <w:rsid w:val="001A6B5B"/>
    <w:rsid w:val="001E03B2"/>
    <w:rsid w:val="002146E3"/>
    <w:rsid w:val="00242229"/>
    <w:rsid w:val="00271A23"/>
    <w:rsid w:val="002B7F7F"/>
    <w:rsid w:val="00321C2E"/>
    <w:rsid w:val="00337C48"/>
    <w:rsid w:val="00354C8C"/>
    <w:rsid w:val="003A0205"/>
    <w:rsid w:val="003A4D2E"/>
    <w:rsid w:val="003B0E0A"/>
    <w:rsid w:val="003C09E7"/>
    <w:rsid w:val="003D397F"/>
    <w:rsid w:val="0046368B"/>
    <w:rsid w:val="0047040D"/>
    <w:rsid w:val="00474A8A"/>
    <w:rsid w:val="00474C42"/>
    <w:rsid w:val="004A7E16"/>
    <w:rsid w:val="004D5C3B"/>
    <w:rsid w:val="004E2CB6"/>
    <w:rsid w:val="005118BD"/>
    <w:rsid w:val="00534092"/>
    <w:rsid w:val="005D6147"/>
    <w:rsid w:val="00626F31"/>
    <w:rsid w:val="00664178"/>
    <w:rsid w:val="006D083E"/>
    <w:rsid w:val="006E1CE0"/>
    <w:rsid w:val="00716C76"/>
    <w:rsid w:val="00730D55"/>
    <w:rsid w:val="007352CE"/>
    <w:rsid w:val="00751262"/>
    <w:rsid w:val="007565F9"/>
    <w:rsid w:val="00776546"/>
    <w:rsid w:val="00787299"/>
    <w:rsid w:val="007A389C"/>
    <w:rsid w:val="007D6BCE"/>
    <w:rsid w:val="00862923"/>
    <w:rsid w:val="00862BC9"/>
    <w:rsid w:val="00863842"/>
    <w:rsid w:val="00885A78"/>
    <w:rsid w:val="008A0812"/>
    <w:rsid w:val="008A6F89"/>
    <w:rsid w:val="008C02A4"/>
    <w:rsid w:val="008C2E58"/>
    <w:rsid w:val="008F2BCD"/>
    <w:rsid w:val="00A141B8"/>
    <w:rsid w:val="00A27C76"/>
    <w:rsid w:val="00A831D0"/>
    <w:rsid w:val="00A85A62"/>
    <w:rsid w:val="00A90C64"/>
    <w:rsid w:val="00AC7E18"/>
    <w:rsid w:val="00B11EFE"/>
    <w:rsid w:val="00BA20CB"/>
    <w:rsid w:val="00BC2240"/>
    <w:rsid w:val="00BC7A01"/>
    <w:rsid w:val="00BF2647"/>
    <w:rsid w:val="00C450F5"/>
    <w:rsid w:val="00C670EE"/>
    <w:rsid w:val="00CC4745"/>
    <w:rsid w:val="00D04542"/>
    <w:rsid w:val="00D27BC6"/>
    <w:rsid w:val="00DA7ABA"/>
    <w:rsid w:val="00DD7372"/>
    <w:rsid w:val="00E30BCA"/>
    <w:rsid w:val="00EC1934"/>
    <w:rsid w:val="00F35BA1"/>
    <w:rsid w:val="00F60B59"/>
    <w:rsid w:val="00F950FE"/>
  </w:rsids>
  <m:mathPr>
    <m:mathFont m:val="Impact"/>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06963"/>
    <w:pPr>
      <w:spacing w:line="480" w:lineRule="auto"/>
    </w:pPr>
    <w:rPr>
      <w:rFonts w:ascii="Helvetica" w:hAnsi="Helvetica"/>
      <w:sz w:val="22"/>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dnoteText">
    <w:name w:val="endnote text"/>
    <w:basedOn w:val="FootnoteText"/>
    <w:link w:val="EndnoteTextChar"/>
    <w:autoRedefine/>
    <w:uiPriority w:val="99"/>
    <w:unhideWhenUsed/>
    <w:rsid w:val="008E4477"/>
    <w:pPr>
      <w:spacing w:after="160"/>
    </w:pPr>
    <w:rPr>
      <w:rFonts w:eastAsia="Cambria" w:cs="Times New Roman"/>
      <w:sz w:val="18"/>
    </w:rPr>
  </w:style>
  <w:style w:type="character" w:customStyle="1" w:styleId="EndnoteTextChar">
    <w:name w:val="Endnote Text Char"/>
    <w:basedOn w:val="DefaultParagraphFont"/>
    <w:link w:val="EndnoteText"/>
    <w:uiPriority w:val="99"/>
    <w:rsid w:val="008E4477"/>
    <w:rPr>
      <w:rFonts w:ascii="Helvetica" w:eastAsia="Cambria" w:hAnsi="Helvetica" w:cs="Times New Roman"/>
      <w:sz w:val="18"/>
      <w:lang w:val="en-GB"/>
    </w:rPr>
  </w:style>
  <w:style w:type="paragraph" w:styleId="FootnoteText">
    <w:name w:val="footnote text"/>
    <w:basedOn w:val="Normal"/>
    <w:link w:val="FootnoteTextChar"/>
    <w:uiPriority w:val="99"/>
    <w:semiHidden/>
    <w:unhideWhenUsed/>
    <w:rsid w:val="006D598F"/>
    <w:pPr>
      <w:spacing w:line="240" w:lineRule="auto"/>
    </w:pPr>
    <w:rPr>
      <w:sz w:val="24"/>
    </w:rPr>
  </w:style>
  <w:style w:type="character" w:customStyle="1" w:styleId="FootnoteTextChar">
    <w:name w:val="Footnote Text Char"/>
    <w:basedOn w:val="DefaultParagraphFont"/>
    <w:link w:val="FootnoteText"/>
    <w:uiPriority w:val="99"/>
    <w:semiHidden/>
    <w:rsid w:val="006D598F"/>
    <w:rPr>
      <w:rFonts w:ascii="Helvetica" w:hAnsi="Helvetica"/>
    </w:rPr>
  </w:style>
  <w:style w:type="paragraph" w:customStyle="1" w:styleId="Blockquote">
    <w:name w:val="Block quote"/>
    <w:basedOn w:val="Normal"/>
    <w:next w:val="Normal"/>
    <w:qFormat/>
    <w:rsid w:val="00F7317B"/>
    <w:pPr>
      <w:spacing w:line="360" w:lineRule="auto"/>
      <w:ind w:left="720" w:right="567"/>
    </w:pPr>
    <w:rPr>
      <w:rFonts w:ascii="Times" w:eastAsia="Cambria" w:hAnsi="Times" w:cs="Times New Roman"/>
      <w:sz w:val="20"/>
    </w:rPr>
  </w:style>
  <w:style w:type="paragraph" w:customStyle="1" w:styleId="Insetquote">
    <w:name w:val="Inset quote"/>
    <w:basedOn w:val="Normal"/>
    <w:uiPriority w:val="99"/>
    <w:rsid w:val="00D82217"/>
    <w:pPr>
      <w:ind w:left="720" w:right="720"/>
    </w:pPr>
    <w:rPr>
      <w:rFonts w:eastAsia="Cambria" w:cs="Times New Roman"/>
      <w:i/>
      <w:sz w:val="24"/>
    </w:rPr>
  </w:style>
  <w:style w:type="paragraph" w:customStyle="1" w:styleId="Intro">
    <w:name w:val="Intro"/>
    <w:basedOn w:val="Blockquote"/>
    <w:qFormat/>
    <w:rsid w:val="00A13483"/>
    <w:pPr>
      <w:widowControl w:val="0"/>
      <w:suppressAutoHyphens/>
    </w:pPr>
    <w:rPr>
      <w:rFonts w:ascii="Times New Roman" w:hAnsi="Times New Roman"/>
      <w:i/>
      <w:lang w:eastAsia="ar-SA"/>
    </w:rPr>
  </w:style>
  <w:style w:type="character" w:customStyle="1" w:styleId="EndnoteCharacters">
    <w:name w:val="Endnote Characters"/>
    <w:basedOn w:val="DefaultParagraphFont"/>
    <w:rsid w:val="00137C73"/>
    <w:rPr>
      <w:rFonts w:ascii="Times New Roman Bold" w:hAnsi="Times New Roman Bold" w:cs="Times New Roman"/>
      <w:b/>
      <w:sz w:val="24"/>
      <w:vertAlign w:val="superscript"/>
    </w:rPr>
  </w:style>
  <w:style w:type="paragraph" w:styleId="Header">
    <w:name w:val="header"/>
    <w:basedOn w:val="Normal"/>
    <w:link w:val="HeaderChar"/>
    <w:uiPriority w:val="99"/>
    <w:semiHidden/>
    <w:unhideWhenUsed/>
    <w:rsid w:val="00E30BCA"/>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E30BCA"/>
    <w:rPr>
      <w:rFonts w:ascii="Helvetica" w:hAnsi="Helvetica"/>
      <w:sz w:val="22"/>
      <w:lang w:val="en-GB"/>
    </w:rPr>
  </w:style>
  <w:style w:type="paragraph" w:styleId="Footer">
    <w:name w:val="footer"/>
    <w:basedOn w:val="Normal"/>
    <w:link w:val="FooterChar"/>
    <w:uiPriority w:val="99"/>
    <w:semiHidden/>
    <w:unhideWhenUsed/>
    <w:rsid w:val="00E30BCA"/>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E30BCA"/>
    <w:rPr>
      <w:rFonts w:ascii="Helvetica" w:hAnsi="Helvetica"/>
      <w:sz w:val="22"/>
      <w:lang w:val="en-GB"/>
    </w:rPr>
  </w:style>
  <w:style w:type="character" w:styleId="EndnoteReference">
    <w:name w:val="endnote reference"/>
    <w:basedOn w:val="DefaultParagraphFont"/>
    <w:rsid w:val="00BC7A01"/>
    <w:rPr>
      <w:vertAlign w:val="superscript"/>
    </w:rPr>
  </w:style>
  <w:style w:type="character" w:styleId="CommentReference">
    <w:name w:val="annotation reference"/>
    <w:basedOn w:val="DefaultParagraphFont"/>
    <w:rsid w:val="00626F31"/>
    <w:rPr>
      <w:sz w:val="18"/>
      <w:szCs w:val="18"/>
    </w:rPr>
  </w:style>
  <w:style w:type="paragraph" w:styleId="CommentText">
    <w:name w:val="annotation text"/>
    <w:basedOn w:val="Normal"/>
    <w:link w:val="CommentTextChar"/>
    <w:rsid w:val="00626F31"/>
    <w:pPr>
      <w:spacing w:line="240" w:lineRule="auto"/>
    </w:pPr>
    <w:rPr>
      <w:sz w:val="24"/>
    </w:rPr>
  </w:style>
  <w:style w:type="character" w:customStyle="1" w:styleId="CommentTextChar">
    <w:name w:val="Comment Text Char"/>
    <w:basedOn w:val="DefaultParagraphFont"/>
    <w:link w:val="CommentText"/>
    <w:rsid w:val="00626F31"/>
    <w:rPr>
      <w:rFonts w:ascii="Helvetica" w:hAnsi="Helvetica"/>
      <w:lang w:val="en-GB"/>
    </w:rPr>
  </w:style>
  <w:style w:type="paragraph" w:styleId="CommentSubject">
    <w:name w:val="annotation subject"/>
    <w:basedOn w:val="CommentText"/>
    <w:next w:val="CommentText"/>
    <w:link w:val="CommentSubjectChar"/>
    <w:rsid w:val="00626F31"/>
    <w:rPr>
      <w:b/>
      <w:bCs/>
      <w:sz w:val="20"/>
      <w:szCs w:val="20"/>
    </w:rPr>
  </w:style>
  <w:style w:type="character" w:customStyle="1" w:styleId="CommentSubjectChar">
    <w:name w:val="Comment Subject Char"/>
    <w:basedOn w:val="CommentTextChar"/>
    <w:link w:val="CommentSubject"/>
    <w:rsid w:val="00626F31"/>
    <w:rPr>
      <w:rFonts w:ascii="Helvetica" w:hAnsi="Helvetica"/>
      <w:b/>
      <w:bCs/>
      <w:sz w:val="20"/>
      <w:szCs w:val="20"/>
      <w:lang w:val="en-GB"/>
    </w:rPr>
  </w:style>
  <w:style w:type="paragraph" w:styleId="BalloonText">
    <w:name w:val="Balloon Text"/>
    <w:basedOn w:val="Normal"/>
    <w:link w:val="BalloonTextChar"/>
    <w:rsid w:val="00626F31"/>
    <w:pPr>
      <w:spacing w:line="240" w:lineRule="auto"/>
    </w:pPr>
    <w:rPr>
      <w:rFonts w:ascii="Lucida Grande" w:hAnsi="Lucida Grande"/>
      <w:sz w:val="18"/>
      <w:szCs w:val="18"/>
    </w:rPr>
  </w:style>
  <w:style w:type="character" w:customStyle="1" w:styleId="BalloonTextChar">
    <w:name w:val="Balloon Text Char"/>
    <w:basedOn w:val="DefaultParagraphFont"/>
    <w:link w:val="BalloonText"/>
    <w:rsid w:val="00626F31"/>
    <w:rPr>
      <w:rFonts w:ascii="Lucida Grande" w:hAnsi="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06963"/>
    <w:pPr>
      <w:spacing w:line="480" w:lineRule="auto"/>
    </w:pPr>
    <w:rPr>
      <w:rFonts w:ascii="Helvetica" w:hAnsi="Helvetica"/>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FootnoteText"/>
    <w:link w:val="EndnoteTextChar"/>
    <w:autoRedefine/>
    <w:uiPriority w:val="99"/>
    <w:unhideWhenUsed/>
    <w:rsid w:val="008E4477"/>
    <w:pPr>
      <w:spacing w:after="160"/>
    </w:pPr>
    <w:rPr>
      <w:rFonts w:eastAsia="Cambria" w:cs="Times New Roman"/>
      <w:sz w:val="18"/>
    </w:rPr>
  </w:style>
  <w:style w:type="character" w:customStyle="1" w:styleId="EndnoteTextChar">
    <w:name w:val="Endnote Text Char"/>
    <w:basedOn w:val="DefaultParagraphFont"/>
    <w:link w:val="EndnoteText"/>
    <w:uiPriority w:val="99"/>
    <w:rsid w:val="008E4477"/>
    <w:rPr>
      <w:rFonts w:ascii="Helvetica" w:eastAsia="Cambria" w:hAnsi="Helvetica" w:cs="Times New Roman"/>
      <w:sz w:val="18"/>
      <w:lang w:val="en-GB"/>
    </w:rPr>
  </w:style>
  <w:style w:type="paragraph" w:styleId="FootnoteText">
    <w:name w:val="footnote text"/>
    <w:basedOn w:val="Normal"/>
    <w:link w:val="FootnoteTextChar"/>
    <w:uiPriority w:val="99"/>
    <w:semiHidden/>
    <w:unhideWhenUsed/>
    <w:rsid w:val="006D598F"/>
    <w:pPr>
      <w:spacing w:line="240" w:lineRule="auto"/>
    </w:pPr>
    <w:rPr>
      <w:sz w:val="24"/>
    </w:rPr>
  </w:style>
  <w:style w:type="character" w:customStyle="1" w:styleId="FootnoteTextChar">
    <w:name w:val="Footnote Text Char"/>
    <w:basedOn w:val="DefaultParagraphFont"/>
    <w:link w:val="FootnoteText"/>
    <w:uiPriority w:val="99"/>
    <w:semiHidden/>
    <w:rsid w:val="006D598F"/>
    <w:rPr>
      <w:rFonts w:ascii="Helvetica" w:hAnsi="Helvetica"/>
    </w:rPr>
  </w:style>
  <w:style w:type="paragraph" w:customStyle="1" w:styleId="Blockquote">
    <w:name w:val="Block quote"/>
    <w:basedOn w:val="Normal"/>
    <w:next w:val="Normal"/>
    <w:qFormat/>
    <w:rsid w:val="00F7317B"/>
    <w:pPr>
      <w:spacing w:line="360" w:lineRule="auto"/>
      <w:ind w:left="720" w:right="567"/>
    </w:pPr>
    <w:rPr>
      <w:rFonts w:ascii="Times" w:eastAsia="Cambria" w:hAnsi="Times" w:cs="Times New Roman"/>
      <w:sz w:val="20"/>
    </w:rPr>
  </w:style>
  <w:style w:type="paragraph" w:customStyle="1" w:styleId="Insetquote">
    <w:name w:val="Inset quote"/>
    <w:basedOn w:val="Normal"/>
    <w:uiPriority w:val="99"/>
    <w:rsid w:val="00D82217"/>
    <w:pPr>
      <w:ind w:left="720" w:right="720"/>
    </w:pPr>
    <w:rPr>
      <w:rFonts w:eastAsia="Cambria" w:cs="Times New Roman"/>
      <w:i/>
      <w:sz w:val="24"/>
    </w:rPr>
  </w:style>
  <w:style w:type="paragraph" w:customStyle="1" w:styleId="Intro">
    <w:name w:val="Intro"/>
    <w:basedOn w:val="Blockquote"/>
    <w:qFormat/>
    <w:rsid w:val="00A13483"/>
    <w:pPr>
      <w:widowControl w:val="0"/>
      <w:suppressAutoHyphens/>
    </w:pPr>
    <w:rPr>
      <w:rFonts w:ascii="Times New Roman" w:hAnsi="Times New Roman"/>
      <w:i/>
      <w:lang w:eastAsia="ar-SA"/>
    </w:rPr>
  </w:style>
  <w:style w:type="character" w:customStyle="1" w:styleId="EndnoteCharacters">
    <w:name w:val="Endnote Characters"/>
    <w:basedOn w:val="DefaultParagraphFont"/>
    <w:rsid w:val="00137C73"/>
    <w:rPr>
      <w:rFonts w:ascii="Times New Roman Bold" w:hAnsi="Times New Roman Bold" w:cs="Times New Roman"/>
      <w:b/>
      <w:sz w:val="24"/>
      <w:vertAlign w:val="superscript"/>
    </w:rPr>
  </w:style>
  <w:style w:type="paragraph" w:styleId="Header">
    <w:name w:val="header"/>
    <w:basedOn w:val="Normal"/>
    <w:link w:val="HeaderChar"/>
    <w:uiPriority w:val="99"/>
    <w:semiHidden/>
    <w:unhideWhenUsed/>
    <w:rsid w:val="00E30BCA"/>
    <w:pPr>
      <w:tabs>
        <w:tab w:val="center" w:pos="4320"/>
        <w:tab w:val="right" w:pos="8640"/>
      </w:tabs>
      <w:spacing w:line="240" w:lineRule="auto"/>
    </w:pPr>
  </w:style>
  <w:style w:type="character" w:customStyle="1" w:styleId="HeaderChar">
    <w:name w:val="Header Char"/>
    <w:basedOn w:val="DefaultParagraphFont"/>
    <w:link w:val="Header"/>
    <w:uiPriority w:val="99"/>
    <w:semiHidden/>
    <w:rsid w:val="00E30BCA"/>
    <w:rPr>
      <w:rFonts w:ascii="Helvetica" w:hAnsi="Helvetica"/>
      <w:sz w:val="22"/>
      <w:lang w:val="en-GB"/>
    </w:rPr>
  </w:style>
  <w:style w:type="paragraph" w:styleId="Footer">
    <w:name w:val="footer"/>
    <w:basedOn w:val="Normal"/>
    <w:link w:val="FooterChar"/>
    <w:uiPriority w:val="99"/>
    <w:semiHidden/>
    <w:unhideWhenUsed/>
    <w:rsid w:val="00E30BCA"/>
    <w:pPr>
      <w:tabs>
        <w:tab w:val="center" w:pos="4320"/>
        <w:tab w:val="right" w:pos="8640"/>
      </w:tabs>
      <w:spacing w:line="240" w:lineRule="auto"/>
    </w:pPr>
  </w:style>
  <w:style w:type="character" w:customStyle="1" w:styleId="FooterChar">
    <w:name w:val="Footer Char"/>
    <w:basedOn w:val="DefaultParagraphFont"/>
    <w:link w:val="Footer"/>
    <w:uiPriority w:val="99"/>
    <w:semiHidden/>
    <w:rsid w:val="00E30BCA"/>
    <w:rPr>
      <w:rFonts w:ascii="Helvetica" w:hAnsi="Helvetica"/>
      <w:sz w:val="22"/>
      <w:lang w:val="en-GB"/>
    </w:rPr>
  </w:style>
  <w:style w:type="character" w:styleId="EndnoteReference">
    <w:name w:val="endnote reference"/>
    <w:basedOn w:val="DefaultParagraphFont"/>
    <w:rsid w:val="00BC7A01"/>
    <w:rPr>
      <w:vertAlign w:val="superscript"/>
    </w:rPr>
  </w:style>
  <w:style w:type="character" w:styleId="CommentReference">
    <w:name w:val="annotation reference"/>
    <w:basedOn w:val="DefaultParagraphFont"/>
    <w:rsid w:val="00626F31"/>
    <w:rPr>
      <w:sz w:val="18"/>
      <w:szCs w:val="18"/>
    </w:rPr>
  </w:style>
  <w:style w:type="paragraph" w:styleId="CommentText">
    <w:name w:val="annotation text"/>
    <w:basedOn w:val="Normal"/>
    <w:link w:val="CommentTextChar"/>
    <w:rsid w:val="00626F31"/>
    <w:pPr>
      <w:spacing w:line="240" w:lineRule="auto"/>
    </w:pPr>
    <w:rPr>
      <w:sz w:val="24"/>
    </w:rPr>
  </w:style>
  <w:style w:type="character" w:customStyle="1" w:styleId="CommentTextChar">
    <w:name w:val="Comment Text Char"/>
    <w:basedOn w:val="DefaultParagraphFont"/>
    <w:link w:val="CommentText"/>
    <w:rsid w:val="00626F31"/>
    <w:rPr>
      <w:rFonts w:ascii="Helvetica" w:hAnsi="Helvetica"/>
      <w:lang w:val="en-GB"/>
    </w:rPr>
  </w:style>
  <w:style w:type="paragraph" w:styleId="CommentSubject">
    <w:name w:val="annotation subject"/>
    <w:basedOn w:val="CommentText"/>
    <w:next w:val="CommentText"/>
    <w:link w:val="CommentSubjectChar"/>
    <w:rsid w:val="00626F31"/>
    <w:rPr>
      <w:b/>
      <w:bCs/>
      <w:sz w:val="20"/>
      <w:szCs w:val="20"/>
    </w:rPr>
  </w:style>
  <w:style w:type="character" w:customStyle="1" w:styleId="CommentSubjectChar">
    <w:name w:val="Comment Subject Char"/>
    <w:basedOn w:val="CommentTextChar"/>
    <w:link w:val="CommentSubject"/>
    <w:rsid w:val="00626F31"/>
    <w:rPr>
      <w:rFonts w:ascii="Helvetica" w:hAnsi="Helvetica"/>
      <w:b/>
      <w:bCs/>
      <w:sz w:val="20"/>
      <w:szCs w:val="20"/>
      <w:lang w:val="en-GB"/>
    </w:rPr>
  </w:style>
  <w:style w:type="paragraph" w:styleId="BalloonText">
    <w:name w:val="Balloon Text"/>
    <w:basedOn w:val="Normal"/>
    <w:link w:val="BalloonTextChar"/>
    <w:rsid w:val="00626F31"/>
    <w:pPr>
      <w:spacing w:line="240" w:lineRule="auto"/>
    </w:pPr>
    <w:rPr>
      <w:rFonts w:ascii="Lucida Grande" w:hAnsi="Lucida Grande"/>
      <w:sz w:val="18"/>
      <w:szCs w:val="18"/>
    </w:rPr>
  </w:style>
  <w:style w:type="character" w:customStyle="1" w:styleId="BalloonTextChar">
    <w:name w:val="Balloon Text Char"/>
    <w:basedOn w:val="DefaultParagraphFont"/>
    <w:link w:val="BalloonText"/>
    <w:rsid w:val="00626F31"/>
    <w:rPr>
      <w:rFonts w:ascii="Lucida Grande" w:hAnsi="Lucida Grande"/>
      <w:sz w:val="18"/>
      <w:szCs w:val="18"/>
      <w:lang w:val="en-GB"/>
    </w:rPr>
  </w:style>
</w:styles>
</file>

<file path=word/webSettings.xml><?xml version="1.0" encoding="utf-8"?>
<w:webSettings xmlns:r="http://schemas.openxmlformats.org/officeDocument/2006/relationships" xmlns:w="http://schemas.openxmlformats.org/wordprocessingml/2006/main">
  <w:divs>
    <w:div w:id="1855487949">
      <w:bodyDiv w:val="1"/>
      <w:marLeft w:val="0"/>
      <w:marRight w:val="0"/>
      <w:marTop w:val="0"/>
      <w:marBottom w:val="0"/>
      <w:divBdr>
        <w:top w:val="none" w:sz="0" w:space="0" w:color="auto"/>
        <w:left w:val="none" w:sz="0" w:space="0" w:color="auto"/>
        <w:bottom w:val="none" w:sz="0" w:space="0" w:color="auto"/>
        <w:right w:val="none" w:sz="0" w:space="0" w:color="auto"/>
      </w:divBdr>
    </w:div>
    <w:div w:id="19963761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1366</Words>
  <Characters>7380</Characters>
  <Application>Microsoft Macintosh Word</Application>
  <DocSecurity>0</DocSecurity>
  <Lines>105</Lines>
  <Paragraphs>5</Paragraphs>
  <ScaleCrop>false</ScaleCrop>
  <Company/>
  <LinksUpToDate>false</LinksUpToDate>
  <CharactersWithSpaces>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Crone</dc:creator>
  <cp:keywords/>
  <cp:lastModifiedBy>Bridget Crone</cp:lastModifiedBy>
  <cp:revision>2</cp:revision>
  <dcterms:created xsi:type="dcterms:W3CDTF">2014-01-07T15:27:00Z</dcterms:created>
  <dcterms:modified xsi:type="dcterms:W3CDTF">2014-01-07T15:27:00Z</dcterms:modified>
</cp:coreProperties>
</file>