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BC7" w:rsidRPr="00EA6AC8" w:rsidRDefault="00293529" w:rsidP="004A7CF4">
      <w:pPr>
        <w:pStyle w:val="NoSpacing"/>
        <w:ind w:firstLine="720"/>
        <w:rPr>
          <w:rFonts w:cs="Times New Roman"/>
          <w:vertAlign w:val="superscript"/>
          <w:lang w:val="sr-Latn-RS"/>
        </w:rPr>
      </w:pPr>
      <w:bookmarkStart w:id="0" w:name="_GoBack"/>
      <w:bookmarkEnd w:id="0"/>
      <w:r>
        <w:rPr>
          <w:rFonts w:cs="Times New Roman"/>
          <w:lang w:val="sr-Latn-RS"/>
        </w:rPr>
        <w:t>Jasna Dragović-</w:t>
      </w:r>
      <w:r w:rsidR="007A6BC7" w:rsidRPr="00EA6AC8">
        <w:rPr>
          <w:rFonts w:cs="Times New Roman"/>
          <w:lang w:val="sr-Latn-RS"/>
        </w:rPr>
        <w:t>Soso</w:t>
      </w:r>
      <w:r w:rsidR="007A6BC7" w:rsidRPr="00EA6AC8">
        <w:rPr>
          <w:rStyle w:val="FootnoteReference"/>
          <w:rFonts w:cs="Times New Roman"/>
          <w:lang w:val="sr-Latn-RS"/>
        </w:rPr>
        <w:footnoteReference w:id="1"/>
      </w:r>
    </w:p>
    <w:p w:rsidR="00FA2C39" w:rsidRPr="00EA6AC8" w:rsidRDefault="00FA2C39" w:rsidP="004A7CF4">
      <w:pPr>
        <w:pStyle w:val="NoSpacing"/>
        <w:ind w:firstLine="720"/>
        <w:rPr>
          <w:rFonts w:cs="Times New Roman"/>
          <w:b/>
          <w:lang w:val="sr-Latn-RS"/>
        </w:rPr>
      </w:pPr>
      <w:r w:rsidRPr="00EA6AC8">
        <w:rPr>
          <w:rFonts w:cs="Times New Roman"/>
          <w:b/>
          <w:lang w:val="sr-Latn-RS"/>
        </w:rPr>
        <w:t>TAČKA RAZLAZA</w:t>
      </w:r>
    </w:p>
    <w:p w:rsidR="006331D0" w:rsidRPr="00EA6AC8" w:rsidRDefault="00FA2C39" w:rsidP="004A7CF4">
      <w:pPr>
        <w:pStyle w:val="NoSpacing"/>
        <w:ind w:firstLine="720"/>
        <w:rPr>
          <w:rFonts w:cs="Times New Roman"/>
          <w:b/>
          <w:lang w:val="sr-Latn-RS"/>
        </w:rPr>
      </w:pPr>
      <w:r w:rsidRPr="00EA6AC8">
        <w:rPr>
          <w:rFonts w:cs="Times New Roman"/>
          <w:b/>
          <w:lang w:val="sr-Latn-RS"/>
        </w:rPr>
        <w:t>J</w:t>
      </w:r>
      <w:r w:rsidR="006331D0" w:rsidRPr="00EA6AC8">
        <w:rPr>
          <w:rFonts w:cs="Times New Roman"/>
          <w:b/>
          <w:lang w:val="sr-Latn-RS"/>
        </w:rPr>
        <w:t xml:space="preserve">avno </w:t>
      </w:r>
      <w:r w:rsidR="00167094" w:rsidRPr="00EA6AC8">
        <w:rPr>
          <w:rFonts w:cs="Times New Roman"/>
          <w:b/>
          <w:lang w:val="sr-Latn-RS"/>
        </w:rPr>
        <w:t>razmatranje</w:t>
      </w:r>
      <w:r w:rsidR="006331D0" w:rsidRPr="00EA6AC8">
        <w:rPr>
          <w:rFonts w:cs="Times New Roman"/>
          <w:b/>
          <w:lang w:val="sr-Latn-RS"/>
        </w:rPr>
        <w:t xml:space="preserve"> nedavn</w:t>
      </w:r>
      <w:r w:rsidR="00167094" w:rsidRPr="00EA6AC8">
        <w:rPr>
          <w:rFonts w:cs="Times New Roman"/>
          <w:b/>
          <w:lang w:val="sr-Latn-RS"/>
        </w:rPr>
        <w:t>e</w:t>
      </w:r>
      <w:r w:rsidR="006331D0" w:rsidRPr="00EA6AC8">
        <w:rPr>
          <w:rFonts w:cs="Times New Roman"/>
          <w:b/>
          <w:lang w:val="sr-Latn-RS"/>
        </w:rPr>
        <w:t xml:space="preserve"> prošlo</w:t>
      </w:r>
      <w:r w:rsidR="00167094" w:rsidRPr="00EA6AC8">
        <w:rPr>
          <w:rFonts w:cs="Times New Roman"/>
          <w:b/>
          <w:lang w:val="sr-Latn-RS"/>
        </w:rPr>
        <w:t>sti</w:t>
      </w:r>
      <w:r w:rsidR="006331D0" w:rsidRPr="00EA6AC8">
        <w:rPr>
          <w:rFonts w:cs="Times New Roman"/>
          <w:b/>
          <w:lang w:val="sr-Latn-RS"/>
        </w:rPr>
        <w:t xml:space="preserve"> u </w:t>
      </w:r>
      <w:r w:rsidR="000179CE" w:rsidRPr="00EA6AC8">
        <w:rPr>
          <w:rFonts w:cs="Times New Roman"/>
          <w:b/>
          <w:lang w:val="sr-Latn-RS"/>
        </w:rPr>
        <w:t>p</w:t>
      </w:r>
      <w:r w:rsidR="006331D0" w:rsidRPr="00EA6AC8">
        <w:rPr>
          <w:rFonts w:cs="Times New Roman"/>
          <w:b/>
          <w:lang w:val="sr-Latn-RS"/>
        </w:rPr>
        <w:t>ostm</w:t>
      </w:r>
      <w:r w:rsidR="00167094" w:rsidRPr="00EA6AC8">
        <w:rPr>
          <w:rFonts w:cs="Times New Roman"/>
          <w:b/>
          <w:lang w:val="sr-Latn-RS"/>
        </w:rPr>
        <w:t>i</w:t>
      </w:r>
      <w:r w:rsidR="006331D0" w:rsidRPr="00EA6AC8">
        <w:rPr>
          <w:rFonts w:cs="Times New Roman"/>
          <w:b/>
          <w:lang w:val="sr-Latn-RS"/>
        </w:rPr>
        <w:t>loševićevskoj Srbiji</w:t>
      </w:r>
    </w:p>
    <w:p w:rsidR="006331D0" w:rsidRPr="00EA6AC8" w:rsidRDefault="00C473B5" w:rsidP="004A7CF4">
      <w:pPr>
        <w:pStyle w:val="NoSpacing"/>
        <w:ind w:firstLine="720"/>
        <w:rPr>
          <w:rFonts w:cs="Times New Roman"/>
          <w:lang w:val="sr-Latn-RS"/>
        </w:rPr>
      </w:pPr>
      <w:r>
        <w:rPr>
          <w:rFonts w:cs="Times New Roman"/>
          <w:lang w:val="sr-Latn-RS"/>
        </w:rPr>
        <w:t>S engleskog prevela Slavica Miletić</w:t>
      </w:r>
    </w:p>
    <w:p w:rsidR="006331D0" w:rsidRDefault="006331D0" w:rsidP="004A7CF4">
      <w:pPr>
        <w:pStyle w:val="NoSpacing"/>
        <w:ind w:firstLine="720"/>
        <w:rPr>
          <w:rFonts w:cs="Times New Roman"/>
          <w:lang w:val="sr-Latn-RS"/>
        </w:rPr>
      </w:pPr>
    </w:p>
    <w:p w:rsidR="00C473B5" w:rsidRPr="00EA6AC8" w:rsidRDefault="00C473B5" w:rsidP="004A7CF4">
      <w:pPr>
        <w:pStyle w:val="NoSpacing"/>
        <w:ind w:firstLine="720"/>
        <w:rPr>
          <w:rFonts w:cs="Times New Roman"/>
          <w:lang w:val="sr-Latn-RS"/>
        </w:rPr>
      </w:pPr>
    </w:p>
    <w:p w:rsidR="006331D0" w:rsidRPr="00EA6AC8" w:rsidRDefault="006331D0" w:rsidP="004A7CF4">
      <w:pPr>
        <w:pStyle w:val="NoSpacing"/>
        <w:ind w:firstLine="720"/>
        <w:rPr>
          <w:rFonts w:cs="Times New Roman"/>
          <w:lang w:val="sr-Latn-RS"/>
        </w:rPr>
      </w:pPr>
      <w:r w:rsidRPr="00EA6AC8">
        <w:rPr>
          <w:rFonts w:cs="Times New Roman"/>
          <w:lang w:val="sr-Latn-RS"/>
        </w:rPr>
        <w:t>Kritičari ukazuju na nedostatke sudskog procesa ili na istrajavanje nacionalizma kao razloge za ograničeno transformativno dejstvo suđe</w:t>
      </w:r>
      <w:r w:rsidR="009D1654" w:rsidRPr="00EA6AC8">
        <w:rPr>
          <w:rFonts w:cs="Times New Roman"/>
          <w:lang w:val="sr-Latn-RS"/>
        </w:rPr>
        <w:t>n</w:t>
      </w:r>
      <w:r w:rsidRPr="00EA6AC8">
        <w:rPr>
          <w:rFonts w:cs="Times New Roman"/>
          <w:lang w:val="sr-Latn-RS"/>
        </w:rPr>
        <w:t xml:space="preserve">ja Miloševiću u Srbiji. Međutim, </w:t>
      </w:r>
      <w:r w:rsidR="00167094" w:rsidRPr="00EA6AC8">
        <w:rPr>
          <w:rFonts w:cs="Times New Roman"/>
          <w:lang w:val="sr-Latn-RS"/>
        </w:rPr>
        <w:t xml:space="preserve">u oblikovanju reakcija na </w:t>
      </w:r>
      <w:r w:rsidR="007A6BC7" w:rsidRPr="00EA6AC8">
        <w:rPr>
          <w:rFonts w:cs="Times New Roman"/>
          <w:lang w:val="sr-Latn-RS"/>
        </w:rPr>
        <w:t xml:space="preserve">Sud u </w:t>
      </w:r>
      <w:r w:rsidR="00167094" w:rsidRPr="00EA6AC8">
        <w:rPr>
          <w:rFonts w:cs="Times New Roman"/>
          <w:lang w:val="sr-Latn-RS"/>
        </w:rPr>
        <w:t>Ha</w:t>
      </w:r>
      <w:r w:rsidR="007A6BC7" w:rsidRPr="00EA6AC8">
        <w:rPr>
          <w:rFonts w:cs="Times New Roman"/>
          <w:lang w:val="sr-Latn-RS"/>
        </w:rPr>
        <w:t>gu</w:t>
      </w:r>
      <w:r w:rsidR="00167094" w:rsidRPr="00EA6AC8">
        <w:rPr>
          <w:rFonts w:cs="Times New Roman"/>
          <w:lang w:val="sr-Latn-RS"/>
        </w:rPr>
        <w:t xml:space="preserve"> jednako važnu ulogu su igrali i pamćenje</w:t>
      </w:r>
      <w:r w:rsidRPr="00EA6AC8">
        <w:rPr>
          <w:rFonts w:cs="Times New Roman"/>
          <w:lang w:val="sr-Latn-RS"/>
        </w:rPr>
        <w:t xml:space="preserve"> i različit</w:t>
      </w:r>
      <w:r w:rsidR="00167094" w:rsidRPr="00EA6AC8">
        <w:rPr>
          <w:rFonts w:cs="Times New Roman"/>
          <w:lang w:val="sr-Latn-RS"/>
        </w:rPr>
        <w:t>a</w:t>
      </w:r>
      <w:r w:rsidRPr="00EA6AC8">
        <w:rPr>
          <w:rFonts w:cs="Times New Roman"/>
          <w:lang w:val="sr-Latn-RS"/>
        </w:rPr>
        <w:t xml:space="preserve"> </w:t>
      </w:r>
      <w:r w:rsidR="00167094" w:rsidRPr="00EA6AC8">
        <w:rPr>
          <w:rFonts w:cs="Times New Roman"/>
          <w:lang w:val="sr-Latn-RS"/>
        </w:rPr>
        <w:t>mišljenja</w:t>
      </w:r>
      <w:r w:rsidRPr="00EA6AC8">
        <w:rPr>
          <w:rFonts w:cs="Times New Roman"/>
          <w:lang w:val="sr-Latn-RS"/>
        </w:rPr>
        <w:t xml:space="preserve"> o tome kako bi se trebalo suočiti s prošlošću.</w:t>
      </w:r>
      <w:r w:rsidR="00903714">
        <w:rPr>
          <w:rFonts w:cs="Times New Roman"/>
          <w:lang w:val="sr-Latn-RS"/>
        </w:rPr>
        <w:t xml:space="preserve"> </w:t>
      </w:r>
      <w:r w:rsidR="009D1654" w:rsidRPr="00EA6AC8">
        <w:rPr>
          <w:rFonts w:cs="Times New Roman"/>
          <w:lang w:val="sr-Latn-RS"/>
        </w:rPr>
        <w:t>U ovom poglavlju t</w:t>
      </w:r>
      <w:r w:rsidRPr="00EA6AC8">
        <w:rPr>
          <w:rFonts w:cs="Times New Roman"/>
          <w:lang w:val="sr-Latn-RS"/>
        </w:rPr>
        <w:t xml:space="preserve">i činioci se razmatraju </w:t>
      </w:r>
      <w:r w:rsidR="00F4151D" w:rsidRPr="00EA6AC8">
        <w:rPr>
          <w:rFonts w:cs="Times New Roman"/>
          <w:lang w:val="sr-Latn-RS"/>
        </w:rPr>
        <w:t xml:space="preserve">ispitivanjem debate koju je suđenje Miloševiću izazvalo među srpskom liberalnom inteligencijom: </w:t>
      </w:r>
      <w:r w:rsidR="009D1654" w:rsidRPr="00EA6AC8">
        <w:rPr>
          <w:rFonts w:cs="Times New Roman"/>
          <w:lang w:val="sr-Latn-RS"/>
        </w:rPr>
        <w:t xml:space="preserve">naime, </w:t>
      </w:r>
      <w:r w:rsidR="00F4151D" w:rsidRPr="00EA6AC8">
        <w:rPr>
          <w:rFonts w:cs="Times New Roman"/>
          <w:lang w:val="sr-Latn-RS"/>
        </w:rPr>
        <w:t>debata</w:t>
      </w:r>
      <w:r w:rsidR="00903714">
        <w:rPr>
          <w:rFonts w:cs="Times New Roman"/>
          <w:lang w:val="sr-Latn-RS"/>
        </w:rPr>
        <w:t xml:space="preserve"> </w:t>
      </w:r>
      <w:r w:rsidR="00F4151D" w:rsidRPr="00EA6AC8">
        <w:rPr>
          <w:rFonts w:cs="Times New Roman"/>
          <w:lang w:val="sr-Latn-RS"/>
        </w:rPr>
        <w:t xml:space="preserve">vođena u </w:t>
      </w:r>
      <w:r w:rsidR="00F4151D" w:rsidRPr="00EA6AC8">
        <w:rPr>
          <w:rFonts w:cs="Times New Roman"/>
          <w:i/>
          <w:lang w:val="sr-Latn-RS"/>
        </w:rPr>
        <w:t>Vremenu</w:t>
      </w:r>
      <w:r w:rsidR="00F4151D" w:rsidRPr="00EA6AC8">
        <w:rPr>
          <w:rFonts w:cs="Times New Roman"/>
          <w:lang w:val="sr-Latn-RS"/>
        </w:rPr>
        <w:t xml:space="preserve"> 2002. godine pokazala je da postoje dva </w:t>
      </w:r>
      <w:r w:rsidR="007A6BC7" w:rsidRPr="00EA6AC8">
        <w:rPr>
          <w:rFonts w:cs="Times New Roman"/>
          <w:lang w:val="sr-Latn-RS"/>
        </w:rPr>
        <w:t>različita</w:t>
      </w:r>
      <w:r w:rsidR="00F4151D" w:rsidRPr="00EA6AC8">
        <w:rPr>
          <w:rFonts w:cs="Times New Roman"/>
          <w:lang w:val="sr-Latn-RS"/>
        </w:rPr>
        <w:t xml:space="preserve"> narativa srpsko</w:t>
      </w:r>
      <w:r w:rsidR="001B2DA8" w:rsidRPr="00EA6AC8">
        <w:rPr>
          <w:rFonts w:cs="Times New Roman"/>
          <w:lang w:val="sr-Latn-RS"/>
        </w:rPr>
        <w:t>g</w:t>
      </w:r>
      <w:r w:rsidR="00F4151D" w:rsidRPr="00EA6AC8">
        <w:rPr>
          <w:rFonts w:cs="Times New Roman"/>
          <w:lang w:val="sr-Latn-RS"/>
        </w:rPr>
        <w:t xml:space="preserve"> viđenj</w:t>
      </w:r>
      <w:r w:rsidR="001B2DA8" w:rsidRPr="00EA6AC8">
        <w:rPr>
          <w:rFonts w:cs="Times New Roman"/>
          <w:lang w:val="sr-Latn-RS"/>
        </w:rPr>
        <w:t>a</w:t>
      </w:r>
      <w:r w:rsidR="00F4151D" w:rsidRPr="00EA6AC8">
        <w:rPr>
          <w:rFonts w:cs="Times New Roman"/>
          <w:lang w:val="sr-Latn-RS"/>
        </w:rPr>
        <w:t xml:space="preserve"> ratova iz devedesetih, dva pristupa pitanju odgovornosti za ratne zločine počinjene u tim ratovima i dva duboko suprotstavljena </w:t>
      </w:r>
      <w:r w:rsidR="00CC602D" w:rsidRPr="00EA6AC8">
        <w:rPr>
          <w:rFonts w:cs="Times New Roman"/>
          <w:lang w:val="sr-Latn-RS"/>
        </w:rPr>
        <w:t>tumačenja</w:t>
      </w:r>
      <w:r w:rsidR="00F4151D" w:rsidRPr="00EA6AC8">
        <w:rPr>
          <w:rFonts w:cs="Times New Roman"/>
          <w:lang w:val="sr-Latn-RS"/>
        </w:rPr>
        <w:t xml:space="preserve"> uloge Zapada u srpskoj demokratskoj tranziciji. Debata u </w:t>
      </w:r>
      <w:r w:rsidR="00F4151D" w:rsidRPr="00EA6AC8">
        <w:rPr>
          <w:rFonts w:cs="Times New Roman"/>
          <w:i/>
          <w:lang w:val="sr-Latn-RS"/>
        </w:rPr>
        <w:t>Vremenu</w:t>
      </w:r>
      <w:r w:rsidR="00F4151D" w:rsidRPr="00EA6AC8">
        <w:rPr>
          <w:rFonts w:cs="Times New Roman"/>
          <w:lang w:val="sr-Latn-RS"/>
        </w:rPr>
        <w:t xml:space="preserve"> pruža važna saznanja o tome zašto dejstvo sudova u tranzicijskim društvima</w:t>
      </w:r>
      <w:r w:rsidR="00CF42FE" w:rsidRPr="00EA6AC8">
        <w:rPr>
          <w:rFonts w:cs="Times New Roman"/>
          <w:lang w:val="sr-Latn-RS"/>
        </w:rPr>
        <w:t xml:space="preserve"> nije onako direktno kao što </w:t>
      </w:r>
      <w:r w:rsidR="00DC2284" w:rsidRPr="00EA6AC8">
        <w:rPr>
          <w:rFonts w:cs="Times New Roman"/>
          <w:lang w:val="sr-Latn-RS"/>
        </w:rPr>
        <w:t>su očekivali</w:t>
      </w:r>
      <w:r w:rsidR="00F4151D" w:rsidRPr="00EA6AC8">
        <w:rPr>
          <w:rFonts w:cs="Times New Roman"/>
          <w:lang w:val="sr-Latn-RS"/>
        </w:rPr>
        <w:t xml:space="preserve"> njihovi pobornici.</w:t>
      </w:r>
    </w:p>
    <w:p w:rsidR="007A6BC7" w:rsidRPr="00EA6AC8" w:rsidRDefault="007A6BC7" w:rsidP="004A7CF4">
      <w:pPr>
        <w:pStyle w:val="NoSpacing"/>
        <w:ind w:firstLine="720"/>
        <w:rPr>
          <w:rFonts w:cs="Times New Roman"/>
          <w:lang w:val="sr-Latn-RS"/>
        </w:rPr>
      </w:pPr>
    </w:p>
    <w:p w:rsidR="00903714" w:rsidRDefault="007A6BC7" w:rsidP="004A7CF4">
      <w:pPr>
        <w:pStyle w:val="NoSpacing"/>
        <w:ind w:firstLine="720"/>
        <w:rPr>
          <w:rFonts w:cs="Times New Roman"/>
          <w:b/>
          <w:caps/>
          <w:lang w:val="sr-Latn-RS"/>
        </w:rPr>
      </w:pPr>
      <w:r w:rsidRPr="00EA6AC8">
        <w:rPr>
          <w:rFonts w:cs="Times New Roman"/>
          <w:b/>
          <w:caps/>
          <w:lang w:val="sr-Latn-RS"/>
        </w:rPr>
        <w:t>I</w:t>
      </w:r>
      <w:r w:rsidR="00F4151D" w:rsidRPr="00EA6AC8">
        <w:rPr>
          <w:rFonts w:cs="Times New Roman"/>
          <w:b/>
          <w:caps/>
          <w:lang w:val="sr-Latn-RS"/>
        </w:rPr>
        <w:t xml:space="preserve">. Neispunjena očekivanja, </w:t>
      </w:r>
      <w:r w:rsidR="001B2DA8" w:rsidRPr="00EA6AC8">
        <w:rPr>
          <w:rFonts w:cs="Times New Roman"/>
          <w:b/>
          <w:caps/>
          <w:lang w:val="sr-Latn-RS"/>
        </w:rPr>
        <w:t>suprotstavljeni</w:t>
      </w:r>
      <w:r w:rsidR="00F4151D" w:rsidRPr="00EA6AC8">
        <w:rPr>
          <w:rFonts w:cs="Times New Roman"/>
          <w:b/>
          <w:caps/>
          <w:lang w:val="sr-Latn-RS"/>
        </w:rPr>
        <w:t xml:space="preserve"> narativi</w:t>
      </w:r>
      <w:r w:rsidRPr="00EA6AC8">
        <w:rPr>
          <w:rFonts w:cs="Times New Roman"/>
          <w:b/>
          <w:caps/>
          <w:lang w:val="sr-Latn-RS"/>
        </w:rPr>
        <w:t xml:space="preserve"> </w:t>
      </w:r>
      <w:r w:rsidR="00F4151D" w:rsidRPr="00EA6AC8">
        <w:rPr>
          <w:rFonts w:cs="Times New Roman"/>
          <w:b/>
          <w:caps/>
          <w:lang w:val="sr-Latn-RS"/>
        </w:rPr>
        <w:t>–</w:t>
      </w:r>
    </w:p>
    <w:p w:rsidR="00F4151D" w:rsidRPr="00EA6AC8" w:rsidRDefault="00F4151D" w:rsidP="004A7CF4">
      <w:pPr>
        <w:pStyle w:val="NoSpacing"/>
        <w:ind w:firstLine="720"/>
        <w:rPr>
          <w:rFonts w:cs="Times New Roman"/>
          <w:b/>
          <w:caps/>
          <w:lang w:val="sr-Latn-RS"/>
        </w:rPr>
      </w:pPr>
      <w:r w:rsidRPr="00EA6AC8">
        <w:rPr>
          <w:rFonts w:cs="Times New Roman"/>
          <w:b/>
          <w:caps/>
          <w:lang w:val="sr-Latn-RS"/>
        </w:rPr>
        <w:t xml:space="preserve">debata </w:t>
      </w:r>
      <w:r w:rsidRPr="00EA6AC8">
        <w:rPr>
          <w:rFonts w:cs="Times New Roman"/>
          <w:b/>
          <w:i/>
          <w:caps/>
          <w:lang w:val="sr-Latn-RS"/>
        </w:rPr>
        <w:t>Vremen</w:t>
      </w:r>
      <w:r w:rsidR="00DC2284" w:rsidRPr="00EA6AC8">
        <w:rPr>
          <w:rFonts w:cs="Times New Roman"/>
          <w:b/>
          <w:i/>
          <w:caps/>
          <w:lang w:val="sr-Latn-RS"/>
        </w:rPr>
        <w:t>a</w:t>
      </w:r>
    </w:p>
    <w:p w:rsidR="00F4151D" w:rsidRPr="00EA6AC8" w:rsidRDefault="00EF3A6C" w:rsidP="004A7CF4">
      <w:pPr>
        <w:pStyle w:val="NoSpacing"/>
        <w:ind w:firstLine="720"/>
        <w:rPr>
          <w:rFonts w:cs="Times New Roman"/>
          <w:lang w:val="sr-Latn-RS"/>
        </w:rPr>
      </w:pPr>
      <w:r w:rsidRPr="00EA6AC8">
        <w:rPr>
          <w:rFonts w:cs="Times New Roman"/>
          <w:lang w:val="sr-Latn-RS"/>
        </w:rPr>
        <w:t>Od Nirnberškog procesa međunarodna suđenja</w:t>
      </w:r>
      <w:r w:rsidR="009D1654" w:rsidRPr="00EA6AC8">
        <w:rPr>
          <w:rFonts w:cs="Times New Roman"/>
          <w:lang w:val="sr-Latn-RS"/>
        </w:rPr>
        <w:t>,</w:t>
      </w:r>
      <w:r w:rsidRPr="00EA6AC8">
        <w:rPr>
          <w:rFonts w:cs="Times New Roman"/>
          <w:lang w:val="sr-Latn-RS"/>
        </w:rPr>
        <w:t xml:space="preserve"> pored zvanično definisane svrhe –suđenja pojedincima za specifične zločine – </w:t>
      </w:r>
      <w:r w:rsidR="00F06F57" w:rsidRPr="00EA6AC8">
        <w:rPr>
          <w:rFonts w:cs="Times New Roman"/>
          <w:lang w:val="sr-Latn-RS"/>
        </w:rPr>
        <w:t>imaju za</w:t>
      </w:r>
      <w:r w:rsidRPr="00EA6AC8">
        <w:rPr>
          <w:rFonts w:cs="Times New Roman"/>
          <w:lang w:val="sr-Latn-RS"/>
        </w:rPr>
        <w:t xml:space="preserve"> cilj </w:t>
      </w:r>
      <w:r w:rsidR="00F06F57" w:rsidRPr="00EA6AC8">
        <w:rPr>
          <w:rFonts w:cs="Times New Roman"/>
          <w:lang w:val="sr-Latn-RS"/>
        </w:rPr>
        <w:t xml:space="preserve">i </w:t>
      </w:r>
      <w:r w:rsidRPr="00EA6AC8">
        <w:rPr>
          <w:rFonts w:cs="Times New Roman"/>
          <w:lang w:val="sr-Latn-RS"/>
        </w:rPr>
        <w:t>edukacij</w:t>
      </w:r>
      <w:r w:rsidR="00F06F57" w:rsidRPr="00EA6AC8">
        <w:rPr>
          <w:rFonts w:cs="Times New Roman"/>
          <w:lang w:val="sr-Latn-RS"/>
        </w:rPr>
        <w:t>u</w:t>
      </w:r>
      <w:r w:rsidRPr="00EA6AC8">
        <w:rPr>
          <w:rFonts w:cs="Times New Roman"/>
          <w:lang w:val="sr-Latn-RS"/>
        </w:rPr>
        <w:t xml:space="preserve"> i menjanj</w:t>
      </w:r>
      <w:r w:rsidR="00F06F57" w:rsidRPr="00EA6AC8">
        <w:rPr>
          <w:rFonts w:cs="Times New Roman"/>
          <w:lang w:val="sr-Latn-RS"/>
        </w:rPr>
        <w:t>e</w:t>
      </w:r>
      <w:r w:rsidRPr="00EA6AC8">
        <w:rPr>
          <w:rFonts w:cs="Times New Roman"/>
          <w:lang w:val="sr-Latn-RS"/>
        </w:rPr>
        <w:t xml:space="preserve"> društva. Međunarodni krivični sudovi shvataju se kao sredstva za u</w:t>
      </w:r>
      <w:r w:rsidR="00DC2284" w:rsidRPr="00EA6AC8">
        <w:rPr>
          <w:rFonts w:cs="Times New Roman"/>
          <w:lang w:val="sr-Latn-RS"/>
        </w:rPr>
        <w:t>tvrđivanje</w:t>
      </w:r>
      <w:r w:rsidRPr="00EA6AC8">
        <w:rPr>
          <w:rFonts w:cs="Times New Roman"/>
          <w:lang w:val="sr-Latn-RS"/>
        </w:rPr>
        <w:t xml:space="preserve"> istorijske istine, sprečavanje zaborava</w:t>
      </w:r>
      <w:r w:rsidR="00F06F57" w:rsidRPr="00EA6AC8">
        <w:rPr>
          <w:rFonts w:cs="Times New Roman"/>
          <w:lang w:val="sr-Latn-RS"/>
        </w:rPr>
        <w:t xml:space="preserve"> i</w:t>
      </w:r>
      <w:r w:rsidRPr="00EA6AC8">
        <w:rPr>
          <w:rFonts w:cs="Times New Roman"/>
          <w:lang w:val="sr-Latn-RS"/>
        </w:rPr>
        <w:t xml:space="preserve"> poricanj</w:t>
      </w:r>
      <w:r w:rsidR="00F06F57" w:rsidRPr="00EA6AC8">
        <w:rPr>
          <w:rFonts w:cs="Times New Roman"/>
          <w:lang w:val="sr-Latn-RS"/>
        </w:rPr>
        <w:t>a</w:t>
      </w:r>
      <w:r w:rsidRPr="00EA6AC8">
        <w:rPr>
          <w:rFonts w:cs="Times New Roman"/>
          <w:lang w:val="sr-Latn-RS"/>
        </w:rPr>
        <w:t xml:space="preserve"> zločina </w:t>
      </w:r>
      <w:r w:rsidR="00F06F57" w:rsidRPr="00EA6AC8">
        <w:rPr>
          <w:rFonts w:cs="Times New Roman"/>
          <w:lang w:val="sr-Latn-RS"/>
        </w:rPr>
        <w:t>te</w:t>
      </w:r>
      <w:r w:rsidRPr="00EA6AC8">
        <w:rPr>
          <w:rFonts w:cs="Times New Roman"/>
          <w:lang w:val="sr-Latn-RS"/>
        </w:rPr>
        <w:t>, na kraju, podsticanj</w:t>
      </w:r>
      <w:r w:rsidR="00167094" w:rsidRPr="00EA6AC8">
        <w:rPr>
          <w:rFonts w:cs="Times New Roman"/>
          <w:lang w:val="sr-Latn-RS"/>
        </w:rPr>
        <w:t>e</w:t>
      </w:r>
      <w:r w:rsidRPr="00EA6AC8">
        <w:rPr>
          <w:rFonts w:cs="Times New Roman"/>
          <w:lang w:val="sr-Latn-RS"/>
        </w:rPr>
        <w:t xml:space="preserve"> pomirenja.</w:t>
      </w:r>
      <w:r w:rsidRPr="00EA6AC8">
        <w:rPr>
          <w:rStyle w:val="FootnoteReference"/>
          <w:rFonts w:cs="Times New Roman"/>
          <w:lang w:val="sr-Latn-RS"/>
        </w:rPr>
        <w:footnoteReference w:id="2"/>
      </w:r>
      <w:r w:rsidRPr="00EA6AC8">
        <w:rPr>
          <w:rFonts w:cs="Times New Roman"/>
          <w:lang w:val="sr-Latn-RS"/>
        </w:rPr>
        <w:t xml:space="preserve"> U očima svojih aktera i pobornika </w:t>
      </w:r>
      <w:r w:rsidR="0060739B" w:rsidRPr="00EA6AC8">
        <w:rPr>
          <w:rFonts w:cs="Times New Roman"/>
          <w:lang w:val="sr-Latn-RS"/>
        </w:rPr>
        <w:t xml:space="preserve">Sud u </w:t>
      </w:r>
      <w:r w:rsidR="00913505" w:rsidRPr="00EA6AC8">
        <w:rPr>
          <w:rFonts w:cs="Times New Roman"/>
          <w:lang w:val="sr-Latn-RS"/>
        </w:rPr>
        <w:t>Ha</w:t>
      </w:r>
      <w:r w:rsidR="0060739B" w:rsidRPr="00EA6AC8">
        <w:rPr>
          <w:rFonts w:cs="Times New Roman"/>
          <w:lang w:val="sr-Latn-RS"/>
        </w:rPr>
        <w:t>gu</w:t>
      </w:r>
      <w:r w:rsidR="00913505" w:rsidRPr="00EA6AC8">
        <w:rPr>
          <w:rFonts w:cs="Times New Roman"/>
          <w:lang w:val="sr-Latn-RS"/>
        </w:rPr>
        <w:t xml:space="preserve"> </w:t>
      </w:r>
      <w:r w:rsidRPr="00EA6AC8">
        <w:rPr>
          <w:rFonts w:cs="Times New Roman"/>
          <w:lang w:val="sr-Latn-RS"/>
        </w:rPr>
        <w:t>ima</w:t>
      </w:r>
      <w:r w:rsidR="00DC2284" w:rsidRPr="00EA6AC8">
        <w:rPr>
          <w:rFonts w:cs="Times New Roman"/>
          <w:lang w:val="sr-Latn-RS"/>
        </w:rPr>
        <w:t>o je</w:t>
      </w:r>
      <w:r w:rsidRPr="00EA6AC8">
        <w:rPr>
          <w:rFonts w:cs="Times New Roman"/>
          <w:lang w:val="sr-Latn-RS"/>
        </w:rPr>
        <w:t xml:space="preserve"> zadatak da podstakne ostvarivanje upravo tih širih kolektivnih ciljeva u postjugoslovenskom regionu. Kao što se zapaža u izveštaju iz 2008. godine o uticaju </w:t>
      </w:r>
      <w:r w:rsidR="00DC2284" w:rsidRPr="00EA6AC8">
        <w:rPr>
          <w:rFonts w:cs="Times New Roman"/>
          <w:lang w:val="sr-Latn-RS"/>
        </w:rPr>
        <w:t>Suda</w:t>
      </w:r>
      <w:r w:rsidRPr="00EA6AC8">
        <w:rPr>
          <w:rFonts w:cs="Times New Roman"/>
          <w:lang w:val="sr-Latn-RS"/>
        </w:rPr>
        <w:t xml:space="preserve"> u Srbiji</w:t>
      </w:r>
      <w:r w:rsidR="009D1654" w:rsidRPr="00EA6AC8">
        <w:rPr>
          <w:rFonts w:cs="Times New Roman"/>
          <w:lang w:val="sr-Latn-RS"/>
        </w:rPr>
        <w:t>,</w:t>
      </w:r>
      <w:r w:rsidRPr="00EA6AC8">
        <w:rPr>
          <w:rFonts w:cs="Times New Roman"/>
          <w:lang w:val="sr-Latn-RS"/>
        </w:rPr>
        <w:t xml:space="preserve"> mnoge pristalice </w:t>
      </w:r>
      <w:r w:rsidR="00BA62FF" w:rsidRPr="00EA6AC8">
        <w:rPr>
          <w:rFonts w:cs="Times New Roman"/>
          <w:lang w:val="sr-Latn-RS"/>
        </w:rPr>
        <w:t>Suda</w:t>
      </w:r>
      <w:r w:rsidR="007F6109" w:rsidRPr="00EA6AC8">
        <w:rPr>
          <w:rFonts w:cs="Times New Roman"/>
          <w:lang w:val="sr-Latn-RS"/>
        </w:rPr>
        <w:t xml:space="preserve"> „smatraju da je jedno od najvažnijih merila njegove uspešnosti edukovanje srpske javnosti o </w:t>
      </w:r>
      <w:r w:rsidR="009D1654" w:rsidRPr="00EA6AC8">
        <w:rPr>
          <w:rFonts w:cs="Times New Roman"/>
          <w:lang w:val="sr-Latn-RS"/>
        </w:rPr>
        <w:t xml:space="preserve">ratnim </w:t>
      </w:r>
      <w:r w:rsidR="00F06F57" w:rsidRPr="00EA6AC8">
        <w:rPr>
          <w:rFonts w:cs="Times New Roman"/>
          <w:lang w:val="sr-Latn-RS"/>
        </w:rPr>
        <w:t>zlodelima</w:t>
      </w:r>
      <w:r w:rsidR="007F6109" w:rsidRPr="00EA6AC8">
        <w:rPr>
          <w:rFonts w:cs="Times New Roman"/>
          <w:lang w:val="sr-Latn-RS"/>
        </w:rPr>
        <w:t xml:space="preserve"> – posebno o zl</w:t>
      </w:r>
      <w:r w:rsidR="009D1654" w:rsidRPr="00EA6AC8">
        <w:rPr>
          <w:rFonts w:cs="Times New Roman"/>
          <w:lang w:val="sr-Latn-RS"/>
        </w:rPr>
        <w:t>o</w:t>
      </w:r>
      <w:r w:rsidR="007F6109" w:rsidRPr="00EA6AC8">
        <w:rPr>
          <w:rFonts w:cs="Times New Roman"/>
          <w:lang w:val="sr-Latn-RS"/>
        </w:rPr>
        <w:t xml:space="preserve">činima koje su počinili </w:t>
      </w:r>
      <w:r w:rsidR="00167094" w:rsidRPr="00EA6AC8">
        <w:rPr>
          <w:rFonts w:cs="Times New Roman"/>
          <w:lang w:val="sr-Latn-RS"/>
        </w:rPr>
        <w:t>srpski</w:t>
      </w:r>
      <w:r w:rsidR="007F6109" w:rsidRPr="00EA6AC8">
        <w:rPr>
          <w:rFonts w:cs="Times New Roman"/>
          <w:lang w:val="sr-Latn-RS"/>
        </w:rPr>
        <w:t xml:space="preserve"> politički lideri</w:t>
      </w:r>
      <w:r w:rsidR="00167094" w:rsidRPr="00EA6AC8">
        <w:rPr>
          <w:rFonts w:cs="Times New Roman"/>
          <w:lang w:val="sr-Latn-RS"/>
        </w:rPr>
        <w:t>“</w:t>
      </w:r>
      <w:r w:rsidR="007F6109" w:rsidRPr="00EA6AC8">
        <w:rPr>
          <w:rFonts w:cs="Times New Roman"/>
          <w:lang w:val="sr-Latn-RS"/>
        </w:rPr>
        <w:t>.</w:t>
      </w:r>
      <w:r w:rsidR="007F6109" w:rsidRPr="00EA6AC8">
        <w:rPr>
          <w:rStyle w:val="FootnoteReference"/>
          <w:rFonts w:cs="Times New Roman"/>
          <w:lang w:val="sr-Latn-RS"/>
        </w:rPr>
        <w:footnoteReference w:id="3"/>
      </w:r>
    </w:p>
    <w:p w:rsidR="007F6109" w:rsidRPr="00EA6AC8" w:rsidRDefault="007F6109" w:rsidP="004A7CF4">
      <w:pPr>
        <w:pStyle w:val="NoSpacing"/>
        <w:ind w:firstLine="720"/>
        <w:rPr>
          <w:rFonts w:cs="Times New Roman"/>
          <w:lang w:val="sr-Latn-RS"/>
        </w:rPr>
      </w:pPr>
      <w:r w:rsidRPr="00EA6AC8">
        <w:rPr>
          <w:rFonts w:cs="Times New Roman"/>
          <w:lang w:val="sr-Latn-RS"/>
        </w:rPr>
        <w:t xml:space="preserve">Od svih suđenja koje je </w:t>
      </w:r>
      <w:r w:rsidR="0060739B" w:rsidRPr="00EA6AC8">
        <w:rPr>
          <w:rFonts w:cs="Times New Roman"/>
          <w:lang w:val="sr-Latn-RS"/>
        </w:rPr>
        <w:t>Sud u Hagu</w:t>
      </w:r>
      <w:r w:rsidR="00913505" w:rsidRPr="00EA6AC8">
        <w:rPr>
          <w:rFonts w:cs="Times New Roman"/>
          <w:lang w:val="sr-Latn-RS"/>
        </w:rPr>
        <w:t xml:space="preserve"> </w:t>
      </w:r>
      <w:r w:rsidRPr="00EA6AC8">
        <w:rPr>
          <w:rFonts w:cs="Times New Roman"/>
          <w:lang w:val="sr-Latn-RS"/>
        </w:rPr>
        <w:t xml:space="preserve">dosad vodio, suđenje Miloševiću nesumnjivo je pobudilo najveća očekivanja u tom pogledu. U svom uvodnom </w:t>
      </w:r>
      <w:r w:rsidR="0060739B" w:rsidRPr="00EA6AC8">
        <w:rPr>
          <w:rFonts w:cs="Times New Roman"/>
          <w:lang w:val="sr-Latn-RS"/>
        </w:rPr>
        <w:t>obraćanju</w:t>
      </w:r>
      <w:r w:rsidRPr="00EA6AC8">
        <w:rPr>
          <w:rFonts w:cs="Times New Roman"/>
          <w:lang w:val="sr-Latn-RS"/>
        </w:rPr>
        <w:t xml:space="preserve"> glavna tužiteljka </w:t>
      </w:r>
      <w:r w:rsidR="00913505" w:rsidRPr="00EA6AC8">
        <w:rPr>
          <w:rFonts w:cs="Times New Roman"/>
          <w:lang w:val="sr-Latn-RS"/>
        </w:rPr>
        <w:t>S</w:t>
      </w:r>
      <w:r w:rsidR="009D1654" w:rsidRPr="00EA6AC8">
        <w:rPr>
          <w:rFonts w:cs="Times New Roman"/>
          <w:lang w:val="sr-Latn-RS"/>
        </w:rPr>
        <w:t>uda</w:t>
      </w:r>
      <w:r w:rsidRPr="00EA6AC8">
        <w:rPr>
          <w:rFonts w:cs="Times New Roman"/>
          <w:lang w:val="sr-Latn-RS"/>
        </w:rPr>
        <w:t xml:space="preserve"> Karla Del Ponte opisala je to suđenje kao</w:t>
      </w:r>
      <w:r w:rsidR="00724008" w:rsidRPr="00EA6AC8">
        <w:rPr>
          <w:rFonts w:cs="Times New Roman"/>
          <w:lang w:val="sr-Latn-RS"/>
        </w:rPr>
        <w:t xml:space="preserve"> </w:t>
      </w:r>
      <w:r w:rsidRPr="00EA6AC8">
        <w:rPr>
          <w:rFonts w:cs="Times New Roman"/>
          <w:lang w:val="sr-Latn-RS"/>
        </w:rPr>
        <w:t>„prekretnicu za ovu instituciju“ i možda „najznačajnij</w:t>
      </w:r>
      <w:r w:rsidR="00724008" w:rsidRPr="00EA6AC8">
        <w:rPr>
          <w:rFonts w:cs="Times New Roman"/>
          <w:lang w:val="sr-Latn-RS"/>
        </w:rPr>
        <w:t>e suđenje koje će ova institucija</w:t>
      </w:r>
      <w:r w:rsidRPr="00EA6AC8">
        <w:rPr>
          <w:rFonts w:cs="Times New Roman"/>
          <w:lang w:val="sr-Latn-RS"/>
        </w:rPr>
        <w:t xml:space="preserve"> ikad voditi</w:t>
      </w:r>
      <w:r w:rsidR="00913505" w:rsidRPr="00EA6AC8">
        <w:rPr>
          <w:rFonts w:cs="Times New Roman"/>
          <w:lang w:val="sr-Latn-RS"/>
        </w:rPr>
        <w:t>“</w:t>
      </w:r>
      <w:r w:rsidRPr="00EA6AC8">
        <w:rPr>
          <w:rFonts w:cs="Times New Roman"/>
          <w:lang w:val="sr-Latn-RS"/>
        </w:rPr>
        <w:t>.</w:t>
      </w:r>
      <w:r w:rsidR="00AE6942" w:rsidRPr="00EA6AC8">
        <w:rPr>
          <w:rStyle w:val="FootnoteReference"/>
          <w:rFonts w:cs="Times New Roman"/>
          <w:lang w:val="sr-Latn-RS"/>
        </w:rPr>
        <w:footnoteReference w:id="4"/>
      </w:r>
      <w:r w:rsidRPr="00EA6AC8">
        <w:rPr>
          <w:rFonts w:cs="Times New Roman"/>
          <w:lang w:val="sr-Latn-RS"/>
        </w:rPr>
        <w:t xml:space="preserve"> Po </w:t>
      </w:r>
      <w:r w:rsidR="00B106D3" w:rsidRPr="00EA6AC8">
        <w:rPr>
          <w:rFonts w:cs="Times New Roman"/>
          <w:lang w:val="sr-Latn-RS"/>
        </w:rPr>
        <w:t xml:space="preserve">njenom </w:t>
      </w:r>
      <w:r w:rsidRPr="00EA6AC8">
        <w:rPr>
          <w:rFonts w:cs="Times New Roman"/>
          <w:lang w:val="sr-Latn-RS"/>
        </w:rPr>
        <w:t xml:space="preserve">mišljenju to suđenje će više nego ijedno drugo doprineti pisanju </w:t>
      </w:r>
      <w:r w:rsidRPr="00EA6AC8">
        <w:rPr>
          <w:rFonts w:cs="Times New Roman"/>
          <w:lang w:val="sr-Latn-RS"/>
        </w:rPr>
        <w:lastRenderedPageBreak/>
        <w:t>istorije nasilnog raspada Jugoslavije i „bratoubilačkog rata“</w:t>
      </w:r>
      <w:r w:rsidRPr="00EA6AC8">
        <w:rPr>
          <w:rStyle w:val="FootnoteReference"/>
          <w:rFonts w:cs="Times New Roman"/>
          <w:lang w:val="sr-Latn-RS"/>
        </w:rPr>
        <w:footnoteReference w:id="5"/>
      </w:r>
      <w:r w:rsidRPr="00EA6AC8">
        <w:rPr>
          <w:rFonts w:cs="Times New Roman"/>
          <w:lang w:val="sr-Latn-RS"/>
        </w:rPr>
        <w:t xml:space="preserve"> i </w:t>
      </w:r>
      <w:r w:rsidR="005641E8" w:rsidRPr="00EA6AC8">
        <w:rPr>
          <w:rFonts w:cs="Times New Roman"/>
          <w:lang w:val="sr-Latn-RS"/>
        </w:rPr>
        <w:t>odigrati instrumentalnu ulogu u podsticanju suočavanja s nedavnom prošlošću i pomirenj</w:t>
      </w:r>
      <w:r w:rsidR="0060739B" w:rsidRPr="00EA6AC8">
        <w:rPr>
          <w:rFonts w:cs="Times New Roman"/>
          <w:lang w:val="sr-Latn-RS"/>
        </w:rPr>
        <w:t>a</w:t>
      </w:r>
      <w:r w:rsidR="005641E8" w:rsidRPr="00EA6AC8">
        <w:rPr>
          <w:rFonts w:cs="Times New Roman"/>
          <w:lang w:val="sr-Latn-RS"/>
        </w:rPr>
        <w:t xml:space="preserve"> u regionu.</w:t>
      </w:r>
      <w:r w:rsidR="00AE6942" w:rsidRPr="00EA6AC8">
        <w:rPr>
          <w:rFonts w:cs="Times New Roman"/>
          <w:lang w:val="sr-Latn-RS"/>
        </w:rPr>
        <w:t xml:space="preserve"> Srbija, čijem se bivšem vođi sudilo i </w:t>
      </w:r>
      <w:r w:rsidR="00B106D3" w:rsidRPr="00EA6AC8">
        <w:rPr>
          <w:rFonts w:cs="Times New Roman"/>
          <w:lang w:val="sr-Latn-RS"/>
        </w:rPr>
        <w:t>čija je uloga u ratovima</w:t>
      </w:r>
      <w:r w:rsidR="00AE6942" w:rsidRPr="00EA6AC8">
        <w:rPr>
          <w:rFonts w:cs="Times New Roman"/>
          <w:lang w:val="sr-Latn-RS"/>
        </w:rPr>
        <w:t xml:space="preserve">, po opštem mišljenju, </w:t>
      </w:r>
      <w:r w:rsidR="00B106D3" w:rsidRPr="00EA6AC8">
        <w:rPr>
          <w:rFonts w:cs="Times New Roman"/>
          <w:lang w:val="sr-Latn-RS"/>
        </w:rPr>
        <w:t>bila najvažnija</w:t>
      </w:r>
      <w:r w:rsidR="00AE6942" w:rsidRPr="00EA6AC8">
        <w:rPr>
          <w:rFonts w:cs="Times New Roman"/>
          <w:lang w:val="sr-Latn-RS"/>
        </w:rPr>
        <w:t>, na</w:t>
      </w:r>
      <w:r w:rsidR="00B106D3" w:rsidRPr="00EA6AC8">
        <w:rPr>
          <w:rFonts w:cs="Times New Roman"/>
          <w:lang w:val="sr-Latn-RS"/>
        </w:rPr>
        <w:t>šla se</w:t>
      </w:r>
      <w:r w:rsidR="00AE6942" w:rsidRPr="00EA6AC8">
        <w:rPr>
          <w:rFonts w:cs="Times New Roman"/>
          <w:lang w:val="sr-Latn-RS"/>
        </w:rPr>
        <w:t xml:space="preserve"> u središtu tog procesa.</w:t>
      </w:r>
    </w:p>
    <w:p w:rsidR="00AE6942" w:rsidRPr="00EA6AC8" w:rsidRDefault="00B106D3" w:rsidP="004A7CF4">
      <w:pPr>
        <w:pStyle w:val="NoSpacing"/>
        <w:ind w:firstLine="720"/>
        <w:rPr>
          <w:rFonts w:cs="Times New Roman"/>
          <w:lang w:val="sr-Latn-RS"/>
        </w:rPr>
      </w:pPr>
      <w:r w:rsidRPr="00EA6AC8">
        <w:rPr>
          <w:rFonts w:cs="Times New Roman"/>
          <w:lang w:val="sr-Latn-RS"/>
        </w:rPr>
        <w:t>Očekivanja se</w:t>
      </w:r>
      <w:r w:rsidR="00AE6942" w:rsidRPr="00EA6AC8">
        <w:rPr>
          <w:rFonts w:cs="Times New Roman"/>
          <w:lang w:val="sr-Latn-RS"/>
        </w:rPr>
        <w:t xml:space="preserve"> nisu ispunila. Miloševićeva smrt pre završetka procesa bila je strahovit udarac za </w:t>
      </w:r>
      <w:r w:rsidR="00913505" w:rsidRPr="00EA6AC8">
        <w:rPr>
          <w:rFonts w:cs="Times New Roman"/>
          <w:lang w:val="sr-Latn-RS"/>
        </w:rPr>
        <w:t>Sud</w:t>
      </w:r>
      <w:r w:rsidR="00AE6942" w:rsidRPr="00EA6AC8">
        <w:rPr>
          <w:rFonts w:cs="Times New Roman"/>
          <w:lang w:val="sr-Latn-RS"/>
        </w:rPr>
        <w:t xml:space="preserve">, ali je već od početka suđenja bilo jasno da </w:t>
      </w:r>
      <w:r w:rsidR="009D1654" w:rsidRPr="00EA6AC8">
        <w:rPr>
          <w:rFonts w:cs="Times New Roman"/>
          <w:lang w:val="sr-Latn-RS"/>
        </w:rPr>
        <w:t xml:space="preserve">će </w:t>
      </w:r>
      <w:r w:rsidR="00AE6942" w:rsidRPr="00EA6AC8">
        <w:rPr>
          <w:rFonts w:cs="Times New Roman"/>
          <w:lang w:val="sr-Latn-RS"/>
        </w:rPr>
        <w:t xml:space="preserve">pedagoški ciljevi </w:t>
      </w:r>
      <w:r w:rsidR="00913505" w:rsidRPr="00EA6AC8">
        <w:rPr>
          <w:rFonts w:cs="Times New Roman"/>
          <w:lang w:val="sr-Latn-RS"/>
        </w:rPr>
        <w:t>Suda</w:t>
      </w:r>
      <w:r w:rsidR="00AE6942" w:rsidRPr="00EA6AC8">
        <w:rPr>
          <w:rFonts w:cs="Times New Roman"/>
          <w:lang w:val="sr-Latn-RS"/>
        </w:rPr>
        <w:t xml:space="preserve"> teško biti ispunjeni. Iako je suđenje uživo prenosila državna televizija i iako je ono izazvalo ogromno interesovanje javnosti, posledica je zapravo bila suprotna onom čemu su se nadale pristalice </w:t>
      </w:r>
      <w:r w:rsidR="00913505" w:rsidRPr="00EA6AC8">
        <w:rPr>
          <w:rFonts w:cs="Times New Roman"/>
          <w:lang w:val="sr-Latn-RS"/>
        </w:rPr>
        <w:t>Suda</w:t>
      </w:r>
      <w:r w:rsidR="005164B7" w:rsidRPr="00EA6AC8">
        <w:rPr>
          <w:rFonts w:cs="Times New Roman"/>
          <w:lang w:val="sr-Latn-RS"/>
        </w:rPr>
        <w:t>:</w:t>
      </w:r>
      <w:r w:rsidR="00AE6942" w:rsidRPr="00EA6AC8">
        <w:rPr>
          <w:rFonts w:cs="Times New Roman"/>
          <w:lang w:val="sr-Latn-RS"/>
        </w:rPr>
        <w:t xml:space="preserve"> umesto da diskredituje Miloševića i nedvosmisleno </w:t>
      </w:r>
      <w:r w:rsidR="009D1654" w:rsidRPr="00EA6AC8">
        <w:rPr>
          <w:rFonts w:cs="Times New Roman"/>
          <w:lang w:val="sr-Latn-RS"/>
        </w:rPr>
        <w:t>d</w:t>
      </w:r>
      <w:r w:rsidR="00AE6942" w:rsidRPr="00EA6AC8">
        <w:rPr>
          <w:rFonts w:cs="Times New Roman"/>
          <w:lang w:val="sr-Latn-RS"/>
        </w:rPr>
        <w:t>okaže njegovu krivicu, suđenje je povećalo njegov ugled</w:t>
      </w:r>
      <w:r w:rsidR="00F105EE" w:rsidRPr="00EA6AC8">
        <w:rPr>
          <w:rFonts w:cs="Times New Roman"/>
          <w:lang w:val="sr-Latn-RS"/>
        </w:rPr>
        <w:t xml:space="preserve"> </w:t>
      </w:r>
      <w:r w:rsidR="00AE6942" w:rsidRPr="00EA6AC8">
        <w:rPr>
          <w:rFonts w:cs="Times New Roman"/>
          <w:lang w:val="sr-Latn-RS"/>
        </w:rPr>
        <w:t>u srpskoj javnosti.</w:t>
      </w:r>
      <w:r w:rsidR="00AE6942" w:rsidRPr="00EA6AC8">
        <w:rPr>
          <w:rStyle w:val="FootnoteReference"/>
          <w:rFonts w:cs="Times New Roman"/>
          <w:lang w:val="sr-Latn-RS"/>
        </w:rPr>
        <w:footnoteReference w:id="6"/>
      </w:r>
      <w:r w:rsidR="00F105EE" w:rsidRPr="00EA6AC8">
        <w:rPr>
          <w:rFonts w:cs="Times New Roman"/>
          <w:lang w:val="sr-Latn-RS"/>
        </w:rPr>
        <w:t xml:space="preserve"> Mada je Tužilaštvo </w:t>
      </w:r>
      <w:r w:rsidR="00D47F38" w:rsidRPr="00EA6AC8">
        <w:rPr>
          <w:rFonts w:cs="Times New Roman"/>
          <w:lang w:val="sr-Latn-RS"/>
        </w:rPr>
        <w:t xml:space="preserve">Suda u </w:t>
      </w:r>
      <w:r w:rsidR="00913505" w:rsidRPr="00EA6AC8">
        <w:rPr>
          <w:rFonts w:cs="Times New Roman"/>
          <w:lang w:val="sr-Latn-RS"/>
        </w:rPr>
        <w:t>Ha</w:t>
      </w:r>
      <w:r w:rsidR="00D47F38" w:rsidRPr="00EA6AC8">
        <w:rPr>
          <w:rFonts w:cs="Times New Roman"/>
          <w:lang w:val="sr-Latn-RS"/>
        </w:rPr>
        <w:t>gu</w:t>
      </w:r>
      <w:r w:rsidR="00F105EE" w:rsidRPr="00EA6AC8">
        <w:rPr>
          <w:rFonts w:cs="Times New Roman"/>
          <w:lang w:val="sr-Latn-RS"/>
        </w:rPr>
        <w:t xml:space="preserve"> iznelo značajne dokaze koji povezuju srpske paramilitarne jedinice i Miloševićev režim sa zločinima u Hrvatskoj i Bosni i time </w:t>
      </w:r>
      <w:r w:rsidR="00D47F38" w:rsidRPr="00EA6AC8">
        <w:rPr>
          <w:rFonts w:cs="Times New Roman"/>
          <w:lang w:val="sr-Latn-RS"/>
        </w:rPr>
        <w:t>se suprotstavilo</w:t>
      </w:r>
      <w:r w:rsidR="00F105EE" w:rsidRPr="00EA6AC8">
        <w:rPr>
          <w:rFonts w:cs="Times New Roman"/>
          <w:lang w:val="sr-Latn-RS"/>
        </w:rPr>
        <w:t xml:space="preserve"> poricanj</w:t>
      </w:r>
      <w:r w:rsidR="00D47F38" w:rsidRPr="00EA6AC8">
        <w:rPr>
          <w:rFonts w:cs="Times New Roman"/>
          <w:lang w:val="sr-Latn-RS"/>
        </w:rPr>
        <w:t>u</w:t>
      </w:r>
      <w:r w:rsidR="00F105EE" w:rsidRPr="00EA6AC8">
        <w:rPr>
          <w:rFonts w:cs="Times New Roman"/>
          <w:lang w:val="sr-Latn-RS"/>
        </w:rPr>
        <w:t xml:space="preserve"> učešća Srbije u tim zločinima, </w:t>
      </w:r>
      <w:r w:rsidR="009D1654" w:rsidRPr="00EA6AC8">
        <w:rPr>
          <w:rFonts w:cs="Times New Roman"/>
          <w:lang w:val="sr-Latn-RS"/>
        </w:rPr>
        <w:t xml:space="preserve">ono </w:t>
      </w:r>
      <w:r w:rsidR="00D47F38" w:rsidRPr="00EA6AC8">
        <w:rPr>
          <w:rFonts w:cs="Times New Roman"/>
          <w:lang w:val="sr-Latn-RS"/>
        </w:rPr>
        <w:t xml:space="preserve">u velikoj meri </w:t>
      </w:r>
      <w:r w:rsidR="00F105EE" w:rsidRPr="00EA6AC8">
        <w:rPr>
          <w:rFonts w:cs="Times New Roman"/>
          <w:lang w:val="sr-Latn-RS"/>
        </w:rPr>
        <w:t xml:space="preserve">nije uspelo da ubedi srpsku javnost u sopstvenu verziju istine o ratovima </w:t>
      </w:r>
      <w:r w:rsidRPr="00EA6AC8">
        <w:rPr>
          <w:rFonts w:cs="Times New Roman"/>
          <w:lang w:val="sr-Latn-RS"/>
        </w:rPr>
        <w:t>iz</w:t>
      </w:r>
      <w:r w:rsidR="00F105EE" w:rsidRPr="00EA6AC8">
        <w:rPr>
          <w:rFonts w:cs="Times New Roman"/>
          <w:lang w:val="sr-Latn-RS"/>
        </w:rPr>
        <w:t xml:space="preserve"> devedesetih godina.</w:t>
      </w:r>
      <w:r w:rsidR="003C4A49" w:rsidRPr="00EA6AC8">
        <w:rPr>
          <w:rStyle w:val="FootnoteReference"/>
          <w:rFonts w:cs="Times New Roman"/>
          <w:lang w:val="sr-Latn-RS"/>
        </w:rPr>
        <w:footnoteReference w:id="7"/>
      </w:r>
    </w:p>
    <w:p w:rsidR="00F105EE" w:rsidRPr="00EA6AC8" w:rsidRDefault="00F105EE" w:rsidP="004A7CF4">
      <w:pPr>
        <w:pStyle w:val="NoSpacing"/>
        <w:ind w:firstLine="720"/>
        <w:rPr>
          <w:rFonts w:cs="Times New Roman"/>
          <w:lang w:val="sr-Latn-RS"/>
        </w:rPr>
      </w:pPr>
      <w:r w:rsidRPr="00EA6AC8">
        <w:rPr>
          <w:rFonts w:cs="Times New Roman"/>
          <w:lang w:val="sr-Latn-RS"/>
        </w:rPr>
        <w:t xml:space="preserve">U literaturi možemo naći dve vrste </w:t>
      </w:r>
      <w:r w:rsidR="00F815A2" w:rsidRPr="00EA6AC8">
        <w:rPr>
          <w:rFonts w:cs="Times New Roman"/>
          <w:lang w:val="sr-Latn-RS"/>
        </w:rPr>
        <w:t>razloga</w:t>
      </w:r>
      <w:r w:rsidRPr="00EA6AC8">
        <w:rPr>
          <w:rFonts w:cs="Times New Roman"/>
          <w:lang w:val="sr-Latn-RS"/>
        </w:rPr>
        <w:t xml:space="preserve"> za neželjena dejstva suđenja Miloševiću</w:t>
      </w:r>
      <w:r w:rsidR="00EC7015" w:rsidRPr="00EA6AC8">
        <w:rPr>
          <w:rFonts w:cs="Times New Roman"/>
          <w:lang w:val="sr-Latn-RS"/>
        </w:rPr>
        <w:t>:</w:t>
      </w:r>
      <w:r w:rsidR="00F815A2" w:rsidRPr="00EA6AC8">
        <w:rPr>
          <w:rFonts w:cs="Times New Roman"/>
          <w:lang w:val="sr-Latn-RS"/>
        </w:rPr>
        <w:t xml:space="preserve"> manjkavosti samog procesa</w:t>
      </w:r>
      <w:r w:rsidRPr="00EA6AC8">
        <w:rPr>
          <w:rFonts w:cs="Times New Roman"/>
          <w:lang w:val="sr-Latn-RS"/>
        </w:rPr>
        <w:t xml:space="preserve"> i uporno istrajavanje nacionalizma u Srbiji. Pravne kritike suđenja usredsredile su se na slabosti Tužilaštva, posebno na povezivanje tri </w:t>
      </w:r>
      <w:r w:rsidR="006D3863" w:rsidRPr="00EA6AC8">
        <w:rPr>
          <w:rFonts w:cs="Times New Roman"/>
          <w:lang w:val="sr-Latn-RS"/>
        </w:rPr>
        <w:t>optužnice koje suviše terete Miloševića i daju preveliku težinu njegovoj p</w:t>
      </w:r>
      <w:r w:rsidR="009D1654" w:rsidRPr="00EA6AC8">
        <w:rPr>
          <w:rFonts w:cs="Times New Roman"/>
          <w:lang w:val="sr-Latn-RS"/>
        </w:rPr>
        <w:t>o</w:t>
      </w:r>
      <w:r w:rsidR="006D3863" w:rsidRPr="00EA6AC8">
        <w:rPr>
          <w:rFonts w:cs="Times New Roman"/>
          <w:lang w:val="sr-Latn-RS"/>
        </w:rPr>
        <w:t xml:space="preserve">litici </w:t>
      </w:r>
      <w:r w:rsidR="003B5142" w:rsidRPr="00EA6AC8">
        <w:rPr>
          <w:rFonts w:cs="Times New Roman"/>
          <w:lang w:val="sr-Latn-RS"/>
        </w:rPr>
        <w:t xml:space="preserve">stvaranja </w:t>
      </w:r>
      <w:r w:rsidR="006D3863" w:rsidRPr="00EA6AC8">
        <w:rPr>
          <w:rFonts w:cs="Times New Roman"/>
          <w:lang w:val="sr-Latn-RS"/>
        </w:rPr>
        <w:t xml:space="preserve">Velike Srbije. To je pretvorilo suđenje u </w:t>
      </w:r>
      <w:r w:rsidR="009815E6" w:rsidRPr="00EA6AC8">
        <w:rPr>
          <w:rFonts w:cs="Times New Roman"/>
          <w:lang w:val="sr-Latn-RS"/>
        </w:rPr>
        <w:t>glomazni</w:t>
      </w:r>
      <w:r w:rsidR="006D3863" w:rsidRPr="00EA6AC8">
        <w:rPr>
          <w:rFonts w:cs="Times New Roman"/>
          <w:lang w:val="sr-Latn-RS"/>
        </w:rPr>
        <w:t xml:space="preserve"> maraton u kom je samo</w:t>
      </w:r>
      <w:r w:rsidR="009815E6" w:rsidRPr="00EA6AC8">
        <w:rPr>
          <w:rFonts w:cs="Times New Roman"/>
          <w:lang w:val="sr-Latn-RS"/>
        </w:rPr>
        <w:t xml:space="preserve"> </w:t>
      </w:r>
      <w:r w:rsidR="00AC2499" w:rsidRPr="00EA6AC8">
        <w:rPr>
          <w:rFonts w:cs="Times New Roman"/>
          <w:lang w:val="sr-Latn-RS"/>
        </w:rPr>
        <w:t xml:space="preserve">dokazni </w:t>
      </w:r>
      <w:r w:rsidR="00416F1C" w:rsidRPr="00EA6AC8">
        <w:rPr>
          <w:rFonts w:cs="Times New Roman"/>
          <w:lang w:val="sr-Latn-RS"/>
        </w:rPr>
        <w:t>postupak Tužilaštva</w:t>
      </w:r>
      <w:r w:rsidR="009815E6" w:rsidRPr="00EA6AC8">
        <w:rPr>
          <w:rFonts w:cs="Times New Roman"/>
          <w:lang w:val="sr-Latn-RS"/>
        </w:rPr>
        <w:t xml:space="preserve"> trajao tri godine</w:t>
      </w:r>
      <w:r w:rsidR="003B5142" w:rsidRPr="00EA6AC8">
        <w:rPr>
          <w:rFonts w:cs="Times New Roman"/>
          <w:lang w:val="sr-Latn-RS"/>
        </w:rPr>
        <w:t xml:space="preserve"> i</w:t>
      </w:r>
      <w:r w:rsidR="009815E6" w:rsidRPr="00EA6AC8">
        <w:rPr>
          <w:rFonts w:cs="Times New Roman"/>
          <w:lang w:val="sr-Latn-RS"/>
        </w:rPr>
        <w:t xml:space="preserve"> proizveo nesvarl</w:t>
      </w:r>
      <w:r w:rsidR="009D1654" w:rsidRPr="00EA6AC8">
        <w:rPr>
          <w:rFonts w:cs="Times New Roman"/>
          <w:lang w:val="sr-Latn-RS"/>
        </w:rPr>
        <w:t>j</w:t>
      </w:r>
      <w:r w:rsidR="009815E6" w:rsidRPr="00EA6AC8">
        <w:rPr>
          <w:rFonts w:cs="Times New Roman"/>
          <w:lang w:val="sr-Latn-RS"/>
        </w:rPr>
        <w:t>ivih 1,2 miliona strana</w:t>
      </w:r>
      <w:r w:rsidR="003B5142" w:rsidRPr="00EA6AC8">
        <w:rPr>
          <w:rFonts w:cs="Times New Roman"/>
          <w:lang w:val="sr-Latn-RS"/>
        </w:rPr>
        <w:t>, čime je</w:t>
      </w:r>
      <w:r w:rsidR="009815E6" w:rsidRPr="00EA6AC8">
        <w:rPr>
          <w:rFonts w:cs="Times New Roman"/>
          <w:lang w:val="sr-Latn-RS"/>
        </w:rPr>
        <w:t xml:space="preserve"> dove</w:t>
      </w:r>
      <w:r w:rsidR="003B5142" w:rsidRPr="00EA6AC8">
        <w:rPr>
          <w:rFonts w:cs="Times New Roman"/>
          <w:lang w:val="sr-Latn-RS"/>
        </w:rPr>
        <w:t>dena</w:t>
      </w:r>
      <w:r w:rsidR="009815E6" w:rsidRPr="00EA6AC8">
        <w:rPr>
          <w:rFonts w:cs="Times New Roman"/>
          <w:lang w:val="sr-Latn-RS"/>
        </w:rPr>
        <w:t xml:space="preserve"> u pitanje kako sposobnost </w:t>
      </w:r>
      <w:r w:rsidR="00416F1C" w:rsidRPr="00EA6AC8">
        <w:rPr>
          <w:rFonts w:cs="Times New Roman"/>
          <w:lang w:val="sr-Latn-RS"/>
        </w:rPr>
        <w:t xml:space="preserve">samog Tužilaštva </w:t>
      </w:r>
      <w:r w:rsidR="009815E6" w:rsidRPr="00EA6AC8">
        <w:rPr>
          <w:rFonts w:cs="Times New Roman"/>
          <w:lang w:val="sr-Latn-RS"/>
        </w:rPr>
        <w:t>da dokaže sve</w:t>
      </w:r>
      <w:r w:rsidR="00903714">
        <w:rPr>
          <w:rFonts w:cs="Times New Roman"/>
          <w:lang w:val="sr-Latn-RS"/>
        </w:rPr>
        <w:t xml:space="preserve"> </w:t>
      </w:r>
      <w:r w:rsidR="009815E6" w:rsidRPr="00EA6AC8">
        <w:rPr>
          <w:rFonts w:cs="Times New Roman"/>
          <w:lang w:val="sr-Latn-RS"/>
        </w:rPr>
        <w:t xml:space="preserve">tačke optužnice </w:t>
      </w:r>
      <w:r w:rsidR="009D1654" w:rsidRPr="00EA6AC8">
        <w:rPr>
          <w:rFonts w:cs="Times New Roman"/>
          <w:lang w:val="sr-Latn-RS"/>
        </w:rPr>
        <w:t xml:space="preserve">tako i </w:t>
      </w:r>
      <w:r w:rsidR="009815E6" w:rsidRPr="00EA6AC8">
        <w:rPr>
          <w:rFonts w:cs="Times New Roman"/>
          <w:lang w:val="sr-Latn-RS"/>
        </w:rPr>
        <w:t xml:space="preserve">Miloševićevu sposobnost da se </w:t>
      </w:r>
      <w:r w:rsidR="003C4A49" w:rsidRPr="00EA6AC8">
        <w:rPr>
          <w:rFonts w:cs="Times New Roman"/>
          <w:lang w:val="sr-Latn-RS"/>
        </w:rPr>
        <w:t xml:space="preserve">sam </w:t>
      </w:r>
      <w:r w:rsidR="009815E6" w:rsidRPr="00EA6AC8">
        <w:rPr>
          <w:rFonts w:cs="Times New Roman"/>
          <w:lang w:val="sr-Latn-RS"/>
        </w:rPr>
        <w:t>brani.</w:t>
      </w:r>
      <w:r w:rsidR="009815E6" w:rsidRPr="00EA6AC8">
        <w:rPr>
          <w:rStyle w:val="FootnoteReference"/>
          <w:rFonts w:cs="Times New Roman"/>
          <w:lang w:val="sr-Latn-RS"/>
        </w:rPr>
        <w:footnoteReference w:id="8"/>
      </w:r>
      <w:r w:rsidR="009815E6" w:rsidRPr="00EA6AC8">
        <w:rPr>
          <w:rFonts w:cs="Times New Roman"/>
          <w:lang w:val="sr-Latn-RS"/>
        </w:rPr>
        <w:t xml:space="preserve"> </w:t>
      </w:r>
      <w:r w:rsidR="00AC2499" w:rsidRPr="00EA6AC8">
        <w:rPr>
          <w:rFonts w:cs="Times New Roman"/>
          <w:lang w:val="sr-Latn-RS"/>
        </w:rPr>
        <w:t>Kao nedostaci Tužilaštva u literaturi se ističu</w:t>
      </w:r>
      <w:r w:rsidR="009815E6" w:rsidRPr="00EA6AC8">
        <w:rPr>
          <w:rFonts w:cs="Times New Roman"/>
          <w:lang w:val="sr-Latn-RS"/>
        </w:rPr>
        <w:t xml:space="preserve"> </w:t>
      </w:r>
      <w:r w:rsidR="003B5142" w:rsidRPr="00EA6AC8">
        <w:rPr>
          <w:rFonts w:cs="Times New Roman"/>
          <w:lang w:val="sr-Latn-RS"/>
        </w:rPr>
        <w:t xml:space="preserve">i </w:t>
      </w:r>
      <w:r w:rsidR="009815E6" w:rsidRPr="00EA6AC8">
        <w:rPr>
          <w:rFonts w:cs="Times New Roman"/>
          <w:lang w:val="sr-Latn-RS"/>
        </w:rPr>
        <w:t>izbor svedoka, očigledno nedovoljno poznavanje Srbije i njene istorije</w:t>
      </w:r>
      <w:r w:rsidR="00874F94" w:rsidRPr="00EA6AC8">
        <w:rPr>
          <w:rFonts w:cs="Times New Roman"/>
          <w:lang w:val="sr-Latn-RS"/>
        </w:rPr>
        <w:t>,</w:t>
      </w:r>
      <w:r w:rsidR="009815E6" w:rsidRPr="00EA6AC8">
        <w:rPr>
          <w:rFonts w:cs="Times New Roman"/>
          <w:lang w:val="sr-Latn-RS"/>
        </w:rPr>
        <w:t xml:space="preserve"> </w:t>
      </w:r>
      <w:r w:rsidR="00874F94" w:rsidRPr="00EA6AC8">
        <w:rPr>
          <w:rFonts w:cs="Times New Roman"/>
          <w:lang w:val="sr-Latn-RS"/>
        </w:rPr>
        <w:t>te</w:t>
      </w:r>
      <w:r w:rsidR="009815E6" w:rsidRPr="00EA6AC8">
        <w:rPr>
          <w:rFonts w:cs="Times New Roman"/>
          <w:lang w:val="sr-Latn-RS"/>
        </w:rPr>
        <w:t xml:space="preserve"> odluk</w:t>
      </w:r>
      <w:r w:rsidR="00AC2499" w:rsidRPr="00EA6AC8">
        <w:rPr>
          <w:rFonts w:cs="Times New Roman"/>
          <w:lang w:val="sr-Latn-RS"/>
        </w:rPr>
        <w:t>a</w:t>
      </w:r>
      <w:r w:rsidR="009815E6" w:rsidRPr="00EA6AC8">
        <w:rPr>
          <w:rFonts w:cs="Times New Roman"/>
          <w:lang w:val="sr-Latn-RS"/>
        </w:rPr>
        <w:t xml:space="preserve"> da </w:t>
      </w:r>
      <w:r w:rsidR="006D7F98" w:rsidRPr="00EA6AC8">
        <w:rPr>
          <w:rFonts w:cs="Times New Roman"/>
          <w:lang w:val="sr-Latn-RS"/>
        </w:rPr>
        <w:t xml:space="preserve">proces </w:t>
      </w:r>
      <w:r w:rsidR="009815E6" w:rsidRPr="00EA6AC8">
        <w:rPr>
          <w:rFonts w:cs="Times New Roman"/>
          <w:lang w:val="sr-Latn-RS"/>
        </w:rPr>
        <w:t xml:space="preserve">započne optužnicom za Kosovo – što je sve išlo </w:t>
      </w:r>
      <w:r w:rsidR="004571C1" w:rsidRPr="00EA6AC8">
        <w:rPr>
          <w:rFonts w:cs="Times New Roman"/>
          <w:lang w:val="sr-Latn-RS"/>
        </w:rPr>
        <w:t>naruku</w:t>
      </w:r>
      <w:r w:rsidR="00D43A45" w:rsidRPr="00EA6AC8">
        <w:rPr>
          <w:rFonts w:cs="Times New Roman"/>
          <w:lang w:val="sr-Latn-RS"/>
        </w:rPr>
        <w:t xml:space="preserve"> </w:t>
      </w:r>
      <w:r w:rsidR="00874F94" w:rsidRPr="00EA6AC8">
        <w:rPr>
          <w:rFonts w:cs="Times New Roman"/>
          <w:lang w:val="sr-Latn-RS"/>
        </w:rPr>
        <w:t>optuženom</w:t>
      </w:r>
      <w:r w:rsidR="009815E6" w:rsidRPr="00EA6AC8">
        <w:rPr>
          <w:rFonts w:cs="Times New Roman"/>
          <w:lang w:val="sr-Latn-RS"/>
        </w:rPr>
        <w:t>.</w:t>
      </w:r>
      <w:r w:rsidR="009815E6" w:rsidRPr="00EA6AC8">
        <w:rPr>
          <w:rStyle w:val="FootnoteReference"/>
          <w:rFonts w:cs="Times New Roman"/>
          <w:lang w:val="sr-Latn-RS"/>
        </w:rPr>
        <w:footnoteReference w:id="9"/>
      </w:r>
    </w:p>
    <w:p w:rsidR="00D43A45" w:rsidRPr="00EA6AC8" w:rsidRDefault="00D43A45" w:rsidP="004A7CF4">
      <w:pPr>
        <w:pStyle w:val="NoSpacing"/>
        <w:ind w:firstLine="720"/>
        <w:rPr>
          <w:rFonts w:cs="Times New Roman"/>
          <w:lang w:val="sr-Latn-RS"/>
        </w:rPr>
      </w:pPr>
      <w:r w:rsidRPr="00EA6AC8">
        <w:rPr>
          <w:rFonts w:cs="Times New Roman"/>
          <w:lang w:val="sr-Latn-RS"/>
        </w:rPr>
        <w:t xml:space="preserve">Drugo objašnjenje, koje proizlazi iz perspektive političke nauke, pripisuje neuspeh Suda u obavljanju pedagoškog zadatka pre svega domaćim činiocima, posebno istrajnom nacionalizmu u Srbiji. </w:t>
      </w:r>
      <w:r w:rsidR="009B1511" w:rsidRPr="00EA6AC8">
        <w:rPr>
          <w:rFonts w:cs="Times New Roman"/>
          <w:lang w:val="sr-Latn-RS"/>
        </w:rPr>
        <w:t>U toj literaturi</w:t>
      </w:r>
      <w:r w:rsidRPr="00EA6AC8">
        <w:rPr>
          <w:rFonts w:cs="Times New Roman"/>
          <w:lang w:val="sr-Latn-RS"/>
        </w:rPr>
        <w:t xml:space="preserve"> naglašava</w:t>
      </w:r>
      <w:r w:rsidR="009B1511" w:rsidRPr="00EA6AC8">
        <w:rPr>
          <w:rFonts w:cs="Times New Roman"/>
          <w:lang w:val="sr-Latn-RS"/>
        </w:rPr>
        <w:t xml:space="preserve"> se</w:t>
      </w:r>
      <w:r w:rsidRPr="00EA6AC8">
        <w:rPr>
          <w:rFonts w:cs="Times New Roman"/>
          <w:lang w:val="sr-Latn-RS"/>
        </w:rPr>
        <w:t xml:space="preserve"> kontinuitet između Miloševićevog režima i srpskog rukovodstva posle 2000. godine</w:t>
      </w:r>
      <w:r w:rsidR="009D1654" w:rsidRPr="00EA6AC8">
        <w:rPr>
          <w:rFonts w:cs="Times New Roman"/>
          <w:lang w:val="sr-Latn-RS"/>
        </w:rPr>
        <w:t>,</w:t>
      </w:r>
      <w:r w:rsidRPr="00EA6AC8">
        <w:rPr>
          <w:rFonts w:cs="Times New Roman"/>
          <w:lang w:val="sr-Latn-RS"/>
        </w:rPr>
        <w:t xml:space="preserve"> kako u smislu ciljeva tako i u smislu retorike, i </w:t>
      </w:r>
      <w:r w:rsidR="00DF03E5" w:rsidRPr="00EA6AC8">
        <w:rPr>
          <w:rFonts w:cs="Times New Roman"/>
          <w:lang w:val="sr-Latn-RS"/>
        </w:rPr>
        <w:t xml:space="preserve">pripisuje </w:t>
      </w:r>
      <w:r w:rsidR="009B1511" w:rsidRPr="00EA6AC8">
        <w:rPr>
          <w:rFonts w:cs="Times New Roman"/>
          <w:lang w:val="sr-Latn-RS"/>
        </w:rPr>
        <w:t xml:space="preserve">se </w:t>
      </w:r>
      <w:r w:rsidRPr="00EA6AC8">
        <w:rPr>
          <w:rFonts w:cs="Times New Roman"/>
          <w:lang w:val="sr-Latn-RS"/>
        </w:rPr>
        <w:t>ned</w:t>
      </w:r>
      <w:r w:rsidR="00CF42FE" w:rsidRPr="00EA6AC8">
        <w:rPr>
          <w:rFonts w:cs="Times New Roman"/>
          <w:lang w:val="sr-Latn-RS"/>
        </w:rPr>
        <w:t>o</w:t>
      </w:r>
      <w:r w:rsidRPr="00EA6AC8">
        <w:rPr>
          <w:rFonts w:cs="Times New Roman"/>
          <w:lang w:val="sr-Latn-RS"/>
        </w:rPr>
        <w:t xml:space="preserve">statak uticaja </w:t>
      </w:r>
      <w:r w:rsidR="00DF03E5" w:rsidRPr="00EA6AC8">
        <w:rPr>
          <w:rFonts w:cs="Times New Roman"/>
          <w:lang w:val="sr-Latn-RS"/>
        </w:rPr>
        <w:t>Suda</w:t>
      </w:r>
      <w:r w:rsidR="00CF42FE" w:rsidRPr="00EA6AC8">
        <w:rPr>
          <w:rFonts w:cs="Times New Roman"/>
          <w:lang w:val="sr-Latn-RS"/>
        </w:rPr>
        <w:t xml:space="preserve"> </w:t>
      </w:r>
      <w:r w:rsidRPr="00EA6AC8">
        <w:rPr>
          <w:rFonts w:cs="Times New Roman"/>
          <w:lang w:val="sr-Latn-RS"/>
        </w:rPr>
        <w:t xml:space="preserve">na srpsko društvo „neprekidnoj prevlasti </w:t>
      </w:r>
      <w:r w:rsidR="009B1511" w:rsidRPr="00EA6AC8">
        <w:rPr>
          <w:rFonts w:cs="Times New Roman"/>
          <w:lang w:val="sr-Latn-RS"/>
        </w:rPr>
        <w:t>ne</w:t>
      </w:r>
      <w:r w:rsidRPr="00EA6AC8">
        <w:rPr>
          <w:rFonts w:cs="Times New Roman"/>
          <w:lang w:val="sr-Latn-RS"/>
        </w:rPr>
        <w:t>liberalnog, šovinističkog nacionalizma u Srbiji“</w:t>
      </w:r>
      <w:r w:rsidR="009B1511" w:rsidRPr="00EA6AC8">
        <w:rPr>
          <w:rFonts w:cs="Times New Roman"/>
          <w:lang w:val="sr-Latn-RS"/>
        </w:rPr>
        <w:t>.</w:t>
      </w:r>
      <w:r w:rsidRPr="00EA6AC8">
        <w:rPr>
          <w:rStyle w:val="FootnoteReference"/>
          <w:rFonts w:cs="Times New Roman"/>
          <w:lang w:val="sr-Latn-RS"/>
        </w:rPr>
        <w:footnoteReference w:id="10"/>
      </w:r>
      <w:r w:rsidRPr="00EA6AC8">
        <w:rPr>
          <w:rFonts w:cs="Times New Roman"/>
          <w:lang w:val="sr-Latn-RS"/>
        </w:rPr>
        <w:t xml:space="preserve"> Iz te perspektive, sve </w:t>
      </w:r>
      <w:r w:rsidRPr="00EA6AC8">
        <w:rPr>
          <w:rFonts w:cs="Times New Roman"/>
          <w:lang w:val="sr-Latn-RS"/>
        </w:rPr>
        <w:lastRenderedPageBreak/>
        <w:t>dok stvari tako stoje</w:t>
      </w:r>
      <w:r w:rsidR="00EC1A57" w:rsidRPr="00EA6AC8">
        <w:rPr>
          <w:rFonts w:cs="Times New Roman"/>
          <w:lang w:val="sr-Latn-RS"/>
        </w:rPr>
        <w:t>,</w:t>
      </w:r>
      <w:r w:rsidRPr="00EA6AC8">
        <w:rPr>
          <w:rFonts w:cs="Times New Roman"/>
          <w:lang w:val="sr-Latn-RS"/>
        </w:rPr>
        <w:t xml:space="preserve"> iluzorno je očekivati da </w:t>
      </w:r>
      <w:r w:rsidR="00EC1A57" w:rsidRPr="00EA6AC8">
        <w:rPr>
          <w:rFonts w:cs="Times New Roman"/>
          <w:lang w:val="sr-Latn-RS"/>
        </w:rPr>
        <w:t xml:space="preserve">će </w:t>
      </w:r>
      <w:r w:rsidR="00DF03E5" w:rsidRPr="00EA6AC8">
        <w:rPr>
          <w:rFonts w:cs="Times New Roman"/>
          <w:lang w:val="sr-Latn-RS"/>
        </w:rPr>
        <w:t xml:space="preserve">Haški sud </w:t>
      </w:r>
      <w:r w:rsidR="00EC1A57" w:rsidRPr="00EA6AC8">
        <w:rPr>
          <w:rFonts w:cs="Times New Roman"/>
          <w:lang w:val="sr-Latn-RS"/>
        </w:rPr>
        <w:t>uticati na</w:t>
      </w:r>
      <w:r w:rsidRPr="00EA6AC8">
        <w:rPr>
          <w:rFonts w:cs="Times New Roman"/>
          <w:lang w:val="sr-Latn-RS"/>
        </w:rPr>
        <w:t xml:space="preserve"> menjanje srpskog društva; tek kada domaće elite </w:t>
      </w:r>
      <w:r w:rsidR="00AC2499" w:rsidRPr="00EA6AC8">
        <w:rPr>
          <w:rFonts w:cs="Times New Roman"/>
          <w:lang w:val="sr-Latn-RS"/>
        </w:rPr>
        <w:t>zaista</w:t>
      </w:r>
      <w:r w:rsidRPr="00EA6AC8">
        <w:rPr>
          <w:rFonts w:cs="Times New Roman"/>
          <w:lang w:val="sr-Latn-RS"/>
        </w:rPr>
        <w:t xml:space="preserve"> prihvate proces suočavanja s prošlošću</w:t>
      </w:r>
      <w:r w:rsidR="00EC1A57" w:rsidRPr="00EA6AC8">
        <w:rPr>
          <w:rFonts w:cs="Times New Roman"/>
          <w:lang w:val="sr-Latn-RS"/>
        </w:rPr>
        <w:t>,</w:t>
      </w:r>
      <w:r w:rsidRPr="00EA6AC8">
        <w:rPr>
          <w:rFonts w:cs="Times New Roman"/>
          <w:lang w:val="sr-Latn-RS"/>
        </w:rPr>
        <w:t xml:space="preserve"> društvo može postati prijemčivije za poruku</w:t>
      </w:r>
      <w:r w:rsidR="00FC2FD6" w:rsidRPr="00EA6AC8">
        <w:rPr>
          <w:rFonts w:cs="Times New Roman"/>
          <w:lang w:val="sr-Latn-RS"/>
        </w:rPr>
        <w:t xml:space="preserve"> o liberalnim ljudskim pravima koju šalju</w:t>
      </w:r>
      <w:r w:rsidRPr="00EA6AC8">
        <w:rPr>
          <w:rFonts w:cs="Times New Roman"/>
          <w:lang w:val="sr-Latn-RS"/>
        </w:rPr>
        <w:t xml:space="preserve"> međunarodni sudov</w:t>
      </w:r>
      <w:r w:rsidR="00FC2FD6" w:rsidRPr="00EA6AC8">
        <w:rPr>
          <w:rFonts w:cs="Times New Roman"/>
          <w:lang w:val="sr-Latn-RS"/>
        </w:rPr>
        <w:t>i</w:t>
      </w:r>
      <w:r w:rsidRPr="00EA6AC8">
        <w:rPr>
          <w:rFonts w:cs="Times New Roman"/>
          <w:lang w:val="sr-Latn-RS"/>
        </w:rPr>
        <w:t>.</w:t>
      </w:r>
    </w:p>
    <w:p w:rsidR="006D7F98" w:rsidRPr="00EA6AC8" w:rsidRDefault="00D43A45" w:rsidP="004A7CF4">
      <w:pPr>
        <w:pStyle w:val="NoSpacing"/>
        <w:ind w:firstLine="720"/>
        <w:rPr>
          <w:rFonts w:cs="Times New Roman"/>
          <w:lang w:val="sr-Latn-RS"/>
        </w:rPr>
      </w:pPr>
      <w:r w:rsidRPr="00EA6AC8">
        <w:rPr>
          <w:rFonts w:cs="Times New Roman"/>
          <w:lang w:val="sr-Latn-RS"/>
        </w:rPr>
        <w:t xml:space="preserve">Oba argumenta doprinose da razumemo zašto je </w:t>
      </w:r>
      <w:r w:rsidR="004312B9" w:rsidRPr="00EA6AC8">
        <w:rPr>
          <w:rFonts w:cs="Times New Roman"/>
          <w:lang w:val="sr-Latn-RS"/>
        </w:rPr>
        <w:t>S</w:t>
      </w:r>
      <w:r w:rsidR="00DF03E5" w:rsidRPr="00EA6AC8">
        <w:rPr>
          <w:rFonts w:cs="Times New Roman"/>
          <w:lang w:val="sr-Latn-RS"/>
        </w:rPr>
        <w:t>ud</w:t>
      </w:r>
      <w:r w:rsidR="004312B9" w:rsidRPr="00EA6AC8">
        <w:rPr>
          <w:rFonts w:cs="Times New Roman"/>
          <w:lang w:val="sr-Latn-RS"/>
        </w:rPr>
        <w:t xml:space="preserve"> u Hagu</w:t>
      </w:r>
      <w:r w:rsidRPr="00EA6AC8">
        <w:rPr>
          <w:rFonts w:cs="Times New Roman"/>
          <w:lang w:val="sr-Latn-RS"/>
        </w:rPr>
        <w:t xml:space="preserve"> imao teškoća da dopre do</w:t>
      </w:r>
      <w:r w:rsidR="00903714">
        <w:rPr>
          <w:rFonts w:cs="Times New Roman"/>
          <w:lang w:val="sr-Latn-RS"/>
        </w:rPr>
        <w:t xml:space="preserve"> </w:t>
      </w:r>
      <w:r w:rsidR="00DF03E5" w:rsidRPr="00EA6AC8">
        <w:rPr>
          <w:rFonts w:cs="Times New Roman"/>
          <w:lang w:val="sr-Latn-RS"/>
        </w:rPr>
        <w:t>građana</w:t>
      </w:r>
      <w:r w:rsidRPr="00EA6AC8">
        <w:rPr>
          <w:rFonts w:cs="Times New Roman"/>
          <w:lang w:val="sr-Latn-RS"/>
        </w:rPr>
        <w:t xml:space="preserve"> u Srbiji</w:t>
      </w:r>
      <w:r w:rsidR="00CA165C" w:rsidRPr="00EA6AC8">
        <w:rPr>
          <w:rFonts w:cs="Times New Roman"/>
          <w:lang w:val="sr-Latn-RS"/>
        </w:rPr>
        <w:t>, i uopšte</w:t>
      </w:r>
      <w:r w:rsidR="00EC1A57" w:rsidRPr="00EA6AC8">
        <w:rPr>
          <w:rFonts w:cs="Times New Roman"/>
          <w:lang w:val="sr-Latn-RS"/>
        </w:rPr>
        <w:t>,</w:t>
      </w:r>
      <w:r w:rsidR="00CA165C" w:rsidRPr="00EA6AC8">
        <w:rPr>
          <w:rFonts w:cs="Times New Roman"/>
          <w:lang w:val="sr-Latn-RS"/>
        </w:rPr>
        <w:t xml:space="preserve"> i posebno tokom suđenja Miloševiću. Postoje, međutim, i drugi razlozi za ograničen pedagoški ili transforma</w:t>
      </w:r>
      <w:r w:rsidR="00887C31" w:rsidRPr="00EA6AC8">
        <w:rPr>
          <w:rFonts w:cs="Times New Roman"/>
          <w:lang w:val="sr-Latn-RS"/>
        </w:rPr>
        <w:t>tivni</w:t>
      </w:r>
      <w:r w:rsidR="00CA165C" w:rsidRPr="00EA6AC8">
        <w:rPr>
          <w:rFonts w:cs="Times New Roman"/>
          <w:lang w:val="sr-Latn-RS"/>
        </w:rPr>
        <w:t xml:space="preserve"> uticaj međunarodnih sudova kao što je </w:t>
      </w:r>
      <w:r w:rsidR="004312B9" w:rsidRPr="00EA6AC8">
        <w:rPr>
          <w:rFonts w:cs="Times New Roman"/>
          <w:lang w:val="sr-Latn-RS"/>
        </w:rPr>
        <w:t xml:space="preserve">Sud u </w:t>
      </w:r>
      <w:r w:rsidR="00DF03E5" w:rsidRPr="00EA6AC8">
        <w:rPr>
          <w:rFonts w:cs="Times New Roman"/>
          <w:lang w:val="sr-Latn-RS"/>
        </w:rPr>
        <w:t>Ha</w:t>
      </w:r>
      <w:r w:rsidR="004312B9" w:rsidRPr="00EA6AC8">
        <w:rPr>
          <w:rFonts w:cs="Times New Roman"/>
          <w:lang w:val="sr-Latn-RS"/>
        </w:rPr>
        <w:t>gu</w:t>
      </w:r>
      <w:r w:rsidR="00DF03E5" w:rsidRPr="00EA6AC8">
        <w:rPr>
          <w:rFonts w:cs="Times New Roman"/>
          <w:lang w:val="sr-Latn-RS"/>
        </w:rPr>
        <w:t xml:space="preserve"> </w:t>
      </w:r>
      <w:r w:rsidR="00CA165C" w:rsidRPr="00EA6AC8">
        <w:rPr>
          <w:rFonts w:cs="Times New Roman"/>
          <w:lang w:val="sr-Latn-RS"/>
        </w:rPr>
        <w:t>u poratnim društvima. Pre svega, uloga pamćenja – posebno pamćenja neposredno doživljenih trauma – važan je činilac</w:t>
      </w:r>
      <w:r w:rsidR="00AC2499" w:rsidRPr="00EA6AC8">
        <w:rPr>
          <w:rFonts w:cs="Times New Roman"/>
          <w:lang w:val="sr-Latn-RS"/>
        </w:rPr>
        <w:t xml:space="preserve"> u</w:t>
      </w:r>
      <w:r w:rsidR="00CA165C" w:rsidRPr="00EA6AC8">
        <w:rPr>
          <w:rFonts w:cs="Times New Roman"/>
          <w:lang w:val="sr-Latn-RS"/>
        </w:rPr>
        <w:t xml:space="preserve"> oblikovanj</w:t>
      </w:r>
      <w:r w:rsidR="00AC2499" w:rsidRPr="00EA6AC8">
        <w:rPr>
          <w:rFonts w:cs="Times New Roman"/>
          <w:lang w:val="sr-Latn-RS"/>
        </w:rPr>
        <w:t>u</w:t>
      </w:r>
      <w:r w:rsidR="00CA165C" w:rsidRPr="00EA6AC8">
        <w:rPr>
          <w:rFonts w:cs="Times New Roman"/>
          <w:lang w:val="sr-Latn-RS"/>
        </w:rPr>
        <w:t xml:space="preserve"> reakcija na sudske procese protiv bivših vođa. Op</w:t>
      </w:r>
      <w:r w:rsidR="00887C31" w:rsidRPr="00EA6AC8">
        <w:rPr>
          <w:rFonts w:cs="Times New Roman"/>
          <w:lang w:val="sr-Latn-RS"/>
        </w:rPr>
        <w:t>t</w:t>
      </w:r>
      <w:r w:rsidR="00CA165C" w:rsidRPr="00EA6AC8">
        <w:rPr>
          <w:rFonts w:cs="Times New Roman"/>
          <w:lang w:val="sr-Latn-RS"/>
        </w:rPr>
        <w:t>užnice, hapšenja i, pre svega, suđenja predstavljaju velik</w:t>
      </w:r>
      <w:r w:rsidR="004312B9" w:rsidRPr="00EA6AC8">
        <w:rPr>
          <w:rFonts w:cs="Times New Roman"/>
          <w:lang w:val="sr-Latn-RS"/>
        </w:rPr>
        <w:t>e</w:t>
      </w:r>
      <w:r w:rsidR="00CA165C" w:rsidRPr="00EA6AC8">
        <w:rPr>
          <w:rFonts w:cs="Times New Roman"/>
          <w:lang w:val="sr-Latn-RS"/>
        </w:rPr>
        <w:t xml:space="preserve"> javn</w:t>
      </w:r>
      <w:r w:rsidR="004312B9" w:rsidRPr="00EA6AC8">
        <w:rPr>
          <w:rFonts w:cs="Times New Roman"/>
          <w:lang w:val="sr-Latn-RS"/>
        </w:rPr>
        <w:t>e</w:t>
      </w:r>
      <w:r w:rsidR="00CA165C" w:rsidRPr="00EA6AC8">
        <w:rPr>
          <w:rFonts w:cs="Times New Roman"/>
          <w:lang w:val="sr-Latn-RS"/>
        </w:rPr>
        <w:t xml:space="preserve"> spektakl</w:t>
      </w:r>
      <w:r w:rsidR="004312B9" w:rsidRPr="00EA6AC8">
        <w:rPr>
          <w:rFonts w:cs="Times New Roman"/>
          <w:lang w:val="sr-Latn-RS"/>
        </w:rPr>
        <w:t>e</w:t>
      </w:r>
      <w:r w:rsidR="00CA165C" w:rsidRPr="00EA6AC8">
        <w:rPr>
          <w:rFonts w:cs="Times New Roman"/>
          <w:lang w:val="sr-Latn-RS"/>
        </w:rPr>
        <w:t xml:space="preserve"> koji mo</w:t>
      </w:r>
      <w:r w:rsidR="004312B9" w:rsidRPr="00EA6AC8">
        <w:rPr>
          <w:rFonts w:cs="Times New Roman"/>
          <w:lang w:val="sr-Latn-RS"/>
        </w:rPr>
        <w:t>gu</w:t>
      </w:r>
      <w:r w:rsidR="00CA165C" w:rsidRPr="00EA6AC8">
        <w:rPr>
          <w:rFonts w:cs="Times New Roman"/>
          <w:lang w:val="sr-Latn-RS"/>
        </w:rPr>
        <w:t xml:space="preserve"> da deluj</w:t>
      </w:r>
      <w:r w:rsidR="005A09E2" w:rsidRPr="00EA6AC8">
        <w:rPr>
          <w:rFonts w:cs="Times New Roman"/>
          <w:lang w:val="sr-Latn-RS"/>
        </w:rPr>
        <w:t>u</w:t>
      </w:r>
      <w:r w:rsidR="00CA165C" w:rsidRPr="00EA6AC8">
        <w:rPr>
          <w:rFonts w:cs="Times New Roman"/>
          <w:lang w:val="sr-Latn-RS"/>
        </w:rPr>
        <w:t xml:space="preserve"> kao okidač za „erupcije sećanja“ na političku prošlost koja i dalje čini važan deo proživljenog iskustva stanovništva.</w:t>
      </w:r>
      <w:r w:rsidR="00CA165C" w:rsidRPr="00EA6AC8">
        <w:rPr>
          <w:rStyle w:val="FootnoteReference"/>
          <w:rFonts w:cs="Times New Roman"/>
          <w:lang w:val="sr-Latn-RS"/>
        </w:rPr>
        <w:footnoteReference w:id="11"/>
      </w:r>
      <w:r w:rsidR="00F839AE" w:rsidRPr="00EA6AC8">
        <w:rPr>
          <w:rFonts w:cs="Times New Roman"/>
          <w:lang w:val="sr-Latn-RS"/>
        </w:rPr>
        <w:t xml:space="preserve"> Evociranje takv</w:t>
      </w:r>
      <w:r w:rsidR="00DF03E5" w:rsidRPr="00EA6AC8">
        <w:rPr>
          <w:rFonts w:cs="Times New Roman"/>
          <w:lang w:val="sr-Latn-RS"/>
        </w:rPr>
        <w:t>ih</w:t>
      </w:r>
      <w:r w:rsidR="00F839AE" w:rsidRPr="00EA6AC8">
        <w:rPr>
          <w:rFonts w:cs="Times New Roman"/>
          <w:lang w:val="sr-Latn-RS"/>
        </w:rPr>
        <w:t xml:space="preserve"> sećanja može poprimiti različite simboličke oblike i </w:t>
      </w:r>
      <w:r w:rsidR="005A09E2" w:rsidRPr="00EA6AC8">
        <w:rPr>
          <w:rFonts w:cs="Times New Roman"/>
          <w:lang w:val="sr-Latn-RS"/>
        </w:rPr>
        <w:t>obuhvatiti</w:t>
      </w:r>
      <w:r w:rsidR="00F839AE" w:rsidRPr="00EA6AC8">
        <w:rPr>
          <w:rFonts w:cs="Times New Roman"/>
          <w:lang w:val="sr-Latn-RS"/>
        </w:rPr>
        <w:t xml:space="preserve"> različite komemorativne prakse</w:t>
      </w:r>
      <w:r w:rsidR="00887C31" w:rsidRPr="00EA6AC8">
        <w:rPr>
          <w:rFonts w:cs="Times New Roman"/>
          <w:lang w:val="sr-Latn-RS"/>
        </w:rPr>
        <w:t>, a</w:t>
      </w:r>
      <w:r w:rsidR="00F839AE" w:rsidRPr="00EA6AC8">
        <w:rPr>
          <w:rFonts w:cs="Times New Roman"/>
          <w:lang w:val="sr-Latn-RS"/>
        </w:rPr>
        <w:t xml:space="preserve"> što je </w:t>
      </w:r>
      <w:r w:rsidR="00887C31" w:rsidRPr="00EA6AC8">
        <w:rPr>
          <w:rFonts w:cs="Times New Roman"/>
          <w:lang w:val="sr-Latn-RS"/>
        </w:rPr>
        <w:t>još važnije</w:t>
      </w:r>
      <w:r w:rsidR="00F839AE" w:rsidRPr="00EA6AC8">
        <w:rPr>
          <w:rFonts w:cs="Times New Roman"/>
          <w:lang w:val="sr-Latn-RS"/>
        </w:rPr>
        <w:t>, on</w:t>
      </w:r>
      <w:r w:rsidR="00887C31" w:rsidRPr="00EA6AC8">
        <w:rPr>
          <w:rFonts w:cs="Times New Roman"/>
          <w:lang w:val="sr-Latn-RS"/>
        </w:rPr>
        <w:t xml:space="preserve">a </w:t>
      </w:r>
      <w:r w:rsidR="00F839AE" w:rsidRPr="00EA6AC8">
        <w:rPr>
          <w:rFonts w:cs="Times New Roman"/>
          <w:lang w:val="sr-Latn-RS"/>
        </w:rPr>
        <w:t>su artikulisan</w:t>
      </w:r>
      <w:r w:rsidR="00887C31" w:rsidRPr="00EA6AC8">
        <w:rPr>
          <w:rFonts w:cs="Times New Roman"/>
          <w:lang w:val="sr-Latn-RS"/>
        </w:rPr>
        <w:t>a</w:t>
      </w:r>
      <w:r w:rsidR="00F839AE" w:rsidRPr="00EA6AC8">
        <w:rPr>
          <w:rFonts w:cs="Times New Roman"/>
          <w:lang w:val="sr-Latn-RS"/>
        </w:rPr>
        <w:t xml:space="preserve"> u toku intenzivne javne debate kao suprotstavljeni narativi o prošlosti:</w:t>
      </w:r>
      <w:r w:rsidR="00D02205" w:rsidRPr="00EA6AC8">
        <w:rPr>
          <w:rFonts w:cs="Times New Roman"/>
          <w:lang w:val="sr-Latn-RS"/>
        </w:rPr>
        <w:t xml:space="preserve"> šta se zaista dogodilo, zašto su događaji krenuli putem kojim su krenuli i ko je odgovoran. Kao što pokazuje </w:t>
      </w:r>
      <w:r w:rsidR="00887C31" w:rsidRPr="00EA6AC8">
        <w:rPr>
          <w:rFonts w:cs="Times New Roman"/>
          <w:lang w:val="sr-Latn-RS"/>
        </w:rPr>
        <w:t>ispitivanje</w:t>
      </w:r>
      <w:r w:rsidR="00D02205" w:rsidRPr="00EA6AC8">
        <w:rPr>
          <w:rFonts w:cs="Times New Roman"/>
          <w:lang w:val="sr-Latn-RS"/>
        </w:rPr>
        <w:t xml:space="preserve"> debate koja se 2002. godine vodila na stranicama nedeljnika </w:t>
      </w:r>
      <w:r w:rsidR="00D02205" w:rsidRPr="00EA6AC8">
        <w:rPr>
          <w:rFonts w:cs="Times New Roman"/>
          <w:i/>
          <w:lang w:val="sr-Latn-RS"/>
        </w:rPr>
        <w:t>Vreme</w:t>
      </w:r>
      <w:r w:rsidR="00D02205" w:rsidRPr="00EA6AC8">
        <w:rPr>
          <w:rFonts w:cs="Times New Roman"/>
          <w:lang w:val="sr-Latn-RS"/>
        </w:rPr>
        <w:t xml:space="preserve">, upravo se to dogodilo </w:t>
      </w:r>
      <w:r w:rsidR="00887C31" w:rsidRPr="00EA6AC8">
        <w:rPr>
          <w:rFonts w:cs="Times New Roman"/>
          <w:lang w:val="sr-Latn-RS"/>
        </w:rPr>
        <w:t>tokom</w:t>
      </w:r>
      <w:r w:rsidR="00D02205" w:rsidRPr="00EA6AC8">
        <w:rPr>
          <w:rFonts w:cs="Times New Roman"/>
          <w:lang w:val="sr-Latn-RS"/>
        </w:rPr>
        <w:t xml:space="preserve"> suđenja Miloševiću.</w:t>
      </w:r>
    </w:p>
    <w:p w:rsidR="00D02205" w:rsidRPr="00EA6AC8" w:rsidRDefault="00D02205" w:rsidP="004A7CF4">
      <w:pPr>
        <w:pStyle w:val="NoSpacing"/>
        <w:ind w:firstLine="720"/>
        <w:rPr>
          <w:rFonts w:cs="Times New Roman"/>
          <w:lang w:val="sr-Latn-RS"/>
        </w:rPr>
      </w:pPr>
      <w:r w:rsidRPr="00EA6AC8">
        <w:rPr>
          <w:rFonts w:cs="Times New Roman"/>
          <w:lang w:val="sr-Latn-RS"/>
        </w:rPr>
        <w:t xml:space="preserve">Debata na stranicama </w:t>
      </w:r>
      <w:r w:rsidRPr="00EA6AC8">
        <w:rPr>
          <w:rFonts w:cs="Times New Roman"/>
          <w:i/>
          <w:lang w:val="sr-Latn-RS"/>
        </w:rPr>
        <w:t>Vremena</w:t>
      </w:r>
      <w:r w:rsidRPr="00EA6AC8">
        <w:rPr>
          <w:rFonts w:cs="Times New Roman"/>
          <w:lang w:val="sr-Latn-RS"/>
        </w:rPr>
        <w:t xml:space="preserve">, jednog od glavnih </w:t>
      </w:r>
      <w:r w:rsidR="005A09E2" w:rsidRPr="00EA6AC8">
        <w:rPr>
          <w:rFonts w:cs="Times New Roman"/>
          <w:lang w:val="sr-Latn-RS"/>
        </w:rPr>
        <w:t>glasila</w:t>
      </w:r>
      <w:r w:rsidRPr="00EA6AC8">
        <w:rPr>
          <w:rFonts w:cs="Times New Roman"/>
          <w:lang w:val="sr-Latn-RS"/>
        </w:rPr>
        <w:t xml:space="preserve"> srpske liberalne inteligencije, korisno je sočivo za posmatranje uticaja koji je suđenje Miloševiću imalo u Srbiji upravo zato što </w:t>
      </w:r>
      <w:r w:rsidR="00C74139" w:rsidRPr="00EA6AC8">
        <w:rPr>
          <w:rFonts w:cs="Times New Roman"/>
          <w:lang w:val="sr-Latn-RS"/>
        </w:rPr>
        <w:t>su se u njoj sučelili</w:t>
      </w:r>
      <w:r w:rsidR="00C14618" w:rsidRPr="00EA6AC8">
        <w:rPr>
          <w:rFonts w:cs="Times New Roman"/>
          <w:lang w:val="sr-Latn-RS"/>
        </w:rPr>
        <w:t xml:space="preserve"> članov</w:t>
      </w:r>
      <w:r w:rsidR="00C74139" w:rsidRPr="00EA6AC8">
        <w:rPr>
          <w:rFonts w:cs="Times New Roman"/>
          <w:lang w:val="sr-Latn-RS"/>
        </w:rPr>
        <w:t>i</w:t>
      </w:r>
      <w:r w:rsidR="00C14618" w:rsidRPr="00EA6AC8">
        <w:rPr>
          <w:rFonts w:cs="Times New Roman"/>
          <w:lang w:val="sr-Latn-RS"/>
        </w:rPr>
        <w:t xml:space="preserve"> bivše antinacionalističke i antiratne građanske opozicije</w:t>
      </w:r>
      <w:r w:rsidR="00C74139" w:rsidRPr="00EA6AC8">
        <w:rPr>
          <w:rFonts w:cs="Times New Roman"/>
          <w:lang w:val="sr-Latn-RS"/>
        </w:rPr>
        <w:t>,</w:t>
      </w:r>
      <w:r w:rsidR="00416F1C" w:rsidRPr="00EA6AC8">
        <w:rPr>
          <w:rFonts w:cs="Times New Roman"/>
          <w:lang w:val="sr-Latn-RS"/>
        </w:rPr>
        <w:t xml:space="preserve"> </w:t>
      </w:r>
      <w:r w:rsidR="00C14618" w:rsidRPr="00EA6AC8">
        <w:rPr>
          <w:rFonts w:cs="Times New Roman"/>
          <w:lang w:val="sr-Latn-RS"/>
        </w:rPr>
        <w:t xml:space="preserve">grupe koja je </w:t>
      </w:r>
      <w:r w:rsidR="00B74CE9" w:rsidRPr="00EA6AC8">
        <w:rPr>
          <w:rFonts w:cs="Times New Roman"/>
          <w:lang w:val="sr-Latn-RS"/>
        </w:rPr>
        <w:t xml:space="preserve">sama </w:t>
      </w:r>
      <w:r w:rsidR="00C14618" w:rsidRPr="00EA6AC8">
        <w:rPr>
          <w:rFonts w:cs="Times New Roman"/>
          <w:lang w:val="sr-Latn-RS"/>
        </w:rPr>
        <w:t xml:space="preserve">sebe nazvala Druga Srbija. </w:t>
      </w:r>
      <w:r w:rsidR="00B74CE9" w:rsidRPr="00EA6AC8">
        <w:rPr>
          <w:rFonts w:cs="Times New Roman"/>
          <w:lang w:val="sr-Latn-RS"/>
        </w:rPr>
        <w:t xml:space="preserve">Ti ljudi nisu poverovali Miloševićevoj propagandi niti su podržavali njegovu nacionalističku ideologiju i ciljeve. </w:t>
      </w:r>
      <w:r w:rsidR="00054790" w:rsidRPr="00EA6AC8">
        <w:rPr>
          <w:rFonts w:cs="Times New Roman"/>
          <w:lang w:val="sr-Latn-RS"/>
        </w:rPr>
        <w:t>Naprotiv, o</w:t>
      </w:r>
      <w:r w:rsidR="00B74CE9" w:rsidRPr="00EA6AC8">
        <w:rPr>
          <w:rFonts w:cs="Times New Roman"/>
          <w:lang w:val="sr-Latn-RS"/>
        </w:rPr>
        <w:t xml:space="preserve">ni su </w:t>
      </w:r>
      <w:r w:rsidR="00416F1C" w:rsidRPr="00EA6AC8">
        <w:rPr>
          <w:rFonts w:cs="Times New Roman"/>
          <w:lang w:val="sr-Latn-RS"/>
        </w:rPr>
        <w:t xml:space="preserve">želeli </w:t>
      </w:r>
      <w:r w:rsidR="00B74CE9" w:rsidRPr="00EA6AC8">
        <w:rPr>
          <w:rFonts w:cs="Times New Roman"/>
          <w:lang w:val="sr-Latn-RS"/>
        </w:rPr>
        <w:t>da se u</w:t>
      </w:r>
      <w:r w:rsidR="00054790" w:rsidRPr="00EA6AC8">
        <w:rPr>
          <w:rFonts w:cs="Times New Roman"/>
          <w:lang w:val="sr-Latn-RS"/>
        </w:rPr>
        <w:t>tvrd</w:t>
      </w:r>
      <w:r w:rsidR="00B74CE9" w:rsidRPr="00EA6AC8">
        <w:rPr>
          <w:rFonts w:cs="Times New Roman"/>
          <w:lang w:val="sr-Latn-RS"/>
        </w:rPr>
        <w:t xml:space="preserve">i odgovornost za zločine počinjene u ratovima devedesetih i stoga su bili prirodni saveznici </w:t>
      </w:r>
      <w:r w:rsidR="00054790" w:rsidRPr="00EA6AC8">
        <w:rPr>
          <w:rFonts w:cs="Times New Roman"/>
          <w:lang w:val="sr-Latn-RS"/>
        </w:rPr>
        <w:t xml:space="preserve">Suda u </w:t>
      </w:r>
      <w:r w:rsidR="00DF03E5" w:rsidRPr="00EA6AC8">
        <w:rPr>
          <w:rFonts w:cs="Times New Roman"/>
          <w:lang w:val="sr-Latn-RS"/>
        </w:rPr>
        <w:t>Ha</w:t>
      </w:r>
      <w:r w:rsidR="00054790" w:rsidRPr="00EA6AC8">
        <w:rPr>
          <w:rFonts w:cs="Times New Roman"/>
          <w:lang w:val="sr-Latn-RS"/>
        </w:rPr>
        <w:t>gu</w:t>
      </w:r>
      <w:r w:rsidR="00DF03E5" w:rsidRPr="00EA6AC8">
        <w:rPr>
          <w:rFonts w:cs="Times New Roman"/>
          <w:lang w:val="sr-Latn-RS"/>
        </w:rPr>
        <w:t xml:space="preserve"> </w:t>
      </w:r>
      <w:r w:rsidR="00B74CE9" w:rsidRPr="00EA6AC8">
        <w:rPr>
          <w:rFonts w:cs="Times New Roman"/>
          <w:lang w:val="sr-Latn-RS"/>
        </w:rPr>
        <w:t>u</w:t>
      </w:r>
      <w:r w:rsidR="00887C31" w:rsidRPr="00EA6AC8">
        <w:rPr>
          <w:rFonts w:cs="Times New Roman"/>
          <w:lang w:val="sr-Latn-RS"/>
        </w:rPr>
        <w:t xml:space="preserve"> samoj</w:t>
      </w:r>
      <w:r w:rsidR="00B74CE9" w:rsidRPr="00EA6AC8">
        <w:rPr>
          <w:rFonts w:cs="Times New Roman"/>
          <w:lang w:val="sr-Latn-RS"/>
        </w:rPr>
        <w:t xml:space="preserve"> Srbij</w:t>
      </w:r>
      <w:r w:rsidR="00887C31" w:rsidRPr="00EA6AC8">
        <w:rPr>
          <w:rFonts w:cs="Times New Roman"/>
          <w:lang w:val="sr-Latn-RS"/>
        </w:rPr>
        <w:t>i</w:t>
      </w:r>
      <w:r w:rsidR="00B74CE9" w:rsidRPr="00EA6AC8">
        <w:rPr>
          <w:rFonts w:cs="Times New Roman"/>
          <w:lang w:val="sr-Latn-RS"/>
        </w:rPr>
        <w:t>.</w:t>
      </w:r>
      <w:r w:rsidR="00B74CE9" w:rsidRPr="00EA6AC8">
        <w:rPr>
          <w:rStyle w:val="FootnoteReference"/>
          <w:rFonts w:cs="Times New Roman"/>
          <w:lang w:val="sr-Latn-RS"/>
        </w:rPr>
        <w:footnoteReference w:id="12"/>
      </w:r>
      <w:r w:rsidR="00B74CE9" w:rsidRPr="00EA6AC8">
        <w:rPr>
          <w:rFonts w:cs="Times New Roman"/>
          <w:lang w:val="sr-Latn-RS"/>
        </w:rPr>
        <w:t xml:space="preserve"> Na mno</w:t>
      </w:r>
      <w:r w:rsidR="00054790" w:rsidRPr="00EA6AC8">
        <w:rPr>
          <w:rFonts w:cs="Times New Roman"/>
          <w:lang w:val="sr-Latn-RS"/>
        </w:rPr>
        <w:t>g</w:t>
      </w:r>
      <w:r w:rsidR="00B74CE9" w:rsidRPr="00EA6AC8">
        <w:rPr>
          <w:rFonts w:cs="Times New Roman"/>
          <w:lang w:val="sr-Latn-RS"/>
        </w:rPr>
        <w:t>o načina, od nezavisnog istraživanja zločina do organizovanja javnih demonstracija, ta labava koalicija pojedinaca povezanih s nevladinim organizacijama</w:t>
      </w:r>
      <w:r w:rsidR="00282087" w:rsidRPr="00EA6AC8">
        <w:rPr>
          <w:rFonts w:cs="Times New Roman"/>
          <w:lang w:val="sr-Latn-RS"/>
        </w:rPr>
        <w:t>, nezavisni</w:t>
      </w:r>
      <w:r w:rsidR="00416F1C" w:rsidRPr="00EA6AC8">
        <w:rPr>
          <w:rFonts w:cs="Times New Roman"/>
          <w:lang w:val="sr-Latn-RS"/>
        </w:rPr>
        <w:t>m</w:t>
      </w:r>
      <w:r w:rsidR="00282087" w:rsidRPr="00EA6AC8">
        <w:rPr>
          <w:rFonts w:cs="Times New Roman"/>
          <w:lang w:val="sr-Latn-RS"/>
        </w:rPr>
        <w:t xml:space="preserve"> medij</w:t>
      </w:r>
      <w:r w:rsidR="00416F1C" w:rsidRPr="00EA6AC8">
        <w:rPr>
          <w:rFonts w:cs="Times New Roman"/>
          <w:lang w:val="sr-Latn-RS"/>
        </w:rPr>
        <w:t>ima</w:t>
      </w:r>
      <w:r w:rsidR="00282087" w:rsidRPr="00EA6AC8">
        <w:rPr>
          <w:rFonts w:cs="Times New Roman"/>
          <w:lang w:val="sr-Latn-RS"/>
        </w:rPr>
        <w:t xml:space="preserve"> i razni</w:t>
      </w:r>
      <w:r w:rsidR="00416F1C" w:rsidRPr="00EA6AC8">
        <w:rPr>
          <w:rFonts w:cs="Times New Roman"/>
          <w:lang w:val="sr-Latn-RS"/>
        </w:rPr>
        <w:t>m</w:t>
      </w:r>
      <w:r w:rsidR="00282087" w:rsidRPr="00EA6AC8">
        <w:rPr>
          <w:rFonts w:cs="Times New Roman"/>
          <w:lang w:val="sr-Latn-RS"/>
        </w:rPr>
        <w:t xml:space="preserve"> intelektualni</w:t>
      </w:r>
      <w:r w:rsidR="00416F1C" w:rsidRPr="00EA6AC8">
        <w:rPr>
          <w:rFonts w:cs="Times New Roman"/>
          <w:lang w:val="sr-Latn-RS"/>
        </w:rPr>
        <w:t>m</w:t>
      </w:r>
      <w:r w:rsidR="00282087" w:rsidRPr="00EA6AC8">
        <w:rPr>
          <w:rFonts w:cs="Times New Roman"/>
          <w:lang w:val="sr-Latn-RS"/>
        </w:rPr>
        <w:t xml:space="preserve"> grupacija</w:t>
      </w:r>
      <w:r w:rsidR="00416F1C" w:rsidRPr="00EA6AC8">
        <w:rPr>
          <w:rFonts w:cs="Times New Roman"/>
          <w:lang w:val="sr-Latn-RS"/>
        </w:rPr>
        <w:t>ma</w:t>
      </w:r>
      <w:r w:rsidR="00282087" w:rsidRPr="00EA6AC8">
        <w:rPr>
          <w:rFonts w:cs="Times New Roman"/>
          <w:lang w:val="sr-Latn-RS"/>
        </w:rPr>
        <w:t xml:space="preserve"> izgradila je tokom devedesetih </w:t>
      </w:r>
      <w:r w:rsidR="007123C5" w:rsidRPr="00EA6AC8">
        <w:rPr>
          <w:rFonts w:cs="Times New Roman"/>
          <w:lang w:val="sr-Latn-RS"/>
        </w:rPr>
        <w:t>prikaz događaja</w:t>
      </w:r>
      <w:r w:rsidR="00282087" w:rsidRPr="00EA6AC8">
        <w:rPr>
          <w:rFonts w:cs="Times New Roman"/>
          <w:lang w:val="sr-Latn-RS"/>
        </w:rPr>
        <w:t xml:space="preserve"> dostup</w:t>
      </w:r>
      <w:r w:rsidR="007123C5" w:rsidRPr="00EA6AC8">
        <w:rPr>
          <w:rFonts w:cs="Times New Roman"/>
          <w:lang w:val="sr-Latn-RS"/>
        </w:rPr>
        <w:t>an</w:t>
      </w:r>
      <w:r w:rsidR="00282087" w:rsidRPr="00EA6AC8">
        <w:rPr>
          <w:rFonts w:cs="Times New Roman"/>
          <w:lang w:val="sr-Latn-RS"/>
        </w:rPr>
        <w:t xml:space="preserve"> javnosti i postavila temelj za buduće istraživanje nasleđa Miloševićevih godina. </w:t>
      </w:r>
      <w:r w:rsidR="00CF42FE" w:rsidRPr="00EA6AC8">
        <w:rPr>
          <w:rFonts w:cs="Times New Roman"/>
          <w:lang w:val="sr-Latn-RS"/>
        </w:rPr>
        <w:t>N</w:t>
      </w:r>
      <w:r w:rsidR="00282087" w:rsidRPr="00EA6AC8">
        <w:rPr>
          <w:rFonts w:cs="Times New Roman"/>
          <w:lang w:val="sr-Latn-RS"/>
        </w:rPr>
        <w:t xml:space="preserve">eki od njih su čak </w:t>
      </w:r>
      <w:r w:rsidR="00DF03E5" w:rsidRPr="00EA6AC8">
        <w:rPr>
          <w:rFonts w:cs="Times New Roman"/>
          <w:lang w:val="sr-Latn-RS"/>
        </w:rPr>
        <w:t xml:space="preserve">sopstvenim svedočenjem ili obezbeđivanjem dokaza </w:t>
      </w:r>
      <w:r w:rsidR="00282087" w:rsidRPr="00EA6AC8">
        <w:rPr>
          <w:rFonts w:cs="Times New Roman"/>
          <w:lang w:val="sr-Latn-RS"/>
        </w:rPr>
        <w:t xml:space="preserve">pomogli </w:t>
      </w:r>
      <w:r w:rsidR="00C74139" w:rsidRPr="00EA6AC8">
        <w:rPr>
          <w:rFonts w:cs="Times New Roman"/>
          <w:lang w:val="sr-Latn-RS"/>
        </w:rPr>
        <w:t xml:space="preserve">u </w:t>
      </w:r>
      <w:r w:rsidR="00282087" w:rsidRPr="00EA6AC8">
        <w:rPr>
          <w:rFonts w:cs="Times New Roman"/>
          <w:lang w:val="sr-Latn-RS"/>
        </w:rPr>
        <w:t>sudskim procesima.</w:t>
      </w:r>
      <w:r w:rsidR="00282087" w:rsidRPr="00EA6AC8">
        <w:rPr>
          <w:rStyle w:val="FootnoteReference"/>
          <w:rFonts w:cs="Times New Roman"/>
          <w:lang w:val="sr-Latn-RS"/>
        </w:rPr>
        <w:footnoteReference w:id="13"/>
      </w:r>
      <w:r w:rsidR="00282087" w:rsidRPr="00EA6AC8">
        <w:rPr>
          <w:rFonts w:cs="Times New Roman"/>
          <w:lang w:val="sr-Latn-RS"/>
        </w:rPr>
        <w:t xml:space="preserve"> Međutim, umesto da predstavlja jedinstvenu snagu koja podržava </w:t>
      </w:r>
      <w:r w:rsidR="00DF03E5" w:rsidRPr="00EA6AC8">
        <w:rPr>
          <w:rFonts w:cs="Times New Roman"/>
          <w:lang w:val="sr-Latn-RS"/>
        </w:rPr>
        <w:t>Sud</w:t>
      </w:r>
      <w:r w:rsidR="00282087" w:rsidRPr="00EA6AC8">
        <w:rPr>
          <w:rFonts w:cs="Times New Roman"/>
          <w:lang w:val="sr-Latn-RS"/>
        </w:rPr>
        <w:t xml:space="preserve"> i suđenje Miloševiću, ta grupa se podelila oko pitanj</w:t>
      </w:r>
      <w:r w:rsidR="007123C5" w:rsidRPr="00EA6AC8">
        <w:rPr>
          <w:rFonts w:cs="Times New Roman"/>
          <w:lang w:val="sr-Latn-RS"/>
        </w:rPr>
        <w:t>a</w:t>
      </w:r>
      <w:r w:rsidR="00282087" w:rsidRPr="00EA6AC8">
        <w:rPr>
          <w:rFonts w:cs="Times New Roman"/>
          <w:lang w:val="sr-Latn-RS"/>
        </w:rPr>
        <w:t xml:space="preserve"> o nedavnoj prošlosti Srbije koja je </w:t>
      </w:r>
      <w:r w:rsidR="00C74139" w:rsidRPr="00EA6AC8">
        <w:rPr>
          <w:rFonts w:cs="Times New Roman"/>
          <w:lang w:val="sr-Latn-RS"/>
        </w:rPr>
        <w:t>pokrenulo</w:t>
      </w:r>
      <w:r w:rsidR="00282087" w:rsidRPr="00EA6AC8">
        <w:rPr>
          <w:rFonts w:cs="Times New Roman"/>
          <w:lang w:val="sr-Latn-RS"/>
        </w:rPr>
        <w:t xml:space="preserve"> suđenje.</w:t>
      </w:r>
    </w:p>
    <w:p w:rsidR="00236014" w:rsidRPr="00EA6AC8" w:rsidRDefault="00236014" w:rsidP="004A7CF4">
      <w:pPr>
        <w:pStyle w:val="NoSpacing"/>
        <w:ind w:firstLine="720"/>
        <w:rPr>
          <w:rFonts w:cs="Times New Roman"/>
          <w:lang w:val="sr-Latn-RS"/>
        </w:rPr>
      </w:pPr>
      <w:r w:rsidRPr="00EA6AC8">
        <w:rPr>
          <w:rFonts w:cs="Times New Roman"/>
          <w:lang w:val="sr-Latn-RS"/>
        </w:rPr>
        <w:t xml:space="preserve">Začaj debate u </w:t>
      </w:r>
      <w:r w:rsidRPr="00EA6AC8">
        <w:rPr>
          <w:rFonts w:cs="Times New Roman"/>
          <w:i/>
          <w:lang w:val="sr-Latn-RS"/>
        </w:rPr>
        <w:t>Vremenu</w:t>
      </w:r>
      <w:r w:rsidRPr="00EA6AC8">
        <w:rPr>
          <w:rFonts w:cs="Times New Roman"/>
          <w:lang w:val="sr-Latn-RS"/>
        </w:rPr>
        <w:t xml:space="preserve"> bio je jasan u </w:t>
      </w:r>
      <w:r w:rsidR="00EC1A57" w:rsidRPr="00EA6AC8">
        <w:rPr>
          <w:rFonts w:cs="Times New Roman"/>
          <w:lang w:val="sr-Latn-RS"/>
        </w:rPr>
        <w:t>času</w:t>
      </w:r>
      <w:r w:rsidRPr="00EA6AC8">
        <w:rPr>
          <w:rFonts w:cs="Times New Roman"/>
          <w:lang w:val="sr-Latn-RS"/>
        </w:rPr>
        <w:t xml:space="preserve"> kad se ona vodila. Kao što je primetio jedan pronicljivi komentator:</w:t>
      </w:r>
    </w:p>
    <w:p w:rsidR="00236014" w:rsidRPr="00EA6AC8" w:rsidRDefault="00236014" w:rsidP="004A7CF4">
      <w:pPr>
        <w:pStyle w:val="NoSpacing"/>
        <w:ind w:firstLine="720"/>
        <w:rPr>
          <w:rFonts w:cs="Times New Roman"/>
          <w:lang w:val="sr-Latn-RS"/>
        </w:rPr>
      </w:pPr>
    </w:p>
    <w:p w:rsidR="00236014" w:rsidRPr="00EA6AC8" w:rsidRDefault="00236014" w:rsidP="004A7CF4">
      <w:pPr>
        <w:pStyle w:val="NoSpacing"/>
        <w:ind w:left="720"/>
        <w:rPr>
          <w:rFonts w:cs="Times New Roman"/>
          <w:lang w:val="sr-Latn-RS"/>
        </w:rPr>
      </w:pPr>
      <w:r w:rsidRPr="00EA6AC8">
        <w:rPr>
          <w:rFonts w:cs="Times New Roman"/>
          <w:lang w:val="sr-Latn-RS"/>
        </w:rPr>
        <w:t>Ima bar dva razloga zbog kojih se polemika o odgovornostima za ratne zlo</w:t>
      </w:r>
      <w:r w:rsidR="00D60ECE" w:rsidRPr="00EA6AC8">
        <w:rPr>
          <w:rFonts w:cs="Times New Roman"/>
          <w:lang w:val="sr-Latn-RS"/>
        </w:rPr>
        <w:t>č</w:t>
      </w:r>
      <w:r w:rsidRPr="00EA6AC8">
        <w:rPr>
          <w:rFonts w:cs="Times New Roman"/>
          <w:lang w:val="sr-Latn-RS"/>
        </w:rPr>
        <w:t xml:space="preserve">ine na stranicama </w:t>
      </w:r>
      <w:r w:rsidRPr="00EA6AC8">
        <w:rPr>
          <w:rFonts w:cs="Times New Roman"/>
          <w:i/>
          <w:iCs/>
          <w:lang w:val="sr-Latn-RS"/>
        </w:rPr>
        <w:t>Vremena</w:t>
      </w:r>
      <w:r w:rsidRPr="00EA6AC8">
        <w:rPr>
          <w:rFonts w:cs="Times New Roman"/>
          <w:lang w:val="sr-Latn-RS"/>
        </w:rPr>
        <w:t xml:space="preserve"> mo</w:t>
      </w:r>
      <w:r w:rsidR="00D60ECE" w:rsidRPr="00EA6AC8">
        <w:rPr>
          <w:rFonts w:cs="Times New Roman"/>
          <w:lang w:val="sr-Latn-RS"/>
        </w:rPr>
        <w:t>ž</w:t>
      </w:r>
      <w:r w:rsidRPr="00EA6AC8">
        <w:rPr>
          <w:rFonts w:cs="Times New Roman"/>
          <w:lang w:val="sr-Latn-RS"/>
        </w:rPr>
        <w:t>e smatrati krupnim dru</w:t>
      </w:r>
      <w:r w:rsidR="00D60ECE" w:rsidRPr="00EA6AC8">
        <w:rPr>
          <w:rFonts w:cs="Times New Roman"/>
          <w:lang w:val="sr-Latn-RS"/>
        </w:rPr>
        <w:t>š</w:t>
      </w:r>
      <w:r w:rsidRPr="00EA6AC8">
        <w:rPr>
          <w:rFonts w:cs="Times New Roman"/>
          <w:lang w:val="sr-Latn-RS"/>
        </w:rPr>
        <w:t>tvenim i politi</w:t>
      </w:r>
      <w:r w:rsidR="00D60ECE" w:rsidRPr="00EA6AC8">
        <w:rPr>
          <w:rFonts w:cs="Times New Roman"/>
          <w:lang w:val="sr-Latn-RS"/>
        </w:rPr>
        <w:t>č</w:t>
      </w:r>
      <w:r w:rsidRPr="00EA6AC8">
        <w:rPr>
          <w:rFonts w:cs="Times New Roman"/>
          <w:lang w:val="sr-Latn-RS"/>
        </w:rPr>
        <w:t>kim doga</w:t>
      </w:r>
      <w:r w:rsidR="00D60ECE" w:rsidRPr="00EA6AC8">
        <w:rPr>
          <w:rFonts w:cs="Times New Roman"/>
          <w:lang w:val="sr-Latn-RS"/>
        </w:rPr>
        <w:t>đ</w:t>
      </w:r>
      <w:r w:rsidRPr="00EA6AC8">
        <w:rPr>
          <w:rFonts w:cs="Times New Roman"/>
          <w:lang w:val="sr-Latn-RS"/>
        </w:rPr>
        <w:t xml:space="preserve">ajem, </w:t>
      </w:r>
      <w:r w:rsidR="00D60ECE" w:rsidRPr="00EA6AC8">
        <w:rPr>
          <w:rFonts w:cs="Times New Roman"/>
          <w:lang w:val="sr-Latn-RS"/>
        </w:rPr>
        <w:t>č</w:t>
      </w:r>
      <w:r w:rsidRPr="00EA6AC8">
        <w:rPr>
          <w:rFonts w:cs="Times New Roman"/>
          <w:lang w:val="sr-Latn-RS"/>
        </w:rPr>
        <w:t xml:space="preserve">ak od izuzetnog javnog interesa. Jedan je svakako u </w:t>
      </w:r>
      <w:r w:rsidR="00D60ECE" w:rsidRPr="00EA6AC8">
        <w:rPr>
          <w:rFonts w:cs="Times New Roman"/>
          <w:lang w:val="sr-Latn-RS"/>
        </w:rPr>
        <w:t>č</w:t>
      </w:r>
      <w:r w:rsidRPr="00EA6AC8">
        <w:rPr>
          <w:rFonts w:cs="Times New Roman"/>
          <w:lang w:val="sr-Latn-RS"/>
        </w:rPr>
        <w:t xml:space="preserve">injenici </w:t>
      </w:r>
      <w:r w:rsidR="00D60ECE" w:rsidRPr="00EA6AC8">
        <w:rPr>
          <w:rFonts w:cs="Times New Roman"/>
          <w:lang w:val="sr-Latn-RS"/>
        </w:rPr>
        <w:t>š</w:t>
      </w:r>
      <w:r w:rsidRPr="00EA6AC8">
        <w:rPr>
          <w:rFonts w:cs="Times New Roman"/>
          <w:lang w:val="sr-Latn-RS"/>
        </w:rPr>
        <w:t xml:space="preserve">to je to kod nas prva javna rasprava u kojoj mnogi istaknuti </w:t>
      </w:r>
      <w:r w:rsidRPr="00EA6AC8">
        <w:rPr>
          <w:rFonts w:cs="Times New Roman"/>
          <w:lang w:val="sr-Latn-RS"/>
        </w:rPr>
        <w:lastRenderedPageBreak/>
        <w:t>pojedinci nastoje da defini</w:t>
      </w:r>
      <w:r w:rsidR="00D60ECE" w:rsidRPr="00EA6AC8">
        <w:rPr>
          <w:rFonts w:cs="Times New Roman"/>
          <w:lang w:val="sr-Latn-RS"/>
        </w:rPr>
        <w:t>š</w:t>
      </w:r>
      <w:r w:rsidRPr="00EA6AC8">
        <w:rPr>
          <w:rFonts w:cs="Times New Roman"/>
          <w:lang w:val="sr-Latn-RS"/>
        </w:rPr>
        <w:t>u svoj li</w:t>
      </w:r>
      <w:r w:rsidR="00D60ECE" w:rsidRPr="00EA6AC8">
        <w:rPr>
          <w:rFonts w:cs="Times New Roman"/>
          <w:lang w:val="sr-Latn-RS"/>
        </w:rPr>
        <w:t>č</w:t>
      </w:r>
      <w:r w:rsidRPr="00EA6AC8">
        <w:rPr>
          <w:rFonts w:cs="Times New Roman"/>
          <w:lang w:val="sr-Latn-RS"/>
        </w:rPr>
        <w:t>ni, ali i kolektivni odnos prema zlo</w:t>
      </w:r>
      <w:r w:rsidR="00D60ECE" w:rsidRPr="00EA6AC8">
        <w:rPr>
          <w:rFonts w:cs="Times New Roman"/>
          <w:lang w:val="sr-Latn-RS"/>
        </w:rPr>
        <w:t>č</w:t>
      </w:r>
      <w:r w:rsidRPr="00EA6AC8">
        <w:rPr>
          <w:rFonts w:cs="Times New Roman"/>
          <w:lang w:val="sr-Latn-RS"/>
        </w:rPr>
        <w:t>inima koji su sa srpske strane po</w:t>
      </w:r>
      <w:r w:rsidR="00D60ECE" w:rsidRPr="00EA6AC8">
        <w:rPr>
          <w:rFonts w:cs="Times New Roman"/>
          <w:lang w:val="sr-Latn-RS"/>
        </w:rPr>
        <w:t>č</w:t>
      </w:r>
      <w:r w:rsidRPr="00EA6AC8">
        <w:rPr>
          <w:rFonts w:cs="Times New Roman"/>
          <w:lang w:val="sr-Latn-RS"/>
        </w:rPr>
        <w:t>injeni u bliskoj pro</w:t>
      </w:r>
      <w:r w:rsidR="00D60ECE" w:rsidRPr="00EA6AC8">
        <w:rPr>
          <w:rFonts w:cs="Times New Roman"/>
          <w:lang w:val="sr-Latn-RS"/>
        </w:rPr>
        <w:t>š</w:t>
      </w:r>
      <w:r w:rsidRPr="00EA6AC8">
        <w:rPr>
          <w:rFonts w:cs="Times New Roman"/>
          <w:lang w:val="sr-Latn-RS"/>
        </w:rPr>
        <w:t>losti. Od ove se teme do sada uglavnom be</w:t>
      </w:r>
      <w:r w:rsidR="00D60ECE" w:rsidRPr="00EA6AC8">
        <w:rPr>
          <w:rFonts w:cs="Times New Roman"/>
          <w:lang w:val="sr-Latn-RS"/>
        </w:rPr>
        <w:t>ž</w:t>
      </w:r>
      <w:r w:rsidRPr="00EA6AC8">
        <w:rPr>
          <w:rFonts w:cs="Times New Roman"/>
          <w:lang w:val="sr-Latn-RS"/>
        </w:rPr>
        <w:t>alo</w:t>
      </w:r>
      <w:r w:rsidR="00D60ECE" w:rsidRPr="00EA6AC8">
        <w:rPr>
          <w:rFonts w:cs="Times New Roman"/>
          <w:lang w:val="sr-Latn-RS"/>
        </w:rPr>
        <w:t>...</w:t>
      </w:r>
      <w:r w:rsidRPr="00EA6AC8">
        <w:rPr>
          <w:rFonts w:cs="Times New Roman"/>
          <w:lang w:val="sr-Latn-RS"/>
        </w:rPr>
        <w:t xml:space="preserve"> </w:t>
      </w:r>
      <w:r w:rsidR="00D60ECE" w:rsidRPr="00EA6AC8">
        <w:rPr>
          <w:rFonts w:cs="Times New Roman"/>
          <w:lang w:val="sr-Latn-RS"/>
        </w:rPr>
        <w:t>Ova je polemika, međutim, privukla pažnju i zbog još jednog kurioziteta. Sučeljavaju se, sa dubokim razlikama u pogledima na nedavne ratne zločine, uglavnom ljudi koji su za sve ovo vreme bili osvedočeni pripadnici demokratskog, odnosno antimiloševićevskog i antiratnog bloka u Srbiji...</w:t>
      </w:r>
      <w:r w:rsidR="00D60ECE" w:rsidRPr="00EA6AC8">
        <w:rPr>
          <w:rStyle w:val="FootnoteReference"/>
          <w:rFonts w:cs="Times New Roman"/>
          <w:lang w:val="sr-Latn-RS"/>
        </w:rPr>
        <w:footnoteReference w:id="14"/>
      </w:r>
    </w:p>
    <w:p w:rsidR="00D60ECE" w:rsidRPr="00EA6AC8" w:rsidRDefault="00D60ECE" w:rsidP="004A7CF4">
      <w:pPr>
        <w:pStyle w:val="NoSpacing"/>
        <w:ind w:firstLine="720"/>
        <w:rPr>
          <w:rFonts w:cs="Times New Roman"/>
          <w:lang w:val="sr-Latn-RS"/>
        </w:rPr>
      </w:pPr>
    </w:p>
    <w:p w:rsidR="00D60ECE" w:rsidRPr="00EA6AC8" w:rsidRDefault="00360A7C" w:rsidP="004A7CF4">
      <w:pPr>
        <w:pStyle w:val="NoSpacing"/>
        <w:ind w:firstLine="720"/>
        <w:rPr>
          <w:rFonts w:cs="Times New Roman"/>
          <w:lang w:val="sr-Latn-RS"/>
        </w:rPr>
      </w:pPr>
      <w:r w:rsidRPr="00EA6AC8">
        <w:rPr>
          <w:rFonts w:cs="Times New Roman"/>
          <w:lang w:val="sr-Latn-RS"/>
        </w:rPr>
        <w:t xml:space="preserve">Zahvaljujući debati u </w:t>
      </w:r>
      <w:r w:rsidR="00D60ECE" w:rsidRPr="00EA6AC8">
        <w:rPr>
          <w:rFonts w:cs="Times New Roman"/>
          <w:i/>
          <w:lang w:val="sr-Latn-RS"/>
        </w:rPr>
        <w:t>Vremenu</w:t>
      </w:r>
      <w:r w:rsidRPr="00EA6AC8">
        <w:rPr>
          <w:rFonts w:cs="Times New Roman"/>
          <w:lang w:val="sr-Latn-RS"/>
        </w:rPr>
        <w:t xml:space="preserve">, u okviru liberalne inteligencije </w:t>
      </w:r>
      <w:r w:rsidR="00D60ECE" w:rsidRPr="00EA6AC8">
        <w:rPr>
          <w:rFonts w:cs="Times New Roman"/>
          <w:lang w:val="sr-Latn-RS"/>
        </w:rPr>
        <w:t>javno</w:t>
      </w:r>
      <w:r w:rsidRPr="00EA6AC8">
        <w:rPr>
          <w:rFonts w:cs="Times New Roman"/>
          <w:lang w:val="sr-Latn-RS"/>
        </w:rPr>
        <w:t xml:space="preserve"> su</w:t>
      </w:r>
      <w:r w:rsidR="00D60ECE" w:rsidRPr="00EA6AC8">
        <w:rPr>
          <w:rFonts w:cs="Times New Roman"/>
          <w:lang w:val="sr-Latn-RS"/>
        </w:rPr>
        <w:t xml:space="preserve"> artikulisana dva </w:t>
      </w:r>
      <w:r w:rsidR="00A57EF7" w:rsidRPr="00EA6AC8">
        <w:rPr>
          <w:rFonts w:cs="Times New Roman"/>
          <w:lang w:val="sr-Latn-RS"/>
        </w:rPr>
        <w:t>alternativna</w:t>
      </w:r>
      <w:r w:rsidR="00D60ECE" w:rsidRPr="00EA6AC8">
        <w:rPr>
          <w:rFonts w:cs="Times New Roman"/>
          <w:lang w:val="sr-Latn-RS"/>
        </w:rPr>
        <w:t xml:space="preserve"> narativa o srpskom</w:t>
      </w:r>
      <w:r w:rsidR="00B23E8D" w:rsidRPr="00EA6AC8">
        <w:rPr>
          <w:rFonts w:cs="Times New Roman"/>
          <w:lang w:val="sr-Latn-RS"/>
        </w:rPr>
        <w:t xml:space="preserve"> doživljaju ratova iz devedesetih, dva različita pr</w:t>
      </w:r>
      <w:r w:rsidRPr="00EA6AC8">
        <w:rPr>
          <w:rFonts w:cs="Times New Roman"/>
          <w:lang w:val="sr-Latn-RS"/>
        </w:rPr>
        <w:t>i</w:t>
      </w:r>
      <w:r w:rsidR="00B23E8D" w:rsidRPr="00EA6AC8">
        <w:rPr>
          <w:rFonts w:cs="Times New Roman"/>
          <w:lang w:val="sr-Latn-RS"/>
        </w:rPr>
        <w:t xml:space="preserve">stupa pitanju odgovornosti za zločine počinjene u tim ratovima i dva duboko suprotstavljena viđenja uloge koju je igrao </w:t>
      </w:r>
      <w:r w:rsidR="00AE3B97" w:rsidRPr="00EA6AC8">
        <w:rPr>
          <w:rFonts w:cs="Times New Roman"/>
          <w:lang w:val="sr-Latn-RS"/>
        </w:rPr>
        <w:t>Z</w:t>
      </w:r>
      <w:r w:rsidR="00B23E8D" w:rsidRPr="00EA6AC8">
        <w:rPr>
          <w:rFonts w:cs="Times New Roman"/>
          <w:lang w:val="sr-Latn-RS"/>
        </w:rPr>
        <w:t xml:space="preserve">apad i pre 2000. godine i za vreme demokratske tranzicije u Srbiji – </w:t>
      </w:r>
      <w:r w:rsidRPr="00EA6AC8">
        <w:rPr>
          <w:rFonts w:cs="Times New Roman"/>
          <w:lang w:val="sr-Latn-RS"/>
        </w:rPr>
        <w:t xml:space="preserve">a </w:t>
      </w:r>
      <w:r w:rsidR="00ED5D79" w:rsidRPr="00EA6AC8">
        <w:rPr>
          <w:rFonts w:cs="Times New Roman"/>
          <w:lang w:val="sr-Latn-RS"/>
        </w:rPr>
        <w:t>te suprotstavljene pozicije traju do danas.</w:t>
      </w:r>
      <w:r w:rsidR="00B23E8D" w:rsidRPr="00EA6AC8">
        <w:rPr>
          <w:rFonts w:cs="Times New Roman"/>
          <w:lang w:val="sr-Latn-RS"/>
        </w:rPr>
        <w:t xml:space="preserve"> Ni nedostaci suđenja Miloševiću ni istrajni nacionalizam ne daju nam zadovoljavajuće objašnjenje</w:t>
      </w:r>
      <w:r w:rsidRPr="00EA6AC8">
        <w:rPr>
          <w:rFonts w:cs="Times New Roman"/>
          <w:lang w:val="sr-Latn-RS"/>
        </w:rPr>
        <w:t xml:space="preserve"> za duboko divergentna stanovišta – </w:t>
      </w:r>
      <w:r w:rsidR="00ED5D79" w:rsidRPr="00EA6AC8">
        <w:rPr>
          <w:rFonts w:cs="Times New Roman"/>
          <w:lang w:val="sr-Latn-RS"/>
        </w:rPr>
        <w:t>obelodanjena</w:t>
      </w:r>
      <w:r w:rsidRPr="00EA6AC8">
        <w:rPr>
          <w:rFonts w:cs="Times New Roman"/>
          <w:lang w:val="sr-Latn-RS"/>
        </w:rPr>
        <w:t xml:space="preserve"> tokom debate u </w:t>
      </w:r>
      <w:r w:rsidRPr="00EA6AC8">
        <w:rPr>
          <w:rFonts w:cs="Times New Roman"/>
          <w:i/>
          <w:lang w:val="sr-Latn-RS"/>
        </w:rPr>
        <w:t>Vremenu</w:t>
      </w:r>
      <w:r w:rsidRPr="00EA6AC8">
        <w:rPr>
          <w:rFonts w:cs="Times New Roman"/>
          <w:lang w:val="sr-Latn-RS"/>
        </w:rPr>
        <w:t xml:space="preserve"> – o pitanjima koja se tiču nedavne prošlosti</w:t>
      </w:r>
      <w:r w:rsidR="00ED5D79" w:rsidRPr="00EA6AC8">
        <w:rPr>
          <w:rFonts w:cs="Times New Roman"/>
          <w:lang w:val="sr-Latn-RS"/>
        </w:rPr>
        <w:t>, pitanjima</w:t>
      </w:r>
      <w:r w:rsidR="004D5540" w:rsidRPr="00EA6AC8">
        <w:rPr>
          <w:rFonts w:cs="Times New Roman"/>
          <w:lang w:val="sr-Latn-RS"/>
        </w:rPr>
        <w:t xml:space="preserve"> </w:t>
      </w:r>
      <w:r w:rsidR="00ED5D79" w:rsidRPr="00EA6AC8">
        <w:rPr>
          <w:rFonts w:cs="Times New Roman"/>
          <w:lang w:val="sr-Latn-RS"/>
        </w:rPr>
        <w:t>koja</w:t>
      </w:r>
      <w:r w:rsidR="004D5540" w:rsidRPr="00EA6AC8">
        <w:rPr>
          <w:rFonts w:cs="Times New Roman"/>
          <w:lang w:val="sr-Latn-RS"/>
        </w:rPr>
        <w:t xml:space="preserve"> su podelila grupu Druga Srbija i izazvala tako intenzivan emocionalni potres među njenim članovima. Zapravo, ta debata je pokazala da je dubinski </w:t>
      </w:r>
      <w:r w:rsidR="00A263EA" w:rsidRPr="00EA6AC8">
        <w:rPr>
          <w:rFonts w:cs="Times New Roman"/>
          <w:lang w:val="sr-Latn-RS"/>
        </w:rPr>
        <w:t>izvor</w:t>
      </w:r>
      <w:r w:rsidR="004D5540" w:rsidRPr="00EA6AC8">
        <w:rPr>
          <w:rFonts w:cs="Times New Roman"/>
          <w:lang w:val="sr-Latn-RS"/>
        </w:rPr>
        <w:t xml:space="preserve"> nesloge među srpskom liberalnom inteligencijom</w:t>
      </w:r>
      <w:r w:rsidR="00A263EA" w:rsidRPr="00EA6AC8">
        <w:rPr>
          <w:rFonts w:cs="Times New Roman"/>
          <w:lang w:val="sr-Latn-RS"/>
        </w:rPr>
        <w:t xml:space="preserve"> u razdirućem </w:t>
      </w:r>
      <w:r w:rsidR="004D5540" w:rsidRPr="00EA6AC8">
        <w:rPr>
          <w:rFonts w:cs="Times New Roman"/>
          <w:lang w:val="sr-Latn-RS"/>
        </w:rPr>
        <w:t>iskustv</w:t>
      </w:r>
      <w:r w:rsidR="00A263EA" w:rsidRPr="00EA6AC8">
        <w:rPr>
          <w:rFonts w:cs="Times New Roman"/>
          <w:lang w:val="sr-Latn-RS"/>
        </w:rPr>
        <w:t>u</w:t>
      </w:r>
      <w:r w:rsidR="004D5540" w:rsidRPr="00EA6AC8">
        <w:rPr>
          <w:rFonts w:cs="Times New Roman"/>
          <w:lang w:val="sr-Latn-RS"/>
        </w:rPr>
        <w:t xml:space="preserve"> intervencij</w:t>
      </w:r>
      <w:r w:rsidR="00AE3B97" w:rsidRPr="00EA6AC8">
        <w:rPr>
          <w:rFonts w:cs="Times New Roman"/>
          <w:lang w:val="sr-Latn-RS"/>
        </w:rPr>
        <w:t>e</w:t>
      </w:r>
      <w:r w:rsidR="004D5540" w:rsidRPr="00EA6AC8">
        <w:rPr>
          <w:rFonts w:cs="Times New Roman"/>
          <w:lang w:val="sr-Latn-RS"/>
        </w:rPr>
        <w:t xml:space="preserve"> NATO-a protiv Srbije 1999. godine</w:t>
      </w:r>
      <w:r w:rsidR="00A263EA" w:rsidRPr="00EA6AC8">
        <w:rPr>
          <w:rFonts w:cs="Times New Roman"/>
          <w:lang w:val="sr-Latn-RS"/>
        </w:rPr>
        <w:t xml:space="preserve"> –</w:t>
      </w:r>
      <w:r w:rsidR="00AE3B97" w:rsidRPr="00EA6AC8">
        <w:rPr>
          <w:rFonts w:cs="Times New Roman"/>
          <w:lang w:val="sr-Latn-RS"/>
        </w:rPr>
        <w:t xml:space="preserve"> početak suđenja Miloševiću prizvao je u sećanje to iskustvo</w:t>
      </w:r>
      <w:r w:rsidR="00ED5D79" w:rsidRPr="00EA6AC8">
        <w:rPr>
          <w:rFonts w:cs="Times New Roman"/>
          <w:lang w:val="sr-Latn-RS"/>
        </w:rPr>
        <w:t>.</w:t>
      </w:r>
    </w:p>
    <w:p w:rsidR="007A6BC7" w:rsidRPr="00EA6AC8" w:rsidRDefault="007A6BC7" w:rsidP="004A7CF4">
      <w:pPr>
        <w:pStyle w:val="NoSpacing"/>
        <w:ind w:firstLine="720"/>
        <w:rPr>
          <w:rFonts w:cs="Times New Roman"/>
          <w:lang w:val="sr-Latn-RS"/>
        </w:rPr>
      </w:pPr>
    </w:p>
    <w:p w:rsidR="00CE65BE" w:rsidRPr="00EA6AC8" w:rsidRDefault="00CE65BE" w:rsidP="004A7CF4">
      <w:pPr>
        <w:pStyle w:val="NoSpacing"/>
        <w:ind w:firstLine="720"/>
        <w:rPr>
          <w:rFonts w:cs="Times New Roman"/>
          <w:b/>
          <w:caps/>
          <w:lang w:val="sr-Latn-RS"/>
        </w:rPr>
      </w:pPr>
      <w:r w:rsidRPr="00EA6AC8">
        <w:rPr>
          <w:rFonts w:cs="Times New Roman"/>
          <w:b/>
          <w:caps/>
          <w:lang w:val="sr-Latn-RS"/>
        </w:rPr>
        <w:t>II. Kontekst i početak debate</w:t>
      </w:r>
    </w:p>
    <w:p w:rsidR="00CE65BE" w:rsidRPr="00EA6AC8" w:rsidRDefault="00CE65BE" w:rsidP="004A7CF4">
      <w:pPr>
        <w:pStyle w:val="NoSpacing"/>
        <w:ind w:firstLine="720"/>
        <w:rPr>
          <w:rFonts w:cs="Times New Roman"/>
          <w:lang w:val="sr-Latn-RS"/>
        </w:rPr>
      </w:pPr>
      <w:r w:rsidRPr="00EA6AC8">
        <w:rPr>
          <w:rFonts w:cs="Times New Roman"/>
          <w:lang w:val="sr-Latn-RS"/>
        </w:rPr>
        <w:t xml:space="preserve">Debata u </w:t>
      </w:r>
      <w:r w:rsidRPr="00EA6AC8">
        <w:rPr>
          <w:rFonts w:cs="Times New Roman"/>
          <w:i/>
          <w:lang w:val="sr-Latn-RS"/>
        </w:rPr>
        <w:t>Vremenu</w:t>
      </w:r>
      <w:r w:rsidRPr="00EA6AC8">
        <w:rPr>
          <w:rFonts w:cs="Times New Roman"/>
          <w:lang w:val="sr-Latn-RS"/>
        </w:rPr>
        <w:t xml:space="preserve"> odigravala se u kontekstu znatnog po</w:t>
      </w:r>
      <w:r w:rsidR="00ED5D79" w:rsidRPr="00EA6AC8">
        <w:rPr>
          <w:rFonts w:cs="Times New Roman"/>
          <w:lang w:val="sr-Latn-RS"/>
        </w:rPr>
        <w:t>l</w:t>
      </w:r>
      <w:r w:rsidRPr="00EA6AC8">
        <w:rPr>
          <w:rFonts w:cs="Times New Roman"/>
          <w:lang w:val="sr-Latn-RS"/>
        </w:rPr>
        <w:t xml:space="preserve">itičkog i javnog neprijateljstva prema </w:t>
      </w:r>
      <w:r w:rsidR="00E50ADA" w:rsidRPr="00EA6AC8">
        <w:rPr>
          <w:rFonts w:cs="Times New Roman"/>
          <w:lang w:val="sr-Latn-RS"/>
        </w:rPr>
        <w:t xml:space="preserve">Sudu u </w:t>
      </w:r>
      <w:r w:rsidR="00AE3B97" w:rsidRPr="00EA6AC8">
        <w:rPr>
          <w:rFonts w:cs="Times New Roman"/>
          <w:lang w:val="sr-Latn-RS"/>
        </w:rPr>
        <w:t>Ha</w:t>
      </w:r>
      <w:r w:rsidR="00E50ADA" w:rsidRPr="00EA6AC8">
        <w:rPr>
          <w:rFonts w:cs="Times New Roman"/>
          <w:lang w:val="sr-Latn-RS"/>
        </w:rPr>
        <w:t>g</w:t>
      </w:r>
      <w:r w:rsidR="00AE3B97" w:rsidRPr="00EA6AC8">
        <w:rPr>
          <w:rFonts w:cs="Times New Roman"/>
          <w:lang w:val="sr-Latn-RS"/>
        </w:rPr>
        <w:t>u</w:t>
      </w:r>
      <w:r w:rsidRPr="00EA6AC8">
        <w:rPr>
          <w:rFonts w:cs="Times New Roman"/>
          <w:lang w:val="sr-Latn-RS"/>
        </w:rPr>
        <w:t xml:space="preserve">, </w:t>
      </w:r>
      <w:r w:rsidR="00E50ADA" w:rsidRPr="00EA6AC8">
        <w:rPr>
          <w:rFonts w:cs="Times New Roman"/>
          <w:lang w:val="sr-Latn-RS"/>
        </w:rPr>
        <w:t>oko</w:t>
      </w:r>
      <w:r w:rsidRPr="00EA6AC8">
        <w:rPr>
          <w:rFonts w:cs="Times New Roman"/>
          <w:lang w:val="sr-Latn-RS"/>
        </w:rPr>
        <w:t xml:space="preserve"> šest meseci posle početka suđenja Miloševiću, koje je usledilo posle godine intenzivnog pritiska zapadnih vlada, posebno Sjedinjenih Država, da Srbija sarađuje sa </w:t>
      </w:r>
      <w:r w:rsidR="00BB3556" w:rsidRPr="00EA6AC8">
        <w:rPr>
          <w:rFonts w:cs="Times New Roman"/>
          <w:lang w:val="sr-Latn-RS"/>
        </w:rPr>
        <w:t>S</w:t>
      </w:r>
      <w:r w:rsidRPr="00EA6AC8">
        <w:rPr>
          <w:rFonts w:cs="Times New Roman"/>
          <w:lang w:val="sr-Latn-RS"/>
        </w:rPr>
        <w:t>udom</w:t>
      </w:r>
      <w:r w:rsidR="00E50ADA" w:rsidRPr="00EA6AC8">
        <w:rPr>
          <w:rFonts w:cs="Times New Roman"/>
          <w:lang w:val="sr-Latn-RS"/>
        </w:rPr>
        <w:t xml:space="preserve"> tako što će</w:t>
      </w:r>
      <w:r w:rsidR="00EC1A57" w:rsidRPr="00EA6AC8">
        <w:rPr>
          <w:rFonts w:cs="Times New Roman"/>
          <w:lang w:val="sr-Latn-RS"/>
        </w:rPr>
        <w:t xml:space="preserve"> izruč</w:t>
      </w:r>
      <w:r w:rsidR="00E50ADA" w:rsidRPr="00EA6AC8">
        <w:rPr>
          <w:rFonts w:cs="Times New Roman"/>
          <w:lang w:val="sr-Latn-RS"/>
        </w:rPr>
        <w:t>iti</w:t>
      </w:r>
      <w:r w:rsidRPr="00EA6AC8">
        <w:rPr>
          <w:rFonts w:cs="Times New Roman"/>
          <w:lang w:val="sr-Latn-RS"/>
        </w:rPr>
        <w:t xml:space="preserve"> pojedince </w:t>
      </w:r>
      <w:r w:rsidR="00E50ADA" w:rsidRPr="00EA6AC8">
        <w:rPr>
          <w:rFonts w:cs="Times New Roman"/>
          <w:lang w:val="sr-Latn-RS"/>
        </w:rPr>
        <w:t>tom sudu</w:t>
      </w:r>
      <w:r w:rsidRPr="00EA6AC8">
        <w:rPr>
          <w:rFonts w:cs="Times New Roman"/>
          <w:lang w:val="sr-Latn-RS"/>
        </w:rPr>
        <w:t>.</w:t>
      </w:r>
      <w:r w:rsidRPr="00EA6AC8">
        <w:rPr>
          <w:rStyle w:val="FootnoteReference"/>
          <w:rFonts w:cs="Times New Roman"/>
          <w:lang w:val="sr-Latn-RS"/>
        </w:rPr>
        <w:footnoteReference w:id="15"/>
      </w:r>
      <w:r w:rsidR="00A05758" w:rsidRPr="00EA6AC8">
        <w:rPr>
          <w:rFonts w:cs="Times New Roman"/>
          <w:lang w:val="sr-Latn-RS"/>
        </w:rPr>
        <w:t xml:space="preserve"> Kao što objašnjava Vesna Pešić, spoljašnji pritisak i uslovljavanje </w:t>
      </w:r>
      <w:r w:rsidR="00EC1A57" w:rsidRPr="00EA6AC8">
        <w:rPr>
          <w:rFonts w:cs="Times New Roman"/>
          <w:lang w:val="sr-Latn-RS"/>
        </w:rPr>
        <w:t>neophodne</w:t>
      </w:r>
      <w:r w:rsidR="00A05758" w:rsidRPr="00EA6AC8">
        <w:rPr>
          <w:rFonts w:cs="Times New Roman"/>
          <w:lang w:val="sr-Latn-RS"/>
        </w:rPr>
        <w:t xml:space="preserve"> ekonomske pomoći Srbiji takvom saradnjom doprineli su </w:t>
      </w:r>
      <w:r w:rsidR="00EC1A57" w:rsidRPr="00EA6AC8">
        <w:rPr>
          <w:rFonts w:cs="Times New Roman"/>
          <w:lang w:val="sr-Latn-RS"/>
        </w:rPr>
        <w:t>rascepu</w:t>
      </w:r>
      <w:r w:rsidR="00904629" w:rsidRPr="00EA6AC8">
        <w:rPr>
          <w:rFonts w:cs="Times New Roman"/>
          <w:lang w:val="sr-Latn-RS"/>
        </w:rPr>
        <w:t xml:space="preserve"> u okviru već podeljene koalicije DOS-a</w:t>
      </w:r>
      <w:r w:rsidR="00AE3B97" w:rsidRPr="00EA6AC8">
        <w:rPr>
          <w:rFonts w:cs="Times New Roman"/>
          <w:lang w:val="sr-Latn-RS"/>
        </w:rPr>
        <w:t>,</w:t>
      </w:r>
      <w:r w:rsidR="00904629" w:rsidRPr="00EA6AC8">
        <w:rPr>
          <w:rFonts w:cs="Times New Roman"/>
          <w:lang w:val="sr-Latn-RS"/>
        </w:rPr>
        <w:t xml:space="preserve"> koja je pobedila Miloševića 2000. godine i, posebno, obelodanili sukob između srpskog premijera Zorana Đinđića</w:t>
      </w:r>
      <w:r w:rsidR="00994A5A" w:rsidRPr="00EA6AC8">
        <w:rPr>
          <w:rFonts w:cs="Times New Roman"/>
          <w:lang w:val="sr-Latn-RS"/>
        </w:rPr>
        <w:t xml:space="preserve">, čiji je stav bio da Srbija treba da prihvati te zahteve kako bi se ekonomski oporavila i približila </w:t>
      </w:r>
      <w:r w:rsidR="00AE3B97" w:rsidRPr="00EA6AC8">
        <w:rPr>
          <w:rFonts w:cs="Times New Roman"/>
          <w:lang w:val="sr-Latn-RS"/>
        </w:rPr>
        <w:t>Z</w:t>
      </w:r>
      <w:r w:rsidR="00994A5A" w:rsidRPr="00EA6AC8">
        <w:rPr>
          <w:rFonts w:cs="Times New Roman"/>
          <w:lang w:val="sr-Latn-RS"/>
        </w:rPr>
        <w:t xml:space="preserve">apadu, i predsednika jugoslovenske federacije Vojislava Koštunice, koji je tvrdio da saradnja sa </w:t>
      </w:r>
      <w:r w:rsidR="00E50ADA" w:rsidRPr="00EA6AC8">
        <w:rPr>
          <w:rFonts w:cs="Times New Roman"/>
          <w:lang w:val="sr-Latn-RS"/>
        </w:rPr>
        <w:t xml:space="preserve">Sudom u </w:t>
      </w:r>
      <w:r w:rsidR="00AE3B97" w:rsidRPr="00EA6AC8">
        <w:rPr>
          <w:rFonts w:cs="Times New Roman"/>
          <w:lang w:val="sr-Latn-RS"/>
        </w:rPr>
        <w:t>Ha</w:t>
      </w:r>
      <w:r w:rsidR="00E50ADA" w:rsidRPr="00EA6AC8">
        <w:rPr>
          <w:rFonts w:cs="Times New Roman"/>
          <w:lang w:val="sr-Latn-RS"/>
        </w:rPr>
        <w:t>gu</w:t>
      </w:r>
      <w:r w:rsidR="00994A5A" w:rsidRPr="00EA6AC8">
        <w:rPr>
          <w:rFonts w:cs="Times New Roman"/>
          <w:lang w:val="sr-Latn-RS"/>
        </w:rPr>
        <w:t xml:space="preserve"> nije priroritet i da je treba prihvatiti samo u okviru postepen</w:t>
      </w:r>
      <w:r w:rsidR="00AE3B97" w:rsidRPr="00EA6AC8">
        <w:rPr>
          <w:rFonts w:cs="Times New Roman"/>
          <w:lang w:val="sr-Latn-RS"/>
        </w:rPr>
        <w:t xml:space="preserve">og </w:t>
      </w:r>
      <w:r w:rsidR="00994A5A" w:rsidRPr="00EA6AC8">
        <w:rPr>
          <w:rFonts w:cs="Times New Roman"/>
          <w:lang w:val="sr-Latn-RS"/>
        </w:rPr>
        <w:t xml:space="preserve">širenja pravnog sistema, kao što je usvajanje zakona o ekstradiciji. Kada je postalo jasno da Savezna skupština i Vrhovni sud, popunjeni </w:t>
      </w:r>
      <w:r w:rsidR="005A3FE4" w:rsidRPr="00EA6AC8">
        <w:rPr>
          <w:rFonts w:cs="Times New Roman"/>
          <w:lang w:val="sr-Latn-RS"/>
        </w:rPr>
        <w:t>ljudima preostalim iz</w:t>
      </w:r>
      <w:r w:rsidR="00994A5A" w:rsidRPr="00EA6AC8">
        <w:rPr>
          <w:rFonts w:cs="Times New Roman"/>
          <w:lang w:val="sr-Latn-RS"/>
        </w:rPr>
        <w:t xml:space="preserve"> starog režima, neće doneti zakonske akte na vreme, to jest pre roka koji su Sjedinjene Države odredile za važnu donatorsku konferenciju, Đinđić se pozvao na jednu odredbu srpskog ustava koja mu je omogućila da </w:t>
      </w:r>
      <w:r w:rsidR="00622366">
        <w:rPr>
          <w:rFonts w:cs="Times New Roman"/>
          <w:lang w:val="sr-Latn-RS"/>
        </w:rPr>
        <w:t>u poslednjem momentu</w:t>
      </w:r>
      <w:r w:rsidR="00994A5A" w:rsidRPr="00EA6AC8">
        <w:rPr>
          <w:rFonts w:cs="Times New Roman"/>
          <w:lang w:val="sr-Latn-RS"/>
        </w:rPr>
        <w:t xml:space="preserve"> izruči Miloševića američkoj bazi u Bosni, odakle je prevezen u Hag.</w:t>
      </w:r>
      <w:r w:rsidR="00710FEA" w:rsidRPr="00EA6AC8">
        <w:rPr>
          <w:rFonts w:cs="Times New Roman"/>
          <w:lang w:val="sr-Latn-RS"/>
        </w:rPr>
        <w:t xml:space="preserve"> Iako nije odmah izazvalo reakciju, izručenje Miloševića je </w:t>
      </w:r>
      <w:r w:rsidR="005A3FE4" w:rsidRPr="00EA6AC8">
        <w:rPr>
          <w:rFonts w:cs="Times New Roman"/>
          <w:lang w:val="sr-Latn-RS"/>
        </w:rPr>
        <w:t>obeležilo</w:t>
      </w:r>
      <w:r w:rsidR="00710FEA" w:rsidRPr="00EA6AC8">
        <w:rPr>
          <w:rFonts w:cs="Times New Roman"/>
          <w:lang w:val="sr-Latn-RS"/>
        </w:rPr>
        <w:t xml:space="preserve"> raspad koalicije DOS-a, sve </w:t>
      </w:r>
      <w:r w:rsidR="00330E6A" w:rsidRPr="00EA6AC8">
        <w:rPr>
          <w:rFonts w:cs="Times New Roman"/>
          <w:lang w:val="sr-Latn-RS"/>
        </w:rPr>
        <w:t>snažniju</w:t>
      </w:r>
      <w:r w:rsidR="00710FEA" w:rsidRPr="00EA6AC8">
        <w:rPr>
          <w:rFonts w:cs="Times New Roman"/>
          <w:lang w:val="sr-Latn-RS"/>
        </w:rPr>
        <w:t xml:space="preserve"> opoziciju Đinđiću među pripadnicima kompromitovanih srpskih bezbednosnih snaga koji su i sami strahovali od izručenja Hagu i osećanje među stanovništvom da Srbija nema izbora, to jest da mora da pristane na ono što se doživljavalo kao ucena Zapada.</w:t>
      </w:r>
      <w:r w:rsidR="00710FEA" w:rsidRPr="00EA6AC8">
        <w:rPr>
          <w:rStyle w:val="FootnoteReference"/>
          <w:rFonts w:cs="Times New Roman"/>
          <w:lang w:val="sr-Latn-RS"/>
        </w:rPr>
        <w:footnoteReference w:id="16"/>
      </w:r>
    </w:p>
    <w:p w:rsidR="00B41927" w:rsidRPr="00EA6AC8" w:rsidRDefault="00710FEA" w:rsidP="004A7CF4">
      <w:pPr>
        <w:pStyle w:val="NoSpacing"/>
        <w:ind w:firstLine="720"/>
        <w:rPr>
          <w:rFonts w:cs="Times New Roman"/>
          <w:lang w:val="sr-Latn-RS"/>
        </w:rPr>
      </w:pPr>
      <w:r w:rsidRPr="00EA6AC8">
        <w:rPr>
          <w:rFonts w:cs="Times New Roman"/>
          <w:lang w:val="sr-Latn-RS"/>
        </w:rPr>
        <w:t>Posle početka suđenja Miloševiću percepcija tribunala u javnosti</w:t>
      </w:r>
      <w:r w:rsidR="00903714">
        <w:rPr>
          <w:rFonts w:cs="Times New Roman"/>
          <w:lang w:val="sr-Latn-RS"/>
        </w:rPr>
        <w:t xml:space="preserve"> </w:t>
      </w:r>
      <w:r w:rsidRPr="00EA6AC8">
        <w:rPr>
          <w:rFonts w:cs="Times New Roman"/>
          <w:lang w:val="sr-Latn-RS"/>
        </w:rPr>
        <w:t xml:space="preserve">postajala je sve negativnija. </w:t>
      </w:r>
      <w:r w:rsidR="005A3FE4" w:rsidRPr="00EA6AC8">
        <w:rPr>
          <w:rFonts w:cs="Times New Roman"/>
          <w:lang w:val="sr-Latn-RS"/>
        </w:rPr>
        <w:t>Redovna</w:t>
      </w:r>
      <w:r w:rsidRPr="00EA6AC8">
        <w:rPr>
          <w:rFonts w:cs="Times New Roman"/>
          <w:lang w:val="sr-Latn-RS"/>
        </w:rPr>
        <w:t xml:space="preserve"> istraživanj</w:t>
      </w:r>
      <w:r w:rsidR="00EC1A57" w:rsidRPr="00EA6AC8">
        <w:rPr>
          <w:rFonts w:cs="Times New Roman"/>
          <w:lang w:val="sr-Latn-RS"/>
        </w:rPr>
        <w:t>a</w:t>
      </w:r>
      <w:r w:rsidRPr="00EA6AC8">
        <w:rPr>
          <w:rFonts w:cs="Times New Roman"/>
          <w:lang w:val="sr-Latn-RS"/>
        </w:rPr>
        <w:t xml:space="preserve"> javnog mnjenja koj</w:t>
      </w:r>
      <w:r w:rsidR="00EC1A57" w:rsidRPr="00EA6AC8">
        <w:rPr>
          <w:rFonts w:cs="Times New Roman"/>
          <w:lang w:val="sr-Latn-RS"/>
        </w:rPr>
        <w:t>a</w:t>
      </w:r>
      <w:r w:rsidRPr="00EA6AC8">
        <w:rPr>
          <w:rFonts w:cs="Times New Roman"/>
          <w:lang w:val="sr-Latn-RS"/>
        </w:rPr>
        <w:t xml:space="preserve"> je preduzimao </w:t>
      </w:r>
      <w:r w:rsidR="005A3FE4" w:rsidRPr="00EA6AC8">
        <w:rPr>
          <w:rFonts w:cs="Times New Roman"/>
          <w:lang w:val="sr-Latn-RS"/>
        </w:rPr>
        <w:t>B</w:t>
      </w:r>
      <w:r w:rsidRPr="00EA6AC8">
        <w:rPr>
          <w:rFonts w:cs="Times New Roman"/>
          <w:lang w:val="sr-Latn-RS"/>
        </w:rPr>
        <w:t xml:space="preserve">eogradski </w:t>
      </w:r>
      <w:r w:rsidR="005A3FE4" w:rsidRPr="00EA6AC8">
        <w:rPr>
          <w:rFonts w:cs="Times New Roman"/>
          <w:lang w:val="sr-Latn-RS"/>
        </w:rPr>
        <w:t>c</w:t>
      </w:r>
      <w:r w:rsidRPr="00EA6AC8">
        <w:rPr>
          <w:rFonts w:cs="Times New Roman"/>
          <w:lang w:val="sr-Latn-RS"/>
        </w:rPr>
        <w:t>entar za ljudska prava pokazal</w:t>
      </w:r>
      <w:r w:rsidR="00EC1A57" w:rsidRPr="00EA6AC8">
        <w:rPr>
          <w:rFonts w:cs="Times New Roman"/>
          <w:lang w:val="sr-Latn-RS"/>
        </w:rPr>
        <w:t>a su</w:t>
      </w:r>
      <w:r w:rsidRPr="00EA6AC8">
        <w:rPr>
          <w:rFonts w:cs="Times New Roman"/>
          <w:lang w:val="sr-Latn-RS"/>
        </w:rPr>
        <w:t xml:space="preserve"> da je </w:t>
      </w:r>
      <w:r w:rsidR="005A3FE4" w:rsidRPr="00EA6AC8">
        <w:rPr>
          <w:rFonts w:cs="Times New Roman"/>
          <w:lang w:val="sr-Latn-RS"/>
        </w:rPr>
        <w:t>procenat</w:t>
      </w:r>
      <w:r w:rsidRPr="00EA6AC8">
        <w:rPr>
          <w:rFonts w:cs="Times New Roman"/>
          <w:lang w:val="sr-Latn-RS"/>
        </w:rPr>
        <w:t xml:space="preserve"> građana koji imaju pozitivnu percepciju </w:t>
      </w:r>
      <w:r w:rsidR="005A3FE4" w:rsidRPr="00EA6AC8">
        <w:rPr>
          <w:rFonts w:cs="Times New Roman"/>
          <w:lang w:val="sr-Latn-RS"/>
        </w:rPr>
        <w:t>S</w:t>
      </w:r>
      <w:r w:rsidR="00AE3B97" w:rsidRPr="00EA6AC8">
        <w:rPr>
          <w:rFonts w:cs="Times New Roman"/>
          <w:lang w:val="sr-Latn-RS"/>
        </w:rPr>
        <w:t>uda</w:t>
      </w:r>
      <w:r w:rsidR="005A3FE4" w:rsidRPr="00EA6AC8">
        <w:rPr>
          <w:rFonts w:cs="Times New Roman"/>
          <w:lang w:val="sr-Latn-RS"/>
        </w:rPr>
        <w:t xml:space="preserve"> u Hagu</w:t>
      </w:r>
      <w:r w:rsidRPr="00EA6AC8">
        <w:rPr>
          <w:rFonts w:cs="Times New Roman"/>
          <w:lang w:val="sr-Latn-RS"/>
        </w:rPr>
        <w:t xml:space="preserve"> opao sa </w:t>
      </w:r>
      <w:r w:rsidR="00A532E4" w:rsidRPr="00EA6AC8">
        <w:rPr>
          <w:rFonts w:cs="Times New Roman"/>
          <w:lang w:val="sr-Latn-RS"/>
        </w:rPr>
        <w:t>30</w:t>
      </w:r>
      <w:r w:rsidR="005A3FE4" w:rsidRPr="00EA6AC8">
        <w:rPr>
          <w:rFonts w:cs="Times New Roman"/>
          <w:lang w:val="sr-Latn-RS"/>
        </w:rPr>
        <w:t xml:space="preserve"> odsto</w:t>
      </w:r>
      <w:r w:rsidR="00A532E4" w:rsidRPr="00EA6AC8">
        <w:rPr>
          <w:rFonts w:cs="Times New Roman"/>
          <w:lang w:val="sr-Latn-RS"/>
        </w:rPr>
        <w:t xml:space="preserve"> na 25</w:t>
      </w:r>
      <w:r w:rsidR="005A3FE4" w:rsidRPr="00EA6AC8">
        <w:rPr>
          <w:rFonts w:cs="Times New Roman"/>
          <w:lang w:val="sr-Latn-RS"/>
        </w:rPr>
        <w:t xml:space="preserve"> odsto</w:t>
      </w:r>
      <w:r w:rsidR="00A532E4" w:rsidRPr="00EA6AC8">
        <w:rPr>
          <w:rFonts w:cs="Times New Roman"/>
          <w:lang w:val="sr-Latn-RS"/>
        </w:rPr>
        <w:t xml:space="preserve"> i da je približno isto opao i broj onih koji smatraju da pojedincima treba da sud</w:t>
      </w:r>
      <w:r w:rsidR="00AE3B97" w:rsidRPr="00EA6AC8">
        <w:rPr>
          <w:rFonts w:cs="Times New Roman"/>
          <w:lang w:val="sr-Latn-RS"/>
        </w:rPr>
        <w:t>i</w:t>
      </w:r>
      <w:r w:rsidR="00A532E4" w:rsidRPr="00EA6AC8">
        <w:rPr>
          <w:rFonts w:cs="Times New Roman"/>
          <w:lang w:val="sr-Latn-RS"/>
        </w:rPr>
        <w:t xml:space="preserve"> </w:t>
      </w:r>
      <w:r w:rsidR="005A3FE4" w:rsidRPr="00EA6AC8">
        <w:rPr>
          <w:rFonts w:cs="Times New Roman"/>
          <w:lang w:val="sr-Latn-RS"/>
        </w:rPr>
        <w:t>Sud u Hagu</w:t>
      </w:r>
      <w:r w:rsidR="00A532E4" w:rsidRPr="00EA6AC8">
        <w:rPr>
          <w:rFonts w:cs="Times New Roman"/>
          <w:lang w:val="sr-Latn-RS"/>
        </w:rPr>
        <w:t xml:space="preserve">, a ne domaći sudovi; na osnovu toga Centar je zaključio da se </w:t>
      </w:r>
      <w:r w:rsidR="00AE3B97" w:rsidRPr="00EA6AC8">
        <w:rPr>
          <w:rFonts w:cs="Times New Roman"/>
          <w:lang w:val="sr-Latn-RS"/>
        </w:rPr>
        <w:t xml:space="preserve">učvrstilo </w:t>
      </w:r>
      <w:r w:rsidR="00A532E4" w:rsidRPr="00EA6AC8">
        <w:rPr>
          <w:rFonts w:cs="Times New Roman"/>
          <w:lang w:val="sr-Latn-RS"/>
        </w:rPr>
        <w:t xml:space="preserve">mnjenje o Sudu (bilo je manje odgovora „ne znam“) </w:t>
      </w:r>
      <w:r w:rsidR="00A532E4" w:rsidRPr="00EA6AC8">
        <w:rPr>
          <w:rFonts w:cs="Times New Roman"/>
          <w:lang w:val="sr-Latn-RS"/>
        </w:rPr>
        <w:lastRenderedPageBreak/>
        <w:t xml:space="preserve">kao i negativna ocena </w:t>
      </w:r>
      <w:r w:rsidR="00AE3B97" w:rsidRPr="00EA6AC8">
        <w:rPr>
          <w:rFonts w:cs="Times New Roman"/>
          <w:lang w:val="sr-Latn-RS"/>
        </w:rPr>
        <w:t>njegovog rada</w:t>
      </w:r>
      <w:r w:rsidR="00A532E4" w:rsidRPr="00EA6AC8">
        <w:rPr>
          <w:rFonts w:cs="Times New Roman"/>
          <w:lang w:val="sr-Latn-RS"/>
        </w:rPr>
        <w:t>.</w:t>
      </w:r>
      <w:r w:rsidR="00A532E4" w:rsidRPr="00EA6AC8">
        <w:rPr>
          <w:rStyle w:val="FootnoteReference"/>
          <w:rFonts w:cs="Times New Roman"/>
          <w:lang w:val="sr-Latn-RS"/>
        </w:rPr>
        <w:footnoteReference w:id="17"/>
      </w:r>
      <w:r w:rsidR="00A532E4" w:rsidRPr="00EA6AC8">
        <w:rPr>
          <w:rFonts w:cs="Times New Roman"/>
          <w:lang w:val="sr-Latn-RS"/>
        </w:rPr>
        <w:t xml:space="preserve"> Pitanja </w:t>
      </w:r>
      <w:r w:rsidR="00C40C68" w:rsidRPr="00EA6AC8">
        <w:rPr>
          <w:rFonts w:cs="Times New Roman"/>
          <w:lang w:val="sr-Latn-RS"/>
        </w:rPr>
        <w:t xml:space="preserve">konkretno </w:t>
      </w:r>
      <w:r w:rsidR="00A532E4" w:rsidRPr="00EA6AC8">
        <w:rPr>
          <w:rFonts w:cs="Times New Roman"/>
          <w:lang w:val="sr-Latn-RS"/>
        </w:rPr>
        <w:t>vezana za Miloševićevo izručenje i suđenje pokazivala su slič</w:t>
      </w:r>
      <w:r w:rsidR="00330E6A" w:rsidRPr="00EA6AC8">
        <w:rPr>
          <w:rFonts w:cs="Times New Roman"/>
          <w:lang w:val="sr-Latn-RS"/>
        </w:rPr>
        <w:t>an trend</w:t>
      </w:r>
      <w:r w:rsidR="00A532E4" w:rsidRPr="00EA6AC8">
        <w:rPr>
          <w:rFonts w:cs="Times New Roman"/>
          <w:lang w:val="sr-Latn-RS"/>
        </w:rPr>
        <w:t>: 2002. godine broj onih koji su smatrali da Milošević ne treba da bude izručen porastao je sa 44</w:t>
      </w:r>
      <w:r w:rsidR="00C40C68" w:rsidRPr="00EA6AC8">
        <w:rPr>
          <w:rFonts w:cs="Times New Roman"/>
          <w:lang w:val="sr-Latn-RS"/>
        </w:rPr>
        <w:t xml:space="preserve"> </w:t>
      </w:r>
      <w:r w:rsidR="00A532E4" w:rsidRPr="00EA6AC8">
        <w:rPr>
          <w:rFonts w:cs="Times New Roman"/>
          <w:lang w:val="sr-Latn-RS"/>
        </w:rPr>
        <w:t>na 62</w:t>
      </w:r>
      <w:r w:rsidR="00C40C68" w:rsidRPr="00EA6AC8">
        <w:rPr>
          <w:rFonts w:cs="Times New Roman"/>
          <w:lang w:val="sr-Latn-RS"/>
        </w:rPr>
        <w:t xml:space="preserve"> odsto,</w:t>
      </w:r>
      <w:r w:rsidR="00A532E4" w:rsidRPr="00EA6AC8">
        <w:rPr>
          <w:rFonts w:cs="Times New Roman"/>
          <w:lang w:val="sr-Latn-RS"/>
        </w:rPr>
        <w:t xml:space="preserve"> dok je broj onih koji su izručenje smatrali opravdanim opao sa 43</w:t>
      </w:r>
      <w:r w:rsidR="00C40C68" w:rsidRPr="00EA6AC8">
        <w:rPr>
          <w:rFonts w:cs="Times New Roman"/>
          <w:lang w:val="sr-Latn-RS"/>
        </w:rPr>
        <w:t xml:space="preserve"> na 27 odsto</w:t>
      </w:r>
      <w:r w:rsidR="00A532E4" w:rsidRPr="00EA6AC8">
        <w:rPr>
          <w:rFonts w:cs="Times New Roman"/>
          <w:lang w:val="sr-Latn-RS"/>
        </w:rPr>
        <w:t xml:space="preserve">. Na kraju, ispitanici su dali najniže ocene postupku Tužilaštva i </w:t>
      </w:r>
      <w:r w:rsidR="00B41927" w:rsidRPr="00EA6AC8">
        <w:rPr>
          <w:rFonts w:cs="Times New Roman"/>
          <w:lang w:val="sr-Latn-RS"/>
        </w:rPr>
        <w:t xml:space="preserve">izgledima da suđenje Miloševiću bude pravično, dok je Miloševićeva samoodbrana dobila najviše ocene. U očima Srba suđenje je zapravo diskreditovalo </w:t>
      </w:r>
      <w:r w:rsidR="00C40C68" w:rsidRPr="00EA6AC8">
        <w:rPr>
          <w:rFonts w:cs="Times New Roman"/>
          <w:lang w:val="sr-Latn-RS"/>
        </w:rPr>
        <w:t>Sud u Hagu</w:t>
      </w:r>
      <w:r w:rsidR="00B41927" w:rsidRPr="00EA6AC8">
        <w:rPr>
          <w:rFonts w:cs="Times New Roman"/>
          <w:lang w:val="sr-Latn-RS"/>
        </w:rPr>
        <w:t xml:space="preserve"> a ne Miloševića.</w:t>
      </w:r>
    </w:p>
    <w:p w:rsidR="00710FEA" w:rsidRPr="00EA6AC8" w:rsidRDefault="00B41927" w:rsidP="004A7CF4">
      <w:pPr>
        <w:pStyle w:val="NoSpacing"/>
        <w:ind w:firstLine="720"/>
        <w:rPr>
          <w:rFonts w:cs="Times New Roman"/>
          <w:lang w:val="sr-Latn-RS"/>
        </w:rPr>
      </w:pPr>
      <w:r w:rsidRPr="00EA6AC8">
        <w:rPr>
          <w:rFonts w:cs="Times New Roman"/>
          <w:lang w:val="sr-Latn-RS"/>
        </w:rPr>
        <w:t>U to</w:t>
      </w:r>
      <w:r w:rsidR="000231E6" w:rsidRPr="00EA6AC8">
        <w:rPr>
          <w:rFonts w:cs="Times New Roman"/>
          <w:lang w:val="sr-Latn-RS"/>
        </w:rPr>
        <w:t>m</w:t>
      </w:r>
      <w:r w:rsidRPr="00EA6AC8">
        <w:rPr>
          <w:rFonts w:cs="Times New Roman"/>
          <w:lang w:val="sr-Latn-RS"/>
        </w:rPr>
        <w:t xml:space="preserve"> kontekstu, avgusta 2002. pojavio se članak u nezavisnom </w:t>
      </w:r>
      <w:r w:rsidR="00C40C68" w:rsidRPr="00EA6AC8">
        <w:rPr>
          <w:rFonts w:cs="Times New Roman"/>
          <w:lang w:val="sr-Latn-RS"/>
        </w:rPr>
        <w:t>splitskom</w:t>
      </w:r>
      <w:r w:rsidRPr="00EA6AC8">
        <w:rPr>
          <w:rFonts w:cs="Times New Roman"/>
          <w:lang w:val="sr-Latn-RS"/>
        </w:rPr>
        <w:t xml:space="preserve"> nedeljniku </w:t>
      </w:r>
      <w:r w:rsidRPr="00EA6AC8">
        <w:rPr>
          <w:rFonts w:cs="Times New Roman"/>
          <w:i/>
          <w:lang w:val="sr-Latn-RS"/>
        </w:rPr>
        <w:t>Feral Tribune</w:t>
      </w:r>
      <w:r w:rsidRPr="00EA6AC8">
        <w:rPr>
          <w:rFonts w:cs="Times New Roman"/>
          <w:lang w:val="sr-Latn-RS"/>
        </w:rPr>
        <w:t xml:space="preserve"> iz pera poznatog srpskog političkog komentatora i satiriste Petra Lukovića. Luković je tvrdio da postmiloševićevska Srbija nije suštinski različita od prethodne i da aktivno radi na promovisanju „kolektivne amnezije“ </w:t>
      </w:r>
      <w:r w:rsidR="000231E6" w:rsidRPr="00EA6AC8">
        <w:rPr>
          <w:rFonts w:cs="Times New Roman"/>
          <w:lang w:val="sr-Latn-RS"/>
        </w:rPr>
        <w:t xml:space="preserve">u odnosu </w:t>
      </w:r>
      <w:r w:rsidRPr="00EA6AC8">
        <w:rPr>
          <w:rFonts w:cs="Times New Roman"/>
          <w:lang w:val="sr-Latn-RS"/>
        </w:rPr>
        <w:t xml:space="preserve">prema nedavnoj prošlosti zanemarjući osnovna pitanja o ratnim zločinima i </w:t>
      </w:r>
      <w:r w:rsidR="00C40C68" w:rsidRPr="00EA6AC8">
        <w:rPr>
          <w:rFonts w:cs="Times New Roman"/>
          <w:lang w:val="sr-Latn-RS"/>
        </w:rPr>
        <w:t>S</w:t>
      </w:r>
      <w:r w:rsidRPr="00EA6AC8">
        <w:rPr>
          <w:rFonts w:cs="Times New Roman"/>
          <w:lang w:val="sr-Latn-RS"/>
        </w:rPr>
        <w:t>udu</w:t>
      </w:r>
      <w:r w:rsidR="00C40C68" w:rsidRPr="00EA6AC8">
        <w:rPr>
          <w:rFonts w:cs="Times New Roman"/>
          <w:lang w:val="sr-Latn-RS"/>
        </w:rPr>
        <w:t xml:space="preserve"> u Hagu</w:t>
      </w:r>
      <w:r w:rsidRPr="00EA6AC8">
        <w:rPr>
          <w:rFonts w:cs="Times New Roman"/>
          <w:lang w:val="sr-Latn-RS"/>
        </w:rPr>
        <w:t>.</w:t>
      </w:r>
      <w:r w:rsidRPr="00EA6AC8">
        <w:rPr>
          <w:rStyle w:val="FootnoteReference"/>
          <w:rFonts w:cs="Times New Roman"/>
          <w:lang w:val="sr-Latn-RS"/>
        </w:rPr>
        <w:footnoteReference w:id="18"/>
      </w:r>
      <w:r w:rsidR="007A0257" w:rsidRPr="00EA6AC8">
        <w:rPr>
          <w:rFonts w:cs="Times New Roman"/>
          <w:lang w:val="sr-Latn-RS"/>
        </w:rPr>
        <w:t xml:space="preserve"> </w:t>
      </w:r>
      <w:r w:rsidR="002214BF" w:rsidRPr="00EA6AC8">
        <w:rPr>
          <w:rFonts w:cs="Times New Roman"/>
          <w:lang w:val="sr-Latn-RS"/>
        </w:rPr>
        <w:t>Po njegovom mišljenju</w:t>
      </w:r>
      <w:r w:rsidR="00330E6A" w:rsidRPr="00EA6AC8">
        <w:rPr>
          <w:rFonts w:cs="Times New Roman"/>
          <w:lang w:val="sr-Latn-RS"/>
        </w:rPr>
        <w:t>,</w:t>
      </w:r>
      <w:r w:rsidR="002214BF" w:rsidRPr="00EA6AC8">
        <w:rPr>
          <w:rFonts w:cs="Times New Roman"/>
          <w:lang w:val="sr-Latn-RS"/>
        </w:rPr>
        <w:t xml:space="preserve"> za </w:t>
      </w:r>
      <w:r w:rsidR="00330E6A" w:rsidRPr="00EA6AC8">
        <w:rPr>
          <w:rFonts w:cs="Times New Roman"/>
          <w:lang w:val="sr-Latn-RS"/>
        </w:rPr>
        <w:t>žalosno</w:t>
      </w:r>
      <w:r w:rsidR="002214BF" w:rsidRPr="00EA6AC8">
        <w:rPr>
          <w:rFonts w:cs="Times New Roman"/>
          <w:lang w:val="sr-Latn-RS"/>
        </w:rPr>
        <w:t xml:space="preserve"> stanje stvari kriv</w:t>
      </w:r>
      <w:r w:rsidR="00272EF6" w:rsidRPr="00EA6AC8">
        <w:rPr>
          <w:rFonts w:cs="Times New Roman"/>
          <w:lang w:val="sr-Latn-RS"/>
        </w:rPr>
        <w:t>i</w:t>
      </w:r>
      <w:r w:rsidR="002214BF" w:rsidRPr="00EA6AC8">
        <w:rPr>
          <w:rFonts w:cs="Times New Roman"/>
          <w:lang w:val="sr-Latn-RS"/>
        </w:rPr>
        <w:t xml:space="preserve"> </w:t>
      </w:r>
      <w:r w:rsidR="00272EF6" w:rsidRPr="00EA6AC8">
        <w:rPr>
          <w:rFonts w:cs="Times New Roman"/>
          <w:lang w:val="sr-Latn-RS"/>
        </w:rPr>
        <w:t xml:space="preserve">su ne </w:t>
      </w:r>
      <w:r w:rsidR="002214BF" w:rsidRPr="00EA6AC8">
        <w:rPr>
          <w:rFonts w:cs="Times New Roman"/>
          <w:lang w:val="sr-Latn-RS"/>
        </w:rPr>
        <w:t>samo novo političko rukovodstvo već i liberalna inteligencija čija su najvažn</w:t>
      </w:r>
      <w:r w:rsidR="00330E6A" w:rsidRPr="00EA6AC8">
        <w:rPr>
          <w:rFonts w:cs="Times New Roman"/>
          <w:lang w:val="sr-Latn-RS"/>
        </w:rPr>
        <w:t>i</w:t>
      </w:r>
      <w:r w:rsidR="002214BF" w:rsidRPr="00EA6AC8">
        <w:rPr>
          <w:rFonts w:cs="Times New Roman"/>
          <w:lang w:val="sr-Latn-RS"/>
        </w:rPr>
        <w:t xml:space="preserve">ja glasila – nedeljnik </w:t>
      </w:r>
      <w:r w:rsidR="002214BF" w:rsidRPr="00EA6AC8">
        <w:rPr>
          <w:rFonts w:cs="Times New Roman"/>
          <w:i/>
          <w:lang w:val="sr-Latn-RS"/>
        </w:rPr>
        <w:t>Vreme</w:t>
      </w:r>
      <w:r w:rsidR="002214BF" w:rsidRPr="00EA6AC8">
        <w:rPr>
          <w:rFonts w:cs="Times New Roman"/>
          <w:lang w:val="sr-Latn-RS"/>
        </w:rPr>
        <w:t xml:space="preserve"> i stanica B92 – davala prostor „opskurnim fašistima i šovinistima“ da redovno </w:t>
      </w:r>
      <w:r w:rsidR="000231E6" w:rsidRPr="00EA6AC8">
        <w:rPr>
          <w:rFonts w:cs="Times New Roman"/>
          <w:lang w:val="sr-Latn-RS"/>
        </w:rPr>
        <w:t>iznose</w:t>
      </w:r>
      <w:r w:rsidR="002214BF" w:rsidRPr="00EA6AC8">
        <w:rPr>
          <w:rFonts w:cs="Times New Roman"/>
          <w:lang w:val="sr-Latn-RS"/>
        </w:rPr>
        <w:t xml:space="preserve"> svoj</w:t>
      </w:r>
      <w:r w:rsidR="000231E6" w:rsidRPr="00EA6AC8">
        <w:rPr>
          <w:rFonts w:cs="Times New Roman"/>
          <w:lang w:val="sr-Latn-RS"/>
        </w:rPr>
        <w:t>e stavove</w:t>
      </w:r>
      <w:r w:rsidR="002214BF" w:rsidRPr="00EA6AC8">
        <w:rPr>
          <w:rFonts w:cs="Times New Roman"/>
          <w:lang w:val="sr-Latn-RS"/>
        </w:rPr>
        <w:t xml:space="preserve"> u javnost </w:t>
      </w:r>
      <w:r w:rsidR="00272EF6" w:rsidRPr="00EA6AC8">
        <w:rPr>
          <w:rFonts w:cs="Times New Roman"/>
          <w:lang w:val="sr-Latn-RS"/>
        </w:rPr>
        <w:t>te</w:t>
      </w:r>
      <w:r w:rsidR="002214BF" w:rsidRPr="00EA6AC8">
        <w:rPr>
          <w:rFonts w:cs="Times New Roman"/>
          <w:lang w:val="sr-Latn-RS"/>
        </w:rPr>
        <w:t xml:space="preserve"> sarađivala sa političkim vlastima u odbijanju suočavanja sa zločinima</w:t>
      </w:r>
      <w:r w:rsidR="00272EF6" w:rsidRPr="00EA6AC8">
        <w:rPr>
          <w:rFonts w:cs="Times New Roman"/>
          <w:lang w:val="sr-Latn-RS"/>
        </w:rPr>
        <w:t xml:space="preserve"> iz</w:t>
      </w:r>
      <w:r w:rsidR="002214BF" w:rsidRPr="00EA6AC8">
        <w:rPr>
          <w:rFonts w:cs="Times New Roman"/>
          <w:lang w:val="sr-Latn-RS"/>
        </w:rPr>
        <w:t xml:space="preserve"> Miloševićeve ere.</w:t>
      </w:r>
      <w:r w:rsidR="002214BF" w:rsidRPr="00EA6AC8">
        <w:rPr>
          <w:rStyle w:val="FootnoteReference"/>
          <w:rFonts w:cs="Times New Roman"/>
          <w:lang w:val="sr-Latn-RS"/>
        </w:rPr>
        <w:footnoteReference w:id="19"/>
      </w:r>
      <w:r w:rsidR="002214BF" w:rsidRPr="00EA6AC8">
        <w:rPr>
          <w:rFonts w:cs="Times New Roman"/>
          <w:lang w:val="sr-Latn-RS"/>
        </w:rPr>
        <w:t xml:space="preserve"> </w:t>
      </w:r>
      <w:r w:rsidR="00C63D40" w:rsidRPr="00EA6AC8">
        <w:rPr>
          <w:rFonts w:cs="Times New Roman"/>
          <w:lang w:val="sr-Latn-RS"/>
        </w:rPr>
        <w:t>Taj članak je pratio intervju sa Sonjom Biserko, direktorkom Helsinšk</w:t>
      </w:r>
      <w:r w:rsidR="000231E6" w:rsidRPr="00EA6AC8">
        <w:rPr>
          <w:rFonts w:cs="Times New Roman"/>
          <w:lang w:val="sr-Latn-RS"/>
        </w:rPr>
        <w:t>og</w:t>
      </w:r>
      <w:r w:rsidR="00C63D40" w:rsidRPr="00EA6AC8">
        <w:rPr>
          <w:rFonts w:cs="Times New Roman"/>
          <w:lang w:val="sr-Latn-RS"/>
        </w:rPr>
        <w:t xml:space="preserve"> </w:t>
      </w:r>
      <w:r w:rsidR="000231E6" w:rsidRPr="00EA6AC8">
        <w:rPr>
          <w:rFonts w:cs="Times New Roman"/>
          <w:lang w:val="sr-Latn-RS"/>
        </w:rPr>
        <w:t>odbora</w:t>
      </w:r>
      <w:r w:rsidR="00330E6A" w:rsidRPr="00EA6AC8">
        <w:rPr>
          <w:rFonts w:cs="Times New Roman"/>
          <w:lang w:val="sr-Latn-RS"/>
        </w:rPr>
        <w:t xml:space="preserve"> za ljudska prava u Srbiji</w:t>
      </w:r>
      <w:r w:rsidR="00C63D40" w:rsidRPr="00EA6AC8">
        <w:rPr>
          <w:rFonts w:cs="Times New Roman"/>
          <w:lang w:val="sr-Latn-RS"/>
        </w:rPr>
        <w:t>, koja se slagala s Lukovićevim viđenjem:</w:t>
      </w:r>
    </w:p>
    <w:p w:rsidR="00C63D40" w:rsidRPr="00EA6AC8" w:rsidRDefault="00C63D40" w:rsidP="004A7CF4">
      <w:pPr>
        <w:pStyle w:val="NoSpacing"/>
        <w:ind w:firstLine="720"/>
        <w:rPr>
          <w:rFonts w:cs="Times New Roman"/>
          <w:lang w:val="sr-Latn-RS"/>
        </w:rPr>
      </w:pPr>
    </w:p>
    <w:p w:rsidR="00C63D40" w:rsidRPr="00EA6AC8" w:rsidRDefault="00C63D40" w:rsidP="004A7CF4">
      <w:pPr>
        <w:pStyle w:val="NoSpacing"/>
        <w:ind w:left="720"/>
        <w:rPr>
          <w:rFonts w:cs="Times New Roman"/>
          <w:lang w:val="sr-Latn-RS"/>
        </w:rPr>
      </w:pPr>
      <w:r w:rsidRPr="00EA6AC8">
        <w:rPr>
          <w:rFonts w:cs="Times New Roman"/>
          <w:lang w:val="sr-Latn-RS"/>
        </w:rPr>
        <w:t>Želim da ukažem na dva problema s kojima se suočavamo skoro</w:t>
      </w:r>
      <w:r w:rsidR="00B5564C" w:rsidRPr="00EA6AC8">
        <w:rPr>
          <w:rFonts w:cs="Times New Roman"/>
          <w:lang w:val="sr-Latn-RS"/>
        </w:rPr>
        <w:t xml:space="preserve"> </w:t>
      </w:r>
      <w:r w:rsidRPr="00EA6AC8">
        <w:rPr>
          <w:rFonts w:cs="Times New Roman"/>
          <w:lang w:val="sr-Latn-RS"/>
        </w:rPr>
        <w:t>svakodnevno: jedan je uopštavanje i relativizacija zločina i drugi je odnos</w:t>
      </w:r>
      <w:r w:rsidR="00B5564C" w:rsidRPr="00EA6AC8">
        <w:rPr>
          <w:rFonts w:cs="Times New Roman"/>
          <w:lang w:val="sr-Latn-RS"/>
        </w:rPr>
        <w:t xml:space="preserve"> </w:t>
      </w:r>
      <w:r w:rsidRPr="00EA6AC8">
        <w:rPr>
          <w:rFonts w:cs="Times New Roman"/>
          <w:lang w:val="sr-Latn-RS"/>
        </w:rPr>
        <w:t>prema Haškom tribunalu. Kako zločin postaje sve očigledniji i kako su</w:t>
      </w:r>
      <w:r w:rsidR="00B5564C" w:rsidRPr="00EA6AC8">
        <w:rPr>
          <w:rFonts w:cs="Times New Roman"/>
          <w:lang w:val="sr-Latn-RS"/>
        </w:rPr>
        <w:t xml:space="preserve"> </w:t>
      </w:r>
      <w:r w:rsidRPr="00EA6AC8">
        <w:rPr>
          <w:rFonts w:cs="Times New Roman"/>
          <w:lang w:val="sr-Latn-RS"/>
        </w:rPr>
        <w:t>dokazi sve dostupniji, srbijansko društvo, ili da budem preciznija, njegova</w:t>
      </w:r>
      <w:r w:rsidR="00B5564C" w:rsidRPr="00EA6AC8">
        <w:rPr>
          <w:rFonts w:cs="Times New Roman"/>
          <w:lang w:val="sr-Latn-RS"/>
        </w:rPr>
        <w:t xml:space="preserve"> </w:t>
      </w:r>
      <w:r w:rsidRPr="00EA6AC8">
        <w:rPr>
          <w:rFonts w:cs="Times New Roman"/>
          <w:lang w:val="sr-Latn-RS"/>
        </w:rPr>
        <w:t>elita, sve organizovanije čini napor da se zločin ne samo relativizuje već i</w:t>
      </w:r>
      <w:r w:rsidR="004A7CF4">
        <w:rPr>
          <w:rFonts w:cs="Times New Roman"/>
          <w:lang w:val="sr-Latn-RS"/>
        </w:rPr>
        <w:t xml:space="preserve"> </w:t>
      </w:r>
      <w:r w:rsidRPr="00EA6AC8">
        <w:rPr>
          <w:rFonts w:cs="Times New Roman"/>
          <w:lang w:val="sr-Latn-RS"/>
        </w:rPr>
        <w:t>deetnifikuje. Način na koji se ta nova Istina plasira – naročito preko tzv.</w:t>
      </w:r>
      <w:r w:rsidR="00B5564C" w:rsidRPr="00EA6AC8">
        <w:rPr>
          <w:rFonts w:cs="Times New Roman"/>
          <w:lang w:val="sr-Latn-RS"/>
        </w:rPr>
        <w:t xml:space="preserve"> </w:t>
      </w:r>
      <w:r w:rsidRPr="00EA6AC8">
        <w:rPr>
          <w:rFonts w:cs="Times New Roman"/>
          <w:lang w:val="sr-Latn-RS"/>
        </w:rPr>
        <w:t xml:space="preserve">nezavisnih medija, kao što su B92 ili </w:t>
      </w:r>
      <w:r w:rsidR="00272EF6" w:rsidRPr="00EA6AC8">
        <w:rPr>
          <w:rFonts w:cs="Times New Roman"/>
          <w:lang w:val="sr-Latn-RS"/>
        </w:rPr>
        <w:t>„</w:t>
      </w:r>
      <w:r w:rsidRPr="00EA6AC8">
        <w:rPr>
          <w:rFonts w:cs="Times New Roman"/>
          <w:lang w:val="sr-Latn-RS"/>
        </w:rPr>
        <w:t>Vreme</w:t>
      </w:r>
      <w:r w:rsidR="00272EF6" w:rsidRPr="00EA6AC8">
        <w:rPr>
          <w:rFonts w:cs="Times New Roman"/>
          <w:lang w:val="sr-Latn-RS"/>
        </w:rPr>
        <w:t>“</w:t>
      </w:r>
      <w:r w:rsidRPr="00EA6AC8">
        <w:rPr>
          <w:rFonts w:cs="Times New Roman"/>
          <w:lang w:val="sr-Latn-RS"/>
        </w:rPr>
        <w:t xml:space="preserve"> – jednako je totalitar</w:t>
      </w:r>
      <w:r w:rsidR="000231E6" w:rsidRPr="00EA6AC8">
        <w:rPr>
          <w:rFonts w:cs="Times New Roman"/>
          <w:lang w:val="sr-Latn-RS"/>
        </w:rPr>
        <w:t>an</w:t>
      </w:r>
      <w:r w:rsidRPr="00EA6AC8">
        <w:rPr>
          <w:rFonts w:cs="Times New Roman"/>
          <w:lang w:val="sr-Latn-RS"/>
        </w:rPr>
        <w:t xml:space="preserve"> kao i</w:t>
      </w:r>
      <w:r w:rsidR="00B5564C" w:rsidRPr="00EA6AC8">
        <w:rPr>
          <w:rFonts w:cs="Times New Roman"/>
          <w:lang w:val="sr-Latn-RS"/>
        </w:rPr>
        <w:t xml:space="preserve"> </w:t>
      </w:r>
      <w:r w:rsidRPr="00EA6AC8">
        <w:rPr>
          <w:rFonts w:cs="Times New Roman"/>
          <w:lang w:val="sr-Latn-RS"/>
        </w:rPr>
        <w:t>nacionalizam koji je svojevremeno pokrenuo ratnu mašineriju.</w:t>
      </w:r>
      <w:r w:rsidR="00FC41CD" w:rsidRPr="00EA6AC8">
        <w:rPr>
          <w:rStyle w:val="FootnoteReference"/>
          <w:rFonts w:cs="Times New Roman"/>
          <w:lang w:val="sr-Latn-RS"/>
        </w:rPr>
        <w:footnoteReference w:id="20"/>
      </w:r>
    </w:p>
    <w:p w:rsidR="00FC41CD" w:rsidRPr="00EA6AC8" w:rsidRDefault="00FC41CD" w:rsidP="004A7CF4">
      <w:pPr>
        <w:pStyle w:val="NoSpacing"/>
        <w:ind w:firstLine="720"/>
        <w:rPr>
          <w:rFonts w:cs="Times New Roman"/>
          <w:lang w:val="sr-Latn-RS"/>
        </w:rPr>
      </w:pPr>
    </w:p>
    <w:p w:rsidR="00C63D40" w:rsidRPr="00EA6AC8" w:rsidRDefault="00FC41CD" w:rsidP="004A7CF4">
      <w:pPr>
        <w:pStyle w:val="NoSpacing"/>
        <w:ind w:firstLine="720"/>
        <w:rPr>
          <w:rStyle w:val="Strong"/>
          <w:rFonts w:cs="Times New Roman"/>
          <w:b w:val="0"/>
          <w:lang w:val="sr-Latn-RS"/>
        </w:rPr>
      </w:pPr>
      <w:r w:rsidRPr="00EA6AC8">
        <w:rPr>
          <w:rFonts w:cs="Times New Roman"/>
          <w:lang w:val="sr-Latn-RS"/>
        </w:rPr>
        <w:t xml:space="preserve">Istog časa su usledile reakcije na ta tvrđenja. Veran Matić, direktor B92, odgovorio je pismom urednicima </w:t>
      </w:r>
      <w:r w:rsidRPr="00EA6AC8">
        <w:rPr>
          <w:rFonts w:cs="Times New Roman"/>
          <w:i/>
          <w:lang w:val="sr-Latn-RS"/>
        </w:rPr>
        <w:t>Feral Tribun</w:t>
      </w:r>
      <w:r w:rsidR="00272EF6" w:rsidRPr="00EA6AC8">
        <w:rPr>
          <w:rFonts w:cs="Times New Roman"/>
          <w:i/>
          <w:lang w:val="sr-Latn-RS"/>
        </w:rPr>
        <w:t>e</w:t>
      </w:r>
      <w:r w:rsidR="000231E6" w:rsidRPr="00EA6AC8">
        <w:rPr>
          <w:rFonts w:cs="Times New Roman"/>
          <w:i/>
          <w:lang w:val="sr-Latn-RS"/>
        </w:rPr>
        <w:t>a</w:t>
      </w:r>
      <w:r w:rsidRPr="00EA6AC8">
        <w:rPr>
          <w:rFonts w:cs="Times New Roman"/>
          <w:lang w:val="sr-Latn-RS"/>
        </w:rPr>
        <w:t>.</w:t>
      </w:r>
      <w:r w:rsidR="00B5564C" w:rsidRPr="00EA6AC8">
        <w:rPr>
          <w:rStyle w:val="FootnoteReference"/>
          <w:rFonts w:cs="Times New Roman"/>
          <w:lang w:val="sr-Latn-RS"/>
        </w:rPr>
        <w:footnoteReference w:id="21"/>
      </w:r>
      <w:r w:rsidRPr="00EA6AC8">
        <w:rPr>
          <w:rFonts w:cs="Times New Roman"/>
          <w:lang w:val="sr-Latn-RS"/>
        </w:rPr>
        <w:t xml:space="preserve"> Porekao je Lukovićeva tvrđenja, istakao da B92 i dalje </w:t>
      </w:r>
      <w:r w:rsidR="00330E6A" w:rsidRPr="00EA6AC8">
        <w:rPr>
          <w:rFonts w:cs="Times New Roman"/>
          <w:lang w:val="sr-Latn-RS"/>
        </w:rPr>
        <w:t xml:space="preserve">neprestano </w:t>
      </w:r>
      <w:r w:rsidRPr="00EA6AC8">
        <w:rPr>
          <w:rFonts w:cs="Times New Roman"/>
          <w:lang w:val="sr-Latn-RS"/>
        </w:rPr>
        <w:t>prenosi suđenje Miloševiću (iako je državna televizija prestala to da čini) i nabrojao mnoge druge programe B92 koji se bave nedavnom prošlošću, među ostalima i 66 dokumentar</w:t>
      </w:r>
      <w:r w:rsidR="00330E6A" w:rsidRPr="00EA6AC8">
        <w:rPr>
          <w:rFonts w:cs="Times New Roman"/>
          <w:lang w:val="sr-Latn-RS"/>
        </w:rPr>
        <w:t>nih filmova</w:t>
      </w:r>
      <w:r w:rsidRPr="00EA6AC8">
        <w:rPr>
          <w:rFonts w:cs="Times New Roman"/>
          <w:lang w:val="sr-Latn-RS"/>
        </w:rPr>
        <w:t xml:space="preserve"> koji se bave ratom i konkretnim zločinima i koji su emitovani u udarnom terminu, u okviru serije „Istina, odgovornost i pomirenje“.</w:t>
      </w:r>
      <w:r w:rsidR="00F72CC6" w:rsidRPr="00EA6AC8">
        <w:rPr>
          <w:rStyle w:val="FootnoteReference"/>
          <w:rFonts w:cs="Times New Roman"/>
          <w:lang w:val="sr-Latn-RS"/>
        </w:rPr>
        <w:footnoteReference w:id="22"/>
      </w:r>
      <w:r w:rsidRPr="00EA6AC8">
        <w:rPr>
          <w:rFonts w:cs="Times New Roman"/>
          <w:lang w:val="sr-Latn-RS"/>
        </w:rPr>
        <w:t xml:space="preserve"> Matić se, međutim, složio s tvrđenjem da je život u Srbiji krenuo dalje i da zločini iz Miloševićevog doba zaista nemaju prioritet u svesti ljudi, i zapitao se da li su „bezosećajnost i zaboravnost deo ljudske prirode ili specijalni srpski izum</w:t>
      </w:r>
      <w:r w:rsidR="006513DB" w:rsidRPr="00EA6AC8">
        <w:rPr>
          <w:rFonts w:cs="Times New Roman"/>
          <w:lang w:val="sr-Latn-RS"/>
        </w:rPr>
        <w:t>“; po njegovom mišljenju „</w:t>
      </w:r>
      <w:r w:rsidR="00925E4C" w:rsidRPr="00EA6AC8">
        <w:rPr>
          <w:rFonts w:cs="Times New Roman"/>
          <w:lang w:val="sr-Latn-RS"/>
        </w:rPr>
        <w:t>z</w:t>
      </w:r>
      <w:r w:rsidR="006513DB" w:rsidRPr="00EA6AC8">
        <w:rPr>
          <w:rStyle w:val="Strong"/>
          <w:rFonts w:cs="Times New Roman"/>
          <w:b w:val="0"/>
          <w:lang w:val="sr-Latn-RS"/>
        </w:rPr>
        <w:t xml:space="preserve">ahtev da život stane dok se ne iskopaju grobnice </w:t>
      </w:r>
      <w:r w:rsidR="00F72CC6" w:rsidRPr="00EA6AC8">
        <w:rPr>
          <w:rStyle w:val="Strong"/>
          <w:rFonts w:cs="Times New Roman"/>
          <w:b w:val="0"/>
          <w:lang w:val="sr-Latn-RS"/>
        </w:rPr>
        <w:t>jednostavno je sumanut</w:t>
      </w:r>
      <w:r w:rsidR="006513DB" w:rsidRPr="00EA6AC8">
        <w:rPr>
          <w:rStyle w:val="Strong"/>
          <w:rFonts w:cs="Times New Roman"/>
          <w:b w:val="0"/>
          <w:lang w:val="sr-Latn-RS"/>
        </w:rPr>
        <w:t>“</w:t>
      </w:r>
      <w:r w:rsidR="00F72CC6" w:rsidRPr="00EA6AC8">
        <w:rPr>
          <w:rStyle w:val="Strong"/>
          <w:rFonts w:cs="Times New Roman"/>
          <w:b w:val="0"/>
          <w:lang w:val="sr-Latn-RS"/>
        </w:rPr>
        <w:t>.</w:t>
      </w:r>
      <w:r w:rsidR="006513DB" w:rsidRPr="00EA6AC8">
        <w:rPr>
          <w:rStyle w:val="FootnoteReference"/>
          <w:rFonts w:cs="Times New Roman"/>
          <w:bCs/>
          <w:lang w:val="sr-Latn-RS"/>
        </w:rPr>
        <w:footnoteReference w:id="23"/>
      </w:r>
      <w:r w:rsidR="006B04C7" w:rsidRPr="00EA6AC8">
        <w:rPr>
          <w:rStyle w:val="Strong"/>
          <w:rFonts w:cs="Times New Roman"/>
          <w:b w:val="0"/>
          <w:lang w:val="sr-Latn-RS"/>
        </w:rPr>
        <w:t xml:space="preserve"> On je odbacio i optužbu Sonje Biserko za „totalitarizam“ napomenuvši da je u procesu suočavanja s nedavnom prošlošću B92 nastoja</w:t>
      </w:r>
      <w:r w:rsidR="00F72CC6" w:rsidRPr="00EA6AC8">
        <w:rPr>
          <w:rStyle w:val="Strong"/>
          <w:rFonts w:cs="Times New Roman"/>
          <w:b w:val="0"/>
          <w:lang w:val="sr-Latn-RS"/>
        </w:rPr>
        <w:t>o</w:t>
      </w:r>
      <w:r w:rsidR="006B04C7" w:rsidRPr="00EA6AC8">
        <w:rPr>
          <w:rStyle w:val="Strong"/>
          <w:rFonts w:cs="Times New Roman"/>
          <w:b w:val="0"/>
          <w:lang w:val="sr-Latn-RS"/>
        </w:rPr>
        <w:t xml:space="preserve"> da bude sveobuhvat</w:t>
      </w:r>
      <w:r w:rsidR="00F72CC6" w:rsidRPr="00EA6AC8">
        <w:rPr>
          <w:rStyle w:val="Strong"/>
          <w:rFonts w:cs="Times New Roman"/>
          <w:b w:val="0"/>
          <w:lang w:val="sr-Latn-RS"/>
        </w:rPr>
        <w:t>an</w:t>
      </w:r>
      <w:r w:rsidR="006B04C7" w:rsidRPr="00EA6AC8">
        <w:rPr>
          <w:rStyle w:val="Strong"/>
          <w:rFonts w:cs="Times New Roman"/>
          <w:b w:val="0"/>
          <w:lang w:val="sr-Latn-RS"/>
        </w:rPr>
        <w:t xml:space="preserve"> koliko je to moguće. Složio se da kriminalci i ratni huškači ne treba da budu „amnestirani“, ali je odbacio ideju da pamćenje treba da bude „selektivno“, koju je pripisao svojim kritičarima.</w:t>
      </w:r>
      <w:r w:rsidR="006B04C7" w:rsidRPr="00EA6AC8">
        <w:rPr>
          <w:rStyle w:val="FootnoteReference"/>
          <w:rFonts w:cs="Times New Roman"/>
          <w:bCs/>
          <w:lang w:val="sr-Latn-RS"/>
        </w:rPr>
        <w:footnoteReference w:id="24"/>
      </w:r>
    </w:p>
    <w:p w:rsidR="00C63D40" w:rsidRPr="00EA6AC8" w:rsidRDefault="00946D11" w:rsidP="004A7CF4">
      <w:pPr>
        <w:pStyle w:val="NoSpacing"/>
        <w:ind w:firstLine="720"/>
        <w:rPr>
          <w:rFonts w:cs="Times New Roman"/>
          <w:lang w:val="sr-Latn-RS"/>
        </w:rPr>
      </w:pPr>
      <w:r w:rsidRPr="00EA6AC8">
        <w:rPr>
          <w:rStyle w:val="Strong"/>
          <w:rFonts w:cs="Times New Roman"/>
          <w:b w:val="0"/>
          <w:lang w:val="sr-Latn-RS"/>
        </w:rPr>
        <w:t xml:space="preserve">Reakcija glavnog urednika </w:t>
      </w:r>
      <w:r w:rsidRPr="00EA6AC8">
        <w:rPr>
          <w:rStyle w:val="Strong"/>
          <w:rFonts w:cs="Times New Roman"/>
          <w:b w:val="0"/>
          <w:i/>
          <w:lang w:val="sr-Latn-RS"/>
        </w:rPr>
        <w:t>Vremena</w:t>
      </w:r>
      <w:r w:rsidRPr="00EA6AC8">
        <w:rPr>
          <w:rStyle w:val="Strong"/>
          <w:rFonts w:cs="Times New Roman"/>
          <w:b w:val="0"/>
          <w:lang w:val="sr-Latn-RS"/>
        </w:rPr>
        <w:t xml:space="preserve"> Dragoljuba Žarkovića bila je još </w:t>
      </w:r>
      <w:r w:rsidR="000231E6" w:rsidRPr="00EA6AC8">
        <w:rPr>
          <w:rStyle w:val="Strong"/>
          <w:rFonts w:cs="Times New Roman"/>
          <w:b w:val="0"/>
          <w:lang w:val="sr-Latn-RS"/>
        </w:rPr>
        <w:t>oštrija</w:t>
      </w:r>
      <w:r w:rsidRPr="00EA6AC8">
        <w:rPr>
          <w:rStyle w:val="Strong"/>
          <w:rFonts w:cs="Times New Roman"/>
          <w:b w:val="0"/>
          <w:lang w:val="sr-Latn-RS"/>
        </w:rPr>
        <w:t xml:space="preserve">. </w:t>
      </w:r>
      <w:r w:rsidR="00903719" w:rsidRPr="00EA6AC8">
        <w:rPr>
          <w:rStyle w:val="Strong"/>
          <w:rFonts w:cs="Times New Roman"/>
          <w:b w:val="0"/>
          <w:lang w:val="sr-Latn-RS"/>
        </w:rPr>
        <w:t>Pošto je naveo</w:t>
      </w:r>
      <w:r w:rsidRPr="00EA6AC8">
        <w:rPr>
          <w:rStyle w:val="Strong"/>
          <w:rFonts w:cs="Times New Roman"/>
          <w:b w:val="0"/>
          <w:lang w:val="sr-Latn-RS"/>
        </w:rPr>
        <w:t xml:space="preserve"> intervju </w:t>
      </w:r>
      <w:r w:rsidR="00F72CC6" w:rsidRPr="00EA6AC8">
        <w:rPr>
          <w:rStyle w:val="Strong"/>
          <w:rFonts w:cs="Times New Roman"/>
          <w:b w:val="0"/>
          <w:lang w:val="sr-Latn-RS"/>
        </w:rPr>
        <w:t>koji je dala</w:t>
      </w:r>
      <w:r w:rsidRPr="00EA6AC8">
        <w:rPr>
          <w:rStyle w:val="Strong"/>
          <w:rFonts w:cs="Times New Roman"/>
          <w:b w:val="0"/>
          <w:lang w:val="sr-Latn-RS"/>
        </w:rPr>
        <w:t xml:space="preserve"> Biserko u svojoj uredničkoj kolumni</w:t>
      </w:r>
      <w:r w:rsidR="00903719" w:rsidRPr="00EA6AC8">
        <w:rPr>
          <w:rStyle w:val="Strong"/>
          <w:rFonts w:cs="Times New Roman"/>
          <w:b w:val="0"/>
          <w:lang w:val="sr-Latn-RS"/>
        </w:rPr>
        <w:t xml:space="preserve">, odgovorio je da nijedna optužba nije tačna </w:t>
      </w:r>
      <w:r w:rsidR="00F72CC6" w:rsidRPr="00EA6AC8">
        <w:rPr>
          <w:rStyle w:val="Strong"/>
          <w:rFonts w:cs="Times New Roman"/>
          <w:b w:val="0"/>
          <w:lang w:val="sr-Latn-RS"/>
        </w:rPr>
        <w:t>izuzev</w:t>
      </w:r>
      <w:r w:rsidR="00903719" w:rsidRPr="00EA6AC8">
        <w:rPr>
          <w:rStyle w:val="Strong"/>
          <w:rFonts w:cs="Times New Roman"/>
          <w:b w:val="0"/>
          <w:lang w:val="sr-Latn-RS"/>
        </w:rPr>
        <w:t xml:space="preserve"> jedne: naime, </w:t>
      </w:r>
      <w:r w:rsidR="00903719" w:rsidRPr="00EA6AC8">
        <w:rPr>
          <w:rStyle w:val="Strong"/>
          <w:rFonts w:cs="Times New Roman"/>
          <w:b w:val="0"/>
          <w:i/>
          <w:lang w:val="sr-Latn-RS"/>
        </w:rPr>
        <w:t>Vreme</w:t>
      </w:r>
      <w:r w:rsidR="00903719" w:rsidRPr="00EA6AC8">
        <w:rPr>
          <w:rStyle w:val="Strong"/>
          <w:rFonts w:cs="Times New Roman"/>
          <w:b w:val="0"/>
          <w:lang w:val="sr-Latn-RS"/>
        </w:rPr>
        <w:t xml:space="preserve"> zaista nastoji da deetnifikuje zločine Miloševićevog režima:</w:t>
      </w:r>
      <w:r w:rsidR="00903719" w:rsidRPr="00EA6AC8">
        <w:rPr>
          <w:rFonts w:cs="Times New Roman"/>
          <w:lang w:val="sr-Latn-RS"/>
        </w:rPr>
        <w:t xml:space="preserve"> </w:t>
      </w:r>
      <w:r w:rsidR="00903719" w:rsidRPr="00EA6AC8">
        <w:rPr>
          <w:rFonts w:cs="Times New Roman"/>
          <w:b/>
          <w:lang w:val="sr-Latn-RS"/>
        </w:rPr>
        <w:t>„</w:t>
      </w:r>
      <w:r w:rsidR="00903719" w:rsidRPr="00EA6AC8">
        <w:rPr>
          <w:rStyle w:val="Strong"/>
          <w:rFonts w:cs="Times New Roman"/>
          <w:b w:val="0"/>
          <w:lang w:val="sr-Latn-RS"/>
        </w:rPr>
        <w:t>Mi radimo u najboljem uverenju da zločinci imaju ime i prezime</w:t>
      </w:r>
      <w:r w:rsidR="00903719" w:rsidRPr="00EA6AC8">
        <w:rPr>
          <w:rFonts w:cs="Times New Roman"/>
          <w:lang w:val="sr-Latn-RS"/>
        </w:rPr>
        <w:t xml:space="preserve"> i da je totalitaran svaki način mišljenja koji je spreman da čitav jedan narod optuži za zločin.“</w:t>
      </w:r>
      <w:r w:rsidR="00903719" w:rsidRPr="00EA6AC8">
        <w:rPr>
          <w:rStyle w:val="FootnoteReference"/>
          <w:rFonts w:cs="Times New Roman"/>
          <w:lang w:val="sr-Latn-RS"/>
        </w:rPr>
        <w:footnoteReference w:id="25"/>
      </w:r>
      <w:r w:rsidR="00903719" w:rsidRPr="00EA6AC8">
        <w:rPr>
          <w:rFonts w:cs="Times New Roman"/>
          <w:lang w:val="sr-Latn-RS"/>
        </w:rPr>
        <w:t xml:space="preserve"> Žarković je, uz to, podsetio čitaoce da je Biserko tokom NATO bombardovanja pozivala na denacifikaciju Srbije; takvim izjavama, tvrdio je Žarković, ona je zapravo podupirala slogan ekstremnih nacionalista da se u Hagu ne sudi samo Miloševiću već celom srpskom narodu.</w:t>
      </w:r>
      <w:r w:rsidR="00E73FB0" w:rsidRPr="00EA6AC8">
        <w:rPr>
          <w:rFonts w:cs="Times New Roman"/>
          <w:lang w:val="sr-Latn-RS"/>
        </w:rPr>
        <w:t xml:space="preserve"> Po njegovom mišljenju, nevladina organizacija na čijem je čelu Sonja Biserko upravo zato se ogadila javnosti.</w:t>
      </w:r>
      <w:r w:rsidR="00E73FB0" w:rsidRPr="00EA6AC8">
        <w:rPr>
          <w:rStyle w:val="FootnoteReference"/>
          <w:rFonts w:cs="Times New Roman"/>
          <w:lang w:val="sr-Latn-RS"/>
        </w:rPr>
        <w:footnoteReference w:id="26"/>
      </w:r>
    </w:p>
    <w:p w:rsidR="00E73FB0" w:rsidRPr="00EA6AC8" w:rsidRDefault="00E73FB0" w:rsidP="004A7CF4">
      <w:pPr>
        <w:pStyle w:val="NoSpacing"/>
        <w:ind w:firstLine="720"/>
        <w:rPr>
          <w:rFonts w:cs="Times New Roman"/>
          <w:lang w:val="sr-Latn-RS"/>
        </w:rPr>
      </w:pPr>
      <w:r w:rsidRPr="00EA6AC8">
        <w:rPr>
          <w:rFonts w:cs="Times New Roman"/>
          <w:lang w:val="sr-Latn-RS"/>
        </w:rPr>
        <w:t xml:space="preserve">Ova oštra razmena </w:t>
      </w:r>
      <w:r w:rsidR="000231E6" w:rsidRPr="00EA6AC8">
        <w:rPr>
          <w:rFonts w:cs="Times New Roman"/>
          <w:lang w:val="sr-Latn-RS"/>
        </w:rPr>
        <w:t xml:space="preserve">mišljenja </w:t>
      </w:r>
      <w:r w:rsidRPr="00EA6AC8">
        <w:rPr>
          <w:rFonts w:cs="Times New Roman"/>
          <w:lang w:val="sr-Latn-RS"/>
        </w:rPr>
        <w:t xml:space="preserve">odmah je ukazala na glavne pravce </w:t>
      </w:r>
      <w:r w:rsidR="000231E6" w:rsidRPr="00EA6AC8">
        <w:rPr>
          <w:rFonts w:cs="Times New Roman"/>
          <w:lang w:val="sr-Latn-RS"/>
        </w:rPr>
        <w:t>polemike</w:t>
      </w:r>
      <w:r w:rsidRPr="00EA6AC8">
        <w:rPr>
          <w:rFonts w:cs="Times New Roman"/>
          <w:lang w:val="sr-Latn-RS"/>
        </w:rPr>
        <w:t xml:space="preserve"> koja će uslediti u naredn</w:t>
      </w:r>
      <w:r w:rsidR="001E52B2" w:rsidRPr="00EA6AC8">
        <w:rPr>
          <w:rFonts w:cs="Times New Roman"/>
          <w:lang w:val="sr-Latn-RS"/>
        </w:rPr>
        <w:t>a četiri</w:t>
      </w:r>
      <w:r w:rsidRPr="00EA6AC8">
        <w:rPr>
          <w:rFonts w:cs="Times New Roman"/>
          <w:lang w:val="sr-Latn-RS"/>
        </w:rPr>
        <w:t xml:space="preserve"> meseca: prvo, pitanje da li liberalni mediji načinom izveštavanja o haškom procesu minimalizuju srpske zločine i time doprinose političkom i javnom otporu prema </w:t>
      </w:r>
      <w:r w:rsidR="001E52B2" w:rsidRPr="00EA6AC8">
        <w:rPr>
          <w:rFonts w:cs="Times New Roman"/>
          <w:lang w:val="sr-Latn-RS"/>
        </w:rPr>
        <w:t>sprovođenju pravde</w:t>
      </w:r>
      <w:r w:rsidRPr="00EA6AC8">
        <w:rPr>
          <w:rFonts w:cs="Times New Roman"/>
          <w:lang w:val="sr-Latn-RS"/>
        </w:rPr>
        <w:t xml:space="preserve"> i suočavanju s prošlošću;</w:t>
      </w:r>
      <w:r w:rsidR="00903714">
        <w:rPr>
          <w:rFonts w:cs="Times New Roman"/>
          <w:lang w:val="sr-Latn-RS"/>
        </w:rPr>
        <w:t xml:space="preserve"> </w:t>
      </w:r>
      <w:r w:rsidRPr="00EA6AC8">
        <w:rPr>
          <w:rFonts w:cs="Times New Roman"/>
          <w:lang w:val="sr-Latn-RS"/>
        </w:rPr>
        <w:t xml:space="preserve">drugo, pitanje da li priznavanje prošlosti u Srbiji treba da se usredsredi samo na zločine koje su počinili Srbi ili bi trebalo da se bavi i zločinima </w:t>
      </w:r>
      <w:r w:rsidR="00FF4507" w:rsidRPr="00EA6AC8">
        <w:rPr>
          <w:rFonts w:cs="Times New Roman"/>
          <w:lang w:val="sr-Latn-RS"/>
        </w:rPr>
        <w:t xml:space="preserve">koje su </w:t>
      </w:r>
      <w:r w:rsidR="00955C3C" w:rsidRPr="00EA6AC8">
        <w:rPr>
          <w:rFonts w:cs="Times New Roman"/>
          <w:lang w:val="sr-Latn-RS"/>
        </w:rPr>
        <w:t xml:space="preserve">drugi </w:t>
      </w:r>
      <w:r w:rsidR="00FF4507" w:rsidRPr="00EA6AC8">
        <w:rPr>
          <w:rFonts w:cs="Times New Roman"/>
          <w:lang w:val="sr-Latn-RS"/>
        </w:rPr>
        <w:t>počini</w:t>
      </w:r>
      <w:r w:rsidR="00955C3C" w:rsidRPr="00EA6AC8">
        <w:rPr>
          <w:rFonts w:cs="Times New Roman"/>
          <w:lang w:val="sr-Latn-RS"/>
        </w:rPr>
        <w:t>l</w:t>
      </w:r>
      <w:r w:rsidR="00FF4507" w:rsidRPr="00EA6AC8">
        <w:rPr>
          <w:rFonts w:cs="Times New Roman"/>
          <w:lang w:val="sr-Latn-RS"/>
        </w:rPr>
        <w:t xml:space="preserve">i nad Srbima; i treće, da li je moguće i da li je </w:t>
      </w:r>
      <w:r w:rsidR="00B66E6E" w:rsidRPr="00EA6AC8">
        <w:rPr>
          <w:rFonts w:cs="Times New Roman"/>
          <w:lang w:val="sr-Latn-RS"/>
        </w:rPr>
        <w:t>plodotvorno</w:t>
      </w:r>
      <w:r w:rsidR="00955C3C" w:rsidRPr="00EA6AC8">
        <w:rPr>
          <w:rFonts w:cs="Times New Roman"/>
          <w:lang w:val="sr-Latn-RS"/>
        </w:rPr>
        <w:t xml:space="preserve"> voditi raspravu na </w:t>
      </w:r>
      <w:r w:rsidR="000231E6" w:rsidRPr="00EA6AC8">
        <w:rPr>
          <w:rFonts w:cs="Times New Roman"/>
          <w:lang w:val="sr-Latn-RS"/>
        </w:rPr>
        <w:t xml:space="preserve">osnovu pretpostavke o </w:t>
      </w:r>
      <w:r w:rsidR="00955C3C" w:rsidRPr="00EA6AC8">
        <w:rPr>
          <w:rFonts w:cs="Times New Roman"/>
          <w:lang w:val="sr-Latn-RS"/>
        </w:rPr>
        <w:t>srpsk</w:t>
      </w:r>
      <w:r w:rsidR="000231E6" w:rsidRPr="00EA6AC8">
        <w:rPr>
          <w:rFonts w:cs="Times New Roman"/>
          <w:lang w:val="sr-Latn-RS"/>
        </w:rPr>
        <w:t>oj</w:t>
      </w:r>
      <w:r w:rsidR="00955C3C" w:rsidRPr="00EA6AC8">
        <w:rPr>
          <w:rFonts w:cs="Times New Roman"/>
          <w:lang w:val="sr-Latn-RS"/>
        </w:rPr>
        <w:t xml:space="preserve"> kolektivn</w:t>
      </w:r>
      <w:r w:rsidR="000231E6" w:rsidRPr="00EA6AC8">
        <w:rPr>
          <w:rFonts w:cs="Times New Roman"/>
          <w:lang w:val="sr-Latn-RS"/>
        </w:rPr>
        <w:t>oj</w:t>
      </w:r>
      <w:r w:rsidR="00955C3C" w:rsidRPr="00EA6AC8">
        <w:rPr>
          <w:rFonts w:cs="Times New Roman"/>
          <w:lang w:val="sr-Latn-RS"/>
        </w:rPr>
        <w:t xml:space="preserve"> </w:t>
      </w:r>
      <w:r w:rsidR="001E52B2" w:rsidRPr="00EA6AC8">
        <w:rPr>
          <w:rFonts w:cs="Times New Roman"/>
          <w:lang w:val="sr-Latn-RS"/>
        </w:rPr>
        <w:t>odgovornosti</w:t>
      </w:r>
      <w:r w:rsidR="00955C3C" w:rsidRPr="00EA6AC8">
        <w:rPr>
          <w:rFonts w:cs="Times New Roman"/>
          <w:lang w:val="sr-Latn-RS"/>
        </w:rPr>
        <w:t xml:space="preserve"> za zločine koje je počinio bivši srpski režim. Na kraju, Žarković</w:t>
      </w:r>
      <w:r w:rsidR="00622366">
        <w:rPr>
          <w:rFonts w:cs="Times New Roman"/>
          <w:lang w:val="sr-Latn-RS"/>
        </w:rPr>
        <w:t>e</w:t>
      </w:r>
      <w:r w:rsidR="00955C3C" w:rsidRPr="00EA6AC8">
        <w:rPr>
          <w:rFonts w:cs="Times New Roman"/>
          <w:lang w:val="sr-Latn-RS"/>
        </w:rPr>
        <w:t xml:space="preserve">vo isticanje izjave Sonje Biserko za vreme NATO bombardovanja postavlja u prvi plan neizrečenu traumu koja je </w:t>
      </w:r>
      <w:r w:rsidR="001E52B2" w:rsidRPr="00EA6AC8">
        <w:rPr>
          <w:rFonts w:cs="Times New Roman"/>
          <w:lang w:val="sr-Latn-RS"/>
        </w:rPr>
        <w:t>potpirivala razdor</w:t>
      </w:r>
      <w:r w:rsidR="00955C3C" w:rsidRPr="00EA6AC8">
        <w:rPr>
          <w:rFonts w:cs="Times New Roman"/>
          <w:lang w:val="sr-Latn-RS"/>
        </w:rPr>
        <w:t>:</w:t>
      </w:r>
      <w:r w:rsidR="00DB205D" w:rsidRPr="00EA6AC8">
        <w:rPr>
          <w:rFonts w:cs="Times New Roman"/>
          <w:lang w:val="sr-Latn-RS"/>
        </w:rPr>
        <w:t xml:space="preserve"> vojnu intervenciju NATO-a protiv Srbije iz 1999. godine, </w:t>
      </w:r>
      <w:r w:rsidR="000231E6" w:rsidRPr="00EA6AC8">
        <w:rPr>
          <w:rFonts w:cs="Times New Roman"/>
          <w:lang w:val="sr-Latn-RS"/>
        </w:rPr>
        <w:t>čiji je nominalni cilj bio odbrana</w:t>
      </w:r>
      <w:r w:rsidR="00DB205D" w:rsidRPr="00EA6AC8">
        <w:rPr>
          <w:rFonts w:cs="Times New Roman"/>
          <w:lang w:val="sr-Latn-RS"/>
        </w:rPr>
        <w:t xml:space="preserve"> liberaln</w:t>
      </w:r>
      <w:r w:rsidR="000231E6" w:rsidRPr="00EA6AC8">
        <w:rPr>
          <w:rFonts w:cs="Times New Roman"/>
          <w:lang w:val="sr-Latn-RS"/>
        </w:rPr>
        <w:t>ih</w:t>
      </w:r>
      <w:r w:rsidR="00DB205D" w:rsidRPr="00EA6AC8">
        <w:rPr>
          <w:rFonts w:cs="Times New Roman"/>
          <w:lang w:val="sr-Latn-RS"/>
        </w:rPr>
        <w:t xml:space="preserve"> vrednosti za koje se borila i s kojima se identifikovala beogradska opozicija.</w:t>
      </w:r>
    </w:p>
    <w:p w:rsidR="00DB205D" w:rsidRPr="00EA6AC8" w:rsidRDefault="00DB205D" w:rsidP="004A7CF4">
      <w:pPr>
        <w:pStyle w:val="NoSpacing"/>
        <w:ind w:firstLine="720"/>
        <w:rPr>
          <w:rFonts w:cs="Times New Roman"/>
          <w:lang w:val="sr-Latn-RS"/>
        </w:rPr>
      </w:pPr>
    </w:p>
    <w:p w:rsidR="004A7CF4" w:rsidRDefault="00DB205D" w:rsidP="004A7CF4">
      <w:pPr>
        <w:pStyle w:val="NoSpacing"/>
        <w:ind w:firstLine="720"/>
        <w:rPr>
          <w:rFonts w:cs="Times New Roman"/>
          <w:b/>
          <w:caps/>
          <w:lang w:val="sr-Latn-RS"/>
        </w:rPr>
      </w:pPr>
      <w:r w:rsidRPr="00EA6AC8">
        <w:rPr>
          <w:rFonts w:cs="Times New Roman"/>
          <w:b/>
          <w:caps/>
          <w:lang w:val="sr-Latn-RS"/>
        </w:rPr>
        <w:t>III. Prva nit debate: iz</w:t>
      </w:r>
      <w:r w:rsidR="004A7CF4">
        <w:rPr>
          <w:rFonts w:cs="Times New Roman"/>
          <w:b/>
          <w:caps/>
          <w:lang w:val="sr-Latn-RS"/>
        </w:rPr>
        <w:t>veštavanje o suđenju Miloševiću</w:t>
      </w:r>
    </w:p>
    <w:p w:rsidR="00DB205D" w:rsidRPr="00EA6AC8" w:rsidRDefault="00DB205D" w:rsidP="004A7CF4">
      <w:pPr>
        <w:pStyle w:val="NoSpacing"/>
        <w:ind w:firstLine="720"/>
        <w:rPr>
          <w:rFonts w:cs="Times New Roman"/>
          <w:b/>
          <w:caps/>
          <w:lang w:val="sr-Latn-RS"/>
        </w:rPr>
      </w:pPr>
      <w:r w:rsidRPr="00EA6AC8">
        <w:rPr>
          <w:rFonts w:cs="Times New Roman"/>
          <w:b/>
          <w:caps/>
          <w:lang w:val="sr-Latn-RS"/>
        </w:rPr>
        <w:t>i uloga medija</w:t>
      </w:r>
    </w:p>
    <w:p w:rsidR="00DB205D" w:rsidRPr="00EA6AC8" w:rsidRDefault="00DB205D" w:rsidP="004A7CF4">
      <w:pPr>
        <w:pStyle w:val="NoSpacing"/>
        <w:ind w:firstLine="720"/>
        <w:rPr>
          <w:rFonts w:cs="Times New Roman"/>
          <w:lang w:val="sr-Latn-RS"/>
        </w:rPr>
      </w:pPr>
      <w:r w:rsidRPr="00EA6AC8">
        <w:rPr>
          <w:rFonts w:cs="Times New Roman"/>
          <w:lang w:val="sr-Latn-RS"/>
        </w:rPr>
        <w:t>Kriti</w:t>
      </w:r>
      <w:r w:rsidR="00493508" w:rsidRPr="00EA6AC8">
        <w:rPr>
          <w:rFonts w:cs="Times New Roman"/>
          <w:lang w:val="sr-Latn-RS"/>
        </w:rPr>
        <w:t>ku</w:t>
      </w:r>
      <w:r w:rsidRPr="00EA6AC8">
        <w:rPr>
          <w:rFonts w:cs="Times New Roman"/>
          <w:lang w:val="sr-Latn-RS"/>
        </w:rPr>
        <w:t xml:space="preserve"> koju su </w:t>
      </w:r>
      <w:r w:rsidR="00D72629" w:rsidRPr="00EA6AC8">
        <w:rPr>
          <w:rFonts w:cs="Times New Roman"/>
          <w:lang w:val="sr-Latn-RS"/>
        </w:rPr>
        <w:t>prvo izneli</w:t>
      </w:r>
      <w:r w:rsidR="00493508" w:rsidRPr="00EA6AC8">
        <w:rPr>
          <w:rFonts w:cs="Times New Roman"/>
          <w:lang w:val="sr-Latn-RS"/>
        </w:rPr>
        <w:t xml:space="preserve"> Luković i Biserko nastavila</w:t>
      </w:r>
      <w:r w:rsidR="000231E6" w:rsidRPr="00EA6AC8">
        <w:rPr>
          <w:rFonts w:cs="Times New Roman"/>
          <w:lang w:val="sr-Latn-RS"/>
        </w:rPr>
        <w:t xml:space="preserve"> </w:t>
      </w:r>
      <w:r w:rsidR="00493508" w:rsidRPr="00EA6AC8">
        <w:rPr>
          <w:rFonts w:cs="Times New Roman"/>
          <w:lang w:val="sr-Latn-RS"/>
        </w:rPr>
        <w:t>je grupa intelektualaca</w:t>
      </w:r>
      <w:r w:rsidR="0023628E" w:rsidRPr="00EA6AC8">
        <w:rPr>
          <w:rFonts w:cs="Times New Roman"/>
          <w:lang w:val="sr-Latn-RS"/>
        </w:rPr>
        <w:t xml:space="preserve"> – jasnoće radi nazvaćemo ih „kritičarima </w:t>
      </w:r>
      <w:r w:rsidR="0023628E" w:rsidRPr="00EA6AC8">
        <w:rPr>
          <w:rFonts w:cs="Times New Roman"/>
          <w:i/>
          <w:lang w:val="sr-Latn-RS"/>
        </w:rPr>
        <w:t>Vremena</w:t>
      </w:r>
      <w:r w:rsidR="0023628E" w:rsidRPr="00EA6AC8">
        <w:rPr>
          <w:rFonts w:cs="Times New Roman"/>
          <w:lang w:val="sr-Latn-RS"/>
        </w:rPr>
        <w:t xml:space="preserve">“ – među kojima su bili i advokat Srđa Popović, jedan od osnovača </w:t>
      </w:r>
      <w:r w:rsidR="0023628E" w:rsidRPr="00EA6AC8">
        <w:rPr>
          <w:rFonts w:cs="Times New Roman"/>
          <w:i/>
          <w:lang w:val="sr-Latn-RS"/>
        </w:rPr>
        <w:t>Vremena</w:t>
      </w:r>
      <w:r w:rsidR="0023628E" w:rsidRPr="00EA6AC8">
        <w:rPr>
          <w:rFonts w:cs="Times New Roman"/>
          <w:lang w:val="sr-Latn-RS"/>
        </w:rPr>
        <w:t>, i Nataša Kandić, direktorka Fonda za humanitarno pravo, zajedno sa filmskim rediteljem Lazarom Stojanovićem, filološkinjom Svetlanom Slapšak i istoričarkom i bivšom političarkom Latinkom Perović. Kao što je rekla Nataša Kandić, nezavisni mediji Srbije formiraju javno mnjenje isto onako kao što je to rad</w:t>
      </w:r>
      <w:r w:rsidR="000231E6" w:rsidRPr="00EA6AC8">
        <w:rPr>
          <w:rFonts w:cs="Times New Roman"/>
          <w:lang w:val="sr-Latn-RS"/>
        </w:rPr>
        <w:t>i</w:t>
      </w:r>
      <w:r w:rsidR="0023628E" w:rsidRPr="00EA6AC8">
        <w:rPr>
          <w:rFonts w:cs="Times New Roman"/>
          <w:lang w:val="sr-Latn-RS"/>
        </w:rPr>
        <w:t>o stari režim</w:t>
      </w:r>
      <w:r w:rsidR="00D72629" w:rsidRPr="00EA6AC8">
        <w:rPr>
          <w:rFonts w:cs="Times New Roman"/>
          <w:lang w:val="sr-Latn-RS"/>
        </w:rPr>
        <w:t>:</w:t>
      </w:r>
      <w:r w:rsidR="0023628E" w:rsidRPr="00EA6AC8">
        <w:rPr>
          <w:rFonts w:cs="Times New Roman"/>
          <w:lang w:val="sr-Latn-RS"/>
        </w:rPr>
        <w:t xml:space="preserve"> </w:t>
      </w:r>
      <w:r w:rsidR="00D72629" w:rsidRPr="00EA6AC8">
        <w:rPr>
          <w:rFonts w:cs="Times New Roman"/>
          <w:lang w:val="sr-Latn-RS"/>
        </w:rPr>
        <w:t>oni</w:t>
      </w:r>
      <w:r w:rsidR="0023628E" w:rsidRPr="00EA6AC8">
        <w:rPr>
          <w:rFonts w:cs="Times New Roman"/>
          <w:lang w:val="sr-Latn-RS"/>
        </w:rPr>
        <w:t xml:space="preserve"> izveštavaju o suđenju Miloševiću kao o sportskom događaju </w:t>
      </w:r>
      <w:r w:rsidR="00D72629" w:rsidRPr="00EA6AC8">
        <w:rPr>
          <w:rFonts w:cs="Times New Roman"/>
          <w:lang w:val="sr-Latn-RS"/>
        </w:rPr>
        <w:t xml:space="preserve">i </w:t>
      </w:r>
      <w:r w:rsidR="0023628E" w:rsidRPr="00EA6AC8">
        <w:rPr>
          <w:rFonts w:cs="Times New Roman"/>
          <w:lang w:val="sr-Latn-RS"/>
        </w:rPr>
        <w:t>otvoreno podržavaju jednu stranu – Miloševića.</w:t>
      </w:r>
      <w:r w:rsidR="0023628E" w:rsidRPr="00EA6AC8">
        <w:rPr>
          <w:rStyle w:val="FootnoteReference"/>
          <w:rFonts w:cs="Times New Roman"/>
          <w:lang w:val="sr-Latn-RS"/>
        </w:rPr>
        <w:footnoteReference w:id="27"/>
      </w:r>
      <w:r w:rsidR="0023628E" w:rsidRPr="00EA6AC8">
        <w:rPr>
          <w:rFonts w:cs="Times New Roman"/>
          <w:lang w:val="sr-Latn-RS"/>
        </w:rPr>
        <w:t xml:space="preserve"> Umesto da podupru edukativnu misiju Suda i raskrinkaju M</w:t>
      </w:r>
      <w:r w:rsidR="006D3AC6" w:rsidRPr="00EA6AC8">
        <w:rPr>
          <w:rFonts w:cs="Times New Roman"/>
          <w:lang w:val="sr-Latn-RS"/>
        </w:rPr>
        <w:t>i</w:t>
      </w:r>
      <w:r w:rsidR="0023628E" w:rsidRPr="00EA6AC8">
        <w:rPr>
          <w:rFonts w:cs="Times New Roman"/>
          <w:lang w:val="sr-Latn-RS"/>
        </w:rPr>
        <w:t>loševićevu taktiku kao</w:t>
      </w:r>
      <w:r w:rsidR="006D3AC6" w:rsidRPr="00EA6AC8">
        <w:rPr>
          <w:rFonts w:cs="Times New Roman"/>
          <w:lang w:val="sr-Latn-RS"/>
        </w:rPr>
        <w:t xml:space="preserve"> „</w:t>
      </w:r>
      <w:r w:rsidR="007C0AA1" w:rsidRPr="00EA6AC8">
        <w:rPr>
          <w:rFonts w:cs="Times New Roman"/>
          <w:lang w:val="sr-Latn-RS"/>
        </w:rPr>
        <w:t>ogavnu farsu za lokalnu upotrebu</w:t>
      </w:r>
      <w:r w:rsidR="006D3AC6" w:rsidRPr="00EA6AC8">
        <w:rPr>
          <w:rFonts w:cs="Times New Roman"/>
          <w:lang w:val="sr-Latn-RS"/>
        </w:rPr>
        <w:t>“, izveštači su ponavljali Miloševićevo cinično unakrsno ispitivanje svedoka i aplaudirali mu.</w:t>
      </w:r>
      <w:r w:rsidR="006D3AC6" w:rsidRPr="00EA6AC8">
        <w:rPr>
          <w:rStyle w:val="FootnoteReference"/>
          <w:rFonts w:cs="Times New Roman"/>
          <w:lang w:val="sr-Latn-RS"/>
        </w:rPr>
        <w:footnoteReference w:id="28"/>
      </w:r>
      <w:r w:rsidR="006D3AC6" w:rsidRPr="00EA6AC8">
        <w:rPr>
          <w:rFonts w:cs="Times New Roman"/>
          <w:lang w:val="sr-Latn-RS"/>
        </w:rPr>
        <w:t xml:space="preserve"> Za ovu grupu Sud je bio najvažniji mehanizam za suočavanje Srbije s prošlošću i </w:t>
      </w:r>
      <w:r w:rsidR="00426D79" w:rsidRPr="00EA6AC8">
        <w:rPr>
          <w:rFonts w:cs="Times New Roman"/>
          <w:lang w:val="sr-Latn-RS"/>
        </w:rPr>
        <w:t xml:space="preserve">saradnja </w:t>
      </w:r>
      <w:r w:rsidR="00D72629" w:rsidRPr="00EA6AC8">
        <w:rPr>
          <w:rFonts w:cs="Times New Roman"/>
          <w:lang w:val="sr-Latn-RS"/>
        </w:rPr>
        <w:t xml:space="preserve">države </w:t>
      </w:r>
      <w:r w:rsidR="00426D79" w:rsidRPr="00EA6AC8">
        <w:rPr>
          <w:rFonts w:cs="Times New Roman"/>
          <w:lang w:val="sr-Latn-RS"/>
        </w:rPr>
        <w:t>s</w:t>
      </w:r>
      <w:r w:rsidR="00D72629" w:rsidRPr="00EA6AC8">
        <w:rPr>
          <w:rFonts w:cs="Times New Roman"/>
          <w:lang w:val="sr-Latn-RS"/>
        </w:rPr>
        <w:t>a</w:t>
      </w:r>
      <w:r w:rsidR="00426D79" w:rsidRPr="00EA6AC8">
        <w:rPr>
          <w:rFonts w:cs="Times New Roman"/>
          <w:lang w:val="sr-Latn-RS"/>
        </w:rPr>
        <w:t xml:space="preserve"> njim bila je </w:t>
      </w:r>
      <w:r w:rsidR="006D3AC6" w:rsidRPr="00EA6AC8">
        <w:rPr>
          <w:rFonts w:cs="Times New Roman"/>
          <w:lang w:val="sr-Latn-RS"/>
        </w:rPr>
        <w:t>glavni nacionalni interes. Međutim, kao što je primetio Srđa Popović</w:t>
      </w:r>
      <w:r w:rsidR="003031F1" w:rsidRPr="00EA6AC8">
        <w:rPr>
          <w:rFonts w:cs="Times New Roman"/>
          <w:lang w:val="sr-Latn-RS"/>
        </w:rPr>
        <w:t xml:space="preserve">, </w:t>
      </w:r>
      <w:r w:rsidR="00742D23" w:rsidRPr="00EA6AC8">
        <w:rPr>
          <w:rFonts w:cs="Times New Roman"/>
          <w:lang w:val="sr-Latn-RS"/>
        </w:rPr>
        <w:t>pakt</w:t>
      </w:r>
      <w:r w:rsidR="003031F1" w:rsidRPr="00EA6AC8">
        <w:rPr>
          <w:rFonts w:cs="Times New Roman"/>
          <w:lang w:val="sr-Latn-RS"/>
        </w:rPr>
        <w:t xml:space="preserve"> koj</w:t>
      </w:r>
      <w:r w:rsidR="00742D23" w:rsidRPr="00EA6AC8">
        <w:rPr>
          <w:rFonts w:cs="Times New Roman"/>
          <w:lang w:val="sr-Latn-RS"/>
        </w:rPr>
        <w:t xml:space="preserve">i su sklopili novo političko rukovodstvo Srbije i važni elementi Miloševićevog aparata – koji su napustili bivšeg lidera u zamenu za obećanje da </w:t>
      </w:r>
      <w:r w:rsidR="008E76E1" w:rsidRPr="00EA6AC8">
        <w:rPr>
          <w:rFonts w:cs="Times New Roman"/>
          <w:lang w:val="sr-Latn-RS"/>
        </w:rPr>
        <w:t>oni</w:t>
      </w:r>
      <w:r w:rsidR="00742D23" w:rsidRPr="00EA6AC8">
        <w:rPr>
          <w:rFonts w:cs="Times New Roman"/>
          <w:lang w:val="sr-Latn-RS"/>
        </w:rPr>
        <w:t xml:space="preserve"> neće biti izručen</w:t>
      </w:r>
      <w:r w:rsidR="008E76E1" w:rsidRPr="00EA6AC8">
        <w:rPr>
          <w:rFonts w:cs="Times New Roman"/>
          <w:lang w:val="sr-Latn-RS"/>
        </w:rPr>
        <w:t>i</w:t>
      </w:r>
      <w:r w:rsidR="00742D23" w:rsidRPr="00EA6AC8">
        <w:rPr>
          <w:rFonts w:cs="Times New Roman"/>
          <w:lang w:val="sr-Latn-RS"/>
        </w:rPr>
        <w:t xml:space="preserve"> Hagu – </w:t>
      </w:r>
      <w:r w:rsidR="00D54236" w:rsidRPr="00EA6AC8">
        <w:rPr>
          <w:rFonts w:cs="Times New Roman"/>
          <w:lang w:val="sr-Latn-RS"/>
        </w:rPr>
        <w:t>onemogućavao</w:t>
      </w:r>
      <w:r w:rsidR="00742D23" w:rsidRPr="00EA6AC8">
        <w:rPr>
          <w:rFonts w:cs="Times New Roman"/>
          <w:lang w:val="sr-Latn-RS"/>
        </w:rPr>
        <w:t xml:space="preserve"> je svaku stvarnu promenu u Srbiji i ometao saradnju sa Sudom.</w:t>
      </w:r>
      <w:r w:rsidR="00742D23" w:rsidRPr="00EA6AC8">
        <w:rPr>
          <w:rStyle w:val="FootnoteReference"/>
          <w:rFonts w:cs="Times New Roman"/>
          <w:lang w:val="sr-Latn-RS"/>
        </w:rPr>
        <w:footnoteReference w:id="29"/>
      </w:r>
      <w:r w:rsidR="00742D23" w:rsidRPr="00EA6AC8">
        <w:rPr>
          <w:rFonts w:cs="Times New Roman"/>
          <w:lang w:val="sr-Latn-RS"/>
        </w:rPr>
        <w:t xml:space="preserve"> </w:t>
      </w:r>
      <w:r w:rsidR="008E76E1" w:rsidRPr="00EA6AC8">
        <w:rPr>
          <w:rFonts w:cs="Times New Roman"/>
          <w:lang w:val="sr-Latn-RS"/>
        </w:rPr>
        <w:t>Iz ugla</w:t>
      </w:r>
      <w:r w:rsidR="00742D23" w:rsidRPr="00EA6AC8">
        <w:rPr>
          <w:rFonts w:cs="Times New Roman"/>
          <w:lang w:val="sr-Latn-RS"/>
        </w:rPr>
        <w:t xml:space="preserve"> kritičara </w:t>
      </w:r>
      <w:r w:rsidR="00742D23" w:rsidRPr="00EA6AC8">
        <w:rPr>
          <w:rFonts w:cs="Times New Roman"/>
          <w:i/>
          <w:lang w:val="sr-Latn-RS"/>
        </w:rPr>
        <w:t>Vremena</w:t>
      </w:r>
      <w:r w:rsidR="00742D23" w:rsidRPr="00EA6AC8">
        <w:rPr>
          <w:rFonts w:cs="Times New Roman"/>
          <w:lang w:val="sr-Latn-RS"/>
        </w:rPr>
        <w:t xml:space="preserve">, umesto da srpskoj javnosti objašnjavaju sudski proces koji se odvija u </w:t>
      </w:r>
      <w:r w:rsidR="00B401AE" w:rsidRPr="00EA6AC8">
        <w:rPr>
          <w:rFonts w:cs="Times New Roman"/>
          <w:lang w:val="sr-Latn-RS"/>
        </w:rPr>
        <w:t>Ha</w:t>
      </w:r>
      <w:r w:rsidR="008E76E1" w:rsidRPr="00EA6AC8">
        <w:rPr>
          <w:rFonts w:cs="Times New Roman"/>
          <w:lang w:val="sr-Latn-RS"/>
        </w:rPr>
        <w:t>gu</w:t>
      </w:r>
      <w:r w:rsidR="00742D23" w:rsidRPr="00EA6AC8">
        <w:rPr>
          <w:rFonts w:cs="Times New Roman"/>
          <w:lang w:val="sr-Latn-RS"/>
        </w:rPr>
        <w:t xml:space="preserve"> i opravdavaju njegovu svrhu, nezavisni mediji su doprinosili delegitimizaciji </w:t>
      </w:r>
      <w:r w:rsidR="00B401AE" w:rsidRPr="00EA6AC8">
        <w:rPr>
          <w:rFonts w:cs="Times New Roman"/>
          <w:lang w:val="sr-Latn-RS"/>
        </w:rPr>
        <w:t>Suda</w:t>
      </w:r>
      <w:r w:rsidR="00742D23" w:rsidRPr="00EA6AC8">
        <w:rPr>
          <w:rFonts w:cs="Times New Roman"/>
          <w:lang w:val="sr-Latn-RS"/>
        </w:rPr>
        <w:t xml:space="preserve"> i „organizovanom zaboravu“ zločina za koje se tu sudilo.</w:t>
      </w:r>
      <w:r w:rsidR="00742D23" w:rsidRPr="00EA6AC8">
        <w:rPr>
          <w:rStyle w:val="FootnoteReference"/>
          <w:rFonts w:cs="Times New Roman"/>
          <w:lang w:val="sr-Latn-RS"/>
        </w:rPr>
        <w:footnoteReference w:id="30"/>
      </w:r>
    </w:p>
    <w:p w:rsidR="00742D23" w:rsidRPr="00EA6AC8" w:rsidRDefault="00742D23" w:rsidP="004A7CF4">
      <w:pPr>
        <w:pStyle w:val="NoSpacing"/>
        <w:ind w:firstLine="720"/>
        <w:rPr>
          <w:rFonts w:cs="Times New Roman"/>
          <w:lang w:val="sr-Latn-RS"/>
        </w:rPr>
      </w:pPr>
      <w:r w:rsidRPr="00EA6AC8">
        <w:rPr>
          <w:rFonts w:cs="Times New Roman"/>
          <w:lang w:val="sr-Latn-RS"/>
        </w:rPr>
        <w:t xml:space="preserve">Nasuprot tom stanovištu, učesnici </w:t>
      </w:r>
      <w:r w:rsidR="008E76E1" w:rsidRPr="00EA6AC8">
        <w:rPr>
          <w:rFonts w:cs="Times New Roman"/>
          <w:lang w:val="sr-Latn-RS"/>
        </w:rPr>
        <w:t xml:space="preserve">s </w:t>
      </w:r>
      <w:r w:rsidRPr="00EA6AC8">
        <w:rPr>
          <w:rFonts w:cs="Times New Roman"/>
          <w:lang w:val="sr-Latn-RS"/>
        </w:rPr>
        <w:t>druge strane</w:t>
      </w:r>
      <w:r w:rsidR="008E76E1" w:rsidRPr="00EA6AC8">
        <w:rPr>
          <w:rFonts w:cs="Times New Roman"/>
          <w:lang w:val="sr-Latn-RS"/>
        </w:rPr>
        <w:t xml:space="preserve"> u</w:t>
      </w:r>
      <w:r w:rsidRPr="00EA6AC8">
        <w:rPr>
          <w:rFonts w:cs="Times New Roman"/>
          <w:lang w:val="sr-Latn-RS"/>
        </w:rPr>
        <w:t xml:space="preserve"> debat</w:t>
      </w:r>
      <w:r w:rsidR="008E76E1" w:rsidRPr="00EA6AC8">
        <w:rPr>
          <w:rFonts w:cs="Times New Roman"/>
          <w:lang w:val="sr-Latn-RS"/>
        </w:rPr>
        <w:t>i</w:t>
      </w:r>
      <w:r w:rsidRPr="00EA6AC8">
        <w:rPr>
          <w:rFonts w:cs="Times New Roman"/>
          <w:lang w:val="sr-Latn-RS"/>
        </w:rPr>
        <w:t xml:space="preserve"> – koje ćemo nazvati „braniocima </w:t>
      </w:r>
      <w:r w:rsidRPr="00EA6AC8">
        <w:rPr>
          <w:rFonts w:cs="Times New Roman"/>
          <w:i/>
          <w:lang w:val="sr-Latn-RS"/>
        </w:rPr>
        <w:t>Vremena</w:t>
      </w:r>
      <w:r w:rsidRPr="00EA6AC8">
        <w:rPr>
          <w:rFonts w:cs="Times New Roman"/>
          <w:lang w:val="sr-Latn-RS"/>
        </w:rPr>
        <w:t xml:space="preserve">“ – tvrdili su da razloge za nelegitimnost Suda i </w:t>
      </w:r>
      <w:r w:rsidR="008E76E1" w:rsidRPr="00EA6AC8">
        <w:rPr>
          <w:rFonts w:cs="Times New Roman"/>
          <w:lang w:val="sr-Latn-RS"/>
        </w:rPr>
        <w:t>njegovu nepopularnost u Srbiji</w:t>
      </w:r>
      <w:r w:rsidRPr="00EA6AC8">
        <w:rPr>
          <w:rFonts w:cs="Times New Roman"/>
          <w:lang w:val="sr-Latn-RS"/>
        </w:rPr>
        <w:t xml:space="preserve"> treba tražiti u samom Sudu i Tužilaštvu, a ne u srpskim medijima ili političkim vlastima. Stojan Cerović, poznati kolumnista i </w:t>
      </w:r>
      <w:r w:rsidR="008E76E1" w:rsidRPr="00EA6AC8">
        <w:rPr>
          <w:rFonts w:cs="Times New Roman"/>
          <w:lang w:val="sr-Latn-RS"/>
        </w:rPr>
        <w:t xml:space="preserve">još </w:t>
      </w:r>
      <w:r w:rsidRPr="00EA6AC8">
        <w:rPr>
          <w:rFonts w:cs="Times New Roman"/>
          <w:lang w:val="sr-Latn-RS"/>
        </w:rPr>
        <w:t xml:space="preserve">jedan od osnivača </w:t>
      </w:r>
      <w:r w:rsidRPr="00EA6AC8">
        <w:rPr>
          <w:rFonts w:cs="Times New Roman"/>
          <w:i/>
          <w:lang w:val="sr-Latn-RS"/>
        </w:rPr>
        <w:t>Vremena</w:t>
      </w:r>
      <w:r w:rsidRPr="00EA6AC8">
        <w:rPr>
          <w:rFonts w:cs="Times New Roman"/>
          <w:lang w:val="sr-Latn-RS"/>
        </w:rPr>
        <w:t xml:space="preserve">, </w:t>
      </w:r>
      <w:r w:rsidR="00557414" w:rsidRPr="00EA6AC8">
        <w:rPr>
          <w:rFonts w:cs="Times New Roman"/>
          <w:lang w:val="sr-Latn-RS"/>
        </w:rPr>
        <w:t>primetio je da većina Srba formira svoje mišljenje o suđenju Miloševiću na osnovu svakodnevnog televizijskog prenosa sudskog p</w:t>
      </w:r>
      <w:r w:rsidR="00D54236" w:rsidRPr="00EA6AC8">
        <w:rPr>
          <w:rFonts w:cs="Times New Roman"/>
          <w:lang w:val="sr-Latn-RS"/>
        </w:rPr>
        <w:t>rocesa</w:t>
      </w:r>
      <w:r w:rsidR="00557414" w:rsidRPr="00EA6AC8">
        <w:rPr>
          <w:rFonts w:cs="Times New Roman"/>
          <w:lang w:val="sr-Latn-RS"/>
        </w:rPr>
        <w:t xml:space="preserve">, a ne na osnovu izveštavanja u štampi. Dakle, ako poruka o Miloševićevoj krivici ne dopire do </w:t>
      </w:r>
      <w:r w:rsidR="00331A36" w:rsidRPr="00EA6AC8">
        <w:rPr>
          <w:rFonts w:cs="Times New Roman"/>
          <w:lang w:val="sr-Latn-RS"/>
        </w:rPr>
        <w:t>njih, onda „s</w:t>
      </w:r>
      <w:r w:rsidR="00A87380" w:rsidRPr="00EA6AC8">
        <w:rPr>
          <w:rFonts w:cs="Times New Roman"/>
          <w:lang w:val="sr-Latn-RS"/>
        </w:rPr>
        <w:t xml:space="preserve"> tim sudom i/ili tužilaštvom nešto nije u redu</w:t>
      </w:r>
      <w:r w:rsidR="00331A36" w:rsidRPr="00EA6AC8">
        <w:rPr>
          <w:rFonts w:cs="Times New Roman"/>
          <w:lang w:val="sr-Latn-RS"/>
        </w:rPr>
        <w:t>“</w:t>
      </w:r>
      <w:r w:rsidR="00142182" w:rsidRPr="00EA6AC8">
        <w:rPr>
          <w:rFonts w:cs="Times New Roman"/>
          <w:lang w:val="sr-Latn-RS"/>
        </w:rPr>
        <w:t>.</w:t>
      </w:r>
      <w:r w:rsidR="00142182" w:rsidRPr="00EA6AC8">
        <w:rPr>
          <w:rStyle w:val="FootnoteReference"/>
          <w:rFonts w:cs="Times New Roman"/>
          <w:lang w:val="sr-Latn-RS"/>
        </w:rPr>
        <w:footnoteReference w:id="31"/>
      </w:r>
      <w:r w:rsidR="00142182" w:rsidRPr="00EA6AC8">
        <w:rPr>
          <w:rFonts w:cs="Times New Roman"/>
          <w:lang w:val="sr-Latn-RS"/>
        </w:rPr>
        <w:t xml:space="preserve"> Navodeći nekoliko američkih i britanskih izveštaja </w:t>
      </w:r>
      <w:r w:rsidR="000951B3" w:rsidRPr="00EA6AC8">
        <w:rPr>
          <w:rFonts w:cs="Times New Roman"/>
          <w:lang w:val="sr-Latn-RS"/>
        </w:rPr>
        <w:t xml:space="preserve">novinarka </w:t>
      </w:r>
      <w:r w:rsidR="00142182" w:rsidRPr="00EA6AC8">
        <w:rPr>
          <w:rFonts w:cs="Times New Roman"/>
          <w:lang w:val="sr-Latn-RS"/>
        </w:rPr>
        <w:t xml:space="preserve">Ljiljana Smajlović primetila je da srpski mediji nisu jedini koji kritikuju način </w:t>
      </w:r>
      <w:r w:rsidR="000951B3" w:rsidRPr="00EA6AC8">
        <w:rPr>
          <w:rFonts w:cs="Times New Roman"/>
          <w:lang w:val="sr-Latn-RS"/>
        </w:rPr>
        <w:t>na koji Tužilaštvo vodi</w:t>
      </w:r>
      <w:r w:rsidR="00142182" w:rsidRPr="00EA6AC8">
        <w:rPr>
          <w:rFonts w:cs="Times New Roman"/>
          <w:lang w:val="sr-Latn-RS"/>
        </w:rPr>
        <w:t xml:space="preserve"> postup</w:t>
      </w:r>
      <w:r w:rsidR="000951B3" w:rsidRPr="00EA6AC8">
        <w:rPr>
          <w:rFonts w:cs="Times New Roman"/>
          <w:lang w:val="sr-Latn-RS"/>
        </w:rPr>
        <w:t>a</w:t>
      </w:r>
      <w:r w:rsidR="00142182" w:rsidRPr="00EA6AC8">
        <w:rPr>
          <w:rFonts w:cs="Times New Roman"/>
          <w:lang w:val="sr-Latn-RS"/>
        </w:rPr>
        <w:t>k</w:t>
      </w:r>
      <w:r w:rsidR="000951B3" w:rsidRPr="00EA6AC8">
        <w:rPr>
          <w:rFonts w:cs="Times New Roman"/>
          <w:lang w:val="sr-Latn-RS"/>
        </w:rPr>
        <w:t xml:space="preserve"> protiv</w:t>
      </w:r>
      <w:r w:rsidR="00142182" w:rsidRPr="00EA6AC8">
        <w:rPr>
          <w:rFonts w:cs="Times New Roman"/>
          <w:lang w:val="sr-Latn-RS"/>
        </w:rPr>
        <w:t xml:space="preserve"> Milošević</w:t>
      </w:r>
      <w:r w:rsidR="000951B3" w:rsidRPr="00EA6AC8">
        <w:rPr>
          <w:rFonts w:cs="Times New Roman"/>
          <w:lang w:val="sr-Latn-RS"/>
        </w:rPr>
        <w:t>a</w:t>
      </w:r>
      <w:r w:rsidR="00142182" w:rsidRPr="00EA6AC8">
        <w:rPr>
          <w:rFonts w:cs="Times New Roman"/>
          <w:lang w:val="sr-Latn-RS"/>
        </w:rPr>
        <w:t>:</w:t>
      </w:r>
    </w:p>
    <w:p w:rsidR="00142182" w:rsidRPr="00EA6AC8" w:rsidRDefault="00142182" w:rsidP="004A7CF4">
      <w:pPr>
        <w:pStyle w:val="NoSpacing"/>
        <w:ind w:firstLine="720"/>
        <w:rPr>
          <w:rFonts w:cs="Times New Roman"/>
          <w:lang w:val="sr-Latn-RS"/>
        </w:rPr>
      </w:pPr>
    </w:p>
    <w:p w:rsidR="00142182" w:rsidRPr="00EA6AC8" w:rsidRDefault="00142182" w:rsidP="004A7CF4">
      <w:pPr>
        <w:pStyle w:val="NoSpacing"/>
        <w:ind w:left="720"/>
        <w:rPr>
          <w:rFonts w:cs="Times New Roman"/>
          <w:lang w:val="sr-Latn-RS"/>
        </w:rPr>
      </w:pPr>
      <w:r w:rsidRPr="00EA6AC8">
        <w:rPr>
          <w:rFonts w:cs="Times New Roman"/>
          <w:lang w:val="sr-Latn-RS"/>
        </w:rPr>
        <w:t>Razumem i frustraciju aktivista za ljudska prava zbog toga što haško suđenje Slobodanu Miloševiću ne teče onako kako su se oni nadali, i ne proizvodi učinak koji su oni očekivali. Ali novinari su samo donosioci poruke iz Haga. Nisu odgovorni za promašaje tužilaštva, za cinizam optuženog, za pomanjkanje istinoljubivosti svedoka.</w:t>
      </w:r>
      <w:r w:rsidR="007C0AA1" w:rsidRPr="00EA6AC8">
        <w:rPr>
          <w:rStyle w:val="FootnoteReference"/>
          <w:rFonts w:cs="Times New Roman"/>
          <w:lang w:val="sr-Latn-RS"/>
        </w:rPr>
        <w:footnoteReference w:id="32"/>
      </w:r>
    </w:p>
    <w:p w:rsidR="007C0AA1" w:rsidRPr="00EA6AC8" w:rsidRDefault="007C0AA1" w:rsidP="004A7CF4">
      <w:pPr>
        <w:pStyle w:val="NoSpacing"/>
        <w:ind w:left="170" w:firstLine="720"/>
        <w:rPr>
          <w:rFonts w:cs="Times New Roman"/>
          <w:lang w:val="sr-Latn-RS"/>
        </w:rPr>
      </w:pPr>
    </w:p>
    <w:p w:rsidR="00142182" w:rsidRPr="00EA6AC8" w:rsidRDefault="007C0AA1" w:rsidP="004A7CF4">
      <w:pPr>
        <w:pStyle w:val="NoSpacing"/>
        <w:ind w:firstLine="720"/>
        <w:rPr>
          <w:rFonts w:cs="Times New Roman"/>
          <w:lang w:val="sr-Latn-RS"/>
        </w:rPr>
      </w:pPr>
      <w:r w:rsidRPr="00EA6AC8">
        <w:rPr>
          <w:rFonts w:cs="Times New Roman"/>
          <w:lang w:val="sr-Latn-RS"/>
        </w:rPr>
        <w:t xml:space="preserve">Ono što je kritičarima </w:t>
      </w:r>
      <w:r w:rsidRPr="00EA6AC8">
        <w:rPr>
          <w:rFonts w:cs="Times New Roman"/>
          <w:i/>
          <w:lang w:val="sr-Latn-RS"/>
        </w:rPr>
        <w:t>Vremena</w:t>
      </w:r>
      <w:r w:rsidRPr="00EA6AC8">
        <w:rPr>
          <w:rFonts w:cs="Times New Roman"/>
          <w:lang w:val="sr-Latn-RS"/>
        </w:rPr>
        <w:t xml:space="preserve"> izgledalo kao odbrana prethodnog režima – kritikovanje svedoka i strateg</w:t>
      </w:r>
      <w:r w:rsidR="00B401AE" w:rsidRPr="00EA6AC8">
        <w:rPr>
          <w:rFonts w:cs="Times New Roman"/>
          <w:lang w:val="sr-Latn-RS"/>
        </w:rPr>
        <w:t>i</w:t>
      </w:r>
      <w:r w:rsidRPr="00EA6AC8">
        <w:rPr>
          <w:rFonts w:cs="Times New Roman"/>
          <w:lang w:val="sr-Latn-RS"/>
        </w:rPr>
        <w:t xml:space="preserve">ja tužilaštva – za ovu stranu je </w:t>
      </w:r>
      <w:r w:rsidR="007F7B58" w:rsidRPr="00EA6AC8">
        <w:rPr>
          <w:rFonts w:cs="Times New Roman"/>
          <w:lang w:val="sr-Latn-RS"/>
        </w:rPr>
        <w:t>na</w:t>
      </w:r>
      <w:r w:rsidRPr="00EA6AC8">
        <w:rPr>
          <w:rFonts w:cs="Times New Roman"/>
          <w:lang w:val="sr-Latn-RS"/>
        </w:rPr>
        <w:t xml:space="preserve">prosto </w:t>
      </w:r>
      <w:r w:rsidR="000951B3" w:rsidRPr="00EA6AC8">
        <w:rPr>
          <w:rFonts w:cs="Times New Roman"/>
          <w:lang w:val="sr-Latn-RS"/>
        </w:rPr>
        <w:t xml:space="preserve">bilo </w:t>
      </w:r>
      <w:r w:rsidR="007F7B58" w:rsidRPr="00EA6AC8">
        <w:rPr>
          <w:rFonts w:cs="Times New Roman"/>
          <w:lang w:val="sr-Latn-RS"/>
        </w:rPr>
        <w:t xml:space="preserve">objektivno </w:t>
      </w:r>
      <w:r w:rsidRPr="00EA6AC8">
        <w:rPr>
          <w:rFonts w:cs="Times New Roman"/>
          <w:lang w:val="sr-Latn-RS"/>
        </w:rPr>
        <w:t>novinarstv</w:t>
      </w:r>
      <w:r w:rsidR="007F7B58" w:rsidRPr="00EA6AC8">
        <w:rPr>
          <w:rFonts w:cs="Times New Roman"/>
          <w:lang w:val="sr-Latn-RS"/>
        </w:rPr>
        <w:t>o</w:t>
      </w:r>
      <w:r w:rsidRPr="00EA6AC8">
        <w:rPr>
          <w:rFonts w:cs="Times New Roman"/>
          <w:lang w:val="sr-Latn-RS"/>
        </w:rPr>
        <w:t>. Nekoliko učesnika u debati pomenulo je pr</w:t>
      </w:r>
      <w:r w:rsidR="00412009" w:rsidRPr="00EA6AC8">
        <w:rPr>
          <w:rFonts w:cs="Times New Roman"/>
          <w:lang w:val="sr-Latn-RS"/>
        </w:rPr>
        <w:t>o</w:t>
      </w:r>
      <w:r w:rsidRPr="00EA6AC8">
        <w:rPr>
          <w:rFonts w:cs="Times New Roman"/>
          <w:lang w:val="sr-Latn-RS"/>
        </w:rPr>
        <w:t xml:space="preserve">bleme sa albanskim svedocima, koji su se očigledno plašili odmazde OVK i nerado su priznavali i </w:t>
      </w:r>
      <w:r w:rsidR="007F7B58" w:rsidRPr="00EA6AC8">
        <w:rPr>
          <w:rFonts w:cs="Times New Roman"/>
          <w:lang w:val="sr-Latn-RS"/>
        </w:rPr>
        <w:t>samu činjenicu</w:t>
      </w:r>
      <w:r w:rsidRPr="00EA6AC8">
        <w:rPr>
          <w:rFonts w:cs="Times New Roman"/>
          <w:lang w:val="sr-Latn-RS"/>
        </w:rPr>
        <w:t xml:space="preserve"> da takva organizacija postoji</w:t>
      </w:r>
      <w:r w:rsidR="007F7B58" w:rsidRPr="00EA6AC8">
        <w:rPr>
          <w:rFonts w:cs="Times New Roman"/>
          <w:lang w:val="sr-Latn-RS"/>
        </w:rPr>
        <w:t>,</w:t>
      </w:r>
      <w:r w:rsidRPr="00EA6AC8">
        <w:rPr>
          <w:rFonts w:cs="Times New Roman"/>
          <w:lang w:val="sr-Latn-RS"/>
        </w:rPr>
        <w:t xml:space="preserve"> pa čak i da znaju išta o tome da su bombe NATO-a pale na njihova sela.</w:t>
      </w:r>
      <w:r w:rsidRPr="00EA6AC8">
        <w:rPr>
          <w:rStyle w:val="FootnoteReference"/>
          <w:rFonts w:cs="Times New Roman"/>
          <w:lang w:val="sr-Latn-RS"/>
        </w:rPr>
        <w:footnoteReference w:id="33"/>
      </w:r>
      <w:r w:rsidR="00407CE2" w:rsidRPr="00EA6AC8">
        <w:rPr>
          <w:rFonts w:cs="Times New Roman"/>
          <w:lang w:val="sr-Latn-RS"/>
        </w:rPr>
        <w:t xml:space="preserve"> Drugi su primetili da </w:t>
      </w:r>
      <w:r w:rsidR="00412009" w:rsidRPr="00EA6AC8">
        <w:rPr>
          <w:rFonts w:cs="Times New Roman"/>
          <w:lang w:val="sr-Latn-RS"/>
        </w:rPr>
        <w:t xml:space="preserve">je </w:t>
      </w:r>
      <w:r w:rsidR="00407CE2" w:rsidRPr="00EA6AC8">
        <w:rPr>
          <w:rFonts w:cs="Times New Roman"/>
          <w:lang w:val="sr-Latn-RS"/>
        </w:rPr>
        <w:t xml:space="preserve">Tužilaštvo, </w:t>
      </w:r>
      <w:r w:rsidR="00412009" w:rsidRPr="00EA6AC8">
        <w:rPr>
          <w:rFonts w:cs="Times New Roman"/>
          <w:lang w:val="sr-Latn-RS"/>
        </w:rPr>
        <w:t xml:space="preserve">doduše, </w:t>
      </w:r>
      <w:r w:rsidR="00970EDB" w:rsidRPr="00EA6AC8">
        <w:rPr>
          <w:rFonts w:cs="Times New Roman"/>
          <w:lang w:val="sr-Latn-RS"/>
        </w:rPr>
        <w:t>d</w:t>
      </w:r>
      <w:r w:rsidR="00407CE2" w:rsidRPr="00EA6AC8">
        <w:rPr>
          <w:rFonts w:cs="Times New Roman"/>
          <w:lang w:val="sr-Latn-RS"/>
        </w:rPr>
        <w:t xml:space="preserve">okazalo da su na Kosovu počinjeni zločini, </w:t>
      </w:r>
      <w:r w:rsidR="00B401AE" w:rsidRPr="00EA6AC8">
        <w:rPr>
          <w:rFonts w:cs="Times New Roman"/>
          <w:lang w:val="sr-Latn-RS"/>
        </w:rPr>
        <w:t xml:space="preserve">ali </w:t>
      </w:r>
      <w:r w:rsidR="00407CE2" w:rsidRPr="00EA6AC8">
        <w:rPr>
          <w:rFonts w:cs="Times New Roman"/>
          <w:lang w:val="sr-Latn-RS"/>
        </w:rPr>
        <w:t xml:space="preserve">nije bilo naročito uspešno </w:t>
      </w:r>
      <w:r w:rsidR="00B401AE" w:rsidRPr="00EA6AC8">
        <w:rPr>
          <w:rFonts w:cs="Times New Roman"/>
          <w:lang w:val="sr-Latn-RS"/>
        </w:rPr>
        <w:t xml:space="preserve">u </w:t>
      </w:r>
      <w:r w:rsidR="000951B3" w:rsidRPr="00EA6AC8">
        <w:rPr>
          <w:rFonts w:cs="Times New Roman"/>
          <w:lang w:val="sr-Latn-RS"/>
        </w:rPr>
        <w:t>povezivanju</w:t>
      </w:r>
      <w:r w:rsidR="00B401AE" w:rsidRPr="00EA6AC8">
        <w:rPr>
          <w:rFonts w:cs="Times New Roman"/>
          <w:lang w:val="sr-Latn-RS"/>
        </w:rPr>
        <w:t xml:space="preserve"> </w:t>
      </w:r>
      <w:r w:rsidR="00407CE2" w:rsidRPr="00EA6AC8">
        <w:rPr>
          <w:rFonts w:cs="Times New Roman"/>
          <w:lang w:val="sr-Latn-RS"/>
        </w:rPr>
        <w:t xml:space="preserve">tih zločina </w:t>
      </w:r>
      <w:r w:rsidR="000951B3" w:rsidRPr="00EA6AC8">
        <w:rPr>
          <w:rFonts w:cs="Times New Roman"/>
          <w:lang w:val="sr-Latn-RS"/>
        </w:rPr>
        <w:t>direktno sa</w:t>
      </w:r>
      <w:r w:rsidR="00407CE2" w:rsidRPr="00EA6AC8">
        <w:rPr>
          <w:rFonts w:cs="Times New Roman"/>
          <w:lang w:val="sr-Latn-RS"/>
        </w:rPr>
        <w:t xml:space="preserve"> Milošević</w:t>
      </w:r>
      <w:r w:rsidR="000951B3" w:rsidRPr="00EA6AC8">
        <w:rPr>
          <w:rFonts w:cs="Times New Roman"/>
          <w:lang w:val="sr-Latn-RS"/>
        </w:rPr>
        <w:t>em</w:t>
      </w:r>
      <w:r w:rsidR="00407CE2" w:rsidRPr="00EA6AC8">
        <w:rPr>
          <w:rFonts w:cs="Times New Roman"/>
          <w:lang w:val="sr-Latn-RS"/>
        </w:rPr>
        <w:t>.</w:t>
      </w:r>
      <w:r w:rsidR="00412009" w:rsidRPr="00EA6AC8">
        <w:rPr>
          <w:rFonts w:cs="Times New Roman"/>
          <w:lang w:val="sr-Latn-RS"/>
        </w:rPr>
        <w:t xml:space="preserve"> Svedoci insajderi koje je Tužilaštvo izvelo u tu svrhu ili su precen</w:t>
      </w:r>
      <w:r w:rsidR="00970EDB" w:rsidRPr="00EA6AC8">
        <w:rPr>
          <w:rFonts w:cs="Times New Roman"/>
          <w:lang w:val="sr-Latn-RS"/>
        </w:rPr>
        <w:t>jivali</w:t>
      </w:r>
      <w:r w:rsidR="00412009" w:rsidRPr="00EA6AC8">
        <w:rPr>
          <w:rFonts w:cs="Times New Roman"/>
          <w:lang w:val="sr-Latn-RS"/>
        </w:rPr>
        <w:t xml:space="preserve"> svoju važnost i </w:t>
      </w:r>
      <w:r w:rsidR="00B3257B" w:rsidRPr="00EA6AC8">
        <w:rPr>
          <w:rFonts w:cs="Times New Roman"/>
          <w:lang w:val="sr-Latn-RS"/>
        </w:rPr>
        <w:t xml:space="preserve">bili </w:t>
      </w:r>
      <w:r w:rsidR="000951B3" w:rsidRPr="00EA6AC8">
        <w:rPr>
          <w:rFonts w:cs="Times New Roman"/>
          <w:lang w:val="sr-Latn-RS"/>
        </w:rPr>
        <w:t>neverodostojni</w:t>
      </w:r>
      <w:r w:rsidR="00B3257B" w:rsidRPr="00EA6AC8">
        <w:rPr>
          <w:rFonts w:cs="Times New Roman"/>
          <w:lang w:val="sr-Latn-RS"/>
        </w:rPr>
        <w:t xml:space="preserve"> ili su – </w:t>
      </w:r>
      <w:r w:rsidR="00970EDB" w:rsidRPr="00EA6AC8">
        <w:rPr>
          <w:rFonts w:cs="Times New Roman"/>
          <w:lang w:val="sr-Latn-RS"/>
        </w:rPr>
        <w:t>kad je reč o</w:t>
      </w:r>
      <w:r w:rsidR="00B3257B" w:rsidRPr="00EA6AC8">
        <w:rPr>
          <w:rFonts w:cs="Times New Roman"/>
          <w:lang w:val="sr-Latn-RS"/>
        </w:rPr>
        <w:t xml:space="preserve"> bivši</w:t>
      </w:r>
      <w:r w:rsidR="00970EDB" w:rsidRPr="00EA6AC8">
        <w:rPr>
          <w:rFonts w:cs="Times New Roman"/>
          <w:lang w:val="sr-Latn-RS"/>
        </w:rPr>
        <w:t>m</w:t>
      </w:r>
      <w:r w:rsidR="00B3257B" w:rsidRPr="00EA6AC8">
        <w:rPr>
          <w:rFonts w:cs="Times New Roman"/>
          <w:lang w:val="sr-Latn-RS"/>
        </w:rPr>
        <w:t xml:space="preserve"> visoki</w:t>
      </w:r>
      <w:r w:rsidR="00970EDB" w:rsidRPr="00EA6AC8">
        <w:rPr>
          <w:rFonts w:cs="Times New Roman"/>
          <w:lang w:val="sr-Latn-RS"/>
        </w:rPr>
        <w:t>m</w:t>
      </w:r>
      <w:r w:rsidR="00B3257B" w:rsidRPr="00EA6AC8">
        <w:rPr>
          <w:rFonts w:cs="Times New Roman"/>
          <w:lang w:val="sr-Latn-RS"/>
        </w:rPr>
        <w:t xml:space="preserve"> funkcioner</w:t>
      </w:r>
      <w:r w:rsidR="00970EDB" w:rsidRPr="00EA6AC8">
        <w:rPr>
          <w:rFonts w:cs="Times New Roman"/>
          <w:lang w:val="sr-Latn-RS"/>
        </w:rPr>
        <w:t>ima</w:t>
      </w:r>
      <w:r w:rsidR="00B3257B" w:rsidRPr="00EA6AC8">
        <w:rPr>
          <w:rFonts w:cs="Times New Roman"/>
          <w:lang w:val="sr-Latn-RS"/>
        </w:rPr>
        <w:t xml:space="preserve"> režima – štitili svog lidera.</w:t>
      </w:r>
      <w:r w:rsidR="00B3257B" w:rsidRPr="00EA6AC8">
        <w:rPr>
          <w:rStyle w:val="FootnoteReference"/>
          <w:rFonts w:cs="Times New Roman"/>
          <w:lang w:val="sr-Latn-RS"/>
        </w:rPr>
        <w:footnoteReference w:id="34"/>
      </w:r>
      <w:r w:rsidR="00B3257B" w:rsidRPr="00EA6AC8">
        <w:rPr>
          <w:rFonts w:cs="Times New Roman"/>
          <w:lang w:val="sr-Latn-RS"/>
        </w:rPr>
        <w:t xml:space="preserve"> Čak i učesnici u debati koji su inače podržavali suđenje Miloševiću u Hagu </w:t>
      </w:r>
      <w:r w:rsidR="00A31B1E" w:rsidRPr="00EA6AC8">
        <w:rPr>
          <w:rFonts w:cs="Times New Roman"/>
          <w:lang w:val="sr-Latn-RS"/>
        </w:rPr>
        <w:t xml:space="preserve">smatrali su da </w:t>
      </w:r>
      <w:r w:rsidR="00B3257B" w:rsidRPr="00EA6AC8">
        <w:rPr>
          <w:rFonts w:cs="Times New Roman"/>
          <w:lang w:val="sr-Latn-RS"/>
        </w:rPr>
        <w:t xml:space="preserve">strateške odluke Tužilaštva </w:t>
      </w:r>
      <w:r w:rsidR="00A31B1E" w:rsidRPr="00EA6AC8">
        <w:rPr>
          <w:rFonts w:cs="Times New Roman"/>
          <w:lang w:val="sr-Latn-RS"/>
        </w:rPr>
        <w:t xml:space="preserve">potkopavaju potencijal suđenja; žalili su što je Tužilaštvo </w:t>
      </w:r>
      <w:r w:rsidR="00970EDB" w:rsidRPr="00EA6AC8">
        <w:rPr>
          <w:rFonts w:cs="Times New Roman"/>
          <w:lang w:val="sr-Latn-RS"/>
        </w:rPr>
        <w:t>previše</w:t>
      </w:r>
      <w:r w:rsidR="00A31B1E" w:rsidRPr="00EA6AC8">
        <w:rPr>
          <w:rFonts w:cs="Times New Roman"/>
          <w:lang w:val="sr-Latn-RS"/>
        </w:rPr>
        <w:t xml:space="preserve"> uplelo istoriju kad je pokušavalo da predstavi Miloševića kao predstavnika i izvršioca dugoročnog srpskog nacionalističkog projekta</w:t>
      </w:r>
      <w:r w:rsidR="00970EDB" w:rsidRPr="00EA6AC8">
        <w:rPr>
          <w:rFonts w:cs="Times New Roman"/>
          <w:lang w:val="sr-Latn-RS"/>
        </w:rPr>
        <w:t xml:space="preserve"> jer su smatrali da je time</w:t>
      </w:r>
      <w:r w:rsidR="00A31B1E" w:rsidRPr="00EA6AC8">
        <w:rPr>
          <w:rFonts w:cs="Times New Roman"/>
          <w:lang w:val="sr-Latn-RS"/>
        </w:rPr>
        <w:t xml:space="preserve"> skrenulo pažnju sa ratnih zločina i među Srbima učinilo uverljivijim Miloševićevo tvrđenje da on zapravo brani ceo srpski narod.</w:t>
      </w:r>
      <w:r w:rsidR="00A31B1E" w:rsidRPr="00EA6AC8">
        <w:rPr>
          <w:rStyle w:val="FootnoteReference"/>
          <w:rFonts w:cs="Times New Roman"/>
          <w:lang w:val="sr-Latn-RS"/>
        </w:rPr>
        <w:footnoteReference w:id="35"/>
      </w:r>
    </w:p>
    <w:p w:rsidR="00A31B1E" w:rsidRPr="00EA6AC8" w:rsidRDefault="00A31B1E" w:rsidP="004A7CF4">
      <w:pPr>
        <w:pStyle w:val="NoSpacing"/>
        <w:ind w:firstLine="720"/>
        <w:rPr>
          <w:rFonts w:cs="Times New Roman"/>
          <w:lang w:val="sr-Latn-RS"/>
        </w:rPr>
      </w:pPr>
      <w:r w:rsidRPr="00EA6AC8">
        <w:rPr>
          <w:rFonts w:cs="Times New Roman"/>
          <w:lang w:val="sr-Latn-RS"/>
        </w:rPr>
        <w:t>Drugim rečima, mada su prizna</w:t>
      </w:r>
      <w:r w:rsidR="00970EDB" w:rsidRPr="00EA6AC8">
        <w:rPr>
          <w:rFonts w:cs="Times New Roman"/>
          <w:lang w:val="sr-Latn-RS"/>
        </w:rPr>
        <w:t>va</w:t>
      </w:r>
      <w:r w:rsidRPr="00EA6AC8">
        <w:rPr>
          <w:rFonts w:cs="Times New Roman"/>
          <w:lang w:val="sr-Latn-RS"/>
        </w:rPr>
        <w:t xml:space="preserve">li da suđenje ima negativan uticaj u Srbiji, branioci </w:t>
      </w:r>
      <w:r w:rsidRPr="00EA6AC8">
        <w:rPr>
          <w:rFonts w:cs="Times New Roman"/>
          <w:i/>
          <w:lang w:val="sr-Latn-RS"/>
        </w:rPr>
        <w:t>Vremena</w:t>
      </w:r>
      <w:r w:rsidRPr="00EA6AC8">
        <w:rPr>
          <w:rFonts w:cs="Times New Roman"/>
          <w:lang w:val="sr-Latn-RS"/>
        </w:rPr>
        <w:t xml:space="preserve"> nisu smatrali da je uloga novinara da </w:t>
      </w:r>
      <w:r w:rsidR="00697AB4" w:rsidRPr="00EA6AC8">
        <w:rPr>
          <w:rFonts w:cs="Times New Roman"/>
          <w:lang w:val="sr-Latn-RS"/>
        </w:rPr>
        <w:t xml:space="preserve">objašnjava publici zašto je ono potrebno i dobro, to jest da se implicitno zalaže za suđenje. Zadatak štampe je samo da objektivno izveštava o onom što se događa u sudnici i ona je taj zadatak, po njihovom mišljenju, obavljala. Kao što je rekao Nenad Stefanović, dopisnik </w:t>
      </w:r>
      <w:r w:rsidR="00697AB4" w:rsidRPr="00EA6AC8">
        <w:rPr>
          <w:rFonts w:cs="Times New Roman"/>
          <w:i/>
          <w:lang w:val="sr-Latn-RS"/>
        </w:rPr>
        <w:t>Vremena</w:t>
      </w:r>
      <w:r w:rsidR="00697AB4" w:rsidRPr="00EA6AC8">
        <w:rPr>
          <w:rFonts w:cs="Times New Roman"/>
          <w:lang w:val="sr-Latn-RS"/>
        </w:rPr>
        <w:t xml:space="preserve"> iz Haga:</w:t>
      </w:r>
    </w:p>
    <w:p w:rsidR="00697AB4" w:rsidRPr="00EA6AC8" w:rsidRDefault="00697AB4" w:rsidP="004A7CF4">
      <w:pPr>
        <w:pStyle w:val="NoSpacing"/>
        <w:ind w:firstLine="720"/>
        <w:rPr>
          <w:rFonts w:cs="Times New Roman"/>
          <w:lang w:val="sr-Latn-RS"/>
        </w:rPr>
      </w:pPr>
    </w:p>
    <w:p w:rsidR="00697AB4" w:rsidRPr="00EA6AC8" w:rsidRDefault="00697AB4" w:rsidP="004A7CF4">
      <w:pPr>
        <w:pStyle w:val="NoSpacing"/>
        <w:ind w:left="720"/>
        <w:rPr>
          <w:rFonts w:cs="Times New Roman"/>
          <w:lang w:val="sr-Latn-RS"/>
        </w:rPr>
      </w:pPr>
      <w:r w:rsidRPr="00EA6AC8">
        <w:rPr>
          <w:rFonts w:cs="Times New Roman"/>
          <w:lang w:val="sr-Latn-RS"/>
        </w:rPr>
        <w:t>...</w:t>
      </w:r>
      <w:r w:rsidR="004A7CF4">
        <w:rPr>
          <w:rFonts w:cs="Times New Roman"/>
          <w:lang w:val="sr-Latn-RS"/>
        </w:rPr>
        <w:t xml:space="preserve"> </w:t>
      </w:r>
      <w:r w:rsidRPr="00EA6AC8">
        <w:rPr>
          <w:rFonts w:cs="Times New Roman"/>
          <w:lang w:val="sr-Latn-RS"/>
        </w:rPr>
        <w:t xml:space="preserve">uz sve razumevanje za objektivne teškoće sa svedocima, </w:t>
      </w:r>
      <w:r w:rsidR="00EA6AC8" w:rsidRPr="00EA6AC8">
        <w:rPr>
          <w:rFonts w:cs="Times New Roman"/>
          <w:lang w:val="sr-Latn-RS"/>
        </w:rPr>
        <w:t xml:space="preserve">[suđenje za sad] </w:t>
      </w:r>
      <w:r w:rsidRPr="00EA6AC8">
        <w:rPr>
          <w:rFonts w:cs="Times New Roman"/>
          <w:lang w:val="sr-Latn-RS"/>
        </w:rPr>
        <w:t>ne dostiže baš uvek najviše pravničke standarde koje bi ovakav jedan proces morao da ima. A bez poštovanja takvih najviših pravničkih standarda, teško da će ovo i slična haška suđenja previše pomoći da se u Srbiji poveća stepen podnošljivosti na istinu o sopstvenim zločinima, stepen upornosti da se otkriju zločinci, ili bolje osvetli period u kome su nacionalne ekstaze donele toliko mnogo žrtava... Čini mi se, inače, da dobar deo sporenja oko Haga i izveštavanja iz tamošnjih sudnica sve više proističe iz dve različite škole mišljenja. Jedne koja izgleda drži do toga da ono što je najverovatnije nemoguće odbraniti i ne zaslužuje nikakvu odbranu i druge koja bi pre kazne da sasluša sve argumente optužbe i odbrane.</w:t>
      </w:r>
      <w:r w:rsidR="00336377" w:rsidRPr="00EA6AC8">
        <w:rPr>
          <w:rStyle w:val="FootnoteReference"/>
          <w:rFonts w:cs="Times New Roman"/>
          <w:lang w:val="sr-Latn-RS"/>
        </w:rPr>
        <w:footnoteReference w:id="36"/>
      </w:r>
    </w:p>
    <w:p w:rsidR="00336377" w:rsidRPr="00EA6AC8" w:rsidRDefault="00336377" w:rsidP="004A7CF4">
      <w:pPr>
        <w:pStyle w:val="NoSpacing"/>
        <w:ind w:left="170" w:firstLine="720"/>
        <w:rPr>
          <w:rFonts w:cs="Times New Roman"/>
          <w:lang w:val="sr-Latn-RS"/>
        </w:rPr>
      </w:pPr>
    </w:p>
    <w:p w:rsidR="00336377" w:rsidRPr="00EA6AC8" w:rsidRDefault="00336377" w:rsidP="004A7CF4">
      <w:pPr>
        <w:pStyle w:val="NoSpacing"/>
        <w:ind w:firstLine="720"/>
        <w:rPr>
          <w:rFonts w:cs="Times New Roman"/>
          <w:lang w:val="sr-Latn-RS"/>
        </w:rPr>
      </w:pPr>
      <w:r w:rsidRPr="00EA6AC8">
        <w:rPr>
          <w:rFonts w:cs="Times New Roman"/>
          <w:lang w:val="sr-Latn-RS"/>
        </w:rPr>
        <w:t>Stefanović na kraju aludira na drugu temu debate: pitanja srpske odgovornosti i srpskih žrtava, koja su postala poprište spora o tome kako bi se trebalo suočiti s prošlošću.</w:t>
      </w:r>
    </w:p>
    <w:p w:rsidR="00336377" w:rsidRPr="00EA6AC8" w:rsidRDefault="00336377" w:rsidP="004A7CF4">
      <w:pPr>
        <w:pStyle w:val="NoSpacing"/>
        <w:ind w:firstLine="720"/>
        <w:rPr>
          <w:rFonts w:cs="Times New Roman"/>
          <w:lang w:val="sr-Latn-RS"/>
        </w:rPr>
      </w:pPr>
    </w:p>
    <w:p w:rsidR="004A7CF4" w:rsidRDefault="00336377" w:rsidP="004A7CF4">
      <w:pPr>
        <w:pStyle w:val="NoSpacing"/>
        <w:ind w:firstLine="720"/>
        <w:rPr>
          <w:rFonts w:cs="Times New Roman"/>
          <w:b/>
          <w:caps/>
          <w:lang w:val="sr-Latn-RS"/>
        </w:rPr>
      </w:pPr>
      <w:r w:rsidRPr="00EA6AC8">
        <w:rPr>
          <w:rFonts w:cs="Times New Roman"/>
          <w:b/>
          <w:caps/>
          <w:lang w:val="sr-Latn-RS"/>
        </w:rPr>
        <w:t>IV. Srp</w:t>
      </w:r>
      <w:r w:rsidR="00EA6AC8" w:rsidRPr="00EA6AC8">
        <w:rPr>
          <w:rFonts w:cs="Times New Roman"/>
          <w:b/>
          <w:caps/>
          <w:lang w:val="sr-Latn-RS"/>
        </w:rPr>
        <w:t>ska odgovornost i srpske žrtve:</w:t>
      </w:r>
    </w:p>
    <w:p w:rsidR="00336377" w:rsidRPr="00EA6AC8" w:rsidRDefault="00336377" w:rsidP="004A7CF4">
      <w:pPr>
        <w:pStyle w:val="NoSpacing"/>
        <w:ind w:firstLine="720"/>
        <w:rPr>
          <w:rFonts w:cs="Times New Roman"/>
          <w:lang w:val="sr-Latn-RS"/>
        </w:rPr>
      </w:pPr>
      <w:r w:rsidRPr="00EA6AC8">
        <w:rPr>
          <w:rFonts w:cs="Times New Roman"/>
          <w:b/>
          <w:caps/>
          <w:lang w:val="sr-Latn-RS"/>
        </w:rPr>
        <w:t>kako bi se trebalo suočiti s prošlošću?</w:t>
      </w:r>
    </w:p>
    <w:p w:rsidR="00336377" w:rsidRPr="00EA6AC8" w:rsidRDefault="00336377" w:rsidP="004A7CF4">
      <w:pPr>
        <w:pStyle w:val="NoSpacing"/>
        <w:ind w:firstLine="720"/>
        <w:rPr>
          <w:rFonts w:cs="Times New Roman"/>
          <w:lang w:val="sr-Latn-RS"/>
        </w:rPr>
      </w:pPr>
      <w:r w:rsidRPr="00EA6AC8">
        <w:rPr>
          <w:rFonts w:cs="Times New Roman"/>
          <w:lang w:val="sr-Latn-RS"/>
        </w:rPr>
        <w:t xml:space="preserve">Druga tema spora ticala se </w:t>
      </w:r>
      <w:r w:rsidR="00AA0530">
        <w:rPr>
          <w:rFonts w:cs="Times New Roman"/>
          <w:lang w:val="sr-Latn-RS"/>
        </w:rPr>
        <w:t>odluke</w:t>
      </w:r>
      <w:r w:rsidRPr="00EA6AC8">
        <w:rPr>
          <w:rFonts w:cs="Times New Roman"/>
          <w:lang w:val="sr-Latn-RS"/>
        </w:rPr>
        <w:t xml:space="preserve"> o tome da li se rasprave o prošlosti mogu produktivno </w:t>
      </w:r>
      <w:r w:rsidR="00AA0530">
        <w:rPr>
          <w:rFonts w:cs="Times New Roman"/>
          <w:lang w:val="sr-Latn-RS"/>
        </w:rPr>
        <w:t>voditi</w:t>
      </w:r>
      <w:r w:rsidR="00E11BE5" w:rsidRPr="00EA6AC8">
        <w:rPr>
          <w:rFonts w:cs="Times New Roman"/>
          <w:lang w:val="sr-Latn-RS"/>
        </w:rPr>
        <w:t xml:space="preserve"> </w:t>
      </w:r>
      <w:r w:rsidR="00AA0530">
        <w:rPr>
          <w:rFonts w:cs="Times New Roman"/>
          <w:lang w:val="sr-Latn-RS"/>
        </w:rPr>
        <w:t>u okviru pitanja</w:t>
      </w:r>
      <w:r w:rsidR="00E11BE5" w:rsidRPr="00EA6AC8">
        <w:rPr>
          <w:rFonts w:cs="Times New Roman"/>
          <w:lang w:val="sr-Latn-RS"/>
        </w:rPr>
        <w:t xml:space="preserve"> o</w:t>
      </w:r>
      <w:r w:rsidRPr="00EA6AC8">
        <w:rPr>
          <w:rFonts w:cs="Times New Roman"/>
          <w:lang w:val="sr-Latn-RS"/>
        </w:rPr>
        <w:t xml:space="preserve"> srpsk</w:t>
      </w:r>
      <w:r w:rsidR="00E11BE5" w:rsidRPr="00EA6AC8">
        <w:rPr>
          <w:rFonts w:cs="Times New Roman"/>
          <w:lang w:val="sr-Latn-RS"/>
        </w:rPr>
        <w:t>oj</w:t>
      </w:r>
      <w:r w:rsidRPr="00EA6AC8">
        <w:rPr>
          <w:rFonts w:cs="Times New Roman"/>
          <w:lang w:val="sr-Latn-RS"/>
        </w:rPr>
        <w:t xml:space="preserve"> kolektivn</w:t>
      </w:r>
      <w:r w:rsidR="00E11BE5" w:rsidRPr="00EA6AC8">
        <w:rPr>
          <w:rFonts w:cs="Times New Roman"/>
          <w:lang w:val="sr-Latn-RS"/>
        </w:rPr>
        <w:t>oj</w:t>
      </w:r>
      <w:r w:rsidRPr="00EA6AC8">
        <w:rPr>
          <w:rFonts w:cs="Times New Roman"/>
          <w:lang w:val="sr-Latn-RS"/>
        </w:rPr>
        <w:t xml:space="preserve"> odgovornosti za počinjene zločine ili bi, naprotiv, suočavanje s prošlošću</w:t>
      </w:r>
      <w:r w:rsidR="00A226F1" w:rsidRPr="00EA6AC8">
        <w:rPr>
          <w:rFonts w:cs="Times New Roman"/>
          <w:lang w:val="sr-Latn-RS"/>
        </w:rPr>
        <w:t xml:space="preserve"> moralo da bude što obuhvatnije, to jest da zločine postavi u </w:t>
      </w:r>
      <w:r w:rsidR="00AA0530">
        <w:rPr>
          <w:rFonts w:cs="Times New Roman"/>
          <w:lang w:val="sr-Latn-RS"/>
        </w:rPr>
        <w:t xml:space="preserve">širi </w:t>
      </w:r>
      <w:r w:rsidR="00A226F1" w:rsidRPr="00EA6AC8">
        <w:rPr>
          <w:rFonts w:cs="Times New Roman"/>
          <w:lang w:val="sr-Latn-RS"/>
        </w:rPr>
        <w:t xml:space="preserve">kontekst i razmatra postupanje </w:t>
      </w:r>
      <w:r w:rsidR="00A226F1" w:rsidRPr="00EA6AC8">
        <w:rPr>
          <w:rFonts w:cs="Times New Roman"/>
          <w:i/>
          <w:lang w:val="sr-Latn-RS"/>
        </w:rPr>
        <w:t xml:space="preserve">svih </w:t>
      </w:r>
      <w:r w:rsidR="00A226F1" w:rsidRPr="00EA6AC8">
        <w:rPr>
          <w:rFonts w:cs="Times New Roman"/>
          <w:lang w:val="sr-Latn-RS"/>
        </w:rPr>
        <w:t xml:space="preserve">strana u ratovima. Tu nije reč samo o definisanju žrtava i počinilaca već o osnovnijem pitanju </w:t>
      </w:r>
      <w:r w:rsidR="0058157A" w:rsidRPr="00EA6AC8">
        <w:rPr>
          <w:rFonts w:cs="Times New Roman"/>
          <w:lang w:val="sr-Latn-RS"/>
        </w:rPr>
        <w:t xml:space="preserve">koje se tiče </w:t>
      </w:r>
      <w:r w:rsidR="00A226F1" w:rsidRPr="00EA6AC8">
        <w:rPr>
          <w:rFonts w:cs="Times New Roman"/>
          <w:lang w:val="sr-Latn-RS"/>
        </w:rPr>
        <w:t xml:space="preserve">stepena i prirode počinjenih zločina: da li su zločini Srba </w:t>
      </w:r>
      <w:r w:rsidR="0058157A" w:rsidRPr="00EA6AC8">
        <w:rPr>
          <w:rFonts w:cs="Times New Roman"/>
          <w:lang w:val="sr-Latn-RS"/>
        </w:rPr>
        <w:t xml:space="preserve">bili </w:t>
      </w:r>
      <w:r w:rsidR="00AA0530">
        <w:rPr>
          <w:rFonts w:cs="Times New Roman"/>
          <w:lang w:val="sr-Latn-RS"/>
        </w:rPr>
        <w:t>drugačijeg</w:t>
      </w:r>
      <w:r w:rsidR="0058157A" w:rsidRPr="00EA6AC8">
        <w:rPr>
          <w:rFonts w:cs="Times New Roman"/>
          <w:lang w:val="sr-Latn-RS"/>
        </w:rPr>
        <w:t xml:space="preserve"> reda u poređenju sa zločinima drugih tako da svako pominjanje srpskih žrtava nužno podrazumeva lažnu simetriju odgovornosti?</w:t>
      </w:r>
      <w:r w:rsidR="00B03401" w:rsidRPr="00EA6AC8">
        <w:rPr>
          <w:rFonts w:cs="Times New Roman"/>
          <w:lang w:val="sr-Latn-RS"/>
        </w:rPr>
        <w:t xml:space="preserve"> Mogu li srpski intelektualci uopšte da pomenu srpske žrtve a da time ne relativizuju srpske zločine?</w:t>
      </w:r>
    </w:p>
    <w:p w:rsidR="004D140F" w:rsidRPr="00EA6AC8" w:rsidRDefault="0058157A" w:rsidP="004A7CF4">
      <w:pPr>
        <w:pStyle w:val="NoSpacing"/>
        <w:ind w:firstLine="720"/>
        <w:rPr>
          <w:rFonts w:cs="Times New Roman"/>
          <w:lang w:val="sr-Latn-RS"/>
        </w:rPr>
      </w:pPr>
      <w:r w:rsidRPr="00EA6AC8">
        <w:rPr>
          <w:rFonts w:cs="Times New Roman"/>
          <w:lang w:val="sr-Latn-RS"/>
        </w:rPr>
        <w:t>Najrečitij</w:t>
      </w:r>
      <w:r w:rsidR="00AA0530">
        <w:rPr>
          <w:rFonts w:cs="Times New Roman"/>
          <w:lang w:val="sr-Latn-RS"/>
        </w:rPr>
        <w:t>u</w:t>
      </w:r>
      <w:r w:rsidRPr="00EA6AC8">
        <w:rPr>
          <w:rFonts w:cs="Times New Roman"/>
          <w:lang w:val="sr-Latn-RS"/>
        </w:rPr>
        <w:t xml:space="preserve"> odbran</w:t>
      </w:r>
      <w:r w:rsidR="00AA0530">
        <w:rPr>
          <w:rFonts w:cs="Times New Roman"/>
          <w:lang w:val="sr-Latn-RS"/>
        </w:rPr>
        <w:t>u</w:t>
      </w:r>
      <w:r w:rsidRPr="00EA6AC8">
        <w:rPr>
          <w:rFonts w:cs="Times New Roman"/>
          <w:lang w:val="sr-Latn-RS"/>
        </w:rPr>
        <w:t xml:space="preserve"> prvog stanovišta (koje su zauzeli kritičari </w:t>
      </w:r>
      <w:r w:rsidRPr="00EA6AC8">
        <w:rPr>
          <w:rFonts w:cs="Times New Roman"/>
          <w:i/>
          <w:lang w:val="sr-Latn-RS"/>
        </w:rPr>
        <w:t>Vremena</w:t>
      </w:r>
      <w:r w:rsidRPr="00EA6AC8">
        <w:rPr>
          <w:rFonts w:cs="Times New Roman"/>
          <w:lang w:val="sr-Latn-RS"/>
        </w:rPr>
        <w:t xml:space="preserve">) </w:t>
      </w:r>
      <w:r w:rsidR="00AA0530">
        <w:rPr>
          <w:rFonts w:cs="Times New Roman"/>
          <w:lang w:val="sr-Latn-RS"/>
        </w:rPr>
        <w:t>da</w:t>
      </w:r>
      <w:r w:rsidRPr="00EA6AC8">
        <w:rPr>
          <w:rFonts w:cs="Times New Roman"/>
          <w:lang w:val="sr-Latn-RS"/>
        </w:rPr>
        <w:t>o je Srđa Popović</w:t>
      </w:r>
      <w:r w:rsidR="00AA0530">
        <w:rPr>
          <w:rFonts w:cs="Times New Roman"/>
          <w:lang w:val="sr-Latn-RS"/>
        </w:rPr>
        <w:t>:</w:t>
      </w:r>
      <w:r w:rsidRPr="00EA6AC8">
        <w:rPr>
          <w:rFonts w:cs="Times New Roman"/>
          <w:lang w:val="sr-Latn-RS"/>
        </w:rPr>
        <w:t xml:space="preserve"> on je u nekoliko priloga u </w:t>
      </w:r>
      <w:r w:rsidRPr="00EA6AC8">
        <w:rPr>
          <w:rFonts w:cs="Times New Roman"/>
          <w:i/>
          <w:lang w:val="sr-Latn-RS"/>
        </w:rPr>
        <w:t>Vremenu</w:t>
      </w:r>
      <w:r w:rsidRPr="00EA6AC8">
        <w:rPr>
          <w:rFonts w:cs="Times New Roman"/>
          <w:lang w:val="sr-Latn-RS"/>
        </w:rPr>
        <w:t xml:space="preserve"> i drugim medijima </w:t>
      </w:r>
      <w:r w:rsidR="00AA0530">
        <w:rPr>
          <w:rFonts w:cs="Times New Roman"/>
          <w:lang w:val="sr-Latn-RS"/>
        </w:rPr>
        <w:t>objasnio</w:t>
      </w:r>
      <w:r w:rsidRPr="00EA6AC8">
        <w:rPr>
          <w:rFonts w:cs="Times New Roman"/>
          <w:lang w:val="sr-Latn-RS"/>
        </w:rPr>
        <w:t xml:space="preserve"> da Srbija mora da se suoči sa sopstvenim zločinima</w:t>
      </w:r>
      <w:r w:rsidR="00B03401" w:rsidRPr="00EA6AC8">
        <w:rPr>
          <w:rFonts w:cs="Times New Roman"/>
          <w:lang w:val="sr-Latn-RS"/>
        </w:rPr>
        <w:t xml:space="preserve"> ne uzimajući u obzir zločine drugih strana u rat</w:t>
      </w:r>
      <w:r w:rsidR="00AA0530">
        <w:rPr>
          <w:rFonts w:cs="Times New Roman"/>
          <w:lang w:val="sr-Latn-RS"/>
        </w:rPr>
        <w:t>u</w:t>
      </w:r>
      <w:r w:rsidR="00B03401" w:rsidRPr="00EA6AC8">
        <w:rPr>
          <w:rFonts w:cs="Times New Roman"/>
          <w:lang w:val="sr-Latn-RS"/>
        </w:rPr>
        <w:t xml:space="preserve"> i da je odgovornost za te zločine </w:t>
      </w:r>
      <w:r w:rsidR="00AA0530">
        <w:rPr>
          <w:rFonts w:cs="Times New Roman"/>
          <w:lang w:val="sr-Latn-RS"/>
        </w:rPr>
        <w:t>inherentno</w:t>
      </w:r>
      <w:r w:rsidR="00B03401" w:rsidRPr="00EA6AC8">
        <w:rPr>
          <w:rFonts w:cs="Times New Roman"/>
          <w:lang w:val="sr-Latn-RS"/>
        </w:rPr>
        <w:t xml:space="preserve"> kolektivna. Pre svega, </w:t>
      </w:r>
      <w:r w:rsidR="00B03401" w:rsidRPr="00EA6AC8">
        <w:rPr>
          <w:rFonts w:cs="Times New Roman"/>
          <w:b/>
          <w:lang w:val="sr-Latn-RS"/>
        </w:rPr>
        <w:t>„</w:t>
      </w:r>
      <w:r w:rsidR="00B03401" w:rsidRPr="00EA6AC8">
        <w:rPr>
          <w:rStyle w:val="Strong"/>
          <w:rFonts w:cs="Times New Roman"/>
          <w:b w:val="0"/>
          <w:lang w:val="sr-Latn-RS"/>
        </w:rPr>
        <w:t>Zločini o kojima govorimo bili su 'etnički'.</w:t>
      </w:r>
      <w:r w:rsidR="00B03401" w:rsidRPr="00EA6AC8">
        <w:rPr>
          <w:rFonts w:cs="Times New Roman"/>
          <w:b/>
          <w:lang w:val="sr-Latn-RS"/>
        </w:rPr>
        <w:t xml:space="preserve"> </w:t>
      </w:r>
      <w:r w:rsidR="00B03401" w:rsidRPr="00EA6AC8">
        <w:rPr>
          <w:rFonts w:cs="Times New Roman"/>
          <w:lang w:val="sr-Latn-RS"/>
        </w:rPr>
        <w:t>Niti ima potrebe da se oni 'etnfikuju’ niti ih je moguće 'deetnifikovati'“.</w:t>
      </w:r>
      <w:r w:rsidR="00B03401" w:rsidRPr="00EA6AC8">
        <w:rPr>
          <w:rStyle w:val="FootnoteReference"/>
          <w:rFonts w:cs="Times New Roman"/>
          <w:lang w:val="sr-Latn-RS"/>
        </w:rPr>
        <w:footnoteReference w:id="37"/>
      </w:r>
      <w:r w:rsidR="00B03401" w:rsidRPr="00EA6AC8">
        <w:rPr>
          <w:rFonts w:cs="Times New Roman"/>
          <w:lang w:val="sr-Latn-RS"/>
        </w:rPr>
        <w:t xml:space="preserve"> Nemoguće je deetnifikovati zločine zato što su žrtve ubijene zbog svoje etničke pripadnosti i poziv na deetnifikaciju zločina je izraz nelagode koju osećaju Srbi zato što je držav</w:t>
      </w:r>
      <w:r w:rsidR="009F62C1" w:rsidRPr="00EA6AC8">
        <w:rPr>
          <w:rFonts w:cs="Times New Roman"/>
          <w:lang w:val="sr-Latn-RS"/>
        </w:rPr>
        <w:t xml:space="preserve">u koja je počinila te zločine podržao veliki procenat </w:t>
      </w:r>
      <w:r w:rsidR="001D219F">
        <w:rPr>
          <w:rFonts w:cs="Times New Roman"/>
          <w:lang w:val="sr-Latn-RS"/>
        </w:rPr>
        <w:t xml:space="preserve">njenih </w:t>
      </w:r>
      <w:r w:rsidR="009F62C1" w:rsidRPr="00EA6AC8">
        <w:rPr>
          <w:rFonts w:cs="Times New Roman"/>
          <w:lang w:val="sr-Latn-RS"/>
        </w:rPr>
        <w:t>građana i institucija.</w:t>
      </w:r>
      <w:r w:rsidR="009F62C1" w:rsidRPr="00EA6AC8">
        <w:rPr>
          <w:rStyle w:val="FootnoteReference"/>
          <w:rFonts w:cs="Times New Roman"/>
          <w:lang w:val="sr-Latn-RS"/>
        </w:rPr>
        <w:footnoteReference w:id="38"/>
      </w:r>
      <w:r w:rsidR="009F62C1" w:rsidRPr="00EA6AC8">
        <w:rPr>
          <w:rFonts w:cs="Times New Roman"/>
          <w:lang w:val="sr-Latn-RS"/>
        </w:rPr>
        <w:t xml:space="preserve"> </w:t>
      </w:r>
      <w:r w:rsidR="001D219F">
        <w:rPr>
          <w:rFonts w:cs="Times New Roman"/>
          <w:lang w:val="sr-Latn-RS"/>
        </w:rPr>
        <w:t>Saglasno uvidima nemačkog filozofa Karla Jaspersa, Popović tvrdi</w:t>
      </w:r>
      <w:r w:rsidR="008F32FB" w:rsidRPr="00EA6AC8">
        <w:rPr>
          <w:rFonts w:cs="Times New Roman"/>
          <w:lang w:val="sr-Latn-RS"/>
        </w:rPr>
        <w:t>:</w:t>
      </w:r>
      <w:r w:rsidR="00B71337" w:rsidRPr="00EA6AC8">
        <w:rPr>
          <w:rFonts w:cs="Times New Roman"/>
          <w:lang w:val="sr-Latn-RS"/>
        </w:rPr>
        <w:t xml:space="preserve"> „dok je krivična odgovornost političkih lidera</w:t>
      </w:r>
      <w:r w:rsidR="008F32FB" w:rsidRPr="00EA6AC8">
        <w:rPr>
          <w:rFonts w:cs="Times New Roman"/>
          <w:lang w:val="sr-Latn-RS"/>
        </w:rPr>
        <w:t xml:space="preserve"> bila individualna, politička i istorijska odgovornost </w:t>
      </w:r>
      <w:r w:rsidR="00857EF8" w:rsidRPr="00EA6AC8">
        <w:rPr>
          <w:rFonts w:cs="Times New Roman"/>
          <w:lang w:val="sr-Latn-RS"/>
        </w:rPr>
        <w:t>[bila je]</w:t>
      </w:r>
      <w:r w:rsidR="008F32FB" w:rsidRPr="00EA6AC8">
        <w:rPr>
          <w:rFonts w:cs="Times New Roman"/>
          <w:lang w:val="sr-Latn-RS"/>
        </w:rPr>
        <w:t xml:space="preserve"> </w:t>
      </w:r>
      <w:r w:rsidR="00AC0ADC" w:rsidRPr="00EA6AC8">
        <w:rPr>
          <w:rFonts w:cs="Times New Roman"/>
          <w:lang w:val="sr-Latn-RS"/>
        </w:rPr>
        <w:t xml:space="preserve">u potpunosti </w:t>
      </w:r>
      <w:r w:rsidR="008F32FB" w:rsidRPr="00EA6AC8">
        <w:rPr>
          <w:rFonts w:cs="Times New Roman"/>
          <w:lang w:val="sr-Latn-RS"/>
        </w:rPr>
        <w:t>kolektivna</w:t>
      </w:r>
      <w:r w:rsidR="001D219F" w:rsidRPr="00EA6AC8">
        <w:rPr>
          <w:rFonts w:cs="Times New Roman"/>
          <w:lang w:val="sr-Latn-RS"/>
        </w:rPr>
        <w:t>“</w:t>
      </w:r>
      <w:r w:rsidR="001D219F" w:rsidRPr="001D219F">
        <w:rPr>
          <w:rFonts w:cs="Times New Roman"/>
          <w:lang w:val="sr-Latn-RS"/>
        </w:rPr>
        <w:t xml:space="preserve"> </w:t>
      </w:r>
      <w:r w:rsidR="001D219F" w:rsidRPr="00EA6AC8">
        <w:rPr>
          <w:rFonts w:cs="Times New Roman"/>
          <w:lang w:val="sr-Latn-RS"/>
        </w:rPr>
        <w:t>i takva će i dalje biti sve dok postoji kolektivno poricanje, opravdavanje i zataškavanje tih zločina.</w:t>
      </w:r>
      <w:r w:rsidR="008F32FB" w:rsidRPr="00EA6AC8">
        <w:rPr>
          <w:rStyle w:val="FootnoteReference"/>
          <w:rFonts w:cs="Times New Roman"/>
          <w:lang w:val="sr-Latn-RS"/>
        </w:rPr>
        <w:footnoteReference w:id="39"/>
      </w:r>
      <w:r w:rsidR="008F32FB" w:rsidRPr="00EA6AC8">
        <w:rPr>
          <w:rFonts w:cs="Times New Roman"/>
          <w:lang w:val="sr-Latn-RS"/>
        </w:rPr>
        <w:t xml:space="preserve"> Drugo, Popović je tvrdio da sada nije potrebno ispitivati uzroke zločina i nastojati da se sklopi potpuna slika događaja: to je, kaže Popović, važno za utvrđivanje „istorijske istine“, ali </w:t>
      </w:r>
      <w:r w:rsidR="004D140F" w:rsidRPr="00EA6AC8">
        <w:rPr>
          <w:rFonts w:cs="Times New Roman"/>
          <w:lang w:val="sr-Latn-RS"/>
        </w:rPr>
        <w:t>bi bilo</w:t>
      </w:r>
      <w:r w:rsidR="008F32FB" w:rsidRPr="00EA6AC8">
        <w:rPr>
          <w:rFonts w:cs="Times New Roman"/>
          <w:lang w:val="sr-Latn-RS"/>
        </w:rPr>
        <w:t xml:space="preserve"> najbolje </w:t>
      </w:r>
      <w:r w:rsidR="004D140F" w:rsidRPr="00EA6AC8">
        <w:rPr>
          <w:rFonts w:cs="Times New Roman"/>
          <w:lang w:val="sr-Latn-RS"/>
        </w:rPr>
        <w:t>prepustiti taj posao</w:t>
      </w:r>
      <w:r w:rsidR="008F32FB" w:rsidRPr="00EA6AC8">
        <w:rPr>
          <w:rFonts w:cs="Times New Roman"/>
          <w:lang w:val="sr-Latn-RS"/>
        </w:rPr>
        <w:t xml:space="preserve"> budućim istoričarima.</w:t>
      </w:r>
      <w:r w:rsidR="004D140F" w:rsidRPr="00EA6AC8">
        <w:rPr>
          <w:rStyle w:val="FootnoteReference"/>
          <w:rFonts w:cs="Times New Roman"/>
          <w:lang w:val="sr-Latn-RS"/>
        </w:rPr>
        <w:footnoteReference w:id="40"/>
      </w:r>
      <w:r w:rsidR="00914377">
        <w:rPr>
          <w:rFonts w:cs="Times New Roman"/>
          <w:lang w:val="sr-Latn-RS"/>
        </w:rPr>
        <w:t xml:space="preserve"> </w:t>
      </w:r>
      <w:r w:rsidR="004D140F" w:rsidRPr="00EA6AC8">
        <w:rPr>
          <w:rFonts w:cs="Times New Roman"/>
          <w:lang w:val="sr-Latn-RS"/>
        </w:rPr>
        <w:t>Neposredni zadatak za Srbe i njihove institucije i elite jeste usredsređivanje na srpske zločine:</w:t>
      </w:r>
    </w:p>
    <w:p w:rsidR="004D140F" w:rsidRPr="00EA6AC8" w:rsidRDefault="004D140F" w:rsidP="004A7CF4">
      <w:pPr>
        <w:pStyle w:val="NoSpacing"/>
        <w:ind w:firstLine="720"/>
        <w:rPr>
          <w:rFonts w:cs="Times New Roman"/>
          <w:lang w:val="sr-Latn-RS"/>
        </w:rPr>
      </w:pPr>
    </w:p>
    <w:p w:rsidR="004D140F" w:rsidRDefault="004D140F" w:rsidP="00914377">
      <w:pPr>
        <w:pStyle w:val="NoSpacing"/>
        <w:ind w:left="720"/>
        <w:rPr>
          <w:rFonts w:cs="Times New Roman"/>
          <w:lang w:val="sr-Latn-RS"/>
        </w:rPr>
      </w:pPr>
      <w:r w:rsidRPr="00EA6AC8">
        <w:rPr>
          <w:rFonts w:cs="Times New Roman"/>
          <w:lang w:val="sr-Latn-RS"/>
        </w:rPr>
        <w:t xml:space="preserve">(1) </w:t>
      </w:r>
      <w:r w:rsidR="00F6277B" w:rsidRPr="00EA6AC8">
        <w:rPr>
          <w:rFonts w:cs="Times New Roman"/>
          <w:lang w:val="sr-Latn-RS"/>
        </w:rPr>
        <w:t>„</w:t>
      </w:r>
      <w:r w:rsidRPr="00EA6AC8">
        <w:rPr>
          <w:rFonts w:cs="Times New Roman"/>
          <w:lang w:val="sr-Latn-RS"/>
        </w:rPr>
        <w:t>Naši</w:t>
      </w:r>
      <w:r w:rsidR="00F6277B" w:rsidRPr="00EA6AC8">
        <w:rPr>
          <w:rFonts w:cs="Times New Roman"/>
          <w:lang w:val="sr-Latn-RS"/>
        </w:rPr>
        <w:t>“</w:t>
      </w:r>
      <w:r w:rsidRPr="00EA6AC8">
        <w:rPr>
          <w:rFonts w:cs="Times New Roman"/>
          <w:lang w:val="sr-Latn-RS"/>
        </w:rPr>
        <w:t xml:space="preserve"> zločinci nalaze se u </w:t>
      </w:r>
      <w:r w:rsidRPr="00EA6AC8">
        <w:rPr>
          <w:rFonts w:cs="Times New Roman"/>
          <w:b/>
          <w:bCs/>
          <w:lang w:val="sr-Latn-RS"/>
        </w:rPr>
        <w:t>našoj</w:t>
      </w:r>
      <w:r w:rsidRPr="00EA6AC8">
        <w:rPr>
          <w:rFonts w:cs="Times New Roman"/>
          <w:lang w:val="sr-Latn-RS"/>
        </w:rPr>
        <w:t xml:space="preserve"> jurisdikciji u domašaju policijskih i pravosudnih organa </w:t>
      </w:r>
      <w:r w:rsidRPr="00EA6AC8">
        <w:rPr>
          <w:rFonts w:cs="Times New Roman"/>
          <w:b/>
          <w:bCs/>
          <w:lang w:val="sr-Latn-RS"/>
        </w:rPr>
        <w:t>naše</w:t>
      </w:r>
      <w:r w:rsidRPr="00EA6AC8">
        <w:rPr>
          <w:rFonts w:cs="Times New Roman"/>
          <w:lang w:val="sr-Latn-RS"/>
        </w:rPr>
        <w:t xml:space="preserve"> države (one koja ti je izdala ličnu kartu). Mi imamo pravo i dužnost da insistiramo da </w:t>
      </w:r>
      <w:r w:rsidR="00F6277B" w:rsidRPr="00EA6AC8">
        <w:rPr>
          <w:rFonts w:cs="Times New Roman"/>
          <w:lang w:val="sr-Latn-RS"/>
        </w:rPr>
        <w:t>„</w:t>
      </w:r>
      <w:r w:rsidRPr="00EA6AC8">
        <w:rPr>
          <w:rFonts w:cs="Times New Roman"/>
          <w:lang w:val="sr-Latn-RS"/>
        </w:rPr>
        <w:t>naša</w:t>
      </w:r>
      <w:r w:rsidR="00F6277B" w:rsidRPr="00EA6AC8">
        <w:rPr>
          <w:rFonts w:cs="Times New Roman"/>
          <w:lang w:val="sr-Latn-RS"/>
        </w:rPr>
        <w:t>“</w:t>
      </w:r>
      <w:r w:rsidRPr="00EA6AC8">
        <w:rPr>
          <w:rFonts w:cs="Times New Roman"/>
          <w:lang w:val="sr-Latn-RS"/>
        </w:rPr>
        <w:t xml:space="preserve"> država goni </w:t>
      </w:r>
      <w:r w:rsidR="00F6277B" w:rsidRPr="00EA6AC8">
        <w:rPr>
          <w:rFonts w:cs="Times New Roman"/>
          <w:lang w:val="sr-Latn-RS"/>
        </w:rPr>
        <w:t>„</w:t>
      </w:r>
      <w:r w:rsidRPr="00EA6AC8">
        <w:rPr>
          <w:rFonts w:cs="Times New Roman"/>
          <w:lang w:val="sr-Latn-RS"/>
        </w:rPr>
        <w:t>naše</w:t>
      </w:r>
      <w:r w:rsidR="00F6277B" w:rsidRPr="00EA6AC8">
        <w:rPr>
          <w:rFonts w:cs="Times New Roman"/>
          <w:lang w:val="sr-Latn-RS"/>
        </w:rPr>
        <w:t>“</w:t>
      </w:r>
      <w:r w:rsidRPr="00EA6AC8">
        <w:rPr>
          <w:rFonts w:cs="Times New Roman"/>
          <w:lang w:val="sr-Latn-RS"/>
        </w:rPr>
        <w:t xml:space="preserve"> zločince u </w:t>
      </w:r>
      <w:r w:rsidRPr="00EA6AC8">
        <w:rPr>
          <w:rFonts w:cs="Times New Roman"/>
          <w:b/>
          <w:bCs/>
          <w:lang w:val="sr-Latn-RS"/>
        </w:rPr>
        <w:t>našem</w:t>
      </w:r>
      <w:r w:rsidRPr="00EA6AC8">
        <w:rPr>
          <w:rFonts w:cs="Times New Roman"/>
          <w:lang w:val="sr-Latn-RS"/>
        </w:rPr>
        <w:t xml:space="preserve"> interesu</w:t>
      </w:r>
      <w:r w:rsidR="00F6277B" w:rsidRPr="00EA6AC8">
        <w:rPr>
          <w:rFonts w:cs="Times New Roman"/>
          <w:lang w:val="sr-Latn-RS"/>
        </w:rPr>
        <w:t>...</w:t>
      </w:r>
    </w:p>
    <w:p w:rsidR="00914377" w:rsidRPr="00EA6AC8" w:rsidRDefault="00914377" w:rsidP="00914377">
      <w:pPr>
        <w:pStyle w:val="NoSpacing"/>
        <w:ind w:left="720"/>
        <w:rPr>
          <w:rFonts w:cs="Times New Roman"/>
          <w:lang w:val="sr-Latn-RS"/>
        </w:rPr>
      </w:pPr>
    </w:p>
    <w:p w:rsidR="00F6277B" w:rsidRPr="00EA6AC8" w:rsidRDefault="00F6277B" w:rsidP="00914377">
      <w:pPr>
        <w:pStyle w:val="NoSpacing"/>
        <w:ind w:left="720"/>
        <w:rPr>
          <w:rFonts w:cs="Times New Roman"/>
          <w:lang w:val="sr-Latn-RS"/>
        </w:rPr>
      </w:pPr>
      <w:r w:rsidRPr="00EA6AC8">
        <w:rPr>
          <w:rFonts w:cs="Times New Roman"/>
          <w:lang w:val="sr-Latn-RS"/>
        </w:rPr>
        <w:t xml:space="preserve">2) Slika ove zemlje u svetu, njen međunarodni identitet, tokom godina Miloševićevih ratovanja izgrađen je gotovo isključivo na osnovu slika koje su dolazile iz Sarajeva, iz Vukovara, iz Dubrovnika, iz Srebrenice. Svet je dotle malo znao o nama. Kada je Milošević pao, stvorena je prilika da se ova slika izmeni, da se tome svetu pokaže da se Milošević lažno sakrivao iza „naroda“, da zločine koje je činio i poricao u ime „srpskog naroda“ mi ne prihvatamo za svoje i nemamo razloga da ih poričemo. Postoji </w:t>
      </w:r>
      <w:r w:rsidRPr="00EA6AC8">
        <w:rPr>
          <w:rFonts w:cs="Times New Roman"/>
          <w:b/>
          <w:bCs/>
          <w:lang w:val="sr-Latn-RS"/>
        </w:rPr>
        <w:t>državni</w:t>
      </w:r>
      <w:r w:rsidRPr="00EA6AC8">
        <w:rPr>
          <w:rFonts w:cs="Times New Roman"/>
          <w:lang w:val="sr-Latn-RS"/>
        </w:rPr>
        <w:t xml:space="preserve"> </w:t>
      </w:r>
      <w:r w:rsidRPr="00EA6AC8">
        <w:rPr>
          <w:rFonts w:cs="Times New Roman"/>
          <w:b/>
          <w:bCs/>
          <w:lang w:val="sr-Latn-RS"/>
        </w:rPr>
        <w:t>interes</w:t>
      </w:r>
      <w:r w:rsidRPr="00EA6AC8">
        <w:rPr>
          <w:rFonts w:cs="Times New Roman"/>
          <w:lang w:val="sr-Latn-RS"/>
        </w:rPr>
        <w:t xml:space="preserve"> da se to učini jasnim.</w:t>
      </w:r>
      <w:r w:rsidRPr="00EA6AC8">
        <w:rPr>
          <w:rStyle w:val="FootnoteReference"/>
          <w:rFonts w:cs="Times New Roman"/>
          <w:lang w:val="sr-Latn-RS"/>
        </w:rPr>
        <w:footnoteReference w:id="41"/>
      </w:r>
    </w:p>
    <w:p w:rsidR="00F6277B" w:rsidRPr="00EA6AC8" w:rsidRDefault="00F6277B" w:rsidP="004A7CF4">
      <w:pPr>
        <w:pStyle w:val="NoSpacing"/>
        <w:ind w:firstLine="720"/>
        <w:rPr>
          <w:rFonts w:cs="Times New Roman"/>
          <w:lang w:val="sr-Latn-RS"/>
        </w:rPr>
      </w:pPr>
    </w:p>
    <w:p w:rsidR="00903714" w:rsidRDefault="00F6277B" w:rsidP="004A7CF4">
      <w:pPr>
        <w:pStyle w:val="NoSpacing"/>
        <w:ind w:firstLine="720"/>
        <w:rPr>
          <w:rFonts w:cs="Times New Roman"/>
          <w:lang w:val="sr-Latn-RS"/>
        </w:rPr>
      </w:pPr>
      <w:r w:rsidRPr="00EA6AC8">
        <w:rPr>
          <w:rFonts w:cs="Times New Roman"/>
          <w:lang w:val="sr-Latn-RS"/>
        </w:rPr>
        <w:t>Po Popovićevom mišljenju, iako su i članovi drugih nacionalnih grupa vršili zločine, time treba da se bave njihova društva. Podsećanje na zločine drugih samo je sredstvo da se umanj</w:t>
      </w:r>
      <w:r w:rsidR="00914377">
        <w:rPr>
          <w:rFonts w:cs="Times New Roman"/>
          <w:lang w:val="sr-Latn-RS"/>
        </w:rPr>
        <w:t>e</w:t>
      </w:r>
      <w:r w:rsidRPr="00EA6AC8">
        <w:rPr>
          <w:rFonts w:cs="Times New Roman"/>
          <w:lang w:val="sr-Latn-RS"/>
        </w:rPr>
        <w:t xml:space="preserve"> zločin</w:t>
      </w:r>
      <w:r w:rsidR="00914377">
        <w:rPr>
          <w:rFonts w:cs="Times New Roman"/>
          <w:lang w:val="sr-Latn-RS"/>
        </w:rPr>
        <w:t>i</w:t>
      </w:r>
      <w:r w:rsidR="00D033E8" w:rsidRPr="00EA6AC8">
        <w:rPr>
          <w:rFonts w:cs="Times New Roman"/>
          <w:lang w:val="sr-Latn-RS"/>
        </w:rPr>
        <w:t xml:space="preserve"> koj</w:t>
      </w:r>
      <w:r w:rsidR="00914377">
        <w:rPr>
          <w:rFonts w:cs="Times New Roman"/>
          <w:lang w:val="sr-Latn-RS"/>
        </w:rPr>
        <w:t>e</w:t>
      </w:r>
      <w:r w:rsidR="00D033E8" w:rsidRPr="00EA6AC8">
        <w:rPr>
          <w:rFonts w:cs="Times New Roman"/>
          <w:lang w:val="sr-Latn-RS"/>
        </w:rPr>
        <w:t xml:space="preserve"> su počinili Srbi i </w:t>
      </w:r>
      <w:r w:rsidR="00914377">
        <w:rPr>
          <w:rFonts w:cs="Times New Roman"/>
          <w:lang w:val="sr-Latn-RS"/>
        </w:rPr>
        <w:t xml:space="preserve">predstavlja </w:t>
      </w:r>
      <w:r w:rsidR="00D033E8" w:rsidRPr="00EA6AC8">
        <w:rPr>
          <w:rFonts w:cs="Times New Roman"/>
          <w:lang w:val="sr-Latn-RS"/>
        </w:rPr>
        <w:t xml:space="preserve">neprihvatljivi argument </w:t>
      </w:r>
      <w:r w:rsidR="00D033E8" w:rsidRPr="00EA6AC8">
        <w:rPr>
          <w:rFonts w:cs="Times New Roman"/>
          <w:i/>
          <w:lang w:val="sr-Latn-RS"/>
        </w:rPr>
        <w:t>tu quoque</w:t>
      </w:r>
      <w:r w:rsidR="00D033E8" w:rsidRPr="00EA6AC8">
        <w:rPr>
          <w:rFonts w:cs="Times New Roman"/>
          <w:lang w:val="sr-Latn-RS"/>
        </w:rPr>
        <w:t>.</w:t>
      </w:r>
      <w:r w:rsidR="00D033E8" w:rsidRPr="00EA6AC8">
        <w:rPr>
          <w:rStyle w:val="FootnoteReference"/>
          <w:rFonts w:cs="Times New Roman"/>
          <w:lang w:val="sr-Latn-RS"/>
        </w:rPr>
        <w:footnoteReference w:id="42"/>
      </w:r>
      <w:r w:rsidR="0051515A" w:rsidRPr="00EA6AC8">
        <w:rPr>
          <w:rFonts w:cs="Times New Roman"/>
          <w:lang w:val="sr-Latn-RS"/>
        </w:rPr>
        <w:t xml:space="preserve"> Popovićevi stavovi odjeknuli su u nizu priloga kritičara </w:t>
      </w:r>
      <w:r w:rsidR="0051515A" w:rsidRPr="00EA6AC8">
        <w:rPr>
          <w:rFonts w:cs="Times New Roman"/>
          <w:i/>
          <w:lang w:val="sr-Latn-RS"/>
        </w:rPr>
        <w:t>Vremena</w:t>
      </w:r>
      <w:r w:rsidR="00D77BFA" w:rsidRPr="00EA6AC8">
        <w:rPr>
          <w:rFonts w:cs="Times New Roman"/>
          <w:lang w:val="sr-Latn-RS"/>
        </w:rPr>
        <w:t xml:space="preserve">, kao i u drugim </w:t>
      </w:r>
      <w:r w:rsidR="00914377">
        <w:rPr>
          <w:rFonts w:cs="Times New Roman"/>
          <w:lang w:val="sr-Latn-RS"/>
        </w:rPr>
        <w:t>glasilima</w:t>
      </w:r>
      <w:r w:rsidR="00D77BFA" w:rsidRPr="00EA6AC8">
        <w:rPr>
          <w:rFonts w:cs="Times New Roman"/>
          <w:lang w:val="sr-Latn-RS"/>
        </w:rPr>
        <w:t xml:space="preserve"> liberalne inteligencije, poput</w:t>
      </w:r>
      <w:r w:rsidR="00914377">
        <w:rPr>
          <w:rFonts w:cs="Times New Roman"/>
          <w:lang w:val="sr-Latn-RS"/>
        </w:rPr>
        <w:t xml:space="preserve"> dvonedeljnika</w:t>
      </w:r>
      <w:r w:rsidR="00D77BFA" w:rsidRPr="00EA6AC8">
        <w:rPr>
          <w:rFonts w:cs="Times New Roman"/>
          <w:lang w:val="sr-Latn-RS"/>
        </w:rPr>
        <w:t xml:space="preserve"> </w:t>
      </w:r>
      <w:r w:rsidR="00D77BFA" w:rsidRPr="00EA6AC8">
        <w:rPr>
          <w:rFonts w:cs="Times New Roman"/>
          <w:i/>
          <w:lang w:val="sr-Latn-RS"/>
        </w:rPr>
        <w:t>Republike</w:t>
      </w:r>
      <w:r w:rsidR="00D77BFA" w:rsidRPr="00EA6AC8">
        <w:rPr>
          <w:rFonts w:cs="Times New Roman"/>
          <w:lang w:val="sr-Latn-RS"/>
        </w:rPr>
        <w:t>, koja je primetila da je svaki pokušaj uspostavljanja simetrije zločina „</w:t>
      </w:r>
      <w:r w:rsidR="008D1E0D" w:rsidRPr="00914377">
        <w:rPr>
          <w:rFonts w:cs="Times New Roman"/>
          <w:lang w:val="sr-Latn-RS"/>
        </w:rPr>
        <w:t xml:space="preserve">samo </w:t>
      </w:r>
      <w:r w:rsidR="00AD6A03" w:rsidRPr="00914377">
        <w:rPr>
          <w:rFonts w:cs="Times New Roman"/>
          <w:lang w:val="sr-Latn-RS"/>
        </w:rPr>
        <w:t>izgovor</w:t>
      </w:r>
      <w:r w:rsidR="008D1E0D" w:rsidRPr="00914377">
        <w:rPr>
          <w:rFonts w:cs="Times New Roman"/>
          <w:lang w:val="sr-Latn-RS"/>
        </w:rPr>
        <w:t xml:space="preserve"> za izbegavanje odgovornosti za sopstvene zločine... Ne treba da gledamo preko </w:t>
      </w:r>
      <w:r w:rsidR="003B2651" w:rsidRPr="00914377">
        <w:rPr>
          <w:rFonts w:cs="Times New Roman"/>
          <w:lang w:val="sr-Latn-RS"/>
        </w:rPr>
        <w:t>plota</w:t>
      </w:r>
      <w:r w:rsidR="008D1E0D" w:rsidRPr="00914377">
        <w:rPr>
          <w:rFonts w:cs="Times New Roman"/>
          <w:lang w:val="sr-Latn-RS"/>
        </w:rPr>
        <w:t xml:space="preserve"> u komšijsku baštu, već da otvorenije</w:t>
      </w:r>
      <w:r w:rsidR="00914377">
        <w:rPr>
          <w:rFonts w:cs="Times New Roman"/>
          <w:lang w:val="sr-Latn-RS"/>
        </w:rPr>
        <w:t xml:space="preserve"> preispitujemo sopstvenu savest</w:t>
      </w:r>
      <w:r w:rsidR="008D1E0D" w:rsidRPr="00914377">
        <w:rPr>
          <w:rFonts w:cs="Times New Roman"/>
          <w:lang w:val="sr-Latn-RS"/>
        </w:rPr>
        <w:t>“</w:t>
      </w:r>
      <w:r w:rsidR="00914377">
        <w:rPr>
          <w:rFonts w:cs="Times New Roman"/>
          <w:lang w:val="sr-Latn-RS"/>
        </w:rPr>
        <w:t>.</w:t>
      </w:r>
      <w:r w:rsidR="008D1E0D" w:rsidRPr="00914377">
        <w:rPr>
          <w:rStyle w:val="FootnoteReference"/>
          <w:rFonts w:cs="Times New Roman"/>
          <w:lang w:val="sr-Latn-RS"/>
        </w:rPr>
        <w:footnoteReference w:id="43"/>
      </w:r>
    </w:p>
    <w:p w:rsidR="00D033E8" w:rsidRPr="00EA6AC8" w:rsidRDefault="00D033E8" w:rsidP="004A7CF4">
      <w:pPr>
        <w:pStyle w:val="NoSpacing"/>
        <w:ind w:firstLine="720"/>
        <w:rPr>
          <w:rFonts w:cs="Times New Roman"/>
          <w:lang w:val="sr-Latn-RS"/>
        </w:rPr>
      </w:pPr>
      <w:r w:rsidRPr="00EA6AC8">
        <w:rPr>
          <w:rFonts w:cs="Times New Roman"/>
          <w:lang w:val="sr-Latn-RS"/>
        </w:rPr>
        <w:t>Među predstavnicima drugog stanovišta</w:t>
      </w:r>
      <w:r w:rsidR="0051515A" w:rsidRPr="00EA6AC8">
        <w:rPr>
          <w:rFonts w:cs="Times New Roman"/>
          <w:lang w:val="sr-Latn-RS"/>
        </w:rPr>
        <w:t xml:space="preserve"> Stojan Cerović, nekadašnji bliski prijatelj Popovića, najdirektnije se suprotstavio Popovićevim tvrđenjima. Iako se složio da se treba pozabaviti pitanj</w:t>
      </w:r>
      <w:r w:rsidR="00914377">
        <w:rPr>
          <w:rFonts w:cs="Times New Roman"/>
          <w:lang w:val="sr-Latn-RS"/>
        </w:rPr>
        <w:t>ima</w:t>
      </w:r>
      <w:r w:rsidR="0051515A" w:rsidRPr="00EA6AC8">
        <w:rPr>
          <w:rFonts w:cs="Times New Roman"/>
          <w:lang w:val="sr-Latn-RS"/>
        </w:rPr>
        <w:t xml:space="preserve"> </w:t>
      </w:r>
      <w:r w:rsidR="008D1E0D" w:rsidRPr="00EA6AC8">
        <w:rPr>
          <w:rFonts w:cs="Times New Roman"/>
          <w:lang w:val="sr-Latn-RS"/>
        </w:rPr>
        <w:t xml:space="preserve">zašto je Milošević u jednom trenutku </w:t>
      </w:r>
      <w:r w:rsidR="00F7347D" w:rsidRPr="00EA6AC8">
        <w:rPr>
          <w:rFonts w:cs="Times New Roman"/>
          <w:lang w:val="sr-Latn-RS"/>
        </w:rPr>
        <w:t>zadobio</w:t>
      </w:r>
      <w:r w:rsidR="008D1E0D" w:rsidRPr="00EA6AC8">
        <w:rPr>
          <w:rFonts w:cs="Times New Roman"/>
          <w:lang w:val="sr-Latn-RS"/>
        </w:rPr>
        <w:t xml:space="preserve"> tako </w:t>
      </w:r>
      <w:r w:rsidR="00F7347D" w:rsidRPr="00EA6AC8">
        <w:rPr>
          <w:rFonts w:cs="Times New Roman"/>
          <w:lang w:val="sr-Latn-RS"/>
        </w:rPr>
        <w:t>široku</w:t>
      </w:r>
      <w:r w:rsidR="008D1E0D" w:rsidRPr="00EA6AC8">
        <w:rPr>
          <w:rFonts w:cs="Times New Roman"/>
          <w:lang w:val="sr-Latn-RS"/>
        </w:rPr>
        <w:t xml:space="preserve"> podršku naroda u Srbiji, zašto je došlo do rata i zašto je Srbija </w:t>
      </w:r>
      <w:r w:rsidR="00914377">
        <w:rPr>
          <w:rFonts w:cs="Times New Roman"/>
          <w:lang w:val="sr-Latn-RS"/>
        </w:rPr>
        <w:t>ušla</w:t>
      </w:r>
      <w:r w:rsidR="008D1E0D" w:rsidRPr="00EA6AC8">
        <w:rPr>
          <w:rFonts w:cs="Times New Roman"/>
          <w:lang w:val="sr-Latn-RS"/>
        </w:rPr>
        <w:t xml:space="preserve"> u sukob „s celim svetom“, to suočavanje ne </w:t>
      </w:r>
      <w:r w:rsidR="0026734E" w:rsidRPr="00EA6AC8">
        <w:rPr>
          <w:rFonts w:cs="Times New Roman"/>
          <w:lang w:val="sr-Latn-RS"/>
        </w:rPr>
        <w:t>sme</w:t>
      </w:r>
      <w:r w:rsidR="008D1E0D" w:rsidRPr="00EA6AC8">
        <w:rPr>
          <w:rFonts w:cs="Times New Roman"/>
          <w:lang w:val="sr-Latn-RS"/>
        </w:rPr>
        <w:t xml:space="preserve"> da se obavlja na jednostran i iskrivljen način, kao što </w:t>
      </w:r>
      <w:r w:rsidR="00363461">
        <w:rPr>
          <w:rFonts w:cs="Times New Roman"/>
          <w:lang w:val="sr-Latn-RS"/>
        </w:rPr>
        <w:t>to, po njegovom mišlj</w:t>
      </w:r>
      <w:r w:rsidR="00914377">
        <w:rPr>
          <w:rFonts w:cs="Times New Roman"/>
          <w:lang w:val="sr-Latn-RS"/>
        </w:rPr>
        <w:t xml:space="preserve">enju, </w:t>
      </w:r>
      <w:r w:rsidR="008D1E0D" w:rsidRPr="00EA6AC8">
        <w:rPr>
          <w:rFonts w:cs="Times New Roman"/>
          <w:lang w:val="sr-Latn-RS"/>
        </w:rPr>
        <w:t>rade</w:t>
      </w:r>
      <w:r w:rsidR="0026734E" w:rsidRPr="00EA6AC8">
        <w:rPr>
          <w:rFonts w:cs="Times New Roman"/>
          <w:lang w:val="sr-Latn-RS"/>
        </w:rPr>
        <w:t xml:space="preserve"> Popović i drugi kritičari </w:t>
      </w:r>
      <w:r w:rsidR="0026734E" w:rsidRPr="00EA6AC8">
        <w:rPr>
          <w:rFonts w:cs="Times New Roman"/>
          <w:i/>
          <w:lang w:val="sr-Latn-RS"/>
        </w:rPr>
        <w:t>Vremena</w:t>
      </w:r>
      <w:r w:rsidR="0026734E" w:rsidRPr="00EA6AC8">
        <w:rPr>
          <w:rFonts w:cs="Times New Roman"/>
          <w:lang w:val="sr-Latn-RS"/>
        </w:rPr>
        <w:t>.</w:t>
      </w:r>
      <w:r w:rsidR="0026734E" w:rsidRPr="00EA6AC8">
        <w:rPr>
          <w:rStyle w:val="FootnoteReference"/>
          <w:rFonts w:cs="Times New Roman"/>
          <w:lang w:val="sr-Latn-RS"/>
        </w:rPr>
        <w:footnoteReference w:id="44"/>
      </w:r>
      <w:r w:rsidR="0026734E" w:rsidRPr="00EA6AC8">
        <w:rPr>
          <w:rFonts w:cs="Times New Roman"/>
          <w:lang w:val="sr-Latn-RS"/>
        </w:rPr>
        <w:t xml:space="preserve"> Za njega Popovićevo insistiranje na etnifikaciji zločina</w:t>
      </w:r>
      <w:r w:rsidR="00F7347D" w:rsidRPr="00EA6AC8">
        <w:rPr>
          <w:rFonts w:cs="Times New Roman"/>
          <w:lang w:val="sr-Latn-RS"/>
        </w:rPr>
        <w:t xml:space="preserve"> </w:t>
      </w:r>
      <w:r w:rsidR="00363461">
        <w:rPr>
          <w:rFonts w:cs="Times New Roman"/>
          <w:lang w:val="sr-Latn-RS"/>
        </w:rPr>
        <w:t xml:space="preserve">jasno </w:t>
      </w:r>
      <w:r w:rsidR="00F7347D" w:rsidRPr="00EA6AC8">
        <w:rPr>
          <w:rFonts w:cs="Times New Roman"/>
          <w:lang w:val="sr-Latn-RS"/>
        </w:rPr>
        <w:t>pokazuje da</w:t>
      </w:r>
      <w:r w:rsidR="0026734E" w:rsidRPr="00EA6AC8">
        <w:rPr>
          <w:rFonts w:cs="Times New Roman"/>
          <w:lang w:val="sr-Latn-RS"/>
        </w:rPr>
        <w:t xml:space="preserve"> „</w:t>
      </w:r>
      <w:r w:rsidR="00F7347D" w:rsidRPr="00EA6AC8">
        <w:rPr>
          <w:rFonts w:cs="Times New Roman"/>
          <w:lang w:val="sr-Latn-RS"/>
        </w:rPr>
        <w:t>ovde imamo posla s tvrdoglavom selekcijom činjenica, s odbijanjem da se misli o b</w:t>
      </w:r>
      <w:r w:rsidR="00363461">
        <w:rPr>
          <w:rFonts w:cs="Times New Roman"/>
          <w:lang w:val="sr-Latn-RS"/>
        </w:rPr>
        <w:t>ilo čemu izvan ,srpske krivice’</w:t>
      </w:r>
      <w:r w:rsidR="00F7347D" w:rsidRPr="00EA6AC8">
        <w:rPr>
          <w:rFonts w:cs="Times New Roman"/>
          <w:lang w:val="sr-Latn-RS"/>
        </w:rPr>
        <w:t>“</w:t>
      </w:r>
      <w:r w:rsidR="00363461">
        <w:rPr>
          <w:rFonts w:cs="Times New Roman"/>
          <w:lang w:val="sr-Latn-RS"/>
        </w:rPr>
        <w:t>.</w:t>
      </w:r>
      <w:r w:rsidR="00F7347D" w:rsidRPr="00EA6AC8">
        <w:rPr>
          <w:rStyle w:val="FootnoteReference"/>
          <w:rFonts w:cs="Times New Roman"/>
          <w:lang w:val="sr-Latn-RS"/>
        </w:rPr>
        <w:footnoteReference w:id="45"/>
      </w:r>
      <w:r w:rsidR="00862B84" w:rsidRPr="00EA6AC8">
        <w:rPr>
          <w:rFonts w:cs="Times New Roman"/>
          <w:lang w:val="sr-Latn-RS"/>
        </w:rPr>
        <w:t xml:space="preserve"> Zapravo, tvrdio je Cerović, Srbi nisu podržali Miloševićevu politiku</w:t>
      </w:r>
      <w:r w:rsidR="00CA10AA" w:rsidRPr="00EA6AC8">
        <w:rPr>
          <w:rFonts w:cs="Times New Roman"/>
          <w:lang w:val="sr-Latn-RS"/>
        </w:rPr>
        <w:t xml:space="preserve"> tokom devedesetih godina u tako velikoj meri kao što se tvrdi i kritičarima </w:t>
      </w:r>
      <w:r w:rsidR="00CA10AA" w:rsidRPr="00EA6AC8">
        <w:rPr>
          <w:rFonts w:cs="Times New Roman"/>
          <w:i/>
          <w:lang w:val="sr-Latn-RS"/>
        </w:rPr>
        <w:t>Vremena</w:t>
      </w:r>
      <w:r w:rsidR="00CA10AA" w:rsidRPr="00EA6AC8">
        <w:rPr>
          <w:rFonts w:cs="Times New Roman"/>
          <w:lang w:val="sr-Latn-RS"/>
        </w:rPr>
        <w:t xml:space="preserve"> je odgovaralo da zaborave drugi deo priče:</w:t>
      </w:r>
      <w:r w:rsidR="00531145" w:rsidRPr="00EA6AC8">
        <w:rPr>
          <w:rFonts w:cs="Times New Roman"/>
          <w:lang w:val="sr-Latn-RS"/>
        </w:rPr>
        <w:t xml:space="preserve"> </w:t>
      </w:r>
      <w:r w:rsidR="003B2651" w:rsidRPr="00EA6AC8">
        <w:rPr>
          <w:rFonts w:cs="Times New Roman"/>
          <w:lang w:val="sr-Latn-RS"/>
        </w:rPr>
        <w:t>„ne znam zašto se tako zaboravlja istorija srpskog otpora k</w:t>
      </w:r>
      <w:r w:rsidR="00363461">
        <w:rPr>
          <w:rFonts w:cs="Times New Roman"/>
          <w:lang w:val="sr-Latn-RS"/>
        </w:rPr>
        <w:t>oji je najzad srušio Miloševića</w:t>
      </w:r>
      <w:r w:rsidR="00531145" w:rsidRPr="00363461">
        <w:rPr>
          <w:rFonts w:cs="Times New Roman"/>
          <w:lang w:val="sr-Latn-RS"/>
        </w:rPr>
        <w:t>“</w:t>
      </w:r>
      <w:r w:rsidR="00363461">
        <w:rPr>
          <w:rFonts w:cs="Times New Roman"/>
          <w:lang w:val="sr-Latn-RS"/>
        </w:rPr>
        <w:t>.</w:t>
      </w:r>
      <w:r w:rsidR="00531145" w:rsidRPr="00EA6AC8">
        <w:rPr>
          <w:rStyle w:val="FootnoteReference"/>
          <w:rFonts w:cs="Times New Roman"/>
          <w:lang w:val="sr-Latn-RS"/>
        </w:rPr>
        <w:footnoteReference w:id="46"/>
      </w:r>
    </w:p>
    <w:p w:rsidR="00531145" w:rsidRPr="00EA6AC8" w:rsidRDefault="00531145" w:rsidP="004A7CF4">
      <w:pPr>
        <w:pStyle w:val="NoSpacing"/>
        <w:ind w:firstLine="720"/>
        <w:rPr>
          <w:rFonts w:cs="Times New Roman"/>
          <w:lang w:val="sr-Latn-RS"/>
        </w:rPr>
      </w:pPr>
      <w:r w:rsidRPr="00EA6AC8">
        <w:rPr>
          <w:rFonts w:cs="Times New Roman"/>
          <w:lang w:val="sr-Latn-RS"/>
        </w:rPr>
        <w:t>U jednom intervjuu iz septembra 2002, u vreme kad je polemika dostigla vrhunac, Cerović je ovako opisao Popovićev pristup prošlosti:</w:t>
      </w:r>
    </w:p>
    <w:p w:rsidR="00531145" w:rsidRPr="00EA6AC8" w:rsidRDefault="00531145" w:rsidP="004A7CF4">
      <w:pPr>
        <w:pStyle w:val="NoSpacing"/>
        <w:ind w:firstLine="720"/>
        <w:rPr>
          <w:rFonts w:cs="Times New Roman"/>
          <w:lang w:val="sr-Latn-RS"/>
        </w:rPr>
      </w:pPr>
    </w:p>
    <w:p w:rsidR="00531145" w:rsidRPr="00EA6AC8" w:rsidRDefault="000D7FD5" w:rsidP="00363461">
      <w:pPr>
        <w:autoSpaceDE w:val="0"/>
        <w:autoSpaceDN w:val="0"/>
        <w:adjustRightInd w:val="0"/>
        <w:spacing w:after="0" w:line="240" w:lineRule="auto"/>
        <w:ind w:left="720"/>
        <w:rPr>
          <w:rFonts w:cs="Times New Roman"/>
          <w:lang w:val="sr-Latn-RS"/>
        </w:rPr>
      </w:pPr>
      <w:r w:rsidRPr="00EA6AC8">
        <w:rPr>
          <w:rFonts w:cs="Times New Roman"/>
          <w:lang w:val="sr-Latn-RS"/>
        </w:rPr>
        <w:t xml:space="preserve">Ali, iz onoga kako kritičari </w:t>
      </w:r>
      <w:r w:rsidRPr="00EA6AC8">
        <w:rPr>
          <w:rFonts w:cs="Times New Roman"/>
          <w:i/>
          <w:iCs/>
          <w:lang w:val="sr-Latn-RS"/>
        </w:rPr>
        <w:t xml:space="preserve">Vremena </w:t>
      </w:r>
      <w:r w:rsidRPr="00EA6AC8">
        <w:rPr>
          <w:rFonts w:cs="Times New Roman"/>
          <w:lang w:val="sr-Latn-RS"/>
        </w:rPr>
        <w:t>i B92 to sada rade ispada da je krivica</w:t>
      </w:r>
      <w:r w:rsidR="00B37021" w:rsidRPr="00EA6AC8">
        <w:rPr>
          <w:rFonts w:cs="Times New Roman"/>
          <w:lang w:val="sr-Latn-RS"/>
        </w:rPr>
        <w:t xml:space="preserve"> </w:t>
      </w:r>
      <w:r w:rsidRPr="00EA6AC8">
        <w:rPr>
          <w:rFonts w:cs="Times New Roman"/>
          <w:lang w:val="sr-Latn-RS"/>
        </w:rPr>
        <w:t>isključivo srpska, a da su žrtve isključivo na drugoj strani. Možda je to u</w:t>
      </w:r>
      <w:r w:rsidR="00B37021" w:rsidRPr="00EA6AC8">
        <w:rPr>
          <w:rFonts w:cs="Times New Roman"/>
          <w:lang w:val="sr-Latn-RS"/>
        </w:rPr>
        <w:t xml:space="preserve"> </w:t>
      </w:r>
      <w:r w:rsidRPr="00EA6AC8">
        <w:rPr>
          <w:rFonts w:cs="Times New Roman"/>
          <w:lang w:val="sr-Latn-RS"/>
        </w:rPr>
        <w:t>većem delu tako, ali nije sasvim tako i daleko je od toga... Oni koji insistiraju na toj priči danas, a sa kojima polemišem, tvrde</w:t>
      </w:r>
      <w:r w:rsidR="00B37021" w:rsidRPr="00EA6AC8">
        <w:rPr>
          <w:rFonts w:cs="Times New Roman"/>
          <w:lang w:val="sr-Latn-RS"/>
        </w:rPr>
        <w:t xml:space="preserve"> </w:t>
      </w:r>
      <w:r w:rsidRPr="00EA6AC8">
        <w:rPr>
          <w:rFonts w:cs="Times New Roman"/>
          <w:lang w:val="sr-Latn-RS"/>
        </w:rPr>
        <w:t>da se u S</w:t>
      </w:r>
      <w:r w:rsidR="00B37021" w:rsidRPr="00EA6AC8">
        <w:rPr>
          <w:rFonts w:cs="Times New Roman"/>
          <w:lang w:val="sr-Latn-RS"/>
        </w:rPr>
        <w:t>r</w:t>
      </w:r>
      <w:r w:rsidRPr="00EA6AC8">
        <w:rPr>
          <w:rFonts w:cs="Times New Roman"/>
          <w:lang w:val="sr-Latn-RS"/>
        </w:rPr>
        <w:t>biji desilo nešto uporedivo sa nacističkom Nemačkom. To</w:t>
      </w:r>
      <w:r w:rsidR="00B37021" w:rsidRPr="00EA6AC8">
        <w:rPr>
          <w:rFonts w:cs="Times New Roman"/>
          <w:lang w:val="sr-Latn-RS"/>
        </w:rPr>
        <w:t xml:space="preserve">, </w:t>
      </w:r>
      <w:r w:rsidRPr="00EA6AC8">
        <w:rPr>
          <w:rFonts w:cs="Times New Roman"/>
          <w:lang w:val="sr-Latn-RS"/>
        </w:rPr>
        <w:t>naravno nije tačno.</w:t>
      </w:r>
      <w:r w:rsidR="007F4611" w:rsidRPr="00EA6AC8">
        <w:rPr>
          <w:rStyle w:val="FootnoteReference"/>
          <w:rFonts w:cs="Times New Roman"/>
          <w:lang w:val="sr-Latn-RS"/>
        </w:rPr>
        <w:footnoteReference w:id="47"/>
      </w:r>
    </w:p>
    <w:p w:rsidR="00EE4736" w:rsidRPr="00EA6AC8" w:rsidRDefault="00EE4736" w:rsidP="004A7CF4">
      <w:pPr>
        <w:pStyle w:val="NoSpacing"/>
        <w:ind w:firstLine="720"/>
        <w:rPr>
          <w:rFonts w:cs="Times New Roman"/>
          <w:lang w:val="sr-Latn-RS"/>
        </w:rPr>
      </w:pPr>
    </w:p>
    <w:p w:rsidR="00EE4736" w:rsidRPr="00EA6AC8" w:rsidRDefault="00DF260F" w:rsidP="004A7CF4">
      <w:pPr>
        <w:pStyle w:val="NoSpacing"/>
        <w:ind w:firstLine="720"/>
        <w:rPr>
          <w:rFonts w:cs="Times New Roman"/>
          <w:lang w:val="sr-Latn-RS"/>
        </w:rPr>
      </w:pPr>
      <w:r w:rsidRPr="00EA6AC8">
        <w:rPr>
          <w:rFonts w:cs="Times New Roman"/>
          <w:lang w:val="sr-Latn-RS"/>
        </w:rPr>
        <w:t>C</w:t>
      </w:r>
      <w:r w:rsidR="00EE4736" w:rsidRPr="00EA6AC8">
        <w:rPr>
          <w:rFonts w:cs="Times New Roman"/>
          <w:lang w:val="sr-Latn-RS"/>
        </w:rPr>
        <w:t>erovićev</w:t>
      </w:r>
      <w:r w:rsidR="00363461">
        <w:rPr>
          <w:rFonts w:cs="Times New Roman"/>
          <w:lang w:val="sr-Latn-RS"/>
        </w:rPr>
        <w:t>o</w:t>
      </w:r>
      <w:r w:rsidR="00EE4736" w:rsidRPr="00EA6AC8">
        <w:rPr>
          <w:rFonts w:cs="Times New Roman"/>
          <w:lang w:val="sr-Latn-RS"/>
        </w:rPr>
        <w:t xml:space="preserve"> </w:t>
      </w:r>
      <w:r w:rsidR="00363461">
        <w:rPr>
          <w:rFonts w:cs="Times New Roman"/>
          <w:lang w:val="sr-Latn-RS"/>
        </w:rPr>
        <w:t>odbacivanje</w:t>
      </w:r>
      <w:r w:rsidR="002D140D" w:rsidRPr="00EA6AC8">
        <w:rPr>
          <w:rFonts w:cs="Times New Roman"/>
          <w:lang w:val="sr-Latn-RS"/>
        </w:rPr>
        <w:t xml:space="preserve"> poređenj</w:t>
      </w:r>
      <w:r w:rsidR="00363461">
        <w:rPr>
          <w:rFonts w:cs="Times New Roman"/>
          <w:lang w:val="sr-Latn-RS"/>
        </w:rPr>
        <w:t>a</w:t>
      </w:r>
      <w:r w:rsidR="002D140D" w:rsidRPr="00EA6AC8">
        <w:rPr>
          <w:rFonts w:cs="Times New Roman"/>
          <w:lang w:val="sr-Latn-RS"/>
        </w:rPr>
        <w:t xml:space="preserve"> s nacističkom Nemačkom zasn</w:t>
      </w:r>
      <w:r w:rsidR="00363461">
        <w:rPr>
          <w:rFonts w:cs="Times New Roman"/>
          <w:lang w:val="sr-Latn-RS"/>
        </w:rPr>
        <w:t>i</w:t>
      </w:r>
      <w:r w:rsidR="002D140D" w:rsidRPr="00EA6AC8">
        <w:rPr>
          <w:rFonts w:cs="Times New Roman"/>
          <w:lang w:val="sr-Latn-RS"/>
        </w:rPr>
        <w:t>va</w:t>
      </w:r>
      <w:r w:rsidR="00363461">
        <w:rPr>
          <w:rFonts w:cs="Times New Roman"/>
          <w:lang w:val="sr-Latn-RS"/>
        </w:rPr>
        <w:t>lo se</w:t>
      </w:r>
      <w:r w:rsidR="002D140D" w:rsidRPr="00EA6AC8">
        <w:rPr>
          <w:rFonts w:cs="Times New Roman"/>
          <w:lang w:val="sr-Latn-RS"/>
        </w:rPr>
        <w:t xml:space="preserve"> na </w:t>
      </w:r>
      <w:r w:rsidR="00363461">
        <w:rPr>
          <w:rFonts w:cs="Times New Roman"/>
          <w:lang w:val="sr-Latn-RS"/>
        </w:rPr>
        <w:t>uvere</w:t>
      </w:r>
      <w:r w:rsidR="002D140D" w:rsidRPr="00EA6AC8">
        <w:rPr>
          <w:rFonts w:cs="Times New Roman"/>
          <w:lang w:val="sr-Latn-RS"/>
        </w:rPr>
        <w:t xml:space="preserve">nju, zajedničkom braniocima </w:t>
      </w:r>
      <w:r w:rsidR="002D140D" w:rsidRPr="00EA6AC8">
        <w:rPr>
          <w:rFonts w:cs="Times New Roman"/>
          <w:i/>
          <w:lang w:val="sr-Latn-RS"/>
        </w:rPr>
        <w:t>Vremena</w:t>
      </w:r>
      <w:r w:rsidR="002D140D" w:rsidRPr="00EA6AC8">
        <w:rPr>
          <w:rFonts w:cs="Times New Roman"/>
          <w:lang w:val="sr-Latn-RS"/>
        </w:rPr>
        <w:t xml:space="preserve">, da srpski zločini, mada većeg obima, nisu bili drukčije prirode od zločina koje su tokom ratova iz devedesetih počinili drugi. Iz perspektive te grupe, ono što su Srbi radili devedesetih dostojno je prezira i kazne, ali se ne može izjednačiti sa holokaustom – srpski zločini nisu bili </w:t>
      </w:r>
      <w:r w:rsidR="00BC7030">
        <w:rPr>
          <w:rFonts w:cs="Times New Roman"/>
          <w:lang w:val="sr-Latn-RS"/>
        </w:rPr>
        <w:t xml:space="preserve">tako </w:t>
      </w:r>
      <w:r w:rsidR="002D140D" w:rsidRPr="00EA6AC8">
        <w:rPr>
          <w:rFonts w:cs="Times New Roman"/>
          <w:lang w:val="sr-Latn-RS"/>
        </w:rPr>
        <w:t>moralno jedinstveni.</w:t>
      </w:r>
    </w:p>
    <w:p w:rsidR="002D140D" w:rsidRPr="00EA6AC8" w:rsidRDefault="00165EA0" w:rsidP="004A7CF4">
      <w:pPr>
        <w:pStyle w:val="NoSpacing"/>
        <w:ind w:firstLine="720"/>
        <w:rPr>
          <w:rFonts w:cs="Times New Roman"/>
          <w:lang w:val="sr-Latn-RS"/>
        </w:rPr>
      </w:pPr>
      <w:r>
        <w:rPr>
          <w:rFonts w:cs="Times New Roman"/>
          <w:lang w:val="sr-Latn-RS"/>
        </w:rPr>
        <w:t>Sa te</w:t>
      </w:r>
      <w:r w:rsidR="002D140D" w:rsidRPr="00EA6AC8">
        <w:rPr>
          <w:rFonts w:cs="Times New Roman"/>
          <w:lang w:val="sr-Latn-RS"/>
        </w:rPr>
        <w:t xml:space="preserve"> pozicij</w:t>
      </w:r>
      <w:r>
        <w:rPr>
          <w:rFonts w:cs="Times New Roman"/>
          <w:lang w:val="sr-Latn-RS"/>
        </w:rPr>
        <w:t>e</w:t>
      </w:r>
      <w:r w:rsidR="002D140D" w:rsidRPr="00EA6AC8">
        <w:rPr>
          <w:rFonts w:cs="Times New Roman"/>
          <w:lang w:val="sr-Latn-RS"/>
        </w:rPr>
        <w:t xml:space="preserve"> je </w:t>
      </w:r>
      <w:r>
        <w:rPr>
          <w:rFonts w:cs="Times New Roman"/>
          <w:lang w:val="sr-Latn-RS"/>
        </w:rPr>
        <w:t>upućen poziv</w:t>
      </w:r>
      <w:r w:rsidR="002D140D" w:rsidRPr="00EA6AC8">
        <w:rPr>
          <w:rFonts w:cs="Times New Roman"/>
          <w:lang w:val="sr-Latn-RS"/>
        </w:rPr>
        <w:t xml:space="preserve"> na „treći pogled</w:t>
      </w:r>
      <w:r>
        <w:rPr>
          <w:rFonts w:cs="Times New Roman"/>
          <w:lang w:val="sr-Latn-RS"/>
        </w:rPr>
        <w:t>“. Poziv je uputio</w:t>
      </w:r>
      <w:r w:rsidR="002D140D" w:rsidRPr="00EA6AC8">
        <w:rPr>
          <w:rFonts w:cs="Times New Roman"/>
          <w:lang w:val="sr-Latn-RS"/>
        </w:rPr>
        <w:t xml:space="preserve"> filolog i profesor Beogradskog univerziteta Ljubiša Rajić. On je postavio pitanje da li je moguće prihvatiti takav pristup prošlosti koji Srbima ne dodeljuje ni isključivo ulogu žrtava</w:t>
      </w:r>
      <w:r w:rsidR="007931F5" w:rsidRPr="00EA6AC8">
        <w:rPr>
          <w:rFonts w:cs="Times New Roman"/>
          <w:lang w:val="sr-Latn-RS"/>
        </w:rPr>
        <w:t xml:space="preserve"> (kao što rade srpski nacionalisti) ni ulogu počinilaca zločina (kao što rade kritičari </w:t>
      </w:r>
      <w:r w:rsidR="007931F5" w:rsidRPr="00791E60">
        <w:rPr>
          <w:rFonts w:cs="Times New Roman"/>
          <w:i/>
          <w:lang w:val="sr-Latn-RS"/>
        </w:rPr>
        <w:t>Vremena</w:t>
      </w:r>
      <w:r w:rsidR="007931F5" w:rsidRPr="00EA6AC8">
        <w:rPr>
          <w:rFonts w:cs="Times New Roman"/>
          <w:lang w:val="sr-Latn-RS"/>
        </w:rPr>
        <w:t>).</w:t>
      </w:r>
    </w:p>
    <w:p w:rsidR="00B27ADC" w:rsidRPr="00EA6AC8" w:rsidRDefault="00B27ADC" w:rsidP="004A7CF4">
      <w:pPr>
        <w:pStyle w:val="NoSpacing"/>
        <w:ind w:firstLine="720"/>
        <w:rPr>
          <w:rFonts w:cs="Times New Roman"/>
          <w:lang w:val="sr-Latn-RS"/>
        </w:rPr>
      </w:pPr>
    </w:p>
    <w:p w:rsidR="00B27ADC" w:rsidRPr="00EA6AC8" w:rsidRDefault="00B27ADC" w:rsidP="00791E60">
      <w:pPr>
        <w:pStyle w:val="NoSpacing"/>
        <w:ind w:left="720"/>
        <w:rPr>
          <w:rFonts w:cs="Times New Roman"/>
          <w:lang w:val="sr-Latn-RS"/>
        </w:rPr>
      </w:pPr>
      <w:r w:rsidRPr="00EA6AC8">
        <w:rPr>
          <w:rFonts w:cs="Times New Roman"/>
          <w:lang w:val="sr-Latn-RS"/>
        </w:rPr>
        <w:t>Imam li pravo da smatram i javno kažem da su Muslimani u Bosni i Hercegovini kao narod bili izloženi proganjanju, od obične pljačke i zakidanja osnovnih prava do genocida, ali i da su Alija Izetbegović i SDA svojom politikom u velikoj meri doprineli tome. Mogu li, na primer, da osudim postupke Radovana Karadžića ili rukovodstva Srba u Krajini, ali i da kažem da su obični Srbi u Bosni i Hercegovini i Hrvatskoj imali dovoljno razloga za strah od većinske vlasti u tim državama ako one postanu nezavisne? Imam li prava da kažem da bi Tuđman trebalo da sedi odmah do Miloševića u Hagu?...</w:t>
      </w:r>
      <w:r w:rsidR="00903714">
        <w:rPr>
          <w:rFonts w:cs="Times New Roman"/>
          <w:lang w:val="sr-Latn-RS"/>
        </w:rPr>
        <w:t xml:space="preserve"> </w:t>
      </w:r>
      <w:r w:rsidRPr="00EA6AC8">
        <w:rPr>
          <w:rFonts w:cs="Times New Roman"/>
          <w:lang w:val="sr-Latn-RS"/>
        </w:rPr>
        <w:t>Smem li da budem i protiv Miloševića i protiv OVK i protiv NATO-a? Smem li uopšte da kritikujem SAD i NATO, ili se to smatra svetogrđem? Smem li da podržim suđenje optuženima za ratne zločine, ali da kažem i da se tužilaštvo Haškog tribunala ponaša kao strana u sporu i da deluje više politički nego pravno? Mogu li da osudim zločine nad Albancima, ali da smatram da je i rukovodstvo OVK krivo za slične zločine nad nealbancima? Da li postoji razlika između albanskih i nealbanskih izbeglica?</w:t>
      </w:r>
      <w:r w:rsidR="00791E60">
        <w:rPr>
          <w:rFonts w:cs="Times New Roman"/>
          <w:lang w:val="sr-Latn-RS"/>
        </w:rPr>
        <w:t xml:space="preserve"> </w:t>
      </w:r>
      <w:r w:rsidRPr="00EA6AC8">
        <w:rPr>
          <w:rFonts w:cs="Times New Roman"/>
          <w:lang w:val="sr-Latn-RS"/>
        </w:rPr>
        <w:t>Zašto ne bih smeo da kritikujem Zapad a da odmah ne budem svrstan među nacionaliste, ili da kritikujem nacionaliste a da odmah ne budem svrstan u izdajnike srpstva? ...</w:t>
      </w:r>
      <w:r w:rsidR="00903714">
        <w:rPr>
          <w:rFonts w:cs="Times New Roman"/>
          <w:lang w:val="sr-Latn-RS"/>
        </w:rPr>
        <w:t xml:space="preserve"> </w:t>
      </w:r>
      <w:r w:rsidRPr="00EA6AC8">
        <w:rPr>
          <w:rFonts w:cs="Times New Roman"/>
          <w:lang w:val="sr-Latn-RS"/>
        </w:rPr>
        <w:t>Postoji li pravo na neko treće stanovište?</w:t>
      </w:r>
      <w:r w:rsidRPr="00EA6AC8">
        <w:rPr>
          <w:rStyle w:val="FootnoteReference"/>
          <w:rFonts w:cs="Times New Roman"/>
          <w:lang w:val="sr-Latn-RS"/>
        </w:rPr>
        <w:footnoteReference w:id="48"/>
      </w:r>
    </w:p>
    <w:p w:rsidR="00B37021" w:rsidRPr="00EA6AC8" w:rsidRDefault="00B37021" w:rsidP="004A7CF4">
      <w:pPr>
        <w:pStyle w:val="NoSpacing"/>
        <w:ind w:left="170" w:firstLine="720"/>
        <w:rPr>
          <w:rFonts w:cs="Times New Roman"/>
          <w:lang w:val="sr-Latn-RS"/>
        </w:rPr>
      </w:pPr>
    </w:p>
    <w:p w:rsidR="00832E41" w:rsidRPr="00EA6AC8" w:rsidRDefault="00B27ADC" w:rsidP="004A7CF4">
      <w:pPr>
        <w:pStyle w:val="NoSpacing"/>
        <w:ind w:firstLine="720"/>
        <w:rPr>
          <w:rFonts w:cs="Times New Roman"/>
          <w:lang w:val="sr-Latn-RS"/>
        </w:rPr>
      </w:pPr>
      <w:r w:rsidRPr="00EA6AC8">
        <w:rPr>
          <w:rFonts w:cs="Times New Roman"/>
          <w:lang w:val="sr-Latn-RS"/>
        </w:rPr>
        <w:t xml:space="preserve">Ovo zalaganje za </w:t>
      </w:r>
      <w:r w:rsidR="00832E41" w:rsidRPr="00EA6AC8">
        <w:rPr>
          <w:rFonts w:cs="Times New Roman"/>
          <w:lang w:val="sr-Latn-RS"/>
        </w:rPr>
        <w:t>„</w:t>
      </w:r>
      <w:r w:rsidRPr="00EA6AC8">
        <w:rPr>
          <w:rFonts w:cs="Times New Roman"/>
          <w:lang w:val="sr-Latn-RS"/>
        </w:rPr>
        <w:t>treće mišljenje</w:t>
      </w:r>
      <w:r w:rsidR="00832E41" w:rsidRPr="00EA6AC8">
        <w:rPr>
          <w:rFonts w:cs="Times New Roman"/>
          <w:lang w:val="sr-Latn-RS"/>
        </w:rPr>
        <w:t>“</w:t>
      </w:r>
      <w:r w:rsidRPr="00EA6AC8">
        <w:rPr>
          <w:rFonts w:cs="Times New Roman"/>
          <w:lang w:val="sr-Latn-RS"/>
        </w:rPr>
        <w:t xml:space="preserve"> podrazumeva da ne postoji </w:t>
      </w:r>
      <w:r w:rsidR="00B37021" w:rsidRPr="00EA6AC8">
        <w:rPr>
          <w:rFonts w:cs="Times New Roman"/>
          <w:lang w:val="sr-Latn-RS"/>
        </w:rPr>
        <w:t>„</w:t>
      </w:r>
      <w:r w:rsidRPr="00EA6AC8">
        <w:rPr>
          <w:rFonts w:cs="Times New Roman"/>
          <w:lang w:val="sr-Latn-RS"/>
        </w:rPr>
        <w:t>lažna</w:t>
      </w:r>
      <w:r w:rsidR="00B37021" w:rsidRPr="00EA6AC8">
        <w:rPr>
          <w:rFonts w:cs="Times New Roman"/>
          <w:lang w:val="sr-Latn-RS"/>
        </w:rPr>
        <w:t>“</w:t>
      </w:r>
      <w:r w:rsidRPr="00EA6AC8">
        <w:rPr>
          <w:rFonts w:cs="Times New Roman"/>
          <w:lang w:val="sr-Latn-RS"/>
        </w:rPr>
        <w:t xml:space="preserve"> simetrija zločina jer su zločini Srba zaista uporedivi sa zločinima nesrba. Odgovornost za ratove iz devedesetih, a time i za počinjen</w:t>
      </w:r>
      <w:r w:rsidR="003207D3">
        <w:rPr>
          <w:rFonts w:cs="Times New Roman"/>
          <w:lang w:val="sr-Latn-RS"/>
        </w:rPr>
        <w:t>a</w:t>
      </w:r>
      <w:r w:rsidR="00B37021" w:rsidRPr="00EA6AC8">
        <w:rPr>
          <w:rFonts w:cs="Times New Roman"/>
          <w:lang w:val="sr-Latn-RS"/>
        </w:rPr>
        <w:t xml:space="preserve"> </w:t>
      </w:r>
      <w:r w:rsidR="003207D3">
        <w:rPr>
          <w:rFonts w:cs="Times New Roman"/>
          <w:lang w:val="sr-Latn-RS"/>
        </w:rPr>
        <w:t>zlodela</w:t>
      </w:r>
      <w:r w:rsidRPr="00EA6AC8">
        <w:rPr>
          <w:rFonts w:cs="Times New Roman"/>
          <w:lang w:val="sr-Latn-RS"/>
        </w:rPr>
        <w:t xml:space="preserve"> ne može se pripisati samo Miloševiću</w:t>
      </w:r>
      <w:r w:rsidR="00832E41" w:rsidRPr="00EA6AC8">
        <w:rPr>
          <w:rFonts w:cs="Times New Roman"/>
          <w:lang w:val="sr-Latn-RS"/>
        </w:rPr>
        <w:t>, koji – mada je kriv – nije jedini lider koji je zaslužio da se nađe pre</w:t>
      </w:r>
      <w:r w:rsidR="003207D3">
        <w:rPr>
          <w:rFonts w:cs="Times New Roman"/>
          <w:lang w:val="sr-Latn-RS"/>
        </w:rPr>
        <w:t>d Sudom u Hagu</w:t>
      </w:r>
      <w:r w:rsidR="00832E41" w:rsidRPr="00EA6AC8">
        <w:rPr>
          <w:rFonts w:cs="Times New Roman"/>
          <w:lang w:val="sr-Latn-RS"/>
        </w:rPr>
        <w:t xml:space="preserve">. Iz te perspektive NATO i Zapad </w:t>
      </w:r>
      <w:r w:rsidR="003207D3">
        <w:rPr>
          <w:rFonts w:cs="Times New Roman"/>
          <w:lang w:val="sr-Latn-RS"/>
        </w:rPr>
        <w:t xml:space="preserve">takođe </w:t>
      </w:r>
      <w:r w:rsidR="00832E41" w:rsidRPr="00EA6AC8">
        <w:rPr>
          <w:rFonts w:cs="Times New Roman"/>
          <w:lang w:val="sr-Latn-RS"/>
        </w:rPr>
        <w:t xml:space="preserve">nisu </w:t>
      </w:r>
      <w:r w:rsidR="003207D3">
        <w:rPr>
          <w:rFonts w:cs="Times New Roman"/>
          <w:lang w:val="sr-Latn-RS"/>
        </w:rPr>
        <w:t>puki</w:t>
      </w:r>
      <w:r w:rsidR="00832E41" w:rsidRPr="00EA6AC8">
        <w:rPr>
          <w:rFonts w:cs="Times New Roman"/>
          <w:lang w:val="sr-Latn-RS"/>
        </w:rPr>
        <w:t xml:space="preserve"> posmatrači već direktni učesnici u ratovima</w:t>
      </w:r>
      <w:r w:rsidR="00B37021" w:rsidRPr="00EA6AC8">
        <w:rPr>
          <w:rFonts w:cs="Times New Roman"/>
          <w:lang w:val="sr-Latn-RS"/>
        </w:rPr>
        <w:t>, te</w:t>
      </w:r>
      <w:r w:rsidR="00832E41" w:rsidRPr="00EA6AC8">
        <w:rPr>
          <w:rFonts w:cs="Times New Roman"/>
          <w:lang w:val="sr-Latn-RS"/>
        </w:rPr>
        <w:t xml:space="preserve"> i sami snose deo odgovornosti.</w:t>
      </w:r>
    </w:p>
    <w:p w:rsidR="00B27ADC" w:rsidRPr="00EA6AC8" w:rsidRDefault="00832E41" w:rsidP="004A7CF4">
      <w:pPr>
        <w:pStyle w:val="NoSpacing"/>
        <w:ind w:firstLine="720"/>
        <w:rPr>
          <w:rFonts w:cs="Times New Roman"/>
          <w:lang w:val="sr-Latn-RS"/>
        </w:rPr>
      </w:pPr>
      <w:r w:rsidRPr="00EA6AC8">
        <w:rPr>
          <w:rFonts w:cs="Times New Roman"/>
          <w:lang w:val="sr-Latn-RS"/>
        </w:rPr>
        <w:t xml:space="preserve">Iako se takav stav može </w:t>
      </w:r>
      <w:r w:rsidR="003207D3">
        <w:rPr>
          <w:rFonts w:cs="Times New Roman"/>
          <w:lang w:val="sr-Latn-RS"/>
        </w:rPr>
        <w:t>protumačiti</w:t>
      </w:r>
      <w:r w:rsidRPr="00EA6AC8">
        <w:rPr>
          <w:rFonts w:cs="Times New Roman"/>
          <w:lang w:val="sr-Latn-RS"/>
        </w:rPr>
        <w:t xml:space="preserve"> kao relativizacija zločina koje je počinila srpska strana (</w:t>
      </w:r>
      <w:r w:rsidR="00375DDF" w:rsidRPr="00EA6AC8">
        <w:rPr>
          <w:rFonts w:cs="Times New Roman"/>
          <w:lang w:val="sr-Latn-RS"/>
        </w:rPr>
        <w:t xml:space="preserve">a </w:t>
      </w:r>
      <w:r w:rsidRPr="00EA6AC8">
        <w:rPr>
          <w:rFonts w:cs="Times New Roman"/>
          <w:lang w:val="sr-Latn-RS"/>
        </w:rPr>
        <w:t xml:space="preserve">tako su ga i </w:t>
      </w:r>
      <w:r w:rsidR="003207D3">
        <w:rPr>
          <w:rFonts w:cs="Times New Roman"/>
          <w:lang w:val="sr-Latn-RS"/>
        </w:rPr>
        <w:t>shvatili</w:t>
      </w:r>
      <w:r w:rsidRPr="00EA6AC8">
        <w:rPr>
          <w:rFonts w:cs="Times New Roman"/>
          <w:lang w:val="sr-Latn-RS"/>
        </w:rPr>
        <w:t xml:space="preserve"> kritičari </w:t>
      </w:r>
      <w:r w:rsidRPr="00EA6AC8">
        <w:rPr>
          <w:rFonts w:cs="Times New Roman"/>
          <w:i/>
          <w:lang w:val="sr-Latn-RS"/>
        </w:rPr>
        <w:t>Vremena</w:t>
      </w:r>
      <w:r w:rsidRPr="00EA6AC8">
        <w:rPr>
          <w:rFonts w:cs="Times New Roman"/>
          <w:lang w:val="sr-Latn-RS"/>
        </w:rPr>
        <w:t xml:space="preserve">), za branioce </w:t>
      </w:r>
      <w:r w:rsidRPr="00EA6AC8">
        <w:rPr>
          <w:rFonts w:cs="Times New Roman"/>
          <w:i/>
          <w:lang w:val="sr-Latn-RS"/>
        </w:rPr>
        <w:t>Vremena</w:t>
      </w:r>
      <w:r w:rsidRPr="00EA6AC8">
        <w:rPr>
          <w:rFonts w:cs="Times New Roman"/>
          <w:lang w:val="sr-Latn-RS"/>
        </w:rPr>
        <w:t xml:space="preserve"> reč je naprosto o </w:t>
      </w:r>
      <w:r w:rsidR="003207D3">
        <w:rPr>
          <w:rFonts w:cs="Times New Roman"/>
          <w:lang w:val="sr-Latn-RS"/>
        </w:rPr>
        <w:t>preciznijem</w:t>
      </w:r>
      <w:r w:rsidRPr="00EA6AC8">
        <w:rPr>
          <w:rFonts w:cs="Times New Roman"/>
          <w:lang w:val="sr-Latn-RS"/>
        </w:rPr>
        <w:t xml:space="preserve"> i potpunijem prikazu </w:t>
      </w:r>
      <w:r w:rsidR="003207D3">
        <w:rPr>
          <w:rFonts w:cs="Times New Roman"/>
          <w:lang w:val="sr-Latn-RS"/>
        </w:rPr>
        <w:t>istine,</w:t>
      </w:r>
      <w:r w:rsidRPr="00EA6AC8">
        <w:rPr>
          <w:rFonts w:cs="Times New Roman"/>
          <w:lang w:val="sr-Latn-RS"/>
        </w:rPr>
        <w:t xml:space="preserve"> jer </w:t>
      </w:r>
      <w:r w:rsidR="003207D3">
        <w:rPr>
          <w:rFonts w:cs="Times New Roman"/>
          <w:lang w:val="sr-Latn-RS"/>
        </w:rPr>
        <w:t>on</w:t>
      </w:r>
      <w:r w:rsidRPr="00EA6AC8">
        <w:rPr>
          <w:rFonts w:cs="Times New Roman"/>
          <w:lang w:val="sr-Latn-RS"/>
        </w:rPr>
        <w:t xml:space="preserve"> </w:t>
      </w:r>
      <w:r w:rsidR="003207D3">
        <w:rPr>
          <w:rFonts w:cs="Times New Roman"/>
          <w:lang w:val="sr-Latn-RS"/>
        </w:rPr>
        <w:t>uzima u obzir</w:t>
      </w:r>
      <w:r w:rsidRPr="00EA6AC8">
        <w:rPr>
          <w:rFonts w:cs="Times New Roman"/>
          <w:lang w:val="sr-Latn-RS"/>
        </w:rPr>
        <w:t xml:space="preserve"> motiv</w:t>
      </w:r>
      <w:r w:rsidR="003207D3">
        <w:rPr>
          <w:rFonts w:cs="Times New Roman"/>
          <w:lang w:val="sr-Latn-RS"/>
        </w:rPr>
        <w:t>e</w:t>
      </w:r>
      <w:r w:rsidRPr="00EA6AC8">
        <w:rPr>
          <w:rFonts w:cs="Times New Roman"/>
          <w:lang w:val="sr-Latn-RS"/>
        </w:rPr>
        <w:t xml:space="preserve"> i postup</w:t>
      </w:r>
      <w:r w:rsidR="003207D3">
        <w:rPr>
          <w:rFonts w:cs="Times New Roman"/>
          <w:lang w:val="sr-Latn-RS"/>
        </w:rPr>
        <w:t>ke</w:t>
      </w:r>
      <w:r w:rsidRPr="00EA6AC8">
        <w:rPr>
          <w:rFonts w:cs="Times New Roman"/>
          <w:lang w:val="sr-Latn-RS"/>
        </w:rPr>
        <w:t xml:space="preserve"> svih strana i </w:t>
      </w:r>
      <w:r w:rsidR="003207D3">
        <w:rPr>
          <w:rFonts w:cs="Times New Roman"/>
          <w:lang w:val="sr-Latn-RS"/>
        </w:rPr>
        <w:t>teži</w:t>
      </w:r>
      <w:r w:rsidRPr="00EA6AC8">
        <w:rPr>
          <w:rFonts w:cs="Times New Roman"/>
          <w:lang w:val="sr-Latn-RS"/>
        </w:rPr>
        <w:t xml:space="preserve"> da objasni a ne da sudi. Uloga srpskih intelektualaca – kao i </w:t>
      </w:r>
      <w:r w:rsidR="003207D3">
        <w:rPr>
          <w:rFonts w:cs="Times New Roman"/>
          <w:lang w:val="sr-Latn-RS"/>
        </w:rPr>
        <w:t xml:space="preserve">drugih </w:t>
      </w:r>
      <w:r w:rsidR="00375DDF" w:rsidRPr="00EA6AC8">
        <w:rPr>
          <w:rFonts w:cs="Times New Roman"/>
          <w:lang w:val="sr-Latn-RS"/>
        </w:rPr>
        <w:t>intelektualaca</w:t>
      </w:r>
      <w:r w:rsidR="003207D3">
        <w:rPr>
          <w:rFonts w:cs="Times New Roman"/>
          <w:lang w:val="sr-Latn-RS"/>
        </w:rPr>
        <w:t xml:space="preserve"> </w:t>
      </w:r>
      <w:r w:rsidRPr="00EA6AC8">
        <w:rPr>
          <w:rFonts w:cs="Times New Roman"/>
          <w:lang w:val="sr-Latn-RS"/>
        </w:rPr>
        <w:t xml:space="preserve">– </w:t>
      </w:r>
      <w:r w:rsidR="00343122" w:rsidRPr="00EA6AC8">
        <w:rPr>
          <w:rFonts w:cs="Times New Roman"/>
          <w:lang w:val="sr-Latn-RS"/>
        </w:rPr>
        <w:t xml:space="preserve">jeste da o prošlosti govore pošteno i da je prikazuju </w:t>
      </w:r>
      <w:r w:rsidR="003207D3">
        <w:rPr>
          <w:rFonts w:cs="Times New Roman"/>
          <w:lang w:val="sr-Latn-RS"/>
        </w:rPr>
        <w:t>u svoj</w:t>
      </w:r>
      <w:r w:rsidR="00343122" w:rsidRPr="00EA6AC8">
        <w:rPr>
          <w:rFonts w:cs="Times New Roman"/>
          <w:lang w:val="sr-Latn-RS"/>
        </w:rPr>
        <w:t xml:space="preserve"> njen</w:t>
      </w:r>
      <w:r w:rsidR="003207D3">
        <w:rPr>
          <w:rFonts w:cs="Times New Roman"/>
          <w:lang w:val="sr-Latn-RS"/>
        </w:rPr>
        <w:t xml:space="preserve">oj </w:t>
      </w:r>
      <w:r w:rsidR="00343122" w:rsidRPr="00EA6AC8">
        <w:rPr>
          <w:rFonts w:cs="Times New Roman"/>
          <w:lang w:val="sr-Latn-RS"/>
        </w:rPr>
        <w:t>složenost</w:t>
      </w:r>
      <w:r w:rsidR="003207D3">
        <w:rPr>
          <w:rFonts w:cs="Times New Roman"/>
          <w:lang w:val="sr-Latn-RS"/>
        </w:rPr>
        <w:t>i</w:t>
      </w:r>
      <w:r w:rsidR="00343122" w:rsidRPr="00EA6AC8">
        <w:rPr>
          <w:rFonts w:cs="Times New Roman"/>
          <w:lang w:val="sr-Latn-RS"/>
        </w:rPr>
        <w:t xml:space="preserve">. </w:t>
      </w:r>
      <w:r w:rsidR="00375DDF" w:rsidRPr="00EA6AC8">
        <w:rPr>
          <w:rFonts w:cs="Times New Roman"/>
          <w:lang w:val="sr-Latn-RS"/>
        </w:rPr>
        <w:t>N</w:t>
      </w:r>
      <w:r w:rsidR="00343122" w:rsidRPr="00EA6AC8">
        <w:rPr>
          <w:rFonts w:cs="Times New Roman"/>
          <w:lang w:val="sr-Latn-RS"/>
        </w:rPr>
        <w:t>jihov zadatak nije da postupaju kao „moralni inkvizitori“ koji osuđuju svoj narod i traže „nekakav masovni egzorcizam“ kako bi naterali narod da prihvati sopstvenu krivicu.</w:t>
      </w:r>
      <w:r w:rsidR="00343122" w:rsidRPr="00EA6AC8">
        <w:rPr>
          <w:rStyle w:val="FootnoteReference"/>
          <w:rFonts w:cs="Times New Roman"/>
          <w:lang w:val="sr-Latn-RS"/>
        </w:rPr>
        <w:footnoteReference w:id="49"/>
      </w:r>
      <w:r w:rsidR="00343122" w:rsidRPr="00EA6AC8">
        <w:rPr>
          <w:rFonts w:cs="Times New Roman"/>
          <w:lang w:val="sr-Latn-RS"/>
        </w:rPr>
        <w:t xml:space="preserve"> Po Cerovićev</w:t>
      </w:r>
      <w:r w:rsidR="00017ABF" w:rsidRPr="00EA6AC8">
        <w:rPr>
          <w:rFonts w:cs="Times New Roman"/>
          <w:lang w:val="sr-Latn-RS"/>
        </w:rPr>
        <w:t>o</w:t>
      </w:r>
      <w:r w:rsidR="00343122" w:rsidRPr="00EA6AC8">
        <w:rPr>
          <w:rFonts w:cs="Times New Roman"/>
          <w:lang w:val="sr-Latn-RS"/>
        </w:rPr>
        <w:t xml:space="preserve">m </w:t>
      </w:r>
      <w:r w:rsidR="00017ABF" w:rsidRPr="00EA6AC8">
        <w:rPr>
          <w:rFonts w:cs="Times New Roman"/>
          <w:lang w:val="sr-Latn-RS"/>
        </w:rPr>
        <w:t>mišljenju</w:t>
      </w:r>
      <w:r w:rsidR="00343122" w:rsidRPr="00EA6AC8">
        <w:rPr>
          <w:rFonts w:cs="Times New Roman"/>
          <w:lang w:val="sr-Latn-RS"/>
        </w:rPr>
        <w:t xml:space="preserve"> takav pristup prošlosti nije samo pogrešan i </w:t>
      </w:r>
      <w:r w:rsidR="00017ABF" w:rsidRPr="00EA6AC8">
        <w:rPr>
          <w:rFonts w:cs="Times New Roman"/>
          <w:lang w:val="sr-Latn-RS"/>
        </w:rPr>
        <w:t>lišen</w:t>
      </w:r>
      <w:r w:rsidR="00343122" w:rsidRPr="00EA6AC8">
        <w:rPr>
          <w:rFonts w:cs="Times New Roman"/>
          <w:lang w:val="sr-Latn-RS"/>
        </w:rPr>
        <w:t xml:space="preserve"> izgleda na uspeh već je </w:t>
      </w:r>
      <w:r w:rsidR="00017ABF" w:rsidRPr="00EA6AC8">
        <w:rPr>
          <w:rFonts w:cs="Times New Roman"/>
          <w:lang w:val="sr-Latn-RS"/>
        </w:rPr>
        <w:t>zapravo štetan.</w:t>
      </w:r>
      <w:r w:rsidR="00017ABF" w:rsidRPr="00EA6AC8">
        <w:rPr>
          <w:rStyle w:val="FootnoteReference"/>
          <w:rFonts w:cs="Times New Roman"/>
          <w:lang w:val="sr-Latn-RS"/>
        </w:rPr>
        <w:footnoteReference w:id="50"/>
      </w:r>
    </w:p>
    <w:p w:rsidR="00017ABF" w:rsidRPr="00EA6AC8" w:rsidRDefault="00017ABF" w:rsidP="004A7CF4">
      <w:pPr>
        <w:pStyle w:val="NoSpacing"/>
        <w:ind w:firstLine="720"/>
        <w:rPr>
          <w:rFonts w:cs="Times New Roman"/>
          <w:lang w:val="sr-Latn-RS"/>
        </w:rPr>
      </w:pPr>
      <w:r w:rsidRPr="00EA6AC8">
        <w:rPr>
          <w:rFonts w:cs="Times New Roman"/>
          <w:lang w:val="sr-Latn-RS"/>
        </w:rPr>
        <w:t xml:space="preserve">Cerović je veoma jasno </w:t>
      </w:r>
      <w:r w:rsidR="00A620F4">
        <w:rPr>
          <w:rFonts w:cs="Times New Roman"/>
          <w:lang w:val="sr-Latn-RS"/>
        </w:rPr>
        <w:t>izložio</w:t>
      </w:r>
      <w:r w:rsidRPr="00EA6AC8">
        <w:rPr>
          <w:rFonts w:cs="Times New Roman"/>
          <w:lang w:val="sr-Latn-RS"/>
        </w:rPr>
        <w:t xml:space="preserve"> zašto je pristup kritičara </w:t>
      </w:r>
      <w:r w:rsidRPr="00EA6AC8">
        <w:rPr>
          <w:rFonts w:cs="Times New Roman"/>
          <w:i/>
          <w:lang w:val="sr-Latn-RS"/>
        </w:rPr>
        <w:t>Vremena</w:t>
      </w:r>
      <w:r w:rsidRPr="00EA6AC8">
        <w:rPr>
          <w:rFonts w:cs="Times New Roman"/>
          <w:lang w:val="sr-Latn-RS"/>
        </w:rPr>
        <w:t xml:space="preserve"> tako poguban za Srbiju. Pre svega</w:t>
      </w:r>
      <w:r w:rsidR="00A620F4">
        <w:rPr>
          <w:rFonts w:cs="Times New Roman"/>
          <w:lang w:val="sr-Latn-RS"/>
        </w:rPr>
        <w:t>, štetan je jer</w:t>
      </w:r>
      <w:r w:rsidRPr="00EA6AC8">
        <w:rPr>
          <w:rFonts w:cs="Times New Roman"/>
          <w:lang w:val="sr-Latn-RS"/>
        </w:rPr>
        <w:t xml:space="preserve"> ometa razvoj demokratije u Srbiji</w:t>
      </w:r>
      <w:r w:rsidR="00083CD2" w:rsidRPr="00EA6AC8">
        <w:rPr>
          <w:rFonts w:cs="Times New Roman"/>
          <w:lang w:val="sr-Latn-RS"/>
        </w:rPr>
        <w:t>:</w:t>
      </w:r>
      <w:r w:rsidRPr="00EA6AC8">
        <w:rPr>
          <w:rFonts w:cs="Times New Roman"/>
          <w:lang w:val="sr-Latn-RS"/>
        </w:rPr>
        <w:t xml:space="preserve"> naime, tvrđenja o srpskoj odgovornosti zapravo idu naruku nacionalistima jer daju </w:t>
      </w:r>
      <w:r w:rsidR="00A620F4">
        <w:rPr>
          <w:rFonts w:cs="Times New Roman"/>
          <w:lang w:val="sr-Latn-RS"/>
        </w:rPr>
        <w:t>verodostojnost</w:t>
      </w:r>
      <w:r w:rsidR="00083CD2" w:rsidRPr="00EA6AC8">
        <w:rPr>
          <w:rFonts w:cs="Times New Roman"/>
          <w:lang w:val="sr-Latn-RS"/>
        </w:rPr>
        <w:t xml:space="preserve"> stavu da je „Milošević isto što i Srbija“</w:t>
      </w:r>
      <w:r w:rsidR="00975905" w:rsidRPr="00EA6AC8">
        <w:rPr>
          <w:rFonts w:cs="Times New Roman"/>
          <w:lang w:val="sr-Latn-RS"/>
        </w:rPr>
        <w:t xml:space="preserve"> </w:t>
      </w:r>
      <w:r w:rsidR="00083CD2" w:rsidRPr="00EA6AC8">
        <w:rPr>
          <w:rFonts w:cs="Times New Roman"/>
          <w:lang w:val="sr-Latn-RS"/>
        </w:rPr>
        <w:t>i da se u Hagu sudi ce</w:t>
      </w:r>
      <w:r w:rsidR="00A620F4">
        <w:rPr>
          <w:rFonts w:cs="Times New Roman"/>
          <w:lang w:val="sr-Latn-RS"/>
        </w:rPr>
        <w:t>l</w:t>
      </w:r>
      <w:r w:rsidR="00083CD2" w:rsidRPr="00EA6AC8">
        <w:rPr>
          <w:rFonts w:cs="Times New Roman"/>
          <w:lang w:val="sr-Latn-RS"/>
        </w:rPr>
        <w:t>om narodu.</w:t>
      </w:r>
      <w:r w:rsidR="00083CD2" w:rsidRPr="00EA6AC8">
        <w:rPr>
          <w:rStyle w:val="FootnoteReference"/>
          <w:rFonts w:cs="Times New Roman"/>
          <w:lang w:val="sr-Latn-RS"/>
        </w:rPr>
        <w:footnoteReference w:id="51"/>
      </w:r>
      <w:r w:rsidR="00083CD2" w:rsidRPr="00EA6AC8">
        <w:rPr>
          <w:rFonts w:cs="Times New Roman"/>
          <w:lang w:val="sr-Latn-RS"/>
        </w:rPr>
        <w:t xml:space="preserve"> Drugo, taj pristup je kontraproduktivan za prevladavanje poricanja u Srbiji i započinjanje prave rasprave o onom što se događalo tokom devedesetih: „Govor koji zvuči kao optužba, koji postavlja nerealne, nemoguće zahteve i ciljeve, koji počiva na nerazumevanju istorije i odsustvu saosećanja, sasvim izvesno priziva upravo ono protiv čega je uperen</w:t>
      </w:r>
      <w:r w:rsidR="000E0593" w:rsidRPr="00EA6AC8">
        <w:rPr>
          <w:rFonts w:cs="Times New Roman"/>
          <w:lang w:val="sr-Latn-RS"/>
        </w:rPr>
        <w:t>.</w:t>
      </w:r>
      <w:r w:rsidR="00083CD2" w:rsidRPr="00EA6AC8">
        <w:rPr>
          <w:rFonts w:cs="Times New Roman"/>
          <w:lang w:val="sr-Latn-RS"/>
        </w:rPr>
        <w:t>“</w:t>
      </w:r>
      <w:r w:rsidR="00083CD2" w:rsidRPr="00EA6AC8">
        <w:rPr>
          <w:rStyle w:val="FootnoteReference"/>
          <w:rFonts w:cs="Times New Roman"/>
          <w:lang w:val="sr-Latn-RS"/>
        </w:rPr>
        <w:footnoteReference w:id="52"/>
      </w:r>
      <w:r w:rsidR="000E0593" w:rsidRPr="00EA6AC8">
        <w:rPr>
          <w:rFonts w:cs="Times New Roman"/>
          <w:lang w:val="sr-Latn-RS"/>
        </w:rPr>
        <w:t xml:space="preserve"> Po njegovom mišljenju, niko ne bi prihvatio da se bavi prošlošću pod takvim uslovima</w:t>
      </w:r>
      <w:r w:rsidR="00F66D04" w:rsidRPr="00EA6AC8">
        <w:rPr>
          <w:rFonts w:cs="Times New Roman"/>
          <w:lang w:val="sr-Latn-RS"/>
        </w:rPr>
        <w:t xml:space="preserve"> </w:t>
      </w:r>
      <w:r w:rsidR="00344E00" w:rsidRPr="00EA6AC8">
        <w:rPr>
          <w:rFonts w:cs="Times New Roman"/>
          <w:lang w:val="sr-Latn-RS"/>
        </w:rPr>
        <w:t xml:space="preserve">i insistiranje kritičara </w:t>
      </w:r>
      <w:r w:rsidR="00344E00" w:rsidRPr="00EA6AC8">
        <w:rPr>
          <w:rFonts w:cs="Times New Roman"/>
          <w:i/>
          <w:lang w:val="sr-Latn-RS"/>
        </w:rPr>
        <w:t xml:space="preserve">Vremena </w:t>
      </w:r>
      <w:r w:rsidR="00344E00" w:rsidRPr="00EA6AC8">
        <w:rPr>
          <w:rFonts w:cs="Times New Roman"/>
          <w:lang w:val="sr-Latn-RS"/>
        </w:rPr>
        <w:t xml:space="preserve">na takvom pristupu </w:t>
      </w:r>
      <w:r w:rsidR="00A620F4">
        <w:rPr>
          <w:rFonts w:cs="Times New Roman"/>
          <w:lang w:val="sr-Latn-RS"/>
        </w:rPr>
        <w:t>na</w:t>
      </w:r>
      <w:r w:rsidR="00344E00" w:rsidRPr="00EA6AC8">
        <w:rPr>
          <w:rFonts w:cs="Times New Roman"/>
          <w:lang w:val="sr-Latn-RS"/>
        </w:rPr>
        <w:t xml:space="preserve">prosto bi vodilo samoispunjavajućem proročanstvu da će Srbija i njene elite odbiti da priznaju bilo kakva zlodela </w:t>
      </w:r>
      <w:r w:rsidR="00A620F4">
        <w:rPr>
          <w:rFonts w:cs="Times New Roman"/>
          <w:lang w:val="sr-Latn-RS"/>
        </w:rPr>
        <w:t>iz</w:t>
      </w:r>
      <w:r w:rsidR="00344E00" w:rsidRPr="00EA6AC8">
        <w:rPr>
          <w:rFonts w:cs="Times New Roman"/>
          <w:lang w:val="sr-Latn-RS"/>
        </w:rPr>
        <w:t xml:space="preserve"> prošlosti.</w:t>
      </w:r>
      <w:r w:rsidR="00344E00" w:rsidRPr="00EA6AC8">
        <w:rPr>
          <w:rStyle w:val="FootnoteReference"/>
          <w:rFonts w:cs="Times New Roman"/>
          <w:lang w:val="sr-Latn-RS"/>
        </w:rPr>
        <w:footnoteReference w:id="53"/>
      </w:r>
      <w:r w:rsidR="00344E00" w:rsidRPr="00EA6AC8">
        <w:rPr>
          <w:rFonts w:cs="Times New Roman"/>
          <w:lang w:val="sr-Latn-RS"/>
        </w:rPr>
        <w:t xml:space="preserve"> Na kraju, Cerović kaže da je insistiranje kritičara na tome da su Srbi nepopravljivi nacionalisti i da se posle Miloševićevog pada ništa nije promenilo štetno zato što daje za pravo istim onim zapadnim viđenjima koja su</w:t>
      </w:r>
      <w:r w:rsidR="003B2651" w:rsidRPr="00EA6AC8">
        <w:rPr>
          <w:rFonts w:cs="Times New Roman"/>
          <w:lang w:val="sr-Latn-RS"/>
        </w:rPr>
        <w:t xml:space="preserve"> bila u osnovi prinudnih politika protiv Srba devedesetih godina, politika</w:t>
      </w:r>
      <w:r w:rsidR="00375DDF" w:rsidRPr="00EA6AC8">
        <w:rPr>
          <w:rFonts w:cs="Times New Roman"/>
          <w:lang w:val="sr-Latn-RS"/>
        </w:rPr>
        <w:t xml:space="preserve"> k</w:t>
      </w:r>
      <w:r w:rsidR="003B2651" w:rsidRPr="00EA6AC8">
        <w:rPr>
          <w:rFonts w:cs="Times New Roman"/>
          <w:lang w:val="sr-Latn-RS"/>
        </w:rPr>
        <w:t>oje još imaju pristalica u zapadnim prestonicama:</w:t>
      </w:r>
    </w:p>
    <w:p w:rsidR="00375DDF" w:rsidRPr="00EA6AC8" w:rsidRDefault="00375DDF" w:rsidP="004A7CF4">
      <w:pPr>
        <w:pStyle w:val="NoSpacing"/>
        <w:ind w:firstLine="720"/>
        <w:rPr>
          <w:rFonts w:cs="Times New Roman"/>
          <w:lang w:val="sr-Latn-RS"/>
        </w:rPr>
      </w:pPr>
    </w:p>
    <w:p w:rsidR="00AD6A03" w:rsidRPr="00EA6AC8" w:rsidRDefault="00AD6A03" w:rsidP="00A620F4">
      <w:pPr>
        <w:pStyle w:val="NoSpacing"/>
        <w:ind w:left="720"/>
        <w:rPr>
          <w:rFonts w:cs="Times New Roman"/>
          <w:lang w:val="sr-Latn-RS"/>
        </w:rPr>
      </w:pPr>
      <w:r w:rsidRPr="00EA6AC8">
        <w:rPr>
          <w:rFonts w:cs="Times New Roman"/>
          <w:lang w:val="sr-Latn-RS"/>
        </w:rPr>
        <w:t xml:space="preserve">Za mene je pravi problem u tome što u svetu još ima mnogo onih koji nastavljaju politiku </w:t>
      </w:r>
      <w:r w:rsidR="00C20F3B" w:rsidRPr="00EA6AC8">
        <w:rPr>
          <w:rFonts w:cs="Times New Roman"/>
          <w:lang w:val="sr-Latn-RS"/>
        </w:rPr>
        <w:t>„</w:t>
      </w:r>
      <w:r w:rsidRPr="00EA6AC8">
        <w:rPr>
          <w:rFonts w:cs="Times New Roman"/>
          <w:lang w:val="sr-Latn-RS"/>
        </w:rPr>
        <w:t>rušenja</w:t>
      </w:r>
      <w:r w:rsidR="00C20F3B" w:rsidRPr="00EA6AC8">
        <w:rPr>
          <w:rFonts w:cs="Times New Roman"/>
          <w:lang w:val="sr-Latn-RS"/>
        </w:rPr>
        <w:t>“</w:t>
      </w:r>
      <w:r w:rsidRPr="00EA6AC8">
        <w:rPr>
          <w:rFonts w:cs="Times New Roman"/>
          <w:lang w:val="sr-Latn-RS"/>
        </w:rPr>
        <w:t xml:space="preserve"> režima u Beogradu... Mislio sam da je Milošević naš veliki problem i da u ono vreme nismo morali da pitamo ko nam i zašto pomaže da ga se rešimo. Sad ispada da ništa nije rešeno, da je problem Srbija i svako od nas.</w:t>
      </w:r>
      <w:r w:rsidRPr="00EA6AC8">
        <w:rPr>
          <w:rStyle w:val="FootnoteReference"/>
          <w:rFonts w:cs="Times New Roman"/>
          <w:lang w:val="sr-Latn-RS"/>
        </w:rPr>
        <w:footnoteReference w:id="54"/>
      </w:r>
    </w:p>
    <w:p w:rsidR="00C20F3B" w:rsidRPr="00EA6AC8" w:rsidRDefault="00C20F3B" w:rsidP="004A7CF4">
      <w:pPr>
        <w:pStyle w:val="NoSpacing"/>
        <w:ind w:firstLine="720"/>
        <w:rPr>
          <w:rFonts w:cs="Times New Roman"/>
          <w:lang w:val="sr-Latn-RS"/>
        </w:rPr>
      </w:pPr>
    </w:p>
    <w:p w:rsidR="00AD6A03" w:rsidRPr="00EA6AC8" w:rsidRDefault="00984EBA" w:rsidP="004A7CF4">
      <w:pPr>
        <w:pStyle w:val="NoSpacing"/>
        <w:ind w:firstLine="720"/>
        <w:rPr>
          <w:rFonts w:cs="Times New Roman"/>
          <w:lang w:val="sr-Latn-RS"/>
        </w:rPr>
      </w:pPr>
      <w:r w:rsidRPr="00EA6AC8">
        <w:rPr>
          <w:rFonts w:cs="Times New Roman"/>
          <w:lang w:val="sr-Latn-RS"/>
        </w:rPr>
        <w:t>Po Cerovi</w:t>
      </w:r>
      <w:r w:rsidR="00C20F3B" w:rsidRPr="00EA6AC8">
        <w:rPr>
          <w:rFonts w:cs="Times New Roman"/>
          <w:lang w:val="sr-Latn-RS"/>
        </w:rPr>
        <w:t>ć</w:t>
      </w:r>
      <w:r w:rsidRPr="00EA6AC8">
        <w:rPr>
          <w:rFonts w:cs="Times New Roman"/>
          <w:lang w:val="sr-Latn-RS"/>
        </w:rPr>
        <w:t>evom mišljenju, ako se na Srbe još gleda</w:t>
      </w:r>
      <w:r w:rsidR="004B11E8" w:rsidRPr="00EA6AC8">
        <w:rPr>
          <w:rFonts w:cs="Times New Roman"/>
          <w:lang w:val="sr-Latn-RS"/>
        </w:rPr>
        <w:t xml:space="preserve"> kao </w:t>
      </w:r>
      <w:r w:rsidR="00903714">
        <w:rPr>
          <w:rFonts w:cs="Times New Roman"/>
          <w:lang w:val="sr-Latn-RS"/>
        </w:rPr>
        <w:t>da su</w:t>
      </w:r>
      <w:r w:rsidR="004B11E8" w:rsidRPr="00EA6AC8">
        <w:rPr>
          <w:rFonts w:cs="Times New Roman"/>
          <w:lang w:val="sr-Latn-RS"/>
        </w:rPr>
        <w:t xml:space="preserve"> kolektivno </w:t>
      </w:r>
      <w:r w:rsidR="00903714">
        <w:rPr>
          <w:rFonts w:cs="Times New Roman"/>
          <w:lang w:val="sr-Latn-RS"/>
        </w:rPr>
        <w:t>odgovorni</w:t>
      </w:r>
      <w:r w:rsidR="004B11E8" w:rsidRPr="00EA6AC8">
        <w:rPr>
          <w:rFonts w:cs="Times New Roman"/>
          <w:lang w:val="sr-Latn-RS"/>
        </w:rPr>
        <w:t xml:space="preserve"> (</w:t>
      </w:r>
      <w:r w:rsidR="00903714">
        <w:rPr>
          <w:rFonts w:cs="Times New Roman"/>
          <w:lang w:val="sr-Latn-RS"/>
        </w:rPr>
        <w:t>sve i ako nisu</w:t>
      </w:r>
      <w:r w:rsidR="004B11E8" w:rsidRPr="00EA6AC8">
        <w:rPr>
          <w:rFonts w:cs="Times New Roman"/>
          <w:lang w:val="sr-Latn-RS"/>
        </w:rPr>
        <w:t xml:space="preserve"> </w:t>
      </w:r>
      <w:r w:rsidR="00903714">
        <w:rPr>
          <w:rFonts w:cs="Times New Roman"/>
          <w:lang w:val="sr-Latn-RS"/>
        </w:rPr>
        <w:t>krivično odgovorni</w:t>
      </w:r>
      <w:r w:rsidR="004B11E8" w:rsidRPr="00EA6AC8">
        <w:rPr>
          <w:rFonts w:cs="Times New Roman"/>
          <w:lang w:val="sr-Latn-RS"/>
        </w:rPr>
        <w:t xml:space="preserve">) zbog postupaka njihovog bivšeg režima, i ako preovlađuje viđenje da se posle Miloševićevog pada ništa nije promenilo, zašto je onda zapad </w:t>
      </w:r>
      <w:r w:rsidR="00DC241B" w:rsidRPr="00EA6AC8">
        <w:rPr>
          <w:rFonts w:cs="Times New Roman"/>
          <w:lang w:val="sr-Latn-RS"/>
        </w:rPr>
        <w:t>prestao da primenjuje pri</w:t>
      </w:r>
      <w:r w:rsidR="00C20F3B" w:rsidRPr="00EA6AC8">
        <w:rPr>
          <w:rFonts w:cs="Times New Roman"/>
          <w:lang w:val="sr-Latn-RS"/>
        </w:rPr>
        <w:t>nudne</w:t>
      </w:r>
      <w:r w:rsidR="00DC241B" w:rsidRPr="00EA6AC8">
        <w:rPr>
          <w:rFonts w:cs="Times New Roman"/>
          <w:lang w:val="sr-Latn-RS"/>
        </w:rPr>
        <w:t xml:space="preserve"> mere na Srbiju? Njegovim rečima:</w:t>
      </w:r>
    </w:p>
    <w:p w:rsidR="00C20F3B" w:rsidRPr="00EA6AC8" w:rsidRDefault="00C20F3B" w:rsidP="004A7CF4">
      <w:pPr>
        <w:pStyle w:val="NoSpacing"/>
        <w:ind w:firstLine="720"/>
        <w:rPr>
          <w:rFonts w:cs="Times New Roman"/>
          <w:lang w:val="sr-Latn-RS"/>
        </w:rPr>
      </w:pPr>
    </w:p>
    <w:p w:rsidR="00DC241B" w:rsidRPr="00EA6AC8" w:rsidRDefault="00DD6B29" w:rsidP="00903714">
      <w:pPr>
        <w:pStyle w:val="NoSpacing"/>
        <w:ind w:left="720"/>
        <w:rPr>
          <w:rFonts w:cs="Times New Roman"/>
          <w:lang w:val="sr-Latn-RS"/>
        </w:rPr>
      </w:pPr>
      <w:r w:rsidRPr="00EA6AC8">
        <w:rPr>
          <w:rFonts w:cs="Times New Roman"/>
          <w:lang w:val="sr-Latn-RS"/>
        </w:rPr>
        <w:t>Za [kriminalnu] krivicu sledi sud i kazna, a za odgovornost – šta? ...</w:t>
      </w:r>
      <w:r w:rsidR="00903714">
        <w:rPr>
          <w:rFonts w:cs="Times New Roman"/>
          <w:lang w:val="sr-Latn-RS"/>
        </w:rPr>
        <w:t xml:space="preserve"> </w:t>
      </w:r>
      <w:r w:rsidRPr="00EA6AC8">
        <w:rPr>
          <w:rFonts w:cs="Times New Roman"/>
          <w:lang w:val="sr-Latn-RS"/>
        </w:rPr>
        <w:t>Da li i za odgovornost takođe sledi kazna? ...</w:t>
      </w:r>
      <w:r w:rsidR="00903714">
        <w:rPr>
          <w:rFonts w:cs="Times New Roman"/>
          <w:lang w:val="sr-Latn-RS"/>
        </w:rPr>
        <w:t xml:space="preserve"> </w:t>
      </w:r>
      <w:r w:rsidRPr="00EA6AC8">
        <w:rPr>
          <w:rFonts w:cs="Times New Roman"/>
          <w:lang w:val="sr-Latn-RS"/>
        </w:rPr>
        <w:t xml:space="preserve">Srbija jeste iskusila kolektivne kazne u vidu sankcija i NATO bombardovanja i nisam čuo da se neko od njih [kritičara </w:t>
      </w:r>
      <w:r w:rsidRPr="00EA6AC8">
        <w:rPr>
          <w:rFonts w:cs="Times New Roman"/>
          <w:i/>
          <w:lang w:val="sr-Latn-RS"/>
        </w:rPr>
        <w:t>Vremena</w:t>
      </w:r>
      <w:r w:rsidRPr="00EA6AC8">
        <w:rPr>
          <w:rFonts w:cs="Times New Roman"/>
          <w:lang w:val="sr-Latn-RS"/>
        </w:rPr>
        <w:t>] tome protivio.</w:t>
      </w:r>
      <w:r w:rsidRPr="00EA6AC8">
        <w:rPr>
          <w:rStyle w:val="FootnoteReference"/>
          <w:rFonts w:cs="Times New Roman"/>
          <w:lang w:val="sr-Latn-RS"/>
        </w:rPr>
        <w:footnoteReference w:id="55"/>
      </w:r>
    </w:p>
    <w:p w:rsidR="00903714" w:rsidRDefault="00903714" w:rsidP="004A7CF4">
      <w:pPr>
        <w:pStyle w:val="NoSpacing"/>
        <w:ind w:firstLine="720"/>
        <w:rPr>
          <w:rFonts w:cs="Times New Roman"/>
          <w:lang w:val="sr-Latn-RS"/>
        </w:rPr>
      </w:pPr>
    </w:p>
    <w:p w:rsidR="00DD6B29" w:rsidRPr="00EA6AC8" w:rsidRDefault="00DD6B29" w:rsidP="004A7CF4">
      <w:pPr>
        <w:pStyle w:val="NoSpacing"/>
        <w:ind w:firstLine="720"/>
        <w:rPr>
          <w:rFonts w:cs="Times New Roman"/>
          <w:lang w:val="sr-Latn-RS"/>
        </w:rPr>
      </w:pPr>
      <w:r w:rsidRPr="00EA6AC8">
        <w:rPr>
          <w:rFonts w:cs="Times New Roman"/>
          <w:lang w:val="sr-Latn-RS"/>
        </w:rPr>
        <w:t xml:space="preserve">Cerovićevi završni komentari pokazali su šta je </w:t>
      </w:r>
      <w:r w:rsidR="00F71BCC">
        <w:rPr>
          <w:rFonts w:cs="Times New Roman"/>
          <w:lang w:val="sr-Latn-RS"/>
        </w:rPr>
        <w:t xml:space="preserve">zaista </w:t>
      </w:r>
      <w:r w:rsidRPr="00EA6AC8">
        <w:rPr>
          <w:rFonts w:cs="Times New Roman"/>
          <w:lang w:val="sr-Latn-RS"/>
        </w:rPr>
        <w:t>bilo u jezgru debate</w:t>
      </w:r>
      <w:r w:rsidR="005C255D" w:rsidRPr="00EA6AC8">
        <w:rPr>
          <w:rFonts w:cs="Times New Roman"/>
          <w:lang w:val="sr-Latn-RS"/>
        </w:rPr>
        <w:t xml:space="preserve"> o suđenju Miloševiću i pitanju kako se treba suočiti s prošlošću: sećanje na NATO bombardovanje i različita viđenja tog iskustva u krugu liberalne inteligencije koja su, zahvaljujući suđenju, izbila na javnu scenu Srbije.</w:t>
      </w:r>
    </w:p>
    <w:p w:rsidR="005C255D" w:rsidRPr="00EA6AC8" w:rsidRDefault="005C255D" w:rsidP="004A7CF4">
      <w:pPr>
        <w:pStyle w:val="NoSpacing"/>
        <w:ind w:firstLine="720"/>
        <w:rPr>
          <w:rFonts w:cs="Times New Roman"/>
          <w:lang w:val="sr-Latn-RS"/>
        </w:rPr>
      </w:pPr>
    </w:p>
    <w:p w:rsidR="00F71BCC" w:rsidRDefault="00F71BCC" w:rsidP="004A7CF4">
      <w:pPr>
        <w:pStyle w:val="NoSpacing"/>
        <w:ind w:firstLine="720"/>
        <w:rPr>
          <w:rFonts w:cs="Times New Roman"/>
          <w:b/>
          <w:caps/>
          <w:lang w:val="sr-Latn-RS"/>
        </w:rPr>
      </w:pPr>
      <w:r w:rsidRPr="00F71BCC">
        <w:rPr>
          <w:rFonts w:cs="Times New Roman"/>
          <w:b/>
          <w:caps/>
          <w:lang w:val="sr-Latn-RS"/>
        </w:rPr>
        <w:t>V. Suština stvari:</w:t>
      </w:r>
      <w:r>
        <w:rPr>
          <w:rFonts w:cs="Times New Roman"/>
          <w:b/>
          <w:caps/>
          <w:lang w:val="sr-Latn-RS"/>
        </w:rPr>
        <w:t xml:space="preserve"> NATO intervencija</w:t>
      </w:r>
    </w:p>
    <w:p w:rsidR="005C255D" w:rsidRPr="00EA6AC8" w:rsidRDefault="005C255D" w:rsidP="004A7CF4">
      <w:pPr>
        <w:pStyle w:val="NoSpacing"/>
        <w:ind w:firstLine="720"/>
        <w:rPr>
          <w:rFonts w:cs="Times New Roman"/>
          <w:lang w:val="sr-Latn-RS"/>
        </w:rPr>
      </w:pPr>
      <w:r w:rsidRPr="00F71BCC">
        <w:rPr>
          <w:rFonts w:cs="Times New Roman"/>
          <w:b/>
          <w:caps/>
          <w:lang w:val="sr-Latn-RS"/>
        </w:rPr>
        <w:t xml:space="preserve">kao prekretnica i </w:t>
      </w:r>
      <w:r w:rsidR="00F71BCC" w:rsidRPr="00F71BCC">
        <w:rPr>
          <w:rFonts w:cs="Times New Roman"/>
          <w:b/>
          <w:caps/>
          <w:lang w:val="sr-Latn-RS"/>
        </w:rPr>
        <w:t>referentna tačka</w:t>
      </w:r>
    </w:p>
    <w:p w:rsidR="00DC241B" w:rsidRPr="00EA6AC8" w:rsidRDefault="005C255D" w:rsidP="004A7CF4">
      <w:pPr>
        <w:pStyle w:val="NoSpacing"/>
        <w:ind w:firstLine="720"/>
        <w:rPr>
          <w:rFonts w:cs="Times New Roman"/>
          <w:lang w:val="sr-Latn-RS"/>
        </w:rPr>
      </w:pPr>
      <w:r w:rsidRPr="00EA6AC8">
        <w:rPr>
          <w:rFonts w:cs="Times New Roman"/>
          <w:lang w:val="sr-Latn-RS"/>
        </w:rPr>
        <w:t>Time što je započelo optužnicom za Kosovo</w:t>
      </w:r>
      <w:r w:rsidR="00F71BCC">
        <w:rPr>
          <w:rFonts w:cs="Times New Roman"/>
          <w:lang w:val="sr-Latn-RS"/>
        </w:rPr>
        <w:t>,</w:t>
      </w:r>
      <w:r w:rsidRPr="00EA6AC8">
        <w:rPr>
          <w:rFonts w:cs="Times New Roman"/>
          <w:lang w:val="sr-Latn-RS"/>
        </w:rPr>
        <w:t xml:space="preserve"> suđenje Miloševiću verovatno je moralo dovesti do toga da se </w:t>
      </w:r>
      <w:r w:rsidR="00F57D8F" w:rsidRPr="00EA6AC8">
        <w:rPr>
          <w:rFonts w:cs="Times New Roman"/>
          <w:lang w:val="sr-Latn-RS"/>
        </w:rPr>
        <w:t xml:space="preserve">u Srbiji </w:t>
      </w:r>
      <w:r w:rsidRPr="00EA6AC8">
        <w:rPr>
          <w:rFonts w:cs="Times New Roman"/>
          <w:lang w:val="sr-Latn-RS"/>
        </w:rPr>
        <w:t xml:space="preserve">proces </w:t>
      </w:r>
      <w:r w:rsidR="00F71BCC">
        <w:rPr>
          <w:rFonts w:cs="Times New Roman"/>
          <w:lang w:val="sr-Latn-RS"/>
        </w:rPr>
        <w:t xml:space="preserve">protiv </w:t>
      </w:r>
      <w:r w:rsidRPr="00EA6AC8">
        <w:rPr>
          <w:rFonts w:cs="Times New Roman"/>
          <w:lang w:val="sr-Latn-RS"/>
        </w:rPr>
        <w:t>bivše</w:t>
      </w:r>
      <w:r w:rsidR="00F71BCC">
        <w:rPr>
          <w:rFonts w:cs="Times New Roman"/>
          <w:lang w:val="sr-Latn-RS"/>
        </w:rPr>
        <w:t>g</w:t>
      </w:r>
      <w:r w:rsidRPr="00EA6AC8">
        <w:rPr>
          <w:rFonts w:cs="Times New Roman"/>
          <w:lang w:val="sr-Latn-RS"/>
        </w:rPr>
        <w:t xml:space="preserve"> vođ</w:t>
      </w:r>
      <w:r w:rsidR="00F71BCC">
        <w:rPr>
          <w:rFonts w:cs="Times New Roman"/>
          <w:lang w:val="sr-Latn-RS"/>
        </w:rPr>
        <w:t xml:space="preserve">e </w:t>
      </w:r>
      <w:r w:rsidRPr="00EA6AC8">
        <w:rPr>
          <w:rFonts w:cs="Times New Roman"/>
          <w:lang w:val="sr-Latn-RS"/>
        </w:rPr>
        <w:t xml:space="preserve">zemlje poveže sa iskustvom NATO bombardovanja. </w:t>
      </w:r>
      <w:r w:rsidR="00D73D86" w:rsidRPr="00EA6AC8">
        <w:rPr>
          <w:rFonts w:cs="Times New Roman"/>
          <w:lang w:val="sr-Latn-RS"/>
        </w:rPr>
        <w:t>P</w:t>
      </w:r>
      <w:r w:rsidRPr="00EA6AC8">
        <w:rPr>
          <w:rFonts w:cs="Times New Roman"/>
          <w:lang w:val="sr-Latn-RS"/>
        </w:rPr>
        <w:t xml:space="preserve">eriod između marta i juna 1999. godine </w:t>
      </w:r>
      <w:r w:rsidR="00D73D86" w:rsidRPr="00EA6AC8">
        <w:rPr>
          <w:rFonts w:cs="Times New Roman"/>
          <w:lang w:val="sr-Latn-RS"/>
        </w:rPr>
        <w:t xml:space="preserve">različito je zapamćen u regionu: dok za kosovske Albance on evocira </w:t>
      </w:r>
      <w:r w:rsidR="00226303">
        <w:rPr>
          <w:rFonts w:cs="Times New Roman"/>
          <w:lang w:val="sr-Latn-RS"/>
        </w:rPr>
        <w:t xml:space="preserve">sećanje na </w:t>
      </w:r>
      <w:r w:rsidR="00D73D86" w:rsidRPr="00EA6AC8">
        <w:rPr>
          <w:rFonts w:cs="Times New Roman"/>
          <w:lang w:val="sr-Latn-RS"/>
        </w:rPr>
        <w:t>masovne deportacije stotina hiljada ljudi, razaranje i ubijanje koje su vršile srpske snage bezbednosti i konačno oslobođenje</w:t>
      </w:r>
      <w:r w:rsidR="0029057C" w:rsidRPr="00EA6AC8">
        <w:rPr>
          <w:rFonts w:cs="Times New Roman"/>
          <w:lang w:val="sr-Latn-RS"/>
        </w:rPr>
        <w:t>, uz pomoć NATO-a,</w:t>
      </w:r>
      <w:r w:rsidR="00990FB8" w:rsidRPr="00EA6AC8">
        <w:rPr>
          <w:rFonts w:cs="Times New Roman"/>
          <w:lang w:val="sr-Latn-RS"/>
        </w:rPr>
        <w:t xml:space="preserve"> </w:t>
      </w:r>
      <w:r w:rsidR="0029057C" w:rsidRPr="00EA6AC8">
        <w:rPr>
          <w:rFonts w:cs="Times New Roman"/>
          <w:lang w:val="sr-Latn-RS"/>
        </w:rPr>
        <w:t>od višegodišnjeg srpskog ugnjetavanja,</w:t>
      </w:r>
      <w:r w:rsidR="0029057C" w:rsidRPr="00EA6AC8">
        <w:rPr>
          <w:rStyle w:val="FootnoteReference"/>
          <w:rFonts w:cs="Times New Roman"/>
          <w:lang w:val="sr-Latn-RS"/>
        </w:rPr>
        <w:footnoteReference w:id="56"/>
      </w:r>
      <w:r w:rsidR="0029057C" w:rsidRPr="00EA6AC8">
        <w:rPr>
          <w:rFonts w:cs="Times New Roman"/>
          <w:lang w:val="sr-Latn-RS"/>
        </w:rPr>
        <w:t xml:space="preserve"> za većinu Srba sećanje na taj period </w:t>
      </w:r>
      <w:r w:rsidR="00226303">
        <w:rPr>
          <w:rFonts w:cs="Times New Roman"/>
          <w:lang w:val="sr-Latn-RS"/>
        </w:rPr>
        <w:t>ravno</w:t>
      </w:r>
      <w:r w:rsidR="0029057C" w:rsidRPr="00EA6AC8">
        <w:rPr>
          <w:rFonts w:cs="Times New Roman"/>
          <w:lang w:val="sr-Latn-RS"/>
        </w:rPr>
        <w:t xml:space="preserve"> je </w:t>
      </w:r>
      <w:r w:rsidR="00226303">
        <w:rPr>
          <w:rFonts w:cs="Times New Roman"/>
          <w:lang w:val="sr-Latn-RS"/>
        </w:rPr>
        <w:t xml:space="preserve">pre svega </w:t>
      </w:r>
      <w:r w:rsidR="0029057C" w:rsidRPr="00EA6AC8">
        <w:rPr>
          <w:rFonts w:cs="Times New Roman"/>
          <w:lang w:val="sr-Latn-RS"/>
        </w:rPr>
        <w:t>strah</w:t>
      </w:r>
      <w:r w:rsidR="00226303">
        <w:rPr>
          <w:rFonts w:cs="Times New Roman"/>
          <w:lang w:val="sr-Latn-RS"/>
        </w:rPr>
        <w:t>u</w:t>
      </w:r>
      <w:r w:rsidR="0029057C" w:rsidRPr="00EA6AC8">
        <w:rPr>
          <w:rFonts w:cs="Times New Roman"/>
          <w:lang w:val="sr-Latn-RS"/>
        </w:rPr>
        <w:t xml:space="preserve"> i psihičko</w:t>
      </w:r>
      <w:r w:rsidR="00226303">
        <w:rPr>
          <w:rFonts w:cs="Times New Roman"/>
          <w:lang w:val="sr-Latn-RS"/>
        </w:rPr>
        <w:t>j</w:t>
      </w:r>
      <w:r w:rsidR="0029057C" w:rsidRPr="00EA6AC8">
        <w:rPr>
          <w:rFonts w:cs="Times New Roman"/>
          <w:lang w:val="sr-Latn-RS"/>
        </w:rPr>
        <w:t xml:space="preserve"> traum</w:t>
      </w:r>
      <w:r w:rsidR="00226303">
        <w:rPr>
          <w:rFonts w:cs="Times New Roman"/>
          <w:lang w:val="sr-Latn-RS"/>
        </w:rPr>
        <w:t>i</w:t>
      </w:r>
      <w:r w:rsidR="0029057C" w:rsidRPr="00EA6AC8">
        <w:rPr>
          <w:rFonts w:cs="Times New Roman"/>
          <w:lang w:val="sr-Latn-RS"/>
        </w:rPr>
        <w:t xml:space="preserve"> od bombardovanja koje je</w:t>
      </w:r>
      <w:r w:rsidR="00170C0D" w:rsidRPr="00EA6AC8">
        <w:rPr>
          <w:rFonts w:cs="Times New Roman"/>
          <w:lang w:val="sr-Latn-RS"/>
        </w:rPr>
        <w:t>, gotovo iz noći u noć,</w:t>
      </w:r>
      <w:r w:rsidR="0029057C" w:rsidRPr="00EA6AC8">
        <w:rPr>
          <w:rFonts w:cs="Times New Roman"/>
          <w:lang w:val="sr-Latn-RS"/>
        </w:rPr>
        <w:t xml:space="preserve"> trajalo 78 dana, pogibij</w:t>
      </w:r>
      <w:r w:rsidR="00226303">
        <w:rPr>
          <w:rFonts w:cs="Times New Roman"/>
          <w:lang w:val="sr-Latn-RS"/>
        </w:rPr>
        <w:t>i</w:t>
      </w:r>
      <w:r w:rsidR="0029057C" w:rsidRPr="00EA6AC8">
        <w:rPr>
          <w:rFonts w:cs="Times New Roman"/>
          <w:lang w:val="sr-Latn-RS"/>
        </w:rPr>
        <w:t xml:space="preserve"> civila</w:t>
      </w:r>
      <w:r w:rsidR="00226303">
        <w:rPr>
          <w:rFonts w:cs="Times New Roman"/>
          <w:lang w:val="sr-Latn-RS"/>
        </w:rPr>
        <w:t xml:space="preserve"> od bombardovanja</w:t>
      </w:r>
      <w:r w:rsidR="0029057C" w:rsidRPr="00EA6AC8">
        <w:rPr>
          <w:rFonts w:cs="Times New Roman"/>
          <w:lang w:val="sr-Latn-RS"/>
        </w:rPr>
        <w:t xml:space="preserve"> i obimn</w:t>
      </w:r>
      <w:r w:rsidR="00226303">
        <w:rPr>
          <w:rFonts w:cs="Times New Roman"/>
          <w:lang w:val="sr-Latn-RS"/>
        </w:rPr>
        <w:t>o</w:t>
      </w:r>
      <w:r w:rsidR="0029057C" w:rsidRPr="00EA6AC8">
        <w:rPr>
          <w:rFonts w:cs="Times New Roman"/>
          <w:lang w:val="sr-Latn-RS"/>
        </w:rPr>
        <w:t>m razaranj</w:t>
      </w:r>
      <w:r w:rsidR="00226303">
        <w:rPr>
          <w:rFonts w:cs="Times New Roman"/>
          <w:lang w:val="sr-Latn-RS"/>
        </w:rPr>
        <w:t>u</w:t>
      </w:r>
      <w:r w:rsidR="0029057C" w:rsidRPr="00EA6AC8">
        <w:rPr>
          <w:rFonts w:cs="Times New Roman"/>
          <w:lang w:val="sr-Latn-RS"/>
        </w:rPr>
        <w:t xml:space="preserve"> infrastrukture i privrede Srbije, kao i on</w:t>
      </w:r>
      <w:r w:rsidR="00226303">
        <w:rPr>
          <w:rFonts w:cs="Times New Roman"/>
          <w:lang w:val="sr-Latn-RS"/>
        </w:rPr>
        <w:t>o</w:t>
      </w:r>
      <w:r w:rsidR="0029057C" w:rsidRPr="00EA6AC8">
        <w:rPr>
          <w:rFonts w:cs="Times New Roman"/>
          <w:lang w:val="sr-Latn-RS"/>
        </w:rPr>
        <w:t xml:space="preserve">m što je usledilo posle intervencije – </w:t>
      </w:r>
      <w:r w:rsidR="00226303">
        <w:rPr>
          <w:rFonts w:cs="Times New Roman"/>
          <w:lang w:val="sr-Latn-RS"/>
        </w:rPr>
        <w:t>egzodusu</w:t>
      </w:r>
      <w:r w:rsidR="0029057C" w:rsidRPr="00EA6AC8">
        <w:rPr>
          <w:rFonts w:cs="Times New Roman"/>
          <w:lang w:val="sr-Latn-RS"/>
        </w:rPr>
        <w:t xml:space="preserve"> više od sto hiljada Srba i drugih nealbanaca s Kosova i prisiln</w:t>
      </w:r>
      <w:r w:rsidR="00226303">
        <w:rPr>
          <w:rFonts w:cs="Times New Roman"/>
          <w:lang w:val="sr-Latn-RS"/>
        </w:rPr>
        <w:t>o</w:t>
      </w:r>
      <w:r w:rsidR="0029057C" w:rsidRPr="00EA6AC8">
        <w:rPr>
          <w:rFonts w:cs="Times New Roman"/>
          <w:lang w:val="sr-Latn-RS"/>
        </w:rPr>
        <w:t>m gubitk</w:t>
      </w:r>
      <w:r w:rsidR="00226303">
        <w:rPr>
          <w:rFonts w:cs="Times New Roman"/>
          <w:lang w:val="sr-Latn-RS"/>
        </w:rPr>
        <w:t>u</w:t>
      </w:r>
      <w:r w:rsidR="0029057C" w:rsidRPr="00EA6AC8">
        <w:rPr>
          <w:rFonts w:cs="Times New Roman"/>
          <w:lang w:val="sr-Latn-RS"/>
        </w:rPr>
        <w:t xml:space="preserve"> teritorije koja se tradicionalno smatra </w:t>
      </w:r>
      <w:r w:rsidR="00226303">
        <w:rPr>
          <w:rFonts w:cs="Times New Roman"/>
          <w:lang w:val="sr-Latn-RS"/>
        </w:rPr>
        <w:t xml:space="preserve">svetim </w:t>
      </w:r>
      <w:r w:rsidR="0029057C" w:rsidRPr="00EA6AC8">
        <w:rPr>
          <w:rFonts w:cs="Times New Roman"/>
          <w:lang w:val="sr-Latn-RS"/>
        </w:rPr>
        <w:t>srcem Srbije.</w:t>
      </w:r>
      <w:r w:rsidR="009B4AC4" w:rsidRPr="00EA6AC8">
        <w:rPr>
          <w:rStyle w:val="FootnoteReference"/>
          <w:rFonts w:cs="Times New Roman"/>
          <w:lang w:val="sr-Latn-RS"/>
        </w:rPr>
        <w:footnoteReference w:id="57"/>
      </w:r>
      <w:r w:rsidR="0029057C" w:rsidRPr="00EA6AC8">
        <w:rPr>
          <w:rFonts w:cs="Times New Roman"/>
          <w:lang w:val="sr-Latn-RS"/>
        </w:rPr>
        <w:t xml:space="preserve"> </w:t>
      </w:r>
      <w:r w:rsidR="00D8744A">
        <w:rPr>
          <w:rFonts w:cs="Times New Roman"/>
          <w:lang w:val="sr-Latn-RS"/>
        </w:rPr>
        <w:t>Retorikom koja je stalno referirala na bombardovanje i prizivala slike bombardovanja</w:t>
      </w:r>
      <w:r w:rsidR="00170C0D" w:rsidRPr="00EA6AC8">
        <w:rPr>
          <w:rFonts w:cs="Times New Roman"/>
          <w:lang w:val="sr-Latn-RS"/>
        </w:rPr>
        <w:t>,</w:t>
      </w:r>
      <w:r w:rsidR="007A7319" w:rsidRPr="00EA6AC8">
        <w:rPr>
          <w:rFonts w:cs="Times New Roman"/>
          <w:lang w:val="sr-Latn-RS"/>
        </w:rPr>
        <w:t xml:space="preserve"> Milošević je postavio intervenciju NATO-a u središte svoje odbrane kako pred Sudom tako i pred srpskim gledaocima.</w:t>
      </w:r>
      <w:r w:rsidR="007A7319" w:rsidRPr="00EA6AC8">
        <w:rPr>
          <w:rStyle w:val="FootnoteReference"/>
          <w:rFonts w:cs="Times New Roman"/>
          <w:lang w:val="sr-Latn-RS"/>
        </w:rPr>
        <w:footnoteReference w:id="58"/>
      </w:r>
    </w:p>
    <w:p w:rsidR="007A7319" w:rsidRPr="00EA6AC8" w:rsidRDefault="007A7319" w:rsidP="004A7CF4">
      <w:pPr>
        <w:pStyle w:val="NoSpacing"/>
        <w:ind w:firstLine="720"/>
        <w:rPr>
          <w:rFonts w:cs="Times New Roman"/>
          <w:lang w:val="sr-Latn-RS"/>
        </w:rPr>
      </w:pPr>
      <w:r w:rsidRPr="00EA6AC8">
        <w:rPr>
          <w:rFonts w:cs="Times New Roman"/>
          <w:lang w:val="sr-Latn-RS"/>
        </w:rPr>
        <w:t>Oživljavanjem sećanja na intervenciju NATO-a Miloševićevo suđenje snažno je delovalo na liberalnu inteligenciju. Po rečima pisca Velimira Ćurgu</w:t>
      </w:r>
      <w:r w:rsidR="00D8744A">
        <w:rPr>
          <w:rFonts w:cs="Times New Roman"/>
          <w:lang w:val="sr-Latn-RS"/>
        </w:rPr>
        <w:t>s</w:t>
      </w:r>
      <w:r w:rsidRPr="00EA6AC8">
        <w:rPr>
          <w:rFonts w:cs="Times New Roman"/>
          <w:lang w:val="sr-Latn-RS"/>
        </w:rPr>
        <w:t>a Kazimira ono je iznelo na površinu</w:t>
      </w:r>
      <w:r w:rsidR="00C55DD4" w:rsidRPr="00EA6AC8">
        <w:rPr>
          <w:rFonts w:cs="Times New Roman"/>
          <w:lang w:val="sr-Latn-RS"/>
        </w:rPr>
        <w:t xml:space="preserve"> jednu stvar „koja otvara ono što smo, na neki način, želeli da potisnemo. Reč je o onome šta je ko radio u vreme svakako najtežeg izazova – tokom 199</w:t>
      </w:r>
      <w:r w:rsidR="00D8744A">
        <w:rPr>
          <w:rFonts w:cs="Times New Roman"/>
          <w:lang w:val="sr-Latn-RS"/>
        </w:rPr>
        <w:t>9. godine i intervencije NATO-a</w:t>
      </w:r>
      <w:r w:rsidR="00C55DD4" w:rsidRPr="00EA6AC8">
        <w:rPr>
          <w:rFonts w:cs="Times New Roman"/>
          <w:lang w:val="sr-Latn-RS"/>
        </w:rPr>
        <w:t>“</w:t>
      </w:r>
      <w:r w:rsidR="00D8744A">
        <w:rPr>
          <w:rFonts w:cs="Times New Roman"/>
          <w:lang w:val="sr-Latn-RS"/>
        </w:rPr>
        <w:t>.</w:t>
      </w:r>
      <w:r w:rsidR="00C55DD4" w:rsidRPr="00EA6AC8">
        <w:rPr>
          <w:rStyle w:val="FootnoteReference"/>
          <w:rFonts w:cs="Times New Roman"/>
          <w:lang w:val="sr-Latn-RS"/>
        </w:rPr>
        <w:footnoteReference w:id="59"/>
      </w:r>
      <w:r w:rsidR="00C55DD4" w:rsidRPr="00EA6AC8">
        <w:rPr>
          <w:rFonts w:cs="Times New Roman"/>
          <w:lang w:val="sr-Latn-RS"/>
        </w:rPr>
        <w:t xml:space="preserve"> Ponovo su se pojavila dva izrazito divergentna gledanja na uzroke te traume i na to ko je za nju odgovoran, dva </w:t>
      </w:r>
      <w:r w:rsidR="00D8744A">
        <w:rPr>
          <w:rFonts w:cs="Times New Roman"/>
          <w:lang w:val="sr-Latn-RS"/>
        </w:rPr>
        <w:t xml:space="preserve">vrlo </w:t>
      </w:r>
      <w:r w:rsidR="00C55DD4" w:rsidRPr="00EA6AC8">
        <w:rPr>
          <w:rFonts w:cs="Times New Roman"/>
          <w:lang w:val="sr-Latn-RS"/>
        </w:rPr>
        <w:t>različita shvatanja uloge intelektualaca i medija</w:t>
      </w:r>
      <w:r w:rsidR="00E62DB2" w:rsidRPr="00EA6AC8">
        <w:rPr>
          <w:rFonts w:cs="Times New Roman"/>
          <w:lang w:val="sr-Latn-RS"/>
        </w:rPr>
        <w:t xml:space="preserve"> tokom tog perioda i, nadasve, dva nepomirljiva stava o ulozi koju je odigrao </w:t>
      </w:r>
      <w:r w:rsidR="00D8744A">
        <w:rPr>
          <w:rFonts w:cs="Times New Roman"/>
          <w:lang w:val="sr-Latn-RS"/>
        </w:rPr>
        <w:t>Z</w:t>
      </w:r>
      <w:r w:rsidR="00E62DB2" w:rsidRPr="00EA6AC8">
        <w:rPr>
          <w:rFonts w:cs="Times New Roman"/>
          <w:lang w:val="sr-Latn-RS"/>
        </w:rPr>
        <w:t xml:space="preserve">apad sa svojom liberalnom ideologijom „humanitarne intervencije“. Kao što je pokazala debata u </w:t>
      </w:r>
      <w:r w:rsidR="00E62DB2" w:rsidRPr="00EA6AC8">
        <w:rPr>
          <w:rFonts w:cs="Times New Roman"/>
          <w:i/>
          <w:lang w:val="sr-Latn-RS"/>
        </w:rPr>
        <w:t>Vremenu</w:t>
      </w:r>
      <w:r w:rsidR="00E62DB2" w:rsidRPr="00EA6AC8">
        <w:rPr>
          <w:rFonts w:cs="Times New Roman"/>
          <w:lang w:val="sr-Latn-RS"/>
        </w:rPr>
        <w:t xml:space="preserve">, iskustvo NATO bombardovanja bilo je </w:t>
      </w:r>
      <w:r w:rsidR="00D8744A">
        <w:rPr>
          <w:rFonts w:cs="Times New Roman"/>
          <w:lang w:val="sr-Latn-RS"/>
        </w:rPr>
        <w:t>u osnovi</w:t>
      </w:r>
      <w:r w:rsidR="00E62DB2" w:rsidRPr="00EA6AC8">
        <w:rPr>
          <w:rFonts w:cs="Times New Roman"/>
          <w:lang w:val="sr-Latn-RS"/>
        </w:rPr>
        <w:t xml:space="preserve"> nesloge u krugovima srpske liberalne inteligencije – prava prekretnica njene istorije i </w:t>
      </w:r>
      <w:r w:rsidR="00182DEF">
        <w:rPr>
          <w:rFonts w:cs="Times New Roman"/>
          <w:lang w:val="sr-Latn-RS"/>
        </w:rPr>
        <w:t>istinska</w:t>
      </w:r>
      <w:r w:rsidR="00E62DB2" w:rsidRPr="00EA6AC8">
        <w:rPr>
          <w:rFonts w:cs="Times New Roman"/>
          <w:lang w:val="sr-Latn-RS"/>
        </w:rPr>
        <w:t xml:space="preserve"> </w:t>
      </w:r>
      <w:r w:rsidR="00E62DB2" w:rsidRPr="00182DEF">
        <w:rPr>
          <w:rFonts w:cs="Times New Roman"/>
          <w:i/>
          <w:lang w:val="sr-Latn-RS"/>
        </w:rPr>
        <w:t>tačka razlaza</w:t>
      </w:r>
      <w:r w:rsidR="00E62DB2" w:rsidRPr="00EA6AC8">
        <w:rPr>
          <w:rFonts w:cs="Times New Roman"/>
          <w:lang w:val="sr-Latn-RS"/>
        </w:rPr>
        <w:t>.</w:t>
      </w:r>
      <w:r w:rsidR="00E62DB2" w:rsidRPr="00EA6AC8">
        <w:rPr>
          <w:rStyle w:val="FootnoteReference"/>
          <w:rFonts w:cs="Times New Roman"/>
          <w:lang w:val="sr-Latn-RS"/>
        </w:rPr>
        <w:footnoteReference w:id="60"/>
      </w:r>
      <w:r w:rsidR="00EF6DDF" w:rsidRPr="00EA6AC8">
        <w:rPr>
          <w:rFonts w:cs="Times New Roman"/>
          <w:lang w:val="sr-Latn-RS"/>
        </w:rPr>
        <w:t xml:space="preserve"> U tom smislu, poziv Srđe Popovića da se nedavna prošlost prepusti budućim istoričarima kako bi se snage usmerile na </w:t>
      </w:r>
      <w:r w:rsidR="00182DEF">
        <w:rPr>
          <w:rFonts w:cs="Times New Roman"/>
          <w:lang w:val="sr-Latn-RS"/>
        </w:rPr>
        <w:t>sprovođenje</w:t>
      </w:r>
      <w:r w:rsidR="00EF6DDF" w:rsidRPr="00EA6AC8">
        <w:rPr>
          <w:rFonts w:cs="Times New Roman"/>
          <w:lang w:val="sr-Latn-RS"/>
        </w:rPr>
        <w:t xml:space="preserve"> pravde </w:t>
      </w:r>
      <w:r w:rsidR="00622366">
        <w:rPr>
          <w:rFonts w:cs="Times New Roman"/>
          <w:lang w:val="sr-Latn-RS"/>
        </w:rPr>
        <w:t xml:space="preserve">ne </w:t>
      </w:r>
      <w:r w:rsidR="000038FF">
        <w:rPr>
          <w:rFonts w:cs="Times New Roman"/>
          <w:lang w:val="sr-Latn-RS"/>
        </w:rPr>
        <w:t>pogađa</w:t>
      </w:r>
      <w:r w:rsidR="00622366">
        <w:rPr>
          <w:rFonts w:cs="Times New Roman"/>
          <w:lang w:val="sr-Latn-RS"/>
        </w:rPr>
        <w:t xml:space="preserve"> suštinu</w:t>
      </w:r>
      <w:r w:rsidR="00EF6DDF" w:rsidRPr="00EA6AC8">
        <w:rPr>
          <w:rFonts w:cs="Times New Roman"/>
          <w:lang w:val="sr-Latn-RS"/>
        </w:rPr>
        <w:t xml:space="preserve"> problem</w:t>
      </w:r>
      <w:r w:rsidR="00622366">
        <w:rPr>
          <w:rFonts w:cs="Times New Roman"/>
          <w:lang w:val="sr-Latn-RS"/>
        </w:rPr>
        <w:t>a ovde</w:t>
      </w:r>
      <w:r w:rsidR="00EF6DDF" w:rsidRPr="00EA6AC8">
        <w:rPr>
          <w:rFonts w:cs="Times New Roman"/>
          <w:lang w:val="sr-Latn-RS"/>
        </w:rPr>
        <w:t xml:space="preserve"> –</w:t>
      </w:r>
      <w:r w:rsidR="00182DEF">
        <w:rPr>
          <w:rFonts w:cs="Times New Roman"/>
          <w:lang w:val="sr-Latn-RS"/>
        </w:rPr>
        <w:t xml:space="preserve"> </w:t>
      </w:r>
      <w:r w:rsidR="00EF6DDF" w:rsidRPr="00EA6AC8">
        <w:rPr>
          <w:rFonts w:cs="Times New Roman"/>
          <w:lang w:val="sr-Latn-RS"/>
        </w:rPr>
        <w:t xml:space="preserve">pojmovi pravde i odgovornosti tesno </w:t>
      </w:r>
      <w:r w:rsidR="00182DEF">
        <w:rPr>
          <w:rFonts w:cs="Times New Roman"/>
          <w:lang w:val="sr-Latn-RS"/>
        </w:rPr>
        <w:t xml:space="preserve">su </w:t>
      </w:r>
      <w:r w:rsidR="00EF6DDF" w:rsidRPr="00EA6AC8">
        <w:rPr>
          <w:rFonts w:cs="Times New Roman"/>
          <w:lang w:val="sr-Latn-RS"/>
        </w:rPr>
        <w:t xml:space="preserve">povezani sa sećanjem na </w:t>
      </w:r>
      <w:r w:rsidR="00182DEF">
        <w:rPr>
          <w:rFonts w:cs="Times New Roman"/>
          <w:lang w:val="sr-Latn-RS"/>
        </w:rPr>
        <w:t xml:space="preserve">tu </w:t>
      </w:r>
      <w:r w:rsidR="00EF6DDF" w:rsidRPr="00EA6AC8">
        <w:rPr>
          <w:rFonts w:cs="Times New Roman"/>
          <w:lang w:val="sr-Latn-RS"/>
        </w:rPr>
        <w:t>prošlost.</w:t>
      </w:r>
    </w:p>
    <w:p w:rsidR="00EF6DDF" w:rsidRPr="00EA6AC8" w:rsidRDefault="00EF6DDF" w:rsidP="004A7CF4">
      <w:pPr>
        <w:pStyle w:val="NoSpacing"/>
        <w:ind w:firstLine="720"/>
        <w:rPr>
          <w:rFonts w:cs="Times New Roman"/>
          <w:lang w:val="sr-Latn-RS"/>
        </w:rPr>
      </w:pPr>
      <w:r w:rsidRPr="00EA6AC8">
        <w:rPr>
          <w:rFonts w:cs="Times New Roman"/>
          <w:lang w:val="sr-Latn-RS"/>
        </w:rPr>
        <w:t xml:space="preserve">Središnje mesto intervencije NATO-a u svim </w:t>
      </w:r>
      <w:r w:rsidR="00170C0D" w:rsidRPr="00EA6AC8">
        <w:rPr>
          <w:rFonts w:cs="Times New Roman"/>
          <w:lang w:val="sr-Latn-RS"/>
        </w:rPr>
        <w:t>raspravama</w:t>
      </w:r>
      <w:r w:rsidRPr="00EA6AC8">
        <w:rPr>
          <w:rFonts w:cs="Times New Roman"/>
          <w:lang w:val="sr-Latn-RS"/>
        </w:rPr>
        <w:t xml:space="preserve"> o nedavnoj prošlosti postalo je jasno kada su obe strane u debati iz 2002. godine počele da pominju peticiju koju je u aprilu, u jeku bombardovanja potpisalo 27 istaknutih </w:t>
      </w:r>
      <w:r w:rsidR="00170C0D" w:rsidRPr="00EA6AC8">
        <w:rPr>
          <w:rFonts w:cs="Times New Roman"/>
          <w:lang w:val="sr-Latn-RS"/>
        </w:rPr>
        <w:t>predstavnika</w:t>
      </w:r>
      <w:r w:rsidRPr="00EA6AC8">
        <w:rPr>
          <w:rFonts w:cs="Times New Roman"/>
          <w:lang w:val="sr-Latn-RS"/>
        </w:rPr>
        <w:t xml:space="preserve"> liberalne inteligencije.</w:t>
      </w:r>
      <w:r w:rsidRPr="00EA6AC8">
        <w:rPr>
          <w:rStyle w:val="FootnoteReference"/>
          <w:rFonts w:cs="Times New Roman"/>
          <w:lang w:val="sr-Latn-RS"/>
        </w:rPr>
        <w:footnoteReference w:id="61"/>
      </w:r>
      <w:r w:rsidRPr="00EA6AC8">
        <w:rPr>
          <w:rFonts w:cs="Times New Roman"/>
          <w:lang w:val="sr-Latn-RS"/>
        </w:rPr>
        <w:t xml:space="preserve"> Suprotni stavovi prema tom dokumentu odražavali su veoma različita shvatanja kosovskog rata i intervencije NATO-a među kritičarima i braniocima </w:t>
      </w:r>
      <w:r w:rsidRPr="00EA6AC8">
        <w:rPr>
          <w:rFonts w:cs="Times New Roman"/>
          <w:i/>
          <w:lang w:val="sr-Latn-RS"/>
        </w:rPr>
        <w:t>Vremena</w:t>
      </w:r>
      <w:r w:rsidRPr="00EA6AC8">
        <w:rPr>
          <w:rFonts w:cs="Times New Roman"/>
          <w:lang w:val="sr-Latn-RS"/>
        </w:rPr>
        <w:t>.</w:t>
      </w:r>
      <w:r w:rsidR="00FA2C39" w:rsidRPr="00EA6AC8">
        <w:rPr>
          <w:rFonts w:cs="Times New Roman"/>
          <w:lang w:val="sr-Latn-RS"/>
        </w:rPr>
        <w:t xml:space="preserve"> Ta peticija je u osnovnim crtama odražavala shvatanje branilaca </w:t>
      </w:r>
      <w:r w:rsidR="00170C0D" w:rsidRPr="00EA6AC8">
        <w:rPr>
          <w:rFonts w:cs="Times New Roman"/>
          <w:i/>
          <w:lang w:val="sr-Latn-RS"/>
        </w:rPr>
        <w:t>V</w:t>
      </w:r>
      <w:r w:rsidR="00FA2C39" w:rsidRPr="00EA6AC8">
        <w:rPr>
          <w:rFonts w:cs="Times New Roman"/>
          <w:i/>
          <w:lang w:val="sr-Latn-RS"/>
        </w:rPr>
        <w:t xml:space="preserve">remena </w:t>
      </w:r>
      <w:r w:rsidR="00FA2C39" w:rsidRPr="00EA6AC8">
        <w:rPr>
          <w:rFonts w:cs="Times New Roman"/>
          <w:lang w:val="sr-Latn-RS"/>
        </w:rPr>
        <w:t xml:space="preserve">o zajedničkoj odgovornosti za rat i negativnoj ulozi koju je odigrao Zapad. </w:t>
      </w:r>
      <w:r w:rsidR="000A648A" w:rsidRPr="00EA6AC8">
        <w:rPr>
          <w:rFonts w:cs="Times New Roman"/>
          <w:lang w:val="sr-Latn-RS"/>
        </w:rPr>
        <w:t>Ona</w:t>
      </w:r>
      <w:r w:rsidR="00FA2C39" w:rsidRPr="00EA6AC8">
        <w:rPr>
          <w:rFonts w:cs="Times New Roman"/>
          <w:lang w:val="sr-Latn-RS"/>
        </w:rPr>
        <w:t xml:space="preserve"> je glasila</w:t>
      </w:r>
      <w:r w:rsidR="000A648A" w:rsidRPr="00EA6AC8">
        <w:rPr>
          <w:rFonts w:cs="Times New Roman"/>
          <w:lang w:val="sr-Latn-RS"/>
        </w:rPr>
        <w:t>:</w:t>
      </w:r>
    </w:p>
    <w:p w:rsidR="000A648A" w:rsidRPr="00EA6AC8" w:rsidRDefault="000A648A" w:rsidP="004A7CF4">
      <w:pPr>
        <w:pStyle w:val="NoSpacing"/>
        <w:ind w:firstLine="720"/>
        <w:rPr>
          <w:rFonts w:cs="Times New Roman"/>
          <w:lang w:val="sr-Latn-RS"/>
        </w:rPr>
      </w:pPr>
    </w:p>
    <w:p w:rsidR="000A648A" w:rsidRPr="00EA6AC8" w:rsidRDefault="00A66C28" w:rsidP="00182DEF">
      <w:pPr>
        <w:pStyle w:val="NoSpacing"/>
        <w:ind w:left="720"/>
        <w:rPr>
          <w:rFonts w:cs="Times New Roman"/>
          <w:lang w:val="sr-Latn-RS"/>
        </w:rPr>
      </w:pPr>
      <w:r w:rsidRPr="00EA6AC8">
        <w:rPr>
          <w:rFonts w:cs="Times New Roman"/>
          <w:lang w:val="sr-Latn-RS"/>
        </w:rPr>
        <w:t>Demokratske snage u Srbiji našle su se između</w:t>
      </w:r>
      <w:r w:rsidR="0082399F" w:rsidRPr="00EA6AC8">
        <w:rPr>
          <w:rFonts w:cs="Times New Roman"/>
          <w:lang w:val="sr-Latn-RS"/>
        </w:rPr>
        <w:t xml:space="preserve"> </w:t>
      </w:r>
      <w:r w:rsidRPr="00EA6AC8">
        <w:rPr>
          <w:rFonts w:cs="Times New Roman"/>
          <w:lang w:val="sr-Latn-RS"/>
        </w:rPr>
        <w:t>čekića NATO-a i nakovnja režima</w:t>
      </w:r>
      <w:r w:rsidR="00182DEF">
        <w:rPr>
          <w:rFonts w:cs="Times New Roman"/>
          <w:lang w:val="sr-Latn-RS"/>
        </w:rPr>
        <w:t xml:space="preserve">. </w:t>
      </w:r>
      <w:r w:rsidRPr="00EA6AC8">
        <w:rPr>
          <w:rFonts w:cs="Times New Roman"/>
          <w:lang w:val="sr-Latn-RS"/>
        </w:rPr>
        <w:t>Kao dugogodišnji zastupnici i aktivisti za</w:t>
      </w:r>
      <w:r w:rsidR="0082399F" w:rsidRPr="00EA6AC8">
        <w:rPr>
          <w:rFonts w:cs="Times New Roman"/>
          <w:lang w:val="sr-Latn-RS"/>
        </w:rPr>
        <w:t xml:space="preserve"> </w:t>
      </w:r>
      <w:r w:rsidRPr="00EA6AC8">
        <w:rPr>
          <w:rFonts w:cs="Times New Roman"/>
          <w:lang w:val="sr-Latn-RS"/>
        </w:rPr>
        <w:t>demokratsku i antisocijalističku Srbiju, koji su ostali u svojoj</w:t>
      </w:r>
      <w:r w:rsidR="0082399F" w:rsidRPr="00EA6AC8">
        <w:rPr>
          <w:rFonts w:cs="Times New Roman"/>
          <w:lang w:val="sr-Latn-RS"/>
        </w:rPr>
        <w:t xml:space="preserve"> </w:t>
      </w:r>
      <w:r w:rsidRPr="00EA6AC8">
        <w:rPr>
          <w:rFonts w:cs="Times New Roman"/>
          <w:lang w:val="sr-Latn-RS"/>
        </w:rPr>
        <w:t>zemlji u ovim teškim trenucima i koji žele da naša zemlja</w:t>
      </w:r>
      <w:r w:rsidR="0082399F" w:rsidRPr="00EA6AC8">
        <w:rPr>
          <w:rFonts w:cs="Times New Roman"/>
          <w:lang w:val="sr-Latn-RS"/>
        </w:rPr>
        <w:t xml:space="preserve"> </w:t>
      </w:r>
      <w:r w:rsidRPr="00EA6AC8">
        <w:rPr>
          <w:rFonts w:cs="Times New Roman"/>
          <w:lang w:val="sr-Latn-RS"/>
        </w:rPr>
        <w:t>ponovo nađe svoje mesto u svetskoj zajednici država,</w:t>
      </w:r>
      <w:r w:rsidR="0082399F" w:rsidRPr="00EA6AC8">
        <w:rPr>
          <w:rFonts w:cs="Times New Roman"/>
          <w:lang w:val="sr-Latn-RS"/>
        </w:rPr>
        <w:t xml:space="preserve"> </w:t>
      </w:r>
      <w:r w:rsidRPr="00EA6AC8">
        <w:rPr>
          <w:rFonts w:cs="Times New Roman"/>
          <w:lang w:val="sr-Latn-RS"/>
        </w:rPr>
        <w:t>izjavljujemo sledeće:</w:t>
      </w:r>
      <w:r w:rsidR="0082399F" w:rsidRPr="00EA6AC8">
        <w:rPr>
          <w:rFonts w:cs="Times New Roman"/>
          <w:lang w:val="sr-Latn-RS"/>
        </w:rPr>
        <w:t xml:space="preserve"> </w:t>
      </w:r>
      <w:r w:rsidRPr="00EA6AC8">
        <w:rPr>
          <w:rFonts w:cs="Times New Roman"/>
          <w:lang w:val="sr-Latn-RS"/>
        </w:rPr>
        <w:t>Oštro osuđujemo NATO bombardovanja koja su</w:t>
      </w:r>
      <w:r w:rsidR="0082399F" w:rsidRPr="00EA6AC8">
        <w:rPr>
          <w:rFonts w:cs="Times New Roman"/>
          <w:lang w:val="sr-Latn-RS"/>
        </w:rPr>
        <w:t xml:space="preserve"> </w:t>
      </w:r>
      <w:r w:rsidRPr="00EA6AC8">
        <w:rPr>
          <w:rFonts w:cs="Times New Roman"/>
          <w:lang w:val="sr-Latn-RS"/>
        </w:rPr>
        <w:t>strahovito pogoršala stanje na Kosovu i izazvala raseljavanje</w:t>
      </w:r>
      <w:r w:rsidR="0082399F" w:rsidRPr="00EA6AC8">
        <w:rPr>
          <w:rFonts w:cs="Times New Roman"/>
          <w:lang w:val="sr-Latn-RS"/>
        </w:rPr>
        <w:t xml:space="preserve"> </w:t>
      </w:r>
      <w:r w:rsidRPr="00EA6AC8">
        <w:rPr>
          <w:rFonts w:cs="Times New Roman"/>
          <w:lang w:val="sr-Latn-RS"/>
        </w:rPr>
        <w:t>ljudi van granica, ali i širom Jugoslavije. Oštro osuđujemo</w:t>
      </w:r>
      <w:r w:rsidR="0082399F" w:rsidRPr="00EA6AC8">
        <w:rPr>
          <w:rFonts w:cs="Times New Roman"/>
          <w:lang w:val="sr-Latn-RS"/>
        </w:rPr>
        <w:t xml:space="preserve"> </w:t>
      </w:r>
      <w:r w:rsidRPr="00EA6AC8">
        <w:rPr>
          <w:rFonts w:cs="Times New Roman"/>
          <w:lang w:val="sr-Latn-RS"/>
        </w:rPr>
        <w:t>etničko čišćenje albanskog stanovništva koje vrše bilo koje</w:t>
      </w:r>
      <w:r w:rsidR="00170C0D" w:rsidRPr="00EA6AC8">
        <w:rPr>
          <w:rFonts w:cs="Times New Roman"/>
          <w:lang w:val="sr-Latn-RS"/>
        </w:rPr>
        <w:t xml:space="preserve"> </w:t>
      </w:r>
      <w:r w:rsidRPr="00EA6AC8">
        <w:rPr>
          <w:rFonts w:cs="Times New Roman"/>
          <w:lang w:val="sr-Latn-RS"/>
        </w:rPr>
        <w:t>jugoslovenske snage. Oštro osuđujemo nasilje Oslobodilačke</w:t>
      </w:r>
      <w:r w:rsidR="0082399F" w:rsidRPr="00EA6AC8">
        <w:rPr>
          <w:rFonts w:cs="Times New Roman"/>
          <w:lang w:val="sr-Latn-RS"/>
        </w:rPr>
        <w:t xml:space="preserve"> </w:t>
      </w:r>
      <w:r w:rsidRPr="00EA6AC8">
        <w:rPr>
          <w:rFonts w:cs="Times New Roman"/>
          <w:lang w:val="sr-Latn-RS"/>
        </w:rPr>
        <w:t>vojske Kosova (OVK) protiv Srba, umerenih Albanaca i</w:t>
      </w:r>
      <w:r w:rsidR="0082399F" w:rsidRPr="00EA6AC8">
        <w:rPr>
          <w:rFonts w:cs="Times New Roman"/>
          <w:lang w:val="sr-Latn-RS"/>
        </w:rPr>
        <w:t xml:space="preserve"> </w:t>
      </w:r>
      <w:r w:rsidRPr="00EA6AC8">
        <w:rPr>
          <w:rFonts w:cs="Times New Roman"/>
          <w:lang w:val="sr-Latn-RS"/>
        </w:rPr>
        <w:t>drugih etničkih zajednica na Kosovu</w:t>
      </w:r>
      <w:r w:rsidR="0082399F" w:rsidRPr="00EA6AC8">
        <w:rPr>
          <w:rFonts w:cs="Times New Roman"/>
          <w:lang w:val="sr-Latn-RS"/>
        </w:rPr>
        <w:t>.</w:t>
      </w:r>
      <w:r w:rsidR="0082399F" w:rsidRPr="00EA6AC8">
        <w:rPr>
          <w:rStyle w:val="FootnoteReference"/>
          <w:rFonts w:cs="Times New Roman"/>
          <w:lang w:val="sr-Latn-RS"/>
        </w:rPr>
        <w:footnoteReference w:id="62"/>
      </w:r>
    </w:p>
    <w:p w:rsidR="0082399F" w:rsidRPr="00EA6AC8" w:rsidRDefault="0082399F" w:rsidP="004A7CF4">
      <w:pPr>
        <w:pStyle w:val="NoSpacing"/>
        <w:ind w:firstLine="720"/>
        <w:rPr>
          <w:rFonts w:cs="Times New Roman"/>
          <w:lang w:val="sr-Latn-RS"/>
        </w:rPr>
      </w:pPr>
    </w:p>
    <w:p w:rsidR="0082399F" w:rsidRPr="00EA6AC8" w:rsidRDefault="0082399F" w:rsidP="004A7CF4">
      <w:pPr>
        <w:pStyle w:val="NoSpacing"/>
        <w:ind w:firstLine="720"/>
        <w:rPr>
          <w:rFonts w:cs="Times New Roman"/>
          <w:lang w:val="sr-Latn-RS"/>
        </w:rPr>
      </w:pPr>
      <w:r w:rsidRPr="00EA6AC8">
        <w:rPr>
          <w:rFonts w:cs="Times New Roman"/>
          <w:lang w:val="sr-Latn-RS"/>
        </w:rPr>
        <w:t>U peticiji se zahteval</w:t>
      </w:r>
      <w:r w:rsidR="003968A8" w:rsidRPr="00EA6AC8">
        <w:rPr>
          <w:rFonts w:cs="Times New Roman"/>
          <w:lang w:val="sr-Latn-RS"/>
        </w:rPr>
        <w:t>o da se sve</w:t>
      </w:r>
      <w:r w:rsidRPr="00EA6AC8">
        <w:rPr>
          <w:rFonts w:cs="Times New Roman"/>
          <w:lang w:val="sr-Latn-RS"/>
        </w:rPr>
        <w:t xml:space="preserve"> interno raseljen</w:t>
      </w:r>
      <w:r w:rsidR="003968A8" w:rsidRPr="00EA6AC8">
        <w:rPr>
          <w:rFonts w:cs="Times New Roman"/>
          <w:lang w:val="sr-Latn-RS"/>
        </w:rPr>
        <w:t>e</w:t>
      </w:r>
      <w:r w:rsidRPr="00EA6AC8">
        <w:rPr>
          <w:rFonts w:cs="Times New Roman"/>
          <w:lang w:val="sr-Latn-RS"/>
        </w:rPr>
        <w:t xml:space="preserve"> osob</w:t>
      </w:r>
      <w:r w:rsidR="003968A8" w:rsidRPr="00EA6AC8">
        <w:rPr>
          <w:rFonts w:cs="Times New Roman"/>
          <w:lang w:val="sr-Latn-RS"/>
        </w:rPr>
        <w:t>e i izbeglice odmah vrate kući, da se poštuju njihova ljudska prava i da se sudski gone svi počinioci zločina protiv čovečnosti. I srpske snage i OVK pozvane su da odustanu od svojih najekstremnijih zahteva i da se vrate za pregovarački sto.</w:t>
      </w:r>
    </w:p>
    <w:p w:rsidR="00C747DD" w:rsidRPr="00EA6AC8" w:rsidRDefault="003968A8" w:rsidP="004A7CF4">
      <w:pPr>
        <w:pStyle w:val="NoSpacing"/>
        <w:ind w:firstLine="720"/>
        <w:rPr>
          <w:rFonts w:cs="Times New Roman"/>
          <w:lang w:val="sr-Latn-RS"/>
        </w:rPr>
      </w:pPr>
      <w:r w:rsidRPr="00EA6AC8">
        <w:rPr>
          <w:rFonts w:cs="Times New Roman"/>
          <w:lang w:val="sr-Latn-RS"/>
        </w:rPr>
        <w:t>U</w:t>
      </w:r>
      <w:r w:rsidR="00903714">
        <w:rPr>
          <w:rFonts w:cs="Times New Roman"/>
          <w:lang w:val="sr-Latn-RS"/>
        </w:rPr>
        <w:t xml:space="preserve"> </w:t>
      </w:r>
      <w:r w:rsidRPr="00EA6AC8">
        <w:rPr>
          <w:rFonts w:cs="Times New Roman"/>
          <w:lang w:val="sr-Latn-RS"/>
        </w:rPr>
        <w:t xml:space="preserve">isti mah, </w:t>
      </w:r>
      <w:r w:rsidR="0016675A" w:rsidRPr="00EA6AC8">
        <w:rPr>
          <w:rFonts w:cs="Times New Roman"/>
          <w:lang w:val="sr-Latn-RS"/>
        </w:rPr>
        <w:t xml:space="preserve">u peticiji je NATO intervencija kritikovana isticanjem njenih posledica: </w:t>
      </w:r>
      <w:r w:rsidR="002C1486">
        <w:rPr>
          <w:rFonts w:cs="Times New Roman"/>
          <w:lang w:val="sr-Latn-RS"/>
        </w:rPr>
        <w:t>ofanzivnom akcijom</w:t>
      </w:r>
      <w:r w:rsidR="0016675A" w:rsidRPr="00EA6AC8">
        <w:rPr>
          <w:rFonts w:cs="Times New Roman"/>
          <w:lang w:val="sr-Latn-RS"/>
        </w:rPr>
        <w:t xml:space="preserve"> NATO-a prekršeno je nekoliko važnih međunarodnih ugovora, kao i odredbe ustava nekoliko zemalja članica</w:t>
      </w:r>
      <w:r w:rsidR="00F35347" w:rsidRPr="00EA6AC8">
        <w:rPr>
          <w:rFonts w:cs="Times New Roman"/>
          <w:lang w:val="sr-Latn-RS"/>
        </w:rPr>
        <w:t>, što bi moglo „onemogućiti</w:t>
      </w:r>
      <w:r w:rsidR="00182DEF">
        <w:rPr>
          <w:rFonts w:cs="Times New Roman"/>
          <w:lang w:val="sr-Latn-RS"/>
        </w:rPr>
        <w:t xml:space="preserve"> </w:t>
      </w:r>
      <w:r w:rsidR="00F35347" w:rsidRPr="00EA6AC8">
        <w:rPr>
          <w:rFonts w:cs="Times New Roman"/>
          <w:lang w:val="sr-Latn-RS"/>
        </w:rPr>
        <w:t>svaku borbu za vladavinu prava i ljudska prava u ovoj zemlji i drugde u svetu“.</w:t>
      </w:r>
      <w:r w:rsidR="00F35347" w:rsidRPr="00EA6AC8">
        <w:rPr>
          <w:rStyle w:val="FootnoteReference"/>
          <w:rFonts w:cs="Times New Roman"/>
          <w:lang w:val="sr-Latn-RS"/>
        </w:rPr>
        <w:footnoteReference w:id="63"/>
      </w:r>
      <w:r w:rsidR="00F35347" w:rsidRPr="00EA6AC8">
        <w:rPr>
          <w:rFonts w:cs="Times New Roman"/>
          <w:lang w:val="sr-Latn-RS"/>
        </w:rPr>
        <w:t xml:space="preserve"> </w:t>
      </w:r>
      <w:r w:rsidR="00E13739">
        <w:rPr>
          <w:rFonts w:cs="Times New Roman"/>
          <w:lang w:val="sr-Latn-RS"/>
        </w:rPr>
        <w:t>Ta akcija</w:t>
      </w:r>
      <w:r w:rsidR="00F35347" w:rsidRPr="00EA6AC8">
        <w:rPr>
          <w:rFonts w:cs="Times New Roman"/>
          <w:lang w:val="sr-Latn-RS"/>
        </w:rPr>
        <w:t xml:space="preserve"> destabilizuje ceo južni Balkan a u Srbiji uzrokuje sve više civilnih žrtava,</w:t>
      </w:r>
      <w:r w:rsidR="00903714">
        <w:rPr>
          <w:rFonts w:cs="Times New Roman"/>
          <w:lang w:val="sr-Latn-RS"/>
        </w:rPr>
        <w:t xml:space="preserve"> </w:t>
      </w:r>
      <w:r w:rsidR="00BE0E83" w:rsidRPr="00EA6AC8">
        <w:rPr>
          <w:rFonts w:cs="Times New Roman"/>
          <w:lang w:val="sr-Latn-RS"/>
        </w:rPr>
        <w:t>„razaranje ekonomskih i kulturnih osnova jugoslovenskog društva“</w:t>
      </w:r>
      <w:r w:rsidR="002C1486">
        <w:rPr>
          <w:rFonts w:cs="Times New Roman"/>
          <w:lang w:val="sr-Latn-RS"/>
        </w:rPr>
        <w:t>,</w:t>
      </w:r>
      <w:r w:rsidR="00BE0E83" w:rsidRPr="00EA6AC8">
        <w:rPr>
          <w:rFonts w:cs="Times New Roman"/>
          <w:lang w:val="sr-Latn-RS"/>
        </w:rPr>
        <w:t xml:space="preserve"> kao </w:t>
      </w:r>
      <w:r w:rsidR="002C1486">
        <w:rPr>
          <w:rFonts w:cs="Times New Roman"/>
          <w:lang w:val="sr-Latn-RS"/>
        </w:rPr>
        <w:t xml:space="preserve">i </w:t>
      </w:r>
      <w:r w:rsidR="00BE0E83" w:rsidRPr="00EA6AC8">
        <w:rPr>
          <w:rFonts w:cs="Times New Roman"/>
          <w:lang w:val="sr-Latn-RS"/>
        </w:rPr>
        <w:t>patriotsku reakciju koja jača režim.</w:t>
      </w:r>
      <w:r w:rsidR="00BE0E83" w:rsidRPr="00EA6AC8">
        <w:rPr>
          <w:rStyle w:val="FootnoteReference"/>
          <w:rFonts w:cs="Times New Roman"/>
          <w:lang w:val="sr-Latn-RS"/>
        </w:rPr>
        <w:footnoteReference w:id="64"/>
      </w:r>
      <w:r w:rsidR="00F35347" w:rsidRPr="00EA6AC8">
        <w:rPr>
          <w:rFonts w:cs="Times New Roman"/>
          <w:lang w:val="sr-Latn-RS"/>
        </w:rPr>
        <w:t xml:space="preserve"> </w:t>
      </w:r>
      <w:r w:rsidR="00BE0E83" w:rsidRPr="00EA6AC8">
        <w:rPr>
          <w:rFonts w:cs="Times New Roman"/>
          <w:lang w:val="sr-Latn-RS"/>
        </w:rPr>
        <w:t>Potpisnici su istakli da su i dalje „u opoziciji prema sadašnjem antidemokratskom i autoritarnom režimu”, ali da se jednako protive i „agresiji NATO-a”.</w:t>
      </w:r>
      <w:r w:rsidR="00BE0E83" w:rsidRPr="00EA6AC8">
        <w:rPr>
          <w:rStyle w:val="FootnoteReference"/>
          <w:rFonts w:cs="Times New Roman"/>
          <w:lang w:val="sr-Latn-RS"/>
        </w:rPr>
        <w:footnoteReference w:id="65"/>
      </w:r>
      <w:r w:rsidR="00C747DD" w:rsidRPr="00EA6AC8">
        <w:rPr>
          <w:rFonts w:cs="Times New Roman"/>
          <w:lang w:val="sr-Latn-RS"/>
        </w:rPr>
        <w:t xml:space="preserve"> Posle konstatacije da su u sukobima u bivšoj Jugoslaviji lideri svetske zajednice počinili „brojne kobne greške”, peticija upozorava</w:t>
      </w:r>
      <w:r w:rsidR="00170C0D" w:rsidRPr="00EA6AC8">
        <w:rPr>
          <w:rFonts w:cs="Times New Roman"/>
          <w:lang w:val="sr-Latn-RS"/>
        </w:rPr>
        <w:t>:</w:t>
      </w:r>
      <w:r w:rsidR="00C747DD" w:rsidRPr="00EA6AC8">
        <w:rPr>
          <w:rFonts w:cs="Times New Roman"/>
          <w:lang w:val="sr-Latn-RS"/>
        </w:rPr>
        <w:t xml:space="preserve"> </w:t>
      </w:r>
      <w:r w:rsidR="00170C0D" w:rsidRPr="00EA6AC8">
        <w:rPr>
          <w:rFonts w:cs="Times New Roman"/>
          <w:lang w:val="sr-Latn-RS"/>
        </w:rPr>
        <w:t>„</w:t>
      </w:r>
      <w:r w:rsidR="00C747DD" w:rsidRPr="00EA6AC8">
        <w:rPr>
          <w:rFonts w:cs="Times New Roman"/>
          <w:lang w:val="sr-Latn-RS"/>
        </w:rPr>
        <w:t>Nove greške vode pooštravanju sukoba i udaljavaju nas od traganja za mirovnim rešenjima.“</w:t>
      </w:r>
      <w:r w:rsidR="00C747DD" w:rsidRPr="00EA6AC8">
        <w:rPr>
          <w:rStyle w:val="FootnoteReference"/>
          <w:rFonts w:cs="Times New Roman"/>
          <w:lang w:val="sr-Latn-RS"/>
        </w:rPr>
        <w:footnoteReference w:id="66"/>
      </w:r>
      <w:r w:rsidR="00C747DD" w:rsidRPr="00EA6AC8">
        <w:rPr>
          <w:rFonts w:cs="Times New Roman"/>
          <w:lang w:val="sr-Latn-RS"/>
        </w:rPr>
        <w:t xml:space="preserve"> Na kraju sledi zaključak: „Obraćamo se svima: Predsedniku Miloševiću,</w:t>
      </w:r>
      <w:r w:rsidR="00A03C01" w:rsidRPr="00EA6AC8">
        <w:rPr>
          <w:rFonts w:cs="Times New Roman"/>
          <w:lang w:val="sr-Latn-RS"/>
        </w:rPr>
        <w:t xml:space="preserve"> </w:t>
      </w:r>
      <w:r w:rsidR="00C747DD" w:rsidRPr="00EA6AC8">
        <w:rPr>
          <w:rFonts w:cs="Times New Roman"/>
          <w:lang w:val="sr-Latn-RS"/>
        </w:rPr>
        <w:t>predstavnicima kosovskih Albanaca, liderima NATO-a, EZ-a i</w:t>
      </w:r>
      <w:r w:rsidR="00A03C01" w:rsidRPr="00EA6AC8">
        <w:rPr>
          <w:rFonts w:cs="Times New Roman"/>
          <w:lang w:val="sr-Latn-RS"/>
        </w:rPr>
        <w:t xml:space="preserve"> </w:t>
      </w:r>
      <w:r w:rsidR="00C747DD" w:rsidRPr="00EA6AC8">
        <w:rPr>
          <w:rFonts w:cs="Times New Roman"/>
          <w:lang w:val="sr-Latn-RS"/>
        </w:rPr>
        <w:t>SAD, da smesta zaustave svako nasilje i vojne aktivnosti i</w:t>
      </w:r>
      <w:r w:rsidR="00A03C01" w:rsidRPr="00EA6AC8">
        <w:rPr>
          <w:rFonts w:cs="Times New Roman"/>
          <w:lang w:val="sr-Latn-RS"/>
        </w:rPr>
        <w:t xml:space="preserve"> </w:t>
      </w:r>
      <w:r w:rsidR="00C747DD" w:rsidRPr="00EA6AC8">
        <w:rPr>
          <w:rFonts w:cs="Times New Roman"/>
          <w:lang w:val="sr-Latn-RS"/>
        </w:rPr>
        <w:t>angažuju se na iznalaženju političkog rešenja.</w:t>
      </w:r>
      <w:r w:rsidR="00A03C01" w:rsidRPr="00EA6AC8">
        <w:rPr>
          <w:rFonts w:cs="Times New Roman"/>
          <w:lang w:val="sr-Latn-RS"/>
        </w:rPr>
        <w:t>“</w:t>
      </w:r>
      <w:r w:rsidR="00B265EC" w:rsidRPr="00EA6AC8">
        <w:rPr>
          <w:rStyle w:val="FootnoteReference"/>
          <w:rFonts w:cs="Times New Roman"/>
          <w:lang w:val="sr-Latn-RS"/>
        </w:rPr>
        <w:footnoteReference w:id="67"/>
      </w:r>
    </w:p>
    <w:p w:rsidR="00B265EC" w:rsidRPr="00EA6AC8" w:rsidRDefault="00B265EC" w:rsidP="004A7CF4">
      <w:pPr>
        <w:pStyle w:val="NoSpacing"/>
        <w:ind w:firstLine="720"/>
        <w:rPr>
          <w:rFonts w:cs="Times New Roman"/>
          <w:lang w:val="sr-Latn-RS"/>
        </w:rPr>
      </w:pPr>
      <w:r w:rsidRPr="00EA6AC8">
        <w:rPr>
          <w:rFonts w:cs="Times New Roman"/>
          <w:lang w:val="sr-Latn-RS"/>
        </w:rPr>
        <w:t xml:space="preserve">Kritičari </w:t>
      </w:r>
      <w:r w:rsidRPr="00EA6AC8">
        <w:rPr>
          <w:rFonts w:cs="Times New Roman"/>
          <w:i/>
          <w:lang w:val="sr-Latn-RS"/>
        </w:rPr>
        <w:t>Vremena</w:t>
      </w:r>
      <w:r w:rsidRPr="00EA6AC8">
        <w:rPr>
          <w:rFonts w:cs="Times New Roman"/>
          <w:lang w:val="sr-Latn-RS"/>
        </w:rPr>
        <w:t>, koji su u toku debate prvi pomenuli tu peticiju, opisali su je kao „trajno otvoren dokument o tome ko je držao čiju stranu u ratu zločinca Miloševića protiv slobodnog sveta</w:t>
      </w:r>
      <w:r w:rsidR="00802011" w:rsidRPr="00EA6AC8">
        <w:rPr>
          <w:rFonts w:cs="Times New Roman"/>
          <w:lang w:val="sr-Latn-RS"/>
        </w:rPr>
        <w:t>”</w:t>
      </w:r>
      <w:r w:rsidRPr="00EA6AC8">
        <w:rPr>
          <w:rFonts w:cs="Times New Roman"/>
          <w:lang w:val="sr-Latn-RS"/>
        </w:rPr>
        <w:t>.</w:t>
      </w:r>
      <w:r w:rsidR="00802011" w:rsidRPr="00EA6AC8">
        <w:rPr>
          <w:rStyle w:val="FootnoteReference"/>
          <w:rFonts w:cs="Times New Roman"/>
          <w:lang w:val="sr-Latn-RS"/>
        </w:rPr>
        <w:footnoteReference w:id="68"/>
      </w:r>
      <w:r w:rsidR="00454200" w:rsidRPr="00EA6AC8">
        <w:rPr>
          <w:rFonts w:cs="Times New Roman"/>
          <w:lang w:val="sr-Latn-RS"/>
        </w:rPr>
        <w:t xml:space="preserve"> Nataša Kandić kaže da je od nje zatraženo da potpiše peticiju, ali je ona to odbila zato što je, po njenom mišljenju, samo Milošević </w:t>
      </w:r>
      <w:r w:rsidR="0091069A" w:rsidRPr="00EA6AC8">
        <w:rPr>
          <w:rFonts w:cs="Times New Roman"/>
          <w:lang w:val="sr-Latn-RS"/>
        </w:rPr>
        <w:t xml:space="preserve">bio </w:t>
      </w:r>
      <w:r w:rsidR="00454200" w:rsidRPr="00EA6AC8">
        <w:rPr>
          <w:rFonts w:cs="Times New Roman"/>
          <w:lang w:val="sr-Latn-RS"/>
        </w:rPr>
        <w:t xml:space="preserve">odgovoran za bombardovanje, pa bi bilo logično da to javno pismo </w:t>
      </w:r>
      <w:r w:rsidR="0091069A" w:rsidRPr="00EA6AC8">
        <w:rPr>
          <w:rFonts w:cs="Times New Roman"/>
          <w:lang w:val="sr-Latn-RS"/>
        </w:rPr>
        <w:t>b</w:t>
      </w:r>
      <w:r w:rsidR="00E206AD" w:rsidRPr="00EA6AC8">
        <w:rPr>
          <w:rFonts w:cs="Times New Roman"/>
          <w:lang w:val="sr-Latn-RS"/>
        </w:rPr>
        <w:t>ude</w:t>
      </w:r>
      <w:r w:rsidR="0091069A" w:rsidRPr="00EA6AC8">
        <w:rPr>
          <w:rFonts w:cs="Times New Roman"/>
          <w:lang w:val="sr-Latn-RS"/>
        </w:rPr>
        <w:t xml:space="preserve"> </w:t>
      </w:r>
      <w:r w:rsidR="00454200" w:rsidRPr="00EA6AC8">
        <w:rPr>
          <w:rFonts w:cs="Times New Roman"/>
          <w:lang w:val="sr-Latn-RS"/>
        </w:rPr>
        <w:t>upu</w:t>
      </w:r>
      <w:r w:rsidR="0091069A" w:rsidRPr="00EA6AC8">
        <w:rPr>
          <w:rFonts w:cs="Times New Roman"/>
          <w:lang w:val="sr-Latn-RS"/>
        </w:rPr>
        <w:t>ćeno</w:t>
      </w:r>
      <w:r w:rsidR="00454200" w:rsidRPr="00EA6AC8">
        <w:rPr>
          <w:rFonts w:cs="Times New Roman"/>
          <w:lang w:val="sr-Latn-RS"/>
        </w:rPr>
        <w:t xml:space="preserve"> njemu.</w:t>
      </w:r>
      <w:r w:rsidR="00454200" w:rsidRPr="00EA6AC8">
        <w:rPr>
          <w:rStyle w:val="FootnoteReference"/>
          <w:rFonts w:cs="Times New Roman"/>
          <w:lang w:val="sr-Latn-RS"/>
        </w:rPr>
        <w:footnoteReference w:id="69"/>
      </w:r>
      <w:r w:rsidR="00E206AD" w:rsidRPr="00EA6AC8">
        <w:rPr>
          <w:rFonts w:cs="Times New Roman"/>
          <w:lang w:val="sr-Latn-RS"/>
        </w:rPr>
        <w:t xml:space="preserve"> Za nju su </w:t>
      </w:r>
      <w:r w:rsidR="006D4359">
        <w:rPr>
          <w:rFonts w:cs="Times New Roman"/>
          <w:lang w:val="sr-Latn-RS"/>
        </w:rPr>
        <w:t xml:space="preserve">svi koji su potpisali pismo time </w:t>
      </w:r>
      <w:r w:rsidR="00E206AD" w:rsidRPr="00EA6AC8">
        <w:rPr>
          <w:rFonts w:cs="Times New Roman"/>
          <w:lang w:val="sr-Latn-RS"/>
        </w:rPr>
        <w:t>„</w:t>
      </w:r>
      <w:r w:rsidR="00E206AD" w:rsidRPr="00EA6AC8">
        <w:rPr>
          <w:rFonts w:cs="Times New Roman"/>
          <w:i/>
          <w:iCs/>
          <w:lang w:val="sr-Latn-RS"/>
        </w:rPr>
        <w:t xml:space="preserve">de facto </w:t>
      </w:r>
      <w:r w:rsidR="00E206AD" w:rsidRPr="00EA6AC8">
        <w:rPr>
          <w:rFonts w:cs="Times New Roman"/>
          <w:lang w:val="sr-Latn-RS"/>
        </w:rPr>
        <w:t>podržali</w:t>
      </w:r>
      <w:r w:rsidR="00861D17" w:rsidRPr="00EA6AC8">
        <w:rPr>
          <w:rFonts w:cs="Times New Roman"/>
          <w:lang w:val="sr-Latn-RS"/>
        </w:rPr>
        <w:t xml:space="preserve"> </w:t>
      </w:r>
      <w:r w:rsidR="00E206AD" w:rsidRPr="00EA6AC8">
        <w:rPr>
          <w:rFonts w:cs="Times New Roman"/>
          <w:lang w:val="sr-Latn-RS"/>
        </w:rPr>
        <w:t>Miloševića i ušli sa njim u đavolji savez, još uvek neraskinut</w:t>
      </w:r>
      <w:r w:rsidR="00861D17" w:rsidRPr="00EA6AC8">
        <w:rPr>
          <w:rFonts w:cs="Times New Roman"/>
          <w:lang w:val="sr-Latn-RS"/>
        </w:rPr>
        <w:t>”</w:t>
      </w:r>
      <w:r w:rsidR="00E206AD" w:rsidRPr="00EA6AC8">
        <w:rPr>
          <w:rFonts w:cs="Times New Roman"/>
          <w:lang w:val="sr-Latn-RS"/>
        </w:rPr>
        <w:t>.</w:t>
      </w:r>
      <w:r w:rsidR="00861D17" w:rsidRPr="00EA6AC8">
        <w:rPr>
          <w:rStyle w:val="FootnoteReference"/>
          <w:rFonts w:cs="Times New Roman"/>
          <w:lang w:val="sr-Latn-RS"/>
        </w:rPr>
        <w:footnoteReference w:id="70"/>
      </w:r>
      <w:r w:rsidR="00861D17" w:rsidRPr="00EA6AC8">
        <w:rPr>
          <w:rFonts w:cs="Times New Roman"/>
          <w:lang w:val="sr-Latn-RS"/>
        </w:rPr>
        <w:t xml:space="preserve"> Kandić je </w:t>
      </w:r>
      <w:r w:rsidR="006D4359">
        <w:rPr>
          <w:rFonts w:cs="Times New Roman"/>
          <w:lang w:val="sr-Latn-RS"/>
        </w:rPr>
        <w:t xml:space="preserve">takođe </w:t>
      </w:r>
      <w:r w:rsidR="00861D17" w:rsidRPr="00EA6AC8">
        <w:rPr>
          <w:rFonts w:cs="Times New Roman"/>
          <w:lang w:val="sr-Latn-RS"/>
        </w:rPr>
        <w:t xml:space="preserve">osudila odluku </w:t>
      </w:r>
      <w:r w:rsidR="00861D17" w:rsidRPr="00EA6AC8">
        <w:rPr>
          <w:rFonts w:cs="Times New Roman"/>
          <w:i/>
          <w:lang w:val="sr-Latn-RS"/>
        </w:rPr>
        <w:t>Vremena</w:t>
      </w:r>
      <w:r w:rsidR="00861D17" w:rsidRPr="00EA6AC8">
        <w:rPr>
          <w:rFonts w:cs="Times New Roman"/>
          <w:lang w:val="sr-Latn-RS"/>
        </w:rPr>
        <w:t xml:space="preserve"> i B-92 da nastave rad u uslovima cenzure tokom NATO bombardovanja tvrdeći da nema velike razlike između njihovog izveštavanja i izveštavanja režimske štampe</w:t>
      </w:r>
      <w:r w:rsidR="006D4359">
        <w:rPr>
          <w:rFonts w:cs="Times New Roman"/>
          <w:lang w:val="sr-Latn-RS"/>
        </w:rPr>
        <w:t>, naročito zato što</w:t>
      </w:r>
      <w:r w:rsidR="00861D17" w:rsidRPr="00EA6AC8">
        <w:rPr>
          <w:rFonts w:cs="Times New Roman"/>
          <w:lang w:val="sr-Latn-RS"/>
        </w:rPr>
        <w:t xml:space="preserve"> ništa nije objavljeno o zločinima nad Albancima na Kosovu koje su počinile srpske snage za vreme NATO bombardovanja.</w:t>
      </w:r>
      <w:r w:rsidR="00861D17" w:rsidRPr="00EA6AC8">
        <w:rPr>
          <w:rStyle w:val="FootnoteReference"/>
          <w:rFonts w:cs="Times New Roman"/>
          <w:lang w:val="sr-Latn-RS"/>
        </w:rPr>
        <w:footnoteReference w:id="71"/>
      </w:r>
      <w:r w:rsidR="00861D17" w:rsidRPr="00EA6AC8">
        <w:rPr>
          <w:rFonts w:cs="Times New Roman"/>
          <w:lang w:val="sr-Latn-RS"/>
        </w:rPr>
        <w:t xml:space="preserve"> Po mišljenju Srđe Popovića tadašnje izveštavanje </w:t>
      </w:r>
      <w:r w:rsidR="00861D17" w:rsidRPr="00EA6AC8">
        <w:rPr>
          <w:rFonts w:cs="Times New Roman"/>
          <w:i/>
          <w:lang w:val="sr-Latn-RS"/>
        </w:rPr>
        <w:t>Vremena</w:t>
      </w:r>
      <w:r w:rsidR="00861D17" w:rsidRPr="00EA6AC8">
        <w:rPr>
          <w:rFonts w:cs="Times New Roman"/>
          <w:lang w:val="sr-Latn-RS"/>
        </w:rPr>
        <w:t xml:space="preserve"> ličilo </w:t>
      </w:r>
      <w:r w:rsidR="00FD28A3" w:rsidRPr="00EA6AC8">
        <w:rPr>
          <w:rFonts w:cs="Times New Roman"/>
          <w:lang w:val="sr-Latn-RS"/>
        </w:rPr>
        <w:t xml:space="preserve">je </w:t>
      </w:r>
      <w:r w:rsidR="00861D17" w:rsidRPr="00EA6AC8">
        <w:rPr>
          <w:rFonts w:cs="Times New Roman"/>
          <w:lang w:val="sr-Latn-RS"/>
        </w:rPr>
        <w:t>na prostituisanje.</w:t>
      </w:r>
      <w:r w:rsidR="00861D17" w:rsidRPr="00EA6AC8">
        <w:rPr>
          <w:rStyle w:val="FootnoteReference"/>
          <w:rFonts w:cs="Times New Roman"/>
          <w:lang w:val="sr-Latn-RS"/>
        </w:rPr>
        <w:footnoteReference w:id="72"/>
      </w:r>
    </w:p>
    <w:p w:rsidR="00A7280A" w:rsidRPr="00EA6AC8" w:rsidRDefault="00A7280A" w:rsidP="004A7CF4">
      <w:pPr>
        <w:pStyle w:val="NoSpacing"/>
        <w:ind w:firstLine="720"/>
        <w:rPr>
          <w:rFonts w:cs="Times New Roman"/>
          <w:lang w:val="sr-Latn-RS"/>
        </w:rPr>
      </w:pPr>
      <w:r w:rsidRPr="00EA6AC8">
        <w:rPr>
          <w:rFonts w:cs="Times New Roman"/>
          <w:lang w:val="sr-Latn-RS"/>
        </w:rPr>
        <w:t xml:space="preserve">Kritičari </w:t>
      </w:r>
      <w:r w:rsidRPr="00EA6AC8">
        <w:rPr>
          <w:rFonts w:cs="Times New Roman"/>
          <w:i/>
          <w:lang w:val="sr-Latn-RS"/>
        </w:rPr>
        <w:t>Vremena</w:t>
      </w:r>
      <w:r w:rsidRPr="00EA6AC8">
        <w:rPr>
          <w:rFonts w:cs="Times New Roman"/>
          <w:lang w:val="sr-Latn-RS"/>
        </w:rPr>
        <w:t xml:space="preserve"> uglavnom su govorili u prilog </w:t>
      </w:r>
      <w:r w:rsidR="003164AB">
        <w:rPr>
          <w:rFonts w:cs="Times New Roman"/>
          <w:lang w:val="sr-Latn-RS"/>
        </w:rPr>
        <w:t xml:space="preserve">intervenciji </w:t>
      </w:r>
      <w:r w:rsidRPr="00EA6AC8">
        <w:rPr>
          <w:rFonts w:cs="Times New Roman"/>
          <w:lang w:val="sr-Latn-RS"/>
        </w:rPr>
        <w:t>NATO</w:t>
      </w:r>
      <w:r w:rsidR="003164AB">
        <w:rPr>
          <w:rFonts w:cs="Times New Roman"/>
          <w:lang w:val="sr-Latn-RS"/>
        </w:rPr>
        <w:t>-a</w:t>
      </w:r>
      <w:r w:rsidRPr="00EA6AC8">
        <w:rPr>
          <w:rFonts w:cs="Times New Roman"/>
          <w:lang w:val="sr-Latn-RS"/>
        </w:rPr>
        <w:t>: on</w:t>
      </w:r>
      <w:r w:rsidR="003164AB">
        <w:rPr>
          <w:rFonts w:cs="Times New Roman"/>
          <w:lang w:val="sr-Latn-RS"/>
        </w:rPr>
        <w:t>a</w:t>
      </w:r>
      <w:r w:rsidRPr="00EA6AC8">
        <w:rPr>
          <w:rFonts w:cs="Times New Roman"/>
          <w:lang w:val="sr-Latn-RS"/>
        </w:rPr>
        <w:t xml:space="preserve"> je</w:t>
      </w:r>
      <w:r w:rsidR="00903714">
        <w:rPr>
          <w:rFonts w:cs="Times New Roman"/>
          <w:lang w:val="sr-Latn-RS"/>
        </w:rPr>
        <w:t xml:space="preserve"> </w:t>
      </w:r>
      <w:r w:rsidRPr="00EA6AC8">
        <w:rPr>
          <w:rFonts w:cs="Times New Roman"/>
          <w:lang w:val="sr-Latn-RS"/>
        </w:rPr>
        <w:t>bilo „za naše dobro“ i mada je</w:t>
      </w:r>
      <w:r w:rsidR="003164AB">
        <w:rPr>
          <w:rFonts w:cs="Times New Roman"/>
          <w:lang w:val="sr-Latn-RS"/>
        </w:rPr>
        <w:t xml:space="preserve"> bombardovanje možda</w:t>
      </w:r>
      <w:r w:rsidRPr="00EA6AC8">
        <w:rPr>
          <w:rFonts w:cs="Times New Roman"/>
          <w:lang w:val="sr-Latn-RS"/>
        </w:rPr>
        <w:t xml:space="preserve"> „stigl</w:t>
      </w:r>
      <w:r w:rsidR="003164AB">
        <w:rPr>
          <w:rFonts w:cs="Times New Roman"/>
        </w:rPr>
        <w:t>o</w:t>
      </w:r>
      <w:r w:rsidRPr="00EA6AC8">
        <w:rPr>
          <w:rFonts w:cs="Times New Roman"/>
          <w:lang w:val="sr-Latn-RS"/>
        </w:rPr>
        <w:t xml:space="preserve"> u pogrešno vrijeme i iz potpuno</w:t>
      </w:r>
      <w:r w:rsidR="00E13739">
        <w:rPr>
          <w:rFonts w:cs="Times New Roman"/>
          <w:lang w:val="sr-Latn-RS"/>
        </w:rPr>
        <w:t xml:space="preserve"> </w:t>
      </w:r>
      <w:r w:rsidRPr="00EA6AC8">
        <w:rPr>
          <w:rFonts w:cs="Times New Roman"/>
          <w:lang w:val="sr-Latn-RS"/>
        </w:rPr>
        <w:t>pogrešnih razloga</w:t>
      </w:r>
      <w:r w:rsidR="00FD28A3" w:rsidRPr="00EA6AC8">
        <w:rPr>
          <w:rFonts w:cs="Times New Roman"/>
          <w:lang w:val="sr-Latn-RS"/>
        </w:rPr>
        <w:t>“</w:t>
      </w:r>
      <w:r w:rsidRPr="00EA6AC8">
        <w:rPr>
          <w:rFonts w:cs="Times New Roman"/>
          <w:lang w:val="sr-Latn-RS"/>
        </w:rPr>
        <w:t xml:space="preserve"> izvesno nije bilo „nezasluženo“.</w:t>
      </w:r>
      <w:r w:rsidR="003164AB">
        <w:rPr>
          <w:rStyle w:val="FootnoteReference"/>
          <w:rFonts w:cs="Times New Roman"/>
          <w:lang w:val="sr-Latn-RS"/>
        </w:rPr>
        <w:footnoteReference w:id="73"/>
      </w:r>
      <w:r w:rsidRPr="00EA6AC8">
        <w:rPr>
          <w:rFonts w:cs="Times New Roman"/>
          <w:lang w:val="sr-Latn-RS"/>
        </w:rPr>
        <w:t xml:space="preserve"> U skladu sa sopstvenim stavom da srpski intelektualci treba da se usredsrede samo na srpske zločine, oni su isticali </w:t>
      </w:r>
      <w:r w:rsidR="003164AB">
        <w:rPr>
          <w:rFonts w:cs="Times New Roman"/>
          <w:lang w:val="sr-Latn-RS"/>
        </w:rPr>
        <w:t xml:space="preserve">samo </w:t>
      </w:r>
      <w:r w:rsidRPr="00EA6AC8">
        <w:rPr>
          <w:rFonts w:cs="Times New Roman"/>
          <w:lang w:val="sr-Latn-RS"/>
        </w:rPr>
        <w:t>zločine protiv Albanaca za vreme bombardovanja</w:t>
      </w:r>
      <w:r w:rsidR="00913008" w:rsidRPr="00EA6AC8">
        <w:rPr>
          <w:rFonts w:cs="Times New Roman"/>
          <w:lang w:val="sr-Latn-RS"/>
        </w:rPr>
        <w:t xml:space="preserve"> zaključujući, po rečima advokata Dragana Todorovića, da je NATO </w:t>
      </w:r>
      <w:r w:rsidR="00FF6FDA" w:rsidRPr="00EA6AC8">
        <w:rPr>
          <w:rFonts w:cs="Times New Roman"/>
          <w:lang w:val="sr-Latn-RS"/>
        </w:rPr>
        <w:t>spreč</w:t>
      </w:r>
      <w:r w:rsidR="003164AB">
        <w:rPr>
          <w:rFonts w:cs="Times New Roman"/>
          <w:lang w:val="sr-Latn-RS"/>
        </w:rPr>
        <w:t>i</w:t>
      </w:r>
      <w:r w:rsidR="00FF6FDA" w:rsidRPr="00EA6AC8">
        <w:rPr>
          <w:rFonts w:cs="Times New Roman"/>
          <w:lang w:val="sr-Latn-RS"/>
        </w:rPr>
        <w:t>o „etničko čišćenje teritorije u srcu Evrope“</w:t>
      </w:r>
      <w:r w:rsidR="003164AB">
        <w:rPr>
          <w:rFonts w:cs="Times New Roman"/>
          <w:lang w:val="sr-Latn-RS"/>
        </w:rPr>
        <w:t>.</w:t>
      </w:r>
      <w:r w:rsidR="00FF6FDA" w:rsidRPr="00EA6AC8">
        <w:rPr>
          <w:rStyle w:val="FootnoteReference"/>
          <w:rFonts w:cs="Times New Roman"/>
          <w:lang w:val="sr-Latn-RS"/>
        </w:rPr>
        <w:footnoteReference w:id="74"/>
      </w:r>
      <w:r w:rsidR="00FF6FDA" w:rsidRPr="00EA6AC8">
        <w:rPr>
          <w:rFonts w:cs="Times New Roman"/>
          <w:lang w:val="sr-Latn-RS"/>
        </w:rPr>
        <w:t xml:space="preserve"> Kada bi bili pomenuti incidenti koji su izazvali civilne žrtve, oni su predstavljani kao greške koje je NATO spremno priznao.</w:t>
      </w:r>
      <w:r w:rsidR="00FF6FDA" w:rsidRPr="00EA6AC8">
        <w:rPr>
          <w:rStyle w:val="FootnoteReference"/>
          <w:rFonts w:cs="Times New Roman"/>
          <w:lang w:val="sr-Latn-RS"/>
        </w:rPr>
        <w:footnoteReference w:id="75"/>
      </w:r>
      <w:r w:rsidR="00FF6FDA" w:rsidRPr="00EA6AC8">
        <w:rPr>
          <w:rFonts w:cs="Times New Roman"/>
          <w:lang w:val="sr-Latn-RS"/>
        </w:rPr>
        <w:t xml:space="preserve"> Čak i odgovornost za namerno gađanje zgrade Radiotelevizije Srbije (RTS) 23. aprila 1999. godine, kada je poginulo </w:t>
      </w:r>
      <w:r w:rsidR="009C1692">
        <w:rPr>
          <w:rFonts w:cs="Times New Roman"/>
          <w:lang w:val="sr-Latn-RS"/>
        </w:rPr>
        <w:t>više</w:t>
      </w:r>
      <w:r w:rsidR="00FF6FDA" w:rsidRPr="00EA6AC8">
        <w:rPr>
          <w:rFonts w:cs="Times New Roman"/>
          <w:lang w:val="sr-Latn-RS"/>
        </w:rPr>
        <w:t xml:space="preserve"> zaposlenih, </w:t>
      </w:r>
      <w:r w:rsidR="003164AB">
        <w:rPr>
          <w:rFonts w:cs="Times New Roman"/>
          <w:lang w:val="sr-Latn-RS"/>
        </w:rPr>
        <w:t xml:space="preserve">implicitno je </w:t>
      </w:r>
      <w:r w:rsidR="00FF6FDA" w:rsidRPr="00EA6AC8">
        <w:rPr>
          <w:rFonts w:cs="Times New Roman"/>
          <w:lang w:val="sr-Latn-RS"/>
        </w:rPr>
        <w:t>pripisana direktoru RTS-a (koji uprkos upozorenju nije evakuisao zgradu) a da nije postavljeno pitanje može li se državni medij smatrati legitimnom vojnom metom.</w:t>
      </w:r>
      <w:r w:rsidR="00FF6FDA" w:rsidRPr="00EA6AC8">
        <w:rPr>
          <w:rStyle w:val="FootnoteReference"/>
          <w:rFonts w:cs="Times New Roman"/>
          <w:lang w:val="sr-Latn-RS"/>
        </w:rPr>
        <w:footnoteReference w:id="76"/>
      </w:r>
      <w:r w:rsidR="00FF6FDA" w:rsidRPr="00EA6AC8">
        <w:rPr>
          <w:rFonts w:cs="Times New Roman"/>
          <w:lang w:val="sr-Latn-RS"/>
        </w:rPr>
        <w:t xml:space="preserve"> Na kraju, ta grupa nije videla NATO bombardovanje kao događaj koji bi mogao negativno uticati na razvoj </w:t>
      </w:r>
      <w:r w:rsidR="00127127" w:rsidRPr="00EA6AC8">
        <w:rPr>
          <w:rFonts w:cs="Times New Roman"/>
          <w:lang w:val="sr-Latn-RS"/>
        </w:rPr>
        <w:t xml:space="preserve">srpske </w:t>
      </w:r>
      <w:r w:rsidR="00FF6FDA" w:rsidRPr="00EA6AC8">
        <w:rPr>
          <w:rFonts w:cs="Times New Roman"/>
          <w:lang w:val="sr-Latn-RS"/>
        </w:rPr>
        <w:t>demokratije</w:t>
      </w:r>
      <w:r w:rsidR="00127127" w:rsidRPr="00EA6AC8">
        <w:rPr>
          <w:rFonts w:cs="Times New Roman"/>
          <w:lang w:val="sr-Latn-RS"/>
        </w:rPr>
        <w:t xml:space="preserve">; oni su žalili samo </w:t>
      </w:r>
      <w:r w:rsidR="00FD28A3" w:rsidRPr="00EA6AC8">
        <w:rPr>
          <w:rFonts w:cs="Times New Roman"/>
          <w:lang w:val="sr-Latn-RS"/>
        </w:rPr>
        <w:t xml:space="preserve">zbog toga </w:t>
      </w:r>
      <w:r w:rsidR="00127127" w:rsidRPr="00EA6AC8">
        <w:rPr>
          <w:rFonts w:cs="Times New Roman"/>
          <w:lang w:val="sr-Latn-RS"/>
        </w:rPr>
        <w:t xml:space="preserve">što za bombardovanjem nije usledila </w:t>
      </w:r>
      <w:r w:rsidR="00FD28A3" w:rsidRPr="00EA6AC8">
        <w:rPr>
          <w:rFonts w:cs="Times New Roman"/>
          <w:lang w:val="sr-Latn-RS"/>
        </w:rPr>
        <w:t xml:space="preserve">kopnena </w:t>
      </w:r>
      <w:r w:rsidR="00127127" w:rsidRPr="00EA6AC8">
        <w:rPr>
          <w:rFonts w:cs="Times New Roman"/>
          <w:lang w:val="sr-Latn-RS"/>
        </w:rPr>
        <w:t>intervencija kojom bi bio srušen Milošević i sprovedena velika čistka u srpskim institucijama</w:t>
      </w:r>
      <w:r w:rsidR="00FD28A3" w:rsidRPr="00EA6AC8">
        <w:rPr>
          <w:rFonts w:cs="Times New Roman"/>
          <w:lang w:val="sr-Latn-RS"/>
        </w:rPr>
        <w:t>,</w:t>
      </w:r>
      <w:r w:rsidR="00127127" w:rsidRPr="00EA6AC8">
        <w:rPr>
          <w:rFonts w:cs="Times New Roman"/>
          <w:lang w:val="sr-Latn-RS"/>
        </w:rPr>
        <w:t xml:space="preserve"> slična onom što su saveznici uradili u Nemačkoj 1945. godine.</w:t>
      </w:r>
    </w:p>
    <w:p w:rsidR="00AC2671" w:rsidRPr="00EA6AC8" w:rsidRDefault="00127127" w:rsidP="004A7CF4">
      <w:pPr>
        <w:pStyle w:val="NoSpacing"/>
        <w:ind w:firstLine="720"/>
        <w:rPr>
          <w:rFonts w:cs="Times New Roman"/>
          <w:lang w:val="sr-Latn-RS"/>
        </w:rPr>
      </w:pPr>
      <w:r w:rsidRPr="00EA6AC8">
        <w:rPr>
          <w:rFonts w:cs="Times New Roman"/>
          <w:lang w:val="sr-Latn-RS"/>
        </w:rPr>
        <w:t xml:space="preserve">Stanovište branilaca </w:t>
      </w:r>
      <w:r w:rsidRPr="00EA6AC8">
        <w:rPr>
          <w:rFonts w:cs="Times New Roman"/>
          <w:i/>
          <w:lang w:val="sr-Latn-RS"/>
        </w:rPr>
        <w:t>Vremena</w:t>
      </w:r>
      <w:r w:rsidRPr="00EA6AC8">
        <w:rPr>
          <w:rFonts w:cs="Times New Roman"/>
          <w:lang w:val="sr-Latn-RS"/>
        </w:rPr>
        <w:t xml:space="preserve"> bilo je dijametralno suprotno. </w:t>
      </w:r>
      <w:r w:rsidR="00844DFA" w:rsidRPr="00EA6AC8">
        <w:rPr>
          <w:rFonts w:cs="Times New Roman"/>
          <w:lang w:val="sr-Latn-RS"/>
        </w:rPr>
        <w:t>Po njima je bomb</w:t>
      </w:r>
      <w:r w:rsidRPr="00EA6AC8">
        <w:rPr>
          <w:rFonts w:cs="Times New Roman"/>
          <w:lang w:val="sr-Latn-RS"/>
        </w:rPr>
        <w:t xml:space="preserve">ardovanje </w:t>
      </w:r>
      <w:r w:rsidR="00844DFA" w:rsidRPr="00EA6AC8">
        <w:rPr>
          <w:rFonts w:cs="Times New Roman"/>
          <w:lang w:val="sr-Latn-RS"/>
        </w:rPr>
        <w:t>„</w:t>
      </w:r>
      <w:r w:rsidRPr="00EA6AC8">
        <w:rPr>
          <w:rFonts w:cs="Times New Roman"/>
          <w:lang w:val="sr-Latn-RS"/>
        </w:rPr>
        <w:t>bilo protivpravan čin, ono je bilo ratni zločin i ono nije imalo nikakve veze s humanošću, već s interesima Sjedin</w:t>
      </w:r>
      <w:r w:rsidR="009C1692">
        <w:rPr>
          <w:rFonts w:cs="Times New Roman"/>
          <w:lang w:val="sr-Latn-RS"/>
        </w:rPr>
        <w:t>jenih Američkih Država i NATO-a</w:t>
      </w:r>
      <w:r w:rsidRPr="00EA6AC8">
        <w:rPr>
          <w:rFonts w:cs="Times New Roman"/>
          <w:lang w:val="sr-Latn-RS"/>
        </w:rPr>
        <w:t>”</w:t>
      </w:r>
      <w:r w:rsidR="009C1692">
        <w:rPr>
          <w:rFonts w:cs="Times New Roman"/>
          <w:lang w:val="sr-Latn-RS"/>
        </w:rPr>
        <w:t>.</w:t>
      </w:r>
      <w:r w:rsidRPr="00EA6AC8">
        <w:rPr>
          <w:rStyle w:val="FootnoteReference"/>
          <w:rFonts w:cs="Times New Roman"/>
          <w:lang w:val="sr-Latn-RS"/>
        </w:rPr>
        <w:footnoteReference w:id="77"/>
      </w:r>
      <w:r w:rsidR="00844DFA" w:rsidRPr="00EA6AC8">
        <w:rPr>
          <w:rFonts w:cs="Times New Roman"/>
          <w:lang w:val="sr-Latn-RS"/>
        </w:rPr>
        <w:t xml:space="preserve"> Zapravo, tvrdili su neki od njih, koliko god Miloševićevi postupci bili odvratni, on je bio tek </w:t>
      </w:r>
      <w:r w:rsidR="00387FF0" w:rsidRPr="00EA6AC8">
        <w:rPr>
          <w:rFonts w:cs="Times New Roman"/>
          <w:lang w:val="sr-Latn-RS"/>
        </w:rPr>
        <w:t>„</w:t>
      </w:r>
      <w:r w:rsidR="00844DFA" w:rsidRPr="00EA6AC8">
        <w:rPr>
          <w:rFonts w:cs="Times New Roman"/>
          <w:lang w:val="sr-Latn-RS"/>
        </w:rPr>
        <w:t>mali igrač u opakoj militarističkoj igri</w:t>
      </w:r>
      <w:r w:rsidR="00FD28A3" w:rsidRPr="00EA6AC8">
        <w:rPr>
          <w:rFonts w:cs="Times New Roman"/>
          <w:lang w:val="sr-Latn-RS"/>
        </w:rPr>
        <w:t>“</w:t>
      </w:r>
      <w:r w:rsidR="00387FF0" w:rsidRPr="00EA6AC8">
        <w:rPr>
          <w:rFonts w:cs="Times New Roman"/>
          <w:lang w:val="sr-Latn-RS"/>
        </w:rPr>
        <w:t xml:space="preserve"> čiji su protagonisti bili Sjedinjene Države i njihovi saveznici i čije se </w:t>
      </w:r>
      <w:r w:rsidR="009C1692">
        <w:rPr>
          <w:rFonts w:cs="Times New Roman"/>
          <w:lang w:val="sr-Latn-RS"/>
        </w:rPr>
        <w:t>posledice osećaju u celom svetu</w:t>
      </w:r>
      <w:r w:rsidR="00387FF0" w:rsidRPr="00EA6AC8">
        <w:rPr>
          <w:rFonts w:cs="Times New Roman"/>
          <w:lang w:val="sr-Latn-RS"/>
        </w:rPr>
        <w:t>“</w:t>
      </w:r>
      <w:r w:rsidR="009C1692">
        <w:rPr>
          <w:rFonts w:cs="Times New Roman"/>
          <w:lang w:val="sr-Latn-RS"/>
        </w:rPr>
        <w:t>.</w:t>
      </w:r>
      <w:r w:rsidR="00387FF0" w:rsidRPr="00EA6AC8">
        <w:rPr>
          <w:rStyle w:val="FootnoteReference"/>
          <w:rFonts w:cs="Times New Roman"/>
          <w:lang w:val="sr-Latn-RS"/>
        </w:rPr>
        <w:footnoteReference w:id="78"/>
      </w:r>
      <w:r w:rsidR="00387FF0" w:rsidRPr="00EA6AC8">
        <w:rPr>
          <w:rFonts w:cs="Times New Roman"/>
          <w:lang w:val="sr-Latn-RS"/>
        </w:rPr>
        <w:t xml:space="preserve"> Iz tog ugla, posledica </w:t>
      </w:r>
      <w:r w:rsidR="009C1692">
        <w:rPr>
          <w:rFonts w:cs="Times New Roman"/>
          <w:lang w:val="sr-Latn-RS"/>
        </w:rPr>
        <w:t xml:space="preserve">intervencije </w:t>
      </w:r>
      <w:r w:rsidR="00387FF0" w:rsidRPr="00EA6AC8">
        <w:rPr>
          <w:rFonts w:cs="Times New Roman"/>
          <w:lang w:val="sr-Latn-RS"/>
        </w:rPr>
        <w:t>NATO</w:t>
      </w:r>
      <w:r w:rsidR="009C1692">
        <w:rPr>
          <w:rFonts w:cs="Times New Roman"/>
          <w:lang w:val="sr-Latn-RS"/>
        </w:rPr>
        <w:t>-a</w:t>
      </w:r>
      <w:r w:rsidR="00387FF0" w:rsidRPr="00EA6AC8">
        <w:rPr>
          <w:rFonts w:cs="Times New Roman"/>
          <w:lang w:val="sr-Latn-RS"/>
        </w:rPr>
        <w:t xml:space="preserve"> nije bila sprečavanje etničkog čišćenja, kao što su tvrdili kritičari </w:t>
      </w:r>
      <w:r w:rsidR="00387FF0" w:rsidRPr="00EA6AC8">
        <w:rPr>
          <w:rFonts w:cs="Times New Roman"/>
          <w:i/>
          <w:lang w:val="sr-Latn-RS"/>
        </w:rPr>
        <w:t>Vremena</w:t>
      </w:r>
      <w:r w:rsidR="00387FF0" w:rsidRPr="00EA6AC8">
        <w:rPr>
          <w:rFonts w:cs="Times New Roman"/>
          <w:lang w:val="sr-Latn-RS"/>
        </w:rPr>
        <w:t xml:space="preserve">; zapravo, da nije bilo </w:t>
      </w:r>
      <w:r w:rsidR="009C1692">
        <w:rPr>
          <w:rFonts w:cs="Times New Roman"/>
          <w:lang w:val="sr-Latn-RS"/>
        </w:rPr>
        <w:t>intervencije</w:t>
      </w:r>
      <w:r w:rsidR="00387FF0" w:rsidRPr="00EA6AC8">
        <w:rPr>
          <w:rFonts w:cs="Times New Roman"/>
          <w:lang w:val="sr-Latn-RS"/>
        </w:rPr>
        <w:t>, ne bi bilo masovne deportacije kosovskih Albanaca. Ističući da je masovni egzodus Albanaca počeo tek posle početka bombardovanja</w:t>
      </w:r>
      <w:r w:rsidR="00AC2671" w:rsidRPr="00EA6AC8">
        <w:rPr>
          <w:rFonts w:cs="Times New Roman"/>
          <w:lang w:val="sr-Latn-RS"/>
        </w:rPr>
        <w:t xml:space="preserve">, </w:t>
      </w:r>
      <w:r w:rsidR="009C1692">
        <w:rPr>
          <w:rFonts w:cs="Times New Roman"/>
          <w:lang w:val="sr-Latn-RS"/>
        </w:rPr>
        <w:t xml:space="preserve">NVO </w:t>
      </w:r>
      <w:r w:rsidR="00AC2671" w:rsidRPr="00EA6AC8">
        <w:rPr>
          <w:rFonts w:cs="Times New Roman"/>
          <w:lang w:val="sr-Latn-RS"/>
        </w:rPr>
        <w:t>aktivistkinja Nadežda Radović kaže: „Udari bombi proizvode masakre, pokrivaju i omogućavaju zločine i drže u strahu sve ljude. To nije bilo nemoguće predvideti.“</w:t>
      </w:r>
      <w:r w:rsidR="00AC2671" w:rsidRPr="00EA6AC8">
        <w:rPr>
          <w:rStyle w:val="FootnoteReference"/>
          <w:rFonts w:cs="Times New Roman"/>
          <w:lang w:val="sr-Latn-RS"/>
        </w:rPr>
        <w:footnoteReference w:id="79"/>
      </w:r>
      <w:r w:rsidR="00AC2671" w:rsidRPr="00EA6AC8">
        <w:rPr>
          <w:rFonts w:cs="Times New Roman"/>
          <w:lang w:val="sr-Latn-RS"/>
        </w:rPr>
        <w:t xml:space="preserve"> Za razliku od kritičara </w:t>
      </w:r>
      <w:r w:rsidR="00AC2671" w:rsidRPr="00EA6AC8">
        <w:rPr>
          <w:rFonts w:cs="Times New Roman"/>
          <w:i/>
          <w:lang w:val="sr-Latn-RS"/>
        </w:rPr>
        <w:t>Vremena</w:t>
      </w:r>
      <w:r w:rsidR="00AC2671" w:rsidRPr="00EA6AC8">
        <w:rPr>
          <w:rFonts w:cs="Times New Roman"/>
          <w:lang w:val="sr-Latn-RS"/>
        </w:rPr>
        <w:t xml:space="preserve">, ova grupa videla je „kolateralnu štetu“ – kako je </w:t>
      </w:r>
      <w:r w:rsidR="009C1692">
        <w:rPr>
          <w:rFonts w:cs="Times New Roman"/>
          <w:lang w:val="sr-Latn-RS"/>
        </w:rPr>
        <w:t>A</w:t>
      </w:r>
      <w:r w:rsidR="00AC2671" w:rsidRPr="00EA6AC8">
        <w:rPr>
          <w:rFonts w:cs="Times New Roman"/>
          <w:lang w:val="sr-Latn-RS"/>
        </w:rPr>
        <w:t>lijansa nazivala incidente u kojima su od njihovih bombi ginuli civili</w:t>
      </w:r>
      <w:r w:rsidR="00AC2671" w:rsidRPr="00EA6AC8">
        <w:rPr>
          <w:rStyle w:val="FootnoteReference"/>
          <w:rFonts w:cs="Times New Roman"/>
          <w:lang w:val="sr-Latn-RS"/>
        </w:rPr>
        <w:footnoteReference w:id="80"/>
      </w:r>
      <w:r w:rsidR="00AC2671" w:rsidRPr="00EA6AC8">
        <w:rPr>
          <w:rFonts w:cs="Times New Roman"/>
          <w:lang w:val="sr-Latn-RS"/>
        </w:rPr>
        <w:t xml:space="preserve"> – kao ratne zločine za koje treba</w:t>
      </w:r>
      <w:r w:rsidR="00BB29E3" w:rsidRPr="00EA6AC8">
        <w:rPr>
          <w:rFonts w:cs="Times New Roman"/>
          <w:lang w:val="sr-Latn-RS"/>
        </w:rPr>
        <w:t xml:space="preserve"> odgovarati pred sudom. Kao što je rekao jedan učesnik u debati: ti ljudi su bili žrtve „kao i muslimani Srebrenice, kao građani Sarajeva, kao Al</w:t>
      </w:r>
      <w:r w:rsidR="00F657FA">
        <w:rPr>
          <w:rFonts w:cs="Times New Roman"/>
          <w:lang w:val="sr-Latn-RS"/>
        </w:rPr>
        <w:t>banci, a zatim i Srbi na Kosovu</w:t>
      </w:r>
      <w:r w:rsidR="00BB29E3" w:rsidRPr="00EA6AC8">
        <w:rPr>
          <w:rFonts w:cs="Times New Roman"/>
          <w:lang w:val="sr-Latn-RS"/>
        </w:rPr>
        <w:t>“</w:t>
      </w:r>
      <w:r w:rsidR="00F657FA">
        <w:rPr>
          <w:rFonts w:cs="Times New Roman"/>
          <w:lang w:val="sr-Latn-RS"/>
        </w:rPr>
        <w:t>.</w:t>
      </w:r>
      <w:r w:rsidR="00BB29E3" w:rsidRPr="00EA6AC8">
        <w:rPr>
          <w:rStyle w:val="FootnoteReference"/>
          <w:rFonts w:cs="Times New Roman"/>
          <w:lang w:val="sr-Latn-RS"/>
        </w:rPr>
        <w:footnoteReference w:id="81"/>
      </w:r>
    </w:p>
    <w:p w:rsidR="00BB29E3" w:rsidRPr="00EA6AC8" w:rsidRDefault="00BB29E3" w:rsidP="004A7CF4">
      <w:pPr>
        <w:pStyle w:val="NoSpacing"/>
        <w:ind w:firstLine="720"/>
        <w:rPr>
          <w:rFonts w:cs="Times New Roman"/>
          <w:lang w:val="sr-Latn-RS"/>
        </w:rPr>
      </w:pPr>
      <w:r w:rsidRPr="00EA6AC8">
        <w:rPr>
          <w:rFonts w:cs="Times New Roman"/>
          <w:lang w:val="sr-Latn-RS"/>
        </w:rPr>
        <w:t xml:space="preserve">Na kraju, kao odjek peticije iz aprila 1999, branioci </w:t>
      </w:r>
      <w:r w:rsidRPr="00EA6AC8">
        <w:rPr>
          <w:rFonts w:cs="Times New Roman"/>
          <w:i/>
          <w:lang w:val="sr-Latn-RS"/>
        </w:rPr>
        <w:t>Vremena</w:t>
      </w:r>
      <w:r w:rsidRPr="00EA6AC8">
        <w:rPr>
          <w:rFonts w:cs="Times New Roman"/>
          <w:lang w:val="sr-Latn-RS"/>
        </w:rPr>
        <w:t xml:space="preserve"> tvrdili su da </w:t>
      </w:r>
      <w:r w:rsidR="00F657FA" w:rsidRPr="00EA6AC8">
        <w:rPr>
          <w:rFonts w:cs="Times New Roman"/>
          <w:lang w:val="sr-Latn-RS"/>
        </w:rPr>
        <w:t xml:space="preserve">intervencija </w:t>
      </w:r>
      <w:r w:rsidRPr="00EA6AC8">
        <w:rPr>
          <w:rFonts w:cs="Times New Roman"/>
          <w:lang w:val="sr-Latn-RS"/>
        </w:rPr>
        <w:t>NATO</w:t>
      </w:r>
      <w:r w:rsidR="00F657FA">
        <w:rPr>
          <w:rFonts w:cs="Times New Roman"/>
          <w:lang w:val="sr-Latn-RS"/>
        </w:rPr>
        <w:t>-a</w:t>
      </w:r>
      <w:r w:rsidRPr="00EA6AC8">
        <w:rPr>
          <w:rFonts w:cs="Times New Roman"/>
          <w:lang w:val="sr-Latn-RS"/>
        </w:rPr>
        <w:t xml:space="preserve"> nije unapredila demokratiju i ljudska prava, već je zakočila te liberalne vrednosti. Kao što je rekla Nadežda Radović u pismu Sonji Biserko iz 1999</w:t>
      </w:r>
      <w:r w:rsidR="00FD28A3" w:rsidRPr="00EA6AC8">
        <w:rPr>
          <w:rFonts w:cs="Times New Roman"/>
          <w:lang w:val="sr-Latn-RS"/>
        </w:rPr>
        <w:t>. godine</w:t>
      </w:r>
      <w:r w:rsidRPr="00EA6AC8">
        <w:rPr>
          <w:rFonts w:cs="Times New Roman"/>
          <w:lang w:val="sr-Latn-RS"/>
        </w:rPr>
        <w:t xml:space="preserve"> koje je, kao i tekst peticije, objavljeno u </w:t>
      </w:r>
      <w:r w:rsidRPr="00EA6AC8">
        <w:rPr>
          <w:rFonts w:cs="Times New Roman"/>
          <w:i/>
          <w:lang w:val="sr-Latn-RS"/>
        </w:rPr>
        <w:t>Vremenu</w:t>
      </w:r>
      <w:r w:rsidRPr="00EA6AC8">
        <w:rPr>
          <w:rFonts w:cs="Times New Roman"/>
          <w:lang w:val="sr-Latn-RS"/>
        </w:rPr>
        <w:t xml:space="preserve"> tokom debate:</w:t>
      </w:r>
    </w:p>
    <w:p w:rsidR="00BB29E3" w:rsidRPr="00EA6AC8" w:rsidRDefault="00BB29E3" w:rsidP="004A7CF4">
      <w:pPr>
        <w:pStyle w:val="NoSpacing"/>
        <w:ind w:firstLine="720"/>
        <w:rPr>
          <w:rFonts w:cs="Times New Roman"/>
          <w:lang w:val="sr-Latn-RS"/>
        </w:rPr>
      </w:pPr>
    </w:p>
    <w:p w:rsidR="00BB29E3" w:rsidRPr="00EA6AC8" w:rsidRDefault="00BB29E3" w:rsidP="00F657FA">
      <w:pPr>
        <w:pStyle w:val="NoSpacing"/>
        <w:ind w:left="720"/>
        <w:rPr>
          <w:rFonts w:cs="Times New Roman"/>
          <w:lang w:val="sr-Latn-RS"/>
        </w:rPr>
      </w:pPr>
      <w:r w:rsidRPr="00EA6AC8">
        <w:rPr>
          <w:rFonts w:cs="Times New Roman"/>
          <w:lang w:val="sr-Latn-RS"/>
        </w:rPr>
        <w:t>Do demokratije se može doći samo mukotrpnim, strpljivim radom, građenjem ćelija demokratskog društva,</w:t>
      </w:r>
      <w:r w:rsidR="003E6BF2" w:rsidRPr="00EA6AC8">
        <w:rPr>
          <w:rFonts w:cs="Times New Roman"/>
          <w:lang w:val="sr-Latn-RS"/>
        </w:rPr>
        <w:t xml:space="preserve"> </w:t>
      </w:r>
      <w:r w:rsidRPr="00EA6AC8">
        <w:rPr>
          <w:rFonts w:cs="Times New Roman"/>
          <w:lang w:val="sr-Latn-RS"/>
        </w:rPr>
        <w:t>pravila i procedura demokratskog odlučivanja. SAD i NATO su unazadili razvoj demokratskih odnosa, obezvredili decenijski napor nevladinih organizacija, obesmislili gandijevski otpor albanskog stanovništva prema kome gajim duboko poštovanje.</w:t>
      </w:r>
      <w:r w:rsidR="003E6BF2" w:rsidRPr="00EA6AC8">
        <w:rPr>
          <w:rStyle w:val="FootnoteReference"/>
          <w:rFonts w:cs="Times New Roman"/>
          <w:lang w:val="sr-Latn-RS"/>
        </w:rPr>
        <w:footnoteReference w:id="82"/>
      </w:r>
    </w:p>
    <w:p w:rsidR="003E6BF2" w:rsidRPr="00EA6AC8" w:rsidRDefault="003E6BF2" w:rsidP="004A7CF4">
      <w:pPr>
        <w:pStyle w:val="NoSpacing"/>
        <w:ind w:firstLine="720"/>
        <w:rPr>
          <w:rFonts w:cs="Times New Roman"/>
          <w:lang w:val="sr-Latn-RS"/>
        </w:rPr>
      </w:pPr>
    </w:p>
    <w:p w:rsidR="003E6BF2" w:rsidRPr="00EA6AC8" w:rsidRDefault="003E6BF2" w:rsidP="004A7CF4">
      <w:pPr>
        <w:pStyle w:val="NoSpacing"/>
        <w:ind w:firstLine="720"/>
        <w:rPr>
          <w:rFonts w:cs="Times New Roman"/>
          <w:lang w:val="sr-Latn-RS"/>
        </w:rPr>
      </w:pPr>
      <w:r w:rsidRPr="00EA6AC8">
        <w:rPr>
          <w:rFonts w:cs="Times New Roman"/>
          <w:lang w:val="sr-Latn-RS"/>
        </w:rPr>
        <w:t>Iz te perspektive intervencija NATO-a nije</w:t>
      </w:r>
      <w:r w:rsidR="005B3E4A" w:rsidRPr="00EA6AC8">
        <w:rPr>
          <w:rFonts w:cs="Times New Roman"/>
          <w:lang w:val="sr-Latn-RS"/>
        </w:rPr>
        <w:t xml:space="preserve"> označavala nastupanje odlučnijeg humanitarizma već je prosto potvrdila da vojna moć i politička moć još nekažnjeno vladaju svetom.</w:t>
      </w:r>
    </w:p>
    <w:p w:rsidR="005B3E4A" w:rsidRPr="00EA6AC8" w:rsidRDefault="005B3E4A" w:rsidP="004A7CF4">
      <w:pPr>
        <w:pStyle w:val="NoSpacing"/>
        <w:ind w:firstLine="720"/>
        <w:rPr>
          <w:rFonts w:cs="Times New Roman"/>
          <w:lang w:val="sr-Latn-RS"/>
        </w:rPr>
      </w:pPr>
      <w:r w:rsidRPr="00EA6AC8">
        <w:rPr>
          <w:rFonts w:cs="Times New Roman"/>
          <w:lang w:val="sr-Latn-RS"/>
        </w:rPr>
        <w:t xml:space="preserve">Branioci </w:t>
      </w:r>
      <w:r w:rsidRPr="00EA6AC8">
        <w:rPr>
          <w:rFonts w:cs="Times New Roman"/>
          <w:i/>
          <w:lang w:val="sr-Latn-RS"/>
        </w:rPr>
        <w:t>Vremena</w:t>
      </w:r>
      <w:r w:rsidRPr="00EA6AC8">
        <w:rPr>
          <w:rFonts w:cs="Times New Roman"/>
          <w:lang w:val="sr-Latn-RS"/>
        </w:rPr>
        <w:t xml:space="preserve"> žestoko su odbili optužbe da je taj nedeljnik kompromitovao sopstvene etičke i profesionalne standarde time što je prihvatio da izlazi u cenzurisanom obliku u toku NATO intervencije. Tvrdeći da su činili najbolje što su mogli u ekstremnim uslovima strogog državnog nadzora pa i fizičke opasnosti (u to vreme je ubijen glavni urednik jednog nedeljnika)</w:t>
      </w:r>
      <w:r w:rsidR="00541101">
        <w:rPr>
          <w:rFonts w:cs="Times New Roman"/>
          <w:lang w:val="sr-Latn-RS"/>
        </w:rPr>
        <w:t>,</w:t>
      </w:r>
      <w:r w:rsidRPr="00EA6AC8">
        <w:rPr>
          <w:rFonts w:cs="Times New Roman"/>
          <w:lang w:val="sr-Latn-RS"/>
        </w:rPr>
        <w:t xml:space="preserve"> pravdali su svoju odluku time što je u tom teškom periodu </w:t>
      </w:r>
      <w:r w:rsidRPr="00EA6AC8">
        <w:rPr>
          <w:rFonts w:cs="Times New Roman"/>
          <w:i/>
          <w:lang w:val="sr-Latn-RS"/>
        </w:rPr>
        <w:t xml:space="preserve">Vreme </w:t>
      </w:r>
      <w:r w:rsidRPr="00EA6AC8">
        <w:rPr>
          <w:rFonts w:cs="Times New Roman"/>
          <w:lang w:val="sr-Latn-RS"/>
        </w:rPr>
        <w:t>pomoglo „stotinama hiljada ljudi da ne izgube zdrav razum i nadu“.</w:t>
      </w:r>
      <w:r w:rsidRPr="00EA6AC8">
        <w:rPr>
          <w:rStyle w:val="FootnoteReference"/>
          <w:rFonts w:cs="Times New Roman"/>
          <w:lang w:val="sr-Latn-RS"/>
        </w:rPr>
        <w:footnoteReference w:id="83"/>
      </w:r>
      <w:r w:rsidR="005F2ADD" w:rsidRPr="00EA6AC8">
        <w:rPr>
          <w:rFonts w:cs="Times New Roman"/>
          <w:lang w:val="sr-Latn-RS"/>
        </w:rPr>
        <w:t xml:space="preserve"> </w:t>
      </w:r>
      <w:r w:rsidR="00541101">
        <w:rPr>
          <w:rFonts w:cs="Times New Roman"/>
          <w:lang w:val="sr-Latn-RS"/>
        </w:rPr>
        <w:t xml:space="preserve">U vezi sa </w:t>
      </w:r>
      <w:r w:rsidR="005F2ADD" w:rsidRPr="00EA6AC8">
        <w:rPr>
          <w:rFonts w:cs="Times New Roman"/>
          <w:lang w:val="sr-Latn-RS"/>
        </w:rPr>
        <w:t>način</w:t>
      </w:r>
      <w:r w:rsidR="00541101">
        <w:rPr>
          <w:rFonts w:cs="Times New Roman"/>
          <w:lang w:val="sr-Latn-RS"/>
        </w:rPr>
        <w:t>om</w:t>
      </w:r>
      <w:r w:rsidR="005F2ADD" w:rsidRPr="00EA6AC8">
        <w:rPr>
          <w:rFonts w:cs="Times New Roman"/>
          <w:lang w:val="sr-Latn-RS"/>
        </w:rPr>
        <w:t xml:space="preserve"> na koji su izveštavali tokom </w:t>
      </w:r>
      <w:r w:rsidR="00541101">
        <w:rPr>
          <w:rFonts w:cs="Times New Roman"/>
          <w:lang w:val="sr-Latn-RS"/>
        </w:rPr>
        <w:t xml:space="preserve">kampanje </w:t>
      </w:r>
      <w:r w:rsidR="005F2ADD" w:rsidRPr="00EA6AC8">
        <w:rPr>
          <w:rFonts w:cs="Times New Roman"/>
          <w:lang w:val="sr-Latn-RS"/>
        </w:rPr>
        <w:t>NATO</w:t>
      </w:r>
      <w:r w:rsidR="00541101">
        <w:rPr>
          <w:rFonts w:cs="Times New Roman"/>
          <w:lang w:val="sr-Latn-RS"/>
        </w:rPr>
        <w:t>-a</w:t>
      </w:r>
      <w:r w:rsidR="005F2ADD" w:rsidRPr="00EA6AC8">
        <w:rPr>
          <w:rFonts w:cs="Times New Roman"/>
          <w:lang w:val="sr-Latn-RS"/>
        </w:rPr>
        <w:t>, Stojan Cerović je polemički upitao: „Da li je trebalo da objašnjavamo zatucanom narodu da mora da voli NATO bombe? Da li smo morali da verujemo kako su svi oni mostovi porušeni iz razloga pedagoških, da bi Srbi naučili lekciju iz demokratije?“</w:t>
      </w:r>
      <w:r w:rsidR="005F2ADD" w:rsidRPr="00EA6AC8">
        <w:rPr>
          <w:rStyle w:val="FootnoteReference"/>
          <w:rFonts w:cs="Times New Roman"/>
          <w:lang w:val="sr-Latn-RS"/>
        </w:rPr>
        <w:footnoteReference w:id="84"/>
      </w:r>
      <w:r w:rsidR="005F2ADD" w:rsidRPr="00EA6AC8">
        <w:rPr>
          <w:rFonts w:cs="Times New Roman"/>
          <w:lang w:val="sr-Latn-RS"/>
        </w:rPr>
        <w:t xml:space="preserve"> Iz perspektive te grupe nije se </w:t>
      </w:r>
      <w:r w:rsidR="005F2ADD" w:rsidRPr="00EA6AC8">
        <w:rPr>
          <w:rFonts w:cs="Times New Roman"/>
          <w:i/>
          <w:lang w:val="sr-Latn-RS"/>
        </w:rPr>
        <w:t>Vreme</w:t>
      </w:r>
      <w:r w:rsidR="005F2ADD" w:rsidRPr="00EA6AC8">
        <w:rPr>
          <w:rFonts w:cs="Times New Roman"/>
          <w:lang w:val="sr-Latn-RS"/>
        </w:rPr>
        <w:t xml:space="preserve"> ponašalo nemoralno već </w:t>
      </w:r>
      <w:r w:rsidR="00B143DD" w:rsidRPr="00EA6AC8">
        <w:rPr>
          <w:rFonts w:cs="Times New Roman"/>
          <w:lang w:val="sr-Latn-RS"/>
        </w:rPr>
        <w:t xml:space="preserve">su </w:t>
      </w:r>
      <w:r w:rsidR="005F2ADD" w:rsidRPr="00EA6AC8">
        <w:rPr>
          <w:rFonts w:cs="Times New Roman"/>
          <w:lang w:val="sr-Latn-RS"/>
        </w:rPr>
        <w:t>se tako ponaša</w:t>
      </w:r>
      <w:r w:rsidR="00B143DD" w:rsidRPr="00EA6AC8">
        <w:rPr>
          <w:rFonts w:cs="Times New Roman"/>
          <w:lang w:val="sr-Latn-RS"/>
        </w:rPr>
        <w:t>li</w:t>
      </w:r>
      <w:r w:rsidR="005F2ADD" w:rsidRPr="00EA6AC8">
        <w:rPr>
          <w:rFonts w:cs="Times New Roman"/>
          <w:lang w:val="sr-Latn-RS"/>
        </w:rPr>
        <w:t xml:space="preserve"> njegovi kritičari koji </w:t>
      </w:r>
      <w:r w:rsidR="00B143DD" w:rsidRPr="00EA6AC8">
        <w:rPr>
          <w:rFonts w:cs="Times New Roman"/>
          <w:lang w:val="sr-Latn-RS"/>
        </w:rPr>
        <w:t xml:space="preserve">su </w:t>
      </w:r>
      <w:r w:rsidR="00FD28A3" w:rsidRPr="00EA6AC8">
        <w:rPr>
          <w:rFonts w:cs="Times New Roman"/>
          <w:lang w:val="sr-Latn-RS"/>
        </w:rPr>
        <w:t>se</w:t>
      </w:r>
      <w:r w:rsidR="005F2ADD" w:rsidRPr="00EA6AC8">
        <w:rPr>
          <w:rFonts w:cs="Times New Roman"/>
          <w:lang w:val="sr-Latn-RS"/>
        </w:rPr>
        <w:t xml:space="preserve"> u ratno vreme šepur</w:t>
      </w:r>
      <w:r w:rsidR="00B143DD" w:rsidRPr="00EA6AC8">
        <w:rPr>
          <w:rFonts w:cs="Times New Roman"/>
          <w:lang w:val="sr-Latn-RS"/>
        </w:rPr>
        <w:t>ili</w:t>
      </w:r>
      <w:r w:rsidR="005F2ADD" w:rsidRPr="00EA6AC8">
        <w:rPr>
          <w:rFonts w:cs="Times New Roman"/>
          <w:lang w:val="sr-Latn-RS"/>
        </w:rPr>
        <w:t xml:space="preserve"> „po zapadnim salonima“ i koji su se stavili u službu propagandne mašine NATO-a.</w:t>
      </w:r>
      <w:r w:rsidR="005F2ADD" w:rsidRPr="00EA6AC8">
        <w:rPr>
          <w:rStyle w:val="FootnoteReference"/>
          <w:rFonts w:cs="Times New Roman"/>
          <w:lang w:val="sr-Latn-RS"/>
        </w:rPr>
        <w:footnoteReference w:id="85"/>
      </w:r>
      <w:r w:rsidR="0028548C" w:rsidRPr="00EA6AC8">
        <w:rPr>
          <w:rFonts w:cs="Times New Roman"/>
          <w:lang w:val="sr-Latn-RS"/>
        </w:rPr>
        <w:t xml:space="preserve"> Oni nisu delili sudbinu svog naroda u njegovom najtežem trenutku, pa zato nemaju moralno pravo da žigošu one koji su ostali i da osuđuju izbor koji ne mogu da razumeju.</w:t>
      </w:r>
    </w:p>
    <w:p w:rsidR="0028548C" w:rsidRPr="00EA6AC8" w:rsidRDefault="0028548C" w:rsidP="004A7CF4">
      <w:pPr>
        <w:pStyle w:val="NoSpacing"/>
        <w:ind w:firstLine="720"/>
        <w:rPr>
          <w:rFonts w:cs="Times New Roman"/>
          <w:lang w:val="sr-Latn-RS"/>
        </w:rPr>
      </w:pPr>
      <w:r w:rsidRPr="00EA6AC8">
        <w:rPr>
          <w:rFonts w:cs="Times New Roman"/>
          <w:lang w:val="sr-Latn-RS"/>
        </w:rPr>
        <w:t>Ta debata među nekadašnjim prijateljima i saradnicima</w:t>
      </w:r>
      <w:r w:rsidR="006B74B2" w:rsidRPr="00EA6AC8">
        <w:rPr>
          <w:rFonts w:cs="Times New Roman"/>
          <w:lang w:val="sr-Latn-RS"/>
        </w:rPr>
        <w:t xml:space="preserve">, </w:t>
      </w:r>
      <w:r w:rsidRPr="00EA6AC8">
        <w:rPr>
          <w:rFonts w:cs="Times New Roman"/>
          <w:lang w:val="sr-Latn-RS"/>
        </w:rPr>
        <w:t>nabijena snažnim emocijama</w:t>
      </w:r>
      <w:r w:rsidR="00BC258D" w:rsidRPr="00EA6AC8">
        <w:rPr>
          <w:rFonts w:cs="Times New Roman"/>
          <w:lang w:val="sr-Latn-RS"/>
        </w:rPr>
        <w:t xml:space="preserve"> i gorčinom</w:t>
      </w:r>
      <w:r w:rsidR="006B74B2" w:rsidRPr="00EA6AC8">
        <w:rPr>
          <w:rFonts w:cs="Times New Roman"/>
          <w:lang w:val="sr-Latn-RS"/>
        </w:rPr>
        <w:t>,</w:t>
      </w:r>
      <w:r w:rsidRPr="00EA6AC8">
        <w:rPr>
          <w:rFonts w:cs="Times New Roman"/>
          <w:lang w:val="sr-Latn-RS"/>
        </w:rPr>
        <w:t xml:space="preserve"> najjasnije je pokazala u kojoj meri trauma od NATO intervencije još vreba ispod površine svake rasprave o pravdi i odgovornosti.</w:t>
      </w:r>
      <w:r w:rsidR="006B74B2" w:rsidRPr="00EA6AC8">
        <w:rPr>
          <w:rFonts w:cs="Times New Roman"/>
          <w:lang w:val="sr-Latn-RS"/>
        </w:rPr>
        <w:t xml:space="preserve"> Podele koje su nastale tokom 78 dana bombardovanja</w:t>
      </w:r>
      <w:r w:rsidR="00AF4D89" w:rsidRPr="00EA6AC8">
        <w:rPr>
          <w:rFonts w:cs="Times New Roman"/>
          <w:lang w:val="sr-Latn-RS"/>
        </w:rPr>
        <w:t xml:space="preserve"> artikulisane su tokom debate u </w:t>
      </w:r>
      <w:r w:rsidR="00AF4D89" w:rsidRPr="00EA6AC8">
        <w:rPr>
          <w:rFonts w:cs="Times New Roman"/>
          <w:i/>
          <w:lang w:val="sr-Latn-RS"/>
        </w:rPr>
        <w:t>Vremenu</w:t>
      </w:r>
      <w:r w:rsidR="00AF4D89" w:rsidRPr="00EA6AC8">
        <w:rPr>
          <w:rFonts w:cs="Times New Roman"/>
          <w:lang w:val="sr-Latn-RS"/>
        </w:rPr>
        <w:t xml:space="preserve"> – oko tri i po godine kasnije – kao sveobuhvatni </w:t>
      </w:r>
      <w:r w:rsidR="00541101">
        <w:rPr>
          <w:rFonts w:cs="Times New Roman"/>
          <w:lang w:val="sr-Latn-RS"/>
        </w:rPr>
        <w:t>svetonazori</w:t>
      </w:r>
      <w:r w:rsidR="00AF4D89" w:rsidRPr="00EA6AC8">
        <w:rPr>
          <w:rFonts w:cs="Times New Roman"/>
          <w:lang w:val="sr-Latn-RS"/>
        </w:rPr>
        <w:t xml:space="preserve"> </w:t>
      </w:r>
      <w:r w:rsidR="00541101">
        <w:rPr>
          <w:rFonts w:cs="Times New Roman"/>
          <w:lang w:val="sr-Latn-RS"/>
        </w:rPr>
        <w:t>o</w:t>
      </w:r>
      <w:r w:rsidR="00903714">
        <w:rPr>
          <w:rFonts w:cs="Times New Roman"/>
          <w:lang w:val="sr-Latn-RS"/>
        </w:rPr>
        <w:t xml:space="preserve"> </w:t>
      </w:r>
      <w:r w:rsidR="00AF4D89" w:rsidRPr="00EA6AC8">
        <w:rPr>
          <w:rFonts w:cs="Times New Roman"/>
          <w:lang w:val="sr-Latn-RS"/>
        </w:rPr>
        <w:t>nedavn</w:t>
      </w:r>
      <w:r w:rsidR="00541101">
        <w:rPr>
          <w:rFonts w:cs="Times New Roman"/>
          <w:lang w:val="sr-Latn-RS"/>
        </w:rPr>
        <w:t>oj</w:t>
      </w:r>
      <w:r w:rsidR="00AF4D89" w:rsidRPr="00EA6AC8">
        <w:rPr>
          <w:rFonts w:cs="Times New Roman"/>
          <w:lang w:val="sr-Latn-RS"/>
        </w:rPr>
        <w:t xml:space="preserve"> prošlost</w:t>
      </w:r>
      <w:r w:rsidR="00541101">
        <w:rPr>
          <w:rFonts w:cs="Times New Roman"/>
          <w:lang w:val="sr-Latn-RS"/>
        </w:rPr>
        <w:t>i</w:t>
      </w:r>
      <w:r w:rsidR="00AF4D89" w:rsidRPr="00EA6AC8">
        <w:rPr>
          <w:rFonts w:cs="Times New Roman"/>
          <w:lang w:val="sr-Latn-RS"/>
        </w:rPr>
        <w:t xml:space="preserve"> Srbije, intelektualn</w:t>
      </w:r>
      <w:r w:rsidR="00541101">
        <w:rPr>
          <w:rFonts w:cs="Times New Roman"/>
          <w:lang w:val="sr-Latn-RS"/>
        </w:rPr>
        <w:t>oj</w:t>
      </w:r>
      <w:r w:rsidR="00AF4D89" w:rsidRPr="00EA6AC8">
        <w:rPr>
          <w:rFonts w:cs="Times New Roman"/>
          <w:lang w:val="sr-Latn-RS"/>
        </w:rPr>
        <w:t xml:space="preserve"> odgovornost</w:t>
      </w:r>
      <w:r w:rsidR="00541101">
        <w:rPr>
          <w:rFonts w:cs="Times New Roman"/>
          <w:lang w:val="sr-Latn-RS"/>
        </w:rPr>
        <w:t>i</w:t>
      </w:r>
      <w:r w:rsidR="00AF4D89" w:rsidRPr="00EA6AC8">
        <w:rPr>
          <w:rFonts w:cs="Times New Roman"/>
          <w:lang w:val="sr-Latn-RS"/>
        </w:rPr>
        <w:t xml:space="preserve"> i način</w:t>
      </w:r>
      <w:r w:rsidR="00541101">
        <w:rPr>
          <w:rFonts w:cs="Times New Roman"/>
          <w:lang w:val="sr-Latn-RS"/>
        </w:rPr>
        <w:t>u</w:t>
      </w:r>
      <w:r w:rsidR="00AF4D89" w:rsidRPr="00EA6AC8">
        <w:rPr>
          <w:rFonts w:cs="Times New Roman"/>
          <w:lang w:val="sr-Latn-RS"/>
        </w:rPr>
        <w:t xml:space="preserve"> suočavanja sa zločinima iz devedesetih godina. Dok je za neke kritičare </w:t>
      </w:r>
      <w:r w:rsidR="00AF4D89" w:rsidRPr="00EA6AC8">
        <w:rPr>
          <w:rFonts w:cs="Times New Roman"/>
          <w:i/>
          <w:lang w:val="sr-Latn-RS"/>
        </w:rPr>
        <w:t>Vremena</w:t>
      </w:r>
      <w:r w:rsidR="00AF4D89" w:rsidRPr="00EA6AC8">
        <w:rPr>
          <w:rFonts w:cs="Times New Roman"/>
          <w:lang w:val="sr-Latn-RS"/>
        </w:rPr>
        <w:t xml:space="preserve"> NATO intervencija bila nevažna u kontekstu debate i njeno pominjanje su videli kao skretanje s glavne teme – srpskih zločina</w:t>
      </w:r>
      <w:r w:rsidR="00E177AF" w:rsidRPr="00EA6AC8">
        <w:rPr>
          <w:rStyle w:val="FootnoteReference"/>
          <w:rFonts w:cs="Times New Roman"/>
          <w:lang w:val="sr-Latn-RS"/>
        </w:rPr>
        <w:footnoteReference w:id="86"/>
      </w:r>
      <w:r w:rsidR="00AF4D89" w:rsidRPr="00EA6AC8">
        <w:rPr>
          <w:rFonts w:cs="Times New Roman"/>
          <w:lang w:val="sr-Latn-RS"/>
        </w:rPr>
        <w:t xml:space="preserve"> –</w:t>
      </w:r>
      <w:r w:rsidR="00903714">
        <w:rPr>
          <w:rFonts w:cs="Times New Roman"/>
          <w:lang w:val="sr-Latn-RS"/>
        </w:rPr>
        <w:t xml:space="preserve"> </w:t>
      </w:r>
      <w:r w:rsidR="00E177AF" w:rsidRPr="00EA6AC8">
        <w:rPr>
          <w:rFonts w:cs="Times New Roman"/>
          <w:lang w:val="sr-Latn-RS"/>
        </w:rPr>
        <w:t xml:space="preserve">za većinu učesnika na obe strane debate </w:t>
      </w:r>
      <w:r w:rsidR="00B143DD" w:rsidRPr="00EA6AC8">
        <w:rPr>
          <w:rFonts w:cs="Times New Roman"/>
          <w:lang w:val="sr-Latn-RS"/>
        </w:rPr>
        <w:t>postupci</w:t>
      </w:r>
      <w:r w:rsidR="00E177AF" w:rsidRPr="00EA6AC8">
        <w:rPr>
          <w:rFonts w:cs="Times New Roman"/>
          <w:lang w:val="sr-Latn-RS"/>
        </w:rPr>
        <w:t xml:space="preserve"> i </w:t>
      </w:r>
      <w:r w:rsidR="00B143DD" w:rsidRPr="00EA6AC8">
        <w:rPr>
          <w:rFonts w:cs="Times New Roman"/>
          <w:lang w:val="sr-Latn-RS"/>
        </w:rPr>
        <w:t>pozicije</w:t>
      </w:r>
      <w:r w:rsidR="00E177AF" w:rsidRPr="00EA6AC8">
        <w:rPr>
          <w:rFonts w:cs="Times New Roman"/>
          <w:lang w:val="sr-Latn-RS"/>
        </w:rPr>
        <w:t xml:space="preserve"> tokom proleća 1999. </w:t>
      </w:r>
      <w:r w:rsidR="00B143DD" w:rsidRPr="00EA6AC8">
        <w:rPr>
          <w:rFonts w:cs="Times New Roman"/>
          <w:lang w:val="sr-Latn-RS"/>
        </w:rPr>
        <w:t xml:space="preserve">godine </w:t>
      </w:r>
      <w:r w:rsidR="00E177AF" w:rsidRPr="00EA6AC8">
        <w:rPr>
          <w:rFonts w:cs="Times New Roman"/>
          <w:lang w:val="sr-Latn-RS"/>
        </w:rPr>
        <w:t>predstavljali su prekretnicu na istorijskoj putanji Druge Srbije i važnu referen</w:t>
      </w:r>
      <w:r w:rsidR="00E066AA">
        <w:rPr>
          <w:rFonts w:cs="Times New Roman"/>
          <w:lang w:val="sr-Latn-RS"/>
        </w:rPr>
        <w:t>tn</w:t>
      </w:r>
      <w:r w:rsidR="00E177AF" w:rsidRPr="00EA6AC8">
        <w:rPr>
          <w:rFonts w:cs="Times New Roman"/>
          <w:lang w:val="sr-Latn-RS"/>
        </w:rPr>
        <w:t>u</w:t>
      </w:r>
      <w:r w:rsidR="00E066AA">
        <w:rPr>
          <w:rFonts w:cs="Times New Roman"/>
          <w:lang w:val="sr-Latn-RS"/>
        </w:rPr>
        <w:t xml:space="preserve"> tačku</w:t>
      </w:r>
      <w:r w:rsidR="00E177AF" w:rsidRPr="00EA6AC8">
        <w:rPr>
          <w:rFonts w:cs="Times New Roman"/>
          <w:lang w:val="sr-Latn-RS"/>
        </w:rPr>
        <w:t xml:space="preserve"> za pristup pitanjima koja su bila u jezgru njenog aktivizma.</w:t>
      </w:r>
    </w:p>
    <w:p w:rsidR="00E177AF" w:rsidRPr="00EA6AC8" w:rsidRDefault="00E177AF" w:rsidP="004A7CF4">
      <w:pPr>
        <w:pStyle w:val="NoSpacing"/>
        <w:ind w:firstLine="720"/>
        <w:rPr>
          <w:rFonts w:cs="Times New Roman"/>
          <w:lang w:val="sr-Latn-RS"/>
        </w:rPr>
      </w:pPr>
      <w:r w:rsidRPr="00EA6AC8">
        <w:rPr>
          <w:rFonts w:cs="Times New Roman"/>
          <w:lang w:val="sr-Latn-RS"/>
        </w:rPr>
        <w:t xml:space="preserve">Posebno za branioce </w:t>
      </w:r>
      <w:r w:rsidRPr="00EA6AC8">
        <w:rPr>
          <w:rFonts w:cs="Times New Roman"/>
          <w:i/>
          <w:lang w:val="sr-Latn-RS"/>
        </w:rPr>
        <w:t>Vremena</w:t>
      </w:r>
      <w:r w:rsidRPr="00EA6AC8">
        <w:rPr>
          <w:rFonts w:cs="Times New Roman"/>
          <w:lang w:val="sr-Latn-RS"/>
        </w:rPr>
        <w:t xml:space="preserve"> t</w:t>
      </w:r>
      <w:r w:rsidR="00B143DD" w:rsidRPr="00EA6AC8">
        <w:rPr>
          <w:rFonts w:cs="Times New Roman"/>
          <w:lang w:val="sr-Latn-RS"/>
        </w:rPr>
        <w:t>e pozicije</w:t>
      </w:r>
      <w:r w:rsidRPr="00EA6AC8">
        <w:rPr>
          <w:rFonts w:cs="Times New Roman"/>
          <w:lang w:val="sr-Latn-RS"/>
        </w:rPr>
        <w:t xml:space="preserve"> </w:t>
      </w:r>
      <w:r w:rsidR="00B143DD" w:rsidRPr="00EA6AC8">
        <w:rPr>
          <w:rFonts w:cs="Times New Roman"/>
          <w:lang w:val="sr-Latn-RS"/>
        </w:rPr>
        <w:t xml:space="preserve">su </w:t>
      </w:r>
      <w:r w:rsidRPr="00EA6AC8">
        <w:rPr>
          <w:rFonts w:cs="Times New Roman"/>
          <w:lang w:val="sr-Latn-RS"/>
        </w:rPr>
        <w:t>imal</w:t>
      </w:r>
      <w:r w:rsidR="00B143DD" w:rsidRPr="00EA6AC8">
        <w:rPr>
          <w:rFonts w:cs="Times New Roman"/>
          <w:lang w:val="sr-Latn-RS"/>
        </w:rPr>
        <w:t>e</w:t>
      </w:r>
      <w:r w:rsidRPr="00EA6AC8">
        <w:rPr>
          <w:rFonts w:cs="Times New Roman"/>
          <w:lang w:val="sr-Latn-RS"/>
        </w:rPr>
        <w:t xml:space="preserve"> ključni značaj za formiranje </w:t>
      </w:r>
      <w:r w:rsidR="00B143DD" w:rsidRPr="00EA6AC8">
        <w:rPr>
          <w:rFonts w:cs="Times New Roman"/>
          <w:lang w:val="sr-Latn-RS"/>
        </w:rPr>
        <w:t>njihovog stava</w:t>
      </w:r>
      <w:r w:rsidRPr="00EA6AC8">
        <w:rPr>
          <w:rFonts w:cs="Times New Roman"/>
          <w:lang w:val="sr-Latn-RS"/>
        </w:rPr>
        <w:t xml:space="preserve"> prema </w:t>
      </w:r>
      <w:r w:rsidR="00E066AA">
        <w:rPr>
          <w:rFonts w:cs="Times New Roman"/>
          <w:lang w:val="sr-Latn-RS"/>
        </w:rPr>
        <w:t>Sudu u Hagu</w:t>
      </w:r>
      <w:r w:rsidR="00B143DD" w:rsidRPr="00EA6AC8">
        <w:rPr>
          <w:rFonts w:cs="Times New Roman"/>
          <w:lang w:val="sr-Latn-RS"/>
        </w:rPr>
        <w:t xml:space="preserve"> i one mogu pomoći da se shvati</w:t>
      </w:r>
      <w:r w:rsidRPr="00EA6AC8">
        <w:rPr>
          <w:rFonts w:cs="Times New Roman"/>
          <w:lang w:val="sr-Latn-RS"/>
        </w:rPr>
        <w:t xml:space="preserve"> njihova reakcija na suđenje Miloševiću. Kao što je primetio Stojan Cerović</w:t>
      </w:r>
      <w:r w:rsidR="00B143DD" w:rsidRPr="00EA6AC8">
        <w:rPr>
          <w:rFonts w:cs="Times New Roman"/>
          <w:lang w:val="sr-Latn-RS"/>
        </w:rPr>
        <w:t>,</w:t>
      </w:r>
      <w:r w:rsidRPr="00EA6AC8">
        <w:rPr>
          <w:rFonts w:cs="Times New Roman"/>
          <w:lang w:val="sr-Latn-RS"/>
        </w:rPr>
        <w:t xml:space="preserve"> dve godine po završetku polemike i m</w:t>
      </w:r>
      <w:r w:rsidR="00BC258D" w:rsidRPr="00EA6AC8">
        <w:rPr>
          <w:rFonts w:cs="Times New Roman"/>
          <w:lang w:val="sr-Latn-RS"/>
        </w:rPr>
        <w:t>alo</w:t>
      </w:r>
      <w:r w:rsidRPr="00EA6AC8">
        <w:rPr>
          <w:rFonts w:cs="Times New Roman"/>
          <w:lang w:val="sr-Latn-RS"/>
        </w:rPr>
        <w:t xml:space="preserve"> pre svoje smrti, NATO bombardovanje – koje je smatrao „neoprostivim“</w:t>
      </w:r>
      <w:r w:rsidR="00E066AA">
        <w:rPr>
          <w:rStyle w:val="FootnoteReference"/>
          <w:rFonts w:cs="Times New Roman"/>
          <w:lang w:val="sr-Latn-RS"/>
        </w:rPr>
        <w:footnoteReference w:id="87"/>
      </w:r>
      <w:r w:rsidRPr="00EA6AC8">
        <w:rPr>
          <w:rFonts w:cs="Times New Roman"/>
          <w:lang w:val="sr-Latn-RS"/>
        </w:rPr>
        <w:t xml:space="preserve"> – neopozivo je promenilo njegovo lično mišljenje o zapadnoj politici i govoru o ljudskim pravima, pa samim tim i </w:t>
      </w:r>
      <w:r w:rsidR="00B143DD" w:rsidRPr="00EA6AC8">
        <w:rPr>
          <w:rFonts w:cs="Times New Roman"/>
          <w:lang w:val="sr-Latn-RS"/>
        </w:rPr>
        <w:t xml:space="preserve">njegov stav </w:t>
      </w:r>
      <w:r w:rsidRPr="00EA6AC8">
        <w:rPr>
          <w:rFonts w:cs="Times New Roman"/>
          <w:lang w:val="sr-Latn-RS"/>
        </w:rPr>
        <w:t xml:space="preserve">prema </w:t>
      </w:r>
      <w:r w:rsidR="00E066AA">
        <w:rPr>
          <w:rFonts w:cs="Times New Roman"/>
          <w:lang w:val="sr-Latn-RS"/>
        </w:rPr>
        <w:t>Sudu u Hagu</w:t>
      </w:r>
      <w:r w:rsidRPr="00EA6AC8">
        <w:rPr>
          <w:rFonts w:cs="Times New Roman"/>
          <w:lang w:val="sr-Latn-RS"/>
        </w:rPr>
        <w:t>:</w:t>
      </w:r>
    </w:p>
    <w:p w:rsidR="00BC258D" w:rsidRPr="00EA6AC8" w:rsidRDefault="00BC258D" w:rsidP="004A7CF4">
      <w:pPr>
        <w:pStyle w:val="NoSpacing"/>
        <w:ind w:firstLine="720"/>
        <w:rPr>
          <w:rFonts w:cs="Times New Roman"/>
          <w:lang w:val="sr-Latn-RS"/>
        </w:rPr>
      </w:pPr>
    </w:p>
    <w:p w:rsidR="00BC258D" w:rsidRPr="00EA6AC8" w:rsidRDefault="00E066AA" w:rsidP="008C571F">
      <w:pPr>
        <w:pStyle w:val="NoSpacing"/>
        <w:ind w:left="720"/>
        <w:rPr>
          <w:rFonts w:cs="Times New Roman"/>
          <w:lang w:val="sr-Latn-RS"/>
        </w:rPr>
      </w:pPr>
      <w:r>
        <w:rPr>
          <w:rFonts w:cs="Times New Roman"/>
          <w:lang w:val="sr-Latn-RS"/>
        </w:rPr>
        <w:t xml:space="preserve">Tada smo mogli da vidimo, izbliza, na sopstvenom slučaju, </w:t>
      </w:r>
      <w:r w:rsidR="00BC258D" w:rsidRPr="00E066AA">
        <w:rPr>
          <w:rFonts w:cs="Times New Roman"/>
          <w:lang w:val="sr-Latn-RS"/>
        </w:rPr>
        <w:t xml:space="preserve">kako loše mogu da izgledaju najuglednije i najbolje </w:t>
      </w:r>
      <w:r>
        <w:rPr>
          <w:rFonts w:cs="Times New Roman"/>
          <w:lang w:val="sr-Latn-RS"/>
        </w:rPr>
        <w:t>institucije Zapada</w:t>
      </w:r>
      <w:r w:rsidR="00BC258D" w:rsidRPr="00E066AA">
        <w:rPr>
          <w:rFonts w:cs="Times New Roman"/>
          <w:lang w:val="sr-Latn-RS"/>
        </w:rPr>
        <w:t>. Pro</w:t>
      </w:r>
      <w:r w:rsidR="00EC227E">
        <w:rPr>
          <w:rFonts w:cs="Times New Roman"/>
          <w:lang w:val="sr-Latn-RS"/>
        </w:rPr>
        <w:t>p</w:t>
      </w:r>
      <w:r w:rsidR="00BC258D" w:rsidRPr="00E066AA">
        <w:rPr>
          <w:rFonts w:cs="Times New Roman"/>
          <w:lang w:val="sr-Latn-RS"/>
        </w:rPr>
        <w:t>agandn</w:t>
      </w:r>
      <w:r w:rsidR="00EC227E">
        <w:rPr>
          <w:rFonts w:cs="Times New Roman"/>
          <w:lang w:val="sr-Latn-RS"/>
        </w:rPr>
        <w:t>a</w:t>
      </w:r>
      <w:r w:rsidR="00BC258D" w:rsidRPr="00E066AA">
        <w:rPr>
          <w:rFonts w:cs="Times New Roman"/>
          <w:lang w:val="sr-Latn-RS"/>
        </w:rPr>
        <w:t xml:space="preserve"> laž bil</w:t>
      </w:r>
      <w:r w:rsidR="00EC227E">
        <w:rPr>
          <w:rFonts w:cs="Times New Roman"/>
          <w:lang w:val="sr-Latn-RS"/>
        </w:rPr>
        <w:t>a</w:t>
      </w:r>
      <w:r w:rsidR="00BC258D" w:rsidRPr="00E066AA">
        <w:rPr>
          <w:rFonts w:cs="Times New Roman"/>
          <w:lang w:val="sr-Latn-RS"/>
        </w:rPr>
        <w:t xml:space="preserve"> </w:t>
      </w:r>
      <w:r w:rsidR="00EC227E">
        <w:rPr>
          <w:rFonts w:cs="Times New Roman"/>
          <w:lang w:val="sr-Latn-RS"/>
        </w:rPr>
        <w:t>je</w:t>
      </w:r>
      <w:r w:rsidR="00BC258D" w:rsidRPr="00E066AA">
        <w:rPr>
          <w:rFonts w:cs="Times New Roman"/>
          <w:lang w:val="sr-Latn-RS"/>
        </w:rPr>
        <w:t xml:space="preserve"> </w:t>
      </w:r>
      <w:r w:rsidR="00EC227E">
        <w:rPr>
          <w:rFonts w:cs="Times New Roman"/>
          <w:lang w:val="sr-Latn-RS"/>
        </w:rPr>
        <w:t>sirova</w:t>
      </w:r>
      <w:r w:rsidR="00BC258D" w:rsidRPr="00E066AA">
        <w:rPr>
          <w:rFonts w:cs="Times New Roman"/>
          <w:lang w:val="sr-Latn-RS"/>
        </w:rPr>
        <w:t xml:space="preserve"> i grub</w:t>
      </w:r>
      <w:r w:rsidR="00EC227E">
        <w:rPr>
          <w:rFonts w:cs="Times New Roman"/>
          <w:lang w:val="sr-Latn-RS"/>
        </w:rPr>
        <w:t>a</w:t>
      </w:r>
      <w:r w:rsidR="00BC258D" w:rsidRPr="00E066AA">
        <w:rPr>
          <w:rFonts w:cs="Times New Roman"/>
          <w:lang w:val="sr-Latn-RS"/>
        </w:rPr>
        <w:t xml:space="preserve">, vojna </w:t>
      </w:r>
      <w:r w:rsidR="00EC227E">
        <w:rPr>
          <w:rFonts w:cs="Times New Roman"/>
          <w:lang w:val="sr-Latn-RS"/>
        </w:rPr>
        <w:t>sila</w:t>
      </w:r>
      <w:r w:rsidR="00BC258D" w:rsidRPr="00E066AA">
        <w:rPr>
          <w:rFonts w:cs="Times New Roman"/>
          <w:lang w:val="sr-Latn-RS"/>
        </w:rPr>
        <w:t xml:space="preserve"> preterana i neselektivna </w:t>
      </w:r>
      <w:r w:rsidR="00EC227E">
        <w:rPr>
          <w:rFonts w:cs="Times New Roman"/>
          <w:lang w:val="sr-Latn-RS"/>
        </w:rPr>
        <w:t xml:space="preserve">baš </w:t>
      </w:r>
      <w:r w:rsidR="00BC258D" w:rsidRPr="00E066AA">
        <w:rPr>
          <w:rFonts w:cs="Times New Roman"/>
          <w:lang w:val="sr-Latn-RS"/>
        </w:rPr>
        <w:t>kao on</w:t>
      </w:r>
      <w:r w:rsidR="00EC227E">
        <w:rPr>
          <w:rFonts w:cs="Times New Roman"/>
          <w:lang w:val="sr-Latn-RS"/>
        </w:rPr>
        <w:t>a</w:t>
      </w:r>
      <w:r w:rsidR="00BC258D" w:rsidRPr="00E066AA">
        <w:rPr>
          <w:rFonts w:cs="Times New Roman"/>
          <w:lang w:val="sr-Latn-RS"/>
        </w:rPr>
        <w:t xml:space="preserve"> protiv </w:t>
      </w:r>
      <w:r w:rsidR="00EC227E">
        <w:rPr>
          <w:rFonts w:cs="Times New Roman"/>
          <w:lang w:val="sr-Latn-RS"/>
        </w:rPr>
        <w:t>koje je pokrenuta</w:t>
      </w:r>
      <w:r w:rsidR="00BC258D" w:rsidRPr="00E066AA">
        <w:rPr>
          <w:rFonts w:cs="Times New Roman"/>
          <w:lang w:val="sr-Latn-RS"/>
        </w:rPr>
        <w:t>, međunarodni su</w:t>
      </w:r>
      <w:r w:rsidR="00EC227E">
        <w:rPr>
          <w:rFonts w:cs="Times New Roman"/>
          <w:lang w:val="sr-Latn-RS"/>
        </w:rPr>
        <w:t>d</w:t>
      </w:r>
      <w:r w:rsidR="00BC258D" w:rsidRPr="00E066AA">
        <w:rPr>
          <w:rFonts w:cs="Times New Roman"/>
          <w:lang w:val="sr-Latn-RS"/>
        </w:rPr>
        <w:t xml:space="preserve"> i</w:t>
      </w:r>
      <w:r w:rsidR="00EC227E">
        <w:rPr>
          <w:rFonts w:cs="Times New Roman"/>
          <w:lang w:val="sr-Latn-RS"/>
        </w:rPr>
        <w:t xml:space="preserve">nstrumentalizovan i politički </w:t>
      </w:r>
      <w:r w:rsidR="00BC258D" w:rsidRPr="00E066AA">
        <w:rPr>
          <w:rFonts w:cs="Times New Roman"/>
          <w:lang w:val="sr-Latn-RS"/>
        </w:rPr>
        <w:t xml:space="preserve">manipulisan. Postalo je, naravno, </w:t>
      </w:r>
      <w:r w:rsidR="00EC227E">
        <w:rPr>
          <w:rFonts w:cs="Times New Roman"/>
          <w:lang w:val="sr-Latn-RS"/>
        </w:rPr>
        <w:t>znatno</w:t>
      </w:r>
      <w:r w:rsidR="00BC258D" w:rsidRPr="00E066AA">
        <w:rPr>
          <w:rFonts w:cs="Times New Roman"/>
          <w:lang w:val="sr-Latn-RS"/>
        </w:rPr>
        <w:t xml:space="preserve"> teže </w:t>
      </w:r>
      <w:r w:rsidR="00EC227E">
        <w:rPr>
          <w:rFonts w:cs="Times New Roman"/>
          <w:lang w:val="sr-Latn-RS"/>
        </w:rPr>
        <w:t>zastupati</w:t>
      </w:r>
      <w:r w:rsidR="00BC258D" w:rsidRPr="00E066AA">
        <w:rPr>
          <w:rFonts w:cs="Times New Roman"/>
          <w:lang w:val="sr-Latn-RS"/>
        </w:rPr>
        <w:t xml:space="preserve"> evropske vrednosti</w:t>
      </w:r>
      <w:r w:rsidR="00EC227E">
        <w:rPr>
          <w:rFonts w:cs="Times New Roman"/>
          <w:lang w:val="sr-Latn-RS"/>
        </w:rPr>
        <w:t>,</w:t>
      </w:r>
      <w:r w:rsidR="00BC258D" w:rsidRPr="00E066AA">
        <w:rPr>
          <w:rFonts w:cs="Times New Roman"/>
          <w:lang w:val="sr-Latn-RS"/>
        </w:rPr>
        <w:t xml:space="preserve"> mada </w:t>
      </w:r>
      <w:r w:rsidR="00EC227E">
        <w:rPr>
          <w:rFonts w:cs="Times New Roman"/>
          <w:lang w:val="sr-Latn-RS"/>
        </w:rPr>
        <w:t xml:space="preserve">nikakvog </w:t>
      </w:r>
      <w:r w:rsidR="00BC258D" w:rsidRPr="00E066AA">
        <w:rPr>
          <w:rFonts w:cs="Times New Roman"/>
          <w:lang w:val="sr-Latn-RS"/>
        </w:rPr>
        <w:t xml:space="preserve">drugog puta nije bilo. </w:t>
      </w:r>
      <w:r w:rsidR="00EC227E">
        <w:rPr>
          <w:rFonts w:cs="Times New Roman"/>
          <w:lang w:val="sr-Latn-RS"/>
        </w:rPr>
        <w:t>A za</w:t>
      </w:r>
      <w:r w:rsidR="00BC258D" w:rsidRPr="00E066AA">
        <w:rPr>
          <w:rFonts w:cs="Times New Roman"/>
          <w:lang w:val="sr-Latn-RS"/>
        </w:rPr>
        <w:t xml:space="preserve"> Srbiju </w:t>
      </w:r>
      <w:r w:rsidR="00EC227E">
        <w:rPr>
          <w:rFonts w:cs="Times New Roman"/>
          <w:lang w:val="sr-Latn-RS"/>
        </w:rPr>
        <w:t xml:space="preserve">posle rata </w:t>
      </w:r>
      <w:r w:rsidR="00BC258D" w:rsidRPr="00E066AA">
        <w:rPr>
          <w:rFonts w:cs="Times New Roman"/>
          <w:lang w:val="sr-Latn-RS"/>
        </w:rPr>
        <w:t xml:space="preserve">svi putevi </w:t>
      </w:r>
      <w:r w:rsidR="00EC227E">
        <w:rPr>
          <w:rFonts w:cs="Times New Roman"/>
          <w:lang w:val="sr-Latn-RS"/>
        </w:rPr>
        <w:t>u</w:t>
      </w:r>
      <w:r w:rsidR="00BC258D" w:rsidRPr="00E066AA">
        <w:rPr>
          <w:rFonts w:cs="Times New Roman"/>
          <w:lang w:val="sr-Latn-RS"/>
        </w:rPr>
        <w:t xml:space="preserve"> svet vodili su preko Haga. To je </w:t>
      </w:r>
      <w:r w:rsidR="00EC227E">
        <w:rPr>
          <w:rFonts w:cs="Times New Roman"/>
          <w:lang w:val="sr-Latn-RS"/>
        </w:rPr>
        <w:t>predstavljalo</w:t>
      </w:r>
      <w:r w:rsidR="00BC258D" w:rsidRPr="00E066AA">
        <w:rPr>
          <w:rFonts w:cs="Times New Roman"/>
          <w:lang w:val="sr-Latn-RS"/>
        </w:rPr>
        <w:t xml:space="preserve"> problem </w:t>
      </w:r>
      <w:r w:rsidR="00EC227E">
        <w:rPr>
          <w:rFonts w:cs="Times New Roman"/>
          <w:lang w:val="sr-Latn-RS"/>
        </w:rPr>
        <w:t xml:space="preserve">ne </w:t>
      </w:r>
      <w:r w:rsidR="00BC258D" w:rsidRPr="00E066AA">
        <w:rPr>
          <w:rFonts w:cs="Times New Roman"/>
          <w:lang w:val="sr-Latn-RS"/>
        </w:rPr>
        <w:t>samo za srpsk</w:t>
      </w:r>
      <w:r w:rsidR="00EC227E">
        <w:rPr>
          <w:rFonts w:cs="Times New Roman"/>
          <w:lang w:val="sr-Latn-RS"/>
        </w:rPr>
        <w:t>i</w:t>
      </w:r>
      <w:r w:rsidR="00BC258D" w:rsidRPr="00E066AA">
        <w:rPr>
          <w:rFonts w:cs="Times New Roman"/>
          <w:lang w:val="sr-Latn-RS"/>
        </w:rPr>
        <w:t xml:space="preserve"> nacionali</w:t>
      </w:r>
      <w:r w:rsidR="00EC227E">
        <w:rPr>
          <w:rFonts w:cs="Times New Roman"/>
          <w:lang w:val="sr-Latn-RS"/>
        </w:rPr>
        <w:t>zam</w:t>
      </w:r>
      <w:r w:rsidR="00D26ABE" w:rsidRPr="00E066AA">
        <w:rPr>
          <w:rFonts w:cs="Times New Roman"/>
          <w:lang w:val="sr-Latn-RS"/>
        </w:rPr>
        <w:t xml:space="preserve">, </w:t>
      </w:r>
      <w:r w:rsidR="00EC227E">
        <w:rPr>
          <w:rFonts w:cs="Times New Roman"/>
          <w:lang w:val="sr-Latn-RS"/>
        </w:rPr>
        <w:t>nego je vređalo osećanje za</w:t>
      </w:r>
      <w:r w:rsidR="00D26ABE" w:rsidRPr="00E066AA">
        <w:rPr>
          <w:rFonts w:cs="Times New Roman"/>
          <w:lang w:val="sr-Latn-RS"/>
        </w:rPr>
        <w:t xml:space="preserve"> pravd</w:t>
      </w:r>
      <w:r w:rsidR="00EC227E">
        <w:rPr>
          <w:rFonts w:cs="Times New Roman"/>
          <w:lang w:val="sr-Latn-RS"/>
        </w:rPr>
        <w:t>u</w:t>
      </w:r>
      <w:r w:rsidR="00D26ABE" w:rsidRPr="00E066AA">
        <w:rPr>
          <w:rFonts w:cs="Times New Roman"/>
          <w:lang w:val="sr-Latn-RS"/>
        </w:rPr>
        <w:t xml:space="preserve"> čak i </w:t>
      </w:r>
      <w:r w:rsidR="00EC227E">
        <w:rPr>
          <w:rFonts w:cs="Times New Roman"/>
          <w:lang w:val="sr-Latn-RS"/>
        </w:rPr>
        <w:t>kod onih</w:t>
      </w:r>
      <w:r w:rsidR="00D26ABE" w:rsidRPr="00E066AA">
        <w:rPr>
          <w:rFonts w:cs="Times New Roman"/>
          <w:lang w:val="sr-Latn-RS"/>
        </w:rPr>
        <w:t xml:space="preserve"> koji su bili imuni na nacionalizam i koji su bili sigurni da </w:t>
      </w:r>
      <w:r w:rsidR="00EC227E">
        <w:rPr>
          <w:rFonts w:cs="Times New Roman"/>
          <w:lang w:val="sr-Latn-RS"/>
        </w:rPr>
        <w:t>su sa</w:t>
      </w:r>
      <w:r w:rsidR="00D26ABE" w:rsidRPr="00E066AA">
        <w:rPr>
          <w:rFonts w:cs="Times New Roman"/>
          <w:lang w:val="sr-Latn-RS"/>
        </w:rPr>
        <w:t xml:space="preserve"> srpsk</w:t>
      </w:r>
      <w:r w:rsidR="00EC227E">
        <w:rPr>
          <w:rFonts w:cs="Times New Roman"/>
          <w:lang w:val="sr-Latn-RS"/>
        </w:rPr>
        <w:t>e</w:t>
      </w:r>
      <w:r w:rsidR="00D26ABE" w:rsidRPr="00E066AA">
        <w:rPr>
          <w:rFonts w:cs="Times New Roman"/>
          <w:lang w:val="sr-Latn-RS"/>
        </w:rPr>
        <w:t xml:space="preserve"> stran</w:t>
      </w:r>
      <w:r w:rsidR="00EC227E">
        <w:rPr>
          <w:rFonts w:cs="Times New Roman"/>
          <w:lang w:val="sr-Latn-RS"/>
        </w:rPr>
        <w:t>e</w:t>
      </w:r>
      <w:r w:rsidR="00D26ABE" w:rsidRPr="00E066AA">
        <w:rPr>
          <w:rFonts w:cs="Times New Roman"/>
          <w:lang w:val="sr-Latn-RS"/>
        </w:rPr>
        <w:t xml:space="preserve"> počin</w:t>
      </w:r>
      <w:r w:rsidR="00EC227E">
        <w:rPr>
          <w:rFonts w:cs="Times New Roman"/>
          <w:lang w:val="sr-Latn-RS"/>
        </w:rPr>
        <w:t>jeni</w:t>
      </w:r>
      <w:r w:rsidR="00D26ABE" w:rsidRPr="00E066AA">
        <w:rPr>
          <w:rFonts w:cs="Times New Roman"/>
          <w:lang w:val="sr-Latn-RS"/>
        </w:rPr>
        <w:t xml:space="preserve"> mnog</w:t>
      </w:r>
      <w:r w:rsidR="00EC227E">
        <w:rPr>
          <w:rFonts w:cs="Times New Roman"/>
          <w:lang w:val="sr-Latn-RS"/>
        </w:rPr>
        <w:t>i</w:t>
      </w:r>
      <w:r w:rsidR="00D26ABE" w:rsidRPr="00E066AA">
        <w:rPr>
          <w:rFonts w:cs="Times New Roman"/>
          <w:lang w:val="sr-Latn-RS"/>
        </w:rPr>
        <w:t xml:space="preserve"> zločin</w:t>
      </w:r>
      <w:r w:rsidR="00EC227E">
        <w:rPr>
          <w:rFonts w:cs="Times New Roman"/>
          <w:lang w:val="sr-Latn-RS"/>
        </w:rPr>
        <w:t>i</w:t>
      </w:r>
      <w:r w:rsidR="00D26ABE" w:rsidRPr="00E066AA">
        <w:rPr>
          <w:rFonts w:cs="Times New Roman"/>
          <w:lang w:val="sr-Latn-RS"/>
        </w:rPr>
        <w:t>.</w:t>
      </w:r>
      <w:r w:rsidR="00D26ABE" w:rsidRPr="00E066AA">
        <w:rPr>
          <w:rStyle w:val="FootnoteReference"/>
          <w:rFonts w:cs="Times New Roman"/>
          <w:lang w:val="sr-Latn-RS"/>
        </w:rPr>
        <w:footnoteReference w:id="88"/>
      </w:r>
    </w:p>
    <w:p w:rsidR="00D26ABE" w:rsidRPr="00EA6AC8" w:rsidRDefault="00D26ABE" w:rsidP="004A7CF4">
      <w:pPr>
        <w:pStyle w:val="NoSpacing"/>
        <w:ind w:firstLine="720"/>
        <w:rPr>
          <w:rFonts w:cs="Times New Roman"/>
          <w:lang w:val="sr-Latn-RS"/>
        </w:rPr>
      </w:pPr>
    </w:p>
    <w:p w:rsidR="00D26ABE" w:rsidRPr="00EA6AC8" w:rsidRDefault="00D26ABE" w:rsidP="004A7CF4">
      <w:pPr>
        <w:pStyle w:val="NoSpacing"/>
        <w:ind w:firstLine="720"/>
        <w:rPr>
          <w:rFonts w:cs="Times New Roman"/>
          <w:lang w:val="sr-Latn-RS"/>
        </w:rPr>
      </w:pPr>
      <w:r w:rsidRPr="00EA6AC8">
        <w:rPr>
          <w:rFonts w:cs="Times New Roman"/>
          <w:lang w:val="sr-Latn-RS"/>
        </w:rPr>
        <w:t xml:space="preserve">Kao što je pokazala debata u </w:t>
      </w:r>
      <w:r w:rsidRPr="00EA6AC8">
        <w:rPr>
          <w:rFonts w:cs="Times New Roman"/>
          <w:i/>
          <w:lang w:val="sr-Latn-RS"/>
        </w:rPr>
        <w:t>Vremenu</w:t>
      </w:r>
      <w:r w:rsidRPr="00EA6AC8">
        <w:rPr>
          <w:rFonts w:cs="Times New Roman"/>
          <w:lang w:val="sr-Latn-RS"/>
        </w:rPr>
        <w:t xml:space="preserve">, Cerovićev lični put bio je paradigmatičan za mnoge </w:t>
      </w:r>
      <w:r w:rsidR="008C571F">
        <w:rPr>
          <w:rFonts w:cs="Times New Roman"/>
          <w:lang w:val="sr-Latn-RS"/>
        </w:rPr>
        <w:t>liberalne</w:t>
      </w:r>
      <w:r w:rsidRPr="00EA6AC8">
        <w:rPr>
          <w:rFonts w:cs="Times New Roman"/>
          <w:lang w:val="sr-Latn-RS"/>
        </w:rPr>
        <w:t xml:space="preserve"> srpske intel</w:t>
      </w:r>
      <w:r w:rsidR="008C571F">
        <w:rPr>
          <w:rFonts w:cs="Times New Roman"/>
          <w:lang w:val="sr-Latn-RS"/>
        </w:rPr>
        <w:t>ektualce</w:t>
      </w:r>
      <w:r w:rsidRPr="00EA6AC8">
        <w:rPr>
          <w:rFonts w:cs="Times New Roman"/>
          <w:lang w:val="sr-Latn-RS"/>
        </w:rPr>
        <w:t xml:space="preserve">. Gubitak vere u zemlje koje su oličavale ideale </w:t>
      </w:r>
      <w:r w:rsidR="008C571F">
        <w:rPr>
          <w:rFonts w:cs="Times New Roman"/>
          <w:lang w:val="sr-Latn-RS"/>
        </w:rPr>
        <w:t xml:space="preserve">u središtu </w:t>
      </w:r>
      <w:r w:rsidRPr="00EA6AC8">
        <w:rPr>
          <w:rFonts w:cs="Times New Roman"/>
          <w:lang w:val="sr-Latn-RS"/>
        </w:rPr>
        <w:t xml:space="preserve">njihovog aktivizma je ključ za razumevanje </w:t>
      </w:r>
      <w:r w:rsidR="001F668D" w:rsidRPr="00EA6AC8">
        <w:rPr>
          <w:rFonts w:cs="Times New Roman"/>
          <w:lang w:val="sr-Latn-RS"/>
        </w:rPr>
        <w:t>n</w:t>
      </w:r>
      <w:r w:rsidRPr="00EA6AC8">
        <w:rPr>
          <w:rFonts w:cs="Times New Roman"/>
          <w:lang w:val="sr-Latn-RS"/>
        </w:rPr>
        <w:t xml:space="preserve">jihove paradoksalne reakcije na suđenje Miloševiću, koje je logično trebalo da predstavlja krunu njihovog delovanja tokom prethodne decenije. Po Cerovićevim rečima, krajnji rezultat je </w:t>
      </w:r>
      <w:r w:rsidR="008C571F">
        <w:rPr>
          <w:rFonts w:cs="Times New Roman"/>
          <w:lang w:val="sr-Latn-RS"/>
        </w:rPr>
        <w:t>to što</w:t>
      </w:r>
      <w:r w:rsidRPr="00EA6AC8">
        <w:rPr>
          <w:rFonts w:cs="Times New Roman"/>
          <w:lang w:val="sr-Latn-RS"/>
        </w:rPr>
        <w:t xml:space="preserve"> je za Srbe </w:t>
      </w:r>
      <w:r w:rsidR="008C571F">
        <w:rPr>
          <w:rFonts w:cs="Times New Roman"/>
          <w:lang w:val="sr-Latn-RS"/>
        </w:rPr>
        <w:t>Sud u Hagu</w:t>
      </w:r>
      <w:r w:rsidRPr="00EA6AC8">
        <w:rPr>
          <w:rFonts w:cs="Times New Roman"/>
          <w:lang w:val="sr-Latn-RS"/>
        </w:rPr>
        <w:t xml:space="preserve"> „instrument istih sila koje su bacale humanitarne bombe“.</w:t>
      </w:r>
      <w:r w:rsidRPr="00EA6AC8">
        <w:rPr>
          <w:rStyle w:val="FootnoteReference"/>
          <w:rFonts w:cs="Times New Roman"/>
          <w:lang w:val="sr-Latn-RS"/>
        </w:rPr>
        <w:footnoteReference w:id="89"/>
      </w:r>
      <w:r w:rsidR="003B6E9F" w:rsidRPr="00EA6AC8">
        <w:rPr>
          <w:rFonts w:cs="Times New Roman"/>
          <w:lang w:val="sr-Latn-RS"/>
        </w:rPr>
        <w:t xml:space="preserve"> Takvo viđenje – nastalo u vreme NATO bombardovanja i potvrđeno nekim potonjim postupcima </w:t>
      </w:r>
      <w:r w:rsidR="008C571F">
        <w:rPr>
          <w:rFonts w:cs="Times New Roman"/>
          <w:lang w:val="sr-Latn-RS"/>
        </w:rPr>
        <w:t>Suda u Hagu</w:t>
      </w:r>
      <w:r w:rsidR="003B6E9F" w:rsidRPr="00EA6AC8">
        <w:rPr>
          <w:rStyle w:val="FootnoteReference"/>
          <w:rFonts w:cs="Times New Roman"/>
          <w:lang w:val="sr-Latn-RS"/>
        </w:rPr>
        <w:footnoteReference w:id="90"/>
      </w:r>
      <w:r w:rsidR="003B6E9F" w:rsidRPr="00EA6AC8">
        <w:rPr>
          <w:rFonts w:cs="Times New Roman"/>
          <w:lang w:val="sr-Latn-RS"/>
        </w:rPr>
        <w:t xml:space="preserve"> – nije ostavilo mogućnost za drukčiji ishod.</w:t>
      </w:r>
    </w:p>
    <w:p w:rsidR="003B6E9F" w:rsidRPr="00EA6AC8" w:rsidRDefault="003B6E9F" w:rsidP="004A7CF4">
      <w:pPr>
        <w:pStyle w:val="NoSpacing"/>
        <w:ind w:firstLine="720"/>
        <w:rPr>
          <w:rFonts w:cs="Times New Roman"/>
          <w:lang w:val="sr-Latn-RS"/>
        </w:rPr>
      </w:pPr>
    </w:p>
    <w:p w:rsidR="008C571F" w:rsidRPr="008C571F" w:rsidRDefault="003B6E9F" w:rsidP="004A7CF4">
      <w:pPr>
        <w:pStyle w:val="NoSpacing"/>
        <w:ind w:firstLine="720"/>
        <w:rPr>
          <w:rFonts w:cs="Times New Roman"/>
          <w:b/>
          <w:caps/>
          <w:lang w:val="sr-Latn-RS"/>
        </w:rPr>
      </w:pPr>
      <w:r w:rsidRPr="008C571F">
        <w:rPr>
          <w:rFonts w:cs="Times New Roman"/>
          <w:b/>
          <w:caps/>
          <w:lang w:val="sr-Latn-RS"/>
        </w:rPr>
        <w:t xml:space="preserve">VI. Zaključak: Tačka razlaza – </w:t>
      </w:r>
    </w:p>
    <w:p w:rsidR="003B6E9F" w:rsidRPr="00EA6AC8" w:rsidRDefault="001F668D" w:rsidP="004A7CF4">
      <w:pPr>
        <w:pStyle w:val="NoSpacing"/>
        <w:ind w:firstLine="720"/>
        <w:rPr>
          <w:rFonts w:cs="Times New Roman"/>
          <w:i/>
          <w:lang w:val="sr-Latn-RS"/>
        </w:rPr>
      </w:pPr>
      <w:r w:rsidRPr="008C571F">
        <w:rPr>
          <w:rFonts w:cs="Times New Roman"/>
          <w:b/>
          <w:caps/>
          <w:lang w:val="sr-Latn-RS"/>
        </w:rPr>
        <w:t xml:space="preserve">Miloševićevo </w:t>
      </w:r>
      <w:r w:rsidR="003B6E9F" w:rsidRPr="008C571F">
        <w:rPr>
          <w:rFonts w:cs="Times New Roman"/>
          <w:b/>
          <w:caps/>
          <w:lang w:val="sr-Latn-RS"/>
        </w:rPr>
        <w:t xml:space="preserve">nasleđe i debate u </w:t>
      </w:r>
      <w:r w:rsidR="003B6E9F" w:rsidRPr="008C571F">
        <w:rPr>
          <w:rFonts w:cs="Times New Roman"/>
          <w:b/>
          <w:i/>
          <w:caps/>
          <w:lang w:val="sr-Latn-RS"/>
        </w:rPr>
        <w:t>Vremenu</w:t>
      </w:r>
    </w:p>
    <w:p w:rsidR="00E177AF" w:rsidRPr="00EA6AC8" w:rsidRDefault="003B6E9F" w:rsidP="004A7CF4">
      <w:pPr>
        <w:pStyle w:val="NoSpacing"/>
        <w:ind w:firstLine="720"/>
        <w:rPr>
          <w:rFonts w:cs="Times New Roman"/>
          <w:lang w:val="sr-Latn-RS"/>
        </w:rPr>
      </w:pPr>
      <w:r w:rsidRPr="00EA6AC8">
        <w:rPr>
          <w:rFonts w:cs="Times New Roman"/>
          <w:lang w:val="sr-Latn-RS"/>
        </w:rPr>
        <w:t xml:space="preserve">Kao što primećuje Waters, „malo šta ukazuje na to da se u bivšoj Jugoslaviji odigrava proces pomirenja ili da pojedinci teže ka zajedničkom viđenju sukoba, a pogotovo da je </w:t>
      </w:r>
      <w:r w:rsidR="00285B98">
        <w:rPr>
          <w:rFonts w:cs="Times New Roman"/>
          <w:lang w:val="sr-Latn-RS"/>
        </w:rPr>
        <w:t>Sud u Hagu</w:t>
      </w:r>
      <w:r w:rsidRPr="00EA6AC8">
        <w:rPr>
          <w:rFonts w:cs="Times New Roman"/>
          <w:lang w:val="sr-Latn-RS"/>
        </w:rPr>
        <w:t xml:space="preserve"> doprineo takvom procesu“.</w:t>
      </w:r>
      <w:r w:rsidRPr="00EA6AC8">
        <w:rPr>
          <w:rStyle w:val="FootnoteReference"/>
          <w:rFonts w:cs="Times New Roman"/>
          <w:lang w:val="sr-Latn-RS"/>
        </w:rPr>
        <w:footnoteReference w:id="91"/>
      </w:r>
      <w:r w:rsidRPr="00EA6AC8">
        <w:rPr>
          <w:rFonts w:cs="Times New Roman"/>
          <w:lang w:val="sr-Latn-RS"/>
        </w:rPr>
        <w:t xml:space="preserve"> Očigledno, visokoparne didaktičke ambicije Suda da uspostavi autoritativan narativ o devedesetim godinama u regionu sada izgledaju neumesne</w:t>
      </w:r>
      <w:r w:rsidR="00285B98">
        <w:rPr>
          <w:rFonts w:cs="Times New Roman"/>
          <w:lang w:val="sr-Latn-RS"/>
        </w:rPr>
        <w:t>, baš</w:t>
      </w:r>
      <w:r w:rsidR="003E3C80" w:rsidRPr="00EA6AC8">
        <w:rPr>
          <w:rFonts w:cs="Times New Roman"/>
          <w:lang w:val="sr-Latn-RS"/>
        </w:rPr>
        <w:t xml:space="preserve"> kao i </w:t>
      </w:r>
      <w:r w:rsidR="00285B98">
        <w:rPr>
          <w:rFonts w:cs="Times New Roman"/>
          <w:lang w:val="sr-Latn-RS"/>
        </w:rPr>
        <w:t xml:space="preserve">predstava o </w:t>
      </w:r>
      <w:r w:rsidR="003E3C80" w:rsidRPr="00EA6AC8">
        <w:rPr>
          <w:rFonts w:cs="Times New Roman"/>
          <w:lang w:val="sr-Latn-RS"/>
        </w:rPr>
        <w:t>nastojanj</w:t>
      </w:r>
      <w:r w:rsidR="00285B98">
        <w:rPr>
          <w:rFonts w:cs="Times New Roman"/>
          <w:lang w:val="sr-Latn-RS"/>
        </w:rPr>
        <w:t>ima tog suda</w:t>
      </w:r>
      <w:r w:rsidR="003E3C80" w:rsidRPr="00EA6AC8">
        <w:rPr>
          <w:rFonts w:cs="Times New Roman"/>
          <w:lang w:val="sr-Latn-RS"/>
        </w:rPr>
        <w:t xml:space="preserve"> da </w:t>
      </w:r>
      <w:r w:rsidR="00285B98">
        <w:rPr>
          <w:rFonts w:cs="Times New Roman"/>
          <w:lang w:val="sr-Latn-RS"/>
        </w:rPr>
        <w:t>deljenjem pravde</w:t>
      </w:r>
      <w:r w:rsidR="003E3C80" w:rsidRPr="00EA6AC8">
        <w:rPr>
          <w:rFonts w:cs="Times New Roman"/>
          <w:lang w:val="sr-Latn-RS"/>
        </w:rPr>
        <w:t xml:space="preserve"> podstakne pomirenje. Ipak, kao što pokazuje slučaj </w:t>
      </w:r>
      <w:r w:rsidR="003E3C80" w:rsidRPr="00EA6AC8">
        <w:rPr>
          <w:rFonts w:cs="Times New Roman"/>
          <w:i/>
          <w:lang w:val="sr-Latn-RS"/>
        </w:rPr>
        <w:t>Vremena</w:t>
      </w:r>
      <w:r w:rsidR="003E3C80" w:rsidRPr="00EA6AC8">
        <w:rPr>
          <w:rFonts w:cs="Times New Roman"/>
          <w:lang w:val="sr-Latn-RS"/>
        </w:rPr>
        <w:t xml:space="preserve">, suđenje Miloševiću imalo je uticaj u Srbiji </w:t>
      </w:r>
      <w:r w:rsidR="001F668D" w:rsidRPr="00EA6AC8">
        <w:rPr>
          <w:rFonts w:cs="Times New Roman"/>
          <w:lang w:val="sr-Latn-RS"/>
        </w:rPr>
        <w:t>i mimo</w:t>
      </w:r>
      <w:r w:rsidR="003E3C80" w:rsidRPr="00EA6AC8">
        <w:rPr>
          <w:rFonts w:cs="Times New Roman"/>
          <w:lang w:val="sr-Latn-RS"/>
        </w:rPr>
        <w:t xml:space="preserve"> </w:t>
      </w:r>
      <w:r w:rsidR="001F668D" w:rsidRPr="00EA6AC8">
        <w:rPr>
          <w:rFonts w:cs="Times New Roman"/>
          <w:lang w:val="sr-Latn-RS"/>
        </w:rPr>
        <w:t xml:space="preserve">svoje </w:t>
      </w:r>
      <w:r w:rsidR="003E3C80" w:rsidRPr="00EA6AC8">
        <w:rPr>
          <w:rFonts w:cs="Times New Roman"/>
          <w:lang w:val="sr-Latn-RS"/>
        </w:rPr>
        <w:t>u</w:t>
      </w:r>
      <w:r w:rsidR="001F668D" w:rsidRPr="00EA6AC8">
        <w:rPr>
          <w:rFonts w:cs="Times New Roman"/>
          <w:lang w:val="sr-Latn-RS"/>
        </w:rPr>
        <w:t>sko</w:t>
      </w:r>
      <w:r w:rsidR="003E3C80" w:rsidRPr="00EA6AC8">
        <w:rPr>
          <w:rFonts w:cs="Times New Roman"/>
          <w:lang w:val="sr-Latn-RS"/>
        </w:rPr>
        <w:t xml:space="preserve"> definisane </w:t>
      </w:r>
      <w:r w:rsidR="001F668D" w:rsidRPr="00EA6AC8">
        <w:rPr>
          <w:rFonts w:cs="Times New Roman"/>
          <w:lang w:val="sr-Latn-RS"/>
        </w:rPr>
        <w:t>pravne</w:t>
      </w:r>
      <w:r w:rsidR="003E3C80" w:rsidRPr="00EA6AC8">
        <w:rPr>
          <w:rFonts w:cs="Times New Roman"/>
          <w:lang w:val="sr-Latn-RS"/>
        </w:rPr>
        <w:t xml:space="preserve"> svrhe tako što je izazvalo debatu o nedavnoj prošlosti, pitanju ratnih zločina i odgovornosti ne samo Miloševićevog režima već i srpskog društva u celosti. Izazivanje rasprave o prošlosti je jedan način na koji sudski proces</w:t>
      </w:r>
      <w:r w:rsidR="00285B98">
        <w:rPr>
          <w:rFonts w:cs="Times New Roman"/>
          <w:lang w:val="sr-Latn-RS"/>
        </w:rPr>
        <w:t>i</w:t>
      </w:r>
      <w:r w:rsidR="003E3C80" w:rsidRPr="00EA6AC8">
        <w:rPr>
          <w:rFonts w:cs="Times New Roman"/>
          <w:lang w:val="sr-Latn-RS"/>
        </w:rPr>
        <w:t xml:space="preserve"> mo</w:t>
      </w:r>
      <w:r w:rsidR="00285B98">
        <w:rPr>
          <w:rFonts w:cs="Times New Roman"/>
          <w:lang w:val="sr-Latn-RS"/>
        </w:rPr>
        <w:t>gu</w:t>
      </w:r>
      <w:r w:rsidR="003E3C80" w:rsidRPr="00EA6AC8">
        <w:rPr>
          <w:rFonts w:cs="Times New Roman"/>
          <w:lang w:val="sr-Latn-RS"/>
        </w:rPr>
        <w:t xml:space="preserve"> doprineti</w:t>
      </w:r>
      <w:r w:rsidR="00906027" w:rsidRPr="00EA6AC8">
        <w:rPr>
          <w:rFonts w:cs="Times New Roman"/>
          <w:lang w:val="sr-Latn-RS"/>
        </w:rPr>
        <w:t xml:space="preserve"> šir</w:t>
      </w:r>
      <w:r w:rsidR="00285B98">
        <w:rPr>
          <w:rFonts w:cs="Times New Roman"/>
          <w:lang w:val="sr-Latn-RS"/>
        </w:rPr>
        <w:t>i</w:t>
      </w:r>
      <w:r w:rsidR="00906027" w:rsidRPr="00EA6AC8">
        <w:rPr>
          <w:rFonts w:cs="Times New Roman"/>
          <w:lang w:val="sr-Latn-RS"/>
        </w:rPr>
        <w:t>m društven</w:t>
      </w:r>
      <w:r w:rsidR="00285B98">
        <w:rPr>
          <w:rFonts w:cs="Times New Roman"/>
          <w:lang w:val="sr-Latn-RS"/>
        </w:rPr>
        <w:t>im</w:t>
      </w:r>
      <w:r w:rsidR="00906027" w:rsidRPr="00EA6AC8">
        <w:rPr>
          <w:rFonts w:cs="Times New Roman"/>
          <w:lang w:val="sr-Latn-RS"/>
        </w:rPr>
        <w:t xml:space="preserve"> proces</w:t>
      </w:r>
      <w:r w:rsidR="00285B98">
        <w:rPr>
          <w:rFonts w:cs="Times New Roman"/>
          <w:lang w:val="sr-Latn-RS"/>
        </w:rPr>
        <w:t>ima</w:t>
      </w:r>
      <w:r w:rsidR="00906027" w:rsidRPr="00EA6AC8">
        <w:rPr>
          <w:rFonts w:cs="Times New Roman"/>
          <w:lang w:val="sr-Latn-RS"/>
        </w:rPr>
        <w:t xml:space="preserve"> suočavanja s teškom istorijom rata i </w:t>
      </w:r>
      <w:r w:rsidR="001F668D" w:rsidRPr="00EA6AC8">
        <w:rPr>
          <w:rFonts w:cs="Times New Roman"/>
          <w:lang w:val="sr-Latn-RS"/>
        </w:rPr>
        <w:t xml:space="preserve">ozbiljnih </w:t>
      </w:r>
      <w:r w:rsidR="00906027" w:rsidRPr="00EA6AC8">
        <w:rPr>
          <w:rFonts w:cs="Times New Roman"/>
          <w:lang w:val="sr-Latn-RS"/>
        </w:rPr>
        <w:t>kršenja ljudskih prava. Kao što se primećuje u jednoj pronicljivoj studiji o ulozi suđenja u periodu političkih tranzicija:</w:t>
      </w:r>
    </w:p>
    <w:p w:rsidR="00906027" w:rsidRPr="00EA6AC8" w:rsidRDefault="00906027" w:rsidP="004A7CF4">
      <w:pPr>
        <w:pStyle w:val="NoSpacing"/>
        <w:ind w:firstLine="720"/>
        <w:rPr>
          <w:rFonts w:cs="Times New Roman"/>
          <w:lang w:val="sr-Latn-RS"/>
        </w:rPr>
      </w:pPr>
    </w:p>
    <w:p w:rsidR="00906027" w:rsidRPr="00EA6AC8" w:rsidRDefault="00906027" w:rsidP="00371FFA">
      <w:pPr>
        <w:pStyle w:val="NoSpacing"/>
        <w:ind w:left="720"/>
        <w:rPr>
          <w:rFonts w:cs="Times New Roman"/>
          <w:lang w:val="sr-Latn-RS"/>
        </w:rPr>
      </w:pPr>
      <w:r w:rsidRPr="00EA6AC8">
        <w:rPr>
          <w:rFonts w:cs="Times New Roman"/>
          <w:lang w:val="sr-Latn-RS"/>
        </w:rPr>
        <w:t xml:space="preserve">Najmanje što bismo </w:t>
      </w:r>
      <w:r w:rsidR="00A83DB6" w:rsidRPr="00EA6AC8">
        <w:rPr>
          <w:rFonts w:cs="Times New Roman"/>
          <w:lang w:val="sr-Latn-RS"/>
        </w:rPr>
        <w:t xml:space="preserve">razumno </w:t>
      </w:r>
      <w:r w:rsidR="001F668D" w:rsidRPr="00EA6AC8">
        <w:rPr>
          <w:rFonts w:cs="Times New Roman"/>
          <w:lang w:val="sr-Latn-RS"/>
        </w:rPr>
        <w:t xml:space="preserve">mogli </w:t>
      </w:r>
      <w:r w:rsidRPr="00EA6AC8">
        <w:rPr>
          <w:rFonts w:cs="Times New Roman"/>
          <w:lang w:val="sr-Latn-RS"/>
        </w:rPr>
        <w:t xml:space="preserve">da očekujemo od sudova u takvim teškim vremenima jeste </w:t>
      </w:r>
      <w:r w:rsidR="001F668D" w:rsidRPr="00EA6AC8">
        <w:rPr>
          <w:rFonts w:cs="Times New Roman"/>
          <w:lang w:val="sr-Latn-RS"/>
        </w:rPr>
        <w:t>da podstaknu</w:t>
      </w:r>
      <w:r w:rsidRPr="00EA6AC8">
        <w:rPr>
          <w:rFonts w:cs="Times New Roman"/>
          <w:lang w:val="sr-Latn-RS"/>
        </w:rPr>
        <w:t xml:space="preserve"> demokratski dijalog među onima koji bi želeli da </w:t>
      </w:r>
      <w:r w:rsidR="001F668D" w:rsidRPr="00EA6AC8">
        <w:rPr>
          <w:rFonts w:cs="Times New Roman"/>
          <w:lang w:val="sr-Latn-RS"/>
        </w:rPr>
        <w:t>se sećamo</w:t>
      </w:r>
      <w:r w:rsidRPr="00EA6AC8">
        <w:rPr>
          <w:rFonts w:cs="Times New Roman"/>
          <w:lang w:val="sr-Latn-RS"/>
        </w:rPr>
        <w:t xml:space="preserve"> </w:t>
      </w:r>
      <w:r w:rsidR="00285B98">
        <w:rPr>
          <w:rFonts w:cs="Times New Roman"/>
          <w:lang w:val="sr-Latn-RS"/>
        </w:rPr>
        <w:t xml:space="preserve">vrlo </w:t>
      </w:r>
      <w:r w:rsidRPr="00EA6AC8">
        <w:rPr>
          <w:rFonts w:cs="Times New Roman"/>
          <w:lang w:val="sr-Latn-RS"/>
        </w:rPr>
        <w:t>različit</w:t>
      </w:r>
      <w:r w:rsidR="001F668D" w:rsidRPr="00EA6AC8">
        <w:rPr>
          <w:rFonts w:cs="Times New Roman"/>
          <w:lang w:val="sr-Latn-RS"/>
        </w:rPr>
        <w:t>ih</w:t>
      </w:r>
      <w:r w:rsidRPr="00EA6AC8">
        <w:rPr>
          <w:rFonts w:cs="Times New Roman"/>
          <w:lang w:val="sr-Latn-RS"/>
        </w:rPr>
        <w:t xml:space="preserve"> stvari. Sudnica možda nije najbolje mesto za takav dijalog, a pogotovo ne za njegovo rešenje. Ali sudnica jeste mesto na kom bi on mogao plodno da započne ili da se nastavi.</w:t>
      </w:r>
      <w:r w:rsidRPr="00EA6AC8">
        <w:rPr>
          <w:rStyle w:val="FootnoteReference"/>
          <w:rFonts w:cs="Times New Roman"/>
          <w:lang w:val="sr-Latn-RS"/>
        </w:rPr>
        <w:footnoteReference w:id="92"/>
      </w:r>
    </w:p>
    <w:p w:rsidR="00906027" w:rsidRPr="00EA6AC8" w:rsidRDefault="00906027" w:rsidP="004A7CF4">
      <w:pPr>
        <w:pStyle w:val="NoSpacing"/>
        <w:ind w:left="170" w:firstLine="720"/>
        <w:rPr>
          <w:rFonts w:cs="Times New Roman"/>
          <w:lang w:val="sr-Latn-RS"/>
        </w:rPr>
      </w:pPr>
    </w:p>
    <w:p w:rsidR="00906027" w:rsidRPr="00EA6AC8" w:rsidRDefault="00906027" w:rsidP="004A7CF4">
      <w:pPr>
        <w:pStyle w:val="NoSpacing"/>
        <w:ind w:firstLine="720"/>
        <w:rPr>
          <w:rFonts w:cs="Times New Roman"/>
          <w:lang w:val="sr-Latn-RS"/>
        </w:rPr>
      </w:pPr>
      <w:r w:rsidRPr="00EA6AC8">
        <w:rPr>
          <w:rFonts w:cs="Times New Roman"/>
          <w:lang w:val="sr-Latn-RS"/>
        </w:rPr>
        <w:t xml:space="preserve">Debata u </w:t>
      </w:r>
      <w:r w:rsidRPr="00EA6AC8">
        <w:rPr>
          <w:rFonts w:cs="Times New Roman"/>
          <w:i/>
          <w:lang w:val="sr-Latn-RS"/>
        </w:rPr>
        <w:t>Vremenu</w:t>
      </w:r>
      <w:r w:rsidRPr="00EA6AC8">
        <w:rPr>
          <w:rFonts w:cs="Times New Roman"/>
          <w:lang w:val="sr-Latn-RS"/>
        </w:rPr>
        <w:t xml:space="preserve"> upravo je takav početak dijaloga, otvaranje teških tema i formulisanje različitih stanovišta o nedavno</w:t>
      </w:r>
      <w:r w:rsidR="00ED5A8E" w:rsidRPr="00EA6AC8">
        <w:rPr>
          <w:rFonts w:cs="Times New Roman"/>
          <w:lang w:val="sr-Latn-RS"/>
        </w:rPr>
        <w:t>j</w:t>
      </w:r>
      <w:r w:rsidRPr="00EA6AC8">
        <w:rPr>
          <w:rFonts w:cs="Times New Roman"/>
          <w:lang w:val="sr-Latn-RS"/>
        </w:rPr>
        <w:t xml:space="preserve"> prošlosti. Sasvim je prirodno što se takva debata vodila među onima koji su se devedesetih godina najodlučnije suprotstavljali ratu, Miloševiće</w:t>
      </w:r>
      <w:r w:rsidR="00A0348B" w:rsidRPr="00EA6AC8">
        <w:rPr>
          <w:rFonts w:cs="Times New Roman"/>
          <w:lang w:val="sr-Latn-RS"/>
        </w:rPr>
        <w:t xml:space="preserve">voj politici i srpskom nacionalizmu; </w:t>
      </w:r>
      <w:r w:rsidR="00B71F35">
        <w:rPr>
          <w:rFonts w:cs="Times New Roman"/>
          <w:lang w:val="sr-Latn-RS"/>
        </w:rPr>
        <w:t>i</w:t>
      </w:r>
      <w:r w:rsidR="00A0348B" w:rsidRPr="00EA6AC8">
        <w:rPr>
          <w:rFonts w:cs="Times New Roman"/>
          <w:lang w:val="sr-Latn-RS"/>
        </w:rPr>
        <w:t xml:space="preserve"> oče</w:t>
      </w:r>
      <w:r w:rsidR="001F668D" w:rsidRPr="00EA6AC8">
        <w:rPr>
          <w:rFonts w:cs="Times New Roman"/>
          <w:lang w:val="sr-Latn-RS"/>
        </w:rPr>
        <w:t>k</w:t>
      </w:r>
      <w:r w:rsidR="00A0348B" w:rsidRPr="00EA6AC8">
        <w:rPr>
          <w:rFonts w:cs="Times New Roman"/>
          <w:lang w:val="sr-Latn-RS"/>
        </w:rPr>
        <w:t>iva</w:t>
      </w:r>
      <w:r w:rsidR="00B71F35">
        <w:rPr>
          <w:rFonts w:cs="Times New Roman"/>
          <w:lang w:val="sr-Latn-RS"/>
        </w:rPr>
        <w:t>l</w:t>
      </w:r>
      <w:r w:rsidR="00A0348B" w:rsidRPr="00EA6AC8">
        <w:rPr>
          <w:rFonts w:cs="Times New Roman"/>
          <w:lang w:val="sr-Latn-RS"/>
        </w:rPr>
        <w:t>o</w:t>
      </w:r>
      <w:r w:rsidR="00B71F35">
        <w:rPr>
          <w:rFonts w:cs="Times New Roman"/>
          <w:lang w:val="sr-Latn-RS"/>
        </w:rPr>
        <w:t xml:space="preserve"> bi se</w:t>
      </w:r>
      <w:r w:rsidR="00A0348B" w:rsidRPr="00EA6AC8">
        <w:rPr>
          <w:rFonts w:cs="Times New Roman"/>
          <w:lang w:val="sr-Latn-RS"/>
        </w:rPr>
        <w:t xml:space="preserve"> da takvo su</w:t>
      </w:r>
      <w:r w:rsidR="001F668D" w:rsidRPr="00EA6AC8">
        <w:rPr>
          <w:rFonts w:cs="Times New Roman"/>
          <w:lang w:val="sr-Latn-RS"/>
        </w:rPr>
        <w:t>očavanje</w:t>
      </w:r>
      <w:r w:rsidR="00A0348B" w:rsidRPr="00EA6AC8">
        <w:rPr>
          <w:rFonts w:cs="Times New Roman"/>
          <w:lang w:val="sr-Latn-RS"/>
        </w:rPr>
        <w:t xml:space="preserve"> započne upravo u krugovima liberalne inteligencije. U tom smislu, uprkos problemima povezanim sa </w:t>
      </w:r>
      <w:r w:rsidR="00300160">
        <w:rPr>
          <w:rFonts w:cs="Times New Roman"/>
          <w:lang w:val="sr-Latn-RS"/>
        </w:rPr>
        <w:t>gonjenjem Miloševića</w:t>
      </w:r>
      <w:r w:rsidR="009C2DFE" w:rsidRPr="00EA6AC8">
        <w:rPr>
          <w:rFonts w:cs="Times New Roman"/>
          <w:lang w:val="sr-Latn-RS"/>
        </w:rPr>
        <w:t xml:space="preserve"> </w:t>
      </w:r>
      <w:r w:rsidR="00A0348B" w:rsidRPr="00EA6AC8">
        <w:rPr>
          <w:rFonts w:cs="Times New Roman"/>
          <w:lang w:val="sr-Latn-RS"/>
        </w:rPr>
        <w:t>i samim su</w:t>
      </w:r>
      <w:r w:rsidR="009C2DFE" w:rsidRPr="00EA6AC8">
        <w:rPr>
          <w:rFonts w:cs="Times New Roman"/>
          <w:lang w:val="sr-Latn-RS"/>
        </w:rPr>
        <w:t>đenjem</w:t>
      </w:r>
      <w:r w:rsidR="00A0348B" w:rsidRPr="00EA6AC8">
        <w:rPr>
          <w:rFonts w:cs="Times New Roman"/>
          <w:lang w:val="sr-Latn-RS"/>
        </w:rPr>
        <w:t xml:space="preserve"> </w:t>
      </w:r>
      <w:r w:rsidR="00300160">
        <w:rPr>
          <w:rFonts w:cs="Times New Roman"/>
          <w:lang w:val="sr-Latn-RS"/>
        </w:rPr>
        <w:t>protiv njega</w:t>
      </w:r>
      <w:r w:rsidR="009C2DFE" w:rsidRPr="00EA6AC8">
        <w:rPr>
          <w:rFonts w:cs="Times New Roman"/>
          <w:lang w:val="sr-Latn-RS"/>
        </w:rPr>
        <w:t xml:space="preserve"> </w:t>
      </w:r>
      <w:r w:rsidR="00A0348B" w:rsidRPr="00EA6AC8">
        <w:rPr>
          <w:rFonts w:cs="Times New Roman"/>
          <w:lang w:val="sr-Latn-RS"/>
        </w:rPr>
        <w:t xml:space="preserve">– bez umanjivanja ozbiljnih nedostataka i jednog i drugog – </w:t>
      </w:r>
      <w:r w:rsidR="00300160">
        <w:rPr>
          <w:rFonts w:cs="Times New Roman"/>
          <w:lang w:val="sr-Latn-RS"/>
        </w:rPr>
        <w:t>Sud u Hagu</w:t>
      </w:r>
      <w:r w:rsidR="00A0348B" w:rsidRPr="00EA6AC8">
        <w:rPr>
          <w:rFonts w:cs="Times New Roman"/>
          <w:lang w:val="sr-Latn-RS"/>
        </w:rPr>
        <w:t xml:space="preserve"> jeste poslužio korisnoj društvenoj svrsi u Srbiji.</w:t>
      </w:r>
    </w:p>
    <w:p w:rsidR="00A0348B" w:rsidRPr="00EA6AC8" w:rsidRDefault="00597CFC" w:rsidP="004A7CF4">
      <w:pPr>
        <w:pStyle w:val="NoSpacing"/>
        <w:ind w:firstLine="720"/>
        <w:rPr>
          <w:rFonts w:cs="Times New Roman"/>
          <w:lang w:val="sr-Latn-RS"/>
        </w:rPr>
      </w:pPr>
      <w:r w:rsidRPr="00EA6AC8">
        <w:rPr>
          <w:rFonts w:cs="Times New Roman"/>
          <w:lang w:val="sr-Latn-RS"/>
        </w:rPr>
        <w:t>R</w:t>
      </w:r>
      <w:r w:rsidR="00A0348B" w:rsidRPr="00EA6AC8">
        <w:rPr>
          <w:rFonts w:cs="Times New Roman"/>
          <w:lang w:val="sr-Latn-RS"/>
        </w:rPr>
        <w:t xml:space="preserve">azumevanje </w:t>
      </w:r>
      <w:r w:rsidR="00300160">
        <w:rPr>
          <w:rFonts w:cs="Times New Roman"/>
          <w:lang w:val="sr-Latn-RS"/>
        </w:rPr>
        <w:t xml:space="preserve">društvenog </w:t>
      </w:r>
      <w:r w:rsidR="00A0348B" w:rsidRPr="00EA6AC8">
        <w:rPr>
          <w:rFonts w:cs="Times New Roman"/>
          <w:lang w:val="sr-Latn-RS"/>
        </w:rPr>
        <w:t xml:space="preserve">uticaja </w:t>
      </w:r>
      <w:r w:rsidR="00300160">
        <w:rPr>
          <w:rFonts w:cs="Times New Roman"/>
          <w:lang w:val="sr-Latn-RS"/>
        </w:rPr>
        <w:t>M</w:t>
      </w:r>
      <w:r w:rsidR="00A0348B" w:rsidRPr="00EA6AC8">
        <w:rPr>
          <w:rFonts w:cs="Times New Roman"/>
          <w:lang w:val="sr-Latn-RS"/>
        </w:rPr>
        <w:t xml:space="preserve">eđunarodnog </w:t>
      </w:r>
      <w:r w:rsidRPr="00EA6AC8">
        <w:rPr>
          <w:rFonts w:cs="Times New Roman"/>
          <w:lang w:val="sr-Latn-RS"/>
        </w:rPr>
        <w:t>k</w:t>
      </w:r>
      <w:r w:rsidR="00A0348B" w:rsidRPr="00EA6AC8">
        <w:rPr>
          <w:rFonts w:cs="Times New Roman"/>
          <w:lang w:val="sr-Latn-RS"/>
        </w:rPr>
        <w:t>rivičnog prava</w:t>
      </w:r>
      <w:r w:rsidR="00041A6F" w:rsidRPr="00EA6AC8">
        <w:rPr>
          <w:rFonts w:cs="Times New Roman"/>
          <w:lang w:val="sr-Latn-RS"/>
        </w:rPr>
        <w:t xml:space="preserve"> zahteva brižljivo razmatranje lokalnog konteksta, to jest </w:t>
      </w:r>
      <w:r w:rsidR="00300160">
        <w:rPr>
          <w:rFonts w:cs="Times New Roman"/>
          <w:lang w:val="sr-Latn-RS"/>
        </w:rPr>
        <w:t xml:space="preserve">onoga što naglašavaju </w:t>
      </w:r>
      <w:r w:rsidR="00041A6F" w:rsidRPr="00EA6AC8">
        <w:rPr>
          <w:rFonts w:cs="Times New Roman"/>
          <w:lang w:val="sr-Latn-RS"/>
        </w:rPr>
        <w:t>političk</w:t>
      </w:r>
      <w:r w:rsidR="00300160">
        <w:rPr>
          <w:rFonts w:cs="Times New Roman"/>
          <w:lang w:val="sr-Latn-RS"/>
        </w:rPr>
        <w:t>e</w:t>
      </w:r>
      <w:r w:rsidR="00041A6F" w:rsidRPr="00EA6AC8">
        <w:rPr>
          <w:rFonts w:cs="Times New Roman"/>
          <w:lang w:val="sr-Latn-RS"/>
        </w:rPr>
        <w:t>, istorijsk</w:t>
      </w:r>
      <w:r w:rsidR="00300160">
        <w:rPr>
          <w:rFonts w:cs="Times New Roman"/>
          <w:lang w:val="sr-Latn-RS"/>
        </w:rPr>
        <w:t>e</w:t>
      </w:r>
      <w:r w:rsidR="00041A6F" w:rsidRPr="00EA6AC8">
        <w:rPr>
          <w:rFonts w:cs="Times New Roman"/>
          <w:lang w:val="sr-Latn-RS"/>
        </w:rPr>
        <w:t xml:space="preserve"> i antropološk</w:t>
      </w:r>
      <w:r w:rsidR="00300160">
        <w:rPr>
          <w:rFonts w:cs="Times New Roman"/>
          <w:lang w:val="sr-Latn-RS"/>
        </w:rPr>
        <w:t>e</w:t>
      </w:r>
      <w:r w:rsidR="00041A6F" w:rsidRPr="00EA6AC8">
        <w:rPr>
          <w:rFonts w:cs="Times New Roman"/>
          <w:lang w:val="sr-Latn-RS"/>
        </w:rPr>
        <w:t xml:space="preserve"> analiz</w:t>
      </w:r>
      <w:r w:rsidR="00300160">
        <w:rPr>
          <w:rFonts w:cs="Times New Roman"/>
          <w:lang w:val="sr-Latn-RS"/>
        </w:rPr>
        <w:t>e</w:t>
      </w:r>
      <w:r w:rsidR="00041A6F" w:rsidRPr="00EA6AC8">
        <w:rPr>
          <w:rFonts w:cs="Times New Roman"/>
          <w:lang w:val="sr-Latn-RS"/>
        </w:rPr>
        <w:t xml:space="preserve">. Međutim, naglasak na nacionalizmu koji su usvojili neki analitičari zamagljuje nijanse u lokalnim viđenjima međunarodne pravde i razloge iz kojih neki članovi </w:t>
      </w:r>
      <w:r w:rsidR="00300160">
        <w:rPr>
          <w:rFonts w:cs="Times New Roman"/>
          <w:lang w:val="sr-Latn-RS"/>
        </w:rPr>
        <w:t>analiziranih</w:t>
      </w:r>
      <w:r w:rsidR="00041A6F" w:rsidRPr="00EA6AC8">
        <w:rPr>
          <w:rFonts w:cs="Times New Roman"/>
          <w:lang w:val="sr-Latn-RS"/>
        </w:rPr>
        <w:t xml:space="preserve"> društava mo</w:t>
      </w:r>
      <w:r w:rsidR="00142E08" w:rsidRPr="00EA6AC8">
        <w:rPr>
          <w:rFonts w:cs="Times New Roman"/>
          <w:lang w:val="sr-Latn-RS"/>
        </w:rPr>
        <w:t>g</w:t>
      </w:r>
      <w:r w:rsidR="00041A6F" w:rsidRPr="00EA6AC8">
        <w:rPr>
          <w:rFonts w:cs="Times New Roman"/>
          <w:lang w:val="sr-Latn-RS"/>
        </w:rPr>
        <w:t xml:space="preserve">u </w:t>
      </w:r>
      <w:r w:rsidR="00142E08" w:rsidRPr="00EA6AC8">
        <w:rPr>
          <w:rFonts w:cs="Times New Roman"/>
          <w:lang w:val="sr-Latn-RS"/>
        </w:rPr>
        <w:t xml:space="preserve">da </w:t>
      </w:r>
      <w:r w:rsidR="00041A6F" w:rsidRPr="00EA6AC8">
        <w:rPr>
          <w:rFonts w:cs="Times New Roman"/>
          <w:lang w:val="sr-Latn-RS"/>
        </w:rPr>
        <w:t>ne prihvat</w:t>
      </w:r>
      <w:r w:rsidR="00142E08" w:rsidRPr="00EA6AC8">
        <w:rPr>
          <w:rFonts w:cs="Times New Roman"/>
          <w:lang w:val="sr-Latn-RS"/>
        </w:rPr>
        <w:t>e</w:t>
      </w:r>
      <w:r w:rsidR="00041A6F" w:rsidRPr="00EA6AC8">
        <w:rPr>
          <w:rFonts w:cs="Times New Roman"/>
          <w:lang w:val="sr-Latn-RS"/>
        </w:rPr>
        <w:t xml:space="preserve"> „istine“ </w:t>
      </w:r>
      <w:r w:rsidR="00142E08" w:rsidRPr="00EA6AC8">
        <w:rPr>
          <w:rFonts w:cs="Times New Roman"/>
          <w:lang w:val="sr-Latn-RS"/>
        </w:rPr>
        <w:t>generisane međunarodnim suđenjima.</w:t>
      </w:r>
      <w:r w:rsidR="00041A6F" w:rsidRPr="00EA6AC8">
        <w:rPr>
          <w:rFonts w:cs="Times New Roman"/>
          <w:lang w:val="sr-Latn-RS"/>
        </w:rPr>
        <w:t xml:space="preserve"> Debata u </w:t>
      </w:r>
      <w:r w:rsidR="00041A6F" w:rsidRPr="00EA6AC8">
        <w:rPr>
          <w:rFonts w:cs="Times New Roman"/>
          <w:i/>
          <w:lang w:val="sr-Latn-RS"/>
        </w:rPr>
        <w:t>Vremenu</w:t>
      </w:r>
      <w:r w:rsidR="00041A6F" w:rsidRPr="00EA6AC8">
        <w:rPr>
          <w:rFonts w:cs="Times New Roman"/>
          <w:lang w:val="sr-Latn-RS"/>
        </w:rPr>
        <w:t xml:space="preserve"> poučna je u tom smislu upravo zato što su se u njoj sukobili pojedinci koji su bili dugotrajni protivnici srpskog nacionalizma, koji su želeli da se njihovom vođi sudi za ratne zločine </w:t>
      </w:r>
      <w:r w:rsidR="00142E08" w:rsidRPr="00EA6AC8">
        <w:rPr>
          <w:rFonts w:cs="Times New Roman"/>
          <w:lang w:val="sr-Latn-RS"/>
        </w:rPr>
        <w:t xml:space="preserve">počinjene </w:t>
      </w:r>
      <w:r w:rsidR="00041A6F" w:rsidRPr="00EA6AC8">
        <w:rPr>
          <w:rFonts w:cs="Times New Roman"/>
          <w:lang w:val="sr-Latn-RS"/>
        </w:rPr>
        <w:t xml:space="preserve">u Hrvatskoj, u Bosni i na Kosovu i koji su se – uprkos </w:t>
      </w:r>
      <w:r w:rsidR="00142E08" w:rsidRPr="00EA6AC8">
        <w:rPr>
          <w:rFonts w:cs="Times New Roman"/>
          <w:lang w:val="sr-Latn-RS"/>
        </w:rPr>
        <w:t>rezervama</w:t>
      </w:r>
      <w:r w:rsidR="00041A6F" w:rsidRPr="00EA6AC8">
        <w:rPr>
          <w:rFonts w:cs="Times New Roman"/>
          <w:lang w:val="sr-Latn-RS"/>
        </w:rPr>
        <w:t xml:space="preserve"> </w:t>
      </w:r>
      <w:r w:rsidR="00300160">
        <w:rPr>
          <w:rFonts w:cs="Times New Roman"/>
          <w:lang w:val="sr-Latn-RS"/>
        </w:rPr>
        <w:t>nekih</w:t>
      </w:r>
      <w:r w:rsidR="00A83DB6" w:rsidRPr="00EA6AC8">
        <w:rPr>
          <w:rFonts w:cs="Times New Roman"/>
          <w:lang w:val="sr-Latn-RS"/>
        </w:rPr>
        <w:t xml:space="preserve"> među njima </w:t>
      </w:r>
      <w:r w:rsidR="00041A6F" w:rsidRPr="00EA6AC8">
        <w:rPr>
          <w:rFonts w:cs="Times New Roman"/>
          <w:lang w:val="sr-Latn-RS"/>
        </w:rPr>
        <w:t xml:space="preserve">prema </w:t>
      </w:r>
      <w:r w:rsidR="00300160">
        <w:rPr>
          <w:rFonts w:cs="Times New Roman"/>
          <w:lang w:val="sr-Latn-RS"/>
        </w:rPr>
        <w:t>Sudu u Hagu</w:t>
      </w:r>
      <w:r w:rsidR="00041A6F" w:rsidRPr="00EA6AC8">
        <w:rPr>
          <w:rFonts w:cs="Times New Roman"/>
          <w:lang w:val="sr-Latn-RS"/>
        </w:rPr>
        <w:t xml:space="preserve"> – u načelu slagali da je to jedino mesto na kom se takvo suđenje može odigrati.</w:t>
      </w:r>
      <w:r w:rsidR="00177FC1" w:rsidRPr="00EA6AC8">
        <w:rPr>
          <w:rFonts w:cs="Times New Roman"/>
          <w:lang w:val="sr-Latn-RS"/>
        </w:rPr>
        <w:t xml:space="preserve"> Odbacivanje mišljenja onih koji nisu hteli da prihvate narativ </w:t>
      </w:r>
      <w:r w:rsidR="00142E08" w:rsidRPr="00EA6AC8">
        <w:rPr>
          <w:rFonts w:cs="Times New Roman"/>
          <w:lang w:val="sr-Latn-RS"/>
        </w:rPr>
        <w:t>suđenja</w:t>
      </w:r>
      <w:r w:rsidR="00177FC1" w:rsidRPr="00EA6AC8">
        <w:rPr>
          <w:rFonts w:cs="Times New Roman"/>
          <w:lang w:val="sr-Latn-RS"/>
        </w:rPr>
        <w:t xml:space="preserve"> Milošević</w:t>
      </w:r>
      <w:r w:rsidR="00142E08" w:rsidRPr="00EA6AC8">
        <w:rPr>
          <w:rFonts w:cs="Times New Roman"/>
          <w:lang w:val="sr-Latn-RS"/>
        </w:rPr>
        <w:t>u</w:t>
      </w:r>
      <w:r w:rsidR="00177FC1" w:rsidRPr="00EA6AC8">
        <w:rPr>
          <w:rFonts w:cs="Times New Roman"/>
          <w:lang w:val="sr-Latn-RS"/>
        </w:rPr>
        <w:t xml:space="preserve"> kao puk</w:t>
      </w:r>
      <w:r w:rsidR="00142E08" w:rsidRPr="00EA6AC8">
        <w:rPr>
          <w:rFonts w:cs="Times New Roman"/>
          <w:lang w:val="sr-Latn-RS"/>
        </w:rPr>
        <w:t>og</w:t>
      </w:r>
      <w:r w:rsidR="00177FC1" w:rsidRPr="00EA6AC8">
        <w:rPr>
          <w:rFonts w:cs="Times New Roman"/>
          <w:lang w:val="sr-Latn-RS"/>
        </w:rPr>
        <w:t xml:space="preserve"> nazadn</w:t>
      </w:r>
      <w:r w:rsidR="00142E08" w:rsidRPr="00EA6AC8">
        <w:rPr>
          <w:rFonts w:cs="Times New Roman"/>
          <w:lang w:val="sr-Latn-RS"/>
        </w:rPr>
        <w:t>og</w:t>
      </w:r>
      <w:r w:rsidR="00177FC1" w:rsidRPr="00EA6AC8">
        <w:rPr>
          <w:rFonts w:cs="Times New Roman"/>
          <w:lang w:val="sr-Latn-RS"/>
        </w:rPr>
        <w:t xml:space="preserve"> nacionaliz</w:t>
      </w:r>
      <w:r w:rsidR="00142E08" w:rsidRPr="00EA6AC8">
        <w:rPr>
          <w:rFonts w:cs="Times New Roman"/>
          <w:lang w:val="sr-Latn-RS"/>
        </w:rPr>
        <w:t>ma</w:t>
      </w:r>
      <w:r w:rsidR="00177FC1" w:rsidRPr="00EA6AC8">
        <w:rPr>
          <w:rFonts w:cs="Times New Roman"/>
          <w:lang w:val="sr-Latn-RS"/>
        </w:rPr>
        <w:t xml:space="preserve"> ovde promašuje metu. </w:t>
      </w:r>
      <w:r w:rsidR="00300160">
        <w:rPr>
          <w:rFonts w:cs="Times New Roman"/>
          <w:lang w:val="sr-Latn-RS"/>
        </w:rPr>
        <w:t>Naprotiv, d</w:t>
      </w:r>
      <w:r w:rsidR="00177FC1" w:rsidRPr="00EA6AC8">
        <w:rPr>
          <w:rFonts w:cs="Times New Roman"/>
          <w:lang w:val="sr-Latn-RS"/>
        </w:rPr>
        <w:t xml:space="preserve">ebata u </w:t>
      </w:r>
      <w:r w:rsidR="00177FC1" w:rsidRPr="00EA6AC8">
        <w:rPr>
          <w:rFonts w:cs="Times New Roman"/>
          <w:i/>
          <w:lang w:val="sr-Latn-RS"/>
        </w:rPr>
        <w:t>Vremenu</w:t>
      </w:r>
      <w:r w:rsidR="00177FC1" w:rsidRPr="00EA6AC8">
        <w:rPr>
          <w:rFonts w:cs="Times New Roman"/>
          <w:lang w:val="sr-Latn-RS"/>
        </w:rPr>
        <w:t xml:space="preserve"> odražavala je razilaženja među antinacionalistima u viđenju konkretnih događaja koji su obeležili i definisali prošlost – šta se dogodilo, zašto se to dogodilo i, na kraju, ko je odgovoran – kao i različita shvatanja o tome kako se treba suočiti s prošlošću i o ulozi koju oni kao javni intelektualci i članovi civilnog društva treba da igraju u tom poslu.</w:t>
      </w:r>
    </w:p>
    <w:p w:rsidR="00177FC1" w:rsidRPr="00EA6AC8" w:rsidRDefault="00177FC1" w:rsidP="004A7CF4">
      <w:pPr>
        <w:pStyle w:val="NoSpacing"/>
        <w:ind w:firstLine="720"/>
        <w:rPr>
          <w:rFonts w:cs="Times New Roman"/>
          <w:lang w:val="sr-Latn-RS"/>
        </w:rPr>
      </w:pPr>
      <w:r w:rsidRPr="00EA6AC8">
        <w:rPr>
          <w:rFonts w:cs="Times New Roman"/>
          <w:lang w:val="sr-Latn-RS"/>
        </w:rPr>
        <w:t>Za svaku stranu u debati glavna referen</w:t>
      </w:r>
      <w:r w:rsidR="00D855E3">
        <w:rPr>
          <w:rFonts w:cs="Times New Roman"/>
          <w:lang w:val="sr-Latn-RS"/>
        </w:rPr>
        <w:t>tna tačka</w:t>
      </w:r>
      <w:r w:rsidRPr="00EA6AC8">
        <w:rPr>
          <w:rFonts w:cs="Times New Roman"/>
          <w:lang w:val="sr-Latn-RS"/>
        </w:rPr>
        <w:t xml:space="preserve"> za njeno posebno stanovište bilo je iskustvo </w:t>
      </w:r>
      <w:r w:rsidR="00D855E3">
        <w:rPr>
          <w:rFonts w:cs="Times New Roman"/>
          <w:lang w:val="sr-Latn-RS"/>
        </w:rPr>
        <w:t>intervencije</w:t>
      </w:r>
      <w:r w:rsidR="00D855E3" w:rsidRPr="00EA6AC8">
        <w:rPr>
          <w:rFonts w:cs="Times New Roman"/>
          <w:lang w:val="sr-Latn-RS"/>
        </w:rPr>
        <w:t xml:space="preserve"> </w:t>
      </w:r>
      <w:r w:rsidRPr="00EA6AC8">
        <w:rPr>
          <w:rFonts w:cs="Times New Roman"/>
          <w:lang w:val="sr-Latn-RS"/>
        </w:rPr>
        <w:t>NATO</w:t>
      </w:r>
      <w:r w:rsidR="00D855E3">
        <w:rPr>
          <w:rFonts w:cs="Times New Roman"/>
          <w:lang w:val="sr-Latn-RS"/>
        </w:rPr>
        <w:t>-a</w:t>
      </w:r>
      <w:r w:rsidRPr="00EA6AC8">
        <w:rPr>
          <w:rFonts w:cs="Times New Roman"/>
          <w:lang w:val="sr-Latn-RS"/>
        </w:rPr>
        <w:t>, kada je rat došao u Srbiju na najdirektniji način i kada su se zbivali zločini na Kosovu za koje je Milošević najpre optužen i procesiran. To je bila prekretnica na zajedničkom putu liberalne inteligencije</w:t>
      </w:r>
      <w:r w:rsidR="00A83DB6" w:rsidRPr="00EA6AC8">
        <w:rPr>
          <w:rFonts w:cs="Times New Roman"/>
          <w:lang w:val="sr-Latn-RS"/>
        </w:rPr>
        <w:t>,</w:t>
      </w:r>
      <w:r w:rsidR="000B65A2" w:rsidRPr="00EA6AC8">
        <w:rPr>
          <w:rFonts w:cs="Times New Roman"/>
          <w:lang w:val="sr-Latn-RS"/>
        </w:rPr>
        <w:t xml:space="preserve"> trenut</w:t>
      </w:r>
      <w:r w:rsidR="00A83DB6" w:rsidRPr="00EA6AC8">
        <w:rPr>
          <w:rFonts w:cs="Times New Roman"/>
          <w:lang w:val="sr-Latn-RS"/>
        </w:rPr>
        <w:t>ak</w:t>
      </w:r>
      <w:r w:rsidR="000B65A2" w:rsidRPr="00EA6AC8">
        <w:rPr>
          <w:rFonts w:cs="Times New Roman"/>
          <w:lang w:val="sr-Latn-RS"/>
        </w:rPr>
        <w:t xml:space="preserve"> kada su stara prijateljstva i intelektualni angažmani bili stavljeni pod lupu i kad</w:t>
      </w:r>
      <w:r w:rsidR="00A83DB6" w:rsidRPr="00EA6AC8">
        <w:rPr>
          <w:rFonts w:cs="Times New Roman"/>
          <w:lang w:val="sr-Latn-RS"/>
        </w:rPr>
        <w:t>a</w:t>
      </w:r>
      <w:r w:rsidR="000B65A2" w:rsidRPr="00EA6AC8">
        <w:rPr>
          <w:rFonts w:cs="Times New Roman"/>
          <w:lang w:val="sr-Latn-RS"/>
        </w:rPr>
        <w:t xml:space="preserve"> su se pojavile nepomirljive razlike. Uloga koju je odigralo NATO bombardovanje u debati </w:t>
      </w:r>
      <w:r w:rsidR="000B65A2" w:rsidRPr="00EA6AC8">
        <w:rPr>
          <w:rFonts w:cs="Times New Roman"/>
          <w:i/>
          <w:lang w:val="sr-Latn-RS"/>
        </w:rPr>
        <w:t>Vremena</w:t>
      </w:r>
      <w:r w:rsidR="000B65A2" w:rsidRPr="00EA6AC8">
        <w:rPr>
          <w:rFonts w:cs="Times New Roman"/>
          <w:lang w:val="sr-Latn-RS"/>
        </w:rPr>
        <w:t xml:space="preserve"> upućuje na širi zaključak koji </w:t>
      </w:r>
      <w:r w:rsidR="00D855E3">
        <w:rPr>
          <w:rFonts w:cs="Times New Roman"/>
          <w:lang w:val="sr-Latn-RS"/>
        </w:rPr>
        <w:t>takođe</w:t>
      </w:r>
      <w:r w:rsidR="000B65A2" w:rsidRPr="00EA6AC8">
        <w:rPr>
          <w:rFonts w:cs="Times New Roman"/>
          <w:lang w:val="sr-Latn-RS"/>
        </w:rPr>
        <w:t xml:space="preserve"> iziskuje obimnije istraživanje:</w:t>
      </w:r>
      <w:r w:rsidR="006A0F40" w:rsidRPr="00EA6AC8">
        <w:rPr>
          <w:rFonts w:cs="Times New Roman"/>
          <w:lang w:val="sr-Latn-RS"/>
        </w:rPr>
        <w:t xml:space="preserve"> da sećanje</w:t>
      </w:r>
      <w:r w:rsidR="000B65A2" w:rsidRPr="00EA6AC8">
        <w:rPr>
          <w:rFonts w:cs="Times New Roman"/>
          <w:lang w:val="sr-Latn-RS"/>
        </w:rPr>
        <w:t xml:space="preserve"> </w:t>
      </w:r>
      <w:r w:rsidR="006A0F40" w:rsidRPr="00EA6AC8">
        <w:rPr>
          <w:rFonts w:cs="Times New Roman"/>
          <w:lang w:val="sr-Latn-RS"/>
        </w:rPr>
        <w:t xml:space="preserve">na zapadnu vojnu intervenciju devedesetih – bilo da je </w:t>
      </w:r>
      <w:r w:rsidR="00D855E3">
        <w:rPr>
          <w:rFonts w:cs="Times New Roman"/>
          <w:lang w:val="sr-Latn-RS"/>
        </w:rPr>
        <w:t xml:space="preserve">ona </w:t>
      </w:r>
      <w:r w:rsidR="006A0F40" w:rsidRPr="00EA6AC8">
        <w:rPr>
          <w:rFonts w:cs="Times New Roman"/>
          <w:lang w:val="sr-Latn-RS"/>
        </w:rPr>
        <w:t>došla prekasno (kao za Hrvate i Bošnjake), u korist jedne nacionalne grupe (kao za kosovske Albance) ili protiv nje (kao za Srbe)</w:t>
      </w:r>
      <w:r w:rsidR="00DF163B" w:rsidRPr="00EA6AC8">
        <w:rPr>
          <w:rStyle w:val="FootnoteReference"/>
          <w:rFonts w:cs="Times New Roman"/>
          <w:lang w:val="sr-Latn-RS"/>
        </w:rPr>
        <w:footnoteReference w:id="93"/>
      </w:r>
      <w:r w:rsidR="006A0F40" w:rsidRPr="00EA6AC8">
        <w:rPr>
          <w:rFonts w:cs="Times New Roman"/>
          <w:lang w:val="sr-Latn-RS"/>
        </w:rPr>
        <w:t xml:space="preserve"> – i dalje u znatnoj meri utiče na lokalne reakcije na </w:t>
      </w:r>
      <w:r w:rsidR="00D855E3">
        <w:rPr>
          <w:rFonts w:cs="Times New Roman"/>
          <w:lang w:val="sr-Latn-RS"/>
        </w:rPr>
        <w:t>Sud u Hagu</w:t>
      </w:r>
      <w:r w:rsidR="006A0F40" w:rsidRPr="00EA6AC8">
        <w:rPr>
          <w:rFonts w:cs="Times New Roman"/>
          <w:lang w:val="sr-Latn-RS"/>
        </w:rPr>
        <w:t xml:space="preserve">, koji se u suštini i dalje opaža kao zapadna institucija uprkos međunarodnom karakteru osoblja i </w:t>
      </w:r>
      <w:r w:rsidR="00A83DB6" w:rsidRPr="00EA6AC8">
        <w:rPr>
          <w:rFonts w:cs="Times New Roman"/>
          <w:lang w:val="sr-Latn-RS"/>
        </w:rPr>
        <w:t xml:space="preserve">činjenici da on radi u </w:t>
      </w:r>
      <w:r w:rsidR="006A0F40" w:rsidRPr="00EA6AC8">
        <w:rPr>
          <w:rFonts w:cs="Times New Roman"/>
          <w:lang w:val="sr-Latn-RS"/>
        </w:rPr>
        <w:t xml:space="preserve">okviru Ujedinjenih nacija. </w:t>
      </w:r>
      <w:r w:rsidR="00D855E3">
        <w:rPr>
          <w:rFonts w:cs="Times New Roman"/>
          <w:lang w:val="sr-Latn-RS"/>
        </w:rPr>
        <w:t>U načelu</w:t>
      </w:r>
      <w:r w:rsidR="006A0F40" w:rsidRPr="00EA6AC8">
        <w:rPr>
          <w:rFonts w:cs="Times New Roman"/>
          <w:lang w:val="sr-Latn-RS"/>
        </w:rPr>
        <w:t>, međunarodno pravosuđe ne može se odvojiti od lokalnog iskustva o međunarodnoj intervenciji i upravo od tog iskustva zavisi kako će se ono opažati i razumevati.</w:t>
      </w:r>
    </w:p>
    <w:p w:rsidR="006A0F40" w:rsidRPr="00EA6AC8" w:rsidRDefault="006A0F40" w:rsidP="004A7CF4">
      <w:pPr>
        <w:pStyle w:val="NoSpacing"/>
        <w:ind w:firstLine="720"/>
        <w:rPr>
          <w:rFonts w:cs="Times New Roman"/>
          <w:lang w:val="sr-Latn-RS"/>
        </w:rPr>
      </w:pPr>
      <w:r w:rsidRPr="00EA6AC8">
        <w:rPr>
          <w:rFonts w:cs="Times New Roman"/>
          <w:lang w:val="sr-Latn-RS"/>
        </w:rPr>
        <w:t xml:space="preserve">Debata među liberalnom inteligencijom izazvana suđenjem Miloševiću ostavila je dva </w:t>
      </w:r>
      <w:r w:rsidR="000A7606">
        <w:rPr>
          <w:rFonts w:cs="Times New Roman"/>
          <w:lang w:val="sr-Latn-RS"/>
        </w:rPr>
        <w:t>trajna</w:t>
      </w:r>
      <w:r w:rsidRPr="00EA6AC8">
        <w:rPr>
          <w:rFonts w:cs="Times New Roman"/>
          <w:lang w:val="sr-Latn-RS"/>
        </w:rPr>
        <w:t xml:space="preserve"> nasleđa u Srbiji. Prvo je </w:t>
      </w:r>
      <w:r w:rsidR="00A83DB6" w:rsidRPr="00EA6AC8">
        <w:rPr>
          <w:rFonts w:cs="Times New Roman"/>
          <w:lang w:val="sr-Latn-RS"/>
        </w:rPr>
        <w:t>konačno</w:t>
      </w:r>
      <w:r w:rsidRPr="00EA6AC8">
        <w:rPr>
          <w:rFonts w:cs="Times New Roman"/>
          <w:lang w:val="sr-Latn-RS"/>
        </w:rPr>
        <w:t xml:space="preserve"> cepanje Druge Srbije. To je, naravno, jednim delom prirodna posledica završetka rata i Miloševićevog pada. Kao što je jedan član Druge Srbije </w:t>
      </w:r>
      <w:r w:rsidR="00B57AF8">
        <w:rPr>
          <w:rFonts w:cs="Times New Roman"/>
          <w:lang w:val="sr-Latn-RS"/>
        </w:rPr>
        <w:t xml:space="preserve">tada </w:t>
      </w:r>
      <w:r w:rsidRPr="00EA6AC8">
        <w:rPr>
          <w:rFonts w:cs="Times New Roman"/>
          <w:lang w:val="sr-Latn-RS"/>
        </w:rPr>
        <w:t>primetio, „</w:t>
      </w:r>
      <w:r w:rsidRPr="00B57AF8">
        <w:rPr>
          <w:rFonts w:cs="Times New Roman"/>
          <w:lang w:val="sr-Latn-RS"/>
        </w:rPr>
        <w:t>bilo je mnogo lakše 'kada smo bili ujedinjeni'. Sada su stvari</w:t>
      </w:r>
      <w:r w:rsidR="0035180E" w:rsidRPr="00B57AF8">
        <w:rPr>
          <w:rFonts w:cs="Times New Roman"/>
          <w:lang w:val="sr-Latn-RS"/>
        </w:rPr>
        <w:t xml:space="preserve"> mnogo </w:t>
      </w:r>
      <w:r w:rsidR="00B57AF8">
        <w:rPr>
          <w:rFonts w:cs="Times New Roman"/>
          <w:lang w:val="sr-Latn-RS"/>
        </w:rPr>
        <w:t>konfuznije</w:t>
      </w:r>
      <w:r w:rsidR="0035180E" w:rsidRPr="00B57AF8">
        <w:rPr>
          <w:rFonts w:cs="Times New Roman"/>
          <w:lang w:val="sr-Latn-RS"/>
        </w:rPr>
        <w:t xml:space="preserve"> zato što su linije </w:t>
      </w:r>
      <w:r w:rsidR="00B57AF8">
        <w:rPr>
          <w:rFonts w:cs="Times New Roman"/>
          <w:lang w:val="sr-Latn-RS"/>
        </w:rPr>
        <w:t>diferencijacije</w:t>
      </w:r>
      <w:r w:rsidR="0035180E" w:rsidRPr="00B57AF8">
        <w:rPr>
          <w:rFonts w:cs="Times New Roman"/>
          <w:lang w:val="sr-Latn-RS"/>
        </w:rPr>
        <w:t xml:space="preserve"> naših stavova postale zamaglje</w:t>
      </w:r>
      <w:r w:rsidR="00B57AF8">
        <w:rPr>
          <w:rFonts w:cs="Times New Roman"/>
          <w:lang w:val="sr-Latn-RS"/>
        </w:rPr>
        <w:t>nije</w:t>
      </w:r>
      <w:r w:rsidR="0035180E" w:rsidRPr="00EA6AC8">
        <w:rPr>
          <w:rFonts w:cs="Times New Roman"/>
          <w:lang w:val="sr-Latn-RS"/>
        </w:rPr>
        <w:t>“</w:t>
      </w:r>
      <w:r w:rsidR="00B57AF8">
        <w:rPr>
          <w:rFonts w:cs="Times New Roman"/>
          <w:lang w:val="sr-Latn-RS"/>
        </w:rPr>
        <w:t>.</w:t>
      </w:r>
      <w:r w:rsidR="0035180E" w:rsidRPr="00EA6AC8">
        <w:rPr>
          <w:rStyle w:val="FootnoteReference"/>
          <w:rFonts w:cs="Times New Roman"/>
          <w:lang w:val="sr-Latn-RS"/>
        </w:rPr>
        <w:footnoteReference w:id="94"/>
      </w:r>
      <w:r w:rsidR="0035180E" w:rsidRPr="00EA6AC8">
        <w:rPr>
          <w:rFonts w:cs="Times New Roman"/>
          <w:lang w:val="sr-Latn-RS"/>
        </w:rPr>
        <w:t xml:space="preserve"> To svedoči i o činjenici da svaki proces preispitivanja prošlosti u demokratskom kontekstu prat</w:t>
      </w:r>
      <w:r w:rsidR="00A83DB6" w:rsidRPr="00EA6AC8">
        <w:rPr>
          <w:rFonts w:cs="Times New Roman"/>
          <w:lang w:val="sr-Latn-RS"/>
        </w:rPr>
        <w:t>e</w:t>
      </w:r>
      <w:r w:rsidR="0035180E" w:rsidRPr="00EA6AC8">
        <w:rPr>
          <w:rFonts w:cs="Times New Roman"/>
          <w:lang w:val="sr-Latn-RS"/>
        </w:rPr>
        <w:t xml:space="preserve"> razilaženj</w:t>
      </w:r>
      <w:r w:rsidR="00A83DB6" w:rsidRPr="00EA6AC8">
        <w:rPr>
          <w:rFonts w:cs="Times New Roman"/>
          <w:lang w:val="sr-Latn-RS"/>
        </w:rPr>
        <w:t>a</w:t>
      </w:r>
      <w:r w:rsidR="0035180E" w:rsidRPr="00EA6AC8">
        <w:rPr>
          <w:rFonts w:cs="Times New Roman"/>
          <w:lang w:val="sr-Latn-RS"/>
        </w:rPr>
        <w:t xml:space="preserve"> u mišljenju: „U modernim društvima </w:t>
      </w:r>
      <w:r w:rsidR="0063549E" w:rsidRPr="00EA6AC8">
        <w:rPr>
          <w:rFonts w:cs="Times New Roman"/>
          <w:lang w:val="sr-Latn-RS"/>
        </w:rPr>
        <w:t xml:space="preserve">mnogo je teže </w:t>
      </w:r>
      <w:r w:rsidR="0035180E" w:rsidRPr="00EA6AC8">
        <w:rPr>
          <w:rFonts w:cs="Times New Roman"/>
          <w:lang w:val="sr-Latn-RS"/>
        </w:rPr>
        <w:t>priča</w:t>
      </w:r>
      <w:r w:rsidR="0063549E" w:rsidRPr="00EA6AC8">
        <w:rPr>
          <w:rFonts w:cs="Times New Roman"/>
          <w:lang w:val="sr-Latn-RS"/>
        </w:rPr>
        <w:t>ti</w:t>
      </w:r>
      <w:r w:rsidR="0035180E" w:rsidRPr="00EA6AC8">
        <w:rPr>
          <w:rFonts w:cs="Times New Roman"/>
          <w:lang w:val="sr-Latn-RS"/>
        </w:rPr>
        <w:t xml:space="preserve"> prič</w:t>
      </w:r>
      <w:r w:rsidR="0063549E" w:rsidRPr="00EA6AC8">
        <w:rPr>
          <w:rFonts w:cs="Times New Roman"/>
          <w:lang w:val="sr-Latn-RS"/>
        </w:rPr>
        <w:t>e</w:t>
      </w:r>
      <w:r w:rsidR="0035180E" w:rsidRPr="00EA6AC8">
        <w:rPr>
          <w:rFonts w:cs="Times New Roman"/>
          <w:lang w:val="sr-Latn-RS"/>
        </w:rPr>
        <w:t xml:space="preserve"> koje jednako </w:t>
      </w:r>
      <w:r w:rsidR="0063549E" w:rsidRPr="00EA6AC8">
        <w:rPr>
          <w:rFonts w:cs="Times New Roman"/>
          <w:lang w:val="sr-Latn-RS"/>
        </w:rPr>
        <w:t>zvuč</w:t>
      </w:r>
      <w:r w:rsidR="00A83DB6" w:rsidRPr="00EA6AC8">
        <w:rPr>
          <w:rFonts w:cs="Times New Roman"/>
          <w:lang w:val="sr-Latn-RS"/>
        </w:rPr>
        <w:t>e</w:t>
      </w:r>
      <w:r w:rsidR="0035180E" w:rsidRPr="00EA6AC8">
        <w:rPr>
          <w:rFonts w:cs="Times New Roman"/>
          <w:lang w:val="sr-Latn-RS"/>
        </w:rPr>
        <w:t xml:space="preserve"> u svim </w:t>
      </w:r>
      <w:r w:rsidR="00B57AF8">
        <w:rPr>
          <w:rFonts w:cs="Times New Roman"/>
          <w:lang w:val="sr-Latn-RS"/>
        </w:rPr>
        <w:t>krajevima</w:t>
      </w:r>
      <w:r w:rsidR="0035180E" w:rsidRPr="00EA6AC8">
        <w:rPr>
          <w:rFonts w:cs="Times New Roman"/>
          <w:lang w:val="sr-Latn-RS"/>
        </w:rPr>
        <w:t xml:space="preserve">. </w:t>
      </w:r>
      <w:r w:rsidR="00D540AD" w:rsidRPr="00EA6AC8">
        <w:rPr>
          <w:rFonts w:cs="Times New Roman"/>
          <w:lang w:val="sr-Latn-RS"/>
        </w:rPr>
        <w:t>Ako</w:t>
      </w:r>
      <w:r w:rsidR="0035180E" w:rsidRPr="00EA6AC8">
        <w:rPr>
          <w:rFonts w:cs="Times New Roman"/>
          <w:lang w:val="sr-Latn-RS"/>
        </w:rPr>
        <w:t xml:space="preserve"> se građani uopšte okupe oko tog cilja, verovatno se neće slagati o tome kako priča </w:t>
      </w:r>
      <w:r w:rsidR="00B57AF8">
        <w:rPr>
          <w:rFonts w:cs="Times New Roman"/>
          <w:lang w:val="sr-Latn-RS"/>
        </w:rPr>
        <w:t>teče</w:t>
      </w:r>
      <w:r w:rsidR="0035180E" w:rsidRPr="00EA6AC8">
        <w:rPr>
          <w:rFonts w:cs="Times New Roman"/>
          <w:lang w:val="sr-Latn-RS"/>
        </w:rPr>
        <w:t>.“</w:t>
      </w:r>
      <w:r w:rsidR="0035180E" w:rsidRPr="00EA6AC8">
        <w:rPr>
          <w:rStyle w:val="FootnoteReference"/>
          <w:rFonts w:cs="Times New Roman"/>
          <w:lang w:val="sr-Latn-RS"/>
        </w:rPr>
        <w:footnoteReference w:id="95"/>
      </w:r>
      <w:r w:rsidR="0035180E" w:rsidRPr="00EA6AC8">
        <w:rPr>
          <w:rFonts w:cs="Times New Roman"/>
          <w:lang w:val="sr-Latn-RS"/>
        </w:rPr>
        <w:t xml:space="preserve"> To je, zapravo, dobro</w:t>
      </w:r>
      <w:r w:rsidR="00B57AF8">
        <w:rPr>
          <w:rFonts w:cs="Times New Roman"/>
          <w:lang w:val="sr-Latn-RS"/>
        </w:rPr>
        <w:t>,</w:t>
      </w:r>
      <w:r w:rsidR="0035180E" w:rsidRPr="00EA6AC8">
        <w:rPr>
          <w:rFonts w:cs="Times New Roman"/>
          <w:lang w:val="sr-Latn-RS"/>
        </w:rPr>
        <w:t xml:space="preserve"> pošto su se prethodni pokušaji </w:t>
      </w:r>
      <w:r w:rsidR="0063549E" w:rsidRPr="00EA6AC8">
        <w:rPr>
          <w:rFonts w:cs="Times New Roman"/>
          <w:lang w:val="sr-Latn-RS"/>
        </w:rPr>
        <w:t xml:space="preserve">– u socijalističkoj Jugoslaviji – </w:t>
      </w:r>
      <w:r w:rsidR="0035180E" w:rsidRPr="00EA6AC8">
        <w:rPr>
          <w:rFonts w:cs="Times New Roman"/>
          <w:lang w:val="sr-Latn-RS"/>
        </w:rPr>
        <w:t>bavljenja teškim</w:t>
      </w:r>
      <w:r w:rsidR="0063549E" w:rsidRPr="00EA6AC8">
        <w:rPr>
          <w:rFonts w:cs="Times New Roman"/>
          <w:lang w:val="sr-Latn-RS"/>
        </w:rPr>
        <w:t xml:space="preserve">, </w:t>
      </w:r>
      <w:r w:rsidR="00B57AF8">
        <w:rPr>
          <w:rFonts w:cs="Times New Roman"/>
          <w:lang w:val="sr-Latn-RS"/>
        </w:rPr>
        <w:t>razdirućim</w:t>
      </w:r>
      <w:r w:rsidR="0035180E" w:rsidRPr="00EA6AC8">
        <w:rPr>
          <w:rFonts w:cs="Times New Roman"/>
          <w:lang w:val="sr-Latn-RS"/>
        </w:rPr>
        <w:t xml:space="preserve"> </w:t>
      </w:r>
      <w:r w:rsidR="0063549E" w:rsidRPr="00EA6AC8">
        <w:rPr>
          <w:rFonts w:cs="Times New Roman"/>
          <w:lang w:val="sr-Latn-RS"/>
        </w:rPr>
        <w:t xml:space="preserve">iskustvom rata i ratnih </w:t>
      </w:r>
      <w:r w:rsidR="00B57AF8">
        <w:rPr>
          <w:rFonts w:cs="Times New Roman"/>
          <w:lang w:val="sr-Latn-RS"/>
        </w:rPr>
        <w:t>zločina</w:t>
      </w:r>
      <w:r w:rsidR="0063549E" w:rsidRPr="00EA6AC8">
        <w:rPr>
          <w:rFonts w:cs="Times New Roman"/>
          <w:lang w:val="sr-Latn-RS"/>
        </w:rPr>
        <w:t xml:space="preserve"> zbivali u kontekstu ideološki uslovljenog zvaničnog metanarativa i političk</w:t>
      </w:r>
      <w:r w:rsidR="00B71F35">
        <w:rPr>
          <w:rFonts w:cs="Times New Roman"/>
          <w:lang w:val="sr-Latn-RS"/>
        </w:rPr>
        <w:t>og</w:t>
      </w:r>
      <w:r w:rsidR="0063549E" w:rsidRPr="00EA6AC8">
        <w:rPr>
          <w:rFonts w:cs="Times New Roman"/>
          <w:lang w:val="sr-Latn-RS"/>
        </w:rPr>
        <w:t xml:space="preserve"> </w:t>
      </w:r>
      <w:r w:rsidR="00B71F35">
        <w:rPr>
          <w:rFonts w:cs="Times New Roman"/>
          <w:lang w:val="sr-Latn-RS"/>
        </w:rPr>
        <w:t>ograničavanja</w:t>
      </w:r>
      <w:r w:rsidR="0063549E" w:rsidRPr="00EA6AC8">
        <w:rPr>
          <w:rFonts w:cs="Times New Roman"/>
          <w:lang w:val="sr-Latn-RS"/>
        </w:rPr>
        <w:t xml:space="preserve"> dopu</w:t>
      </w:r>
      <w:r w:rsidR="00D540AD" w:rsidRPr="00EA6AC8">
        <w:rPr>
          <w:rFonts w:cs="Times New Roman"/>
          <w:lang w:val="sr-Latn-RS"/>
        </w:rPr>
        <w:t>štenog</w:t>
      </w:r>
      <w:r w:rsidR="0063549E" w:rsidRPr="00EA6AC8">
        <w:rPr>
          <w:rFonts w:cs="Times New Roman"/>
          <w:lang w:val="sr-Latn-RS"/>
        </w:rPr>
        <w:t xml:space="preserve"> govora.</w:t>
      </w:r>
    </w:p>
    <w:p w:rsidR="0063549E" w:rsidRPr="00EA6AC8" w:rsidRDefault="0063549E" w:rsidP="004A7CF4">
      <w:pPr>
        <w:pStyle w:val="NoSpacing"/>
        <w:ind w:firstLine="720"/>
        <w:rPr>
          <w:rFonts w:cs="Times New Roman"/>
          <w:lang w:val="sr-Latn-RS"/>
        </w:rPr>
      </w:pPr>
      <w:r w:rsidRPr="00EA6AC8">
        <w:rPr>
          <w:rFonts w:cs="Times New Roman"/>
          <w:lang w:val="sr-Latn-RS"/>
        </w:rPr>
        <w:t xml:space="preserve">Istovremeno, međutim, cepanje Druge Srbije </w:t>
      </w:r>
      <w:r w:rsidR="005A4EC6">
        <w:rPr>
          <w:rFonts w:cs="Times New Roman"/>
          <w:lang w:val="sr-Latn-RS"/>
        </w:rPr>
        <w:t>predstavljalo je i jednu nesrećnu ostavštinu</w:t>
      </w:r>
      <w:r w:rsidRPr="00EA6AC8">
        <w:rPr>
          <w:rFonts w:cs="Times New Roman"/>
          <w:lang w:val="sr-Latn-RS"/>
        </w:rPr>
        <w:t xml:space="preserve">, pošto je ta labava koalicija nevladinih organizacija, intelektualaca i nezavisnih medija </w:t>
      </w:r>
      <w:r w:rsidR="005A4EC6">
        <w:rPr>
          <w:rFonts w:cs="Times New Roman"/>
          <w:lang w:val="sr-Latn-RS"/>
        </w:rPr>
        <w:t>bila</w:t>
      </w:r>
      <w:r w:rsidRPr="00EA6AC8">
        <w:rPr>
          <w:rFonts w:cs="Times New Roman"/>
          <w:lang w:val="sr-Latn-RS"/>
        </w:rPr>
        <w:t xml:space="preserve"> u Srbiji glavni </w:t>
      </w:r>
      <w:r w:rsidR="005A4EC6">
        <w:rPr>
          <w:rFonts w:cs="Times New Roman"/>
          <w:lang w:val="sr-Latn-RS"/>
        </w:rPr>
        <w:t>pokretač</w:t>
      </w:r>
      <w:r w:rsidRPr="00EA6AC8">
        <w:rPr>
          <w:rFonts w:cs="Times New Roman"/>
          <w:lang w:val="sr-Latn-RS"/>
        </w:rPr>
        <w:t xml:space="preserve"> proces</w:t>
      </w:r>
      <w:r w:rsidR="005A4EC6">
        <w:rPr>
          <w:rFonts w:cs="Times New Roman"/>
          <w:lang w:val="sr-Latn-RS"/>
        </w:rPr>
        <w:t>a</w:t>
      </w:r>
      <w:r w:rsidRPr="00EA6AC8">
        <w:rPr>
          <w:rFonts w:cs="Times New Roman"/>
          <w:lang w:val="sr-Latn-RS"/>
        </w:rPr>
        <w:t xml:space="preserve"> suočavanja s nedavnom prošlošću.</w:t>
      </w:r>
      <w:r w:rsidR="00C36571" w:rsidRPr="00EA6AC8">
        <w:rPr>
          <w:rFonts w:cs="Times New Roman"/>
          <w:lang w:val="sr-Latn-RS"/>
        </w:rPr>
        <w:t xml:space="preserve"> Kako svojim aktivizmom tako i javnim govorom ta grupa je formulisala zahtev</w:t>
      </w:r>
      <w:r w:rsidR="00903714">
        <w:rPr>
          <w:rFonts w:cs="Times New Roman"/>
          <w:lang w:val="sr-Latn-RS"/>
        </w:rPr>
        <w:t xml:space="preserve"> </w:t>
      </w:r>
      <w:r w:rsidR="00C36571" w:rsidRPr="00EA6AC8">
        <w:rPr>
          <w:rFonts w:cs="Times New Roman"/>
          <w:lang w:val="sr-Latn-RS"/>
        </w:rPr>
        <w:t>političkim elitama i društv</w:t>
      </w:r>
      <w:r w:rsidR="00D540AD" w:rsidRPr="00EA6AC8">
        <w:rPr>
          <w:rFonts w:cs="Times New Roman"/>
          <w:lang w:val="sr-Latn-RS"/>
        </w:rPr>
        <w:t>u</w:t>
      </w:r>
      <w:r w:rsidR="00C36571" w:rsidRPr="00EA6AC8">
        <w:rPr>
          <w:rFonts w:cs="Times New Roman"/>
          <w:lang w:val="sr-Latn-RS"/>
        </w:rPr>
        <w:t xml:space="preserve"> da ne zaborave prošlost</w:t>
      </w:r>
      <w:r w:rsidR="00D540AD" w:rsidRPr="00EA6AC8">
        <w:rPr>
          <w:rFonts w:cs="Times New Roman"/>
          <w:lang w:val="sr-Latn-RS"/>
        </w:rPr>
        <w:t>, pa je</w:t>
      </w:r>
      <w:r w:rsidR="00C36571" w:rsidRPr="00EA6AC8">
        <w:rPr>
          <w:rFonts w:cs="Times New Roman"/>
          <w:lang w:val="sr-Latn-RS"/>
        </w:rPr>
        <w:t xml:space="preserve"> njen raspad oslabio taj zahtev i prekinuo </w:t>
      </w:r>
      <w:r w:rsidR="00D540AD" w:rsidRPr="00EA6AC8">
        <w:rPr>
          <w:rFonts w:cs="Times New Roman"/>
          <w:lang w:val="sr-Latn-RS"/>
        </w:rPr>
        <w:t>polet</w:t>
      </w:r>
      <w:r w:rsidR="00C36571" w:rsidRPr="00EA6AC8">
        <w:rPr>
          <w:rFonts w:cs="Times New Roman"/>
          <w:lang w:val="sr-Latn-RS"/>
        </w:rPr>
        <w:t xml:space="preserve"> i optimizam rane pos</w:t>
      </w:r>
      <w:r w:rsidR="00D540AD" w:rsidRPr="00EA6AC8">
        <w:rPr>
          <w:rFonts w:cs="Times New Roman"/>
          <w:lang w:val="sr-Latn-RS"/>
        </w:rPr>
        <w:t>t</w:t>
      </w:r>
      <w:r w:rsidR="00C36571" w:rsidRPr="00EA6AC8">
        <w:rPr>
          <w:rFonts w:cs="Times New Roman"/>
          <w:lang w:val="sr-Latn-RS"/>
        </w:rPr>
        <w:t xml:space="preserve">miloševićevske faze. Debata </w:t>
      </w:r>
      <w:r w:rsidR="00C36571" w:rsidRPr="00EA6AC8">
        <w:rPr>
          <w:rFonts w:cs="Times New Roman"/>
          <w:i/>
          <w:lang w:val="sr-Latn-RS"/>
        </w:rPr>
        <w:t xml:space="preserve">Vremena </w:t>
      </w:r>
      <w:r w:rsidR="00C36571" w:rsidRPr="00EA6AC8">
        <w:rPr>
          <w:rFonts w:cs="Times New Roman"/>
          <w:lang w:val="sr-Latn-RS"/>
        </w:rPr>
        <w:t xml:space="preserve">je tako otvorila vrata širem suočavanju s devedesetim godinama u Srbiji, ali umesto da podstakne uporniji proces istraživanja, rasprave i širenja znanja o nedavnoj prošlosti, ona se iscrpla </w:t>
      </w:r>
      <w:r w:rsidR="00D540AD" w:rsidRPr="00EA6AC8">
        <w:rPr>
          <w:rFonts w:cs="Times New Roman"/>
          <w:lang w:val="sr-Latn-RS"/>
        </w:rPr>
        <w:t>u proizvođenju</w:t>
      </w:r>
      <w:r w:rsidR="00C36571" w:rsidRPr="00EA6AC8">
        <w:rPr>
          <w:rFonts w:cs="Times New Roman"/>
          <w:lang w:val="sr-Latn-RS"/>
        </w:rPr>
        <w:t xml:space="preserve"> nepomirljiv</w:t>
      </w:r>
      <w:r w:rsidR="00D540AD" w:rsidRPr="00EA6AC8">
        <w:rPr>
          <w:rFonts w:cs="Times New Roman"/>
          <w:lang w:val="sr-Latn-RS"/>
        </w:rPr>
        <w:t>ih</w:t>
      </w:r>
      <w:r w:rsidR="00C36571" w:rsidRPr="00EA6AC8">
        <w:rPr>
          <w:rFonts w:cs="Times New Roman"/>
          <w:lang w:val="sr-Latn-RS"/>
        </w:rPr>
        <w:t xml:space="preserve"> ideološk</w:t>
      </w:r>
      <w:r w:rsidR="00D540AD" w:rsidRPr="00EA6AC8">
        <w:rPr>
          <w:rFonts w:cs="Times New Roman"/>
          <w:lang w:val="sr-Latn-RS"/>
        </w:rPr>
        <w:t>ih</w:t>
      </w:r>
      <w:r w:rsidR="00C36571" w:rsidRPr="00EA6AC8">
        <w:rPr>
          <w:rFonts w:cs="Times New Roman"/>
          <w:lang w:val="sr-Latn-RS"/>
        </w:rPr>
        <w:t xml:space="preserve"> pozicij</w:t>
      </w:r>
      <w:r w:rsidR="00D540AD" w:rsidRPr="00EA6AC8">
        <w:rPr>
          <w:rFonts w:cs="Times New Roman"/>
          <w:lang w:val="sr-Latn-RS"/>
        </w:rPr>
        <w:t>a</w:t>
      </w:r>
      <w:r w:rsidR="00C36571" w:rsidRPr="00EA6AC8">
        <w:rPr>
          <w:rFonts w:cs="Times New Roman"/>
          <w:lang w:val="sr-Latn-RS"/>
        </w:rPr>
        <w:t>.</w:t>
      </w:r>
    </w:p>
    <w:p w:rsidR="00C36571" w:rsidRPr="00EA6AC8" w:rsidRDefault="00BA62FF" w:rsidP="004A7CF4">
      <w:pPr>
        <w:pStyle w:val="NoSpacing"/>
        <w:ind w:firstLine="720"/>
        <w:rPr>
          <w:rFonts w:cs="Times New Roman"/>
          <w:lang w:val="sr-Latn-RS"/>
        </w:rPr>
      </w:pPr>
      <w:r w:rsidRPr="00EA6AC8">
        <w:rPr>
          <w:rFonts w:cs="Times New Roman"/>
          <w:lang w:val="sr-Latn-RS"/>
        </w:rPr>
        <w:t xml:space="preserve">Dve suprotstavljene narativne konstrukcije koje je proizvela debata </w:t>
      </w:r>
      <w:r w:rsidRPr="00EA6AC8">
        <w:rPr>
          <w:rFonts w:cs="Times New Roman"/>
          <w:i/>
          <w:lang w:val="sr-Latn-RS"/>
        </w:rPr>
        <w:t>Vremena</w:t>
      </w:r>
      <w:r w:rsidRPr="00EA6AC8">
        <w:rPr>
          <w:rFonts w:cs="Times New Roman"/>
          <w:lang w:val="sr-Latn-RS"/>
        </w:rPr>
        <w:t xml:space="preserve"> bile su i tokom sledećih deset godina u velikoj meri karakteristične za liberalni segment diskursa srpske elite o nedavnoj prošlosti. Prvi narativ prikazuje Srbiju kao kolektivno odgovornu, u </w:t>
      </w:r>
      <w:r w:rsidR="005A4EC6">
        <w:rPr>
          <w:rFonts w:cs="Times New Roman"/>
          <w:lang w:val="sr-Latn-RS"/>
        </w:rPr>
        <w:t xml:space="preserve">jasnom i </w:t>
      </w:r>
      <w:r w:rsidRPr="00EA6AC8">
        <w:rPr>
          <w:rFonts w:cs="Times New Roman"/>
          <w:lang w:val="sr-Latn-RS"/>
        </w:rPr>
        <w:t xml:space="preserve">samosvesnom kontrastu prema nacionalističkom tropu o Srbima kao žrtvama, i tvrdi da svako istinsko suočavanje s prošlošću zapravo znači </w:t>
      </w:r>
      <w:r w:rsidR="005A4EC6">
        <w:rPr>
          <w:rFonts w:cs="Times New Roman"/>
          <w:lang w:val="sr-Latn-RS"/>
        </w:rPr>
        <w:t xml:space="preserve">suštinsko </w:t>
      </w:r>
      <w:r w:rsidRPr="00EA6AC8">
        <w:rPr>
          <w:rFonts w:cs="Times New Roman"/>
          <w:lang w:val="sr-Latn-RS"/>
        </w:rPr>
        <w:t>suočavanje s kolektivnom odgovornošću.</w:t>
      </w:r>
      <w:r w:rsidR="00827A61" w:rsidRPr="00EA6AC8">
        <w:rPr>
          <w:rFonts w:cs="Times New Roman"/>
          <w:lang w:val="sr-Latn-RS"/>
        </w:rPr>
        <w:t xml:space="preserve"> Iz te perspektive pominjanje zločina nad Srbima stvara lažnu simetriju između srpskih zločina i zločina drugih i predstavlja </w:t>
      </w:r>
      <w:r w:rsidR="005A4EC6">
        <w:rPr>
          <w:rFonts w:cs="Times New Roman"/>
          <w:lang w:val="sr-Latn-RS"/>
        </w:rPr>
        <w:t xml:space="preserve">puko </w:t>
      </w:r>
      <w:r w:rsidR="00827A61" w:rsidRPr="00EA6AC8">
        <w:rPr>
          <w:rFonts w:cs="Times New Roman"/>
          <w:lang w:val="sr-Latn-RS"/>
        </w:rPr>
        <w:t xml:space="preserve">poricanje odgovornosti i produžavanje nacionalizma. I drugi narativ priznaje zločine Srba nad članovima drugih nacionalnih grupa i slaže se s tim da počinioce treba privesti pravdi, ali tvrdi da je sagledavanje prošlosti koje počiva na pretpostavci o srpskoj kolektivnoj </w:t>
      </w:r>
      <w:r w:rsidR="005A4EC6">
        <w:rPr>
          <w:rFonts w:cs="Times New Roman"/>
          <w:lang w:val="sr-Latn-RS"/>
        </w:rPr>
        <w:t>odgovornosti i</w:t>
      </w:r>
      <w:r w:rsidR="00827A61" w:rsidRPr="00EA6AC8">
        <w:rPr>
          <w:rFonts w:cs="Times New Roman"/>
          <w:lang w:val="sr-Latn-RS"/>
        </w:rPr>
        <w:t xml:space="preserve"> pogrešn</w:t>
      </w:r>
      <w:r w:rsidR="00D540AD" w:rsidRPr="00EA6AC8">
        <w:rPr>
          <w:rFonts w:cs="Times New Roman"/>
          <w:lang w:val="sr-Latn-RS"/>
        </w:rPr>
        <w:t>o</w:t>
      </w:r>
      <w:r w:rsidR="00827A61" w:rsidRPr="00EA6AC8">
        <w:rPr>
          <w:rFonts w:cs="Times New Roman"/>
          <w:lang w:val="sr-Latn-RS"/>
        </w:rPr>
        <w:t xml:space="preserve"> i kontraproduktivno </w:t>
      </w:r>
      <w:r w:rsidR="005A4EC6">
        <w:rPr>
          <w:rFonts w:cs="Times New Roman"/>
          <w:lang w:val="sr-Latn-RS"/>
        </w:rPr>
        <w:t>jer samo</w:t>
      </w:r>
      <w:r w:rsidR="00827A61" w:rsidRPr="00EA6AC8">
        <w:rPr>
          <w:rFonts w:cs="Times New Roman"/>
          <w:lang w:val="sr-Latn-RS"/>
        </w:rPr>
        <w:t xml:space="preserve"> osnažuje </w:t>
      </w:r>
      <w:r w:rsidR="0002501F">
        <w:rPr>
          <w:rFonts w:cs="Times New Roman"/>
          <w:lang w:val="sr-Latn-RS"/>
        </w:rPr>
        <w:t xml:space="preserve">opšte </w:t>
      </w:r>
      <w:r w:rsidR="00827A61" w:rsidRPr="00EA6AC8">
        <w:rPr>
          <w:rFonts w:cs="Times New Roman"/>
          <w:lang w:val="sr-Latn-RS"/>
        </w:rPr>
        <w:t>osećanje nacionalne viktimizacije i radi u korist nacionalista. Umesto toga – kaže se – potrebno je sveobuhvatno razmatranje prošlosti u kom se mora</w:t>
      </w:r>
      <w:r w:rsidR="0002501F">
        <w:rPr>
          <w:rFonts w:cs="Times New Roman"/>
          <w:lang w:val="sr-Latn-RS"/>
        </w:rPr>
        <w:t>ju uzeti u obzir</w:t>
      </w:r>
      <w:r w:rsidR="00827A61" w:rsidRPr="00EA6AC8">
        <w:rPr>
          <w:rFonts w:cs="Times New Roman"/>
          <w:lang w:val="sr-Latn-RS"/>
        </w:rPr>
        <w:t xml:space="preserve"> uzroci, posledic</w:t>
      </w:r>
      <w:r w:rsidR="0002501F">
        <w:rPr>
          <w:rFonts w:cs="Times New Roman"/>
          <w:lang w:val="sr-Latn-RS"/>
        </w:rPr>
        <w:t>e</w:t>
      </w:r>
      <w:r w:rsidR="00827A61" w:rsidRPr="00EA6AC8">
        <w:rPr>
          <w:rFonts w:cs="Times New Roman"/>
          <w:lang w:val="sr-Latn-RS"/>
        </w:rPr>
        <w:t xml:space="preserve"> i zločini svih strana.</w:t>
      </w:r>
    </w:p>
    <w:p w:rsidR="00827A61" w:rsidRPr="00EA6AC8" w:rsidRDefault="00827A61" w:rsidP="004A7CF4">
      <w:pPr>
        <w:pStyle w:val="NoSpacing"/>
        <w:ind w:firstLine="720"/>
        <w:rPr>
          <w:rFonts w:cs="Times New Roman"/>
          <w:lang w:val="sr-Latn-RS"/>
        </w:rPr>
      </w:pPr>
      <w:r w:rsidRPr="00EA6AC8">
        <w:rPr>
          <w:rFonts w:cs="Times New Roman"/>
          <w:lang w:val="sr-Latn-RS"/>
        </w:rPr>
        <w:t>Oba narativa dobila su svoj izraz u partijskoj politici i javnom mnjenju u Srbiji.</w:t>
      </w:r>
      <w:r w:rsidRPr="00EA6AC8">
        <w:rPr>
          <w:rStyle w:val="FootnoteReference"/>
          <w:rFonts w:cs="Times New Roman"/>
          <w:lang w:val="sr-Latn-RS"/>
        </w:rPr>
        <w:footnoteReference w:id="96"/>
      </w:r>
      <w:r w:rsidRPr="00EA6AC8">
        <w:rPr>
          <w:rFonts w:cs="Times New Roman"/>
          <w:lang w:val="sr-Latn-RS"/>
        </w:rPr>
        <w:t xml:space="preserve"> Ali nijedan nije uspeo da izbegne zamke koje su predvideli njegovi oponenti u debati </w:t>
      </w:r>
      <w:r w:rsidRPr="00EA6AC8">
        <w:rPr>
          <w:rFonts w:cs="Times New Roman"/>
          <w:i/>
          <w:lang w:val="sr-Latn-RS"/>
        </w:rPr>
        <w:t>Vremena</w:t>
      </w:r>
      <w:r w:rsidRPr="00EA6AC8">
        <w:rPr>
          <w:rFonts w:cs="Times New Roman"/>
          <w:lang w:val="sr-Latn-RS"/>
        </w:rPr>
        <w:t xml:space="preserve"> i da se ubedljivo suprotstavi još sveprisutnom nacionalističkom diskursu</w:t>
      </w:r>
      <w:r w:rsidR="00615C5B" w:rsidRPr="00EA6AC8">
        <w:rPr>
          <w:rFonts w:cs="Times New Roman"/>
          <w:lang w:val="sr-Latn-RS"/>
        </w:rPr>
        <w:t xml:space="preserve"> iako su i jedan i drugi njegovi protivnici. Narativ o nacionalnoj odgovornosti ostao je stanovište manjine i njegovi predstavnici su marginalizovani i bojkotovani </w:t>
      </w:r>
      <w:r w:rsidR="00D540AD" w:rsidRPr="00EA6AC8">
        <w:rPr>
          <w:rFonts w:cs="Times New Roman"/>
          <w:lang w:val="sr-Latn-RS"/>
        </w:rPr>
        <w:t>u</w:t>
      </w:r>
      <w:r w:rsidR="00615C5B" w:rsidRPr="00EA6AC8">
        <w:rPr>
          <w:rFonts w:cs="Times New Roman"/>
          <w:lang w:val="sr-Latn-RS"/>
        </w:rPr>
        <w:t xml:space="preserve"> srpskom društvu – delom i zbog isključivog insistiranja na srpskim zločinima i odbrani </w:t>
      </w:r>
      <w:r w:rsidR="0002501F">
        <w:rPr>
          <w:rFonts w:cs="Times New Roman"/>
          <w:lang w:val="sr-Latn-RS"/>
        </w:rPr>
        <w:t xml:space="preserve">oštre </w:t>
      </w:r>
      <w:r w:rsidR="00615C5B" w:rsidRPr="00EA6AC8">
        <w:rPr>
          <w:rFonts w:cs="Times New Roman"/>
          <w:lang w:val="sr-Latn-RS"/>
        </w:rPr>
        <w:t xml:space="preserve">zapadne politike </w:t>
      </w:r>
      <w:r w:rsidR="00B71F35">
        <w:rPr>
          <w:rFonts w:cs="Times New Roman"/>
          <w:lang w:val="sr-Latn-RS"/>
        </w:rPr>
        <w:t xml:space="preserve">prisile </w:t>
      </w:r>
      <w:r w:rsidR="00615C5B" w:rsidRPr="00EA6AC8">
        <w:rPr>
          <w:rFonts w:cs="Times New Roman"/>
          <w:lang w:val="sr-Latn-RS"/>
        </w:rPr>
        <w:t xml:space="preserve">protiv Srbije, </w:t>
      </w:r>
      <w:r w:rsidR="0002501F">
        <w:rPr>
          <w:rFonts w:cs="Times New Roman"/>
          <w:lang w:val="sr-Latn-RS"/>
        </w:rPr>
        <w:t>uključujući</w:t>
      </w:r>
      <w:r w:rsidR="00615C5B" w:rsidRPr="00EA6AC8">
        <w:rPr>
          <w:rFonts w:cs="Times New Roman"/>
          <w:lang w:val="sr-Latn-RS"/>
        </w:rPr>
        <w:t xml:space="preserve"> i NATO bombardovanj</w:t>
      </w:r>
      <w:r w:rsidR="0002501F">
        <w:rPr>
          <w:rFonts w:cs="Times New Roman"/>
          <w:lang w:val="sr-Latn-RS"/>
        </w:rPr>
        <w:t>e</w:t>
      </w:r>
      <w:r w:rsidR="00615C5B" w:rsidRPr="00EA6AC8">
        <w:rPr>
          <w:rFonts w:cs="Times New Roman"/>
          <w:lang w:val="sr-Latn-RS"/>
        </w:rPr>
        <w:t xml:space="preserve"> iz 1999. godine koje većina stanovništva i dalje vidi kao nezasluženo i nepravedno. U isto vreme, narativ koji insistira</w:t>
      </w:r>
      <w:r w:rsidR="00CC602D" w:rsidRPr="00EA6AC8">
        <w:rPr>
          <w:rFonts w:cs="Times New Roman"/>
          <w:lang w:val="sr-Latn-RS"/>
        </w:rPr>
        <w:t xml:space="preserve"> na tome da u svakom ispitivanju prošlosti treba uzeti u obzir sve žrtve, pa i srpske, </w:t>
      </w:r>
      <w:r w:rsidR="00D540AD" w:rsidRPr="00EA6AC8">
        <w:rPr>
          <w:rFonts w:cs="Times New Roman"/>
          <w:lang w:val="sr-Latn-RS"/>
        </w:rPr>
        <w:t>pripojen je</w:t>
      </w:r>
      <w:r w:rsidR="00CC602D" w:rsidRPr="00EA6AC8">
        <w:rPr>
          <w:rFonts w:cs="Times New Roman"/>
          <w:lang w:val="sr-Latn-RS"/>
        </w:rPr>
        <w:t xml:space="preserve"> diskurs</w:t>
      </w:r>
      <w:r w:rsidR="00D540AD" w:rsidRPr="00EA6AC8">
        <w:rPr>
          <w:rFonts w:cs="Times New Roman"/>
          <w:lang w:val="sr-Latn-RS"/>
        </w:rPr>
        <w:t>u</w:t>
      </w:r>
      <w:r w:rsidR="00CC602D" w:rsidRPr="00EA6AC8">
        <w:rPr>
          <w:rFonts w:cs="Times New Roman"/>
          <w:lang w:val="sr-Latn-RS"/>
        </w:rPr>
        <w:t xml:space="preserve"> koji teži da minimalizuje obim i specifičnost srpskih postupaka tokom ratova iz devedesetih godina.</w:t>
      </w:r>
      <w:r w:rsidR="00CC602D" w:rsidRPr="00EA6AC8">
        <w:rPr>
          <w:rStyle w:val="FootnoteReference"/>
          <w:rFonts w:cs="Times New Roman"/>
          <w:lang w:val="sr-Latn-RS"/>
        </w:rPr>
        <w:footnoteReference w:id="97"/>
      </w:r>
      <w:r w:rsidR="00CC602D" w:rsidRPr="00EA6AC8">
        <w:rPr>
          <w:rFonts w:cs="Times New Roman"/>
          <w:lang w:val="sr-Latn-RS"/>
        </w:rPr>
        <w:t xml:space="preserve"> Trop „sve strane su vršile zločine“ </w:t>
      </w:r>
      <w:r w:rsidR="00B71F35">
        <w:rPr>
          <w:rFonts w:cs="Times New Roman"/>
          <w:lang w:val="sr-Latn-RS"/>
        </w:rPr>
        <w:t>je postao eufemizam za</w:t>
      </w:r>
      <w:r w:rsidR="00CC602D" w:rsidRPr="00EA6AC8">
        <w:rPr>
          <w:rFonts w:cs="Times New Roman"/>
          <w:lang w:val="sr-Latn-RS"/>
        </w:rPr>
        <w:t xml:space="preserve"> izbegavanje prošlosti</w:t>
      </w:r>
      <w:r w:rsidR="009D3A42">
        <w:rPr>
          <w:rFonts w:cs="Times New Roman"/>
          <w:lang w:val="sr-Latn-RS"/>
        </w:rPr>
        <w:t>,</w:t>
      </w:r>
      <w:r w:rsidR="00CC602D" w:rsidRPr="00EA6AC8">
        <w:rPr>
          <w:rFonts w:cs="Times New Roman"/>
          <w:lang w:val="sr-Latn-RS"/>
        </w:rPr>
        <w:t xml:space="preserve"> </w:t>
      </w:r>
      <w:r w:rsidR="009D3A42">
        <w:rPr>
          <w:rFonts w:cs="Times New Roman"/>
          <w:lang w:val="sr-Latn-RS"/>
        </w:rPr>
        <w:t>a ne</w:t>
      </w:r>
      <w:r w:rsidR="00CC602D" w:rsidRPr="00EA6AC8">
        <w:rPr>
          <w:rFonts w:cs="Times New Roman"/>
          <w:lang w:val="sr-Latn-RS"/>
        </w:rPr>
        <w:t xml:space="preserve"> istinski pokušaj da se ona razume. </w:t>
      </w:r>
      <w:r w:rsidR="00B71F35">
        <w:rPr>
          <w:rFonts w:cs="Times New Roman"/>
          <w:lang w:val="sr-Latn-RS"/>
        </w:rPr>
        <w:t>Posledica toga je da</w:t>
      </w:r>
      <w:r w:rsidR="00CC602D" w:rsidRPr="00EA6AC8">
        <w:rPr>
          <w:rFonts w:cs="Times New Roman"/>
          <w:lang w:val="sr-Latn-RS"/>
        </w:rPr>
        <w:t xml:space="preserve"> rad pamćenja koji su u postmiloševićevskom dobu mnogi očekivali od srpskih elita i dalje ostaje zadatak za buduće generacije.</w:t>
      </w:r>
    </w:p>
    <w:sectPr w:rsidR="00827A61" w:rsidRPr="00EA6AC8" w:rsidSect="00392F4A">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B0B" w:rsidRDefault="008E7B0B" w:rsidP="00F4151D">
      <w:pPr>
        <w:spacing w:after="0" w:line="240" w:lineRule="auto"/>
      </w:pPr>
      <w:r>
        <w:separator/>
      </w:r>
    </w:p>
  </w:endnote>
  <w:endnote w:type="continuationSeparator" w:id="0">
    <w:p w:rsidR="008E7B0B" w:rsidRDefault="008E7B0B" w:rsidP="00F41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B0B" w:rsidRDefault="008E7B0B" w:rsidP="00F4151D">
      <w:pPr>
        <w:spacing w:after="0" w:line="240" w:lineRule="auto"/>
      </w:pPr>
      <w:r>
        <w:separator/>
      </w:r>
    </w:p>
  </w:footnote>
  <w:footnote w:type="continuationSeparator" w:id="0">
    <w:p w:rsidR="008E7B0B" w:rsidRDefault="008E7B0B" w:rsidP="00F4151D">
      <w:pPr>
        <w:spacing w:after="0" w:line="240" w:lineRule="auto"/>
      </w:pPr>
      <w:r>
        <w:continuationSeparator/>
      </w:r>
    </w:p>
  </w:footnote>
  <w:footnote w:id="1">
    <w:p w:rsidR="006E0EB5" w:rsidRPr="003341B9" w:rsidRDefault="006E0EB5" w:rsidP="007A6BC7">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Jasna Dragović-Soso je vanredna profesorka međunarodnih odnosa koledža Goldsmiths Londonskog univerziteta. Autorka je knjige </w:t>
      </w:r>
      <w:r w:rsidRPr="003341B9">
        <w:rPr>
          <w:rFonts w:cs="Times New Roman"/>
          <w:i/>
          <w:lang w:val="sr-Latn-RS"/>
        </w:rPr>
        <w:t>„Spasioci nacije“: Intelektualna opozicija Srbije i oživljavanje nacionalizma</w:t>
      </w:r>
      <w:r w:rsidRPr="003341B9">
        <w:rPr>
          <w:rFonts w:cs="Times New Roman"/>
          <w:lang w:val="sr-Latn-RS"/>
        </w:rPr>
        <w:t xml:space="preserve"> (prevela Ljiljana Nikolić; Beograd: Fabrika knjiga, 2004); s profesorom Lenardom J. Cohenom uredila je je knjigu </w:t>
      </w:r>
      <w:r w:rsidRPr="003341B9">
        <w:rPr>
          <w:rFonts w:cs="Times New Roman"/>
          <w:i/>
          <w:lang w:val="sr-Latn-RS"/>
        </w:rPr>
        <w:t>State Collapse in South-Eastern Europe: New Perspectives on Yugoslavia's Dissolution</w:t>
      </w:r>
      <w:r w:rsidRPr="003341B9">
        <w:rPr>
          <w:rFonts w:cs="Times New Roman"/>
          <w:lang w:val="sr-Latn-RS"/>
        </w:rPr>
        <w:t xml:space="preserve"> (Purdue University Press, 2008). Zahvaljuje se Christianu Axboeu Nielsenu i Mladenu Ostojiću za korisne komentare o ovom poglavlju, kao i Anglo-Japanskoj Fondaciji Daiwa i Britanskoj akademiji za mogućnost da raniju verziju ovog teksta predstavi na radionici </w:t>
      </w:r>
      <w:r w:rsidRPr="003341B9">
        <w:rPr>
          <w:rFonts w:cs="Times New Roman"/>
          <w:i/>
          <w:lang w:val="sr-Latn-RS"/>
        </w:rPr>
        <w:t>Memory, History, Trauma</w:t>
      </w:r>
      <w:r w:rsidRPr="003341B9">
        <w:rPr>
          <w:rFonts w:cs="Times New Roman"/>
          <w:lang w:val="sr-Latn-RS"/>
        </w:rPr>
        <w:t xml:space="preserve">, koja je u februaru 2010. godine održana na Tokijskom univerzitetu, i na konferenciji </w:t>
      </w:r>
      <w:r w:rsidRPr="003341B9">
        <w:rPr>
          <w:rFonts w:cs="Times New Roman"/>
          <w:i/>
          <w:lang w:val="sr-Latn-RS"/>
        </w:rPr>
        <w:t>Ex uno plures: Post-Yugoslav Spaces and Europe</w:t>
      </w:r>
      <w:r w:rsidRPr="003341B9">
        <w:rPr>
          <w:rFonts w:cs="Times New Roman"/>
          <w:lang w:val="sr-Latn-RS"/>
        </w:rPr>
        <w:t xml:space="preserve"> na Harriman institutu Univerziteta Kolumbija u martu 2010. Odgovornost za tekst, naravno, snosi isključivo autorka. Poglavlje je prvobitno objavljeno u Timothy William Waters (ur.), </w:t>
      </w:r>
      <w:r w:rsidRPr="003341B9">
        <w:rPr>
          <w:rFonts w:cs="Times New Roman"/>
          <w:i/>
          <w:lang w:val="sr-Latn-RS"/>
        </w:rPr>
        <w:t>The Milošević Trail – An Autopsy</w:t>
      </w:r>
      <w:r w:rsidRPr="003341B9">
        <w:rPr>
          <w:rFonts w:cs="Times New Roman"/>
          <w:lang w:val="sr-Latn-RS"/>
        </w:rPr>
        <w:t xml:space="preserve"> (Oxford University Press, 2013) pod naslovom „The Parting of Ways: Public Reckoning with the Recent Past in Post-Milošević Serbia“, str. 389-418.</w:t>
      </w:r>
    </w:p>
  </w:footnote>
  <w:footnote w:id="2">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Za lucidan opis liberalnog shvatanja na koje se oslanja osnivanje međunarodnih krivičnih sudova vidi Gary Jonathan Bass, </w:t>
      </w:r>
      <w:r w:rsidRPr="003341B9">
        <w:rPr>
          <w:rFonts w:cs="Times New Roman"/>
          <w:i/>
          <w:lang w:val="sr-Latn-RS"/>
        </w:rPr>
        <w:t>Stay the Hand of Vengeance. The Politics of War Crimes Tribunals</w:t>
      </w:r>
      <w:r w:rsidRPr="003341B9">
        <w:rPr>
          <w:rFonts w:cs="Times New Roman"/>
          <w:lang w:val="sr-Latn-RS"/>
        </w:rPr>
        <w:t xml:space="preserve"> (Princeton University Press, 2002).</w:t>
      </w:r>
    </w:p>
  </w:footnote>
  <w:footnote w:id="3">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Diane F. Orentlicher, </w:t>
      </w:r>
      <w:r w:rsidRPr="003341B9">
        <w:rPr>
          <w:rFonts w:cs="Times New Roman"/>
          <w:i/>
          <w:lang w:val="sr-Latn-RS"/>
        </w:rPr>
        <w:t xml:space="preserve">Shrinking the Space for Denial. The Impact of the ICTY in Serbia </w:t>
      </w:r>
      <w:r w:rsidRPr="003341B9">
        <w:rPr>
          <w:rFonts w:cs="Times New Roman"/>
          <w:lang w:val="sr-Latn-RS"/>
        </w:rPr>
        <w:t>(Open Society Institute, New York, 2008), str. 20, http:www.soros.org/initiatives/justice/focus/international_justice/articles_publications/serbia_20080520/serbia_20080501.pdf</w:t>
      </w:r>
    </w:p>
  </w:footnote>
  <w:footnote w:id="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w:t>
      </w:r>
      <w:r w:rsidRPr="003341B9">
        <w:rPr>
          <w:rFonts w:cs="Times New Roman"/>
          <w:i/>
          <w:lang w:val="sr-Latn-RS"/>
        </w:rPr>
        <w:t>Milošević case</w:t>
      </w:r>
      <w:r w:rsidRPr="003341B9">
        <w:rPr>
          <w:rFonts w:cs="Times New Roman"/>
          <w:lang w:val="sr-Latn-RS"/>
        </w:rPr>
        <w:t xml:space="preserve"> (61), Trial Tr. 1-215 (12. i 13. februar 2002).</w:t>
      </w:r>
    </w:p>
  </w:footnote>
  <w:footnote w:id="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w:t>
      </w:r>
      <w:r w:rsidRPr="003341B9">
        <w:rPr>
          <w:rFonts w:cs="Times New Roman"/>
          <w:i/>
          <w:lang w:val="sr-Latn-RS"/>
        </w:rPr>
        <w:t>Milošević case</w:t>
      </w:r>
      <w:r w:rsidRPr="003341B9">
        <w:rPr>
          <w:rFonts w:cs="Times New Roman"/>
          <w:lang w:val="sr-Latn-RS"/>
        </w:rPr>
        <w:t xml:space="preserve"> (61), Trial Tr. 1-215 (12. i 13. februar 2002).</w:t>
      </w:r>
    </w:p>
  </w:footnote>
  <w:footnote w:id="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Prema nalazu agencije za istraživanje javnog mnjenja Strategic Marketing, više od 60 odsto srpskih građana pratilo je prve dane suđenja, što je gledanost koju nisu dostizale čak ni popularne južnoameričke serije. Kada je od njih zatraženo da Miloševićevu odbranu ocene na skali od jedan do pet, 41,6 odsto ispitanika dalo mu je peticu (najvišu ocenu), petina mu je dala četvorku, petina trojku, pet odsto dvojku, a 11,6 odsto je bilo potpuno nezadovoljno njegovom odbranom (Beta, 22. februar 2002). Vidi Bieberovo poglavlje u Waters (ur.), </w:t>
      </w:r>
      <w:r w:rsidRPr="003341B9">
        <w:rPr>
          <w:rFonts w:cs="Times New Roman"/>
          <w:i/>
          <w:lang w:val="sr-Latn-RS"/>
        </w:rPr>
        <w:t>The Milošević Tr</w:t>
      </w:r>
      <w:r>
        <w:rPr>
          <w:rFonts w:cs="Times New Roman"/>
          <w:i/>
          <w:lang w:val="sr-Latn-RS"/>
        </w:rPr>
        <w:t>ia</w:t>
      </w:r>
      <w:r w:rsidRPr="003341B9">
        <w:rPr>
          <w:rFonts w:cs="Times New Roman"/>
          <w:i/>
          <w:lang w:val="sr-Latn-RS"/>
        </w:rPr>
        <w:t>l – An Autopsy</w:t>
      </w:r>
      <w:r w:rsidRPr="003341B9">
        <w:rPr>
          <w:rFonts w:cs="Times New Roman"/>
          <w:lang w:val="sr-Latn-RS"/>
        </w:rPr>
        <w:t>.</w:t>
      </w:r>
    </w:p>
  </w:footnote>
  <w:footnote w:id="7">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Analiza uticaja na javno mnjenje nalazi se u Bieberovom poglavlju u Waters (ur.), </w:t>
      </w:r>
      <w:r w:rsidRPr="003341B9">
        <w:rPr>
          <w:rFonts w:cs="Times New Roman"/>
          <w:i/>
          <w:lang w:val="sr-Latn-RS"/>
        </w:rPr>
        <w:t>The Milošević Tr</w:t>
      </w:r>
      <w:r>
        <w:rPr>
          <w:rFonts w:cs="Times New Roman"/>
          <w:i/>
          <w:lang w:val="sr-Latn-RS"/>
        </w:rPr>
        <w:t>ia</w:t>
      </w:r>
      <w:r w:rsidRPr="003341B9">
        <w:rPr>
          <w:rFonts w:cs="Times New Roman"/>
          <w:i/>
          <w:lang w:val="sr-Latn-RS"/>
        </w:rPr>
        <w:t>l – An Autopsy</w:t>
      </w:r>
      <w:r w:rsidRPr="003341B9">
        <w:rPr>
          <w:rFonts w:cs="Times New Roman"/>
          <w:lang w:val="sr-Latn-RS"/>
        </w:rPr>
        <w:t xml:space="preserve">. Vidi i Orentlicher, </w:t>
      </w:r>
      <w:r w:rsidRPr="003341B9">
        <w:rPr>
          <w:rFonts w:cs="Times New Roman"/>
          <w:i/>
          <w:lang w:val="sr-Latn-RS"/>
        </w:rPr>
        <w:t>Shrinking the Space for Denial,</w:t>
      </w:r>
      <w:r w:rsidRPr="003341B9">
        <w:rPr>
          <w:rFonts w:cs="Times New Roman"/>
          <w:lang w:val="sr-Latn-RS"/>
        </w:rPr>
        <w:t xml:space="preserve"> str. 108-123, i Gordy, „Rating the Sloba Shaw: Will justice Be Served?“, 50</w:t>
      </w:r>
      <w:r w:rsidRPr="003341B9">
        <w:rPr>
          <w:rFonts w:cs="Times New Roman"/>
          <w:i/>
          <w:lang w:val="sr-Latn-RS"/>
        </w:rPr>
        <w:t xml:space="preserve"> Problems of Post-Communism </w:t>
      </w:r>
      <w:r w:rsidRPr="003341B9">
        <w:rPr>
          <w:rFonts w:cs="Times New Roman"/>
          <w:lang w:val="sr-Latn-RS"/>
        </w:rPr>
        <w:t>(2003), str. 53-63.</w:t>
      </w:r>
    </w:p>
  </w:footnote>
  <w:footnote w:id="8">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Ta pitanja razmatraju Boas, Prelec i Waters u svojim poglavljima u Waters (ur.), </w:t>
      </w:r>
      <w:r w:rsidRPr="003341B9">
        <w:rPr>
          <w:rFonts w:cs="Times New Roman"/>
          <w:i/>
          <w:lang w:val="sr-Latn-RS"/>
        </w:rPr>
        <w:t>The Milošević Tr</w:t>
      </w:r>
      <w:r>
        <w:rPr>
          <w:rFonts w:cs="Times New Roman"/>
          <w:i/>
          <w:lang w:val="sr-Latn-RS"/>
        </w:rPr>
        <w:t>i</w:t>
      </w:r>
      <w:r w:rsidRPr="003341B9">
        <w:rPr>
          <w:rFonts w:cs="Times New Roman"/>
          <w:i/>
          <w:lang w:val="sr-Latn-RS"/>
        </w:rPr>
        <w:t>al – An Autopsy</w:t>
      </w:r>
      <w:r w:rsidRPr="003341B9">
        <w:rPr>
          <w:rFonts w:cs="Times New Roman"/>
          <w:lang w:val="sr-Latn-RS"/>
        </w:rPr>
        <w:t xml:space="preserve">. Vidi i Gideon Boas, </w:t>
      </w:r>
      <w:r w:rsidRPr="006E0EB5">
        <w:rPr>
          <w:rFonts w:cs="Times New Roman"/>
          <w:i/>
          <w:lang w:val="sr-Latn-RS"/>
        </w:rPr>
        <w:t xml:space="preserve">The </w:t>
      </w:r>
      <w:r w:rsidRPr="003341B9">
        <w:rPr>
          <w:rFonts w:cs="Times New Roman"/>
          <w:i/>
          <w:lang w:val="sr-Latn-RS"/>
        </w:rPr>
        <w:t>Milošević Tr</w:t>
      </w:r>
      <w:r>
        <w:rPr>
          <w:rFonts w:cs="Times New Roman"/>
          <w:i/>
          <w:lang w:val="sr-Latn-RS"/>
        </w:rPr>
        <w:t>ia</w:t>
      </w:r>
      <w:r w:rsidRPr="003341B9">
        <w:rPr>
          <w:rFonts w:cs="Times New Roman"/>
          <w:i/>
          <w:lang w:val="sr-Latn-RS"/>
        </w:rPr>
        <w:t>l. Lessons for the Conduct of Complex International Criminal Proceedings</w:t>
      </w:r>
      <w:r w:rsidRPr="003341B9">
        <w:rPr>
          <w:rFonts w:cs="Times New Roman"/>
          <w:lang w:val="sr-Latn-RS"/>
        </w:rPr>
        <w:t xml:space="preserve"> (Cambridge University Press, 2007); Gow &amp; Zverzhanovski, „</w:t>
      </w:r>
      <w:r>
        <w:rPr>
          <w:rFonts w:cs="Times New Roman"/>
          <w:lang w:val="sr-Latn-RS"/>
        </w:rPr>
        <w:t xml:space="preserve">The </w:t>
      </w:r>
      <w:r w:rsidRPr="003341B9">
        <w:rPr>
          <w:rFonts w:cs="Times New Roman"/>
          <w:lang w:val="sr-Latn-RS"/>
        </w:rPr>
        <w:t xml:space="preserve">Milošević Trial: Purpose and Performance“, 32 </w:t>
      </w:r>
      <w:r w:rsidRPr="003341B9">
        <w:rPr>
          <w:rFonts w:cs="Times New Roman"/>
          <w:i/>
          <w:lang w:val="sr-Latn-RS"/>
        </w:rPr>
        <w:t>Nationalities Papers</w:t>
      </w:r>
      <w:r w:rsidRPr="003341B9">
        <w:rPr>
          <w:rFonts w:cs="Times New Roman"/>
          <w:lang w:val="sr-Latn-RS"/>
        </w:rPr>
        <w:t>, str. 898-919.</w:t>
      </w:r>
    </w:p>
  </w:footnote>
  <w:footnote w:id="9">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Te kritike su pobrojane u Orentlicher, </w:t>
      </w:r>
      <w:r w:rsidRPr="003341B9">
        <w:rPr>
          <w:rFonts w:cs="Times New Roman"/>
          <w:i/>
          <w:lang w:val="sr-Latn-RS"/>
        </w:rPr>
        <w:t>Shrinking the Space for Denial,</w:t>
      </w:r>
      <w:r w:rsidRPr="003341B9">
        <w:rPr>
          <w:rFonts w:cs="Times New Roman"/>
          <w:lang w:val="sr-Latn-RS"/>
        </w:rPr>
        <w:t xml:space="preserve"> a mogu se naći i u Dimitrijević, „Justice Must Be Done: The Milošević Trial“, 11 </w:t>
      </w:r>
      <w:r w:rsidRPr="003341B9">
        <w:rPr>
          <w:rFonts w:cs="Times New Roman"/>
          <w:i/>
          <w:lang w:val="sr-Latn-RS"/>
        </w:rPr>
        <w:t>East European Constitutional Review</w:t>
      </w:r>
      <w:r w:rsidRPr="003341B9">
        <w:rPr>
          <w:rFonts w:cs="Times New Roman"/>
          <w:lang w:val="sr-Latn-RS"/>
        </w:rPr>
        <w:t xml:space="preserve"> (2002), str. 59 (gde se kaže, na str. 60: „umesto da krene od prvih i najtežih događaja, Miloševićeva optužnica za zločine u Bosni i Hrvatskoj došla je na red tek posle optužnice za Kosovo“, čime je Tužilaštvo „neočekivano, kao u postmodernističkom komadu, započelo prikazivanje postavljanjem poslednjeg čina umesto prvog“). O implikacijama tog početnog skretanja pažnje na Kosovo kao okidačem sećanja govori se kasnije u ovom poglavlju. O redosledu slučajeva vidi Del Ponte</w:t>
      </w:r>
      <w:r w:rsidRPr="006E0EB5">
        <w:rPr>
          <w:rFonts w:cs="Times New Roman"/>
          <w:lang w:val="sr-Latn-RS"/>
        </w:rPr>
        <w:t xml:space="preserve"> </w:t>
      </w:r>
      <w:r w:rsidRPr="003341B9">
        <w:rPr>
          <w:rFonts w:cs="Times New Roman"/>
          <w:lang w:val="sr-Latn-RS"/>
        </w:rPr>
        <w:t xml:space="preserve">u Waters (ur.), </w:t>
      </w:r>
      <w:r w:rsidRPr="003341B9">
        <w:rPr>
          <w:rFonts w:cs="Times New Roman"/>
          <w:i/>
          <w:lang w:val="sr-Latn-RS"/>
        </w:rPr>
        <w:t>The Milošević Tr</w:t>
      </w:r>
      <w:r>
        <w:rPr>
          <w:rFonts w:cs="Times New Roman"/>
          <w:i/>
          <w:lang w:val="sr-Latn-RS"/>
        </w:rPr>
        <w:t>i</w:t>
      </w:r>
      <w:r w:rsidRPr="003341B9">
        <w:rPr>
          <w:rFonts w:cs="Times New Roman"/>
          <w:i/>
          <w:lang w:val="sr-Latn-RS"/>
        </w:rPr>
        <w:t>al – An Autopsy</w:t>
      </w:r>
      <w:r w:rsidRPr="003341B9">
        <w:rPr>
          <w:rFonts w:cs="Times New Roman"/>
          <w:lang w:val="sr-Latn-RS"/>
        </w:rPr>
        <w:t>, str. 142-143.</w:t>
      </w:r>
    </w:p>
  </w:footnote>
  <w:footnote w:id="10">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McMahon &amp; Forsythe, „ICTY's Impact on Serbia: Judical Romanticism Meets Network Politics“, 30 </w:t>
      </w:r>
      <w:r w:rsidRPr="003341B9">
        <w:rPr>
          <w:rFonts w:cs="Times New Roman"/>
          <w:i/>
          <w:lang w:val="sr-Latn-RS"/>
        </w:rPr>
        <w:t>Human Rights Quarterly</w:t>
      </w:r>
      <w:r w:rsidRPr="003341B9">
        <w:rPr>
          <w:rFonts w:cs="Times New Roman"/>
          <w:lang w:val="sr-Latn-RS"/>
        </w:rPr>
        <w:t xml:space="preserve"> (2008), str. 412. Vidi i Jelena Subotić, </w:t>
      </w:r>
      <w:r w:rsidRPr="003341B9">
        <w:rPr>
          <w:rFonts w:cs="Times New Roman"/>
          <w:i/>
          <w:lang w:val="sr-Latn-RS"/>
        </w:rPr>
        <w:t xml:space="preserve">Hijacked Justice. Dealing with the Past in the Balkans </w:t>
      </w:r>
      <w:r w:rsidRPr="003341B9">
        <w:rPr>
          <w:rFonts w:cs="Times New Roman"/>
          <w:lang w:val="sr-Latn-RS"/>
        </w:rPr>
        <w:t xml:space="preserve">(Cornell University Press, 2009; </w:t>
      </w:r>
      <w:r>
        <w:rPr>
          <w:rFonts w:cs="Times New Roman"/>
          <w:lang w:val="sr-Latn-RS"/>
        </w:rPr>
        <w:t>knjiga je objavljena i na srpskom</w:t>
      </w:r>
      <w:r w:rsidRPr="003341B9">
        <w:rPr>
          <w:rFonts w:cs="Times New Roman"/>
          <w:lang w:val="sr-Latn-RS"/>
        </w:rPr>
        <w:t xml:space="preserve">: Jelena Subotić, </w:t>
      </w:r>
      <w:r w:rsidRPr="003341B9">
        <w:rPr>
          <w:rFonts w:cs="Times New Roman"/>
          <w:i/>
          <w:lang w:val="sr-Latn-RS"/>
        </w:rPr>
        <w:t>Otimanje pravde. Suočavanje s prošlošću na Balkanu</w:t>
      </w:r>
      <w:r w:rsidRPr="003341B9">
        <w:rPr>
          <w:rFonts w:cs="Times New Roman"/>
          <w:lang w:val="sr-Latn-RS"/>
        </w:rPr>
        <w:t xml:space="preserve">, preveli Vojin Dimitrijević i Jovana Zorić [Beogradski centra za ljudska prava, 2010]), str. 38-82. i Bieberovo, Krasnićijevo i Trixovo poglavlje u Waters (ur.), </w:t>
      </w:r>
      <w:r w:rsidRPr="003341B9">
        <w:rPr>
          <w:rFonts w:cs="Times New Roman"/>
          <w:i/>
          <w:lang w:val="sr-Latn-RS"/>
        </w:rPr>
        <w:t>The Milošević Trail – An Autopsy</w:t>
      </w:r>
      <w:r w:rsidRPr="003341B9">
        <w:rPr>
          <w:rFonts w:cs="Times New Roman"/>
          <w:lang w:val="sr-Latn-RS"/>
        </w:rPr>
        <w:t>.</w:t>
      </w:r>
    </w:p>
  </w:footnote>
  <w:footnote w:id="11">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Termin preuzet iz Wilde, „Irruptions of Memory: Expressive Politics in Chile’s Transition to Democracy, 31 </w:t>
      </w:r>
      <w:r w:rsidRPr="003341B9">
        <w:rPr>
          <w:rFonts w:cs="Times New Roman"/>
          <w:i/>
          <w:lang w:val="sr-Latn-RS"/>
        </w:rPr>
        <w:t>Journal of Latin American Studies</w:t>
      </w:r>
      <w:r w:rsidRPr="003341B9">
        <w:rPr>
          <w:rFonts w:cs="Times New Roman"/>
          <w:lang w:val="sr-Latn-RS"/>
        </w:rPr>
        <w:t xml:space="preserve"> (1999), str. 473.</w:t>
      </w:r>
    </w:p>
  </w:footnote>
  <w:footnote w:id="12">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Mnogi od tih pojedinaca političke korene vuku iz disidentskog aktivizma „beogradske kritičke inteligencije“ tokom sedamdesetih i osamdesetih, iz njegovih odbora za odbranu prava na slobodno mišljenje i izražavanje te peticija za poštovanje ljudskih i građanskih prava. Vidi Dragović-Soso, </w:t>
      </w:r>
      <w:r w:rsidRPr="003341B9">
        <w:rPr>
          <w:rFonts w:cs="Times New Roman"/>
          <w:i/>
          <w:lang w:val="sr-Latn-RS"/>
        </w:rPr>
        <w:t>„Spasioci nacije“. Intelektualna opozicija Srbije i oživljavanje nacionalizma</w:t>
      </w:r>
      <w:r w:rsidRPr="003341B9">
        <w:rPr>
          <w:rFonts w:cs="Times New Roman"/>
          <w:lang w:val="sr-Latn-RS"/>
        </w:rPr>
        <w:t>.</w:t>
      </w:r>
    </w:p>
  </w:footnote>
  <w:footnote w:id="13">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Na primer, novinari Dejan Anastasijević i Jovan Dulović bili su svedoci Tužilaštva u suđenju Miloševiću za zločine počinjene u Hrvatskoj, dok je Nataša Kandić, aktivistkinja za ljudska prava i direktorka beogradske nevladine organizacije Centar za humanitarno pravo dostavila Tužilaštvu dokumentarni snimak na kom se vidi kako pripadnici srpskih paravojnih jedinica ubijaju civile u Srebrenici 1995, poznat pod imenom </w:t>
      </w:r>
      <w:r w:rsidRPr="003341B9">
        <w:rPr>
          <w:rFonts w:cs="Times New Roman"/>
          <w:i/>
          <w:lang w:val="sr-Latn-RS"/>
        </w:rPr>
        <w:t>Škorpioni video</w:t>
      </w:r>
      <w:r w:rsidRPr="003341B9">
        <w:rPr>
          <w:rFonts w:cs="Times New Roman"/>
          <w:lang w:val="sr-Latn-RS"/>
        </w:rPr>
        <w:t xml:space="preserve"> (o tom snimku se govori i u Bieberovom i Popovićevom poglavlju).</w:t>
      </w:r>
    </w:p>
  </w:footnote>
  <w:footnote w:id="1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D.I., „Teskoba pred zločinom“, </w:t>
      </w:r>
      <w:r w:rsidRPr="003341B9">
        <w:rPr>
          <w:rFonts w:cs="Times New Roman"/>
          <w:i/>
          <w:lang w:val="sr-Latn-RS"/>
        </w:rPr>
        <w:t>Republika</w:t>
      </w:r>
      <w:r w:rsidRPr="003341B9">
        <w:rPr>
          <w:rFonts w:cs="Times New Roman"/>
          <w:lang w:val="sr-Latn-RS"/>
        </w:rPr>
        <w:t xml:space="preserve">, 1-31. oktobar 2002. Polemika se završila u novembru 2002, a samo nekoliko meseci kasnije objavljena je u knjizi koju je izdala nevladina organizacija čiji su članovi učestvovali u polemici. </w:t>
      </w:r>
      <w:r w:rsidRPr="003341B9">
        <w:rPr>
          <w:rFonts w:cs="Times New Roman"/>
          <w:i/>
          <w:lang w:val="sr-Latn-RS"/>
        </w:rPr>
        <w:t>Tačka razlaza</w:t>
      </w:r>
      <w:r w:rsidRPr="003341B9">
        <w:rPr>
          <w:rFonts w:cs="Times New Roman"/>
          <w:lang w:val="sr-Latn-RS"/>
        </w:rPr>
        <w:t xml:space="preserve">, 16 </w:t>
      </w:r>
      <w:r w:rsidRPr="003341B9">
        <w:rPr>
          <w:rFonts w:cs="Times New Roman"/>
          <w:i/>
          <w:lang w:val="sr-Latn-RS"/>
        </w:rPr>
        <w:t>Helsinške sveske</w:t>
      </w:r>
      <w:r w:rsidRPr="003341B9">
        <w:rPr>
          <w:rFonts w:cs="Times New Roman"/>
          <w:lang w:val="sr-Latn-RS"/>
        </w:rPr>
        <w:t xml:space="preserve"> (2003). Treba imati u vidu i to da nisu svi učesnici polemike bili članovi Druge Srbije jer su svrstavanja u to vreme postala fluidnija.</w:t>
      </w:r>
    </w:p>
  </w:footnote>
  <w:footnote w:id="1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O „saradnji sa sudom“ vidi posebno Peskin, </w:t>
      </w:r>
      <w:r w:rsidRPr="003341B9">
        <w:rPr>
          <w:rFonts w:cs="Times New Roman"/>
          <w:i/>
          <w:lang w:val="sr-Latn-RS"/>
        </w:rPr>
        <w:t>International Justice in Rwanda and the Balkans</w:t>
      </w:r>
      <w:r w:rsidRPr="003341B9">
        <w:rPr>
          <w:rFonts w:cs="Times New Roman"/>
          <w:lang w:val="sr-Latn-RS"/>
        </w:rPr>
        <w:t xml:space="preserve"> (2008).</w:t>
      </w:r>
    </w:p>
  </w:footnote>
  <w:footnote w:id="1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Tu percepciju pojačao je sam Đinđić, koji je opravdavao Miloševićevo izručenje kao čisto finansijsku transakciju ne upuštajući se ni u kakvu raspravu o moralnim imperativima suđenja Miloševiću za zločine na Kosovu, u Hrvatskoj i u Bosni. Vidi Subotić, </w:t>
      </w:r>
      <w:r w:rsidRPr="003341B9">
        <w:rPr>
          <w:rFonts w:cs="Times New Roman"/>
          <w:i/>
          <w:lang w:val="sr-Latn-RS"/>
        </w:rPr>
        <w:t xml:space="preserve">Hijacked Justice, </w:t>
      </w:r>
      <w:r w:rsidRPr="003341B9">
        <w:rPr>
          <w:rFonts w:cs="Times New Roman"/>
          <w:lang w:val="sr-Latn-RS"/>
        </w:rPr>
        <w:t>str. 46.</w:t>
      </w:r>
    </w:p>
  </w:footnote>
  <w:footnote w:id="17">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Beogradski centar za ljudska prava, </w:t>
      </w:r>
      <w:r w:rsidRPr="003341B9">
        <w:rPr>
          <w:rFonts w:cs="Times New Roman"/>
          <w:i/>
          <w:lang w:val="sr-Latn-RS"/>
        </w:rPr>
        <w:t>Ljudska prava u Jugoslaviji 2002</w:t>
      </w:r>
      <w:r w:rsidRPr="003341B9">
        <w:rPr>
          <w:rFonts w:cs="Times New Roman"/>
          <w:lang w:val="sr-Latn-RS"/>
        </w:rPr>
        <w:t xml:space="preserve">, str. 455-457 (ur. Tatjana Papić i Vojin Dimitrijević, 2003). Tužilaštvo je za svoj rad dobilo ocenu 1,7 a izgledi da se protiv Miloševića vodi fer postupak ocenu 1,9 (pri čemu je 5 najveća ocena). Pola ispitanika je verovalo da Milošević zaslužuje četvorku ili peticu za to kako se sam brani. Ovi nalazi poklapaju se sa nalazima agencije Strategic Marketing. Vidi belešku 6. Vidi takođe Bieber u Waters (ur.), </w:t>
      </w:r>
      <w:r w:rsidRPr="003341B9">
        <w:rPr>
          <w:rFonts w:cs="Times New Roman"/>
          <w:i/>
          <w:lang w:val="sr-Latn-RS"/>
        </w:rPr>
        <w:t>The Milošević Trail – An Autopsy</w:t>
      </w:r>
      <w:r w:rsidRPr="003341B9">
        <w:rPr>
          <w:rFonts w:cs="Times New Roman"/>
          <w:lang w:val="sr-Latn-RS"/>
        </w:rPr>
        <w:t>.</w:t>
      </w:r>
    </w:p>
  </w:footnote>
  <w:footnote w:id="18">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Luković, „Opšta amnestoza“, </w:t>
      </w:r>
      <w:r w:rsidRPr="003341B9">
        <w:rPr>
          <w:rFonts w:cs="Times New Roman"/>
          <w:i/>
          <w:lang w:val="sr-Latn-RS"/>
        </w:rPr>
        <w:t>Feral Tribune</w:t>
      </w:r>
      <w:r w:rsidRPr="003341B9">
        <w:rPr>
          <w:rFonts w:cs="Times New Roman"/>
          <w:lang w:val="sr-Latn-RS"/>
        </w:rPr>
        <w:t xml:space="preserve">, 17. avgust 2002, u </w:t>
      </w:r>
      <w:r w:rsidRPr="003341B9">
        <w:rPr>
          <w:rFonts w:cs="Times New Roman"/>
          <w:i/>
          <w:lang w:val="sr-Latn-RS"/>
        </w:rPr>
        <w:t>Tačka razlaza</w:t>
      </w:r>
      <w:r w:rsidRPr="003341B9">
        <w:rPr>
          <w:rFonts w:cs="Times New Roman"/>
          <w:lang w:val="sr-Latn-RS"/>
        </w:rPr>
        <w:t xml:space="preserve">, 16 </w:t>
      </w:r>
      <w:r w:rsidRPr="003341B9">
        <w:rPr>
          <w:rFonts w:cs="Times New Roman"/>
          <w:i/>
          <w:lang w:val="sr-Latn-RS"/>
        </w:rPr>
        <w:t>Helsinške sveske</w:t>
      </w:r>
      <w:r w:rsidRPr="003341B9">
        <w:rPr>
          <w:rFonts w:cs="Times New Roman"/>
          <w:lang w:val="sr-Latn-RS"/>
        </w:rPr>
        <w:t xml:space="preserve"> 179-182 (2003) [Luković, „Opšta amnestoza“].</w:t>
      </w:r>
    </w:p>
  </w:footnote>
  <w:footnote w:id="19">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Luković, „Opšta amnestoza“, str. 181.</w:t>
      </w:r>
    </w:p>
  </w:footnote>
  <w:footnote w:id="20">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Citirano prema Luković, „Opšta amnestoza“, str. 182.</w:t>
      </w:r>
    </w:p>
  </w:footnote>
  <w:footnote w:id="21">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Matić, „Tko relativizira zločin“, </w:t>
      </w:r>
      <w:r w:rsidRPr="003341B9">
        <w:rPr>
          <w:rFonts w:cs="Times New Roman"/>
          <w:i/>
          <w:lang w:val="sr-Latn-RS"/>
        </w:rPr>
        <w:t>Feral Tribune</w:t>
      </w:r>
      <w:r w:rsidRPr="003341B9">
        <w:rPr>
          <w:rFonts w:cs="Times New Roman"/>
          <w:lang w:val="sr-Latn-RS"/>
        </w:rPr>
        <w:t xml:space="preserve">, 27. avgust 2002, u </w:t>
      </w:r>
      <w:r w:rsidRPr="003341B9">
        <w:rPr>
          <w:rFonts w:cs="Times New Roman"/>
          <w:i/>
          <w:lang w:val="sr-Latn-RS"/>
        </w:rPr>
        <w:t>Tačka razlaza</w:t>
      </w:r>
      <w:r w:rsidRPr="003341B9">
        <w:rPr>
          <w:rFonts w:cs="Times New Roman"/>
          <w:lang w:val="sr-Latn-RS"/>
        </w:rPr>
        <w:t xml:space="preserve">, 16 </w:t>
      </w:r>
      <w:r w:rsidRPr="003341B9">
        <w:rPr>
          <w:rFonts w:cs="Times New Roman"/>
          <w:i/>
          <w:lang w:val="sr-Latn-RS"/>
        </w:rPr>
        <w:t>Helsinške sveske,</w:t>
      </w:r>
      <w:r w:rsidRPr="003341B9">
        <w:rPr>
          <w:rFonts w:cs="Times New Roman"/>
          <w:lang w:val="sr-Latn-RS"/>
        </w:rPr>
        <w:t xml:space="preserve"> str. 183-184 [Matić, „Tko relativizira zločin“].</w:t>
      </w:r>
    </w:p>
  </w:footnote>
  <w:footnote w:id="22">
    <w:p w:rsidR="006E0EB5" w:rsidRPr="003341B9" w:rsidRDefault="006E0EB5">
      <w:pPr>
        <w:pStyle w:val="FootnoteText"/>
        <w:rPr>
          <w:lang w:val="sr-Latn-RS"/>
        </w:rPr>
      </w:pPr>
      <w:r w:rsidRPr="003341B9">
        <w:rPr>
          <w:rStyle w:val="FootnoteReference"/>
          <w:lang w:val="sr-Latn-RS"/>
        </w:rPr>
        <w:footnoteRef/>
      </w:r>
      <w:r w:rsidRPr="003341B9">
        <w:rPr>
          <w:lang w:val="sr-Latn-RS"/>
        </w:rPr>
        <w:t xml:space="preserve"> Vidi takođe Bieber.</w:t>
      </w:r>
    </w:p>
  </w:footnote>
  <w:footnote w:id="23">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Matić, „Tko relativizira zločin“, str. 184.</w:t>
      </w:r>
    </w:p>
  </w:footnote>
  <w:footnote w:id="2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Matić, „Tko relativizira zločin“, str. 184.</w:t>
      </w:r>
    </w:p>
  </w:footnote>
  <w:footnote w:id="2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Žarković, „Dehelsinkizacija gospođe Biserko“, </w:t>
      </w:r>
      <w:r w:rsidRPr="003341B9">
        <w:rPr>
          <w:rFonts w:cs="Times New Roman"/>
          <w:i/>
          <w:lang w:val="sr-Latn-RS"/>
        </w:rPr>
        <w:t>Vreme</w:t>
      </w:r>
      <w:r w:rsidRPr="003341B9">
        <w:rPr>
          <w:rFonts w:cs="Times New Roman"/>
          <w:lang w:val="sr-Latn-RS"/>
        </w:rPr>
        <w:t>, 1. avgust 2002.</w:t>
      </w:r>
    </w:p>
  </w:footnote>
  <w:footnote w:id="2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Žarković, „Dehelsinkizacija gospođe Biserko“, </w:t>
      </w:r>
      <w:r w:rsidRPr="003341B9">
        <w:rPr>
          <w:rFonts w:cs="Times New Roman"/>
          <w:i/>
          <w:lang w:val="sr-Latn-RS"/>
        </w:rPr>
        <w:t>Vreme</w:t>
      </w:r>
      <w:r w:rsidRPr="003341B9">
        <w:rPr>
          <w:rFonts w:cs="Times New Roman"/>
          <w:lang w:val="sr-Latn-RS"/>
        </w:rPr>
        <w:t>, 1. avgust 2002.</w:t>
      </w:r>
    </w:p>
  </w:footnote>
  <w:footnote w:id="27">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Kandić, „Neprijatelj u Srbiji – otvorenost, snaga i integritet nekoliko žena“, </w:t>
      </w:r>
      <w:r w:rsidRPr="003341B9">
        <w:rPr>
          <w:rFonts w:cs="Times New Roman"/>
          <w:i/>
          <w:lang w:val="sr-Latn-RS"/>
        </w:rPr>
        <w:t>Vreme</w:t>
      </w:r>
      <w:r w:rsidRPr="003341B9">
        <w:rPr>
          <w:rFonts w:cs="Times New Roman"/>
          <w:lang w:val="sr-Latn-RS"/>
        </w:rPr>
        <w:t>, 22. avgust 2002.</w:t>
      </w:r>
    </w:p>
  </w:footnote>
  <w:footnote w:id="28">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Kandić, „Neprijatelj u Srbiji – otvorenost, snaga i integritet nekoliko žena“, </w:t>
      </w:r>
      <w:r w:rsidRPr="003341B9">
        <w:rPr>
          <w:rFonts w:cs="Times New Roman"/>
          <w:i/>
          <w:lang w:val="sr-Latn-RS"/>
        </w:rPr>
        <w:t>Vreme</w:t>
      </w:r>
      <w:r w:rsidRPr="003341B9">
        <w:rPr>
          <w:rFonts w:cs="Times New Roman"/>
          <w:lang w:val="sr-Latn-RS"/>
        </w:rPr>
        <w:t xml:space="preserve">, 22. avgust 2002. Vidi takođe Stojanović, „Otrovna značenja“, </w:t>
      </w:r>
      <w:r w:rsidRPr="003341B9">
        <w:rPr>
          <w:rFonts w:cs="Times New Roman"/>
          <w:i/>
          <w:lang w:val="sr-Latn-RS"/>
        </w:rPr>
        <w:t>Vreme</w:t>
      </w:r>
      <w:r w:rsidRPr="003341B9">
        <w:rPr>
          <w:rFonts w:cs="Times New Roman"/>
          <w:lang w:val="sr-Latn-RS"/>
        </w:rPr>
        <w:t>, 5. septembar 2002.</w:t>
      </w:r>
    </w:p>
  </w:footnote>
  <w:footnote w:id="29">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Srđa Popović, intervju u </w:t>
      </w:r>
      <w:r w:rsidRPr="003341B9">
        <w:rPr>
          <w:rFonts w:cs="Times New Roman"/>
          <w:i/>
          <w:lang w:val="sr-Latn-RS"/>
        </w:rPr>
        <w:t>Monitoru</w:t>
      </w:r>
      <w:r w:rsidRPr="003341B9">
        <w:rPr>
          <w:rFonts w:cs="Times New Roman"/>
          <w:lang w:val="sr-Latn-RS"/>
        </w:rPr>
        <w:t xml:space="preserve"> (Podgorica), prenet u </w:t>
      </w:r>
      <w:r w:rsidRPr="003341B9">
        <w:rPr>
          <w:rFonts w:cs="Times New Roman"/>
          <w:i/>
          <w:lang w:val="sr-Latn-RS"/>
        </w:rPr>
        <w:t>Vremenu</w:t>
      </w:r>
      <w:r w:rsidRPr="003341B9">
        <w:rPr>
          <w:rFonts w:cs="Times New Roman"/>
          <w:lang w:val="sr-Latn-RS"/>
        </w:rPr>
        <w:t xml:space="preserve"> od 3. oktobra 2002, str. 65.</w:t>
      </w:r>
    </w:p>
  </w:footnote>
  <w:footnote w:id="30">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Slapšak, „Neprijatelji nezavisnih medija“, </w:t>
      </w:r>
      <w:r w:rsidRPr="003341B9">
        <w:rPr>
          <w:rFonts w:cs="Times New Roman"/>
          <w:i/>
          <w:lang w:val="sr-Latn-RS"/>
        </w:rPr>
        <w:t>Vreme</w:t>
      </w:r>
      <w:r w:rsidRPr="003341B9">
        <w:rPr>
          <w:rFonts w:cs="Times New Roman"/>
          <w:lang w:val="sr-Latn-RS"/>
        </w:rPr>
        <w:t>, 22. avgust 2002.</w:t>
      </w:r>
    </w:p>
  </w:footnote>
  <w:footnote w:id="31">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„Tvrdoglava selektivnost“, </w:t>
      </w:r>
      <w:r w:rsidRPr="003341B9">
        <w:rPr>
          <w:rFonts w:cs="Times New Roman"/>
          <w:i/>
          <w:lang w:val="sr-Latn-RS"/>
        </w:rPr>
        <w:t>Vreme</w:t>
      </w:r>
      <w:r w:rsidRPr="003341B9">
        <w:rPr>
          <w:rFonts w:cs="Times New Roman"/>
          <w:lang w:val="sr-Latn-RS"/>
        </w:rPr>
        <w:t>, 12. septembar 2002.</w:t>
      </w:r>
    </w:p>
  </w:footnote>
  <w:footnote w:id="32">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Smajlović, „Činjenice i reagovanja“, </w:t>
      </w:r>
      <w:r w:rsidRPr="003341B9">
        <w:rPr>
          <w:rFonts w:cs="Times New Roman"/>
          <w:i/>
          <w:lang w:val="sr-Latn-RS"/>
        </w:rPr>
        <w:t>Vreme</w:t>
      </w:r>
      <w:r w:rsidRPr="003341B9">
        <w:rPr>
          <w:rFonts w:cs="Times New Roman"/>
          <w:lang w:val="sr-Latn-RS"/>
        </w:rPr>
        <w:t>, 29. avgust 2002. Probleme s nekim svedocima priznala je Del Ponte, na str. 143-145, 147-148.</w:t>
      </w:r>
    </w:p>
  </w:footnote>
  <w:footnote w:id="33">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To se pominje u Orentlicher, </w:t>
      </w:r>
      <w:r w:rsidRPr="003341B9">
        <w:rPr>
          <w:rFonts w:cs="Times New Roman"/>
          <w:i/>
          <w:lang w:val="sr-Latn-RS"/>
        </w:rPr>
        <w:t>Shrinking the Space for Denial</w:t>
      </w:r>
      <w:r w:rsidRPr="003341B9">
        <w:rPr>
          <w:rFonts w:cs="Times New Roman"/>
          <w:lang w:val="sr-Latn-RS"/>
        </w:rPr>
        <w:t xml:space="preserve">, i u Dimitrijević, „Justice Must Be Done and Seen to Be Done“. Vidi i poglavlje čiji je autor Surroi u Waters (ur.), </w:t>
      </w:r>
      <w:r w:rsidRPr="003341B9">
        <w:rPr>
          <w:rFonts w:cs="Times New Roman"/>
          <w:i/>
          <w:lang w:val="sr-Latn-RS"/>
        </w:rPr>
        <w:t>The Milošević Trail – An Autopsy</w:t>
      </w:r>
      <w:r w:rsidRPr="003341B9">
        <w:rPr>
          <w:rFonts w:cs="Times New Roman"/>
          <w:lang w:val="sr-Latn-RS"/>
        </w:rPr>
        <w:t>.</w:t>
      </w:r>
    </w:p>
  </w:footnote>
  <w:footnote w:id="3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U kasnijim fazama suđenja – Hrvatska i Bosna – bilo je više insajdera voljnih da svedoče protiv Miloševića; njihova svedočenja pokazala su se kao dragocena za uspostavljanje veze između Miloševića i srpskih vojski u dve susedne republike, kao i između srpskog Ministarstva unutrašnjih poslova i srpskih paravojnih grupa koje su bile odgovorne za najstrašnije zločine počinjene tokom devedesetih. Nenad Lj. Stefanović, „S puno žara i na brzinu“, </w:t>
      </w:r>
      <w:r w:rsidRPr="003341B9">
        <w:rPr>
          <w:rFonts w:cs="Times New Roman"/>
          <w:i/>
          <w:lang w:val="sr-Latn-RS"/>
        </w:rPr>
        <w:t>Vreme</w:t>
      </w:r>
      <w:r w:rsidRPr="003341B9">
        <w:rPr>
          <w:rFonts w:cs="Times New Roman"/>
          <w:lang w:val="sr-Latn-RS"/>
        </w:rPr>
        <w:t>, 29. avgust 2002.</w:t>
      </w:r>
    </w:p>
  </w:footnote>
  <w:footnote w:id="3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„Grešna strast“, </w:t>
      </w:r>
      <w:r w:rsidRPr="003341B9">
        <w:rPr>
          <w:rFonts w:cs="Times New Roman"/>
          <w:i/>
          <w:lang w:val="sr-Latn-RS"/>
        </w:rPr>
        <w:t>Vreme</w:t>
      </w:r>
      <w:r w:rsidRPr="003341B9">
        <w:rPr>
          <w:rFonts w:cs="Times New Roman"/>
          <w:lang w:val="sr-Latn-RS"/>
        </w:rPr>
        <w:t>, 21. februar 2002.</w:t>
      </w:r>
    </w:p>
  </w:footnote>
  <w:footnote w:id="3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Stefanović, „S puno žara i na brzinu“, </w:t>
      </w:r>
      <w:r w:rsidRPr="003341B9">
        <w:rPr>
          <w:rFonts w:cs="Times New Roman"/>
          <w:i/>
          <w:lang w:val="sr-Latn-RS"/>
        </w:rPr>
        <w:t>Vreme</w:t>
      </w:r>
      <w:r w:rsidRPr="003341B9">
        <w:rPr>
          <w:rFonts w:cs="Times New Roman"/>
          <w:lang w:val="sr-Latn-RS"/>
        </w:rPr>
        <w:t>, 29. avgust 2002.</w:t>
      </w:r>
    </w:p>
  </w:footnote>
  <w:footnote w:id="37">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Popović, „Kapitulacija pred zločinom“, </w:t>
      </w:r>
      <w:r w:rsidRPr="003341B9">
        <w:rPr>
          <w:rFonts w:cs="Times New Roman"/>
          <w:i/>
          <w:lang w:val="sr-Latn-RS"/>
        </w:rPr>
        <w:t>Vreme</w:t>
      </w:r>
      <w:r w:rsidRPr="003341B9">
        <w:rPr>
          <w:rFonts w:cs="Times New Roman"/>
          <w:lang w:val="sr-Latn-RS"/>
        </w:rPr>
        <w:t>, 5. septembar 2002.</w:t>
      </w:r>
    </w:p>
  </w:footnote>
  <w:footnote w:id="38">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Popović, „Dosta je bilo muljanja“, </w:t>
      </w:r>
      <w:r w:rsidRPr="003341B9">
        <w:rPr>
          <w:rFonts w:cs="Times New Roman"/>
          <w:i/>
          <w:lang w:val="sr-Latn-RS"/>
        </w:rPr>
        <w:t>Vreme</w:t>
      </w:r>
      <w:r w:rsidRPr="003341B9">
        <w:rPr>
          <w:rFonts w:cs="Times New Roman"/>
          <w:lang w:val="sr-Latn-RS"/>
        </w:rPr>
        <w:t>, 3. oktobar 2002.</w:t>
      </w:r>
    </w:p>
  </w:footnote>
  <w:footnote w:id="39">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Popović, „Kapitulacija pred zločinom“.</w:t>
      </w:r>
    </w:p>
  </w:footnote>
  <w:footnote w:id="40">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Popović, „A šta su radili drugi?“, </w:t>
      </w:r>
      <w:r w:rsidRPr="003341B9">
        <w:rPr>
          <w:rFonts w:cs="Times New Roman"/>
          <w:i/>
          <w:lang w:val="sr-Latn-RS"/>
        </w:rPr>
        <w:t>Vreme</w:t>
      </w:r>
      <w:r w:rsidRPr="003341B9">
        <w:rPr>
          <w:rFonts w:cs="Times New Roman"/>
          <w:lang w:val="sr-Latn-RS"/>
        </w:rPr>
        <w:t>, 19. septembar 2002 [Popović, „A šta su radili drugi?“].</w:t>
      </w:r>
    </w:p>
  </w:footnote>
  <w:footnote w:id="41">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Popović, „A šta su radili drugi?“.</w:t>
      </w:r>
    </w:p>
  </w:footnote>
  <w:footnote w:id="42">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Popović, „A šta su radili drugi?“.</w:t>
      </w:r>
    </w:p>
  </w:footnote>
  <w:footnote w:id="43">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D.I., „Teskoba pred zločinom“, </w:t>
      </w:r>
      <w:r w:rsidRPr="003341B9">
        <w:rPr>
          <w:rFonts w:cs="Times New Roman"/>
          <w:i/>
          <w:lang w:val="sr-Latn-RS"/>
        </w:rPr>
        <w:t>Republika</w:t>
      </w:r>
      <w:r w:rsidRPr="003341B9">
        <w:rPr>
          <w:rFonts w:cs="Times New Roman"/>
          <w:lang w:val="sr-Latn-RS"/>
        </w:rPr>
        <w:t>, 1-31. oktobar 2002.</w:t>
      </w:r>
    </w:p>
  </w:footnote>
  <w:footnote w:id="4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„Biciklisti nisu krivi“, </w:t>
      </w:r>
      <w:r w:rsidRPr="003341B9">
        <w:rPr>
          <w:rFonts w:cs="Times New Roman"/>
          <w:i/>
          <w:lang w:val="sr-Latn-RS"/>
        </w:rPr>
        <w:t>Vreme</w:t>
      </w:r>
      <w:r w:rsidRPr="003341B9">
        <w:rPr>
          <w:rFonts w:cs="Times New Roman"/>
          <w:lang w:val="sr-Latn-RS"/>
        </w:rPr>
        <w:t>, 26. septembar 2002.</w:t>
      </w:r>
    </w:p>
  </w:footnote>
  <w:footnote w:id="4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„Tvrdoglava selektivnost“, </w:t>
      </w:r>
      <w:r w:rsidRPr="003341B9">
        <w:rPr>
          <w:rFonts w:cs="Times New Roman"/>
          <w:i/>
          <w:lang w:val="sr-Latn-RS"/>
        </w:rPr>
        <w:t>Vreme</w:t>
      </w:r>
      <w:r w:rsidRPr="003341B9">
        <w:rPr>
          <w:rFonts w:cs="Times New Roman"/>
          <w:lang w:val="sr-Latn-RS"/>
        </w:rPr>
        <w:t>, 12. septembar 2002.</w:t>
      </w:r>
    </w:p>
  </w:footnote>
  <w:footnote w:id="4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„Bez dobrog kraja“, </w:t>
      </w:r>
      <w:r w:rsidRPr="003341B9">
        <w:rPr>
          <w:rFonts w:cs="Times New Roman"/>
          <w:i/>
          <w:lang w:val="sr-Latn-RS"/>
        </w:rPr>
        <w:t>Vreme</w:t>
      </w:r>
      <w:r w:rsidRPr="003341B9">
        <w:rPr>
          <w:rFonts w:cs="Times New Roman"/>
          <w:lang w:val="sr-Latn-RS"/>
        </w:rPr>
        <w:t>, 14. novembar 2002.</w:t>
      </w:r>
    </w:p>
  </w:footnote>
  <w:footnote w:id="47">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Milka Tadić-Mijović, intervju sa Stojanom Cerovićem, „Opasna priča o kolektivnoj krivici“, </w:t>
      </w:r>
      <w:r w:rsidRPr="003341B9">
        <w:rPr>
          <w:rFonts w:cs="Times New Roman"/>
          <w:i/>
          <w:lang w:val="sr-Latn-RS"/>
        </w:rPr>
        <w:t>Monitor</w:t>
      </w:r>
      <w:r w:rsidRPr="003341B9">
        <w:rPr>
          <w:rFonts w:cs="Times New Roman"/>
          <w:lang w:val="sr-Latn-RS"/>
        </w:rPr>
        <w:t>, 20. septembar 2002.</w:t>
      </w:r>
    </w:p>
  </w:footnote>
  <w:footnote w:id="48">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Rajić, „Pravo na treće mišljenje“, </w:t>
      </w:r>
      <w:r w:rsidRPr="003341B9">
        <w:rPr>
          <w:rFonts w:cs="Times New Roman"/>
          <w:i/>
          <w:lang w:val="sr-Latn-RS"/>
        </w:rPr>
        <w:t>Vreme</w:t>
      </w:r>
      <w:r w:rsidRPr="003341B9">
        <w:rPr>
          <w:rFonts w:cs="Times New Roman"/>
          <w:lang w:val="sr-Latn-RS"/>
        </w:rPr>
        <w:t>, 29. avgust 2002.</w:t>
      </w:r>
    </w:p>
  </w:footnote>
  <w:footnote w:id="49">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„Tužilačka revnost“, </w:t>
      </w:r>
      <w:r w:rsidRPr="003341B9">
        <w:rPr>
          <w:rFonts w:cs="Times New Roman"/>
          <w:i/>
          <w:lang w:val="sr-Latn-RS"/>
        </w:rPr>
        <w:t>Vreme</w:t>
      </w:r>
      <w:r w:rsidRPr="003341B9">
        <w:rPr>
          <w:rFonts w:cs="Times New Roman"/>
          <w:lang w:val="sr-Latn-RS"/>
        </w:rPr>
        <w:t>, 29. avgust 2002.</w:t>
      </w:r>
    </w:p>
  </w:footnote>
  <w:footnote w:id="50">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„Bez dobrog kraja“.</w:t>
      </w:r>
    </w:p>
  </w:footnote>
  <w:footnote w:id="51">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„Tužilačka revnost“.</w:t>
      </w:r>
    </w:p>
  </w:footnote>
  <w:footnote w:id="52">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„Bez dobrog kraja“.</w:t>
      </w:r>
    </w:p>
  </w:footnote>
  <w:footnote w:id="53">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„Biciklisti nisu krivi“.</w:t>
      </w:r>
    </w:p>
  </w:footnote>
  <w:footnote w:id="5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„Tvrdoglava selektivnost“.</w:t>
      </w:r>
    </w:p>
  </w:footnote>
  <w:footnote w:id="5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„Bez dobrog kraja“.</w:t>
      </w:r>
    </w:p>
  </w:footnote>
  <w:footnote w:id="5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Vidi npr. Krasniqi, str. 214-216, u Waters (ur.), </w:t>
      </w:r>
      <w:r w:rsidRPr="003341B9">
        <w:rPr>
          <w:rFonts w:cs="Times New Roman"/>
          <w:i/>
          <w:lang w:val="sr-Latn-RS"/>
        </w:rPr>
        <w:t>The Milošević Trail – An Autopsy</w:t>
      </w:r>
      <w:r w:rsidRPr="003341B9">
        <w:rPr>
          <w:rFonts w:cs="Times New Roman"/>
          <w:lang w:val="sr-Latn-RS"/>
        </w:rPr>
        <w:t>.</w:t>
      </w:r>
    </w:p>
  </w:footnote>
  <w:footnote w:id="57">
    <w:p w:rsidR="006E0EB5" w:rsidRPr="003341B9" w:rsidRDefault="006E0EB5" w:rsidP="00A954E3">
      <w:pPr>
        <w:autoSpaceDE w:val="0"/>
        <w:autoSpaceDN w:val="0"/>
        <w:adjustRightInd w:val="0"/>
        <w:spacing w:after="0" w:line="240" w:lineRule="auto"/>
        <w:rPr>
          <w:rFonts w:cs="Times New Roman"/>
          <w:sz w:val="20"/>
          <w:szCs w:val="20"/>
          <w:lang w:val="sr-Latn-RS"/>
        </w:rPr>
      </w:pPr>
      <w:r w:rsidRPr="003341B9">
        <w:rPr>
          <w:rStyle w:val="FootnoteReference"/>
          <w:rFonts w:cs="Times New Roman"/>
          <w:sz w:val="20"/>
          <w:szCs w:val="20"/>
          <w:lang w:val="sr-Latn-RS"/>
        </w:rPr>
        <w:footnoteRef/>
      </w:r>
      <w:r w:rsidRPr="003341B9">
        <w:rPr>
          <w:rFonts w:cs="Times New Roman"/>
          <w:sz w:val="20"/>
          <w:szCs w:val="20"/>
          <w:lang w:val="sr-Latn-RS"/>
        </w:rPr>
        <w:t xml:space="preserve"> Procene broja ubijenih civila u NATO bombardovanju kreću se od 500 do 1500. Prvu procenu nalazimo u Hum. Rts. Watch, „Civilian Deaths in the NATO Air Campaign“, Report no. 1 [D], vol. 12 (feb. 2000), </w:t>
      </w:r>
      <w:hyperlink r:id="rId1" w:history="1">
        <w:r w:rsidRPr="003341B9">
          <w:rPr>
            <w:rStyle w:val="Hyperlink"/>
            <w:rFonts w:cs="Times New Roman"/>
            <w:sz w:val="20"/>
            <w:szCs w:val="20"/>
            <w:lang w:val="sr-Latn-RS"/>
          </w:rPr>
          <w:t>http://www.hrw.org/report/2000/nato</w:t>
        </w:r>
      </w:hyperlink>
      <w:r w:rsidRPr="003341B9">
        <w:rPr>
          <w:rFonts w:cs="Times New Roman"/>
          <w:sz w:val="20"/>
          <w:szCs w:val="20"/>
          <w:lang w:val="sr-Latn-RS"/>
        </w:rPr>
        <w:t xml:space="preserve">, a drugu je dala Grupa-17, </w:t>
      </w:r>
      <w:r w:rsidRPr="003341B9">
        <w:rPr>
          <w:rFonts w:cs="Times New Roman"/>
          <w:i/>
          <w:sz w:val="20"/>
          <w:szCs w:val="20"/>
          <w:lang w:val="sr-Latn-RS"/>
        </w:rPr>
        <w:t>Završni račun</w:t>
      </w:r>
      <w:r w:rsidRPr="003341B9">
        <w:rPr>
          <w:rFonts w:cs="Times New Roman"/>
          <w:sz w:val="20"/>
          <w:szCs w:val="20"/>
          <w:lang w:val="sr-Latn-RS"/>
        </w:rPr>
        <w:t xml:space="preserve">, Stubovi kulture, 1999. Beogradski Centar za humanitarno pravo objavio je statistiku ubijenih civila na Kosovu između 1998. i 2000; za Albance procena je od 8.000 do 10.000, a za Srbe i druge nacionalnosti od 2.000 do 2.500. Istraživanje je još u toku. Fond za humanitarno pravo, </w:t>
      </w:r>
      <w:r w:rsidRPr="003341B9">
        <w:rPr>
          <w:rFonts w:cs="Times New Roman"/>
          <w:i/>
          <w:sz w:val="20"/>
          <w:szCs w:val="20"/>
          <w:lang w:val="sr-Latn-RS"/>
        </w:rPr>
        <w:t>Kosovska knjiga pamćenja</w:t>
      </w:r>
      <w:r w:rsidRPr="003341B9">
        <w:rPr>
          <w:rFonts w:cs="Times New Roman"/>
          <w:sz w:val="20"/>
          <w:szCs w:val="20"/>
          <w:lang w:val="sr-Latn-RS"/>
        </w:rPr>
        <w:t>, http://www.hlc-rdc.org/stranice/Linkovi-modula/Kosovska-knjiga-pamćenja.sr.html.</w:t>
      </w:r>
    </w:p>
  </w:footnote>
  <w:footnote w:id="58">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Vidi na primer Kocijan, „Filmom na film – optužbom na optužbu“, Danas, 16-17. februar 2002, http://www.danas.co.rs/20020216/vikend2.htm.</w:t>
      </w:r>
    </w:p>
  </w:footnote>
  <w:footnote w:id="59">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Kazimir, „Moj odgovor njima“, </w:t>
      </w:r>
      <w:r w:rsidRPr="003341B9">
        <w:rPr>
          <w:rFonts w:cs="Times New Roman"/>
          <w:i/>
          <w:lang w:val="sr-Latn-RS"/>
        </w:rPr>
        <w:t>Vreme</w:t>
      </w:r>
      <w:r w:rsidRPr="003341B9">
        <w:rPr>
          <w:rFonts w:cs="Times New Roman"/>
          <w:lang w:val="sr-Latn-RS"/>
        </w:rPr>
        <w:t>, 15. avgust 2002.</w:t>
      </w:r>
    </w:p>
  </w:footnote>
  <w:footnote w:id="60">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To je naslov knjige o debati u </w:t>
      </w:r>
      <w:r w:rsidRPr="003341B9">
        <w:rPr>
          <w:rFonts w:cs="Times New Roman"/>
          <w:i/>
          <w:lang w:val="sr-Latn-RS"/>
        </w:rPr>
        <w:t>Vremenu</w:t>
      </w:r>
      <w:r w:rsidRPr="003341B9">
        <w:rPr>
          <w:rFonts w:cs="Times New Roman"/>
          <w:lang w:val="sr-Latn-RS"/>
        </w:rPr>
        <w:t xml:space="preserve">, koja je objavljena u Beogradu 2003: </w:t>
      </w:r>
      <w:r w:rsidRPr="003341B9">
        <w:rPr>
          <w:rFonts w:cs="Times New Roman"/>
          <w:i/>
          <w:lang w:val="sr-Latn-RS"/>
        </w:rPr>
        <w:t>Tačka razlaza</w:t>
      </w:r>
      <w:r w:rsidRPr="003341B9">
        <w:rPr>
          <w:rFonts w:cs="Times New Roman"/>
          <w:lang w:val="sr-Latn-RS"/>
        </w:rPr>
        <w:t xml:space="preserve">, 16 </w:t>
      </w:r>
      <w:r w:rsidRPr="003341B9">
        <w:rPr>
          <w:rFonts w:cs="Times New Roman"/>
          <w:i/>
          <w:lang w:val="sr-Latn-RS"/>
        </w:rPr>
        <w:t>Helsinške sveske</w:t>
      </w:r>
      <w:r w:rsidRPr="003341B9">
        <w:rPr>
          <w:rFonts w:cs="Times New Roman"/>
          <w:lang w:val="sr-Latn-RS"/>
        </w:rPr>
        <w:t xml:space="preserve"> (2003).</w:t>
      </w:r>
    </w:p>
  </w:footnote>
  <w:footnote w:id="61">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Među potpisnicima je bilo petnaest univerzitetskih profesora i više predstavnika nezavisnih medija, kulture i nevladinih organizacija: Stoajn Cerović, Jovan Ćirilov, Sima Ćirković, Mijat Damjanović, Vojin Dimitrijević, Daša Duhaček, Milutin Garašanin, Zagorka Golubović, Dejan Janča, Ivan Janković, Predrag Koraksić, Mladen Lazić, Sonja Liht, Ljubomir Madžar, Veran Matić, Jelica Minić, Andrej Mitrović, Radmila Nakarada, Milan Nikolić, Vida Ognjenović, Borka Pavićević, Jelena Šantić, Nikola Tasić, Ljubinka Trgovčević, Srbijanka Turajlić, Ivan Vejvoda i Branko Vučićević</w:t>
      </w:r>
    </w:p>
  </w:footnote>
  <w:footnote w:id="62">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„Apel“, 15. april 1999, preštampano u </w:t>
      </w:r>
      <w:r w:rsidRPr="003341B9">
        <w:rPr>
          <w:rFonts w:cs="Times New Roman"/>
          <w:i/>
          <w:lang w:val="sr-Latn-RS"/>
        </w:rPr>
        <w:t>Vremenu</w:t>
      </w:r>
      <w:r w:rsidRPr="003341B9">
        <w:rPr>
          <w:rFonts w:cs="Times New Roman"/>
          <w:lang w:val="sr-Latn-RS"/>
        </w:rPr>
        <w:t xml:space="preserve"> od 17. oktobra 2002 [„Apel“, u </w:t>
      </w:r>
      <w:r w:rsidRPr="003341B9">
        <w:rPr>
          <w:rFonts w:cs="Times New Roman"/>
          <w:i/>
          <w:lang w:val="sr-Latn-RS"/>
        </w:rPr>
        <w:t>Vreme</w:t>
      </w:r>
      <w:r w:rsidRPr="003341B9">
        <w:rPr>
          <w:rFonts w:cs="Times New Roman"/>
          <w:lang w:val="sr-Latn-RS"/>
        </w:rPr>
        <w:t>].</w:t>
      </w:r>
    </w:p>
  </w:footnote>
  <w:footnote w:id="63">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„Apel“, u </w:t>
      </w:r>
      <w:r w:rsidRPr="003341B9">
        <w:rPr>
          <w:rFonts w:cs="Times New Roman"/>
          <w:i/>
          <w:lang w:val="sr-Latn-RS"/>
        </w:rPr>
        <w:t>Vreme</w:t>
      </w:r>
      <w:r w:rsidRPr="003341B9">
        <w:rPr>
          <w:rFonts w:cs="Times New Roman"/>
          <w:lang w:val="sr-Latn-RS"/>
        </w:rPr>
        <w:t>.</w:t>
      </w:r>
    </w:p>
  </w:footnote>
  <w:footnote w:id="6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„Apel“, u </w:t>
      </w:r>
      <w:r w:rsidRPr="003341B9">
        <w:rPr>
          <w:rFonts w:cs="Times New Roman"/>
          <w:i/>
          <w:lang w:val="sr-Latn-RS"/>
        </w:rPr>
        <w:t>Vreme</w:t>
      </w:r>
      <w:r w:rsidRPr="003341B9">
        <w:rPr>
          <w:rFonts w:cs="Times New Roman"/>
          <w:lang w:val="sr-Latn-RS"/>
        </w:rPr>
        <w:t>.</w:t>
      </w:r>
    </w:p>
  </w:footnote>
  <w:footnote w:id="6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„Apel“, u </w:t>
      </w:r>
      <w:r w:rsidRPr="003341B9">
        <w:rPr>
          <w:rFonts w:cs="Times New Roman"/>
          <w:i/>
          <w:lang w:val="sr-Latn-RS"/>
        </w:rPr>
        <w:t>Vreme</w:t>
      </w:r>
      <w:r w:rsidRPr="003341B9">
        <w:rPr>
          <w:rFonts w:cs="Times New Roman"/>
          <w:lang w:val="sr-Latn-RS"/>
        </w:rPr>
        <w:t>.</w:t>
      </w:r>
    </w:p>
  </w:footnote>
  <w:footnote w:id="6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„Apel“, u </w:t>
      </w:r>
      <w:r w:rsidRPr="003341B9">
        <w:rPr>
          <w:rFonts w:cs="Times New Roman"/>
          <w:i/>
          <w:lang w:val="sr-Latn-RS"/>
        </w:rPr>
        <w:t>Vreme</w:t>
      </w:r>
      <w:r w:rsidRPr="003341B9">
        <w:rPr>
          <w:rFonts w:cs="Times New Roman"/>
          <w:lang w:val="sr-Latn-RS"/>
        </w:rPr>
        <w:t>.</w:t>
      </w:r>
    </w:p>
  </w:footnote>
  <w:footnote w:id="67">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„Apel“, u </w:t>
      </w:r>
      <w:r w:rsidRPr="003341B9">
        <w:rPr>
          <w:rFonts w:cs="Times New Roman"/>
          <w:i/>
          <w:lang w:val="sr-Latn-RS"/>
        </w:rPr>
        <w:t>Vreme</w:t>
      </w:r>
      <w:r w:rsidRPr="003341B9">
        <w:rPr>
          <w:rFonts w:cs="Times New Roman"/>
          <w:lang w:val="sr-Latn-RS"/>
        </w:rPr>
        <w:t>.</w:t>
      </w:r>
    </w:p>
  </w:footnote>
  <w:footnote w:id="68">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Stojanović, „Otrovna značenja“, </w:t>
      </w:r>
      <w:r w:rsidRPr="003341B9">
        <w:rPr>
          <w:rFonts w:cs="Times New Roman"/>
          <w:i/>
          <w:lang w:val="sr-Latn-RS"/>
        </w:rPr>
        <w:t>Vreme</w:t>
      </w:r>
      <w:r w:rsidRPr="003341B9">
        <w:rPr>
          <w:rFonts w:cs="Times New Roman"/>
          <w:lang w:val="sr-Latn-RS"/>
        </w:rPr>
        <w:t xml:space="preserve">, 5. septembar 2002. Pismo je prva pomenula Nataša Kandić u „Neprijatelj u Srbiji – otvorenost, snaga i integritet nekoliko žena“, </w:t>
      </w:r>
      <w:r w:rsidRPr="003341B9">
        <w:rPr>
          <w:rFonts w:cs="Times New Roman"/>
          <w:i/>
          <w:lang w:val="sr-Latn-RS"/>
        </w:rPr>
        <w:t>Vreme</w:t>
      </w:r>
      <w:r w:rsidRPr="003341B9">
        <w:rPr>
          <w:rFonts w:cs="Times New Roman"/>
          <w:lang w:val="sr-Latn-RS"/>
        </w:rPr>
        <w:t>, 22. avgust 2002.</w:t>
      </w:r>
    </w:p>
  </w:footnote>
  <w:footnote w:id="69">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Kandić, „Neprijatelj u Srbiji“. Ona je takođe dodala da su pisac Filip David i etnolog Ivan Čolović postupili na isti način.</w:t>
      </w:r>
    </w:p>
  </w:footnote>
  <w:footnote w:id="70">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Kandić, „Neprijatelj u Srbiji“.</w:t>
      </w:r>
    </w:p>
  </w:footnote>
  <w:footnote w:id="71">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Kandić, „Neprijatelj u Srbiji“. Ona je tada putovala na Kosovo, sakupljala dokaze o tim zločinima, ali joj je neko od novinara </w:t>
      </w:r>
      <w:r w:rsidRPr="003341B9">
        <w:rPr>
          <w:rFonts w:cs="Times New Roman"/>
          <w:i/>
          <w:lang w:val="sr-Latn-RS"/>
        </w:rPr>
        <w:t>Vremena</w:t>
      </w:r>
      <w:r w:rsidRPr="003341B9">
        <w:rPr>
          <w:rFonts w:cs="Times New Roman"/>
          <w:lang w:val="sr-Latn-RS"/>
        </w:rPr>
        <w:t xml:space="preserve"> rekao da to ne može biti objavljeno jer bi magazin rizikovao da bude zatvoren.</w:t>
      </w:r>
    </w:p>
  </w:footnote>
  <w:footnote w:id="72">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Popović, „Gnusni zločinci su među nama“, intervju u sarajevskim </w:t>
      </w:r>
      <w:r w:rsidRPr="003341B9">
        <w:rPr>
          <w:rFonts w:cs="Times New Roman"/>
          <w:i/>
          <w:lang w:val="sr-Latn-RS"/>
        </w:rPr>
        <w:t>B-H Danima</w:t>
      </w:r>
      <w:r w:rsidRPr="003341B9">
        <w:rPr>
          <w:rFonts w:cs="Times New Roman"/>
          <w:lang w:val="sr-Latn-RS"/>
        </w:rPr>
        <w:t xml:space="preserve">, preštampan u </w:t>
      </w:r>
      <w:r w:rsidRPr="003341B9">
        <w:rPr>
          <w:rFonts w:cs="Times New Roman"/>
          <w:i/>
          <w:lang w:val="sr-Latn-RS"/>
        </w:rPr>
        <w:t>Vremenu</w:t>
      </w:r>
      <w:r w:rsidRPr="003341B9">
        <w:rPr>
          <w:rFonts w:cs="Times New Roman"/>
          <w:lang w:val="sr-Latn-RS"/>
        </w:rPr>
        <w:t xml:space="preserve"> od 3. oktobra 2002.</w:t>
      </w:r>
    </w:p>
  </w:footnote>
  <w:footnote w:id="73">
    <w:p w:rsidR="006E0EB5" w:rsidRPr="003341B9" w:rsidRDefault="006E0EB5">
      <w:pPr>
        <w:pStyle w:val="FootnoteText"/>
        <w:rPr>
          <w:lang w:val="sr-Latn-RS"/>
        </w:rPr>
      </w:pPr>
      <w:r w:rsidRPr="003341B9">
        <w:rPr>
          <w:rStyle w:val="FootnoteReference"/>
          <w:lang w:val="sr-Latn-RS"/>
        </w:rPr>
        <w:footnoteRef/>
      </w:r>
      <w:r w:rsidRPr="003341B9">
        <w:rPr>
          <w:lang w:val="sr-Latn-RS"/>
        </w:rPr>
        <w:t xml:space="preserve"> </w:t>
      </w:r>
      <w:r w:rsidRPr="003341B9">
        <w:rPr>
          <w:rFonts w:cs="Times New Roman"/>
          <w:lang w:val="sr-Latn-RS"/>
        </w:rPr>
        <w:t xml:space="preserve">Miroslav Višić, „Bombardovanje za naše dobro“, </w:t>
      </w:r>
      <w:r w:rsidRPr="003341B9">
        <w:rPr>
          <w:rFonts w:cs="Times New Roman"/>
          <w:i/>
          <w:lang w:val="sr-Latn-RS"/>
        </w:rPr>
        <w:t>Vreme</w:t>
      </w:r>
      <w:r w:rsidRPr="003341B9">
        <w:rPr>
          <w:rFonts w:cs="Times New Roman"/>
          <w:lang w:val="sr-Latn-RS"/>
        </w:rPr>
        <w:t>, 5. septembar 2002.</w:t>
      </w:r>
    </w:p>
  </w:footnote>
  <w:footnote w:id="7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Todorović, „Patriotizam pod okriljem diktatora“, </w:t>
      </w:r>
      <w:r w:rsidRPr="003341B9">
        <w:rPr>
          <w:rFonts w:cs="Times New Roman"/>
          <w:i/>
          <w:lang w:val="sr-Latn-RS"/>
        </w:rPr>
        <w:t>Vreme</w:t>
      </w:r>
      <w:r w:rsidRPr="003341B9">
        <w:rPr>
          <w:rFonts w:cs="Times New Roman"/>
          <w:lang w:val="sr-Latn-RS"/>
        </w:rPr>
        <w:t>, 7. novembar 2002.</w:t>
      </w:r>
    </w:p>
  </w:footnote>
  <w:footnote w:id="7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O priznanju grešaka od strane NATO-a, vidi, na primer, Ivanišević, „Činjenice, pravo i izveštavanje“, Vreme, 26. septembar 2002.</w:t>
      </w:r>
    </w:p>
  </w:footnote>
  <w:footnote w:id="7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Todorović, „Patriotizam pod okriljem diktatora“.</w:t>
      </w:r>
    </w:p>
  </w:footnote>
  <w:footnote w:id="77">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Rajić, „Pravo na treće mišljenje“, </w:t>
      </w:r>
      <w:r w:rsidRPr="003341B9">
        <w:rPr>
          <w:rFonts w:cs="Times New Roman"/>
          <w:i/>
          <w:lang w:val="sr-Latn-RS"/>
        </w:rPr>
        <w:t>Vreme</w:t>
      </w:r>
      <w:r w:rsidRPr="003341B9">
        <w:rPr>
          <w:rFonts w:cs="Times New Roman"/>
          <w:lang w:val="sr-Latn-RS"/>
        </w:rPr>
        <w:t>, 29. avgust 2002.</w:t>
      </w:r>
    </w:p>
  </w:footnote>
  <w:footnote w:id="78">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Nadežda Radović, „Pismo pod bombama“, </w:t>
      </w:r>
      <w:r w:rsidRPr="003341B9">
        <w:rPr>
          <w:rFonts w:cs="Times New Roman"/>
          <w:i/>
          <w:lang w:val="sr-Latn-RS"/>
        </w:rPr>
        <w:t>Vreme</w:t>
      </w:r>
      <w:r w:rsidRPr="003341B9">
        <w:rPr>
          <w:rFonts w:cs="Times New Roman"/>
          <w:lang w:val="sr-Latn-RS"/>
        </w:rPr>
        <w:t xml:space="preserve">, 12. septembar 2002. Dve godine posle polemike u </w:t>
      </w:r>
      <w:r w:rsidRPr="003341B9">
        <w:rPr>
          <w:rFonts w:cs="Times New Roman"/>
          <w:i/>
          <w:lang w:val="sr-Latn-RS"/>
        </w:rPr>
        <w:t>Vremenu</w:t>
      </w:r>
      <w:r w:rsidRPr="003341B9">
        <w:rPr>
          <w:rFonts w:cs="Times New Roman"/>
          <w:lang w:val="sr-Latn-RS"/>
        </w:rPr>
        <w:t xml:space="preserve"> Stojan Cerović uporedio je pripreme za bombardovanje s pripremama za napad na Irak 2003. godine. Cerović, </w:t>
      </w:r>
      <w:r w:rsidRPr="003341B9">
        <w:rPr>
          <w:rFonts w:cs="Times New Roman"/>
          <w:i/>
          <w:lang w:val="sr-Latn-RS"/>
        </w:rPr>
        <w:t>Izlazak iz istorije 1999-2004</w:t>
      </w:r>
      <w:r w:rsidRPr="003341B9">
        <w:rPr>
          <w:rFonts w:cs="Times New Roman"/>
          <w:lang w:val="sr-Latn-RS"/>
        </w:rPr>
        <w:t xml:space="preserve"> (Beograd: Fabrika knjiga, 2004), str. 19.</w:t>
      </w:r>
    </w:p>
  </w:footnote>
  <w:footnote w:id="79">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Nadežda Radović, „Pismo pod bombama“.</w:t>
      </w:r>
    </w:p>
  </w:footnote>
  <w:footnote w:id="80">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Hum. Rts. Watch, „Civilian Deaths in the NATO Air Campaign“, Report No. 1 [D], vol. 12 (februar 2000), http://www.hrw.org/reports/2000/nato.</w:t>
      </w:r>
    </w:p>
  </w:footnote>
  <w:footnote w:id="81">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Antović, „Kako sam počeo da navijam za Miloševića“, </w:t>
      </w:r>
      <w:r w:rsidRPr="003341B9">
        <w:rPr>
          <w:rFonts w:cs="Times New Roman"/>
          <w:i/>
          <w:lang w:val="sr-Latn-RS"/>
        </w:rPr>
        <w:t>Vreme</w:t>
      </w:r>
      <w:r w:rsidRPr="003341B9">
        <w:rPr>
          <w:rFonts w:cs="Times New Roman"/>
          <w:lang w:val="sr-Latn-RS"/>
        </w:rPr>
        <w:t>, 26. septembar 2002.</w:t>
      </w:r>
    </w:p>
  </w:footnote>
  <w:footnote w:id="82">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Nadežda Radović, „Pismo pod bombama“.</w:t>
      </w:r>
    </w:p>
  </w:footnote>
  <w:footnote w:id="83">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Kazimir, „Moj odgovor njima“, </w:t>
      </w:r>
      <w:r w:rsidRPr="003341B9">
        <w:rPr>
          <w:rFonts w:cs="Times New Roman"/>
          <w:i/>
          <w:lang w:val="sr-Latn-RS"/>
        </w:rPr>
        <w:t>Vreme</w:t>
      </w:r>
      <w:r w:rsidRPr="003341B9">
        <w:rPr>
          <w:rFonts w:cs="Times New Roman"/>
          <w:lang w:val="sr-Latn-RS"/>
        </w:rPr>
        <w:t>, 15. avgust 2002.</w:t>
      </w:r>
    </w:p>
  </w:footnote>
  <w:footnote w:id="8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„Tužilačka revnost“,</w:t>
      </w:r>
      <w:r w:rsidRPr="003341B9">
        <w:rPr>
          <w:rFonts w:cs="Times New Roman"/>
          <w:i/>
          <w:lang w:val="sr-Latn-RS"/>
        </w:rPr>
        <w:t xml:space="preserve"> Vreme</w:t>
      </w:r>
      <w:r w:rsidRPr="003341B9">
        <w:rPr>
          <w:rFonts w:cs="Times New Roman"/>
          <w:lang w:val="sr-Latn-RS"/>
        </w:rPr>
        <w:t>, 29. avgust 2002.</w:t>
      </w:r>
    </w:p>
  </w:footnote>
  <w:footnote w:id="8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Milošević, „Ljubazna ratna dopisnica za g. Popovića“,</w:t>
      </w:r>
      <w:r w:rsidRPr="003341B9">
        <w:rPr>
          <w:rFonts w:cs="Times New Roman"/>
          <w:i/>
          <w:lang w:val="sr-Latn-RS"/>
        </w:rPr>
        <w:t xml:space="preserve"> Vreme</w:t>
      </w:r>
      <w:r w:rsidRPr="003341B9">
        <w:rPr>
          <w:rFonts w:cs="Times New Roman"/>
          <w:lang w:val="sr-Latn-RS"/>
        </w:rPr>
        <w:t>, 3. oktobar 2002.</w:t>
      </w:r>
    </w:p>
  </w:footnote>
  <w:footnote w:id="8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To je naročito bio stav koji je zastupao Srđa Popović u „Na kraju“, </w:t>
      </w:r>
      <w:r w:rsidRPr="003341B9">
        <w:rPr>
          <w:rFonts w:cs="Times New Roman"/>
          <w:i/>
          <w:lang w:val="sr-Latn-RS"/>
        </w:rPr>
        <w:t>Vreme</w:t>
      </w:r>
      <w:r w:rsidRPr="003341B9">
        <w:rPr>
          <w:rFonts w:cs="Times New Roman"/>
          <w:lang w:val="sr-Latn-RS"/>
        </w:rPr>
        <w:t>, 7. novembar 2002.</w:t>
      </w:r>
    </w:p>
  </w:footnote>
  <w:footnote w:id="87">
    <w:p w:rsidR="006E0EB5" w:rsidRPr="003341B9" w:rsidRDefault="006E0EB5">
      <w:pPr>
        <w:pStyle w:val="FootnoteText"/>
        <w:rPr>
          <w:lang w:val="sr-Latn-RS"/>
        </w:rPr>
      </w:pPr>
      <w:r w:rsidRPr="003341B9">
        <w:rPr>
          <w:rStyle w:val="FootnoteReference"/>
          <w:lang w:val="sr-Latn-RS"/>
        </w:rPr>
        <w:footnoteRef/>
      </w:r>
      <w:r w:rsidRPr="003341B9">
        <w:rPr>
          <w:lang w:val="sr-Latn-RS"/>
        </w:rPr>
        <w:t xml:space="preserve"> Cerović, </w:t>
      </w:r>
      <w:r w:rsidRPr="003341B9">
        <w:rPr>
          <w:i/>
          <w:lang w:val="sr-Latn-RS"/>
        </w:rPr>
        <w:t>Izlazak iz istorije 1999-2004</w:t>
      </w:r>
      <w:r w:rsidRPr="003341B9">
        <w:rPr>
          <w:lang w:val="sr-Latn-RS"/>
        </w:rPr>
        <w:t>, str. 18.</w:t>
      </w:r>
    </w:p>
  </w:footnote>
  <w:footnote w:id="88">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w:t>
      </w:r>
      <w:r w:rsidRPr="003341B9">
        <w:rPr>
          <w:lang w:val="sr-Latn-RS"/>
        </w:rPr>
        <w:t xml:space="preserve">Cerović, </w:t>
      </w:r>
      <w:r w:rsidRPr="003341B9">
        <w:rPr>
          <w:i/>
          <w:lang w:val="sr-Latn-RS"/>
        </w:rPr>
        <w:t>Izlazak iz istorije 1999-2004</w:t>
      </w:r>
      <w:r w:rsidRPr="003341B9">
        <w:rPr>
          <w:lang w:val="sr-Latn-RS"/>
        </w:rPr>
        <w:t>, str. 20. Međutim, Cerović takođe dodaje da “bez obzira na sve, Tribunal je jedino mesto gde se uopšte može suditi ratnim zločincima iz bivše Jugoslavije, a postojanje zločina i potrebu kažnjavanja niko ne može poreći”. Isto, str. 23.</w:t>
      </w:r>
    </w:p>
  </w:footnote>
  <w:footnote w:id="89">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Cerović, „Bez dobrog kraja“.</w:t>
      </w:r>
    </w:p>
  </w:footnote>
  <w:footnote w:id="90">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Mnogi Srbi smatrali su da Sud u Hagu pristrasno podiže optužnice jer je optuženo mnogo više srpskih političkih i vojnih vođa nego hrvatskih i bosanskih, a nijedan vođa OVK nije optužen do 2005. godine. Oni su takođe smatrali da podizanje optužnice protiv Miloševića u maju 1999, u jeku bombardovanja, i odbacivanje tvrdnji o ratnim zločinima NATO-a posle istrage u junu 2000. svedoče o tome da je Sud u Hagu instrument NATO-a. Vidi npr. Đilas, </w:t>
      </w:r>
      <w:r w:rsidRPr="003341B9">
        <w:rPr>
          <w:rFonts w:cs="Times New Roman"/>
          <w:i/>
          <w:lang w:val="sr-Latn-RS"/>
        </w:rPr>
        <w:t>Viewpoint: The Political Tribunal</w:t>
      </w:r>
      <w:r w:rsidRPr="003341B9">
        <w:rPr>
          <w:rFonts w:cs="Times New Roman"/>
          <w:lang w:val="sr-Latn-RS"/>
        </w:rPr>
        <w:t xml:space="preserve">, IWPR's Tribunal Update no. 230, 1. deo (16-21. jul 2000), </w:t>
      </w:r>
      <w:hyperlink r:id="rId2" w:history="1">
        <w:r w:rsidRPr="003341B9">
          <w:rPr>
            <w:rStyle w:val="Hyperlink"/>
            <w:rFonts w:cs="Times New Roman"/>
            <w:lang w:val="sr-Latn-RS"/>
          </w:rPr>
          <w:t>http://iwpr.net</w:t>
        </w:r>
      </w:hyperlink>
      <w:r w:rsidRPr="003341B9">
        <w:rPr>
          <w:rFonts w:cs="Times New Roman"/>
          <w:lang w:val="sr-Latn-RS"/>
        </w:rPr>
        <w:t xml:space="preserve">. O problemima u vezi sa istragom vidi i Waters, „Unexploded Bomb: Voice, Silence and Consequence at the Hague Tribunals: A Legal and Rethorical Critique“, 35, </w:t>
      </w:r>
      <w:r w:rsidRPr="003341B9">
        <w:rPr>
          <w:rFonts w:cs="Times New Roman"/>
          <w:i/>
          <w:lang w:val="sr-Latn-RS"/>
        </w:rPr>
        <w:t>N.Y.U. Int'l L &amp; Pol.</w:t>
      </w:r>
      <w:r w:rsidRPr="003341B9">
        <w:rPr>
          <w:rFonts w:cs="Times New Roman"/>
          <w:lang w:val="sr-Latn-RS"/>
        </w:rPr>
        <w:t xml:space="preserve"> (2003), str. 1015.</w:t>
      </w:r>
    </w:p>
  </w:footnote>
  <w:footnote w:id="91">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Waters, str. 298.</w:t>
      </w:r>
    </w:p>
  </w:footnote>
  <w:footnote w:id="92">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Mark Osiel, </w:t>
      </w:r>
      <w:r w:rsidRPr="003341B9">
        <w:rPr>
          <w:rFonts w:cs="Times New Roman"/>
          <w:i/>
          <w:lang w:val="sr-Latn-RS"/>
        </w:rPr>
        <w:t xml:space="preserve">Mass Atrocity, Collective Memory, and the Law </w:t>
      </w:r>
      <w:r w:rsidRPr="003341B9">
        <w:rPr>
          <w:rFonts w:cs="Times New Roman"/>
          <w:lang w:val="sr-Latn-RS"/>
        </w:rPr>
        <w:t>(</w:t>
      </w:r>
      <w:r w:rsidRPr="003341B9">
        <w:rPr>
          <w:lang w:val="sr-Latn-RS"/>
        </w:rPr>
        <w:t>Transaction Publishers, 2000</w:t>
      </w:r>
      <w:r w:rsidRPr="003341B9">
        <w:rPr>
          <w:rFonts w:cs="Times New Roman"/>
          <w:lang w:val="sr-Latn-RS"/>
        </w:rPr>
        <w:t>), str. 282.</w:t>
      </w:r>
    </w:p>
  </w:footnote>
  <w:footnote w:id="93">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Prvo NATO bombardovanje ciljeva bosanskih Srba dogodilo se u aprilu 1994, dve godine nakon početka bosanskog rata; kasnije tokom te godine i 1995. usledilo je više vazdušnih udara, kao i bombardovanje SRJ 1999. O vojnoj intervenciji u Bosni vidi Steven L. Burg and Paul S. Shoup, </w:t>
      </w:r>
      <w:r w:rsidRPr="003341B9">
        <w:rPr>
          <w:rFonts w:cs="Times New Roman"/>
          <w:i/>
          <w:lang w:val="sr-Latn-RS"/>
        </w:rPr>
        <w:t xml:space="preserve">War in Bosnia-Herzegovina. Ethnic Conflict and International Intervention </w:t>
      </w:r>
      <w:r w:rsidRPr="003341B9">
        <w:rPr>
          <w:rFonts w:cs="Times New Roman"/>
          <w:lang w:val="sr-Latn-RS"/>
        </w:rPr>
        <w:t>(M. E. Sharpe, 1999).</w:t>
      </w:r>
    </w:p>
  </w:footnote>
  <w:footnote w:id="94">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D.I., „Teskoba pred zločinom“, </w:t>
      </w:r>
      <w:r w:rsidRPr="003341B9">
        <w:rPr>
          <w:rFonts w:cs="Times New Roman"/>
          <w:i/>
          <w:lang w:val="sr-Latn-RS"/>
        </w:rPr>
        <w:t>Republika</w:t>
      </w:r>
      <w:r w:rsidRPr="003341B9">
        <w:rPr>
          <w:rFonts w:cs="Times New Roman"/>
          <w:lang w:val="sr-Latn-RS"/>
        </w:rPr>
        <w:t>, 1-31. oktobar 2002.</w:t>
      </w:r>
    </w:p>
  </w:footnote>
  <w:footnote w:id="95">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Osiel, </w:t>
      </w:r>
      <w:r w:rsidRPr="003341B9">
        <w:rPr>
          <w:rFonts w:cs="Times New Roman"/>
          <w:i/>
          <w:lang w:val="sr-Latn-RS"/>
        </w:rPr>
        <w:t>Mass Atrocity, Collective Memory, and the Law</w:t>
      </w:r>
      <w:r w:rsidRPr="003341B9">
        <w:rPr>
          <w:rFonts w:cs="Times New Roman"/>
          <w:lang w:val="sr-Latn-RS"/>
        </w:rPr>
        <w:t>, str. 281.</w:t>
      </w:r>
    </w:p>
  </w:footnote>
  <w:footnote w:id="96">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U političkoj sferi prvi od tih narativa najbolje predstavlja Liberalno-demokratska partija Čedomira Jovanovića, a drugi Demokratska stranka Borisa Tadića.</w:t>
      </w:r>
    </w:p>
  </w:footnote>
  <w:footnote w:id="97">
    <w:p w:rsidR="006E0EB5" w:rsidRPr="003341B9" w:rsidRDefault="006E0EB5">
      <w:pPr>
        <w:pStyle w:val="FootnoteText"/>
        <w:rPr>
          <w:rFonts w:cs="Times New Roman"/>
          <w:lang w:val="sr-Latn-RS"/>
        </w:rPr>
      </w:pPr>
      <w:r w:rsidRPr="003341B9">
        <w:rPr>
          <w:rStyle w:val="FootnoteReference"/>
          <w:rFonts w:cs="Times New Roman"/>
          <w:lang w:val="sr-Latn-RS"/>
        </w:rPr>
        <w:footnoteRef/>
      </w:r>
      <w:r w:rsidRPr="003341B9">
        <w:rPr>
          <w:rFonts w:cs="Times New Roman"/>
          <w:lang w:val="sr-Latn-RS"/>
        </w:rPr>
        <w:t xml:space="preserve"> To je postalo posebno jasno tokom skupštinskih debata 2010. godine, koje su u martu odnosno oktobru te godine dovele do usvajanja dve deklaracije – jedne o Srebrenici i druge o srpskim žrtvama. Čak i u deklaraciji srpske skupštine o Srebrenici pomenuto je da i druge strane u ratovima iz devedesetih treba da se izvine za svoje zločine nad Srbima, što je minimalizovalo specifičnost genocida koji su srpske snage počinile nad Bošnjacima u Srebrenici i dovelo do jednog moralno problematičnog izvinjenja. Vidi Dragović-Soso, „Apologising for Srebrenica: The Declaration of the Serbian Parliament, the European Union and the Politics of Compromise“, 28(2), </w:t>
      </w:r>
      <w:r w:rsidRPr="003341B9">
        <w:rPr>
          <w:rFonts w:cs="Times New Roman"/>
          <w:i/>
          <w:lang w:val="sr-Latn-RS"/>
        </w:rPr>
        <w:t>East European Politics</w:t>
      </w:r>
      <w:r w:rsidRPr="003341B9">
        <w:rPr>
          <w:rFonts w:cs="Times New Roman"/>
          <w:lang w:val="sr-Latn-RS"/>
        </w:rPr>
        <w:t>, jul 2012.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D0"/>
    <w:rsid w:val="000038FF"/>
    <w:rsid w:val="000179CE"/>
    <w:rsid w:val="00017ABF"/>
    <w:rsid w:val="000231E6"/>
    <w:rsid w:val="000234D9"/>
    <w:rsid w:val="0002501F"/>
    <w:rsid w:val="0004174C"/>
    <w:rsid w:val="00041A6F"/>
    <w:rsid w:val="00054790"/>
    <w:rsid w:val="00055648"/>
    <w:rsid w:val="00060888"/>
    <w:rsid w:val="000626BE"/>
    <w:rsid w:val="00067CC9"/>
    <w:rsid w:val="00070786"/>
    <w:rsid w:val="00083CD2"/>
    <w:rsid w:val="000951B3"/>
    <w:rsid w:val="000A648A"/>
    <w:rsid w:val="000A7606"/>
    <w:rsid w:val="000B65A2"/>
    <w:rsid w:val="000D7FD5"/>
    <w:rsid w:val="000E0593"/>
    <w:rsid w:val="00106CCB"/>
    <w:rsid w:val="001218E5"/>
    <w:rsid w:val="00127127"/>
    <w:rsid w:val="00142182"/>
    <w:rsid w:val="00142E08"/>
    <w:rsid w:val="00165EA0"/>
    <w:rsid w:val="0016675A"/>
    <w:rsid w:val="00167094"/>
    <w:rsid w:val="00170C0D"/>
    <w:rsid w:val="00176CCB"/>
    <w:rsid w:val="00177FC1"/>
    <w:rsid w:val="00182DEF"/>
    <w:rsid w:val="001A1D0B"/>
    <w:rsid w:val="001A6242"/>
    <w:rsid w:val="001B2DA8"/>
    <w:rsid w:val="001D219F"/>
    <w:rsid w:val="001D2730"/>
    <w:rsid w:val="001D4016"/>
    <w:rsid w:val="001E510B"/>
    <w:rsid w:val="001E52B2"/>
    <w:rsid w:val="001F668D"/>
    <w:rsid w:val="00205498"/>
    <w:rsid w:val="002214BF"/>
    <w:rsid w:val="00226303"/>
    <w:rsid w:val="00236014"/>
    <w:rsid w:val="0023628E"/>
    <w:rsid w:val="0026734E"/>
    <w:rsid w:val="00272EF6"/>
    <w:rsid w:val="002762C6"/>
    <w:rsid w:val="00282087"/>
    <w:rsid w:val="0028548C"/>
    <w:rsid w:val="00285B98"/>
    <w:rsid w:val="0029057C"/>
    <w:rsid w:val="00293529"/>
    <w:rsid w:val="002A23BD"/>
    <w:rsid w:val="002C10DA"/>
    <w:rsid w:val="002C1486"/>
    <w:rsid w:val="002D140D"/>
    <w:rsid w:val="002D1F1E"/>
    <w:rsid w:val="002D779B"/>
    <w:rsid w:val="00300160"/>
    <w:rsid w:val="003031F1"/>
    <w:rsid w:val="003164AB"/>
    <w:rsid w:val="003205AA"/>
    <w:rsid w:val="003207D3"/>
    <w:rsid w:val="00330E6A"/>
    <w:rsid w:val="00331A36"/>
    <w:rsid w:val="003341B9"/>
    <w:rsid w:val="00336377"/>
    <w:rsid w:val="003404D7"/>
    <w:rsid w:val="00343122"/>
    <w:rsid w:val="00344E00"/>
    <w:rsid w:val="0035180E"/>
    <w:rsid w:val="00360A7C"/>
    <w:rsid w:val="00361B46"/>
    <w:rsid w:val="00363461"/>
    <w:rsid w:val="00364FC6"/>
    <w:rsid w:val="00371FFA"/>
    <w:rsid w:val="00372A61"/>
    <w:rsid w:val="00375DDF"/>
    <w:rsid w:val="00382DD8"/>
    <w:rsid w:val="00387BC0"/>
    <w:rsid w:val="00387FF0"/>
    <w:rsid w:val="00392F4A"/>
    <w:rsid w:val="003968A8"/>
    <w:rsid w:val="003B0310"/>
    <w:rsid w:val="003B2651"/>
    <w:rsid w:val="003B5142"/>
    <w:rsid w:val="003B6E9F"/>
    <w:rsid w:val="003C4A49"/>
    <w:rsid w:val="003C7665"/>
    <w:rsid w:val="003D1DB4"/>
    <w:rsid w:val="003D28F3"/>
    <w:rsid w:val="003D7EF9"/>
    <w:rsid w:val="003E24BB"/>
    <w:rsid w:val="003E3C80"/>
    <w:rsid w:val="003E6BF2"/>
    <w:rsid w:val="00402228"/>
    <w:rsid w:val="00403CC9"/>
    <w:rsid w:val="00407CE2"/>
    <w:rsid w:val="00412009"/>
    <w:rsid w:val="0041305E"/>
    <w:rsid w:val="00416F1C"/>
    <w:rsid w:val="00421457"/>
    <w:rsid w:val="00426D79"/>
    <w:rsid w:val="004312B9"/>
    <w:rsid w:val="00451A87"/>
    <w:rsid w:val="00454039"/>
    <w:rsid w:val="00454200"/>
    <w:rsid w:val="004571C1"/>
    <w:rsid w:val="004608C3"/>
    <w:rsid w:val="00493508"/>
    <w:rsid w:val="00494329"/>
    <w:rsid w:val="004A7CF4"/>
    <w:rsid w:val="004B11E8"/>
    <w:rsid w:val="004C5E67"/>
    <w:rsid w:val="004D140F"/>
    <w:rsid w:val="004D5540"/>
    <w:rsid w:val="004E0EE1"/>
    <w:rsid w:val="004E3F98"/>
    <w:rsid w:val="004E5D7D"/>
    <w:rsid w:val="005064A9"/>
    <w:rsid w:val="0051515A"/>
    <w:rsid w:val="005164B7"/>
    <w:rsid w:val="00517386"/>
    <w:rsid w:val="005310E3"/>
    <w:rsid w:val="00531145"/>
    <w:rsid w:val="00532356"/>
    <w:rsid w:val="00541101"/>
    <w:rsid w:val="00553356"/>
    <w:rsid w:val="00557414"/>
    <w:rsid w:val="005641E8"/>
    <w:rsid w:val="00580455"/>
    <w:rsid w:val="0058157A"/>
    <w:rsid w:val="005857DA"/>
    <w:rsid w:val="00597CFC"/>
    <w:rsid w:val="005A09E2"/>
    <w:rsid w:val="005A3FE4"/>
    <w:rsid w:val="005A4454"/>
    <w:rsid w:val="005A4EC6"/>
    <w:rsid w:val="005B3E4A"/>
    <w:rsid w:val="005C255D"/>
    <w:rsid w:val="005C434C"/>
    <w:rsid w:val="005D5632"/>
    <w:rsid w:val="005F2ADD"/>
    <w:rsid w:val="0060739B"/>
    <w:rsid w:val="00615C5B"/>
    <w:rsid w:val="00622366"/>
    <w:rsid w:val="006331D0"/>
    <w:rsid w:val="0063549E"/>
    <w:rsid w:val="00637F13"/>
    <w:rsid w:val="006404C7"/>
    <w:rsid w:val="006513DB"/>
    <w:rsid w:val="0065539A"/>
    <w:rsid w:val="00683589"/>
    <w:rsid w:val="00697AB4"/>
    <w:rsid w:val="006A0F40"/>
    <w:rsid w:val="006A1793"/>
    <w:rsid w:val="006B04C7"/>
    <w:rsid w:val="006B74B2"/>
    <w:rsid w:val="006C1960"/>
    <w:rsid w:val="006C2B04"/>
    <w:rsid w:val="006D3863"/>
    <w:rsid w:val="006D3AC6"/>
    <w:rsid w:val="006D4359"/>
    <w:rsid w:val="006D7F98"/>
    <w:rsid w:val="006E0EB5"/>
    <w:rsid w:val="006F701C"/>
    <w:rsid w:val="00706AC2"/>
    <w:rsid w:val="00710FEA"/>
    <w:rsid w:val="007123C5"/>
    <w:rsid w:val="00722E6C"/>
    <w:rsid w:val="00724008"/>
    <w:rsid w:val="007374F3"/>
    <w:rsid w:val="00742D23"/>
    <w:rsid w:val="007447CE"/>
    <w:rsid w:val="00773B60"/>
    <w:rsid w:val="00791E60"/>
    <w:rsid w:val="007931F5"/>
    <w:rsid w:val="007A0257"/>
    <w:rsid w:val="007A6BC7"/>
    <w:rsid w:val="007A7319"/>
    <w:rsid w:val="007C0AA1"/>
    <w:rsid w:val="007E0EAE"/>
    <w:rsid w:val="007F4611"/>
    <w:rsid w:val="007F6109"/>
    <w:rsid w:val="007F7B58"/>
    <w:rsid w:val="00802011"/>
    <w:rsid w:val="00803635"/>
    <w:rsid w:val="00816CA3"/>
    <w:rsid w:val="0082399F"/>
    <w:rsid w:val="00827A61"/>
    <w:rsid w:val="00832E41"/>
    <w:rsid w:val="00844AB2"/>
    <w:rsid w:val="00844DFA"/>
    <w:rsid w:val="00854430"/>
    <w:rsid w:val="00854CFE"/>
    <w:rsid w:val="00857EF8"/>
    <w:rsid w:val="00861D17"/>
    <w:rsid w:val="00862B84"/>
    <w:rsid w:val="00874F94"/>
    <w:rsid w:val="00876A90"/>
    <w:rsid w:val="00887C31"/>
    <w:rsid w:val="008901CA"/>
    <w:rsid w:val="00892670"/>
    <w:rsid w:val="008A38C2"/>
    <w:rsid w:val="008B79EB"/>
    <w:rsid w:val="008C571F"/>
    <w:rsid w:val="008D1E0D"/>
    <w:rsid w:val="008E76E1"/>
    <w:rsid w:val="008E7B0B"/>
    <w:rsid w:val="008F32FB"/>
    <w:rsid w:val="00903714"/>
    <w:rsid w:val="00903719"/>
    <w:rsid w:val="00904629"/>
    <w:rsid w:val="00906027"/>
    <w:rsid w:val="0091069A"/>
    <w:rsid w:val="00913008"/>
    <w:rsid w:val="00913505"/>
    <w:rsid w:val="00914377"/>
    <w:rsid w:val="00925E4C"/>
    <w:rsid w:val="00946D11"/>
    <w:rsid w:val="00947F42"/>
    <w:rsid w:val="00955C3C"/>
    <w:rsid w:val="00966260"/>
    <w:rsid w:val="00970EDB"/>
    <w:rsid w:val="00975905"/>
    <w:rsid w:val="00977A9F"/>
    <w:rsid w:val="009815E6"/>
    <w:rsid w:val="00984C2F"/>
    <w:rsid w:val="00984EBA"/>
    <w:rsid w:val="00990FB8"/>
    <w:rsid w:val="00994A5A"/>
    <w:rsid w:val="0099769B"/>
    <w:rsid w:val="009B1511"/>
    <w:rsid w:val="009B4AC4"/>
    <w:rsid w:val="009C1692"/>
    <w:rsid w:val="009C2DFE"/>
    <w:rsid w:val="009D1284"/>
    <w:rsid w:val="009D1654"/>
    <w:rsid w:val="009D3A42"/>
    <w:rsid w:val="009E31A1"/>
    <w:rsid w:val="009F4945"/>
    <w:rsid w:val="009F62C1"/>
    <w:rsid w:val="00A0175F"/>
    <w:rsid w:val="00A0348B"/>
    <w:rsid w:val="00A03C01"/>
    <w:rsid w:val="00A05758"/>
    <w:rsid w:val="00A072AB"/>
    <w:rsid w:val="00A078AD"/>
    <w:rsid w:val="00A226F1"/>
    <w:rsid w:val="00A263EA"/>
    <w:rsid w:val="00A31B1E"/>
    <w:rsid w:val="00A4108E"/>
    <w:rsid w:val="00A532E4"/>
    <w:rsid w:val="00A57EF7"/>
    <w:rsid w:val="00A620F4"/>
    <w:rsid w:val="00A6365A"/>
    <w:rsid w:val="00A64EB5"/>
    <w:rsid w:val="00A66C28"/>
    <w:rsid w:val="00A7280A"/>
    <w:rsid w:val="00A7301A"/>
    <w:rsid w:val="00A83DB6"/>
    <w:rsid w:val="00A87380"/>
    <w:rsid w:val="00A954E3"/>
    <w:rsid w:val="00AA0530"/>
    <w:rsid w:val="00AB6C23"/>
    <w:rsid w:val="00AC0ADC"/>
    <w:rsid w:val="00AC2499"/>
    <w:rsid w:val="00AC2671"/>
    <w:rsid w:val="00AC7CC7"/>
    <w:rsid w:val="00AD6A03"/>
    <w:rsid w:val="00AD752A"/>
    <w:rsid w:val="00AE0993"/>
    <w:rsid w:val="00AE3B97"/>
    <w:rsid w:val="00AE6942"/>
    <w:rsid w:val="00AF2243"/>
    <w:rsid w:val="00AF4D89"/>
    <w:rsid w:val="00B02C16"/>
    <w:rsid w:val="00B03401"/>
    <w:rsid w:val="00B106D3"/>
    <w:rsid w:val="00B11432"/>
    <w:rsid w:val="00B143DD"/>
    <w:rsid w:val="00B23E8D"/>
    <w:rsid w:val="00B265EC"/>
    <w:rsid w:val="00B27ADC"/>
    <w:rsid w:val="00B3257B"/>
    <w:rsid w:val="00B37021"/>
    <w:rsid w:val="00B401AE"/>
    <w:rsid w:val="00B41927"/>
    <w:rsid w:val="00B4589C"/>
    <w:rsid w:val="00B509F6"/>
    <w:rsid w:val="00B5564C"/>
    <w:rsid w:val="00B56600"/>
    <w:rsid w:val="00B57AF8"/>
    <w:rsid w:val="00B66C67"/>
    <w:rsid w:val="00B66E6E"/>
    <w:rsid w:val="00B71337"/>
    <w:rsid w:val="00B71F35"/>
    <w:rsid w:val="00B74CE9"/>
    <w:rsid w:val="00B947BA"/>
    <w:rsid w:val="00BA62FF"/>
    <w:rsid w:val="00BB29E3"/>
    <w:rsid w:val="00BB3556"/>
    <w:rsid w:val="00BC258D"/>
    <w:rsid w:val="00BC7030"/>
    <w:rsid w:val="00BD313E"/>
    <w:rsid w:val="00BE0E83"/>
    <w:rsid w:val="00BE3720"/>
    <w:rsid w:val="00BE7E60"/>
    <w:rsid w:val="00C03F67"/>
    <w:rsid w:val="00C14618"/>
    <w:rsid w:val="00C20860"/>
    <w:rsid w:val="00C20F3B"/>
    <w:rsid w:val="00C331F2"/>
    <w:rsid w:val="00C34EF3"/>
    <w:rsid w:val="00C36571"/>
    <w:rsid w:val="00C40C68"/>
    <w:rsid w:val="00C44990"/>
    <w:rsid w:val="00C473B5"/>
    <w:rsid w:val="00C55DD4"/>
    <w:rsid w:val="00C63D40"/>
    <w:rsid w:val="00C74139"/>
    <w:rsid w:val="00C747DD"/>
    <w:rsid w:val="00C85837"/>
    <w:rsid w:val="00C85C31"/>
    <w:rsid w:val="00C95565"/>
    <w:rsid w:val="00CA10AA"/>
    <w:rsid w:val="00CA165C"/>
    <w:rsid w:val="00CC0796"/>
    <w:rsid w:val="00CC11D6"/>
    <w:rsid w:val="00CC602D"/>
    <w:rsid w:val="00CC76C2"/>
    <w:rsid w:val="00CD3CA8"/>
    <w:rsid w:val="00CE65BE"/>
    <w:rsid w:val="00CF42FE"/>
    <w:rsid w:val="00CF5BCD"/>
    <w:rsid w:val="00CF6218"/>
    <w:rsid w:val="00D02205"/>
    <w:rsid w:val="00D033E8"/>
    <w:rsid w:val="00D108B4"/>
    <w:rsid w:val="00D26ABE"/>
    <w:rsid w:val="00D31BC8"/>
    <w:rsid w:val="00D43A45"/>
    <w:rsid w:val="00D47F38"/>
    <w:rsid w:val="00D53359"/>
    <w:rsid w:val="00D540AD"/>
    <w:rsid w:val="00D54236"/>
    <w:rsid w:val="00D60ECE"/>
    <w:rsid w:val="00D63F91"/>
    <w:rsid w:val="00D6625C"/>
    <w:rsid w:val="00D72629"/>
    <w:rsid w:val="00D73D86"/>
    <w:rsid w:val="00D77BFA"/>
    <w:rsid w:val="00D855E3"/>
    <w:rsid w:val="00D8744A"/>
    <w:rsid w:val="00DA7208"/>
    <w:rsid w:val="00DB205D"/>
    <w:rsid w:val="00DB5772"/>
    <w:rsid w:val="00DC1146"/>
    <w:rsid w:val="00DC2284"/>
    <w:rsid w:val="00DC241B"/>
    <w:rsid w:val="00DC7662"/>
    <w:rsid w:val="00DD6B29"/>
    <w:rsid w:val="00DF03E5"/>
    <w:rsid w:val="00DF163B"/>
    <w:rsid w:val="00DF260F"/>
    <w:rsid w:val="00E066AA"/>
    <w:rsid w:val="00E11BE5"/>
    <w:rsid w:val="00E13739"/>
    <w:rsid w:val="00E177AF"/>
    <w:rsid w:val="00E206AD"/>
    <w:rsid w:val="00E23906"/>
    <w:rsid w:val="00E50ADA"/>
    <w:rsid w:val="00E570E3"/>
    <w:rsid w:val="00E62DB2"/>
    <w:rsid w:val="00E73FB0"/>
    <w:rsid w:val="00E777F0"/>
    <w:rsid w:val="00EA0F86"/>
    <w:rsid w:val="00EA6AC8"/>
    <w:rsid w:val="00EB409F"/>
    <w:rsid w:val="00EC1A57"/>
    <w:rsid w:val="00EC227E"/>
    <w:rsid w:val="00EC7015"/>
    <w:rsid w:val="00ED5A8E"/>
    <w:rsid w:val="00ED5D79"/>
    <w:rsid w:val="00EE1415"/>
    <w:rsid w:val="00EE4736"/>
    <w:rsid w:val="00EF069C"/>
    <w:rsid w:val="00EF3A6C"/>
    <w:rsid w:val="00EF6DDF"/>
    <w:rsid w:val="00F06F57"/>
    <w:rsid w:val="00F105EE"/>
    <w:rsid w:val="00F134B9"/>
    <w:rsid w:val="00F35347"/>
    <w:rsid w:val="00F4151D"/>
    <w:rsid w:val="00F45F84"/>
    <w:rsid w:val="00F478AB"/>
    <w:rsid w:val="00F57D8F"/>
    <w:rsid w:val="00F6277B"/>
    <w:rsid w:val="00F635A6"/>
    <w:rsid w:val="00F657FA"/>
    <w:rsid w:val="00F66D04"/>
    <w:rsid w:val="00F71BCC"/>
    <w:rsid w:val="00F72CC6"/>
    <w:rsid w:val="00F7347D"/>
    <w:rsid w:val="00F815A2"/>
    <w:rsid w:val="00F839AE"/>
    <w:rsid w:val="00FA2C39"/>
    <w:rsid w:val="00FA6288"/>
    <w:rsid w:val="00FB383B"/>
    <w:rsid w:val="00FC2192"/>
    <w:rsid w:val="00FC2FD6"/>
    <w:rsid w:val="00FC41CD"/>
    <w:rsid w:val="00FD28A3"/>
    <w:rsid w:val="00FD552B"/>
    <w:rsid w:val="00FF2BD9"/>
    <w:rsid w:val="00FF4507"/>
    <w:rsid w:val="00FF59C3"/>
    <w:rsid w:val="00FF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05420-D0D0-44B1-826E-2B36B5D86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331D0"/>
    <w:pPr>
      <w:spacing w:after="0" w:line="240" w:lineRule="auto"/>
    </w:pPr>
  </w:style>
  <w:style w:type="paragraph" w:styleId="FootnoteText">
    <w:name w:val="footnote text"/>
    <w:basedOn w:val="Normal"/>
    <w:link w:val="FootnoteTextChar"/>
    <w:uiPriority w:val="99"/>
    <w:semiHidden/>
    <w:unhideWhenUsed/>
    <w:rsid w:val="00F415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151D"/>
    <w:rPr>
      <w:sz w:val="20"/>
      <w:szCs w:val="20"/>
    </w:rPr>
  </w:style>
  <w:style w:type="character" w:styleId="FootnoteReference">
    <w:name w:val="footnote reference"/>
    <w:basedOn w:val="DefaultParagraphFont"/>
    <w:uiPriority w:val="99"/>
    <w:semiHidden/>
    <w:unhideWhenUsed/>
    <w:rsid w:val="00F4151D"/>
    <w:rPr>
      <w:vertAlign w:val="superscript"/>
    </w:rPr>
  </w:style>
  <w:style w:type="character" w:styleId="Strong">
    <w:name w:val="Strong"/>
    <w:basedOn w:val="DefaultParagraphFont"/>
    <w:uiPriority w:val="22"/>
    <w:qFormat/>
    <w:rsid w:val="006513DB"/>
    <w:rPr>
      <w:b/>
      <w:bCs/>
    </w:rPr>
  </w:style>
  <w:style w:type="paragraph" w:styleId="NormalWeb">
    <w:name w:val="Normal (Web)"/>
    <w:basedOn w:val="Normal"/>
    <w:uiPriority w:val="99"/>
    <w:unhideWhenUsed/>
    <w:rsid w:val="00B27A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4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22777">
      <w:bodyDiv w:val="1"/>
      <w:marLeft w:val="0"/>
      <w:marRight w:val="0"/>
      <w:marTop w:val="0"/>
      <w:marBottom w:val="0"/>
      <w:divBdr>
        <w:top w:val="none" w:sz="0" w:space="0" w:color="auto"/>
        <w:left w:val="none" w:sz="0" w:space="0" w:color="auto"/>
        <w:bottom w:val="none" w:sz="0" w:space="0" w:color="auto"/>
        <w:right w:val="none" w:sz="0" w:space="0" w:color="auto"/>
      </w:divBdr>
      <w:divsChild>
        <w:div w:id="1960144796">
          <w:marLeft w:val="0"/>
          <w:marRight w:val="0"/>
          <w:marTop w:val="0"/>
          <w:marBottom w:val="0"/>
          <w:divBdr>
            <w:top w:val="none" w:sz="0" w:space="0" w:color="auto"/>
            <w:left w:val="none" w:sz="0" w:space="0" w:color="auto"/>
            <w:bottom w:val="none" w:sz="0" w:space="0" w:color="auto"/>
            <w:right w:val="none" w:sz="0" w:space="0" w:color="auto"/>
          </w:divBdr>
        </w:div>
        <w:div w:id="1325860014">
          <w:marLeft w:val="0"/>
          <w:marRight w:val="0"/>
          <w:marTop w:val="0"/>
          <w:marBottom w:val="0"/>
          <w:divBdr>
            <w:top w:val="none" w:sz="0" w:space="0" w:color="auto"/>
            <w:left w:val="none" w:sz="0" w:space="0" w:color="auto"/>
            <w:bottom w:val="none" w:sz="0" w:space="0" w:color="auto"/>
            <w:right w:val="none" w:sz="0" w:space="0" w:color="auto"/>
          </w:divBdr>
        </w:div>
        <w:div w:id="2137947981">
          <w:marLeft w:val="0"/>
          <w:marRight w:val="0"/>
          <w:marTop w:val="0"/>
          <w:marBottom w:val="0"/>
          <w:divBdr>
            <w:top w:val="none" w:sz="0" w:space="0" w:color="auto"/>
            <w:left w:val="none" w:sz="0" w:space="0" w:color="auto"/>
            <w:bottom w:val="none" w:sz="0" w:space="0" w:color="auto"/>
            <w:right w:val="none" w:sz="0" w:space="0" w:color="auto"/>
          </w:divBdr>
        </w:div>
        <w:div w:id="1414669927">
          <w:marLeft w:val="0"/>
          <w:marRight w:val="0"/>
          <w:marTop w:val="0"/>
          <w:marBottom w:val="0"/>
          <w:divBdr>
            <w:top w:val="none" w:sz="0" w:space="0" w:color="auto"/>
            <w:left w:val="none" w:sz="0" w:space="0" w:color="auto"/>
            <w:bottom w:val="none" w:sz="0" w:space="0" w:color="auto"/>
            <w:right w:val="none" w:sz="0" w:space="0" w:color="auto"/>
          </w:divBdr>
        </w:div>
        <w:div w:id="1587299395">
          <w:marLeft w:val="0"/>
          <w:marRight w:val="0"/>
          <w:marTop w:val="0"/>
          <w:marBottom w:val="0"/>
          <w:divBdr>
            <w:top w:val="none" w:sz="0" w:space="0" w:color="auto"/>
            <w:left w:val="none" w:sz="0" w:space="0" w:color="auto"/>
            <w:bottom w:val="none" w:sz="0" w:space="0" w:color="auto"/>
            <w:right w:val="none" w:sz="0" w:space="0" w:color="auto"/>
          </w:divBdr>
        </w:div>
        <w:div w:id="1286886460">
          <w:marLeft w:val="0"/>
          <w:marRight w:val="0"/>
          <w:marTop w:val="0"/>
          <w:marBottom w:val="0"/>
          <w:divBdr>
            <w:top w:val="none" w:sz="0" w:space="0" w:color="auto"/>
            <w:left w:val="none" w:sz="0" w:space="0" w:color="auto"/>
            <w:bottom w:val="none" w:sz="0" w:space="0" w:color="auto"/>
            <w:right w:val="none" w:sz="0" w:space="0" w:color="auto"/>
          </w:divBdr>
        </w:div>
        <w:div w:id="265386256">
          <w:marLeft w:val="0"/>
          <w:marRight w:val="0"/>
          <w:marTop w:val="0"/>
          <w:marBottom w:val="0"/>
          <w:divBdr>
            <w:top w:val="none" w:sz="0" w:space="0" w:color="auto"/>
            <w:left w:val="none" w:sz="0" w:space="0" w:color="auto"/>
            <w:bottom w:val="none" w:sz="0" w:space="0" w:color="auto"/>
            <w:right w:val="none" w:sz="0" w:space="0" w:color="auto"/>
          </w:divBdr>
        </w:div>
        <w:div w:id="331641236">
          <w:marLeft w:val="0"/>
          <w:marRight w:val="0"/>
          <w:marTop w:val="0"/>
          <w:marBottom w:val="0"/>
          <w:divBdr>
            <w:top w:val="none" w:sz="0" w:space="0" w:color="auto"/>
            <w:left w:val="none" w:sz="0" w:space="0" w:color="auto"/>
            <w:bottom w:val="none" w:sz="0" w:space="0" w:color="auto"/>
            <w:right w:val="none" w:sz="0" w:space="0" w:color="auto"/>
          </w:divBdr>
        </w:div>
        <w:div w:id="1767775027">
          <w:marLeft w:val="0"/>
          <w:marRight w:val="0"/>
          <w:marTop w:val="0"/>
          <w:marBottom w:val="0"/>
          <w:divBdr>
            <w:top w:val="none" w:sz="0" w:space="0" w:color="auto"/>
            <w:left w:val="none" w:sz="0" w:space="0" w:color="auto"/>
            <w:bottom w:val="none" w:sz="0" w:space="0" w:color="auto"/>
            <w:right w:val="none" w:sz="0" w:space="0" w:color="auto"/>
          </w:divBdr>
        </w:div>
        <w:div w:id="2087923077">
          <w:marLeft w:val="0"/>
          <w:marRight w:val="0"/>
          <w:marTop w:val="0"/>
          <w:marBottom w:val="0"/>
          <w:divBdr>
            <w:top w:val="none" w:sz="0" w:space="0" w:color="auto"/>
            <w:left w:val="none" w:sz="0" w:space="0" w:color="auto"/>
            <w:bottom w:val="none" w:sz="0" w:space="0" w:color="auto"/>
            <w:right w:val="none" w:sz="0" w:space="0" w:color="auto"/>
          </w:divBdr>
        </w:div>
        <w:div w:id="1471173342">
          <w:marLeft w:val="0"/>
          <w:marRight w:val="0"/>
          <w:marTop w:val="0"/>
          <w:marBottom w:val="0"/>
          <w:divBdr>
            <w:top w:val="none" w:sz="0" w:space="0" w:color="auto"/>
            <w:left w:val="none" w:sz="0" w:space="0" w:color="auto"/>
            <w:bottom w:val="none" w:sz="0" w:space="0" w:color="auto"/>
            <w:right w:val="none" w:sz="0" w:space="0" w:color="auto"/>
          </w:divBdr>
        </w:div>
        <w:div w:id="1018190345">
          <w:marLeft w:val="0"/>
          <w:marRight w:val="0"/>
          <w:marTop w:val="0"/>
          <w:marBottom w:val="0"/>
          <w:divBdr>
            <w:top w:val="none" w:sz="0" w:space="0" w:color="auto"/>
            <w:left w:val="none" w:sz="0" w:space="0" w:color="auto"/>
            <w:bottom w:val="none" w:sz="0" w:space="0" w:color="auto"/>
            <w:right w:val="none" w:sz="0" w:space="0" w:color="auto"/>
          </w:divBdr>
        </w:div>
        <w:div w:id="766921603">
          <w:marLeft w:val="0"/>
          <w:marRight w:val="0"/>
          <w:marTop w:val="0"/>
          <w:marBottom w:val="0"/>
          <w:divBdr>
            <w:top w:val="none" w:sz="0" w:space="0" w:color="auto"/>
            <w:left w:val="none" w:sz="0" w:space="0" w:color="auto"/>
            <w:bottom w:val="none" w:sz="0" w:space="0" w:color="auto"/>
            <w:right w:val="none" w:sz="0" w:space="0" w:color="auto"/>
          </w:divBdr>
        </w:div>
        <w:div w:id="248269592">
          <w:marLeft w:val="0"/>
          <w:marRight w:val="0"/>
          <w:marTop w:val="0"/>
          <w:marBottom w:val="0"/>
          <w:divBdr>
            <w:top w:val="none" w:sz="0" w:space="0" w:color="auto"/>
            <w:left w:val="none" w:sz="0" w:space="0" w:color="auto"/>
            <w:bottom w:val="none" w:sz="0" w:space="0" w:color="auto"/>
            <w:right w:val="none" w:sz="0" w:space="0" w:color="auto"/>
          </w:divBdr>
        </w:div>
        <w:div w:id="1909269758">
          <w:marLeft w:val="0"/>
          <w:marRight w:val="0"/>
          <w:marTop w:val="0"/>
          <w:marBottom w:val="0"/>
          <w:divBdr>
            <w:top w:val="none" w:sz="0" w:space="0" w:color="auto"/>
            <w:left w:val="none" w:sz="0" w:space="0" w:color="auto"/>
            <w:bottom w:val="none" w:sz="0" w:space="0" w:color="auto"/>
            <w:right w:val="none" w:sz="0" w:space="0" w:color="auto"/>
          </w:divBdr>
        </w:div>
        <w:div w:id="630748614">
          <w:marLeft w:val="0"/>
          <w:marRight w:val="0"/>
          <w:marTop w:val="0"/>
          <w:marBottom w:val="0"/>
          <w:divBdr>
            <w:top w:val="none" w:sz="0" w:space="0" w:color="auto"/>
            <w:left w:val="none" w:sz="0" w:space="0" w:color="auto"/>
            <w:bottom w:val="none" w:sz="0" w:space="0" w:color="auto"/>
            <w:right w:val="none" w:sz="0" w:space="0" w:color="auto"/>
          </w:divBdr>
        </w:div>
        <w:div w:id="1652707335">
          <w:marLeft w:val="0"/>
          <w:marRight w:val="0"/>
          <w:marTop w:val="0"/>
          <w:marBottom w:val="0"/>
          <w:divBdr>
            <w:top w:val="none" w:sz="0" w:space="0" w:color="auto"/>
            <w:left w:val="none" w:sz="0" w:space="0" w:color="auto"/>
            <w:bottom w:val="none" w:sz="0" w:space="0" w:color="auto"/>
            <w:right w:val="none" w:sz="0" w:space="0" w:color="auto"/>
          </w:divBdr>
        </w:div>
        <w:div w:id="1061712752">
          <w:marLeft w:val="0"/>
          <w:marRight w:val="0"/>
          <w:marTop w:val="0"/>
          <w:marBottom w:val="0"/>
          <w:divBdr>
            <w:top w:val="none" w:sz="0" w:space="0" w:color="auto"/>
            <w:left w:val="none" w:sz="0" w:space="0" w:color="auto"/>
            <w:bottom w:val="none" w:sz="0" w:space="0" w:color="auto"/>
            <w:right w:val="none" w:sz="0" w:space="0" w:color="auto"/>
          </w:divBdr>
        </w:div>
        <w:div w:id="899828354">
          <w:marLeft w:val="0"/>
          <w:marRight w:val="0"/>
          <w:marTop w:val="0"/>
          <w:marBottom w:val="0"/>
          <w:divBdr>
            <w:top w:val="none" w:sz="0" w:space="0" w:color="auto"/>
            <w:left w:val="none" w:sz="0" w:space="0" w:color="auto"/>
            <w:bottom w:val="none" w:sz="0" w:space="0" w:color="auto"/>
            <w:right w:val="none" w:sz="0" w:space="0" w:color="auto"/>
          </w:divBdr>
        </w:div>
        <w:div w:id="2118018116">
          <w:marLeft w:val="0"/>
          <w:marRight w:val="0"/>
          <w:marTop w:val="0"/>
          <w:marBottom w:val="0"/>
          <w:divBdr>
            <w:top w:val="none" w:sz="0" w:space="0" w:color="auto"/>
            <w:left w:val="none" w:sz="0" w:space="0" w:color="auto"/>
            <w:bottom w:val="none" w:sz="0" w:space="0" w:color="auto"/>
            <w:right w:val="none" w:sz="0" w:space="0" w:color="auto"/>
          </w:divBdr>
        </w:div>
        <w:div w:id="592205220">
          <w:marLeft w:val="0"/>
          <w:marRight w:val="0"/>
          <w:marTop w:val="0"/>
          <w:marBottom w:val="0"/>
          <w:divBdr>
            <w:top w:val="none" w:sz="0" w:space="0" w:color="auto"/>
            <w:left w:val="none" w:sz="0" w:space="0" w:color="auto"/>
            <w:bottom w:val="none" w:sz="0" w:space="0" w:color="auto"/>
            <w:right w:val="none" w:sz="0" w:space="0" w:color="auto"/>
          </w:divBdr>
        </w:div>
        <w:div w:id="227618714">
          <w:marLeft w:val="0"/>
          <w:marRight w:val="0"/>
          <w:marTop w:val="0"/>
          <w:marBottom w:val="0"/>
          <w:divBdr>
            <w:top w:val="none" w:sz="0" w:space="0" w:color="auto"/>
            <w:left w:val="none" w:sz="0" w:space="0" w:color="auto"/>
            <w:bottom w:val="none" w:sz="0" w:space="0" w:color="auto"/>
            <w:right w:val="none" w:sz="0" w:space="0" w:color="auto"/>
          </w:divBdr>
        </w:div>
        <w:div w:id="759259003">
          <w:marLeft w:val="0"/>
          <w:marRight w:val="0"/>
          <w:marTop w:val="0"/>
          <w:marBottom w:val="0"/>
          <w:divBdr>
            <w:top w:val="none" w:sz="0" w:space="0" w:color="auto"/>
            <w:left w:val="none" w:sz="0" w:space="0" w:color="auto"/>
            <w:bottom w:val="none" w:sz="0" w:space="0" w:color="auto"/>
            <w:right w:val="none" w:sz="0" w:space="0" w:color="auto"/>
          </w:divBdr>
        </w:div>
        <w:div w:id="430315604">
          <w:marLeft w:val="0"/>
          <w:marRight w:val="0"/>
          <w:marTop w:val="0"/>
          <w:marBottom w:val="0"/>
          <w:divBdr>
            <w:top w:val="none" w:sz="0" w:space="0" w:color="auto"/>
            <w:left w:val="none" w:sz="0" w:space="0" w:color="auto"/>
            <w:bottom w:val="none" w:sz="0" w:space="0" w:color="auto"/>
            <w:right w:val="none" w:sz="0" w:space="0" w:color="auto"/>
          </w:divBdr>
        </w:div>
        <w:div w:id="1522402638">
          <w:marLeft w:val="0"/>
          <w:marRight w:val="0"/>
          <w:marTop w:val="0"/>
          <w:marBottom w:val="0"/>
          <w:divBdr>
            <w:top w:val="none" w:sz="0" w:space="0" w:color="auto"/>
            <w:left w:val="none" w:sz="0" w:space="0" w:color="auto"/>
            <w:bottom w:val="none" w:sz="0" w:space="0" w:color="auto"/>
            <w:right w:val="none" w:sz="0" w:space="0" w:color="auto"/>
          </w:divBdr>
        </w:div>
        <w:div w:id="2089763922">
          <w:marLeft w:val="0"/>
          <w:marRight w:val="0"/>
          <w:marTop w:val="0"/>
          <w:marBottom w:val="0"/>
          <w:divBdr>
            <w:top w:val="none" w:sz="0" w:space="0" w:color="auto"/>
            <w:left w:val="none" w:sz="0" w:space="0" w:color="auto"/>
            <w:bottom w:val="none" w:sz="0" w:space="0" w:color="auto"/>
            <w:right w:val="none" w:sz="0" w:space="0" w:color="auto"/>
          </w:divBdr>
        </w:div>
        <w:div w:id="348336974">
          <w:marLeft w:val="0"/>
          <w:marRight w:val="0"/>
          <w:marTop w:val="0"/>
          <w:marBottom w:val="0"/>
          <w:divBdr>
            <w:top w:val="none" w:sz="0" w:space="0" w:color="auto"/>
            <w:left w:val="none" w:sz="0" w:space="0" w:color="auto"/>
            <w:bottom w:val="none" w:sz="0" w:space="0" w:color="auto"/>
            <w:right w:val="none" w:sz="0" w:space="0" w:color="auto"/>
          </w:divBdr>
        </w:div>
        <w:div w:id="1265456798">
          <w:marLeft w:val="0"/>
          <w:marRight w:val="0"/>
          <w:marTop w:val="0"/>
          <w:marBottom w:val="0"/>
          <w:divBdr>
            <w:top w:val="none" w:sz="0" w:space="0" w:color="auto"/>
            <w:left w:val="none" w:sz="0" w:space="0" w:color="auto"/>
            <w:bottom w:val="none" w:sz="0" w:space="0" w:color="auto"/>
            <w:right w:val="none" w:sz="0" w:space="0" w:color="auto"/>
          </w:divBdr>
        </w:div>
        <w:div w:id="933270">
          <w:marLeft w:val="0"/>
          <w:marRight w:val="0"/>
          <w:marTop w:val="0"/>
          <w:marBottom w:val="0"/>
          <w:divBdr>
            <w:top w:val="none" w:sz="0" w:space="0" w:color="auto"/>
            <w:left w:val="none" w:sz="0" w:space="0" w:color="auto"/>
            <w:bottom w:val="none" w:sz="0" w:space="0" w:color="auto"/>
            <w:right w:val="none" w:sz="0" w:space="0" w:color="auto"/>
          </w:divBdr>
        </w:div>
        <w:div w:id="818958445">
          <w:marLeft w:val="0"/>
          <w:marRight w:val="0"/>
          <w:marTop w:val="0"/>
          <w:marBottom w:val="0"/>
          <w:divBdr>
            <w:top w:val="none" w:sz="0" w:space="0" w:color="auto"/>
            <w:left w:val="none" w:sz="0" w:space="0" w:color="auto"/>
            <w:bottom w:val="none" w:sz="0" w:space="0" w:color="auto"/>
            <w:right w:val="none" w:sz="0" w:space="0" w:color="auto"/>
          </w:divBdr>
        </w:div>
        <w:div w:id="93480349">
          <w:marLeft w:val="0"/>
          <w:marRight w:val="0"/>
          <w:marTop w:val="0"/>
          <w:marBottom w:val="0"/>
          <w:divBdr>
            <w:top w:val="none" w:sz="0" w:space="0" w:color="auto"/>
            <w:left w:val="none" w:sz="0" w:space="0" w:color="auto"/>
            <w:bottom w:val="none" w:sz="0" w:space="0" w:color="auto"/>
            <w:right w:val="none" w:sz="0" w:space="0" w:color="auto"/>
          </w:divBdr>
        </w:div>
        <w:div w:id="1719162667">
          <w:marLeft w:val="0"/>
          <w:marRight w:val="0"/>
          <w:marTop w:val="0"/>
          <w:marBottom w:val="0"/>
          <w:divBdr>
            <w:top w:val="none" w:sz="0" w:space="0" w:color="auto"/>
            <w:left w:val="none" w:sz="0" w:space="0" w:color="auto"/>
            <w:bottom w:val="none" w:sz="0" w:space="0" w:color="auto"/>
            <w:right w:val="none" w:sz="0" w:space="0" w:color="auto"/>
          </w:divBdr>
        </w:div>
        <w:div w:id="955793679">
          <w:marLeft w:val="0"/>
          <w:marRight w:val="0"/>
          <w:marTop w:val="0"/>
          <w:marBottom w:val="0"/>
          <w:divBdr>
            <w:top w:val="none" w:sz="0" w:space="0" w:color="auto"/>
            <w:left w:val="none" w:sz="0" w:space="0" w:color="auto"/>
            <w:bottom w:val="none" w:sz="0" w:space="0" w:color="auto"/>
            <w:right w:val="none" w:sz="0" w:space="0" w:color="auto"/>
          </w:divBdr>
        </w:div>
        <w:div w:id="1708680022">
          <w:marLeft w:val="0"/>
          <w:marRight w:val="0"/>
          <w:marTop w:val="0"/>
          <w:marBottom w:val="0"/>
          <w:divBdr>
            <w:top w:val="none" w:sz="0" w:space="0" w:color="auto"/>
            <w:left w:val="none" w:sz="0" w:space="0" w:color="auto"/>
            <w:bottom w:val="none" w:sz="0" w:space="0" w:color="auto"/>
            <w:right w:val="none" w:sz="0" w:space="0" w:color="auto"/>
          </w:divBdr>
        </w:div>
        <w:div w:id="177816735">
          <w:marLeft w:val="0"/>
          <w:marRight w:val="0"/>
          <w:marTop w:val="0"/>
          <w:marBottom w:val="0"/>
          <w:divBdr>
            <w:top w:val="none" w:sz="0" w:space="0" w:color="auto"/>
            <w:left w:val="none" w:sz="0" w:space="0" w:color="auto"/>
            <w:bottom w:val="none" w:sz="0" w:space="0" w:color="auto"/>
            <w:right w:val="none" w:sz="0" w:space="0" w:color="auto"/>
          </w:divBdr>
        </w:div>
        <w:div w:id="336423164">
          <w:marLeft w:val="0"/>
          <w:marRight w:val="0"/>
          <w:marTop w:val="0"/>
          <w:marBottom w:val="0"/>
          <w:divBdr>
            <w:top w:val="none" w:sz="0" w:space="0" w:color="auto"/>
            <w:left w:val="none" w:sz="0" w:space="0" w:color="auto"/>
            <w:bottom w:val="none" w:sz="0" w:space="0" w:color="auto"/>
            <w:right w:val="none" w:sz="0" w:space="0" w:color="auto"/>
          </w:divBdr>
        </w:div>
        <w:div w:id="1036809726">
          <w:marLeft w:val="0"/>
          <w:marRight w:val="0"/>
          <w:marTop w:val="0"/>
          <w:marBottom w:val="0"/>
          <w:divBdr>
            <w:top w:val="none" w:sz="0" w:space="0" w:color="auto"/>
            <w:left w:val="none" w:sz="0" w:space="0" w:color="auto"/>
            <w:bottom w:val="none" w:sz="0" w:space="0" w:color="auto"/>
            <w:right w:val="none" w:sz="0" w:space="0" w:color="auto"/>
          </w:divBdr>
        </w:div>
        <w:div w:id="1222714299">
          <w:marLeft w:val="0"/>
          <w:marRight w:val="0"/>
          <w:marTop w:val="0"/>
          <w:marBottom w:val="0"/>
          <w:divBdr>
            <w:top w:val="none" w:sz="0" w:space="0" w:color="auto"/>
            <w:left w:val="none" w:sz="0" w:space="0" w:color="auto"/>
            <w:bottom w:val="none" w:sz="0" w:space="0" w:color="auto"/>
            <w:right w:val="none" w:sz="0" w:space="0" w:color="auto"/>
          </w:divBdr>
        </w:div>
        <w:div w:id="1312253071">
          <w:marLeft w:val="0"/>
          <w:marRight w:val="0"/>
          <w:marTop w:val="0"/>
          <w:marBottom w:val="0"/>
          <w:divBdr>
            <w:top w:val="none" w:sz="0" w:space="0" w:color="auto"/>
            <w:left w:val="none" w:sz="0" w:space="0" w:color="auto"/>
            <w:bottom w:val="none" w:sz="0" w:space="0" w:color="auto"/>
            <w:right w:val="none" w:sz="0" w:space="0" w:color="auto"/>
          </w:divBdr>
        </w:div>
        <w:div w:id="1588464840">
          <w:marLeft w:val="0"/>
          <w:marRight w:val="0"/>
          <w:marTop w:val="0"/>
          <w:marBottom w:val="0"/>
          <w:divBdr>
            <w:top w:val="none" w:sz="0" w:space="0" w:color="auto"/>
            <w:left w:val="none" w:sz="0" w:space="0" w:color="auto"/>
            <w:bottom w:val="none" w:sz="0" w:space="0" w:color="auto"/>
            <w:right w:val="none" w:sz="0" w:space="0" w:color="auto"/>
          </w:divBdr>
        </w:div>
        <w:div w:id="1724138803">
          <w:marLeft w:val="0"/>
          <w:marRight w:val="0"/>
          <w:marTop w:val="0"/>
          <w:marBottom w:val="0"/>
          <w:divBdr>
            <w:top w:val="none" w:sz="0" w:space="0" w:color="auto"/>
            <w:left w:val="none" w:sz="0" w:space="0" w:color="auto"/>
            <w:bottom w:val="none" w:sz="0" w:space="0" w:color="auto"/>
            <w:right w:val="none" w:sz="0" w:space="0" w:color="auto"/>
          </w:divBdr>
        </w:div>
        <w:div w:id="1544362768">
          <w:marLeft w:val="0"/>
          <w:marRight w:val="0"/>
          <w:marTop w:val="0"/>
          <w:marBottom w:val="0"/>
          <w:divBdr>
            <w:top w:val="none" w:sz="0" w:space="0" w:color="auto"/>
            <w:left w:val="none" w:sz="0" w:space="0" w:color="auto"/>
            <w:bottom w:val="none" w:sz="0" w:space="0" w:color="auto"/>
            <w:right w:val="none" w:sz="0" w:space="0" w:color="auto"/>
          </w:divBdr>
        </w:div>
        <w:div w:id="852063956">
          <w:marLeft w:val="0"/>
          <w:marRight w:val="0"/>
          <w:marTop w:val="0"/>
          <w:marBottom w:val="0"/>
          <w:divBdr>
            <w:top w:val="none" w:sz="0" w:space="0" w:color="auto"/>
            <w:left w:val="none" w:sz="0" w:space="0" w:color="auto"/>
            <w:bottom w:val="none" w:sz="0" w:space="0" w:color="auto"/>
            <w:right w:val="none" w:sz="0" w:space="0" w:color="auto"/>
          </w:divBdr>
        </w:div>
        <w:div w:id="1171916919">
          <w:marLeft w:val="0"/>
          <w:marRight w:val="0"/>
          <w:marTop w:val="0"/>
          <w:marBottom w:val="0"/>
          <w:divBdr>
            <w:top w:val="none" w:sz="0" w:space="0" w:color="auto"/>
            <w:left w:val="none" w:sz="0" w:space="0" w:color="auto"/>
            <w:bottom w:val="none" w:sz="0" w:space="0" w:color="auto"/>
            <w:right w:val="none" w:sz="0" w:space="0" w:color="auto"/>
          </w:divBdr>
        </w:div>
        <w:div w:id="1072315358">
          <w:marLeft w:val="0"/>
          <w:marRight w:val="0"/>
          <w:marTop w:val="0"/>
          <w:marBottom w:val="0"/>
          <w:divBdr>
            <w:top w:val="none" w:sz="0" w:space="0" w:color="auto"/>
            <w:left w:val="none" w:sz="0" w:space="0" w:color="auto"/>
            <w:bottom w:val="none" w:sz="0" w:space="0" w:color="auto"/>
            <w:right w:val="none" w:sz="0" w:space="0" w:color="auto"/>
          </w:divBdr>
        </w:div>
        <w:div w:id="1307860579">
          <w:marLeft w:val="0"/>
          <w:marRight w:val="0"/>
          <w:marTop w:val="0"/>
          <w:marBottom w:val="0"/>
          <w:divBdr>
            <w:top w:val="none" w:sz="0" w:space="0" w:color="auto"/>
            <w:left w:val="none" w:sz="0" w:space="0" w:color="auto"/>
            <w:bottom w:val="none" w:sz="0" w:space="0" w:color="auto"/>
            <w:right w:val="none" w:sz="0" w:space="0" w:color="auto"/>
          </w:divBdr>
        </w:div>
      </w:divsChild>
    </w:div>
    <w:div w:id="174988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iwpr.net" TargetMode="External"/><Relationship Id="rId1" Type="http://schemas.openxmlformats.org/officeDocument/2006/relationships/hyperlink" Target="http://www.hrw.org/report/2000/na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584F-0C8E-40B9-A19D-975A617BA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8161</Words>
  <Characters>46520</Characters>
  <Application>Microsoft Office Word</Application>
  <DocSecurity>4</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Slavica</dc:creator>
  <cp:lastModifiedBy>Paaras Abbas</cp:lastModifiedBy>
  <cp:revision>2</cp:revision>
  <dcterms:created xsi:type="dcterms:W3CDTF">2018-03-06T12:55:00Z</dcterms:created>
  <dcterms:modified xsi:type="dcterms:W3CDTF">2018-03-06T12:55:00Z</dcterms:modified>
</cp:coreProperties>
</file>