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43E1A" w14:textId="77777777" w:rsidR="00DB2CBF" w:rsidRDefault="00DB2CBF" w:rsidP="00DF79C3">
      <w:pPr>
        <w:spacing w:after="0" w:line="480" w:lineRule="auto"/>
        <w:contextualSpacing/>
        <w:rPr>
          <w:rFonts w:ascii="Times New Roman" w:hAnsi="Times New Roman"/>
          <w:b/>
          <w:color w:val="000000" w:themeColor="text1"/>
          <w:sz w:val="24"/>
          <w:szCs w:val="24"/>
          <w:lang w:val="en-GB"/>
        </w:rPr>
      </w:pPr>
    </w:p>
    <w:p w14:paraId="612EDCD2" w14:textId="77777777" w:rsidR="00DF79C3" w:rsidRDefault="00DF79C3" w:rsidP="00DF79C3">
      <w:pPr>
        <w:spacing w:after="0" w:line="480" w:lineRule="auto"/>
        <w:contextualSpacing/>
        <w:rPr>
          <w:rFonts w:ascii="Times New Roman" w:hAnsi="Times New Roman"/>
          <w:b/>
          <w:color w:val="000000" w:themeColor="text1"/>
          <w:sz w:val="24"/>
          <w:szCs w:val="24"/>
          <w:lang w:val="en-GB"/>
        </w:rPr>
      </w:pPr>
    </w:p>
    <w:p w14:paraId="0A83A5B3" w14:textId="77777777" w:rsidR="00DF79C3" w:rsidRPr="00BC3E97" w:rsidRDefault="00DF79C3" w:rsidP="00DF79C3">
      <w:pPr>
        <w:spacing w:after="0" w:line="480" w:lineRule="auto"/>
        <w:contextualSpacing/>
        <w:rPr>
          <w:rFonts w:ascii="Times New Roman" w:hAnsi="Times New Roman"/>
          <w:b/>
          <w:color w:val="000000" w:themeColor="text1"/>
          <w:sz w:val="24"/>
          <w:szCs w:val="24"/>
          <w:lang w:val="en-GB"/>
        </w:rPr>
      </w:pPr>
    </w:p>
    <w:p w14:paraId="1B1FFA9B" w14:textId="00444F4F" w:rsidR="00DB2CBF" w:rsidRPr="00DF79C3" w:rsidRDefault="00455CE7" w:rsidP="00DF79C3">
      <w:pPr>
        <w:spacing w:after="0" w:line="480" w:lineRule="auto"/>
        <w:contextualSpacing/>
        <w:jc w:val="center"/>
        <w:rPr>
          <w:rFonts w:ascii="Times New Roman" w:hAnsi="Times New Roman"/>
          <w:color w:val="000000" w:themeColor="text1"/>
          <w:sz w:val="24"/>
          <w:szCs w:val="24"/>
          <w:lang w:val="en-GB"/>
        </w:rPr>
      </w:pPr>
      <w:r w:rsidRPr="00DF79C3">
        <w:rPr>
          <w:rFonts w:ascii="Times New Roman" w:hAnsi="Times New Roman"/>
          <w:color w:val="000000" w:themeColor="text1"/>
          <w:sz w:val="24"/>
          <w:szCs w:val="24"/>
          <w:lang w:val="en-GB"/>
        </w:rPr>
        <w:t xml:space="preserve">Adult </w:t>
      </w:r>
      <w:r w:rsidR="00DB2CBF" w:rsidRPr="00DF79C3">
        <w:rPr>
          <w:rFonts w:ascii="Times New Roman" w:hAnsi="Times New Roman"/>
          <w:color w:val="000000" w:themeColor="text1"/>
          <w:sz w:val="24"/>
          <w:szCs w:val="24"/>
          <w:lang w:val="en-GB"/>
        </w:rPr>
        <w:t>B</w:t>
      </w:r>
      <w:r w:rsidRPr="00DF79C3">
        <w:rPr>
          <w:rFonts w:ascii="Times New Roman" w:hAnsi="Times New Roman"/>
          <w:color w:val="000000" w:themeColor="text1"/>
          <w:sz w:val="24"/>
          <w:szCs w:val="24"/>
          <w:lang w:val="en-GB"/>
        </w:rPr>
        <w:t xml:space="preserve">ullying and </w:t>
      </w:r>
      <w:r w:rsidR="00DB2CBF" w:rsidRPr="00DF79C3">
        <w:rPr>
          <w:rFonts w:ascii="Times New Roman" w:hAnsi="Times New Roman"/>
          <w:color w:val="000000" w:themeColor="text1"/>
          <w:sz w:val="24"/>
          <w:szCs w:val="24"/>
          <w:lang w:val="en-GB"/>
        </w:rPr>
        <w:t>P</w:t>
      </w:r>
      <w:r w:rsidRPr="00DF79C3">
        <w:rPr>
          <w:rFonts w:ascii="Times New Roman" w:hAnsi="Times New Roman"/>
          <w:color w:val="000000" w:themeColor="text1"/>
          <w:sz w:val="24"/>
          <w:szCs w:val="24"/>
          <w:lang w:val="en-GB"/>
        </w:rPr>
        <w:t xml:space="preserve">rimary and </w:t>
      </w:r>
      <w:r w:rsidR="00DB2CBF" w:rsidRPr="00DF79C3">
        <w:rPr>
          <w:rFonts w:ascii="Times New Roman" w:hAnsi="Times New Roman"/>
          <w:color w:val="000000" w:themeColor="text1"/>
          <w:sz w:val="24"/>
          <w:szCs w:val="24"/>
          <w:lang w:val="en-GB"/>
        </w:rPr>
        <w:t>S</w:t>
      </w:r>
      <w:r w:rsidRPr="00DF79C3">
        <w:rPr>
          <w:rFonts w:ascii="Times New Roman" w:hAnsi="Times New Roman"/>
          <w:color w:val="000000" w:themeColor="text1"/>
          <w:sz w:val="24"/>
          <w:szCs w:val="24"/>
          <w:lang w:val="en-GB"/>
        </w:rPr>
        <w:t xml:space="preserve">econdary </w:t>
      </w:r>
      <w:r w:rsidR="00DB2CBF" w:rsidRPr="00DF79C3">
        <w:rPr>
          <w:rFonts w:ascii="Times New Roman" w:hAnsi="Times New Roman"/>
          <w:color w:val="000000" w:themeColor="text1"/>
          <w:sz w:val="24"/>
          <w:szCs w:val="24"/>
          <w:lang w:val="en-GB"/>
        </w:rPr>
        <w:t>P</w:t>
      </w:r>
      <w:r w:rsidRPr="00DF79C3">
        <w:rPr>
          <w:rFonts w:ascii="Times New Roman" w:hAnsi="Times New Roman"/>
          <w:color w:val="000000" w:themeColor="text1"/>
          <w:sz w:val="24"/>
          <w:szCs w:val="24"/>
          <w:lang w:val="en-GB"/>
        </w:rPr>
        <w:t xml:space="preserve">sychopathic </w:t>
      </w:r>
      <w:r w:rsidR="00DB2CBF" w:rsidRPr="00DF79C3">
        <w:rPr>
          <w:rFonts w:ascii="Times New Roman" w:hAnsi="Times New Roman"/>
          <w:color w:val="000000" w:themeColor="text1"/>
          <w:sz w:val="24"/>
          <w:szCs w:val="24"/>
          <w:lang w:val="en-GB"/>
        </w:rPr>
        <w:t>T</w:t>
      </w:r>
      <w:r w:rsidRPr="00DF79C3">
        <w:rPr>
          <w:rFonts w:ascii="Times New Roman" w:hAnsi="Times New Roman"/>
          <w:color w:val="000000" w:themeColor="text1"/>
          <w:sz w:val="24"/>
          <w:szCs w:val="24"/>
          <w:lang w:val="en-GB"/>
        </w:rPr>
        <w:t xml:space="preserve">raits: </w:t>
      </w:r>
    </w:p>
    <w:p w14:paraId="6F3F4E97" w14:textId="57190801" w:rsidR="00DB2CBF" w:rsidRPr="00DF79C3" w:rsidRDefault="00DB2CBF" w:rsidP="00DF79C3">
      <w:pPr>
        <w:spacing w:after="0" w:line="480" w:lineRule="auto"/>
        <w:contextualSpacing/>
        <w:jc w:val="center"/>
        <w:rPr>
          <w:rFonts w:ascii="Times New Roman" w:hAnsi="Times New Roman"/>
          <w:sz w:val="24"/>
          <w:szCs w:val="24"/>
          <w:lang w:val="en-US"/>
        </w:rPr>
      </w:pPr>
      <w:r w:rsidRPr="00DF79C3">
        <w:rPr>
          <w:rFonts w:ascii="Times New Roman" w:hAnsi="Times New Roman"/>
          <w:color w:val="000000" w:themeColor="text1"/>
          <w:sz w:val="24"/>
          <w:szCs w:val="24"/>
          <w:lang w:val="en-GB"/>
        </w:rPr>
        <w:t>I</w:t>
      </w:r>
      <w:r w:rsidR="00455CE7" w:rsidRPr="00DF79C3">
        <w:rPr>
          <w:rFonts w:ascii="Times New Roman" w:hAnsi="Times New Roman"/>
          <w:color w:val="000000" w:themeColor="text1"/>
          <w:sz w:val="24"/>
          <w:szCs w:val="24"/>
          <w:lang w:val="en-GB"/>
        </w:rPr>
        <w:t xml:space="preserve">nsights from a </w:t>
      </w:r>
      <w:r w:rsidRPr="00DF79C3">
        <w:rPr>
          <w:rFonts w:ascii="Times New Roman" w:hAnsi="Times New Roman"/>
          <w:color w:val="000000" w:themeColor="text1"/>
          <w:sz w:val="24"/>
          <w:szCs w:val="24"/>
          <w:lang w:val="en-GB"/>
        </w:rPr>
        <w:t>C</w:t>
      </w:r>
      <w:r w:rsidR="00455CE7" w:rsidRPr="00DF79C3">
        <w:rPr>
          <w:rFonts w:ascii="Times New Roman" w:hAnsi="Times New Roman"/>
          <w:color w:val="000000" w:themeColor="text1"/>
          <w:sz w:val="24"/>
          <w:szCs w:val="24"/>
          <w:lang w:val="en-GB"/>
        </w:rPr>
        <w:t xml:space="preserve">ommunity </w:t>
      </w:r>
      <w:r w:rsidRPr="00DF79C3">
        <w:rPr>
          <w:rFonts w:ascii="Times New Roman" w:hAnsi="Times New Roman"/>
          <w:color w:val="000000" w:themeColor="text1"/>
          <w:sz w:val="24"/>
          <w:szCs w:val="24"/>
          <w:lang w:val="en-GB"/>
        </w:rPr>
        <w:t>S</w:t>
      </w:r>
      <w:r w:rsidR="00455CE7" w:rsidRPr="00DF79C3">
        <w:rPr>
          <w:rFonts w:ascii="Times New Roman" w:hAnsi="Times New Roman"/>
          <w:color w:val="000000" w:themeColor="text1"/>
          <w:sz w:val="24"/>
          <w:szCs w:val="24"/>
          <w:lang w:val="en-GB"/>
        </w:rPr>
        <w:t>ample</w:t>
      </w:r>
    </w:p>
    <w:p w14:paraId="6AB6E73F" w14:textId="6FF9747E" w:rsidR="00DB2CBF" w:rsidRDefault="00DB2CBF" w:rsidP="00DF79C3">
      <w:pPr>
        <w:spacing w:after="0" w:line="480" w:lineRule="auto"/>
        <w:contextualSpacing/>
        <w:rPr>
          <w:rFonts w:ascii="Times New Roman" w:hAnsi="Times New Roman"/>
          <w:sz w:val="24"/>
          <w:szCs w:val="24"/>
          <w:lang w:val="en-US"/>
        </w:rPr>
      </w:pPr>
    </w:p>
    <w:p w14:paraId="4FF6E6CE" w14:textId="64954B7E" w:rsidR="006C01DB" w:rsidRPr="00DF79C3" w:rsidRDefault="006C01DB" w:rsidP="00DF79C3">
      <w:pPr>
        <w:spacing w:after="0" w:line="480" w:lineRule="auto"/>
        <w:contextualSpacing/>
        <w:jc w:val="center"/>
        <w:rPr>
          <w:rFonts w:ascii="Times New Roman" w:hAnsi="Times New Roman"/>
          <w:sz w:val="24"/>
          <w:szCs w:val="24"/>
          <w:lang w:val="en-US"/>
        </w:rPr>
      </w:pPr>
      <w:r>
        <w:rPr>
          <w:rFonts w:ascii="Times New Roman" w:hAnsi="Times New Roman"/>
          <w:sz w:val="24"/>
          <w:szCs w:val="24"/>
          <w:lang w:val="en-US"/>
        </w:rPr>
        <w:t>Guilherme Welter Wendt and Alice Jones Bartoli</w:t>
      </w:r>
    </w:p>
    <w:p w14:paraId="6F0A53B8" w14:textId="31996D5C" w:rsidR="00DB2CBF" w:rsidRPr="00DF79C3" w:rsidRDefault="006C01DB" w:rsidP="00DF79C3">
      <w:pPr>
        <w:spacing w:after="0" w:line="480" w:lineRule="auto"/>
        <w:contextualSpacing/>
        <w:jc w:val="center"/>
        <w:rPr>
          <w:rFonts w:ascii="Times New Roman" w:hAnsi="Times New Roman"/>
          <w:sz w:val="24"/>
          <w:szCs w:val="24"/>
          <w:lang w:val="en-US"/>
        </w:rPr>
      </w:pPr>
      <w:r>
        <w:rPr>
          <w:rFonts w:ascii="Times New Roman" w:hAnsi="Times New Roman"/>
          <w:sz w:val="24"/>
          <w:szCs w:val="24"/>
          <w:lang w:val="en-US"/>
        </w:rPr>
        <w:t>Goldsmiths, University of London</w:t>
      </w:r>
    </w:p>
    <w:p w14:paraId="6CE870F6" w14:textId="1743F7FE" w:rsidR="00DB2CBF" w:rsidRDefault="00DB2CBF" w:rsidP="00DF79C3">
      <w:pPr>
        <w:pStyle w:val="Header"/>
        <w:tabs>
          <w:tab w:val="left" w:pos="720"/>
        </w:tabs>
        <w:spacing w:line="480" w:lineRule="auto"/>
        <w:contextualSpacing/>
        <w:rPr>
          <w:rFonts w:ascii="Times New Roman" w:hAnsi="Times New Roman"/>
          <w:i/>
          <w:sz w:val="24"/>
          <w:szCs w:val="24"/>
          <w:lang w:val="en-US"/>
        </w:rPr>
      </w:pPr>
    </w:p>
    <w:p w14:paraId="777867B1" w14:textId="77777777" w:rsidR="00DF79C3" w:rsidRPr="00DF79C3" w:rsidRDefault="00DF79C3" w:rsidP="00DF79C3">
      <w:pPr>
        <w:pStyle w:val="Header"/>
        <w:tabs>
          <w:tab w:val="left" w:pos="720"/>
        </w:tabs>
        <w:spacing w:line="480" w:lineRule="auto"/>
        <w:contextualSpacing/>
        <w:rPr>
          <w:rFonts w:ascii="Times New Roman" w:hAnsi="Times New Roman"/>
          <w:i/>
          <w:sz w:val="24"/>
          <w:szCs w:val="24"/>
          <w:lang w:val="en-US"/>
        </w:rPr>
      </w:pPr>
    </w:p>
    <w:p w14:paraId="2C4283C1" w14:textId="77777777" w:rsidR="00DB2CBF" w:rsidRPr="00DF79C3" w:rsidRDefault="00DB2CBF" w:rsidP="00DF79C3">
      <w:pPr>
        <w:pStyle w:val="Header"/>
        <w:tabs>
          <w:tab w:val="left" w:pos="720"/>
        </w:tabs>
        <w:spacing w:line="480" w:lineRule="auto"/>
        <w:contextualSpacing/>
        <w:jc w:val="center"/>
        <w:rPr>
          <w:rFonts w:ascii="Times New Roman" w:hAnsi="Times New Roman"/>
          <w:i/>
          <w:sz w:val="24"/>
          <w:szCs w:val="24"/>
        </w:rPr>
      </w:pPr>
      <w:r w:rsidRPr="00DF79C3">
        <w:rPr>
          <w:rFonts w:ascii="Times New Roman" w:hAnsi="Times New Roman"/>
          <w:i/>
          <w:sz w:val="24"/>
          <w:szCs w:val="24"/>
        </w:rPr>
        <w:t>Author Note</w:t>
      </w:r>
    </w:p>
    <w:p w14:paraId="75D8006C" w14:textId="1A9B373D" w:rsidR="00DB2CBF" w:rsidRPr="00BC3E97" w:rsidRDefault="006C01DB" w:rsidP="00DF79C3">
      <w:pPr>
        <w:pStyle w:val="HTMLPreformatted"/>
        <w:spacing w:line="480" w:lineRule="auto"/>
        <w:ind w:firstLine="720"/>
        <w:contextualSpacing/>
        <w:rPr>
          <w:rFonts w:ascii="Times New Roman" w:hAnsi="Times New Roman" w:cs="Times New Roman"/>
          <w:b/>
          <w:color w:val="000000"/>
          <w:sz w:val="24"/>
          <w:szCs w:val="24"/>
        </w:rPr>
      </w:pPr>
      <w:r>
        <w:rPr>
          <w:rFonts w:ascii="Times New Roman" w:hAnsi="Times New Roman" w:cs="Times New Roman"/>
          <w:color w:val="000000"/>
          <w:sz w:val="24"/>
          <w:szCs w:val="24"/>
        </w:rPr>
        <w:t>Guilherme Welter Wendt</w:t>
      </w:r>
      <w:r w:rsidR="00DB2CBF" w:rsidRPr="00BC3E97">
        <w:rPr>
          <w:rFonts w:ascii="Times New Roman" w:hAnsi="Times New Roman" w:cs="Times New Roman"/>
          <w:color w:val="000000"/>
          <w:sz w:val="24"/>
          <w:szCs w:val="24"/>
        </w:rPr>
        <w:t xml:space="preserve">, Psychology Department, </w:t>
      </w:r>
      <w:r>
        <w:rPr>
          <w:rFonts w:ascii="Times New Roman" w:hAnsi="Times New Roman" w:cs="Times New Roman"/>
          <w:color w:val="000000"/>
          <w:sz w:val="24"/>
          <w:szCs w:val="24"/>
        </w:rPr>
        <w:t>Goldsmiths,</w:t>
      </w:r>
      <w:r w:rsidR="00DB2CBF" w:rsidRPr="00BC3E97">
        <w:rPr>
          <w:rFonts w:ascii="Times New Roman" w:hAnsi="Times New Roman" w:cs="Times New Roman"/>
          <w:color w:val="000000"/>
          <w:sz w:val="24"/>
          <w:szCs w:val="24"/>
        </w:rPr>
        <w:t xml:space="preserve"> University</w:t>
      </w:r>
      <w:r>
        <w:rPr>
          <w:rFonts w:ascii="Times New Roman" w:hAnsi="Times New Roman" w:cs="Times New Roman"/>
          <w:color w:val="000000"/>
          <w:sz w:val="24"/>
          <w:szCs w:val="24"/>
        </w:rPr>
        <w:t xml:space="preserve"> of London</w:t>
      </w:r>
      <w:r w:rsidR="00DB2CBF" w:rsidRPr="00BC3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London</w:t>
      </w:r>
      <w:r w:rsidR="00DB2CBF" w:rsidRPr="00BC3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UK</w:t>
      </w:r>
      <w:r w:rsidR="00DB2CBF" w:rsidRPr="00BC3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Alice Jones Bartoli</w:t>
      </w:r>
      <w:r w:rsidR="00DB2CBF" w:rsidRPr="00BC3E97">
        <w:rPr>
          <w:rFonts w:ascii="Times New Roman" w:hAnsi="Times New Roman" w:cs="Times New Roman"/>
          <w:color w:val="000000"/>
          <w:sz w:val="24"/>
          <w:szCs w:val="24"/>
        </w:rPr>
        <w:t xml:space="preserve">, Psychology Department, </w:t>
      </w:r>
      <w:r>
        <w:rPr>
          <w:rFonts w:ascii="Times New Roman" w:hAnsi="Times New Roman" w:cs="Times New Roman"/>
          <w:color w:val="000000"/>
          <w:sz w:val="24"/>
          <w:szCs w:val="24"/>
        </w:rPr>
        <w:t>Goldsmiths,</w:t>
      </w:r>
      <w:r w:rsidRPr="00BC3E97">
        <w:rPr>
          <w:rFonts w:ascii="Times New Roman" w:hAnsi="Times New Roman" w:cs="Times New Roman"/>
          <w:color w:val="000000"/>
          <w:sz w:val="24"/>
          <w:szCs w:val="24"/>
        </w:rPr>
        <w:t xml:space="preserve"> University</w:t>
      </w:r>
      <w:r>
        <w:rPr>
          <w:rFonts w:ascii="Times New Roman" w:hAnsi="Times New Roman" w:cs="Times New Roman"/>
          <w:color w:val="000000"/>
          <w:sz w:val="24"/>
          <w:szCs w:val="24"/>
        </w:rPr>
        <w:t xml:space="preserve"> of London</w:t>
      </w:r>
      <w:r w:rsidRPr="00BC3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London</w:t>
      </w:r>
      <w:r w:rsidRPr="00BC3E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UK</w:t>
      </w:r>
      <w:r w:rsidR="00DB2CBF" w:rsidRPr="00BC3E97">
        <w:rPr>
          <w:rFonts w:ascii="Times New Roman" w:hAnsi="Times New Roman" w:cs="Times New Roman"/>
          <w:color w:val="000000"/>
          <w:sz w:val="24"/>
          <w:szCs w:val="24"/>
        </w:rPr>
        <w:t xml:space="preserve">. </w:t>
      </w:r>
    </w:p>
    <w:p w14:paraId="47105B9B" w14:textId="681B2FC6" w:rsidR="00DB2CBF" w:rsidRPr="00DF79C3" w:rsidRDefault="00DB2CBF" w:rsidP="00DF79C3">
      <w:pPr>
        <w:tabs>
          <w:tab w:val="left" w:pos="720"/>
        </w:tabs>
        <w:spacing w:after="0" w:line="480" w:lineRule="auto"/>
        <w:ind w:firstLine="720"/>
        <w:contextualSpacing/>
        <w:rPr>
          <w:rFonts w:ascii="Times New Roman" w:hAnsi="Times New Roman"/>
          <w:b/>
          <w:color w:val="000000"/>
          <w:sz w:val="24"/>
          <w:szCs w:val="24"/>
          <w:lang w:val="en-US"/>
        </w:rPr>
      </w:pPr>
      <w:r w:rsidRPr="00DF79C3">
        <w:rPr>
          <w:rFonts w:ascii="Times New Roman" w:hAnsi="Times New Roman"/>
          <w:sz w:val="24"/>
          <w:szCs w:val="24"/>
          <w:lang w:val="en-US"/>
        </w:rPr>
        <w:t>The study was supported by a grant from the</w:t>
      </w:r>
      <w:r w:rsidR="00897F36" w:rsidRPr="00897F36">
        <w:rPr>
          <w:rFonts w:ascii="Times New Roman" w:hAnsi="Times New Roman"/>
          <w:sz w:val="24"/>
          <w:szCs w:val="24"/>
          <w:lang w:val="en-US"/>
        </w:rPr>
        <w:t xml:space="preserve"> Coordination for the Improvement of Higher Education Personnel (CAPES</w:t>
      </w:r>
      <w:r w:rsidR="00897F36">
        <w:rPr>
          <w:rFonts w:ascii="Times New Roman" w:hAnsi="Times New Roman"/>
          <w:sz w:val="24"/>
          <w:szCs w:val="24"/>
          <w:lang w:val="en-US"/>
        </w:rPr>
        <w:t>; 873713-3</w:t>
      </w:r>
      <w:r w:rsidRPr="00DF79C3">
        <w:rPr>
          <w:rFonts w:ascii="Times New Roman" w:hAnsi="Times New Roman"/>
          <w:sz w:val="24"/>
          <w:szCs w:val="24"/>
          <w:lang w:val="en-US"/>
        </w:rPr>
        <w:t xml:space="preserve">) to </w:t>
      </w:r>
      <w:r w:rsidR="00897F36">
        <w:rPr>
          <w:rFonts w:ascii="Times New Roman" w:hAnsi="Times New Roman"/>
          <w:sz w:val="24"/>
          <w:szCs w:val="24"/>
          <w:lang w:val="en-US"/>
        </w:rPr>
        <w:t>G. Welter Wendt</w:t>
      </w:r>
      <w:r w:rsidRPr="00DF79C3">
        <w:rPr>
          <w:rFonts w:ascii="Times New Roman" w:hAnsi="Times New Roman"/>
          <w:sz w:val="24"/>
          <w:szCs w:val="24"/>
          <w:lang w:val="en-US"/>
        </w:rPr>
        <w:t>.</w:t>
      </w:r>
    </w:p>
    <w:p w14:paraId="16883657" w14:textId="4ED6343B" w:rsidR="00DB2CBF" w:rsidRPr="00DF79C3" w:rsidRDefault="00DB2CBF" w:rsidP="00DF79C3">
      <w:pPr>
        <w:pStyle w:val="BodyTextIndent"/>
        <w:tabs>
          <w:tab w:val="left" w:pos="630"/>
        </w:tabs>
        <w:spacing w:after="0" w:line="480" w:lineRule="auto"/>
        <w:ind w:left="0" w:right="72"/>
        <w:contextualSpacing/>
        <w:rPr>
          <w:rFonts w:ascii="Times New Roman" w:hAnsi="Times New Roman"/>
          <w:sz w:val="24"/>
          <w:szCs w:val="24"/>
          <w:lang w:val="en-US"/>
        </w:rPr>
      </w:pPr>
      <w:r w:rsidRPr="00DF79C3">
        <w:rPr>
          <w:rFonts w:ascii="Times New Roman" w:hAnsi="Times New Roman"/>
          <w:sz w:val="24"/>
          <w:szCs w:val="24"/>
          <w:lang w:val="en-US"/>
        </w:rPr>
        <w:tab/>
        <w:t xml:space="preserve">Correspondence concerning this article should be addressed to </w:t>
      </w:r>
      <w:r w:rsidR="00897F36">
        <w:rPr>
          <w:rFonts w:ascii="Times New Roman" w:hAnsi="Times New Roman"/>
          <w:sz w:val="24"/>
          <w:szCs w:val="24"/>
          <w:lang w:val="en-US"/>
        </w:rPr>
        <w:t>Guilherme Welter Wendt</w:t>
      </w:r>
      <w:r w:rsidRPr="00DF79C3">
        <w:rPr>
          <w:rFonts w:ascii="Times New Roman" w:hAnsi="Times New Roman"/>
          <w:sz w:val="24"/>
          <w:szCs w:val="24"/>
          <w:lang w:val="en-US"/>
        </w:rPr>
        <w:t xml:space="preserve">, </w:t>
      </w:r>
      <w:r w:rsidR="00897F36">
        <w:rPr>
          <w:rFonts w:ascii="Times New Roman" w:hAnsi="Times New Roman"/>
          <w:sz w:val="24"/>
          <w:szCs w:val="24"/>
          <w:lang w:val="en-US"/>
        </w:rPr>
        <w:t xml:space="preserve">Department of Psychology, Goldsmiths, </w:t>
      </w:r>
      <w:r w:rsidR="00897F36" w:rsidRPr="00DF79C3">
        <w:rPr>
          <w:rFonts w:ascii="Times New Roman" w:hAnsi="Times New Roman"/>
          <w:sz w:val="24"/>
          <w:szCs w:val="24"/>
          <w:lang w:val="en-US"/>
        </w:rPr>
        <w:t>University of London</w:t>
      </w:r>
      <w:r w:rsidRPr="00DF79C3">
        <w:rPr>
          <w:rFonts w:ascii="Times New Roman" w:hAnsi="Times New Roman"/>
          <w:sz w:val="24"/>
          <w:szCs w:val="24"/>
          <w:lang w:val="en-US"/>
        </w:rPr>
        <w:t>,</w:t>
      </w:r>
      <w:r w:rsidR="00897F36" w:rsidRPr="00DF79C3">
        <w:rPr>
          <w:rFonts w:ascii="Times New Roman" w:hAnsi="Times New Roman"/>
          <w:sz w:val="24"/>
          <w:szCs w:val="24"/>
          <w:lang w:val="en-US"/>
        </w:rPr>
        <w:t xml:space="preserve"> Lewisham Way (The Bungalow, Room 4),</w:t>
      </w:r>
      <w:r w:rsidRPr="00DF79C3">
        <w:rPr>
          <w:rFonts w:ascii="Times New Roman" w:hAnsi="Times New Roman"/>
          <w:sz w:val="24"/>
          <w:szCs w:val="24"/>
          <w:lang w:val="en-US"/>
        </w:rPr>
        <w:t xml:space="preserve"> </w:t>
      </w:r>
      <w:r w:rsidR="00897F36" w:rsidRPr="00DF79C3">
        <w:rPr>
          <w:rFonts w:ascii="Times New Roman" w:hAnsi="Times New Roman"/>
          <w:sz w:val="24"/>
          <w:szCs w:val="24"/>
          <w:lang w:val="en-US"/>
        </w:rPr>
        <w:t>SE14 6NW, London, UK</w:t>
      </w:r>
      <w:r w:rsidRPr="00DF79C3">
        <w:rPr>
          <w:rFonts w:ascii="Times New Roman" w:hAnsi="Times New Roman"/>
          <w:sz w:val="24"/>
          <w:szCs w:val="24"/>
          <w:lang w:val="en-US"/>
        </w:rPr>
        <w:t>. Phone: (</w:t>
      </w:r>
      <w:r w:rsidR="00897F36" w:rsidRPr="00DF79C3">
        <w:rPr>
          <w:rFonts w:ascii="Times New Roman" w:hAnsi="Times New Roman"/>
          <w:sz w:val="24"/>
          <w:szCs w:val="24"/>
          <w:lang w:val="en-US"/>
        </w:rPr>
        <w:t>44</w:t>
      </w:r>
      <w:r w:rsidRPr="00DF79C3">
        <w:rPr>
          <w:rFonts w:ascii="Times New Roman" w:hAnsi="Times New Roman"/>
          <w:sz w:val="24"/>
          <w:szCs w:val="24"/>
          <w:lang w:val="en-US"/>
        </w:rPr>
        <w:t xml:space="preserve">) </w:t>
      </w:r>
      <w:r w:rsidR="00897F36" w:rsidRPr="00DF79C3">
        <w:rPr>
          <w:rFonts w:ascii="Times New Roman" w:hAnsi="Times New Roman"/>
          <w:sz w:val="24"/>
          <w:szCs w:val="24"/>
          <w:lang w:val="en-US"/>
        </w:rPr>
        <w:t>020 7919 7062</w:t>
      </w:r>
      <w:r w:rsidRPr="00DF79C3">
        <w:rPr>
          <w:rFonts w:ascii="Times New Roman" w:hAnsi="Times New Roman"/>
          <w:sz w:val="24"/>
          <w:szCs w:val="24"/>
          <w:lang w:val="en-US"/>
        </w:rPr>
        <w:t xml:space="preserve">. E-mail: </w:t>
      </w:r>
      <w:hyperlink r:id="rId8" w:history="1">
        <w:r w:rsidR="00BD6DE1" w:rsidRPr="00D91C53">
          <w:rPr>
            <w:rStyle w:val="Hyperlink"/>
            <w:rFonts w:ascii="Times New Roman" w:hAnsi="Times New Roman"/>
            <w:color w:val="auto"/>
            <w:sz w:val="24"/>
            <w:szCs w:val="24"/>
            <w:u w:val="none"/>
            <w:lang w:val="en-US"/>
          </w:rPr>
          <w:t>guilhermewwendt@gmail.com</w:t>
        </w:r>
      </w:hyperlink>
      <w:r w:rsidR="00BD6DE1" w:rsidRPr="00DF79C3">
        <w:rPr>
          <w:rFonts w:ascii="Times New Roman" w:hAnsi="Times New Roman"/>
          <w:sz w:val="24"/>
          <w:szCs w:val="24"/>
          <w:lang w:val="en-US"/>
        </w:rPr>
        <w:t xml:space="preserve"> </w:t>
      </w:r>
    </w:p>
    <w:p w14:paraId="5372A1D4" w14:textId="5900F641" w:rsidR="00DB2CBF" w:rsidRPr="00DF79C3" w:rsidRDefault="00897F36" w:rsidP="00DF79C3">
      <w:pPr>
        <w:tabs>
          <w:tab w:val="left" w:pos="720"/>
        </w:tabs>
        <w:spacing w:after="0" w:line="480" w:lineRule="auto"/>
        <w:ind w:firstLine="720"/>
        <w:contextualSpacing/>
        <w:rPr>
          <w:rFonts w:ascii="Times New Roman" w:hAnsi="Times New Roman"/>
          <w:sz w:val="24"/>
          <w:szCs w:val="24"/>
          <w:lang w:val="en-US"/>
        </w:rPr>
      </w:pPr>
      <w:r w:rsidRPr="00D91C53">
        <w:rPr>
          <w:rFonts w:ascii="Times New Roman" w:hAnsi="Times New Roman"/>
          <w:sz w:val="24"/>
          <w:szCs w:val="24"/>
          <w:lang w:val="en-US"/>
        </w:rPr>
        <w:t>Guilherme Welter Wendt</w:t>
      </w:r>
      <w:r w:rsidR="00DB2CBF" w:rsidRPr="00D91C53">
        <w:rPr>
          <w:rFonts w:ascii="Times New Roman" w:hAnsi="Times New Roman"/>
          <w:sz w:val="24"/>
          <w:szCs w:val="24"/>
          <w:lang w:val="en-US"/>
        </w:rPr>
        <w:t xml:space="preserve">, </w:t>
      </w:r>
      <w:r w:rsidRPr="00D91C53">
        <w:rPr>
          <w:rFonts w:ascii="Times New Roman" w:hAnsi="Times New Roman"/>
          <w:sz w:val="24"/>
          <w:szCs w:val="24"/>
          <w:lang w:val="en-US"/>
        </w:rPr>
        <w:t>MSc</w:t>
      </w:r>
      <w:r w:rsidR="00DB2CBF" w:rsidRPr="00D91C53">
        <w:rPr>
          <w:rFonts w:ascii="Times New Roman" w:hAnsi="Times New Roman"/>
          <w:sz w:val="24"/>
          <w:szCs w:val="24"/>
          <w:lang w:val="en-US"/>
        </w:rPr>
        <w:t>., is</w:t>
      </w:r>
      <w:r w:rsidRPr="00DF79C3">
        <w:rPr>
          <w:rFonts w:ascii="Times New Roman" w:hAnsi="Times New Roman"/>
          <w:sz w:val="24"/>
          <w:szCs w:val="24"/>
          <w:lang w:val="en-US"/>
        </w:rPr>
        <w:t xml:space="preserve"> a Doctoral Student in Psychology at Goldsmiths, University of London</w:t>
      </w:r>
      <w:r w:rsidR="00DB2CBF" w:rsidRPr="00DF79C3">
        <w:rPr>
          <w:rFonts w:ascii="Times New Roman" w:hAnsi="Times New Roman"/>
          <w:sz w:val="24"/>
          <w:szCs w:val="24"/>
          <w:lang w:val="en-US"/>
        </w:rPr>
        <w:t>.</w:t>
      </w:r>
      <w:r w:rsidRPr="00DF79C3">
        <w:rPr>
          <w:rFonts w:ascii="Times New Roman" w:hAnsi="Times New Roman"/>
          <w:sz w:val="24"/>
          <w:szCs w:val="24"/>
          <w:lang w:val="en-US"/>
        </w:rPr>
        <w:t xml:space="preserve"> Alice Jones Bartoli, PhD, is the Director of Unit for School &amp; Family Studies</w:t>
      </w:r>
      <w:r w:rsidR="00DB2CBF" w:rsidRPr="00DF79C3">
        <w:rPr>
          <w:rFonts w:ascii="Times New Roman" w:hAnsi="Times New Roman"/>
          <w:sz w:val="24"/>
          <w:szCs w:val="24"/>
          <w:lang w:val="en-US"/>
        </w:rPr>
        <w:t xml:space="preserve"> </w:t>
      </w:r>
      <w:r w:rsidRPr="00DF79C3">
        <w:rPr>
          <w:rFonts w:ascii="Times New Roman" w:hAnsi="Times New Roman"/>
          <w:sz w:val="24"/>
          <w:szCs w:val="24"/>
          <w:lang w:val="en-US"/>
        </w:rPr>
        <w:t xml:space="preserve">at Goldsmiths, University of </w:t>
      </w:r>
      <w:r>
        <w:rPr>
          <w:rFonts w:ascii="Times New Roman" w:hAnsi="Times New Roman"/>
          <w:sz w:val="24"/>
          <w:szCs w:val="24"/>
          <w:lang w:val="en-US"/>
        </w:rPr>
        <w:t>London.</w:t>
      </w:r>
    </w:p>
    <w:p w14:paraId="47884627" w14:textId="77777777" w:rsidR="00C6194C" w:rsidRPr="00BC3E97" w:rsidRDefault="00C6194C" w:rsidP="00DF79C3">
      <w:pPr>
        <w:spacing w:after="0" w:line="480" w:lineRule="auto"/>
        <w:contextualSpacing/>
        <w:rPr>
          <w:rFonts w:ascii="Times New Roman" w:hAnsi="Times New Roman"/>
          <w:color w:val="000000" w:themeColor="text1"/>
          <w:sz w:val="24"/>
          <w:szCs w:val="24"/>
          <w:lang w:val="en-US"/>
        </w:rPr>
      </w:pPr>
    </w:p>
    <w:p w14:paraId="3A6F80B5" w14:textId="77777777" w:rsidR="000D2A80" w:rsidRDefault="000D2A80" w:rsidP="00DF79C3">
      <w:pPr>
        <w:spacing w:after="0" w:line="480" w:lineRule="auto"/>
        <w:contextualSpacing/>
        <w:rPr>
          <w:rFonts w:ascii="Times New Roman" w:hAnsi="Times New Roman"/>
          <w:color w:val="000000" w:themeColor="text1"/>
          <w:sz w:val="24"/>
          <w:szCs w:val="24"/>
          <w:lang w:val="en-US"/>
        </w:rPr>
      </w:pPr>
    </w:p>
    <w:p w14:paraId="1BB7691B" w14:textId="77777777" w:rsidR="00DF79C3" w:rsidRPr="00BC3E97" w:rsidRDefault="00DF79C3" w:rsidP="00DF79C3">
      <w:pPr>
        <w:spacing w:after="0" w:line="480" w:lineRule="auto"/>
        <w:contextualSpacing/>
        <w:rPr>
          <w:rFonts w:ascii="Times New Roman" w:hAnsi="Times New Roman"/>
          <w:color w:val="000000" w:themeColor="text1"/>
          <w:sz w:val="24"/>
          <w:szCs w:val="24"/>
          <w:lang w:val="en-US"/>
        </w:rPr>
      </w:pPr>
    </w:p>
    <w:p w14:paraId="68357F67" w14:textId="14F404BE" w:rsidR="000D2A80" w:rsidRPr="00DF79C3" w:rsidRDefault="00C6194C" w:rsidP="00DF79C3">
      <w:pPr>
        <w:spacing w:after="0" w:line="480" w:lineRule="auto"/>
        <w:contextualSpacing/>
        <w:jc w:val="center"/>
        <w:rPr>
          <w:rFonts w:ascii="Times New Roman" w:hAnsi="Times New Roman"/>
          <w:color w:val="000000" w:themeColor="text1"/>
          <w:sz w:val="24"/>
          <w:szCs w:val="24"/>
          <w:lang w:val="en-US"/>
        </w:rPr>
      </w:pPr>
      <w:r w:rsidRPr="00DF79C3">
        <w:rPr>
          <w:rFonts w:ascii="Times New Roman" w:hAnsi="Times New Roman"/>
          <w:color w:val="000000" w:themeColor="text1"/>
          <w:sz w:val="24"/>
          <w:szCs w:val="24"/>
          <w:lang w:val="en-US"/>
        </w:rPr>
        <w:lastRenderedPageBreak/>
        <w:t>Abstract</w:t>
      </w:r>
    </w:p>
    <w:p w14:paraId="51F82E64" w14:textId="54131C33" w:rsidR="002E2DC7" w:rsidRPr="00BC3E97" w:rsidRDefault="002E2DC7" w:rsidP="00DF79C3">
      <w:pPr>
        <w:spacing w:after="0" w:line="480" w:lineRule="auto"/>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US"/>
        </w:rPr>
        <w:t xml:space="preserve">This study aimed to comprehend the relationship between primary and secondary </w:t>
      </w:r>
      <w:r w:rsidRPr="00672B53">
        <w:rPr>
          <w:rFonts w:ascii="Times New Roman" w:hAnsi="Times New Roman"/>
          <w:color w:val="000000" w:themeColor="text1"/>
          <w:sz w:val="24"/>
          <w:szCs w:val="24"/>
          <w:lang w:val="en-GB"/>
        </w:rPr>
        <w:t xml:space="preserve">psychopathy variants and </w:t>
      </w:r>
      <w:r w:rsidRPr="00582B4B">
        <w:rPr>
          <w:rFonts w:ascii="Times New Roman" w:hAnsi="Times New Roman"/>
          <w:color w:val="000000" w:themeColor="text1"/>
          <w:sz w:val="24"/>
          <w:szCs w:val="24"/>
          <w:lang w:val="en-US"/>
        </w:rPr>
        <w:t>bullying behaviors</w:t>
      </w:r>
      <w:r w:rsidRPr="00582B4B">
        <w:rPr>
          <w:rFonts w:ascii="Times New Roman" w:hAnsi="Times New Roman"/>
          <w:color w:val="000000" w:themeColor="text1"/>
          <w:sz w:val="24"/>
          <w:szCs w:val="24"/>
          <w:lang w:val="en-GB"/>
        </w:rPr>
        <w:t xml:space="preserve"> in adults (a); to test for mediation effects of the experiences of victimi</w:t>
      </w:r>
      <w:r w:rsidR="00582B4B">
        <w:rPr>
          <w:rFonts w:ascii="Times New Roman" w:hAnsi="Times New Roman"/>
          <w:color w:val="000000" w:themeColor="text1"/>
          <w:sz w:val="24"/>
          <w:szCs w:val="24"/>
          <w:lang w:val="en-GB"/>
        </w:rPr>
        <w:t>z</w:t>
      </w:r>
      <w:r w:rsidRPr="00582B4B">
        <w:rPr>
          <w:rFonts w:ascii="Times New Roman" w:hAnsi="Times New Roman"/>
          <w:color w:val="000000" w:themeColor="text1"/>
          <w:sz w:val="24"/>
          <w:szCs w:val="24"/>
          <w:lang w:val="en-GB"/>
        </w:rPr>
        <w:t>ation in strengthening the bonds between bullying and psychopathy (b); and to explore</w:t>
      </w:r>
      <w:r w:rsidRPr="00BC3E97">
        <w:rPr>
          <w:rFonts w:ascii="Times New Roman" w:hAnsi="Times New Roman"/>
          <w:color w:val="000000" w:themeColor="text1"/>
          <w:sz w:val="24"/>
          <w:szCs w:val="24"/>
          <w:lang w:val="en-GB"/>
        </w:rPr>
        <w:t xml:space="preserve"> how far gender and psychopathic variants predict bullying (c). Results showed that psychopathy (both primary and secondary) and gender (male) significantly predicted bullying perpetrator behaviors. These same predictors were also significant in explaining total involvement with bullying; primary psychopathy displayed, however, better explanatory power. Being a victim of bullying also mediated the </w:t>
      </w:r>
      <w:r w:rsidR="00455CE7" w:rsidRPr="00BC3E97">
        <w:rPr>
          <w:rFonts w:ascii="Times New Roman" w:hAnsi="Times New Roman"/>
          <w:color w:val="000000" w:themeColor="text1"/>
          <w:sz w:val="24"/>
          <w:szCs w:val="24"/>
          <w:lang w:val="en-GB"/>
        </w:rPr>
        <w:t>relationship</w:t>
      </w:r>
      <w:r w:rsidRPr="00BC3E97">
        <w:rPr>
          <w:rFonts w:ascii="Times New Roman" w:hAnsi="Times New Roman"/>
          <w:color w:val="000000" w:themeColor="text1"/>
          <w:sz w:val="24"/>
          <w:szCs w:val="24"/>
          <w:lang w:val="en-GB"/>
        </w:rPr>
        <w:t xml:space="preserve"> between psychopathic variants and bullying perpetrating. </w:t>
      </w:r>
      <w:r w:rsidR="00455CE7" w:rsidRPr="00BC3E97">
        <w:rPr>
          <w:rFonts w:ascii="Times New Roman" w:hAnsi="Times New Roman"/>
          <w:color w:val="000000" w:themeColor="text1"/>
          <w:sz w:val="24"/>
          <w:szCs w:val="24"/>
          <w:lang w:val="en-GB"/>
        </w:rPr>
        <w:t xml:space="preserve">The magnitude of the correlations between bullying and both psychopathic variants detected in this study were bigger than the average reported in studies with children and adolescents, which could inform about greater severity of these behaviors in adult life. Specifically, </w:t>
      </w:r>
      <w:r w:rsidRPr="00BC3E97">
        <w:rPr>
          <w:rFonts w:ascii="Times New Roman" w:hAnsi="Times New Roman"/>
          <w:color w:val="000000" w:themeColor="text1"/>
          <w:sz w:val="24"/>
          <w:szCs w:val="24"/>
          <w:lang w:val="en-GB"/>
        </w:rPr>
        <w:t>findings</w:t>
      </w:r>
      <w:r w:rsidR="00455CE7" w:rsidRPr="00BC3E97">
        <w:rPr>
          <w:rFonts w:ascii="Times New Roman" w:hAnsi="Times New Roman"/>
          <w:color w:val="000000" w:themeColor="text1"/>
          <w:sz w:val="24"/>
          <w:szCs w:val="24"/>
          <w:lang w:val="en-GB"/>
        </w:rPr>
        <w:t xml:space="preserve"> from regression analyses</w:t>
      </w:r>
      <w:r w:rsidRPr="00BC3E97">
        <w:rPr>
          <w:rFonts w:ascii="Times New Roman" w:hAnsi="Times New Roman"/>
          <w:color w:val="000000" w:themeColor="text1"/>
          <w:sz w:val="24"/>
          <w:szCs w:val="24"/>
          <w:lang w:val="en-GB"/>
        </w:rPr>
        <w:t xml:space="preserve"> suggest that components of cold-blooded psychopathy could be driving the engagement of this sample with aggressive behaviors.</w:t>
      </w:r>
      <w:r w:rsidR="00455CE7" w:rsidRPr="00BC3E97">
        <w:rPr>
          <w:rFonts w:ascii="Times New Roman" w:hAnsi="Times New Roman"/>
          <w:color w:val="000000" w:themeColor="text1"/>
          <w:sz w:val="24"/>
          <w:szCs w:val="24"/>
          <w:lang w:val="en-GB"/>
        </w:rPr>
        <w:t xml:space="preserve"> Implications of these findings, along with limitations and directions for further research are discussed. </w:t>
      </w:r>
    </w:p>
    <w:p w14:paraId="3918A592" w14:textId="46DB809D" w:rsidR="00455CE7" w:rsidRPr="00582B4B" w:rsidRDefault="00455CE7" w:rsidP="00DF79C3">
      <w:pPr>
        <w:spacing w:after="0" w:line="480" w:lineRule="auto"/>
        <w:ind w:firstLine="708"/>
        <w:contextualSpacing/>
        <w:rPr>
          <w:rFonts w:ascii="Times New Roman" w:hAnsi="Times New Roman"/>
          <w:color w:val="000000" w:themeColor="text1"/>
          <w:sz w:val="24"/>
          <w:szCs w:val="24"/>
          <w:lang w:val="en-GB"/>
        </w:rPr>
      </w:pPr>
      <w:r w:rsidRPr="00DF79C3">
        <w:rPr>
          <w:rFonts w:ascii="Times New Roman" w:hAnsi="Times New Roman"/>
          <w:i/>
          <w:color w:val="000000" w:themeColor="text1"/>
          <w:sz w:val="24"/>
          <w:szCs w:val="24"/>
          <w:lang w:val="en-GB"/>
        </w:rPr>
        <w:t>Keywords</w:t>
      </w:r>
      <w:r w:rsidRPr="00BC3E97">
        <w:rPr>
          <w:rFonts w:ascii="Times New Roman" w:hAnsi="Times New Roman"/>
          <w:b/>
          <w:color w:val="000000" w:themeColor="text1"/>
          <w:sz w:val="24"/>
          <w:szCs w:val="24"/>
          <w:lang w:val="en-GB"/>
        </w:rPr>
        <w:t>:</w:t>
      </w:r>
      <w:r w:rsidRPr="00672B53">
        <w:rPr>
          <w:rFonts w:ascii="Times New Roman" w:hAnsi="Times New Roman"/>
          <w:color w:val="000000" w:themeColor="text1"/>
          <w:sz w:val="24"/>
          <w:szCs w:val="24"/>
          <w:lang w:val="en-GB"/>
        </w:rPr>
        <w:t xml:space="preserve"> Psychopathy</w:t>
      </w:r>
      <w:r w:rsidR="000D2A80" w:rsidRPr="00582B4B">
        <w:rPr>
          <w:rFonts w:ascii="Times New Roman" w:hAnsi="Times New Roman"/>
          <w:color w:val="000000" w:themeColor="text1"/>
          <w:sz w:val="24"/>
          <w:szCs w:val="24"/>
          <w:lang w:val="en-GB"/>
        </w:rPr>
        <w:t>,</w:t>
      </w:r>
      <w:r w:rsidRPr="00582B4B">
        <w:rPr>
          <w:rFonts w:ascii="Times New Roman" w:hAnsi="Times New Roman"/>
          <w:color w:val="000000" w:themeColor="text1"/>
          <w:sz w:val="24"/>
          <w:szCs w:val="24"/>
          <w:lang w:val="en-GB"/>
        </w:rPr>
        <w:t xml:space="preserve"> Bullying</w:t>
      </w:r>
      <w:r w:rsidR="000D2A80" w:rsidRPr="00582B4B">
        <w:rPr>
          <w:rFonts w:ascii="Times New Roman" w:hAnsi="Times New Roman"/>
          <w:color w:val="000000" w:themeColor="text1"/>
          <w:sz w:val="24"/>
          <w:szCs w:val="24"/>
          <w:lang w:val="en-GB"/>
        </w:rPr>
        <w:t>,</w:t>
      </w:r>
      <w:r w:rsidRPr="00582B4B">
        <w:rPr>
          <w:rFonts w:ascii="Times New Roman" w:hAnsi="Times New Roman"/>
          <w:color w:val="000000" w:themeColor="text1"/>
          <w:sz w:val="24"/>
          <w:szCs w:val="24"/>
          <w:lang w:val="en-GB"/>
        </w:rPr>
        <w:t xml:space="preserve"> </w:t>
      </w:r>
      <w:r w:rsidR="006C01DB" w:rsidRPr="00582B4B">
        <w:rPr>
          <w:rFonts w:ascii="Times New Roman" w:hAnsi="Times New Roman"/>
          <w:color w:val="000000" w:themeColor="text1"/>
          <w:sz w:val="24"/>
          <w:szCs w:val="24"/>
          <w:lang w:val="en-GB"/>
        </w:rPr>
        <w:t>Victim</w:t>
      </w:r>
      <w:r w:rsidR="006C01DB">
        <w:rPr>
          <w:rFonts w:ascii="Times New Roman" w:hAnsi="Times New Roman"/>
          <w:color w:val="000000" w:themeColor="text1"/>
          <w:sz w:val="24"/>
          <w:szCs w:val="24"/>
          <w:lang w:val="en-GB"/>
        </w:rPr>
        <w:t>i</w:t>
      </w:r>
      <w:r w:rsidR="006C01DB" w:rsidRPr="00582B4B">
        <w:rPr>
          <w:rFonts w:ascii="Times New Roman" w:hAnsi="Times New Roman"/>
          <w:color w:val="000000" w:themeColor="text1"/>
          <w:sz w:val="24"/>
          <w:szCs w:val="24"/>
          <w:lang w:val="en-GB"/>
        </w:rPr>
        <w:t>zation</w:t>
      </w:r>
      <w:r w:rsidR="000D2A80" w:rsidRPr="00582B4B">
        <w:rPr>
          <w:rFonts w:ascii="Times New Roman" w:hAnsi="Times New Roman"/>
          <w:color w:val="000000" w:themeColor="text1"/>
          <w:sz w:val="24"/>
          <w:szCs w:val="24"/>
          <w:lang w:val="en-GB"/>
        </w:rPr>
        <w:t>,</w:t>
      </w:r>
      <w:r w:rsidRPr="00582B4B">
        <w:rPr>
          <w:rFonts w:ascii="Times New Roman" w:hAnsi="Times New Roman"/>
          <w:color w:val="000000" w:themeColor="text1"/>
          <w:sz w:val="24"/>
          <w:szCs w:val="24"/>
          <w:lang w:val="en-GB"/>
        </w:rPr>
        <w:t xml:space="preserve"> Secondary Psychopathy</w:t>
      </w:r>
      <w:r w:rsidR="000D2A80" w:rsidRPr="00582B4B">
        <w:rPr>
          <w:rFonts w:ascii="Times New Roman" w:hAnsi="Times New Roman"/>
          <w:color w:val="000000" w:themeColor="text1"/>
          <w:sz w:val="24"/>
          <w:szCs w:val="24"/>
          <w:lang w:val="en-GB"/>
        </w:rPr>
        <w:t>,</w:t>
      </w:r>
      <w:r w:rsidR="00C6194C" w:rsidRPr="00582B4B">
        <w:rPr>
          <w:rFonts w:ascii="Times New Roman" w:hAnsi="Times New Roman"/>
          <w:color w:val="000000" w:themeColor="text1"/>
          <w:sz w:val="24"/>
          <w:szCs w:val="24"/>
          <w:lang w:val="en-GB"/>
        </w:rPr>
        <w:t xml:space="preserve"> Aggression</w:t>
      </w:r>
    </w:p>
    <w:p w14:paraId="7E988EEC" w14:textId="77777777" w:rsidR="000D2A80" w:rsidRPr="00582B4B" w:rsidRDefault="000D2A80" w:rsidP="00DF79C3">
      <w:pPr>
        <w:spacing w:after="0" w:line="480" w:lineRule="auto"/>
        <w:contextualSpacing/>
        <w:rPr>
          <w:rFonts w:ascii="Times New Roman" w:hAnsi="Times New Roman"/>
          <w:b/>
          <w:color w:val="000000" w:themeColor="text1"/>
          <w:sz w:val="24"/>
          <w:szCs w:val="24"/>
          <w:lang w:val="en-GB"/>
        </w:rPr>
      </w:pPr>
    </w:p>
    <w:p w14:paraId="3DAFE9BF" w14:textId="77777777" w:rsidR="000D2A80" w:rsidRDefault="000D2A80" w:rsidP="00DF79C3">
      <w:pPr>
        <w:spacing w:after="0" w:line="480" w:lineRule="auto"/>
        <w:contextualSpacing/>
        <w:rPr>
          <w:rFonts w:ascii="Times New Roman" w:hAnsi="Times New Roman"/>
          <w:b/>
          <w:color w:val="000000" w:themeColor="text1"/>
          <w:sz w:val="24"/>
          <w:szCs w:val="24"/>
          <w:lang w:val="en-GB"/>
        </w:rPr>
      </w:pPr>
    </w:p>
    <w:p w14:paraId="12D9D62D" w14:textId="77777777" w:rsidR="0052249D" w:rsidRDefault="0052249D" w:rsidP="00DF79C3">
      <w:pPr>
        <w:spacing w:after="0" w:line="480" w:lineRule="auto"/>
        <w:contextualSpacing/>
        <w:rPr>
          <w:rFonts w:ascii="Times New Roman" w:hAnsi="Times New Roman"/>
          <w:b/>
          <w:color w:val="000000" w:themeColor="text1"/>
          <w:sz w:val="24"/>
          <w:szCs w:val="24"/>
          <w:lang w:val="en-GB"/>
        </w:rPr>
      </w:pPr>
    </w:p>
    <w:p w14:paraId="1D58D993" w14:textId="77777777" w:rsidR="0052249D" w:rsidRPr="00BC3E97" w:rsidRDefault="0052249D" w:rsidP="00DF79C3">
      <w:pPr>
        <w:spacing w:after="0" w:line="480" w:lineRule="auto"/>
        <w:contextualSpacing/>
        <w:rPr>
          <w:rFonts w:ascii="Times New Roman" w:hAnsi="Times New Roman"/>
          <w:b/>
          <w:color w:val="000000" w:themeColor="text1"/>
          <w:sz w:val="24"/>
          <w:szCs w:val="24"/>
          <w:lang w:val="en-GB"/>
        </w:rPr>
      </w:pPr>
    </w:p>
    <w:p w14:paraId="5EC36BAE" w14:textId="77777777" w:rsidR="000D2A80" w:rsidRPr="00BC3E97" w:rsidRDefault="000D2A80" w:rsidP="00DF79C3">
      <w:pPr>
        <w:spacing w:after="0" w:line="480" w:lineRule="auto"/>
        <w:contextualSpacing/>
        <w:rPr>
          <w:rFonts w:ascii="Times New Roman" w:hAnsi="Times New Roman"/>
          <w:b/>
          <w:color w:val="000000" w:themeColor="text1"/>
          <w:sz w:val="24"/>
          <w:szCs w:val="24"/>
          <w:lang w:val="en-GB"/>
        </w:rPr>
      </w:pPr>
    </w:p>
    <w:p w14:paraId="3BE99292" w14:textId="77777777" w:rsidR="00455CE7" w:rsidRPr="00BC3E97" w:rsidRDefault="00455CE7" w:rsidP="00DF79C3">
      <w:pPr>
        <w:spacing w:after="0" w:line="480" w:lineRule="auto"/>
        <w:contextualSpacing/>
        <w:rPr>
          <w:rFonts w:ascii="Times New Roman" w:hAnsi="Times New Roman"/>
          <w:b/>
          <w:color w:val="000000" w:themeColor="text1"/>
          <w:sz w:val="24"/>
          <w:szCs w:val="24"/>
          <w:lang w:val="en-GB"/>
        </w:rPr>
      </w:pPr>
    </w:p>
    <w:p w14:paraId="5469D277" w14:textId="77777777" w:rsidR="000D2A80" w:rsidRPr="00BC3E97" w:rsidRDefault="000D2A80" w:rsidP="00DF79C3">
      <w:pPr>
        <w:spacing w:after="0" w:line="480" w:lineRule="auto"/>
        <w:contextualSpacing/>
        <w:rPr>
          <w:rFonts w:ascii="Times New Roman" w:hAnsi="Times New Roman"/>
          <w:color w:val="000000" w:themeColor="text1"/>
          <w:sz w:val="24"/>
          <w:szCs w:val="24"/>
          <w:lang w:val="en-GB"/>
        </w:rPr>
      </w:pPr>
    </w:p>
    <w:p w14:paraId="60F75677" w14:textId="7ABC067A" w:rsidR="000D2A80" w:rsidRPr="00BC3E97" w:rsidRDefault="000D2A80" w:rsidP="00DF79C3">
      <w:pPr>
        <w:spacing w:after="0" w:line="480" w:lineRule="auto"/>
        <w:contextualSpacing/>
        <w:jc w:val="center"/>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lastRenderedPageBreak/>
        <w:t>Adult Bullying and Primary and Secondary Psychopathic Traits:</w:t>
      </w:r>
    </w:p>
    <w:p w14:paraId="6E99C6C3" w14:textId="77777777" w:rsidR="000D2A80" w:rsidRPr="00BC3E97" w:rsidRDefault="000D2A80" w:rsidP="00DF79C3">
      <w:pPr>
        <w:spacing w:after="0" w:line="480" w:lineRule="auto"/>
        <w:contextualSpacing/>
        <w:jc w:val="center"/>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Insights from a Community Sample</w:t>
      </w:r>
    </w:p>
    <w:p w14:paraId="5161B24F" w14:textId="5B465BA9" w:rsidR="004B3DB8" w:rsidRPr="00BC3E97" w:rsidRDefault="000D2A80" w:rsidP="00DF79C3">
      <w:pPr>
        <w:spacing w:after="0" w:line="480" w:lineRule="auto"/>
        <w:contextualSpacing/>
        <w:rPr>
          <w:rFonts w:ascii="Times New Roman" w:hAnsi="Times New Roman"/>
          <w:color w:val="000000" w:themeColor="text1"/>
          <w:sz w:val="24"/>
          <w:szCs w:val="24"/>
          <w:lang w:val="en-US"/>
        </w:rPr>
      </w:pPr>
      <w:r w:rsidRPr="0005408B">
        <w:rPr>
          <w:lang w:val="en-US"/>
        </w:rPr>
        <w:tab/>
      </w:r>
      <w:r w:rsidR="004B3DB8" w:rsidRPr="00BC3E97">
        <w:rPr>
          <w:rFonts w:ascii="Times New Roman" w:hAnsi="Times New Roman"/>
          <w:color w:val="000000" w:themeColor="text1"/>
          <w:sz w:val="24"/>
          <w:szCs w:val="24"/>
          <w:lang w:val="en-GB"/>
        </w:rPr>
        <w:t>Bullying</w:t>
      </w:r>
      <w:r w:rsidR="004B3DB8" w:rsidRPr="00672B53">
        <w:rPr>
          <w:rFonts w:ascii="Times New Roman" w:hAnsi="Times New Roman"/>
          <w:color w:val="000000" w:themeColor="text1"/>
          <w:sz w:val="24"/>
          <w:szCs w:val="24"/>
          <w:lang w:val="en-US"/>
        </w:rPr>
        <w:t xml:space="preserve"> is usually described as an intentional and aggressive act, carried out by a group or an individual in a situation of imbalance of power (Olweus, 1991). </w:t>
      </w:r>
      <w:r w:rsidR="00193103" w:rsidRPr="00582B4B">
        <w:rPr>
          <w:rFonts w:ascii="Times New Roman" w:hAnsi="Times New Roman"/>
          <w:color w:val="000000" w:themeColor="text1"/>
          <w:sz w:val="24"/>
          <w:szCs w:val="24"/>
          <w:lang w:val="en-US"/>
        </w:rPr>
        <w:t>Much of</w:t>
      </w:r>
      <w:r w:rsidR="004B3DB8" w:rsidRPr="00582B4B">
        <w:rPr>
          <w:rFonts w:ascii="Times New Roman" w:hAnsi="Times New Roman"/>
          <w:color w:val="000000" w:themeColor="text1"/>
          <w:sz w:val="24"/>
          <w:szCs w:val="24"/>
          <w:lang w:val="en-US"/>
        </w:rPr>
        <w:t xml:space="preserve"> the </w:t>
      </w:r>
      <w:r w:rsidR="00193103" w:rsidRPr="00582B4B">
        <w:rPr>
          <w:rFonts w:ascii="Times New Roman" w:hAnsi="Times New Roman"/>
          <w:color w:val="000000" w:themeColor="text1"/>
          <w:sz w:val="24"/>
          <w:szCs w:val="24"/>
          <w:lang w:val="en-US"/>
        </w:rPr>
        <w:t xml:space="preserve">published </w:t>
      </w:r>
      <w:r w:rsidR="004B3DB8" w:rsidRPr="00582B4B">
        <w:rPr>
          <w:rFonts w:ascii="Times New Roman" w:hAnsi="Times New Roman"/>
          <w:color w:val="000000" w:themeColor="text1"/>
          <w:sz w:val="24"/>
          <w:szCs w:val="24"/>
          <w:lang w:val="en-US"/>
        </w:rPr>
        <w:t xml:space="preserve">literature regarding bullying </w:t>
      </w:r>
      <w:r w:rsidR="00193103" w:rsidRPr="00582B4B">
        <w:rPr>
          <w:rFonts w:ascii="Times New Roman" w:hAnsi="Times New Roman"/>
          <w:color w:val="000000" w:themeColor="text1"/>
          <w:sz w:val="24"/>
          <w:szCs w:val="24"/>
          <w:lang w:val="en-US"/>
        </w:rPr>
        <w:t xml:space="preserve">describes </w:t>
      </w:r>
      <w:r w:rsidR="004B3DB8" w:rsidRPr="00582B4B">
        <w:rPr>
          <w:rFonts w:ascii="Times New Roman" w:hAnsi="Times New Roman"/>
          <w:color w:val="000000" w:themeColor="text1"/>
          <w:sz w:val="24"/>
          <w:szCs w:val="24"/>
          <w:lang w:val="en-US"/>
        </w:rPr>
        <w:t xml:space="preserve">samples composed of children and adolescents. In adults, although there is a significant number of papers on workplace bullying, the research is </w:t>
      </w:r>
      <w:r w:rsidR="004B3DB8" w:rsidRPr="00BC3E97">
        <w:rPr>
          <w:rFonts w:ascii="Times New Roman" w:hAnsi="Times New Roman"/>
          <w:color w:val="000000" w:themeColor="text1"/>
          <w:sz w:val="24"/>
          <w:szCs w:val="24"/>
          <w:lang w:val="en-US"/>
        </w:rPr>
        <w:t>rather more limited (</w:t>
      </w:r>
      <w:r w:rsidR="004B3DB8" w:rsidRPr="00BC3E97">
        <w:rPr>
          <w:rFonts w:ascii="Times New Roman" w:hAnsi="Times New Roman"/>
          <w:color w:val="000000" w:themeColor="text1"/>
          <w:sz w:val="24"/>
          <w:szCs w:val="24"/>
          <w:lang w:val="en-GB"/>
        </w:rPr>
        <w:t xml:space="preserve">Bender &amp; Losel, 2011; </w:t>
      </w:r>
      <w:r w:rsidR="004B3DB8" w:rsidRPr="00BC3E97">
        <w:rPr>
          <w:rFonts w:ascii="Times New Roman" w:hAnsi="Times New Roman"/>
          <w:color w:val="000000" w:themeColor="text1"/>
          <w:sz w:val="24"/>
          <w:szCs w:val="24"/>
          <w:lang w:val="en-US"/>
        </w:rPr>
        <w:t xml:space="preserve">Chen &amp; Huang, 2015; Ortiz-León, Jaimes-Medrano, Tafoya-Ramos, Mujica-Amaya, Olmedo-Canchola, &amp; Carrasco-Rojas, 2014; </w:t>
      </w:r>
      <w:r w:rsidR="004B3DB8" w:rsidRPr="00BC3E97">
        <w:rPr>
          <w:rFonts w:ascii="Times New Roman" w:hAnsi="Times New Roman"/>
          <w:color w:val="000000" w:themeColor="text1"/>
          <w:sz w:val="24"/>
          <w:szCs w:val="24"/>
          <w:lang w:val="en-GB"/>
        </w:rPr>
        <w:t>Warren, 2009</w:t>
      </w:r>
      <w:r w:rsidR="00C6194C" w:rsidRPr="00BC3E97">
        <w:rPr>
          <w:rFonts w:ascii="Times New Roman" w:hAnsi="Times New Roman"/>
          <w:color w:val="000000" w:themeColor="text1"/>
          <w:sz w:val="24"/>
          <w:szCs w:val="24"/>
          <w:lang w:val="en-US"/>
        </w:rPr>
        <w:t xml:space="preserve">). </w:t>
      </w:r>
      <w:r w:rsidR="004B3DB8" w:rsidRPr="00BC3E97">
        <w:rPr>
          <w:rFonts w:ascii="Times New Roman" w:hAnsi="Times New Roman"/>
          <w:color w:val="000000" w:themeColor="text1"/>
          <w:sz w:val="24"/>
          <w:szCs w:val="24"/>
          <w:lang w:val="en-GB"/>
        </w:rPr>
        <w:t xml:space="preserve">One of the most important elements for the characterisation of bullying is the manifestation of imbalance of power, typifying this phenomenon as abusive, cruel, and unfair (Nansel, Overpeck, Pilla, Ruan, Simons-Morton, &amp; Scheidt, 2001; </w:t>
      </w:r>
      <w:r w:rsidR="004B3DB8" w:rsidRPr="00BC3E97">
        <w:rPr>
          <w:rFonts w:ascii="Times New Roman" w:hAnsi="Times New Roman"/>
          <w:color w:val="000000" w:themeColor="text1"/>
          <w:sz w:val="24"/>
          <w:szCs w:val="24"/>
          <w:lang w:val="en-US"/>
        </w:rPr>
        <w:t>Rigby &amp; Smith, 2011</w:t>
      </w:r>
      <w:r w:rsidR="004B3DB8" w:rsidRPr="00BC3E97">
        <w:rPr>
          <w:rFonts w:ascii="Times New Roman" w:hAnsi="Times New Roman"/>
          <w:color w:val="000000" w:themeColor="text1"/>
          <w:sz w:val="24"/>
          <w:szCs w:val="24"/>
          <w:lang w:val="en-GB"/>
        </w:rPr>
        <w:t xml:space="preserve">). However, importantly for this </w:t>
      </w:r>
      <w:r w:rsidR="00193103" w:rsidRPr="00BC3E97">
        <w:rPr>
          <w:rFonts w:ascii="Times New Roman" w:hAnsi="Times New Roman"/>
          <w:color w:val="000000" w:themeColor="text1"/>
          <w:sz w:val="24"/>
          <w:szCs w:val="24"/>
          <w:lang w:val="en-GB"/>
        </w:rPr>
        <w:t xml:space="preserve">study </w:t>
      </w:r>
      <w:r w:rsidR="004B3DB8" w:rsidRPr="00BC3E97">
        <w:rPr>
          <w:rFonts w:ascii="Times New Roman" w:hAnsi="Times New Roman"/>
          <w:color w:val="000000" w:themeColor="text1"/>
          <w:sz w:val="24"/>
          <w:szCs w:val="24"/>
          <w:lang w:val="en-GB"/>
        </w:rPr>
        <w:t>is certainly the idea that some</w:t>
      </w:r>
      <w:r w:rsidR="004B3DB8" w:rsidRPr="00BC3E97">
        <w:rPr>
          <w:rFonts w:ascii="Times New Roman" w:hAnsi="Times New Roman"/>
          <w:color w:val="000000" w:themeColor="text1"/>
          <w:sz w:val="24"/>
          <w:szCs w:val="24"/>
          <w:lang w:val="en-US"/>
        </w:rPr>
        <w:t xml:space="preserve"> bullies can be described as cold, Machiavellian, and calculating, and have been reported to not express emotional empathy towards their victim(s), which has clear overlap with what is known about psychopathic traits (Frick, Cornell, Barry, Bodin, &amp; Dane, 2003; Juvonen &amp; Graham, 2014; Kawabata, Crick, &amp; Hamaguchi, 2013; Kimonis, Skeem, Cauffman, &amp; Dmitrieva, 2011). </w:t>
      </w:r>
    </w:p>
    <w:p w14:paraId="2C026614" w14:textId="49147CAE" w:rsidR="004B3DB8" w:rsidRPr="00BC3E97" w:rsidRDefault="004B3DB8" w:rsidP="00DF79C3">
      <w:pPr>
        <w:spacing w:after="0" w:line="480" w:lineRule="auto"/>
        <w:ind w:firstLine="720"/>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Previous studies have examined the role of psychopathic traits in bullying behaviors across various age-ranges (Fanti, Brookmeyer, Henrich, &amp; Kuperminc, 2009; Fanti &amp; Kimonis, 2012; Gacono &amp; Hughes, 2004; Gumpel, 2014; Thornton, Frick, Crapanzano, &amp; Terranova, 2013;</w:t>
      </w:r>
      <w:r w:rsidRPr="00BC3E97">
        <w:rPr>
          <w:rFonts w:ascii="Times New Roman" w:eastAsia="Times New Roman" w:hAnsi="Times New Roman"/>
          <w:sz w:val="24"/>
          <w:szCs w:val="24"/>
          <w:lang w:val="en-GB"/>
        </w:rPr>
        <w:t xml:space="preserve"> van Geel</w:t>
      </w:r>
      <w:r w:rsidR="008D3569" w:rsidRPr="00BC3E97">
        <w:rPr>
          <w:rFonts w:ascii="Times New Roman" w:eastAsia="Times New Roman" w:hAnsi="Times New Roman"/>
          <w:sz w:val="24"/>
          <w:szCs w:val="24"/>
          <w:lang w:val="en-GB"/>
        </w:rPr>
        <w:t xml:space="preserve">, Toprak, Goemans, Zwaanswijk, &amp; Vedder, </w:t>
      </w:r>
      <w:r w:rsidRPr="00BC3E97">
        <w:rPr>
          <w:rFonts w:ascii="Times New Roman" w:eastAsia="Times New Roman" w:hAnsi="Times New Roman"/>
          <w:sz w:val="24"/>
          <w:szCs w:val="24"/>
          <w:lang w:val="en-GB"/>
        </w:rPr>
        <w:t>2016;</w:t>
      </w:r>
      <w:r w:rsidRPr="00BC3E97">
        <w:rPr>
          <w:rFonts w:ascii="Times New Roman" w:hAnsi="Times New Roman"/>
          <w:color w:val="000000" w:themeColor="text1"/>
          <w:sz w:val="24"/>
          <w:szCs w:val="24"/>
          <w:lang w:val="en-US"/>
        </w:rPr>
        <w:t xml:space="preserve"> Viding, </w:t>
      </w:r>
      <w:r w:rsidRPr="00BC3E97">
        <w:rPr>
          <w:rFonts w:ascii="Times New Roman" w:hAnsi="Times New Roman"/>
          <w:color w:val="000000" w:themeColor="text1"/>
          <w:sz w:val="24"/>
          <w:szCs w:val="24"/>
          <w:lang w:val="en-GB"/>
        </w:rPr>
        <w:t xml:space="preserve">Simmonds, Petrides, &amp; Frederickson, </w:t>
      </w:r>
      <w:r w:rsidRPr="00BC3E97">
        <w:rPr>
          <w:rFonts w:ascii="Times New Roman" w:hAnsi="Times New Roman"/>
          <w:color w:val="000000" w:themeColor="text1"/>
          <w:sz w:val="24"/>
          <w:szCs w:val="24"/>
          <w:lang w:val="en-US"/>
        </w:rPr>
        <w:t>2009). Child and adolescent studies have indicated that the early onset of psychopathic personality traits</w:t>
      </w:r>
      <w:r w:rsidR="001D1A74" w:rsidRPr="00BC3E97">
        <w:rPr>
          <w:rFonts w:ascii="Times New Roman" w:hAnsi="Times New Roman"/>
          <w:color w:val="000000" w:themeColor="text1"/>
          <w:sz w:val="24"/>
          <w:szCs w:val="24"/>
          <w:lang w:val="en-US"/>
        </w:rPr>
        <w:t xml:space="preserve">, </w:t>
      </w:r>
      <w:r w:rsidRPr="00BC3E97">
        <w:rPr>
          <w:rFonts w:ascii="Times New Roman" w:hAnsi="Times New Roman"/>
          <w:color w:val="000000" w:themeColor="text1"/>
          <w:sz w:val="24"/>
          <w:szCs w:val="24"/>
          <w:lang w:val="en-US"/>
        </w:rPr>
        <w:t>also known as callous-unemotional or CU traits</w:t>
      </w:r>
      <w:r w:rsidR="001D1A74" w:rsidRPr="00BC3E97">
        <w:rPr>
          <w:rFonts w:ascii="Times New Roman" w:hAnsi="Times New Roman"/>
          <w:color w:val="000000" w:themeColor="text1"/>
          <w:sz w:val="24"/>
          <w:szCs w:val="24"/>
          <w:lang w:val="en-US"/>
        </w:rPr>
        <w:t xml:space="preserve">, </w:t>
      </w:r>
      <w:r w:rsidRPr="00BC3E97">
        <w:rPr>
          <w:rFonts w:ascii="Times New Roman" w:hAnsi="Times New Roman"/>
          <w:color w:val="000000" w:themeColor="text1"/>
          <w:sz w:val="24"/>
          <w:szCs w:val="24"/>
          <w:lang w:val="en-US"/>
        </w:rPr>
        <w:t xml:space="preserve">are consistently associated with incidences of direct bullying (Crapanzano, Frick, Childs, &amp; Terranova, 2011; </w:t>
      </w:r>
      <w:r w:rsidRPr="00BC3E97">
        <w:rPr>
          <w:rFonts w:ascii="Times New Roman" w:eastAsia="Times New Roman" w:hAnsi="Times New Roman"/>
          <w:sz w:val="24"/>
          <w:szCs w:val="24"/>
          <w:lang w:val="en-GB"/>
        </w:rPr>
        <w:t xml:space="preserve">van Geel et al., 2016; </w:t>
      </w:r>
      <w:r w:rsidRPr="00BC3E97">
        <w:rPr>
          <w:rFonts w:ascii="Times New Roman" w:hAnsi="Times New Roman"/>
          <w:color w:val="000000" w:themeColor="text1"/>
          <w:sz w:val="24"/>
          <w:szCs w:val="24"/>
          <w:lang w:val="en-US"/>
        </w:rPr>
        <w:t xml:space="preserve">Viding et al., 2009). Direct bullying refers to situations where bullies typically need to confront </w:t>
      </w:r>
      <w:r w:rsidRPr="00BC3E97">
        <w:rPr>
          <w:rFonts w:ascii="Times New Roman" w:hAnsi="Times New Roman"/>
          <w:color w:val="000000" w:themeColor="text1"/>
          <w:sz w:val="24"/>
          <w:szCs w:val="24"/>
          <w:lang w:val="en-US"/>
        </w:rPr>
        <w:lastRenderedPageBreak/>
        <w:t>their victims face-to-face. One possible explanation is that deficits in affective empathy offer a mediating role between the presence of elevated CU traits and direct bullying behaviors, where elevated CU traits are associated with poorer affective empathy (but not cognitive) (</w:t>
      </w:r>
      <w:r w:rsidRPr="00BC3E97">
        <w:rPr>
          <w:rFonts w:ascii="Times New Roman" w:hAnsi="Times New Roman"/>
          <w:color w:val="000000" w:themeColor="text1"/>
          <w:sz w:val="24"/>
          <w:szCs w:val="24"/>
          <w:lang w:val="en-GB"/>
        </w:rPr>
        <w:t>Jones, Happé, Gilbert, Burnett, &amp; Viding</w:t>
      </w:r>
      <w:r w:rsidRPr="00BC3E97">
        <w:rPr>
          <w:rFonts w:ascii="Times New Roman" w:hAnsi="Times New Roman"/>
          <w:color w:val="000000" w:themeColor="text1"/>
          <w:sz w:val="24"/>
          <w:szCs w:val="24"/>
          <w:lang w:val="en-US"/>
        </w:rPr>
        <w:t xml:space="preserve">, 2010). </w:t>
      </w:r>
    </w:p>
    <w:p w14:paraId="7312DDE3" w14:textId="44C5B09A" w:rsidR="004B3DB8" w:rsidRPr="00BC3E97" w:rsidRDefault="004B3DB8" w:rsidP="00DF79C3">
      <w:pPr>
        <w:spacing w:after="0" w:line="480" w:lineRule="auto"/>
        <w:ind w:firstLine="720"/>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In addition, data from children with psychopathic tendencies indicate that this group is more likely to experience peer rejection, but what is interestingly is that peer rejection has relatively little impact on their social self-concept (Warren, Jones, &amp; Frederickson, 2015). Precisely, a positive correlation was found between social exclusion with CU traits (</w:t>
      </w:r>
      <w:r w:rsidRPr="00BC3E97">
        <w:rPr>
          <w:rFonts w:ascii="Times New Roman" w:hAnsi="Times New Roman"/>
          <w:i/>
          <w:color w:val="000000" w:themeColor="text1"/>
          <w:sz w:val="24"/>
          <w:szCs w:val="24"/>
          <w:lang w:val="en-US"/>
        </w:rPr>
        <w:t>r</w:t>
      </w:r>
      <w:r w:rsidRPr="00BC3E97">
        <w:rPr>
          <w:rFonts w:ascii="Times New Roman" w:hAnsi="Times New Roman"/>
          <w:color w:val="000000" w:themeColor="text1"/>
          <w:sz w:val="24"/>
          <w:szCs w:val="24"/>
          <w:lang w:val="en-US"/>
        </w:rPr>
        <w:t xml:space="preserve"> = .31) among children with social, emotional and behavioral difficulties receiving special education services. However, this group of pupils did not display significant associations between CU traits to social acceptance and overall self-concept (Warren et al., 2015). This is by some means expected, as psychopaths have been identified as unconscientiousness and more prone to exhibit</w:t>
      </w:r>
      <w:r w:rsidRPr="00BC3E97">
        <w:rPr>
          <w:rStyle w:val="apple-converted-space"/>
          <w:rFonts w:ascii="Times New Roman" w:hAnsi="Times New Roman"/>
          <w:color w:val="000000" w:themeColor="text1"/>
          <w:sz w:val="24"/>
          <w:szCs w:val="24"/>
          <w:shd w:val="clear" w:color="auto" w:fill="FFFFFF"/>
          <w:lang w:val="en-GB"/>
        </w:rPr>
        <w:t> </w:t>
      </w:r>
      <w:r w:rsidRPr="00BC3E97">
        <w:rPr>
          <w:rFonts w:ascii="Times New Roman" w:hAnsi="Times New Roman"/>
          <w:color w:val="000000" w:themeColor="text1"/>
          <w:sz w:val="24"/>
          <w:szCs w:val="24"/>
          <w:shd w:val="clear" w:color="auto" w:fill="FFFFFF"/>
          <w:lang w:val="en-GB"/>
        </w:rPr>
        <w:t>self-enhancement</w:t>
      </w:r>
      <w:r w:rsidRPr="00BC3E97">
        <w:rPr>
          <w:rStyle w:val="apple-converted-space"/>
          <w:rFonts w:ascii="Times New Roman" w:hAnsi="Times New Roman"/>
          <w:color w:val="000000" w:themeColor="text1"/>
          <w:sz w:val="24"/>
          <w:szCs w:val="24"/>
          <w:shd w:val="clear" w:color="auto" w:fill="FFFFFF"/>
          <w:lang w:val="en-GB"/>
        </w:rPr>
        <w:t> features</w:t>
      </w:r>
      <w:r w:rsidRPr="00BC3E97">
        <w:rPr>
          <w:rFonts w:ascii="Times New Roman" w:hAnsi="Times New Roman"/>
          <w:color w:val="000000" w:themeColor="text1"/>
          <w:sz w:val="24"/>
          <w:szCs w:val="24"/>
          <w:lang w:val="en-US"/>
        </w:rPr>
        <w:t xml:space="preserve"> (</w:t>
      </w:r>
      <w:r w:rsidRPr="00BC3E97">
        <w:rPr>
          <w:rFonts w:ascii="Times New Roman" w:hAnsi="Times New Roman"/>
          <w:color w:val="000000" w:themeColor="text1"/>
          <w:sz w:val="24"/>
          <w:szCs w:val="24"/>
          <w:lang w:val="en-GB"/>
        </w:rPr>
        <w:t>Gustafson &amp; Ritzer, 1995</w:t>
      </w:r>
      <w:r w:rsidRPr="00BC3E97">
        <w:rPr>
          <w:rFonts w:ascii="Times New Roman" w:hAnsi="Times New Roman"/>
          <w:color w:val="000000" w:themeColor="text1"/>
          <w:sz w:val="24"/>
          <w:szCs w:val="24"/>
          <w:lang w:val="en-US"/>
        </w:rPr>
        <w:t xml:space="preserve">), often displaying with a shortage of insight (Lilienfeld &amp; Fowler, 2006). The combination of these dysfunctional personality traits exemplifies the lack of concern and the inevitable use of manipulation and power over victims displayed by bullies, who also present themselves with elements of grandiosity (Juvonen &amp; Graham, 2014). Interestingly, Orue, Calvete and Gamez-Guadix (2016) identified that grandiosity and impulsivity are important predictors of disruptive, overt-reactive behaviors in a longitudinal study with adolescents. Fanti and Kimonis (2013), however, added that specific dimensions of psychopathic traits in children and adolescents increment the explained variance in the occurrence of bullying beyond conduct problems. These findings combined seem to suggest that psychopathic personality traits may play an important role in the initiation and perpetuation of peer aggression and bullying, highlighting the role of fearlessness and indifference towards </w:t>
      </w:r>
      <w:r w:rsidRPr="00BC3E97">
        <w:rPr>
          <w:rFonts w:ascii="Times New Roman" w:hAnsi="Times New Roman"/>
          <w:color w:val="000000" w:themeColor="text1"/>
          <w:sz w:val="24"/>
          <w:szCs w:val="24"/>
          <w:lang w:val="en-US"/>
        </w:rPr>
        <w:lastRenderedPageBreak/>
        <w:t xml:space="preserve">other’s emotions as critical for understanding the shared features of bullying and psychopathy. </w:t>
      </w:r>
    </w:p>
    <w:p w14:paraId="1C9B0F99" w14:textId="0CBB8EA5" w:rsidR="004B3DB8" w:rsidRPr="00BC3E97" w:rsidRDefault="004B3DB8" w:rsidP="00DF79C3">
      <w:pPr>
        <w:spacing w:after="0" w:line="480" w:lineRule="auto"/>
        <w:ind w:firstLine="720"/>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Research has also shown differences in the role of early psychopathic traits in bullying behavior across gender, whereas boys tend to display greater severity of physical aggression (Fanti &amp; Kimonis, 2012; Thornton et al., 2013). These findings are in line with previous work on bullying and seem to not vary among cultures (for a meta-analytic review, see Archer, 2004). In the psychopathy literature, it is often the case that male boys do engage in more violent acts when compared to female counterparts. However, the studies previously cited have been carried out with child and adolescent samples and there is very little work extending these concepts into adulthood (</w:t>
      </w:r>
      <w:r w:rsidRPr="00BC3E97">
        <w:rPr>
          <w:rFonts w:ascii="Times New Roman" w:hAnsi="Times New Roman"/>
          <w:color w:val="000000" w:themeColor="text1"/>
          <w:sz w:val="24"/>
          <w:szCs w:val="24"/>
          <w:lang w:val="en-GB"/>
        </w:rPr>
        <w:t>Warren, 2009)</w:t>
      </w:r>
      <w:r w:rsidRPr="00BC3E97">
        <w:rPr>
          <w:rFonts w:ascii="Times New Roman" w:hAnsi="Times New Roman"/>
          <w:color w:val="000000" w:themeColor="text1"/>
          <w:sz w:val="24"/>
          <w:szCs w:val="24"/>
          <w:lang w:val="en-US"/>
        </w:rPr>
        <w:t>.</w:t>
      </w:r>
    </w:p>
    <w:p w14:paraId="03B22E10" w14:textId="7B5E47CB" w:rsidR="004B3DB8" w:rsidRPr="00BC3E97" w:rsidRDefault="004B3DB8" w:rsidP="00DF79C3">
      <w:pPr>
        <w:pStyle w:val="Heading2"/>
        <w:spacing w:before="0" w:beforeAutospacing="0" w:after="0" w:afterAutospacing="0"/>
        <w:jc w:val="left"/>
      </w:pPr>
      <w:r w:rsidRPr="00BC3E97">
        <w:t xml:space="preserve">Bullying and </w:t>
      </w:r>
      <w:r w:rsidR="004F570C" w:rsidRPr="00BC3E97">
        <w:t>P</w:t>
      </w:r>
      <w:r w:rsidRPr="00BC3E97">
        <w:t xml:space="preserve">sychopathy in </w:t>
      </w:r>
      <w:r w:rsidR="004F570C" w:rsidRPr="00BC3E97">
        <w:t>Y</w:t>
      </w:r>
      <w:r w:rsidRPr="00BC3E97">
        <w:t xml:space="preserve">oung </w:t>
      </w:r>
      <w:r w:rsidR="004F570C" w:rsidRPr="00BC3E97">
        <w:t>A</w:t>
      </w:r>
      <w:r w:rsidRPr="00BC3E97">
        <w:t>dults</w:t>
      </w:r>
    </w:p>
    <w:p w14:paraId="659DC83E" w14:textId="6AF5422F" w:rsidR="004B3DB8" w:rsidRPr="00BC3E97" w:rsidRDefault="004B3DB8" w:rsidP="00DF79C3">
      <w:pPr>
        <w:spacing w:after="0" w:line="480" w:lineRule="auto"/>
        <w:ind w:firstLine="708"/>
        <w:contextualSpacing/>
        <w:rPr>
          <w:rFonts w:ascii="Times New Roman" w:hAnsi="Times New Roman"/>
          <w:color w:val="000000"/>
          <w:sz w:val="24"/>
          <w:szCs w:val="24"/>
          <w:lang w:val="en-US"/>
        </w:rPr>
      </w:pPr>
      <w:r w:rsidRPr="00672B53">
        <w:rPr>
          <w:rFonts w:ascii="Times New Roman" w:hAnsi="Times New Roman"/>
          <w:color w:val="000000"/>
          <w:sz w:val="24"/>
          <w:szCs w:val="24"/>
          <w:lang w:val="en-US"/>
        </w:rPr>
        <w:t>B</w:t>
      </w:r>
      <w:r w:rsidRPr="009A382C">
        <w:rPr>
          <w:rFonts w:ascii="Times New Roman" w:hAnsi="Times New Roman"/>
          <w:color w:val="000000"/>
          <w:sz w:val="24"/>
          <w:szCs w:val="24"/>
          <w:lang w:val="en-US"/>
        </w:rPr>
        <w:t>ullying has been previously linked to self-report measure of psychopathy among typical developing adults (Williams, Nathanson, &amp; Paulhus, 2003), and research has shown that both bullies and psychopaths share a common positive view about using hostility, ma</w:t>
      </w:r>
      <w:r w:rsidRPr="00BC3E97">
        <w:rPr>
          <w:rFonts w:ascii="Times New Roman" w:hAnsi="Times New Roman"/>
          <w:color w:val="000000"/>
          <w:sz w:val="24"/>
          <w:szCs w:val="24"/>
          <w:lang w:val="en-US"/>
        </w:rPr>
        <w:t>nipulation and aggression as problem-solving techniques (Warren, 2009). Experiences of bullying have predictive power to understand aggression (Juvonen &amp; Graham, 2014), antisocial behavior (Bender &amp; Losel, 2011) and delinquency in adults (</w:t>
      </w:r>
      <w:r w:rsidRPr="00BC3E97">
        <w:rPr>
          <w:rFonts w:ascii="Times New Roman" w:hAnsi="Times New Roman"/>
          <w:color w:val="000000"/>
          <w:sz w:val="24"/>
          <w:szCs w:val="24"/>
          <w:lang w:val="en-GB"/>
        </w:rPr>
        <w:t xml:space="preserve">Barker, Arseneault, Brendgen, Fontaine, &amp; Maughan, 2008). </w:t>
      </w:r>
      <w:r w:rsidRPr="00BC3E97">
        <w:rPr>
          <w:rFonts w:ascii="Times New Roman" w:hAnsi="Times New Roman"/>
          <w:color w:val="000000"/>
          <w:sz w:val="24"/>
          <w:szCs w:val="24"/>
          <w:lang w:val="en-US"/>
        </w:rPr>
        <w:t xml:space="preserve"> </w:t>
      </w:r>
    </w:p>
    <w:p w14:paraId="3D210E41" w14:textId="35800436" w:rsidR="004B3DB8" w:rsidRPr="00BC3E97" w:rsidRDefault="004B3DB8" w:rsidP="00DF79C3">
      <w:pPr>
        <w:spacing w:after="0" w:line="480" w:lineRule="auto"/>
        <w:ind w:firstLine="720"/>
        <w:contextualSpacing/>
        <w:rPr>
          <w:rFonts w:ascii="Times New Roman" w:hAnsi="Times New Roman"/>
          <w:color w:val="000000" w:themeColor="text1"/>
          <w:sz w:val="24"/>
          <w:szCs w:val="24"/>
          <w:lang w:val="en-GB"/>
        </w:rPr>
      </w:pPr>
      <w:r w:rsidRPr="00BC3E97">
        <w:rPr>
          <w:rFonts w:ascii="Times New Roman" w:hAnsi="Times New Roman"/>
          <w:color w:val="000000"/>
          <w:sz w:val="24"/>
          <w:szCs w:val="24"/>
          <w:lang w:val="en-US"/>
        </w:rPr>
        <w:t>Bullying is never a pleasant experience. As such,</w:t>
      </w:r>
      <w:r w:rsidRPr="00BC3E97">
        <w:rPr>
          <w:rFonts w:ascii="Times New Roman" w:hAnsi="Times New Roman"/>
          <w:color w:val="000000" w:themeColor="text1"/>
          <w:sz w:val="24"/>
          <w:szCs w:val="24"/>
          <w:lang w:val="en-US"/>
        </w:rPr>
        <w:t xml:space="preserve"> research has suggested that experiencing bullying in adulthood could increase the risk for alcohol-related problems (Rospenda, Richman, Wolff, &amp; Burke, 2013); suicide (Sinyor, Schaffer, &amp; Cheung, 2014), stress (Qamar, Khan, &amp; Kiani, 2015); and might likewise lead to deficits in individuals’ perception of quality of life (Chen &amp; Huang, 2015). It has been identified that 2 to 14.3% of adults are exposed to workplace bullying in Norway (Nielsen et al., 2009), while up to 50% of North American workers are estimated to experience at least </w:t>
      </w:r>
      <w:r w:rsidRPr="00BC3E97">
        <w:rPr>
          <w:rFonts w:ascii="Times New Roman" w:hAnsi="Times New Roman"/>
          <w:color w:val="000000" w:themeColor="text1"/>
          <w:sz w:val="24"/>
          <w:szCs w:val="24"/>
          <w:lang w:val="en-US"/>
        </w:rPr>
        <w:lastRenderedPageBreak/>
        <w:t>one episode of bullying per week (</w:t>
      </w:r>
      <w:r w:rsidRPr="00BC3E97">
        <w:rPr>
          <w:rFonts w:ascii="Times New Roman" w:eastAsia="Times New Roman" w:hAnsi="Times New Roman"/>
          <w:sz w:val="24"/>
          <w:szCs w:val="24"/>
          <w:lang w:val="en-GB" w:eastAsia="en-GB"/>
        </w:rPr>
        <w:t>Lutgen-Sandvik, Tracy, &amp; Alberts, 2007)</w:t>
      </w:r>
      <w:r w:rsidRPr="00BC3E97">
        <w:rPr>
          <w:rFonts w:ascii="Times New Roman" w:hAnsi="Times New Roman"/>
          <w:color w:val="000000" w:themeColor="text1"/>
          <w:sz w:val="24"/>
          <w:szCs w:val="24"/>
          <w:lang w:val="en-US"/>
        </w:rPr>
        <w:t>. However, reports of prevalence of bullying in adults are sensitive to external factors (e.g., cultural and methodological), coupled with the fact that bullying could be manifested in more sophisticated ways in differen</w:t>
      </w:r>
      <w:r w:rsidR="00C6194C" w:rsidRPr="00BC3E97">
        <w:rPr>
          <w:rFonts w:ascii="Times New Roman" w:hAnsi="Times New Roman"/>
          <w:color w:val="000000" w:themeColor="text1"/>
          <w:sz w:val="24"/>
          <w:szCs w:val="24"/>
          <w:lang w:val="en-US"/>
        </w:rPr>
        <w:t xml:space="preserve">t stages of human development. </w:t>
      </w:r>
      <w:r w:rsidRPr="00BC3E97">
        <w:rPr>
          <w:rFonts w:ascii="Times New Roman" w:hAnsi="Times New Roman"/>
          <w:color w:val="000000" w:themeColor="text1"/>
          <w:sz w:val="24"/>
          <w:szCs w:val="24"/>
          <w:lang w:val="en-US"/>
        </w:rPr>
        <w:t xml:space="preserve">A recent review of studies on interventions to reduce workplace bullying indicated that in some circumstances the outcome is either ineffective or has resulted in an increase of this type of behavior, quite likely due to employees’ increased awareness (Escartin, 2016). </w:t>
      </w:r>
      <w:r w:rsidRPr="00BC3E97">
        <w:rPr>
          <w:rFonts w:ascii="Times New Roman" w:hAnsi="Times New Roman"/>
          <w:color w:val="000000" w:themeColor="text1"/>
          <w:sz w:val="24"/>
          <w:szCs w:val="24"/>
          <w:lang w:val="en-GB"/>
        </w:rPr>
        <w:t>Additionally, psychopaths found in schools and universities could bully others to achieve their goals of power gain and domination. Therefore, it seems sensible to look at this phenomenon and its consequences along lifespan, bearing in mind not merely which aspects are associated with negative outcomes but likewise what can be done to prevent its occurrence (Ortiz-León et al., 2014).</w:t>
      </w:r>
    </w:p>
    <w:p w14:paraId="382CA510" w14:textId="78BCA381" w:rsidR="004B3DB8" w:rsidRPr="00DF79C3" w:rsidRDefault="00D25B51" w:rsidP="00DF79C3">
      <w:pPr>
        <w:pStyle w:val="Heading1"/>
        <w:spacing w:before="0" w:line="480" w:lineRule="auto"/>
        <w:contextualSpacing/>
      </w:pPr>
      <w:r w:rsidRPr="00DF79C3">
        <w:t xml:space="preserve">The </w:t>
      </w:r>
      <w:r w:rsidR="004F570C" w:rsidRPr="00DF79C3">
        <w:t>C</w:t>
      </w:r>
      <w:r w:rsidRPr="00DF79C3">
        <w:t xml:space="preserve">urrent </w:t>
      </w:r>
      <w:r w:rsidR="004F570C" w:rsidRPr="00DF79C3">
        <w:t>S</w:t>
      </w:r>
      <w:r w:rsidRPr="00DF79C3">
        <w:t>tudy</w:t>
      </w:r>
    </w:p>
    <w:p w14:paraId="5BB50D32" w14:textId="089C7A03" w:rsidR="004B3DB8" w:rsidRPr="00582B4B" w:rsidRDefault="004B3DB8" w:rsidP="00DF79C3">
      <w:pPr>
        <w:spacing w:after="0" w:line="480" w:lineRule="auto"/>
        <w:ind w:firstLine="708"/>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US"/>
        </w:rPr>
        <w:t xml:space="preserve">The research presented so far indicates that psychopathy and bullying are two types of problematic </w:t>
      </w:r>
      <w:r w:rsidRPr="00672B53">
        <w:rPr>
          <w:rFonts w:ascii="Times New Roman" w:hAnsi="Times New Roman"/>
          <w:color w:val="000000" w:themeColor="text1"/>
          <w:sz w:val="24"/>
          <w:szCs w:val="24"/>
          <w:lang w:val="en-US"/>
        </w:rPr>
        <w:t>behaviors associated with undesirable consequences at individual as well as at social levels</w:t>
      </w:r>
      <w:r w:rsidRPr="009A382C">
        <w:rPr>
          <w:rFonts w:ascii="Times New Roman" w:hAnsi="Times New Roman"/>
          <w:color w:val="000000" w:themeColor="text1"/>
          <w:sz w:val="24"/>
          <w:szCs w:val="24"/>
          <w:lang w:val="en-US"/>
        </w:rPr>
        <w:t xml:space="preserve"> (</w:t>
      </w:r>
      <w:r w:rsidRPr="009A382C">
        <w:rPr>
          <w:rFonts w:ascii="Times New Roman" w:hAnsi="Times New Roman"/>
          <w:color w:val="000000" w:themeColor="text1"/>
          <w:sz w:val="24"/>
          <w:szCs w:val="24"/>
          <w:lang w:val="en-GB"/>
        </w:rPr>
        <w:t>Barker et al., 2008</w:t>
      </w:r>
      <w:r w:rsidRPr="00582B4B">
        <w:rPr>
          <w:rFonts w:ascii="Times New Roman" w:hAnsi="Times New Roman"/>
          <w:color w:val="000000" w:themeColor="text1"/>
          <w:sz w:val="24"/>
          <w:szCs w:val="24"/>
          <w:lang w:val="en-GB"/>
        </w:rPr>
        <w:t>; Bender &amp; Losel, 2011)</w:t>
      </w:r>
      <w:r w:rsidRPr="00582B4B">
        <w:rPr>
          <w:rFonts w:ascii="Times New Roman" w:hAnsi="Times New Roman"/>
          <w:color w:val="000000" w:themeColor="text1"/>
          <w:sz w:val="24"/>
          <w:szCs w:val="24"/>
          <w:lang w:val="en-US"/>
        </w:rPr>
        <w:t xml:space="preserve">. </w:t>
      </w:r>
      <w:r w:rsidRPr="00582B4B">
        <w:rPr>
          <w:rFonts w:ascii="Times New Roman" w:hAnsi="Times New Roman"/>
          <w:color w:val="000000" w:themeColor="text1"/>
          <w:sz w:val="24"/>
          <w:szCs w:val="24"/>
          <w:lang w:val="en-GB"/>
        </w:rPr>
        <w:t>However, the relationship between bullying and antisocial behavior – including psychopathy – is not often researched in adulthood. Hence, this study ai</w:t>
      </w:r>
      <w:r w:rsidRPr="00582B4B">
        <w:rPr>
          <w:rFonts w:ascii="Times New Roman" w:hAnsi="Times New Roman"/>
          <w:color w:val="000000" w:themeColor="text1"/>
          <w:sz w:val="24"/>
          <w:szCs w:val="24"/>
          <w:lang w:val="en-US"/>
        </w:rPr>
        <w:t xml:space="preserve">ms to investigate the relationship between </w:t>
      </w:r>
      <w:r w:rsidRPr="00582B4B">
        <w:rPr>
          <w:rFonts w:ascii="Times New Roman" w:hAnsi="Times New Roman"/>
          <w:color w:val="000000" w:themeColor="text1"/>
          <w:sz w:val="24"/>
          <w:szCs w:val="24"/>
          <w:lang w:val="en-GB"/>
        </w:rPr>
        <w:t xml:space="preserve">psychopathy and </w:t>
      </w:r>
      <w:r w:rsidRPr="00582B4B">
        <w:rPr>
          <w:rFonts w:ascii="Times New Roman" w:hAnsi="Times New Roman"/>
          <w:color w:val="000000" w:themeColor="text1"/>
          <w:sz w:val="24"/>
          <w:szCs w:val="24"/>
          <w:lang w:val="en-US"/>
        </w:rPr>
        <w:t>bullying behavio</w:t>
      </w:r>
      <w:r w:rsidRPr="00BC3E97">
        <w:rPr>
          <w:rFonts w:ascii="Times New Roman" w:hAnsi="Times New Roman"/>
          <w:color w:val="000000" w:themeColor="text1"/>
          <w:sz w:val="24"/>
          <w:szCs w:val="24"/>
          <w:lang w:val="en-US"/>
        </w:rPr>
        <w:t>rs</w:t>
      </w:r>
      <w:r w:rsidRPr="00BC3E97">
        <w:rPr>
          <w:rFonts w:ascii="Times New Roman" w:hAnsi="Times New Roman"/>
          <w:color w:val="000000" w:themeColor="text1"/>
          <w:sz w:val="24"/>
          <w:szCs w:val="24"/>
          <w:lang w:val="en-GB"/>
        </w:rPr>
        <w:t xml:space="preserve"> in a sample composed by adults. A secondary aim of this study is to take the first look at experiences of victimi</w:t>
      </w:r>
      <w:r w:rsidR="009A382C">
        <w:rPr>
          <w:rFonts w:ascii="Times New Roman" w:hAnsi="Times New Roman"/>
          <w:color w:val="000000" w:themeColor="text1"/>
          <w:sz w:val="24"/>
          <w:szCs w:val="24"/>
          <w:lang w:val="en-GB"/>
        </w:rPr>
        <w:t>z</w:t>
      </w:r>
      <w:r w:rsidRPr="009A382C">
        <w:rPr>
          <w:rFonts w:ascii="Times New Roman" w:hAnsi="Times New Roman"/>
          <w:color w:val="000000" w:themeColor="text1"/>
          <w:sz w:val="24"/>
          <w:szCs w:val="24"/>
          <w:lang w:val="en-GB"/>
        </w:rPr>
        <w:t>ation as it moderates the li</w:t>
      </w:r>
      <w:r w:rsidRPr="00582B4B">
        <w:rPr>
          <w:rFonts w:ascii="Times New Roman" w:hAnsi="Times New Roman"/>
          <w:color w:val="000000" w:themeColor="text1"/>
          <w:sz w:val="24"/>
          <w:szCs w:val="24"/>
          <w:lang w:val="en-GB"/>
        </w:rPr>
        <w:t>nks between primary and secondary psychopathic personality traits in adults and bullying perpetrating behavior.</w:t>
      </w:r>
    </w:p>
    <w:p w14:paraId="4BC82828" w14:textId="76017DCF" w:rsidR="004B3DB8" w:rsidRPr="00582B4B" w:rsidRDefault="004B3DB8" w:rsidP="00DF79C3">
      <w:pPr>
        <w:pStyle w:val="Heading2"/>
        <w:spacing w:before="0" w:beforeAutospacing="0" w:after="0" w:afterAutospacing="0"/>
      </w:pPr>
      <w:r w:rsidRPr="00582B4B">
        <w:t>Hypotheses</w:t>
      </w:r>
    </w:p>
    <w:p w14:paraId="5A3473DF" w14:textId="040D18EC" w:rsidR="00C6194C" w:rsidRPr="009A382C" w:rsidRDefault="004B3DB8" w:rsidP="00DF79C3">
      <w:pPr>
        <w:spacing w:after="0" w:line="480" w:lineRule="auto"/>
        <w:ind w:firstLine="708"/>
        <w:contextualSpacing/>
        <w:rPr>
          <w:rFonts w:ascii="Times New Roman" w:hAnsi="Times New Roman"/>
          <w:color w:val="000000" w:themeColor="text1"/>
          <w:sz w:val="24"/>
          <w:szCs w:val="24"/>
          <w:lang w:val="en-GB"/>
        </w:rPr>
      </w:pPr>
      <w:r w:rsidRPr="00582B4B">
        <w:rPr>
          <w:rFonts w:ascii="Times New Roman" w:hAnsi="Times New Roman"/>
          <w:color w:val="000000" w:themeColor="text1"/>
          <w:sz w:val="24"/>
          <w:szCs w:val="24"/>
          <w:lang w:val="en-GB"/>
        </w:rPr>
        <w:t>I</w:t>
      </w:r>
      <w:r w:rsidRPr="00BC3E97">
        <w:rPr>
          <w:rFonts w:ascii="Times New Roman" w:hAnsi="Times New Roman"/>
          <w:color w:val="000000" w:themeColor="text1"/>
          <w:sz w:val="24"/>
          <w:szCs w:val="24"/>
          <w:lang w:val="en-GB"/>
        </w:rPr>
        <w:t xml:space="preserve">n line with previous research (e.g., </w:t>
      </w:r>
      <w:r w:rsidRPr="00BC3E97">
        <w:rPr>
          <w:rFonts w:ascii="Times New Roman" w:hAnsi="Times New Roman"/>
          <w:color w:val="000000" w:themeColor="text1"/>
          <w:sz w:val="24"/>
          <w:szCs w:val="24"/>
          <w:lang w:val="en-US"/>
        </w:rPr>
        <w:t>Fanti &amp; Kimonis, 2012; 2013)</w:t>
      </w:r>
      <w:r w:rsidRPr="00BC3E97">
        <w:rPr>
          <w:rFonts w:ascii="Times New Roman" w:hAnsi="Times New Roman"/>
          <w:color w:val="000000" w:themeColor="text1"/>
          <w:sz w:val="24"/>
          <w:szCs w:val="24"/>
          <w:lang w:val="en-GB"/>
        </w:rPr>
        <w:t xml:space="preserve">, this study hypothesises that psychopathic personality traits would be positively associated with aggressive behavior towards others (e.g., fighting and bullying others). It also </w:t>
      </w:r>
      <w:r w:rsidRPr="00BC3E97">
        <w:rPr>
          <w:rFonts w:ascii="Times New Roman" w:hAnsi="Times New Roman"/>
          <w:color w:val="000000" w:themeColor="text1"/>
          <w:sz w:val="24"/>
          <w:szCs w:val="24"/>
          <w:lang w:val="en-GB"/>
        </w:rPr>
        <w:lastRenderedPageBreak/>
        <w:t>hypothesises that psychopathic personality traits would positively predict bullying perpetration. Because previous work advocated that CU traits are linked to more severe types of aggressive behavior, particularly in its instrumental forms, and the combination of psychopathic traits and experiences of victimi</w:t>
      </w:r>
      <w:r w:rsidR="009A382C">
        <w:rPr>
          <w:rFonts w:ascii="Times New Roman" w:hAnsi="Times New Roman"/>
          <w:color w:val="000000" w:themeColor="text1"/>
          <w:sz w:val="24"/>
          <w:szCs w:val="24"/>
          <w:lang w:val="en-GB"/>
        </w:rPr>
        <w:t>z</w:t>
      </w:r>
      <w:r w:rsidRPr="009A382C">
        <w:rPr>
          <w:rFonts w:ascii="Times New Roman" w:hAnsi="Times New Roman"/>
          <w:color w:val="000000" w:themeColor="text1"/>
          <w:sz w:val="24"/>
          <w:szCs w:val="24"/>
          <w:lang w:val="en-GB"/>
        </w:rPr>
        <w:t>ation leads to a greater involvement with proactive aggression (Barker et al.,</w:t>
      </w:r>
      <w:r w:rsidRPr="00582B4B">
        <w:rPr>
          <w:rFonts w:ascii="Times New Roman" w:hAnsi="Times New Roman"/>
          <w:color w:val="000000" w:themeColor="text1"/>
          <w:sz w:val="24"/>
          <w:szCs w:val="24"/>
          <w:lang w:val="en-GB"/>
        </w:rPr>
        <w:t xml:space="preserve"> 2008; Fanti, </w:t>
      </w:r>
      <w:r w:rsidRPr="00582B4B">
        <w:rPr>
          <w:rFonts w:ascii="Times New Roman" w:hAnsi="Times New Roman"/>
          <w:color w:val="000000" w:themeColor="text1"/>
          <w:sz w:val="24"/>
          <w:szCs w:val="24"/>
          <w:lang w:val="en-GB" w:eastAsia="en-GB"/>
        </w:rPr>
        <w:t xml:space="preserve">Frick, &amp; Georgiou, 2009) we </w:t>
      </w:r>
      <w:r w:rsidR="009A382C">
        <w:rPr>
          <w:rFonts w:ascii="Times New Roman" w:hAnsi="Times New Roman"/>
          <w:color w:val="000000" w:themeColor="text1"/>
          <w:sz w:val="24"/>
          <w:szCs w:val="24"/>
          <w:lang w:val="en-GB" w:eastAsia="en-GB"/>
        </w:rPr>
        <w:t>hypothesize</w:t>
      </w:r>
      <w:r w:rsidR="009A382C" w:rsidRPr="009A382C">
        <w:rPr>
          <w:rFonts w:ascii="Times New Roman" w:hAnsi="Times New Roman"/>
          <w:color w:val="000000" w:themeColor="text1"/>
          <w:sz w:val="24"/>
          <w:szCs w:val="24"/>
          <w:lang w:val="en-GB" w:eastAsia="en-GB"/>
        </w:rPr>
        <w:t xml:space="preserve"> </w:t>
      </w:r>
      <w:r w:rsidRPr="009A382C">
        <w:rPr>
          <w:rFonts w:ascii="Times New Roman" w:hAnsi="Times New Roman"/>
          <w:color w:val="000000" w:themeColor="text1"/>
          <w:sz w:val="24"/>
          <w:szCs w:val="24"/>
          <w:lang w:val="en-GB" w:eastAsia="en-GB"/>
        </w:rPr>
        <w:t>that the relationship between psychopathic traits and perpetration (bully behaviors) would be more robust when taken into account the mediator effect of victimi</w:t>
      </w:r>
      <w:r w:rsidR="009A382C">
        <w:rPr>
          <w:rFonts w:ascii="Times New Roman" w:hAnsi="Times New Roman"/>
          <w:color w:val="000000" w:themeColor="text1"/>
          <w:sz w:val="24"/>
          <w:szCs w:val="24"/>
          <w:lang w:val="en-GB" w:eastAsia="en-GB"/>
        </w:rPr>
        <w:t>z</w:t>
      </w:r>
      <w:r w:rsidRPr="009A382C">
        <w:rPr>
          <w:rFonts w:ascii="Times New Roman" w:hAnsi="Times New Roman"/>
          <w:color w:val="000000" w:themeColor="text1"/>
          <w:sz w:val="24"/>
          <w:szCs w:val="24"/>
          <w:lang w:val="en-GB" w:eastAsia="en-GB"/>
        </w:rPr>
        <w:t xml:space="preserve">ation. </w:t>
      </w:r>
    </w:p>
    <w:p w14:paraId="294E2747" w14:textId="5E8134C1" w:rsidR="004B3DB8" w:rsidRPr="009A382C" w:rsidRDefault="004B3DB8" w:rsidP="00DF79C3">
      <w:pPr>
        <w:pStyle w:val="Heading2"/>
        <w:spacing w:before="0" w:beforeAutospacing="0" w:after="0" w:afterAutospacing="0"/>
      </w:pPr>
      <w:r w:rsidRPr="009A382C">
        <w:t>Method</w:t>
      </w:r>
    </w:p>
    <w:p w14:paraId="36458C89" w14:textId="1B01D2AD" w:rsidR="004B3DB8" w:rsidRPr="00DF79C3" w:rsidRDefault="004B3DB8" w:rsidP="00DF79C3">
      <w:pPr>
        <w:pStyle w:val="Heading3"/>
        <w:spacing w:line="480" w:lineRule="auto"/>
        <w:contextualSpacing/>
        <w:rPr>
          <w:rFonts w:cs="Times New Roman"/>
          <w:b/>
          <w:i w:val="0"/>
          <w:lang w:val="en-GB"/>
        </w:rPr>
      </w:pPr>
      <w:r w:rsidRPr="00DF79C3">
        <w:rPr>
          <w:rFonts w:cs="Times New Roman"/>
          <w:b/>
          <w:i w:val="0"/>
          <w:lang w:val="en-GB"/>
        </w:rPr>
        <w:t xml:space="preserve">Participants and </w:t>
      </w:r>
      <w:r w:rsidR="004F570C" w:rsidRPr="00BC3E97">
        <w:rPr>
          <w:rFonts w:cs="Times New Roman"/>
          <w:b/>
          <w:i w:val="0"/>
          <w:lang w:val="en-GB"/>
        </w:rPr>
        <w:t>D</w:t>
      </w:r>
      <w:r w:rsidRPr="00DF79C3">
        <w:rPr>
          <w:rFonts w:cs="Times New Roman"/>
          <w:b/>
          <w:i w:val="0"/>
          <w:lang w:val="en-GB"/>
        </w:rPr>
        <w:t xml:space="preserve">esign </w:t>
      </w:r>
    </w:p>
    <w:p w14:paraId="252D3106" w14:textId="2FFC06CC" w:rsidR="004B3DB8" w:rsidRPr="00582B4B" w:rsidRDefault="004B3DB8" w:rsidP="00DF79C3">
      <w:pPr>
        <w:spacing w:after="0" w:line="480" w:lineRule="auto"/>
        <w:ind w:firstLine="708"/>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 xml:space="preserve">The sample </w:t>
      </w:r>
      <w:r w:rsidRPr="00672B53">
        <w:rPr>
          <w:rFonts w:ascii="Times New Roman" w:hAnsi="Times New Roman"/>
          <w:color w:val="000000" w:themeColor="text1"/>
          <w:sz w:val="24"/>
          <w:szCs w:val="24"/>
          <w:lang w:val="en-GB"/>
        </w:rPr>
        <w:t>in this cross-sectional study</w:t>
      </w:r>
      <w:r w:rsidRPr="009A382C">
        <w:rPr>
          <w:rFonts w:ascii="Times New Roman" w:hAnsi="Times New Roman"/>
          <w:color w:val="000000" w:themeColor="text1"/>
          <w:sz w:val="24"/>
          <w:szCs w:val="24"/>
          <w:lang w:val="en-GB"/>
        </w:rPr>
        <w:t xml:space="preserve"> comprised 233 young adults (</w:t>
      </w:r>
      <w:r w:rsidRPr="009A382C">
        <w:rPr>
          <w:rFonts w:ascii="Times New Roman" w:hAnsi="Times New Roman"/>
          <w:i/>
          <w:color w:val="000000" w:themeColor="text1"/>
          <w:sz w:val="24"/>
          <w:szCs w:val="24"/>
          <w:lang w:val="en-GB"/>
        </w:rPr>
        <w:t>M</w:t>
      </w:r>
      <w:r w:rsidRPr="009A382C">
        <w:rPr>
          <w:rFonts w:ascii="Times New Roman" w:hAnsi="Times New Roman"/>
          <w:i/>
          <w:color w:val="000000" w:themeColor="text1"/>
          <w:sz w:val="24"/>
          <w:szCs w:val="24"/>
          <w:vertAlign w:val="subscript"/>
          <w:lang w:val="en-GB"/>
        </w:rPr>
        <w:t>age</w:t>
      </w:r>
      <w:r w:rsidRPr="009A382C">
        <w:rPr>
          <w:rFonts w:ascii="Times New Roman" w:hAnsi="Times New Roman"/>
          <w:i/>
          <w:color w:val="000000" w:themeColor="text1"/>
          <w:sz w:val="24"/>
          <w:szCs w:val="24"/>
          <w:lang w:val="en-GB"/>
        </w:rPr>
        <w:t xml:space="preserve"> = </w:t>
      </w:r>
      <w:r w:rsidRPr="00582B4B">
        <w:rPr>
          <w:rFonts w:ascii="Times New Roman" w:hAnsi="Times New Roman"/>
          <w:color w:val="000000" w:themeColor="text1"/>
          <w:sz w:val="24"/>
          <w:szCs w:val="24"/>
          <w:lang w:val="en-GB"/>
        </w:rPr>
        <w:t xml:space="preserve">25.6 years, </w:t>
      </w:r>
      <w:r w:rsidRPr="00582B4B">
        <w:rPr>
          <w:rFonts w:ascii="Times New Roman" w:hAnsi="Times New Roman"/>
          <w:i/>
          <w:color w:val="000000" w:themeColor="text1"/>
          <w:sz w:val="24"/>
          <w:szCs w:val="24"/>
          <w:lang w:val="en-GB"/>
        </w:rPr>
        <w:t xml:space="preserve">SD = </w:t>
      </w:r>
      <w:r w:rsidRPr="00582B4B">
        <w:rPr>
          <w:rFonts w:ascii="Times New Roman" w:hAnsi="Times New Roman"/>
          <w:color w:val="000000" w:themeColor="text1"/>
          <w:sz w:val="24"/>
          <w:szCs w:val="24"/>
          <w:lang w:val="en-GB"/>
        </w:rPr>
        <w:t>5.6 years</w:t>
      </w:r>
      <w:r w:rsidRPr="00BC3E97">
        <w:rPr>
          <w:rFonts w:ascii="Times New Roman" w:hAnsi="Times New Roman"/>
          <w:color w:val="000000" w:themeColor="text1"/>
          <w:sz w:val="24"/>
          <w:szCs w:val="24"/>
          <w:lang w:val="en-GB"/>
        </w:rPr>
        <w:t>). Majority of participants (83%) were female and regularly enrolled as students at university level. This study used regression design to examine the predictive value of psychopathic personality traits in predicting bullying in adults. Mediation model was used to explore the specific role that experiences of victimi</w:t>
      </w:r>
      <w:r w:rsidR="009A382C">
        <w:rPr>
          <w:rFonts w:ascii="Times New Roman" w:hAnsi="Times New Roman"/>
          <w:color w:val="000000" w:themeColor="text1"/>
          <w:sz w:val="24"/>
          <w:szCs w:val="24"/>
          <w:lang w:val="en-GB"/>
        </w:rPr>
        <w:t>z</w:t>
      </w:r>
      <w:r w:rsidRPr="009A382C">
        <w:rPr>
          <w:rFonts w:ascii="Times New Roman" w:hAnsi="Times New Roman"/>
          <w:color w:val="000000" w:themeColor="text1"/>
          <w:sz w:val="24"/>
          <w:szCs w:val="24"/>
          <w:lang w:val="en-GB"/>
        </w:rPr>
        <w:t>ation could have in the relationship between psychopathic variants (i.e., primary and secondary) with proactive aggression (i.e., bullying others). Further details on these procedures ar</w:t>
      </w:r>
      <w:r w:rsidR="00D25B51" w:rsidRPr="00582B4B">
        <w:rPr>
          <w:rFonts w:ascii="Times New Roman" w:hAnsi="Times New Roman"/>
          <w:color w:val="000000" w:themeColor="text1"/>
          <w:sz w:val="24"/>
          <w:szCs w:val="24"/>
          <w:lang w:val="en-GB"/>
        </w:rPr>
        <w:t>e described in the section 2</w:t>
      </w:r>
      <w:r w:rsidRPr="00582B4B">
        <w:rPr>
          <w:rFonts w:ascii="Times New Roman" w:hAnsi="Times New Roman"/>
          <w:color w:val="000000" w:themeColor="text1"/>
          <w:sz w:val="24"/>
          <w:szCs w:val="24"/>
          <w:lang w:val="en-GB"/>
        </w:rPr>
        <w:t>.4 (Data analysis).</w:t>
      </w:r>
    </w:p>
    <w:p w14:paraId="12049ABB" w14:textId="729D92AD" w:rsidR="004B3DB8" w:rsidRPr="00DF79C3" w:rsidRDefault="004B3DB8" w:rsidP="00DF79C3">
      <w:pPr>
        <w:pStyle w:val="Heading3"/>
        <w:spacing w:line="480" w:lineRule="auto"/>
        <w:contextualSpacing/>
        <w:rPr>
          <w:rFonts w:cs="Times New Roman"/>
          <w:b/>
          <w:i w:val="0"/>
          <w:lang w:val="en-GB"/>
        </w:rPr>
      </w:pPr>
      <w:r w:rsidRPr="00DF79C3">
        <w:rPr>
          <w:rFonts w:cs="Times New Roman"/>
          <w:b/>
          <w:i w:val="0"/>
          <w:lang w:val="en-GB"/>
        </w:rPr>
        <w:t>Procedures</w:t>
      </w:r>
    </w:p>
    <w:p w14:paraId="55B0AD95" w14:textId="77777777" w:rsidR="004B3DB8" w:rsidRPr="00BC3E97" w:rsidRDefault="004B3DB8" w:rsidP="00DF79C3">
      <w:pPr>
        <w:spacing w:after="0" w:line="480" w:lineRule="auto"/>
        <w:ind w:firstLine="708"/>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 xml:space="preserve">The study received ethical approval from the Goldsmiths Psychology Research </w:t>
      </w:r>
      <w:r w:rsidRPr="00672B53">
        <w:rPr>
          <w:rFonts w:ascii="Times New Roman" w:hAnsi="Times New Roman"/>
          <w:color w:val="000000" w:themeColor="text1"/>
          <w:sz w:val="24"/>
          <w:szCs w:val="24"/>
          <w:lang w:val="en-GB"/>
        </w:rPr>
        <w:t>E</w:t>
      </w:r>
      <w:r w:rsidRPr="009A382C">
        <w:rPr>
          <w:rFonts w:ascii="Times New Roman" w:hAnsi="Times New Roman"/>
          <w:color w:val="000000" w:themeColor="text1"/>
          <w:sz w:val="24"/>
          <w:szCs w:val="24"/>
          <w:lang w:val="en-GB"/>
        </w:rPr>
        <w:t>thics Committee. Participants were recruited online and by using the Research Participation Scheme at two universities in th</w:t>
      </w:r>
      <w:r w:rsidRPr="00582B4B">
        <w:rPr>
          <w:rFonts w:ascii="Times New Roman" w:hAnsi="Times New Roman"/>
          <w:color w:val="000000" w:themeColor="text1"/>
          <w:sz w:val="24"/>
          <w:szCs w:val="24"/>
          <w:lang w:val="en-GB"/>
        </w:rPr>
        <w:t xml:space="preserve">e United Kingdom. Prior of completing the questionnaires, participants were presented with an outline of the study, and were asked to provide consent for participation. Measures were presented in the following order: </w:t>
      </w:r>
      <w:r w:rsidRPr="00BC3E97">
        <w:rPr>
          <w:rFonts w:ascii="Times New Roman" w:hAnsi="Times New Roman"/>
          <w:color w:val="000000" w:themeColor="text1"/>
          <w:sz w:val="24"/>
          <w:szCs w:val="24"/>
          <w:lang w:val="en-GB"/>
        </w:rPr>
        <w:t xml:space="preserve">Illinois Bullying Scale (Espelage &amp; Holt, 2001) and Levenson Primary and Secondary Psychopathy Scales (Levenson, Kiehl, &amp; Fitzpatrick, 1995). Most of participants </w:t>
      </w:r>
      <w:r w:rsidRPr="00BC3E97">
        <w:rPr>
          <w:rFonts w:ascii="Times New Roman" w:hAnsi="Times New Roman"/>
          <w:color w:val="000000" w:themeColor="text1"/>
          <w:sz w:val="24"/>
          <w:szCs w:val="24"/>
          <w:lang w:val="en-GB"/>
        </w:rPr>
        <w:lastRenderedPageBreak/>
        <w:t>completed the survey online or by using an Apple iPad during an in lab visit, taking approximately 25 minutes. When requested, participants completed the survey using pen and paper.</w:t>
      </w:r>
    </w:p>
    <w:p w14:paraId="7A68A624" w14:textId="00D9B45A" w:rsidR="004B3DB8" w:rsidRPr="00DF79C3" w:rsidRDefault="004B3DB8" w:rsidP="00DF79C3">
      <w:pPr>
        <w:pStyle w:val="Heading3"/>
        <w:spacing w:line="480" w:lineRule="auto"/>
        <w:contextualSpacing/>
        <w:rPr>
          <w:rFonts w:cs="Times New Roman"/>
          <w:b/>
          <w:i w:val="0"/>
          <w:lang w:val="en-GB"/>
        </w:rPr>
      </w:pPr>
      <w:r w:rsidRPr="00DF79C3">
        <w:rPr>
          <w:rFonts w:cs="Times New Roman"/>
          <w:b/>
          <w:i w:val="0"/>
          <w:lang w:val="en-GB"/>
        </w:rPr>
        <w:t>Materials</w:t>
      </w:r>
    </w:p>
    <w:p w14:paraId="771C20D7" w14:textId="07249230" w:rsidR="00BC3E97" w:rsidRPr="00BC3E97" w:rsidRDefault="004B3DB8" w:rsidP="00DF79C3">
      <w:pPr>
        <w:spacing w:after="0" w:line="480" w:lineRule="auto"/>
        <w:ind w:firstLine="708"/>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 xml:space="preserve">A demographic questionnaire </w:t>
      </w:r>
      <w:r w:rsidRPr="00672B53">
        <w:rPr>
          <w:rFonts w:ascii="Times New Roman" w:hAnsi="Times New Roman"/>
          <w:color w:val="000000" w:themeColor="text1"/>
          <w:sz w:val="24"/>
          <w:szCs w:val="24"/>
          <w:lang w:val="en-GB"/>
        </w:rPr>
        <w:t xml:space="preserve">including </w:t>
      </w:r>
      <w:r w:rsidRPr="009A382C">
        <w:rPr>
          <w:rFonts w:ascii="Times New Roman" w:hAnsi="Times New Roman"/>
          <w:color w:val="000000" w:themeColor="text1"/>
          <w:sz w:val="24"/>
          <w:szCs w:val="24"/>
          <w:lang w:val="en-GB"/>
        </w:rPr>
        <w:t>questions about gender, age, field of study and university where students were enrolled was used.</w:t>
      </w:r>
      <w:r w:rsidRPr="00582B4B">
        <w:rPr>
          <w:rFonts w:ascii="Times New Roman" w:hAnsi="Times New Roman"/>
          <w:color w:val="000000" w:themeColor="text1"/>
          <w:sz w:val="24"/>
          <w:szCs w:val="24"/>
          <w:lang w:val="en-GB"/>
        </w:rPr>
        <w:t xml:space="preserve"> A space for extra comments was also added in this brief questionnaire. To facilitate participant’s maximum comfort in their reports on bullying and psychopathy experiences, demographics questions were reduced to as minimum as possible. Hence, t</w:t>
      </w:r>
      <w:r w:rsidRPr="00BC3E97">
        <w:rPr>
          <w:rFonts w:ascii="Times New Roman" w:hAnsi="Times New Roman"/>
          <w:color w:val="000000" w:themeColor="text1"/>
          <w:sz w:val="24"/>
          <w:szCs w:val="24"/>
          <w:lang w:val="en-GB"/>
        </w:rPr>
        <w:t xml:space="preserve">o assess psychopathy, the Levenson Primary and Secondary Psychopathy Scales were administered (LPSP; Levenson et al., 1995) and to measure bullying behaviors in adults, the Illinois Bullying Scale was used (IBS; Espelage &amp; Holt, 2001). </w:t>
      </w:r>
    </w:p>
    <w:p w14:paraId="7D2839BA" w14:textId="34B443A5" w:rsidR="004B3DB8" w:rsidRPr="00DF79C3" w:rsidRDefault="004B3DB8" w:rsidP="00DF79C3">
      <w:pPr>
        <w:spacing w:after="0" w:line="480" w:lineRule="auto"/>
        <w:ind w:firstLine="708"/>
        <w:contextualSpacing/>
        <w:rPr>
          <w:rFonts w:ascii="Times New Roman" w:hAnsi="Times New Roman"/>
          <w:sz w:val="24"/>
          <w:szCs w:val="24"/>
          <w:lang w:val="en-GB"/>
        </w:rPr>
      </w:pPr>
      <w:r w:rsidRPr="00DF79C3">
        <w:rPr>
          <w:rFonts w:ascii="Times New Roman" w:eastAsiaTheme="majorEastAsia" w:hAnsi="Times New Roman"/>
          <w:b/>
          <w:iCs/>
          <w:color w:val="000000" w:themeColor="text1"/>
          <w:sz w:val="24"/>
          <w:lang w:val="en-GB"/>
        </w:rPr>
        <w:t>Levenson Primary and Secondary Psychopathy Scales</w:t>
      </w:r>
      <w:r w:rsidR="004F570C" w:rsidRPr="00DF79C3">
        <w:rPr>
          <w:rFonts w:ascii="Times New Roman" w:eastAsiaTheme="majorEastAsia" w:hAnsi="Times New Roman"/>
          <w:b/>
          <w:iCs/>
          <w:color w:val="000000" w:themeColor="text1"/>
          <w:sz w:val="24"/>
          <w:szCs w:val="24"/>
          <w:lang w:val="en-GB"/>
        </w:rPr>
        <w:t>.</w:t>
      </w:r>
      <w:r w:rsidR="004F570C" w:rsidRPr="00DF79C3">
        <w:rPr>
          <w:rFonts w:ascii="Times New Roman" w:eastAsiaTheme="majorEastAsia" w:hAnsi="Times New Roman" w:cstheme="majorBidi"/>
          <w:iCs/>
          <w:color w:val="000000" w:themeColor="text1"/>
          <w:sz w:val="24"/>
          <w:szCs w:val="24"/>
          <w:lang w:val="en-GB"/>
        </w:rPr>
        <w:t xml:space="preserve"> </w:t>
      </w:r>
      <w:r w:rsidRPr="00DF79C3">
        <w:rPr>
          <w:rFonts w:ascii="Times New Roman" w:eastAsiaTheme="majorEastAsia" w:hAnsi="Times New Roman" w:cstheme="majorBidi"/>
          <w:iCs/>
          <w:color w:val="000000" w:themeColor="text1"/>
          <w:sz w:val="24"/>
          <w:szCs w:val="24"/>
          <w:lang w:val="en-GB"/>
        </w:rPr>
        <w:t>The LPSP</w:t>
      </w:r>
      <w:r w:rsidR="004F570C" w:rsidRPr="00DF79C3">
        <w:rPr>
          <w:rFonts w:ascii="Times New Roman" w:eastAsiaTheme="majorEastAsia" w:hAnsi="Times New Roman" w:cstheme="majorBidi"/>
          <w:iCs/>
          <w:color w:val="000000" w:themeColor="text1"/>
          <w:sz w:val="24"/>
          <w:szCs w:val="24"/>
          <w:lang w:val="en-GB"/>
        </w:rPr>
        <w:t xml:space="preserve"> (Levenson et al., 1995)</w:t>
      </w:r>
      <w:r w:rsidRPr="00DF79C3">
        <w:rPr>
          <w:rFonts w:ascii="Times New Roman" w:eastAsiaTheme="majorEastAsia" w:hAnsi="Times New Roman" w:cstheme="majorBidi"/>
          <w:iCs/>
          <w:color w:val="000000" w:themeColor="text1"/>
          <w:sz w:val="24"/>
          <w:szCs w:val="24"/>
          <w:lang w:val="en-GB"/>
        </w:rPr>
        <w:t xml:space="preserve"> is a 26-item questionnaire designed in a 4-point scale in which score 1 means disagree strongly and score 4 means agree strongly. It assesses different domains related to psychopathy in adulthood (i.e., primary and secondary psychopathy), being widely used among non-clinical samples. Several studies have demonstrated the adequacy of the LPSP in terms of psychometric properties in community samples (Gummelt, Anestis, &amp; Carbonell, 2012; Hauck-Filho &amp; Teixeira, 2014). The scales were constructed to correspond at Hare’s PCL-R factors I and II (Lilienfeld &amp; Fowler, 2006). “I let others worry about higher values; my main concern is with the bottom line” and “I don’t plan anything very far in advance” are items that assess primary and secondary psychopathy, respectively. Cronbach’s alpha were α = .80 for primary psychopathy scale, α = .66 for secondary psychopathy and α =.83 for the total scale.</w:t>
      </w:r>
    </w:p>
    <w:p w14:paraId="0C2E52F5" w14:textId="0CEC470E" w:rsidR="004B3DB8" w:rsidRPr="00BC3E97" w:rsidRDefault="004B3DB8" w:rsidP="00DF79C3">
      <w:pPr>
        <w:pStyle w:val="Heading4"/>
        <w:spacing w:before="0" w:line="480" w:lineRule="auto"/>
        <w:ind w:firstLine="708"/>
        <w:contextualSpacing/>
        <w:rPr>
          <w:lang w:val="en-GB"/>
        </w:rPr>
      </w:pPr>
      <w:r w:rsidRPr="00DF79C3">
        <w:rPr>
          <w:rFonts w:cs="Times New Roman"/>
          <w:b/>
          <w:i w:val="0"/>
          <w:iCs w:val="0"/>
          <w:lang w:val="en-GB"/>
        </w:rPr>
        <w:lastRenderedPageBreak/>
        <w:t>Illinois Bullying Scale</w:t>
      </w:r>
      <w:r w:rsidR="004F570C" w:rsidRPr="00DF79C3">
        <w:rPr>
          <w:rFonts w:cs="Times New Roman"/>
          <w:b/>
          <w:i w:val="0"/>
          <w:iCs w:val="0"/>
          <w:lang w:val="en-GB"/>
        </w:rPr>
        <w:t xml:space="preserve">. </w:t>
      </w:r>
      <w:r w:rsidRPr="0005408B">
        <w:rPr>
          <w:i w:val="0"/>
          <w:lang w:val="en-GB"/>
        </w:rPr>
        <w:t>The IBS</w:t>
      </w:r>
      <w:r w:rsidR="004F570C" w:rsidRPr="0005408B">
        <w:rPr>
          <w:i w:val="0"/>
          <w:lang w:val="en-GB"/>
        </w:rPr>
        <w:t xml:space="preserve"> (</w:t>
      </w:r>
      <w:r w:rsidR="004F570C" w:rsidRPr="0005408B">
        <w:rPr>
          <w:i w:val="0"/>
          <w:szCs w:val="24"/>
          <w:lang w:val="en-GB"/>
        </w:rPr>
        <w:t>Espelage &amp; Holt, 2001</w:t>
      </w:r>
      <w:r w:rsidR="004F570C" w:rsidRPr="0005408B">
        <w:rPr>
          <w:i w:val="0"/>
          <w:lang w:val="en-GB"/>
        </w:rPr>
        <w:t>)</w:t>
      </w:r>
      <w:r w:rsidRPr="0005408B">
        <w:rPr>
          <w:i w:val="0"/>
          <w:lang w:val="en-GB"/>
        </w:rPr>
        <w:t xml:space="preserve">, an 18-item measure, is designed to assess the frequency of bullying behavior in its direct and indirect forms, having also a subscale for explicit aggression (e.g., fighting). It is completed using a 5-point scale ranging from never (0) to seven or more times (4). Three </w:t>
      </w:r>
      <w:r w:rsidRPr="008912F0">
        <w:rPr>
          <w:i w:val="0"/>
          <w:iCs w:val="0"/>
          <w:lang w:val="en-GB"/>
        </w:rPr>
        <w:t>subscales comprise the IBS, namely the bully subscale (perpetrator), the fighting subscale and, lastly, the victimi</w:t>
      </w:r>
      <w:r w:rsidR="009A382C" w:rsidRPr="0005408B">
        <w:rPr>
          <w:i w:val="0"/>
          <w:lang w:val="en-GB"/>
        </w:rPr>
        <w:t>z</w:t>
      </w:r>
      <w:r w:rsidR="008D3569" w:rsidRPr="0005408B">
        <w:rPr>
          <w:i w:val="0"/>
          <w:lang w:val="en-GB"/>
        </w:rPr>
        <w:t>ation subscale</w:t>
      </w:r>
      <w:r w:rsidRPr="0005408B">
        <w:rPr>
          <w:i w:val="0"/>
          <w:lang w:val="en-GB"/>
        </w:rPr>
        <w:t>.</w:t>
      </w:r>
      <w:r w:rsidR="002E2DC7" w:rsidRPr="0005408B">
        <w:rPr>
          <w:i w:val="0"/>
          <w:lang w:val="en-GB"/>
        </w:rPr>
        <w:t xml:space="preserve"> </w:t>
      </w:r>
      <w:r w:rsidRPr="0005408B">
        <w:rPr>
          <w:i w:val="0"/>
          <w:lang w:val="en-GB"/>
        </w:rPr>
        <w:t>Participants are instructed to complete the IBS bearing in mind their experiences over the past month. “Other students made</w:t>
      </w:r>
      <w:r w:rsidRPr="008912F0">
        <w:rPr>
          <w:i w:val="0"/>
          <w:iCs w:val="0"/>
          <w:lang w:val="en-GB"/>
        </w:rPr>
        <w:t xml:space="preserve"> fun of me”, “I started arguments or conflicts”, and “I got into physical fights” are example questions of the victimi</w:t>
      </w:r>
      <w:r w:rsidR="00582B4B" w:rsidRPr="0005408B">
        <w:rPr>
          <w:i w:val="0"/>
          <w:lang w:val="en-GB"/>
        </w:rPr>
        <w:t>z</w:t>
      </w:r>
      <w:r w:rsidRPr="0005408B">
        <w:rPr>
          <w:i w:val="0"/>
          <w:lang w:val="en-GB"/>
        </w:rPr>
        <w:t>ation, bullying, and fighting subscales. Past research with university students (Kapoor</w:t>
      </w:r>
      <w:r w:rsidR="008D3569" w:rsidRPr="0005408B">
        <w:rPr>
          <w:i w:val="0"/>
          <w:lang w:val="en-GB"/>
        </w:rPr>
        <w:t>, Alynkia, &amp; Jadahv</w:t>
      </w:r>
      <w:r w:rsidRPr="0005408B">
        <w:rPr>
          <w:i w:val="0"/>
          <w:lang w:val="en-GB"/>
        </w:rPr>
        <w:t>, 2016) and adults (</w:t>
      </w:r>
      <w:r w:rsidRPr="0005408B">
        <w:rPr>
          <w:rFonts w:eastAsia="Times New Roman"/>
          <w:i w:val="0"/>
          <w:lang w:val="en-GB"/>
        </w:rPr>
        <w:t>Hoetger, Hazen, &amp; Brank, 2015</w:t>
      </w:r>
      <w:r w:rsidRPr="0005408B">
        <w:rPr>
          <w:i w:val="0"/>
          <w:lang w:val="en-GB"/>
        </w:rPr>
        <w:t>) have shown adequate psychometric properties for the IBS (α</w:t>
      </w:r>
      <w:r w:rsidRPr="0005408B">
        <w:rPr>
          <w:i w:val="0"/>
          <w:vertAlign w:val="subscript"/>
          <w:lang w:val="en-GB"/>
        </w:rPr>
        <w:t xml:space="preserve">range </w:t>
      </w:r>
      <w:r w:rsidRPr="008912F0">
        <w:rPr>
          <w:i w:val="0"/>
          <w:lang w:val="en-GB"/>
        </w:rPr>
        <w:t xml:space="preserve">= .86 – .90). In the current investigation, Cronbach’s alpha </w:t>
      </w:r>
      <w:r w:rsidRPr="0005408B">
        <w:rPr>
          <w:i w:val="0"/>
          <w:lang w:val="en-GB"/>
        </w:rPr>
        <w:t>were α =.73 for the perpetrator scale, α =.74 for the victimi</w:t>
      </w:r>
      <w:r w:rsidR="00582B4B" w:rsidRPr="0005408B">
        <w:rPr>
          <w:i w:val="0"/>
          <w:lang w:val="en-GB"/>
        </w:rPr>
        <w:t>z</w:t>
      </w:r>
      <w:r w:rsidRPr="0005408B">
        <w:rPr>
          <w:i w:val="0"/>
          <w:lang w:val="en-GB"/>
        </w:rPr>
        <w:t>ation subscale, α =.80 for fighting subscale, and α =.89 for the total scale.</w:t>
      </w:r>
      <w:r w:rsidR="002E2DC7" w:rsidRPr="0005408B">
        <w:rPr>
          <w:i w:val="0"/>
          <w:lang w:val="en-GB"/>
        </w:rPr>
        <w:t xml:space="preserve"> </w:t>
      </w:r>
      <w:r w:rsidRPr="008912F0">
        <w:rPr>
          <w:i w:val="0"/>
          <w:iCs w:val="0"/>
          <w:lang w:val="en-GB"/>
        </w:rPr>
        <w:t>Exploratory factor analyses were performed to confirm the psychometric properties of the Illinois Bullying Scale in the current study as the measure has not been previously used in the context of psychopat</w:t>
      </w:r>
      <w:r w:rsidRPr="0005408B">
        <w:rPr>
          <w:i w:val="0"/>
          <w:lang w:val="en-GB"/>
        </w:rPr>
        <w:t>hy research. Results of the principal components analysis with oblique rotation assured a three-factor structure (i.e., bullying, fighting, and victimi</w:t>
      </w:r>
      <w:r w:rsidR="00582B4B" w:rsidRPr="0005408B">
        <w:rPr>
          <w:i w:val="0"/>
          <w:lang w:val="en-GB"/>
        </w:rPr>
        <w:t>z</w:t>
      </w:r>
      <w:r w:rsidRPr="0005408B">
        <w:rPr>
          <w:i w:val="0"/>
          <w:lang w:val="en-GB"/>
        </w:rPr>
        <w:t>ation), explaining 50.1% of the variance. All items loaded &gt;.30. Kaiser-Meyer-Olkin Measure of Sampling Adequacy test yielded acceptable result (.746), as well as the Bartlett's sphericity test (X</w:t>
      </w:r>
      <w:r w:rsidRPr="0005408B">
        <w:rPr>
          <w:i w:val="0"/>
          <w:vertAlign w:val="superscript"/>
          <w:lang w:val="en-GB"/>
        </w:rPr>
        <w:t>2</w:t>
      </w:r>
      <w:r w:rsidRPr="0005408B">
        <w:rPr>
          <w:i w:val="0"/>
          <w:lang w:val="en-GB"/>
        </w:rPr>
        <w:t>(153) = 1.67; p &lt; .001).</w:t>
      </w:r>
    </w:p>
    <w:p w14:paraId="68312D22" w14:textId="2A2E5966" w:rsidR="004B3DB8" w:rsidRPr="00DF79C3" w:rsidRDefault="004B3DB8" w:rsidP="00DF79C3">
      <w:pPr>
        <w:pStyle w:val="Heading3"/>
        <w:spacing w:line="480" w:lineRule="auto"/>
        <w:contextualSpacing/>
        <w:rPr>
          <w:rFonts w:cs="Times New Roman"/>
          <w:b/>
          <w:i w:val="0"/>
          <w:lang w:val="en-GB"/>
        </w:rPr>
      </w:pPr>
      <w:r w:rsidRPr="00DF79C3">
        <w:rPr>
          <w:rFonts w:cs="Times New Roman"/>
          <w:b/>
          <w:i w:val="0"/>
          <w:lang w:val="en-GB"/>
        </w:rPr>
        <w:t xml:space="preserve">Data </w:t>
      </w:r>
      <w:r w:rsidR="00872AEE" w:rsidRPr="00BC3E97">
        <w:rPr>
          <w:rFonts w:cs="Times New Roman"/>
          <w:b/>
          <w:i w:val="0"/>
          <w:lang w:val="en-GB"/>
        </w:rPr>
        <w:t>A</w:t>
      </w:r>
      <w:r w:rsidRPr="00DF79C3">
        <w:rPr>
          <w:rFonts w:cs="Times New Roman"/>
          <w:b/>
          <w:i w:val="0"/>
          <w:lang w:val="en-GB"/>
        </w:rPr>
        <w:t>nalysis</w:t>
      </w:r>
    </w:p>
    <w:p w14:paraId="5006072A" w14:textId="4F28695B" w:rsidR="004B3DB8" w:rsidRPr="00BC3E97" w:rsidRDefault="004B3DB8" w:rsidP="00DF79C3">
      <w:pPr>
        <w:spacing w:after="0" w:line="480" w:lineRule="auto"/>
        <w:ind w:firstLine="708"/>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Data were analysed using SPSS 22.0 and JASP 0.80 software. Data were first checked for normal distribution, followed by inspection</w:t>
      </w:r>
      <w:r w:rsidRPr="00672B53">
        <w:rPr>
          <w:rFonts w:ascii="Times New Roman" w:hAnsi="Times New Roman"/>
          <w:color w:val="000000" w:themeColor="text1"/>
          <w:sz w:val="24"/>
          <w:szCs w:val="24"/>
          <w:lang w:val="en-GB"/>
        </w:rPr>
        <w:t xml:space="preserve"> of outliers</w:t>
      </w:r>
      <w:r w:rsidRPr="009A382C">
        <w:rPr>
          <w:rFonts w:ascii="Times New Roman" w:hAnsi="Times New Roman"/>
          <w:color w:val="000000" w:themeColor="text1"/>
          <w:sz w:val="24"/>
          <w:szCs w:val="24"/>
          <w:lang w:val="en-GB"/>
        </w:rPr>
        <w:t>. Means and standard deviations</w:t>
      </w:r>
      <w:r w:rsidRPr="00BC3E97">
        <w:rPr>
          <w:rFonts w:ascii="Times New Roman" w:hAnsi="Times New Roman"/>
          <w:color w:val="000000" w:themeColor="text1"/>
          <w:sz w:val="24"/>
          <w:szCs w:val="24"/>
          <w:lang w:val="en-GB"/>
        </w:rPr>
        <w:t xml:space="preserve"> were obtained for all the instruments. Two-tailed correlations and multiple linear regressions were used to analyse associations and predictors. For linear regression, data were transformed using </w:t>
      </w:r>
      <w:r w:rsidRPr="00BC3E97">
        <w:rPr>
          <w:rFonts w:ascii="Times New Roman" w:hAnsi="Times New Roman"/>
          <w:i/>
          <w:color w:val="000000" w:themeColor="text1"/>
          <w:sz w:val="24"/>
          <w:szCs w:val="24"/>
          <w:lang w:val="en-GB"/>
        </w:rPr>
        <w:t>Log</w:t>
      </w:r>
      <w:r w:rsidRPr="00BC3E97">
        <w:rPr>
          <w:rFonts w:ascii="Times New Roman" w:hAnsi="Times New Roman"/>
          <w:i/>
          <w:color w:val="000000" w:themeColor="text1"/>
          <w:sz w:val="24"/>
          <w:szCs w:val="24"/>
          <w:vertAlign w:val="superscript"/>
          <w:lang w:val="en-GB"/>
        </w:rPr>
        <w:t>10</w:t>
      </w:r>
      <w:r w:rsidRPr="00BC3E97">
        <w:rPr>
          <w:rFonts w:ascii="Times New Roman" w:hAnsi="Times New Roman"/>
          <w:i/>
          <w:color w:val="000000" w:themeColor="text1"/>
          <w:sz w:val="24"/>
          <w:szCs w:val="24"/>
          <w:lang w:val="en-GB"/>
        </w:rPr>
        <w:t xml:space="preserve"> </w:t>
      </w:r>
      <w:r w:rsidRPr="00BC3E97">
        <w:rPr>
          <w:rFonts w:ascii="Times New Roman" w:hAnsi="Times New Roman"/>
          <w:color w:val="000000" w:themeColor="text1"/>
          <w:sz w:val="24"/>
          <w:szCs w:val="24"/>
          <w:lang w:val="en-GB"/>
        </w:rPr>
        <w:t xml:space="preserve">method. Mediation analyses were </w:t>
      </w:r>
      <w:r w:rsidRPr="00BC3E97">
        <w:rPr>
          <w:rFonts w:ascii="Times New Roman" w:hAnsi="Times New Roman"/>
          <w:color w:val="000000" w:themeColor="text1"/>
          <w:sz w:val="24"/>
          <w:szCs w:val="24"/>
          <w:lang w:val="en-GB"/>
        </w:rPr>
        <w:lastRenderedPageBreak/>
        <w:t>performed using regression procedures and the significance of the indirect effect was tested using bootstrapping (</w:t>
      </w:r>
      <w:r w:rsidRPr="00BC3E97">
        <w:rPr>
          <w:rFonts w:ascii="Times New Roman" w:hAnsi="Times New Roman"/>
          <w:color w:val="000000" w:themeColor="text1"/>
          <w:sz w:val="24"/>
          <w:szCs w:val="24"/>
          <w:lang w:val="en-US"/>
        </w:rPr>
        <w:t xml:space="preserve">Baron &amp; Kenny, 1986; </w:t>
      </w:r>
      <w:r w:rsidRPr="00BC3E97">
        <w:rPr>
          <w:rFonts w:ascii="Times New Roman" w:hAnsi="Times New Roman"/>
          <w:color w:val="000000" w:themeColor="text1"/>
          <w:sz w:val="24"/>
          <w:szCs w:val="24"/>
          <w:lang w:val="en-GB"/>
        </w:rPr>
        <w:t>Hayes</w:t>
      </w:r>
      <w:r w:rsidR="008D3569" w:rsidRPr="00BC3E97">
        <w:rPr>
          <w:rFonts w:ascii="Times New Roman" w:hAnsi="Times New Roman"/>
          <w:color w:val="000000" w:themeColor="text1"/>
          <w:sz w:val="24"/>
          <w:szCs w:val="24"/>
          <w:lang w:val="en-GB"/>
        </w:rPr>
        <w:t>,</w:t>
      </w:r>
      <w:r w:rsidRPr="00BC3E97">
        <w:rPr>
          <w:rFonts w:ascii="Times New Roman" w:hAnsi="Times New Roman"/>
          <w:color w:val="000000" w:themeColor="text1"/>
          <w:sz w:val="24"/>
          <w:szCs w:val="24"/>
          <w:lang w:val="en-GB"/>
        </w:rPr>
        <w:t xml:space="preserve"> 2013; Jose, 2013). </w:t>
      </w:r>
      <w:r w:rsidRPr="00BC3E97">
        <w:rPr>
          <w:rFonts w:ascii="Times New Roman" w:hAnsi="Times New Roman"/>
          <w:i/>
          <w:color w:val="000000" w:themeColor="text1"/>
          <w:sz w:val="24"/>
          <w:szCs w:val="24"/>
          <w:lang w:val="en-GB"/>
        </w:rPr>
        <w:t>G</w:t>
      </w:r>
      <w:r w:rsidRPr="00BC3E97">
        <w:rPr>
          <w:rFonts w:ascii="Times New Roman" w:hAnsi="Times New Roman"/>
          <w:color w:val="000000" w:themeColor="text1"/>
          <w:sz w:val="24"/>
          <w:szCs w:val="24"/>
          <w:lang w:val="en-GB"/>
        </w:rPr>
        <w:t xml:space="preserve">*Power version 3.1.9.2 was used to confirm that for all analyses the number of participants was sufficiently enough for securing 95% of power and </w:t>
      </w:r>
      <w:r w:rsidRPr="00BC3E97">
        <w:rPr>
          <w:rFonts w:ascii="Times New Roman" w:hAnsi="Times New Roman"/>
          <w:i/>
          <w:color w:val="000000" w:themeColor="text1"/>
          <w:sz w:val="24"/>
          <w:szCs w:val="24"/>
        </w:rPr>
        <w:t>α</w:t>
      </w:r>
      <w:r w:rsidRPr="00BC3E97">
        <w:rPr>
          <w:rFonts w:ascii="Times New Roman" w:hAnsi="Times New Roman"/>
          <w:color w:val="000000" w:themeColor="text1"/>
          <w:sz w:val="24"/>
          <w:szCs w:val="24"/>
          <w:lang w:val="en-GB"/>
        </w:rPr>
        <w:t xml:space="preserve"> = .05 or less.</w:t>
      </w:r>
    </w:p>
    <w:p w14:paraId="124DA622" w14:textId="5C5EB6F3" w:rsidR="004B3DB8" w:rsidRPr="00BC3E97" w:rsidRDefault="004B3DB8" w:rsidP="00DF79C3">
      <w:pPr>
        <w:pStyle w:val="Heading1"/>
        <w:spacing w:before="0" w:line="480" w:lineRule="auto"/>
        <w:contextualSpacing/>
        <w:jc w:val="center"/>
      </w:pPr>
      <w:r w:rsidRPr="00BC3E97">
        <w:t>Results</w:t>
      </w:r>
    </w:p>
    <w:p w14:paraId="03CB4D5D" w14:textId="3516DDD6" w:rsidR="00DF79C3" w:rsidRPr="00582B4B" w:rsidRDefault="004F570C" w:rsidP="00DF79C3">
      <w:pPr>
        <w:spacing w:after="0" w:line="480" w:lineRule="auto"/>
        <w:contextualSpacing/>
        <w:rPr>
          <w:rFonts w:ascii="Times New Roman" w:hAnsi="Times New Roman"/>
          <w:color w:val="000000" w:themeColor="text1"/>
          <w:sz w:val="24"/>
          <w:szCs w:val="24"/>
          <w:lang w:val="en-GB" w:eastAsia="en-US"/>
        </w:rPr>
      </w:pPr>
      <w:r w:rsidRPr="0005408B">
        <w:rPr>
          <w:rFonts w:ascii="Times New Roman" w:hAnsi="Times New Roman"/>
          <w:lang w:val="en-US"/>
        </w:rPr>
        <w:tab/>
      </w:r>
      <w:r w:rsidR="004B3DB8" w:rsidRPr="00BC3E97">
        <w:rPr>
          <w:rFonts w:ascii="Times New Roman" w:hAnsi="Times New Roman"/>
          <w:color w:val="000000" w:themeColor="text1"/>
          <w:sz w:val="24"/>
          <w:szCs w:val="24"/>
          <w:lang w:val="en-GB" w:eastAsia="en-US"/>
        </w:rPr>
        <w:t xml:space="preserve">Table 1 </w:t>
      </w:r>
      <w:r w:rsidR="00BC3E97">
        <w:rPr>
          <w:rFonts w:ascii="Times New Roman" w:hAnsi="Times New Roman"/>
          <w:color w:val="000000" w:themeColor="text1"/>
          <w:sz w:val="24"/>
          <w:szCs w:val="24"/>
          <w:lang w:val="en-GB" w:eastAsia="en-US"/>
        </w:rPr>
        <w:t>illustrates</w:t>
      </w:r>
      <w:r w:rsidR="00BC3E97" w:rsidRPr="00BC3E97">
        <w:rPr>
          <w:rFonts w:ascii="Times New Roman" w:hAnsi="Times New Roman"/>
          <w:color w:val="000000" w:themeColor="text1"/>
          <w:sz w:val="24"/>
          <w:szCs w:val="24"/>
          <w:lang w:val="en-GB" w:eastAsia="en-US"/>
        </w:rPr>
        <w:t xml:space="preserve"> </w:t>
      </w:r>
      <w:r w:rsidR="004B3DB8" w:rsidRPr="00BC3E97">
        <w:rPr>
          <w:rFonts w:ascii="Times New Roman" w:hAnsi="Times New Roman"/>
          <w:color w:val="000000" w:themeColor="text1"/>
          <w:sz w:val="24"/>
          <w:szCs w:val="24"/>
          <w:lang w:val="en-GB" w:eastAsia="en-US"/>
        </w:rPr>
        <w:t>means and standard deviations for bullying and psychopathy in regards to participants’ gender. Means for primary and secondary psychopathy were interestingly high for a</w:t>
      </w:r>
      <w:r w:rsidR="004B3DB8" w:rsidRPr="00672B53">
        <w:rPr>
          <w:rFonts w:ascii="Times New Roman" w:hAnsi="Times New Roman"/>
          <w:color w:val="000000" w:themeColor="text1"/>
          <w:sz w:val="24"/>
          <w:szCs w:val="24"/>
          <w:lang w:val="en-GB" w:eastAsia="en-US"/>
        </w:rPr>
        <w:t xml:space="preserve"> community sample. Gillespie (2014), in a study with violent offenders in the U.K., found similar means for primary and secondary psychopathy of 29.9 (</w:t>
      </w:r>
      <w:r w:rsidR="004B3DB8" w:rsidRPr="00582B4B">
        <w:rPr>
          <w:rFonts w:ascii="Times New Roman" w:hAnsi="Times New Roman"/>
          <w:i/>
          <w:color w:val="000000" w:themeColor="text1"/>
          <w:sz w:val="24"/>
          <w:szCs w:val="24"/>
          <w:lang w:val="en-GB" w:eastAsia="en-US"/>
        </w:rPr>
        <w:t>SD</w:t>
      </w:r>
      <w:r w:rsidR="004B3DB8" w:rsidRPr="00582B4B">
        <w:rPr>
          <w:rFonts w:ascii="Times New Roman" w:hAnsi="Times New Roman"/>
          <w:color w:val="000000" w:themeColor="text1"/>
          <w:sz w:val="24"/>
          <w:szCs w:val="24"/>
          <w:lang w:val="en-GB" w:eastAsia="en-US"/>
        </w:rPr>
        <w:t xml:space="preserve"> = 8.6) and 23.1 (</w:t>
      </w:r>
      <w:r w:rsidR="004B3DB8" w:rsidRPr="00582B4B">
        <w:rPr>
          <w:rFonts w:ascii="Times New Roman" w:hAnsi="Times New Roman"/>
          <w:i/>
          <w:color w:val="000000" w:themeColor="text1"/>
          <w:sz w:val="24"/>
          <w:szCs w:val="24"/>
          <w:lang w:val="en-GB" w:eastAsia="en-US"/>
        </w:rPr>
        <w:t>SD</w:t>
      </w:r>
      <w:r w:rsidR="004B3DB8" w:rsidRPr="00582B4B">
        <w:rPr>
          <w:rFonts w:ascii="Times New Roman" w:hAnsi="Times New Roman"/>
          <w:color w:val="000000" w:themeColor="text1"/>
          <w:sz w:val="24"/>
          <w:szCs w:val="24"/>
          <w:lang w:val="en-GB" w:eastAsia="en-US"/>
        </w:rPr>
        <w:t xml:space="preserve"> = 4.9) respectively. For bullying, there was a significant difference between males and females in the perpetrator behavior, which is in accordance with previous findings (e.g., Baughman et al., 2012).</w:t>
      </w:r>
    </w:p>
    <w:p w14:paraId="698E789D" w14:textId="4EDE3EAA" w:rsidR="00CF231F" w:rsidRPr="00DF79C3" w:rsidRDefault="00CF231F" w:rsidP="00DF79C3">
      <w:pPr>
        <w:spacing w:after="0" w:line="480" w:lineRule="auto"/>
        <w:contextualSpacing/>
        <w:rPr>
          <w:rFonts w:ascii="Times New Roman" w:hAnsi="Times New Roman"/>
          <w:sz w:val="24"/>
          <w:szCs w:val="24"/>
          <w:lang w:val="en-US"/>
        </w:rPr>
      </w:pPr>
      <w:r w:rsidRPr="00DF79C3">
        <w:rPr>
          <w:rFonts w:ascii="Times New Roman" w:hAnsi="Times New Roman"/>
          <w:sz w:val="24"/>
          <w:szCs w:val="24"/>
          <w:lang w:val="en-US"/>
        </w:rPr>
        <w:t xml:space="preserve">Table </w:t>
      </w:r>
      <w:r>
        <w:rPr>
          <w:rFonts w:ascii="Times New Roman" w:hAnsi="Times New Roman"/>
          <w:sz w:val="24"/>
          <w:szCs w:val="24"/>
          <w:lang w:val="en-US"/>
        </w:rPr>
        <w:t>1.</w:t>
      </w:r>
    </w:p>
    <w:p w14:paraId="19B62190" w14:textId="0BB49698" w:rsidR="00CF231F" w:rsidRPr="00D91C53" w:rsidRDefault="00CF231F" w:rsidP="00DF79C3">
      <w:pPr>
        <w:spacing w:after="0" w:line="240" w:lineRule="auto"/>
        <w:contextualSpacing/>
        <w:jc w:val="both"/>
        <w:rPr>
          <w:rFonts w:ascii="Times New Roman" w:hAnsi="Times New Roman"/>
          <w:i/>
          <w:sz w:val="24"/>
          <w:szCs w:val="24"/>
          <w:lang w:val="en-US"/>
        </w:rPr>
      </w:pPr>
      <w:r w:rsidRPr="00D91C53">
        <w:rPr>
          <w:rFonts w:ascii="Times New Roman" w:hAnsi="Times New Roman"/>
          <w:i/>
          <w:sz w:val="24"/>
          <w:szCs w:val="24"/>
          <w:lang w:val="en-US"/>
        </w:rPr>
        <w:t xml:space="preserve">Means and </w:t>
      </w:r>
      <w:r w:rsidR="00D91C53" w:rsidRPr="00D91C53">
        <w:rPr>
          <w:rFonts w:ascii="Times New Roman" w:hAnsi="Times New Roman"/>
          <w:i/>
          <w:sz w:val="24"/>
          <w:szCs w:val="24"/>
          <w:lang w:val="en-US"/>
        </w:rPr>
        <w:t>S</w:t>
      </w:r>
      <w:r w:rsidRPr="00D91C53">
        <w:rPr>
          <w:rFonts w:ascii="Times New Roman" w:hAnsi="Times New Roman"/>
          <w:i/>
          <w:sz w:val="24"/>
          <w:szCs w:val="24"/>
          <w:lang w:val="en-US"/>
        </w:rPr>
        <w:t>tandard</w:t>
      </w:r>
      <w:r w:rsidR="00D91C53" w:rsidRPr="00D91C53">
        <w:rPr>
          <w:rFonts w:ascii="Times New Roman" w:hAnsi="Times New Roman"/>
          <w:i/>
          <w:sz w:val="24"/>
          <w:szCs w:val="24"/>
          <w:lang w:val="en-US"/>
        </w:rPr>
        <w:t xml:space="preserve"> D</w:t>
      </w:r>
      <w:r w:rsidRPr="00D91C53">
        <w:rPr>
          <w:rFonts w:ascii="Times New Roman" w:hAnsi="Times New Roman"/>
          <w:i/>
          <w:sz w:val="24"/>
          <w:szCs w:val="24"/>
          <w:lang w:val="en-US"/>
        </w:rPr>
        <w:t xml:space="preserve">eviations for </w:t>
      </w:r>
      <w:r w:rsidR="00D91C53" w:rsidRPr="00D91C53">
        <w:rPr>
          <w:rFonts w:ascii="Times New Roman" w:hAnsi="Times New Roman"/>
          <w:i/>
          <w:sz w:val="24"/>
          <w:szCs w:val="24"/>
          <w:lang w:val="en-US"/>
        </w:rPr>
        <w:t>B</w:t>
      </w:r>
      <w:r w:rsidRPr="00D91C53">
        <w:rPr>
          <w:rFonts w:ascii="Times New Roman" w:hAnsi="Times New Roman"/>
          <w:i/>
          <w:sz w:val="24"/>
          <w:szCs w:val="24"/>
          <w:lang w:val="en-US"/>
        </w:rPr>
        <w:t>ullying and</w:t>
      </w:r>
      <w:r w:rsidR="00D91C53">
        <w:rPr>
          <w:rFonts w:ascii="Times New Roman" w:hAnsi="Times New Roman"/>
          <w:i/>
          <w:sz w:val="24"/>
          <w:szCs w:val="24"/>
          <w:lang w:val="en-US"/>
        </w:rPr>
        <w:t xml:space="preserve"> </w:t>
      </w:r>
      <w:r w:rsidR="00D91C53" w:rsidRPr="00D91C53">
        <w:rPr>
          <w:rFonts w:ascii="Times New Roman" w:hAnsi="Times New Roman"/>
          <w:i/>
          <w:sz w:val="24"/>
          <w:szCs w:val="24"/>
          <w:lang w:val="en-US"/>
        </w:rPr>
        <w:t>P</w:t>
      </w:r>
      <w:r w:rsidRPr="00D91C53">
        <w:rPr>
          <w:rFonts w:ascii="Times New Roman" w:hAnsi="Times New Roman"/>
          <w:i/>
          <w:sz w:val="24"/>
          <w:szCs w:val="24"/>
          <w:lang w:val="en-US"/>
        </w:rPr>
        <w:t>sychopathy (</w:t>
      </w:r>
      <w:r w:rsidR="00D91C53" w:rsidRPr="00D91C53">
        <w:rPr>
          <w:rFonts w:ascii="Times New Roman" w:hAnsi="Times New Roman"/>
          <w:i/>
          <w:sz w:val="24"/>
          <w:szCs w:val="24"/>
          <w:lang w:val="en-US"/>
        </w:rPr>
        <w:t>R</w:t>
      </w:r>
      <w:r w:rsidRPr="00D91C53">
        <w:rPr>
          <w:rFonts w:ascii="Times New Roman" w:hAnsi="Times New Roman"/>
          <w:i/>
          <w:sz w:val="24"/>
          <w:szCs w:val="24"/>
          <w:lang w:val="en-US"/>
        </w:rPr>
        <w:t xml:space="preserve">aw </w:t>
      </w:r>
      <w:r w:rsidR="00D91C53" w:rsidRPr="00D91C53">
        <w:rPr>
          <w:rFonts w:ascii="Times New Roman" w:hAnsi="Times New Roman"/>
          <w:i/>
          <w:sz w:val="24"/>
          <w:szCs w:val="24"/>
          <w:lang w:val="en-US"/>
        </w:rPr>
        <w:t>S</w:t>
      </w:r>
      <w:r w:rsidRPr="00D91C53">
        <w:rPr>
          <w:rFonts w:ascii="Times New Roman" w:hAnsi="Times New Roman"/>
          <w:i/>
          <w:sz w:val="24"/>
          <w:szCs w:val="24"/>
          <w:lang w:val="en-US"/>
        </w:rPr>
        <w:t>cores)</w:t>
      </w:r>
    </w:p>
    <w:tbl>
      <w:tblPr>
        <w:tblW w:w="0" w:type="auto"/>
        <w:jc w:val="center"/>
        <w:tblLook w:val="04A0" w:firstRow="1" w:lastRow="0" w:firstColumn="1" w:lastColumn="0" w:noHBand="0" w:noVBand="1"/>
      </w:tblPr>
      <w:tblGrid>
        <w:gridCol w:w="2503"/>
        <w:gridCol w:w="222"/>
        <w:gridCol w:w="756"/>
        <w:gridCol w:w="963"/>
        <w:gridCol w:w="222"/>
        <w:gridCol w:w="736"/>
        <w:gridCol w:w="963"/>
        <w:gridCol w:w="756"/>
        <w:gridCol w:w="1369"/>
      </w:tblGrid>
      <w:tr w:rsidR="00CF231F" w:rsidRPr="00D91C53" w14:paraId="350DA06B" w14:textId="77777777" w:rsidTr="00DF79C3">
        <w:trPr>
          <w:trHeight w:val="506"/>
          <w:jc w:val="center"/>
        </w:trPr>
        <w:tc>
          <w:tcPr>
            <w:tcW w:w="0" w:type="auto"/>
            <w:vMerge w:val="restart"/>
            <w:tcBorders>
              <w:top w:val="single" w:sz="12" w:space="0" w:color="auto"/>
            </w:tcBorders>
            <w:shd w:val="clear" w:color="auto" w:fill="auto"/>
            <w:vAlign w:val="center"/>
          </w:tcPr>
          <w:p w14:paraId="7B3254D2" w14:textId="77777777" w:rsidR="00CF231F" w:rsidRPr="0005408B" w:rsidRDefault="00CF231F" w:rsidP="00DF79C3">
            <w:pPr>
              <w:spacing w:after="0" w:line="276" w:lineRule="auto"/>
              <w:contextualSpacing/>
              <w:jc w:val="both"/>
              <w:rPr>
                <w:rFonts w:ascii="Times New Roman" w:hAnsi="Times New Roman"/>
                <w:b/>
                <w:sz w:val="24"/>
                <w:szCs w:val="24"/>
              </w:rPr>
            </w:pPr>
            <w:r w:rsidRPr="0005408B">
              <w:rPr>
                <w:rFonts w:ascii="Times New Roman" w:hAnsi="Times New Roman"/>
                <w:b/>
                <w:sz w:val="24"/>
                <w:szCs w:val="24"/>
              </w:rPr>
              <w:t>Variable</w:t>
            </w:r>
          </w:p>
        </w:tc>
        <w:tc>
          <w:tcPr>
            <w:tcW w:w="0" w:type="auto"/>
            <w:tcBorders>
              <w:top w:val="single" w:sz="12" w:space="0" w:color="auto"/>
            </w:tcBorders>
            <w:shd w:val="clear" w:color="auto" w:fill="auto"/>
          </w:tcPr>
          <w:p w14:paraId="54ECEF61" w14:textId="77777777" w:rsidR="00CF231F" w:rsidRPr="0005408B" w:rsidRDefault="00CF231F" w:rsidP="00DF79C3">
            <w:pPr>
              <w:spacing w:after="0" w:line="276" w:lineRule="auto"/>
              <w:contextualSpacing/>
              <w:jc w:val="both"/>
              <w:rPr>
                <w:rFonts w:ascii="Times New Roman" w:hAnsi="Times New Roman"/>
                <w:b/>
                <w:i/>
                <w:sz w:val="24"/>
                <w:szCs w:val="24"/>
              </w:rPr>
            </w:pPr>
          </w:p>
        </w:tc>
        <w:tc>
          <w:tcPr>
            <w:tcW w:w="0" w:type="auto"/>
            <w:gridSpan w:val="2"/>
            <w:tcBorders>
              <w:top w:val="single" w:sz="12" w:space="0" w:color="auto"/>
              <w:bottom w:val="single" w:sz="4" w:space="0" w:color="auto"/>
            </w:tcBorders>
            <w:shd w:val="clear" w:color="auto" w:fill="auto"/>
          </w:tcPr>
          <w:p w14:paraId="20A83614" w14:textId="77777777" w:rsidR="00CF231F" w:rsidRPr="0005408B" w:rsidRDefault="00CF231F" w:rsidP="00DF79C3">
            <w:pPr>
              <w:spacing w:after="0" w:line="276" w:lineRule="auto"/>
              <w:contextualSpacing/>
              <w:jc w:val="both"/>
              <w:rPr>
                <w:rFonts w:ascii="Times New Roman" w:hAnsi="Times New Roman"/>
                <w:b/>
                <w:i/>
                <w:sz w:val="24"/>
                <w:szCs w:val="24"/>
              </w:rPr>
            </w:pPr>
            <w:r w:rsidRPr="0005408B">
              <w:rPr>
                <w:rFonts w:ascii="Times New Roman" w:hAnsi="Times New Roman"/>
                <w:b/>
                <w:i/>
                <w:sz w:val="24"/>
                <w:szCs w:val="24"/>
              </w:rPr>
              <w:t>M</w:t>
            </w:r>
          </w:p>
          <w:p w14:paraId="702F6EEF" w14:textId="77777777" w:rsidR="00CF231F" w:rsidRPr="0005408B" w:rsidRDefault="00CF231F" w:rsidP="00DF79C3">
            <w:pPr>
              <w:spacing w:after="0" w:line="276" w:lineRule="auto"/>
              <w:contextualSpacing/>
              <w:jc w:val="both"/>
              <w:rPr>
                <w:rFonts w:ascii="Times New Roman" w:hAnsi="Times New Roman"/>
                <w:b/>
                <w:i/>
                <w:sz w:val="24"/>
                <w:szCs w:val="24"/>
              </w:rPr>
            </w:pPr>
          </w:p>
        </w:tc>
        <w:tc>
          <w:tcPr>
            <w:tcW w:w="0" w:type="auto"/>
            <w:tcBorders>
              <w:top w:val="single" w:sz="12" w:space="0" w:color="auto"/>
            </w:tcBorders>
            <w:shd w:val="clear" w:color="auto" w:fill="auto"/>
          </w:tcPr>
          <w:p w14:paraId="66BFC693" w14:textId="77777777" w:rsidR="00CF231F" w:rsidRPr="0005408B" w:rsidRDefault="00CF231F" w:rsidP="00DF79C3">
            <w:pPr>
              <w:spacing w:after="0" w:line="276" w:lineRule="auto"/>
              <w:contextualSpacing/>
              <w:jc w:val="both"/>
              <w:rPr>
                <w:rFonts w:ascii="Times New Roman" w:hAnsi="Times New Roman"/>
                <w:b/>
                <w:i/>
                <w:sz w:val="24"/>
                <w:szCs w:val="24"/>
              </w:rPr>
            </w:pPr>
          </w:p>
        </w:tc>
        <w:tc>
          <w:tcPr>
            <w:tcW w:w="0" w:type="auto"/>
            <w:gridSpan w:val="2"/>
            <w:tcBorders>
              <w:top w:val="single" w:sz="12" w:space="0" w:color="auto"/>
              <w:bottom w:val="single" w:sz="4" w:space="0" w:color="auto"/>
            </w:tcBorders>
            <w:shd w:val="clear" w:color="auto" w:fill="auto"/>
          </w:tcPr>
          <w:p w14:paraId="6631EA10" w14:textId="77777777" w:rsidR="00CF231F" w:rsidRPr="0005408B" w:rsidRDefault="00CF231F" w:rsidP="00DF79C3">
            <w:pPr>
              <w:spacing w:after="0" w:line="276" w:lineRule="auto"/>
              <w:contextualSpacing/>
              <w:jc w:val="both"/>
              <w:rPr>
                <w:rFonts w:ascii="Times New Roman" w:hAnsi="Times New Roman"/>
                <w:b/>
                <w:i/>
                <w:sz w:val="24"/>
                <w:szCs w:val="24"/>
              </w:rPr>
            </w:pPr>
            <w:r w:rsidRPr="0005408B">
              <w:rPr>
                <w:rFonts w:ascii="Times New Roman" w:hAnsi="Times New Roman"/>
                <w:b/>
                <w:i/>
                <w:sz w:val="24"/>
                <w:szCs w:val="24"/>
              </w:rPr>
              <w:t>SD</w:t>
            </w:r>
          </w:p>
        </w:tc>
        <w:tc>
          <w:tcPr>
            <w:tcW w:w="621" w:type="dxa"/>
            <w:vMerge w:val="restart"/>
            <w:tcBorders>
              <w:top w:val="single" w:sz="12" w:space="0" w:color="auto"/>
            </w:tcBorders>
            <w:shd w:val="clear" w:color="auto" w:fill="auto"/>
          </w:tcPr>
          <w:p w14:paraId="23ED60E6" w14:textId="77777777" w:rsidR="00CF231F" w:rsidRPr="0005408B" w:rsidRDefault="00CF231F" w:rsidP="00DF79C3">
            <w:pPr>
              <w:spacing w:after="0" w:line="276" w:lineRule="auto"/>
              <w:contextualSpacing/>
              <w:jc w:val="both"/>
              <w:rPr>
                <w:rFonts w:ascii="Times New Roman" w:hAnsi="Times New Roman"/>
                <w:b/>
                <w:i/>
                <w:sz w:val="24"/>
                <w:szCs w:val="24"/>
              </w:rPr>
            </w:pPr>
            <w:r w:rsidRPr="0005408B">
              <w:rPr>
                <w:rFonts w:ascii="Times New Roman" w:hAnsi="Times New Roman"/>
                <w:b/>
                <w:i/>
                <w:sz w:val="24"/>
                <w:szCs w:val="24"/>
              </w:rPr>
              <w:t>T</w:t>
            </w:r>
          </w:p>
        </w:tc>
        <w:tc>
          <w:tcPr>
            <w:tcW w:w="0" w:type="auto"/>
            <w:vMerge w:val="restart"/>
            <w:tcBorders>
              <w:top w:val="single" w:sz="12" w:space="0" w:color="auto"/>
            </w:tcBorders>
            <w:shd w:val="clear" w:color="auto" w:fill="auto"/>
          </w:tcPr>
          <w:p w14:paraId="64AB1F69" w14:textId="77777777" w:rsidR="00CF231F" w:rsidRPr="0005408B" w:rsidRDefault="00CF231F" w:rsidP="00DF79C3">
            <w:pPr>
              <w:spacing w:after="0" w:line="276" w:lineRule="auto"/>
              <w:contextualSpacing/>
              <w:jc w:val="both"/>
              <w:rPr>
                <w:rFonts w:ascii="Times New Roman" w:hAnsi="Times New Roman"/>
                <w:b/>
                <w:sz w:val="24"/>
                <w:szCs w:val="24"/>
              </w:rPr>
            </w:pPr>
            <w:r w:rsidRPr="0005408B">
              <w:rPr>
                <w:rFonts w:ascii="Times New Roman" w:hAnsi="Times New Roman"/>
                <w:b/>
                <w:sz w:val="24"/>
                <w:szCs w:val="24"/>
              </w:rPr>
              <w:t>Cohen's d</w:t>
            </w:r>
          </w:p>
          <w:p w14:paraId="13E0E068" w14:textId="77777777" w:rsidR="00CF231F" w:rsidRPr="0005408B" w:rsidRDefault="00CF231F" w:rsidP="00DF79C3">
            <w:pPr>
              <w:spacing w:after="0" w:line="276" w:lineRule="auto"/>
              <w:contextualSpacing/>
              <w:jc w:val="both"/>
              <w:rPr>
                <w:rFonts w:ascii="Times New Roman" w:hAnsi="Times New Roman"/>
                <w:b/>
                <w:sz w:val="24"/>
                <w:szCs w:val="24"/>
              </w:rPr>
            </w:pPr>
            <w:r w:rsidRPr="0005408B">
              <w:rPr>
                <w:rFonts w:ascii="Times New Roman" w:hAnsi="Times New Roman"/>
                <w:b/>
                <w:sz w:val="24"/>
                <w:szCs w:val="24"/>
              </w:rPr>
              <w:t>(effect size)</w:t>
            </w:r>
          </w:p>
        </w:tc>
      </w:tr>
      <w:tr w:rsidR="00CF231F" w:rsidRPr="00D91C53" w14:paraId="35B8A676" w14:textId="77777777" w:rsidTr="00DF79C3">
        <w:trPr>
          <w:trHeight w:val="506"/>
          <w:jc w:val="center"/>
        </w:trPr>
        <w:tc>
          <w:tcPr>
            <w:tcW w:w="0" w:type="auto"/>
            <w:vMerge/>
            <w:tcBorders>
              <w:bottom w:val="single" w:sz="12" w:space="0" w:color="auto"/>
            </w:tcBorders>
            <w:shd w:val="clear" w:color="auto" w:fill="auto"/>
            <w:vAlign w:val="center"/>
          </w:tcPr>
          <w:p w14:paraId="66CFE9E8" w14:textId="77777777" w:rsidR="00CF231F" w:rsidRPr="0005408B" w:rsidRDefault="00CF231F" w:rsidP="00DF79C3">
            <w:pPr>
              <w:spacing w:after="0" w:line="276" w:lineRule="auto"/>
              <w:contextualSpacing/>
              <w:jc w:val="both"/>
              <w:rPr>
                <w:rFonts w:ascii="Times New Roman" w:hAnsi="Times New Roman"/>
                <w:b/>
                <w:sz w:val="24"/>
                <w:szCs w:val="24"/>
              </w:rPr>
            </w:pPr>
          </w:p>
        </w:tc>
        <w:tc>
          <w:tcPr>
            <w:tcW w:w="0" w:type="auto"/>
            <w:tcBorders>
              <w:bottom w:val="single" w:sz="12" w:space="0" w:color="auto"/>
            </w:tcBorders>
            <w:shd w:val="clear" w:color="auto" w:fill="auto"/>
          </w:tcPr>
          <w:p w14:paraId="514D5C98" w14:textId="77777777" w:rsidR="00CF231F" w:rsidRPr="0005408B" w:rsidRDefault="00CF231F" w:rsidP="00DF79C3">
            <w:pPr>
              <w:spacing w:after="0" w:line="276" w:lineRule="auto"/>
              <w:contextualSpacing/>
              <w:jc w:val="both"/>
              <w:rPr>
                <w:rFonts w:ascii="Times New Roman" w:hAnsi="Times New Roman"/>
                <w:b/>
                <w:sz w:val="24"/>
                <w:szCs w:val="24"/>
              </w:rPr>
            </w:pPr>
          </w:p>
        </w:tc>
        <w:tc>
          <w:tcPr>
            <w:tcW w:w="0" w:type="auto"/>
            <w:tcBorders>
              <w:top w:val="single" w:sz="4" w:space="0" w:color="auto"/>
              <w:bottom w:val="single" w:sz="12" w:space="0" w:color="auto"/>
            </w:tcBorders>
            <w:shd w:val="clear" w:color="auto" w:fill="auto"/>
            <w:vAlign w:val="center"/>
          </w:tcPr>
          <w:p w14:paraId="1FE621F7" w14:textId="77777777" w:rsidR="00CF231F" w:rsidRPr="0005408B" w:rsidRDefault="00CF231F" w:rsidP="00DF79C3">
            <w:pPr>
              <w:spacing w:after="0" w:line="276" w:lineRule="auto"/>
              <w:contextualSpacing/>
              <w:jc w:val="both"/>
              <w:rPr>
                <w:rFonts w:ascii="Times New Roman" w:hAnsi="Times New Roman"/>
                <w:b/>
                <w:sz w:val="24"/>
                <w:szCs w:val="24"/>
              </w:rPr>
            </w:pPr>
            <w:r w:rsidRPr="0005408B">
              <w:rPr>
                <w:rFonts w:ascii="Times New Roman" w:hAnsi="Times New Roman"/>
                <w:b/>
                <w:sz w:val="24"/>
                <w:szCs w:val="24"/>
              </w:rPr>
              <w:t>Male</w:t>
            </w:r>
          </w:p>
        </w:tc>
        <w:tc>
          <w:tcPr>
            <w:tcW w:w="0" w:type="auto"/>
            <w:tcBorders>
              <w:top w:val="single" w:sz="4" w:space="0" w:color="auto"/>
              <w:bottom w:val="single" w:sz="12" w:space="0" w:color="auto"/>
            </w:tcBorders>
            <w:shd w:val="clear" w:color="auto" w:fill="auto"/>
            <w:vAlign w:val="center"/>
          </w:tcPr>
          <w:p w14:paraId="5AB1C60A" w14:textId="77777777" w:rsidR="00CF231F" w:rsidRPr="0005408B" w:rsidRDefault="00CF231F" w:rsidP="00DF79C3">
            <w:pPr>
              <w:spacing w:after="0" w:line="276" w:lineRule="auto"/>
              <w:contextualSpacing/>
              <w:jc w:val="both"/>
              <w:rPr>
                <w:rFonts w:ascii="Times New Roman" w:hAnsi="Times New Roman"/>
                <w:b/>
                <w:sz w:val="24"/>
                <w:szCs w:val="24"/>
              </w:rPr>
            </w:pPr>
            <w:r w:rsidRPr="0005408B">
              <w:rPr>
                <w:rFonts w:ascii="Times New Roman" w:hAnsi="Times New Roman"/>
                <w:b/>
                <w:sz w:val="24"/>
                <w:szCs w:val="24"/>
              </w:rPr>
              <w:t>Female</w:t>
            </w:r>
          </w:p>
        </w:tc>
        <w:tc>
          <w:tcPr>
            <w:tcW w:w="0" w:type="auto"/>
            <w:tcBorders>
              <w:bottom w:val="single" w:sz="12" w:space="0" w:color="auto"/>
            </w:tcBorders>
            <w:shd w:val="clear" w:color="auto" w:fill="auto"/>
            <w:vAlign w:val="center"/>
          </w:tcPr>
          <w:p w14:paraId="71074825" w14:textId="77777777" w:rsidR="00CF231F" w:rsidRPr="0005408B" w:rsidRDefault="00CF231F" w:rsidP="00DF79C3">
            <w:pPr>
              <w:spacing w:after="0" w:line="276" w:lineRule="auto"/>
              <w:contextualSpacing/>
              <w:jc w:val="both"/>
              <w:rPr>
                <w:rFonts w:ascii="Times New Roman" w:hAnsi="Times New Roman"/>
                <w:b/>
                <w:sz w:val="24"/>
                <w:szCs w:val="24"/>
              </w:rPr>
            </w:pPr>
          </w:p>
        </w:tc>
        <w:tc>
          <w:tcPr>
            <w:tcW w:w="0" w:type="auto"/>
            <w:tcBorders>
              <w:top w:val="single" w:sz="4" w:space="0" w:color="auto"/>
              <w:bottom w:val="single" w:sz="12" w:space="0" w:color="auto"/>
            </w:tcBorders>
            <w:shd w:val="clear" w:color="auto" w:fill="auto"/>
            <w:vAlign w:val="center"/>
          </w:tcPr>
          <w:p w14:paraId="3F679D77" w14:textId="77777777" w:rsidR="00CF231F" w:rsidRPr="0005408B" w:rsidRDefault="00CF231F" w:rsidP="00DF79C3">
            <w:pPr>
              <w:spacing w:after="0" w:line="276" w:lineRule="auto"/>
              <w:contextualSpacing/>
              <w:jc w:val="both"/>
              <w:rPr>
                <w:rFonts w:ascii="Times New Roman" w:hAnsi="Times New Roman"/>
                <w:b/>
                <w:sz w:val="24"/>
                <w:szCs w:val="24"/>
              </w:rPr>
            </w:pPr>
            <w:r w:rsidRPr="0005408B">
              <w:rPr>
                <w:rFonts w:ascii="Times New Roman" w:hAnsi="Times New Roman"/>
                <w:b/>
                <w:sz w:val="24"/>
                <w:szCs w:val="24"/>
              </w:rPr>
              <w:t>Male</w:t>
            </w:r>
          </w:p>
        </w:tc>
        <w:tc>
          <w:tcPr>
            <w:tcW w:w="0" w:type="auto"/>
            <w:tcBorders>
              <w:top w:val="single" w:sz="4" w:space="0" w:color="auto"/>
              <w:bottom w:val="single" w:sz="12" w:space="0" w:color="auto"/>
            </w:tcBorders>
            <w:shd w:val="clear" w:color="auto" w:fill="auto"/>
            <w:vAlign w:val="center"/>
          </w:tcPr>
          <w:p w14:paraId="0510B8F9" w14:textId="77777777" w:rsidR="00CF231F" w:rsidRPr="0005408B" w:rsidRDefault="00CF231F" w:rsidP="00DF79C3">
            <w:pPr>
              <w:spacing w:after="0" w:line="276" w:lineRule="auto"/>
              <w:contextualSpacing/>
              <w:jc w:val="both"/>
              <w:rPr>
                <w:rFonts w:ascii="Times New Roman" w:hAnsi="Times New Roman"/>
                <w:b/>
                <w:sz w:val="24"/>
                <w:szCs w:val="24"/>
              </w:rPr>
            </w:pPr>
            <w:r w:rsidRPr="0005408B">
              <w:rPr>
                <w:rFonts w:ascii="Times New Roman" w:hAnsi="Times New Roman"/>
                <w:b/>
                <w:sz w:val="24"/>
                <w:szCs w:val="24"/>
              </w:rPr>
              <w:t>Female</w:t>
            </w:r>
          </w:p>
        </w:tc>
        <w:tc>
          <w:tcPr>
            <w:tcW w:w="621" w:type="dxa"/>
            <w:vMerge/>
            <w:tcBorders>
              <w:bottom w:val="single" w:sz="12" w:space="0" w:color="auto"/>
            </w:tcBorders>
            <w:shd w:val="clear" w:color="auto" w:fill="auto"/>
            <w:vAlign w:val="center"/>
          </w:tcPr>
          <w:p w14:paraId="6D94DAA8" w14:textId="77777777" w:rsidR="00CF231F" w:rsidRPr="0005408B" w:rsidRDefault="00CF231F" w:rsidP="00DF79C3">
            <w:pPr>
              <w:spacing w:after="0" w:line="276" w:lineRule="auto"/>
              <w:contextualSpacing/>
              <w:jc w:val="both"/>
              <w:rPr>
                <w:rFonts w:ascii="Times New Roman" w:hAnsi="Times New Roman"/>
                <w:b/>
                <w:sz w:val="24"/>
                <w:szCs w:val="24"/>
              </w:rPr>
            </w:pPr>
          </w:p>
        </w:tc>
        <w:tc>
          <w:tcPr>
            <w:tcW w:w="0" w:type="auto"/>
            <w:vMerge/>
            <w:tcBorders>
              <w:bottom w:val="single" w:sz="12" w:space="0" w:color="auto"/>
            </w:tcBorders>
            <w:shd w:val="clear" w:color="auto" w:fill="auto"/>
            <w:vAlign w:val="center"/>
          </w:tcPr>
          <w:p w14:paraId="029553B3" w14:textId="77777777" w:rsidR="00CF231F" w:rsidRPr="0005408B" w:rsidRDefault="00CF231F" w:rsidP="00DF79C3">
            <w:pPr>
              <w:spacing w:after="0" w:line="276" w:lineRule="auto"/>
              <w:contextualSpacing/>
              <w:jc w:val="both"/>
              <w:rPr>
                <w:rFonts w:ascii="Times New Roman" w:hAnsi="Times New Roman"/>
                <w:b/>
                <w:sz w:val="24"/>
                <w:szCs w:val="24"/>
              </w:rPr>
            </w:pPr>
          </w:p>
        </w:tc>
      </w:tr>
      <w:tr w:rsidR="00CF231F" w:rsidRPr="00D91C53" w14:paraId="4038CD1A" w14:textId="77777777" w:rsidTr="00DF79C3">
        <w:trPr>
          <w:trHeight w:val="506"/>
          <w:jc w:val="center"/>
        </w:trPr>
        <w:tc>
          <w:tcPr>
            <w:tcW w:w="0" w:type="auto"/>
            <w:tcBorders>
              <w:top w:val="single" w:sz="12" w:space="0" w:color="auto"/>
            </w:tcBorders>
            <w:shd w:val="clear" w:color="auto" w:fill="auto"/>
            <w:vAlign w:val="center"/>
          </w:tcPr>
          <w:p w14:paraId="07D6CBB3"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Primary psychopathy</w:t>
            </w:r>
          </w:p>
        </w:tc>
        <w:tc>
          <w:tcPr>
            <w:tcW w:w="0" w:type="auto"/>
            <w:tcBorders>
              <w:top w:val="single" w:sz="12" w:space="0" w:color="auto"/>
            </w:tcBorders>
            <w:shd w:val="clear" w:color="auto" w:fill="auto"/>
            <w:vAlign w:val="center"/>
          </w:tcPr>
          <w:p w14:paraId="56513970"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tcBorders>
              <w:top w:val="single" w:sz="12" w:space="0" w:color="auto"/>
            </w:tcBorders>
            <w:shd w:val="clear" w:color="auto" w:fill="auto"/>
            <w:vAlign w:val="center"/>
          </w:tcPr>
          <w:p w14:paraId="05156C5C"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29.56</w:t>
            </w:r>
          </w:p>
        </w:tc>
        <w:tc>
          <w:tcPr>
            <w:tcW w:w="0" w:type="auto"/>
            <w:tcBorders>
              <w:top w:val="single" w:sz="12" w:space="0" w:color="auto"/>
            </w:tcBorders>
            <w:shd w:val="clear" w:color="auto" w:fill="auto"/>
            <w:vAlign w:val="center"/>
          </w:tcPr>
          <w:p w14:paraId="21EAC3C4"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28.57</w:t>
            </w:r>
          </w:p>
        </w:tc>
        <w:tc>
          <w:tcPr>
            <w:tcW w:w="0" w:type="auto"/>
            <w:tcBorders>
              <w:top w:val="single" w:sz="12" w:space="0" w:color="auto"/>
            </w:tcBorders>
            <w:shd w:val="clear" w:color="auto" w:fill="auto"/>
            <w:vAlign w:val="center"/>
          </w:tcPr>
          <w:p w14:paraId="4664EE79"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tcBorders>
              <w:top w:val="single" w:sz="12" w:space="0" w:color="auto"/>
            </w:tcBorders>
            <w:shd w:val="clear" w:color="auto" w:fill="auto"/>
            <w:vAlign w:val="center"/>
          </w:tcPr>
          <w:p w14:paraId="291D819C"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7.29</w:t>
            </w:r>
          </w:p>
        </w:tc>
        <w:tc>
          <w:tcPr>
            <w:tcW w:w="0" w:type="auto"/>
            <w:tcBorders>
              <w:top w:val="single" w:sz="12" w:space="0" w:color="auto"/>
            </w:tcBorders>
            <w:shd w:val="clear" w:color="auto" w:fill="auto"/>
            <w:vAlign w:val="center"/>
          </w:tcPr>
          <w:p w14:paraId="6C01F57E"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6.56</w:t>
            </w:r>
          </w:p>
        </w:tc>
        <w:tc>
          <w:tcPr>
            <w:tcW w:w="621" w:type="dxa"/>
            <w:tcBorders>
              <w:top w:val="single" w:sz="12" w:space="0" w:color="auto"/>
            </w:tcBorders>
            <w:shd w:val="clear" w:color="auto" w:fill="auto"/>
            <w:vAlign w:val="center"/>
          </w:tcPr>
          <w:p w14:paraId="2233C8FA"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.82</w:t>
            </w:r>
          </w:p>
        </w:tc>
        <w:tc>
          <w:tcPr>
            <w:tcW w:w="0" w:type="auto"/>
            <w:tcBorders>
              <w:top w:val="single" w:sz="12" w:space="0" w:color="auto"/>
            </w:tcBorders>
            <w:shd w:val="clear" w:color="auto" w:fill="auto"/>
            <w:vAlign w:val="center"/>
          </w:tcPr>
          <w:p w14:paraId="37B1EF5E"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w:t>
            </w:r>
          </w:p>
        </w:tc>
      </w:tr>
      <w:tr w:rsidR="00CF231F" w:rsidRPr="00D91C53" w14:paraId="6C3A8301" w14:textId="77777777" w:rsidTr="00DF79C3">
        <w:trPr>
          <w:trHeight w:val="506"/>
          <w:jc w:val="center"/>
        </w:trPr>
        <w:tc>
          <w:tcPr>
            <w:tcW w:w="0" w:type="auto"/>
            <w:shd w:val="clear" w:color="auto" w:fill="auto"/>
            <w:vAlign w:val="center"/>
          </w:tcPr>
          <w:p w14:paraId="5E21441F"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Secondary psychopathy</w:t>
            </w:r>
          </w:p>
        </w:tc>
        <w:tc>
          <w:tcPr>
            <w:tcW w:w="0" w:type="auto"/>
            <w:shd w:val="clear" w:color="auto" w:fill="auto"/>
            <w:vAlign w:val="center"/>
          </w:tcPr>
          <w:p w14:paraId="3D3F45C2"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shd w:val="clear" w:color="auto" w:fill="auto"/>
            <w:vAlign w:val="center"/>
          </w:tcPr>
          <w:p w14:paraId="3F63FDEA"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19.87</w:t>
            </w:r>
          </w:p>
        </w:tc>
        <w:tc>
          <w:tcPr>
            <w:tcW w:w="0" w:type="auto"/>
            <w:shd w:val="clear" w:color="auto" w:fill="auto"/>
            <w:vAlign w:val="center"/>
          </w:tcPr>
          <w:p w14:paraId="7A10DD0F"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19.72</w:t>
            </w:r>
          </w:p>
        </w:tc>
        <w:tc>
          <w:tcPr>
            <w:tcW w:w="0" w:type="auto"/>
            <w:shd w:val="clear" w:color="auto" w:fill="auto"/>
            <w:vAlign w:val="center"/>
          </w:tcPr>
          <w:p w14:paraId="73FD8D98"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shd w:val="clear" w:color="auto" w:fill="auto"/>
            <w:vAlign w:val="center"/>
          </w:tcPr>
          <w:p w14:paraId="612DF7E1"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4.37</w:t>
            </w:r>
          </w:p>
        </w:tc>
        <w:tc>
          <w:tcPr>
            <w:tcW w:w="0" w:type="auto"/>
            <w:shd w:val="clear" w:color="auto" w:fill="auto"/>
            <w:vAlign w:val="center"/>
          </w:tcPr>
          <w:p w14:paraId="3B8B4FBA"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4.14</w:t>
            </w:r>
          </w:p>
        </w:tc>
        <w:tc>
          <w:tcPr>
            <w:tcW w:w="621" w:type="dxa"/>
            <w:shd w:val="clear" w:color="auto" w:fill="auto"/>
            <w:vAlign w:val="center"/>
          </w:tcPr>
          <w:p w14:paraId="6A7E5601"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.20</w:t>
            </w:r>
          </w:p>
        </w:tc>
        <w:tc>
          <w:tcPr>
            <w:tcW w:w="0" w:type="auto"/>
            <w:shd w:val="clear" w:color="auto" w:fill="auto"/>
            <w:vAlign w:val="center"/>
          </w:tcPr>
          <w:p w14:paraId="0BB6507D"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w:t>
            </w:r>
          </w:p>
        </w:tc>
      </w:tr>
      <w:tr w:rsidR="00CF231F" w:rsidRPr="00D91C53" w14:paraId="77D392C2" w14:textId="77777777" w:rsidTr="00DF79C3">
        <w:trPr>
          <w:trHeight w:val="506"/>
          <w:jc w:val="center"/>
        </w:trPr>
        <w:tc>
          <w:tcPr>
            <w:tcW w:w="0" w:type="auto"/>
            <w:shd w:val="clear" w:color="auto" w:fill="auto"/>
            <w:vAlign w:val="center"/>
          </w:tcPr>
          <w:p w14:paraId="1BC0B507"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Total psychopathy</w:t>
            </w:r>
          </w:p>
        </w:tc>
        <w:tc>
          <w:tcPr>
            <w:tcW w:w="0" w:type="auto"/>
            <w:shd w:val="clear" w:color="auto" w:fill="auto"/>
            <w:vAlign w:val="center"/>
          </w:tcPr>
          <w:p w14:paraId="4AED842A"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shd w:val="clear" w:color="auto" w:fill="auto"/>
            <w:vAlign w:val="center"/>
          </w:tcPr>
          <w:p w14:paraId="14F4290F"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49.42</w:t>
            </w:r>
          </w:p>
        </w:tc>
        <w:tc>
          <w:tcPr>
            <w:tcW w:w="0" w:type="auto"/>
            <w:shd w:val="clear" w:color="auto" w:fill="auto"/>
            <w:vAlign w:val="center"/>
          </w:tcPr>
          <w:p w14:paraId="75D7EA34"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48.29</w:t>
            </w:r>
          </w:p>
        </w:tc>
        <w:tc>
          <w:tcPr>
            <w:tcW w:w="0" w:type="auto"/>
            <w:shd w:val="clear" w:color="auto" w:fill="auto"/>
            <w:vAlign w:val="center"/>
          </w:tcPr>
          <w:p w14:paraId="7740D136"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shd w:val="clear" w:color="auto" w:fill="auto"/>
            <w:vAlign w:val="center"/>
          </w:tcPr>
          <w:p w14:paraId="0CA6FC6E"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9.67</w:t>
            </w:r>
          </w:p>
        </w:tc>
        <w:tc>
          <w:tcPr>
            <w:tcW w:w="0" w:type="auto"/>
            <w:shd w:val="clear" w:color="auto" w:fill="auto"/>
            <w:vAlign w:val="center"/>
          </w:tcPr>
          <w:p w14:paraId="7D2ECC84"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9.37</w:t>
            </w:r>
          </w:p>
        </w:tc>
        <w:tc>
          <w:tcPr>
            <w:tcW w:w="621" w:type="dxa"/>
            <w:shd w:val="clear" w:color="auto" w:fill="auto"/>
            <w:vAlign w:val="center"/>
          </w:tcPr>
          <w:p w14:paraId="0768EBE0"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.72</w:t>
            </w:r>
          </w:p>
        </w:tc>
        <w:tc>
          <w:tcPr>
            <w:tcW w:w="0" w:type="auto"/>
            <w:shd w:val="clear" w:color="auto" w:fill="auto"/>
            <w:vAlign w:val="center"/>
          </w:tcPr>
          <w:p w14:paraId="5F2DB708"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w:t>
            </w:r>
          </w:p>
        </w:tc>
      </w:tr>
      <w:tr w:rsidR="00CF231F" w:rsidRPr="00D91C53" w14:paraId="0CCD9715" w14:textId="77777777" w:rsidTr="00DF79C3">
        <w:trPr>
          <w:trHeight w:val="506"/>
          <w:jc w:val="center"/>
        </w:trPr>
        <w:tc>
          <w:tcPr>
            <w:tcW w:w="0" w:type="auto"/>
            <w:shd w:val="clear" w:color="auto" w:fill="auto"/>
            <w:vAlign w:val="center"/>
          </w:tcPr>
          <w:p w14:paraId="0AB2090D"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Bullying perpetrator</w:t>
            </w:r>
          </w:p>
        </w:tc>
        <w:tc>
          <w:tcPr>
            <w:tcW w:w="0" w:type="auto"/>
            <w:shd w:val="clear" w:color="auto" w:fill="auto"/>
            <w:vAlign w:val="center"/>
          </w:tcPr>
          <w:p w14:paraId="6B11F2D7"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shd w:val="clear" w:color="auto" w:fill="auto"/>
            <w:vAlign w:val="center"/>
          </w:tcPr>
          <w:p w14:paraId="2A9E0802"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2.58</w:t>
            </w:r>
          </w:p>
        </w:tc>
        <w:tc>
          <w:tcPr>
            <w:tcW w:w="0" w:type="auto"/>
            <w:shd w:val="clear" w:color="auto" w:fill="auto"/>
            <w:vAlign w:val="center"/>
          </w:tcPr>
          <w:p w14:paraId="0BA60FC5"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1.53</w:t>
            </w:r>
          </w:p>
        </w:tc>
        <w:tc>
          <w:tcPr>
            <w:tcW w:w="0" w:type="auto"/>
            <w:shd w:val="clear" w:color="auto" w:fill="auto"/>
            <w:vAlign w:val="center"/>
          </w:tcPr>
          <w:p w14:paraId="7CB7A046"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shd w:val="clear" w:color="auto" w:fill="auto"/>
            <w:vAlign w:val="center"/>
          </w:tcPr>
          <w:p w14:paraId="2B8CA7F9"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2.93</w:t>
            </w:r>
          </w:p>
        </w:tc>
        <w:tc>
          <w:tcPr>
            <w:tcW w:w="0" w:type="auto"/>
            <w:shd w:val="clear" w:color="auto" w:fill="auto"/>
            <w:vAlign w:val="center"/>
          </w:tcPr>
          <w:p w14:paraId="4E14CFC0"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2.07</w:t>
            </w:r>
          </w:p>
        </w:tc>
        <w:tc>
          <w:tcPr>
            <w:tcW w:w="621" w:type="dxa"/>
            <w:shd w:val="clear" w:color="auto" w:fill="auto"/>
            <w:vAlign w:val="center"/>
          </w:tcPr>
          <w:p w14:paraId="0F72DFDB"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2.80*</w:t>
            </w:r>
          </w:p>
        </w:tc>
        <w:tc>
          <w:tcPr>
            <w:tcW w:w="0" w:type="auto"/>
            <w:shd w:val="clear" w:color="auto" w:fill="auto"/>
            <w:vAlign w:val="center"/>
          </w:tcPr>
          <w:p w14:paraId="450285A3"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.41 (.20)</w:t>
            </w:r>
          </w:p>
        </w:tc>
      </w:tr>
      <w:tr w:rsidR="00CF231F" w:rsidRPr="00D91C53" w14:paraId="11006D81" w14:textId="77777777" w:rsidTr="00DF79C3">
        <w:trPr>
          <w:trHeight w:val="506"/>
          <w:jc w:val="center"/>
        </w:trPr>
        <w:tc>
          <w:tcPr>
            <w:tcW w:w="0" w:type="auto"/>
            <w:shd w:val="clear" w:color="auto" w:fill="auto"/>
            <w:vAlign w:val="center"/>
          </w:tcPr>
          <w:p w14:paraId="4629C470" w14:textId="311700AE"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Bullying victimization</w:t>
            </w:r>
          </w:p>
        </w:tc>
        <w:tc>
          <w:tcPr>
            <w:tcW w:w="0" w:type="auto"/>
            <w:shd w:val="clear" w:color="auto" w:fill="auto"/>
            <w:vAlign w:val="center"/>
          </w:tcPr>
          <w:p w14:paraId="4B61E549"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shd w:val="clear" w:color="auto" w:fill="auto"/>
            <w:vAlign w:val="center"/>
          </w:tcPr>
          <w:p w14:paraId="05A6113E"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1.18</w:t>
            </w:r>
          </w:p>
        </w:tc>
        <w:tc>
          <w:tcPr>
            <w:tcW w:w="0" w:type="auto"/>
            <w:shd w:val="clear" w:color="auto" w:fill="auto"/>
            <w:vAlign w:val="center"/>
          </w:tcPr>
          <w:p w14:paraId="4EF02454"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.87</w:t>
            </w:r>
          </w:p>
        </w:tc>
        <w:tc>
          <w:tcPr>
            <w:tcW w:w="0" w:type="auto"/>
            <w:shd w:val="clear" w:color="auto" w:fill="auto"/>
            <w:vAlign w:val="center"/>
          </w:tcPr>
          <w:p w14:paraId="6DAE9C2E"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shd w:val="clear" w:color="auto" w:fill="auto"/>
            <w:vAlign w:val="center"/>
          </w:tcPr>
          <w:p w14:paraId="5EAA7F9A"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1.77</w:t>
            </w:r>
          </w:p>
        </w:tc>
        <w:tc>
          <w:tcPr>
            <w:tcW w:w="0" w:type="auto"/>
            <w:shd w:val="clear" w:color="auto" w:fill="auto"/>
            <w:vAlign w:val="center"/>
          </w:tcPr>
          <w:p w14:paraId="4DEE308E"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1.85</w:t>
            </w:r>
          </w:p>
        </w:tc>
        <w:tc>
          <w:tcPr>
            <w:tcW w:w="621" w:type="dxa"/>
            <w:shd w:val="clear" w:color="auto" w:fill="auto"/>
            <w:vAlign w:val="center"/>
          </w:tcPr>
          <w:p w14:paraId="45C989DB"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1.02</w:t>
            </w:r>
          </w:p>
        </w:tc>
        <w:tc>
          <w:tcPr>
            <w:tcW w:w="0" w:type="auto"/>
            <w:shd w:val="clear" w:color="auto" w:fill="auto"/>
            <w:vAlign w:val="center"/>
          </w:tcPr>
          <w:p w14:paraId="5FBA8154"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w:t>
            </w:r>
          </w:p>
        </w:tc>
      </w:tr>
      <w:tr w:rsidR="00CF231F" w:rsidRPr="00D91C53" w14:paraId="4B448DCC" w14:textId="77777777" w:rsidTr="00DF79C3">
        <w:trPr>
          <w:trHeight w:val="506"/>
          <w:jc w:val="center"/>
        </w:trPr>
        <w:tc>
          <w:tcPr>
            <w:tcW w:w="0" w:type="auto"/>
            <w:shd w:val="clear" w:color="auto" w:fill="auto"/>
            <w:vAlign w:val="center"/>
          </w:tcPr>
          <w:p w14:paraId="58759640"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Bullying fighting</w:t>
            </w:r>
          </w:p>
        </w:tc>
        <w:tc>
          <w:tcPr>
            <w:tcW w:w="0" w:type="auto"/>
            <w:shd w:val="clear" w:color="auto" w:fill="auto"/>
            <w:vAlign w:val="center"/>
          </w:tcPr>
          <w:p w14:paraId="3211EB6B"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shd w:val="clear" w:color="auto" w:fill="auto"/>
            <w:vAlign w:val="center"/>
          </w:tcPr>
          <w:p w14:paraId="74813D5D"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.47</w:t>
            </w:r>
          </w:p>
        </w:tc>
        <w:tc>
          <w:tcPr>
            <w:tcW w:w="0" w:type="auto"/>
            <w:shd w:val="clear" w:color="auto" w:fill="auto"/>
            <w:vAlign w:val="center"/>
          </w:tcPr>
          <w:p w14:paraId="1D1BFC4B"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.30</w:t>
            </w:r>
          </w:p>
        </w:tc>
        <w:tc>
          <w:tcPr>
            <w:tcW w:w="0" w:type="auto"/>
            <w:shd w:val="clear" w:color="auto" w:fill="auto"/>
            <w:vAlign w:val="center"/>
          </w:tcPr>
          <w:p w14:paraId="55AA851D"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shd w:val="clear" w:color="auto" w:fill="auto"/>
            <w:vAlign w:val="center"/>
          </w:tcPr>
          <w:p w14:paraId="09C18866"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1.21</w:t>
            </w:r>
          </w:p>
        </w:tc>
        <w:tc>
          <w:tcPr>
            <w:tcW w:w="0" w:type="auto"/>
            <w:shd w:val="clear" w:color="auto" w:fill="auto"/>
            <w:vAlign w:val="center"/>
          </w:tcPr>
          <w:p w14:paraId="609A62E1"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.98</w:t>
            </w:r>
          </w:p>
        </w:tc>
        <w:tc>
          <w:tcPr>
            <w:tcW w:w="621" w:type="dxa"/>
            <w:shd w:val="clear" w:color="auto" w:fill="auto"/>
            <w:vAlign w:val="center"/>
          </w:tcPr>
          <w:p w14:paraId="1DD049ED"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.61</w:t>
            </w:r>
          </w:p>
        </w:tc>
        <w:tc>
          <w:tcPr>
            <w:tcW w:w="0" w:type="auto"/>
            <w:shd w:val="clear" w:color="auto" w:fill="auto"/>
            <w:vAlign w:val="center"/>
          </w:tcPr>
          <w:p w14:paraId="5AB0CA0F"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w:t>
            </w:r>
          </w:p>
        </w:tc>
      </w:tr>
      <w:tr w:rsidR="00CF231F" w:rsidRPr="00D91C53" w14:paraId="17826499" w14:textId="77777777" w:rsidTr="00DF79C3">
        <w:trPr>
          <w:trHeight w:val="506"/>
          <w:jc w:val="center"/>
        </w:trPr>
        <w:tc>
          <w:tcPr>
            <w:tcW w:w="0" w:type="auto"/>
            <w:tcBorders>
              <w:bottom w:val="single" w:sz="12" w:space="0" w:color="auto"/>
            </w:tcBorders>
            <w:shd w:val="clear" w:color="auto" w:fill="auto"/>
            <w:vAlign w:val="center"/>
          </w:tcPr>
          <w:p w14:paraId="2000979D"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Total bullying</w:t>
            </w:r>
          </w:p>
        </w:tc>
        <w:tc>
          <w:tcPr>
            <w:tcW w:w="0" w:type="auto"/>
            <w:tcBorders>
              <w:bottom w:val="single" w:sz="12" w:space="0" w:color="auto"/>
            </w:tcBorders>
            <w:shd w:val="clear" w:color="auto" w:fill="auto"/>
            <w:vAlign w:val="center"/>
          </w:tcPr>
          <w:p w14:paraId="51C526F8"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tcBorders>
              <w:bottom w:val="single" w:sz="12" w:space="0" w:color="auto"/>
            </w:tcBorders>
            <w:shd w:val="clear" w:color="auto" w:fill="auto"/>
            <w:vAlign w:val="center"/>
          </w:tcPr>
          <w:p w14:paraId="1374D622"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4.22</w:t>
            </w:r>
          </w:p>
        </w:tc>
        <w:tc>
          <w:tcPr>
            <w:tcW w:w="0" w:type="auto"/>
            <w:tcBorders>
              <w:bottom w:val="single" w:sz="12" w:space="0" w:color="auto"/>
            </w:tcBorders>
            <w:shd w:val="clear" w:color="auto" w:fill="auto"/>
            <w:vAlign w:val="center"/>
          </w:tcPr>
          <w:p w14:paraId="04478842"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2.70</w:t>
            </w:r>
          </w:p>
        </w:tc>
        <w:tc>
          <w:tcPr>
            <w:tcW w:w="0" w:type="auto"/>
            <w:tcBorders>
              <w:bottom w:val="single" w:sz="12" w:space="0" w:color="auto"/>
            </w:tcBorders>
            <w:shd w:val="clear" w:color="auto" w:fill="auto"/>
            <w:vAlign w:val="center"/>
          </w:tcPr>
          <w:p w14:paraId="4742FE67" w14:textId="77777777" w:rsidR="00CF231F" w:rsidRPr="0005408B" w:rsidRDefault="00CF231F" w:rsidP="00DF79C3">
            <w:pPr>
              <w:spacing w:after="0" w:line="276" w:lineRule="auto"/>
              <w:contextualSpacing/>
              <w:jc w:val="both"/>
              <w:rPr>
                <w:rFonts w:ascii="Times New Roman" w:hAnsi="Times New Roman"/>
                <w:sz w:val="24"/>
                <w:szCs w:val="24"/>
              </w:rPr>
            </w:pPr>
          </w:p>
        </w:tc>
        <w:tc>
          <w:tcPr>
            <w:tcW w:w="0" w:type="auto"/>
            <w:tcBorders>
              <w:bottom w:val="single" w:sz="12" w:space="0" w:color="auto"/>
            </w:tcBorders>
            <w:shd w:val="clear" w:color="auto" w:fill="auto"/>
            <w:vAlign w:val="center"/>
          </w:tcPr>
          <w:p w14:paraId="7026989F"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4.88</w:t>
            </w:r>
          </w:p>
        </w:tc>
        <w:tc>
          <w:tcPr>
            <w:tcW w:w="0" w:type="auto"/>
            <w:tcBorders>
              <w:bottom w:val="single" w:sz="12" w:space="0" w:color="auto"/>
            </w:tcBorders>
            <w:shd w:val="clear" w:color="auto" w:fill="auto"/>
            <w:vAlign w:val="center"/>
          </w:tcPr>
          <w:p w14:paraId="13B9F87C"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3.89</w:t>
            </w:r>
          </w:p>
        </w:tc>
        <w:tc>
          <w:tcPr>
            <w:tcW w:w="621" w:type="dxa"/>
            <w:tcBorders>
              <w:bottom w:val="single" w:sz="12" w:space="0" w:color="auto"/>
            </w:tcBorders>
            <w:shd w:val="clear" w:color="auto" w:fill="auto"/>
            <w:vAlign w:val="center"/>
          </w:tcPr>
          <w:p w14:paraId="607E761A"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2.24</w:t>
            </w:r>
          </w:p>
        </w:tc>
        <w:tc>
          <w:tcPr>
            <w:tcW w:w="0" w:type="auto"/>
            <w:tcBorders>
              <w:bottom w:val="single" w:sz="12" w:space="0" w:color="auto"/>
            </w:tcBorders>
            <w:shd w:val="clear" w:color="auto" w:fill="auto"/>
            <w:vAlign w:val="center"/>
          </w:tcPr>
          <w:p w14:paraId="6E85A11A" w14:textId="77777777" w:rsidR="00CF231F" w:rsidRPr="0005408B" w:rsidRDefault="00CF231F" w:rsidP="00DF79C3">
            <w:pPr>
              <w:spacing w:after="0" w:line="276" w:lineRule="auto"/>
              <w:contextualSpacing/>
              <w:jc w:val="both"/>
              <w:rPr>
                <w:rFonts w:ascii="Times New Roman" w:hAnsi="Times New Roman"/>
                <w:sz w:val="24"/>
                <w:szCs w:val="24"/>
              </w:rPr>
            </w:pPr>
            <w:r w:rsidRPr="0005408B">
              <w:rPr>
                <w:rFonts w:ascii="Times New Roman" w:hAnsi="Times New Roman"/>
                <w:sz w:val="24"/>
                <w:szCs w:val="24"/>
              </w:rPr>
              <w:t>–</w:t>
            </w:r>
          </w:p>
        </w:tc>
      </w:tr>
    </w:tbl>
    <w:p w14:paraId="49AB3E08" w14:textId="5AFF125A" w:rsidR="004B3DB8" w:rsidRPr="0005408B" w:rsidRDefault="00CF231F" w:rsidP="00DF79C3">
      <w:pPr>
        <w:spacing w:after="0" w:line="480" w:lineRule="auto"/>
        <w:contextualSpacing/>
        <w:jc w:val="both"/>
        <w:rPr>
          <w:rFonts w:ascii="Times New Roman" w:hAnsi="Times New Roman"/>
          <w:i/>
          <w:sz w:val="24"/>
          <w:szCs w:val="24"/>
          <w:lang w:val="en-US"/>
        </w:rPr>
      </w:pPr>
      <w:r w:rsidRPr="0005408B">
        <w:rPr>
          <w:rFonts w:ascii="Times New Roman" w:hAnsi="Times New Roman"/>
          <w:sz w:val="24"/>
          <w:szCs w:val="24"/>
        </w:rPr>
        <w:t xml:space="preserve">                   </w:t>
      </w:r>
      <w:r w:rsidRPr="0005408B">
        <w:rPr>
          <w:rFonts w:ascii="Times New Roman" w:hAnsi="Times New Roman"/>
          <w:sz w:val="24"/>
          <w:szCs w:val="24"/>
          <w:lang w:val="en-US"/>
        </w:rPr>
        <w:t>Note</w:t>
      </w:r>
      <w:r w:rsidR="00C41118" w:rsidRPr="0005408B">
        <w:rPr>
          <w:rFonts w:ascii="Times New Roman" w:hAnsi="Times New Roman"/>
          <w:sz w:val="24"/>
          <w:szCs w:val="24"/>
          <w:lang w:val="en-US"/>
        </w:rPr>
        <w:t xml:space="preserve">. </w:t>
      </w:r>
      <w:r w:rsidRPr="0005408B">
        <w:rPr>
          <w:rFonts w:ascii="Times New Roman" w:hAnsi="Times New Roman"/>
          <w:sz w:val="24"/>
          <w:szCs w:val="24"/>
          <w:lang w:val="en-US"/>
        </w:rPr>
        <w:t xml:space="preserve">* </w:t>
      </w:r>
      <w:r w:rsidRPr="0005408B">
        <w:rPr>
          <w:rFonts w:ascii="Times New Roman" w:hAnsi="Times New Roman"/>
          <w:i/>
          <w:sz w:val="24"/>
          <w:szCs w:val="24"/>
          <w:lang w:val="en-US"/>
        </w:rPr>
        <w:t>p &lt;  .05.</w:t>
      </w:r>
    </w:p>
    <w:p w14:paraId="1C012FF9" w14:textId="77777777" w:rsidR="00D91C53" w:rsidRDefault="00D91C53" w:rsidP="00DF79C3">
      <w:pPr>
        <w:pStyle w:val="Heading2"/>
        <w:spacing w:before="0" w:beforeAutospacing="0" w:after="0" w:afterAutospacing="0"/>
        <w:jc w:val="left"/>
      </w:pPr>
    </w:p>
    <w:p w14:paraId="749A21DF" w14:textId="77777777" w:rsidR="00D91C53" w:rsidRDefault="00D91C53" w:rsidP="00DF79C3">
      <w:pPr>
        <w:pStyle w:val="Heading2"/>
        <w:spacing w:before="0" w:beforeAutospacing="0" w:after="0" w:afterAutospacing="0"/>
        <w:jc w:val="left"/>
      </w:pPr>
    </w:p>
    <w:p w14:paraId="497795BE" w14:textId="023AC9F4" w:rsidR="004B3DB8" w:rsidRPr="00BC3E97" w:rsidRDefault="004B3DB8" w:rsidP="00DF79C3">
      <w:pPr>
        <w:pStyle w:val="Heading2"/>
        <w:spacing w:before="0" w:beforeAutospacing="0" w:after="0" w:afterAutospacing="0"/>
        <w:jc w:val="left"/>
      </w:pPr>
      <w:r w:rsidRPr="00BC3E97">
        <w:lastRenderedPageBreak/>
        <w:t xml:space="preserve">Correlational </w:t>
      </w:r>
      <w:r w:rsidR="00872AEE" w:rsidRPr="00BC3E97">
        <w:t>A</w:t>
      </w:r>
      <w:r w:rsidRPr="00BC3E97">
        <w:t xml:space="preserve">nalysis </w:t>
      </w:r>
    </w:p>
    <w:p w14:paraId="0BB875E4" w14:textId="5742E617" w:rsidR="004B3DB8" w:rsidRDefault="004B3DB8" w:rsidP="00DF79C3">
      <w:pPr>
        <w:spacing w:after="0" w:line="480" w:lineRule="auto"/>
        <w:ind w:firstLine="708"/>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As shown in Table 2, numerous correlations (Pearson) were evident between psychopathy and bullying behaviors raw scores. Interestingly, IBS total score correlated positively with LPSP total score (</w:t>
      </w:r>
      <w:r w:rsidRPr="00672B53">
        <w:rPr>
          <w:rFonts w:ascii="Times New Roman" w:hAnsi="Times New Roman"/>
          <w:i/>
          <w:color w:val="000000" w:themeColor="text1"/>
          <w:sz w:val="24"/>
          <w:szCs w:val="24"/>
          <w:lang w:val="en-GB"/>
        </w:rPr>
        <w:t xml:space="preserve">r </w:t>
      </w:r>
      <w:r w:rsidRPr="00672B53">
        <w:rPr>
          <w:rFonts w:ascii="Times New Roman" w:hAnsi="Times New Roman"/>
          <w:color w:val="000000" w:themeColor="text1"/>
          <w:sz w:val="24"/>
          <w:szCs w:val="24"/>
          <w:lang w:val="en-GB"/>
        </w:rPr>
        <w:t xml:space="preserve">= .45, </w:t>
      </w:r>
      <w:r w:rsidRPr="009A382C">
        <w:rPr>
          <w:rFonts w:ascii="Times New Roman" w:hAnsi="Times New Roman"/>
          <w:i/>
          <w:color w:val="000000" w:themeColor="text1"/>
          <w:sz w:val="24"/>
          <w:szCs w:val="24"/>
          <w:lang w:val="en-GB"/>
        </w:rPr>
        <w:t xml:space="preserve">p </w:t>
      </w:r>
      <w:r w:rsidRPr="00582B4B">
        <w:rPr>
          <w:rFonts w:ascii="Times New Roman" w:hAnsi="Times New Roman"/>
          <w:color w:val="000000" w:themeColor="text1"/>
          <w:sz w:val="24"/>
          <w:szCs w:val="24"/>
          <w:lang w:val="en-GB"/>
        </w:rPr>
        <w:t>&lt; .001), and with primary and secondary psychopathy (</w:t>
      </w:r>
      <w:r w:rsidRPr="00BC3E97">
        <w:rPr>
          <w:rFonts w:ascii="Times New Roman" w:hAnsi="Times New Roman"/>
          <w:i/>
          <w:color w:val="000000" w:themeColor="text1"/>
          <w:sz w:val="24"/>
          <w:szCs w:val="24"/>
          <w:lang w:val="en-GB"/>
        </w:rPr>
        <w:t xml:space="preserve">r </w:t>
      </w:r>
      <w:r w:rsidRPr="00BC3E97">
        <w:rPr>
          <w:rFonts w:ascii="Times New Roman" w:hAnsi="Times New Roman"/>
          <w:color w:val="000000" w:themeColor="text1"/>
          <w:sz w:val="24"/>
          <w:szCs w:val="24"/>
          <w:lang w:val="en-GB"/>
        </w:rPr>
        <w:t xml:space="preserve">= .41, </w:t>
      </w:r>
      <w:r w:rsidRPr="00BC3E97">
        <w:rPr>
          <w:rFonts w:ascii="Times New Roman" w:hAnsi="Times New Roman"/>
          <w:i/>
          <w:color w:val="000000" w:themeColor="text1"/>
          <w:sz w:val="24"/>
          <w:szCs w:val="24"/>
          <w:lang w:val="en-GB"/>
        </w:rPr>
        <w:t xml:space="preserve">p </w:t>
      </w:r>
      <w:r w:rsidRPr="00BC3E97">
        <w:rPr>
          <w:rFonts w:ascii="Times New Roman" w:hAnsi="Times New Roman"/>
          <w:color w:val="000000" w:themeColor="text1"/>
          <w:sz w:val="24"/>
          <w:szCs w:val="24"/>
          <w:lang w:val="en-GB"/>
        </w:rPr>
        <w:t xml:space="preserve">&lt; .01, and </w:t>
      </w:r>
      <w:r w:rsidRPr="00BC3E97">
        <w:rPr>
          <w:rFonts w:ascii="Times New Roman" w:hAnsi="Times New Roman"/>
          <w:i/>
          <w:color w:val="000000" w:themeColor="text1"/>
          <w:sz w:val="24"/>
          <w:szCs w:val="24"/>
          <w:lang w:val="en-GB"/>
        </w:rPr>
        <w:t xml:space="preserve">r </w:t>
      </w:r>
      <w:r w:rsidRPr="00BC3E97">
        <w:rPr>
          <w:rFonts w:ascii="Times New Roman" w:hAnsi="Times New Roman"/>
          <w:color w:val="000000" w:themeColor="text1"/>
          <w:sz w:val="24"/>
          <w:szCs w:val="24"/>
          <w:lang w:val="en-GB"/>
        </w:rPr>
        <w:t xml:space="preserve">= .35, </w:t>
      </w:r>
      <w:r w:rsidRPr="00BC3E97">
        <w:rPr>
          <w:rFonts w:ascii="Times New Roman" w:hAnsi="Times New Roman"/>
          <w:i/>
          <w:color w:val="000000" w:themeColor="text1"/>
          <w:sz w:val="24"/>
          <w:szCs w:val="24"/>
          <w:lang w:val="en-GB"/>
        </w:rPr>
        <w:t xml:space="preserve">p </w:t>
      </w:r>
      <w:r w:rsidRPr="00BC3E97">
        <w:rPr>
          <w:rFonts w:ascii="Times New Roman" w:hAnsi="Times New Roman"/>
          <w:color w:val="000000" w:themeColor="text1"/>
          <w:sz w:val="24"/>
          <w:szCs w:val="24"/>
          <w:lang w:val="en-GB"/>
        </w:rPr>
        <w:t>&lt; .001, respectively). All IBS’ subscales correlated also with LPSP primary and secondary psychopathy. Analyses were also performed with the variable gender controlled, but no major effects were identified.</w:t>
      </w:r>
    </w:p>
    <w:p w14:paraId="1CF3CE26" w14:textId="419E26C7" w:rsidR="00CF231F" w:rsidRPr="00D91C53" w:rsidRDefault="00CF231F" w:rsidP="00DF79C3">
      <w:pPr>
        <w:spacing w:after="0" w:line="480" w:lineRule="auto"/>
        <w:contextualSpacing/>
        <w:jc w:val="both"/>
        <w:rPr>
          <w:rFonts w:ascii="Times New Roman" w:hAnsi="Times New Roman"/>
          <w:sz w:val="24"/>
          <w:szCs w:val="24"/>
          <w:lang w:val="en-US"/>
        </w:rPr>
      </w:pPr>
      <w:r w:rsidRPr="00D91C53">
        <w:rPr>
          <w:rFonts w:ascii="Times New Roman" w:hAnsi="Times New Roman"/>
          <w:sz w:val="24"/>
          <w:szCs w:val="24"/>
          <w:lang w:val="en-US"/>
        </w:rPr>
        <w:t>Table 2.</w:t>
      </w:r>
    </w:p>
    <w:p w14:paraId="5038392F" w14:textId="62716746" w:rsidR="00CF231F" w:rsidRPr="00D91C53" w:rsidRDefault="00CF231F" w:rsidP="00DF79C3">
      <w:pPr>
        <w:spacing w:after="0" w:line="240" w:lineRule="auto"/>
        <w:contextualSpacing/>
        <w:jc w:val="both"/>
        <w:rPr>
          <w:rFonts w:ascii="Times New Roman" w:hAnsi="Times New Roman"/>
          <w:i/>
          <w:sz w:val="24"/>
          <w:szCs w:val="24"/>
          <w:lang w:val="en-US"/>
        </w:rPr>
      </w:pPr>
      <w:r w:rsidRPr="00D91C53">
        <w:rPr>
          <w:rFonts w:ascii="Times New Roman" w:hAnsi="Times New Roman"/>
          <w:i/>
          <w:sz w:val="24"/>
          <w:szCs w:val="24"/>
          <w:lang w:val="en-US"/>
        </w:rPr>
        <w:t xml:space="preserve">Correlations </w:t>
      </w:r>
      <w:r w:rsidR="00D91C53" w:rsidRPr="00D91C53">
        <w:rPr>
          <w:rFonts w:ascii="Times New Roman" w:hAnsi="Times New Roman"/>
          <w:i/>
          <w:sz w:val="24"/>
          <w:szCs w:val="24"/>
          <w:lang w:val="en-US"/>
        </w:rPr>
        <w:t>B</w:t>
      </w:r>
      <w:r w:rsidRPr="00D91C53">
        <w:rPr>
          <w:rFonts w:ascii="Times New Roman" w:hAnsi="Times New Roman"/>
          <w:i/>
          <w:sz w:val="24"/>
          <w:szCs w:val="24"/>
          <w:lang w:val="en-US"/>
        </w:rPr>
        <w:t xml:space="preserve">etween </w:t>
      </w:r>
      <w:r w:rsidR="00D91C53" w:rsidRPr="00D91C53">
        <w:rPr>
          <w:rFonts w:ascii="Times New Roman" w:hAnsi="Times New Roman"/>
          <w:i/>
          <w:sz w:val="24"/>
          <w:szCs w:val="24"/>
          <w:lang w:val="en-US"/>
        </w:rPr>
        <w:t>B</w:t>
      </w:r>
      <w:r w:rsidRPr="00D91C53">
        <w:rPr>
          <w:rFonts w:ascii="Times New Roman" w:hAnsi="Times New Roman"/>
          <w:i/>
          <w:sz w:val="24"/>
          <w:szCs w:val="24"/>
          <w:lang w:val="en-US"/>
        </w:rPr>
        <w:t xml:space="preserve">ullying and </w:t>
      </w:r>
      <w:r w:rsidR="00D91C53" w:rsidRPr="00D91C53">
        <w:rPr>
          <w:rFonts w:ascii="Times New Roman" w:hAnsi="Times New Roman"/>
          <w:i/>
          <w:sz w:val="24"/>
          <w:szCs w:val="24"/>
          <w:lang w:val="en-US"/>
        </w:rPr>
        <w:t>P</w:t>
      </w:r>
      <w:r w:rsidRPr="00D91C53">
        <w:rPr>
          <w:rFonts w:ascii="Times New Roman" w:hAnsi="Times New Roman"/>
          <w:i/>
          <w:sz w:val="24"/>
          <w:szCs w:val="24"/>
          <w:lang w:val="en-US"/>
        </w:rPr>
        <w:t>sychopathy</w:t>
      </w:r>
    </w:p>
    <w:tbl>
      <w:tblPr>
        <w:tblW w:w="0" w:type="auto"/>
        <w:jc w:val="center"/>
        <w:tblCellMar>
          <w:top w:w="15" w:type="dxa"/>
          <w:left w:w="15" w:type="dxa"/>
          <w:bottom w:w="15" w:type="dxa"/>
          <w:right w:w="15" w:type="dxa"/>
        </w:tblCellMar>
        <w:tblLook w:val="04A0" w:firstRow="1" w:lastRow="0" w:firstColumn="1" w:lastColumn="0" w:noHBand="0" w:noVBand="1"/>
      </w:tblPr>
      <w:tblGrid>
        <w:gridCol w:w="2510"/>
        <w:gridCol w:w="36"/>
        <w:gridCol w:w="1457"/>
        <w:gridCol w:w="36"/>
        <w:gridCol w:w="270"/>
        <w:gridCol w:w="36"/>
        <w:gridCol w:w="646"/>
        <w:gridCol w:w="36"/>
        <w:gridCol w:w="646"/>
        <w:gridCol w:w="36"/>
        <w:gridCol w:w="646"/>
        <w:gridCol w:w="36"/>
        <w:gridCol w:w="646"/>
        <w:gridCol w:w="36"/>
        <w:gridCol w:w="646"/>
        <w:gridCol w:w="36"/>
        <w:gridCol w:w="646"/>
        <w:gridCol w:w="36"/>
      </w:tblGrid>
      <w:tr w:rsidR="00CF231F" w:rsidRPr="0005408B" w14:paraId="68C3AB77" w14:textId="77777777" w:rsidTr="00DF79C3">
        <w:trPr>
          <w:tblHeader/>
          <w:jc w:val="center"/>
        </w:trPr>
        <w:tc>
          <w:tcPr>
            <w:tcW w:w="0" w:type="auto"/>
            <w:gridSpan w:val="18"/>
            <w:tcBorders>
              <w:top w:val="nil"/>
              <w:left w:val="nil"/>
              <w:bottom w:val="single" w:sz="12" w:space="0" w:color="auto"/>
              <w:right w:val="nil"/>
            </w:tcBorders>
            <w:vAlign w:val="center"/>
            <w:hideMark/>
          </w:tcPr>
          <w:p w14:paraId="17F68E74" w14:textId="77777777" w:rsidR="00CF231F" w:rsidRPr="0005408B" w:rsidRDefault="00CF231F" w:rsidP="00DF79C3">
            <w:pPr>
              <w:spacing w:after="0" w:line="276" w:lineRule="auto"/>
              <w:contextualSpacing/>
              <w:rPr>
                <w:rFonts w:ascii="Times New Roman" w:eastAsia="Times New Roman" w:hAnsi="Times New Roman"/>
                <w:b/>
                <w:bCs/>
                <w:sz w:val="24"/>
                <w:szCs w:val="24"/>
                <w:lang w:val="en-US" w:eastAsia="en-GB"/>
              </w:rPr>
            </w:pPr>
          </w:p>
        </w:tc>
      </w:tr>
      <w:tr w:rsidR="00CF231F" w:rsidRPr="00D91C53" w14:paraId="76C1CA68" w14:textId="77777777" w:rsidTr="00DF79C3">
        <w:trPr>
          <w:tblHeader/>
          <w:jc w:val="center"/>
        </w:trPr>
        <w:tc>
          <w:tcPr>
            <w:tcW w:w="0" w:type="auto"/>
            <w:gridSpan w:val="2"/>
            <w:tcBorders>
              <w:top w:val="single" w:sz="12" w:space="0" w:color="auto"/>
              <w:left w:val="nil"/>
              <w:bottom w:val="single" w:sz="6" w:space="0" w:color="000000"/>
              <w:right w:val="nil"/>
            </w:tcBorders>
            <w:vAlign w:val="center"/>
            <w:hideMark/>
          </w:tcPr>
          <w:p w14:paraId="3595DE54" w14:textId="77777777" w:rsidR="00CF231F" w:rsidRPr="0005408B" w:rsidRDefault="00CF231F" w:rsidP="00DF79C3">
            <w:pPr>
              <w:spacing w:after="0" w:line="276" w:lineRule="auto"/>
              <w:contextualSpacing/>
              <w:jc w:val="center"/>
              <w:rPr>
                <w:rFonts w:ascii="Times New Roman" w:eastAsia="Times New Roman" w:hAnsi="Times New Roman"/>
                <w:b/>
                <w:bCs/>
                <w:sz w:val="24"/>
                <w:szCs w:val="24"/>
                <w:lang w:val="en-US" w:eastAsia="en-GB"/>
              </w:rPr>
            </w:pPr>
            <w:r w:rsidRPr="0005408B">
              <w:rPr>
                <w:rFonts w:ascii="Times New Roman" w:eastAsia="Times New Roman" w:hAnsi="Times New Roman"/>
                <w:b/>
                <w:bCs/>
                <w:sz w:val="24"/>
                <w:szCs w:val="24"/>
                <w:lang w:val="en-US" w:eastAsia="en-GB"/>
              </w:rPr>
              <w:t xml:space="preserve">  </w:t>
            </w:r>
          </w:p>
        </w:tc>
        <w:tc>
          <w:tcPr>
            <w:tcW w:w="0" w:type="auto"/>
            <w:gridSpan w:val="2"/>
            <w:tcBorders>
              <w:top w:val="single" w:sz="12" w:space="0" w:color="auto"/>
              <w:left w:val="nil"/>
              <w:bottom w:val="single" w:sz="6" w:space="0" w:color="000000"/>
              <w:right w:val="nil"/>
            </w:tcBorders>
            <w:vAlign w:val="center"/>
            <w:hideMark/>
          </w:tcPr>
          <w:p w14:paraId="517F1E25" w14:textId="77777777" w:rsidR="00CF231F" w:rsidRPr="0005408B" w:rsidRDefault="00CF231F" w:rsidP="00DF79C3">
            <w:pPr>
              <w:spacing w:after="0" w:line="276" w:lineRule="auto"/>
              <w:contextualSpacing/>
              <w:jc w:val="center"/>
              <w:rPr>
                <w:rFonts w:ascii="Times New Roman" w:eastAsia="Times New Roman" w:hAnsi="Times New Roman"/>
                <w:b/>
                <w:bCs/>
                <w:sz w:val="24"/>
                <w:szCs w:val="24"/>
                <w:lang w:val="en-US" w:eastAsia="en-GB"/>
              </w:rPr>
            </w:pPr>
            <w:r w:rsidRPr="0005408B">
              <w:rPr>
                <w:rFonts w:ascii="Times New Roman" w:eastAsia="Times New Roman" w:hAnsi="Times New Roman"/>
                <w:b/>
                <w:bCs/>
                <w:sz w:val="24"/>
                <w:szCs w:val="24"/>
                <w:lang w:val="en-US" w:eastAsia="en-GB"/>
              </w:rPr>
              <w:t xml:space="preserve">  </w:t>
            </w:r>
          </w:p>
        </w:tc>
        <w:tc>
          <w:tcPr>
            <w:tcW w:w="0" w:type="auto"/>
            <w:gridSpan w:val="2"/>
            <w:tcBorders>
              <w:top w:val="single" w:sz="12" w:space="0" w:color="auto"/>
              <w:left w:val="nil"/>
              <w:bottom w:val="single" w:sz="6" w:space="0" w:color="000000"/>
              <w:right w:val="nil"/>
            </w:tcBorders>
            <w:vAlign w:val="center"/>
            <w:hideMark/>
          </w:tcPr>
          <w:p w14:paraId="14B46549" w14:textId="77777777" w:rsidR="00CF231F" w:rsidRPr="0005408B" w:rsidRDefault="00CF231F" w:rsidP="00DF79C3">
            <w:pPr>
              <w:spacing w:after="0" w:line="276" w:lineRule="auto"/>
              <w:contextualSpacing/>
              <w:jc w:val="center"/>
              <w:rPr>
                <w:rFonts w:ascii="Times New Roman" w:eastAsia="Times New Roman" w:hAnsi="Times New Roman"/>
                <w:b/>
                <w:bCs/>
                <w:sz w:val="24"/>
                <w:szCs w:val="24"/>
                <w:lang w:eastAsia="en-GB"/>
              </w:rPr>
            </w:pPr>
            <w:r w:rsidRPr="0005408B">
              <w:rPr>
                <w:rFonts w:ascii="Times New Roman" w:eastAsia="Times New Roman" w:hAnsi="Times New Roman"/>
                <w:b/>
                <w:bCs/>
                <w:sz w:val="24"/>
                <w:szCs w:val="24"/>
                <w:lang w:eastAsia="en-GB"/>
              </w:rPr>
              <w:t>1</w:t>
            </w:r>
          </w:p>
        </w:tc>
        <w:tc>
          <w:tcPr>
            <w:tcW w:w="0" w:type="auto"/>
            <w:gridSpan w:val="2"/>
            <w:tcBorders>
              <w:top w:val="single" w:sz="12" w:space="0" w:color="auto"/>
              <w:left w:val="nil"/>
              <w:bottom w:val="single" w:sz="6" w:space="0" w:color="000000"/>
              <w:right w:val="nil"/>
            </w:tcBorders>
            <w:vAlign w:val="center"/>
            <w:hideMark/>
          </w:tcPr>
          <w:p w14:paraId="679E4DF3" w14:textId="77777777" w:rsidR="00CF231F" w:rsidRPr="0005408B" w:rsidRDefault="00CF231F" w:rsidP="00DF79C3">
            <w:pPr>
              <w:spacing w:after="0" w:line="276" w:lineRule="auto"/>
              <w:contextualSpacing/>
              <w:jc w:val="center"/>
              <w:rPr>
                <w:rFonts w:ascii="Times New Roman" w:eastAsia="Times New Roman" w:hAnsi="Times New Roman"/>
                <w:b/>
                <w:bCs/>
                <w:sz w:val="24"/>
                <w:szCs w:val="24"/>
                <w:lang w:eastAsia="en-GB"/>
              </w:rPr>
            </w:pPr>
            <w:r w:rsidRPr="0005408B">
              <w:rPr>
                <w:rFonts w:ascii="Times New Roman" w:eastAsia="Times New Roman" w:hAnsi="Times New Roman"/>
                <w:b/>
                <w:bCs/>
                <w:sz w:val="24"/>
                <w:szCs w:val="24"/>
                <w:lang w:eastAsia="en-GB"/>
              </w:rPr>
              <w:t>2</w:t>
            </w:r>
          </w:p>
        </w:tc>
        <w:tc>
          <w:tcPr>
            <w:tcW w:w="0" w:type="auto"/>
            <w:gridSpan w:val="2"/>
            <w:tcBorders>
              <w:top w:val="single" w:sz="12" w:space="0" w:color="auto"/>
              <w:left w:val="nil"/>
              <w:bottom w:val="single" w:sz="6" w:space="0" w:color="000000"/>
              <w:right w:val="nil"/>
            </w:tcBorders>
            <w:vAlign w:val="center"/>
            <w:hideMark/>
          </w:tcPr>
          <w:p w14:paraId="3F215877" w14:textId="77777777" w:rsidR="00CF231F" w:rsidRPr="0005408B" w:rsidRDefault="00CF231F" w:rsidP="00DF79C3">
            <w:pPr>
              <w:spacing w:after="0" w:line="276" w:lineRule="auto"/>
              <w:contextualSpacing/>
              <w:jc w:val="center"/>
              <w:rPr>
                <w:rFonts w:ascii="Times New Roman" w:eastAsia="Times New Roman" w:hAnsi="Times New Roman"/>
                <w:b/>
                <w:bCs/>
                <w:sz w:val="24"/>
                <w:szCs w:val="24"/>
                <w:lang w:eastAsia="en-GB"/>
              </w:rPr>
            </w:pPr>
            <w:r w:rsidRPr="0005408B">
              <w:rPr>
                <w:rFonts w:ascii="Times New Roman" w:eastAsia="Times New Roman" w:hAnsi="Times New Roman"/>
                <w:b/>
                <w:bCs/>
                <w:sz w:val="24"/>
                <w:szCs w:val="24"/>
                <w:lang w:eastAsia="en-GB"/>
              </w:rPr>
              <w:t>3</w:t>
            </w:r>
          </w:p>
        </w:tc>
        <w:tc>
          <w:tcPr>
            <w:tcW w:w="0" w:type="auto"/>
            <w:gridSpan w:val="2"/>
            <w:tcBorders>
              <w:top w:val="single" w:sz="12" w:space="0" w:color="auto"/>
              <w:left w:val="nil"/>
              <w:bottom w:val="single" w:sz="6" w:space="0" w:color="000000"/>
              <w:right w:val="nil"/>
            </w:tcBorders>
            <w:vAlign w:val="center"/>
            <w:hideMark/>
          </w:tcPr>
          <w:p w14:paraId="7D4BAA5D" w14:textId="77777777" w:rsidR="00CF231F" w:rsidRPr="0005408B" w:rsidRDefault="00CF231F" w:rsidP="00DF79C3">
            <w:pPr>
              <w:spacing w:after="0" w:line="276" w:lineRule="auto"/>
              <w:contextualSpacing/>
              <w:jc w:val="center"/>
              <w:rPr>
                <w:rFonts w:ascii="Times New Roman" w:eastAsia="Times New Roman" w:hAnsi="Times New Roman"/>
                <w:b/>
                <w:bCs/>
                <w:sz w:val="24"/>
                <w:szCs w:val="24"/>
                <w:lang w:eastAsia="en-GB"/>
              </w:rPr>
            </w:pPr>
            <w:r w:rsidRPr="0005408B">
              <w:rPr>
                <w:rFonts w:ascii="Times New Roman" w:eastAsia="Times New Roman" w:hAnsi="Times New Roman"/>
                <w:b/>
                <w:bCs/>
                <w:sz w:val="24"/>
                <w:szCs w:val="24"/>
                <w:lang w:eastAsia="en-GB"/>
              </w:rPr>
              <w:t>4</w:t>
            </w:r>
          </w:p>
        </w:tc>
        <w:tc>
          <w:tcPr>
            <w:tcW w:w="0" w:type="auto"/>
            <w:gridSpan w:val="2"/>
            <w:tcBorders>
              <w:top w:val="single" w:sz="12" w:space="0" w:color="auto"/>
              <w:left w:val="nil"/>
              <w:bottom w:val="single" w:sz="6" w:space="0" w:color="000000"/>
              <w:right w:val="nil"/>
            </w:tcBorders>
            <w:vAlign w:val="center"/>
            <w:hideMark/>
          </w:tcPr>
          <w:p w14:paraId="5AD3A985" w14:textId="77777777" w:rsidR="00CF231F" w:rsidRPr="0005408B" w:rsidRDefault="00CF231F" w:rsidP="00DF79C3">
            <w:pPr>
              <w:spacing w:after="0" w:line="276" w:lineRule="auto"/>
              <w:contextualSpacing/>
              <w:jc w:val="center"/>
              <w:rPr>
                <w:rFonts w:ascii="Times New Roman" w:eastAsia="Times New Roman" w:hAnsi="Times New Roman"/>
                <w:b/>
                <w:bCs/>
                <w:sz w:val="24"/>
                <w:szCs w:val="24"/>
                <w:lang w:eastAsia="en-GB"/>
              </w:rPr>
            </w:pPr>
            <w:r w:rsidRPr="0005408B">
              <w:rPr>
                <w:rFonts w:ascii="Times New Roman" w:eastAsia="Times New Roman" w:hAnsi="Times New Roman"/>
                <w:b/>
                <w:bCs/>
                <w:sz w:val="24"/>
                <w:szCs w:val="24"/>
                <w:lang w:eastAsia="en-GB"/>
              </w:rPr>
              <w:t>5</w:t>
            </w:r>
          </w:p>
        </w:tc>
        <w:tc>
          <w:tcPr>
            <w:tcW w:w="0" w:type="auto"/>
            <w:gridSpan w:val="2"/>
            <w:tcBorders>
              <w:top w:val="single" w:sz="12" w:space="0" w:color="auto"/>
              <w:left w:val="nil"/>
              <w:bottom w:val="single" w:sz="6" w:space="0" w:color="000000"/>
              <w:right w:val="nil"/>
            </w:tcBorders>
            <w:vAlign w:val="center"/>
            <w:hideMark/>
          </w:tcPr>
          <w:p w14:paraId="051B3759" w14:textId="77777777" w:rsidR="00CF231F" w:rsidRPr="0005408B" w:rsidRDefault="00CF231F" w:rsidP="00DF79C3">
            <w:pPr>
              <w:spacing w:after="0" w:line="276" w:lineRule="auto"/>
              <w:contextualSpacing/>
              <w:jc w:val="center"/>
              <w:rPr>
                <w:rFonts w:ascii="Times New Roman" w:eastAsia="Times New Roman" w:hAnsi="Times New Roman"/>
                <w:b/>
                <w:bCs/>
                <w:sz w:val="24"/>
                <w:szCs w:val="24"/>
                <w:lang w:eastAsia="en-GB"/>
              </w:rPr>
            </w:pPr>
            <w:r w:rsidRPr="0005408B">
              <w:rPr>
                <w:rFonts w:ascii="Times New Roman" w:eastAsia="Times New Roman" w:hAnsi="Times New Roman"/>
                <w:b/>
                <w:bCs/>
                <w:sz w:val="24"/>
                <w:szCs w:val="24"/>
                <w:lang w:eastAsia="en-GB"/>
              </w:rPr>
              <w:t>6</w:t>
            </w:r>
          </w:p>
        </w:tc>
        <w:tc>
          <w:tcPr>
            <w:tcW w:w="0" w:type="auto"/>
            <w:gridSpan w:val="2"/>
            <w:tcBorders>
              <w:top w:val="single" w:sz="12" w:space="0" w:color="auto"/>
              <w:left w:val="nil"/>
              <w:bottom w:val="single" w:sz="6" w:space="0" w:color="000000"/>
              <w:right w:val="nil"/>
            </w:tcBorders>
            <w:vAlign w:val="center"/>
            <w:hideMark/>
          </w:tcPr>
          <w:p w14:paraId="0027179E" w14:textId="77777777" w:rsidR="00CF231F" w:rsidRPr="0005408B" w:rsidRDefault="00CF231F" w:rsidP="00DF79C3">
            <w:pPr>
              <w:spacing w:after="0" w:line="276" w:lineRule="auto"/>
              <w:contextualSpacing/>
              <w:jc w:val="center"/>
              <w:rPr>
                <w:rFonts w:ascii="Times New Roman" w:eastAsia="Times New Roman" w:hAnsi="Times New Roman"/>
                <w:b/>
                <w:bCs/>
                <w:sz w:val="24"/>
                <w:szCs w:val="24"/>
                <w:lang w:eastAsia="en-GB"/>
              </w:rPr>
            </w:pPr>
            <w:r w:rsidRPr="0005408B">
              <w:rPr>
                <w:rFonts w:ascii="Times New Roman" w:eastAsia="Times New Roman" w:hAnsi="Times New Roman"/>
                <w:b/>
                <w:bCs/>
                <w:sz w:val="24"/>
                <w:szCs w:val="24"/>
                <w:lang w:eastAsia="en-GB"/>
              </w:rPr>
              <w:t>7</w:t>
            </w:r>
          </w:p>
        </w:tc>
      </w:tr>
      <w:tr w:rsidR="00CF231F" w:rsidRPr="00D91C53" w14:paraId="527B537E" w14:textId="77777777" w:rsidTr="00DF79C3">
        <w:trPr>
          <w:jc w:val="center"/>
        </w:trPr>
        <w:tc>
          <w:tcPr>
            <w:tcW w:w="0" w:type="auto"/>
            <w:vMerge w:val="restart"/>
            <w:tcBorders>
              <w:top w:val="nil"/>
              <w:left w:val="nil"/>
              <w:bottom w:val="nil"/>
              <w:right w:val="nil"/>
            </w:tcBorders>
            <w:hideMark/>
          </w:tcPr>
          <w:p w14:paraId="037EF8F7"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1 Primary Psychopathy</w:t>
            </w:r>
          </w:p>
        </w:tc>
        <w:tc>
          <w:tcPr>
            <w:tcW w:w="0" w:type="auto"/>
            <w:vMerge w:val="restart"/>
            <w:tcBorders>
              <w:top w:val="nil"/>
              <w:left w:val="nil"/>
              <w:bottom w:val="nil"/>
              <w:right w:val="nil"/>
            </w:tcBorders>
            <w:vAlign w:val="center"/>
            <w:hideMark/>
          </w:tcPr>
          <w:p w14:paraId="3921BCED"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E59957B"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r </w:t>
            </w:r>
          </w:p>
        </w:tc>
        <w:tc>
          <w:tcPr>
            <w:tcW w:w="0" w:type="auto"/>
            <w:tcBorders>
              <w:top w:val="nil"/>
              <w:left w:val="nil"/>
              <w:bottom w:val="nil"/>
              <w:right w:val="nil"/>
            </w:tcBorders>
            <w:vAlign w:val="center"/>
            <w:hideMark/>
          </w:tcPr>
          <w:p w14:paraId="2DC8712B"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DAA3E2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071F85F0"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F61EFF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.46 </w:t>
            </w:r>
          </w:p>
        </w:tc>
        <w:tc>
          <w:tcPr>
            <w:tcW w:w="0" w:type="auto"/>
            <w:tcBorders>
              <w:top w:val="nil"/>
              <w:left w:val="nil"/>
              <w:bottom w:val="nil"/>
              <w:right w:val="nil"/>
            </w:tcBorders>
            <w:vAlign w:val="center"/>
            <w:hideMark/>
          </w:tcPr>
          <w:p w14:paraId="4B400E9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37D206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.92 </w:t>
            </w:r>
          </w:p>
        </w:tc>
        <w:tc>
          <w:tcPr>
            <w:tcW w:w="0" w:type="auto"/>
            <w:tcBorders>
              <w:top w:val="nil"/>
              <w:left w:val="nil"/>
              <w:bottom w:val="nil"/>
              <w:right w:val="nil"/>
            </w:tcBorders>
            <w:vAlign w:val="center"/>
            <w:hideMark/>
          </w:tcPr>
          <w:p w14:paraId="2251164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BD0ECE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.41 </w:t>
            </w:r>
          </w:p>
        </w:tc>
        <w:tc>
          <w:tcPr>
            <w:tcW w:w="0" w:type="auto"/>
            <w:tcBorders>
              <w:top w:val="nil"/>
              <w:left w:val="nil"/>
              <w:bottom w:val="nil"/>
              <w:right w:val="nil"/>
            </w:tcBorders>
            <w:vAlign w:val="center"/>
            <w:hideMark/>
          </w:tcPr>
          <w:p w14:paraId="391E03F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F8BA3C0"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.25 </w:t>
            </w:r>
          </w:p>
        </w:tc>
        <w:tc>
          <w:tcPr>
            <w:tcW w:w="0" w:type="auto"/>
            <w:tcBorders>
              <w:top w:val="nil"/>
              <w:left w:val="nil"/>
              <w:bottom w:val="nil"/>
              <w:right w:val="nil"/>
            </w:tcBorders>
            <w:vAlign w:val="center"/>
            <w:hideMark/>
          </w:tcPr>
          <w:p w14:paraId="3B15E85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27F71E0"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.29 </w:t>
            </w:r>
          </w:p>
        </w:tc>
        <w:tc>
          <w:tcPr>
            <w:tcW w:w="0" w:type="auto"/>
            <w:tcBorders>
              <w:top w:val="nil"/>
              <w:left w:val="nil"/>
              <w:bottom w:val="nil"/>
              <w:right w:val="nil"/>
            </w:tcBorders>
            <w:vAlign w:val="center"/>
            <w:hideMark/>
          </w:tcPr>
          <w:p w14:paraId="7E408C8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D5BA49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.41 </w:t>
            </w:r>
          </w:p>
        </w:tc>
        <w:tc>
          <w:tcPr>
            <w:tcW w:w="0" w:type="auto"/>
            <w:tcBorders>
              <w:top w:val="nil"/>
              <w:left w:val="nil"/>
              <w:bottom w:val="nil"/>
              <w:right w:val="nil"/>
            </w:tcBorders>
            <w:vAlign w:val="center"/>
            <w:hideMark/>
          </w:tcPr>
          <w:p w14:paraId="0FC6A38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31AD13DF" w14:textId="77777777" w:rsidTr="00DF79C3">
        <w:trPr>
          <w:jc w:val="center"/>
        </w:trPr>
        <w:tc>
          <w:tcPr>
            <w:tcW w:w="0" w:type="auto"/>
            <w:vMerge/>
            <w:tcBorders>
              <w:top w:val="nil"/>
              <w:left w:val="nil"/>
              <w:bottom w:val="nil"/>
              <w:right w:val="nil"/>
            </w:tcBorders>
            <w:hideMark/>
          </w:tcPr>
          <w:p w14:paraId="603EFB7D"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6B42C7C5"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BF6B6D7"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p </w:t>
            </w:r>
          </w:p>
        </w:tc>
        <w:tc>
          <w:tcPr>
            <w:tcW w:w="0" w:type="auto"/>
            <w:tcBorders>
              <w:top w:val="nil"/>
              <w:left w:val="nil"/>
              <w:bottom w:val="nil"/>
              <w:right w:val="nil"/>
            </w:tcBorders>
            <w:vAlign w:val="center"/>
            <w:hideMark/>
          </w:tcPr>
          <w:p w14:paraId="42D1540F"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392AA5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C9D1B0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223A6F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7CC8A15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7E1E05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6F67644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C7FFF3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056EDCF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920A11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43CFC3C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496380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61F1429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F95261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17E4701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4CB34BA6" w14:textId="77777777" w:rsidTr="00DF79C3">
        <w:trPr>
          <w:jc w:val="center"/>
        </w:trPr>
        <w:tc>
          <w:tcPr>
            <w:tcW w:w="0" w:type="auto"/>
            <w:vMerge/>
            <w:tcBorders>
              <w:top w:val="nil"/>
              <w:left w:val="nil"/>
              <w:bottom w:val="nil"/>
              <w:right w:val="nil"/>
            </w:tcBorders>
            <w:hideMark/>
          </w:tcPr>
          <w:p w14:paraId="57E032F8"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4F102F95"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AFE38A7"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Upper 95% CI </w:t>
            </w:r>
          </w:p>
        </w:tc>
        <w:tc>
          <w:tcPr>
            <w:tcW w:w="0" w:type="auto"/>
            <w:tcBorders>
              <w:top w:val="nil"/>
              <w:left w:val="nil"/>
              <w:bottom w:val="nil"/>
              <w:right w:val="nil"/>
            </w:tcBorders>
            <w:vAlign w:val="center"/>
            <w:hideMark/>
          </w:tcPr>
          <w:p w14:paraId="45D02A1F"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DECBDB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E3779E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14DBF3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.56 </w:t>
            </w:r>
          </w:p>
        </w:tc>
        <w:tc>
          <w:tcPr>
            <w:tcW w:w="0" w:type="auto"/>
            <w:tcBorders>
              <w:top w:val="nil"/>
              <w:left w:val="nil"/>
              <w:bottom w:val="nil"/>
              <w:right w:val="nil"/>
            </w:tcBorders>
            <w:vAlign w:val="center"/>
            <w:hideMark/>
          </w:tcPr>
          <w:p w14:paraId="6EAD37F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6498F5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.93 </w:t>
            </w:r>
          </w:p>
        </w:tc>
        <w:tc>
          <w:tcPr>
            <w:tcW w:w="0" w:type="auto"/>
            <w:tcBorders>
              <w:top w:val="nil"/>
              <w:left w:val="nil"/>
              <w:bottom w:val="nil"/>
              <w:right w:val="nil"/>
            </w:tcBorders>
            <w:vAlign w:val="center"/>
            <w:hideMark/>
          </w:tcPr>
          <w:p w14:paraId="4F0C0F6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CB8FC9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.51 </w:t>
            </w:r>
          </w:p>
        </w:tc>
        <w:tc>
          <w:tcPr>
            <w:tcW w:w="0" w:type="auto"/>
            <w:tcBorders>
              <w:top w:val="nil"/>
              <w:left w:val="nil"/>
              <w:bottom w:val="nil"/>
              <w:right w:val="nil"/>
            </w:tcBorders>
            <w:vAlign w:val="center"/>
            <w:hideMark/>
          </w:tcPr>
          <w:p w14:paraId="7FBE78C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92C614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.36 </w:t>
            </w:r>
          </w:p>
        </w:tc>
        <w:tc>
          <w:tcPr>
            <w:tcW w:w="0" w:type="auto"/>
            <w:tcBorders>
              <w:top w:val="nil"/>
              <w:left w:val="nil"/>
              <w:bottom w:val="nil"/>
              <w:right w:val="nil"/>
            </w:tcBorders>
            <w:vAlign w:val="center"/>
            <w:hideMark/>
          </w:tcPr>
          <w:p w14:paraId="469CCBB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8400D0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.40 </w:t>
            </w:r>
          </w:p>
        </w:tc>
        <w:tc>
          <w:tcPr>
            <w:tcW w:w="0" w:type="auto"/>
            <w:tcBorders>
              <w:top w:val="nil"/>
              <w:left w:val="nil"/>
              <w:bottom w:val="nil"/>
              <w:right w:val="nil"/>
            </w:tcBorders>
            <w:vAlign w:val="center"/>
            <w:hideMark/>
          </w:tcPr>
          <w:p w14:paraId="1C40FF2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488DF00"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.51 </w:t>
            </w:r>
          </w:p>
        </w:tc>
        <w:tc>
          <w:tcPr>
            <w:tcW w:w="0" w:type="auto"/>
            <w:tcBorders>
              <w:top w:val="nil"/>
              <w:left w:val="nil"/>
              <w:bottom w:val="nil"/>
              <w:right w:val="nil"/>
            </w:tcBorders>
            <w:vAlign w:val="center"/>
            <w:hideMark/>
          </w:tcPr>
          <w:p w14:paraId="11DFAB1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237A3418" w14:textId="77777777" w:rsidTr="00DF79C3">
        <w:trPr>
          <w:jc w:val="center"/>
        </w:trPr>
        <w:tc>
          <w:tcPr>
            <w:tcW w:w="0" w:type="auto"/>
            <w:vMerge/>
            <w:tcBorders>
              <w:top w:val="nil"/>
              <w:left w:val="nil"/>
              <w:bottom w:val="nil"/>
              <w:right w:val="nil"/>
            </w:tcBorders>
            <w:hideMark/>
          </w:tcPr>
          <w:p w14:paraId="156A0549"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1F597D2A"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7237E36"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Lower 95% CI </w:t>
            </w:r>
          </w:p>
        </w:tc>
        <w:tc>
          <w:tcPr>
            <w:tcW w:w="0" w:type="auto"/>
            <w:tcBorders>
              <w:top w:val="nil"/>
              <w:left w:val="nil"/>
              <w:bottom w:val="nil"/>
              <w:right w:val="nil"/>
            </w:tcBorders>
            <w:vAlign w:val="center"/>
            <w:hideMark/>
          </w:tcPr>
          <w:p w14:paraId="37ADC22C"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FFEE2A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04B1F1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CF505E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.35 </w:t>
            </w:r>
          </w:p>
        </w:tc>
        <w:tc>
          <w:tcPr>
            <w:tcW w:w="0" w:type="auto"/>
            <w:tcBorders>
              <w:top w:val="nil"/>
              <w:left w:val="nil"/>
              <w:bottom w:val="nil"/>
              <w:right w:val="nil"/>
            </w:tcBorders>
            <w:vAlign w:val="center"/>
            <w:hideMark/>
          </w:tcPr>
          <w:p w14:paraId="4EEF75F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38E17F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.89 </w:t>
            </w:r>
          </w:p>
        </w:tc>
        <w:tc>
          <w:tcPr>
            <w:tcW w:w="0" w:type="auto"/>
            <w:tcBorders>
              <w:top w:val="nil"/>
              <w:left w:val="nil"/>
              <w:bottom w:val="nil"/>
              <w:right w:val="nil"/>
            </w:tcBorders>
            <w:vAlign w:val="center"/>
            <w:hideMark/>
          </w:tcPr>
          <w:p w14:paraId="0D3958C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C0EED0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.30 </w:t>
            </w:r>
          </w:p>
        </w:tc>
        <w:tc>
          <w:tcPr>
            <w:tcW w:w="0" w:type="auto"/>
            <w:tcBorders>
              <w:top w:val="nil"/>
              <w:left w:val="nil"/>
              <w:bottom w:val="nil"/>
              <w:right w:val="nil"/>
            </w:tcBorders>
            <w:vAlign w:val="center"/>
            <w:hideMark/>
          </w:tcPr>
          <w:p w14:paraId="13A73A1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16C98F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.12 </w:t>
            </w:r>
          </w:p>
        </w:tc>
        <w:tc>
          <w:tcPr>
            <w:tcW w:w="0" w:type="auto"/>
            <w:tcBorders>
              <w:top w:val="nil"/>
              <w:left w:val="nil"/>
              <w:bottom w:val="nil"/>
              <w:right w:val="nil"/>
            </w:tcBorders>
            <w:vAlign w:val="center"/>
            <w:hideMark/>
          </w:tcPr>
          <w:p w14:paraId="0E34107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E67B66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.17 </w:t>
            </w:r>
          </w:p>
        </w:tc>
        <w:tc>
          <w:tcPr>
            <w:tcW w:w="0" w:type="auto"/>
            <w:tcBorders>
              <w:top w:val="nil"/>
              <w:left w:val="nil"/>
              <w:bottom w:val="nil"/>
              <w:right w:val="nil"/>
            </w:tcBorders>
            <w:vAlign w:val="center"/>
            <w:hideMark/>
          </w:tcPr>
          <w:p w14:paraId="6BCDC18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F86E4C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.30 </w:t>
            </w:r>
          </w:p>
        </w:tc>
        <w:tc>
          <w:tcPr>
            <w:tcW w:w="0" w:type="auto"/>
            <w:tcBorders>
              <w:top w:val="nil"/>
              <w:left w:val="nil"/>
              <w:bottom w:val="nil"/>
              <w:right w:val="nil"/>
            </w:tcBorders>
            <w:vAlign w:val="center"/>
            <w:hideMark/>
          </w:tcPr>
          <w:p w14:paraId="0504C80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159A21DF" w14:textId="77777777" w:rsidTr="00DF79C3">
        <w:trPr>
          <w:jc w:val="center"/>
        </w:trPr>
        <w:tc>
          <w:tcPr>
            <w:tcW w:w="0" w:type="auto"/>
            <w:vMerge w:val="restart"/>
            <w:tcBorders>
              <w:top w:val="nil"/>
              <w:left w:val="nil"/>
              <w:bottom w:val="nil"/>
              <w:right w:val="nil"/>
            </w:tcBorders>
            <w:hideMark/>
          </w:tcPr>
          <w:p w14:paraId="222D531D"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2 Secondary Psychopathy</w:t>
            </w:r>
          </w:p>
        </w:tc>
        <w:tc>
          <w:tcPr>
            <w:tcW w:w="0" w:type="auto"/>
            <w:vMerge w:val="restart"/>
            <w:tcBorders>
              <w:top w:val="nil"/>
              <w:left w:val="nil"/>
              <w:bottom w:val="nil"/>
              <w:right w:val="nil"/>
            </w:tcBorders>
            <w:vAlign w:val="center"/>
            <w:hideMark/>
          </w:tcPr>
          <w:p w14:paraId="3FDA4392"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35F0F2F"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r </w:t>
            </w:r>
          </w:p>
        </w:tc>
        <w:tc>
          <w:tcPr>
            <w:tcW w:w="0" w:type="auto"/>
            <w:tcBorders>
              <w:top w:val="nil"/>
              <w:left w:val="nil"/>
              <w:bottom w:val="nil"/>
              <w:right w:val="nil"/>
            </w:tcBorders>
            <w:vAlign w:val="center"/>
            <w:hideMark/>
          </w:tcPr>
          <w:p w14:paraId="60D63B10"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5A4CF7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6EB815B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725251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70D55B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59F718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.77 </w:t>
            </w:r>
          </w:p>
        </w:tc>
        <w:tc>
          <w:tcPr>
            <w:tcW w:w="0" w:type="auto"/>
            <w:tcBorders>
              <w:top w:val="nil"/>
              <w:left w:val="nil"/>
              <w:bottom w:val="nil"/>
              <w:right w:val="nil"/>
            </w:tcBorders>
            <w:vAlign w:val="center"/>
            <w:hideMark/>
          </w:tcPr>
          <w:p w14:paraId="40D32C8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05FDA6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.38 </w:t>
            </w:r>
          </w:p>
        </w:tc>
        <w:tc>
          <w:tcPr>
            <w:tcW w:w="0" w:type="auto"/>
            <w:tcBorders>
              <w:top w:val="nil"/>
              <w:left w:val="nil"/>
              <w:bottom w:val="nil"/>
              <w:right w:val="nil"/>
            </w:tcBorders>
            <w:vAlign w:val="center"/>
            <w:hideMark/>
          </w:tcPr>
          <w:p w14:paraId="784ABDC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65FF1C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.18 </w:t>
            </w:r>
          </w:p>
        </w:tc>
        <w:tc>
          <w:tcPr>
            <w:tcW w:w="0" w:type="auto"/>
            <w:tcBorders>
              <w:top w:val="nil"/>
              <w:left w:val="nil"/>
              <w:bottom w:val="nil"/>
              <w:right w:val="nil"/>
            </w:tcBorders>
            <w:vAlign w:val="center"/>
            <w:hideMark/>
          </w:tcPr>
          <w:p w14:paraId="09CC6AF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2314F1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.22 </w:t>
            </w:r>
          </w:p>
        </w:tc>
        <w:tc>
          <w:tcPr>
            <w:tcW w:w="0" w:type="auto"/>
            <w:tcBorders>
              <w:top w:val="nil"/>
              <w:left w:val="nil"/>
              <w:bottom w:val="nil"/>
              <w:right w:val="nil"/>
            </w:tcBorders>
            <w:vAlign w:val="center"/>
            <w:hideMark/>
          </w:tcPr>
          <w:p w14:paraId="38B4F84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1A4C4F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.35 </w:t>
            </w:r>
          </w:p>
        </w:tc>
        <w:tc>
          <w:tcPr>
            <w:tcW w:w="0" w:type="auto"/>
            <w:tcBorders>
              <w:top w:val="nil"/>
              <w:left w:val="nil"/>
              <w:bottom w:val="nil"/>
              <w:right w:val="nil"/>
            </w:tcBorders>
            <w:vAlign w:val="center"/>
            <w:hideMark/>
          </w:tcPr>
          <w:p w14:paraId="7924D8B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218C636B" w14:textId="77777777" w:rsidTr="00DF79C3">
        <w:trPr>
          <w:jc w:val="center"/>
        </w:trPr>
        <w:tc>
          <w:tcPr>
            <w:tcW w:w="0" w:type="auto"/>
            <w:vMerge/>
            <w:tcBorders>
              <w:top w:val="nil"/>
              <w:left w:val="nil"/>
              <w:bottom w:val="nil"/>
              <w:right w:val="nil"/>
            </w:tcBorders>
            <w:hideMark/>
          </w:tcPr>
          <w:p w14:paraId="55122F91"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35B7B96C"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45145B7"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p </w:t>
            </w:r>
          </w:p>
        </w:tc>
        <w:tc>
          <w:tcPr>
            <w:tcW w:w="0" w:type="auto"/>
            <w:tcBorders>
              <w:top w:val="nil"/>
              <w:left w:val="nil"/>
              <w:bottom w:val="nil"/>
              <w:right w:val="nil"/>
            </w:tcBorders>
            <w:vAlign w:val="center"/>
            <w:hideMark/>
          </w:tcPr>
          <w:p w14:paraId="1CEC6363"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3AD81A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22533EA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E9770D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42D1090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85517D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2381081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82165C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2449647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E9F404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.005 </w:t>
            </w:r>
          </w:p>
        </w:tc>
        <w:tc>
          <w:tcPr>
            <w:tcW w:w="0" w:type="auto"/>
            <w:tcBorders>
              <w:top w:val="nil"/>
              <w:left w:val="nil"/>
              <w:bottom w:val="nil"/>
              <w:right w:val="nil"/>
            </w:tcBorders>
            <w:vAlign w:val="center"/>
            <w:hideMark/>
          </w:tcPr>
          <w:p w14:paraId="2E70EB7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D05CC4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227ACBC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BE7B70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63647FE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7ED7ABB5" w14:textId="77777777" w:rsidTr="00DF79C3">
        <w:trPr>
          <w:jc w:val="center"/>
        </w:trPr>
        <w:tc>
          <w:tcPr>
            <w:tcW w:w="0" w:type="auto"/>
            <w:vMerge/>
            <w:tcBorders>
              <w:top w:val="nil"/>
              <w:left w:val="nil"/>
              <w:bottom w:val="nil"/>
              <w:right w:val="nil"/>
            </w:tcBorders>
            <w:hideMark/>
          </w:tcPr>
          <w:p w14:paraId="21CEBBD1"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13080065"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503D066"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Upper 95% CI </w:t>
            </w:r>
          </w:p>
        </w:tc>
        <w:tc>
          <w:tcPr>
            <w:tcW w:w="0" w:type="auto"/>
            <w:tcBorders>
              <w:top w:val="nil"/>
              <w:left w:val="nil"/>
              <w:bottom w:val="nil"/>
              <w:right w:val="nil"/>
            </w:tcBorders>
            <w:vAlign w:val="center"/>
            <w:hideMark/>
          </w:tcPr>
          <w:p w14:paraId="6E5EAB40"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0DC9A0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6A0EE2D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820AD6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78A8AF0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A4F168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.82 </w:t>
            </w:r>
          </w:p>
        </w:tc>
        <w:tc>
          <w:tcPr>
            <w:tcW w:w="0" w:type="auto"/>
            <w:tcBorders>
              <w:top w:val="nil"/>
              <w:left w:val="nil"/>
              <w:bottom w:val="nil"/>
              <w:right w:val="nil"/>
            </w:tcBorders>
            <w:vAlign w:val="center"/>
            <w:hideMark/>
          </w:tcPr>
          <w:p w14:paraId="472100D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82A9F1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.49</w:t>
            </w:r>
          </w:p>
        </w:tc>
        <w:tc>
          <w:tcPr>
            <w:tcW w:w="0" w:type="auto"/>
            <w:tcBorders>
              <w:top w:val="nil"/>
              <w:left w:val="nil"/>
              <w:bottom w:val="nil"/>
              <w:right w:val="nil"/>
            </w:tcBorders>
            <w:vAlign w:val="center"/>
            <w:hideMark/>
          </w:tcPr>
          <w:p w14:paraId="7626CEE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9DD97E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.30 </w:t>
            </w:r>
          </w:p>
        </w:tc>
        <w:tc>
          <w:tcPr>
            <w:tcW w:w="0" w:type="auto"/>
            <w:tcBorders>
              <w:top w:val="nil"/>
              <w:left w:val="nil"/>
              <w:bottom w:val="nil"/>
              <w:right w:val="nil"/>
            </w:tcBorders>
            <w:vAlign w:val="center"/>
            <w:hideMark/>
          </w:tcPr>
          <w:p w14:paraId="5518E36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6D92E5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.34 </w:t>
            </w:r>
          </w:p>
        </w:tc>
        <w:tc>
          <w:tcPr>
            <w:tcW w:w="0" w:type="auto"/>
            <w:tcBorders>
              <w:top w:val="nil"/>
              <w:left w:val="nil"/>
              <w:bottom w:val="nil"/>
              <w:right w:val="nil"/>
            </w:tcBorders>
            <w:vAlign w:val="center"/>
            <w:hideMark/>
          </w:tcPr>
          <w:p w14:paraId="44D317A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13FDC1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.46 </w:t>
            </w:r>
          </w:p>
        </w:tc>
        <w:tc>
          <w:tcPr>
            <w:tcW w:w="0" w:type="auto"/>
            <w:tcBorders>
              <w:top w:val="nil"/>
              <w:left w:val="nil"/>
              <w:bottom w:val="nil"/>
              <w:right w:val="nil"/>
            </w:tcBorders>
            <w:vAlign w:val="center"/>
            <w:hideMark/>
          </w:tcPr>
          <w:p w14:paraId="39EAC6C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133E129B" w14:textId="77777777" w:rsidTr="00DF79C3">
        <w:trPr>
          <w:jc w:val="center"/>
        </w:trPr>
        <w:tc>
          <w:tcPr>
            <w:tcW w:w="0" w:type="auto"/>
            <w:vMerge/>
            <w:tcBorders>
              <w:top w:val="nil"/>
              <w:left w:val="nil"/>
              <w:bottom w:val="nil"/>
              <w:right w:val="nil"/>
            </w:tcBorders>
            <w:hideMark/>
          </w:tcPr>
          <w:p w14:paraId="32E3378A"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51D67B7A"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C4BE910"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Lower 95% CI </w:t>
            </w:r>
          </w:p>
        </w:tc>
        <w:tc>
          <w:tcPr>
            <w:tcW w:w="0" w:type="auto"/>
            <w:tcBorders>
              <w:top w:val="nil"/>
              <w:left w:val="nil"/>
              <w:bottom w:val="nil"/>
              <w:right w:val="nil"/>
            </w:tcBorders>
            <w:vAlign w:val="center"/>
            <w:hideMark/>
          </w:tcPr>
          <w:p w14:paraId="7738DA4F"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B1BFE2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BF34A1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F6DEEE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772131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E54368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.71 </w:t>
            </w:r>
          </w:p>
        </w:tc>
        <w:tc>
          <w:tcPr>
            <w:tcW w:w="0" w:type="auto"/>
            <w:tcBorders>
              <w:top w:val="nil"/>
              <w:left w:val="nil"/>
              <w:bottom w:val="nil"/>
              <w:right w:val="nil"/>
            </w:tcBorders>
            <w:vAlign w:val="center"/>
            <w:hideMark/>
          </w:tcPr>
          <w:p w14:paraId="0FBC773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C3740B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.27 </w:t>
            </w:r>
          </w:p>
        </w:tc>
        <w:tc>
          <w:tcPr>
            <w:tcW w:w="0" w:type="auto"/>
            <w:tcBorders>
              <w:top w:val="nil"/>
              <w:left w:val="nil"/>
              <w:bottom w:val="nil"/>
              <w:right w:val="nil"/>
            </w:tcBorders>
            <w:vAlign w:val="center"/>
            <w:hideMark/>
          </w:tcPr>
          <w:p w14:paraId="7EBA9959"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799E89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.05 </w:t>
            </w:r>
          </w:p>
        </w:tc>
        <w:tc>
          <w:tcPr>
            <w:tcW w:w="0" w:type="auto"/>
            <w:tcBorders>
              <w:top w:val="nil"/>
              <w:left w:val="nil"/>
              <w:bottom w:val="nil"/>
              <w:right w:val="nil"/>
            </w:tcBorders>
            <w:vAlign w:val="center"/>
            <w:hideMark/>
          </w:tcPr>
          <w:p w14:paraId="467D9D7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C0F7EB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.10 </w:t>
            </w:r>
          </w:p>
        </w:tc>
        <w:tc>
          <w:tcPr>
            <w:tcW w:w="0" w:type="auto"/>
            <w:tcBorders>
              <w:top w:val="nil"/>
              <w:left w:val="nil"/>
              <w:bottom w:val="nil"/>
              <w:right w:val="nil"/>
            </w:tcBorders>
            <w:vAlign w:val="center"/>
            <w:hideMark/>
          </w:tcPr>
          <w:p w14:paraId="597CA55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DE0E92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.23 </w:t>
            </w:r>
          </w:p>
        </w:tc>
        <w:tc>
          <w:tcPr>
            <w:tcW w:w="0" w:type="auto"/>
            <w:tcBorders>
              <w:top w:val="nil"/>
              <w:left w:val="nil"/>
              <w:bottom w:val="nil"/>
              <w:right w:val="nil"/>
            </w:tcBorders>
            <w:vAlign w:val="center"/>
            <w:hideMark/>
          </w:tcPr>
          <w:p w14:paraId="585D6D7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4049DC76" w14:textId="77777777" w:rsidTr="00DF79C3">
        <w:trPr>
          <w:jc w:val="center"/>
        </w:trPr>
        <w:tc>
          <w:tcPr>
            <w:tcW w:w="0" w:type="auto"/>
            <w:vMerge w:val="restart"/>
            <w:tcBorders>
              <w:top w:val="nil"/>
              <w:left w:val="nil"/>
              <w:bottom w:val="nil"/>
              <w:right w:val="nil"/>
            </w:tcBorders>
            <w:hideMark/>
          </w:tcPr>
          <w:p w14:paraId="4F5C6EA4"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3 Total Psychopathy</w:t>
            </w:r>
          </w:p>
        </w:tc>
        <w:tc>
          <w:tcPr>
            <w:tcW w:w="0" w:type="auto"/>
            <w:vMerge w:val="restart"/>
            <w:tcBorders>
              <w:top w:val="nil"/>
              <w:left w:val="nil"/>
              <w:bottom w:val="nil"/>
              <w:right w:val="nil"/>
            </w:tcBorders>
            <w:vAlign w:val="center"/>
            <w:hideMark/>
          </w:tcPr>
          <w:p w14:paraId="280D7B79"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8468808"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r </w:t>
            </w:r>
          </w:p>
        </w:tc>
        <w:tc>
          <w:tcPr>
            <w:tcW w:w="0" w:type="auto"/>
            <w:tcBorders>
              <w:top w:val="nil"/>
              <w:left w:val="nil"/>
              <w:bottom w:val="nil"/>
              <w:right w:val="nil"/>
            </w:tcBorders>
            <w:vAlign w:val="center"/>
            <w:hideMark/>
          </w:tcPr>
          <w:p w14:paraId="34DD61CA"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BFD55C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30D0938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CB7780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35849F4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BDF2E80"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7C07B7D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F23CC8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.46 </w:t>
            </w:r>
          </w:p>
        </w:tc>
        <w:tc>
          <w:tcPr>
            <w:tcW w:w="0" w:type="auto"/>
            <w:tcBorders>
              <w:top w:val="nil"/>
              <w:left w:val="nil"/>
              <w:bottom w:val="nil"/>
              <w:right w:val="nil"/>
            </w:tcBorders>
            <w:vAlign w:val="center"/>
            <w:hideMark/>
          </w:tcPr>
          <w:p w14:paraId="2B6A3DC5" w14:textId="77777777" w:rsidR="00CF231F" w:rsidRPr="0005408B" w:rsidRDefault="00CF231F" w:rsidP="00DF79C3">
            <w:pPr>
              <w:spacing w:after="0" w:line="276" w:lineRule="auto"/>
              <w:contextualSpacing/>
              <w:jc w:val="center"/>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5D0898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.26 </w:t>
            </w:r>
          </w:p>
        </w:tc>
        <w:tc>
          <w:tcPr>
            <w:tcW w:w="0" w:type="auto"/>
            <w:tcBorders>
              <w:top w:val="nil"/>
              <w:left w:val="nil"/>
              <w:bottom w:val="nil"/>
              <w:right w:val="nil"/>
            </w:tcBorders>
            <w:vAlign w:val="center"/>
            <w:hideMark/>
          </w:tcPr>
          <w:p w14:paraId="4C38ED8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EFCA2E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.30 </w:t>
            </w:r>
          </w:p>
        </w:tc>
        <w:tc>
          <w:tcPr>
            <w:tcW w:w="0" w:type="auto"/>
            <w:tcBorders>
              <w:top w:val="nil"/>
              <w:left w:val="nil"/>
              <w:bottom w:val="nil"/>
              <w:right w:val="nil"/>
            </w:tcBorders>
            <w:vAlign w:val="center"/>
            <w:hideMark/>
          </w:tcPr>
          <w:p w14:paraId="7D01D8A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AE2222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.45 </w:t>
            </w:r>
          </w:p>
        </w:tc>
        <w:tc>
          <w:tcPr>
            <w:tcW w:w="0" w:type="auto"/>
            <w:tcBorders>
              <w:top w:val="nil"/>
              <w:left w:val="nil"/>
              <w:bottom w:val="nil"/>
              <w:right w:val="nil"/>
            </w:tcBorders>
            <w:vAlign w:val="center"/>
            <w:hideMark/>
          </w:tcPr>
          <w:p w14:paraId="6044890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0F22287D" w14:textId="77777777" w:rsidTr="00DF79C3">
        <w:trPr>
          <w:jc w:val="center"/>
        </w:trPr>
        <w:tc>
          <w:tcPr>
            <w:tcW w:w="0" w:type="auto"/>
            <w:vMerge/>
            <w:tcBorders>
              <w:top w:val="nil"/>
              <w:left w:val="nil"/>
              <w:bottom w:val="nil"/>
              <w:right w:val="nil"/>
            </w:tcBorders>
            <w:hideMark/>
          </w:tcPr>
          <w:p w14:paraId="6C9B6B90"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217A6535"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F895953"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p </w:t>
            </w:r>
          </w:p>
        </w:tc>
        <w:tc>
          <w:tcPr>
            <w:tcW w:w="0" w:type="auto"/>
            <w:tcBorders>
              <w:top w:val="nil"/>
              <w:left w:val="nil"/>
              <w:bottom w:val="nil"/>
              <w:right w:val="nil"/>
            </w:tcBorders>
            <w:vAlign w:val="center"/>
            <w:hideMark/>
          </w:tcPr>
          <w:p w14:paraId="0334B267"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7ACC69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A4BC9B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886D5D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7C74B5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3A20A1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4A6A0B1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13953E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6F5525E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09CE0D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0D6AA01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E8CD2E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0B847A8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45D823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4259EE9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31A555F2" w14:textId="77777777" w:rsidTr="00DF79C3">
        <w:trPr>
          <w:jc w:val="center"/>
        </w:trPr>
        <w:tc>
          <w:tcPr>
            <w:tcW w:w="0" w:type="auto"/>
            <w:vMerge/>
            <w:tcBorders>
              <w:top w:val="nil"/>
              <w:left w:val="nil"/>
              <w:bottom w:val="nil"/>
              <w:right w:val="nil"/>
            </w:tcBorders>
            <w:hideMark/>
          </w:tcPr>
          <w:p w14:paraId="2C7807E5"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13D3B6C8"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C17E149"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Upper 95% CI </w:t>
            </w:r>
          </w:p>
        </w:tc>
        <w:tc>
          <w:tcPr>
            <w:tcW w:w="0" w:type="auto"/>
            <w:tcBorders>
              <w:top w:val="nil"/>
              <w:left w:val="nil"/>
              <w:bottom w:val="nil"/>
              <w:right w:val="nil"/>
            </w:tcBorders>
            <w:vAlign w:val="center"/>
            <w:hideMark/>
          </w:tcPr>
          <w:p w14:paraId="7B2A840F"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9192BC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45B18D1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77DB73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3CEAA45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0AFF5B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4971A82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84D792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.56</w:t>
            </w:r>
          </w:p>
        </w:tc>
        <w:tc>
          <w:tcPr>
            <w:tcW w:w="0" w:type="auto"/>
            <w:tcBorders>
              <w:top w:val="nil"/>
              <w:left w:val="nil"/>
              <w:bottom w:val="nil"/>
              <w:right w:val="nil"/>
            </w:tcBorders>
            <w:vAlign w:val="center"/>
            <w:hideMark/>
          </w:tcPr>
          <w:p w14:paraId="3F2D867D"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08D418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.37 </w:t>
            </w:r>
          </w:p>
        </w:tc>
        <w:tc>
          <w:tcPr>
            <w:tcW w:w="0" w:type="auto"/>
            <w:tcBorders>
              <w:top w:val="nil"/>
              <w:left w:val="nil"/>
              <w:bottom w:val="nil"/>
              <w:right w:val="nil"/>
            </w:tcBorders>
            <w:vAlign w:val="center"/>
            <w:hideMark/>
          </w:tcPr>
          <w:p w14:paraId="5617A2E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3D116A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.42 </w:t>
            </w:r>
          </w:p>
        </w:tc>
        <w:tc>
          <w:tcPr>
            <w:tcW w:w="0" w:type="auto"/>
            <w:tcBorders>
              <w:top w:val="nil"/>
              <w:left w:val="nil"/>
              <w:bottom w:val="nil"/>
              <w:right w:val="nil"/>
            </w:tcBorders>
            <w:vAlign w:val="center"/>
            <w:hideMark/>
          </w:tcPr>
          <w:p w14:paraId="675E572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9439C7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.54 </w:t>
            </w:r>
          </w:p>
        </w:tc>
        <w:tc>
          <w:tcPr>
            <w:tcW w:w="0" w:type="auto"/>
            <w:tcBorders>
              <w:top w:val="nil"/>
              <w:left w:val="nil"/>
              <w:bottom w:val="nil"/>
              <w:right w:val="nil"/>
            </w:tcBorders>
            <w:vAlign w:val="center"/>
            <w:hideMark/>
          </w:tcPr>
          <w:p w14:paraId="21D6346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4E7C1914" w14:textId="77777777" w:rsidTr="00DF79C3">
        <w:trPr>
          <w:jc w:val="center"/>
        </w:trPr>
        <w:tc>
          <w:tcPr>
            <w:tcW w:w="0" w:type="auto"/>
            <w:vMerge/>
            <w:tcBorders>
              <w:top w:val="nil"/>
              <w:left w:val="nil"/>
              <w:bottom w:val="nil"/>
              <w:right w:val="nil"/>
            </w:tcBorders>
            <w:hideMark/>
          </w:tcPr>
          <w:p w14:paraId="2EDEE86D"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38876A53"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E06CBFE"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Lower 95% CI </w:t>
            </w:r>
          </w:p>
        </w:tc>
        <w:tc>
          <w:tcPr>
            <w:tcW w:w="0" w:type="auto"/>
            <w:tcBorders>
              <w:top w:val="nil"/>
              <w:left w:val="nil"/>
              <w:bottom w:val="nil"/>
              <w:right w:val="nil"/>
            </w:tcBorders>
            <w:vAlign w:val="center"/>
            <w:hideMark/>
          </w:tcPr>
          <w:p w14:paraId="25CCA0F2"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6473D4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6607A78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EB40B10"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6C19572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331540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36724B5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9C03F0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.36</w:t>
            </w:r>
          </w:p>
        </w:tc>
        <w:tc>
          <w:tcPr>
            <w:tcW w:w="0" w:type="auto"/>
            <w:tcBorders>
              <w:top w:val="nil"/>
              <w:left w:val="nil"/>
              <w:bottom w:val="nil"/>
              <w:right w:val="nil"/>
            </w:tcBorders>
            <w:vAlign w:val="center"/>
            <w:hideMark/>
          </w:tcPr>
          <w:p w14:paraId="3F3F2997" w14:textId="77777777" w:rsidR="00CF231F" w:rsidRPr="0005408B" w:rsidRDefault="00CF231F" w:rsidP="00DF79C3">
            <w:pPr>
              <w:spacing w:after="0" w:line="276" w:lineRule="auto"/>
              <w:contextualSpacing/>
              <w:jc w:val="center"/>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52B603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.13 </w:t>
            </w:r>
          </w:p>
        </w:tc>
        <w:tc>
          <w:tcPr>
            <w:tcW w:w="0" w:type="auto"/>
            <w:tcBorders>
              <w:top w:val="nil"/>
              <w:left w:val="nil"/>
              <w:bottom w:val="nil"/>
              <w:right w:val="nil"/>
            </w:tcBorders>
            <w:vAlign w:val="center"/>
            <w:hideMark/>
          </w:tcPr>
          <w:p w14:paraId="1C17206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E43FEF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.18 </w:t>
            </w:r>
          </w:p>
        </w:tc>
        <w:tc>
          <w:tcPr>
            <w:tcW w:w="0" w:type="auto"/>
            <w:tcBorders>
              <w:top w:val="nil"/>
              <w:left w:val="nil"/>
              <w:bottom w:val="nil"/>
              <w:right w:val="nil"/>
            </w:tcBorders>
            <w:vAlign w:val="center"/>
            <w:hideMark/>
          </w:tcPr>
          <w:p w14:paraId="51983B5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82A5A7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.34 </w:t>
            </w:r>
          </w:p>
        </w:tc>
        <w:tc>
          <w:tcPr>
            <w:tcW w:w="0" w:type="auto"/>
            <w:tcBorders>
              <w:top w:val="nil"/>
              <w:left w:val="nil"/>
              <w:bottom w:val="nil"/>
              <w:right w:val="nil"/>
            </w:tcBorders>
            <w:vAlign w:val="center"/>
            <w:hideMark/>
          </w:tcPr>
          <w:p w14:paraId="6BDE695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1297F147" w14:textId="77777777" w:rsidTr="00DF79C3">
        <w:trPr>
          <w:jc w:val="center"/>
        </w:trPr>
        <w:tc>
          <w:tcPr>
            <w:tcW w:w="0" w:type="auto"/>
            <w:vMerge w:val="restart"/>
            <w:tcBorders>
              <w:top w:val="nil"/>
              <w:left w:val="nil"/>
              <w:bottom w:val="nil"/>
              <w:right w:val="nil"/>
            </w:tcBorders>
            <w:hideMark/>
          </w:tcPr>
          <w:p w14:paraId="09DAF274" w14:textId="2AC7E2A5"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4 Bullying behavior</w:t>
            </w:r>
          </w:p>
        </w:tc>
        <w:tc>
          <w:tcPr>
            <w:tcW w:w="0" w:type="auto"/>
            <w:vMerge w:val="restart"/>
            <w:tcBorders>
              <w:top w:val="nil"/>
              <w:left w:val="nil"/>
              <w:bottom w:val="nil"/>
              <w:right w:val="nil"/>
            </w:tcBorders>
            <w:vAlign w:val="center"/>
            <w:hideMark/>
          </w:tcPr>
          <w:p w14:paraId="2F940BFB"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D9C6CBB"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r </w:t>
            </w:r>
          </w:p>
        </w:tc>
        <w:tc>
          <w:tcPr>
            <w:tcW w:w="0" w:type="auto"/>
            <w:tcBorders>
              <w:top w:val="nil"/>
              <w:left w:val="nil"/>
              <w:bottom w:val="nil"/>
              <w:right w:val="nil"/>
            </w:tcBorders>
            <w:vAlign w:val="center"/>
            <w:hideMark/>
          </w:tcPr>
          <w:p w14:paraId="550425E3"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B2E5B2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C6B609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E64C1D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A6D382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B105BA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6D99F36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61CBF4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7E27AB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68B286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.39 </w:t>
            </w:r>
          </w:p>
        </w:tc>
        <w:tc>
          <w:tcPr>
            <w:tcW w:w="0" w:type="auto"/>
            <w:tcBorders>
              <w:top w:val="nil"/>
              <w:left w:val="nil"/>
              <w:bottom w:val="nil"/>
              <w:right w:val="nil"/>
            </w:tcBorders>
            <w:vAlign w:val="center"/>
            <w:hideMark/>
          </w:tcPr>
          <w:p w14:paraId="4399FAC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5361B0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.38 </w:t>
            </w:r>
          </w:p>
        </w:tc>
        <w:tc>
          <w:tcPr>
            <w:tcW w:w="0" w:type="auto"/>
            <w:tcBorders>
              <w:top w:val="nil"/>
              <w:left w:val="nil"/>
              <w:bottom w:val="nil"/>
              <w:right w:val="nil"/>
            </w:tcBorders>
            <w:vAlign w:val="center"/>
            <w:hideMark/>
          </w:tcPr>
          <w:p w14:paraId="07B6BB20"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835723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.82 </w:t>
            </w:r>
          </w:p>
        </w:tc>
        <w:tc>
          <w:tcPr>
            <w:tcW w:w="0" w:type="auto"/>
            <w:tcBorders>
              <w:top w:val="nil"/>
              <w:left w:val="nil"/>
              <w:bottom w:val="nil"/>
              <w:right w:val="nil"/>
            </w:tcBorders>
            <w:vAlign w:val="center"/>
            <w:hideMark/>
          </w:tcPr>
          <w:p w14:paraId="056BC60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23EF6D3A" w14:textId="77777777" w:rsidTr="00DF79C3">
        <w:trPr>
          <w:jc w:val="center"/>
        </w:trPr>
        <w:tc>
          <w:tcPr>
            <w:tcW w:w="0" w:type="auto"/>
            <w:vMerge/>
            <w:tcBorders>
              <w:top w:val="nil"/>
              <w:left w:val="nil"/>
              <w:bottom w:val="nil"/>
              <w:right w:val="nil"/>
            </w:tcBorders>
            <w:hideMark/>
          </w:tcPr>
          <w:p w14:paraId="6A0FED42"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000DED39"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1525AEE"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p </w:t>
            </w:r>
          </w:p>
        </w:tc>
        <w:tc>
          <w:tcPr>
            <w:tcW w:w="0" w:type="auto"/>
            <w:tcBorders>
              <w:top w:val="nil"/>
              <w:left w:val="nil"/>
              <w:bottom w:val="nil"/>
              <w:right w:val="nil"/>
            </w:tcBorders>
            <w:vAlign w:val="center"/>
            <w:hideMark/>
          </w:tcPr>
          <w:p w14:paraId="3F773148"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AAA6FF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7957A1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C7ABD9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2BC945B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38560B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0EDC2C6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F9FBEF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E6EAE6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7256BA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119EBA8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166D25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30A032C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CC856E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7CBAC39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2B6B4590" w14:textId="77777777" w:rsidTr="00DF79C3">
        <w:trPr>
          <w:jc w:val="center"/>
        </w:trPr>
        <w:tc>
          <w:tcPr>
            <w:tcW w:w="0" w:type="auto"/>
            <w:vMerge/>
            <w:tcBorders>
              <w:top w:val="nil"/>
              <w:left w:val="nil"/>
              <w:bottom w:val="nil"/>
              <w:right w:val="nil"/>
            </w:tcBorders>
            <w:hideMark/>
          </w:tcPr>
          <w:p w14:paraId="333E020B"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6CE12DC5"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5A5CD3D"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Upper 95% CI </w:t>
            </w:r>
          </w:p>
        </w:tc>
        <w:tc>
          <w:tcPr>
            <w:tcW w:w="0" w:type="auto"/>
            <w:tcBorders>
              <w:top w:val="nil"/>
              <w:left w:val="nil"/>
              <w:bottom w:val="nil"/>
              <w:right w:val="nil"/>
            </w:tcBorders>
            <w:vAlign w:val="center"/>
            <w:hideMark/>
          </w:tcPr>
          <w:p w14:paraId="14BF5B94"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C28FC0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B5897E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0C7E46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7F918CA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DCD7840"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E8AEEB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2F4B68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10C116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70519A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.49 </w:t>
            </w:r>
          </w:p>
        </w:tc>
        <w:tc>
          <w:tcPr>
            <w:tcW w:w="0" w:type="auto"/>
            <w:tcBorders>
              <w:top w:val="nil"/>
              <w:left w:val="nil"/>
              <w:bottom w:val="nil"/>
              <w:right w:val="nil"/>
            </w:tcBorders>
            <w:vAlign w:val="center"/>
            <w:hideMark/>
          </w:tcPr>
          <w:p w14:paraId="39B6D99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6C6443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.49 </w:t>
            </w:r>
          </w:p>
        </w:tc>
        <w:tc>
          <w:tcPr>
            <w:tcW w:w="0" w:type="auto"/>
            <w:tcBorders>
              <w:top w:val="nil"/>
              <w:left w:val="nil"/>
              <w:bottom w:val="nil"/>
              <w:right w:val="nil"/>
            </w:tcBorders>
            <w:vAlign w:val="center"/>
            <w:hideMark/>
          </w:tcPr>
          <w:p w14:paraId="6F34651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818405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.86 </w:t>
            </w:r>
          </w:p>
        </w:tc>
        <w:tc>
          <w:tcPr>
            <w:tcW w:w="0" w:type="auto"/>
            <w:tcBorders>
              <w:top w:val="nil"/>
              <w:left w:val="nil"/>
              <w:bottom w:val="nil"/>
              <w:right w:val="nil"/>
            </w:tcBorders>
            <w:vAlign w:val="center"/>
            <w:hideMark/>
          </w:tcPr>
          <w:p w14:paraId="6569EB0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49AAAAB8" w14:textId="77777777" w:rsidTr="00DF79C3">
        <w:trPr>
          <w:jc w:val="center"/>
        </w:trPr>
        <w:tc>
          <w:tcPr>
            <w:tcW w:w="0" w:type="auto"/>
            <w:vMerge/>
            <w:tcBorders>
              <w:top w:val="nil"/>
              <w:left w:val="nil"/>
              <w:bottom w:val="nil"/>
              <w:right w:val="nil"/>
            </w:tcBorders>
            <w:hideMark/>
          </w:tcPr>
          <w:p w14:paraId="4D58781C"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560498FF"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96E4BC7"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Lower 95% CI </w:t>
            </w:r>
          </w:p>
        </w:tc>
        <w:tc>
          <w:tcPr>
            <w:tcW w:w="0" w:type="auto"/>
            <w:tcBorders>
              <w:top w:val="nil"/>
              <w:left w:val="nil"/>
              <w:bottom w:val="nil"/>
              <w:right w:val="nil"/>
            </w:tcBorders>
            <w:vAlign w:val="center"/>
            <w:hideMark/>
          </w:tcPr>
          <w:p w14:paraId="675DBC4D"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20DB9D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339FBEE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26B948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442E25D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96E42F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60B7E0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1EEC84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0854D2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4EE1F2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.28 </w:t>
            </w:r>
          </w:p>
        </w:tc>
        <w:tc>
          <w:tcPr>
            <w:tcW w:w="0" w:type="auto"/>
            <w:tcBorders>
              <w:top w:val="nil"/>
              <w:left w:val="nil"/>
              <w:bottom w:val="nil"/>
              <w:right w:val="nil"/>
            </w:tcBorders>
            <w:vAlign w:val="center"/>
            <w:hideMark/>
          </w:tcPr>
          <w:p w14:paraId="1E2DB4F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A836DF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.27 </w:t>
            </w:r>
          </w:p>
        </w:tc>
        <w:tc>
          <w:tcPr>
            <w:tcW w:w="0" w:type="auto"/>
            <w:tcBorders>
              <w:top w:val="nil"/>
              <w:left w:val="nil"/>
              <w:bottom w:val="nil"/>
              <w:right w:val="nil"/>
            </w:tcBorders>
            <w:vAlign w:val="center"/>
            <w:hideMark/>
          </w:tcPr>
          <w:p w14:paraId="7F1EBCE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942B74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.78 </w:t>
            </w:r>
          </w:p>
        </w:tc>
        <w:tc>
          <w:tcPr>
            <w:tcW w:w="0" w:type="auto"/>
            <w:tcBorders>
              <w:top w:val="nil"/>
              <w:left w:val="nil"/>
              <w:bottom w:val="nil"/>
              <w:right w:val="nil"/>
            </w:tcBorders>
            <w:vAlign w:val="center"/>
            <w:hideMark/>
          </w:tcPr>
          <w:p w14:paraId="6F7DD6E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59021756" w14:textId="77777777" w:rsidTr="00DF79C3">
        <w:trPr>
          <w:jc w:val="center"/>
        </w:trPr>
        <w:tc>
          <w:tcPr>
            <w:tcW w:w="0" w:type="auto"/>
            <w:vMerge w:val="restart"/>
            <w:tcBorders>
              <w:top w:val="nil"/>
              <w:left w:val="nil"/>
              <w:bottom w:val="nil"/>
              <w:right w:val="nil"/>
            </w:tcBorders>
            <w:hideMark/>
          </w:tcPr>
          <w:p w14:paraId="33643B46" w14:textId="33AB73E3"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5 Victimization</w:t>
            </w:r>
          </w:p>
        </w:tc>
        <w:tc>
          <w:tcPr>
            <w:tcW w:w="0" w:type="auto"/>
            <w:vMerge w:val="restart"/>
            <w:tcBorders>
              <w:top w:val="nil"/>
              <w:left w:val="nil"/>
              <w:bottom w:val="nil"/>
              <w:right w:val="nil"/>
            </w:tcBorders>
            <w:vAlign w:val="center"/>
            <w:hideMark/>
          </w:tcPr>
          <w:p w14:paraId="2742AB85"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3BAE4E8"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r </w:t>
            </w:r>
          </w:p>
        </w:tc>
        <w:tc>
          <w:tcPr>
            <w:tcW w:w="0" w:type="auto"/>
            <w:tcBorders>
              <w:top w:val="nil"/>
              <w:left w:val="nil"/>
              <w:bottom w:val="nil"/>
              <w:right w:val="nil"/>
            </w:tcBorders>
            <w:vAlign w:val="center"/>
            <w:hideMark/>
          </w:tcPr>
          <w:p w14:paraId="73EC7F14"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2D42A8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30719960"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115C12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0A9FE7B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389E6B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4C650F5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C0B398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35ABBD1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88250F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A69926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F22AF3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.58 </w:t>
            </w:r>
          </w:p>
        </w:tc>
        <w:tc>
          <w:tcPr>
            <w:tcW w:w="0" w:type="auto"/>
            <w:tcBorders>
              <w:top w:val="nil"/>
              <w:left w:val="nil"/>
              <w:bottom w:val="nil"/>
              <w:right w:val="nil"/>
            </w:tcBorders>
            <w:vAlign w:val="center"/>
            <w:hideMark/>
          </w:tcPr>
          <w:p w14:paraId="10A7DDF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2FB2D8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.81 </w:t>
            </w:r>
          </w:p>
        </w:tc>
        <w:tc>
          <w:tcPr>
            <w:tcW w:w="0" w:type="auto"/>
            <w:tcBorders>
              <w:top w:val="nil"/>
              <w:left w:val="nil"/>
              <w:bottom w:val="nil"/>
              <w:right w:val="nil"/>
            </w:tcBorders>
            <w:vAlign w:val="center"/>
            <w:hideMark/>
          </w:tcPr>
          <w:p w14:paraId="490ED4A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13269AD5" w14:textId="77777777" w:rsidTr="00DF79C3">
        <w:trPr>
          <w:jc w:val="center"/>
        </w:trPr>
        <w:tc>
          <w:tcPr>
            <w:tcW w:w="0" w:type="auto"/>
            <w:vMerge/>
            <w:tcBorders>
              <w:top w:val="nil"/>
              <w:left w:val="nil"/>
              <w:bottom w:val="nil"/>
              <w:right w:val="nil"/>
            </w:tcBorders>
            <w:hideMark/>
          </w:tcPr>
          <w:p w14:paraId="40462F4F"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5F91C735"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6943077"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p </w:t>
            </w:r>
          </w:p>
        </w:tc>
        <w:tc>
          <w:tcPr>
            <w:tcW w:w="0" w:type="auto"/>
            <w:tcBorders>
              <w:top w:val="nil"/>
              <w:left w:val="nil"/>
              <w:bottom w:val="nil"/>
              <w:right w:val="nil"/>
            </w:tcBorders>
            <w:vAlign w:val="center"/>
            <w:hideMark/>
          </w:tcPr>
          <w:p w14:paraId="2E143ADF"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923376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3710712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CD2F5F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432A8B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67E95B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7141B01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00E62D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42F19F6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A7D041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3912CD6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15DF91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2D292AE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F5F304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21CB667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7366AC6A" w14:textId="77777777" w:rsidTr="00DF79C3">
        <w:trPr>
          <w:jc w:val="center"/>
        </w:trPr>
        <w:tc>
          <w:tcPr>
            <w:tcW w:w="0" w:type="auto"/>
            <w:vMerge/>
            <w:tcBorders>
              <w:top w:val="nil"/>
              <w:left w:val="nil"/>
              <w:bottom w:val="nil"/>
              <w:right w:val="nil"/>
            </w:tcBorders>
            <w:hideMark/>
          </w:tcPr>
          <w:p w14:paraId="4B0E8850"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079041FA"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43FD04A"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Upper 95% CI </w:t>
            </w:r>
          </w:p>
        </w:tc>
        <w:tc>
          <w:tcPr>
            <w:tcW w:w="0" w:type="auto"/>
            <w:tcBorders>
              <w:top w:val="nil"/>
              <w:left w:val="nil"/>
              <w:bottom w:val="nil"/>
              <w:right w:val="nil"/>
            </w:tcBorders>
            <w:vAlign w:val="center"/>
            <w:hideMark/>
          </w:tcPr>
          <w:p w14:paraId="5F2670C3"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0C0C66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E89186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C7A8C0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45AA32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431513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2305096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346F2F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23E39DD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E2AE5B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7EBCA36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5D5B08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.66 </w:t>
            </w:r>
          </w:p>
        </w:tc>
        <w:tc>
          <w:tcPr>
            <w:tcW w:w="0" w:type="auto"/>
            <w:tcBorders>
              <w:top w:val="nil"/>
              <w:left w:val="nil"/>
              <w:bottom w:val="nil"/>
              <w:right w:val="nil"/>
            </w:tcBorders>
            <w:vAlign w:val="center"/>
            <w:hideMark/>
          </w:tcPr>
          <w:p w14:paraId="11E1627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E8A3C2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.85 </w:t>
            </w:r>
          </w:p>
        </w:tc>
        <w:tc>
          <w:tcPr>
            <w:tcW w:w="0" w:type="auto"/>
            <w:tcBorders>
              <w:top w:val="nil"/>
              <w:left w:val="nil"/>
              <w:bottom w:val="nil"/>
              <w:right w:val="nil"/>
            </w:tcBorders>
            <w:vAlign w:val="center"/>
            <w:hideMark/>
          </w:tcPr>
          <w:p w14:paraId="6832795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40F652D2" w14:textId="77777777" w:rsidTr="00DF79C3">
        <w:trPr>
          <w:jc w:val="center"/>
        </w:trPr>
        <w:tc>
          <w:tcPr>
            <w:tcW w:w="0" w:type="auto"/>
            <w:vMerge/>
            <w:tcBorders>
              <w:top w:val="nil"/>
              <w:left w:val="nil"/>
              <w:bottom w:val="nil"/>
              <w:right w:val="nil"/>
            </w:tcBorders>
            <w:hideMark/>
          </w:tcPr>
          <w:p w14:paraId="44F15139"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78C5D524"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88EB353"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Lower 95% CI </w:t>
            </w:r>
          </w:p>
        </w:tc>
        <w:tc>
          <w:tcPr>
            <w:tcW w:w="0" w:type="auto"/>
            <w:tcBorders>
              <w:top w:val="nil"/>
              <w:left w:val="nil"/>
              <w:bottom w:val="nil"/>
              <w:right w:val="nil"/>
            </w:tcBorders>
            <w:vAlign w:val="center"/>
            <w:hideMark/>
          </w:tcPr>
          <w:p w14:paraId="75824AB2"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2787CD0"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0358EBA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554AF4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CD4C8D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A2A246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2DC3F2D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146FC8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2B521D7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840F29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3EA8341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5E36C5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.49 </w:t>
            </w:r>
          </w:p>
        </w:tc>
        <w:tc>
          <w:tcPr>
            <w:tcW w:w="0" w:type="auto"/>
            <w:tcBorders>
              <w:top w:val="nil"/>
              <w:left w:val="nil"/>
              <w:bottom w:val="nil"/>
              <w:right w:val="nil"/>
            </w:tcBorders>
            <w:vAlign w:val="center"/>
            <w:hideMark/>
          </w:tcPr>
          <w:p w14:paraId="10C0F7F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5F6745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.76 </w:t>
            </w:r>
          </w:p>
        </w:tc>
        <w:tc>
          <w:tcPr>
            <w:tcW w:w="0" w:type="auto"/>
            <w:tcBorders>
              <w:top w:val="nil"/>
              <w:left w:val="nil"/>
              <w:bottom w:val="nil"/>
              <w:right w:val="nil"/>
            </w:tcBorders>
            <w:vAlign w:val="center"/>
            <w:hideMark/>
          </w:tcPr>
          <w:p w14:paraId="6AD9CF6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3DEA4747" w14:textId="77777777" w:rsidTr="00DF79C3">
        <w:trPr>
          <w:jc w:val="center"/>
        </w:trPr>
        <w:tc>
          <w:tcPr>
            <w:tcW w:w="0" w:type="auto"/>
            <w:vMerge w:val="restart"/>
            <w:tcBorders>
              <w:top w:val="nil"/>
              <w:left w:val="nil"/>
              <w:bottom w:val="nil"/>
              <w:right w:val="nil"/>
            </w:tcBorders>
            <w:hideMark/>
          </w:tcPr>
          <w:p w14:paraId="44D42951"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6 Fighting</w:t>
            </w:r>
          </w:p>
        </w:tc>
        <w:tc>
          <w:tcPr>
            <w:tcW w:w="0" w:type="auto"/>
            <w:vMerge w:val="restart"/>
            <w:tcBorders>
              <w:top w:val="nil"/>
              <w:left w:val="nil"/>
              <w:bottom w:val="nil"/>
              <w:right w:val="nil"/>
            </w:tcBorders>
            <w:vAlign w:val="center"/>
            <w:hideMark/>
          </w:tcPr>
          <w:p w14:paraId="1A41D8E7"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B2ACC8A"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r </w:t>
            </w:r>
          </w:p>
        </w:tc>
        <w:tc>
          <w:tcPr>
            <w:tcW w:w="0" w:type="auto"/>
            <w:tcBorders>
              <w:top w:val="nil"/>
              <w:left w:val="nil"/>
              <w:bottom w:val="nil"/>
              <w:right w:val="nil"/>
            </w:tcBorders>
            <w:vAlign w:val="center"/>
            <w:hideMark/>
          </w:tcPr>
          <w:p w14:paraId="63F5B3EE"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4049D9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201E3B1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2CDB2A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684B8D9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583499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08AB3C7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C3B587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7BBD2EF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3BF5E8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7F99F55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06639C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7CC3C7E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DD9F59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.72 </w:t>
            </w:r>
          </w:p>
        </w:tc>
        <w:tc>
          <w:tcPr>
            <w:tcW w:w="0" w:type="auto"/>
            <w:tcBorders>
              <w:top w:val="nil"/>
              <w:left w:val="nil"/>
              <w:bottom w:val="nil"/>
              <w:right w:val="nil"/>
            </w:tcBorders>
            <w:vAlign w:val="center"/>
            <w:hideMark/>
          </w:tcPr>
          <w:p w14:paraId="2DAF6CB6"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6A9A6D3B" w14:textId="77777777" w:rsidTr="00DF79C3">
        <w:trPr>
          <w:jc w:val="center"/>
        </w:trPr>
        <w:tc>
          <w:tcPr>
            <w:tcW w:w="0" w:type="auto"/>
            <w:vMerge/>
            <w:tcBorders>
              <w:top w:val="nil"/>
              <w:left w:val="nil"/>
              <w:bottom w:val="nil"/>
              <w:right w:val="nil"/>
            </w:tcBorders>
            <w:hideMark/>
          </w:tcPr>
          <w:p w14:paraId="5FBD3B5E"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799B7769"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C40F76C"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p </w:t>
            </w:r>
          </w:p>
        </w:tc>
        <w:tc>
          <w:tcPr>
            <w:tcW w:w="0" w:type="auto"/>
            <w:tcBorders>
              <w:top w:val="nil"/>
              <w:left w:val="nil"/>
              <w:bottom w:val="nil"/>
              <w:right w:val="nil"/>
            </w:tcBorders>
            <w:vAlign w:val="center"/>
            <w:hideMark/>
          </w:tcPr>
          <w:p w14:paraId="4360C2E0"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220E0A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7256E88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B23E4C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7B0D713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DBE89D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21BB55B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AD478C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3429D9E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498956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2CA89C9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B8CE0B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4696AB3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D33672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&lt; .001 </w:t>
            </w:r>
          </w:p>
        </w:tc>
        <w:tc>
          <w:tcPr>
            <w:tcW w:w="0" w:type="auto"/>
            <w:tcBorders>
              <w:top w:val="nil"/>
              <w:left w:val="nil"/>
              <w:bottom w:val="nil"/>
              <w:right w:val="nil"/>
            </w:tcBorders>
            <w:vAlign w:val="center"/>
            <w:hideMark/>
          </w:tcPr>
          <w:p w14:paraId="5808F48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0BA84FA6" w14:textId="77777777" w:rsidTr="00DF79C3">
        <w:trPr>
          <w:jc w:val="center"/>
        </w:trPr>
        <w:tc>
          <w:tcPr>
            <w:tcW w:w="0" w:type="auto"/>
            <w:vMerge/>
            <w:tcBorders>
              <w:top w:val="nil"/>
              <w:left w:val="nil"/>
              <w:bottom w:val="nil"/>
              <w:right w:val="nil"/>
            </w:tcBorders>
            <w:hideMark/>
          </w:tcPr>
          <w:p w14:paraId="415D707C"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38B12F25"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06A8014"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Upper 95% CI </w:t>
            </w:r>
          </w:p>
        </w:tc>
        <w:tc>
          <w:tcPr>
            <w:tcW w:w="0" w:type="auto"/>
            <w:tcBorders>
              <w:top w:val="nil"/>
              <w:left w:val="nil"/>
              <w:bottom w:val="nil"/>
              <w:right w:val="nil"/>
            </w:tcBorders>
            <w:vAlign w:val="center"/>
            <w:hideMark/>
          </w:tcPr>
          <w:p w14:paraId="10C02662"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68D2A0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6092759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DB633F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01F46C3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8E8399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FF65E3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4989B80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4365C008"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184C46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4D707B6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6F3B67F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5510ACD3"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7BC2EDB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.78 </w:t>
            </w:r>
          </w:p>
        </w:tc>
        <w:tc>
          <w:tcPr>
            <w:tcW w:w="0" w:type="auto"/>
            <w:tcBorders>
              <w:top w:val="nil"/>
              <w:left w:val="nil"/>
              <w:bottom w:val="nil"/>
              <w:right w:val="nil"/>
            </w:tcBorders>
            <w:vAlign w:val="center"/>
            <w:hideMark/>
          </w:tcPr>
          <w:p w14:paraId="0027A31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1E948E8B" w14:textId="77777777" w:rsidTr="00DF79C3">
        <w:trPr>
          <w:jc w:val="center"/>
        </w:trPr>
        <w:tc>
          <w:tcPr>
            <w:tcW w:w="0" w:type="auto"/>
            <w:vMerge/>
            <w:tcBorders>
              <w:top w:val="nil"/>
              <w:left w:val="nil"/>
              <w:bottom w:val="nil"/>
              <w:right w:val="nil"/>
            </w:tcBorders>
            <w:hideMark/>
          </w:tcPr>
          <w:p w14:paraId="53043FD0"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vMerge/>
            <w:tcBorders>
              <w:top w:val="nil"/>
              <w:left w:val="nil"/>
              <w:bottom w:val="nil"/>
              <w:right w:val="nil"/>
            </w:tcBorders>
            <w:vAlign w:val="center"/>
            <w:hideMark/>
          </w:tcPr>
          <w:p w14:paraId="6510F2BB"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63CDB3B"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Lower 95% CI </w:t>
            </w:r>
          </w:p>
        </w:tc>
        <w:tc>
          <w:tcPr>
            <w:tcW w:w="0" w:type="auto"/>
            <w:tcBorders>
              <w:top w:val="nil"/>
              <w:left w:val="nil"/>
              <w:bottom w:val="nil"/>
              <w:right w:val="nil"/>
            </w:tcBorders>
            <w:vAlign w:val="center"/>
            <w:hideMark/>
          </w:tcPr>
          <w:p w14:paraId="77B34477"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35687D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9A6DBD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314D781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0403E24C"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240D20F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26B6E679"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51B466A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0D30570"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A845B5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12B05D7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12FF5230"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 </w:t>
            </w:r>
          </w:p>
        </w:tc>
        <w:tc>
          <w:tcPr>
            <w:tcW w:w="0" w:type="auto"/>
            <w:tcBorders>
              <w:top w:val="nil"/>
              <w:left w:val="nil"/>
              <w:bottom w:val="nil"/>
              <w:right w:val="nil"/>
            </w:tcBorders>
            <w:vAlign w:val="center"/>
            <w:hideMark/>
          </w:tcPr>
          <w:p w14:paraId="6800C3B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nil"/>
              <w:right w:val="nil"/>
            </w:tcBorders>
            <w:vAlign w:val="center"/>
            <w:hideMark/>
          </w:tcPr>
          <w:p w14:paraId="006234B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.65 </w:t>
            </w:r>
          </w:p>
        </w:tc>
        <w:tc>
          <w:tcPr>
            <w:tcW w:w="0" w:type="auto"/>
            <w:tcBorders>
              <w:top w:val="nil"/>
              <w:left w:val="nil"/>
              <w:bottom w:val="nil"/>
              <w:right w:val="nil"/>
            </w:tcBorders>
            <w:vAlign w:val="center"/>
            <w:hideMark/>
          </w:tcPr>
          <w:p w14:paraId="528DA234"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r w:rsidR="00CF231F" w:rsidRPr="00D91C53" w14:paraId="63035CD0" w14:textId="77777777" w:rsidTr="00DF79C3">
        <w:trPr>
          <w:jc w:val="center"/>
        </w:trPr>
        <w:tc>
          <w:tcPr>
            <w:tcW w:w="0" w:type="auto"/>
            <w:tcBorders>
              <w:top w:val="nil"/>
              <w:left w:val="nil"/>
              <w:bottom w:val="single" w:sz="12" w:space="0" w:color="auto"/>
              <w:right w:val="nil"/>
            </w:tcBorders>
            <w:hideMark/>
          </w:tcPr>
          <w:p w14:paraId="442D30B4"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 xml:space="preserve">7 Total bullying </w:t>
            </w:r>
          </w:p>
        </w:tc>
        <w:tc>
          <w:tcPr>
            <w:tcW w:w="0" w:type="auto"/>
            <w:tcBorders>
              <w:top w:val="nil"/>
              <w:left w:val="nil"/>
              <w:bottom w:val="single" w:sz="12" w:space="0" w:color="auto"/>
              <w:right w:val="nil"/>
            </w:tcBorders>
            <w:vAlign w:val="center"/>
            <w:hideMark/>
          </w:tcPr>
          <w:p w14:paraId="14B24ACD"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16EC530C"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r</w:t>
            </w:r>
          </w:p>
        </w:tc>
        <w:tc>
          <w:tcPr>
            <w:tcW w:w="0" w:type="auto"/>
            <w:tcBorders>
              <w:top w:val="nil"/>
              <w:left w:val="nil"/>
              <w:bottom w:val="single" w:sz="12" w:space="0" w:color="auto"/>
              <w:right w:val="nil"/>
            </w:tcBorders>
            <w:vAlign w:val="center"/>
          </w:tcPr>
          <w:p w14:paraId="033AAC29" w14:textId="77777777" w:rsidR="00CF231F" w:rsidRPr="0005408B" w:rsidRDefault="00CF231F" w:rsidP="00DF79C3">
            <w:pPr>
              <w:spacing w:after="0" w:line="276" w:lineRule="auto"/>
              <w:contextualSpacing/>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7CEB483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693EE72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2D360341"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0C27B0C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69B585CD"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73DAFC8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3317FA27"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39E47BE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0D72A05E"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017F0042"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003989BF"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3A66067B"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c>
          <w:tcPr>
            <w:tcW w:w="0" w:type="auto"/>
            <w:tcBorders>
              <w:top w:val="nil"/>
              <w:left w:val="nil"/>
              <w:bottom w:val="single" w:sz="12" w:space="0" w:color="auto"/>
              <w:right w:val="nil"/>
            </w:tcBorders>
            <w:vAlign w:val="center"/>
          </w:tcPr>
          <w:p w14:paraId="77137475"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r w:rsidRPr="0005408B">
              <w:rPr>
                <w:rFonts w:ascii="Times New Roman" w:eastAsia="Times New Roman" w:hAnsi="Times New Roman"/>
                <w:sz w:val="24"/>
                <w:szCs w:val="24"/>
                <w:lang w:eastAsia="en-GB"/>
              </w:rPr>
              <w:t>—</w:t>
            </w:r>
          </w:p>
        </w:tc>
        <w:tc>
          <w:tcPr>
            <w:tcW w:w="0" w:type="auto"/>
            <w:tcBorders>
              <w:top w:val="nil"/>
              <w:left w:val="nil"/>
              <w:bottom w:val="single" w:sz="12" w:space="0" w:color="auto"/>
              <w:right w:val="nil"/>
            </w:tcBorders>
            <w:vAlign w:val="center"/>
            <w:hideMark/>
          </w:tcPr>
          <w:p w14:paraId="4067A3CA" w14:textId="77777777" w:rsidR="00CF231F" w:rsidRPr="0005408B" w:rsidRDefault="00CF231F" w:rsidP="00DF79C3">
            <w:pPr>
              <w:spacing w:after="0" w:line="276" w:lineRule="auto"/>
              <w:contextualSpacing/>
              <w:jc w:val="right"/>
              <w:rPr>
                <w:rFonts w:ascii="Times New Roman" w:eastAsia="Times New Roman" w:hAnsi="Times New Roman"/>
                <w:sz w:val="24"/>
                <w:szCs w:val="24"/>
                <w:lang w:eastAsia="en-GB"/>
              </w:rPr>
            </w:pPr>
          </w:p>
        </w:tc>
      </w:tr>
    </w:tbl>
    <w:p w14:paraId="3E8F5377" w14:textId="6D40A53D" w:rsidR="004B3DB8" w:rsidRDefault="004B3DB8" w:rsidP="00DF79C3">
      <w:pPr>
        <w:pStyle w:val="Heading2"/>
        <w:spacing w:before="0" w:beforeAutospacing="0" w:after="0" w:afterAutospacing="0"/>
        <w:jc w:val="left"/>
        <w:rPr>
          <w:i/>
          <w:szCs w:val="24"/>
        </w:rPr>
      </w:pPr>
    </w:p>
    <w:p w14:paraId="1B81D972" w14:textId="607ED3A1" w:rsidR="004B3DB8" w:rsidRPr="00D91C53" w:rsidRDefault="004B3DB8" w:rsidP="00DF79C3">
      <w:pPr>
        <w:pStyle w:val="Heading2"/>
        <w:spacing w:before="0" w:beforeAutospacing="0" w:after="0" w:afterAutospacing="0"/>
        <w:jc w:val="left"/>
        <w:rPr>
          <w:szCs w:val="24"/>
        </w:rPr>
      </w:pPr>
      <w:r w:rsidRPr="00D91C53">
        <w:rPr>
          <w:szCs w:val="24"/>
        </w:rPr>
        <w:lastRenderedPageBreak/>
        <w:t xml:space="preserve">Regression </w:t>
      </w:r>
      <w:r w:rsidR="00872AEE" w:rsidRPr="00D91C53">
        <w:rPr>
          <w:szCs w:val="24"/>
        </w:rPr>
        <w:t>A</w:t>
      </w:r>
      <w:r w:rsidRPr="00D91C53">
        <w:rPr>
          <w:szCs w:val="24"/>
        </w:rPr>
        <w:t xml:space="preserve">nalyses </w:t>
      </w:r>
    </w:p>
    <w:p w14:paraId="641B7811" w14:textId="60F8F3C0" w:rsidR="00CF231F" w:rsidRDefault="004B3DB8" w:rsidP="0005408B">
      <w:pPr>
        <w:spacing w:after="0" w:line="480" w:lineRule="auto"/>
        <w:ind w:firstLine="708"/>
        <w:contextualSpacing/>
        <w:jc w:val="both"/>
        <w:rPr>
          <w:rFonts w:ascii="Times New Roman" w:hAnsi="Times New Roman"/>
          <w:color w:val="000000" w:themeColor="text1"/>
          <w:sz w:val="18"/>
          <w:szCs w:val="18"/>
          <w:lang w:val="en-GB"/>
        </w:rPr>
      </w:pPr>
      <w:r w:rsidRPr="009A382C">
        <w:rPr>
          <w:rFonts w:ascii="Times New Roman" w:hAnsi="Times New Roman"/>
          <w:color w:val="000000" w:themeColor="text1"/>
          <w:sz w:val="24"/>
          <w:szCs w:val="24"/>
          <w:lang w:val="en-GB"/>
        </w:rPr>
        <w:t>R</w:t>
      </w:r>
      <w:r w:rsidRPr="00582B4B">
        <w:rPr>
          <w:rFonts w:ascii="Times New Roman" w:hAnsi="Times New Roman"/>
          <w:color w:val="000000" w:themeColor="text1"/>
          <w:sz w:val="24"/>
          <w:szCs w:val="24"/>
          <w:lang w:val="en-GB"/>
        </w:rPr>
        <w:t>egression models were performed to predict bullying involvement (i.e., IBS total score, and subscales of bully, fighting, and victimi</w:t>
      </w:r>
      <w:r w:rsidR="00582B4B">
        <w:rPr>
          <w:rFonts w:ascii="Times New Roman" w:hAnsi="Times New Roman"/>
          <w:color w:val="000000" w:themeColor="text1"/>
          <w:sz w:val="24"/>
          <w:szCs w:val="24"/>
          <w:lang w:val="en-GB"/>
        </w:rPr>
        <w:t>z</w:t>
      </w:r>
      <w:r w:rsidRPr="00582B4B">
        <w:rPr>
          <w:rFonts w:ascii="Times New Roman" w:hAnsi="Times New Roman"/>
          <w:color w:val="000000" w:themeColor="text1"/>
          <w:sz w:val="24"/>
          <w:szCs w:val="24"/>
          <w:lang w:val="en-GB"/>
        </w:rPr>
        <w:t>ation). The predictors used were gender, primary and secondary psychopathy (Table 3). As it can be seen in Table 3, primary psychopathy predicted involvement in all forms of bullying behaviors among adults. Additionally, primary psychopathy solely predicted fighting and victimi</w:t>
      </w:r>
      <w:r w:rsidR="009A382C">
        <w:rPr>
          <w:rFonts w:ascii="Times New Roman" w:hAnsi="Times New Roman"/>
          <w:color w:val="000000" w:themeColor="text1"/>
          <w:sz w:val="24"/>
          <w:szCs w:val="24"/>
          <w:lang w:val="en-GB"/>
        </w:rPr>
        <w:t>z</w:t>
      </w:r>
      <w:r w:rsidRPr="009A382C">
        <w:rPr>
          <w:rFonts w:ascii="Times New Roman" w:hAnsi="Times New Roman"/>
          <w:color w:val="000000" w:themeColor="text1"/>
          <w:sz w:val="24"/>
          <w:szCs w:val="24"/>
          <w:lang w:val="en-GB"/>
        </w:rPr>
        <w:t xml:space="preserve">ation, accounting for nearly </w:t>
      </w:r>
      <w:r w:rsidRPr="00BC3E97">
        <w:rPr>
          <w:rFonts w:ascii="Times New Roman" w:hAnsi="Times New Roman"/>
          <w:color w:val="000000" w:themeColor="text1"/>
          <w:sz w:val="24"/>
          <w:szCs w:val="24"/>
          <w:lang w:val="en-GB"/>
        </w:rPr>
        <w:t>10% of the explain</w:t>
      </w:r>
      <w:r w:rsidR="00946FFC" w:rsidRPr="00BC3E97">
        <w:rPr>
          <w:rFonts w:ascii="Times New Roman" w:hAnsi="Times New Roman"/>
          <w:color w:val="000000" w:themeColor="text1"/>
          <w:sz w:val="24"/>
          <w:szCs w:val="24"/>
          <w:lang w:val="en-GB"/>
        </w:rPr>
        <w:t xml:space="preserve">ed variance. </w:t>
      </w:r>
      <w:r w:rsidRPr="00BC3E97">
        <w:rPr>
          <w:rFonts w:ascii="Times New Roman" w:hAnsi="Times New Roman"/>
          <w:color w:val="000000" w:themeColor="text1"/>
          <w:sz w:val="24"/>
          <w:szCs w:val="24"/>
          <w:lang w:val="en-GB"/>
        </w:rPr>
        <w:t>Gender and secondary psychopathic traits had incremented effects to the influence of primary traits in predicting perpetrator forms, and contributed in explaining the total involvement with bullying (e.g., the combination of perpetrator/bully, victimi</w:t>
      </w:r>
      <w:r w:rsidR="009A382C">
        <w:rPr>
          <w:rFonts w:ascii="Times New Roman" w:hAnsi="Times New Roman"/>
          <w:color w:val="000000" w:themeColor="text1"/>
          <w:sz w:val="24"/>
          <w:szCs w:val="24"/>
          <w:lang w:val="en-GB"/>
        </w:rPr>
        <w:t>z</w:t>
      </w:r>
      <w:r w:rsidRPr="009A382C">
        <w:rPr>
          <w:rFonts w:ascii="Times New Roman" w:hAnsi="Times New Roman"/>
          <w:color w:val="000000" w:themeColor="text1"/>
          <w:sz w:val="24"/>
          <w:szCs w:val="24"/>
          <w:lang w:val="en-GB"/>
        </w:rPr>
        <w:t>ation, and fighting).</w:t>
      </w:r>
      <w:r w:rsidRPr="00582B4B">
        <w:rPr>
          <w:rFonts w:ascii="Times New Roman" w:hAnsi="Times New Roman"/>
          <w:color w:val="000000" w:themeColor="text1"/>
          <w:sz w:val="18"/>
          <w:szCs w:val="18"/>
          <w:lang w:val="en-GB"/>
        </w:rPr>
        <w:tab/>
      </w:r>
      <w:r w:rsidRPr="00582B4B">
        <w:rPr>
          <w:rFonts w:ascii="Times New Roman" w:hAnsi="Times New Roman"/>
          <w:color w:val="000000" w:themeColor="text1"/>
          <w:sz w:val="18"/>
          <w:szCs w:val="18"/>
          <w:lang w:val="en-GB"/>
        </w:rPr>
        <w:tab/>
      </w:r>
      <w:r w:rsidRPr="00582B4B">
        <w:rPr>
          <w:rFonts w:ascii="Times New Roman" w:hAnsi="Times New Roman"/>
          <w:color w:val="000000" w:themeColor="text1"/>
          <w:sz w:val="18"/>
          <w:szCs w:val="18"/>
          <w:lang w:val="en-GB"/>
        </w:rPr>
        <w:tab/>
      </w:r>
    </w:p>
    <w:p w14:paraId="24C14580" w14:textId="77777777" w:rsidR="008912F0" w:rsidRDefault="008912F0" w:rsidP="00DF79C3">
      <w:pPr>
        <w:spacing w:after="0" w:line="360" w:lineRule="auto"/>
        <w:contextualSpacing/>
        <w:jc w:val="both"/>
        <w:rPr>
          <w:rFonts w:ascii="Times New Roman" w:hAnsi="Times New Roman"/>
          <w:sz w:val="24"/>
          <w:szCs w:val="24"/>
          <w:lang w:val="en-US"/>
        </w:rPr>
        <w:sectPr w:rsidR="008912F0" w:rsidSect="00672B53">
          <w:headerReference w:type="default" r:id="rId9"/>
          <w:headerReference w:type="first" r:id="rId10"/>
          <w:pgSz w:w="11906" w:h="16838"/>
          <w:pgMar w:top="1701" w:right="1701" w:bottom="993" w:left="1701" w:header="708" w:footer="708" w:gutter="0"/>
          <w:cols w:space="708"/>
          <w:titlePg/>
          <w:docGrid w:linePitch="360"/>
        </w:sectPr>
      </w:pPr>
    </w:p>
    <w:p w14:paraId="5C62C397" w14:textId="3310C0CD" w:rsidR="00CF231F" w:rsidRPr="00DF79C3" w:rsidRDefault="00CF231F" w:rsidP="00DF79C3">
      <w:pPr>
        <w:spacing w:after="0" w:line="360" w:lineRule="auto"/>
        <w:contextualSpacing/>
        <w:jc w:val="both"/>
        <w:rPr>
          <w:rFonts w:ascii="Times New Roman" w:hAnsi="Times New Roman"/>
          <w:sz w:val="24"/>
          <w:szCs w:val="24"/>
          <w:lang w:val="en-US"/>
        </w:rPr>
      </w:pPr>
      <w:r w:rsidRPr="00DF79C3">
        <w:rPr>
          <w:rFonts w:ascii="Times New Roman" w:hAnsi="Times New Roman"/>
          <w:sz w:val="24"/>
          <w:szCs w:val="24"/>
          <w:lang w:val="en-US"/>
        </w:rPr>
        <w:lastRenderedPageBreak/>
        <w:t>Table 3.</w:t>
      </w:r>
    </w:p>
    <w:p w14:paraId="53F65930" w14:textId="4272D4A3" w:rsidR="00CF231F" w:rsidRPr="00DF79C3" w:rsidRDefault="00CF231F" w:rsidP="00DF79C3">
      <w:pPr>
        <w:spacing w:after="0" w:line="360" w:lineRule="auto"/>
        <w:contextualSpacing/>
        <w:jc w:val="both"/>
        <w:rPr>
          <w:rFonts w:ascii="Times New Roman" w:hAnsi="Times New Roman"/>
          <w:i/>
          <w:sz w:val="24"/>
          <w:szCs w:val="24"/>
          <w:lang w:val="en-US"/>
        </w:rPr>
      </w:pPr>
      <w:r w:rsidRPr="00DF79C3">
        <w:rPr>
          <w:rFonts w:ascii="Times New Roman" w:hAnsi="Times New Roman"/>
          <w:i/>
          <w:sz w:val="24"/>
          <w:szCs w:val="24"/>
          <w:lang w:val="en-US"/>
        </w:rPr>
        <w:t>Multiple</w:t>
      </w:r>
      <w:r w:rsidR="00D91C53">
        <w:rPr>
          <w:rFonts w:ascii="Times New Roman" w:hAnsi="Times New Roman"/>
          <w:i/>
          <w:sz w:val="24"/>
          <w:szCs w:val="24"/>
          <w:lang w:val="en-US"/>
        </w:rPr>
        <w:t xml:space="preserve"> L</w:t>
      </w:r>
      <w:r w:rsidRPr="00DF79C3">
        <w:rPr>
          <w:rFonts w:ascii="Times New Roman" w:hAnsi="Times New Roman"/>
          <w:i/>
          <w:sz w:val="24"/>
          <w:szCs w:val="24"/>
          <w:lang w:val="en-US"/>
        </w:rPr>
        <w:t xml:space="preserve">inear </w:t>
      </w:r>
      <w:r w:rsidR="00D91C53">
        <w:rPr>
          <w:rFonts w:ascii="Times New Roman" w:hAnsi="Times New Roman"/>
          <w:i/>
          <w:sz w:val="24"/>
          <w:szCs w:val="24"/>
          <w:lang w:val="en-US"/>
        </w:rPr>
        <w:t>R</w:t>
      </w:r>
      <w:r w:rsidRPr="00DF79C3">
        <w:rPr>
          <w:rFonts w:ascii="Times New Roman" w:hAnsi="Times New Roman"/>
          <w:i/>
          <w:sz w:val="24"/>
          <w:szCs w:val="24"/>
          <w:lang w:val="en-US"/>
        </w:rPr>
        <w:t xml:space="preserve">egressions </w:t>
      </w:r>
      <w:r w:rsidR="00D91C53">
        <w:rPr>
          <w:rFonts w:ascii="Times New Roman" w:hAnsi="Times New Roman"/>
          <w:i/>
          <w:sz w:val="24"/>
          <w:szCs w:val="24"/>
          <w:lang w:val="en-US"/>
        </w:rPr>
        <w:t>E</w:t>
      </w:r>
      <w:r w:rsidRPr="00DF79C3">
        <w:rPr>
          <w:rFonts w:ascii="Times New Roman" w:hAnsi="Times New Roman"/>
          <w:i/>
          <w:sz w:val="24"/>
          <w:szCs w:val="24"/>
          <w:lang w:val="en-US"/>
        </w:rPr>
        <w:t xml:space="preserve">xamining </w:t>
      </w:r>
      <w:r w:rsidR="00D91C53">
        <w:rPr>
          <w:rFonts w:ascii="Times New Roman" w:hAnsi="Times New Roman"/>
          <w:i/>
          <w:sz w:val="24"/>
          <w:szCs w:val="24"/>
          <w:lang w:val="en-US"/>
        </w:rPr>
        <w:t>B</w:t>
      </w:r>
      <w:r w:rsidRPr="00DF79C3">
        <w:rPr>
          <w:rFonts w:ascii="Times New Roman" w:hAnsi="Times New Roman"/>
          <w:i/>
          <w:sz w:val="24"/>
          <w:szCs w:val="24"/>
          <w:lang w:val="en-US"/>
        </w:rPr>
        <w:t xml:space="preserve">ullying </w:t>
      </w:r>
      <w:r w:rsidR="00D91C53">
        <w:rPr>
          <w:rFonts w:ascii="Times New Roman" w:hAnsi="Times New Roman"/>
          <w:i/>
          <w:sz w:val="24"/>
          <w:szCs w:val="24"/>
          <w:lang w:val="en-US"/>
        </w:rPr>
        <w:t>P</w:t>
      </w:r>
      <w:r w:rsidRPr="00DF79C3">
        <w:rPr>
          <w:rFonts w:ascii="Times New Roman" w:hAnsi="Times New Roman"/>
          <w:i/>
          <w:sz w:val="24"/>
          <w:szCs w:val="24"/>
          <w:lang w:val="en-US"/>
        </w:rPr>
        <w:t>redictors</w:t>
      </w:r>
    </w:p>
    <w:tbl>
      <w:tblPr>
        <w:tblW w:w="0" w:type="auto"/>
        <w:jc w:val="center"/>
        <w:tblLook w:val="04A0" w:firstRow="1" w:lastRow="0" w:firstColumn="1" w:lastColumn="0" w:noHBand="0" w:noVBand="1"/>
      </w:tblPr>
      <w:tblGrid>
        <w:gridCol w:w="2503"/>
        <w:gridCol w:w="576"/>
        <w:gridCol w:w="516"/>
        <w:gridCol w:w="816"/>
        <w:gridCol w:w="222"/>
        <w:gridCol w:w="636"/>
        <w:gridCol w:w="516"/>
        <w:gridCol w:w="636"/>
        <w:gridCol w:w="222"/>
        <w:gridCol w:w="636"/>
        <w:gridCol w:w="516"/>
        <w:gridCol w:w="636"/>
        <w:gridCol w:w="222"/>
        <w:gridCol w:w="636"/>
        <w:gridCol w:w="516"/>
        <w:gridCol w:w="823"/>
      </w:tblGrid>
      <w:tr w:rsidR="00CF231F" w:rsidRPr="008912F0" w14:paraId="482E3205" w14:textId="77777777" w:rsidTr="008912F0">
        <w:trPr>
          <w:trHeight w:val="315"/>
          <w:jc w:val="center"/>
        </w:trPr>
        <w:tc>
          <w:tcPr>
            <w:tcW w:w="0" w:type="auto"/>
            <w:vMerge w:val="restart"/>
            <w:tcBorders>
              <w:top w:val="single" w:sz="12" w:space="0" w:color="auto"/>
            </w:tcBorders>
            <w:shd w:val="clear" w:color="auto" w:fill="auto"/>
          </w:tcPr>
          <w:p w14:paraId="2CC85E68" w14:textId="77777777" w:rsidR="00CF231F" w:rsidRPr="008912F0" w:rsidRDefault="00CF231F" w:rsidP="00DF79C3">
            <w:pPr>
              <w:spacing w:after="0" w:line="360" w:lineRule="auto"/>
              <w:contextualSpacing/>
              <w:jc w:val="both"/>
              <w:rPr>
                <w:rFonts w:ascii="Times New Roman" w:hAnsi="Times New Roman"/>
                <w:sz w:val="24"/>
                <w:szCs w:val="24"/>
                <w:lang w:val="en-US"/>
              </w:rPr>
            </w:pPr>
          </w:p>
        </w:tc>
        <w:tc>
          <w:tcPr>
            <w:tcW w:w="0" w:type="auto"/>
            <w:gridSpan w:val="3"/>
            <w:tcBorders>
              <w:top w:val="single" w:sz="12" w:space="0" w:color="auto"/>
            </w:tcBorders>
            <w:shd w:val="clear" w:color="auto" w:fill="auto"/>
          </w:tcPr>
          <w:p w14:paraId="1DDA78B3" w14:textId="77777777" w:rsidR="00CF231F" w:rsidRPr="008912F0" w:rsidRDefault="00CF231F" w:rsidP="00DF79C3">
            <w:pPr>
              <w:spacing w:after="0" w:line="360" w:lineRule="auto"/>
              <w:contextualSpacing/>
              <w:jc w:val="both"/>
              <w:rPr>
                <w:rFonts w:ascii="Times New Roman" w:hAnsi="Times New Roman"/>
                <w:b/>
                <w:sz w:val="24"/>
                <w:szCs w:val="24"/>
              </w:rPr>
            </w:pPr>
            <w:r w:rsidRPr="008912F0">
              <w:rPr>
                <w:rFonts w:ascii="Times New Roman" w:hAnsi="Times New Roman"/>
                <w:b/>
                <w:sz w:val="24"/>
                <w:szCs w:val="24"/>
              </w:rPr>
              <w:t>Perpetrator</w:t>
            </w:r>
          </w:p>
        </w:tc>
        <w:tc>
          <w:tcPr>
            <w:tcW w:w="0" w:type="auto"/>
            <w:tcBorders>
              <w:top w:val="single" w:sz="12" w:space="0" w:color="auto"/>
            </w:tcBorders>
            <w:shd w:val="clear" w:color="auto" w:fill="auto"/>
          </w:tcPr>
          <w:p w14:paraId="6155385A" w14:textId="77777777" w:rsidR="00CF231F" w:rsidRPr="008912F0" w:rsidRDefault="00CF231F" w:rsidP="00DF79C3">
            <w:pPr>
              <w:spacing w:after="0" w:line="360" w:lineRule="auto"/>
              <w:contextualSpacing/>
              <w:jc w:val="both"/>
              <w:rPr>
                <w:rFonts w:ascii="Times New Roman" w:hAnsi="Times New Roman"/>
                <w:b/>
                <w:sz w:val="24"/>
                <w:szCs w:val="24"/>
              </w:rPr>
            </w:pPr>
          </w:p>
        </w:tc>
        <w:tc>
          <w:tcPr>
            <w:tcW w:w="0" w:type="auto"/>
            <w:gridSpan w:val="3"/>
            <w:tcBorders>
              <w:top w:val="single" w:sz="12" w:space="0" w:color="auto"/>
              <w:bottom w:val="single" w:sz="12" w:space="0" w:color="auto"/>
            </w:tcBorders>
            <w:shd w:val="clear" w:color="auto" w:fill="auto"/>
          </w:tcPr>
          <w:p w14:paraId="1D5FBFEC" w14:textId="77777777" w:rsidR="00CF231F" w:rsidRPr="008912F0" w:rsidRDefault="00CF231F" w:rsidP="00DF79C3">
            <w:pPr>
              <w:spacing w:after="0" w:line="360" w:lineRule="auto"/>
              <w:contextualSpacing/>
              <w:jc w:val="both"/>
              <w:rPr>
                <w:rFonts w:ascii="Times New Roman" w:hAnsi="Times New Roman"/>
                <w:b/>
                <w:sz w:val="24"/>
                <w:szCs w:val="24"/>
              </w:rPr>
            </w:pPr>
            <w:r w:rsidRPr="008912F0">
              <w:rPr>
                <w:rFonts w:ascii="Times New Roman" w:hAnsi="Times New Roman"/>
                <w:b/>
                <w:sz w:val="24"/>
                <w:szCs w:val="24"/>
              </w:rPr>
              <w:t>Victim</w:t>
            </w:r>
          </w:p>
        </w:tc>
        <w:tc>
          <w:tcPr>
            <w:tcW w:w="0" w:type="auto"/>
            <w:tcBorders>
              <w:top w:val="single" w:sz="12" w:space="0" w:color="auto"/>
            </w:tcBorders>
            <w:shd w:val="clear" w:color="auto" w:fill="auto"/>
          </w:tcPr>
          <w:p w14:paraId="7D52716F" w14:textId="77777777" w:rsidR="00CF231F" w:rsidRPr="008912F0" w:rsidRDefault="00CF231F" w:rsidP="00DF79C3">
            <w:pPr>
              <w:spacing w:after="0" w:line="360" w:lineRule="auto"/>
              <w:contextualSpacing/>
              <w:jc w:val="both"/>
              <w:rPr>
                <w:rFonts w:ascii="Times New Roman" w:hAnsi="Times New Roman"/>
                <w:b/>
                <w:sz w:val="24"/>
                <w:szCs w:val="24"/>
              </w:rPr>
            </w:pPr>
          </w:p>
        </w:tc>
        <w:tc>
          <w:tcPr>
            <w:tcW w:w="0" w:type="auto"/>
            <w:gridSpan w:val="3"/>
            <w:tcBorders>
              <w:top w:val="single" w:sz="12" w:space="0" w:color="auto"/>
              <w:bottom w:val="single" w:sz="12" w:space="0" w:color="auto"/>
            </w:tcBorders>
            <w:shd w:val="clear" w:color="auto" w:fill="auto"/>
          </w:tcPr>
          <w:p w14:paraId="5ED6B213" w14:textId="77777777" w:rsidR="00CF231F" w:rsidRPr="008912F0" w:rsidRDefault="00CF231F" w:rsidP="00DF79C3">
            <w:pPr>
              <w:spacing w:after="0" w:line="360" w:lineRule="auto"/>
              <w:contextualSpacing/>
              <w:jc w:val="both"/>
              <w:rPr>
                <w:rFonts w:ascii="Times New Roman" w:hAnsi="Times New Roman"/>
                <w:b/>
                <w:sz w:val="24"/>
                <w:szCs w:val="24"/>
              </w:rPr>
            </w:pPr>
            <w:r w:rsidRPr="008912F0">
              <w:rPr>
                <w:rFonts w:ascii="Times New Roman" w:hAnsi="Times New Roman"/>
                <w:b/>
                <w:sz w:val="24"/>
                <w:szCs w:val="24"/>
              </w:rPr>
              <w:t>Fighting</w:t>
            </w:r>
          </w:p>
        </w:tc>
        <w:tc>
          <w:tcPr>
            <w:tcW w:w="0" w:type="auto"/>
            <w:tcBorders>
              <w:top w:val="single" w:sz="12" w:space="0" w:color="auto"/>
            </w:tcBorders>
            <w:shd w:val="clear" w:color="auto" w:fill="auto"/>
          </w:tcPr>
          <w:p w14:paraId="6D7A5B64" w14:textId="77777777" w:rsidR="00CF231F" w:rsidRPr="008912F0" w:rsidRDefault="00CF231F" w:rsidP="00DF79C3">
            <w:pPr>
              <w:spacing w:after="0" w:line="360" w:lineRule="auto"/>
              <w:contextualSpacing/>
              <w:jc w:val="both"/>
              <w:rPr>
                <w:rFonts w:ascii="Times New Roman" w:hAnsi="Times New Roman"/>
                <w:b/>
                <w:sz w:val="24"/>
                <w:szCs w:val="24"/>
              </w:rPr>
            </w:pPr>
          </w:p>
        </w:tc>
        <w:tc>
          <w:tcPr>
            <w:tcW w:w="0" w:type="auto"/>
            <w:gridSpan w:val="3"/>
            <w:tcBorders>
              <w:top w:val="single" w:sz="12" w:space="0" w:color="auto"/>
              <w:bottom w:val="single" w:sz="12" w:space="0" w:color="auto"/>
            </w:tcBorders>
            <w:shd w:val="clear" w:color="auto" w:fill="auto"/>
          </w:tcPr>
          <w:p w14:paraId="0A10F907" w14:textId="77777777" w:rsidR="00CF231F" w:rsidRPr="008912F0" w:rsidRDefault="00CF231F" w:rsidP="00DF79C3">
            <w:pPr>
              <w:spacing w:after="0" w:line="360" w:lineRule="auto"/>
              <w:contextualSpacing/>
              <w:jc w:val="both"/>
              <w:rPr>
                <w:rFonts w:ascii="Times New Roman" w:hAnsi="Times New Roman"/>
                <w:b/>
                <w:sz w:val="24"/>
                <w:szCs w:val="24"/>
              </w:rPr>
            </w:pPr>
            <w:r w:rsidRPr="008912F0">
              <w:rPr>
                <w:rFonts w:ascii="Times New Roman" w:hAnsi="Times New Roman"/>
                <w:b/>
                <w:sz w:val="24"/>
                <w:szCs w:val="24"/>
              </w:rPr>
              <w:t>Bullying total</w:t>
            </w:r>
          </w:p>
        </w:tc>
      </w:tr>
      <w:tr w:rsidR="00CF231F" w:rsidRPr="008912F0" w14:paraId="60977CA4" w14:textId="77777777" w:rsidTr="008912F0">
        <w:trPr>
          <w:trHeight w:val="333"/>
          <w:jc w:val="center"/>
        </w:trPr>
        <w:tc>
          <w:tcPr>
            <w:tcW w:w="0" w:type="auto"/>
            <w:vMerge/>
            <w:tcBorders>
              <w:bottom w:val="single" w:sz="12" w:space="0" w:color="auto"/>
            </w:tcBorders>
            <w:shd w:val="clear" w:color="auto" w:fill="auto"/>
          </w:tcPr>
          <w:p w14:paraId="2F41D7AA"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tcBorders>
              <w:top w:val="single" w:sz="12" w:space="0" w:color="auto"/>
              <w:bottom w:val="single" w:sz="12" w:space="0" w:color="auto"/>
            </w:tcBorders>
            <w:shd w:val="clear" w:color="auto" w:fill="auto"/>
          </w:tcPr>
          <w:p w14:paraId="0BFB532D" w14:textId="77777777" w:rsidR="00CF231F" w:rsidRPr="008912F0" w:rsidRDefault="00CF231F" w:rsidP="00DF79C3">
            <w:pPr>
              <w:spacing w:after="0" w:line="360" w:lineRule="auto"/>
              <w:contextualSpacing/>
              <w:jc w:val="both"/>
              <w:rPr>
                <w:rFonts w:ascii="Times New Roman" w:hAnsi="Times New Roman"/>
                <w:b/>
                <w:i/>
                <w:sz w:val="24"/>
                <w:szCs w:val="24"/>
              </w:rPr>
            </w:pPr>
            <w:r w:rsidRPr="008912F0">
              <w:rPr>
                <w:rFonts w:ascii="Times New Roman" w:hAnsi="Times New Roman"/>
                <w:b/>
                <w:i/>
                <w:sz w:val="24"/>
                <w:szCs w:val="24"/>
              </w:rPr>
              <w:t>B</w:t>
            </w:r>
          </w:p>
        </w:tc>
        <w:tc>
          <w:tcPr>
            <w:tcW w:w="0" w:type="auto"/>
            <w:tcBorders>
              <w:top w:val="single" w:sz="12" w:space="0" w:color="auto"/>
              <w:bottom w:val="single" w:sz="12" w:space="0" w:color="auto"/>
            </w:tcBorders>
            <w:shd w:val="clear" w:color="auto" w:fill="auto"/>
          </w:tcPr>
          <w:p w14:paraId="43B2A496" w14:textId="77777777" w:rsidR="00CF231F" w:rsidRPr="008912F0" w:rsidRDefault="00CF231F" w:rsidP="00DF79C3">
            <w:pPr>
              <w:spacing w:after="0" w:line="360" w:lineRule="auto"/>
              <w:contextualSpacing/>
              <w:jc w:val="both"/>
              <w:rPr>
                <w:rFonts w:ascii="Times New Roman" w:hAnsi="Times New Roman"/>
                <w:b/>
                <w:i/>
                <w:sz w:val="24"/>
                <w:szCs w:val="24"/>
              </w:rPr>
            </w:pPr>
            <w:r w:rsidRPr="008912F0">
              <w:rPr>
                <w:rFonts w:ascii="Times New Roman" w:hAnsi="Times New Roman"/>
                <w:b/>
                <w:i/>
                <w:sz w:val="24"/>
                <w:szCs w:val="24"/>
              </w:rPr>
              <w:t>SE</w:t>
            </w:r>
          </w:p>
        </w:tc>
        <w:tc>
          <w:tcPr>
            <w:tcW w:w="0" w:type="auto"/>
            <w:tcBorders>
              <w:top w:val="single" w:sz="12" w:space="0" w:color="auto"/>
              <w:bottom w:val="single" w:sz="12" w:space="0" w:color="auto"/>
            </w:tcBorders>
            <w:shd w:val="clear" w:color="auto" w:fill="auto"/>
          </w:tcPr>
          <w:p w14:paraId="3760F405" w14:textId="34FA5A2A" w:rsidR="00CF231F" w:rsidRPr="008912F0" w:rsidRDefault="007514B2" w:rsidP="00DF79C3">
            <w:pPr>
              <w:spacing w:after="0" w:line="360" w:lineRule="auto"/>
              <w:contextualSpacing/>
              <w:jc w:val="both"/>
              <w:rPr>
                <w:rFonts w:ascii="Times New Roman" w:hAnsi="Times New Roman"/>
                <w:b/>
                <w:i/>
                <w:sz w:val="24"/>
                <w:szCs w:val="24"/>
              </w:rPr>
            </w:pPr>
            <w:r w:rsidRPr="008912F0">
              <w:rPr>
                <w:rFonts w:ascii="Times New Roman" w:hAnsi="Times New Roman"/>
                <w:b/>
                <w:i/>
                <w:sz w:val="24"/>
                <w:szCs w:val="24"/>
              </w:rPr>
              <w:t>Β</w:t>
            </w:r>
          </w:p>
        </w:tc>
        <w:tc>
          <w:tcPr>
            <w:tcW w:w="0" w:type="auto"/>
            <w:tcBorders>
              <w:top w:val="single" w:sz="12" w:space="0" w:color="auto"/>
              <w:bottom w:val="single" w:sz="12" w:space="0" w:color="auto"/>
            </w:tcBorders>
            <w:shd w:val="clear" w:color="auto" w:fill="auto"/>
          </w:tcPr>
          <w:p w14:paraId="1D7E4261" w14:textId="77777777" w:rsidR="00CF231F" w:rsidRPr="008912F0" w:rsidRDefault="00CF231F" w:rsidP="00DF79C3">
            <w:pPr>
              <w:spacing w:after="0" w:line="360" w:lineRule="auto"/>
              <w:contextualSpacing/>
              <w:jc w:val="both"/>
              <w:rPr>
                <w:rFonts w:ascii="Times New Roman" w:hAnsi="Times New Roman"/>
                <w:b/>
                <w:i/>
                <w:sz w:val="24"/>
                <w:szCs w:val="24"/>
              </w:rPr>
            </w:pPr>
          </w:p>
        </w:tc>
        <w:tc>
          <w:tcPr>
            <w:tcW w:w="0" w:type="auto"/>
            <w:tcBorders>
              <w:top w:val="single" w:sz="12" w:space="0" w:color="auto"/>
              <w:bottom w:val="single" w:sz="12" w:space="0" w:color="auto"/>
            </w:tcBorders>
            <w:shd w:val="clear" w:color="auto" w:fill="auto"/>
          </w:tcPr>
          <w:p w14:paraId="0FC53F8F" w14:textId="77777777" w:rsidR="00CF231F" w:rsidRPr="008912F0" w:rsidRDefault="00CF231F" w:rsidP="00DF79C3">
            <w:pPr>
              <w:spacing w:after="0" w:line="360" w:lineRule="auto"/>
              <w:contextualSpacing/>
              <w:jc w:val="both"/>
              <w:rPr>
                <w:rFonts w:ascii="Times New Roman" w:hAnsi="Times New Roman"/>
                <w:b/>
                <w:i/>
                <w:sz w:val="24"/>
                <w:szCs w:val="24"/>
              </w:rPr>
            </w:pPr>
            <w:r w:rsidRPr="008912F0">
              <w:rPr>
                <w:rFonts w:ascii="Times New Roman" w:hAnsi="Times New Roman"/>
                <w:b/>
                <w:i/>
                <w:sz w:val="24"/>
                <w:szCs w:val="24"/>
              </w:rPr>
              <w:t>B</w:t>
            </w:r>
          </w:p>
        </w:tc>
        <w:tc>
          <w:tcPr>
            <w:tcW w:w="0" w:type="auto"/>
            <w:tcBorders>
              <w:top w:val="single" w:sz="12" w:space="0" w:color="auto"/>
              <w:bottom w:val="single" w:sz="12" w:space="0" w:color="auto"/>
            </w:tcBorders>
            <w:shd w:val="clear" w:color="auto" w:fill="auto"/>
          </w:tcPr>
          <w:p w14:paraId="1D240CE5" w14:textId="77777777" w:rsidR="00CF231F" w:rsidRPr="008912F0" w:rsidRDefault="00CF231F" w:rsidP="00DF79C3">
            <w:pPr>
              <w:spacing w:after="0" w:line="360" w:lineRule="auto"/>
              <w:contextualSpacing/>
              <w:jc w:val="both"/>
              <w:rPr>
                <w:rFonts w:ascii="Times New Roman" w:hAnsi="Times New Roman"/>
                <w:b/>
                <w:i/>
                <w:sz w:val="24"/>
                <w:szCs w:val="24"/>
              </w:rPr>
            </w:pPr>
            <w:r w:rsidRPr="008912F0">
              <w:rPr>
                <w:rFonts w:ascii="Times New Roman" w:hAnsi="Times New Roman"/>
                <w:b/>
                <w:i/>
                <w:sz w:val="24"/>
                <w:szCs w:val="24"/>
              </w:rPr>
              <w:t>SE</w:t>
            </w:r>
          </w:p>
        </w:tc>
        <w:tc>
          <w:tcPr>
            <w:tcW w:w="0" w:type="auto"/>
            <w:tcBorders>
              <w:top w:val="single" w:sz="12" w:space="0" w:color="auto"/>
              <w:bottom w:val="single" w:sz="12" w:space="0" w:color="auto"/>
            </w:tcBorders>
            <w:shd w:val="clear" w:color="auto" w:fill="auto"/>
          </w:tcPr>
          <w:p w14:paraId="0B0F6CA9" w14:textId="77777777" w:rsidR="00CF231F" w:rsidRPr="008912F0" w:rsidRDefault="00CF231F" w:rsidP="00DF79C3">
            <w:pPr>
              <w:spacing w:after="0" w:line="360" w:lineRule="auto"/>
              <w:contextualSpacing/>
              <w:jc w:val="both"/>
              <w:rPr>
                <w:rFonts w:ascii="Times New Roman" w:hAnsi="Times New Roman"/>
                <w:b/>
                <w:i/>
                <w:sz w:val="24"/>
                <w:szCs w:val="24"/>
              </w:rPr>
            </w:pPr>
            <w:r w:rsidRPr="008912F0">
              <w:rPr>
                <w:rFonts w:ascii="Times New Roman" w:hAnsi="Times New Roman"/>
                <w:b/>
                <w:i/>
                <w:sz w:val="24"/>
                <w:szCs w:val="24"/>
              </w:rPr>
              <w:t>Β</w:t>
            </w:r>
          </w:p>
        </w:tc>
        <w:tc>
          <w:tcPr>
            <w:tcW w:w="0" w:type="auto"/>
            <w:tcBorders>
              <w:bottom w:val="single" w:sz="12" w:space="0" w:color="auto"/>
            </w:tcBorders>
            <w:shd w:val="clear" w:color="auto" w:fill="auto"/>
          </w:tcPr>
          <w:p w14:paraId="69C83D19" w14:textId="77777777" w:rsidR="00CF231F" w:rsidRPr="008912F0" w:rsidRDefault="00CF231F" w:rsidP="00DF79C3">
            <w:pPr>
              <w:spacing w:after="0" w:line="360" w:lineRule="auto"/>
              <w:contextualSpacing/>
              <w:jc w:val="both"/>
              <w:rPr>
                <w:rFonts w:ascii="Times New Roman" w:hAnsi="Times New Roman"/>
                <w:b/>
                <w:i/>
                <w:sz w:val="24"/>
                <w:szCs w:val="24"/>
              </w:rPr>
            </w:pPr>
          </w:p>
        </w:tc>
        <w:tc>
          <w:tcPr>
            <w:tcW w:w="0" w:type="auto"/>
            <w:tcBorders>
              <w:top w:val="single" w:sz="12" w:space="0" w:color="auto"/>
              <w:bottom w:val="single" w:sz="12" w:space="0" w:color="auto"/>
            </w:tcBorders>
            <w:shd w:val="clear" w:color="auto" w:fill="auto"/>
          </w:tcPr>
          <w:p w14:paraId="41DCE0A4" w14:textId="77777777" w:rsidR="00CF231F" w:rsidRPr="008912F0" w:rsidRDefault="00CF231F" w:rsidP="00DF79C3">
            <w:pPr>
              <w:spacing w:after="0" w:line="360" w:lineRule="auto"/>
              <w:contextualSpacing/>
              <w:jc w:val="both"/>
              <w:rPr>
                <w:rFonts w:ascii="Times New Roman" w:hAnsi="Times New Roman"/>
                <w:b/>
                <w:i/>
                <w:sz w:val="24"/>
                <w:szCs w:val="24"/>
              </w:rPr>
            </w:pPr>
            <w:r w:rsidRPr="008912F0">
              <w:rPr>
                <w:rFonts w:ascii="Times New Roman" w:hAnsi="Times New Roman"/>
                <w:b/>
                <w:i/>
                <w:sz w:val="24"/>
                <w:szCs w:val="24"/>
              </w:rPr>
              <w:t>B</w:t>
            </w:r>
          </w:p>
        </w:tc>
        <w:tc>
          <w:tcPr>
            <w:tcW w:w="0" w:type="auto"/>
            <w:tcBorders>
              <w:top w:val="single" w:sz="12" w:space="0" w:color="auto"/>
              <w:bottom w:val="single" w:sz="12" w:space="0" w:color="auto"/>
            </w:tcBorders>
            <w:shd w:val="clear" w:color="auto" w:fill="auto"/>
          </w:tcPr>
          <w:p w14:paraId="51A2D762" w14:textId="77777777" w:rsidR="00CF231F" w:rsidRPr="008912F0" w:rsidRDefault="00CF231F" w:rsidP="00DF79C3">
            <w:pPr>
              <w:spacing w:after="0" w:line="360" w:lineRule="auto"/>
              <w:contextualSpacing/>
              <w:jc w:val="both"/>
              <w:rPr>
                <w:rFonts w:ascii="Times New Roman" w:hAnsi="Times New Roman"/>
                <w:b/>
                <w:i/>
                <w:sz w:val="24"/>
                <w:szCs w:val="24"/>
              </w:rPr>
            </w:pPr>
            <w:r w:rsidRPr="008912F0">
              <w:rPr>
                <w:rFonts w:ascii="Times New Roman" w:hAnsi="Times New Roman"/>
                <w:b/>
                <w:i/>
                <w:sz w:val="24"/>
                <w:szCs w:val="24"/>
              </w:rPr>
              <w:t>SE</w:t>
            </w:r>
          </w:p>
        </w:tc>
        <w:tc>
          <w:tcPr>
            <w:tcW w:w="0" w:type="auto"/>
            <w:tcBorders>
              <w:top w:val="single" w:sz="12" w:space="0" w:color="auto"/>
              <w:bottom w:val="single" w:sz="12" w:space="0" w:color="auto"/>
            </w:tcBorders>
            <w:shd w:val="clear" w:color="auto" w:fill="auto"/>
          </w:tcPr>
          <w:p w14:paraId="6F2DA257" w14:textId="77777777" w:rsidR="00CF231F" w:rsidRPr="008912F0" w:rsidRDefault="00CF231F" w:rsidP="00DF79C3">
            <w:pPr>
              <w:spacing w:after="0" w:line="360" w:lineRule="auto"/>
              <w:contextualSpacing/>
              <w:jc w:val="both"/>
              <w:rPr>
                <w:rFonts w:ascii="Times New Roman" w:hAnsi="Times New Roman"/>
                <w:b/>
                <w:i/>
                <w:sz w:val="24"/>
                <w:szCs w:val="24"/>
              </w:rPr>
            </w:pPr>
            <w:r w:rsidRPr="008912F0">
              <w:rPr>
                <w:rFonts w:ascii="Times New Roman" w:hAnsi="Times New Roman"/>
                <w:b/>
                <w:i/>
                <w:sz w:val="24"/>
                <w:szCs w:val="24"/>
              </w:rPr>
              <w:t>β</w:t>
            </w:r>
          </w:p>
        </w:tc>
        <w:tc>
          <w:tcPr>
            <w:tcW w:w="0" w:type="auto"/>
            <w:tcBorders>
              <w:bottom w:val="single" w:sz="12" w:space="0" w:color="auto"/>
            </w:tcBorders>
            <w:shd w:val="clear" w:color="auto" w:fill="auto"/>
          </w:tcPr>
          <w:p w14:paraId="44B9D858" w14:textId="77777777" w:rsidR="00CF231F" w:rsidRPr="008912F0" w:rsidRDefault="00CF231F" w:rsidP="00DF79C3">
            <w:pPr>
              <w:spacing w:after="0" w:line="360" w:lineRule="auto"/>
              <w:contextualSpacing/>
              <w:jc w:val="both"/>
              <w:rPr>
                <w:rFonts w:ascii="Times New Roman" w:hAnsi="Times New Roman"/>
                <w:b/>
                <w:i/>
                <w:sz w:val="24"/>
                <w:szCs w:val="24"/>
              </w:rPr>
            </w:pPr>
          </w:p>
        </w:tc>
        <w:tc>
          <w:tcPr>
            <w:tcW w:w="0" w:type="auto"/>
            <w:tcBorders>
              <w:top w:val="single" w:sz="12" w:space="0" w:color="auto"/>
              <w:bottom w:val="single" w:sz="12" w:space="0" w:color="auto"/>
            </w:tcBorders>
            <w:shd w:val="clear" w:color="auto" w:fill="auto"/>
          </w:tcPr>
          <w:p w14:paraId="28AD81CF" w14:textId="77777777" w:rsidR="00CF231F" w:rsidRPr="008912F0" w:rsidRDefault="00CF231F" w:rsidP="00DF79C3">
            <w:pPr>
              <w:spacing w:after="0" w:line="360" w:lineRule="auto"/>
              <w:contextualSpacing/>
              <w:jc w:val="both"/>
              <w:rPr>
                <w:rFonts w:ascii="Times New Roman" w:hAnsi="Times New Roman"/>
                <w:b/>
                <w:i/>
                <w:sz w:val="24"/>
                <w:szCs w:val="24"/>
              </w:rPr>
            </w:pPr>
            <w:r w:rsidRPr="008912F0">
              <w:rPr>
                <w:rFonts w:ascii="Times New Roman" w:hAnsi="Times New Roman"/>
                <w:b/>
                <w:i/>
                <w:sz w:val="24"/>
                <w:szCs w:val="24"/>
              </w:rPr>
              <w:t>B</w:t>
            </w:r>
          </w:p>
        </w:tc>
        <w:tc>
          <w:tcPr>
            <w:tcW w:w="0" w:type="auto"/>
            <w:tcBorders>
              <w:top w:val="single" w:sz="12" w:space="0" w:color="auto"/>
              <w:bottom w:val="single" w:sz="12" w:space="0" w:color="auto"/>
            </w:tcBorders>
            <w:shd w:val="clear" w:color="auto" w:fill="auto"/>
          </w:tcPr>
          <w:p w14:paraId="2359B3E0" w14:textId="77777777" w:rsidR="00CF231F" w:rsidRPr="008912F0" w:rsidRDefault="00CF231F" w:rsidP="00DF79C3">
            <w:pPr>
              <w:spacing w:after="0" w:line="360" w:lineRule="auto"/>
              <w:contextualSpacing/>
              <w:jc w:val="both"/>
              <w:rPr>
                <w:rFonts w:ascii="Times New Roman" w:hAnsi="Times New Roman"/>
                <w:b/>
                <w:i/>
                <w:sz w:val="24"/>
                <w:szCs w:val="24"/>
              </w:rPr>
            </w:pPr>
            <w:r w:rsidRPr="008912F0">
              <w:rPr>
                <w:rFonts w:ascii="Times New Roman" w:hAnsi="Times New Roman"/>
                <w:b/>
                <w:i/>
                <w:sz w:val="24"/>
                <w:szCs w:val="24"/>
              </w:rPr>
              <w:t>SE</w:t>
            </w:r>
          </w:p>
        </w:tc>
        <w:tc>
          <w:tcPr>
            <w:tcW w:w="0" w:type="auto"/>
            <w:tcBorders>
              <w:top w:val="single" w:sz="12" w:space="0" w:color="auto"/>
              <w:bottom w:val="single" w:sz="12" w:space="0" w:color="auto"/>
            </w:tcBorders>
            <w:shd w:val="clear" w:color="auto" w:fill="auto"/>
          </w:tcPr>
          <w:p w14:paraId="43564B67" w14:textId="77777777" w:rsidR="00CF231F" w:rsidRPr="008912F0" w:rsidRDefault="00CF231F" w:rsidP="00DF79C3">
            <w:pPr>
              <w:spacing w:after="0" w:line="360" w:lineRule="auto"/>
              <w:contextualSpacing/>
              <w:jc w:val="both"/>
              <w:rPr>
                <w:rFonts w:ascii="Times New Roman" w:hAnsi="Times New Roman"/>
                <w:b/>
                <w:i/>
                <w:sz w:val="24"/>
                <w:szCs w:val="24"/>
              </w:rPr>
            </w:pPr>
            <w:r w:rsidRPr="008912F0">
              <w:rPr>
                <w:rFonts w:ascii="Times New Roman" w:hAnsi="Times New Roman"/>
                <w:b/>
                <w:i/>
                <w:sz w:val="24"/>
                <w:szCs w:val="24"/>
              </w:rPr>
              <w:t>Β</w:t>
            </w:r>
          </w:p>
        </w:tc>
      </w:tr>
      <w:tr w:rsidR="00CF231F" w:rsidRPr="008912F0" w14:paraId="19ECE130" w14:textId="77777777" w:rsidTr="008912F0">
        <w:trPr>
          <w:jc w:val="center"/>
        </w:trPr>
        <w:tc>
          <w:tcPr>
            <w:tcW w:w="0" w:type="auto"/>
            <w:shd w:val="clear" w:color="auto" w:fill="auto"/>
          </w:tcPr>
          <w:p w14:paraId="2E9591B2"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 xml:space="preserve">Primary psychopathy </w:t>
            </w:r>
          </w:p>
        </w:tc>
        <w:tc>
          <w:tcPr>
            <w:tcW w:w="0" w:type="auto"/>
            <w:shd w:val="clear" w:color="auto" w:fill="auto"/>
          </w:tcPr>
          <w:p w14:paraId="3B0325A4"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.85</w:t>
            </w:r>
          </w:p>
        </w:tc>
        <w:tc>
          <w:tcPr>
            <w:tcW w:w="0" w:type="auto"/>
            <w:shd w:val="clear" w:color="auto" w:fill="auto"/>
          </w:tcPr>
          <w:p w14:paraId="02C7E577"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.21</w:t>
            </w:r>
          </w:p>
        </w:tc>
        <w:tc>
          <w:tcPr>
            <w:tcW w:w="0" w:type="auto"/>
            <w:shd w:val="clear" w:color="auto" w:fill="auto"/>
          </w:tcPr>
          <w:p w14:paraId="49BAB463"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.26*</w:t>
            </w:r>
          </w:p>
        </w:tc>
        <w:tc>
          <w:tcPr>
            <w:tcW w:w="0" w:type="auto"/>
            <w:shd w:val="clear" w:color="auto" w:fill="auto"/>
          </w:tcPr>
          <w:p w14:paraId="1AA70F9D"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shd w:val="clear" w:color="auto" w:fill="auto"/>
          </w:tcPr>
          <w:p w14:paraId="160EB5C2"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.70</w:t>
            </w:r>
          </w:p>
        </w:tc>
        <w:tc>
          <w:tcPr>
            <w:tcW w:w="0" w:type="auto"/>
            <w:shd w:val="clear" w:color="auto" w:fill="auto"/>
          </w:tcPr>
          <w:p w14:paraId="4D5F7E09"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.19</w:t>
            </w:r>
          </w:p>
        </w:tc>
        <w:tc>
          <w:tcPr>
            <w:tcW w:w="0" w:type="auto"/>
            <w:shd w:val="clear" w:color="auto" w:fill="auto"/>
          </w:tcPr>
          <w:p w14:paraId="6372FFB3"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.25*</w:t>
            </w:r>
          </w:p>
        </w:tc>
        <w:tc>
          <w:tcPr>
            <w:tcW w:w="0" w:type="auto"/>
            <w:shd w:val="clear" w:color="auto" w:fill="auto"/>
          </w:tcPr>
          <w:p w14:paraId="4DC86D76"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shd w:val="clear" w:color="auto" w:fill="auto"/>
          </w:tcPr>
          <w:p w14:paraId="1D1C363D"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.56</w:t>
            </w:r>
          </w:p>
        </w:tc>
        <w:tc>
          <w:tcPr>
            <w:tcW w:w="0" w:type="auto"/>
            <w:shd w:val="clear" w:color="auto" w:fill="auto"/>
          </w:tcPr>
          <w:p w14:paraId="5E598AFD"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.13</w:t>
            </w:r>
          </w:p>
        </w:tc>
        <w:tc>
          <w:tcPr>
            <w:tcW w:w="0" w:type="auto"/>
            <w:shd w:val="clear" w:color="auto" w:fill="auto"/>
          </w:tcPr>
          <w:p w14:paraId="2C35FB08"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.30*</w:t>
            </w:r>
          </w:p>
        </w:tc>
        <w:tc>
          <w:tcPr>
            <w:tcW w:w="0" w:type="auto"/>
            <w:shd w:val="clear" w:color="auto" w:fill="auto"/>
          </w:tcPr>
          <w:p w14:paraId="2DEC23B2"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shd w:val="clear" w:color="auto" w:fill="auto"/>
          </w:tcPr>
          <w:p w14:paraId="57222992"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1.24</w:t>
            </w:r>
          </w:p>
        </w:tc>
        <w:tc>
          <w:tcPr>
            <w:tcW w:w="0" w:type="auto"/>
            <w:shd w:val="clear" w:color="auto" w:fill="auto"/>
          </w:tcPr>
          <w:p w14:paraId="54A1B1EF"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.26</w:t>
            </w:r>
          </w:p>
        </w:tc>
        <w:tc>
          <w:tcPr>
            <w:tcW w:w="0" w:type="auto"/>
            <w:shd w:val="clear" w:color="auto" w:fill="auto"/>
          </w:tcPr>
          <w:p w14:paraId="5A340D3E"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.31*</w:t>
            </w:r>
          </w:p>
        </w:tc>
      </w:tr>
      <w:tr w:rsidR="00CF231F" w:rsidRPr="008912F0" w14:paraId="67540B90" w14:textId="77777777" w:rsidTr="008912F0">
        <w:trPr>
          <w:jc w:val="center"/>
        </w:trPr>
        <w:tc>
          <w:tcPr>
            <w:tcW w:w="0" w:type="auto"/>
            <w:shd w:val="clear" w:color="auto" w:fill="auto"/>
          </w:tcPr>
          <w:p w14:paraId="2F87A3DD"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Secondary psychopathy</w:t>
            </w:r>
          </w:p>
        </w:tc>
        <w:tc>
          <w:tcPr>
            <w:tcW w:w="0" w:type="auto"/>
            <w:shd w:val="clear" w:color="auto" w:fill="auto"/>
          </w:tcPr>
          <w:p w14:paraId="01A61C52"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.77</w:t>
            </w:r>
          </w:p>
        </w:tc>
        <w:tc>
          <w:tcPr>
            <w:tcW w:w="0" w:type="auto"/>
            <w:shd w:val="clear" w:color="auto" w:fill="auto"/>
          </w:tcPr>
          <w:p w14:paraId="5C9930C2"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.23</w:t>
            </w:r>
          </w:p>
        </w:tc>
        <w:tc>
          <w:tcPr>
            <w:tcW w:w="0" w:type="auto"/>
            <w:shd w:val="clear" w:color="auto" w:fill="auto"/>
          </w:tcPr>
          <w:p w14:paraId="7BF05A71"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.21*</w:t>
            </w:r>
          </w:p>
        </w:tc>
        <w:tc>
          <w:tcPr>
            <w:tcW w:w="0" w:type="auto"/>
            <w:shd w:val="clear" w:color="auto" w:fill="auto"/>
          </w:tcPr>
          <w:p w14:paraId="4ECA8FCB"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shd w:val="clear" w:color="auto" w:fill="auto"/>
          </w:tcPr>
          <w:p w14:paraId="4BFB4A91"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.14</w:t>
            </w:r>
          </w:p>
        </w:tc>
        <w:tc>
          <w:tcPr>
            <w:tcW w:w="0" w:type="auto"/>
            <w:shd w:val="clear" w:color="auto" w:fill="auto"/>
          </w:tcPr>
          <w:p w14:paraId="02688521"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.21</w:t>
            </w:r>
          </w:p>
        </w:tc>
        <w:tc>
          <w:tcPr>
            <w:tcW w:w="0" w:type="auto"/>
            <w:shd w:val="clear" w:color="auto" w:fill="auto"/>
          </w:tcPr>
          <w:p w14:paraId="7EC7FE67"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.04</w:t>
            </w:r>
          </w:p>
        </w:tc>
        <w:tc>
          <w:tcPr>
            <w:tcW w:w="0" w:type="auto"/>
            <w:shd w:val="clear" w:color="auto" w:fill="auto"/>
          </w:tcPr>
          <w:p w14:paraId="5977B732"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shd w:val="clear" w:color="auto" w:fill="auto"/>
          </w:tcPr>
          <w:p w14:paraId="60BBDACB"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.08</w:t>
            </w:r>
          </w:p>
        </w:tc>
        <w:tc>
          <w:tcPr>
            <w:tcW w:w="0" w:type="auto"/>
            <w:shd w:val="clear" w:color="auto" w:fill="auto"/>
          </w:tcPr>
          <w:p w14:paraId="21C59196"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.14</w:t>
            </w:r>
          </w:p>
        </w:tc>
        <w:tc>
          <w:tcPr>
            <w:tcW w:w="0" w:type="auto"/>
            <w:shd w:val="clear" w:color="auto" w:fill="auto"/>
          </w:tcPr>
          <w:p w14:paraId="336EFA4A"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.04</w:t>
            </w:r>
          </w:p>
        </w:tc>
        <w:tc>
          <w:tcPr>
            <w:tcW w:w="0" w:type="auto"/>
            <w:shd w:val="clear" w:color="auto" w:fill="auto"/>
          </w:tcPr>
          <w:p w14:paraId="4384B7B5"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shd w:val="clear" w:color="auto" w:fill="auto"/>
          </w:tcPr>
          <w:p w14:paraId="558877E4"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.66</w:t>
            </w:r>
          </w:p>
        </w:tc>
        <w:tc>
          <w:tcPr>
            <w:tcW w:w="0" w:type="auto"/>
            <w:shd w:val="clear" w:color="auto" w:fill="auto"/>
          </w:tcPr>
          <w:p w14:paraId="6F6C3733"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.29</w:t>
            </w:r>
          </w:p>
        </w:tc>
        <w:tc>
          <w:tcPr>
            <w:tcW w:w="0" w:type="auto"/>
            <w:shd w:val="clear" w:color="auto" w:fill="auto"/>
          </w:tcPr>
          <w:p w14:paraId="258E8369"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.15*</w:t>
            </w:r>
          </w:p>
        </w:tc>
      </w:tr>
      <w:tr w:rsidR="00CF231F" w:rsidRPr="008912F0" w14:paraId="1C27FFA2" w14:textId="77777777" w:rsidTr="008912F0">
        <w:trPr>
          <w:jc w:val="center"/>
        </w:trPr>
        <w:tc>
          <w:tcPr>
            <w:tcW w:w="0" w:type="auto"/>
            <w:tcBorders>
              <w:bottom w:val="single" w:sz="12" w:space="0" w:color="auto"/>
            </w:tcBorders>
            <w:shd w:val="clear" w:color="auto" w:fill="auto"/>
          </w:tcPr>
          <w:p w14:paraId="1E4C8AE7"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Gender</w:t>
            </w:r>
          </w:p>
        </w:tc>
        <w:tc>
          <w:tcPr>
            <w:tcW w:w="0" w:type="auto"/>
            <w:tcBorders>
              <w:bottom w:val="single" w:sz="12" w:space="0" w:color="auto"/>
            </w:tcBorders>
            <w:shd w:val="clear" w:color="auto" w:fill="auto"/>
          </w:tcPr>
          <w:p w14:paraId="79796F7F"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–11</w:t>
            </w:r>
          </w:p>
        </w:tc>
        <w:tc>
          <w:tcPr>
            <w:tcW w:w="0" w:type="auto"/>
            <w:tcBorders>
              <w:bottom w:val="single" w:sz="12" w:space="0" w:color="auto"/>
            </w:tcBorders>
            <w:shd w:val="clear" w:color="auto" w:fill="auto"/>
          </w:tcPr>
          <w:p w14:paraId="42B74217"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 xml:space="preserve">.04 </w:t>
            </w:r>
          </w:p>
        </w:tc>
        <w:tc>
          <w:tcPr>
            <w:tcW w:w="0" w:type="auto"/>
            <w:tcBorders>
              <w:bottom w:val="single" w:sz="12" w:space="0" w:color="auto"/>
            </w:tcBorders>
            <w:shd w:val="clear" w:color="auto" w:fill="auto"/>
          </w:tcPr>
          <w:p w14:paraId="0B6F3603" w14:textId="77777777" w:rsidR="00CF231F" w:rsidRPr="008912F0" w:rsidRDefault="00CF231F" w:rsidP="00DF79C3">
            <w:pPr>
              <w:tabs>
                <w:tab w:val="left" w:pos="339"/>
              </w:tabs>
              <w:spacing w:after="0" w:line="360" w:lineRule="auto"/>
              <w:ind w:hanging="60"/>
              <w:contextualSpacing/>
              <w:jc w:val="both"/>
              <w:rPr>
                <w:rFonts w:ascii="Times New Roman" w:hAnsi="Times New Roman"/>
                <w:sz w:val="24"/>
                <w:szCs w:val="24"/>
              </w:rPr>
            </w:pPr>
            <w:r w:rsidRPr="008912F0">
              <w:rPr>
                <w:rFonts w:ascii="Times New Roman" w:hAnsi="Times New Roman"/>
                <w:sz w:val="24"/>
                <w:szCs w:val="24"/>
              </w:rPr>
              <w:t>–.14*</w:t>
            </w:r>
          </w:p>
        </w:tc>
        <w:tc>
          <w:tcPr>
            <w:tcW w:w="0" w:type="auto"/>
            <w:tcBorders>
              <w:bottom w:val="single" w:sz="12" w:space="0" w:color="auto"/>
            </w:tcBorders>
            <w:shd w:val="clear" w:color="auto" w:fill="auto"/>
          </w:tcPr>
          <w:p w14:paraId="4477D9C5"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tcBorders>
              <w:bottom w:val="single" w:sz="12" w:space="0" w:color="auto"/>
            </w:tcBorders>
            <w:shd w:val="clear" w:color="auto" w:fill="auto"/>
          </w:tcPr>
          <w:p w14:paraId="44EA3BC0" w14:textId="77777777" w:rsidR="00CF231F" w:rsidRPr="008912F0" w:rsidRDefault="00CF231F" w:rsidP="00DF79C3">
            <w:pPr>
              <w:spacing w:after="0" w:line="360" w:lineRule="auto"/>
              <w:ind w:right="-28"/>
              <w:contextualSpacing/>
              <w:jc w:val="both"/>
              <w:rPr>
                <w:rFonts w:ascii="Times New Roman" w:hAnsi="Times New Roman"/>
                <w:sz w:val="24"/>
                <w:szCs w:val="24"/>
              </w:rPr>
            </w:pPr>
            <w:r w:rsidRPr="008912F0">
              <w:rPr>
                <w:rFonts w:ascii="Times New Roman" w:hAnsi="Times New Roman"/>
                <w:sz w:val="24"/>
                <w:szCs w:val="24"/>
              </w:rPr>
              <w:t>–.05</w:t>
            </w:r>
          </w:p>
        </w:tc>
        <w:tc>
          <w:tcPr>
            <w:tcW w:w="0" w:type="auto"/>
            <w:tcBorders>
              <w:bottom w:val="single" w:sz="12" w:space="0" w:color="auto"/>
            </w:tcBorders>
            <w:shd w:val="clear" w:color="auto" w:fill="auto"/>
          </w:tcPr>
          <w:p w14:paraId="6902FEC7"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.04</w:t>
            </w:r>
          </w:p>
        </w:tc>
        <w:tc>
          <w:tcPr>
            <w:tcW w:w="0" w:type="auto"/>
            <w:tcBorders>
              <w:bottom w:val="single" w:sz="12" w:space="0" w:color="auto"/>
            </w:tcBorders>
            <w:shd w:val="clear" w:color="auto" w:fill="auto"/>
          </w:tcPr>
          <w:p w14:paraId="32F503D1"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–.08</w:t>
            </w:r>
          </w:p>
        </w:tc>
        <w:tc>
          <w:tcPr>
            <w:tcW w:w="0" w:type="auto"/>
            <w:tcBorders>
              <w:bottom w:val="single" w:sz="12" w:space="0" w:color="auto"/>
            </w:tcBorders>
            <w:shd w:val="clear" w:color="auto" w:fill="auto"/>
          </w:tcPr>
          <w:p w14:paraId="7CA03580"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tcBorders>
              <w:bottom w:val="single" w:sz="12" w:space="0" w:color="auto"/>
            </w:tcBorders>
            <w:shd w:val="clear" w:color="auto" w:fill="auto"/>
          </w:tcPr>
          <w:p w14:paraId="293161C4"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–.02</w:t>
            </w:r>
          </w:p>
        </w:tc>
        <w:tc>
          <w:tcPr>
            <w:tcW w:w="0" w:type="auto"/>
            <w:tcBorders>
              <w:bottom w:val="single" w:sz="12" w:space="0" w:color="auto"/>
            </w:tcBorders>
            <w:shd w:val="clear" w:color="auto" w:fill="auto"/>
          </w:tcPr>
          <w:p w14:paraId="66807631"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.02</w:t>
            </w:r>
          </w:p>
        </w:tc>
        <w:tc>
          <w:tcPr>
            <w:tcW w:w="0" w:type="auto"/>
            <w:tcBorders>
              <w:bottom w:val="single" w:sz="12" w:space="0" w:color="auto"/>
            </w:tcBorders>
            <w:shd w:val="clear" w:color="auto" w:fill="auto"/>
          </w:tcPr>
          <w:p w14:paraId="69431568"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–.04</w:t>
            </w:r>
          </w:p>
        </w:tc>
        <w:tc>
          <w:tcPr>
            <w:tcW w:w="0" w:type="auto"/>
            <w:tcBorders>
              <w:bottom w:val="single" w:sz="12" w:space="0" w:color="auto"/>
            </w:tcBorders>
            <w:shd w:val="clear" w:color="auto" w:fill="auto"/>
          </w:tcPr>
          <w:p w14:paraId="4D992E4B"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tcBorders>
              <w:bottom w:val="single" w:sz="12" w:space="0" w:color="auto"/>
            </w:tcBorders>
            <w:shd w:val="clear" w:color="auto" w:fill="auto"/>
          </w:tcPr>
          <w:p w14:paraId="0891C239"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–.12</w:t>
            </w:r>
          </w:p>
        </w:tc>
        <w:tc>
          <w:tcPr>
            <w:tcW w:w="0" w:type="auto"/>
            <w:tcBorders>
              <w:bottom w:val="single" w:sz="12" w:space="0" w:color="auto"/>
            </w:tcBorders>
            <w:shd w:val="clear" w:color="auto" w:fill="auto"/>
          </w:tcPr>
          <w:p w14:paraId="5AD4C96A"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.06</w:t>
            </w:r>
          </w:p>
        </w:tc>
        <w:tc>
          <w:tcPr>
            <w:tcW w:w="0" w:type="auto"/>
            <w:tcBorders>
              <w:bottom w:val="single" w:sz="12" w:space="0" w:color="auto"/>
            </w:tcBorders>
            <w:shd w:val="clear" w:color="auto" w:fill="auto"/>
          </w:tcPr>
          <w:p w14:paraId="303FD701" w14:textId="77777777" w:rsidR="00CF231F" w:rsidRPr="008912F0" w:rsidRDefault="00CF231F" w:rsidP="00DF79C3">
            <w:pPr>
              <w:spacing w:after="0" w:line="360" w:lineRule="auto"/>
              <w:ind w:hanging="54"/>
              <w:contextualSpacing/>
              <w:jc w:val="both"/>
              <w:rPr>
                <w:rFonts w:ascii="Times New Roman" w:hAnsi="Times New Roman"/>
                <w:sz w:val="24"/>
                <w:szCs w:val="24"/>
              </w:rPr>
            </w:pPr>
            <w:r w:rsidRPr="008912F0">
              <w:rPr>
                <w:rFonts w:ascii="Times New Roman" w:hAnsi="Times New Roman"/>
                <w:sz w:val="24"/>
                <w:szCs w:val="24"/>
              </w:rPr>
              <w:t>–.13*</w:t>
            </w:r>
          </w:p>
        </w:tc>
      </w:tr>
      <w:tr w:rsidR="00CF231F" w:rsidRPr="008912F0" w14:paraId="187B28F3" w14:textId="77777777" w:rsidTr="008912F0">
        <w:trPr>
          <w:jc w:val="center"/>
        </w:trPr>
        <w:tc>
          <w:tcPr>
            <w:tcW w:w="0" w:type="auto"/>
            <w:vMerge w:val="restart"/>
            <w:tcBorders>
              <w:top w:val="single" w:sz="12" w:space="0" w:color="auto"/>
            </w:tcBorders>
            <w:shd w:val="clear" w:color="auto" w:fill="auto"/>
          </w:tcPr>
          <w:p w14:paraId="45869B28"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 xml:space="preserve">Adjusted </w:t>
            </w:r>
            <w:r w:rsidRPr="008912F0">
              <w:rPr>
                <w:rFonts w:ascii="Times New Roman" w:hAnsi="Times New Roman"/>
                <w:i/>
                <w:sz w:val="24"/>
                <w:szCs w:val="24"/>
              </w:rPr>
              <w:t>R</w:t>
            </w:r>
            <w:r w:rsidRPr="008912F0">
              <w:rPr>
                <w:rFonts w:ascii="Times New Roman" w:hAnsi="Times New Roman"/>
                <w:i/>
                <w:sz w:val="24"/>
                <w:szCs w:val="24"/>
                <w:vertAlign w:val="superscript"/>
              </w:rPr>
              <w:t>2</w:t>
            </w:r>
          </w:p>
          <w:p w14:paraId="57FB14F0" w14:textId="77777777" w:rsidR="00CF231F" w:rsidRPr="008912F0" w:rsidRDefault="00CF231F" w:rsidP="00DF79C3">
            <w:pPr>
              <w:spacing w:after="0" w:line="360" w:lineRule="auto"/>
              <w:contextualSpacing/>
              <w:jc w:val="both"/>
              <w:rPr>
                <w:rFonts w:ascii="Times New Roman" w:hAnsi="Times New Roman"/>
                <w:sz w:val="24"/>
                <w:szCs w:val="24"/>
              </w:rPr>
            </w:pPr>
            <w:r w:rsidRPr="008912F0">
              <w:rPr>
                <w:rFonts w:ascii="Times New Roman" w:hAnsi="Times New Roman"/>
                <w:sz w:val="24"/>
                <w:szCs w:val="24"/>
              </w:rPr>
              <w:t>Model fit</w:t>
            </w:r>
          </w:p>
        </w:tc>
        <w:tc>
          <w:tcPr>
            <w:tcW w:w="0" w:type="auto"/>
            <w:gridSpan w:val="3"/>
            <w:vMerge w:val="restart"/>
            <w:tcBorders>
              <w:top w:val="single" w:sz="12" w:space="0" w:color="auto"/>
            </w:tcBorders>
            <w:shd w:val="clear" w:color="auto" w:fill="auto"/>
          </w:tcPr>
          <w:p w14:paraId="565F18FF" w14:textId="77777777" w:rsidR="00CF231F" w:rsidRPr="008912F0" w:rsidRDefault="00CF231F" w:rsidP="00DF79C3">
            <w:pPr>
              <w:spacing w:after="0" w:line="360" w:lineRule="auto"/>
              <w:contextualSpacing/>
              <w:jc w:val="center"/>
              <w:rPr>
                <w:rFonts w:ascii="Times New Roman" w:hAnsi="Times New Roman"/>
                <w:sz w:val="24"/>
                <w:szCs w:val="24"/>
              </w:rPr>
            </w:pPr>
            <w:r w:rsidRPr="008912F0">
              <w:rPr>
                <w:rFonts w:ascii="Times New Roman" w:hAnsi="Times New Roman"/>
                <w:sz w:val="24"/>
                <w:szCs w:val="24"/>
              </w:rPr>
              <w:t>19.3</w:t>
            </w:r>
          </w:p>
          <w:p w14:paraId="194ED85D" w14:textId="77777777" w:rsidR="00CF231F" w:rsidRPr="008912F0" w:rsidRDefault="00CF231F" w:rsidP="00DF79C3">
            <w:pPr>
              <w:spacing w:after="0" w:line="360" w:lineRule="auto"/>
              <w:contextualSpacing/>
              <w:jc w:val="center"/>
              <w:rPr>
                <w:rFonts w:ascii="Times New Roman" w:hAnsi="Times New Roman"/>
                <w:sz w:val="24"/>
                <w:szCs w:val="24"/>
              </w:rPr>
            </w:pPr>
            <w:r w:rsidRPr="008912F0">
              <w:rPr>
                <w:rFonts w:ascii="Times New Roman" w:hAnsi="Times New Roman"/>
                <w:i/>
                <w:sz w:val="24"/>
                <w:szCs w:val="24"/>
              </w:rPr>
              <w:t>F</w:t>
            </w:r>
            <w:r w:rsidRPr="008912F0">
              <w:rPr>
                <w:rFonts w:ascii="Times New Roman" w:hAnsi="Times New Roman"/>
                <w:sz w:val="24"/>
                <w:szCs w:val="24"/>
              </w:rPr>
              <w:t>(</w:t>
            </w:r>
            <w:r w:rsidRPr="008912F0">
              <w:rPr>
                <w:rFonts w:ascii="Times New Roman" w:hAnsi="Times New Roman"/>
                <w:sz w:val="24"/>
                <w:szCs w:val="24"/>
                <w:vertAlign w:val="subscript"/>
              </w:rPr>
              <w:t>3,232</w:t>
            </w:r>
            <w:r w:rsidRPr="008912F0">
              <w:rPr>
                <w:rFonts w:ascii="Times New Roman" w:hAnsi="Times New Roman"/>
                <w:sz w:val="24"/>
                <w:szCs w:val="24"/>
              </w:rPr>
              <w:t>) = 19.54</w:t>
            </w:r>
          </w:p>
          <w:p w14:paraId="00CF2694" w14:textId="77777777" w:rsidR="00CF231F" w:rsidRPr="008912F0" w:rsidRDefault="00CF231F" w:rsidP="00DF79C3">
            <w:pPr>
              <w:spacing w:after="0" w:line="360" w:lineRule="auto"/>
              <w:contextualSpacing/>
              <w:jc w:val="center"/>
              <w:rPr>
                <w:rFonts w:ascii="Times New Roman" w:hAnsi="Times New Roman"/>
                <w:sz w:val="24"/>
                <w:szCs w:val="24"/>
              </w:rPr>
            </w:pPr>
            <w:r w:rsidRPr="008912F0">
              <w:rPr>
                <w:rFonts w:ascii="Times New Roman" w:hAnsi="Times New Roman"/>
                <w:i/>
                <w:sz w:val="24"/>
                <w:szCs w:val="24"/>
              </w:rPr>
              <w:t xml:space="preserve">p </w:t>
            </w:r>
            <w:r w:rsidRPr="008912F0">
              <w:rPr>
                <w:rFonts w:ascii="Times New Roman" w:hAnsi="Times New Roman"/>
                <w:sz w:val="24"/>
                <w:szCs w:val="24"/>
              </w:rPr>
              <w:t>&lt; .001</w:t>
            </w:r>
          </w:p>
        </w:tc>
        <w:tc>
          <w:tcPr>
            <w:tcW w:w="0" w:type="auto"/>
            <w:tcBorders>
              <w:top w:val="single" w:sz="12" w:space="0" w:color="auto"/>
            </w:tcBorders>
            <w:shd w:val="clear" w:color="auto" w:fill="auto"/>
          </w:tcPr>
          <w:p w14:paraId="2607B77C" w14:textId="77777777" w:rsidR="00CF231F" w:rsidRPr="008912F0" w:rsidRDefault="00CF231F" w:rsidP="00DF79C3">
            <w:pPr>
              <w:spacing w:after="0" w:line="360" w:lineRule="auto"/>
              <w:contextualSpacing/>
              <w:jc w:val="center"/>
              <w:rPr>
                <w:rFonts w:ascii="Times New Roman" w:hAnsi="Times New Roman"/>
                <w:sz w:val="24"/>
                <w:szCs w:val="24"/>
              </w:rPr>
            </w:pPr>
          </w:p>
        </w:tc>
        <w:tc>
          <w:tcPr>
            <w:tcW w:w="0" w:type="auto"/>
            <w:gridSpan w:val="3"/>
            <w:vMerge w:val="restart"/>
            <w:tcBorders>
              <w:top w:val="single" w:sz="12" w:space="0" w:color="auto"/>
            </w:tcBorders>
            <w:shd w:val="clear" w:color="auto" w:fill="auto"/>
          </w:tcPr>
          <w:p w14:paraId="1116E0F9" w14:textId="77777777" w:rsidR="00CF231F" w:rsidRPr="008912F0" w:rsidRDefault="00CF231F" w:rsidP="00DF79C3">
            <w:pPr>
              <w:spacing w:after="0" w:line="360" w:lineRule="auto"/>
              <w:contextualSpacing/>
              <w:jc w:val="center"/>
              <w:rPr>
                <w:rFonts w:ascii="Times New Roman" w:hAnsi="Times New Roman"/>
                <w:sz w:val="24"/>
                <w:szCs w:val="24"/>
              </w:rPr>
            </w:pPr>
            <w:r w:rsidRPr="008912F0">
              <w:rPr>
                <w:rFonts w:ascii="Times New Roman" w:hAnsi="Times New Roman"/>
                <w:sz w:val="24"/>
                <w:szCs w:val="24"/>
              </w:rPr>
              <w:t>.08</w:t>
            </w:r>
          </w:p>
          <w:p w14:paraId="35C17607" w14:textId="77777777" w:rsidR="00CF231F" w:rsidRPr="008912F0" w:rsidRDefault="00CF231F" w:rsidP="00DF79C3">
            <w:pPr>
              <w:spacing w:after="0" w:line="360" w:lineRule="auto"/>
              <w:contextualSpacing/>
              <w:jc w:val="center"/>
              <w:rPr>
                <w:rFonts w:ascii="Times New Roman" w:hAnsi="Times New Roman"/>
                <w:sz w:val="24"/>
                <w:szCs w:val="24"/>
              </w:rPr>
            </w:pPr>
            <w:r w:rsidRPr="008912F0">
              <w:rPr>
                <w:rFonts w:ascii="Times New Roman" w:hAnsi="Times New Roman"/>
                <w:i/>
                <w:sz w:val="24"/>
                <w:szCs w:val="24"/>
              </w:rPr>
              <w:t>F</w:t>
            </w:r>
            <w:r w:rsidRPr="008912F0">
              <w:rPr>
                <w:rFonts w:ascii="Times New Roman" w:hAnsi="Times New Roman"/>
                <w:sz w:val="24"/>
                <w:szCs w:val="24"/>
              </w:rPr>
              <w:t>(</w:t>
            </w:r>
            <w:r w:rsidRPr="008912F0">
              <w:rPr>
                <w:rFonts w:ascii="Times New Roman" w:hAnsi="Times New Roman"/>
                <w:sz w:val="24"/>
                <w:szCs w:val="24"/>
                <w:vertAlign w:val="subscript"/>
              </w:rPr>
              <w:t>3, 232</w:t>
            </w:r>
            <w:r w:rsidRPr="008912F0">
              <w:rPr>
                <w:rFonts w:ascii="Times New Roman" w:hAnsi="Times New Roman"/>
                <w:sz w:val="24"/>
                <w:szCs w:val="24"/>
              </w:rPr>
              <w:t>) = 7.71</w:t>
            </w:r>
          </w:p>
          <w:p w14:paraId="59D9CA43" w14:textId="77777777" w:rsidR="00CF231F" w:rsidRPr="008912F0" w:rsidRDefault="00CF231F" w:rsidP="00DF79C3">
            <w:pPr>
              <w:spacing w:after="0" w:line="360" w:lineRule="auto"/>
              <w:contextualSpacing/>
              <w:jc w:val="center"/>
              <w:rPr>
                <w:rFonts w:ascii="Times New Roman" w:hAnsi="Times New Roman"/>
                <w:sz w:val="24"/>
                <w:szCs w:val="24"/>
              </w:rPr>
            </w:pPr>
            <w:r w:rsidRPr="008912F0">
              <w:rPr>
                <w:rFonts w:ascii="Times New Roman" w:hAnsi="Times New Roman"/>
                <w:i/>
                <w:sz w:val="24"/>
                <w:szCs w:val="24"/>
              </w:rPr>
              <w:t>p</w:t>
            </w:r>
            <w:r w:rsidRPr="008912F0">
              <w:rPr>
                <w:rFonts w:ascii="Times New Roman" w:hAnsi="Times New Roman"/>
                <w:sz w:val="24"/>
                <w:szCs w:val="24"/>
              </w:rPr>
              <w:t xml:space="preserve"> &lt; .001</w:t>
            </w:r>
          </w:p>
        </w:tc>
        <w:tc>
          <w:tcPr>
            <w:tcW w:w="0" w:type="auto"/>
            <w:tcBorders>
              <w:top w:val="single" w:sz="12" w:space="0" w:color="auto"/>
            </w:tcBorders>
            <w:shd w:val="clear" w:color="auto" w:fill="auto"/>
          </w:tcPr>
          <w:p w14:paraId="13315B16" w14:textId="77777777" w:rsidR="00CF231F" w:rsidRPr="008912F0" w:rsidRDefault="00CF231F" w:rsidP="00DF79C3">
            <w:pPr>
              <w:spacing w:after="0" w:line="360" w:lineRule="auto"/>
              <w:contextualSpacing/>
              <w:jc w:val="center"/>
              <w:rPr>
                <w:rFonts w:ascii="Times New Roman" w:hAnsi="Times New Roman"/>
                <w:sz w:val="24"/>
                <w:szCs w:val="24"/>
              </w:rPr>
            </w:pPr>
          </w:p>
        </w:tc>
        <w:tc>
          <w:tcPr>
            <w:tcW w:w="0" w:type="auto"/>
            <w:gridSpan w:val="3"/>
            <w:vMerge w:val="restart"/>
            <w:tcBorders>
              <w:top w:val="single" w:sz="12" w:space="0" w:color="auto"/>
            </w:tcBorders>
            <w:shd w:val="clear" w:color="auto" w:fill="auto"/>
          </w:tcPr>
          <w:p w14:paraId="6780204C" w14:textId="77777777" w:rsidR="00CF231F" w:rsidRPr="008912F0" w:rsidRDefault="00CF231F" w:rsidP="00DF79C3">
            <w:pPr>
              <w:spacing w:after="0" w:line="360" w:lineRule="auto"/>
              <w:contextualSpacing/>
              <w:jc w:val="center"/>
              <w:rPr>
                <w:rFonts w:ascii="Times New Roman" w:hAnsi="Times New Roman"/>
                <w:sz w:val="24"/>
                <w:szCs w:val="24"/>
              </w:rPr>
            </w:pPr>
            <w:r w:rsidRPr="008912F0">
              <w:rPr>
                <w:rFonts w:ascii="Times New Roman" w:hAnsi="Times New Roman"/>
                <w:sz w:val="24"/>
                <w:szCs w:val="24"/>
              </w:rPr>
              <w:t>.09</w:t>
            </w:r>
          </w:p>
          <w:p w14:paraId="3964047D" w14:textId="77777777" w:rsidR="00CF231F" w:rsidRPr="008912F0" w:rsidRDefault="00CF231F" w:rsidP="00DF79C3">
            <w:pPr>
              <w:spacing w:after="0" w:line="360" w:lineRule="auto"/>
              <w:contextualSpacing/>
              <w:jc w:val="center"/>
              <w:rPr>
                <w:rFonts w:ascii="Times New Roman" w:hAnsi="Times New Roman"/>
                <w:sz w:val="24"/>
                <w:szCs w:val="24"/>
              </w:rPr>
            </w:pPr>
            <w:r w:rsidRPr="008912F0">
              <w:rPr>
                <w:rFonts w:ascii="Times New Roman" w:hAnsi="Times New Roman"/>
                <w:i/>
                <w:sz w:val="24"/>
                <w:szCs w:val="24"/>
              </w:rPr>
              <w:t>F</w:t>
            </w:r>
            <w:r w:rsidRPr="008912F0">
              <w:rPr>
                <w:rFonts w:ascii="Times New Roman" w:hAnsi="Times New Roman"/>
                <w:sz w:val="24"/>
                <w:szCs w:val="24"/>
              </w:rPr>
              <w:t>(</w:t>
            </w:r>
            <w:r w:rsidRPr="008912F0">
              <w:rPr>
                <w:rFonts w:ascii="Times New Roman" w:hAnsi="Times New Roman"/>
                <w:sz w:val="24"/>
                <w:szCs w:val="24"/>
                <w:vertAlign w:val="subscript"/>
              </w:rPr>
              <w:t>3, 232</w:t>
            </w:r>
            <w:r w:rsidRPr="008912F0">
              <w:rPr>
                <w:rFonts w:ascii="Times New Roman" w:hAnsi="Times New Roman"/>
                <w:sz w:val="24"/>
                <w:szCs w:val="24"/>
              </w:rPr>
              <w:t>) = 9.38</w:t>
            </w:r>
          </w:p>
          <w:p w14:paraId="4D0CF312" w14:textId="77777777" w:rsidR="00CF231F" w:rsidRPr="008912F0" w:rsidRDefault="00CF231F" w:rsidP="00DF79C3">
            <w:pPr>
              <w:spacing w:after="0" w:line="360" w:lineRule="auto"/>
              <w:contextualSpacing/>
              <w:jc w:val="center"/>
              <w:rPr>
                <w:rFonts w:ascii="Times New Roman" w:hAnsi="Times New Roman"/>
                <w:sz w:val="24"/>
                <w:szCs w:val="24"/>
              </w:rPr>
            </w:pPr>
            <w:r w:rsidRPr="008912F0">
              <w:rPr>
                <w:rFonts w:ascii="Times New Roman" w:hAnsi="Times New Roman"/>
                <w:i/>
                <w:sz w:val="24"/>
                <w:szCs w:val="24"/>
              </w:rPr>
              <w:t>p</w:t>
            </w:r>
            <w:r w:rsidRPr="008912F0">
              <w:rPr>
                <w:rFonts w:ascii="Times New Roman" w:hAnsi="Times New Roman"/>
                <w:sz w:val="24"/>
                <w:szCs w:val="24"/>
              </w:rPr>
              <w:t xml:space="preserve"> &lt; .001</w:t>
            </w:r>
          </w:p>
        </w:tc>
        <w:tc>
          <w:tcPr>
            <w:tcW w:w="0" w:type="auto"/>
            <w:tcBorders>
              <w:top w:val="single" w:sz="12" w:space="0" w:color="auto"/>
            </w:tcBorders>
            <w:shd w:val="clear" w:color="auto" w:fill="auto"/>
          </w:tcPr>
          <w:p w14:paraId="04D5D435" w14:textId="77777777" w:rsidR="00CF231F" w:rsidRPr="008912F0" w:rsidRDefault="00CF231F" w:rsidP="00DF79C3">
            <w:pPr>
              <w:spacing w:after="0" w:line="360" w:lineRule="auto"/>
              <w:contextualSpacing/>
              <w:jc w:val="center"/>
              <w:rPr>
                <w:rFonts w:ascii="Times New Roman" w:hAnsi="Times New Roman"/>
                <w:sz w:val="24"/>
                <w:szCs w:val="24"/>
              </w:rPr>
            </w:pPr>
          </w:p>
        </w:tc>
        <w:tc>
          <w:tcPr>
            <w:tcW w:w="0" w:type="auto"/>
            <w:gridSpan w:val="3"/>
            <w:vMerge w:val="restart"/>
            <w:tcBorders>
              <w:top w:val="single" w:sz="12" w:space="0" w:color="auto"/>
            </w:tcBorders>
            <w:shd w:val="clear" w:color="auto" w:fill="auto"/>
          </w:tcPr>
          <w:p w14:paraId="1A3AA07D" w14:textId="77777777" w:rsidR="00CF231F" w:rsidRPr="008912F0" w:rsidRDefault="00CF231F" w:rsidP="00DF79C3">
            <w:pPr>
              <w:spacing w:after="0" w:line="360" w:lineRule="auto"/>
              <w:contextualSpacing/>
              <w:jc w:val="center"/>
              <w:rPr>
                <w:rFonts w:ascii="Times New Roman" w:hAnsi="Times New Roman"/>
                <w:sz w:val="24"/>
                <w:szCs w:val="24"/>
              </w:rPr>
            </w:pPr>
            <w:r w:rsidRPr="008912F0">
              <w:rPr>
                <w:rFonts w:ascii="Times New Roman" w:hAnsi="Times New Roman"/>
                <w:sz w:val="24"/>
                <w:szCs w:val="24"/>
              </w:rPr>
              <w:t>18.4</w:t>
            </w:r>
          </w:p>
          <w:p w14:paraId="562BADD5" w14:textId="77777777" w:rsidR="00CF231F" w:rsidRPr="008912F0" w:rsidRDefault="00CF231F" w:rsidP="00DF79C3">
            <w:pPr>
              <w:spacing w:after="0" w:line="360" w:lineRule="auto"/>
              <w:contextualSpacing/>
              <w:jc w:val="center"/>
              <w:rPr>
                <w:rFonts w:ascii="Times New Roman" w:hAnsi="Times New Roman"/>
                <w:sz w:val="24"/>
                <w:szCs w:val="24"/>
              </w:rPr>
            </w:pPr>
            <w:r w:rsidRPr="008912F0">
              <w:rPr>
                <w:rFonts w:ascii="Times New Roman" w:hAnsi="Times New Roman"/>
                <w:i/>
                <w:sz w:val="24"/>
                <w:szCs w:val="24"/>
              </w:rPr>
              <w:t>F</w:t>
            </w:r>
            <w:r w:rsidRPr="008912F0">
              <w:rPr>
                <w:rFonts w:ascii="Times New Roman" w:hAnsi="Times New Roman"/>
                <w:sz w:val="24"/>
                <w:szCs w:val="24"/>
              </w:rPr>
              <w:t>(</w:t>
            </w:r>
            <w:r w:rsidRPr="008912F0">
              <w:rPr>
                <w:rFonts w:ascii="Times New Roman" w:hAnsi="Times New Roman"/>
                <w:sz w:val="24"/>
                <w:szCs w:val="24"/>
                <w:vertAlign w:val="subscript"/>
              </w:rPr>
              <w:t>3, 232</w:t>
            </w:r>
            <w:r w:rsidRPr="008912F0">
              <w:rPr>
                <w:rFonts w:ascii="Times New Roman" w:hAnsi="Times New Roman"/>
                <w:sz w:val="24"/>
                <w:szCs w:val="24"/>
              </w:rPr>
              <w:t>) = 18.40</w:t>
            </w:r>
          </w:p>
          <w:p w14:paraId="64B896B9" w14:textId="77777777" w:rsidR="00CF231F" w:rsidRPr="008912F0" w:rsidRDefault="00CF231F" w:rsidP="00DF79C3">
            <w:pPr>
              <w:spacing w:after="0" w:line="360" w:lineRule="auto"/>
              <w:contextualSpacing/>
              <w:jc w:val="center"/>
              <w:rPr>
                <w:rFonts w:ascii="Times New Roman" w:hAnsi="Times New Roman"/>
                <w:sz w:val="24"/>
                <w:szCs w:val="24"/>
              </w:rPr>
            </w:pPr>
            <w:r w:rsidRPr="008912F0">
              <w:rPr>
                <w:rFonts w:ascii="Times New Roman" w:hAnsi="Times New Roman"/>
                <w:i/>
                <w:sz w:val="24"/>
                <w:szCs w:val="24"/>
              </w:rPr>
              <w:t>p</w:t>
            </w:r>
            <w:r w:rsidRPr="008912F0">
              <w:rPr>
                <w:rFonts w:ascii="Times New Roman" w:hAnsi="Times New Roman"/>
                <w:sz w:val="24"/>
                <w:szCs w:val="24"/>
              </w:rPr>
              <w:t xml:space="preserve"> &lt; .001</w:t>
            </w:r>
          </w:p>
        </w:tc>
      </w:tr>
      <w:tr w:rsidR="00CF231F" w:rsidRPr="008912F0" w14:paraId="13BC9332" w14:textId="77777777" w:rsidTr="008912F0">
        <w:trPr>
          <w:jc w:val="center"/>
        </w:trPr>
        <w:tc>
          <w:tcPr>
            <w:tcW w:w="0" w:type="auto"/>
            <w:vMerge/>
            <w:tcBorders>
              <w:bottom w:val="single" w:sz="12" w:space="0" w:color="auto"/>
            </w:tcBorders>
            <w:shd w:val="clear" w:color="auto" w:fill="auto"/>
          </w:tcPr>
          <w:p w14:paraId="47DEC1C7"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gridSpan w:val="3"/>
            <w:vMerge/>
            <w:tcBorders>
              <w:bottom w:val="single" w:sz="12" w:space="0" w:color="auto"/>
            </w:tcBorders>
            <w:shd w:val="clear" w:color="auto" w:fill="auto"/>
          </w:tcPr>
          <w:p w14:paraId="47BCBE6B"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tcBorders>
              <w:bottom w:val="single" w:sz="12" w:space="0" w:color="auto"/>
            </w:tcBorders>
            <w:shd w:val="clear" w:color="auto" w:fill="auto"/>
          </w:tcPr>
          <w:p w14:paraId="2EE1E185"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gridSpan w:val="3"/>
            <w:vMerge/>
            <w:tcBorders>
              <w:bottom w:val="single" w:sz="12" w:space="0" w:color="auto"/>
            </w:tcBorders>
            <w:shd w:val="clear" w:color="auto" w:fill="auto"/>
          </w:tcPr>
          <w:p w14:paraId="2A956C35"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tcBorders>
              <w:bottom w:val="single" w:sz="12" w:space="0" w:color="auto"/>
            </w:tcBorders>
            <w:shd w:val="clear" w:color="auto" w:fill="auto"/>
          </w:tcPr>
          <w:p w14:paraId="4164EC45"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gridSpan w:val="3"/>
            <w:vMerge/>
            <w:tcBorders>
              <w:bottom w:val="single" w:sz="12" w:space="0" w:color="auto"/>
            </w:tcBorders>
            <w:shd w:val="clear" w:color="auto" w:fill="auto"/>
          </w:tcPr>
          <w:p w14:paraId="57C8E3B0"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tcBorders>
              <w:bottom w:val="single" w:sz="12" w:space="0" w:color="auto"/>
            </w:tcBorders>
            <w:shd w:val="clear" w:color="auto" w:fill="auto"/>
          </w:tcPr>
          <w:p w14:paraId="50D3C1DC" w14:textId="77777777" w:rsidR="00CF231F" w:rsidRPr="008912F0" w:rsidRDefault="00CF231F" w:rsidP="00DF79C3">
            <w:pPr>
              <w:spacing w:after="0" w:line="360" w:lineRule="auto"/>
              <w:contextualSpacing/>
              <w:jc w:val="both"/>
              <w:rPr>
                <w:rFonts w:ascii="Times New Roman" w:hAnsi="Times New Roman"/>
                <w:sz w:val="24"/>
                <w:szCs w:val="24"/>
              </w:rPr>
            </w:pPr>
          </w:p>
        </w:tc>
        <w:tc>
          <w:tcPr>
            <w:tcW w:w="0" w:type="auto"/>
            <w:gridSpan w:val="3"/>
            <w:vMerge/>
            <w:tcBorders>
              <w:bottom w:val="single" w:sz="12" w:space="0" w:color="auto"/>
            </w:tcBorders>
            <w:shd w:val="clear" w:color="auto" w:fill="auto"/>
          </w:tcPr>
          <w:p w14:paraId="66C0F67A" w14:textId="77777777" w:rsidR="00CF231F" w:rsidRPr="008912F0" w:rsidRDefault="00CF231F" w:rsidP="00DF79C3">
            <w:pPr>
              <w:spacing w:after="0" w:line="360" w:lineRule="auto"/>
              <w:contextualSpacing/>
              <w:jc w:val="both"/>
              <w:rPr>
                <w:rFonts w:ascii="Times New Roman" w:hAnsi="Times New Roman"/>
                <w:sz w:val="24"/>
                <w:szCs w:val="24"/>
              </w:rPr>
            </w:pPr>
          </w:p>
        </w:tc>
      </w:tr>
    </w:tbl>
    <w:p w14:paraId="7E150C54" w14:textId="77777777" w:rsidR="008912F0" w:rsidRPr="008912F0" w:rsidRDefault="00CF231F" w:rsidP="00DF79C3">
      <w:pPr>
        <w:spacing w:after="0" w:line="360" w:lineRule="auto"/>
        <w:contextualSpacing/>
        <w:jc w:val="both"/>
        <w:rPr>
          <w:rFonts w:ascii="Times New Roman" w:hAnsi="Times New Roman"/>
          <w:sz w:val="24"/>
          <w:szCs w:val="24"/>
          <w:lang w:val="en-US"/>
        </w:rPr>
        <w:sectPr w:rsidR="008912F0" w:rsidRPr="008912F0" w:rsidSect="008912F0">
          <w:pgSz w:w="16838" w:h="11906" w:orient="landscape"/>
          <w:pgMar w:top="1701" w:right="1701" w:bottom="1701" w:left="992" w:header="709" w:footer="709" w:gutter="0"/>
          <w:cols w:space="708"/>
          <w:titlePg/>
          <w:docGrid w:linePitch="360"/>
        </w:sectPr>
      </w:pPr>
      <w:r w:rsidRPr="008912F0">
        <w:rPr>
          <w:rFonts w:ascii="Times New Roman" w:hAnsi="Times New Roman"/>
          <w:i/>
          <w:sz w:val="24"/>
          <w:szCs w:val="24"/>
          <w:lang w:val="en-US"/>
        </w:rPr>
        <w:t>Note.</w:t>
      </w:r>
      <w:r w:rsidRPr="008912F0">
        <w:rPr>
          <w:rFonts w:ascii="Times New Roman" w:hAnsi="Times New Roman"/>
          <w:sz w:val="24"/>
          <w:szCs w:val="24"/>
          <w:lang w:val="en-US"/>
        </w:rPr>
        <w:t xml:space="preserve"> * </w:t>
      </w:r>
      <w:r w:rsidRPr="008912F0">
        <w:rPr>
          <w:rFonts w:ascii="Times New Roman" w:hAnsi="Times New Roman"/>
          <w:i/>
          <w:sz w:val="24"/>
          <w:szCs w:val="24"/>
          <w:lang w:val="en-US"/>
        </w:rPr>
        <w:t>p</w:t>
      </w:r>
      <w:r w:rsidRPr="008912F0">
        <w:rPr>
          <w:rFonts w:ascii="Times New Roman" w:hAnsi="Times New Roman"/>
          <w:sz w:val="24"/>
          <w:szCs w:val="24"/>
          <w:lang w:val="en-US"/>
        </w:rPr>
        <w:t xml:space="preserve"> &lt; .05. Durbin–Watson`s values have been used to analy</w:t>
      </w:r>
      <w:r w:rsidR="007514B2" w:rsidRPr="008912F0">
        <w:rPr>
          <w:rFonts w:ascii="Times New Roman" w:hAnsi="Times New Roman"/>
          <w:sz w:val="24"/>
          <w:szCs w:val="24"/>
          <w:lang w:val="en-US"/>
        </w:rPr>
        <w:t>z</w:t>
      </w:r>
      <w:r w:rsidRPr="008912F0">
        <w:rPr>
          <w:rFonts w:ascii="Times New Roman" w:hAnsi="Times New Roman"/>
          <w:sz w:val="24"/>
          <w:szCs w:val="24"/>
          <w:lang w:val="en-US"/>
        </w:rPr>
        <w:t>e residuals. In this study, the values were appropriated (2.104, 1.975, 1.880, and 2.037 for the perpetrator, victim, fighting and bullying total models, respectively); Root mean square error (RMSE) has been used as an additional metric for model performance and the values were also acceptable (.279, .255, .173, and .346 for the perpetrator, victim, fighting and bullying total models, respectively). Data have been Log</w:t>
      </w:r>
      <w:r w:rsidRPr="008912F0">
        <w:rPr>
          <w:rFonts w:ascii="Times New Roman" w:hAnsi="Times New Roman"/>
          <w:sz w:val="24"/>
          <w:szCs w:val="24"/>
          <w:vertAlign w:val="superscript"/>
          <w:lang w:val="en-US"/>
        </w:rPr>
        <w:t xml:space="preserve">10 </w:t>
      </w:r>
      <w:r w:rsidRPr="008912F0">
        <w:rPr>
          <w:rFonts w:ascii="Times New Roman" w:hAnsi="Times New Roman"/>
          <w:sz w:val="24"/>
          <w:szCs w:val="24"/>
          <w:lang w:val="en-US"/>
        </w:rPr>
        <w:t>transformed.</w:t>
      </w:r>
    </w:p>
    <w:p w14:paraId="446795B8" w14:textId="1670BD26" w:rsidR="00CF231F" w:rsidRPr="00DF79C3" w:rsidRDefault="00CF231F" w:rsidP="00DF79C3">
      <w:pPr>
        <w:spacing w:after="0" w:line="360" w:lineRule="auto"/>
        <w:contextualSpacing/>
        <w:jc w:val="both"/>
        <w:rPr>
          <w:rFonts w:ascii="Times New Roman" w:hAnsi="Times New Roman"/>
          <w:sz w:val="18"/>
          <w:szCs w:val="18"/>
          <w:lang w:val="en-US"/>
        </w:rPr>
      </w:pPr>
    </w:p>
    <w:p w14:paraId="5F7F9C64" w14:textId="79BAF6C1" w:rsidR="004B3DB8" w:rsidRPr="00BC3E97" w:rsidRDefault="004B3DB8" w:rsidP="0005408B">
      <w:pPr>
        <w:spacing w:after="0" w:line="480" w:lineRule="auto"/>
        <w:contextualSpacing/>
        <w:rPr>
          <w:rFonts w:ascii="Times New Roman" w:hAnsi="Times New Roman"/>
          <w:color w:val="000000" w:themeColor="text1"/>
          <w:sz w:val="18"/>
          <w:szCs w:val="18"/>
          <w:lang w:val="en-GB"/>
        </w:rPr>
      </w:pPr>
    </w:p>
    <w:p w14:paraId="3D9F8816" w14:textId="58ECE9ED" w:rsidR="004B3DB8" w:rsidRPr="009A382C" w:rsidRDefault="004B3DB8" w:rsidP="00DF79C3">
      <w:pPr>
        <w:pStyle w:val="Heading2"/>
        <w:spacing w:before="0" w:beforeAutospacing="0" w:after="0" w:afterAutospacing="0"/>
        <w:jc w:val="left"/>
      </w:pPr>
      <w:r w:rsidRPr="00672B53">
        <w:t xml:space="preserve">Mediation </w:t>
      </w:r>
      <w:r w:rsidR="00872AEE" w:rsidRPr="00672B53">
        <w:t>A</w:t>
      </w:r>
      <w:r w:rsidRPr="009A382C">
        <w:t>nalyses</w:t>
      </w:r>
    </w:p>
    <w:p w14:paraId="77FB2CFF" w14:textId="13D70DF4" w:rsidR="004B3DB8" w:rsidRPr="00BC3E97" w:rsidRDefault="004B3DB8" w:rsidP="00DF79C3">
      <w:pPr>
        <w:spacing w:after="0" w:line="480" w:lineRule="auto"/>
        <w:ind w:firstLine="708"/>
        <w:contextualSpacing/>
        <w:rPr>
          <w:rFonts w:ascii="Times New Roman" w:hAnsi="Times New Roman"/>
          <w:color w:val="000000" w:themeColor="text1"/>
          <w:sz w:val="24"/>
          <w:szCs w:val="24"/>
          <w:lang w:val="en-GB"/>
        </w:rPr>
      </w:pPr>
      <w:r w:rsidRPr="009A382C">
        <w:rPr>
          <w:rFonts w:ascii="Times New Roman" w:hAnsi="Times New Roman"/>
          <w:color w:val="000000" w:themeColor="text1"/>
          <w:sz w:val="24"/>
          <w:szCs w:val="24"/>
          <w:lang w:val="en-GB"/>
        </w:rPr>
        <w:t xml:space="preserve">To test for mediation effects, several assumptions were tested (cf. </w:t>
      </w:r>
      <w:r w:rsidRPr="009A382C">
        <w:rPr>
          <w:rFonts w:ascii="Times New Roman" w:hAnsi="Times New Roman"/>
          <w:color w:val="000000" w:themeColor="text1"/>
          <w:sz w:val="24"/>
          <w:szCs w:val="24"/>
          <w:lang w:val="en-US"/>
        </w:rPr>
        <w:t>Baron &amp; Kenny, 1986) in two models predicting bullying/perpetrator: the first</w:t>
      </w:r>
      <w:r w:rsidRPr="00BC3E97">
        <w:rPr>
          <w:rFonts w:ascii="Times New Roman" w:hAnsi="Times New Roman"/>
          <w:color w:val="000000" w:themeColor="text1"/>
          <w:sz w:val="24"/>
          <w:szCs w:val="24"/>
          <w:lang w:val="en-US"/>
        </w:rPr>
        <w:t xml:space="preserve"> having primary psychopathy as predictor, and the second one having secondary psychopathy as predictor</w:t>
      </w:r>
      <w:r w:rsidRPr="00BC3E97">
        <w:rPr>
          <w:rFonts w:ascii="Times New Roman" w:hAnsi="Times New Roman"/>
          <w:color w:val="000000" w:themeColor="text1"/>
          <w:sz w:val="24"/>
          <w:szCs w:val="24"/>
          <w:lang w:val="en-GB"/>
        </w:rPr>
        <w:t xml:space="preserve">. </w:t>
      </w:r>
    </w:p>
    <w:p w14:paraId="0B6F5708" w14:textId="4D189E14" w:rsidR="004B3DB8" w:rsidRDefault="004B3DB8" w:rsidP="00DF79C3">
      <w:pPr>
        <w:pStyle w:val="Heading3"/>
        <w:spacing w:line="480" w:lineRule="auto"/>
        <w:ind w:firstLine="708"/>
        <w:contextualSpacing/>
        <w:rPr>
          <w:rFonts w:cs="Times New Roman"/>
          <w:i w:val="0"/>
          <w:lang w:val="en-GB"/>
        </w:rPr>
      </w:pPr>
      <w:r w:rsidRPr="00DF79C3">
        <w:rPr>
          <w:rFonts w:cs="Times New Roman"/>
          <w:b/>
          <w:bCs w:val="0"/>
          <w:i w:val="0"/>
          <w:color w:val="000000" w:themeColor="text1"/>
          <w:lang w:val="en-GB"/>
        </w:rPr>
        <w:t xml:space="preserve">Model 1 – </w:t>
      </w:r>
      <w:r w:rsidR="00883115" w:rsidRPr="0005408B">
        <w:rPr>
          <w:b/>
          <w:bCs w:val="0"/>
          <w:i w:val="0"/>
          <w:color w:val="000000" w:themeColor="text1"/>
          <w:lang w:val="en-GB"/>
        </w:rPr>
        <w:t>P</w:t>
      </w:r>
      <w:r w:rsidRPr="00DF79C3">
        <w:rPr>
          <w:rFonts w:cs="Times New Roman"/>
          <w:b/>
          <w:bCs w:val="0"/>
          <w:i w:val="0"/>
          <w:color w:val="000000" w:themeColor="text1"/>
          <w:lang w:val="en-GB"/>
        </w:rPr>
        <w:t xml:space="preserve">rimary </w:t>
      </w:r>
      <w:r w:rsidR="00883115" w:rsidRPr="0005408B">
        <w:rPr>
          <w:b/>
          <w:bCs w:val="0"/>
          <w:i w:val="0"/>
          <w:color w:val="000000" w:themeColor="text1"/>
          <w:lang w:val="en-GB"/>
        </w:rPr>
        <w:t>p</w:t>
      </w:r>
      <w:r w:rsidRPr="00DF79C3">
        <w:rPr>
          <w:rFonts w:cs="Times New Roman"/>
          <w:b/>
          <w:bCs w:val="0"/>
          <w:i w:val="0"/>
          <w:color w:val="000000" w:themeColor="text1"/>
          <w:lang w:val="en-GB"/>
        </w:rPr>
        <w:t xml:space="preserve">sychopathy as </w:t>
      </w:r>
      <w:r w:rsidR="00883115" w:rsidRPr="0005408B">
        <w:rPr>
          <w:b/>
          <w:bCs w:val="0"/>
          <w:i w:val="0"/>
          <w:color w:val="000000" w:themeColor="text1"/>
          <w:lang w:val="en-GB"/>
        </w:rPr>
        <w:t>i</w:t>
      </w:r>
      <w:r w:rsidRPr="00DF79C3">
        <w:rPr>
          <w:rFonts w:cs="Times New Roman"/>
          <w:b/>
          <w:bCs w:val="0"/>
          <w:i w:val="0"/>
          <w:color w:val="000000" w:themeColor="text1"/>
          <w:lang w:val="en-GB"/>
        </w:rPr>
        <w:t xml:space="preserve">ndependent </w:t>
      </w:r>
      <w:r w:rsidR="00883115" w:rsidRPr="0005408B">
        <w:rPr>
          <w:b/>
          <w:bCs w:val="0"/>
          <w:i w:val="0"/>
          <w:color w:val="000000" w:themeColor="text1"/>
          <w:lang w:val="en-GB"/>
        </w:rPr>
        <w:t>v</w:t>
      </w:r>
      <w:r w:rsidRPr="00DF79C3">
        <w:rPr>
          <w:rFonts w:cs="Times New Roman"/>
          <w:b/>
          <w:bCs w:val="0"/>
          <w:i w:val="0"/>
          <w:color w:val="000000" w:themeColor="text1"/>
          <w:lang w:val="en-GB"/>
        </w:rPr>
        <w:t>ariable</w:t>
      </w:r>
      <w:r w:rsidR="00883115" w:rsidRPr="0079227B">
        <w:rPr>
          <w:rFonts w:cs="Times New Roman"/>
          <w:b/>
          <w:bCs w:val="0"/>
          <w:color w:val="000000" w:themeColor="text1"/>
          <w:lang w:val="en-GB"/>
        </w:rPr>
        <w:t xml:space="preserve">. </w:t>
      </w:r>
      <w:r w:rsidRPr="00DF79C3">
        <w:rPr>
          <w:rFonts w:cs="Times New Roman"/>
          <w:i w:val="0"/>
          <w:lang w:val="en-GB"/>
        </w:rPr>
        <w:t>The first assumption of mediation is that the mediator should predict the dependent variable (bullying/perpetrator form). Our results are in line with this requirement (R</w:t>
      </w:r>
      <w:r w:rsidRPr="00DF79C3">
        <w:rPr>
          <w:rFonts w:cs="Times New Roman"/>
          <w:i w:val="0"/>
          <w:vertAlign w:val="superscript"/>
          <w:lang w:val="en-GB"/>
        </w:rPr>
        <w:t>2</w:t>
      </w:r>
      <w:r w:rsidRPr="00DF79C3">
        <w:rPr>
          <w:rFonts w:cs="Times New Roman"/>
          <w:i w:val="0"/>
          <w:lang w:val="en-GB"/>
        </w:rPr>
        <w:t xml:space="preserve"> = .15, </w:t>
      </w:r>
      <w:r w:rsidRPr="00DF79C3">
        <w:rPr>
          <w:rFonts w:cs="Times New Roman"/>
          <w:i w:val="0"/>
        </w:rPr>
        <w:t>β</w:t>
      </w:r>
      <w:r w:rsidRPr="00DF79C3">
        <w:rPr>
          <w:rFonts w:cs="Times New Roman"/>
          <w:i w:val="0"/>
          <w:lang w:val="en-GB"/>
        </w:rPr>
        <w:t xml:space="preserve"> = .39, p &lt; .001). In addition, the independent variable (IV) should also predict the mediator. This assumption was confirmed (R</w:t>
      </w:r>
      <w:r w:rsidRPr="00DF79C3">
        <w:rPr>
          <w:rFonts w:cs="Times New Roman"/>
          <w:i w:val="0"/>
          <w:vertAlign w:val="superscript"/>
          <w:lang w:val="en-GB"/>
        </w:rPr>
        <w:t>2</w:t>
      </w:r>
      <w:r w:rsidRPr="00DF79C3">
        <w:rPr>
          <w:rFonts w:cs="Times New Roman"/>
          <w:i w:val="0"/>
          <w:lang w:val="en-GB"/>
        </w:rPr>
        <w:t xml:space="preserve"> = .16, </w:t>
      </w:r>
      <w:r w:rsidRPr="00DF79C3">
        <w:rPr>
          <w:rFonts w:cs="Times New Roman"/>
          <w:i w:val="0"/>
        </w:rPr>
        <w:t>β</w:t>
      </w:r>
      <w:r w:rsidRPr="00DF79C3">
        <w:rPr>
          <w:rFonts w:cs="Times New Roman"/>
          <w:i w:val="0"/>
          <w:lang w:val="en-GB"/>
        </w:rPr>
        <w:t xml:space="preserve"> = .41, p &lt; .001). The final condition assumes that when IV and the mediator are included together in the model, the relationship between IV and the dependent variable (DV) declines and the variance explained increases (Jose, 2013). This condition was also supported. Beta’s value decreased to .33 and R</w:t>
      </w:r>
      <w:r w:rsidRPr="00DF79C3">
        <w:rPr>
          <w:rFonts w:cs="Times New Roman"/>
          <w:i w:val="0"/>
          <w:vertAlign w:val="superscript"/>
          <w:lang w:val="en-GB"/>
        </w:rPr>
        <w:t>2</w:t>
      </w:r>
      <w:r w:rsidRPr="00DF79C3">
        <w:rPr>
          <w:rFonts w:cs="Times New Roman"/>
          <w:i w:val="0"/>
          <w:lang w:val="en-GB"/>
        </w:rPr>
        <w:t xml:space="preserve"> increased to .25 (Sobel's z= 3.201, p = .001), with .18 indirect to total ratio effect size. Hence, partial mediation occurred and 18% of the total effect of primary psychopathy on bullying (perpetration) goes through experiences of victimi</w:t>
      </w:r>
      <w:r w:rsidR="009A382C">
        <w:rPr>
          <w:rFonts w:cs="Times New Roman"/>
          <w:i w:val="0"/>
          <w:lang w:val="en-GB"/>
        </w:rPr>
        <w:t>z</w:t>
      </w:r>
      <w:r w:rsidRPr="00DF79C3">
        <w:rPr>
          <w:rFonts w:cs="Times New Roman"/>
          <w:i w:val="0"/>
          <w:lang w:val="en-GB"/>
        </w:rPr>
        <w:t>ation.</w:t>
      </w:r>
    </w:p>
    <w:p w14:paraId="44755189" w14:textId="12AEA861" w:rsidR="00C41118" w:rsidRDefault="00C41118" w:rsidP="0005408B">
      <w:pPr>
        <w:rPr>
          <w:lang w:val="en-GB"/>
        </w:rPr>
      </w:pPr>
    </w:p>
    <w:p w14:paraId="517E4829" w14:textId="25C06603" w:rsidR="00C41118" w:rsidRDefault="00C41118" w:rsidP="0005408B">
      <w:pPr>
        <w:rPr>
          <w:lang w:val="en-GB"/>
        </w:rPr>
      </w:pPr>
    </w:p>
    <w:p w14:paraId="6116456C" w14:textId="1A43080F" w:rsidR="00C41118" w:rsidRDefault="00C41118" w:rsidP="0005408B">
      <w:pPr>
        <w:rPr>
          <w:lang w:val="en-GB"/>
        </w:rPr>
      </w:pPr>
    </w:p>
    <w:p w14:paraId="1898DA2E" w14:textId="288E8834" w:rsidR="00C41118" w:rsidRDefault="00C41118" w:rsidP="0005408B">
      <w:pPr>
        <w:rPr>
          <w:lang w:val="en-GB"/>
        </w:rPr>
      </w:pPr>
    </w:p>
    <w:p w14:paraId="7F0BFB7E" w14:textId="06EC849F" w:rsidR="00C41118" w:rsidRDefault="00C41118" w:rsidP="0005408B">
      <w:pPr>
        <w:rPr>
          <w:lang w:val="en-GB"/>
        </w:rPr>
      </w:pPr>
    </w:p>
    <w:p w14:paraId="3AA8717F" w14:textId="5E459181" w:rsidR="00C41118" w:rsidRDefault="00C41118" w:rsidP="0005408B">
      <w:pPr>
        <w:rPr>
          <w:lang w:val="en-GB"/>
        </w:rPr>
      </w:pPr>
    </w:p>
    <w:p w14:paraId="2DEBF87A" w14:textId="774173FA" w:rsidR="00C41118" w:rsidRDefault="00C41118" w:rsidP="0005408B">
      <w:pPr>
        <w:rPr>
          <w:lang w:val="en-GB"/>
        </w:rPr>
      </w:pPr>
    </w:p>
    <w:p w14:paraId="250B2659" w14:textId="77777777" w:rsidR="00C41118" w:rsidRPr="00C41118" w:rsidRDefault="00C41118" w:rsidP="0005408B">
      <w:pPr>
        <w:rPr>
          <w:lang w:val="en-GB"/>
        </w:rPr>
      </w:pPr>
    </w:p>
    <w:p w14:paraId="3661C638" w14:textId="4DEA6C08" w:rsidR="00DF79C3" w:rsidRDefault="00DF79C3" w:rsidP="00DF79C3">
      <w:pPr>
        <w:spacing w:after="0" w:line="240" w:lineRule="auto"/>
        <w:contextualSpacing/>
        <w:jc w:val="both"/>
        <w:rPr>
          <w:rStyle w:val="Emphasis"/>
          <w:rFonts w:ascii="Times New Roman" w:hAnsi="Times New Roman"/>
          <w:i w:val="0"/>
          <w:sz w:val="24"/>
          <w:szCs w:val="24"/>
          <w:lang w:val="en-US"/>
        </w:rPr>
      </w:pPr>
      <w:r w:rsidRPr="0005408B">
        <w:rPr>
          <w:rStyle w:val="Emphasis"/>
          <w:rFonts w:ascii="Times New Roman" w:hAnsi="Times New Roman"/>
          <w:sz w:val="24"/>
          <w:szCs w:val="24"/>
          <w:lang w:val="en-US"/>
        </w:rPr>
        <w:lastRenderedPageBreak/>
        <w:t xml:space="preserve">Figure </w:t>
      </w:r>
      <w:r w:rsidRPr="0005408B">
        <w:rPr>
          <w:rStyle w:val="Emphasis"/>
          <w:rFonts w:ascii="Times New Roman" w:hAnsi="Times New Roman"/>
          <w:iCs w:val="0"/>
          <w:sz w:val="24"/>
          <w:szCs w:val="24"/>
          <w:lang w:val="en-US"/>
        </w:rPr>
        <w:t>1.</w:t>
      </w:r>
      <w:r w:rsidRPr="0005408B">
        <w:rPr>
          <w:rStyle w:val="Emphasis"/>
          <w:rFonts w:ascii="Times New Roman" w:hAnsi="Times New Roman"/>
          <w:i w:val="0"/>
          <w:sz w:val="24"/>
          <w:szCs w:val="24"/>
          <w:lang w:val="en-US"/>
        </w:rPr>
        <w:t xml:space="preserve">  Mediation </w:t>
      </w:r>
      <w:r w:rsidR="008912F0">
        <w:rPr>
          <w:rStyle w:val="Emphasis"/>
          <w:rFonts w:ascii="Times New Roman" w:hAnsi="Times New Roman"/>
          <w:i w:val="0"/>
          <w:sz w:val="24"/>
          <w:szCs w:val="24"/>
          <w:lang w:val="en-US"/>
        </w:rPr>
        <w:t>R</w:t>
      </w:r>
      <w:r w:rsidRPr="0005408B">
        <w:rPr>
          <w:rStyle w:val="Emphasis"/>
          <w:rFonts w:ascii="Times New Roman" w:hAnsi="Times New Roman"/>
          <w:i w:val="0"/>
          <w:sz w:val="24"/>
          <w:szCs w:val="24"/>
          <w:lang w:val="en-US"/>
        </w:rPr>
        <w:t xml:space="preserve">ole of </w:t>
      </w:r>
      <w:r w:rsidR="008912F0">
        <w:rPr>
          <w:rStyle w:val="Emphasis"/>
          <w:rFonts w:ascii="Times New Roman" w:hAnsi="Times New Roman"/>
          <w:i w:val="0"/>
          <w:sz w:val="24"/>
          <w:szCs w:val="24"/>
          <w:lang w:val="en-US"/>
        </w:rPr>
        <w:t>V</w:t>
      </w:r>
      <w:r w:rsidRPr="0005408B">
        <w:rPr>
          <w:rStyle w:val="Emphasis"/>
          <w:rFonts w:ascii="Times New Roman" w:hAnsi="Times New Roman"/>
          <w:i w:val="0"/>
          <w:sz w:val="24"/>
          <w:szCs w:val="24"/>
          <w:lang w:val="en-US"/>
        </w:rPr>
        <w:t xml:space="preserve">ictimization between </w:t>
      </w:r>
      <w:r w:rsidR="008912F0">
        <w:rPr>
          <w:rStyle w:val="Emphasis"/>
          <w:rFonts w:ascii="Times New Roman" w:hAnsi="Times New Roman"/>
          <w:i w:val="0"/>
          <w:sz w:val="24"/>
          <w:szCs w:val="24"/>
          <w:lang w:val="en-US"/>
        </w:rPr>
        <w:t>P</w:t>
      </w:r>
      <w:r w:rsidRPr="0005408B">
        <w:rPr>
          <w:rStyle w:val="Emphasis"/>
          <w:rFonts w:ascii="Times New Roman" w:hAnsi="Times New Roman"/>
          <w:i w:val="0"/>
          <w:sz w:val="24"/>
          <w:szCs w:val="24"/>
          <w:lang w:val="en-US"/>
        </w:rPr>
        <w:t xml:space="preserve">rimary </w:t>
      </w:r>
      <w:r w:rsidR="008912F0">
        <w:rPr>
          <w:rStyle w:val="Emphasis"/>
          <w:rFonts w:ascii="Times New Roman" w:hAnsi="Times New Roman"/>
          <w:i w:val="0"/>
          <w:sz w:val="24"/>
          <w:szCs w:val="24"/>
          <w:lang w:val="en-US"/>
        </w:rPr>
        <w:t>P</w:t>
      </w:r>
      <w:r w:rsidRPr="0005408B">
        <w:rPr>
          <w:rStyle w:val="Emphasis"/>
          <w:rFonts w:ascii="Times New Roman" w:hAnsi="Times New Roman"/>
          <w:i w:val="0"/>
          <w:sz w:val="24"/>
          <w:szCs w:val="24"/>
          <w:lang w:val="en-US"/>
        </w:rPr>
        <w:t xml:space="preserve">sychopathy and the </w:t>
      </w:r>
      <w:r w:rsidR="008912F0">
        <w:rPr>
          <w:rStyle w:val="Emphasis"/>
          <w:rFonts w:ascii="Times New Roman" w:hAnsi="Times New Roman"/>
          <w:i w:val="0"/>
          <w:sz w:val="24"/>
          <w:szCs w:val="24"/>
          <w:lang w:val="en-US"/>
        </w:rPr>
        <w:t>P</w:t>
      </w:r>
      <w:r w:rsidRPr="0005408B">
        <w:rPr>
          <w:rStyle w:val="Emphasis"/>
          <w:rFonts w:ascii="Times New Roman" w:hAnsi="Times New Roman"/>
          <w:i w:val="0"/>
          <w:sz w:val="24"/>
          <w:szCs w:val="24"/>
          <w:lang w:val="en-US"/>
        </w:rPr>
        <w:t xml:space="preserve">erpetrator of </w:t>
      </w:r>
      <w:r w:rsidR="008912F0">
        <w:rPr>
          <w:rStyle w:val="Emphasis"/>
          <w:rFonts w:ascii="Times New Roman" w:hAnsi="Times New Roman"/>
          <w:i w:val="0"/>
          <w:sz w:val="24"/>
          <w:szCs w:val="24"/>
          <w:lang w:val="en-US"/>
        </w:rPr>
        <w:t>B</w:t>
      </w:r>
      <w:r w:rsidRPr="0005408B">
        <w:rPr>
          <w:rStyle w:val="Emphasis"/>
          <w:rFonts w:ascii="Times New Roman" w:hAnsi="Times New Roman"/>
          <w:i w:val="0"/>
          <w:sz w:val="24"/>
          <w:szCs w:val="24"/>
          <w:lang w:val="en-US"/>
        </w:rPr>
        <w:t>ullying.</w:t>
      </w:r>
    </w:p>
    <w:p w14:paraId="61F463B2" w14:textId="77777777" w:rsidR="00C41118" w:rsidRPr="0005408B" w:rsidRDefault="00C41118" w:rsidP="00DF79C3">
      <w:pPr>
        <w:spacing w:after="0" w:line="240" w:lineRule="auto"/>
        <w:contextualSpacing/>
        <w:jc w:val="both"/>
        <w:rPr>
          <w:rStyle w:val="Emphasis"/>
          <w:rFonts w:ascii="Times New Roman" w:hAnsi="Times New Roman"/>
          <w:i w:val="0"/>
          <w:iCs w:val="0"/>
          <w:sz w:val="24"/>
          <w:szCs w:val="24"/>
          <w:lang w:val="en-US"/>
        </w:rPr>
      </w:pPr>
    </w:p>
    <w:p w14:paraId="0BF51285" w14:textId="1D890198" w:rsidR="007514B2" w:rsidRPr="00DF79C3" w:rsidRDefault="00D40C97" w:rsidP="00DF79C3">
      <w:pPr>
        <w:spacing w:after="0" w:line="480" w:lineRule="auto"/>
        <w:contextualSpacing/>
        <w:jc w:val="center"/>
        <w:rPr>
          <w:rFonts w:ascii="Cambria" w:hAnsi="Cambria"/>
          <w:sz w:val="24"/>
          <w:szCs w:val="24"/>
          <w:lang w:val="en-US"/>
        </w:rPr>
      </w:pPr>
      <w:r w:rsidRPr="00DF79C3">
        <w:rPr>
          <w:rFonts w:ascii="Cambria" w:hAnsi="Cambria"/>
          <w:noProof/>
          <w:sz w:val="24"/>
          <w:szCs w:val="24"/>
        </w:rPr>
        <w:drawing>
          <wp:inline distT="0" distB="0" distL="0" distR="0" wp14:anchorId="00B1D931" wp14:editId="28AF3BE6">
            <wp:extent cx="5391150"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247900"/>
                    </a:xfrm>
                    <a:prstGeom prst="rect">
                      <a:avLst/>
                    </a:prstGeom>
                    <a:noFill/>
                    <a:ln>
                      <a:noFill/>
                    </a:ln>
                  </pic:spPr>
                </pic:pic>
              </a:graphicData>
            </a:graphic>
          </wp:inline>
        </w:drawing>
      </w:r>
    </w:p>
    <w:p w14:paraId="68E48DED" w14:textId="77777777" w:rsidR="00DF79C3" w:rsidRPr="007F5C68" w:rsidRDefault="00DF79C3" w:rsidP="00DF79C3">
      <w:pPr>
        <w:spacing w:after="0" w:line="240" w:lineRule="auto"/>
        <w:contextualSpacing/>
        <w:jc w:val="both"/>
        <w:rPr>
          <w:rFonts w:ascii="Times New Roman" w:hAnsi="Times New Roman"/>
          <w:i/>
          <w:sz w:val="24"/>
          <w:szCs w:val="24"/>
          <w:lang w:val="en-US"/>
        </w:rPr>
      </w:pPr>
      <w:bookmarkStart w:id="0" w:name="_Toc468436196"/>
      <w:bookmarkStart w:id="1" w:name="_Toc492044235"/>
      <w:r w:rsidRPr="007F5C68">
        <w:rPr>
          <w:rStyle w:val="Emphasis"/>
          <w:rFonts w:ascii="Times New Roman" w:hAnsi="Times New Roman"/>
          <w:sz w:val="24"/>
          <w:szCs w:val="24"/>
          <w:lang w:val="en-US"/>
        </w:rPr>
        <w:t xml:space="preserve">Note. </w:t>
      </w:r>
      <w:r w:rsidRPr="007F5C68">
        <w:rPr>
          <w:rStyle w:val="Emphasis"/>
          <w:rFonts w:ascii="Times New Roman" w:hAnsi="Times New Roman"/>
          <w:i w:val="0"/>
          <w:sz w:val="24"/>
          <w:szCs w:val="24"/>
          <w:lang w:val="en-US"/>
        </w:rPr>
        <w:t>The values in parentheses are beta weights and the other values correspond to correlations (Pearson).</w:t>
      </w:r>
    </w:p>
    <w:p w14:paraId="5B87195B" w14:textId="77777777" w:rsidR="00DF79C3" w:rsidRDefault="00DF79C3" w:rsidP="00DF79C3">
      <w:pPr>
        <w:spacing w:after="0" w:line="480" w:lineRule="auto"/>
        <w:contextualSpacing/>
        <w:rPr>
          <w:rStyle w:val="Emphasis"/>
          <w:rFonts w:ascii="Times New Roman" w:hAnsi="Times New Roman"/>
          <w:sz w:val="18"/>
          <w:szCs w:val="18"/>
          <w:lang w:val="en-US"/>
        </w:rPr>
      </w:pPr>
    </w:p>
    <w:p w14:paraId="351A36F4" w14:textId="242D574A" w:rsidR="004B3DB8" w:rsidRPr="00DF79C3" w:rsidRDefault="00DF79C3" w:rsidP="00DF79C3">
      <w:pPr>
        <w:spacing w:after="0" w:line="480" w:lineRule="auto"/>
        <w:contextualSpacing/>
        <w:rPr>
          <w:rFonts w:ascii="Times New Roman" w:hAnsi="Times New Roman"/>
          <w:sz w:val="24"/>
          <w:szCs w:val="24"/>
          <w:lang w:val="en-GB"/>
        </w:rPr>
      </w:pPr>
      <w:r>
        <w:rPr>
          <w:rStyle w:val="Emphasis"/>
          <w:rFonts w:ascii="Times New Roman" w:hAnsi="Times New Roman"/>
          <w:sz w:val="18"/>
          <w:szCs w:val="18"/>
          <w:lang w:val="en-US"/>
        </w:rPr>
        <w:tab/>
      </w:r>
      <w:bookmarkEnd w:id="0"/>
      <w:bookmarkEnd w:id="1"/>
      <w:r w:rsidR="004B3DB8" w:rsidRPr="00DF79C3">
        <w:rPr>
          <w:rFonts w:ascii="Times New Roman" w:eastAsia="Times New Roman" w:hAnsi="Times New Roman"/>
          <w:b/>
          <w:bCs/>
          <w:color w:val="000000" w:themeColor="text1"/>
          <w:sz w:val="24"/>
          <w:szCs w:val="24"/>
          <w:lang w:val="en-GB"/>
        </w:rPr>
        <w:t xml:space="preserve">Model 2 – Secondary </w:t>
      </w:r>
      <w:r w:rsidR="00883115" w:rsidRPr="00DF79C3">
        <w:rPr>
          <w:rFonts w:ascii="Times New Roman" w:hAnsi="Times New Roman"/>
          <w:b/>
          <w:color w:val="000000" w:themeColor="text1"/>
          <w:sz w:val="24"/>
          <w:szCs w:val="24"/>
          <w:lang w:val="en-GB"/>
        </w:rPr>
        <w:t>p</w:t>
      </w:r>
      <w:r w:rsidR="004B3DB8" w:rsidRPr="00DF79C3">
        <w:rPr>
          <w:rFonts w:ascii="Times New Roman" w:eastAsia="Times New Roman" w:hAnsi="Times New Roman"/>
          <w:b/>
          <w:bCs/>
          <w:color w:val="000000" w:themeColor="text1"/>
          <w:sz w:val="24"/>
          <w:szCs w:val="24"/>
          <w:lang w:val="en-GB"/>
        </w:rPr>
        <w:t xml:space="preserve">sychopathy as </w:t>
      </w:r>
      <w:r w:rsidR="00883115" w:rsidRPr="00DF79C3">
        <w:rPr>
          <w:rFonts w:ascii="Times New Roman" w:hAnsi="Times New Roman"/>
          <w:b/>
          <w:color w:val="000000" w:themeColor="text1"/>
          <w:sz w:val="24"/>
          <w:szCs w:val="24"/>
          <w:lang w:val="en-GB"/>
        </w:rPr>
        <w:t>i</w:t>
      </w:r>
      <w:r w:rsidR="004B3DB8" w:rsidRPr="00DF79C3">
        <w:rPr>
          <w:rFonts w:ascii="Times New Roman" w:eastAsia="Times New Roman" w:hAnsi="Times New Roman"/>
          <w:b/>
          <w:bCs/>
          <w:color w:val="000000" w:themeColor="text1"/>
          <w:sz w:val="24"/>
          <w:szCs w:val="24"/>
          <w:lang w:val="en-GB"/>
        </w:rPr>
        <w:t xml:space="preserve">ndependent </w:t>
      </w:r>
      <w:r w:rsidR="00883115" w:rsidRPr="00DF79C3">
        <w:rPr>
          <w:rFonts w:ascii="Times New Roman" w:hAnsi="Times New Roman"/>
          <w:b/>
          <w:color w:val="000000" w:themeColor="text1"/>
          <w:sz w:val="24"/>
          <w:szCs w:val="24"/>
          <w:lang w:val="en-GB"/>
        </w:rPr>
        <w:t>v</w:t>
      </w:r>
      <w:r w:rsidR="004B3DB8" w:rsidRPr="00DF79C3">
        <w:rPr>
          <w:rFonts w:ascii="Times New Roman" w:eastAsia="Times New Roman" w:hAnsi="Times New Roman"/>
          <w:b/>
          <w:bCs/>
          <w:color w:val="000000" w:themeColor="text1"/>
          <w:sz w:val="24"/>
          <w:szCs w:val="24"/>
          <w:lang w:val="en-GB"/>
        </w:rPr>
        <w:t>ariable</w:t>
      </w:r>
      <w:r w:rsidR="00883115" w:rsidRPr="00DF79C3">
        <w:rPr>
          <w:rFonts w:ascii="Times New Roman" w:hAnsi="Times New Roman"/>
          <w:b/>
          <w:color w:val="000000" w:themeColor="text1"/>
          <w:sz w:val="24"/>
          <w:szCs w:val="24"/>
          <w:lang w:val="en-GB"/>
        </w:rPr>
        <w:t xml:space="preserve">. </w:t>
      </w:r>
      <w:r w:rsidR="004B3DB8" w:rsidRPr="00DF79C3">
        <w:rPr>
          <w:rFonts w:ascii="Times New Roman" w:eastAsia="Times New Roman" w:hAnsi="Times New Roman"/>
          <w:bCs/>
          <w:color w:val="000000"/>
          <w:sz w:val="24"/>
          <w:szCs w:val="24"/>
          <w:lang w:val="en-GB"/>
        </w:rPr>
        <w:t>The first assumption of the mediator predicting the DV was achieved (R</w:t>
      </w:r>
      <w:r w:rsidR="004B3DB8" w:rsidRPr="00DF79C3">
        <w:rPr>
          <w:rFonts w:ascii="Times New Roman" w:eastAsia="Times New Roman" w:hAnsi="Times New Roman"/>
          <w:bCs/>
          <w:color w:val="000000"/>
          <w:sz w:val="24"/>
          <w:szCs w:val="24"/>
          <w:vertAlign w:val="superscript"/>
          <w:lang w:val="en-GB"/>
        </w:rPr>
        <w:t>2</w:t>
      </w:r>
      <w:r w:rsidR="004B3DB8" w:rsidRPr="00DF79C3">
        <w:rPr>
          <w:rFonts w:ascii="Times New Roman" w:eastAsia="Times New Roman" w:hAnsi="Times New Roman"/>
          <w:bCs/>
          <w:color w:val="000000"/>
          <w:sz w:val="24"/>
          <w:szCs w:val="24"/>
          <w:lang w:val="en-GB"/>
        </w:rPr>
        <w:t xml:space="preserve"> = .15, </w:t>
      </w:r>
      <w:r w:rsidR="004B3DB8" w:rsidRPr="00DF79C3">
        <w:rPr>
          <w:rFonts w:ascii="Times New Roman" w:eastAsia="Times New Roman" w:hAnsi="Times New Roman"/>
          <w:bCs/>
          <w:color w:val="000000"/>
          <w:sz w:val="24"/>
          <w:szCs w:val="24"/>
        </w:rPr>
        <w:t>β</w:t>
      </w:r>
      <w:r w:rsidR="004B3DB8" w:rsidRPr="00DF79C3">
        <w:rPr>
          <w:rFonts w:ascii="Times New Roman" w:eastAsia="Times New Roman" w:hAnsi="Times New Roman"/>
          <w:bCs/>
          <w:color w:val="000000"/>
          <w:sz w:val="24"/>
          <w:szCs w:val="24"/>
          <w:lang w:val="en-GB"/>
        </w:rPr>
        <w:t xml:space="preserve"> = .39, p &lt; .001). In addition, the IV should also predict the mediator, which was confirmed (R</w:t>
      </w:r>
      <w:r w:rsidR="004B3DB8" w:rsidRPr="00DF79C3">
        <w:rPr>
          <w:rFonts w:ascii="Times New Roman" w:eastAsia="Times New Roman" w:hAnsi="Times New Roman"/>
          <w:bCs/>
          <w:color w:val="000000"/>
          <w:sz w:val="24"/>
          <w:szCs w:val="24"/>
          <w:vertAlign w:val="superscript"/>
          <w:lang w:val="en-GB"/>
        </w:rPr>
        <w:t>2</w:t>
      </w:r>
      <w:r w:rsidR="004B3DB8" w:rsidRPr="00DF79C3">
        <w:rPr>
          <w:rFonts w:ascii="Times New Roman" w:eastAsia="Times New Roman" w:hAnsi="Times New Roman"/>
          <w:bCs/>
          <w:color w:val="000000"/>
          <w:sz w:val="24"/>
          <w:szCs w:val="24"/>
          <w:lang w:val="en-GB"/>
        </w:rPr>
        <w:t xml:space="preserve"> = .14, </w:t>
      </w:r>
      <w:r w:rsidR="004B3DB8" w:rsidRPr="00DF79C3">
        <w:rPr>
          <w:rFonts w:ascii="Times New Roman" w:eastAsia="Times New Roman" w:hAnsi="Times New Roman"/>
          <w:bCs/>
          <w:color w:val="000000"/>
          <w:sz w:val="24"/>
          <w:szCs w:val="24"/>
        </w:rPr>
        <w:t>β</w:t>
      </w:r>
      <w:r w:rsidR="004B3DB8" w:rsidRPr="00DF79C3">
        <w:rPr>
          <w:rFonts w:ascii="Times New Roman" w:eastAsia="Times New Roman" w:hAnsi="Times New Roman"/>
          <w:bCs/>
          <w:color w:val="000000"/>
          <w:sz w:val="24"/>
          <w:szCs w:val="24"/>
          <w:lang w:val="en-GB"/>
        </w:rPr>
        <w:t xml:space="preserve"> = .38, p &lt; .001). The final condition of the mediation effect requires a reduction in the relationship between IV and DV when the mediator variable is included. Here, beta’s value decreased to .32 and R</w:t>
      </w:r>
      <w:r w:rsidR="004B3DB8" w:rsidRPr="00DF79C3">
        <w:rPr>
          <w:rFonts w:ascii="Times New Roman" w:eastAsia="Times New Roman" w:hAnsi="Times New Roman"/>
          <w:bCs/>
          <w:color w:val="000000"/>
          <w:sz w:val="24"/>
          <w:szCs w:val="24"/>
          <w:vertAlign w:val="superscript"/>
          <w:lang w:val="en-GB"/>
        </w:rPr>
        <w:t>2</w:t>
      </w:r>
      <w:r w:rsidR="004B3DB8" w:rsidRPr="00DF79C3">
        <w:rPr>
          <w:rFonts w:ascii="Times New Roman" w:eastAsia="Times New Roman" w:hAnsi="Times New Roman"/>
          <w:bCs/>
          <w:color w:val="000000"/>
          <w:sz w:val="24"/>
          <w:szCs w:val="24"/>
          <w:lang w:val="en-GB"/>
        </w:rPr>
        <w:t xml:space="preserve"> increased to .25 (Sobel's z= 2.59, p =.009, with .15 indirect to ratio effect size). As with the previous model, partial mediation was detected. Here, 15% of the total effect of secondary psychopathy on bullying (perpetration) goes through the experiences of victimi</w:t>
      </w:r>
      <w:r w:rsidR="00582B4B" w:rsidRPr="00DF79C3">
        <w:rPr>
          <w:rFonts w:ascii="Times New Roman" w:hAnsi="Times New Roman"/>
          <w:sz w:val="24"/>
          <w:szCs w:val="24"/>
          <w:lang w:val="en-GB"/>
        </w:rPr>
        <w:t>z</w:t>
      </w:r>
      <w:r w:rsidR="004B3DB8" w:rsidRPr="00DF79C3">
        <w:rPr>
          <w:rFonts w:ascii="Times New Roman" w:eastAsia="Times New Roman" w:hAnsi="Times New Roman"/>
          <w:bCs/>
          <w:color w:val="000000"/>
          <w:sz w:val="24"/>
          <w:szCs w:val="24"/>
          <w:lang w:val="en-GB"/>
        </w:rPr>
        <w:t>ation.</w:t>
      </w:r>
    </w:p>
    <w:p w14:paraId="6D8F495B" w14:textId="40B7EC3F" w:rsidR="00C41118" w:rsidRPr="006C1C45" w:rsidRDefault="00C41118" w:rsidP="00C41118">
      <w:pPr>
        <w:spacing w:after="0" w:line="240" w:lineRule="auto"/>
        <w:contextualSpacing/>
        <w:jc w:val="both"/>
        <w:rPr>
          <w:rStyle w:val="Emphasis"/>
          <w:rFonts w:ascii="Times New Roman" w:hAnsi="Times New Roman"/>
          <w:i w:val="0"/>
          <w:iCs w:val="0"/>
          <w:sz w:val="24"/>
          <w:szCs w:val="24"/>
          <w:lang w:val="en-US"/>
        </w:rPr>
      </w:pPr>
    </w:p>
    <w:p w14:paraId="5F24ADCD" w14:textId="77777777" w:rsidR="00C41118" w:rsidRDefault="00C41118" w:rsidP="00C41118">
      <w:pPr>
        <w:spacing w:after="0" w:line="240" w:lineRule="auto"/>
        <w:contextualSpacing/>
        <w:jc w:val="both"/>
        <w:rPr>
          <w:rStyle w:val="Emphasis"/>
          <w:rFonts w:ascii="Times New Roman" w:hAnsi="Times New Roman"/>
          <w:sz w:val="24"/>
          <w:szCs w:val="24"/>
          <w:lang w:val="en-US"/>
        </w:rPr>
      </w:pPr>
    </w:p>
    <w:p w14:paraId="5F25BCD1" w14:textId="77777777" w:rsidR="00C41118" w:rsidRDefault="00C41118" w:rsidP="00C41118">
      <w:pPr>
        <w:spacing w:after="0" w:line="240" w:lineRule="auto"/>
        <w:contextualSpacing/>
        <w:jc w:val="both"/>
        <w:rPr>
          <w:rStyle w:val="Emphasis"/>
          <w:rFonts w:ascii="Times New Roman" w:hAnsi="Times New Roman"/>
          <w:sz w:val="24"/>
          <w:szCs w:val="24"/>
          <w:lang w:val="en-US"/>
        </w:rPr>
      </w:pPr>
    </w:p>
    <w:p w14:paraId="71BC885A" w14:textId="77777777" w:rsidR="00C41118" w:rsidRDefault="00C41118" w:rsidP="00C41118">
      <w:pPr>
        <w:spacing w:after="0" w:line="240" w:lineRule="auto"/>
        <w:contextualSpacing/>
        <w:jc w:val="both"/>
        <w:rPr>
          <w:rStyle w:val="Emphasis"/>
          <w:rFonts w:ascii="Times New Roman" w:hAnsi="Times New Roman"/>
          <w:sz w:val="24"/>
          <w:szCs w:val="24"/>
          <w:lang w:val="en-US"/>
        </w:rPr>
      </w:pPr>
    </w:p>
    <w:p w14:paraId="1D0801D7" w14:textId="77777777" w:rsidR="00C41118" w:rsidRDefault="00C41118" w:rsidP="00C41118">
      <w:pPr>
        <w:spacing w:after="0" w:line="240" w:lineRule="auto"/>
        <w:contextualSpacing/>
        <w:jc w:val="both"/>
        <w:rPr>
          <w:rStyle w:val="Emphasis"/>
          <w:rFonts w:ascii="Times New Roman" w:hAnsi="Times New Roman"/>
          <w:sz w:val="24"/>
          <w:szCs w:val="24"/>
          <w:lang w:val="en-US"/>
        </w:rPr>
      </w:pPr>
    </w:p>
    <w:p w14:paraId="1FC2391E" w14:textId="77777777" w:rsidR="00C41118" w:rsidRDefault="00C41118" w:rsidP="00C41118">
      <w:pPr>
        <w:spacing w:after="0" w:line="240" w:lineRule="auto"/>
        <w:contextualSpacing/>
        <w:jc w:val="both"/>
        <w:rPr>
          <w:rStyle w:val="Emphasis"/>
          <w:rFonts w:ascii="Times New Roman" w:hAnsi="Times New Roman"/>
          <w:sz w:val="24"/>
          <w:szCs w:val="24"/>
          <w:lang w:val="en-US"/>
        </w:rPr>
      </w:pPr>
    </w:p>
    <w:p w14:paraId="2E92F1FB" w14:textId="77777777" w:rsidR="00C41118" w:rsidRDefault="00C41118" w:rsidP="00C41118">
      <w:pPr>
        <w:spacing w:after="0" w:line="240" w:lineRule="auto"/>
        <w:contextualSpacing/>
        <w:jc w:val="both"/>
        <w:rPr>
          <w:rStyle w:val="Emphasis"/>
          <w:rFonts w:ascii="Times New Roman" w:hAnsi="Times New Roman"/>
          <w:sz w:val="24"/>
          <w:szCs w:val="24"/>
          <w:lang w:val="en-US"/>
        </w:rPr>
      </w:pPr>
    </w:p>
    <w:p w14:paraId="3F6CDC8A" w14:textId="77777777" w:rsidR="00C41118" w:rsidRDefault="00C41118" w:rsidP="00C41118">
      <w:pPr>
        <w:spacing w:after="0" w:line="240" w:lineRule="auto"/>
        <w:contextualSpacing/>
        <w:jc w:val="both"/>
        <w:rPr>
          <w:rStyle w:val="Emphasis"/>
          <w:rFonts w:ascii="Times New Roman" w:hAnsi="Times New Roman"/>
          <w:sz w:val="24"/>
          <w:szCs w:val="24"/>
          <w:lang w:val="en-US"/>
        </w:rPr>
      </w:pPr>
    </w:p>
    <w:p w14:paraId="7B9CBE7D" w14:textId="77777777" w:rsidR="00C41118" w:rsidRDefault="00C41118" w:rsidP="00C41118">
      <w:pPr>
        <w:spacing w:after="0" w:line="240" w:lineRule="auto"/>
        <w:contextualSpacing/>
        <w:jc w:val="both"/>
        <w:rPr>
          <w:rStyle w:val="Emphasis"/>
          <w:rFonts w:ascii="Times New Roman" w:hAnsi="Times New Roman"/>
          <w:sz w:val="24"/>
          <w:szCs w:val="24"/>
          <w:lang w:val="en-US"/>
        </w:rPr>
      </w:pPr>
    </w:p>
    <w:p w14:paraId="3E01A215" w14:textId="77777777" w:rsidR="00C41118" w:rsidRDefault="00C41118" w:rsidP="00C41118">
      <w:pPr>
        <w:spacing w:after="0" w:line="240" w:lineRule="auto"/>
        <w:contextualSpacing/>
        <w:jc w:val="both"/>
        <w:rPr>
          <w:rStyle w:val="Emphasis"/>
          <w:rFonts w:ascii="Times New Roman" w:hAnsi="Times New Roman"/>
          <w:sz w:val="24"/>
          <w:szCs w:val="24"/>
          <w:lang w:val="en-US"/>
        </w:rPr>
      </w:pPr>
    </w:p>
    <w:p w14:paraId="19D44DD0" w14:textId="77777777" w:rsidR="00C41118" w:rsidRDefault="00C41118" w:rsidP="00C41118">
      <w:pPr>
        <w:spacing w:after="0" w:line="240" w:lineRule="auto"/>
        <w:contextualSpacing/>
        <w:jc w:val="both"/>
        <w:rPr>
          <w:rStyle w:val="Emphasis"/>
          <w:rFonts w:ascii="Times New Roman" w:hAnsi="Times New Roman"/>
          <w:sz w:val="24"/>
          <w:szCs w:val="24"/>
          <w:lang w:val="en-US"/>
        </w:rPr>
      </w:pPr>
    </w:p>
    <w:p w14:paraId="3ED70AEC" w14:textId="77777777" w:rsidR="00C41118" w:rsidRDefault="00C41118" w:rsidP="00C41118">
      <w:pPr>
        <w:spacing w:after="0" w:line="240" w:lineRule="auto"/>
        <w:contextualSpacing/>
        <w:jc w:val="both"/>
        <w:rPr>
          <w:rStyle w:val="Emphasis"/>
          <w:rFonts w:ascii="Times New Roman" w:hAnsi="Times New Roman"/>
          <w:sz w:val="24"/>
          <w:szCs w:val="24"/>
          <w:lang w:val="en-US"/>
        </w:rPr>
      </w:pPr>
    </w:p>
    <w:p w14:paraId="6A0CBEA5" w14:textId="77777777" w:rsidR="00C41118" w:rsidRDefault="00C41118" w:rsidP="00C41118">
      <w:pPr>
        <w:spacing w:after="0" w:line="240" w:lineRule="auto"/>
        <w:contextualSpacing/>
        <w:jc w:val="both"/>
        <w:rPr>
          <w:rStyle w:val="Emphasis"/>
          <w:rFonts w:ascii="Times New Roman" w:hAnsi="Times New Roman"/>
          <w:sz w:val="24"/>
          <w:szCs w:val="24"/>
          <w:lang w:val="en-US"/>
        </w:rPr>
      </w:pPr>
    </w:p>
    <w:p w14:paraId="0485D2EF" w14:textId="188A3038" w:rsidR="00C41118" w:rsidRPr="0005408B" w:rsidRDefault="00C41118" w:rsidP="00C41118">
      <w:pPr>
        <w:spacing w:after="0" w:line="240" w:lineRule="auto"/>
        <w:contextualSpacing/>
        <w:jc w:val="both"/>
        <w:rPr>
          <w:rStyle w:val="Emphasis"/>
          <w:rFonts w:ascii="Times New Roman" w:hAnsi="Times New Roman"/>
          <w:i w:val="0"/>
          <w:iCs w:val="0"/>
          <w:sz w:val="24"/>
          <w:szCs w:val="24"/>
          <w:lang w:val="en-GB"/>
        </w:rPr>
      </w:pPr>
      <w:r w:rsidRPr="006C1C45">
        <w:rPr>
          <w:rStyle w:val="Emphasis"/>
          <w:rFonts w:ascii="Times New Roman" w:hAnsi="Times New Roman"/>
          <w:sz w:val="24"/>
          <w:szCs w:val="24"/>
          <w:lang w:val="en-US"/>
        </w:rPr>
        <w:t xml:space="preserve">Figure </w:t>
      </w:r>
      <w:r>
        <w:rPr>
          <w:rStyle w:val="Emphasis"/>
          <w:rFonts w:ascii="Times New Roman" w:hAnsi="Times New Roman"/>
          <w:iCs w:val="0"/>
          <w:sz w:val="24"/>
          <w:szCs w:val="24"/>
          <w:lang w:val="en-US"/>
        </w:rPr>
        <w:t>2</w:t>
      </w:r>
      <w:r w:rsidRPr="006C1C45">
        <w:rPr>
          <w:rStyle w:val="Emphasis"/>
          <w:rFonts w:ascii="Times New Roman" w:hAnsi="Times New Roman"/>
          <w:iCs w:val="0"/>
          <w:sz w:val="24"/>
          <w:szCs w:val="24"/>
          <w:lang w:val="en-US"/>
        </w:rPr>
        <w:t>.</w:t>
      </w:r>
      <w:r w:rsidRPr="006C1C45">
        <w:rPr>
          <w:rStyle w:val="Emphasis"/>
          <w:rFonts w:ascii="Times New Roman" w:hAnsi="Times New Roman"/>
          <w:i w:val="0"/>
          <w:sz w:val="24"/>
          <w:szCs w:val="24"/>
          <w:lang w:val="en-US"/>
        </w:rPr>
        <w:t xml:space="preserve">  Mediation </w:t>
      </w:r>
      <w:r>
        <w:rPr>
          <w:rStyle w:val="Emphasis"/>
          <w:rFonts w:ascii="Times New Roman" w:hAnsi="Times New Roman"/>
          <w:i w:val="0"/>
          <w:sz w:val="24"/>
          <w:szCs w:val="24"/>
          <w:lang w:val="en-US"/>
        </w:rPr>
        <w:t>R</w:t>
      </w:r>
      <w:r w:rsidRPr="006C1C45">
        <w:rPr>
          <w:rStyle w:val="Emphasis"/>
          <w:rFonts w:ascii="Times New Roman" w:hAnsi="Times New Roman"/>
          <w:i w:val="0"/>
          <w:sz w:val="24"/>
          <w:szCs w:val="24"/>
          <w:lang w:val="en-US"/>
        </w:rPr>
        <w:t xml:space="preserve">ole of </w:t>
      </w:r>
      <w:r>
        <w:rPr>
          <w:rStyle w:val="Emphasis"/>
          <w:rFonts w:ascii="Times New Roman" w:hAnsi="Times New Roman"/>
          <w:i w:val="0"/>
          <w:sz w:val="24"/>
          <w:szCs w:val="24"/>
          <w:lang w:val="en-US"/>
        </w:rPr>
        <w:t>V</w:t>
      </w:r>
      <w:r w:rsidRPr="006C1C45">
        <w:rPr>
          <w:rStyle w:val="Emphasis"/>
          <w:rFonts w:ascii="Times New Roman" w:hAnsi="Times New Roman"/>
          <w:i w:val="0"/>
          <w:sz w:val="24"/>
          <w:szCs w:val="24"/>
          <w:lang w:val="en-US"/>
        </w:rPr>
        <w:t xml:space="preserve">ictimization between </w:t>
      </w:r>
      <w:r>
        <w:rPr>
          <w:rStyle w:val="Emphasis"/>
          <w:rFonts w:ascii="Times New Roman" w:hAnsi="Times New Roman"/>
          <w:i w:val="0"/>
          <w:sz w:val="24"/>
          <w:szCs w:val="24"/>
          <w:lang w:val="en-US"/>
        </w:rPr>
        <w:t>Secondary</w:t>
      </w:r>
      <w:r w:rsidRPr="006C1C45">
        <w:rPr>
          <w:rStyle w:val="Emphasis"/>
          <w:rFonts w:ascii="Times New Roman" w:hAnsi="Times New Roman"/>
          <w:i w:val="0"/>
          <w:sz w:val="24"/>
          <w:szCs w:val="24"/>
          <w:lang w:val="en-US"/>
        </w:rPr>
        <w:t xml:space="preserve"> </w:t>
      </w:r>
      <w:r>
        <w:rPr>
          <w:rStyle w:val="Emphasis"/>
          <w:rFonts w:ascii="Times New Roman" w:hAnsi="Times New Roman"/>
          <w:i w:val="0"/>
          <w:sz w:val="24"/>
          <w:szCs w:val="24"/>
          <w:lang w:val="en-US"/>
        </w:rPr>
        <w:t>P</w:t>
      </w:r>
      <w:r w:rsidRPr="006C1C45">
        <w:rPr>
          <w:rStyle w:val="Emphasis"/>
          <w:rFonts w:ascii="Times New Roman" w:hAnsi="Times New Roman"/>
          <w:i w:val="0"/>
          <w:sz w:val="24"/>
          <w:szCs w:val="24"/>
          <w:lang w:val="en-US"/>
        </w:rPr>
        <w:t xml:space="preserve">sychopathy and the </w:t>
      </w:r>
      <w:r>
        <w:rPr>
          <w:rStyle w:val="Emphasis"/>
          <w:rFonts w:ascii="Times New Roman" w:hAnsi="Times New Roman"/>
          <w:i w:val="0"/>
          <w:sz w:val="24"/>
          <w:szCs w:val="24"/>
          <w:lang w:val="en-US"/>
        </w:rPr>
        <w:t>P</w:t>
      </w:r>
      <w:r w:rsidRPr="006C1C45">
        <w:rPr>
          <w:rStyle w:val="Emphasis"/>
          <w:rFonts w:ascii="Times New Roman" w:hAnsi="Times New Roman"/>
          <w:i w:val="0"/>
          <w:sz w:val="24"/>
          <w:szCs w:val="24"/>
          <w:lang w:val="en-US"/>
        </w:rPr>
        <w:t xml:space="preserve">erpetrator of </w:t>
      </w:r>
      <w:r>
        <w:rPr>
          <w:rStyle w:val="Emphasis"/>
          <w:rFonts w:ascii="Times New Roman" w:hAnsi="Times New Roman"/>
          <w:i w:val="0"/>
          <w:sz w:val="24"/>
          <w:szCs w:val="24"/>
          <w:lang w:val="en-US"/>
        </w:rPr>
        <w:t>B</w:t>
      </w:r>
      <w:r w:rsidRPr="006C1C45">
        <w:rPr>
          <w:rStyle w:val="Emphasis"/>
          <w:rFonts w:ascii="Times New Roman" w:hAnsi="Times New Roman"/>
          <w:i w:val="0"/>
          <w:sz w:val="24"/>
          <w:szCs w:val="24"/>
          <w:lang w:val="en-US"/>
        </w:rPr>
        <w:t>ullying.</w:t>
      </w:r>
      <w:bookmarkStart w:id="2" w:name="_GoBack"/>
      <w:bookmarkEnd w:id="2"/>
    </w:p>
    <w:p w14:paraId="50F58416" w14:textId="33AFC26C" w:rsidR="007514B2" w:rsidRPr="00DF79C3" w:rsidRDefault="00C6194C" w:rsidP="00DF79C3">
      <w:pPr>
        <w:spacing w:after="0" w:line="480" w:lineRule="auto"/>
        <w:contextualSpacing/>
        <w:jc w:val="both"/>
        <w:rPr>
          <w:rFonts w:ascii="Cambria" w:hAnsi="Cambria"/>
          <w:sz w:val="24"/>
          <w:szCs w:val="24"/>
          <w:lang w:val="en-US"/>
        </w:rPr>
      </w:pPr>
      <w:r w:rsidRPr="00BC3E97">
        <w:rPr>
          <w:rFonts w:ascii="Times New Roman" w:hAnsi="Times New Roman"/>
          <w:color w:val="000000" w:themeColor="text1"/>
          <w:sz w:val="24"/>
          <w:szCs w:val="24"/>
          <w:lang w:val="en-GB"/>
        </w:rPr>
        <w:t xml:space="preserve">                                           </w:t>
      </w:r>
      <w:r w:rsidR="00E66F55" w:rsidRPr="00DF79C3">
        <w:rPr>
          <w:rFonts w:ascii="Times New Roman" w:hAnsi="Times New Roman"/>
          <w:noProof/>
          <w:color w:val="000000" w:themeColor="text1"/>
          <w:sz w:val="24"/>
          <w:szCs w:val="24"/>
        </w:rPr>
        <w:drawing>
          <wp:inline distT="0" distB="0" distL="0" distR="0" wp14:anchorId="25684C8E" wp14:editId="03000AEC">
            <wp:extent cx="5400675" cy="2276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2276475"/>
                    </a:xfrm>
                    <a:prstGeom prst="rect">
                      <a:avLst/>
                    </a:prstGeom>
                    <a:noFill/>
                    <a:ln>
                      <a:noFill/>
                    </a:ln>
                  </pic:spPr>
                </pic:pic>
              </a:graphicData>
            </a:graphic>
          </wp:inline>
        </w:drawing>
      </w:r>
    </w:p>
    <w:p w14:paraId="113B3992" w14:textId="77777777" w:rsidR="00C41118" w:rsidRPr="007F5C68" w:rsidRDefault="00C41118" w:rsidP="00C41118">
      <w:pPr>
        <w:spacing w:after="0" w:line="240" w:lineRule="auto"/>
        <w:contextualSpacing/>
        <w:jc w:val="both"/>
        <w:rPr>
          <w:rFonts w:ascii="Times New Roman" w:hAnsi="Times New Roman"/>
          <w:i/>
          <w:sz w:val="24"/>
          <w:szCs w:val="24"/>
          <w:lang w:val="en-US"/>
        </w:rPr>
      </w:pPr>
      <w:r w:rsidRPr="007F5C68">
        <w:rPr>
          <w:rStyle w:val="Emphasis"/>
          <w:rFonts w:ascii="Times New Roman" w:hAnsi="Times New Roman"/>
          <w:sz w:val="24"/>
          <w:szCs w:val="24"/>
          <w:lang w:val="en-US"/>
        </w:rPr>
        <w:t xml:space="preserve">Note. </w:t>
      </w:r>
      <w:r w:rsidRPr="007F5C68">
        <w:rPr>
          <w:rStyle w:val="Emphasis"/>
          <w:rFonts w:ascii="Times New Roman" w:hAnsi="Times New Roman"/>
          <w:i w:val="0"/>
          <w:sz w:val="24"/>
          <w:szCs w:val="24"/>
          <w:lang w:val="en-US"/>
        </w:rPr>
        <w:t>The values in parentheses are beta weights and the other values correspond to correlations (Pearson).</w:t>
      </w:r>
    </w:p>
    <w:p w14:paraId="49BAFB11" w14:textId="262552E0" w:rsidR="00946FFC" w:rsidRPr="00BC3E97" w:rsidRDefault="00946FFC" w:rsidP="00DF79C3">
      <w:pPr>
        <w:tabs>
          <w:tab w:val="left" w:pos="5184"/>
        </w:tabs>
        <w:spacing w:after="0" w:line="480" w:lineRule="auto"/>
        <w:contextualSpacing/>
        <w:rPr>
          <w:rFonts w:ascii="Times New Roman" w:hAnsi="Times New Roman"/>
          <w:color w:val="000000" w:themeColor="text1"/>
          <w:sz w:val="24"/>
          <w:szCs w:val="24"/>
          <w:lang w:val="en-GB"/>
        </w:rPr>
      </w:pPr>
    </w:p>
    <w:p w14:paraId="253E9F82" w14:textId="0CA89C4C" w:rsidR="004B3DB8" w:rsidRPr="00672B53" w:rsidRDefault="004B3DB8" w:rsidP="00DF79C3">
      <w:pPr>
        <w:pStyle w:val="Heading1"/>
        <w:spacing w:before="0" w:line="480" w:lineRule="auto"/>
        <w:contextualSpacing/>
        <w:jc w:val="center"/>
      </w:pPr>
      <w:r w:rsidRPr="00672B53">
        <w:t>Discussion</w:t>
      </w:r>
    </w:p>
    <w:p w14:paraId="6E79FA04" w14:textId="45FC25A0" w:rsidR="004B3DB8" w:rsidRPr="00582B4B" w:rsidRDefault="004B3DB8" w:rsidP="00DF79C3">
      <w:pPr>
        <w:spacing w:after="0" w:line="480" w:lineRule="auto"/>
        <w:ind w:firstLine="708"/>
        <w:contextualSpacing/>
        <w:rPr>
          <w:rFonts w:ascii="Times New Roman" w:hAnsi="Times New Roman"/>
          <w:color w:val="000000" w:themeColor="text1"/>
          <w:sz w:val="24"/>
          <w:szCs w:val="24"/>
          <w:lang w:val="en-GB"/>
        </w:rPr>
      </w:pPr>
      <w:r w:rsidRPr="009A382C">
        <w:rPr>
          <w:rFonts w:ascii="Times New Roman" w:hAnsi="Times New Roman"/>
          <w:color w:val="000000" w:themeColor="text1"/>
          <w:sz w:val="24"/>
          <w:szCs w:val="24"/>
          <w:lang w:val="en-US"/>
        </w:rPr>
        <w:t xml:space="preserve">This study aimed to comprehend the relationship between primary and secondary </w:t>
      </w:r>
      <w:r w:rsidRPr="009A382C">
        <w:rPr>
          <w:rFonts w:ascii="Times New Roman" w:hAnsi="Times New Roman"/>
          <w:color w:val="000000" w:themeColor="text1"/>
          <w:sz w:val="24"/>
          <w:szCs w:val="24"/>
          <w:lang w:val="en-GB"/>
        </w:rPr>
        <w:t xml:space="preserve">psychopathy variants and </w:t>
      </w:r>
      <w:r w:rsidRPr="009A382C">
        <w:rPr>
          <w:rFonts w:ascii="Times New Roman" w:hAnsi="Times New Roman"/>
          <w:color w:val="000000" w:themeColor="text1"/>
          <w:sz w:val="24"/>
          <w:szCs w:val="24"/>
          <w:lang w:val="en-US"/>
        </w:rPr>
        <w:t>bullying behavio</w:t>
      </w:r>
      <w:r w:rsidRPr="00582B4B">
        <w:rPr>
          <w:rFonts w:ascii="Times New Roman" w:hAnsi="Times New Roman"/>
          <w:color w:val="000000" w:themeColor="text1"/>
          <w:sz w:val="24"/>
          <w:szCs w:val="24"/>
          <w:lang w:val="en-US"/>
        </w:rPr>
        <w:t>rs</w:t>
      </w:r>
      <w:r w:rsidRPr="00582B4B">
        <w:rPr>
          <w:rFonts w:ascii="Times New Roman" w:hAnsi="Times New Roman"/>
          <w:color w:val="000000" w:themeColor="text1"/>
          <w:sz w:val="24"/>
          <w:szCs w:val="24"/>
          <w:lang w:val="en-GB"/>
        </w:rPr>
        <w:t xml:space="preserve"> in adults, and how far gender and psychopathic variants predict bullying. Additionally, it sought to test for further mediation effects of the experiences of victimi</w:t>
      </w:r>
      <w:r w:rsidR="00582B4B">
        <w:rPr>
          <w:rFonts w:ascii="Times New Roman" w:hAnsi="Times New Roman"/>
          <w:color w:val="000000" w:themeColor="text1"/>
          <w:sz w:val="24"/>
          <w:szCs w:val="24"/>
          <w:lang w:val="en-GB"/>
        </w:rPr>
        <w:t>z</w:t>
      </w:r>
      <w:r w:rsidRPr="00582B4B">
        <w:rPr>
          <w:rFonts w:ascii="Times New Roman" w:hAnsi="Times New Roman"/>
          <w:color w:val="000000" w:themeColor="text1"/>
          <w:sz w:val="24"/>
          <w:szCs w:val="24"/>
          <w:lang w:val="en-GB"/>
        </w:rPr>
        <w:t xml:space="preserve">ation in strengthening the bonds between bullying and psychopathy. We hypothesised that psychopathic personality traits would be positively associated and would positively predict bullying behaviors. </w:t>
      </w:r>
      <w:r w:rsidRPr="00BC3E97">
        <w:rPr>
          <w:rFonts w:ascii="Times New Roman" w:hAnsi="Times New Roman"/>
          <w:color w:val="000000" w:themeColor="text1"/>
          <w:sz w:val="24"/>
          <w:szCs w:val="24"/>
          <w:lang w:val="en-GB"/>
        </w:rPr>
        <w:t>Based on data from child and adolescent studies, we also hypothesised that the relationship between psychopathic traits and perpetration of bullying would be more robust when taken into account the mediator effect of victimi</w:t>
      </w:r>
      <w:r w:rsidR="00582B4B">
        <w:rPr>
          <w:rFonts w:ascii="Times New Roman" w:hAnsi="Times New Roman"/>
          <w:color w:val="000000" w:themeColor="text1"/>
          <w:sz w:val="24"/>
          <w:szCs w:val="24"/>
          <w:lang w:val="en-GB"/>
        </w:rPr>
        <w:t>z</w:t>
      </w:r>
      <w:r w:rsidRPr="00582B4B">
        <w:rPr>
          <w:rFonts w:ascii="Times New Roman" w:hAnsi="Times New Roman"/>
          <w:color w:val="000000" w:themeColor="text1"/>
          <w:sz w:val="24"/>
          <w:szCs w:val="24"/>
          <w:lang w:val="en-GB"/>
        </w:rPr>
        <w:t>ation (Barker et al., 2008; Fanti et al., 2009).</w:t>
      </w:r>
    </w:p>
    <w:p w14:paraId="587969B5" w14:textId="44128CBD" w:rsidR="004B3DB8" w:rsidRPr="00BC3E97" w:rsidRDefault="004B3DB8" w:rsidP="00DF79C3">
      <w:pPr>
        <w:spacing w:after="0" w:line="480" w:lineRule="auto"/>
        <w:ind w:firstLine="720"/>
        <w:contextualSpacing/>
        <w:rPr>
          <w:rFonts w:ascii="Times New Roman" w:hAnsi="Times New Roman"/>
          <w:color w:val="000000" w:themeColor="text1"/>
          <w:sz w:val="24"/>
          <w:szCs w:val="24"/>
          <w:lang w:val="en-GB"/>
        </w:rPr>
      </w:pPr>
      <w:r w:rsidRPr="00582B4B">
        <w:rPr>
          <w:rFonts w:ascii="Times New Roman" w:hAnsi="Times New Roman"/>
          <w:color w:val="000000" w:themeColor="text1"/>
          <w:sz w:val="24"/>
          <w:szCs w:val="24"/>
          <w:lang w:val="en-GB"/>
        </w:rPr>
        <w:t xml:space="preserve">This study showed that bullying behaviors are associated with psychopathic traits in adults, being </w:t>
      </w:r>
      <w:r w:rsidRPr="00BC3E97">
        <w:rPr>
          <w:rFonts w:ascii="Times New Roman" w:hAnsi="Times New Roman"/>
          <w:color w:val="000000" w:themeColor="text1"/>
          <w:sz w:val="24"/>
          <w:szCs w:val="24"/>
          <w:lang w:val="en-GB"/>
        </w:rPr>
        <w:t xml:space="preserve">strongest the relationships between primary psychopathy with bullying behaviors. The magnitude of the correlations detected in this study was bigger </w:t>
      </w:r>
      <w:r w:rsidRPr="00BC3E97">
        <w:rPr>
          <w:rFonts w:ascii="Times New Roman" w:hAnsi="Times New Roman"/>
          <w:color w:val="000000" w:themeColor="text1"/>
          <w:sz w:val="24"/>
          <w:szCs w:val="24"/>
          <w:lang w:val="en-GB"/>
        </w:rPr>
        <w:lastRenderedPageBreak/>
        <w:t>than the average previously reported in studies with children and adolescents (</w:t>
      </w:r>
      <w:r w:rsidRPr="00BC3E97">
        <w:rPr>
          <w:rFonts w:ascii="Times New Roman" w:hAnsi="Times New Roman"/>
          <w:i/>
          <w:color w:val="000000" w:themeColor="text1"/>
          <w:sz w:val="24"/>
          <w:szCs w:val="24"/>
          <w:lang w:val="en-GB"/>
        </w:rPr>
        <w:t xml:space="preserve">r </w:t>
      </w:r>
      <w:r w:rsidRPr="00BC3E97">
        <w:rPr>
          <w:rFonts w:ascii="Times New Roman" w:hAnsi="Times New Roman"/>
          <w:color w:val="000000" w:themeColor="text1"/>
          <w:sz w:val="24"/>
          <w:szCs w:val="24"/>
          <w:lang w:val="en-GB"/>
        </w:rPr>
        <w:t>= .27; V</w:t>
      </w:r>
      <w:r w:rsidRPr="00BC3E97">
        <w:rPr>
          <w:rFonts w:ascii="Times New Roman" w:eastAsia="Times New Roman" w:hAnsi="Times New Roman"/>
          <w:sz w:val="24"/>
          <w:szCs w:val="24"/>
          <w:lang w:val="en-GB"/>
        </w:rPr>
        <w:t>an Geel et al., 2016).</w:t>
      </w:r>
      <w:r w:rsidRPr="00BC3E97">
        <w:rPr>
          <w:rFonts w:ascii="Times New Roman" w:hAnsi="Times New Roman"/>
          <w:color w:val="000000" w:themeColor="text1"/>
          <w:sz w:val="24"/>
          <w:szCs w:val="24"/>
          <w:lang w:val="en-GB"/>
        </w:rPr>
        <w:t xml:space="preserve"> This could simply reflect a greater autonomy experienced by young adults in regards to expression of aggressive behavior, combined with less structured (and consequently less contingent) routines. Also, this could reflect the lack of awareness by schools, universities and institutions in terms of bullying dynamics relevant to adult life.</w:t>
      </w:r>
    </w:p>
    <w:p w14:paraId="44D92124" w14:textId="54217F39" w:rsidR="004B3DB8" w:rsidRPr="00BC3E97" w:rsidRDefault="004B3DB8" w:rsidP="00DF79C3">
      <w:pPr>
        <w:spacing w:after="0" w:line="480" w:lineRule="auto"/>
        <w:ind w:firstLine="720"/>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No previous studies were identified in the literature investigating bullying behaviors explicitly and psychopathic personality traits using the LSRP (Levenson et al., 1995), which impedes direct comparisons. However, in accordance with our results and in line with our predictions, Coyne and Thomas (2008) found positive relationships between self-report primary and secondary psychopathy</w:t>
      </w:r>
      <w:r w:rsidR="00BC3E97">
        <w:rPr>
          <w:rFonts w:ascii="Times New Roman" w:hAnsi="Times New Roman"/>
          <w:color w:val="000000" w:themeColor="text1"/>
          <w:sz w:val="24"/>
          <w:szCs w:val="24"/>
          <w:lang w:val="en-GB"/>
        </w:rPr>
        <w:t xml:space="preserve">, </w:t>
      </w:r>
      <w:r w:rsidRPr="00BC3E97">
        <w:rPr>
          <w:rFonts w:ascii="Times New Roman" w:hAnsi="Times New Roman"/>
          <w:color w:val="000000" w:themeColor="text1"/>
          <w:sz w:val="24"/>
          <w:szCs w:val="24"/>
          <w:lang w:val="en-GB"/>
        </w:rPr>
        <w:t>as measured by the LSRP</w:t>
      </w:r>
      <w:r w:rsidR="00BC3E97">
        <w:rPr>
          <w:rFonts w:ascii="Times New Roman" w:hAnsi="Times New Roman"/>
          <w:color w:val="000000" w:themeColor="text1"/>
          <w:sz w:val="24"/>
          <w:szCs w:val="24"/>
          <w:lang w:val="en-GB"/>
        </w:rPr>
        <w:t xml:space="preserve">, </w:t>
      </w:r>
      <w:r w:rsidRPr="00672B53">
        <w:rPr>
          <w:rFonts w:ascii="Times New Roman" w:hAnsi="Times New Roman"/>
          <w:color w:val="000000" w:themeColor="text1"/>
          <w:sz w:val="24"/>
          <w:szCs w:val="24"/>
          <w:lang w:val="en-GB"/>
        </w:rPr>
        <w:t>with</w:t>
      </w:r>
      <w:r w:rsidRPr="009A382C">
        <w:rPr>
          <w:rFonts w:ascii="Times New Roman" w:hAnsi="Times New Roman"/>
          <w:color w:val="000000" w:themeColor="text1"/>
          <w:sz w:val="24"/>
          <w:szCs w:val="24"/>
          <w:lang w:val="en-GB"/>
        </w:rPr>
        <w:t xml:space="preserve"> dir</w:t>
      </w:r>
      <w:r w:rsidRPr="00582B4B">
        <w:rPr>
          <w:rFonts w:ascii="Times New Roman" w:hAnsi="Times New Roman"/>
          <w:color w:val="000000" w:themeColor="text1"/>
          <w:sz w:val="24"/>
          <w:szCs w:val="24"/>
          <w:lang w:val="en-GB"/>
        </w:rPr>
        <w:t xml:space="preserve">ect and indirect aggression in a study with British college students. </w:t>
      </w:r>
      <w:r w:rsidRPr="00BC3E97">
        <w:rPr>
          <w:rFonts w:ascii="Times New Roman" w:hAnsi="Times New Roman"/>
          <w:color w:val="000000" w:themeColor="text1"/>
          <w:sz w:val="24"/>
          <w:szCs w:val="24"/>
          <w:lang w:val="en-GB"/>
        </w:rPr>
        <w:t>Additionally, total psychopathy as measured by the Short D-3 (Paulhus &amp; Williams, 2002) has shown a positive correlation with total bullying in adults (</w:t>
      </w:r>
      <w:r w:rsidRPr="00BC3E97">
        <w:rPr>
          <w:rFonts w:ascii="Times New Roman" w:hAnsi="Times New Roman"/>
          <w:i/>
          <w:color w:val="000000" w:themeColor="text1"/>
          <w:sz w:val="24"/>
          <w:szCs w:val="24"/>
          <w:lang w:val="en-GB"/>
        </w:rPr>
        <w:t xml:space="preserve">r </w:t>
      </w:r>
      <w:r w:rsidRPr="00BC3E97">
        <w:rPr>
          <w:rFonts w:ascii="Times New Roman" w:hAnsi="Times New Roman"/>
          <w:color w:val="000000" w:themeColor="text1"/>
          <w:sz w:val="24"/>
          <w:szCs w:val="24"/>
          <w:lang w:val="en-GB"/>
        </w:rPr>
        <w:t>= .55; Baughman et al., 2012). Warren (2009) also detected positive correlations between direct and indirect bullying with psychopathic personality traits as measured by the PPI-R</w:t>
      </w:r>
      <w:r w:rsidRPr="00DF79C3">
        <w:rPr>
          <w:rFonts w:ascii="Times New Roman" w:hAnsi="Times New Roman"/>
          <w:lang w:val="en-GB"/>
        </w:rPr>
        <w:t xml:space="preserve"> (</w:t>
      </w:r>
      <w:r w:rsidRPr="00BC3E97">
        <w:rPr>
          <w:rFonts w:ascii="Times New Roman" w:hAnsi="Times New Roman"/>
          <w:color w:val="000000" w:themeColor="text1"/>
          <w:sz w:val="24"/>
          <w:szCs w:val="24"/>
          <w:lang w:val="en-GB"/>
        </w:rPr>
        <w:t xml:space="preserve">Lilienfeld &amp; Widows, 2005). </w:t>
      </w:r>
    </w:p>
    <w:p w14:paraId="58D93A7E" w14:textId="56DFA3B2" w:rsidR="004B3DB8" w:rsidRPr="00BC3E97" w:rsidRDefault="004B3DB8" w:rsidP="00DF79C3">
      <w:pPr>
        <w:spacing w:after="0" w:line="480" w:lineRule="auto"/>
        <w:ind w:firstLine="720"/>
        <w:contextualSpacing/>
        <w:rPr>
          <w:rFonts w:ascii="Times New Roman" w:hAnsi="Times New Roman"/>
          <w:color w:val="000000" w:themeColor="text1"/>
          <w:sz w:val="24"/>
          <w:szCs w:val="24"/>
          <w:lang w:val="en-GB"/>
        </w:rPr>
      </w:pPr>
      <w:r w:rsidRPr="00672B53">
        <w:rPr>
          <w:rFonts w:ascii="Times New Roman" w:hAnsi="Times New Roman"/>
          <w:color w:val="000000" w:themeColor="text1"/>
          <w:sz w:val="24"/>
          <w:szCs w:val="24"/>
          <w:lang w:val="en-GB"/>
        </w:rPr>
        <w:t xml:space="preserve">In addition, our hypothesis that </w:t>
      </w:r>
      <w:r w:rsidRPr="009A382C">
        <w:rPr>
          <w:rFonts w:ascii="Times New Roman" w:hAnsi="Times New Roman"/>
          <w:color w:val="000000" w:themeColor="text1"/>
          <w:sz w:val="24"/>
          <w:szCs w:val="24"/>
          <w:lang w:val="en-GB"/>
        </w:rPr>
        <w:t xml:space="preserve">psychopathy (both primary and secondary) </w:t>
      </w:r>
      <w:r w:rsidRPr="00582B4B">
        <w:rPr>
          <w:rFonts w:ascii="Times New Roman" w:hAnsi="Times New Roman"/>
          <w:color w:val="000000" w:themeColor="text1"/>
          <w:sz w:val="24"/>
          <w:szCs w:val="24"/>
          <w:lang w:val="en-GB"/>
        </w:rPr>
        <w:t>would be a significant predictor of bullying perpetrator behavior was supported. These same predictors were also significant in explaining total involvement with</w:t>
      </w:r>
      <w:r w:rsidRPr="00BC3E97">
        <w:rPr>
          <w:rFonts w:ascii="Times New Roman" w:hAnsi="Times New Roman"/>
          <w:color w:val="000000" w:themeColor="text1"/>
          <w:sz w:val="24"/>
          <w:szCs w:val="24"/>
          <w:lang w:val="en-GB"/>
        </w:rPr>
        <w:t xml:space="preserve"> bullying; primary psychopathy displayed, however, better explanatory power (e.g.,</w:t>
      </w:r>
      <w:r w:rsidRPr="00BC3E97">
        <w:rPr>
          <w:rFonts w:ascii="Times New Roman" w:hAnsi="Times New Roman"/>
          <w:i/>
          <w:color w:val="000000" w:themeColor="text1"/>
          <w:lang w:val="en-GB"/>
        </w:rPr>
        <w:t xml:space="preserve"> </w:t>
      </w:r>
      <w:r w:rsidRPr="00BC3E97">
        <w:rPr>
          <w:rFonts w:ascii="Times New Roman" w:hAnsi="Times New Roman"/>
          <w:i/>
          <w:color w:val="000000" w:themeColor="text1"/>
          <w:sz w:val="24"/>
          <w:szCs w:val="24"/>
        </w:rPr>
        <w:t>β</w:t>
      </w:r>
      <w:r w:rsidRPr="00BC3E97">
        <w:rPr>
          <w:rFonts w:ascii="Times New Roman" w:hAnsi="Times New Roman"/>
          <w:i/>
          <w:color w:val="000000" w:themeColor="text1"/>
          <w:sz w:val="24"/>
          <w:szCs w:val="24"/>
          <w:lang w:val="en-GB"/>
        </w:rPr>
        <w:t xml:space="preserve"> = .</w:t>
      </w:r>
      <w:r w:rsidRPr="00BC3E97">
        <w:rPr>
          <w:rFonts w:ascii="Times New Roman" w:hAnsi="Times New Roman"/>
          <w:color w:val="000000" w:themeColor="text1"/>
          <w:sz w:val="24"/>
          <w:szCs w:val="24"/>
          <w:lang w:val="en-GB"/>
        </w:rPr>
        <w:t xml:space="preserve">31 (primary psychopathy) vs. </w:t>
      </w:r>
      <w:r w:rsidRPr="00BC3E97">
        <w:rPr>
          <w:rFonts w:ascii="Times New Roman" w:hAnsi="Times New Roman"/>
          <w:i/>
          <w:color w:val="000000" w:themeColor="text1"/>
          <w:sz w:val="24"/>
          <w:szCs w:val="24"/>
        </w:rPr>
        <w:t>β</w:t>
      </w:r>
      <w:r w:rsidRPr="00BC3E97">
        <w:rPr>
          <w:rFonts w:ascii="Times New Roman" w:hAnsi="Times New Roman"/>
          <w:i/>
          <w:color w:val="000000" w:themeColor="text1"/>
          <w:sz w:val="24"/>
          <w:szCs w:val="24"/>
          <w:lang w:val="en-GB"/>
        </w:rPr>
        <w:t xml:space="preserve"> = .</w:t>
      </w:r>
      <w:r w:rsidRPr="00BC3E97">
        <w:rPr>
          <w:rFonts w:ascii="Times New Roman" w:hAnsi="Times New Roman"/>
          <w:color w:val="000000" w:themeColor="text1"/>
          <w:sz w:val="24"/>
          <w:szCs w:val="24"/>
          <w:lang w:val="en-GB"/>
        </w:rPr>
        <w:t>15 (secondary psychopathy). Consequently, our findings suggest that components of cold-blooded psychopathy could be driving the engagement of this sample with aggressive behaviors (Levenson et al., 1995). In our study, primary variant alone explained 10% of the experiences of victimi</w:t>
      </w:r>
      <w:r w:rsidR="00582B4B">
        <w:rPr>
          <w:rFonts w:ascii="Times New Roman" w:hAnsi="Times New Roman"/>
          <w:color w:val="000000" w:themeColor="text1"/>
          <w:sz w:val="24"/>
          <w:szCs w:val="24"/>
          <w:lang w:val="en-GB"/>
        </w:rPr>
        <w:t>z</w:t>
      </w:r>
      <w:r w:rsidRPr="00582B4B">
        <w:rPr>
          <w:rFonts w:ascii="Times New Roman" w:hAnsi="Times New Roman"/>
          <w:color w:val="000000" w:themeColor="text1"/>
          <w:sz w:val="24"/>
          <w:szCs w:val="24"/>
          <w:lang w:val="en-GB"/>
        </w:rPr>
        <w:t xml:space="preserve">ation and fighting, which is different from the pattern detected in a non-forensic sample of adults in the United </w:t>
      </w:r>
      <w:r w:rsidRPr="00582B4B">
        <w:rPr>
          <w:rFonts w:ascii="Times New Roman" w:hAnsi="Times New Roman"/>
          <w:color w:val="000000" w:themeColor="text1"/>
          <w:sz w:val="24"/>
          <w:szCs w:val="24"/>
          <w:lang w:val="en-GB"/>
        </w:rPr>
        <w:lastRenderedPageBreak/>
        <w:t>Kingdom. In this study, secondary traits, not primary, predicted direct and indirect</w:t>
      </w:r>
      <w:r w:rsidRPr="00BC3E97">
        <w:rPr>
          <w:rFonts w:ascii="Times New Roman" w:hAnsi="Times New Roman"/>
          <w:color w:val="000000" w:themeColor="text1"/>
          <w:sz w:val="24"/>
          <w:szCs w:val="24"/>
          <w:lang w:val="en-GB"/>
        </w:rPr>
        <w:t xml:space="preserve"> aggression (Warren, 2009). </w:t>
      </w:r>
    </w:p>
    <w:p w14:paraId="20A5DA81" w14:textId="457E81D4" w:rsidR="004B3DB8" w:rsidRPr="00BC3E97" w:rsidRDefault="004B3DB8" w:rsidP="00DF79C3">
      <w:pPr>
        <w:spacing w:after="0" w:line="480" w:lineRule="auto"/>
        <w:ind w:firstLine="720"/>
        <w:contextualSpacing/>
        <w:rPr>
          <w:rFonts w:ascii="Times New Roman" w:hAnsi="Times New Roman"/>
          <w:color w:val="000000" w:themeColor="text1"/>
          <w:sz w:val="24"/>
          <w:szCs w:val="24"/>
          <w:lang w:val="en-GB"/>
        </w:rPr>
      </w:pPr>
      <w:r w:rsidRPr="00BC3E97">
        <w:rPr>
          <w:rFonts w:ascii="Times New Roman" w:eastAsia="Times New Roman" w:hAnsi="Times New Roman"/>
          <w:sz w:val="24"/>
          <w:szCs w:val="24"/>
          <w:lang w:val="en-GB"/>
        </w:rPr>
        <w:t xml:space="preserve">Positive, but small </w:t>
      </w:r>
      <w:r w:rsidRPr="00BC3E97">
        <w:rPr>
          <w:rFonts w:ascii="Times New Roman" w:hAnsi="Times New Roman"/>
          <w:color w:val="000000" w:themeColor="text1"/>
          <w:sz w:val="24"/>
          <w:szCs w:val="24"/>
          <w:lang w:val="en-GB"/>
        </w:rPr>
        <w:t>correlations between fighting and all aspects of psychopathy, alongside with positive, moderate correlations between bully (perpetrator) and psychopathic traits were detected. Hence, these participants could present with absence of fear, one of the “core” components of antisocial behavior (Jones, Laurens, Herba, Barker &amp; Viding, 2009; Warren, 2009; Witt, Donnellan, Blonigen, Krueger &amp; Conger, 2009). These results support the understanding of the failure of individuals with elevated psychopathic traits to respect others’ rights, often resulting in aggression and maladjustment (Lykken, 2006). A similar pattern of violation of social norms through use of physical violence is often detected among children involved with systematic episodes of peer aggression (Juvonen &amp; Graham, 2014). Our data gives continuity to, and are in line with conclusions drawn from youth population. Early behavioral problems, such as bullying, along with juvenile delinquency are diagnostic categories for the ‘gold standard’ measure of psychopathy (PCL-R; Hare, 2003).</w:t>
      </w:r>
    </w:p>
    <w:p w14:paraId="15BC3B77" w14:textId="4C1CEC9D" w:rsidR="004B3DB8" w:rsidRPr="00BC3E97" w:rsidRDefault="004B3DB8" w:rsidP="00DF79C3">
      <w:pPr>
        <w:spacing w:after="0" w:line="480" w:lineRule="auto"/>
        <w:ind w:firstLine="720"/>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It was also identified that males showed higher means on IBS total score and in the subscales of fighting, victimi</w:t>
      </w:r>
      <w:r w:rsidR="00582B4B">
        <w:rPr>
          <w:rFonts w:ascii="Times New Roman" w:hAnsi="Times New Roman"/>
          <w:color w:val="000000" w:themeColor="text1"/>
          <w:sz w:val="24"/>
          <w:szCs w:val="24"/>
          <w:lang w:val="en-GB"/>
        </w:rPr>
        <w:t>z</w:t>
      </w:r>
      <w:r w:rsidRPr="00582B4B">
        <w:rPr>
          <w:rFonts w:ascii="Times New Roman" w:hAnsi="Times New Roman"/>
          <w:color w:val="000000" w:themeColor="text1"/>
          <w:sz w:val="24"/>
          <w:szCs w:val="24"/>
          <w:lang w:val="en-GB"/>
        </w:rPr>
        <w:t xml:space="preserve">ation, and bully. These findings are in line with bullying literature involving children and adolescents (Nansel et al., 2001) as well with adult samples (Archer, 2004). In the study about bullying and dark-triad personality traits </w:t>
      </w:r>
      <w:r w:rsidRPr="00BC3E97">
        <w:rPr>
          <w:rFonts w:ascii="Times New Roman" w:hAnsi="Times New Roman"/>
          <w:color w:val="000000" w:themeColor="text1"/>
          <w:sz w:val="24"/>
          <w:szCs w:val="24"/>
          <w:lang w:val="en-GB"/>
        </w:rPr>
        <w:t>carried out by Baughman et al. (2012), males also scored higher than females on bullying involvement. This is consistent with current knowledge regarding more (explicit) aggressive behavior amongst adult males (Juvonen &amp; Graham, 2014).</w:t>
      </w:r>
    </w:p>
    <w:p w14:paraId="71420B56" w14:textId="77777777" w:rsidR="004B3DB8" w:rsidRPr="00BC3E97" w:rsidRDefault="004B3DB8" w:rsidP="00DF79C3">
      <w:pPr>
        <w:spacing w:after="0" w:line="480" w:lineRule="auto"/>
        <w:ind w:firstLine="720"/>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Although we cannot determine if participants of this study have been involved with bullying since their school years, the results suggest that bullying does occur in adults, and similarly to children may be associated to CU traits, to narcissism and impulsivity (</w:t>
      </w:r>
      <w:r w:rsidRPr="00BC3E97">
        <w:rPr>
          <w:rFonts w:ascii="Times New Roman" w:hAnsi="Times New Roman"/>
          <w:color w:val="000000" w:themeColor="text1"/>
          <w:sz w:val="24"/>
          <w:szCs w:val="24"/>
          <w:lang w:val="en-US"/>
        </w:rPr>
        <w:t>Crapanzano</w:t>
      </w:r>
      <w:r w:rsidRPr="00BC3E97">
        <w:rPr>
          <w:rFonts w:ascii="Times New Roman" w:hAnsi="Times New Roman"/>
          <w:i/>
          <w:color w:val="000000" w:themeColor="text1"/>
          <w:sz w:val="24"/>
          <w:szCs w:val="24"/>
          <w:lang w:val="en-GB"/>
        </w:rPr>
        <w:t xml:space="preserve"> </w:t>
      </w:r>
      <w:r w:rsidRPr="00BC3E97">
        <w:rPr>
          <w:rFonts w:ascii="Times New Roman" w:hAnsi="Times New Roman"/>
          <w:color w:val="000000" w:themeColor="text1"/>
          <w:sz w:val="24"/>
          <w:szCs w:val="24"/>
          <w:lang w:val="en-GB"/>
        </w:rPr>
        <w:t>et al.</w:t>
      </w:r>
      <w:r w:rsidRPr="00BC3E97">
        <w:rPr>
          <w:rFonts w:ascii="Times New Roman" w:hAnsi="Times New Roman"/>
          <w:color w:val="000000" w:themeColor="text1"/>
          <w:sz w:val="24"/>
          <w:szCs w:val="24"/>
          <w:lang w:val="en-US"/>
        </w:rPr>
        <w:t xml:space="preserve">, 2011; </w:t>
      </w:r>
      <w:r w:rsidRPr="00BC3E97">
        <w:rPr>
          <w:rFonts w:ascii="Times New Roman" w:eastAsia="Times New Roman" w:hAnsi="Times New Roman"/>
          <w:sz w:val="24"/>
          <w:szCs w:val="24"/>
          <w:lang w:val="en-GB"/>
        </w:rPr>
        <w:t xml:space="preserve">van Geel et al., 2016; </w:t>
      </w:r>
      <w:r w:rsidRPr="00BC3E97">
        <w:rPr>
          <w:rFonts w:ascii="Times New Roman" w:hAnsi="Times New Roman"/>
          <w:color w:val="000000" w:themeColor="text1"/>
          <w:sz w:val="24"/>
          <w:szCs w:val="24"/>
          <w:lang w:val="en-US"/>
        </w:rPr>
        <w:t>Viding et al., 2009)</w:t>
      </w:r>
      <w:r w:rsidRPr="00BC3E97">
        <w:rPr>
          <w:rFonts w:ascii="Times New Roman" w:hAnsi="Times New Roman"/>
          <w:color w:val="000000" w:themeColor="text1"/>
          <w:sz w:val="24"/>
          <w:szCs w:val="24"/>
          <w:lang w:val="en-GB"/>
        </w:rPr>
        <w:t xml:space="preserve">. In </w:t>
      </w:r>
      <w:r w:rsidRPr="00BC3E97">
        <w:rPr>
          <w:rFonts w:ascii="Times New Roman" w:hAnsi="Times New Roman"/>
          <w:color w:val="000000" w:themeColor="text1"/>
          <w:sz w:val="24"/>
          <w:szCs w:val="24"/>
          <w:lang w:val="en-GB"/>
        </w:rPr>
        <w:lastRenderedPageBreak/>
        <w:t xml:space="preserve">addition, one may agree that children with combination of psychopathic traits and externalising problems such as bullying tend to show a worse prognostic if compared with typical developing peers. This combination is especially important once psychopathy gets worse over time for both males and females which culminate with less responsiveness to interventions (Ribeiro da Silva, Rijo, &amp; Salekin, 2015). </w:t>
      </w:r>
    </w:p>
    <w:p w14:paraId="0DB9CA8C" w14:textId="0E06D584" w:rsidR="004B3DB8" w:rsidRPr="00672B53" w:rsidRDefault="004B3DB8" w:rsidP="00DF79C3">
      <w:pPr>
        <w:spacing w:after="0" w:line="480" w:lineRule="auto"/>
        <w:ind w:firstLine="720"/>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 xml:space="preserve">As shown in past research, victims and perpetrators of bullying can be </w:t>
      </w:r>
      <w:r w:rsidR="00672B53">
        <w:rPr>
          <w:rFonts w:ascii="Times New Roman" w:hAnsi="Times New Roman"/>
          <w:color w:val="000000" w:themeColor="text1"/>
          <w:sz w:val="24"/>
          <w:szCs w:val="24"/>
          <w:lang w:val="en-GB"/>
        </w:rPr>
        <w:t>penalized</w:t>
      </w:r>
      <w:r w:rsidR="00672B53" w:rsidRPr="00672B53">
        <w:rPr>
          <w:rFonts w:ascii="Times New Roman" w:hAnsi="Times New Roman"/>
          <w:color w:val="000000" w:themeColor="text1"/>
          <w:sz w:val="24"/>
          <w:szCs w:val="24"/>
          <w:lang w:val="en-GB"/>
        </w:rPr>
        <w:t xml:space="preserve"> </w:t>
      </w:r>
      <w:r w:rsidRPr="00672B53">
        <w:rPr>
          <w:rFonts w:ascii="Times New Roman" w:hAnsi="Times New Roman"/>
          <w:color w:val="000000" w:themeColor="text1"/>
          <w:sz w:val="24"/>
          <w:szCs w:val="24"/>
          <w:lang w:val="en-GB"/>
        </w:rPr>
        <w:t>on their abilities to regulate emotions and affective states due to aggression and victimi</w:t>
      </w:r>
      <w:r w:rsidR="00672B53">
        <w:rPr>
          <w:rFonts w:ascii="Times New Roman" w:hAnsi="Times New Roman"/>
          <w:color w:val="000000" w:themeColor="text1"/>
          <w:sz w:val="24"/>
          <w:szCs w:val="24"/>
          <w:lang w:val="en-GB"/>
        </w:rPr>
        <w:t>z</w:t>
      </w:r>
      <w:r w:rsidRPr="00672B53">
        <w:rPr>
          <w:rFonts w:ascii="Times New Roman" w:hAnsi="Times New Roman"/>
          <w:color w:val="000000" w:themeColor="text1"/>
          <w:sz w:val="24"/>
          <w:szCs w:val="24"/>
          <w:lang w:val="en-GB"/>
        </w:rPr>
        <w:t xml:space="preserve">ation experiences (Erwin, </w:t>
      </w:r>
      <w:r w:rsidRPr="00672B53">
        <w:rPr>
          <w:rFonts w:ascii="Times New Roman" w:hAnsi="Times New Roman"/>
          <w:color w:val="000000" w:themeColor="text1"/>
          <w:sz w:val="24"/>
          <w:szCs w:val="24"/>
          <w:lang w:val="en-US"/>
        </w:rPr>
        <w:t>Newman, McMackin, Morrissey, &amp; Kaloupek</w:t>
      </w:r>
      <w:r w:rsidRPr="00672B53">
        <w:rPr>
          <w:rFonts w:ascii="Times New Roman" w:hAnsi="Times New Roman"/>
          <w:i/>
          <w:color w:val="000000" w:themeColor="text1"/>
          <w:sz w:val="24"/>
          <w:szCs w:val="24"/>
          <w:lang w:val="en-GB"/>
        </w:rPr>
        <w:t>,</w:t>
      </w:r>
      <w:r w:rsidRPr="00672B53">
        <w:rPr>
          <w:rFonts w:ascii="Times New Roman" w:hAnsi="Times New Roman"/>
          <w:color w:val="000000" w:themeColor="text1"/>
          <w:sz w:val="24"/>
          <w:szCs w:val="24"/>
          <w:lang w:val="en-GB"/>
        </w:rPr>
        <w:t xml:space="preserve"> 2015). As a child progresses into further developmental stages, the phenomena of ‘aging out’ may explain the short lives of some forms of aggressive behaviors and their replacement by more sophisticated, planned, and cunning types of conduct (Juvonen &amp; Graham, 2014). </w:t>
      </w:r>
    </w:p>
    <w:p w14:paraId="2B9C0A58" w14:textId="3739EA37" w:rsidR="004B3DB8" w:rsidRPr="00BC3E97" w:rsidRDefault="004B3DB8" w:rsidP="00DF79C3">
      <w:pPr>
        <w:spacing w:after="0" w:line="480" w:lineRule="auto"/>
        <w:ind w:firstLine="720"/>
        <w:contextualSpacing/>
        <w:rPr>
          <w:rFonts w:ascii="Times New Roman" w:hAnsi="Times New Roman"/>
          <w:color w:val="000000" w:themeColor="text1"/>
          <w:sz w:val="24"/>
          <w:szCs w:val="24"/>
          <w:lang w:val="en-GB"/>
        </w:rPr>
      </w:pPr>
      <w:r w:rsidRPr="00672B53">
        <w:rPr>
          <w:rFonts w:ascii="Times New Roman" w:hAnsi="Times New Roman"/>
          <w:color w:val="000000" w:themeColor="text1"/>
          <w:sz w:val="24"/>
          <w:szCs w:val="24"/>
          <w:lang w:val="en-GB"/>
        </w:rPr>
        <w:t>V</w:t>
      </w:r>
      <w:r w:rsidRPr="00672B53">
        <w:rPr>
          <w:rFonts w:ascii="Times New Roman" w:eastAsia="Times New Roman" w:hAnsi="Times New Roman"/>
          <w:sz w:val="24"/>
          <w:szCs w:val="24"/>
          <w:lang w:val="en-GB"/>
        </w:rPr>
        <w:t>an Geel et al. (2016)’s meta-analytical results showed an effect of age in the strength of the relationship between narcissistic and impulsive aspects of psychopathy with bullying, suggestive of greater severity as the individual gets older. Even though we did not measure these psychopathic domains, ou</w:t>
      </w:r>
      <w:r w:rsidRPr="009A382C">
        <w:rPr>
          <w:rFonts w:ascii="Times New Roman" w:eastAsia="Times New Roman" w:hAnsi="Times New Roman"/>
          <w:sz w:val="24"/>
          <w:szCs w:val="24"/>
          <w:lang w:val="en-GB"/>
        </w:rPr>
        <w:t xml:space="preserve">r findings seem to be congruent to those reported by the authors. </w:t>
      </w:r>
      <w:r w:rsidRPr="00BC3E97">
        <w:rPr>
          <w:rFonts w:ascii="Times New Roman" w:hAnsi="Times New Roman"/>
          <w:color w:val="000000" w:themeColor="text1"/>
          <w:sz w:val="24"/>
          <w:szCs w:val="24"/>
          <w:lang w:val="en-GB"/>
        </w:rPr>
        <w:t xml:space="preserve">Hence, it is plausible to consider that children frequently involved with bullying are at risk to perpetuate this pattern of disruptive behaviors into further developmental stages. </w:t>
      </w:r>
    </w:p>
    <w:p w14:paraId="1C458F43" w14:textId="37A30B69" w:rsidR="004B3DB8" w:rsidRPr="00BC3E97" w:rsidRDefault="004B3DB8" w:rsidP="00DF79C3">
      <w:pPr>
        <w:spacing w:after="0" w:line="480" w:lineRule="auto"/>
        <w:ind w:firstLine="720"/>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At present, there is little published on psychopathy and experience of victimi</w:t>
      </w:r>
      <w:r w:rsidR="00672B53">
        <w:rPr>
          <w:rFonts w:ascii="Times New Roman" w:hAnsi="Times New Roman"/>
          <w:color w:val="000000" w:themeColor="text1"/>
          <w:sz w:val="24"/>
          <w:szCs w:val="24"/>
          <w:lang w:val="en-GB"/>
        </w:rPr>
        <w:t>z</w:t>
      </w:r>
      <w:r w:rsidRPr="00672B53">
        <w:rPr>
          <w:rFonts w:ascii="Times New Roman" w:hAnsi="Times New Roman"/>
          <w:color w:val="000000" w:themeColor="text1"/>
          <w:sz w:val="24"/>
          <w:szCs w:val="24"/>
          <w:lang w:val="en-GB"/>
        </w:rPr>
        <w:t xml:space="preserve">ation. One previous </w:t>
      </w:r>
      <w:r w:rsidR="00672B53">
        <w:rPr>
          <w:rFonts w:ascii="Times New Roman" w:hAnsi="Times New Roman"/>
          <w:color w:val="000000" w:themeColor="text1"/>
          <w:sz w:val="24"/>
          <w:szCs w:val="24"/>
          <w:lang w:val="en-GB"/>
        </w:rPr>
        <w:t>manuscript</w:t>
      </w:r>
      <w:r w:rsidR="00672B53" w:rsidRPr="00672B53">
        <w:rPr>
          <w:rFonts w:ascii="Times New Roman" w:hAnsi="Times New Roman"/>
          <w:color w:val="000000" w:themeColor="text1"/>
          <w:sz w:val="24"/>
          <w:szCs w:val="24"/>
          <w:lang w:val="en-GB"/>
        </w:rPr>
        <w:t xml:space="preserve"> </w:t>
      </w:r>
      <w:r w:rsidRPr="00672B53">
        <w:rPr>
          <w:rFonts w:ascii="Times New Roman" w:hAnsi="Times New Roman"/>
          <w:color w:val="000000" w:themeColor="text1"/>
          <w:sz w:val="24"/>
          <w:szCs w:val="24"/>
          <w:lang w:val="en-GB"/>
        </w:rPr>
        <w:t xml:space="preserve">by Fanti and Kimonis (2012) reports such an association in young adolescents, and suggests </w:t>
      </w:r>
      <w:r w:rsidRPr="00582B4B">
        <w:rPr>
          <w:rFonts w:ascii="Times New Roman" w:hAnsi="Times New Roman"/>
          <w:color w:val="000000" w:themeColor="text1"/>
          <w:sz w:val="24"/>
          <w:szCs w:val="24"/>
          <w:lang w:val="en-GB"/>
        </w:rPr>
        <w:t>that impulsivity and narcissism are likely to contribute towards individuals’ actual and perceived victimi</w:t>
      </w:r>
      <w:r w:rsidR="00672B53">
        <w:rPr>
          <w:rFonts w:ascii="Times New Roman" w:hAnsi="Times New Roman"/>
          <w:color w:val="000000" w:themeColor="text1"/>
          <w:sz w:val="24"/>
          <w:szCs w:val="24"/>
          <w:lang w:val="en-GB"/>
        </w:rPr>
        <w:t>z</w:t>
      </w:r>
      <w:r w:rsidRPr="00672B53">
        <w:rPr>
          <w:rFonts w:ascii="Times New Roman" w:hAnsi="Times New Roman"/>
          <w:color w:val="000000" w:themeColor="text1"/>
          <w:sz w:val="24"/>
          <w:szCs w:val="24"/>
          <w:lang w:val="en-GB"/>
        </w:rPr>
        <w:t>ation. Our study was not able to examine this hypothesis in any more detail rather than the possible mediation effect, and it was not the initial scope of the paper to examine rates of victimi</w:t>
      </w:r>
      <w:r w:rsidR="00672B53">
        <w:rPr>
          <w:rFonts w:ascii="Times New Roman" w:hAnsi="Times New Roman"/>
          <w:color w:val="000000" w:themeColor="text1"/>
          <w:sz w:val="24"/>
          <w:szCs w:val="24"/>
          <w:lang w:val="en-GB"/>
        </w:rPr>
        <w:t>z</w:t>
      </w:r>
      <w:r w:rsidRPr="00672B53">
        <w:rPr>
          <w:rFonts w:ascii="Times New Roman" w:hAnsi="Times New Roman"/>
          <w:color w:val="000000" w:themeColor="text1"/>
          <w:sz w:val="24"/>
          <w:szCs w:val="24"/>
          <w:lang w:val="en-GB"/>
        </w:rPr>
        <w:t xml:space="preserve">ation in adults, but this is clearly an interesting avenue for future investigation. </w:t>
      </w:r>
    </w:p>
    <w:p w14:paraId="3395C725" w14:textId="04F97E49" w:rsidR="004B3DB8" w:rsidRDefault="004B3DB8" w:rsidP="00DF79C3">
      <w:pPr>
        <w:spacing w:after="0" w:line="480" w:lineRule="auto"/>
        <w:ind w:firstLine="720"/>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lastRenderedPageBreak/>
        <w:t xml:space="preserve">Further work could benefit from trying to corroborate our findings by addressing these phenomena beyond the cross-sectional approach. A </w:t>
      </w:r>
      <w:r w:rsidR="00672B53">
        <w:rPr>
          <w:rFonts w:ascii="Times New Roman" w:hAnsi="Times New Roman"/>
          <w:color w:val="000000" w:themeColor="text1"/>
          <w:sz w:val="24"/>
          <w:szCs w:val="24"/>
          <w:lang w:val="en-GB"/>
        </w:rPr>
        <w:t>large</w:t>
      </w:r>
      <w:r w:rsidR="00672B53" w:rsidRPr="00672B53">
        <w:rPr>
          <w:rFonts w:ascii="Times New Roman" w:hAnsi="Times New Roman"/>
          <w:color w:val="000000" w:themeColor="text1"/>
          <w:sz w:val="24"/>
          <w:szCs w:val="24"/>
          <w:lang w:val="en-GB"/>
        </w:rPr>
        <w:t xml:space="preserve"> </w:t>
      </w:r>
      <w:r w:rsidRPr="00672B53">
        <w:rPr>
          <w:rFonts w:ascii="Times New Roman" w:hAnsi="Times New Roman"/>
          <w:color w:val="000000" w:themeColor="text1"/>
          <w:sz w:val="24"/>
          <w:szCs w:val="24"/>
          <w:lang w:val="en-GB"/>
        </w:rPr>
        <w:t>amount of research with child and adolescent samples might inspire longitudinal examinations of bullying dynamics and its links with psychopathy. Another limitation of our study that could be taken into account in future research regards the use of self-report measures, especially for psycho</w:t>
      </w:r>
      <w:r w:rsidRPr="00BC3E97">
        <w:rPr>
          <w:rFonts w:ascii="Times New Roman" w:hAnsi="Times New Roman"/>
          <w:color w:val="000000" w:themeColor="text1"/>
          <w:sz w:val="24"/>
          <w:szCs w:val="24"/>
          <w:lang w:val="en-GB"/>
        </w:rPr>
        <w:t>pathy. Extending the age range covered, inclusion of covariates, as well as comprising equal proportion of males and females would certainly contribute to obtain a clearer view into the nature of the relationship between bullying and psychopathic personality traits. Again, the adoption of robust designs in combination with strong methodological assessment might inform about casual paths and, therefore, could be of use in explicitly detecting risk and protective factors.</w:t>
      </w:r>
    </w:p>
    <w:p w14:paraId="1C815627" w14:textId="77777777" w:rsidR="0052249D" w:rsidRDefault="0052249D" w:rsidP="00DF79C3">
      <w:pPr>
        <w:spacing w:after="0" w:line="480" w:lineRule="auto"/>
        <w:contextualSpacing/>
        <w:rPr>
          <w:rFonts w:ascii="Times New Roman" w:hAnsi="Times New Roman"/>
          <w:color w:val="000000" w:themeColor="text1"/>
          <w:sz w:val="24"/>
          <w:szCs w:val="24"/>
          <w:lang w:val="en-GB"/>
        </w:rPr>
      </w:pPr>
    </w:p>
    <w:p w14:paraId="28D2CFF0" w14:textId="77777777" w:rsidR="0052249D" w:rsidRPr="00BC3E97" w:rsidRDefault="0052249D" w:rsidP="00DF79C3">
      <w:pPr>
        <w:spacing w:after="0" w:line="480" w:lineRule="auto"/>
        <w:ind w:firstLine="720"/>
        <w:contextualSpacing/>
        <w:rPr>
          <w:rFonts w:ascii="Times New Roman" w:hAnsi="Times New Roman"/>
          <w:color w:val="000000" w:themeColor="text1"/>
          <w:sz w:val="24"/>
          <w:szCs w:val="24"/>
          <w:lang w:val="en-GB"/>
        </w:rPr>
      </w:pPr>
    </w:p>
    <w:p w14:paraId="09C01732" w14:textId="01348677" w:rsidR="00684968" w:rsidRPr="00DF79C3" w:rsidRDefault="00684968" w:rsidP="00DF79C3">
      <w:pPr>
        <w:spacing w:after="0" w:line="240" w:lineRule="auto"/>
        <w:contextualSpacing/>
        <w:rPr>
          <w:rFonts w:ascii="Times New Roman" w:hAnsi="Times New Roman"/>
          <w:sz w:val="24"/>
          <w:szCs w:val="24"/>
          <w:lang w:val="en-US"/>
        </w:rPr>
      </w:pPr>
      <w:r w:rsidRPr="00DF79C3">
        <w:rPr>
          <w:rFonts w:ascii="Times New Roman" w:hAnsi="Times New Roman"/>
          <w:b/>
          <w:sz w:val="24"/>
          <w:szCs w:val="24"/>
          <w:lang w:val="en-US"/>
        </w:rPr>
        <w:t xml:space="preserve">Disclosure of Interest </w:t>
      </w:r>
      <w:r w:rsidRPr="00DF79C3">
        <w:rPr>
          <w:rFonts w:ascii="Times New Roman" w:hAnsi="Times New Roman"/>
          <w:sz w:val="24"/>
          <w:szCs w:val="24"/>
          <w:lang w:val="en-US"/>
        </w:rPr>
        <w:t>Authors</w:t>
      </w:r>
      <w:r w:rsidR="00BD6DE1">
        <w:rPr>
          <w:rFonts w:ascii="Times New Roman" w:hAnsi="Times New Roman"/>
          <w:sz w:val="24"/>
          <w:szCs w:val="24"/>
          <w:lang w:val="en-US"/>
        </w:rPr>
        <w:t xml:space="preserve"> </w:t>
      </w:r>
      <w:r w:rsidRPr="00DF79C3">
        <w:rPr>
          <w:rFonts w:ascii="Times New Roman" w:hAnsi="Times New Roman"/>
          <w:sz w:val="24"/>
          <w:szCs w:val="24"/>
          <w:lang w:val="en-US"/>
        </w:rPr>
        <w:t>declare that they have no conflicts to report</w:t>
      </w:r>
      <w:r w:rsidR="00BD6DE1">
        <w:rPr>
          <w:rFonts w:ascii="Times New Roman" w:hAnsi="Times New Roman"/>
          <w:sz w:val="24"/>
          <w:szCs w:val="24"/>
          <w:lang w:val="en-US"/>
        </w:rPr>
        <w:t>.</w:t>
      </w:r>
    </w:p>
    <w:p w14:paraId="29469795" w14:textId="77777777" w:rsidR="00684968" w:rsidRPr="00DF79C3" w:rsidRDefault="00684968" w:rsidP="00DF79C3">
      <w:pPr>
        <w:spacing w:after="0" w:line="240" w:lineRule="auto"/>
        <w:contextualSpacing/>
        <w:rPr>
          <w:rFonts w:ascii="Times New Roman" w:hAnsi="Times New Roman"/>
          <w:b/>
          <w:sz w:val="24"/>
          <w:szCs w:val="24"/>
          <w:lang w:val="en-US"/>
        </w:rPr>
      </w:pPr>
    </w:p>
    <w:p w14:paraId="1431EE5F" w14:textId="0942BD05" w:rsidR="00684968" w:rsidRPr="00DF79C3" w:rsidRDefault="00684968" w:rsidP="00DF79C3">
      <w:pPr>
        <w:spacing w:after="0" w:line="240" w:lineRule="auto"/>
        <w:contextualSpacing/>
        <w:rPr>
          <w:rFonts w:ascii="Times New Roman" w:hAnsi="Times New Roman"/>
          <w:sz w:val="24"/>
          <w:szCs w:val="24"/>
          <w:lang w:val="en-US"/>
        </w:rPr>
      </w:pPr>
      <w:r w:rsidRPr="00DF79C3">
        <w:rPr>
          <w:rFonts w:ascii="Times New Roman" w:hAnsi="Times New Roman"/>
          <w:b/>
          <w:sz w:val="24"/>
          <w:szCs w:val="24"/>
          <w:lang w:val="en-US"/>
        </w:rPr>
        <w:t xml:space="preserve">Ethical Standards and Informed Consent </w:t>
      </w:r>
      <w:r w:rsidR="00BD6DE1">
        <w:rPr>
          <w:rFonts w:ascii="Times New Roman" w:hAnsi="Times New Roman"/>
          <w:sz w:val="24"/>
          <w:szCs w:val="24"/>
          <w:lang w:val="en-US"/>
        </w:rPr>
        <w:t>A</w:t>
      </w:r>
      <w:r w:rsidRPr="00DF79C3">
        <w:rPr>
          <w:rFonts w:ascii="Times New Roman" w:hAnsi="Times New Roman"/>
          <w:sz w:val="24"/>
          <w:szCs w:val="24"/>
          <w:lang w:val="en-US"/>
        </w:rPr>
        <w:t xml:space="preserve">ll procedures followed were in accordance with the ethical standards of the responsible committee on human experimentation </w:t>
      </w:r>
      <w:r w:rsidR="00BD6DE1">
        <w:rPr>
          <w:rFonts w:ascii="Times New Roman" w:hAnsi="Times New Roman"/>
          <w:sz w:val="24"/>
          <w:szCs w:val="24"/>
          <w:lang w:val="en-US"/>
        </w:rPr>
        <w:t>at Goldsmiths, University of London,</w:t>
      </w:r>
      <w:r w:rsidRPr="00DF79C3">
        <w:rPr>
          <w:rFonts w:ascii="Times New Roman" w:hAnsi="Times New Roman"/>
          <w:sz w:val="24"/>
          <w:szCs w:val="24"/>
          <w:lang w:val="en-US"/>
        </w:rPr>
        <w:t xml:space="preserve"> and with the Helsinki Declaration of 1975, as revised in 2000. Informed consent was obtained from all pa</w:t>
      </w:r>
      <w:r w:rsidR="00BD6DE1">
        <w:rPr>
          <w:rFonts w:ascii="Times New Roman" w:hAnsi="Times New Roman"/>
          <w:sz w:val="24"/>
          <w:szCs w:val="24"/>
          <w:lang w:val="en-US"/>
        </w:rPr>
        <w:t>rticipants</w:t>
      </w:r>
      <w:r w:rsidRPr="00DF79C3">
        <w:rPr>
          <w:rFonts w:ascii="Times New Roman" w:hAnsi="Times New Roman"/>
          <w:sz w:val="24"/>
          <w:szCs w:val="24"/>
          <w:lang w:val="en-US"/>
        </w:rPr>
        <w:t xml:space="preserve"> for being included in the study.</w:t>
      </w:r>
    </w:p>
    <w:p w14:paraId="5A9271AD" w14:textId="77777777" w:rsidR="00684968" w:rsidRPr="00DF79C3" w:rsidRDefault="00684968" w:rsidP="00DF79C3">
      <w:pPr>
        <w:spacing w:after="0" w:line="240" w:lineRule="auto"/>
        <w:contextualSpacing/>
        <w:rPr>
          <w:rFonts w:ascii="Times New Roman" w:hAnsi="Times New Roman"/>
          <w:b/>
          <w:sz w:val="24"/>
          <w:szCs w:val="24"/>
          <w:lang w:val="en-US"/>
        </w:rPr>
      </w:pPr>
    </w:p>
    <w:p w14:paraId="1405AD10" w14:textId="2C61B3D5" w:rsidR="00D022D9" w:rsidRPr="00BC3E97" w:rsidRDefault="00D022D9" w:rsidP="00DF79C3">
      <w:pPr>
        <w:spacing w:after="0" w:line="240" w:lineRule="auto"/>
        <w:contextualSpacing/>
        <w:rPr>
          <w:rFonts w:ascii="Times New Roman" w:hAnsi="Times New Roman"/>
          <w:color w:val="000000" w:themeColor="text1"/>
          <w:sz w:val="24"/>
          <w:szCs w:val="24"/>
          <w:lang w:val="en-GB"/>
        </w:rPr>
      </w:pPr>
    </w:p>
    <w:p w14:paraId="38CCF164" w14:textId="77777777" w:rsidR="00D022D9" w:rsidRPr="00672B53" w:rsidRDefault="00D022D9" w:rsidP="00DF79C3">
      <w:pPr>
        <w:spacing w:after="0" w:line="240" w:lineRule="auto"/>
        <w:contextualSpacing/>
        <w:rPr>
          <w:rFonts w:ascii="Times New Roman" w:hAnsi="Times New Roman"/>
          <w:color w:val="000000" w:themeColor="text1"/>
          <w:sz w:val="24"/>
          <w:szCs w:val="24"/>
          <w:highlight w:val="yellow"/>
          <w:lang w:val="en-US"/>
        </w:rPr>
      </w:pPr>
      <w:r w:rsidRPr="00BC3E97">
        <w:rPr>
          <w:rFonts w:ascii="Times New Roman" w:hAnsi="Times New Roman"/>
          <w:color w:val="000000" w:themeColor="text1"/>
          <w:sz w:val="24"/>
          <w:szCs w:val="24"/>
          <w:highlight w:val="yellow"/>
          <w:lang w:val="en-US"/>
        </w:rPr>
        <w:br w:type="page"/>
      </w:r>
    </w:p>
    <w:p w14:paraId="2955541C" w14:textId="77777777" w:rsidR="00D022D9" w:rsidRPr="00DF79C3" w:rsidRDefault="00D022D9" w:rsidP="00DF79C3">
      <w:pPr>
        <w:widowControl w:val="0"/>
        <w:tabs>
          <w:tab w:val="left" w:pos="0"/>
        </w:tabs>
        <w:autoSpaceDE w:val="0"/>
        <w:autoSpaceDN w:val="0"/>
        <w:adjustRightInd w:val="0"/>
        <w:spacing w:after="0" w:line="480" w:lineRule="auto"/>
        <w:ind w:left="709" w:hanging="709"/>
        <w:contextualSpacing/>
        <w:jc w:val="center"/>
        <w:rPr>
          <w:rFonts w:ascii="Times New Roman" w:hAnsi="Times New Roman"/>
          <w:color w:val="000000" w:themeColor="text1"/>
          <w:sz w:val="24"/>
          <w:szCs w:val="24"/>
          <w:lang w:val="en-US"/>
        </w:rPr>
      </w:pPr>
      <w:r w:rsidRPr="00DF79C3">
        <w:rPr>
          <w:rFonts w:ascii="Times New Roman" w:hAnsi="Times New Roman"/>
          <w:color w:val="000000" w:themeColor="text1"/>
          <w:sz w:val="24"/>
          <w:szCs w:val="24"/>
          <w:lang w:val="en-US"/>
        </w:rPr>
        <w:lastRenderedPageBreak/>
        <w:t>References</w:t>
      </w:r>
    </w:p>
    <w:p w14:paraId="4988744A" w14:textId="77777777" w:rsidR="00D022D9" w:rsidRPr="00BC3E97" w:rsidRDefault="00D022D9" w:rsidP="00DF79C3">
      <w:pPr>
        <w:widowControl w:val="0"/>
        <w:tabs>
          <w:tab w:val="left" w:pos="0"/>
        </w:tabs>
        <w:autoSpaceDE w:val="0"/>
        <w:autoSpaceDN w:val="0"/>
        <w:adjustRightInd w:val="0"/>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 xml:space="preserve">Archer, J. (2004). Sex differences in aggression in real world settings: A meta-analytic review. </w:t>
      </w:r>
      <w:r w:rsidRPr="00672B53">
        <w:rPr>
          <w:rFonts w:ascii="Times New Roman" w:hAnsi="Times New Roman"/>
          <w:i/>
          <w:color w:val="000000" w:themeColor="text1"/>
          <w:sz w:val="24"/>
          <w:szCs w:val="24"/>
          <w:lang w:val="en-US"/>
        </w:rPr>
        <w:t>Review of General Psychology, 8</w:t>
      </w:r>
      <w:r w:rsidRPr="00672B53">
        <w:rPr>
          <w:rFonts w:ascii="Times New Roman" w:hAnsi="Times New Roman"/>
          <w:color w:val="000000" w:themeColor="text1"/>
          <w:sz w:val="24"/>
          <w:szCs w:val="24"/>
          <w:lang w:val="en-US"/>
        </w:rPr>
        <w:t>(4), 291-322. doi:10.1037/1089-2680.</w:t>
      </w:r>
      <w:r w:rsidRPr="00BC3E97">
        <w:rPr>
          <w:rFonts w:ascii="Times New Roman" w:hAnsi="Times New Roman"/>
          <w:color w:val="000000" w:themeColor="text1"/>
          <w:sz w:val="24"/>
          <w:szCs w:val="24"/>
          <w:lang w:val="en-US"/>
        </w:rPr>
        <w:t>8.4.291</w:t>
      </w:r>
    </w:p>
    <w:p w14:paraId="12E2049E" w14:textId="77777777" w:rsidR="00D022D9" w:rsidRPr="00BC3E97" w:rsidRDefault="00D022D9" w:rsidP="00DF79C3">
      <w:pPr>
        <w:spacing w:after="0" w:line="480" w:lineRule="auto"/>
        <w:ind w:left="567" w:hanging="567"/>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 xml:space="preserve">Barker, E., Arseneault, L., Brendgen, M., Fontaine, N., &amp; Maughan, B. (2008). Joint development of bullying and victimization in adolescence: Relations to delinquency and self-harm. </w:t>
      </w:r>
      <w:r w:rsidRPr="00BC3E97">
        <w:rPr>
          <w:rFonts w:ascii="Times New Roman" w:hAnsi="Times New Roman"/>
          <w:i/>
          <w:color w:val="000000" w:themeColor="text1"/>
          <w:sz w:val="24"/>
          <w:szCs w:val="24"/>
          <w:lang w:val="en-US"/>
        </w:rPr>
        <w:t>Journal of the American Academy of Child and Adolescent Psychiatry, 47</w:t>
      </w:r>
      <w:r w:rsidRPr="00BC3E97">
        <w:rPr>
          <w:rFonts w:ascii="Times New Roman" w:hAnsi="Times New Roman"/>
          <w:color w:val="000000" w:themeColor="text1"/>
          <w:sz w:val="24"/>
          <w:szCs w:val="24"/>
          <w:lang w:val="en-US"/>
        </w:rPr>
        <w:t>(9), 1030 - 1038. doi:10.1097/CHI.ObO13e31817eec98</w:t>
      </w:r>
    </w:p>
    <w:p w14:paraId="03D7CAB0" w14:textId="77777777" w:rsidR="00D022D9" w:rsidRPr="00BC3E97" w:rsidRDefault="00D022D9" w:rsidP="00DF79C3">
      <w:pPr>
        <w:spacing w:after="0" w:line="480" w:lineRule="auto"/>
        <w:ind w:left="567" w:hanging="567"/>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 xml:space="preserve">Baron, R. M., &amp; Kenny, D. A. (1986). The moderator-mediator variable distinction in social psychological research: conceptual, strategic, and statistical considerations. </w:t>
      </w:r>
      <w:r w:rsidRPr="00BC3E97">
        <w:rPr>
          <w:rFonts w:ascii="Times New Roman" w:hAnsi="Times New Roman"/>
          <w:i/>
          <w:color w:val="000000" w:themeColor="text1"/>
          <w:sz w:val="24"/>
          <w:szCs w:val="24"/>
          <w:lang w:val="en-US"/>
        </w:rPr>
        <w:t>Journal of Personality and Social Psychology, 51</w:t>
      </w:r>
      <w:r w:rsidRPr="00BC3E97">
        <w:rPr>
          <w:rFonts w:ascii="Times New Roman" w:hAnsi="Times New Roman"/>
          <w:color w:val="000000" w:themeColor="text1"/>
          <w:sz w:val="24"/>
          <w:szCs w:val="24"/>
          <w:lang w:val="en-US"/>
        </w:rPr>
        <w:t>, 1173-1182.</w:t>
      </w:r>
    </w:p>
    <w:p w14:paraId="088778A4" w14:textId="77777777" w:rsidR="00D022D9" w:rsidRPr="00BC3E97" w:rsidRDefault="00D022D9" w:rsidP="00DF79C3">
      <w:pPr>
        <w:widowControl w:val="0"/>
        <w:tabs>
          <w:tab w:val="left" w:pos="0"/>
        </w:tabs>
        <w:autoSpaceDE w:val="0"/>
        <w:autoSpaceDN w:val="0"/>
        <w:adjustRightInd w:val="0"/>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 xml:space="preserve">Baughman, H. M., Dearing, S., Giammarco, E., &amp; Vernon, P. A. (2012). Relationships between bullying behaviors and the Dark Triad: A study with adults. </w:t>
      </w:r>
      <w:r w:rsidRPr="00BC3E97">
        <w:rPr>
          <w:rFonts w:ascii="Times New Roman" w:hAnsi="Times New Roman"/>
          <w:i/>
          <w:color w:val="000000" w:themeColor="text1"/>
          <w:sz w:val="24"/>
          <w:szCs w:val="24"/>
          <w:lang w:val="en-US"/>
        </w:rPr>
        <w:t>Personality and Individual Differences, 52</w:t>
      </w:r>
      <w:r w:rsidRPr="00BC3E97">
        <w:rPr>
          <w:rFonts w:ascii="Times New Roman" w:hAnsi="Times New Roman"/>
          <w:color w:val="000000" w:themeColor="text1"/>
          <w:sz w:val="24"/>
          <w:szCs w:val="24"/>
          <w:lang w:val="en-US"/>
        </w:rPr>
        <w:t>(5), 571-575. doi:10.1016/j.paid.2011.11.020</w:t>
      </w:r>
    </w:p>
    <w:p w14:paraId="502BCF9E" w14:textId="77777777" w:rsidR="00D022D9" w:rsidRPr="00BC3E97" w:rsidRDefault="00D022D9" w:rsidP="00DF79C3">
      <w:pPr>
        <w:widowControl w:val="0"/>
        <w:tabs>
          <w:tab w:val="left" w:pos="0"/>
        </w:tabs>
        <w:autoSpaceDE w:val="0"/>
        <w:autoSpaceDN w:val="0"/>
        <w:adjustRightInd w:val="0"/>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 xml:space="preserve">Bender, D., &amp; Losel, F. (2011). Bullying at school as a predictor of delinquency, violence and other anti-social behavior in adulthood. </w:t>
      </w:r>
      <w:r w:rsidRPr="00BC3E97">
        <w:rPr>
          <w:rFonts w:ascii="Times New Roman" w:hAnsi="Times New Roman"/>
          <w:i/>
          <w:color w:val="000000" w:themeColor="text1"/>
          <w:sz w:val="24"/>
          <w:szCs w:val="24"/>
          <w:lang w:val="en-US"/>
        </w:rPr>
        <w:t>Criminal Behavior and Mental Health, 21</w:t>
      </w:r>
      <w:r w:rsidRPr="00BC3E97">
        <w:rPr>
          <w:rFonts w:ascii="Times New Roman" w:hAnsi="Times New Roman"/>
          <w:color w:val="000000" w:themeColor="text1"/>
          <w:sz w:val="24"/>
          <w:szCs w:val="24"/>
          <w:lang w:val="en-US"/>
        </w:rPr>
        <w:t>(2), 99-106. doi:10.1002/cbm.799</w:t>
      </w:r>
    </w:p>
    <w:p w14:paraId="3BC8C866" w14:textId="77777777" w:rsidR="00D022D9" w:rsidRPr="00DF79C3" w:rsidRDefault="00D022D9" w:rsidP="00DF79C3">
      <w:pPr>
        <w:spacing w:after="0" w:line="480" w:lineRule="auto"/>
        <w:ind w:left="709" w:hanging="709"/>
        <w:contextualSpacing/>
        <w:rPr>
          <w:rStyle w:val="Hyperlink"/>
          <w:rFonts w:ascii="Times New Roman" w:hAnsi="Times New Roman"/>
          <w:color w:val="000000" w:themeColor="text1"/>
          <w:u w:val="none"/>
          <w:lang w:val="en-US"/>
        </w:rPr>
      </w:pPr>
      <w:r w:rsidRPr="00DF79C3">
        <w:rPr>
          <w:rFonts w:ascii="Times New Roman" w:hAnsi="Times New Roman"/>
          <w:color w:val="000000" w:themeColor="text1"/>
          <w:sz w:val="24"/>
          <w:szCs w:val="24"/>
          <w:lang w:val="en-US"/>
        </w:rPr>
        <w:t xml:space="preserve">Chen, Y.Y., &amp; Huang, J. H. (2015). Precollege and In-College Bullying Experiences and Health-Related Quality of Life among College Students. </w:t>
      </w:r>
      <w:r w:rsidRPr="00DF79C3">
        <w:rPr>
          <w:rFonts w:ascii="Times New Roman" w:hAnsi="Times New Roman"/>
          <w:i/>
          <w:color w:val="000000" w:themeColor="text1"/>
          <w:sz w:val="24"/>
          <w:szCs w:val="24"/>
          <w:lang w:val="en-US"/>
        </w:rPr>
        <w:t>Pediatrics, 135</w:t>
      </w:r>
      <w:r w:rsidRPr="00DF79C3">
        <w:rPr>
          <w:rFonts w:ascii="Times New Roman" w:hAnsi="Times New Roman"/>
          <w:color w:val="000000" w:themeColor="text1"/>
          <w:sz w:val="24"/>
          <w:szCs w:val="24"/>
          <w:lang w:val="en-US"/>
        </w:rPr>
        <w:t>(1), 18-25. doi:10.1542/peds.2014-1798</w:t>
      </w:r>
    </w:p>
    <w:p w14:paraId="20BCCF64" w14:textId="77777777" w:rsidR="00D022D9" w:rsidRPr="00DF79C3" w:rsidRDefault="00D022D9" w:rsidP="00DF79C3">
      <w:pPr>
        <w:spacing w:after="0" w:line="480" w:lineRule="auto"/>
        <w:ind w:left="709" w:hanging="709"/>
        <w:contextualSpacing/>
        <w:rPr>
          <w:rFonts w:ascii="Times New Roman" w:eastAsia="Times New Roman" w:hAnsi="Times New Roman"/>
          <w:color w:val="000000" w:themeColor="text1"/>
          <w:sz w:val="24"/>
          <w:szCs w:val="24"/>
          <w:lang w:val="en-GB" w:eastAsia="en-GB"/>
        </w:rPr>
      </w:pPr>
      <w:r w:rsidRPr="00DF79C3">
        <w:rPr>
          <w:rFonts w:ascii="Times New Roman" w:eastAsia="Times New Roman" w:hAnsi="Times New Roman"/>
          <w:color w:val="000000" w:themeColor="text1"/>
          <w:sz w:val="24"/>
          <w:szCs w:val="24"/>
          <w:lang w:val="en-GB" w:eastAsia="en-GB"/>
        </w:rPr>
        <w:t>Coyne, S. M., &amp; Thomas, T. J. (2008). Psychopathy, aggression, and cheating behavior: A test of the Cheater-Hawk hypothesis.</w:t>
      </w:r>
      <w:r w:rsidRPr="00DF79C3">
        <w:rPr>
          <w:rFonts w:ascii="Times New Roman" w:eastAsia="Times New Roman" w:hAnsi="Times New Roman"/>
          <w:i/>
          <w:color w:val="000000" w:themeColor="text1"/>
          <w:sz w:val="24"/>
          <w:szCs w:val="24"/>
          <w:lang w:val="en-GB" w:eastAsia="en-GB"/>
        </w:rPr>
        <w:t xml:space="preserve"> Personality and Individual Differences, 44</w:t>
      </w:r>
      <w:r w:rsidRPr="00DF79C3">
        <w:rPr>
          <w:rFonts w:ascii="Times New Roman" w:eastAsia="Times New Roman" w:hAnsi="Times New Roman"/>
          <w:color w:val="000000" w:themeColor="text1"/>
          <w:sz w:val="24"/>
          <w:szCs w:val="24"/>
          <w:lang w:val="en-GB" w:eastAsia="en-GB"/>
        </w:rPr>
        <w:t>(5), 1105-1115.</w:t>
      </w:r>
    </w:p>
    <w:p w14:paraId="066CFD1C" w14:textId="77777777" w:rsidR="00D022D9" w:rsidRPr="00BC3E97" w:rsidRDefault="00D022D9" w:rsidP="00DF79C3">
      <w:pPr>
        <w:spacing w:after="0" w:line="480" w:lineRule="auto"/>
        <w:ind w:left="567" w:hanging="567"/>
        <w:contextualSpacing/>
        <w:rPr>
          <w:rFonts w:ascii="Times New Roman" w:hAnsi="Times New Roman"/>
          <w:color w:val="000000" w:themeColor="text1"/>
          <w:sz w:val="24"/>
          <w:szCs w:val="24"/>
          <w:lang w:val="en-US"/>
        </w:rPr>
      </w:pPr>
      <w:r w:rsidRPr="00DF79C3">
        <w:rPr>
          <w:rFonts w:ascii="Times New Roman" w:hAnsi="Times New Roman"/>
          <w:color w:val="000000" w:themeColor="text1"/>
          <w:sz w:val="24"/>
          <w:szCs w:val="24"/>
          <w:lang w:val="en-US"/>
        </w:rPr>
        <w:t xml:space="preserve">Crapanzano, A. M., Frick, P. J., Childs, K., &amp; Terranova, A. M. (2011). </w:t>
      </w:r>
      <w:r w:rsidRPr="00672B53">
        <w:rPr>
          <w:rFonts w:ascii="Times New Roman" w:hAnsi="Times New Roman"/>
          <w:color w:val="000000" w:themeColor="text1"/>
          <w:sz w:val="24"/>
          <w:szCs w:val="24"/>
          <w:lang w:val="en-GB"/>
        </w:rPr>
        <w:t xml:space="preserve">Gender differences in the assessment, stability, and correlates to bullying roles in middle </w:t>
      </w:r>
      <w:r w:rsidRPr="00672B53">
        <w:rPr>
          <w:rFonts w:ascii="Times New Roman" w:hAnsi="Times New Roman"/>
          <w:color w:val="000000" w:themeColor="text1"/>
          <w:sz w:val="24"/>
          <w:szCs w:val="24"/>
          <w:lang w:val="en-GB"/>
        </w:rPr>
        <w:lastRenderedPageBreak/>
        <w:t xml:space="preserve">school children. </w:t>
      </w:r>
      <w:r w:rsidRPr="00672B53">
        <w:rPr>
          <w:rFonts w:ascii="Times New Roman" w:hAnsi="Times New Roman"/>
          <w:i/>
          <w:color w:val="000000" w:themeColor="text1"/>
          <w:sz w:val="24"/>
          <w:szCs w:val="24"/>
          <w:lang w:val="en-GB"/>
        </w:rPr>
        <w:t>Behavioral Sciences and the Law, 29</w:t>
      </w:r>
      <w:r w:rsidRPr="00BC3E97">
        <w:rPr>
          <w:rFonts w:ascii="Times New Roman" w:hAnsi="Times New Roman"/>
          <w:color w:val="000000" w:themeColor="text1"/>
          <w:sz w:val="24"/>
          <w:szCs w:val="24"/>
          <w:lang w:val="en-GB"/>
        </w:rPr>
        <w:t>, 677-694. doi:10.1002/bsl.1000</w:t>
      </w:r>
    </w:p>
    <w:p w14:paraId="1E36BD1E" w14:textId="77777777" w:rsidR="00D022D9" w:rsidRPr="00BC3E97" w:rsidRDefault="00D022D9" w:rsidP="00DF79C3">
      <w:pPr>
        <w:spacing w:after="0" w:line="480" w:lineRule="auto"/>
        <w:ind w:left="567" w:hanging="567"/>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 xml:space="preserve">Erwin, B. A., Newman, E., McMackin, R. A., Morrissey, C., &amp; Kaloupek, D. G. (2000). PTSD, malevolent environment, and criminality among criminally involved male adolescents. </w:t>
      </w:r>
      <w:r w:rsidRPr="00BC3E97">
        <w:rPr>
          <w:rFonts w:ascii="Times New Roman" w:hAnsi="Times New Roman"/>
          <w:i/>
          <w:color w:val="000000" w:themeColor="text1"/>
          <w:sz w:val="24"/>
          <w:szCs w:val="24"/>
          <w:lang w:val="en-US"/>
        </w:rPr>
        <w:t>Criminal Justice and Behavior, 27</w:t>
      </w:r>
      <w:r w:rsidRPr="00BC3E97">
        <w:rPr>
          <w:rFonts w:ascii="Times New Roman" w:hAnsi="Times New Roman"/>
          <w:color w:val="000000" w:themeColor="text1"/>
          <w:sz w:val="24"/>
          <w:szCs w:val="24"/>
          <w:lang w:val="en-US"/>
        </w:rPr>
        <w:t>(2), 196-215. doi:10.1177/0093854800027002004</w:t>
      </w:r>
    </w:p>
    <w:p w14:paraId="3501E63D" w14:textId="77777777" w:rsidR="00D022D9" w:rsidRPr="00BC3E97" w:rsidRDefault="00D022D9" w:rsidP="00DF79C3">
      <w:pPr>
        <w:spacing w:after="0" w:line="480" w:lineRule="auto"/>
        <w:ind w:left="567" w:hanging="567"/>
        <w:contextualSpacing/>
        <w:rPr>
          <w:rFonts w:ascii="Times New Roman" w:hAnsi="Times New Roman"/>
          <w:color w:val="000000" w:themeColor="text1"/>
          <w:sz w:val="24"/>
          <w:szCs w:val="24"/>
          <w:lang w:val="en-GB" w:eastAsia="en-GB"/>
        </w:rPr>
      </w:pPr>
      <w:r w:rsidRPr="00BC3E97">
        <w:rPr>
          <w:rFonts w:ascii="Times New Roman" w:hAnsi="Times New Roman"/>
          <w:color w:val="000000" w:themeColor="text1"/>
          <w:sz w:val="24"/>
          <w:szCs w:val="24"/>
          <w:lang w:val="en-GB" w:eastAsia="en-GB"/>
        </w:rPr>
        <w:t xml:space="preserve">Escartin, J. (2016). Insights into workplace bullying: psychosocial drivers and effective interventions. </w:t>
      </w:r>
      <w:r w:rsidRPr="00BC3E97">
        <w:rPr>
          <w:rFonts w:ascii="Times New Roman" w:hAnsi="Times New Roman"/>
          <w:i/>
          <w:iCs/>
          <w:color w:val="000000" w:themeColor="text1"/>
          <w:sz w:val="24"/>
          <w:szCs w:val="24"/>
          <w:lang w:val="en-GB" w:eastAsia="en-GB"/>
        </w:rPr>
        <w:t>Psychology Research and Behavior Management, 9</w:t>
      </w:r>
      <w:r w:rsidRPr="00BC3E97">
        <w:rPr>
          <w:rFonts w:ascii="Times New Roman" w:hAnsi="Times New Roman"/>
          <w:color w:val="000000" w:themeColor="text1"/>
          <w:sz w:val="24"/>
          <w:szCs w:val="24"/>
          <w:lang w:val="en-GB" w:eastAsia="en-GB"/>
        </w:rPr>
        <w:t>, 157-169. doi:10.2147/PRBM.S91211</w:t>
      </w:r>
    </w:p>
    <w:p w14:paraId="24EA90CC"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 xml:space="preserve">Espelage, D. L., &amp; Holt, M. (2001). Bullying and victimization during early adolescence: Peer influences and psychosocial correlates. </w:t>
      </w:r>
      <w:r w:rsidRPr="00BC3E97">
        <w:rPr>
          <w:rFonts w:ascii="Times New Roman" w:hAnsi="Times New Roman"/>
          <w:i/>
          <w:color w:val="000000" w:themeColor="text1"/>
          <w:sz w:val="24"/>
          <w:szCs w:val="24"/>
          <w:lang w:val="en-GB"/>
        </w:rPr>
        <w:t>Journal of Emotional Abuse, 2(</w:t>
      </w:r>
      <w:r w:rsidRPr="00BC3E97">
        <w:rPr>
          <w:rFonts w:ascii="Times New Roman" w:hAnsi="Times New Roman"/>
          <w:color w:val="000000" w:themeColor="text1"/>
          <w:sz w:val="24"/>
          <w:szCs w:val="24"/>
          <w:lang w:val="en-GB"/>
        </w:rPr>
        <w:t>2), 123-142. doi:10.1300/J135v02n02_08</w:t>
      </w:r>
    </w:p>
    <w:p w14:paraId="55C1A565"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 xml:space="preserve">Fanti, K. A., &amp; Kimonis, E. R. (2012). Bullying and Victimization: The Role of Conduct Problems and Psychopathic Traits. </w:t>
      </w:r>
      <w:r w:rsidRPr="00BC3E97">
        <w:rPr>
          <w:rFonts w:ascii="Times New Roman" w:hAnsi="Times New Roman"/>
          <w:i/>
          <w:iCs/>
          <w:color w:val="000000" w:themeColor="text1"/>
          <w:sz w:val="24"/>
          <w:szCs w:val="24"/>
          <w:lang w:val="en-US"/>
        </w:rPr>
        <w:t>Journal of Research on Adolescence</w:t>
      </w:r>
      <w:r w:rsidRPr="00BC3E97">
        <w:rPr>
          <w:rFonts w:ascii="Times New Roman" w:hAnsi="Times New Roman"/>
          <w:color w:val="000000" w:themeColor="text1"/>
          <w:sz w:val="24"/>
          <w:szCs w:val="24"/>
          <w:lang w:val="en-US"/>
        </w:rPr>
        <w:t xml:space="preserve">, </w:t>
      </w:r>
      <w:r w:rsidRPr="00BC3E97">
        <w:rPr>
          <w:rFonts w:ascii="Times New Roman" w:hAnsi="Times New Roman"/>
          <w:i/>
          <w:iCs/>
          <w:color w:val="000000" w:themeColor="text1"/>
          <w:sz w:val="24"/>
          <w:szCs w:val="24"/>
          <w:lang w:val="en-US"/>
        </w:rPr>
        <w:t>22</w:t>
      </w:r>
      <w:r w:rsidRPr="00BC3E97">
        <w:rPr>
          <w:rFonts w:ascii="Times New Roman" w:hAnsi="Times New Roman"/>
          <w:color w:val="000000" w:themeColor="text1"/>
          <w:sz w:val="24"/>
          <w:szCs w:val="24"/>
          <w:lang w:val="en-US"/>
        </w:rPr>
        <w:t>(4), 617-631. doi:10.1111/j.1532-7795.2012.00809.x</w:t>
      </w:r>
    </w:p>
    <w:p w14:paraId="00F2F1E1" w14:textId="77777777" w:rsidR="00D022D9" w:rsidRPr="00DF79C3" w:rsidRDefault="00D022D9" w:rsidP="00DF79C3">
      <w:pPr>
        <w:spacing w:after="0" w:line="480" w:lineRule="auto"/>
        <w:ind w:left="709" w:hanging="709"/>
        <w:contextualSpacing/>
        <w:rPr>
          <w:rFonts w:ascii="Times New Roman" w:eastAsia="Times New Roman" w:hAnsi="Times New Roman"/>
          <w:color w:val="000000" w:themeColor="text1"/>
          <w:sz w:val="24"/>
          <w:szCs w:val="24"/>
          <w:lang w:val="en-GB"/>
        </w:rPr>
      </w:pPr>
      <w:r w:rsidRPr="00DF79C3">
        <w:rPr>
          <w:rFonts w:ascii="Times New Roman" w:eastAsia="Times New Roman" w:hAnsi="Times New Roman"/>
          <w:color w:val="000000" w:themeColor="text1"/>
          <w:sz w:val="24"/>
          <w:szCs w:val="24"/>
          <w:lang w:val="en-GB"/>
        </w:rPr>
        <w:t xml:space="preserve">Fanti, K. A., &amp; Kimonis, E. R. (2013). Dimensions of juvenile psychopathy distinguish “bullies,” “bully-victims,” and “victims”. </w:t>
      </w:r>
      <w:r w:rsidRPr="00DF79C3">
        <w:rPr>
          <w:rFonts w:ascii="Times New Roman" w:eastAsia="Times New Roman" w:hAnsi="Times New Roman"/>
          <w:i/>
          <w:iCs/>
          <w:color w:val="000000" w:themeColor="text1"/>
          <w:sz w:val="24"/>
          <w:szCs w:val="24"/>
          <w:lang w:val="en-GB"/>
        </w:rPr>
        <w:t>Psychology of Violence</w:t>
      </w:r>
      <w:r w:rsidRPr="00DF79C3">
        <w:rPr>
          <w:rFonts w:ascii="Times New Roman" w:eastAsia="Times New Roman" w:hAnsi="Times New Roman"/>
          <w:color w:val="000000" w:themeColor="text1"/>
          <w:sz w:val="24"/>
          <w:szCs w:val="24"/>
          <w:lang w:val="en-GB"/>
        </w:rPr>
        <w:t xml:space="preserve">, </w:t>
      </w:r>
      <w:r w:rsidRPr="00DF79C3">
        <w:rPr>
          <w:rFonts w:ascii="Times New Roman" w:eastAsia="Times New Roman" w:hAnsi="Times New Roman"/>
          <w:i/>
          <w:iCs/>
          <w:color w:val="000000" w:themeColor="text1"/>
          <w:sz w:val="24"/>
          <w:szCs w:val="24"/>
          <w:lang w:val="en-GB"/>
        </w:rPr>
        <w:t>3</w:t>
      </w:r>
      <w:r w:rsidRPr="00DF79C3">
        <w:rPr>
          <w:rFonts w:ascii="Times New Roman" w:eastAsia="Times New Roman" w:hAnsi="Times New Roman"/>
          <w:color w:val="000000" w:themeColor="text1"/>
          <w:sz w:val="24"/>
          <w:szCs w:val="24"/>
          <w:lang w:val="en-GB"/>
        </w:rPr>
        <w:t>(4), 396–409. doi:10.1037/a0033951</w:t>
      </w:r>
    </w:p>
    <w:p w14:paraId="03360495" w14:textId="77777777" w:rsidR="00D022D9" w:rsidRPr="00BC3E97" w:rsidRDefault="00D022D9" w:rsidP="00DF79C3">
      <w:pPr>
        <w:widowControl w:val="0"/>
        <w:tabs>
          <w:tab w:val="left" w:pos="0"/>
        </w:tabs>
        <w:autoSpaceDE w:val="0"/>
        <w:autoSpaceDN w:val="0"/>
        <w:adjustRightInd w:val="0"/>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 xml:space="preserve">Fanti, K. A., Brookmeyer, K. A., Henrich, C. C., &amp; Kuperminc, G. (2009). Aggressive behavior and quality of friendships: Linear and curvilinear associations. </w:t>
      </w:r>
      <w:r w:rsidRPr="00672B53">
        <w:rPr>
          <w:rFonts w:ascii="Times New Roman" w:hAnsi="Times New Roman"/>
          <w:i/>
          <w:color w:val="000000" w:themeColor="text1"/>
          <w:sz w:val="24"/>
          <w:szCs w:val="24"/>
          <w:lang w:val="en-US"/>
        </w:rPr>
        <w:t xml:space="preserve">Journal of Early </w:t>
      </w:r>
      <w:r w:rsidRPr="00BC3E97">
        <w:rPr>
          <w:rFonts w:ascii="Times New Roman" w:hAnsi="Times New Roman"/>
          <w:i/>
          <w:color w:val="000000" w:themeColor="text1"/>
          <w:sz w:val="24"/>
          <w:szCs w:val="24"/>
          <w:lang w:val="en-US"/>
        </w:rPr>
        <w:t>Adolescence, 29</w:t>
      </w:r>
      <w:r w:rsidRPr="00BC3E97">
        <w:rPr>
          <w:rFonts w:ascii="Times New Roman" w:hAnsi="Times New Roman"/>
          <w:color w:val="000000" w:themeColor="text1"/>
          <w:sz w:val="24"/>
          <w:szCs w:val="24"/>
          <w:lang w:val="en-US"/>
        </w:rPr>
        <w:t>, 826-838.</w:t>
      </w:r>
      <w:r w:rsidRPr="00BC3E97">
        <w:rPr>
          <w:rFonts w:ascii="Times New Roman" w:hAnsi="Times New Roman"/>
          <w:color w:val="000000" w:themeColor="text1"/>
          <w:sz w:val="24"/>
          <w:szCs w:val="24"/>
          <w:lang w:val="en-GB"/>
        </w:rPr>
        <w:t xml:space="preserve"> </w:t>
      </w:r>
      <w:r w:rsidRPr="00BC3E97">
        <w:rPr>
          <w:rFonts w:ascii="Times New Roman" w:hAnsi="Times New Roman"/>
          <w:color w:val="000000" w:themeColor="text1"/>
          <w:sz w:val="24"/>
          <w:szCs w:val="24"/>
          <w:lang w:val="en-US"/>
        </w:rPr>
        <w:t>doi:10.1177/0272431609332819</w:t>
      </w:r>
    </w:p>
    <w:p w14:paraId="4A5A7250" w14:textId="77777777" w:rsidR="00D022D9" w:rsidRPr="00BC3E97" w:rsidRDefault="00D022D9" w:rsidP="00DF79C3">
      <w:pPr>
        <w:widowControl w:val="0"/>
        <w:tabs>
          <w:tab w:val="left" w:pos="0"/>
        </w:tabs>
        <w:autoSpaceDE w:val="0"/>
        <w:autoSpaceDN w:val="0"/>
        <w:adjustRightInd w:val="0"/>
        <w:spacing w:after="0" w:line="480" w:lineRule="auto"/>
        <w:ind w:left="709" w:hanging="709"/>
        <w:contextualSpacing/>
        <w:rPr>
          <w:rFonts w:ascii="Times New Roman" w:hAnsi="Times New Roman"/>
          <w:color w:val="000000" w:themeColor="text1"/>
          <w:sz w:val="24"/>
          <w:szCs w:val="24"/>
          <w:lang w:val="en-GB" w:eastAsia="en-GB"/>
        </w:rPr>
      </w:pPr>
      <w:r w:rsidRPr="00BC3E97">
        <w:rPr>
          <w:rFonts w:ascii="Times New Roman" w:hAnsi="Times New Roman"/>
          <w:color w:val="000000" w:themeColor="text1"/>
          <w:sz w:val="24"/>
          <w:szCs w:val="24"/>
          <w:lang w:val="en-GB" w:eastAsia="en-GB"/>
        </w:rPr>
        <w:t xml:space="preserve">Fanti, K. A., Frick, P. J., &amp; Georgiou, S. (2009). Linking Callous-Unemotional Traits to Instrumental and Non-Instrumental Forms of Aggression. </w:t>
      </w:r>
      <w:r w:rsidRPr="00BC3E97">
        <w:rPr>
          <w:rFonts w:ascii="Times New Roman" w:hAnsi="Times New Roman"/>
          <w:i/>
          <w:iCs/>
          <w:color w:val="000000" w:themeColor="text1"/>
          <w:sz w:val="24"/>
          <w:szCs w:val="24"/>
          <w:lang w:val="en-GB" w:eastAsia="en-GB"/>
        </w:rPr>
        <w:t>Journal of Psychopathology and Behavioral Assessment</w:t>
      </w:r>
      <w:r w:rsidRPr="00BC3E97">
        <w:rPr>
          <w:rFonts w:ascii="Times New Roman" w:hAnsi="Times New Roman"/>
          <w:color w:val="000000" w:themeColor="text1"/>
          <w:sz w:val="24"/>
          <w:szCs w:val="24"/>
          <w:lang w:val="en-GB" w:eastAsia="en-GB"/>
        </w:rPr>
        <w:t xml:space="preserve">, </w:t>
      </w:r>
      <w:r w:rsidRPr="00BC3E97">
        <w:rPr>
          <w:rFonts w:ascii="Times New Roman" w:hAnsi="Times New Roman"/>
          <w:i/>
          <w:iCs/>
          <w:color w:val="000000" w:themeColor="text1"/>
          <w:sz w:val="24"/>
          <w:szCs w:val="24"/>
          <w:lang w:val="en-GB" w:eastAsia="en-GB"/>
        </w:rPr>
        <w:t>31</w:t>
      </w:r>
      <w:r w:rsidRPr="00BC3E97">
        <w:rPr>
          <w:rFonts w:ascii="Times New Roman" w:hAnsi="Times New Roman"/>
          <w:color w:val="000000" w:themeColor="text1"/>
          <w:sz w:val="24"/>
          <w:szCs w:val="24"/>
          <w:lang w:val="en-GB" w:eastAsia="en-GB"/>
        </w:rPr>
        <w:t xml:space="preserve">(4), 285–298. </w:t>
      </w:r>
      <w:r w:rsidRPr="00BC3E97">
        <w:rPr>
          <w:rFonts w:ascii="Times New Roman" w:hAnsi="Times New Roman"/>
          <w:color w:val="000000" w:themeColor="text1"/>
          <w:sz w:val="24"/>
          <w:szCs w:val="24"/>
          <w:lang w:val="en-US"/>
        </w:rPr>
        <w:t>doi:</w:t>
      </w:r>
      <w:r w:rsidRPr="00BC3E97">
        <w:rPr>
          <w:rFonts w:ascii="Times New Roman" w:hAnsi="Times New Roman"/>
          <w:color w:val="000000" w:themeColor="text1"/>
          <w:sz w:val="24"/>
          <w:szCs w:val="24"/>
          <w:lang w:val="en-GB" w:eastAsia="en-GB"/>
        </w:rPr>
        <w:t>10.1007/s10862-008-9111-3</w:t>
      </w:r>
    </w:p>
    <w:p w14:paraId="0AE05685" w14:textId="77777777" w:rsidR="00D022D9" w:rsidRPr="00BC3E97" w:rsidRDefault="00D022D9" w:rsidP="00DF79C3">
      <w:pPr>
        <w:widowControl w:val="0"/>
        <w:tabs>
          <w:tab w:val="left" w:pos="0"/>
        </w:tabs>
        <w:autoSpaceDE w:val="0"/>
        <w:autoSpaceDN w:val="0"/>
        <w:adjustRightInd w:val="0"/>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Frick, P. J., Cornell, A. H., Barry, C. T., Bodin, S. D., &amp; Dane, H. E. (2003). Callous-</w:t>
      </w:r>
      <w:r w:rsidRPr="00BC3E97">
        <w:rPr>
          <w:rFonts w:ascii="Times New Roman" w:hAnsi="Times New Roman"/>
          <w:color w:val="000000" w:themeColor="text1"/>
          <w:sz w:val="24"/>
          <w:szCs w:val="24"/>
          <w:lang w:val="en-US"/>
        </w:rPr>
        <w:lastRenderedPageBreak/>
        <w:t xml:space="preserve">unemotional traits and conduct problems in the prediction of conduct problem severity, aggression, and self-report of delinquency. </w:t>
      </w:r>
      <w:r w:rsidRPr="00BC3E97">
        <w:rPr>
          <w:rFonts w:ascii="Times New Roman" w:hAnsi="Times New Roman"/>
          <w:i/>
          <w:color w:val="000000" w:themeColor="text1"/>
          <w:sz w:val="24"/>
          <w:szCs w:val="24"/>
          <w:lang w:val="en-US"/>
        </w:rPr>
        <w:t>Journal of Abnormal Child Psychology, 31</w:t>
      </w:r>
      <w:r w:rsidRPr="00BC3E97">
        <w:rPr>
          <w:rFonts w:ascii="Times New Roman" w:hAnsi="Times New Roman"/>
          <w:color w:val="000000" w:themeColor="text1"/>
          <w:sz w:val="24"/>
          <w:szCs w:val="24"/>
          <w:lang w:val="en-US"/>
        </w:rPr>
        <w:t>, 457-470. doi:10.1023/A:1023899703866</w:t>
      </w:r>
    </w:p>
    <w:p w14:paraId="5B63E350" w14:textId="77777777" w:rsidR="00D022D9" w:rsidRPr="00BC3E97" w:rsidRDefault="00D022D9" w:rsidP="00DF79C3">
      <w:pPr>
        <w:widowControl w:val="0"/>
        <w:tabs>
          <w:tab w:val="left" w:pos="0"/>
        </w:tabs>
        <w:autoSpaceDE w:val="0"/>
        <w:autoSpaceDN w:val="0"/>
        <w:adjustRightInd w:val="0"/>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 xml:space="preserve">Gacono, C. B., &amp; Hughes, T. L. (2004). Differentiating emotional disturbance from social maladjustment: Assessing psychopathy in aggressive youth. </w:t>
      </w:r>
      <w:r w:rsidRPr="00BC3E97">
        <w:rPr>
          <w:rFonts w:ascii="Times New Roman" w:hAnsi="Times New Roman"/>
          <w:i/>
          <w:color w:val="000000" w:themeColor="text1"/>
          <w:sz w:val="24"/>
          <w:szCs w:val="24"/>
          <w:lang w:val="en-US"/>
        </w:rPr>
        <w:t>Psychology in the Schools, 41</w:t>
      </w:r>
      <w:r w:rsidRPr="00BC3E97">
        <w:rPr>
          <w:rFonts w:ascii="Times New Roman" w:hAnsi="Times New Roman"/>
          <w:color w:val="000000" w:themeColor="text1"/>
          <w:sz w:val="24"/>
          <w:szCs w:val="24"/>
          <w:lang w:val="en-US"/>
        </w:rPr>
        <w:t>, 849-860. doi:10.1002/pits.20041</w:t>
      </w:r>
    </w:p>
    <w:p w14:paraId="22145A57" w14:textId="77777777" w:rsidR="00D022D9" w:rsidRPr="00DF79C3" w:rsidRDefault="00D022D9" w:rsidP="00DF79C3">
      <w:pPr>
        <w:spacing w:after="0" w:line="480" w:lineRule="auto"/>
        <w:ind w:left="709" w:hanging="709"/>
        <w:contextualSpacing/>
        <w:rPr>
          <w:rFonts w:ascii="Times New Roman" w:hAnsi="Times New Roman"/>
          <w:color w:val="000000" w:themeColor="text1"/>
          <w:shd w:val="clear" w:color="auto" w:fill="FFFFFF"/>
          <w:lang w:val="en-GB"/>
        </w:rPr>
      </w:pPr>
      <w:r w:rsidRPr="00DF79C3">
        <w:rPr>
          <w:rFonts w:ascii="Times New Roman" w:hAnsi="Times New Roman"/>
          <w:color w:val="000000" w:themeColor="text1"/>
          <w:shd w:val="clear" w:color="auto" w:fill="FFFFFF"/>
          <w:lang w:val="en-GB"/>
        </w:rPr>
        <w:t xml:space="preserve">Gillespie, S. M. (2014). </w:t>
      </w:r>
      <w:r w:rsidRPr="00DF79C3">
        <w:rPr>
          <w:rFonts w:ascii="Times New Roman" w:hAnsi="Times New Roman"/>
          <w:i/>
          <w:color w:val="000000" w:themeColor="text1"/>
          <w:shd w:val="clear" w:color="auto" w:fill="FFFFFF"/>
          <w:lang w:val="en-GB"/>
        </w:rPr>
        <w:t>Cognitive, Affective and Social Psychological Correlates of Psychopathic Personality Traits in Offenders and Non-Offenders</w:t>
      </w:r>
      <w:r w:rsidRPr="00DF79C3">
        <w:rPr>
          <w:rFonts w:ascii="Times New Roman" w:hAnsi="Times New Roman"/>
          <w:color w:val="000000" w:themeColor="text1"/>
          <w:shd w:val="clear" w:color="auto" w:fill="FFFFFF"/>
          <w:lang w:val="en-GB"/>
        </w:rPr>
        <w:t>. Thesis (Doctor of Philosophy). University of Birmingham Theses and Dissertations. Paper 4901.</w:t>
      </w:r>
    </w:p>
    <w:p w14:paraId="01DA9320"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Gummelt, H. D., Anestis, J. C., &amp; Carbonell, J. L. (2012). Examining the Lev</w:t>
      </w:r>
      <w:r w:rsidRPr="00672B53">
        <w:rPr>
          <w:rFonts w:ascii="Times New Roman" w:hAnsi="Times New Roman"/>
          <w:color w:val="000000" w:themeColor="text1"/>
          <w:sz w:val="24"/>
          <w:szCs w:val="24"/>
          <w:lang w:val="en-GB"/>
        </w:rPr>
        <w:t xml:space="preserve">enson Self Report Psychopathy Scale using a graded response model. </w:t>
      </w:r>
      <w:r w:rsidRPr="00BC3E97">
        <w:rPr>
          <w:rFonts w:ascii="Times New Roman" w:hAnsi="Times New Roman"/>
          <w:i/>
          <w:color w:val="000000" w:themeColor="text1"/>
          <w:sz w:val="24"/>
          <w:szCs w:val="24"/>
          <w:lang w:val="en-GB"/>
        </w:rPr>
        <w:t>Personality and Individual Differences, 53</w:t>
      </w:r>
      <w:r w:rsidRPr="00BC3E97">
        <w:rPr>
          <w:rFonts w:ascii="Times New Roman" w:hAnsi="Times New Roman"/>
          <w:color w:val="000000" w:themeColor="text1"/>
          <w:sz w:val="24"/>
          <w:szCs w:val="24"/>
          <w:lang w:val="en-GB"/>
        </w:rPr>
        <w:t>, 1002–1006. doi:10.1016/j.paid.2012.07.014</w:t>
      </w:r>
    </w:p>
    <w:p w14:paraId="394AEC19"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 xml:space="preserve">Gumpel, T. (2014). Linking Psychopathy and School Aggression in a Nonclinical Sample of Adolescents. </w:t>
      </w:r>
      <w:r w:rsidRPr="00BC3E97">
        <w:rPr>
          <w:rFonts w:ascii="Times New Roman" w:hAnsi="Times New Roman"/>
          <w:i/>
          <w:color w:val="000000" w:themeColor="text1"/>
          <w:sz w:val="24"/>
          <w:szCs w:val="24"/>
          <w:lang w:val="en-GB"/>
        </w:rPr>
        <w:t>Journal of School Violence, 13</w:t>
      </w:r>
      <w:r w:rsidRPr="00BC3E97">
        <w:rPr>
          <w:rFonts w:ascii="Times New Roman" w:hAnsi="Times New Roman"/>
          <w:color w:val="000000" w:themeColor="text1"/>
          <w:sz w:val="24"/>
          <w:szCs w:val="24"/>
          <w:lang w:val="en-GB"/>
        </w:rPr>
        <w:t>(4), 377-395. doi:10.1080/15388220.2014.889605</w:t>
      </w:r>
    </w:p>
    <w:p w14:paraId="0A503AC7" w14:textId="77777777" w:rsidR="00D022D9" w:rsidRPr="00DF79C3"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DF79C3">
        <w:rPr>
          <w:rFonts w:ascii="Times New Roman" w:hAnsi="Times New Roman"/>
          <w:color w:val="000000" w:themeColor="text1"/>
          <w:sz w:val="24"/>
          <w:szCs w:val="24"/>
          <w:lang w:val="en-GB"/>
        </w:rPr>
        <w:t>Gustafson, S. B., &amp; Ritzer, D. R. (1995). The dark side of normal: a psychopathy</w:t>
      </w:r>
      <w:r w:rsidRPr="00DF79C3">
        <w:rPr>
          <w:rFonts w:ascii="Calibri" w:eastAsia="Calibri" w:hAnsi="Calibri" w:cs="Calibri"/>
          <w:color w:val="000000" w:themeColor="text1"/>
          <w:sz w:val="24"/>
          <w:szCs w:val="24"/>
          <w:lang w:val="en-GB"/>
        </w:rPr>
        <w:t>‐</w:t>
      </w:r>
      <w:r w:rsidRPr="00DF79C3">
        <w:rPr>
          <w:rFonts w:ascii="Times New Roman" w:hAnsi="Times New Roman"/>
          <w:color w:val="000000" w:themeColor="text1"/>
          <w:sz w:val="24"/>
          <w:szCs w:val="24"/>
          <w:lang w:val="en-GB"/>
        </w:rPr>
        <w:t>linked pattern called aberrant self</w:t>
      </w:r>
      <w:r w:rsidRPr="00DF79C3">
        <w:rPr>
          <w:rFonts w:ascii="Calibri" w:eastAsia="Calibri" w:hAnsi="Calibri" w:cs="Calibri"/>
          <w:color w:val="000000" w:themeColor="text1"/>
          <w:sz w:val="24"/>
          <w:szCs w:val="24"/>
          <w:lang w:val="en-GB"/>
        </w:rPr>
        <w:t>‐</w:t>
      </w:r>
      <w:r w:rsidRPr="00DF79C3">
        <w:rPr>
          <w:rFonts w:ascii="Times New Roman" w:hAnsi="Times New Roman"/>
          <w:color w:val="000000" w:themeColor="text1"/>
          <w:sz w:val="24"/>
          <w:szCs w:val="24"/>
          <w:lang w:val="en-GB"/>
        </w:rPr>
        <w:t>promotion</w:t>
      </w:r>
      <w:r w:rsidRPr="00DF79C3">
        <w:rPr>
          <w:rFonts w:ascii="Times New Roman" w:hAnsi="Times New Roman"/>
          <w:i/>
          <w:color w:val="000000" w:themeColor="text1"/>
          <w:sz w:val="24"/>
          <w:szCs w:val="24"/>
          <w:lang w:val="en-GB"/>
        </w:rPr>
        <w:t>. European Journal of Personality, 9</w:t>
      </w:r>
      <w:r w:rsidRPr="00DF79C3">
        <w:rPr>
          <w:rFonts w:ascii="Times New Roman" w:hAnsi="Times New Roman"/>
          <w:color w:val="000000" w:themeColor="text1"/>
          <w:sz w:val="24"/>
          <w:szCs w:val="24"/>
          <w:lang w:val="en-GB"/>
        </w:rPr>
        <w:t>(3), 147-183. doi:10.1016/S0092-6566(02)00505-6</w:t>
      </w:r>
    </w:p>
    <w:p w14:paraId="42EB978B" w14:textId="77777777" w:rsidR="00D022D9" w:rsidRPr="00DF79C3" w:rsidRDefault="00D022D9" w:rsidP="00DF79C3">
      <w:pPr>
        <w:spacing w:after="0" w:line="480" w:lineRule="auto"/>
        <w:ind w:left="567" w:hanging="567"/>
        <w:contextualSpacing/>
        <w:rPr>
          <w:rFonts w:ascii="Times New Roman" w:hAnsi="Times New Roman"/>
          <w:color w:val="000000" w:themeColor="text1"/>
          <w:sz w:val="24"/>
          <w:szCs w:val="24"/>
          <w:lang w:val="en-GB"/>
        </w:rPr>
      </w:pPr>
      <w:r w:rsidRPr="00DF79C3">
        <w:rPr>
          <w:rFonts w:ascii="Times New Roman" w:hAnsi="Times New Roman"/>
          <w:color w:val="000000" w:themeColor="text1"/>
          <w:sz w:val="24"/>
          <w:szCs w:val="24"/>
          <w:lang w:val="en-GB"/>
        </w:rPr>
        <w:t xml:space="preserve">Hare, R. D. (2003). </w:t>
      </w:r>
      <w:r w:rsidRPr="00DF79C3">
        <w:rPr>
          <w:rFonts w:ascii="Times New Roman" w:hAnsi="Times New Roman"/>
          <w:i/>
          <w:color w:val="000000" w:themeColor="text1"/>
          <w:sz w:val="24"/>
          <w:szCs w:val="24"/>
          <w:lang w:val="en-GB"/>
        </w:rPr>
        <w:t>The Hare Psychopathy Checklist - Revised</w:t>
      </w:r>
      <w:r w:rsidRPr="00DF79C3">
        <w:rPr>
          <w:rFonts w:ascii="Times New Roman" w:hAnsi="Times New Roman"/>
          <w:color w:val="000000" w:themeColor="text1"/>
          <w:sz w:val="24"/>
          <w:szCs w:val="24"/>
          <w:lang w:val="en-GB"/>
        </w:rPr>
        <w:t xml:space="preserve"> (Second Edition). Toronto, Ontario: Multi-Health Systems.</w:t>
      </w:r>
    </w:p>
    <w:p w14:paraId="632192A0"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DF79C3">
        <w:rPr>
          <w:rFonts w:ascii="Times New Roman" w:hAnsi="Times New Roman"/>
          <w:color w:val="000000" w:themeColor="text1"/>
          <w:sz w:val="24"/>
          <w:szCs w:val="24"/>
          <w:lang w:val="en-US"/>
        </w:rPr>
        <w:t xml:space="preserve">Hauck-Filho, N., &amp; Teixeira, M. A. P. (2014). </w:t>
      </w:r>
      <w:r w:rsidRPr="00672B53">
        <w:rPr>
          <w:rFonts w:ascii="Times New Roman" w:hAnsi="Times New Roman"/>
          <w:color w:val="000000" w:themeColor="text1"/>
          <w:sz w:val="24"/>
          <w:szCs w:val="24"/>
          <w:lang w:val="en-GB"/>
        </w:rPr>
        <w:t xml:space="preserve">Revisiting the psychometric properties of the Levenson self-report psychopathy scale. </w:t>
      </w:r>
      <w:r w:rsidRPr="00BC3E97">
        <w:rPr>
          <w:rFonts w:ascii="Times New Roman" w:hAnsi="Times New Roman"/>
          <w:i/>
          <w:color w:val="000000" w:themeColor="text1"/>
          <w:sz w:val="24"/>
          <w:szCs w:val="24"/>
          <w:lang w:val="en-GB"/>
        </w:rPr>
        <w:t>Journal of Personality Assessment, 96</w:t>
      </w:r>
      <w:r w:rsidRPr="00BC3E97">
        <w:rPr>
          <w:rFonts w:ascii="Times New Roman" w:hAnsi="Times New Roman"/>
          <w:color w:val="000000" w:themeColor="text1"/>
          <w:sz w:val="24"/>
          <w:szCs w:val="24"/>
          <w:lang w:val="en-GB"/>
        </w:rPr>
        <w:t>(4), 459-464. doi:10.1080/00223891.2013.865196</w:t>
      </w:r>
    </w:p>
    <w:p w14:paraId="1A02E9E1"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 xml:space="preserve">Hayes, A. F. (2013). </w:t>
      </w:r>
      <w:r w:rsidRPr="00BC3E97">
        <w:rPr>
          <w:rFonts w:ascii="Times New Roman" w:hAnsi="Times New Roman"/>
          <w:i/>
          <w:color w:val="000000" w:themeColor="text1"/>
          <w:sz w:val="24"/>
          <w:szCs w:val="24"/>
          <w:lang w:val="en-GB"/>
        </w:rPr>
        <w:t>Introduction to mediation, moderation, and conditional process analysis: A regression-based approach</w:t>
      </w:r>
      <w:r w:rsidRPr="00BC3E97">
        <w:rPr>
          <w:rFonts w:ascii="Times New Roman" w:hAnsi="Times New Roman"/>
          <w:color w:val="000000" w:themeColor="text1"/>
          <w:sz w:val="24"/>
          <w:szCs w:val="24"/>
          <w:lang w:val="en-GB"/>
        </w:rPr>
        <w:t xml:space="preserve">. New York: Guilford Press. </w:t>
      </w:r>
    </w:p>
    <w:p w14:paraId="7CD329D6" w14:textId="77777777" w:rsidR="00D022D9" w:rsidRPr="00DF79C3" w:rsidRDefault="00D022D9" w:rsidP="00DF79C3">
      <w:pPr>
        <w:spacing w:after="0" w:line="480" w:lineRule="auto"/>
        <w:ind w:left="709" w:hanging="709"/>
        <w:contextualSpacing/>
        <w:rPr>
          <w:rFonts w:ascii="Times New Roman" w:eastAsia="Times New Roman" w:hAnsi="Times New Roman"/>
          <w:color w:val="000000" w:themeColor="text1"/>
          <w:sz w:val="24"/>
          <w:szCs w:val="24"/>
          <w:lang w:val="en-GB"/>
        </w:rPr>
      </w:pPr>
      <w:r w:rsidRPr="00DF79C3">
        <w:rPr>
          <w:rFonts w:ascii="Times New Roman" w:eastAsia="Times New Roman" w:hAnsi="Times New Roman"/>
          <w:color w:val="000000" w:themeColor="text1"/>
          <w:sz w:val="24"/>
          <w:szCs w:val="24"/>
          <w:lang w:val="en-GB"/>
        </w:rPr>
        <w:lastRenderedPageBreak/>
        <w:t xml:space="preserve">Hoetger, L. A., Hazen, K. P., &amp; Brank, E. M. (2015). All in the Family: A Retrospective Study Comparing Sibling Bullying and Peer Bullying. </w:t>
      </w:r>
      <w:r w:rsidRPr="00DF79C3">
        <w:rPr>
          <w:rFonts w:ascii="Times New Roman" w:eastAsia="Times New Roman" w:hAnsi="Times New Roman"/>
          <w:i/>
          <w:iCs/>
          <w:color w:val="000000" w:themeColor="text1"/>
          <w:sz w:val="24"/>
          <w:szCs w:val="24"/>
          <w:lang w:val="en-GB"/>
        </w:rPr>
        <w:t>Journal of Family Violence</w:t>
      </w:r>
      <w:r w:rsidRPr="00DF79C3">
        <w:rPr>
          <w:rFonts w:ascii="Times New Roman" w:eastAsia="Times New Roman" w:hAnsi="Times New Roman"/>
          <w:color w:val="000000" w:themeColor="text1"/>
          <w:sz w:val="24"/>
          <w:szCs w:val="24"/>
          <w:lang w:val="en-GB"/>
        </w:rPr>
        <w:t xml:space="preserve">, </w:t>
      </w:r>
      <w:r w:rsidRPr="00DF79C3">
        <w:rPr>
          <w:rFonts w:ascii="Times New Roman" w:eastAsia="Times New Roman" w:hAnsi="Times New Roman"/>
          <w:i/>
          <w:iCs/>
          <w:color w:val="000000" w:themeColor="text1"/>
          <w:sz w:val="24"/>
          <w:szCs w:val="24"/>
          <w:lang w:val="en-GB"/>
        </w:rPr>
        <w:t>30</w:t>
      </w:r>
      <w:r w:rsidRPr="00DF79C3">
        <w:rPr>
          <w:rFonts w:ascii="Times New Roman" w:eastAsia="Times New Roman" w:hAnsi="Times New Roman"/>
          <w:color w:val="000000" w:themeColor="text1"/>
          <w:sz w:val="24"/>
          <w:szCs w:val="24"/>
          <w:lang w:val="en-GB"/>
        </w:rPr>
        <w:t>(1), 103–111. doi:10.1007/s10896-014-9651-0</w:t>
      </w:r>
    </w:p>
    <w:p w14:paraId="4BF8F36C" w14:textId="77777777" w:rsidR="00D022D9" w:rsidRPr="00BC3E97" w:rsidRDefault="00D022D9" w:rsidP="00DF79C3">
      <w:pPr>
        <w:widowControl w:val="0"/>
        <w:tabs>
          <w:tab w:val="left" w:pos="0"/>
        </w:tabs>
        <w:autoSpaceDE w:val="0"/>
        <w:autoSpaceDN w:val="0"/>
        <w:adjustRightInd w:val="0"/>
        <w:spacing w:after="0" w:line="480" w:lineRule="auto"/>
        <w:ind w:left="709" w:hanging="709"/>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Jones, A. P., Happé, F. G. E., Gilbert, F., Burnett, S., &amp; Viding, E. (2010). Feeling, caring, knowing: different types of empathy deficit in boys with psychopathic tendencies and autism spectrum disorder: Comparing empathy deficits i</w:t>
      </w:r>
      <w:r w:rsidRPr="00672B53">
        <w:rPr>
          <w:rFonts w:ascii="Times New Roman" w:hAnsi="Times New Roman"/>
          <w:color w:val="000000" w:themeColor="text1"/>
          <w:sz w:val="24"/>
          <w:szCs w:val="24"/>
          <w:lang w:val="en-GB"/>
        </w:rPr>
        <w:t xml:space="preserve">n boys with psychopathic tendencies and ASD. </w:t>
      </w:r>
      <w:r w:rsidRPr="00BC3E97">
        <w:rPr>
          <w:rFonts w:ascii="Times New Roman" w:hAnsi="Times New Roman"/>
          <w:i/>
          <w:iCs/>
          <w:color w:val="000000" w:themeColor="text1"/>
          <w:sz w:val="24"/>
          <w:szCs w:val="24"/>
          <w:lang w:val="en-GB"/>
        </w:rPr>
        <w:t>Journal of Child Psychology and Psychiatry</w:t>
      </w:r>
      <w:r w:rsidRPr="00BC3E97">
        <w:rPr>
          <w:rFonts w:ascii="Times New Roman" w:hAnsi="Times New Roman"/>
          <w:color w:val="000000" w:themeColor="text1"/>
          <w:sz w:val="24"/>
          <w:szCs w:val="24"/>
          <w:lang w:val="en-GB"/>
        </w:rPr>
        <w:t xml:space="preserve">, </w:t>
      </w:r>
      <w:r w:rsidRPr="00BC3E97">
        <w:rPr>
          <w:rFonts w:ascii="Times New Roman" w:hAnsi="Times New Roman"/>
          <w:i/>
          <w:iCs/>
          <w:color w:val="000000" w:themeColor="text1"/>
          <w:sz w:val="24"/>
          <w:szCs w:val="24"/>
          <w:lang w:val="en-GB"/>
        </w:rPr>
        <w:t>51</w:t>
      </w:r>
      <w:r w:rsidRPr="00BC3E97">
        <w:rPr>
          <w:rFonts w:ascii="Times New Roman" w:hAnsi="Times New Roman"/>
          <w:color w:val="000000" w:themeColor="text1"/>
          <w:sz w:val="24"/>
          <w:szCs w:val="24"/>
          <w:lang w:val="en-GB"/>
        </w:rPr>
        <w:t>(11), 1188–1197. doi:10.1111/j.1469-7610.2010.02280.x</w:t>
      </w:r>
    </w:p>
    <w:p w14:paraId="289F59AA"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 xml:space="preserve">Jones, A. P., Laurens, K. R., Herba, C. M., Barker, G. J., &amp; Viding, E. (2009). Amygdala Hypoactivity to Fearful Faces in Boys with Conduct Problems and Callous-Unemotional Traits. </w:t>
      </w:r>
      <w:r w:rsidRPr="00BC3E97">
        <w:rPr>
          <w:rFonts w:ascii="Times New Roman" w:hAnsi="Times New Roman"/>
          <w:i/>
          <w:color w:val="000000" w:themeColor="text1"/>
          <w:sz w:val="24"/>
          <w:szCs w:val="24"/>
          <w:lang w:val="en-GB"/>
        </w:rPr>
        <w:t>American Journal of Psychiatry, 166</w:t>
      </w:r>
      <w:r w:rsidRPr="00BC3E97">
        <w:rPr>
          <w:rFonts w:ascii="Times New Roman" w:hAnsi="Times New Roman"/>
          <w:color w:val="000000" w:themeColor="text1"/>
          <w:sz w:val="24"/>
          <w:szCs w:val="24"/>
          <w:lang w:val="en-GB"/>
        </w:rPr>
        <w:t>(1), 95-102. doi:10.1176/appi.ajp.2008.07071050</w:t>
      </w:r>
    </w:p>
    <w:p w14:paraId="043FAA06"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 xml:space="preserve">Jose, P. E. (2013). </w:t>
      </w:r>
      <w:r w:rsidRPr="00BC3E97">
        <w:rPr>
          <w:rFonts w:ascii="Times New Roman" w:hAnsi="Times New Roman"/>
          <w:i/>
          <w:color w:val="000000" w:themeColor="text1"/>
          <w:sz w:val="24"/>
          <w:szCs w:val="24"/>
          <w:lang w:val="en-GB"/>
        </w:rPr>
        <w:t>MedGraph-I: A programme to graphically depict mediation among three variables: The internet version, version 3.0</w:t>
      </w:r>
      <w:r w:rsidRPr="00BC3E97">
        <w:rPr>
          <w:rFonts w:ascii="Times New Roman" w:hAnsi="Times New Roman"/>
          <w:color w:val="000000" w:themeColor="text1"/>
          <w:sz w:val="24"/>
          <w:szCs w:val="24"/>
          <w:lang w:val="en-GB"/>
        </w:rPr>
        <w:t xml:space="preserve">. Victoria University of Wellington, Wellington, New Zealand. Retrieved 12 October 2016 from </w:t>
      </w:r>
      <w:hyperlink r:id="rId13" w:history="1">
        <w:r w:rsidRPr="00DF79C3">
          <w:rPr>
            <w:rStyle w:val="Hyperlink"/>
            <w:rFonts w:ascii="Times New Roman" w:hAnsi="Times New Roman"/>
            <w:color w:val="000000" w:themeColor="text1"/>
            <w:sz w:val="24"/>
            <w:szCs w:val="24"/>
            <w:u w:val="none"/>
            <w:lang w:val="en-GB"/>
          </w:rPr>
          <w:t>http://pavlov.psyc.vuw.ac.nz/paul-jose/medgraph/</w:t>
        </w:r>
      </w:hyperlink>
    </w:p>
    <w:p w14:paraId="196A64CD"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US"/>
        </w:rPr>
      </w:pPr>
      <w:r w:rsidRPr="00672B53">
        <w:rPr>
          <w:rFonts w:ascii="Times New Roman" w:hAnsi="Times New Roman"/>
          <w:color w:val="000000" w:themeColor="text1"/>
          <w:sz w:val="24"/>
          <w:szCs w:val="24"/>
          <w:lang w:val="en-US"/>
        </w:rPr>
        <w:t>Juvonen, J., &amp;</w:t>
      </w:r>
      <w:r w:rsidRPr="00BC3E97">
        <w:rPr>
          <w:rFonts w:ascii="Times New Roman" w:hAnsi="Times New Roman"/>
          <w:color w:val="000000" w:themeColor="text1"/>
          <w:sz w:val="24"/>
          <w:szCs w:val="24"/>
          <w:lang w:val="en-US"/>
        </w:rPr>
        <w:t xml:space="preserve"> Graham, S. (2014). Bullying in Schools: The Power of Bullies and the Plight of Victims. </w:t>
      </w:r>
      <w:r w:rsidRPr="00BC3E97">
        <w:rPr>
          <w:rFonts w:ascii="Times New Roman" w:hAnsi="Times New Roman"/>
          <w:i/>
          <w:iCs/>
          <w:color w:val="000000" w:themeColor="text1"/>
          <w:sz w:val="24"/>
          <w:szCs w:val="24"/>
          <w:lang w:val="en-US"/>
        </w:rPr>
        <w:t>Annual Review of Psychology</w:t>
      </w:r>
      <w:r w:rsidRPr="00BC3E97">
        <w:rPr>
          <w:rFonts w:ascii="Times New Roman" w:hAnsi="Times New Roman"/>
          <w:color w:val="000000" w:themeColor="text1"/>
          <w:sz w:val="24"/>
          <w:szCs w:val="24"/>
          <w:lang w:val="en-US"/>
        </w:rPr>
        <w:t xml:space="preserve">, </w:t>
      </w:r>
      <w:r w:rsidRPr="00BC3E97">
        <w:rPr>
          <w:rFonts w:ascii="Times New Roman" w:hAnsi="Times New Roman"/>
          <w:i/>
          <w:iCs/>
          <w:color w:val="000000" w:themeColor="text1"/>
          <w:sz w:val="24"/>
          <w:szCs w:val="24"/>
          <w:lang w:val="en-US"/>
        </w:rPr>
        <w:t>65</w:t>
      </w:r>
      <w:r w:rsidRPr="00BC3E97">
        <w:rPr>
          <w:rFonts w:ascii="Times New Roman" w:hAnsi="Times New Roman"/>
          <w:color w:val="000000" w:themeColor="text1"/>
          <w:sz w:val="24"/>
          <w:szCs w:val="24"/>
          <w:lang w:val="en-US"/>
        </w:rPr>
        <w:t>(1), 159–185. doi:10.1146/annurev-psych-010213-115030</w:t>
      </w:r>
    </w:p>
    <w:p w14:paraId="21A9BDED" w14:textId="77777777" w:rsidR="00D022D9" w:rsidRPr="00DF79C3"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DF79C3">
        <w:rPr>
          <w:rFonts w:ascii="Times New Roman" w:eastAsia="Times New Roman" w:hAnsi="Times New Roman"/>
          <w:color w:val="000000" w:themeColor="text1"/>
          <w:sz w:val="24"/>
          <w:szCs w:val="24"/>
          <w:lang w:val="en-GB"/>
        </w:rPr>
        <w:t xml:space="preserve">Kapoor, S., Alynkia, S., &amp;. Jadahv, P. (2016). Bullying and Victimization Trends in Undergraduate Medical Students – A Self-Reported Cross-Sectional Observational Survey. </w:t>
      </w:r>
      <w:r w:rsidRPr="00DF79C3">
        <w:rPr>
          <w:rFonts w:ascii="Times New Roman" w:eastAsia="Times New Roman" w:hAnsi="Times New Roman"/>
          <w:i/>
          <w:iCs/>
          <w:color w:val="000000" w:themeColor="text1"/>
          <w:sz w:val="24"/>
          <w:szCs w:val="24"/>
          <w:lang w:val="en-GB"/>
        </w:rPr>
        <w:t>Journal of Clinical and Diagnostic Research, 10</w:t>
      </w:r>
      <w:r w:rsidRPr="00DF79C3">
        <w:rPr>
          <w:rFonts w:ascii="Times New Roman" w:eastAsia="Times New Roman" w:hAnsi="Times New Roman"/>
          <w:iCs/>
          <w:color w:val="000000" w:themeColor="text1"/>
          <w:sz w:val="24"/>
          <w:szCs w:val="24"/>
          <w:lang w:val="en-GB"/>
        </w:rPr>
        <w:t>(2), 5-8</w:t>
      </w:r>
      <w:r w:rsidRPr="00DF79C3">
        <w:rPr>
          <w:rFonts w:ascii="Times New Roman" w:eastAsia="Times New Roman" w:hAnsi="Times New Roman"/>
          <w:color w:val="000000" w:themeColor="text1"/>
          <w:sz w:val="24"/>
          <w:szCs w:val="24"/>
          <w:lang w:val="en-GB"/>
        </w:rPr>
        <w:t>. doi:10.7860/JCDR/2016/16905.7323</w:t>
      </w:r>
    </w:p>
    <w:p w14:paraId="07E80272" w14:textId="77777777" w:rsidR="00D022D9" w:rsidRPr="00BC3E97" w:rsidRDefault="00D022D9" w:rsidP="00DF79C3">
      <w:pPr>
        <w:widowControl w:val="0"/>
        <w:tabs>
          <w:tab w:val="left" w:pos="0"/>
        </w:tabs>
        <w:autoSpaceDE w:val="0"/>
        <w:autoSpaceDN w:val="0"/>
        <w:adjustRightInd w:val="0"/>
        <w:spacing w:after="0" w:line="480" w:lineRule="auto"/>
        <w:ind w:left="709" w:hanging="709"/>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US"/>
        </w:rPr>
        <w:t>Kawabata, Y., Crick, N. R., &amp; Hamaguchi, Y. (2013). The association of relati</w:t>
      </w:r>
      <w:r w:rsidRPr="00672B53">
        <w:rPr>
          <w:rFonts w:ascii="Times New Roman" w:hAnsi="Times New Roman"/>
          <w:color w:val="000000" w:themeColor="text1"/>
          <w:sz w:val="24"/>
          <w:szCs w:val="24"/>
          <w:lang w:val="en-US"/>
        </w:rPr>
        <w:t xml:space="preserve">onal and physical victimization with hostile attribution bias, emotional distress, and depressive symptoms: A cross-cultural study: Relational victimization and </w:t>
      </w:r>
      <w:r w:rsidRPr="00672B53">
        <w:rPr>
          <w:rFonts w:ascii="Times New Roman" w:hAnsi="Times New Roman"/>
          <w:color w:val="000000" w:themeColor="text1"/>
          <w:sz w:val="24"/>
          <w:szCs w:val="24"/>
          <w:lang w:val="en-US"/>
        </w:rPr>
        <w:lastRenderedPageBreak/>
        <w:t xml:space="preserve">culture. </w:t>
      </w:r>
      <w:r w:rsidRPr="00672B53">
        <w:rPr>
          <w:rFonts w:ascii="Times New Roman" w:hAnsi="Times New Roman"/>
          <w:i/>
          <w:color w:val="000000" w:themeColor="text1"/>
          <w:sz w:val="24"/>
          <w:szCs w:val="24"/>
          <w:lang w:val="en-US"/>
        </w:rPr>
        <w:t>Asian Journal of Social Psychology, 16</w:t>
      </w:r>
      <w:r w:rsidRPr="00BC3E97">
        <w:rPr>
          <w:rFonts w:ascii="Times New Roman" w:hAnsi="Times New Roman"/>
          <w:color w:val="000000" w:themeColor="text1"/>
          <w:sz w:val="24"/>
          <w:szCs w:val="24"/>
          <w:lang w:val="en-US"/>
        </w:rPr>
        <w:t>(4), 260-270. doi:10.1111/ajsp.12030</w:t>
      </w:r>
      <w:r w:rsidRPr="00BC3E97">
        <w:rPr>
          <w:rFonts w:ascii="Times New Roman" w:hAnsi="Times New Roman"/>
          <w:color w:val="000000" w:themeColor="text1"/>
          <w:sz w:val="24"/>
          <w:szCs w:val="24"/>
          <w:lang w:val="en-GB"/>
        </w:rPr>
        <w:t xml:space="preserve"> </w:t>
      </w:r>
    </w:p>
    <w:p w14:paraId="6AB27E9E" w14:textId="77777777" w:rsidR="00D022D9" w:rsidRPr="00BC3E97" w:rsidRDefault="00D022D9" w:rsidP="00DF79C3">
      <w:pPr>
        <w:widowControl w:val="0"/>
        <w:tabs>
          <w:tab w:val="left" w:pos="0"/>
        </w:tabs>
        <w:autoSpaceDE w:val="0"/>
        <w:autoSpaceDN w:val="0"/>
        <w:adjustRightInd w:val="0"/>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 xml:space="preserve">Kimonis, E. R., Skeem, J. L., Cauffman, E., &amp; Dmitrieva, J. (2011). Are secondary variants of juvenile psychopathy more reactively violent and less psychosocially mature than primary variants? </w:t>
      </w:r>
      <w:r w:rsidRPr="00BC3E97">
        <w:rPr>
          <w:rFonts w:ascii="Times New Roman" w:hAnsi="Times New Roman"/>
          <w:i/>
          <w:color w:val="000000" w:themeColor="text1"/>
          <w:sz w:val="24"/>
          <w:szCs w:val="24"/>
          <w:lang w:val="en-US"/>
        </w:rPr>
        <w:t>Law and Human Behavior, 35</w:t>
      </w:r>
      <w:r w:rsidRPr="00BC3E97">
        <w:rPr>
          <w:rFonts w:ascii="Times New Roman" w:hAnsi="Times New Roman"/>
          <w:color w:val="000000" w:themeColor="text1"/>
          <w:sz w:val="24"/>
          <w:szCs w:val="24"/>
          <w:lang w:val="en-US"/>
        </w:rPr>
        <w:t>(5), 381-391. doi:10.1007/s10979-010-9243-3.</w:t>
      </w:r>
    </w:p>
    <w:p w14:paraId="5CB05DDF"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 xml:space="preserve">Levenson, M. R., Kiehl, K. A., &amp; Fitzpatrick, C. M. (1995). Assessing psychopathic attributes in a noninstitutionalized population. </w:t>
      </w:r>
      <w:r w:rsidRPr="00BC3E97">
        <w:rPr>
          <w:rFonts w:ascii="Times New Roman" w:hAnsi="Times New Roman"/>
          <w:i/>
          <w:color w:val="000000" w:themeColor="text1"/>
          <w:sz w:val="24"/>
          <w:szCs w:val="24"/>
          <w:lang w:val="en-GB"/>
        </w:rPr>
        <w:t>Journal of Personality and Social Psychology, 68</w:t>
      </w:r>
      <w:r w:rsidRPr="00BC3E97">
        <w:rPr>
          <w:rFonts w:ascii="Times New Roman" w:hAnsi="Times New Roman"/>
          <w:color w:val="000000" w:themeColor="text1"/>
          <w:sz w:val="24"/>
          <w:szCs w:val="24"/>
          <w:lang w:val="en-GB"/>
        </w:rPr>
        <w:t>(1), 151-158. doi:10.1037/0022-3514.68.1.151</w:t>
      </w:r>
    </w:p>
    <w:p w14:paraId="750E121E"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 xml:space="preserve">Lilienfeld, S., &amp; Fowler, K. (2006). The Self-Report Assessment of Psychopathy. In C. J. Patrick (Ed.), </w:t>
      </w:r>
      <w:r w:rsidRPr="00BC3E97">
        <w:rPr>
          <w:rFonts w:ascii="Times New Roman" w:hAnsi="Times New Roman"/>
          <w:i/>
          <w:color w:val="000000" w:themeColor="text1"/>
          <w:sz w:val="24"/>
          <w:szCs w:val="24"/>
          <w:lang w:val="en-GB"/>
        </w:rPr>
        <w:t>Handbook of Psychopathy</w:t>
      </w:r>
      <w:r w:rsidRPr="00BC3E97">
        <w:rPr>
          <w:rFonts w:ascii="Times New Roman" w:hAnsi="Times New Roman"/>
          <w:color w:val="000000" w:themeColor="text1"/>
          <w:sz w:val="24"/>
          <w:szCs w:val="24"/>
          <w:lang w:val="en-GB"/>
        </w:rPr>
        <w:t xml:space="preserve"> (pp. 107-132). New York: Guilford.</w:t>
      </w:r>
    </w:p>
    <w:p w14:paraId="37DA0E7F"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eastAsia="en-GB"/>
        </w:rPr>
      </w:pPr>
      <w:r w:rsidRPr="00BC3E97">
        <w:rPr>
          <w:rFonts w:ascii="Times New Roman" w:hAnsi="Times New Roman"/>
          <w:color w:val="000000" w:themeColor="text1"/>
          <w:sz w:val="24"/>
          <w:szCs w:val="24"/>
          <w:lang w:val="en-GB" w:eastAsia="en-GB"/>
        </w:rPr>
        <w:t>Lutgen</w:t>
      </w:r>
      <w:r w:rsidRPr="00DF79C3">
        <w:rPr>
          <w:rFonts w:ascii="Calibri" w:eastAsia="Calibri" w:hAnsi="Calibri" w:cs="Calibri"/>
          <w:color w:val="000000" w:themeColor="text1"/>
          <w:sz w:val="24"/>
          <w:szCs w:val="24"/>
          <w:lang w:val="en-GB" w:eastAsia="en-GB"/>
        </w:rPr>
        <w:t>‐</w:t>
      </w:r>
      <w:r w:rsidRPr="00BC3E97">
        <w:rPr>
          <w:rFonts w:ascii="Times New Roman" w:hAnsi="Times New Roman"/>
          <w:color w:val="000000" w:themeColor="text1"/>
          <w:sz w:val="24"/>
          <w:szCs w:val="24"/>
          <w:lang w:val="en-GB" w:eastAsia="en-GB"/>
        </w:rPr>
        <w:t>Sandvik, P., Tracy, S. J., &amp; Alberts, J. K. (2007). Burned by bullying in the American workplace: Prevalence,</w:t>
      </w:r>
      <w:r w:rsidRPr="00672B53">
        <w:rPr>
          <w:rFonts w:ascii="Times New Roman" w:hAnsi="Times New Roman"/>
          <w:color w:val="000000" w:themeColor="text1"/>
          <w:sz w:val="24"/>
          <w:szCs w:val="24"/>
          <w:lang w:val="en-GB" w:eastAsia="en-GB"/>
        </w:rPr>
        <w:t xml:space="preserve"> perception, degree and impact.</w:t>
      </w:r>
      <w:r w:rsidRPr="00BC3E97">
        <w:rPr>
          <w:rFonts w:ascii="Times New Roman" w:hAnsi="Times New Roman"/>
          <w:i/>
          <w:color w:val="000000" w:themeColor="text1"/>
          <w:sz w:val="24"/>
          <w:szCs w:val="24"/>
          <w:lang w:val="en-GB" w:eastAsia="en-GB"/>
        </w:rPr>
        <w:t xml:space="preserve"> Journal of Management Studies, 44</w:t>
      </w:r>
      <w:r w:rsidRPr="00BC3E97">
        <w:rPr>
          <w:rFonts w:ascii="Times New Roman" w:hAnsi="Times New Roman"/>
          <w:color w:val="000000" w:themeColor="text1"/>
          <w:sz w:val="24"/>
          <w:szCs w:val="24"/>
          <w:lang w:val="en-GB" w:eastAsia="en-GB"/>
        </w:rPr>
        <w:t>(6), 837-862.</w:t>
      </w:r>
    </w:p>
    <w:p w14:paraId="436AF2E1"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 xml:space="preserve">Lykken, D. (2006). Psychopathic personality – the scope of the problem. In C. J. Patrick (Ed.), </w:t>
      </w:r>
      <w:r w:rsidRPr="00BC3E97">
        <w:rPr>
          <w:rFonts w:ascii="Times New Roman" w:hAnsi="Times New Roman"/>
          <w:i/>
          <w:color w:val="000000" w:themeColor="text1"/>
          <w:sz w:val="24"/>
          <w:szCs w:val="24"/>
          <w:lang w:val="en-GB"/>
        </w:rPr>
        <w:t>Handbook of psychopathy</w:t>
      </w:r>
      <w:r w:rsidRPr="00BC3E97">
        <w:rPr>
          <w:rFonts w:ascii="Times New Roman" w:hAnsi="Times New Roman"/>
          <w:color w:val="000000" w:themeColor="text1"/>
          <w:sz w:val="24"/>
          <w:szCs w:val="24"/>
          <w:lang w:val="en-GB"/>
        </w:rPr>
        <w:t xml:space="preserve"> (pp. 3-13). New York: Guilford.</w:t>
      </w:r>
    </w:p>
    <w:p w14:paraId="78F48C48"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 xml:space="preserve">Nansel, T. R., Overpeck, M., Pilla, R. S., Ruan, W. J., Simons-Morton, B., &amp; Scheidt, P. (2001). Bullying behaviors among US youth: Prevalence and association with psychosocial adjustment. </w:t>
      </w:r>
      <w:r w:rsidRPr="00BC3E97">
        <w:rPr>
          <w:rFonts w:ascii="Times New Roman" w:hAnsi="Times New Roman"/>
          <w:i/>
          <w:color w:val="000000" w:themeColor="text1"/>
          <w:sz w:val="24"/>
          <w:szCs w:val="24"/>
          <w:lang w:val="en-US"/>
        </w:rPr>
        <w:t>JAMA, 285</w:t>
      </w:r>
      <w:r w:rsidRPr="00BC3E97">
        <w:rPr>
          <w:rFonts w:ascii="Times New Roman" w:hAnsi="Times New Roman"/>
          <w:color w:val="000000" w:themeColor="text1"/>
          <w:sz w:val="24"/>
          <w:szCs w:val="24"/>
          <w:lang w:val="en-US"/>
        </w:rPr>
        <w:t>(16), 2094-2100.</w:t>
      </w:r>
    </w:p>
    <w:p w14:paraId="58B6B199"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eastAsia="en-GB"/>
        </w:rPr>
      </w:pPr>
      <w:r w:rsidRPr="00BC3E97">
        <w:rPr>
          <w:rFonts w:ascii="Times New Roman" w:hAnsi="Times New Roman"/>
          <w:color w:val="000000" w:themeColor="text1"/>
          <w:sz w:val="24"/>
          <w:szCs w:val="24"/>
          <w:lang w:val="en-GB" w:eastAsia="en-GB"/>
        </w:rPr>
        <w:t xml:space="preserve">Nielsen, M. B., Skogstad, A., Matthiesen, S. B., Glasø, L., Aasland, M. S., Notelaers, G., &amp; Einarsen, S. (2009). Prevalence of workplace bullying in Norway: Comparisons across time and estimation methods. </w:t>
      </w:r>
      <w:r w:rsidRPr="00BC3E97">
        <w:rPr>
          <w:rFonts w:ascii="Times New Roman" w:hAnsi="Times New Roman"/>
          <w:i/>
          <w:iCs/>
          <w:color w:val="000000" w:themeColor="text1"/>
          <w:sz w:val="24"/>
          <w:szCs w:val="24"/>
          <w:lang w:val="en-GB" w:eastAsia="en-GB"/>
        </w:rPr>
        <w:t>European Journal of Work and Organizational Psychology</w:t>
      </w:r>
      <w:r w:rsidRPr="00BC3E97">
        <w:rPr>
          <w:rFonts w:ascii="Times New Roman" w:hAnsi="Times New Roman"/>
          <w:color w:val="000000" w:themeColor="text1"/>
          <w:sz w:val="24"/>
          <w:szCs w:val="24"/>
          <w:lang w:val="en-GB" w:eastAsia="en-GB"/>
        </w:rPr>
        <w:t xml:space="preserve">, </w:t>
      </w:r>
      <w:r w:rsidRPr="00BC3E97">
        <w:rPr>
          <w:rFonts w:ascii="Times New Roman" w:hAnsi="Times New Roman"/>
          <w:i/>
          <w:iCs/>
          <w:color w:val="000000" w:themeColor="text1"/>
          <w:sz w:val="24"/>
          <w:szCs w:val="24"/>
          <w:lang w:val="en-GB" w:eastAsia="en-GB"/>
        </w:rPr>
        <w:t>18</w:t>
      </w:r>
      <w:r w:rsidRPr="00BC3E97">
        <w:rPr>
          <w:rFonts w:ascii="Times New Roman" w:hAnsi="Times New Roman"/>
          <w:color w:val="000000" w:themeColor="text1"/>
          <w:sz w:val="24"/>
          <w:szCs w:val="24"/>
          <w:lang w:val="en-GB" w:eastAsia="en-GB"/>
        </w:rPr>
        <w:t>(1), 81–101. doi:10.1080/13594320801969707</w:t>
      </w:r>
    </w:p>
    <w:p w14:paraId="73C815C4" w14:textId="77777777" w:rsidR="00D022D9" w:rsidRPr="00BC3E97" w:rsidRDefault="00D022D9" w:rsidP="00DF79C3">
      <w:pPr>
        <w:widowControl w:val="0"/>
        <w:tabs>
          <w:tab w:val="left" w:pos="0"/>
        </w:tabs>
        <w:autoSpaceDE w:val="0"/>
        <w:autoSpaceDN w:val="0"/>
        <w:adjustRightInd w:val="0"/>
        <w:spacing w:after="0" w:line="480" w:lineRule="auto"/>
        <w:ind w:left="709" w:hanging="709"/>
        <w:contextualSpacing/>
        <w:rPr>
          <w:rFonts w:ascii="Times New Roman" w:hAnsi="Times New Roman"/>
          <w:color w:val="000000" w:themeColor="text1"/>
          <w:sz w:val="24"/>
          <w:szCs w:val="24"/>
        </w:rPr>
      </w:pPr>
      <w:r w:rsidRPr="00BC3E97">
        <w:rPr>
          <w:rFonts w:ascii="Times New Roman" w:hAnsi="Times New Roman"/>
          <w:color w:val="000000" w:themeColor="text1"/>
          <w:sz w:val="24"/>
          <w:szCs w:val="24"/>
          <w:lang w:val="en-US"/>
        </w:rPr>
        <w:t xml:space="preserve">Olweus D. (1991). Bully/victim problems among schoolchildren: basic facts and effects of a school based intervention program. In D. Pepler, &amp; K. Rubin (Eds), </w:t>
      </w:r>
      <w:r w:rsidRPr="00BC3E97">
        <w:rPr>
          <w:rFonts w:ascii="Times New Roman" w:hAnsi="Times New Roman"/>
          <w:i/>
          <w:color w:val="000000" w:themeColor="text1"/>
          <w:sz w:val="24"/>
          <w:szCs w:val="24"/>
          <w:lang w:val="en-US"/>
        </w:rPr>
        <w:t xml:space="preserve">The </w:t>
      </w:r>
      <w:r w:rsidRPr="00BC3E97">
        <w:rPr>
          <w:rFonts w:ascii="Times New Roman" w:hAnsi="Times New Roman"/>
          <w:i/>
          <w:color w:val="000000" w:themeColor="text1"/>
          <w:sz w:val="24"/>
          <w:szCs w:val="24"/>
          <w:lang w:val="en-US"/>
        </w:rPr>
        <w:lastRenderedPageBreak/>
        <w:t>development and treatment of childhood aggression</w:t>
      </w:r>
      <w:r w:rsidRPr="00BC3E97">
        <w:rPr>
          <w:rFonts w:ascii="Times New Roman" w:hAnsi="Times New Roman"/>
          <w:color w:val="000000" w:themeColor="text1"/>
          <w:sz w:val="24"/>
          <w:szCs w:val="24"/>
          <w:lang w:val="en-US"/>
        </w:rPr>
        <w:t xml:space="preserve"> (pp. 411-448). </w:t>
      </w:r>
      <w:r w:rsidRPr="00BC3E97">
        <w:rPr>
          <w:rFonts w:ascii="Times New Roman" w:hAnsi="Times New Roman"/>
          <w:color w:val="000000" w:themeColor="text1"/>
          <w:sz w:val="24"/>
          <w:szCs w:val="24"/>
        </w:rPr>
        <w:t>Hillsdale, NJ: Erlbaum.</w:t>
      </w:r>
    </w:p>
    <w:p w14:paraId="5DF80294"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rPr>
        <w:t xml:space="preserve">Ortiz-León, S., Jaimes-Medrano, A., Tafoya-Ramos, S., Mujica-Amaya, M., Olmedo-Canchola, V., &amp; Carrasco-Rojas, J. (2014). </w:t>
      </w:r>
      <w:r w:rsidRPr="00BC3E97">
        <w:rPr>
          <w:rFonts w:ascii="Times New Roman" w:hAnsi="Times New Roman"/>
          <w:color w:val="000000" w:themeColor="text1"/>
          <w:sz w:val="24"/>
          <w:szCs w:val="24"/>
          <w:lang w:val="en-US"/>
        </w:rPr>
        <w:t xml:space="preserve">Experiences of bullying in medical residents. </w:t>
      </w:r>
      <w:r w:rsidRPr="00BC3E97">
        <w:rPr>
          <w:rFonts w:ascii="Times New Roman" w:hAnsi="Times New Roman"/>
          <w:i/>
          <w:color w:val="000000" w:themeColor="text1"/>
          <w:sz w:val="24"/>
          <w:szCs w:val="24"/>
          <w:lang w:val="en-US"/>
        </w:rPr>
        <w:t>Cirurgia y Cirujanos, 82</w:t>
      </w:r>
      <w:r w:rsidRPr="00BC3E97">
        <w:rPr>
          <w:rFonts w:ascii="Times New Roman" w:hAnsi="Times New Roman"/>
          <w:color w:val="000000" w:themeColor="text1"/>
          <w:sz w:val="24"/>
          <w:szCs w:val="24"/>
          <w:lang w:val="en-US"/>
        </w:rPr>
        <w:t xml:space="preserve">(3), 249-259. </w:t>
      </w:r>
    </w:p>
    <w:p w14:paraId="0E87C3B5"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US"/>
        </w:rPr>
      </w:pPr>
      <w:r w:rsidRPr="00DF79C3">
        <w:rPr>
          <w:rFonts w:ascii="Times New Roman" w:hAnsi="Times New Roman"/>
          <w:color w:val="000000" w:themeColor="text1"/>
          <w:sz w:val="24"/>
          <w:szCs w:val="24"/>
          <w:lang w:val="en-US"/>
        </w:rPr>
        <w:t xml:space="preserve">Orue, I., Calvete, E., &amp; Gamez-Guadix, M. (2016). </w:t>
      </w:r>
      <w:r w:rsidRPr="00BC3E97">
        <w:rPr>
          <w:rFonts w:ascii="Times New Roman" w:hAnsi="Times New Roman"/>
          <w:color w:val="000000" w:themeColor="text1"/>
          <w:sz w:val="24"/>
          <w:szCs w:val="24"/>
          <w:lang w:val="en-US"/>
        </w:rPr>
        <w:t xml:space="preserve">Gender moderates the association between psychopathic traits and aggressive behavior in adolescents. </w:t>
      </w:r>
      <w:r w:rsidRPr="00BC3E97">
        <w:rPr>
          <w:rFonts w:ascii="Times New Roman" w:hAnsi="Times New Roman"/>
          <w:i/>
          <w:color w:val="000000" w:themeColor="text1"/>
          <w:sz w:val="24"/>
          <w:szCs w:val="24"/>
          <w:lang w:val="en-US"/>
        </w:rPr>
        <w:t>Personality and Individual Differences, 94</w:t>
      </w:r>
      <w:r w:rsidRPr="00BC3E97">
        <w:rPr>
          <w:rFonts w:ascii="Times New Roman" w:hAnsi="Times New Roman"/>
          <w:color w:val="000000" w:themeColor="text1"/>
          <w:sz w:val="24"/>
          <w:szCs w:val="24"/>
          <w:lang w:val="en-US"/>
        </w:rPr>
        <w:t>, 266-271. doi:10.1016/j.paid.2016.01.043</w:t>
      </w:r>
    </w:p>
    <w:p w14:paraId="096BA55D" w14:textId="77777777" w:rsidR="00D022D9" w:rsidRPr="00DF79C3"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DF79C3">
        <w:rPr>
          <w:rFonts w:ascii="Times New Roman" w:hAnsi="Times New Roman"/>
          <w:color w:val="000000" w:themeColor="text1"/>
          <w:sz w:val="24"/>
          <w:szCs w:val="24"/>
          <w:lang w:val="en-GB"/>
        </w:rPr>
        <w:t xml:space="preserve">Paulhus, D. L., &amp; Williams, K. (2002). The Dark Triad of personality: Narcissism, Machiavellianism, and psychopathy. </w:t>
      </w:r>
      <w:r w:rsidRPr="00DF79C3">
        <w:rPr>
          <w:rFonts w:ascii="Times New Roman" w:hAnsi="Times New Roman"/>
          <w:i/>
          <w:color w:val="000000" w:themeColor="text1"/>
          <w:sz w:val="24"/>
          <w:szCs w:val="24"/>
          <w:lang w:val="en-GB"/>
        </w:rPr>
        <w:t>Journal of Research in Personality, 36</w:t>
      </w:r>
      <w:r w:rsidRPr="00DF79C3">
        <w:rPr>
          <w:rFonts w:ascii="Times New Roman" w:hAnsi="Times New Roman"/>
          <w:color w:val="000000" w:themeColor="text1"/>
          <w:sz w:val="24"/>
          <w:szCs w:val="24"/>
          <w:lang w:val="en-GB"/>
        </w:rPr>
        <w:t>, 556–568.</w:t>
      </w:r>
    </w:p>
    <w:p w14:paraId="01B39384"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 xml:space="preserve">Qamar, K., Khan, N., &amp; Kiani, M. (2015). Factors associated with stress among medical students. </w:t>
      </w:r>
      <w:r w:rsidRPr="00672B53">
        <w:rPr>
          <w:rFonts w:ascii="Times New Roman" w:hAnsi="Times New Roman"/>
          <w:i/>
          <w:color w:val="000000" w:themeColor="text1"/>
          <w:sz w:val="24"/>
          <w:szCs w:val="24"/>
          <w:lang w:val="en-US"/>
        </w:rPr>
        <w:t>Journal of Pakistan Medical Association, 65</w:t>
      </w:r>
      <w:r w:rsidRPr="00BC3E97">
        <w:rPr>
          <w:rFonts w:ascii="Times New Roman" w:hAnsi="Times New Roman"/>
          <w:color w:val="000000" w:themeColor="text1"/>
          <w:sz w:val="24"/>
          <w:szCs w:val="24"/>
          <w:lang w:val="en-US"/>
        </w:rPr>
        <w:t>(7), 753-755.</w:t>
      </w:r>
    </w:p>
    <w:p w14:paraId="612EE14E" w14:textId="77777777" w:rsidR="00D022D9" w:rsidRPr="00DF79C3" w:rsidRDefault="00D022D9" w:rsidP="00DF79C3">
      <w:pPr>
        <w:spacing w:after="0" w:line="480" w:lineRule="auto"/>
        <w:ind w:left="567" w:hanging="567"/>
        <w:contextualSpacing/>
        <w:rPr>
          <w:rFonts w:ascii="Times New Roman" w:hAnsi="Times New Roman"/>
          <w:color w:val="000000" w:themeColor="text1"/>
          <w:sz w:val="24"/>
          <w:szCs w:val="24"/>
          <w:lang w:val="en-GB"/>
        </w:rPr>
      </w:pPr>
      <w:r w:rsidRPr="00DF79C3">
        <w:rPr>
          <w:rFonts w:ascii="Times New Roman" w:hAnsi="Times New Roman"/>
          <w:color w:val="000000" w:themeColor="text1"/>
          <w:sz w:val="24"/>
          <w:szCs w:val="24"/>
          <w:lang w:val="en-US"/>
        </w:rPr>
        <w:t xml:space="preserve">Ribeiro da Silva, D., Rijo, D., &amp; Salekin, R. T. (2013). </w:t>
      </w:r>
      <w:r w:rsidRPr="00DF79C3">
        <w:rPr>
          <w:rFonts w:ascii="Times New Roman" w:hAnsi="Times New Roman"/>
          <w:color w:val="000000" w:themeColor="text1"/>
          <w:sz w:val="24"/>
          <w:szCs w:val="24"/>
          <w:lang w:val="en-GB"/>
        </w:rPr>
        <w:t xml:space="preserve">Child and adolescent psychopathy: Assessment issues and treatment needs. </w:t>
      </w:r>
      <w:r w:rsidRPr="00DF79C3">
        <w:rPr>
          <w:rFonts w:ascii="Times New Roman" w:hAnsi="Times New Roman"/>
          <w:i/>
          <w:color w:val="000000" w:themeColor="text1"/>
          <w:sz w:val="24"/>
          <w:szCs w:val="24"/>
          <w:lang w:val="en-GB"/>
        </w:rPr>
        <w:t>Aggression and Violent Behavior, 18</w:t>
      </w:r>
      <w:r w:rsidRPr="00DF79C3">
        <w:rPr>
          <w:rFonts w:ascii="Times New Roman" w:hAnsi="Times New Roman"/>
          <w:color w:val="000000" w:themeColor="text1"/>
          <w:sz w:val="24"/>
          <w:szCs w:val="24"/>
          <w:lang w:val="en-GB"/>
        </w:rPr>
        <w:t>(1), 71-78. doi:10.1016/j.avb.2012.10.003</w:t>
      </w:r>
    </w:p>
    <w:p w14:paraId="5E864993" w14:textId="77777777" w:rsidR="00D022D9" w:rsidRPr="00BC3E97" w:rsidRDefault="00D022D9" w:rsidP="00DF79C3">
      <w:pPr>
        <w:widowControl w:val="0"/>
        <w:tabs>
          <w:tab w:val="left" w:pos="0"/>
        </w:tabs>
        <w:autoSpaceDE w:val="0"/>
        <w:autoSpaceDN w:val="0"/>
        <w:adjustRightInd w:val="0"/>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Rigby, K., &amp; Smith, P. K. (2011). Is school bul</w:t>
      </w:r>
      <w:r w:rsidRPr="00672B53">
        <w:rPr>
          <w:rFonts w:ascii="Times New Roman" w:hAnsi="Times New Roman"/>
          <w:color w:val="000000" w:themeColor="text1"/>
          <w:sz w:val="24"/>
          <w:szCs w:val="24"/>
          <w:lang w:val="en-US"/>
        </w:rPr>
        <w:t xml:space="preserve">lying really on the rise? </w:t>
      </w:r>
      <w:r w:rsidRPr="00BC3E97">
        <w:rPr>
          <w:rFonts w:ascii="Times New Roman" w:hAnsi="Times New Roman"/>
          <w:i/>
          <w:color w:val="000000" w:themeColor="text1"/>
          <w:sz w:val="24"/>
          <w:szCs w:val="24"/>
          <w:lang w:val="en-US"/>
        </w:rPr>
        <w:t>Psychology of Education, 14</w:t>
      </w:r>
      <w:r w:rsidRPr="00BC3E97">
        <w:rPr>
          <w:rFonts w:ascii="Times New Roman" w:hAnsi="Times New Roman"/>
          <w:color w:val="000000" w:themeColor="text1"/>
          <w:sz w:val="24"/>
          <w:szCs w:val="24"/>
          <w:lang w:val="en-US"/>
        </w:rPr>
        <w:t>, 441-55.</w:t>
      </w:r>
    </w:p>
    <w:p w14:paraId="60C16DE2"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 xml:space="preserve">Rospenda, K. M., Richman, J. A., Wolff, J. M., &amp; Burke, L. A. (2013). Bullying Victimization Among College Students: Negative Consequences for Alcohol Use. </w:t>
      </w:r>
      <w:r w:rsidRPr="00BC3E97">
        <w:rPr>
          <w:rFonts w:ascii="Times New Roman" w:hAnsi="Times New Roman"/>
          <w:i/>
          <w:color w:val="000000" w:themeColor="text1"/>
          <w:sz w:val="24"/>
          <w:szCs w:val="24"/>
          <w:lang w:val="en-US"/>
        </w:rPr>
        <w:t>Journal of Addictive Diseases, 32</w:t>
      </w:r>
      <w:r w:rsidRPr="00BC3E97">
        <w:rPr>
          <w:rFonts w:ascii="Times New Roman" w:hAnsi="Times New Roman"/>
          <w:color w:val="000000" w:themeColor="text1"/>
          <w:sz w:val="24"/>
          <w:szCs w:val="24"/>
          <w:lang w:val="en-US"/>
        </w:rPr>
        <w:t xml:space="preserve">(4), 325-342. </w:t>
      </w:r>
      <w:r w:rsidRPr="00BC3E97">
        <w:rPr>
          <w:rFonts w:ascii="Times New Roman" w:hAnsi="Times New Roman"/>
          <w:color w:val="000000" w:themeColor="text1"/>
          <w:sz w:val="24"/>
          <w:szCs w:val="24"/>
          <w:lang w:val="en-GB"/>
        </w:rPr>
        <w:t>doi:</w:t>
      </w:r>
      <w:r w:rsidRPr="00BC3E97">
        <w:rPr>
          <w:rFonts w:ascii="Times New Roman" w:hAnsi="Times New Roman"/>
          <w:color w:val="000000" w:themeColor="text1"/>
          <w:sz w:val="24"/>
          <w:szCs w:val="24"/>
          <w:lang w:val="en-US"/>
        </w:rPr>
        <w:t>10.1080/10550887.2013.849971</w:t>
      </w:r>
    </w:p>
    <w:p w14:paraId="77A15D00"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Sinyor, M., Schaffer, A., &amp; Cheung, A. (2014). An Observational Study of Bullying as a Contributing Factor in Youth Suicide in Toronto.</w:t>
      </w:r>
      <w:r w:rsidRPr="00BC3E97">
        <w:rPr>
          <w:rFonts w:ascii="Times New Roman" w:hAnsi="Times New Roman"/>
          <w:i/>
          <w:color w:val="000000" w:themeColor="text1"/>
          <w:sz w:val="24"/>
          <w:szCs w:val="24"/>
          <w:lang w:val="en-US"/>
        </w:rPr>
        <w:t xml:space="preserve"> Canadian Journal of Psychiatry, 59</w:t>
      </w:r>
      <w:r w:rsidRPr="00BC3E97">
        <w:rPr>
          <w:rFonts w:ascii="Times New Roman" w:hAnsi="Times New Roman"/>
          <w:color w:val="000000" w:themeColor="text1"/>
          <w:sz w:val="24"/>
          <w:szCs w:val="24"/>
          <w:lang w:val="en-US"/>
        </w:rPr>
        <w:t>(12), 632-638.</w:t>
      </w:r>
    </w:p>
    <w:p w14:paraId="0479CA68"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DF79C3">
        <w:rPr>
          <w:rFonts w:ascii="Times New Roman" w:hAnsi="Times New Roman"/>
          <w:color w:val="000000" w:themeColor="text1"/>
          <w:sz w:val="24"/>
          <w:szCs w:val="24"/>
          <w:lang w:val="en-US"/>
        </w:rPr>
        <w:lastRenderedPageBreak/>
        <w:t xml:space="preserve">Thornton, L. C., Frick, P. J., Crapanzano, A. M., &amp; Terranova, A. M. (2013). </w:t>
      </w:r>
      <w:r w:rsidRPr="00BC3E97">
        <w:rPr>
          <w:rFonts w:ascii="Times New Roman" w:hAnsi="Times New Roman"/>
          <w:color w:val="000000" w:themeColor="text1"/>
          <w:sz w:val="24"/>
          <w:szCs w:val="24"/>
          <w:lang w:val="en-GB"/>
        </w:rPr>
        <w:t xml:space="preserve">The incremental utility of callous-unemotional traits and conduct problems in predicting aggression and bullying in a community sample of boys and girls. </w:t>
      </w:r>
      <w:r w:rsidRPr="00BC3E97">
        <w:rPr>
          <w:rFonts w:ascii="Times New Roman" w:hAnsi="Times New Roman"/>
          <w:i/>
          <w:color w:val="000000" w:themeColor="text1"/>
          <w:sz w:val="24"/>
          <w:szCs w:val="24"/>
          <w:lang w:val="en-GB"/>
        </w:rPr>
        <w:t>Psychological Assessment, 25</w:t>
      </w:r>
      <w:r w:rsidRPr="00BC3E97">
        <w:rPr>
          <w:rFonts w:ascii="Times New Roman" w:hAnsi="Times New Roman"/>
          <w:color w:val="000000" w:themeColor="text1"/>
          <w:sz w:val="24"/>
          <w:szCs w:val="24"/>
          <w:lang w:val="en-GB"/>
        </w:rPr>
        <w:t>(2), 366-378. doi:10.1037/a0031153</w:t>
      </w:r>
    </w:p>
    <w:p w14:paraId="4F569F91" w14:textId="77777777" w:rsidR="00D022D9" w:rsidRPr="00DF79C3" w:rsidRDefault="00D022D9" w:rsidP="00DF79C3">
      <w:pPr>
        <w:spacing w:after="0" w:line="480" w:lineRule="auto"/>
        <w:ind w:left="567" w:hanging="567"/>
        <w:contextualSpacing/>
        <w:rPr>
          <w:rFonts w:ascii="Times New Roman" w:eastAsia="Times New Roman" w:hAnsi="Times New Roman"/>
          <w:color w:val="000000" w:themeColor="text1"/>
          <w:sz w:val="24"/>
          <w:szCs w:val="24"/>
          <w:lang w:val="en-GB"/>
        </w:rPr>
      </w:pPr>
      <w:r w:rsidRPr="00DF79C3">
        <w:rPr>
          <w:rFonts w:ascii="Times New Roman" w:eastAsia="Times New Roman" w:hAnsi="Times New Roman"/>
          <w:color w:val="000000" w:themeColor="text1"/>
          <w:sz w:val="24"/>
          <w:szCs w:val="24"/>
          <w:lang w:val="en-GB"/>
        </w:rPr>
        <w:t xml:space="preserve">van Geel, M., Toprak, F., Goemans, A., Zwaanswijk, W., &amp; Vedder, P. (2016). Are Youth Psychopathic Traits Related to Bullying? Meta-analyses on Callous-Unemotional Traits, Narcissism, and Impulsivity. </w:t>
      </w:r>
      <w:r w:rsidRPr="00DF79C3">
        <w:rPr>
          <w:rFonts w:ascii="Times New Roman" w:eastAsia="Times New Roman" w:hAnsi="Times New Roman"/>
          <w:i/>
          <w:iCs/>
          <w:color w:val="000000" w:themeColor="text1"/>
          <w:sz w:val="24"/>
          <w:szCs w:val="24"/>
          <w:lang w:val="en-GB"/>
        </w:rPr>
        <w:t>Child Psychiatry &amp; Human Development</w:t>
      </w:r>
      <w:r w:rsidRPr="00DF79C3">
        <w:rPr>
          <w:rFonts w:ascii="Times New Roman" w:eastAsia="Times New Roman" w:hAnsi="Times New Roman"/>
          <w:color w:val="000000" w:themeColor="text1"/>
          <w:sz w:val="24"/>
          <w:szCs w:val="24"/>
          <w:lang w:val="en-GB"/>
        </w:rPr>
        <w:t>. doi:10.1007/s10578-016-0701-0</w:t>
      </w:r>
    </w:p>
    <w:p w14:paraId="493468D3" w14:textId="77777777" w:rsidR="00D022D9" w:rsidRPr="00BC3E97"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BC3E97">
        <w:rPr>
          <w:rFonts w:ascii="Times New Roman" w:hAnsi="Times New Roman"/>
          <w:color w:val="000000" w:themeColor="text1"/>
          <w:sz w:val="24"/>
          <w:szCs w:val="24"/>
          <w:lang w:val="en-GB"/>
        </w:rPr>
        <w:t xml:space="preserve">Viding, E., Simmonds, E., Petrides, K. V., &amp; Frederickson, N. (2009). The contribution of callous-unemotional traits and conduct problems to bullying in early adolescence. </w:t>
      </w:r>
      <w:r w:rsidRPr="00672B53">
        <w:rPr>
          <w:rFonts w:ascii="Times New Roman" w:hAnsi="Times New Roman"/>
          <w:i/>
          <w:color w:val="000000" w:themeColor="text1"/>
          <w:sz w:val="24"/>
          <w:szCs w:val="24"/>
          <w:lang w:val="en-GB"/>
        </w:rPr>
        <w:t xml:space="preserve">Journal of Child Psychology and </w:t>
      </w:r>
      <w:r w:rsidRPr="00BC3E97">
        <w:rPr>
          <w:rFonts w:ascii="Times New Roman" w:hAnsi="Times New Roman"/>
          <w:i/>
          <w:color w:val="000000" w:themeColor="text1"/>
          <w:sz w:val="24"/>
          <w:szCs w:val="24"/>
          <w:lang w:val="en-GB"/>
        </w:rPr>
        <w:t>Psychiatry, 50</w:t>
      </w:r>
      <w:r w:rsidRPr="00BC3E97">
        <w:rPr>
          <w:rFonts w:ascii="Times New Roman" w:hAnsi="Times New Roman"/>
          <w:color w:val="000000" w:themeColor="text1"/>
          <w:sz w:val="24"/>
          <w:szCs w:val="24"/>
          <w:lang w:val="en-GB"/>
        </w:rPr>
        <w:t>(4), 471-481. doi:10.1111/j.1469-7610.2008.02012.x</w:t>
      </w:r>
    </w:p>
    <w:p w14:paraId="7AA636BF" w14:textId="77777777" w:rsidR="00D022D9" w:rsidRPr="00DF79C3"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DF79C3">
        <w:rPr>
          <w:rFonts w:ascii="Times New Roman" w:hAnsi="Times New Roman"/>
          <w:color w:val="000000" w:themeColor="text1"/>
          <w:sz w:val="24"/>
          <w:szCs w:val="24"/>
          <w:lang w:val="en-GB"/>
        </w:rPr>
        <w:t xml:space="preserve">Warren, G. C. (2009). </w:t>
      </w:r>
      <w:r w:rsidRPr="00DF79C3">
        <w:rPr>
          <w:rFonts w:ascii="Times New Roman" w:hAnsi="Times New Roman"/>
          <w:i/>
          <w:color w:val="000000" w:themeColor="text1"/>
          <w:sz w:val="24"/>
          <w:szCs w:val="24"/>
          <w:lang w:val="en-GB"/>
        </w:rPr>
        <w:t>The relationship between psychopathy and indirect aggression in a community sample</w:t>
      </w:r>
      <w:r w:rsidRPr="00DF79C3">
        <w:rPr>
          <w:rFonts w:ascii="Times New Roman" w:hAnsi="Times New Roman"/>
          <w:color w:val="000000" w:themeColor="text1"/>
          <w:sz w:val="24"/>
          <w:szCs w:val="24"/>
          <w:lang w:val="en-GB"/>
        </w:rPr>
        <w:t xml:space="preserve">. (Doctoral dissertation, University of York). Retrieved on 12 November 2016, from </w:t>
      </w:r>
      <w:hyperlink r:id="rId14" w:history="1">
        <w:r w:rsidRPr="00DF79C3">
          <w:rPr>
            <w:rStyle w:val="Hyperlink"/>
            <w:rFonts w:ascii="Times New Roman" w:hAnsi="Times New Roman"/>
            <w:color w:val="000000" w:themeColor="text1"/>
            <w:sz w:val="24"/>
            <w:szCs w:val="24"/>
            <w:u w:val="none"/>
            <w:lang w:val="en-GB"/>
          </w:rPr>
          <w:t>http://etheses.whiterose.ac.uk/785/1/thesisfinal.pdf</w:t>
        </w:r>
      </w:hyperlink>
    </w:p>
    <w:p w14:paraId="558F4442" w14:textId="77777777" w:rsidR="00D022D9" w:rsidRPr="00BC3E97" w:rsidRDefault="00D022D9" w:rsidP="00DF79C3">
      <w:pPr>
        <w:widowControl w:val="0"/>
        <w:tabs>
          <w:tab w:val="left" w:pos="0"/>
        </w:tabs>
        <w:autoSpaceDE w:val="0"/>
        <w:autoSpaceDN w:val="0"/>
        <w:adjustRightInd w:val="0"/>
        <w:spacing w:after="0" w:line="480" w:lineRule="auto"/>
        <w:ind w:left="709" w:hanging="709"/>
        <w:contextualSpacing/>
        <w:rPr>
          <w:rFonts w:ascii="Times New Roman" w:hAnsi="Times New Roman"/>
          <w:color w:val="000000" w:themeColor="text1"/>
          <w:sz w:val="24"/>
          <w:szCs w:val="24"/>
          <w:lang w:val="en-US"/>
        </w:rPr>
      </w:pPr>
      <w:r w:rsidRPr="00BC3E97">
        <w:rPr>
          <w:rFonts w:ascii="Times New Roman" w:hAnsi="Times New Roman"/>
          <w:color w:val="000000" w:themeColor="text1"/>
          <w:sz w:val="24"/>
          <w:szCs w:val="24"/>
          <w:lang w:val="en-US"/>
        </w:rPr>
        <w:t>Warren, L., Jones, A., &amp; Frederickson, N. (2015). Callous-unemotional interpersonal style in DSM-V: what does this mean for the UK SEBD po</w:t>
      </w:r>
      <w:r w:rsidRPr="00672B53">
        <w:rPr>
          <w:rFonts w:ascii="Times New Roman" w:hAnsi="Times New Roman"/>
          <w:color w:val="000000" w:themeColor="text1"/>
          <w:sz w:val="24"/>
          <w:szCs w:val="24"/>
          <w:lang w:val="en-US"/>
        </w:rPr>
        <w:t xml:space="preserve">pulation? </w:t>
      </w:r>
      <w:r w:rsidRPr="00BC3E97">
        <w:rPr>
          <w:rFonts w:ascii="Times New Roman" w:hAnsi="Times New Roman"/>
          <w:i/>
          <w:color w:val="000000" w:themeColor="text1"/>
          <w:sz w:val="24"/>
          <w:szCs w:val="24"/>
          <w:lang w:val="en-US"/>
        </w:rPr>
        <w:t>Emotional and Behavioral Difficulties, 20</w:t>
      </w:r>
      <w:r w:rsidRPr="00BC3E97">
        <w:rPr>
          <w:rFonts w:ascii="Times New Roman" w:hAnsi="Times New Roman"/>
          <w:color w:val="000000" w:themeColor="text1"/>
          <w:sz w:val="24"/>
          <w:szCs w:val="24"/>
          <w:lang w:val="en-US"/>
        </w:rPr>
        <w:t>(3), 317-330. doi:10.1080/13632752.2014.964084</w:t>
      </w:r>
    </w:p>
    <w:p w14:paraId="743A7004" w14:textId="77777777" w:rsidR="00D022D9" w:rsidRPr="00DF79C3" w:rsidRDefault="00D022D9" w:rsidP="00DF79C3">
      <w:pPr>
        <w:spacing w:after="0" w:line="480" w:lineRule="auto"/>
        <w:ind w:left="709" w:hanging="709"/>
        <w:contextualSpacing/>
        <w:rPr>
          <w:rFonts w:ascii="Times New Roman" w:hAnsi="Times New Roman"/>
          <w:color w:val="000000" w:themeColor="text1"/>
          <w:sz w:val="24"/>
          <w:szCs w:val="24"/>
          <w:lang w:val="en-GB"/>
        </w:rPr>
      </w:pPr>
      <w:r w:rsidRPr="00DF79C3">
        <w:rPr>
          <w:rFonts w:ascii="Times New Roman" w:hAnsi="Times New Roman"/>
          <w:color w:val="000000" w:themeColor="text1"/>
          <w:sz w:val="24"/>
          <w:szCs w:val="24"/>
          <w:lang w:val="en-GB"/>
        </w:rPr>
        <w:t xml:space="preserve">Williams, K. M., Nathanson, C., &amp; Paulhus, D. L. (2003, August). </w:t>
      </w:r>
      <w:r w:rsidRPr="00DF79C3">
        <w:rPr>
          <w:rFonts w:ascii="Times New Roman" w:hAnsi="Times New Roman"/>
          <w:i/>
          <w:color w:val="000000" w:themeColor="text1"/>
          <w:sz w:val="24"/>
          <w:szCs w:val="24"/>
          <w:lang w:val="en-GB"/>
        </w:rPr>
        <w:t>Structure and validity of the self-report psychopathy scale-III in normal populations</w:t>
      </w:r>
      <w:r w:rsidRPr="00DF79C3">
        <w:rPr>
          <w:rFonts w:ascii="Times New Roman" w:hAnsi="Times New Roman"/>
          <w:color w:val="000000" w:themeColor="text1"/>
          <w:sz w:val="24"/>
          <w:szCs w:val="24"/>
          <w:lang w:val="en-GB"/>
        </w:rPr>
        <w:t>. In</w:t>
      </w:r>
      <w:r w:rsidRPr="00DF79C3">
        <w:rPr>
          <w:rFonts w:ascii="Times New Roman" w:eastAsia="Calibri" w:hAnsi="Times New Roman"/>
          <w:color w:val="000000" w:themeColor="text1"/>
          <w:sz w:val="24"/>
          <w:szCs w:val="24"/>
          <w:lang w:val="en-GB"/>
        </w:rPr>
        <w:t xml:space="preserve"> </w:t>
      </w:r>
      <w:r w:rsidRPr="00DF79C3">
        <w:rPr>
          <w:rFonts w:ascii="Times New Roman" w:hAnsi="Times New Roman"/>
          <w:color w:val="000000" w:themeColor="text1"/>
          <w:sz w:val="24"/>
          <w:szCs w:val="24"/>
          <w:lang w:val="en-GB"/>
        </w:rPr>
        <w:t>111th Annual Convention of the American Psychological Association.</w:t>
      </w:r>
    </w:p>
    <w:p w14:paraId="105DF790" w14:textId="25ACFAF1" w:rsidR="00D022D9" w:rsidRPr="00DF79C3" w:rsidRDefault="00D022D9" w:rsidP="00DF79C3">
      <w:pPr>
        <w:spacing w:after="0" w:line="480" w:lineRule="auto"/>
        <w:ind w:left="709" w:hanging="709"/>
        <w:contextualSpacing/>
        <w:rPr>
          <w:rFonts w:ascii="Times New Roman" w:hAnsi="Times New Roman"/>
          <w:lang w:val="en-GB"/>
        </w:rPr>
      </w:pPr>
      <w:r w:rsidRPr="00BC3E97">
        <w:rPr>
          <w:rFonts w:ascii="Times New Roman" w:hAnsi="Times New Roman"/>
          <w:color w:val="000000" w:themeColor="text1"/>
          <w:sz w:val="24"/>
          <w:szCs w:val="24"/>
          <w:lang w:val="en-GB"/>
        </w:rPr>
        <w:t>Witt, E. A., Donnellan, M. B., Blonigen, D. M., Krueger, R. F., &amp; Conger, R. D. (2009). Assessment of Fearless Dominance and Impulsive Antisociality via Normal Personality Measures: Converg</w:t>
      </w:r>
      <w:r w:rsidRPr="00672B53">
        <w:rPr>
          <w:rFonts w:ascii="Times New Roman" w:hAnsi="Times New Roman"/>
          <w:color w:val="000000" w:themeColor="text1"/>
          <w:sz w:val="24"/>
          <w:szCs w:val="24"/>
          <w:lang w:val="en-GB"/>
        </w:rPr>
        <w:t xml:space="preserve">ent Validity, Criterion Validity, and Developmental Change. </w:t>
      </w:r>
      <w:r w:rsidRPr="00BC3E97">
        <w:rPr>
          <w:rFonts w:ascii="Times New Roman" w:hAnsi="Times New Roman"/>
          <w:i/>
          <w:color w:val="000000" w:themeColor="text1"/>
          <w:sz w:val="24"/>
          <w:szCs w:val="24"/>
        </w:rPr>
        <w:t>Journal of Personality Assessment, 91</w:t>
      </w:r>
      <w:r w:rsidRPr="00BC3E97">
        <w:rPr>
          <w:rFonts w:ascii="Times New Roman" w:hAnsi="Times New Roman"/>
          <w:color w:val="000000" w:themeColor="text1"/>
          <w:sz w:val="24"/>
          <w:szCs w:val="24"/>
        </w:rPr>
        <w:t>(3), 265-276. doi:10.1080/00223890902794317</w:t>
      </w:r>
    </w:p>
    <w:sectPr w:rsidR="00D022D9" w:rsidRPr="00DF79C3" w:rsidSect="00672B53">
      <w:pgSz w:w="11906" w:h="16838"/>
      <w:pgMar w:top="1701" w:right="1701"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292B3" w14:textId="77777777" w:rsidR="007A3922" w:rsidRDefault="007A3922" w:rsidP="00C6194C">
      <w:pPr>
        <w:spacing w:after="0" w:line="240" w:lineRule="auto"/>
      </w:pPr>
      <w:r>
        <w:separator/>
      </w:r>
    </w:p>
  </w:endnote>
  <w:endnote w:type="continuationSeparator" w:id="0">
    <w:p w14:paraId="6A37D717" w14:textId="77777777" w:rsidR="007A3922" w:rsidRDefault="007A3922" w:rsidP="00C6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ont30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altName w:val="Nirmala UI"/>
    <w:panose1 w:val="00000400000000000000"/>
    <w:charset w:val="00"/>
    <w:family w:val="auto"/>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F2DAD" w14:textId="77777777" w:rsidR="007A3922" w:rsidRDefault="007A3922" w:rsidP="00C6194C">
      <w:pPr>
        <w:spacing w:after="0" w:line="240" w:lineRule="auto"/>
      </w:pPr>
      <w:r>
        <w:separator/>
      </w:r>
    </w:p>
  </w:footnote>
  <w:footnote w:type="continuationSeparator" w:id="0">
    <w:p w14:paraId="4F76CDB3" w14:textId="77777777" w:rsidR="007A3922" w:rsidRDefault="007A3922" w:rsidP="00C61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6C7C8" w14:textId="7E701D43" w:rsidR="008912F0" w:rsidRDefault="008912F0">
    <w:pPr>
      <w:pStyle w:val="Header"/>
      <w:jc w:val="right"/>
    </w:pPr>
    <w:r>
      <w:rPr>
        <w:rFonts w:ascii="Times New Roman" w:hAnsi="Times New Roman"/>
        <w:sz w:val="24"/>
        <w:szCs w:val="24"/>
      </w:rPr>
      <w:t>BULLYING AND PSYCHOPATHY</w:t>
    </w:r>
    <w:r w:rsidRPr="00DF79C3">
      <w:rPr>
        <w:rFonts w:ascii="Times New Roman" w:hAnsi="Times New Roman"/>
        <w:sz w:val="24"/>
        <w:szCs w:val="24"/>
      </w:rPr>
      <w:tab/>
    </w:r>
    <w:r w:rsidRPr="00DF79C3">
      <w:rPr>
        <w:rFonts w:ascii="Times New Roman" w:hAnsi="Times New Roman"/>
        <w:sz w:val="24"/>
        <w:szCs w:val="24"/>
      </w:rPr>
      <w:tab/>
    </w:r>
    <w:sdt>
      <w:sdtPr>
        <w:rPr>
          <w:rFonts w:ascii="Times New Roman" w:hAnsi="Times New Roman"/>
          <w:sz w:val="24"/>
          <w:szCs w:val="24"/>
        </w:rPr>
        <w:id w:val="-1304076016"/>
        <w:docPartObj>
          <w:docPartGallery w:val="Page Numbers (Top of Page)"/>
          <w:docPartUnique/>
        </w:docPartObj>
      </w:sdtPr>
      <w:sdtEndPr>
        <w:rPr>
          <w:rFonts w:ascii="Arial" w:hAnsi="Arial"/>
          <w:noProof/>
          <w:sz w:val="22"/>
          <w:szCs w:val="22"/>
        </w:rPr>
      </w:sdtEndPr>
      <w:sdtContent>
        <w:r w:rsidRPr="00DF79C3">
          <w:rPr>
            <w:rFonts w:ascii="Times New Roman" w:hAnsi="Times New Roman"/>
            <w:sz w:val="24"/>
            <w:szCs w:val="24"/>
          </w:rPr>
          <w:fldChar w:fldCharType="begin"/>
        </w:r>
        <w:r w:rsidRPr="00DF79C3">
          <w:rPr>
            <w:rFonts w:ascii="Times New Roman" w:hAnsi="Times New Roman"/>
            <w:sz w:val="24"/>
            <w:szCs w:val="24"/>
          </w:rPr>
          <w:instrText xml:space="preserve"> PAGE   \* MERGEFORMAT </w:instrText>
        </w:r>
        <w:r w:rsidRPr="00DF79C3">
          <w:rPr>
            <w:rFonts w:ascii="Times New Roman" w:hAnsi="Times New Roman"/>
            <w:sz w:val="24"/>
            <w:szCs w:val="24"/>
          </w:rPr>
          <w:fldChar w:fldCharType="separate"/>
        </w:r>
        <w:r w:rsidR="0005408B">
          <w:rPr>
            <w:rFonts w:ascii="Times New Roman" w:hAnsi="Times New Roman"/>
            <w:noProof/>
            <w:sz w:val="24"/>
            <w:szCs w:val="24"/>
          </w:rPr>
          <w:t>2</w:t>
        </w:r>
        <w:r w:rsidRPr="00DF79C3">
          <w:rPr>
            <w:rFonts w:ascii="Times New Roman" w:hAnsi="Times New Roman"/>
            <w:noProof/>
            <w:sz w:val="24"/>
            <w:szCs w:val="24"/>
          </w:rPr>
          <w:fldChar w:fldCharType="end"/>
        </w:r>
      </w:sdtContent>
    </w:sdt>
  </w:p>
  <w:p w14:paraId="3ACAF8A2" w14:textId="77777777" w:rsidR="008912F0" w:rsidRDefault="00891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6C4E" w14:textId="50CFD1AF" w:rsidR="008912F0" w:rsidRDefault="008912F0" w:rsidP="00DF79C3">
    <w:pPr>
      <w:pStyle w:val="Header"/>
    </w:pPr>
    <w:r w:rsidRPr="00E73288">
      <w:rPr>
        <w:rFonts w:ascii="Times New Roman" w:hAnsi="Times New Roman"/>
        <w:sz w:val="24"/>
        <w:szCs w:val="24"/>
      </w:rPr>
      <w:t>R</w:t>
    </w:r>
    <w:r>
      <w:rPr>
        <w:rFonts w:ascii="Times New Roman" w:hAnsi="Times New Roman"/>
        <w:sz w:val="24"/>
        <w:szCs w:val="24"/>
      </w:rPr>
      <w:t>unning head: BULLYING AND PSYCHOPATHY</w:t>
    </w:r>
    <w:r w:rsidRPr="00E73288">
      <w:rPr>
        <w:rFonts w:ascii="Times New Roman" w:hAnsi="Times New Roman"/>
        <w:sz w:val="24"/>
        <w:szCs w:val="24"/>
      </w:rPr>
      <w:tab/>
    </w:r>
    <w:sdt>
      <w:sdtPr>
        <w:rPr>
          <w:rFonts w:ascii="Times New Roman" w:hAnsi="Times New Roman"/>
          <w:sz w:val="24"/>
          <w:szCs w:val="24"/>
        </w:rPr>
        <w:id w:val="-420791568"/>
        <w:docPartObj>
          <w:docPartGallery w:val="Page Numbers (Top of Page)"/>
          <w:docPartUnique/>
        </w:docPartObj>
      </w:sdtPr>
      <w:sdtEndPr>
        <w:rPr>
          <w:rFonts w:ascii="Arial" w:hAnsi="Arial"/>
          <w:noProof/>
          <w:sz w:val="22"/>
          <w:szCs w:val="22"/>
        </w:rPr>
      </w:sdtEndPr>
      <w:sdtContent>
        <w:r w:rsidRPr="00E73288">
          <w:rPr>
            <w:rFonts w:ascii="Times New Roman" w:hAnsi="Times New Roman"/>
            <w:sz w:val="24"/>
            <w:szCs w:val="24"/>
          </w:rPr>
          <w:fldChar w:fldCharType="begin"/>
        </w:r>
        <w:r w:rsidRPr="00E73288">
          <w:rPr>
            <w:rFonts w:ascii="Times New Roman" w:hAnsi="Times New Roman"/>
            <w:sz w:val="24"/>
            <w:szCs w:val="24"/>
          </w:rPr>
          <w:instrText xml:space="preserve"> PAGE   \* MERGEFORMAT </w:instrText>
        </w:r>
        <w:r w:rsidRPr="00E73288">
          <w:rPr>
            <w:rFonts w:ascii="Times New Roman" w:hAnsi="Times New Roman"/>
            <w:sz w:val="24"/>
            <w:szCs w:val="24"/>
          </w:rPr>
          <w:fldChar w:fldCharType="separate"/>
        </w:r>
        <w:r w:rsidR="0005408B">
          <w:rPr>
            <w:rFonts w:ascii="Times New Roman" w:hAnsi="Times New Roman"/>
            <w:noProof/>
            <w:sz w:val="24"/>
            <w:szCs w:val="24"/>
          </w:rPr>
          <w:t>1</w:t>
        </w:r>
        <w:r w:rsidRPr="00E73288">
          <w:rPr>
            <w:rFonts w:ascii="Times New Roman" w:hAnsi="Times New Roman"/>
            <w:noProof/>
            <w:sz w:val="24"/>
            <w:szCs w:val="24"/>
          </w:rPr>
          <w:fldChar w:fldCharType="end"/>
        </w:r>
      </w:sdtContent>
    </w:sdt>
  </w:p>
  <w:p w14:paraId="6F8C072E" w14:textId="77777777" w:rsidR="008912F0" w:rsidRDefault="008912F0" w:rsidP="00DB2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8F2B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E61181"/>
    <w:multiLevelType w:val="hybridMultilevel"/>
    <w:tmpl w:val="6B74A164"/>
    <w:lvl w:ilvl="0" w:tplc="61686DD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965CB0"/>
    <w:multiLevelType w:val="hybridMultilevel"/>
    <w:tmpl w:val="A498FC1C"/>
    <w:lvl w:ilvl="0" w:tplc="5AB66B24">
      <w:numFmt w:val="bullet"/>
      <w:lvlText w:val="-"/>
      <w:lvlJc w:val="left"/>
      <w:pPr>
        <w:ind w:left="720" w:hanging="360"/>
      </w:pPr>
      <w:rPr>
        <w:rFonts w:ascii="Arial" w:eastAsia="Calibri" w:hAnsi="Arial" w:cs="Wingdings" w:hint="default"/>
      </w:rPr>
    </w:lvl>
    <w:lvl w:ilvl="1" w:tplc="04160003">
      <w:start w:val="1"/>
      <w:numFmt w:val="bullet"/>
      <w:lvlText w:val="o"/>
      <w:lvlJc w:val="left"/>
      <w:pPr>
        <w:ind w:left="1440" w:hanging="360"/>
      </w:pPr>
      <w:rPr>
        <w:rFonts w:ascii="Courier New" w:hAnsi="Courier New" w:cs="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Wingdings"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Wingdings"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A3353"/>
    <w:multiLevelType w:val="hybridMultilevel"/>
    <w:tmpl w:val="1A4AD394"/>
    <w:lvl w:ilvl="0" w:tplc="7C2076A6">
      <w:start w:val="1"/>
      <w:numFmt w:val="bullet"/>
      <w:lvlText w:val="-"/>
      <w:lvlJc w:val="left"/>
      <w:pPr>
        <w:tabs>
          <w:tab w:val="num" w:pos="1080"/>
        </w:tabs>
        <w:ind w:left="1080" w:hanging="360"/>
      </w:pPr>
      <w:rPr>
        <w:rFonts w:ascii="Arial" w:eastAsia="Times New Roman" w:hAnsi="Arial" w:cs="Wingdings"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2F6A0A"/>
    <w:multiLevelType w:val="hybridMultilevel"/>
    <w:tmpl w:val="6C06AFE0"/>
    <w:lvl w:ilvl="0" w:tplc="49885A94">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69B722F"/>
    <w:multiLevelType w:val="hybridMultilevel"/>
    <w:tmpl w:val="8EF60318"/>
    <w:lvl w:ilvl="0" w:tplc="61686D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FD0631"/>
    <w:multiLevelType w:val="hybridMultilevel"/>
    <w:tmpl w:val="80E2CFE6"/>
    <w:lvl w:ilvl="0" w:tplc="0416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46C6B5F"/>
    <w:multiLevelType w:val="hybridMultilevel"/>
    <w:tmpl w:val="B68A79F0"/>
    <w:lvl w:ilvl="0" w:tplc="FBE63536">
      <w:numFmt w:val="bullet"/>
      <w:lvlText w:val="-"/>
      <w:lvlJc w:val="left"/>
      <w:pPr>
        <w:ind w:left="720" w:hanging="360"/>
      </w:pPr>
      <w:rPr>
        <w:rFonts w:ascii="Times New Roman" w:eastAsia="Calibr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9EA41AA"/>
    <w:multiLevelType w:val="hybridMultilevel"/>
    <w:tmpl w:val="CE681678"/>
    <w:lvl w:ilvl="0" w:tplc="7A78C658">
      <w:start w:val="1"/>
      <w:numFmt w:val="bullet"/>
      <w:lvlText w:val="-"/>
      <w:lvlJc w:val="left"/>
      <w:pPr>
        <w:ind w:left="720" w:hanging="360"/>
      </w:pPr>
      <w:rPr>
        <w:rFonts w:ascii="Arial" w:eastAsia="Times New Roman" w:hAnsi="Arial" w:cs="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85B5D"/>
    <w:multiLevelType w:val="hybridMultilevel"/>
    <w:tmpl w:val="6108C72C"/>
    <w:lvl w:ilvl="0" w:tplc="24D69F3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765D"/>
    <w:multiLevelType w:val="hybridMultilevel"/>
    <w:tmpl w:val="1AAC9E7A"/>
    <w:lvl w:ilvl="0" w:tplc="0CA0B5A4">
      <w:start w:val="1"/>
      <w:numFmt w:val="decimal"/>
      <w:lvlText w:val="%1."/>
      <w:lvlJc w:val="left"/>
      <w:pPr>
        <w:tabs>
          <w:tab w:val="num" w:pos="720"/>
        </w:tabs>
        <w:ind w:left="720" w:hanging="360"/>
      </w:pPr>
      <w:rPr>
        <w:rFonts w:hint="default"/>
      </w:rPr>
    </w:lvl>
    <w:lvl w:ilvl="1" w:tplc="5D0CEBE8">
      <w:numFmt w:val="bullet"/>
      <w:lvlText w:val="-"/>
      <w:lvlJc w:val="left"/>
      <w:pPr>
        <w:tabs>
          <w:tab w:val="num" w:pos="1440"/>
        </w:tabs>
        <w:ind w:left="1440" w:hanging="360"/>
      </w:pPr>
      <w:rPr>
        <w:rFonts w:ascii="Arial" w:eastAsia="Times New Roman" w:hAnsi="Arial" w:cs="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846E75"/>
    <w:multiLevelType w:val="hybridMultilevel"/>
    <w:tmpl w:val="7DB646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A71693"/>
    <w:multiLevelType w:val="hybridMultilevel"/>
    <w:tmpl w:val="28C80AD4"/>
    <w:lvl w:ilvl="0" w:tplc="C1E63234">
      <w:start w:val="1"/>
      <w:numFmt w:val="bullet"/>
      <w:lvlText w:val=""/>
      <w:lvlJc w:val="left"/>
      <w:pPr>
        <w:ind w:left="720" w:hanging="360"/>
      </w:pPr>
      <w:rPr>
        <w:rFonts w:ascii="Symbol" w:hAnsi="Symbol" w:hint="default"/>
        <w:sz w:val="24"/>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BC34384"/>
    <w:multiLevelType w:val="hybridMultilevel"/>
    <w:tmpl w:val="C6D46A6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9E86748"/>
    <w:multiLevelType w:val="hybridMultilevel"/>
    <w:tmpl w:val="E1FC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66D3584"/>
    <w:multiLevelType w:val="hybridMultilevel"/>
    <w:tmpl w:val="D4D8E644"/>
    <w:lvl w:ilvl="0" w:tplc="04160015">
      <w:start w:val="3"/>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8EA36AD"/>
    <w:multiLevelType w:val="hybridMultilevel"/>
    <w:tmpl w:val="0DDC241A"/>
    <w:lvl w:ilvl="0" w:tplc="CD5AB2C6">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Wingdings"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Wingdings"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Wingdings" w:hint="default"/>
      </w:rPr>
    </w:lvl>
    <w:lvl w:ilvl="8" w:tplc="08090005" w:tentative="1">
      <w:start w:val="1"/>
      <w:numFmt w:val="bullet"/>
      <w:lvlText w:val=""/>
      <w:lvlJc w:val="left"/>
      <w:pPr>
        <w:ind w:left="6168" w:hanging="360"/>
      </w:pPr>
      <w:rPr>
        <w:rFonts w:ascii="Wingdings" w:hAnsi="Wingdings" w:hint="default"/>
      </w:rPr>
    </w:lvl>
  </w:abstractNum>
  <w:abstractNum w:abstractNumId="18" w15:restartNumberingAfterBreak="0">
    <w:nsid w:val="6BD174B2"/>
    <w:multiLevelType w:val="hybridMultilevel"/>
    <w:tmpl w:val="852C6404"/>
    <w:lvl w:ilvl="0" w:tplc="81EA6816">
      <w:start w:val="1"/>
      <w:numFmt w:val="bullet"/>
      <w:lvlText w:val="-"/>
      <w:lvlJc w:val="left"/>
      <w:pPr>
        <w:ind w:left="720" w:hanging="360"/>
      </w:pPr>
      <w:rPr>
        <w:rFonts w:ascii="Arial" w:eastAsia="Times New Roman" w:hAnsi="Arial" w:cs="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5A1E5D"/>
    <w:multiLevelType w:val="hybridMultilevel"/>
    <w:tmpl w:val="99969066"/>
    <w:lvl w:ilvl="0" w:tplc="16BC83B0">
      <w:numFmt w:val="bullet"/>
      <w:lvlText w:val="-"/>
      <w:lvlJc w:val="left"/>
      <w:pPr>
        <w:ind w:left="720" w:hanging="360"/>
      </w:pPr>
      <w:rPr>
        <w:rFonts w:ascii="Times New Roman" w:eastAsia="Times New Roman" w:hAnsi="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pStyle w:val="Heading5"/>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39A1927"/>
    <w:multiLevelType w:val="hybridMultilevel"/>
    <w:tmpl w:val="B400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FA743A"/>
    <w:multiLevelType w:val="hybridMultilevel"/>
    <w:tmpl w:val="029EA33A"/>
    <w:lvl w:ilvl="0" w:tplc="99B4325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4C38BD"/>
    <w:multiLevelType w:val="multilevel"/>
    <w:tmpl w:val="2F38F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E4454D9"/>
    <w:multiLevelType w:val="hybridMultilevel"/>
    <w:tmpl w:val="802C9C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1"/>
  </w:num>
  <w:num w:numId="3">
    <w:abstractNumId w:val="4"/>
  </w:num>
  <w:num w:numId="4">
    <w:abstractNumId w:val="9"/>
  </w:num>
  <w:num w:numId="5">
    <w:abstractNumId w:val="18"/>
  </w:num>
  <w:num w:numId="6">
    <w:abstractNumId w:val="17"/>
  </w:num>
  <w:num w:numId="7">
    <w:abstractNumId w:val="2"/>
  </w:num>
  <w:num w:numId="8">
    <w:abstractNumId w:val="21"/>
  </w:num>
  <w:num w:numId="9">
    <w:abstractNumId w:val="3"/>
  </w:num>
  <w:num w:numId="10">
    <w:abstractNumId w:val="15"/>
  </w:num>
  <w:num w:numId="11">
    <w:abstractNumId w:val="13"/>
  </w:num>
  <w:num w:numId="1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14"/>
  </w:num>
  <w:num w:numId="16">
    <w:abstractNumId w:val="7"/>
  </w:num>
  <w:num w:numId="17">
    <w:abstractNumId w:val="6"/>
  </w:num>
  <w:num w:numId="18">
    <w:abstractNumId w:val="8"/>
  </w:num>
  <w:num w:numId="19">
    <w:abstractNumId w:val="23"/>
  </w:num>
  <w:num w:numId="20">
    <w:abstractNumId w:val="12"/>
  </w:num>
  <w:num w:numId="21">
    <w:abstractNumId w:val="0"/>
  </w:num>
  <w:num w:numId="22">
    <w:abstractNumId w:val="20"/>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B8"/>
    <w:rsid w:val="0005408B"/>
    <w:rsid w:val="000876C0"/>
    <w:rsid w:val="000D2A80"/>
    <w:rsid w:val="00193103"/>
    <w:rsid w:val="001D1A74"/>
    <w:rsid w:val="002D294C"/>
    <w:rsid w:val="002E2DC7"/>
    <w:rsid w:val="003641DA"/>
    <w:rsid w:val="00455CE7"/>
    <w:rsid w:val="004B3DB8"/>
    <w:rsid w:val="004F570C"/>
    <w:rsid w:val="0052249D"/>
    <w:rsid w:val="00582B4B"/>
    <w:rsid w:val="00605EBF"/>
    <w:rsid w:val="00672B53"/>
    <w:rsid w:val="00684968"/>
    <w:rsid w:val="006C01DB"/>
    <w:rsid w:val="0072329B"/>
    <w:rsid w:val="007514B2"/>
    <w:rsid w:val="007738E4"/>
    <w:rsid w:val="007877CB"/>
    <w:rsid w:val="0079227B"/>
    <w:rsid w:val="007A3922"/>
    <w:rsid w:val="008232AF"/>
    <w:rsid w:val="00872AEE"/>
    <w:rsid w:val="00883115"/>
    <w:rsid w:val="008912F0"/>
    <w:rsid w:val="00897F36"/>
    <w:rsid w:val="008D3569"/>
    <w:rsid w:val="00946FFC"/>
    <w:rsid w:val="009A382C"/>
    <w:rsid w:val="00A721D9"/>
    <w:rsid w:val="00AB45BF"/>
    <w:rsid w:val="00B141E7"/>
    <w:rsid w:val="00B36D7B"/>
    <w:rsid w:val="00B9193B"/>
    <w:rsid w:val="00B976CB"/>
    <w:rsid w:val="00BC3E97"/>
    <w:rsid w:val="00BC6684"/>
    <w:rsid w:val="00BD6DE1"/>
    <w:rsid w:val="00C41118"/>
    <w:rsid w:val="00C6194C"/>
    <w:rsid w:val="00CF231F"/>
    <w:rsid w:val="00D022D9"/>
    <w:rsid w:val="00D02C54"/>
    <w:rsid w:val="00D25B51"/>
    <w:rsid w:val="00D315D5"/>
    <w:rsid w:val="00D40C97"/>
    <w:rsid w:val="00D74DF6"/>
    <w:rsid w:val="00D91C53"/>
    <w:rsid w:val="00DB2CBF"/>
    <w:rsid w:val="00DE529A"/>
    <w:rsid w:val="00DF79C3"/>
    <w:rsid w:val="00E66F55"/>
    <w:rsid w:val="00EC6DA6"/>
    <w:rsid w:val="00F27B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92D5"/>
  <w15:chartTrackingRefBased/>
  <w15:docId w15:val="{FBADDB1C-E595-4C9B-868A-6A401B30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3DB8"/>
    <w:rPr>
      <w:rFonts w:eastAsiaTheme="minorEastAsia" w:cs="Times New Roman"/>
      <w:lang w:eastAsia="pt-BR"/>
    </w:rPr>
  </w:style>
  <w:style w:type="paragraph" w:styleId="Heading1">
    <w:name w:val="heading 1"/>
    <w:basedOn w:val="Normal"/>
    <w:next w:val="Normal"/>
    <w:link w:val="Heading1Char"/>
    <w:qFormat/>
    <w:rsid w:val="004B3DB8"/>
    <w:pPr>
      <w:keepNext/>
      <w:keepLines/>
      <w:spacing w:before="240" w:after="0"/>
      <w:outlineLvl w:val="0"/>
    </w:pPr>
    <w:rPr>
      <w:rFonts w:ascii="Times New Roman" w:hAnsi="Times New Roman"/>
      <w:b/>
      <w:color w:val="000000" w:themeColor="text1"/>
      <w:sz w:val="24"/>
      <w:szCs w:val="32"/>
      <w:lang w:val="en-GB" w:eastAsia="en-US"/>
    </w:rPr>
  </w:style>
  <w:style w:type="paragraph" w:styleId="Heading2">
    <w:name w:val="heading 2"/>
    <w:basedOn w:val="Normal"/>
    <w:link w:val="Heading2Char"/>
    <w:autoRedefine/>
    <w:uiPriority w:val="9"/>
    <w:qFormat/>
    <w:rsid w:val="004F570C"/>
    <w:pPr>
      <w:spacing w:before="100" w:beforeAutospacing="1" w:after="100" w:afterAutospacing="1" w:line="480" w:lineRule="auto"/>
      <w:contextualSpacing/>
      <w:jc w:val="center"/>
      <w:outlineLvl w:val="1"/>
    </w:pPr>
    <w:rPr>
      <w:rFonts w:ascii="Times New Roman" w:eastAsia="Times New Roman" w:hAnsi="Times New Roman"/>
      <w:b/>
      <w:bCs/>
      <w:color w:val="000000" w:themeColor="text1"/>
      <w:sz w:val="24"/>
      <w:szCs w:val="36"/>
      <w:lang w:val="en-GB"/>
    </w:rPr>
  </w:style>
  <w:style w:type="paragraph" w:styleId="Heading3">
    <w:name w:val="heading 3"/>
    <w:basedOn w:val="Normal"/>
    <w:next w:val="Normal"/>
    <w:link w:val="Heading3Char"/>
    <w:qFormat/>
    <w:rsid w:val="004B3DB8"/>
    <w:pPr>
      <w:autoSpaceDE w:val="0"/>
      <w:autoSpaceDN w:val="0"/>
      <w:adjustRightInd w:val="0"/>
      <w:spacing w:after="0" w:line="240" w:lineRule="auto"/>
      <w:outlineLvl w:val="2"/>
    </w:pPr>
    <w:rPr>
      <w:rFonts w:ascii="Times New Roman" w:eastAsia="Times New Roman" w:hAnsi="Times New Roman" w:cs="Courier New"/>
      <w:bCs/>
      <w:i/>
      <w:color w:val="000000"/>
      <w:sz w:val="24"/>
      <w:szCs w:val="26"/>
    </w:rPr>
  </w:style>
  <w:style w:type="paragraph" w:styleId="Heading4">
    <w:name w:val="heading 4"/>
    <w:basedOn w:val="Normal"/>
    <w:next w:val="Normal"/>
    <w:link w:val="Heading4Char"/>
    <w:uiPriority w:val="9"/>
    <w:unhideWhenUsed/>
    <w:qFormat/>
    <w:rsid w:val="004B3DB8"/>
    <w:pPr>
      <w:keepNext/>
      <w:keepLines/>
      <w:spacing w:before="40" w:after="0"/>
      <w:outlineLvl w:val="3"/>
    </w:pPr>
    <w:rPr>
      <w:rFonts w:ascii="Times New Roman" w:eastAsiaTheme="majorEastAsia" w:hAnsi="Times New Roman" w:cstheme="majorBidi"/>
      <w:i/>
      <w:iCs/>
      <w:color w:val="000000" w:themeColor="text1"/>
      <w:sz w:val="24"/>
    </w:rPr>
  </w:style>
  <w:style w:type="paragraph" w:styleId="Heading5">
    <w:name w:val="heading 5"/>
    <w:basedOn w:val="Normal"/>
    <w:next w:val="BodyText"/>
    <w:link w:val="Heading5Char"/>
    <w:qFormat/>
    <w:rsid w:val="004B3DB8"/>
    <w:pPr>
      <w:keepNext/>
      <w:keepLines/>
      <w:numPr>
        <w:ilvl w:val="4"/>
        <w:numId w:val="1"/>
      </w:numPr>
      <w:suppressAutoHyphens/>
      <w:spacing w:before="40" w:after="0" w:line="240" w:lineRule="auto"/>
      <w:outlineLvl w:val="4"/>
    </w:pPr>
    <w:rPr>
      <w:rFonts w:ascii="Calibri" w:eastAsia="Times New Roman" w:hAnsi="Calibri" w:cs="font303"/>
      <w:color w:val="365F91"/>
      <w:kern w:val="1"/>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570C"/>
    <w:rPr>
      <w:rFonts w:ascii="Times New Roman" w:eastAsia="Times New Roman" w:hAnsi="Times New Roman" w:cs="Times New Roman"/>
      <w:b/>
      <w:bCs/>
      <w:color w:val="000000" w:themeColor="text1"/>
      <w:sz w:val="24"/>
      <w:szCs w:val="36"/>
      <w:lang w:val="en-GB" w:eastAsia="pt-BR"/>
    </w:rPr>
  </w:style>
  <w:style w:type="character" w:customStyle="1" w:styleId="Heading1Char">
    <w:name w:val="Heading 1 Char"/>
    <w:basedOn w:val="DefaultParagraphFont"/>
    <w:link w:val="Heading1"/>
    <w:rsid w:val="004B3DB8"/>
    <w:rPr>
      <w:rFonts w:ascii="Times New Roman" w:eastAsiaTheme="minorEastAsia" w:hAnsi="Times New Roman" w:cs="Times New Roman"/>
      <w:b/>
      <w:color w:val="000000" w:themeColor="text1"/>
      <w:sz w:val="24"/>
      <w:szCs w:val="32"/>
      <w:lang w:val="en-GB"/>
    </w:rPr>
  </w:style>
  <w:style w:type="character" w:customStyle="1" w:styleId="Heading3Char">
    <w:name w:val="Heading 3 Char"/>
    <w:basedOn w:val="DefaultParagraphFont"/>
    <w:link w:val="Heading3"/>
    <w:rsid w:val="004B3DB8"/>
    <w:rPr>
      <w:rFonts w:ascii="Times New Roman" w:eastAsia="Times New Roman" w:hAnsi="Times New Roman" w:cs="Courier New"/>
      <w:bCs/>
      <w:i/>
      <w:color w:val="000000"/>
      <w:sz w:val="24"/>
      <w:szCs w:val="26"/>
      <w:lang w:eastAsia="pt-BR"/>
    </w:rPr>
  </w:style>
  <w:style w:type="character" w:customStyle="1" w:styleId="Heading4Char">
    <w:name w:val="Heading 4 Char"/>
    <w:basedOn w:val="DefaultParagraphFont"/>
    <w:link w:val="Heading4"/>
    <w:uiPriority w:val="9"/>
    <w:rsid w:val="004B3DB8"/>
    <w:rPr>
      <w:rFonts w:ascii="Times New Roman" w:eastAsiaTheme="majorEastAsia" w:hAnsi="Times New Roman" w:cstheme="majorBidi"/>
      <w:i/>
      <w:iCs/>
      <w:color w:val="000000" w:themeColor="text1"/>
      <w:sz w:val="24"/>
      <w:lang w:eastAsia="pt-BR"/>
    </w:rPr>
  </w:style>
  <w:style w:type="character" w:customStyle="1" w:styleId="Heading5Char">
    <w:name w:val="Heading 5 Char"/>
    <w:basedOn w:val="DefaultParagraphFont"/>
    <w:link w:val="Heading5"/>
    <w:rsid w:val="004B3DB8"/>
    <w:rPr>
      <w:rFonts w:ascii="Calibri" w:eastAsia="Times New Roman" w:hAnsi="Calibri" w:cs="font303"/>
      <w:color w:val="365F91"/>
      <w:kern w:val="1"/>
      <w:lang w:val="en-GB" w:eastAsia="ar-SA"/>
    </w:rPr>
  </w:style>
  <w:style w:type="paragraph" w:styleId="ListParagraph">
    <w:name w:val="List Paragraph"/>
    <w:basedOn w:val="Normal"/>
    <w:qFormat/>
    <w:rsid w:val="004B3DB8"/>
    <w:pPr>
      <w:ind w:left="720"/>
      <w:contextualSpacing/>
    </w:pPr>
    <w:rPr>
      <w:lang w:val="en-GB" w:eastAsia="en-US"/>
    </w:rPr>
  </w:style>
  <w:style w:type="character" w:styleId="Hyperlink">
    <w:name w:val="Hyperlink"/>
    <w:basedOn w:val="DefaultParagraphFont"/>
    <w:unhideWhenUsed/>
    <w:rsid w:val="004B3DB8"/>
    <w:rPr>
      <w:rFonts w:cs="Times New Roman"/>
      <w:color w:val="0563C1"/>
      <w:u w:val="single"/>
    </w:rPr>
  </w:style>
  <w:style w:type="paragraph" w:styleId="NormalWeb">
    <w:name w:val="Normal (Web)"/>
    <w:basedOn w:val="Normal"/>
    <w:rsid w:val="004B3DB8"/>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TMLPreformatted">
    <w:name w:val="HTML Preformatted"/>
    <w:basedOn w:val="Normal"/>
    <w:link w:val="HTMLPreformattedChar"/>
    <w:unhideWhenUsed/>
    <w:rsid w:val="004B3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4B3DB8"/>
    <w:rPr>
      <w:rFonts w:ascii="Courier New" w:eastAsia="Times New Roman" w:hAnsi="Courier New" w:cs="Courier New"/>
      <w:sz w:val="20"/>
      <w:szCs w:val="20"/>
      <w:lang w:val="en-GB" w:eastAsia="en-GB"/>
    </w:rPr>
  </w:style>
  <w:style w:type="character" w:customStyle="1" w:styleId="apple-style-span">
    <w:name w:val="apple-style-span"/>
    <w:rsid w:val="004B3DB8"/>
  </w:style>
  <w:style w:type="character" w:customStyle="1" w:styleId="apple-converted-space">
    <w:name w:val="apple-converted-space"/>
    <w:rsid w:val="004B3DB8"/>
  </w:style>
  <w:style w:type="paragraph" w:styleId="PlainText">
    <w:name w:val="Plain Text"/>
    <w:basedOn w:val="Normal"/>
    <w:link w:val="PlainTextChar"/>
    <w:rsid w:val="004B3DB8"/>
    <w:pPr>
      <w:spacing w:after="0" w:line="240" w:lineRule="auto"/>
      <w:jc w:val="both"/>
    </w:pPr>
    <w:rPr>
      <w:rFonts w:ascii="Courier New" w:eastAsia="Times New Roman" w:hAnsi="Courier New"/>
      <w:sz w:val="20"/>
      <w:szCs w:val="20"/>
      <w:lang w:val="en-GB" w:eastAsia="en-US"/>
    </w:rPr>
  </w:style>
  <w:style w:type="character" w:customStyle="1" w:styleId="PlainTextChar">
    <w:name w:val="Plain Text Char"/>
    <w:basedOn w:val="DefaultParagraphFont"/>
    <w:link w:val="PlainText"/>
    <w:rsid w:val="004B3DB8"/>
    <w:rPr>
      <w:rFonts w:ascii="Courier New" w:eastAsia="Times New Roman" w:hAnsi="Courier New" w:cs="Times New Roman"/>
      <w:sz w:val="20"/>
      <w:szCs w:val="20"/>
      <w:lang w:val="en-GB"/>
    </w:rPr>
  </w:style>
  <w:style w:type="table" w:styleId="TableGrid">
    <w:name w:val="Table Grid"/>
    <w:basedOn w:val="TableNormal"/>
    <w:rsid w:val="004B3DB8"/>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3DB8"/>
    <w:pPr>
      <w:tabs>
        <w:tab w:val="center" w:pos="4513"/>
        <w:tab w:val="right" w:pos="9026"/>
      </w:tabs>
      <w:spacing w:after="0" w:line="240" w:lineRule="auto"/>
    </w:pPr>
    <w:rPr>
      <w:rFonts w:ascii="Arial" w:eastAsia="Times New Roman" w:hAnsi="Arial"/>
      <w:lang w:val="en-GB" w:eastAsia="en-US"/>
    </w:rPr>
  </w:style>
  <w:style w:type="character" w:customStyle="1" w:styleId="HeaderChar">
    <w:name w:val="Header Char"/>
    <w:basedOn w:val="DefaultParagraphFont"/>
    <w:link w:val="Header"/>
    <w:rsid w:val="004B3DB8"/>
    <w:rPr>
      <w:rFonts w:ascii="Arial" w:eastAsia="Times New Roman" w:hAnsi="Arial" w:cs="Times New Roman"/>
      <w:lang w:val="en-GB"/>
    </w:rPr>
  </w:style>
  <w:style w:type="paragraph" w:styleId="Footer">
    <w:name w:val="footer"/>
    <w:basedOn w:val="Normal"/>
    <w:link w:val="FooterChar"/>
    <w:rsid w:val="004B3DB8"/>
    <w:pPr>
      <w:tabs>
        <w:tab w:val="center" w:pos="4513"/>
        <w:tab w:val="right" w:pos="9026"/>
      </w:tabs>
      <w:spacing w:after="0" w:line="240" w:lineRule="auto"/>
    </w:pPr>
    <w:rPr>
      <w:rFonts w:ascii="Arial" w:eastAsia="Times New Roman" w:hAnsi="Arial"/>
      <w:lang w:val="en-GB" w:eastAsia="en-US"/>
    </w:rPr>
  </w:style>
  <w:style w:type="character" w:customStyle="1" w:styleId="FooterChar">
    <w:name w:val="Footer Char"/>
    <w:basedOn w:val="DefaultParagraphFont"/>
    <w:link w:val="Footer"/>
    <w:rsid w:val="004B3DB8"/>
    <w:rPr>
      <w:rFonts w:ascii="Arial" w:eastAsia="Times New Roman" w:hAnsi="Arial" w:cs="Times New Roman"/>
      <w:lang w:val="en-GB"/>
    </w:rPr>
  </w:style>
  <w:style w:type="paragraph" w:customStyle="1" w:styleId="LightGrid-Accent31">
    <w:name w:val="Light Grid - Accent 31"/>
    <w:basedOn w:val="Normal"/>
    <w:qFormat/>
    <w:rsid w:val="004B3DB8"/>
    <w:pPr>
      <w:spacing w:after="0" w:line="240" w:lineRule="auto"/>
      <w:ind w:left="720"/>
    </w:pPr>
    <w:rPr>
      <w:rFonts w:ascii="Arial" w:eastAsia="Times New Roman" w:hAnsi="Arial"/>
      <w:lang w:val="en-GB" w:eastAsia="en-US"/>
    </w:rPr>
  </w:style>
  <w:style w:type="paragraph" w:customStyle="1" w:styleId="Default">
    <w:name w:val="Default"/>
    <w:rsid w:val="004B3DB8"/>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paragraph" w:styleId="TOC1">
    <w:name w:val="toc 1"/>
    <w:basedOn w:val="Normal"/>
    <w:next w:val="Normal"/>
    <w:autoRedefine/>
    <w:rsid w:val="004B3DB8"/>
    <w:pPr>
      <w:spacing w:after="200" w:line="276" w:lineRule="auto"/>
    </w:pPr>
    <w:rPr>
      <w:rFonts w:ascii="Arial" w:eastAsia="Calibri" w:hAnsi="Arial"/>
      <w:lang w:val="en-GB" w:eastAsia="en-US"/>
    </w:rPr>
  </w:style>
  <w:style w:type="character" w:styleId="FollowedHyperlink">
    <w:name w:val="FollowedHyperlink"/>
    <w:unhideWhenUsed/>
    <w:rsid w:val="004B3DB8"/>
    <w:rPr>
      <w:color w:val="800080"/>
      <w:u w:val="single"/>
    </w:rPr>
  </w:style>
  <w:style w:type="paragraph" w:styleId="BalloonText">
    <w:name w:val="Balloon Text"/>
    <w:basedOn w:val="Normal"/>
    <w:link w:val="BalloonTextChar"/>
    <w:unhideWhenUsed/>
    <w:rsid w:val="004B3DB8"/>
    <w:pPr>
      <w:spacing w:after="0" w:line="240" w:lineRule="auto"/>
    </w:pPr>
    <w:rPr>
      <w:rFonts w:ascii="Tahoma" w:eastAsia="Calibri" w:hAnsi="Tahoma" w:cs="Tahoma"/>
      <w:sz w:val="16"/>
      <w:szCs w:val="16"/>
      <w:lang w:val="en-GB" w:eastAsia="en-US"/>
    </w:rPr>
  </w:style>
  <w:style w:type="character" w:customStyle="1" w:styleId="BalloonTextChar">
    <w:name w:val="Balloon Text Char"/>
    <w:basedOn w:val="DefaultParagraphFont"/>
    <w:link w:val="BalloonText"/>
    <w:rsid w:val="004B3DB8"/>
    <w:rPr>
      <w:rFonts w:ascii="Tahoma" w:eastAsia="Calibri" w:hAnsi="Tahoma" w:cs="Tahoma"/>
      <w:sz w:val="16"/>
      <w:szCs w:val="16"/>
      <w:lang w:val="en-GB"/>
    </w:rPr>
  </w:style>
  <w:style w:type="paragraph" w:styleId="z-TopofForm">
    <w:name w:val="HTML Top of Form"/>
    <w:basedOn w:val="Normal"/>
    <w:next w:val="Normal"/>
    <w:link w:val="z-TopofFormChar"/>
    <w:hidden/>
    <w:uiPriority w:val="99"/>
    <w:unhideWhenUsed/>
    <w:rsid w:val="004B3DB8"/>
    <w:pPr>
      <w:pBdr>
        <w:bottom w:val="single" w:sz="6" w:space="1" w:color="auto"/>
      </w:pBdr>
      <w:spacing w:after="0" w:line="276" w:lineRule="auto"/>
      <w:jc w:val="center"/>
    </w:pPr>
    <w:rPr>
      <w:rFonts w:ascii="Arial" w:eastAsia="Calibri" w:hAnsi="Arial" w:cs="Arial"/>
      <w:vanish/>
      <w:sz w:val="16"/>
      <w:szCs w:val="16"/>
      <w:lang w:val="en-GB" w:eastAsia="en-US"/>
    </w:rPr>
  </w:style>
  <w:style w:type="character" w:customStyle="1" w:styleId="z-TopofFormChar">
    <w:name w:val="z-Top of Form Char"/>
    <w:basedOn w:val="DefaultParagraphFont"/>
    <w:link w:val="z-TopofForm"/>
    <w:uiPriority w:val="99"/>
    <w:rsid w:val="004B3DB8"/>
    <w:rPr>
      <w:rFonts w:ascii="Arial" w:eastAsia="Calibri" w:hAnsi="Arial" w:cs="Arial"/>
      <w:vanish/>
      <w:sz w:val="16"/>
      <w:szCs w:val="16"/>
      <w:lang w:val="en-GB"/>
    </w:rPr>
  </w:style>
  <w:style w:type="character" w:customStyle="1" w:styleId="ss-required-asterisk">
    <w:name w:val="ss-required-asterisk"/>
    <w:rsid w:val="004B3DB8"/>
  </w:style>
  <w:style w:type="character" w:customStyle="1" w:styleId="ss-choice-item-control">
    <w:name w:val="ss-choice-item-control"/>
    <w:rsid w:val="004B3DB8"/>
  </w:style>
  <w:style w:type="character" w:customStyle="1" w:styleId="ss-choice-label">
    <w:name w:val="ss-choice-label"/>
    <w:rsid w:val="004B3DB8"/>
  </w:style>
  <w:style w:type="character" w:customStyle="1" w:styleId="ss-printable-navigation">
    <w:name w:val="ss-printable-navigation"/>
    <w:rsid w:val="004B3DB8"/>
  </w:style>
  <w:style w:type="paragraph" w:styleId="z-BottomofForm">
    <w:name w:val="HTML Bottom of Form"/>
    <w:basedOn w:val="Normal"/>
    <w:next w:val="Normal"/>
    <w:link w:val="z-BottomofFormChar"/>
    <w:hidden/>
    <w:uiPriority w:val="99"/>
    <w:unhideWhenUsed/>
    <w:rsid w:val="004B3DB8"/>
    <w:pPr>
      <w:pBdr>
        <w:top w:val="single" w:sz="6" w:space="1" w:color="auto"/>
      </w:pBdr>
      <w:spacing w:after="0" w:line="276" w:lineRule="auto"/>
      <w:jc w:val="center"/>
    </w:pPr>
    <w:rPr>
      <w:rFonts w:ascii="Arial" w:eastAsia="Calibri" w:hAnsi="Arial" w:cs="Arial"/>
      <w:vanish/>
      <w:sz w:val="16"/>
      <w:szCs w:val="16"/>
      <w:lang w:val="en-GB" w:eastAsia="en-US"/>
    </w:rPr>
  </w:style>
  <w:style w:type="character" w:customStyle="1" w:styleId="z-BottomofFormChar">
    <w:name w:val="z-Bottom of Form Char"/>
    <w:basedOn w:val="DefaultParagraphFont"/>
    <w:link w:val="z-BottomofForm"/>
    <w:uiPriority w:val="99"/>
    <w:rsid w:val="004B3DB8"/>
    <w:rPr>
      <w:rFonts w:ascii="Arial" w:eastAsia="Calibri" w:hAnsi="Arial" w:cs="Arial"/>
      <w:vanish/>
      <w:sz w:val="16"/>
      <w:szCs w:val="16"/>
      <w:lang w:val="en-GB"/>
    </w:rPr>
  </w:style>
  <w:style w:type="character" w:customStyle="1" w:styleId="powered-by-text">
    <w:name w:val="powered-by-text"/>
    <w:rsid w:val="004B3DB8"/>
  </w:style>
  <w:style w:type="paragraph" w:customStyle="1" w:styleId="MACDocument">
    <w:name w:val="MACDocument"/>
    <w:rsid w:val="004B3DB8"/>
    <w:pPr>
      <w:tabs>
        <w:tab w:val="left" w:pos="-1440"/>
        <w:tab w:val="left" w:pos="-720"/>
      </w:tabs>
      <w:spacing w:after="0" w:line="240" w:lineRule="auto"/>
    </w:pPr>
    <w:rPr>
      <w:rFonts w:ascii="Modern No. 20" w:eastAsia="Times New Roman" w:hAnsi="Modern No. 20" w:cs="Times New Roman"/>
      <w:sz w:val="24"/>
      <w:szCs w:val="20"/>
      <w:lang w:val="en-GB"/>
    </w:rPr>
  </w:style>
  <w:style w:type="character" w:styleId="CommentReference">
    <w:name w:val="annotation reference"/>
    <w:rsid w:val="004B3DB8"/>
    <w:rPr>
      <w:sz w:val="18"/>
      <w:szCs w:val="18"/>
    </w:rPr>
  </w:style>
  <w:style w:type="paragraph" w:styleId="CommentText">
    <w:name w:val="annotation text"/>
    <w:basedOn w:val="Normal"/>
    <w:link w:val="CommentTextChar"/>
    <w:rsid w:val="004B3DB8"/>
    <w:pPr>
      <w:spacing w:after="0" w:line="240" w:lineRule="auto"/>
    </w:pPr>
    <w:rPr>
      <w:rFonts w:ascii="Arial" w:eastAsia="Times New Roman" w:hAnsi="Arial"/>
      <w:sz w:val="24"/>
      <w:szCs w:val="24"/>
      <w:lang w:val="en-GB" w:eastAsia="en-US"/>
    </w:rPr>
  </w:style>
  <w:style w:type="character" w:customStyle="1" w:styleId="CommentTextChar">
    <w:name w:val="Comment Text Char"/>
    <w:basedOn w:val="DefaultParagraphFont"/>
    <w:link w:val="CommentText"/>
    <w:rsid w:val="004B3DB8"/>
    <w:rPr>
      <w:rFonts w:ascii="Arial" w:eastAsia="Times New Roman" w:hAnsi="Arial" w:cs="Times New Roman"/>
      <w:sz w:val="24"/>
      <w:szCs w:val="24"/>
      <w:lang w:val="en-GB"/>
    </w:rPr>
  </w:style>
  <w:style w:type="paragraph" w:styleId="CommentSubject">
    <w:name w:val="annotation subject"/>
    <w:basedOn w:val="CommentText"/>
    <w:next w:val="CommentText"/>
    <w:link w:val="CommentSubjectChar"/>
    <w:rsid w:val="004B3DB8"/>
    <w:rPr>
      <w:b/>
      <w:bCs/>
      <w:sz w:val="20"/>
      <w:szCs w:val="20"/>
    </w:rPr>
  </w:style>
  <w:style w:type="character" w:customStyle="1" w:styleId="CommentSubjectChar">
    <w:name w:val="Comment Subject Char"/>
    <w:basedOn w:val="CommentTextChar"/>
    <w:link w:val="CommentSubject"/>
    <w:rsid w:val="004B3DB8"/>
    <w:rPr>
      <w:rFonts w:ascii="Arial" w:eastAsia="Times New Roman" w:hAnsi="Arial" w:cs="Times New Roman"/>
      <w:b/>
      <w:bCs/>
      <w:sz w:val="20"/>
      <w:szCs w:val="20"/>
      <w:lang w:val="en-GB"/>
    </w:rPr>
  </w:style>
  <w:style w:type="paragraph" w:customStyle="1" w:styleId="MediumGrid1-Accent21">
    <w:name w:val="Medium Grid 1 - Accent 21"/>
    <w:basedOn w:val="Normal"/>
    <w:qFormat/>
    <w:rsid w:val="004B3DB8"/>
    <w:pPr>
      <w:spacing w:after="0" w:line="240" w:lineRule="auto"/>
      <w:ind w:left="720"/>
      <w:contextualSpacing/>
    </w:pPr>
    <w:rPr>
      <w:rFonts w:ascii="Arial" w:eastAsia="Times New Roman" w:hAnsi="Arial"/>
      <w:lang w:val="en-GB" w:eastAsia="en-US"/>
    </w:rPr>
  </w:style>
  <w:style w:type="character" w:styleId="Emphasis">
    <w:name w:val="Emphasis"/>
    <w:basedOn w:val="DefaultParagraphFont"/>
    <w:uiPriority w:val="20"/>
    <w:qFormat/>
    <w:rsid w:val="004B3DB8"/>
    <w:rPr>
      <w:i/>
      <w:iCs/>
    </w:rPr>
  </w:style>
  <w:style w:type="paragraph" w:styleId="Caption">
    <w:name w:val="caption"/>
    <w:basedOn w:val="Normal"/>
    <w:next w:val="Normal"/>
    <w:uiPriority w:val="35"/>
    <w:unhideWhenUsed/>
    <w:qFormat/>
    <w:rsid w:val="004B3DB8"/>
    <w:pPr>
      <w:spacing w:after="200" w:line="240" w:lineRule="auto"/>
    </w:pPr>
    <w:rPr>
      <w:rFonts w:eastAsiaTheme="minorHAnsi" w:cstheme="minorBidi"/>
      <w:i/>
      <w:iCs/>
      <w:color w:val="44546A" w:themeColor="text2"/>
      <w:sz w:val="18"/>
      <w:szCs w:val="18"/>
      <w:lang w:val="en-GB" w:eastAsia="en-US"/>
    </w:rPr>
  </w:style>
  <w:style w:type="character" w:customStyle="1" w:styleId="WW8Num1z0">
    <w:name w:val="WW8Num1z0"/>
    <w:rsid w:val="004B3DB8"/>
  </w:style>
  <w:style w:type="character" w:customStyle="1" w:styleId="WW8Num1z1">
    <w:name w:val="WW8Num1z1"/>
    <w:rsid w:val="004B3DB8"/>
  </w:style>
  <w:style w:type="character" w:customStyle="1" w:styleId="WW8Num1z2">
    <w:name w:val="WW8Num1z2"/>
    <w:rsid w:val="004B3DB8"/>
  </w:style>
  <w:style w:type="character" w:customStyle="1" w:styleId="WW8Num1z3">
    <w:name w:val="WW8Num1z3"/>
    <w:rsid w:val="004B3DB8"/>
  </w:style>
  <w:style w:type="character" w:customStyle="1" w:styleId="WW8Num1z4">
    <w:name w:val="WW8Num1z4"/>
    <w:rsid w:val="004B3DB8"/>
  </w:style>
  <w:style w:type="character" w:customStyle="1" w:styleId="WW8Num1z5">
    <w:name w:val="WW8Num1z5"/>
    <w:rsid w:val="004B3DB8"/>
  </w:style>
  <w:style w:type="character" w:customStyle="1" w:styleId="WW8Num1z6">
    <w:name w:val="WW8Num1z6"/>
    <w:rsid w:val="004B3DB8"/>
  </w:style>
  <w:style w:type="character" w:customStyle="1" w:styleId="WW8Num1z7">
    <w:name w:val="WW8Num1z7"/>
    <w:rsid w:val="004B3DB8"/>
  </w:style>
  <w:style w:type="character" w:customStyle="1" w:styleId="WW8Num1z8">
    <w:name w:val="WW8Num1z8"/>
    <w:rsid w:val="004B3DB8"/>
  </w:style>
  <w:style w:type="character" w:customStyle="1" w:styleId="WW-DefaultParagraphFont">
    <w:name w:val="WW-Default Paragraph Font"/>
    <w:rsid w:val="004B3DB8"/>
  </w:style>
  <w:style w:type="character" w:customStyle="1" w:styleId="CommentReference1">
    <w:name w:val="Comment Reference1"/>
    <w:rsid w:val="004B3DB8"/>
    <w:rPr>
      <w:sz w:val="16"/>
      <w:szCs w:val="16"/>
    </w:rPr>
  </w:style>
  <w:style w:type="character" w:customStyle="1" w:styleId="ListLabel1">
    <w:name w:val="ListLabel 1"/>
    <w:rsid w:val="004B3DB8"/>
    <w:rPr>
      <w:rFonts w:eastAsia="Times New Roman" w:cs="Wingdings"/>
    </w:rPr>
  </w:style>
  <w:style w:type="character" w:customStyle="1" w:styleId="ListLabel2">
    <w:name w:val="ListLabel 2"/>
    <w:rsid w:val="004B3DB8"/>
    <w:rPr>
      <w:rFonts w:cs="Wingdings"/>
    </w:rPr>
  </w:style>
  <w:style w:type="character" w:customStyle="1" w:styleId="ListLabel3">
    <w:name w:val="ListLabel 3"/>
    <w:rsid w:val="004B3DB8"/>
    <w:rPr>
      <w:rFonts w:eastAsia="Times New Roman" w:cs="Times New Roman"/>
    </w:rPr>
  </w:style>
  <w:style w:type="character" w:customStyle="1" w:styleId="ListLabel4">
    <w:name w:val="ListLabel 4"/>
    <w:rsid w:val="004B3DB8"/>
    <w:rPr>
      <w:rFonts w:eastAsia="Calibri" w:cs="Wingdings"/>
    </w:rPr>
  </w:style>
  <w:style w:type="character" w:customStyle="1" w:styleId="ListLabel5">
    <w:name w:val="ListLabel 5"/>
    <w:rsid w:val="004B3DB8"/>
    <w:rPr>
      <w:sz w:val="24"/>
    </w:rPr>
  </w:style>
  <w:style w:type="character" w:customStyle="1" w:styleId="ListLabel6">
    <w:name w:val="ListLabel 6"/>
    <w:rsid w:val="004B3DB8"/>
    <w:rPr>
      <w:rFonts w:cs="Times New Roman"/>
      <w:sz w:val="20"/>
    </w:rPr>
  </w:style>
  <w:style w:type="character" w:customStyle="1" w:styleId="ListLabel7">
    <w:name w:val="ListLabel 7"/>
    <w:rsid w:val="004B3DB8"/>
    <w:rPr>
      <w:rFonts w:eastAsia="Calibri" w:cs="Times New Roman"/>
    </w:rPr>
  </w:style>
  <w:style w:type="character" w:customStyle="1" w:styleId="ListLabel8">
    <w:name w:val="ListLabel 8"/>
    <w:rsid w:val="004B3DB8"/>
    <w:rPr>
      <w:rFonts w:cs="Courier New"/>
    </w:rPr>
  </w:style>
  <w:style w:type="character" w:customStyle="1" w:styleId="ListLabel9">
    <w:name w:val="ListLabel 9"/>
    <w:rsid w:val="004B3DB8"/>
    <w:rPr>
      <w:sz w:val="20"/>
    </w:rPr>
  </w:style>
  <w:style w:type="character" w:customStyle="1" w:styleId="CommentTextChar1">
    <w:name w:val="Comment Text Char1"/>
    <w:rsid w:val="004B3DB8"/>
    <w:rPr>
      <w:rFonts w:ascii="Arial" w:hAnsi="Arial" w:cs="Arial"/>
      <w:kern w:val="1"/>
    </w:rPr>
  </w:style>
  <w:style w:type="character" w:customStyle="1" w:styleId="CommentSubjectChar1">
    <w:name w:val="Comment Subject Char1"/>
    <w:rsid w:val="004B3DB8"/>
    <w:rPr>
      <w:rFonts w:ascii="Arial" w:hAnsi="Arial" w:cs="Arial"/>
      <w:b/>
      <w:bCs/>
      <w:kern w:val="1"/>
    </w:rPr>
  </w:style>
  <w:style w:type="character" w:customStyle="1" w:styleId="StyleapaChar">
    <w:name w:val="Styleapa Char"/>
    <w:rsid w:val="004B3DB8"/>
    <w:rPr>
      <w:color w:val="000000"/>
      <w:kern w:val="1"/>
      <w:sz w:val="24"/>
      <w:szCs w:val="24"/>
      <w:lang w:val="en-US"/>
    </w:rPr>
  </w:style>
  <w:style w:type="paragraph" w:customStyle="1" w:styleId="Ttulo">
    <w:name w:val="Título"/>
    <w:basedOn w:val="Normal"/>
    <w:next w:val="BodyText"/>
    <w:rsid w:val="004B3DB8"/>
    <w:pPr>
      <w:keepNext/>
      <w:suppressAutoHyphens/>
      <w:spacing w:before="240" w:after="120" w:line="240" w:lineRule="auto"/>
    </w:pPr>
    <w:rPr>
      <w:rFonts w:ascii="Arial" w:eastAsia="Microsoft YaHei" w:hAnsi="Arial" w:cs="Mangal"/>
      <w:kern w:val="1"/>
      <w:sz w:val="28"/>
      <w:szCs w:val="28"/>
      <w:lang w:val="en-GB" w:eastAsia="ar-SA"/>
    </w:rPr>
  </w:style>
  <w:style w:type="paragraph" w:styleId="BodyText">
    <w:name w:val="Body Text"/>
    <w:basedOn w:val="Normal"/>
    <w:link w:val="BodyTextChar"/>
    <w:rsid w:val="004B3DB8"/>
    <w:pPr>
      <w:suppressAutoHyphens/>
      <w:spacing w:after="120" w:line="240" w:lineRule="auto"/>
    </w:pPr>
    <w:rPr>
      <w:rFonts w:ascii="Arial" w:eastAsia="Times New Roman" w:hAnsi="Arial" w:cs="Arial"/>
      <w:kern w:val="1"/>
      <w:lang w:val="en-GB" w:eastAsia="ar-SA"/>
    </w:rPr>
  </w:style>
  <w:style w:type="character" w:customStyle="1" w:styleId="BodyTextChar">
    <w:name w:val="Body Text Char"/>
    <w:basedOn w:val="DefaultParagraphFont"/>
    <w:link w:val="BodyText"/>
    <w:rsid w:val="004B3DB8"/>
    <w:rPr>
      <w:rFonts w:ascii="Arial" w:eastAsia="Times New Roman" w:hAnsi="Arial" w:cs="Arial"/>
      <w:kern w:val="1"/>
      <w:lang w:val="en-GB" w:eastAsia="ar-SA"/>
    </w:rPr>
  </w:style>
  <w:style w:type="paragraph" w:styleId="List">
    <w:name w:val="List"/>
    <w:basedOn w:val="BodyText"/>
    <w:rsid w:val="004B3DB8"/>
    <w:rPr>
      <w:rFonts w:cs="Mangal"/>
    </w:rPr>
  </w:style>
  <w:style w:type="paragraph" w:customStyle="1" w:styleId="Legenda">
    <w:name w:val="Legenda"/>
    <w:basedOn w:val="Normal"/>
    <w:rsid w:val="004B3DB8"/>
    <w:pPr>
      <w:suppressLineNumbers/>
      <w:suppressAutoHyphens/>
      <w:spacing w:before="120" w:after="120" w:line="240" w:lineRule="auto"/>
    </w:pPr>
    <w:rPr>
      <w:rFonts w:ascii="Arial" w:eastAsia="Times New Roman" w:hAnsi="Arial" w:cs="Mangal"/>
      <w:i/>
      <w:iCs/>
      <w:kern w:val="1"/>
      <w:sz w:val="24"/>
      <w:szCs w:val="24"/>
      <w:lang w:val="en-GB" w:eastAsia="ar-SA"/>
    </w:rPr>
  </w:style>
  <w:style w:type="paragraph" w:customStyle="1" w:styleId="ndice">
    <w:name w:val="Índice"/>
    <w:basedOn w:val="Normal"/>
    <w:rsid w:val="004B3DB8"/>
    <w:pPr>
      <w:suppressLineNumbers/>
      <w:suppressAutoHyphens/>
      <w:spacing w:after="0" w:line="240" w:lineRule="auto"/>
    </w:pPr>
    <w:rPr>
      <w:rFonts w:ascii="Arial" w:eastAsia="Times New Roman" w:hAnsi="Arial" w:cs="Mangal"/>
      <w:kern w:val="1"/>
      <w:lang w:val="en-GB" w:eastAsia="ar-SA"/>
    </w:rPr>
  </w:style>
  <w:style w:type="paragraph" w:customStyle="1" w:styleId="z-TopofForm1">
    <w:name w:val="z-Top of Form1"/>
    <w:basedOn w:val="Normal"/>
    <w:rsid w:val="004B3DB8"/>
    <w:pPr>
      <w:pBdr>
        <w:bottom w:val="single" w:sz="4" w:space="1" w:color="000000"/>
      </w:pBdr>
      <w:suppressAutoHyphens/>
      <w:spacing w:after="0" w:line="276" w:lineRule="auto"/>
      <w:jc w:val="center"/>
    </w:pPr>
    <w:rPr>
      <w:rFonts w:ascii="Arial" w:eastAsia="Calibri" w:hAnsi="Arial" w:cs="Arial"/>
      <w:vanish/>
      <w:kern w:val="1"/>
      <w:sz w:val="16"/>
      <w:szCs w:val="16"/>
      <w:lang w:val="en-GB" w:eastAsia="ar-SA"/>
    </w:rPr>
  </w:style>
  <w:style w:type="paragraph" w:customStyle="1" w:styleId="z-BottomofForm1">
    <w:name w:val="z-Bottom of Form1"/>
    <w:basedOn w:val="Normal"/>
    <w:rsid w:val="004B3DB8"/>
    <w:pPr>
      <w:pBdr>
        <w:top w:val="single" w:sz="4" w:space="1" w:color="000000"/>
      </w:pBdr>
      <w:suppressAutoHyphens/>
      <w:spacing w:after="0" w:line="276" w:lineRule="auto"/>
      <w:jc w:val="center"/>
    </w:pPr>
    <w:rPr>
      <w:rFonts w:ascii="Arial" w:eastAsia="Calibri" w:hAnsi="Arial" w:cs="Arial"/>
      <w:vanish/>
      <w:kern w:val="1"/>
      <w:sz w:val="16"/>
      <w:szCs w:val="16"/>
      <w:lang w:val="en-GB" w:eastAsia="ar-SA"/>
    </w:rPr>
  </w:style>
  <w:style w:type="paragraph" w:customStyle="1" w:styleId="CommentText1">
    <w:name w:val="Comment Text1"/>
    <w:basedOn w:val="Normal"/>
    <w:rsid w:val="004B3DB8"/>
    <w:pPr>
      <w:suppressAutoHyphens/>
      <w:spacing w:after="0" w:line="240" w:lineRule="auto"/>
    </w:pPr>
    <w:rPr>
      <w:rFonts w:ascii="Arial" w:eastAsia="Times New Roman" w:hAnsi="Arial" w:cs="Arial"/>
      <w:kern w:val="1"/>
      <w:sz w:val="20"/>
      <w:szCs w:val="20"/>
      <w:lang w:val="en-GB" w:eastAsia="ar-SA"/>
    </w:rPr>
  </w:style>
  <w:style w:type="paragraph" w:customStyle="1" w:styleId="CommentSubject1">
    <w:name w:val="Comment Subject1"/>
    <w:basedOn w:val="CommentText1"/>
    <w:rsid w:val="004B3DB8"/>
    <w:rPr>
      <w:b/>
      <w:bCs/>
    </w:rPr>
  </w:style>
  <w:style w:type="paragraph" w:customStyle="1" w:styleId="Contedodetabela">
    <w:name w:val="Conteúdo de tabela"/>
    <w:basedOn w:val="Normal"/>
    <w:rsid w:val="004B3DB8"/>
    <w:pPr>
      <w:suppressLineNumbers/>
      <w:suppressAutoHyphens/>
      <w:spacing w:after="0" w:line="240" w:lineRule="auto"/>
    </w:pPr>
    <w:rPr>
      <w:rFonts w:ascii="Arial" w:eastAsia="Times New Roman" w:hAnsi="Arial" w:cs="Arial"/>
      <w:kern w:val="1"/>
      <w:lang w:val="en-GB" w:eastAsia="ar-SA"/>
    </w:rPr>
  </w:style>
  <w:style w:type="paragraph" w:customStyle="1" w:styleId="Styleapa">
    <w:name w:val="Styleapa"/>
    <w:basedOn w:val="Normal"/>
    <w:rsid w:val="004B3DB8"/>
    <w:pPr>
      <w:widowControl w:val="0"/>
      <w:shd w:val="clear" w:color="auto" w:fill="FFFFFF"/>
      <w:tabs>
        <w:tab w:val="left" w:pos="0"/>
      </w:tabs>
      <w:suppressAutoHyphens/>
      <w:spacing w:after="0" w:line="480" w:lineRule="auto"/>
      <w:ind w:left="709" w:hanging="709"/>
      <w:jc w:val="both"/>
    </w:pPr>
    <w:rPr>
      <w:rFonts w:ascii="Times New Roman" w:eastAsia="Times New Roman" w:hAnsi="Times New Roman"/>
      <w:color w:val="000000"/>
      <w:kern w:val="1"/>
      <w:sz w:val="24"/>
      <w:szCs w:val="24"/>
      <w:lang w:val="en-US" w:eastAsia="ar-SA"/>
    </w:rPr>
  </w:style>
  <w:style w:type="paragraph" w:customStyle="1" w:styleId="msonormal0">
    <w:name w:val="msonormal"/>
    <w:basedOn w:val="Normal"/>
    <w:rsid w:val="004B3DB8"/>
    <w:pPr>
      <w:spacing w:before="240" w:after="240" w:line="240" w:lineRule="auto"/>
    </w:pPr>
    <w:rPr>
      <w:rFonts w:ascii="Times New Roman" w:eastAsia="Times New Roman" w:hAnsi="Times New Roman"/>
      <w:sz w:val="24"/>
      <w:szCs w:val="24"/>
    </w:rPr>
  </w:style>
  <w:style w:type="paragraph" w:styleId="Revision">
    <w:name w:val="Revision"/>
    <w:hidden/>
    <w:uiPriority w:val="99"/>
    <w:semiHidden/>
    <w:rsid w:val="004B3DB8"/>
    <w:pPr>
      <w:spacing w:after="0" w:line="240" w:lineRule="auto"/>
    </w:pPr>
    <w:rPr>
      <w:rFonts w:eastAsiaTheme="minorEastAsia" w:cs="Times New Roman"/>
      <w:lang w:eastAsia="pt-BR"/>
    </w:rPr>
  </w:style>
  <w:style w:type="paragraph" w:styleId="DocumentMap">
    <w:name w:val="Document Map"/>
    <w:basedOn w:val="Normal"/>
    <w:link w:val="DocumentMapChar"/>
    <w:uiPriority w:val="99"/>
    <w:semiHidden/>
    <w:unhideWhenUsed/>
    <w:rsid w:val="004B3DB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B3DB8"/>
    <w:rPr>
      <w:rFonts w:ascii="Lucida Grande" w:eastAsiaTheme="minorEastAsia" w:hAnsi="Lucida Grande" w:cs="Lucida Grande"/>
      <w:sz w:val="24"/>
      <w:szCs w:val="24"/>
      <w:lang w:eastAsia="pt-BR"/>
    </w:rPr>
  </w:style>
  <w:style w:type="paragraph" w:styleId="BodyTextIndent">
    <w:name w:val="Body Text Indent"/>
    <w:basedOn w:val="Normal"/>
    <w:link w:val="BodyTextIndentChar"/>
    <w:uiPriority w:val="99"/>
    <w:unhideWhenUsed/>
    <w:rsid w:val="00DB2CBF"/>
    <w:pPr>
      <w:spacing w:after="120"/>
      <w:ind w:left="360"/>
    </w:pPr>
  </w:style>
  <w:style w:type="character" w:customStyle="1" w:styleId="BodyTextIndentChar">
    <w:name w:val="Body Text Indent Char"/>
    <w:basedOn w:val="DefaultParagraphFont"/>
    <w:link w:val="BodyTextIndent"/>
    <w:uiPriority w:val="99"/>
    <w:rsid w:val="00DB2CBF"/>
    <w:rPr>
      <w:rFonts w:eastAsiaTheme="minorEastAsia" w:cs="Times New Roman"/>
      <w:lang w:eastAsia="pt-BR"/>
    </w:rPr>
  </w:style>
  <w:style w:type="character" w:styleId="Mention">
    <w:name w:val="Mention"/>
    <w:basedOn w:val="DefaultParagraphFont"/>
    <w:uiPriority w:val="99"/>
    <w:semiHidden/>
    <w:unhideWhenUsed/>
    <w:rsid w:val="00897F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2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hermewwendt@gmail.com" TargetMode="External"/><Relationship Id="rId13" Type="http://schemas.openxmlformats.org/officeDocument/2006/relationships/hyperlink" Target="http://pavlov.psyc.vuw.ac.nz/paul-jose/medgra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theses.whiterose.ac.uk/785/1/thesis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F7D6B7-5375-4971-83CB-6DB1BBE7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7020</Words>
  <Characters>37911</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CEPRUA</dc:creator>
  <cp:keywords/>
  <dc:description/>
  <cp:lastModifiedBy>CEPRUA</cp:lastModifiedBy>
  <cp:revision>3</cp:revision>
  <dcterms:created xsi:type="dcterms:W3CDTF">2017-09-25T10:49:00Z</dcterms:created>
  <dcterms:modified xsi:type="dcterms:W3CDTF">2017-09-25T19:22:00Z</dcterms:modified>
</cp:coreProperties>
</file>