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5905EF" w14:textId="41EDA274" w:rsidR="004A0ADC" w:rsidRPr="00EE246B" w:rsidRDefault="00823AA2" w:rsidP="00EE246B">
      <w:pPr>
        <w:spacing w:line="480" w:lineRule="auto"/>
        <w:rPr>
          <w:rFonts w:ascii="Times New Roman" w:hAnsi="Times New Roman" w:cs="Times New Roman"/>
          <w:b/>
        </w:rPr>
      </w:pPr>
      <w:r w:rsidRPr="00EE246B">
        <w:rPr>
          <w:rFonts w:ascii="Times New Roman" w:hAnsi="Times New Roman" w:cs="Times New Roman"/>
          <w:b/>
        </w:rPr>
        <w:t xml:space="preserve">The backpacker’s guide to the prison: </w:t>
      </w:r>
      <w:r w:rsidR="00067234">
        <w:rPr>
          <w:rFonts w:ascii="Times New Roman" w:hAnsi="Times New Roman" w:cs="Times New Roman"/>
          <w:b/>
        </w:rPr>
        <w:t>(In)formaliz</w:t>
      </w:r>
      <w:r w:rsidR="001C0CE7" w:rsidRPr="00EE246B">
        <w:rPr>
          <w:rFonts w:ascii="Times New Roman" w:hAnsi="Times New Roman" w:cs="Times New Roman"/>
          <w:b/>
        </w:rPr>
        <w:t>ing prison boundar</w:t>
      </w:r>
      <w:r w:rsidRPr="00EE246B">
        <w:rPr>
          <w:rFonts w:ascii="Times New Roman" w:hAnsi="Times New Roman" w:cs="Times New Roman"/>
          <w:b/>
        </w:rPr>
        <w:t xml:space="preserve">ies in </w:t>
      </w:r>
      <w:r w:rsidR="0080012E" w:rsidRPr="00EE246B">
        <w:rPr>
          <w:rFonts w:ascii="Times New Roman" w:hAnsi="Times New Roman" w:cs="Times New Roman"/>
          <w:b/>
        </w:rPr>
        <w:t>Latin America</w:t>
      </w:r>
    </w:p>
    <w:p w14:paraId="7B683174" w14:textId="77777777" w:rsidR="003021BB" w:rsidRPr="00EE246B" w:rsidRDefault="003021BB" w:rsidP="00EE246B">
      <w:pPr>
        <w:spacing w:line="480" w:lineRule="auto"/>
        <w:rPr>
          <w:rFonts w:ascii="Times New Roman" w:hAnsi="Times New Roman" w:cs="Times New Roman"/>
          <w:b/>
        </w:rPr>
      </w:pPr>
    </w:p>
    <w:p w14:paraId="7B4FB864" w14:textId="7E41A627" w:rsidR="00F45BDA" w:rsidRPr="00EE246B" w:rsidRDefault="000B5ABF" w:rsidP="00EE246B">
      <w:pPr>
        <w:spacing w:line="480" w:lineRule="auto"/>
        <w:rPr>
          <w:rFonts w:ascii="Times New Roman" w:hAnsi="Times New Roman" w:cs="Times New Roman"/>
        </w:rPr>
      </w:pPr>
      <w:r w:rsidRPr="00EE246B">
        <w:rPr>
          <w:rFonts w:ascii="Times New Roman" w:hAnsi="Times New Roman" w:cs="Times New Roman"/>
        </w:rPr>
        <w:t>Jennifer Fleetwood and Jen</w:t>
      </w:r>
      <w:r w:rsidR="00180EE6" w:rsidRPr="00EE246B">
        <w:rPr>
          <w:rFonts w:ascii="Times New Roman" w:hAnsi="Times New Roman" w:cs="Times New Roman"/>
        </w:rPr>
        <w:t>nifer</w:t>
      </w:r>
      <w:r w:rsidRPr="00EE246B">
        <w:rPr>
          <w:rFonts w:ascii="Times New Roman" w:hAnsi="Times New Roman" w:cs="Times New Roman"/>
        </w:rPr>
        <w:t xml:space="preserve"> Turner </w:t>
      </w:r>
      <w:r w:rsidR="00180EE6" w:rsidRPr="00EE246B">
        <w:rPr>
          <w:rFonts w:ascii="Times New Roman" w:hAnsi="Times New Roman" w:cs="Times New Roman"/>
        </w:rPr>
        <w:t>(University of Leicester)</w:t>
      </w:r>
      <w:r w:rsidR="00F132E1">
        <w:rPr>
          <w:rStyle w:val="EndnoteReference"/>
          <w:rFonts w:ascii="Times New Roman" w:hAnsi="Times New Roman" w:cs="Times New Roman"/>
        </w:rPr>
        <w:endnoteReference w:id="1"/>
      </w:r>
    </w:p>
    <w:p w14:paraId="148B56D2" w14:textId="77777777" w:rsidR="000B5ABF" w:rsidRPr="00EE246B" w:rsidRDefault="000B5ABF" w:rsidP="00EE246B">
      <w:pPr>
        <w:spacing w:line="480" w:lineRule="auto"/>
        <w:rPr>
          <w:rFonts w:ascii="Times New Roman" w:hAnsi="Times New Roman" w:cs="Times New Roman"/>
          <w:b/>
        </w:rPr>
      </w:pPr>
    </w:p>
    <w:p w14:paraId="50796526" w14:textId="40384AB7" w:rsidR="001515AD" w:rsidRPr="00EE246B" w:rsidRDefault="000B1CF3" w:rsidP="00EE246B">
      <w:pPr>
        <w:spacing w:line="480" w:lineRule="auto"/>
        <w:rPr>
          <w:rFonts w:ascii="Times New Roman" w:hAnsi="Times New Roman" w:cs="Times New Roman"/>
        </w:rPr>
      </w:pPr>
      <w:r w:rsidRPr="00EE246B">
        <w:rPr>
          <w:rFonts w:ascii="Times New Roman" w:hAnsi="Times New Roman" w:cs="Times New Roman"/>
        </w:rPr>
        <w:t>Ordinarily the vast majority of visitors to prisons across the world consist of prisoners’ friends and family, legal advisors and social workers. However, d</w:t>
      </w:r>
      <w:r w:rsidR="001515AD" w:rsidRPr="00EE246B">
        <w:rPr>
          <w:rFonts w:ascii="Times New Roman" w:hAnsi="Times New Roman" w:cs="Times New Roman"/>
        </w:rPr>
        <w:t xml:space="preserve">uring the 1990s and 2000s </w:t>
      </w:r>
      <w:r w:rsidRPr="00EE246B">
        <w:rPr>
          <w:rFonts w:ascii="Times New Roman" w:hAnsi="Times New Roman" w:cs="Times New Roman"/>
        </w:rPr>
        <w:t xml:space="preserve">prisons in Latin America admitted a large number of backpacker prison tourists under the guise of visiting fellow westerners imprisoned for drug trafficking. </w:t>
      </w:r>
      <w:r w:rsidR="00677C6D" w:rsidRPr="00EE246B">
        <w:rPr>
          <w:rFonts w:ascii="Times New Roman" w:hAnsi="Times New Roman" w:cs="Times New Roman"/>
        </w:rPr>
        <w:t>This chapter examines this novel form of penal tourism</w:t>
      </w:r>
      <w:r w:rsidR="00D43715" w:rsidRPr="00EE246B">
        <w:rPr>
          <w:rFonts w:ascii="Times New Roman" w:hAnsi="Times New Roman" w:cs="Times New Roman"/>
        </w:rPr>
        <w:t xml:space="preserve"> </w:t>
      </w:r>
      <w:r w:rsidR="000C07C1" w:rsidRPr="00EE246B">
        <w:rPr>
          <w:rFonts w:ascii="Times New Roman" w:hAnsi="Times New Roman" w:cs="Times New Roman"/>
        </w:rPr>
        <w:t xml:space="preserve">in Garcia Moreno prison in Quito </w:t>
      </w:r>
      <w:r w:rsidR="00263C12" w:rsidRPr="00EE246B">
        <w:rPr>
          <w:rFonts w:ascii="Times New Roman" w:hAnsi="Times New Roman" w:cs="Times New Roman"/>
        </w:rPr>
        <w:t>Ecuador</w:t>
      </w:r>
      <w:r w:rsidR="00677C6D" w:rsidRPr="00EE246B">
        <w:rPr>
          <w:rFonts w:ascii="Times New Roman" w:hAnsi="Times New Roman" w:cs="Times New Roman"/>
        </w:rPr>
        <w:t xml:space="preserve">. </w:t>
      </w:r>
      <w:r w:rsidR="00C05C2A" w:rsidRPr="00EE246B">
        <w:rPr>
          <w:rFonts w:ascii="Times New Roman" w:hAnsi="Times New Roman" w:cs="Times New Roman"/>
        </w:rPr>
        <w:t xml:space="preserve">Unlike </w:t>
      </w:r>
      <w:r w:rsidR="00677C6D" w:rsidRPr="00EE246B">
        <w:rPr>
          <w:rFonts w:ascii="Times New Roman" w:hAnsi="Times New Roman" w:cs="Times New Roman"/>
        </w:rPr>
        <w:t>most</w:t>
      </w:r>
      <w:r w:rsidR="00263C12" w:rsidRPr="00EE246B">
        <w:rPr>
          <w:rFonts w:ascii="Times New Roman" w:hAnsi="Times New Roman" w:cs="Times New Roman"/>
        </w:rPr>
        <w:t xml:space="preserve"> penal tourist sites</w:t>
      </w:r>
      <w:r w:rsidR="0021623D" w:rsidRPr="00EE246B">
        <w:rPr>
          <w:rFonts w:ascii="Times New Roman" w:hAnsi="Times New Roman" w:cs="Times New Roman"/>
        </w:rPr>
        <w:t xml:space="preserve"> </w:t>
      </w:r>
      <w:r w:rsidR="00BC48F6" w:rsidRPr="00EE246B">
        <w:rPr>
          <w:rFonts w:ascii="Times New Roman" w:hAnsi="Times New Roman" w:cs="Times New Roman"/>
        </w:rPr>
        <w:t xml:space="preserve">such as the </w:t>
      </w:r>
      <w:r w:rsidR="00F0593E" w:rsidRPr="00EE246B">
        <w:rPr>
          <w:rFonts w:ascii="Times New Roman" w:hAnsi="Times New Roman" w:cs="Times New Roman"/>
        </w:rPr>
        <w:t>historic</w:t>
      </w:r>
      <w:r w:rsidR="00BC48F6" w:rsidRPr="00EE246B">
        <w:rPr>
          <w:rFonts w:ascii="Times New Roman" w:hAnsi="Times New Roman" w:cs="Times New Roman"/>
        </w:rPr>
        <w:t xml:space="preserve"> prisons of Alcatraz and Robbin Island,</w:t>
      </w:r>
      <w:r w:rsidR="00263C12" w:rsidRPr="00EE246B">
        <w:rPr>
          <w:rFonts w:ascii="Times New Roman" w:hAnsi="Times New Roman" w:cs="Times New Roman"/>
        </w:rPr>
        <w:t xml:space="preserve"> </w:t>
      </w:r>
      <w:r w:rsidR="00BC48F6" w:rsidRPr="00EE246B">
        <w:rPr>
          <w:rFonts w:ascii="Times New Roman" w:hAnsi="Times New Roman" w:cs="Times New Roman"/>
        </w:rPr>
        <w:t>Garcia Moren</w:t>
      </w:r>
      <w:r w:rsidR="005D08E1">
        <w:rPr>
          <w:rFonts w:ascii="Times New Roman" w:hAnsi="Times New Roman" w:cs="Times New Roman"/>
        </w:rPr>
        <w:t>o</w:t>
      </w:r>
      <w:r w:rsidR="00F132E1">
        <w:rPr>
          <w:rStyle w:val="EndnoteReference"/>
          <w:rFonts w:ascii="Times New Roman" w:hAnsi="Times New Roman" w:cs="Times New Roman"/>
        </w:rPr>
        <w:endnoteReference w:id="2"/>
      </w:r>
      <w:r w:rsidR="00BC48F6" w:rsidRPr="00EE246B">
        <w:rPr>
          <w:rFonts w:ascii="Times New Roman" w:hAnsi="Times New Roman" w:cs="Times New Roman"/>
        </w:rPr>
        <w:t xml:space="preserve"> was </w:t>
      </w:r>
      <w:r w:rsidR="00263C12" w:rsidRPr="00EE246B">
        <w:rPr>
          <w:rFonts w:ascii="Times New Roman" w:hAnsi="Times New Roman" w:cs="Times New Roman"/>
        </w:rPr>
        <w:t>a working prison.</w:t>
      </w:r>
      <w:r w:rsidRPr="00EE246B">
        <w:rPr>
          <w:rFonts w:ascii="Times New Roman" w:hAnsi="Times New Roman" w:cs="Times New Roman"/>
        </w:rPr>
        <w:t xml:space="preserve"> </w:t>
      </w:r>
      <w:r w:rsidR="00263C12" w:rsidRPr="00EE246B">
        <w:rPr>
          <w:rFonts w:ascii="Times New Roman" w:hAnsi="Times New Roman" w:cs="Times New Roman"/>
        </w:rPr>
        <w:t xml:space="preserve">Tourism was not facilitated officially, but was an informal, uncommodified practice established and continued by inmates. </w:t>
      </w:r>
      <w:r w:rsidR="008F0E43" w:rsidRPr="00EE246B">
        <w:rPr>
          <w:rFonts w:ascii="Times New Roman" w:hAnsi="Times New Roman" w:cs="Times New Roman"/>
        </w:rPr>
        <w:t xml:space="preserve">In this chapter we </w:t>
      </w:r>
      <w:r w:rsidR="00BC48F6" w:rsidRPr="00EE246B">
        <w:rPr>
          <w:rFonts w:ascii="Times New Roman" w:hAnsi="Times New Roman" w:cs="Times New Roman"/>
        </w:rPr>
        <w:t xml:space="preserve">take this unique example of </w:t>
      </w:r>
      <w:r w:rsidR="008F0E43" w:rsidRPr="00EE246B">
        <w:rPr>
          <w:rFonts w:ascii="Times New Roman" w:hAnsi="Times New Roman" w:cs="Times New Roman"/>
        </w:rPr>
        <w:t>b</w:t>
      </w:r>
      <w:r w:rsidR="001515AD" w:rsidRPr="00EE246B">
        <w:rPr>
          <w:rFonts w:ascii="Times New Roman" w:hAnsi="Times New Roman" w:cs="Times New Roman"/>
        </w:rPr>
        <w:t>ackpacker prison visit</w:t>
      </w:r>
      <w:r w:rsidRPr="00EE246B">
        <w:rPr>
          <w:rFonts w:ascii="Times New Roman" w:hAnsi="Times New Roman" w:cs="Times New Roman"/>
        </w:rPr>
        <w:t>ing</w:t>
      </w:r>
      <w:r w:rsidR="00BC48F6" w:rsidRPr="00EE246B">
        <w:rPr>
          <w:rFonts w:ascii="Times New Roman" w:hAnsi="Times New Roman" w:cs="Times New Roman"/>
        </w:rPr>
        <w:t>, which</w:t>
      </w:r>
      <w:r w:rsidR="00263C12" w:rsidRPr="00EE246B">
        <w:rPr>
          <w:rFonts w:ascii="Times New Roman" w:hAnsi="Times New Roman" w:cs="Times New Roman"/>
        </w:rPr>
        <w:t xml:space="preserve"> disrupt</w:t>
      </w:r>
      <w:r w:rsidR="00BC48F6" w:rsidRPr="00EE246B">
        <w:rPr>
          <w:rFonts w:ascii="Times New Roman" w:hAnsi="Times New Roman" w:cs="Times New Roman"/>
        </w:rPr>
        <w:t>s</w:t>
      </w:r>
      <w:r w:rsidR="00263C12" w:rsidRPr="00EE246B">
        <w:rPr>
          <w:rFonts w:ascii="Times New Roman" w:hAnsi="Times New Roman" w:cs="Times New Roman"/>
        </w:rPr>
        <w:t xml:space="preserve"> conventio</w:t>
      </w:r>
      <w:r w:rsidR="00323EFF" w:rsidRPr="00EE246B">
        <w:rPr>
          <w:rFonts w:ascii="Times New Roman" w:hAnsi="Times New Roman" w:cs="Times New Roman"/>
        </w:rPr>
        <w:t xml:space="preserve">nal notions of </w:t>
      </w:r>
      <w:r w:rsidR="008F0E43" w:rsidRPr="00EE246B">
        <w:rPr>
          <w:rFonts w:ascii="Times New Roman" w:hAnsi="Times New Roman" w:cs="Times New Roman"/>
        </w:rPr>
        <w:t>penal</w:t>
      </w:r>
      <w:r w:rsidR="00323EFF" w:rsidRPr="00EE246B">
        <w:rPr>
          <w:rFonts w:ascii="Times New Roman" w:hAnsi="Times New Roman" w:cs="Times New Roman"/>
        </w:rPr>
        <w:t xml:space="preserve"> tourism</w:t>
      </w:r>
      <w:r w:rsidR="00BC48F6" w:rsidRPr="00EE246B">
        <w:rPr>
          <w:rFonts w:ascii="Times New Roman" w:hAnsi="Times New Roman" w:cs="Times New Roman"/>
        </w:rPr>
        <w:t xml:space="preserve"> that typically take place in closed, disused former prison spaces, offering new insights into penal tourist experiences</w:t>
      </w:r>
      <w:r w:rsidR="00323EFF" w:rsidRPr="00EE246B">
        <w:rPr>
          <w:rFonts w:ascii="Times New Roman" w:hAnsi="Times New Roman" w:cs="Times New Roman"/>
        </w:rPr>
        <w:t>.</w:t>
      </w:r>
    </w:p>
    <w:p w14:paraId="778EBDFA" w14:textId="4721B6F5" w:rsidR="005E40A9" w:rsidRPr="00EE246B" w:rsidRDefault="00922FC2" w:rsidP="00EE246B">
      <w:pPr>
        <w:spacing w:line="480" w:lineRule="auto"/>
        <w:rPr>
          <w:rFonts w:ascii="Times New Roman" w:hAnsi="Times New Roman" w:cs="Times New Roman"/>
        </w:rPr>
      </w:pPr>
      <w:r w:rsidRPr="00EE246B">
        <w:rPr>
          <w:rFonts w:ascii="Times New Roman" w:hAnsi="Times New Roman" w:cs="Times New Roman"/>
        </w:rPr>
        <w:tab/>
        <w:t>Th</w:t>
      </w:r>
      <w:r w:rsidR="00BC48F6" w:rsidRPr="00EE246B">
        <w:rPr>
          <w:rFonts w:ascii="Times New Roman" w:hAnsi="Times New Roman" w:cs="Times New Roman"/>
        </w:rPr>
        <w:t>e</w:t>
      </w:r>
      <w:r w:rsidRPr="00EE246B">
        <w:rPr>
          <w:rFonts w:ascii="Times New Roman" w:hAnsi="Times New Roman" w:cs="Times New Roman"/>
        </w:rPr>
        <w:t xml:space="preserve"> chapter</w:t>
      </w:r>
      <w:r w:rsidR="00C05C2A" w:rsidRPr="00EE246B">
        <w:rPr>
          <w:rFonts w:ascii="Times New Roman" w:hAnsi="Times New Roman" w:cs="Times New Roman"/>
        </w:rPr>
        <w:t xml:space="preserve"> draws on two sources of data: </w:t>
      </w:r>
      <w:r w:rsidR="00BC48F6" w:rsidRPr="00EE246B">
        <w:rPr>
          <w:rFonts w:ascii="Times New Roman" w:hAnsi="Times New Roman" w:cs="Times New Roman"/>
        </w:rPr>
        <w:t>textual</w:t>
      </w:r>
      <w:r w:rsidR="000B1CF3" w:rsidRPr="00EE246B">
        <w:rPr>
          <w:rFonts w:ascii="Times New Roman" w:hAnsi="Times New Roman" w:cs="Times New Roman"/>
        </w:rPr>
        <w:t xml:space="preserve"> </w:t>
      </w:r>
      <w:r w:rsidR="00263C12" w:rsidRPr="00EE246B">
        <w:rPr>
          <w:rFonts w:ascii="Times New Roman" w:hAnsi="Times New Roman" w:cs="Times New Roman"/>
        </w:rPr>
        <w:t xml:space="preserve">analysis of </w:t>
      </w:r>
      <w:r w:rsidR="000B1CF3" w:rsidRPr="00EE246B">
        <w:rPr>
          <w:rFonts w:ascii="Times New Roman" w:hAnsi="Times New Roman" w:cs="Times New Roman"/>
        </w:rPr>
        <w:t>big data sources (</w:t>
      </w:r>
      <w:r w:rsidR="00BC48F6" w:rsidRPr="00EE246B">
        <w:rPr>
          <w:rFonts w:ascii="Times New Roman" w:hAnsi="Times New Roman" w:cs="Times New Roman"/>
        </w:rPr>
        <w:t xml:space="preserve">consisting of </w:t>
      </w:r>
      <w:r w:rsidR="00263C12" w:rsidRPr="00EE246B">
        <w:rPr>
          <w:rFonts w:ascii="Times New Roman" w:hAnsi="Times New Roman" w:cs="Times New Roman"/>
        </w:rPr>
        <w:t>backpac</w:t>
      </w:r>
      <w:r w:rsidR="00323EFF" w:rsidRPr="00EE246B">
        <w:rPr>
          <w:rFonts w:ascii="Times New Roman" w:hAnsi="Times New Roman" w:cs="Times New Roman"/>
        </w:rPr>
        <w:t>kers’</w:t>
      </w:r>
      <w:r w:rsidR="000B1CF3" w:rsidRPr="00EE246B">
        <w:rPr>
          <w:rFonts w:ascii="Times New Roman" w:hAnsi="Times New Roman" w:cs="Times New Roman"/>
        </w:rPr>
        <w:t xml:space="preserve"> </w:t>
      </w:r>
      <w:r w:rsidR="00323EFF" w:rsidRPr="00EE246B">
        <w:rPr>
          <w:rFonts w:ascii="Times New Roman" w:hAnsi="Times New Roman" w:cs="Times New Roman"/>
        </w:rPr>
        <w:t xml:space="preserve">accounts of </w:t>
      </w:r>
      <w:r w:rsidR="00BC48F6" w:rsidRPr="00EE246B">
        <w:rPr>
          <w:rFonts w:ascii="Times New Roman" w:hAnsi="Times New Roman" w:cs="Times New Roman"/>
        </w:rPr>
        <w:t>prison-</w:t>
      </w:r>
      <w:r w:rsidR="00323EFF" w:rsidRPr="00EE246B">
        <w:rPr>
          <w:rFonts w:ascii="Times New Roman" w:hAnsi="Times New Roman" w:cs="Times New Roman"/>
        </w:rPr>
        <w:t>visiting posted</w:t>
      </w:r>
      <w:r w:rsidR="00263C12" w:rsidRPr="00EE246B">
        <w:rPr>
          <w:rFonts w:ascii="Times New Roman" w:hAnsi="Times New Roman" w:cs="Times New Roman"/>
        </w:rPr>
        <w:t xml:space="preserve"> on </w:t>
      </w:r>
      <w:r w:rsidR="00BC48F6" w:rsidRPr="00EE246B">
        <w:rPr>
          <w:rFonts w:ascii="Times New Roman" w:hAnsi="Times New Roman" w:cs="Times New Roman"/>
        </w:rPr>
        <w:t>website</w:t>
      </w:r>
      <w:r w:rsidR="00263C12" w:rsidRPr="00EE246B">
        <w:rPr>
          <w:rFonts w:ascii="Times New Roman" w:hAnsi="Times New Roman" w:cs="Times New Roman"/>
        </w:rPr>
        <w:t xml:space="preserve"> blogs</w:t>
      </w:r>
      <w:r w:rsidR="000B1CF3" w:rsidRPr="00EE246B">
        <w:rPr>
          <w:rFonts w:ascii="Times New Roman" w:hAnsi="Times New Roman" w:cs="Times New Roman"/>
        </w:rPr>
        <w:t>)</w:t>
      </w:r>
      <w:r w:rsidR="00263C12" w:rsidRPr="00EE246B">
        <w:rPr>
          <w:rFonts w:ascii="Times New Roman" w:hAnsi="Times New Roman" w:cs="Times New Roman"/>
        </w:rPr>
        <w:t xml:space="preserve"> and </w:t>
      </w:r>
      <w:r w:rsidR="00BC48F6" w:rsidRPr="00EE246B">
        <w:rPr>
          <w:rFonts w:ascii="Times New Roman" w:hAnsi="Times New Roman" w:cs="Times New Roman"/>
        </w:rPr>
        <w:t xml:space="preserve">an extended period of </w:t>
      </w:r>
      <w:r w:rsidR="00C05C2A" w:rsidRPr="00EE246B">
        <w:rPr>
          <w:rFonts w:ascii="Times New Roman" w:hAnsi="Times New Roman" w:cs="Times New Roman"/>
        </w:rPr>
        <w:t>ethnographic research con</w:t>
      </w:r>
      <w:r w:rsidR="00263C12" w:rsidRPr="00EE246B">
        <w:rPr>
          <w:rFonts w:ascii="Times New Roman" w:hAnsi="Times New Roman" w:cs="Times New Roman"/>
        </w:rPr>
        <w:t>ducted</w:t>
      </w:r>
      <w:r w:rsidR="00323EFF" w:rsidRPr="00EE246B">
        <w:rPr>
          <w:rFonts w:ascii="Times New Roman" w:hAnsi="Times New Roman" w:cs="Times New Roman"/>
        </w:rPr>
        <w:t xml:space="preserve"> by Fleetwood</w:t>
      </w:r>
      <w:r w:rsidR="00C05C2A" w:rsidRPr="00EE246B">
        <w:rPr>
          <w:rFonts w:ascii="Times New Roman" w:hAnsi="Times New Roman" w:cs="Times New Roman"/>
        </w:rPr>
        <w:t xml:space="preserve">. </w:t>
      </w:r>
      <w:r w:rsidR="00323EFF" w:rsidRPr="00EE246B">
        <w:rPr>
          <w:rFonts w:ascii="Times New Roman" w:hAnsi="Times New Roman" w:cs="Times New Roman"/>
        </w:rPr>
        <w:t>W</w:t>
      </w:r>
      <w:r w:rsidR="00C05C2A" w:rsidRPr="00EE246B">
        <w:rPr>
          <w:rFonts w:ascii="Times New Roman" w:hAnsi="Times New Roman" w:cs="Times New Roman"/>
        </w:rPr>
        <w:t xml:space="preserve">e </w:t>
      </w:r>
      <w:r w:rsidR="008F0E43" w:rsidRPr="00EE246B">
        <w:rPr>
          <w:rFonts w:ascii="Times New Roman" w:hAnsi="Times New Roman" w:cs="Times New Roman"/>
        </w:rPr>
        <w:t>first</w:t>
      </w:r>
      <w:r w:rsidR="00323EFF" w:rsidRPr="00EE246B">
        <w:rPr>
          <w:rFonts w:ascii="Times New Roman" w:hAnsi="Times New Roman" w:cs="Times New Roman"/>
        </w:rPr>
        <w:t xml:space="preserve"> </w:t>
      </w:r>
      <w:r w:rsidR="00EE246B">
        <w:rPr>
          <w:rFonts w:ascii="Times New Roman" w:hAnsi="Times New Roman" w:cs="Times New Roman"/>
        </w:rPr>
        <w:t>contextualiz</w:t>
      </w:r>
      <w:r w:rsidR="00C05C2A" w:rsidRPr="00EE246B">
        <w:rPr>
          <w:rFonts w:ascii="Times New Roman" w:hAnsi="Times New Roman" w:cs="Times New Roman"/>
        </w:rPr>
        <w:t xml:space="preserve">e our </w:t>
      </w:r>
      <w:r w:rsidR="00323EFF" w:rsidRPr="00EE246B">
        <w:rPr>
          <w:rFonts w:ascii="Times New Roman" w:hAnsi="Times New Roman" w:cs="Times New Roman"/>
        </w:rPr>
        <w:t>a</w:t>
      </w:r>
      <w:r w:rsidR="00F0593E" w:rsidRPr="00EE246B">
        <w:rPr>
          <w:rFonts w:ascii="Times New Roman" w:hAnsi="Times New Roman" w:cs="Times New Roman"/>
        </w:rPr>
        <w:t>rgument</w:t>
      </w:r>
      <w:r w:rsidR="00C05C2A" w:rsidRPr="00EE246B">
        <w:rPr>
          <w:rFonts w:ascii="Times New Roman" w:hAnsi="Times New Roman" w:cs="Times New Roman"/>
        </w:rPr>
        <w:t xml:space="preserve"> </w:t>
      </w:r>
      <w:r w:rsidR="000B1CF3" w:rsidRPr="00EE246B">
        <w:rPr>
          <w:rFonts w:ascii="Times New Roman" w:hAnsi="Times New Roman" w:cs="Times New Roman"/>
        </w:rPr>
        <w:t xml:space="preserve">by </w:t>
      </w:r>
      <w:r w:rsidR="00F0593E" w:rsidRPr="00EE246B">
        <w:rPr>
          <w:rFonts w:ascii="Times New Roman" w:hAnsi="Times New Roman" w:cs="Times New Roman"/>
        </w:rPr>
        <w:t xml:space="preserve">reviewing the recent literature </w:t>
      </w:r>
      <w:r w:rsidR="00C05C2A" w:rsidRPr="00EE246B">
        <w:rPr>
          <w:rFonts w:ascii="Times New Roman" w:hAnsi="Times New Roman" w:cs="Times New Roman"/>
        </w:rPr>
        <w:t xml:space="preserve">on </w:t>
      </w:r>
      <w:r w:rsidR="00282C9D" w:rsidRPr="00EE246B">
        <w:rPr>
          <w:rFonts w:ascii="Times New Roman" w:hAnsi="Times New Roman" w:cs="Times New Roman"/>
        </w:rPr>
        <w:t>penal tourism</w:t>
      </w:r>
      <w:r w:rsidR="004F23C0" w:rsidRPr="00EE246B">
        <w:rPr>
          <w:rFonts w:ascii="Times New Roman" w:hAnsi="Times New Roman" w:cs="Times New Roman"/>
        </w:rPr>
        <w:t>,</w:t>
      </w:r>
      <w:r w:rsidR="00282C9D" w:rsidRPr="00EE246B">
        <w:rPr>
          <w:rFonts w:ascii="Times New Roman" w:hAnsi="Times New Roman" w:cs="Times New Roman"/>
        </w:rPr>
        <w:t xml:space="preserve"> </w:t>
      </w:r>
      <w:r w:rsidR="00F0593E" w:rsidRPr="00EE246B">
        <w:rPr>
          <w:rFonts w:ascii="Times New Roman" w:hAnsi="Times New Roman" w:cs="Times New Roman"/>
        </w:rPr>
        <w:t>before</w:t>
      </w:r>
      <w:r w:rsidR="00282C9D" w:rsidRPr="00EE246B">
        <w:rPr>
          <w:rFonts w:ascii="Times New Roman" w:hAnsi="Times New Roman" w:cs="Times New Roman"/>
        </w:rPr>
        <w:t xml:space="preserve"> offer</w:t>
      </w:r>
      <w:r w:rsidR="00F0593E" w:rsidRPr="00EE246B">
        <w:rPr>
          <w:rFonts w:ascii="Times New Roman" w:hAnsi="Times New Roman" w:cs="Times New Roman"/>
        </w:rPr>
        <w:t>ing</w:t>
      </w:r>
      <w:r w:rsidR="00282C9D" w:rsidRPr="00EE246B">
        <w:rPr>
          <w:rFonts w:ascii="Times New Roman" w:hAnsi="Times New Roman" w:cs="Times New Roman"/>
        </w:rPr>
        <w:t xml:space="preserve"> </w:t>
      </w:r>
      <w:r w:rsidR="00C05C2A" w:rsidRPr="00EE246B">
        <w:rPr>
          <w:rFonts w:ascii="Times New Roman" w:hAnsi="Times New Roman" w:cs="Times New Roman"/>
        </w:rPr>
        <w:t>a brief account of our methodolog</w:t>
      </w:r>
      <w:r w:rsidR="00282C9D" w:rsidRPr="00EE246B">
        <w:rPr>
          <w:rFonts w:ascii="Times New Roman" w:hAnsi="Times New Roman" w:cs="Times New Roman"/>
        </w:rPr>
        <w:t xml:space="preserve">y. </w:t>
      </w:r>
      <w:r w:rsidR="00F0593E" w:rsidRPr="00EE246B">
        <w:rPr>
          <w:rFonts w:ascii="Times New Roman" w:hAnsi="Times New Roman" w:cs="Times New Roman"/>
        </w:rPr>
        <w:t>In the sections to follow, o</w:t>
      </w:r>
      <w:r w:rsidR="00282C9D" w:rsidRPr="00EE246B">
        <w:rPr>
          <w:rFonts w:ascii="Times New Roman" w:hAnsi="Times New Roman" w:cs="Times New Roman"/>
        </w:rPr>
        <w:t xml:space="preserve">ur </w:t>
      </w:r>
      <w:r w:rsidR="00263C12" w:rsidRPr="00EE246B">
        <w:rPr>
          <w:rFonts w:ascii="Times New Roman" w:hAnsi="Times New Roman" w:cs="Times New Roman"/>
        </w:rPr>
        <w:t>analysis describes penal tourism in Garcia Moreno prison paying special attention to</w:t>
      </w:r>
      <w:r w:rsidR="00BB4914" w:rsidRPr="00EE246B">
        <w:rPr>
          <w:rFonts w:ascii="Times New Roman" w:hAnsi="Times New Roman" w:cs="Times New Roman"/>
        </w:rPr>
        <w:t xml:space="preserve"> b</w:t>
      </w:r>
      <w:r w:rsidR="008F0E43" w:rsidRPr="00EE246B">
        <w:rPr>
          <w:rFonts w:ascii="Times New Roman" w:hAnsi="Times New Roman" w:cs="Times New Roman"/>
        </w:rPr>
        <w:t>oundary</w:t>
      </w:r>
      <w:r w:rsidR="00BB4914" w:rsidRPr="00EE246B">
        <w:rPr>
          <w:rFonts w:ascii="Times New Roman" w:hAnsi="Times New Roman" w:cs="Times New Roman"/>
        </w:rPr>
        <w:t xml:space="preserve"> crossings </w:t>
      </w:r>
      <w:r w:rsidR="00F0593E" w:rsidRPr="00EE246B">
        <w:rPr>
          <w:rFonts w:ascii="Times New Roman" w:hAnsi="Times New Roman" w:cs="Times New Roman"/>
        </w:rPr>
        <w:t>that occur as tourists enter the prison</w:t>
      </w:r>
      <w:r w:rsidR="00BB4914" w:rsidRPr="00EE246B">
        <w:rPr>
          <w:rFonts w:ascii="Times New Roman" w:hAnsi="Times New Roman" w:cs="Times New Roman"/>
        </w:rPr>
        <w:t xml:space="preserve"> and </w:t>
      </w:r>
      <w:r w:rsidR="00F0593E" w:rsidRPr="00EE246B">
        <w:rPr>
          <w:rFonts w:ascii="Times New Roman" w:hAnsi="Times New Roman" w:cs="Times New Roman"/>
        </w:rPr>
        <w:t xml:space="preserve">those that happen once </w:t>
      </w:r>
      <w:r w:rsidR="00BB4914" w:rsidRPr="00EE246B">
        <w:rPr>
          <w:rFonts w:ascii="Times New Roman" w:hAnsi="Times New Roman" w:cs="Times New Roman"/>
        </w:rPr>
        <w:t>inside prison.</w:t>
      </w:r>
      <w:r w:rsidR="00263C12" w:rsidRPr="00EE246B">
        <w:rPr>
          <w:rFonts w:ascii="Times New Roman" w:hAnsi="Times New Roman" w:cs="Times New Roman"/>
        </w:rPr>
        <w:t xml:space="preserve"> </w:t>
      </w:r>
      <w:r w:rsidR="000B1CF3" w:rsidRPr="00EE246B">
        <w:rPr>
          <w:rFonts w:ascii="Times New Roman" w:hAnsi="Times New Roman" w:cs="Times New Roman"/>
        </w:rPr>
        <w:t xml:space="preserve">Accordingly, </w:t>
      </w:r>
      <w:r w:rsidR="00F0593E" w:rsidRPr="00EE246B">
        <w:rPr>
          <w:rFonts w:ascii="Times New Roman" w:hAnsi="Times New Roman" w:cs="Times New Roman"/>
        </w:rPr>
        <w:t>w</w:t>
      </w:r>
      <w:r w:rsidR="008F0E43" w:rsidRPr="00EE246B">
        <w:rPr>
          <w:rFonts w:ascii="Times New Roman" w:hAnsi="Times New Roman" w:cs="Times New Roman"/>
        </w:rPr>
        <w:t>e describe</w:t>
      </w:r>
      <w:r w:rsidR="00F45BDA" w:rsidRPr="00EE246B">
        <w:rPr>
          <w:rFonts w:ascii="Times New Roman" w:hAnsi="Times New Roman" w:cs="Times New Roman"/>
        </w:rPr>
        <w:t xml:space="preserve"> </w:t>
      </w:r>
      <w:r w:rsidR="00F0593E" w:rsidRPr="00EE246B">
        <w:rPr>
          <w:rFonts w:ascii="Times New Roman" w:hAnsi="Times New Roman" w:cs="Times New Roman"/>
        </w:rPr>
        <w:t xml:space="preserve">the </w:t>
      </w:r>
      <w:r w:rsidR="00656AF0" w:rsidRPr="00EE246B">
        <w:rPr>
          <w:rFonts w:ascii="Times New Roman" w:hAnsi="Times New Roman" w:cs="Times New Roman"/>
        </w:rPr>
        <w:t xml:space="preserve">complex negotiation of the prison boundary </w:t>
      </w:r>
      <w:r w:rsidR="005E40A9" w:rsidRPr="00EE246B">
        <w:rPr>
          <w:rFonts w:ascii="Times New Roman" w:hAnsi="Times New Roman" w:cs="Times New Roman"/>
        </w:rPr>
        <w:lastRenderedPageBreak/>
        <w:t>which produces novel forms of ‘inside’ and ‘outside’ space that challenge conventional notions of prison boundary management.</w:t>
      </w:r>
    </w:p>
    <w:p w14:paraId="6060CDDF" w14:textId="77777777" w:rsidR="00656AF0" w:rsidRPr="00EE246B" w:rsidRDefault="00656AF0" w:rsidP="00EE246B">
      <w:pPr>
        <w:spacing w:line="480" w:lineRule="auto"/>
        <w:rPr>
          <w:rFonts w:ascii="Times New Roman" w:hAnsi="Times New Roman" w:cs="Times New Roman"/>
          <w:b/>
        </w:rPr>
      </w:pPr>
    </w:p>
    <w:p w14:paraId="5E5C3578" w14:textId="127C2E90" w:rsidR="001515AD" w:rsidRPr="00EE246B" w:rsidRDefault="001515AD" w:rsidP="00EE246B">
      <w:pPr>
        <w:spacing w:line="480" w:lineRule="auto"/>
        <w:rPr>
          <w:rFonts w:ascii="Times New Roman" w:hAnsi="Times New Roman" w:cs="Times New Roman"/>
          <w:b/>
        </w:rPr>
      </w:pPr>
      <w:r w:rsidRPr="00EE246B">
        <w:rPr>
          <w:rFonts w:ascii="Times New Roman" w:hAnsi="Times New Roman" w:cs="Times New Roman"/>
          <w:b/>
        </w:rPr>
        <w:t>Literature review</w:t>
      </w:r>
    </w:p>
    <w:p w14:paraId="2FC4E77A" w14:textId="5C303889" w:rsidR="0080012E" w:rsidRPr="00EE246B" w:rsidRDefault="003021BB" w:rsidP="00EE246B">
      <w:pPr>
        <w:spacing w:line="480" w:lineRule="auto"/>
        <w:rPr>
          <w:rFonts w:ascii="Times New Roman" w:hAnsi="Times New Roman" w:cs="Times New Roman"/>
        </w:rPr>
      </w:pPr>
      <w:r w:rsidRPr="00EE246B">
        <w:rPr>
          <w:rFonts w:ascii="Times New Roman" w:hAnsi="Times New Roman" w:cs="Times New Roman"/>
        </w:rPr>
        <w:t>As part of an ever-diversifying tourist landscape, penal visitor attractions such as former-prison museums and hotels are growing in popularit</w:t>
      </w:r>
      <w:r w:rsidR="001C0CE7" w:rsidRPr="00EE246B">
        <w:rPr>
          <w:rFonts w:ascii="Times New Roman" w:hAnsi="Times New Roman" w:cs="Times New Roman"/>
        </w:rPr>
        <w:t>y and</w:t>
      </w:r>
      <w:r w:rsidRPr="00EE246B">
        <w:rPr>
          <w:rFonts w:ascii="Times New Roman" w:hAnsi="Times New Roman" w:cs="Times New Roman"/>
        </w:rPr>
        <w:t xml:space="preserve"> recent scholarship has attended to the variety of ways in which individuals participate in ‘penal tourism’. Strange and Kempa (2003) illustrate the prominent examples of Alcatraz in the United States and Robben Island in South Africa that now serve as museums and heritage sites. Similarly, Welch and Macuare (2011) note the </w:t>
      </w:r>
      <w:r w:rsidRPr="00EE246B">
        <w:rPr>
          <w:rFonts w:ascii="Times New Roman" w:hAnsi="Times New Roman" w:cs="Times New Roman"/>
          <w:lang w:val="en-US"/>
        </w:rPr>
        <w:t xml:space="preserve">Argentine Penitentiary Museum in Buenos Aires, which operated as a prison until 1947. </w:t>
      </w:r>
      <w:r w:rsidR="008D1A10" w:rsidRPr="00EE246B">
        <w:rPr>
          <w:rFonts w:ascii="Times New Roman" w:hAnsi="Times New Roman" w:cs="Times New Roman"/>
          <w:lang w:val="en-US"/>
        </w:rPr>
        <w:t xml:space="preserve">In Australia, Wilson offers an in depth examination of decommissioned prisons as sites of dark tourism (2008). </w:t>
      </w:r>
      <w:r w:rsidRPr="00EE246B">
        <w:rPr>
          <w:rFonts w:ascii="Times New Roman" w:hAnsi="Times New Roman" w:cs="Times New Roman"/>
          <w:lang w:val="en-US"/>
        </w:rPr>
        <w:t xml:space="preserve">Ontario, Canada has used its penal history to the great advantage of its tourism economy </w:t>
      </w:r>
      <w:r w:rsidR="008D1A10" w:rsidRPr="00EE246B">
        <w:rPr>
          <w:rFonts w:ascii="Times New Roman" w:hAnsi="Times New Roman" w:cs="Times New Roman"/>
        </w:rPr>
        <w:t xml:space="preserve">(Walby and </w:t>
      </w:r>
      <w:r w:rsidR="00180EE6" w:rsidRPr="00EE246B">
        <w:rPr>
          <w:rFonts w:ascii="Times New Roman" w:hAnsi="Times New Roman" w:cs="Times New Roman"/>
        </w:rPr>
        <w:t>Piché</w:t>
      </w:r>
      <w:r w:rsidR="008D1A10" w:rsidRPr="00EE246B">
        <w:rPr>
          <w:rFonts w:ascii="Times New Roman" w:hAnsi="Times New Roman" w:cs="Times New Roman"/>
        </w:rPr>
        <w:t xml:space="preserve"> 2011).</w:t>
      </w:r>
      <w:r w:rsidR="00A162BE" w:rsidRPr="00EE246B">
        <w:rPr>
          <w:rFonts w:ascii="Times New Roman" w:hAnsi="Times New Roman" w:cs="Times New Roman"/>
        </w:rPr>
        <w:t xml:space="preserve"> </w:t>
      </w:r>
      <w:r w:rsidRPr="00EE246B">
        <w:rPr>
          <w:rFonts w:ascii="Times New Roman" w:hAnsi="Times New Roman" w:cs="Times New Roman"/>
        </w:rPr>
        <w:t xml:space="preserve">Similarly, </w:t>
      </w:r>
      <w:r w:rsidR="0080012E" w:rsidRPr="00EE246B">
        <w:rPr>
          <w:rFonts w:ascii="Times New Roman" w:hAnsi="Times New Roman" w:cs="Times New Roman"/>
        </w:rPr>
        <w:t xml:space="preserve">a variety of sites exists across the UK </w:t>
      </w:r>
      <w:r w:rsidR="00D43715" w:rsidRPr="00EE246B">
        <w:rPr>
          <w:rFonts w:ascii="Times New Roman" w:hAnsi="Times New Roman" w:cs="Times New Roman"/>
        </w:rPr>
        <w:t>which have</w:t>
      </w:r>
      <w:r w:rsidRPr="00EE246B">
        <w:rPr>
          <w:rFonts w:ascii="Times New Roman" w:hAnsi="Times New Roman" w:cs="Times New Roman"/>
        </w:rPr>
        <w:t xml:space="preserve"> attracted academic attention (see Turner 201</w:t>
      </w:r>
      <w:r w:rsidR="00D95899" w:rsidRPr="00EE246B">
        <w:rPr>
          <w:rFonts w:ascii="Times New Roman" w:hAnsi="Times New Roman" w:cs="Times New Roman"/>
        </w:rPr>
        <w:t>6</w:t>
      </w:r>
      <w:r w:rsidRPr="00EE246B">
        <w:rPr>
          <w:rFonts w:ascii="Times New Roman" w:hAnsi="Times New Roman" w:cs="Times New Roman"/>
        </w:rPr>
        <w:t>; Turner and Peters 2015a, 2015b).</w:t>
      </w:r>
    </w:p>
    <w:p w14:paraId="6F881356" w14:textId="0B46ED72" w:rsidR="00485489" w:rsidRPr="00EE246B" w:rsidRDefault="0080012E" w:rsidP="00EE246B">
      <w:pPr>
        <w:spacing w:line="480" w:lineRule="auto"/>
        <w:rPr>
          <w:rFonts w:ascii="Times New Roman" w:hAnsi="Times New Roman" w:cs="Times New Roman"/>
        </w:rPr>
      </w:pPr>
      <w:r w:rsidRPr="00EE246B">
        <w:rPr>
          <w:rFonts w:ascii="Times New Roman" w:hAnsi="Times New Roman" w:cs="Times New Roman"/>
        </w:rPr>
        <w:tab/>
      </w:r>
      <w:r w:rsidR="00823AA2" w:rsidRPr="00EE246B">
        <w:rPr>
          <w:rFonts w:ascii="Times New Roman" w:hAnsi="Times New Roman" w:cs="Times New Roman"/>
        </w:rPr>
        <w:t>T</w:t>
      </w:r>
      <w:r w:rsidR="003021BB" w:rsidRPr="00EE246B">
        <w:rPr>
          <w:rFonts w:ascii="Times New Roman" w:hAnsi="Times New Roman" w:cs="Times New Roman"/>
        </w:rPr>
        <w:t>here a</w:t>
      </w:r>
      <w:r w:rsidR="00823AA2" w:rsidRPr="00EE246B">
        <w:rPr>
          <w:rFonts w:ascii="Times New Roman" w:hAnsi="Times New Roman" w:cs="Times New Roman"/>
        </w:rPr>
        <w:t>re</w:t>
      </w:r>
      <w:r w:rsidR="003021BB" w:rsidRPr="00EE246B">
        <w:rPr>
          <w:rFonts w:ascii="Times New Roman" w:hAnsi="Times New Roman" w:cs="Times New Roman"/>
        </w:rPr>
        <w:t xml:space="preserve"> two </w:t>
      </w:r>
      <w:r w:rsidRPr="00EE246B">
        <w:rPr>
          <w:rFonts w:ascii="Times New Roman" w:hAnsi="Times New Roman" w:cs="Times New Roman"/>
        </w:rPr>
        <w:t>noteworthy</w:t>
      </w:r>
      <w:r w:rsidR="003021BB" w:rsidRPr="00EE246B">
        <w:rPr>
          <w:rFonts w:ascii="Times New Roman" w:hAnsi="Times New Roman" w:cs="Times New Roman"/>
        </w:rPr>
        <w:t xml:space="preserve"> </w:t>
      </w:r>
      <w:r w:rsidRPr="00EE246B">
        <w:rPr>
          <w:rFonts w:ascii="Times New Roman" w:hAnsi="Times New Roman" w:cs="Times New Roman"/>
        </w:rPr>
        <w:t>omissions</w:t>
      </w:r>
      <w:r w:rsidR="003021BB" w:rsidRPr="00EE246B">
        <w:rPr>
          <w:rFonts w:ascii="Times New Roman" w:hAnsi="Times New Roman" w:cs="Times New Roman"/>
        </w:rPr>
        <w:t xml:space="preserve"> from current discussions</w:t>
      </w:r>
      <w:r w:rsidR="001515AD" w:rsidRPr="00EE246B">
        <w:rPr>
          <w:rFonts w:ascii="Times New Roman" w:hAnsi="Times New Roman" w:cs="Times New Roman"/>
        </w:rPr>
        <w:t xml:space="preserve">. </w:t>
      </w:r>
      <w:r w:rsidR="003021BB" w:rsidRPr="00EE246B">
        <w:rPr>
          <w:rFonts w:ascii="Times New Roman" w:hAnsi="Times New Roman" w:cs="Times New Roman"/>
        </w:rPr>
        <w:t>First, visit</w:t>
      </w:r>
      <w:r w:rsidR="00EE246B">
        <w:rPr>
          <w:rFonts w:ascii="Times New Roman" w:hAnsi="Times New Roman" w:cs="Times New Roman"/>
        </w:rPr>
        <w:t>or experiences tend to prioritiz</w:t>
      </w:r>
      <w:r w:rsidR="003021BB" w:rsidRPr="00EE246B">
        <w:rPr>
          <w:rFonts w:ascii="Times New Roman" w:hAnsi="Times New Roman" w:cs="Times New Roman"/>
        </w:rPr>
        <w:t>e engagement with a historical ‘site’. Material cues are taken from the remnants of former-prisons</w:t>
      </w:r>
      <w:r w:rsidR="00D95899" w:rsidRPr="00EE246B">
        <w:rPr>
          <w:rFonts w:ascii="Times New Roman" w:hAnsi="Times New Roman" w:cs="Times New Roman"/>
        </w:rPr>
        <w:t xml:space="preserve"> w</w:t>
      </w:r>
      <w:r w:rsidR="001C0CE7" w:rsidRPr="00EE246B">
        <w:rPr>
          <w:rFonts w:ascii="Times New Roman" w:hAnsi="Times New Roman" w:cs="Times New Roman"/>
        </w:rPr>
        <w:t>h</w:t>
      </w:r>
      <w:r w:rsidR="00D95899" w:rsidRPr="00EE246B">
        <w:rPr>
          <w:rFonts w:ascii="Times New Roman" w:hAnsi="Times New Roman" w:cs="Times New Roman"/>
        </w:rPr>
        <w:t>ere exhibitions draw attention to significant</w:t>
      </w:r>
      <w:r w:rsidR="003021BB" w:rsidRPr="00EE246B">
        <w:rPr>
          <w:rFonts w:ascii="Times New Roman" w:hAnsi="Times New Roman" w:cs="Times New Roman"/>
        </w:rPr>
        <w:t xml:space="preserve"> architectural features or artefacts reclaimed </w:t>
      </w:r>
      <w:r w:rsidR="00485489" w:rsidRPr="00EE246B">
        <w:rPr>
          <w:rFonts w:ascii="Times New Roman" w:hAnsi="Times New Roman" w:cs="Times New Roman"/>
        </w:rPr>
        <w:t>and put on display. Equally</w:t>
      </w:r>
      <w:r w:rsidR="00D95899" w:rsidRPr="00EE246B">
        <w:rPr>
          <w:rFonts w:ascii="Times New Roman" w:hAnsi="Times New Roman" w:cs="Times New Roman"/>
        </w:rPr>
        <w:t>,</w:t>
      </w:r>
      <w:r w:rsidR="00485489" w:rsidRPr="00EE246B">
        <w:rPr>
          <w:rFonts w:ascii="Times New Roman" w:hAnsi="Times New Roman" w:cs="Times New Roman"/>
        </w:rPr>
        <w:t xml:space="preserve"> performances of tour-guides or costumed interpreters take influence from their material surroundings to bring to life the characters they may be portraying (Turner and Peters 2015a).</w:t>
      </w:r>
      <w:r w:rsidR="001A52B8" w:rsidRPr="00EE246B">
        <w:rPr>
          <w:rFonts w:ascii="Times New Roman" w:hAnsi="Times New Roman" w:cs="Times New Roman"/>
        </w:rPr>
        <w:t xml:space="preserve"> </w:t>
      </w:r>
      <w:r w:rsidR="00485489" w:rsidRPr="00EE246B">
        <w:rPr>
          <w:rFonts w:ascii="Times New Roman" w:hAnsi="Times New Roman" w:cs="Times New Roman"/>
        </w:rPr>
        <w:t>Naturally this is a practical limitation. Prisons are generally fiercely regulated spaces</w:t>
      </w:r>
      <w:r w:rsidR="00D43715" w:rsidRPr="00EE246B">
        <w:rPr>
          <w:rFonts w:ascii="Times New Roman" w:hAnsi="Times New Roman" w:cs="Times New Roman"/>
        </w:rPr>
        <w:t xml:space="preserve">, usually premised on a strict regulation of traffic between inside and outside. </w:t>
      </w:r>
      <w:r w:rsidR="001A52B8" w:rsidRPr="00EE246B">
        <w:rPr>
          <w:rFonts w:ascii="Times New Roman" w:hAnsi="Times New Roman" w:cs="Times New Roman"/>
        </w:rPr>
        <w:t>T</w:t>
      </w:r>
      <w:r w:rsidR="00485489" w:rsidRPr="00EE246B">
        <w:rPr>
          <w:rFonts w:ascii="Times New Roman" w:hAnsi="Times New Roman" w:cs="Times New Roman"/>
        </w:rPr>
        <w:t xml:space="preserve">he processes by which many of these museums and hotels come </w:t>
      </w:r>
      <w:r w:rsidR="00485489" w:rsidRPr="00EE246B">
        <w:rPr>
          <w:rFonts w:ascii="Times New Roman" w:hAnsi="Times New Roman" w:cs="Times New Roman"/>
        </w:rPr>
        <w:lastRenderedPageBreak/>
        <w:t xml:space="preserve">into being </w:t>
      </w:r>
      <w:r w:rsidR="00EC38ED">
        <w:rPr>
          <w:rFonts w:ascii="Times New Roman" w:hAnsi="Times New Roman" w:cs="Times New Roman"/>
        </w:rPr>
        <w:t xml:space="preserve">must be </w:t>
      </w:r>
      <w:r w:rsidR="00485489" w:rsidRPr="00EE246B">
        <w:rPr>
          <w:rFonts w:ascii="Times New Roman" w:hAnsi="Times New Roman" w:cs="Times New Roman"/>
        </w:rPr>
        <w:t>situated within the wider economic climate of the penal system. Many prison buildings rendered obsolete and unfit for purpose, owing to their architectural degradation and the cost of maintenance</w:t>
      </w:r>
      <w:r w:rsidR="00034C44" w:rsidRPr="00EE246B">
        <w:rPr>
          <w:rFonts w:ascii="Times New Roman" w:hAnsi="Times New Roman" w:cs="Times New Roman"/>
        </w:rPr>
        <w:t>,</w:t>
      </w:r>
      <w:r w:rsidR="00485489" w:rsidRPr="00EE246B">
        <w:rPr>
          <w:rFonts w:ascii="Times New Roman" w:hAnsi="Times New Roman" w:cs="Times New Roman"/>
        </w:rPr>
        <w:t xml:space="preserve"> are sold to private investors. In this case, there has been a trend towards the transformation of these decommissioned buildings (many marked as heritage sites) for alternative purposes such as hotels and museums</w:t>
      </w:r>
      <w:r w:rsidR="001C0CE7" w:rsidRPr="00EE246B">
        <w:rPr>
          <w:rFonts w:ascii="Times New Roman" w:hAnsi="Times New Roman" w:cs="Times New Roman"/>
        </w:rPr>
        <w:t xml:space="preserve"> (Morin and Moran 2015)</w:t>
      </w:r>
      <w:r w:rsidR="00485489" w:rsidRPr="00EE246B">
        <w:rPr>
          <w:rFonts w:ascii="Times New Roman" w:hAnsi="Times New Roman" w:cs="Times New Roman"/>
        </w:rPr>
        <w:t xml:space="preserve">. Subsequently the </w:t>
      </w:r>
      <w:r w:rsidR="00823AA2" w:rsidRPr="00EE246B">
        <w:rPr>
          <w:rFonts w:ascii="Times New Roman" w:hAnsi="Times New Roman" w:cs="Times New Roman"/>
        </w:rPr>
        <w:t>‘</w:t>
      </w:r>
      <w:r w:rsidR="00485489" w:rsidRPr="00EE246B">
        <w:rPr>
          <w:rFonts w:ascii="Times New Roman" w:hAnsi="Times New Roman" w:cs="Times New Roman"/>
        </w:rPr>
        <w:t>natural</w:t>
      </w:r>
      <w:r w:rsidR="00823AA2" w:rsidRPr="00EE246B">
        <w:rPr>
          <w:rFonts w:ascii="Times New Roman" w:hAnsi="Times New Roman" w:cs="Times New Roman"/>
        </w:rPr>
        <w:t>’</w:t>
      </w:r>
      <w:r w:rsidR="00485489" w:rsidRPr="00EE246B">
        <w:rPr>
          <w:rFonts w:ascii="Times New Roman" w:hAnsi="Times New Roman" w:cs="Times New Roman"/>
        </w:rPr>
        <w:t xml:space="preserve"> order of prison tourism is via the consumption of a curated space,</w:t>
      </w:r>
      <w:r w:rsidR="008D1A10" w:rsidRPr="00EE246B">
        <w:rPr>
          <w:rFonts w:ascii="Times New Roman" w:hAnsi="Times New Roman" w:cs="Times New Roman"/>
        </w:rPr>
        <w:t xml:space="preserve"> </w:t>
      </w:r>
      <w:r w:rsidR="00485489" w:rsidRPr="00EE246B">
        <w:rPr>
          <w:rFonts w:ascii="Times New Roman" w:hAnsi="Times New Roman" w:cs="Times New Roman"/>
        </w:rPr>
        <w:t>dwelling on the material remains of the former-prison site</w:t>
      </w:r>
      <w:r w:rsidR="00823AA2" w:rsidRPr="00EE246B">
        <w:rPr>
          <w:rFonts w:ascii="Times New Roman" w:hAnsi="Times New Roman" w:cs="Times New Roman"/>
        </w:rPr>
        <w:t>.</w:t>
      </w:r>
    </w:p>
    <w:p w14:paraId="5601A7DB" w14:textId="5EFBABBE" w:rsidR="003021BB" w:rsidRPr="00EE246B" w:rsidRDefault="00282C9D" w:rsidP="00EE246B">
      <w:pPr>
        <w:spacing w:line="480" w:lineRule="auto"/>
        <w:ind w:firstLine="720"/>
        <w:rPr>
          <w:rFonts w:ascii="Times New Roman" w:hAnsi="Times New Roman" w:cs="Times New Roman"/>
        </w:rPr>
      </w:pPr>
      <w:r w:rsidRPr="00EE246B">
        <w:rPr>
          <w:rFonts w:ascii="Times New Roman" w:hAnsi="Times New Roman" w:cs="Times New Roman"/>
        </w:rPr>
        <w:t>R</w:t>
      </w:r>
      <w:r w:rsidR="00823AA2" w:rsidRPr="00EE246B">
        <w:rPr>
          <w:rFonts w:ascii="Times New Roman" w:hAnsi="Times New Roman" w:cs="Times New Roman"/>
        </w:rPr>
        <w:t>esearch</w:t>
      </w:r>
      <w:r w:rsidR="00485489" w:rsidRPr="00EE246B">
        <w:rPr>
          <w:rFonts w:ascii="Times New Roman" w:hAnsi="Times New Roman" w:cs="Times New Roman"/>
        </w:rPr>
        <w:t xml:space="preserve"> has attended to occasions where individuals visit working prisons, </w:t>
      </w:r>
      <w:r w:rsidRPr="00EE246B">
        <w:rPr>
          <w:rFonts w:ascii="Times New Roman" w:hAnsi="Times New Roman" w:cs="Times New Roman"/>
        </w:rPr>
        <w:t xml:space="preserve">nonetheless, </w:t>
      </w:r>
      <w:r w:rsidR="00485489" w:rsidRPr="00EE246B">
        <w:rPr>
          <w:rFonts w:ascii="Times New Roman" w:hAnsi="Times New Roman" w:cs="Times New Roman"/>
        </w:rPr>
        <w:t xml:space="preserve">tourism is not </w:t>
      </w:r>
      <w:r w:rsidR="00823AA2" w:rsidRPr="00EE246B">
        <w:rPr>
          <w:rFonts w:ascii="Times New Roman" w:hAnsi="Times New Roman" w:cs="Times New Roman"/>
        </w:rPr>
        <w:t>the</w:t>
      </w:r>
      <w:r w:rsidR="00485489" w:rsidRPr="00EE246B">
        <w:rPr>
          <w:rFonts w:ascii="Times New Roman" w:hAnsi="Times New Roman" w:cs="Times New Roman"/>
        </w:rPr>
        <w:t xml:space="preserve"> primarily purpose. In the case of The Clink</w:t>
      </w:r>
      <w:r w:rsidR="00180EE6" w:rsidRPr="00EE246B">
        <w:rPr>
          <w:rFonts w:ascii="Times New Roman" w:hAnsi="Times New Roman" w:cs="Times New Roman"/>
        </w:rPr>
        <w:t xml:space="preserve"> – a charity that has opened working restaurants inside the walls of UK prisons </w:t>
      </w:r>
      <w:r w:rsidR="00062A2C" w:rsidRPr="00EE246B">
        <w:rPr>
          <w:rFonts w:ascii="Times New Roman" w:hAnsi="Times New Roman" w:cs="Times New Roman"/>
        </w:rPr>
        <w:t>–</w:t>
      </w:r>
      <w:r w:rsidR="00180EE6" w:rsidRPr="00EE246B">
        <w:rPr>
          <w:rFonts w:ascii="Times New Roman" w:hAnsi="Times New Roman" w:cs="Times New Roman"/>
        </w:rPr>
        <w:t xml:space="preserve"> </w:t>
      </w:r>
      <w:r w:rsidR="00485489" w:rsidRPr="00EE246B">
        <w:rPr>
          <w:rFonts w:ascii="Times New Roman" w:hAnsi="Times New Roman" w:cs="Times New Roman"/>
        </w:rPr>
        <w:t xml:space="preserve">the restaurants </w:t>
      </w:r>
      <w:r w:rsidRPr="00EE246B">
        <w:rPr>
          <w:rFonts w:ascii="Times New Roman" w:hAnsi="Times New Roman" w:cs="Times New Roman"/>
        </w:rPr>
        <w:t>downplay the</w:t>
      </w:r>
      <w:r w:rsidR="00485489" w:rsidRPr="00EE246B">
        <w:rPr>
          <w:rFonts w:ascii="Times New Roman" w:hAnsi="Times New Roman" w:cs="Times New Roman"/>
        </w:rPr>
        <w:t xml:space="preserve"> spectacle of the prison architecture </w:t>
      </w:r>
      <w:r w:rsidRPr="00EE246B">
        <w:rPr>
          <w:rFonts w:ascii="Times New Roman" w:hAnsi="Times New Roman" w:cs="Times New Roman"/>
        </w:rPr>
        <w:t>and</w:t>
      </w:r>
      <w:r w:rsidR="00485489" w:rsidRPr="00EE246B">
        <w:rPr>
          <w:rFonts w:ascii="Times New Roman" w:hAnsi="Times New Roman" w:cs="Times New Roman"/>
        </w:rPr>
        <w:t xml:space="preserve"> the presence ‘within prison’</w:t>
      </w:r>
      <w:r w:rsidRPr="00EE246B">
        <w:rPr>
          <w:rFonts w:ascii="Times New Roman" w:hAnsi="Times New Roman" w:cs="Times New Roman"/>
        </w:rPr>
        <w:t xml:space="preserve"> (see Turner 2016)</w:t>
      </w:r>
      <w:r w:rsidR="00485489" w:rsidRPr="00EE246B">
        <w:rPr>
          <w:rFonts w:ascii="Times New Roman" w:hAnsi="Times New Roman" w:cs="Times New Roman"/>
        </w:rPr>
        <w:t>. Although currently-serving prisoners work as chefs and waiters, these enterprises are reframed as rehabilitation programmes</w:t>
      </w:r>
      <w:r w:rsidRPr="00EE246B">
        <w:rPr>
          <w:rFonts w:ascii="Times New Roman" w:hAnsi="Times New Roman" w:cs="Times New Roman"/>
        </w:rPr>
        <w:t xml:space="preserve"> in which v</w:t>
      </w:r>
      <w:r w:rsidR="00485489" w:rsidRPr="00EE246B">
        <w:rPr>
          <w:rFonts w:ascii="Times New Roman" w:hAnsi="Times New Roman" w:cs="Times New Roman"/>
        </w:rPr>
        <w:t xml:space="preserve">isitors are encouraged to become regular diners, enjoying high-quality food, rather than one-off tourists. Indeed for the most part, invitations are extended to, for example, individuals and groups from charities or restaurant owners who </w:t>
      </w:r>
      <w:r w:rsidR="00F209E6" w:rsidRPr="00EE246B">
        <w:rPr>
          <w:rFonts w:ascii="Times New Roman" w:hAnsi="Times New Roman" w:cs="Times New Roman"/>
        </w:rPr>
        <w:t xml:space="preserve">might speculate upon employment of prisoners upon release. </w:t>
      </w:r>
      <w:r w:rsidR="008F296C">
        <w:rPr>
          <w:rFonts w:ascii="Times New Roman" w:hAnsi="Times New Roman" w:cs="Times New Roman"/>
        </w:rPr>
        <w:t xml:space="preserve">Additionally, there is </w:t>
      </w:r>
      <w:r w:rsidR="008F296C" w:rsidRPr="008F296C">
        <w:rPr>
          <w:rFonts w:ascii="Times New Roman" w:hAnsi="Times New Roman" w:cs="Times New Roman"/>
        </w:rPr>
        <w:t xml:space="preserve">vigorous </w:t>
      </w:r>
      <w:r w:rsidR="00EC38ED">
        <w:rPr>
          <w:rFonts w:ascii="Times New Roman" w:hAnsi="Times New Roman" w:cs="Times New Roman"/>
        </w:rPr>
        <w:t xml:space="preserve">debate </w:t>
      </w:r>
      <w:r w:rsidR="008F296C" w:rsidRPr="008F296C">
        <w:rPr>
          <w:rFonts w:ascii="Times New Roman" w:hAnsi="Times New Roman" w:cs="Times New Roman"/>
        </w:rPr>
        <w:t xml:space="preserve">concerning so-called pedagogical and research tours of operational prisons (see, for </w:t>
      </w:r>
      <w:r w:rsidR="008F296C" w:rsidRPr="00941038">
        <w:rPr>
          <w:rFonts w:ascii="Times New Roman" w:hAnsi="Times New Roman" w:cs="Times New Roman"/>
        </w:rPr>
        <w:t>example, Pakes 2015; Piché and Walby 2010, 2012; Smith, 2013; Wilson et al. 2011</w:t>
      </w:r>
      <w:r w:rsidR="00F80A09" w:rsidRPr="00941038">
        <w:rPr>
          <w:rFonts w:ascii="Times New Roman" w:hAnsi="Times New Roman" w:cs="Times New Roman"/>
        </w:rPr>
        <w:t>;</w:t>
      </w:r>
      <w:r w:rsidR="00F80A09">
        <w:rPr>
          <w:rFonts w:ascii="Times New Roman" w:hAnsi="Times New Roman" w:cs="Times New Roman"/>
        </w:rPr>
        <w:t xml:space="preserve"> Ross 2015</w:t>
      </w:r>
      <w:r w:rsidR="008F296C">
        <w:rPr>
          <w:rFonts w:ascii="Times New Roman" w:hAnsi="Times New Roman" w:cs="Times New Roman"/>
        </w:rPr>
        <w:t xml:space="preserve">); although these arguably serve an educational, rather </w:t>
      </w:r>
      <w:r w:rsidR="00FF6FF7">
        <w:rPr>
          <w:rFonts w:ascii="Times New Roman" w:hAnsi="Times New Roman" w:cs="Times New Roman"/>
        </w:rPr>
        <w:t>than</w:t>
      </w:r>
      <w:r w:rsidR="008F296C">
        <w:rPr>
          <w:rFonts w:ascii="Times New Roman" w:hAnsi="Times New Roman" w:cs="Times New Roman"/>
        </w:rPr>
        <w:t xml:space="preserve"> touristic purpose</w:t>
      </w:r>
      <w:r w:rsidR="00DB5134">
        <w:rPr>
          <w:rFonts w:ascii="Times New Roman" w:hAnsi="Times New Roman" w:cs="Times New Roman"/>
        </w:rPr>
        <w:t>, the distinction is far from clear</w:t>
      </w:r>
      <w:r w:rsidR="008F296C" w:rsidRPr="008F296C">
        <w:rPr>
          <w:rFonts w:ascii="Times New Roman" w:hAnsi="Times New Roman" w:cs="Times New Roman"/>
        </w:rPr>
        <w:t xml:space="preserve">. </w:t>
      </w:r>
      <w:r w:rsidR="007D75A7">
        <w:rPr>
          <w:rFonts w:ascii="Times New Roman" w:hAnsi="Times New Roman" w:cs="Times New Roman"/>
        </w:rPr>
        <w:t>Craig Minogue</w:t>
      </w:r>
      <w:r w:rsidR="00EC38ED">
        <w:rPr>
          <w:rFonts w:ascii="Times New Roman" w:hAnsi="Times New Roman" w:cs="Times New Roman"/>
        </w:rPr>
        <w:t xml:space="preserve"> offers an insider critique of </w:t>
      </w:r>
      <w:r w:rsidR="00F80A09">
        <w:rPr>
          <w:rFonts w:ascii="Times New Roman" w:hAnsi="Times New Roman" w:cs="Times New Roman"/>
        </w:rPr>
        <w:t>guard-</w:t>
      </w:r>
      <w:r w:rsidR="00EC38ED">
        <w:rPr>
          <w:rFonts w:ascii="Times New Roman" w:hAnsi="Times New Roman" w:cs="Times New Roman"/>
        </w:rPr>
        <w:t xml:space="preserve">led ‘tours’ which </w:t>
      </w:r>
      <w:r w:rsidR="008B7DAF">
        <w:rPr>
          <w:rFonts w:ascii="Times New Roman" w:hAnsi="Times New Roman" w:cs="Times New Roman"/>
        </w:rPr>
        <w:t xml:space="preserve">– despite being apparently non-commercial – objectify inmates, </w:t>
      </w:r>
      <w:r w:rsidR="00F80A09">
        <w:rPr>
          <w:rFonts w:ascii="Times New Roman" w:hAnsi="Times New Roman" w:cs="Times New Roman"/>
        </w:rPr>
        <w:t>reducing</w:t>
      </w:r>
      <w:r w:rsidR="00DF4ECD">
        <w:rPr>
          <w:rFonts w:ascii="Times New Roman" w:hAnsi="Times New Roman" w:cs="Times New Roman"/>
        </w:rPr>
        <w:t xml:space="preserve"> them into attractions in</w:t>
      </w:r>
      <w:r w:rsidR="008B7DAF">
        <w:rPr>
          <w:rFonts w:ascii="Times New Roman" w:hAnsi="Times New Roman" w:cs="Times New Roman"/>
        </w:rPr>
        <w:t xml:space="preserve"> a ‘correctional theme park’ </w:t>
      </w:r>
      <w:r w:rsidR="00EC38ED">
        <w:rPr>
          <w:rFonts w:ascii="Times New Roman" w:hAnsi="Times New Roman" w:cs="Times New Roman"/>
        </w:rPr>
        <w:t>(2009: 131</w:t>
      </w:r>
      <w:r w:rsidR="007D75A7">
        <w:rPr>
          <w:rFonts w:ascii="Times New Roman" w:hAnsi="Times New Roman" w:cs="Times New Roman"/>
        </w:rPr>
        <w:t>, 2003</w:t>
      </w:r>
      <w:r w:rsidR="00EC38ED">
        <w:rPr>
          <w:rFonts w:ascii="Times New Roman" w:hAnsi="Times New Roman" w:cs="Times New Roman"/>
        </w:rPr>
        <w:t>)</w:t>
      </w:r>
      <w:r w:rsidR="00824C73">
        <w:rPr>
          <w:rFonts w:ascii="Times New Roman" w:hAnsi="Times New Roman" w:cs="Times New Roman"/>
        </w:rPr>
        <w:t xml:space="preserve">. </w:t>
      </w:r>
      <w:r w:rsidR="00AF7F07">
        <w:rPr>
          <w:rFonts w:ascii="Times New Roman" w:hAnsi="Times New Roman" w:cs="Times New Roman"/>
        </w:rPr>
        <w:t xml:space="preserve">He advocates for ethical prison tours involving dialogue with inmates (2009).  </w:t>
      </w:r>
      <w:r w:rsidR="00F209E6" w:rsidRPr="00EE246B">
        <w:rPr>
          <w:rFonts w:ascii="Times New Roman" w:hAnsi="Times New Roman" w:cs="Times New Roman"/>
        </w:rPr>
        <w:lastRenderedPageBreak/>
        <w:t xml:space="preserve">As such, missing from the discussion is an appraisal of tourist activity </w:t>
      </w:r>
      <w:r w:rsidR="00D43715" w:rsidRPr="00EE246B">
        <w:rPr>
          <w:rFonts w:ascii="Times New Roman" w:hAnsi="Times New Roman" w:cs="Times New Roman"/>
        </w:rPr>
        <w:t>involving</w:t>
      </w:r>
      <w:r w:rsidR="00F209E6" w:rsidRPr="00EE246B">
        <w:rPr>
          <w:rFonts w:ascii="Times New Roman" w:hAnsi="Times New Roman" w:cs="Times New Roman"/>
        </w:rPr>
        <w:t xml:space="preserve"> visiting prisoners – as opposed to merely the site of a prison. </w:t>
      </w:r>
    </w:p>
    <w:p w14:paraId="2067BF80" w14:textId="26A0229C" w:rsidR="00F209E6" w:rsidRPr="00EE246B" w:rsidRDefault="00D43715" w:rsidP="00EE246B">
      <w:pPr>
        <w:spacing w:line="480" w:lineRule="auto"/>
        <w:ind w:firstLine="720"/>
        <w:rPr>
          <w:rFonts w:ascii="Times New Roman" w:hAnsi="Times New Roman" w:cs="Times New Roman"/>
        </w:rPr>
      </w:pPr>
      <w:r w:rsidRPr="00EE246B">
        <w:rPr>
          <w:rFonts w:ascii="Times New Roman" w:hAnsi="Times New Roman" w:cs="Times New Roman"/>
        </w:rPr>
        <w:t>A</w:t>
      </w:r>
      <w:r w:rsidR="00F209E6" w:rsidRPr="00EE246B">
        <w:rPr>
          <w:rFonts w:ascii="Times New Roman" w:hAnsi="Times New Roman" w:cs="Times New Roman"/>
        </w:rPr>
        <w:t xml:space="preserve"> rare, contemporary example </w:t>
      </w:r>
      <w:r w:rsidRPr="00EE246B">
        <w:rPr>
          <w:rFonts w:ascii="Times New Roman" w:hAnsi="Times New Roman" w:cs="Times New Roman"/>
        </w:rPr>
        <w:t>is</w:t>
      </w:r>
      <w:r w:rsidR="00F209E6" w:rsidRPr="00EE246B">
        <w:rPr>
          <w:rFonts w:ascii="Times New Roman" w:hAnsi="Times New Roman" w:cs="Times New Roman"/>
        </w:rPr>
        <w:t xml:space="preserve"> the Angola Prison Rodeo, where members of the public pay to watch the spectacle of inmates competing in rodeo activities </w:t>
      </w:r>
      <w:r w:rsidR="00180EE6" w:rsidRPr="00EE246B">
        <w:rPr>
          <w:rFonts w:ascii="Times New Roman" w:hAnsi="Times New Roman" w:cs="Times New Roman"/>
        </w:rPr>
        <w:t xml:space="preserve">at a nearby arena (Adams 2001, Schrift 2004). Here, </w:t>
      </w:r>
      <w:r w:rsidR="00F209E6" w:rsidRPr="00EE246B">
        <w:rPr>
          <w:rFonts w:ascii="Times New Roman" w:hAnsi="Times New Roman" w:cs="Times New Roman"/>
        </w:rPr>
        <w:t xml:space="preserve">the attention still remains upon the rodeo element of the events. Admittedly, </w:t>
      </w:r>
      <w:r w:rsidR="001E67D8" w:rsidRPr="00EE246B">
        <w:rPr>
          <w:rFonts w:ascii="Times New Roman" w:hAnsi="Times New Roman" w:cs="Times New Roman"/>
        </w:rPr>
        <w:t xml:space="preserve">although </w:t>
      </w:r>
      <w:r w:rsidR="00F209E6" w:rsidRPr="00EE246B">
        <w:rPr>
          <w:rFonts w:ascii="Times New Roman" w:hAnsi="Times New Roman" w:cs="Times New Roman"/>
        </w:rPr>
        <w:t>visitors reportedly relished the opportunity to witness the participation of friends and family members in the activities, the primary purpose was attending the contests.</w:t>
      </w:r>
      <w:r w:rsidR="00F73583" w:rsidRPr="00EE246B">
        <w:rPr>
          <w:rFonts w:ascii="Times New Roman" w:hAnsi="Times New Roman" w:cs="Times New Roman"/>
        </w:rPr>
        <w:t xml:space="preserve"> </w:t>
      </w:r>
      <w:r w:rsidR="00656AF0" w:rsidRPr="00EE246B">
        <w:rPr>
          <w:rFonts w:ascii="Times New Roman" w:hAnsi="Times New Roman" w:cs="Times New Roman"/>
        </w:rPr>
        <w:t>It is also not</w:t>
      </w:r>
      <w:r w:rsidRPr="00EE246B">
        <w:rPr>
          <w:rFonts w:ascii="Times New Roman" w:hAnsi="Times New Roman" w:cs="Times New Roman"/>
        </w:rPr>
        <w:t xml:space="preserve">able that </w:t>
      </w:r>
      <w:r w:rsidR="00EE246B">
        <w:rPr>
          <w:rFonts w:ascii="Times New Roman" w:hAnsi="Times New Roman" w:cs="Times New Roman"/>
        </w:rPr>
        <w:t>the Rodeo is highly organiz</w:t>
      </w:r>
      <w:r w:rsidR="00901C24" w:rsidRPr="00EE246B">
        <w:rPr>
          <w:rFonts w:ascii="Times New Roman" w:hAnsi="Times New Roman" w:cs="Times New Roman"/>
        </w:rPr>
        <w:t>ed and interactions with prisoners tightly controlled</w:t>
      </w:r>
      <w:r w:rsidRPr="00EE246B">
        <w:rPr>
          <w:rFonts w:ascii="Times New Roman" w:hAnsi="Times New Roman" w:cs="Times New Roman"/>
        </w:rPr>
        <w:t xml:space="preserve"> by the </w:t>
      </w:r>
      <w:r w:rsidR="00180EE6" w:rsidRPr="00EE246B">
        <w:rPr>
          <w:rFonts w:ascii="Times New Roman" w:hAnsi="Times New Roman" w:cs="Times New Roman"/>
        </w:rPr>
        <w:t>prison</w:t>
      </w:r>
      <w:r w:rsidR="00901C24" w:rsidRPr="00EE246B">
        <w:rPr>
          <w:rFonts w:ascii="Times New Roman" w:hAnsi="Times New Roman" w:cs="Times New Roman"/>
        </w:rPr>
        <w:t xml:space="preserve">. </w:t>
      </w:r>
      <w:r w:rsidR="00F209E6" w:rsidRPr="00EE246B">
        <w:rPr>
          <w:rFonts w:ascii="Times New Roman" w:hAnsi="Times New Roman" w:cs="Times New Roman"/>
        </w:rPr>
        <w:t xml:space="preserve">Likewise, much work has drawn attention to the visiting room as a space of interaction (see Casey-Acevedo and Bakken 2002; Moran 2013a, 2013b for examples). Signifying the importance of visitors in the rehabilitation process, the presence of individuals </w:t>
      </w:r>
      <w:r w:rsidR="00365FDA" w:rsidRPr="00EE246B">
        <w:rPr>
          <w:rFonts w:ascii="Times New Roman" w:hAnsi="Times New Roman" w:cs="Times New Roman"/>
        </w:rPr>
        <w:t xml:space="preserve">such as friends and family members </w:t>
      </w:r>
      <w:r w:rsidR="00F209E6" w:rsidRPr="00EE246B">
        <w:rPr>
          <w:rFonts w:ascii="Times New Roman" w:hAnsi="Times New Roman" w:cs="Times New Roman"/>
        </w:rPr>
        <w:t>within carceral spaces is notably paramount within such literature (</w:t>
      </w:r>
      <w:r w:rsidR="008D1A10" w:rsidRPr="00EE246B">
        <w:rPr>
          <w:rFonts w:ascii="Times New Roman" w:hAnsi="Times New Roman" w:cs="Times New Roman"/>
        </w:rPr>
        <w:t xml:space="preserve">inter alia </w:t>
      </w:r>
      <w:r w:rsidR="00F209E6" w:rsidRPr="00EE246B">
        <w:rPr>
          <w:rFonts w:ascii="Times New Roman" w:hAnsi="Times New Roman" w:cs="Times New Roman"/>
        </w:rPr>
        <w:t xml:space="preserve">Bales and Mears 2008; Comfort 2002). </w:t>
      </w:r>
      <w:r w:rsidR="00365FDA" w:rsidRPr="00EE246B">
        <w:rPr>
          <w:rFonts w:ascii="Times New Roman" w:hAnsi="Times New Roman" w:cs="Times New Roman"/>
        </w:rPr>
        <w:t>However, although these are examples of visiting individuals, their purpose is arguably not touristic</w:t>
      </w:r>
      <w:r w:rsidR="008F296C">
        <w:rPr>
          <w:rFonts w:ascii="Times New Roman" w:hAnsi="Times New Roman" w:cs="Times New Roman"/>
        </w:rPr>
        <w:t xml:space="preserve"> either</w:t>
      </w:r>
      <w:r w:rsidR="00365FDA" w:rsidRPr="00EE246B">
        <w:rPr>
          <w:rFonts w:ascii="Times New Roman" w:hAnsi="Times New Roman" w:cs="Times New Roman"/>
        </w:rPr>
        <w:t xml:space="preserve">. </w:t>
      </w:r>
      <w:r w:rsidR="00021D31" w:rsidRPr="00EE246B">
        <w:rPr>
          <w:rFonts w:ascii="Times New Roman" w:hAnsi="Times New Roman" w:cs="Times New Roman"/>
        </w:rPr>
        <w:t xml:space="preserve">It is not about </w:t>
      </w:r>
      <w:r w:rsidR="00021D31" w:rsidRPr="00EE246B">
        <w:rPr>
          <w:rFonts w:ascii="Times New Roman" w:hAnsi="Times New Roman" w:cs="Times New Roman"/>
          <w:i/>
        </w:rPr>
        <w:t>experience</w:t>
      </w:r>
      <w:r w:rsidR="00F80A09">
        <w:rPr>
          <w:rFonts w:ascii="Times New Roman" w:hAnsi="Times New Roman" w:cs="Times New Roman"/>
        </w:rPr>
        <w:t xml:space="preserve"> per se</w:t>
      </w:r>
      <w:r w:rsidR="00021D31" w:rsidRPr="00EE246B">
        <w:rPr>
          <w:rFonts w:ascii="Times New Roman" w:hAnsi="Times New Roman" w:cs="Times New Roman"/>
          <w:i/>
        </w:rPr>
        <w:t xml:space="preserve"> </w:t>
      </w:r>
      <w:r w:rsidR="00021D31" w:rsidRPr="00EE246B">
        <w:rPr>
          <w:rFonts w:ascii="Times New Roman" w:hAnsi="Times New Roman" w:cs="Times New Roman"/>
        </w:rPr>
        <w:t xml:space="preserve">nor is it driven by consumer desire. </w:t>
      </w:r>
      <w:r w:rsidRPr="00EE246B">
        <w:rPr>
          <w:rFonts w:ascii="Times New Roman" w:hAnsi="Times New Roman" w:cs="Times New Roman"/>
        </w:rPr>
        <w:t>Nor do visitors actually enter the prison proper, but rather a space separate to the main prison maintaining the integrity of the prison bo</w:t>
      </w:r>
      <w:r w:rsidR="00656AF0" w:rsidRPr="00EE246B">
        <w:rPr>
          <w:rFonts w:ascii="Times New Roman" w:hAnsi="Times New Roman" w:cs="Times New Roman"/>
        </w:rPr>
        <w:t>undary</w:t>
      </w:r>
      <w:r w:rsidRPr="00EE246B">
        <w:rPr>
          <w:rFonts w:ascii="Times New Roman" w:hAnsi="Times New Roman" w:cs="Times New Roman"/>
        </w:rPr>
        <w:t>.</w:t>
      </w:r>
    </w:p>
    <w:p w14:paraId="75BE9FC2" w14:textId="5438E928" w:rsidR="00365FDA" w:rsidRPr="00EE246B" w:rsidRDefault="00365FDA" w:rsidP="00EE246B">
      <w:pPr>
        <w:spacing w:line="480" w:lineRule="auto"/>
        <w:ind w:firstLine="720"/>
        <w:rPr>
          <w:rFonts w:ascii="Times New Roman" w:hAnsi="Times New Roman" w:cs="Times New Roman"/>
        </w:rPr>
      </w:pPr>
      <w:r w:rsidRPr="00EE246B">
        <w:rPr>
          <w:rFonts w:ascii="Times New Roman" w:hAnsi="Times New Roman" w:cs="Times New Roman"/>
        </w:rPr>
        <w:t xml:space="preserve">Second, where there are such examples of individuals visiting, they are usually orchestrated via formal mechanisms. </w:t>
      </w:r>
      <w:r w:rsidR="00BF25EA">
        <w:rPr>
          <w:rFonts w:ascii="Times New Roman" w:hAnsi="Times New Roman" w:cs="Times New Roman"/>
        </w:rPr>
        <w:t>F</w:t>
      </w:r>
      <w:r w:rsidRPr="00EE246B">
        <w:rPr>
          <w:rFonts w:ascii="Times New Roman" w:hAnsi="Times New Roman" w:cs="Times New Roman"/>
        </w:rPr>
        <w:t xml:space="preserve">ormal </w:t>
      </w:r>
      <w:r w:rsidR="00BF25EA">
        <w:rPr>
          <w:rFonts w:ascii="Times New Roman" w:hAnsi="Times New Roman" w:cs="Times New Roman"/>
        </w:rPr>
        <w:t>processes</w:t>
      </w:r>
      <w:r w:rsidR="00BF25EA" w:rsidRPr="00EE246B">
        <w:rPr>
          <w:rFonts w:ascii="Times New Roman" w:hAnsi="Times New Roman" w:cs="Times New Roman"/>
        </w:rPr>
        <w:t xml:space="preserve"> </w:t>
      </w:r>
      <w:r w:rsidRPr="00EE246B">
        <w:rPr>
          <w:rFonts w:ascii="Times New Roman" w:hAnsi="Times New Roman" w:cs="Times New Roman"/>
        </w:rPr>
        <w:t xml:space="preserve">(for example between prisoner and prison visiting centre) establish protocol such as completing a visiting order, require identification and instil other organisational </w:t>
      </w:r>
      <w:r w:rsidR="001E67D8" w:rsidRPr="00EE246B">
        <w:rPr>
          <w:rFonts w:ascii="Times New Roman" w:hAnsi="Times New Roman" w:cs="Times New Roman"/>
        </w:rPr>
        <w:t>ramifications</w:t>
      </w:r>
      <w:r w:rsidRPr="00EE246B">
        <w:rPr>
          <w:rFonts w:ascii="Times New Roman" w:hAnsi="Times New Roman" w:cs="Times New Roman"/>
        </w:rPr>
        <w:t xml:space="preserve"> that limit the presence of certain people. Moreover, visitors </w:t>
      </w:r>
      <w:r w:rsidR="005D08E1">
        <w:rPr>
          <w:rFonts w:ascii="Times New Roman" w:hAnsi="Times New Roman" w:cs="Times New Roman"/>
        </w:rPr>
        <w:t xml:space="preserve">normally </w:t>
      </w:r>
      <w:r w:rsidRPr="00EE246B">
        <w:rPr>
          <w:rFonts w:ascii="Times New Roman" w:hAnsi="Times New Roman" w:cs="Times New Roman"/>
        </w:rPr>
        <w:t xml:space="preserve">visit one specific </w:t>
      </w:r>
      <w:r w:rsidR="001E67D8" w:rsidRPr="00EE246B">
        <w:rPr>
          <w:rFonts w:ascii="Times New Roman" w:hAnsi="Times New Roman" w:cs="Times New Roman"/>
        </w:rPr>
        <w:t>prisoner</w:t>
      </w:r>
      <w:r w:rsidRPr="00EE246B">
        <w:rPr>
          <w:rFonts w:ascii="Times New Roman" w:hAnsi="Times New Roman" w:cs="Times New Roman"/>
        </w:rPr>
        <w:t xml:space="preserve"> – a friend or family member, for example. Prison </w:t>
      </w:r>
      <w:r w:rsidR="0072499A" w:rsidRPr="00EE246B">
        <w:rPr>
          <w:rFonts w:ascii="Times New Roman" w:hAnsi="Times New Roman" w:cs="Times New Roman"/>
        </w:rPr>
        <w:t>visitors</w:t>
      </w:r>
      <w:r w:rsidRPr="00EE246B">
        <w:rPr>
          <w:rFonts w:ascii="Times New Roman" w:hAnsi="Times New Roman" w:cs="Times New Roman"/>
        </w:rPr>
        <w:t xml:space="preserve"> – a service engineered in the UK for prisoners </w:t>
      </w:r>
      <w:r w:rsidR="00930547" w:rsidRPr="00EE246B">
        <w:rPr>
          <w:rFonts w:ascii="Times New Roman" w:hAnsi="Times New Roman" w:cs="Times New Roman"/>
        </w:rPr>
        <w:t xml:space="preserve">(such as elderly prisoners or those located in facilities not </w:t>
      </w:r>
      <w:r w:rsidR="00930547" w:rsidRPr="00EE246B">
        <w:rPr>
          <w:rFonts w:ascii="Times New Roman" w:hAnsi="Times New Roman" w:cs="Times New Roman"/>
        </w:rPr>
        <w:lastRenderedPageBreak/>
        <w:t xml:space="preserve">geographically proximate to their families) </w:t>
      </w:r>
      <w:r w:rsidRPr="00EE246B">
        <w:rPr>
          <w:rFonts w:ascii="Times New Roman" w:hAnsi="Times New Roman" w:cs="Times New Roman"/>
        </w:rPr>
        <w:t xml:space="preserve">who may </w:t>
      </w:r>
      <w:r w:rsidR="00930547" w:rsidRPr="00EE246B">
        <w:rPr>
          <w:rFonts w:ascii="Times New Roman" w:hAnsi="Times New Roman" w:cs="Times New Roman"/>
        </w:rPr>
        <w:t>not have regular visitors – may visit more than one inmate, but their purpose is very much to offer friendship and support. Where there is room for further discussion is an exploration of sites that differ dramatically: where prison(er) visiting is a much less regulated practice.</w:t>
      </w:r>
      <w:r w:rsidR="00B70F36" w:rsidRPr="00EE246B">
        <w:rPr>
          <w:rFonts w:ascii="Times New Roman" w:hAnsi="Times New Roman" w:cs="Times New Roman"/>
        </w:rPr>
        <w:t xml:space="preserve"> This regulation extends to surveillance, and guidance over the kinds of interactions inmates and visitors can have. </w:t>
      </w:r>
    </w:p>
    <w:p w14:paraId="58B9CAEF" w14:textId="3EAFC268" w:rsidR="0080012E" w:rsidRPr="00EE246B" w:rsidRDefault="00901C24" w:rsidP="00EE246B">
      <w:pPr>
        <w:spacing w:line="480" w:lineRule="auto"/>
        <w:ind w:firstLine="720"/>
        <w:rPr>
          <w:rFonts w:ascii="Times New Roman" w:hAnsi="Times New Roman" w:cs="Times New Roman"/>
        </w:rPr>
      </w:pPr>
      <w:r w:rsidRPr="00EE246B">
        <w:rPr>
          <w:rFonts w:ascii="Times New Roman" w:hAnsi="Times New Roman" w:cs="Times New Roman"/>
        </w:rPr>
        <w:t>The following examines an example of penal tourism that sits outside of those usually studied.</w:t>
      </w:r>
      <w:r w:rsidR="00930547" w:rsidRPr="00EE246B">
        <w:rPr>
          <w:rFonts w:ascii="Times New Roman" w:hAnsi="Times New Roman" w:cs="Times New Roman"/>
        </w:rPr>
        <w:t xml:space="preserve"> Penal Garcia Moreno in Quito, </w:t>
      </w:r>
      <w:r w:rsidR="00034C44" w:rsidRPr="00EE246B">
        <w:rPr>
          <w:rFonts w:ascii="Times New Roman" w:hAnsi="Times New Roman" w:cs="Times New Roman"/>
        </w:rPr>
        <w:t>Ecuador</w:t>
      </w:r>
      <w:r w:rsidR="00930547" w:rsidRPr="00EE246B">
        <w:rPr>
          <w:rFonts w:ascii="Times New Roman" w:hAnsi="Times New Roman" w:cs="Times New Roman"/>
        </w:rPr>
        <w:t xml:space="preserve"> </w:t>
      </w:r>
      <w:r w:rsidR="005D08E1">
        <w:rPr>
          <w:rFonts w:ascii="Times New Roman" w:hAnsi="Times New Roman" w:cs="Times New Roman"/>
        </w:rPr>
        <w:t>was</w:t>
      </w:r>
      <w:r w:rsidR="005D08E1" w:rsidRPr="00EE246B">
        <w:rPr>
          <w:rFonts w:ascii="Times New Roman" w:hAnsi="Times New Roman" w:cs="Times New Roman"/>
        </w:rPr>
        <w:t xml:space="preserve"> </w:t>
      </w:r>
      <w:r w:rsidR="00930547" w:rsidRPr="00EE246B">
        <w:rPr>
          <w:rFonts w:ascii="Times New Roman" w:hAnsi="Times New Roman" w:cs="Times New Roman"/>
        </w:rPr>
        <w:t xml:space="preserve">a popular destination for backpackers </w:t>
      </w:r>
      <w:r w:rsidR="005D08E1">
        <w:rPr>
          <w:rFonts w:ascii="Times New Roman" w:hAnsi="Times New Roman" w:cs="Times New Roman"/>
        </w:rPr>
        <w:t>in</w:t>
      </w:r>
      <w:r w:rsidR="005D08E1" w:rsidRPr="00EE246B">
        <w:rPr>
          <w:rFonts w:ascii="Times New Roman" w:hAnsi="Times New Roman" w:cs="Times New Roman"/>
        </w:rPr>
        <w:t xml:space="preserve"> </w:t>
      </w:r>
      <w:r w:rsidR="00930547" w:rsidRPr="00EE246B">
        <w:rPr>
          <w:rFonts w:ascii="Times New Roman" w:hAnsi="Times New Roman" w:cs="Times New Roman"/>
        </w:rPr>
        <w:t>Latin America. Beyond both commodifie</w:t>
      </w:r>
      <w:r w:rsidR="00EE246B">
        <w:rPr>
          <w:rFonts w:ascii="Times New Roman" w:hAnsi="Times New Roman" w:cs="Times New Roman"/>
        </w:rPr>
        <w:t>d tourist experience and organiz</w:t>
      </w:r>
      <w:r w:rsidR="00930547" w:rsidRPr="00EE246B">
        <w:rPr>
          <w:rFonts w:ascii="Times New Roman" w:hAnsi="Times New Roman" w:cs="Times New Roman"/>
        </w:rPr>
        <w:t xml:space="preserve">ed prison-visiting infrastructure, visitors to Garcia Moreno </w:t>
      </w:r>
      <w:r w:rsidR="005D08E1">
        <w:rPr>
          <w:rFonts w:ascii="Times New Roman" w:hAnsi="Times New Roman" w:cs="Times New Roman"/>
        </w:rPr>
        <w:t xml:space="preserve">prison </w:t>
      </w:r>
      <w:r w:rsidR="00930547" w:rsidRPr="00EE246B">
        <w:rPr>
          <w:rFonts w:ascii="Times New Roman" w:hAnsi="Times New Roman" w:cs="Times New Roman"/>
        </w:rPr>
        <w:t>participate</w:t>
      </w:r>
      <w:r w:rsidR="005D08E1">
        <w:rPr>
          <w:rFonts w:ascii="Times New Roman" w:hAnsi="Times New Roman" w:cs="Times New Roman"/>
        </w:rPr>
        <w:t>d</w:t>
      </w:r>
      <w:r w:rsidR="00930547" w:rsidRPr="00EE246B">
        <w:rPr>
          <w:rFonts w:ascii="Times New Roman" w:hAnsi="Times New Roman" w:cs="Times New Roman"/>
        </w:rPr>
        <w:t xml:space="preserve"> in a unique kind of tourism</w:t>
      </w:r>
      <w:r w:rsidR="00034C44" w:rsidRPr="00EE246B">
        <w:rPr>
          <w:rFonts w:ascii="Times New Roman" w:hAnsi="Times New Roman" w:cs="Times New Roman"/>
        </w:rPr>
        <w:t xml:space="preserve">. </w:t>
      </w:r>
      <w:r w:rsidR="00930547" w:rsidRPr="00EE246B">
        <w:rPr>
          <w:rFonts w:ascii="Times New Roman" w:hAnsi="Times New Roman" w:cs="Times New Roman"/>
        </w:rPr>
        <w:t xml:space="preserve">Drawing on Turner’s </w:t>
      </w:r>
      <w:r w:rsidR="00A342B8" w:rsidRPr="00EE246B">
        <w:rPr>
          <w:rFonts w:ascii="Times New Roman" w:hAnsi="Times New Roman" w:cs="Times New Roman"/>
        </w:rPr>
        <w:t xml:space="preserve">geographical work </w:t>
      </w:r>
      <w:r w:rsidR="00930547" w:rsidRPr="00EE246B">
        <w:rPr>
          <w:rFonts w:ascii="Times New Roman" w:hAnsi="Times New Roman" w:cs="Times New Roman"/>
        </w:rPr>
        <w:t>(2016)</w:t>
      </w:r>
      <w:r w:rsidR="00A342B8" w:rsidRPr="00EE246B">
        <w:rPr>
          <w:rFonts w:ascii="Times New Roman" w:hAnsi="Times New Roman" w:cs="Times New Roman"/>
        </w:rPr>
        <w:t>, which seeks to make sense of the spatial and temporal boundar</w:t>
      </w:r>
      <w:r w:rsidR="005A13D7" w:rsidRPr="00EE246B">
        <w:rPr>
          <w:rFonts w:ascii="Times New Roman" w:hAnsi="Times New Roman" w:cs="Times New Roman"/>
        </w:rPr>
        <w:t>y</w:t>
      </w:r>
      <w:r w:rsidR="00A342B8" w:rsidRPr="00EE246B">
        <w:rPr>
          <w:rFonts w:ascii="Times New Roman" w:hAnsi="Times New Roman" w:cs="Times New Roman"/>
        </w:rPr>
        <w:t xml:space="preserve"> crossings intrinsic to penal sites (tourist ones or otherwise), </w:t>
      </w:r>
      <w:r w:rsidR="00930547" w:rsidRPr="00EE246B">
        <w:rPr>
          <w:rFonts w:ascii="Times New Roman" w:hAnsi="Times New Roman" w:cs="Times New Roman"/>
        </w:rPr>
        <w:t>this chapter explore</w:t>
      </w:r>
      <w:r w:rsidR="00A342B8" w:rsidRPr="00EE246B">
        <w:rPr>
          <w:rFonts w:ascii="Times New Roman" w:hAnsi="Times New Roman" w:cs="Times New Roman"/>
        </w:rPr>
        <w:t>s</w:t>
      </w:r>
      <w:r w:rsidR="00930547" w:rsidRPr="00EE246B">
        <w:rPr>
          <w:rFonts w:ascii="Times New Roman" w:hAnsi="Times New Roman" w:cs="Times New Roman"/>
        </w:rPr>
        <w:t xml:space="preserve"> tourist engagements with </w:t>
      </w:r>
      <w:r w:rsidR="00F0593E" w:rsidRPr="00EE246B">
        <w:rPr>
          <w:rFonts w:ascii="Times New Roman" w:hAnsi="Times New Roman" w:cs="Times New Roman"/>
        </w:rPr>
        <w:t>a space unique due to its status as a working prison</w:t>
      </w:r>
      <w:r w:rsidR="000B1CF3" w:rsidRPr="00EE246B">
        <w:rPr>
          <w:rFonts w:ascii="Times New Roman" w:hAnsi="Times New Roman" w:cs="Times New Roman"/>
        </w:rPr>
        <w:t xml:space="preserve">. </w:t>
      </w:r>
      <w:r w:rsidR="001C0CE7" w:rsidRPr="00EE246B">
        <w:rPr>
          <w:rFonts w:ascii="Times New Roman" w:hAnsi="Times New Roman" w:cs="Times New Roman"/>
        </w:rPr>
        <w:t>Here we posit a situation whereby the boundary crossings between ‘outside’ and ‘inside’ lack the formality usual to a working prison setting</w:t>
      </w:r>
      <w:r w:rsidR="00B70F36" w:rsidRPr="00EE246B">
        <w:rPr>
          <w:rFonts w:ascii="Times New Roman" w:hAnsi="Times New Roman" w:cs="Times New Roman"/>
        </w:rPr>
        <w:t xml:space="preserve"> in the global northwest</w:t>
      </w:r>
      <w:r w:rsidR="001C0CE7" w:rsidRPr="00EE246B">
        <w:rPr>
          <w:rFonts w:ascii="Times New Roman" w:hAnsi="Times New Roman" w:cs="Times New Roman"/>
        </w:rPr>
        <w:t xml:space="preserve">. Instead </w:t>
      </w:r>
      <w:r w:rsidR="0033415A" w:rsidRPr="00EE246B">
        <w:rPr>
          <w:rFonts w:ascii="Times New Roman" w:hAnsi="Times New Roman" w:cs="Times New Roman"/>
        </w:rPr>
        <w:t>w</w:t>
      </w:r>
      <w:r w:rsidR="00B70F36" w:rsidRPr="00EE246B">
        <w:rPr>
          <w:rFonts w:ascii="Times New Roman" w:hAnsi="Times New Roman" w:cs="Times New Roman"/>
        </w:rPr>
        <w:t>e demonstrate that, in this context, the prison boundary was malleable; instead of binaries of inside/outside we describe a patchwork of insides/outsides.</w:t>
      </w:r>
      <w:r w:rsidR="001C0CE7" w:rsidRPr="00EE246B">
        <w:rPr>
          <w:rFonts w:ascii="Times New Roman" w:hAnsi="Times New Roman" w:cs="Times New Roman"/>
        </w:rPr>
        <w:t xml:space="preserve"> </w:t>
      </w:r>
      <w:r w:rsidR="0033415A" w:rsidRPr="00EE246B">
        <w:rPr>
          <w:rFonts w:ascii="Times New Roman" w:hAnsi="Times New Roman" w:cs="Times New Roman"/>
        </w:rPr>
        <w:t xml:space="preserve">We highlight instances where both </w:t>
      </w:r>
      <w:r w:rsidR="005D08E1">
        <w:rPr>
          <w:rFonts w:ascii="Times New Roman" w:hAnsi="Times New Roman" w:cs="Times New Roman"/>
        </w:rPr>
        <w:t>inmates</w:t>
      </w:r>
      <w:r w:rsidR="005D08E1" w:rsidRPr="00EE246B">
        <w:rPr>
          <w:rFonts w:ascii="Times New Roman" w:hAnsi="Times New Roman" w:cs="Times New Roman"/>
        </w:rPr>
        <w:t xml:space="preserve"> </w:t>
      </w:r>
      <w:r w:rsidR="0033415A" w:rsidRPr="00EE246B">
        <w:rPr>
          <w:rFonts w:ascii="Times New Roman" w:hAnsi="Times New Roman" w:cs="Times New Roman"/>
        </w:rPr>
        <w:t>and tourists exploit</w:t>
      </w:r>
      <w:r w:rsidR="005D08E1">
        <w:rPr>
          <w:rFonts w:ascii="Times New Roman" w:hAnsi="Times New Roman" w:cs="Times New Roman"/>
        </w:rPr>
        <w:t>ed</w:t>
      </w:r>
      <w:r w:rsidR="0033415A" w:rsidRPr="00EE246B">
        <w:rPr>
          <w:rFonts w:ascii="Times New Roman" w:hAnsi="Times New Roman" w:cs="Times New Roman"/>
        </w:rPr>
        <w:t xml:space="preserve"> tourist practices to engage in a complex experience that challenges fixed notions of ‘inside’ and ‘outside’ (as visitors experienc</w:t>
      </w:r>
      <w:r w:rsidR="000B1CF3" w:rsidRPr="00EE246B">
        <w:rPr>
          <w:rFonts w:ascii="Times New Roman" w:hAnsi="Times New Roman" w:cs="Times New Roman"/>
        </w:rPr>
        <w:t>e an ‘inside’ that is atypical (</w:t>
      </w:r>
      <w:r w:rsidR="0033415A" w:rsidRPr="00EE246B">
        <w:rPr>
          <w:rFonts w:ascii="Times New Roman" w:hAnsi="Times New Roman" w:cs="Times New Roman"/>
        </w:rPr>
        <w:t xml:space="preserve">such as </w:t>
      </w:r>
      <w:r w:rsidR="00EE246B">
        <w:rPr>
          <w:rFonts w:ascii="Times New Roman" w:hAnsi="Times New Roman" w:cs="Times New Roman"/>
        </w:rPr>
        <w:t>prisoner-organiz</w:t>
      </w:r>
      <w:r w:rsidR="0033415A" w:rsidRPr="00EE246B">
        <w:rPr>
          <w:rFonts w:ascii="Times New Roman" w:hAnsi="Times New Roman" w:cs="Times New Roman"/>
        </w:rPr>
        <w:t>ed parties</w:t>
      </w:r>
      <w:r w:rsidR="000B1CF3" w:rsidRPr="00EE246B">
        <w:rPr>
          <w:rFonts w:ascii="Times New Roman" w:hAnsi="Times New Roman" w:cs="Times New Roman"/>
        </w:rPr>
        <w:t>)</w:t>
      </w:r>
      <w:r w:rsidR="0033415A" w:rsidRPr="00EE246B">
        <w:rPr>
          <w:rFonts w:ascii="Times New Roman" w:hAnsi="Times New Roman" w:cs="Times New Roman"/>
        </w:rPr>
        <w:t xml:space="preserve"> </w:t>
      </w:r>
      <w:r w:rsidR="005E40A9" w:rsidRPr="00EE246B">
        <w:rPr>
          <w:rFonts w:ascii="Times New Roman" w:hAnsi="Times New Roman" w:cs="Times New Roman"/>
        </w:rPr>
        <w:t xml:space="preserve">and </w:t>
      </w:r>
      <w:r w:rsidR="001C0CE7" w:rsidRPr="00EE246B">
        <w:rPr>
          <w:rFonts w:ascii="Times New Roman" w:hAnsi="Times New Roman" w:cs="Times New Roman"/>
        </w:rPr>
        <w:t>prisoners access the ‘outside’</w:t>
      </w:r>
      <w:r w:rsidR="005E40A9" w:rsidRPr="00EE246B">
        <w:rPr>
          <w:rFonts w:ascii="Times New Roman" w:hAnsi="Times New Roman" w:cs="Times New Roman"/>
        </w:rPr>
        <w:t xml:space="preserve"> through </w:t>
      </w:r>
      <w:r w:rsidR="005D08E1">
        <w:rPr>
          <w:rFonts w:ascii="Times New Roman" w:hAnsi="Times New Roman" w:cs="Times New Roman"/>
        </w:rPr>
        <w:t>inviting tourist visits</w:t>
      </w:r>
      <w:r w:rsidR="005E40A9" w:rsidRPr="00EE246B">
        <w:rPr>
          <w:rFonts w:ascii="Times New Roman" w:hAnsi="Times New Roman" w:cs="Times New Roman"/>
        </w:rPr>
        <w:t>)</w:t>
      </w:r>
      <w:r w:rsidR="00B70F36" w:rsidRPr="00EE246B">
        <w:rPr>
          <w:rFonts w:ascii="Times New Roman" w:hAnsi="Times New Roman" w:cs="Times New Roman"/>
        </w:rPr>
        <w:t>. Accordingly, this chapter describes the ways in which backpacker penal tourism relied upon, and produced novel forms of ‘inside’ and ‘outside’</w:t>
      </w:r>
      <w:r w:rsidR="0033415A" w:rsidRPr="00EE246B">
        <w:rPr>
          <w:rFonts w:ascii="Times New Roman" w:hAnsi="Times New Roman" w:cs="Times New Roman"/>
        </w:rPr>
        <w:t xml:space="preserve"> challenging conventional notions of prison boundary management</w:t>
      </w:r>
      <w:r w:rsidR="005A13D7" w:rsidRPr="00EE246B">
        <w:rPr>
          <w:rFonts w:ascii="Times New Roman" w:hAnsi="Times New Roman" w:cs="Times New Roman"/>
        </w:rPr>
        <w:t xml:space="preserve">. </w:t>
      </w:r>
    </w:p>
    <w:p w14:paraId="21D077BC" w14:textId="77777777" w:rsidR="00B70F36" w:rsidRPr="00EE246B" w:rsidRDefault="00B70F36" w:rsidP="00EE246B">
      <w:pPr>
        <w:pStyle w:val="ListParagraph"/>
        <w:spacing w:line="480" w:lineRule="auto"/>
        <w:rPr>
          <w:rFonts w:ascii="Times New Roman" w:hAnsi="Times New Roman" w:cs="Times New Roman"/>
        </w:rPr>
      </w:pPr>
    </w:p>
    <w:p w14:paraId="409EDD95" w14:textId="77777777" w:rsidR="00034C44" w:rsidRPr="00EE246B" w:rsidRDefault="00034C44" w:rsidP="00EE246B">
      <w:pPr>
        <w:spacing w:line="480" w:lineRule="auto"/>
        <w:rPr>
          <w:rFonts w:ascii="Times New Roman" w:hAnsi="Times New Roman" w:cs="Times New Roman"/>
          <w:b/>
        </w:rPr>
      </w:pPr>
      <w:r w:rsidRPr="00EE246B">
        <w:rPr>
          <w:rFonts w:ascii="Times New Roman" w:hAnsi="Times New Roman" w:cs="Times New Roman"/>
          <w:b/>
        </w:rPr>
        <w:lastRenderedPageBreak/>
        <w:t>Research methodology</w:t>
      </w:r>
    </w:p>
    <w:p w14:paraId="2EFDD075" w14:textId="0D8C0328" w:rsidR="0033415A" w:rsidRPr="00EE246B" w:rsidRDefault="00034C44" w:rsidP="00EE246B">
      <w:pPr>
        <w:spacing w:line="480" w:lineRule="auto"/>
        <w:rPr>
          <w:rFonts w:ascii="Times New Roman" w:hAnsi="Times New Roman" w:cs="Times New Roman"/>
        </w:rPr>
      </w:pPr>
      <w:r w:rsidRPr="00EE246B">
        <w:rPr>
          <w:rFonts w:ascii="Times New Roman" w:hAnsi="Times New Roman" w:cs="Times New Roman"/>
        </w:rPr>
        <w:t xml:space="preserve">This chapter draws on ethnographic research in prisons in Quito, Ecuador </w:t>
      </w:r>
      <w:r w:rsidR="001C0CE7" w:rsidRPr="00EE246B">
        <w:rPr>
          <w:rFonts w:ascii="Times New Roman" w:hAnsi="Times New Roman" w:cs="Times New Roman"/>
        </w:rPr>
        <w:t xml:space="preserve">conducted by Fleetwood </w:t>
      </w:r>
      <w:r w:rsidRPr="00EE246B">
        <w:rPr>
          <w:rFonts w:ascii="Times New Roman" w:hAnsi="Times New Roman" w:cs="Times New Roman"/>
        </w:rPr>
        <w:t>(see Fleetwood 2009, 2014)</w:t>
      </w:r>
      <w:r w:rsidR="001C0CE7" w:rsidRPr="00EE246B">
        <w:rPr>
          <w:rFonts w:ascii="Times New Roman" w:hAnsi="Times New Roman" w:cs="Times New Roman"/>
        </w:rPr>
        <w:t xml:space="preserve"> and analysis of </w:t>
      </w:r>
      <w:r w:rsidR="005E40A9" w:rsidRPr="00EE246B">
        <w:rPr>
          <w:rFonts w:ascii="Times New Roman" w:hAnsi="Times New Roman" w:cs="Times New Roman"/>
        </w:rPr>
        <w:t xml:space="preserve">big data sources, drawing on </w:t>
      </w:r>
      <w:r w:rsidR="001C0CE7" w:rsidRPr="00EE246B">
        <w:rPr>
          <w:rFonts w:ascii="Times New Roman" w:hAnsi="Times New Roman" w:cs="Times New Roman"/>
        </w:rPr>
        <w:t xml:space="preserve">tourist </w:t>
      </w:r>
      <w:r w:rsidR="00901C24" w:rsidRPr="00EE246B">
        <w:rPr>
          <w:rFonts w:ascii="Times New Roman" w:hAnsi="Times New Roman" w:cs="Times New Roman"/>
        </w:rPr>
        <w:t xml:space="preserve">blogs describing their </w:t>
      </w:r>
      <w:r w:rsidR="0033415A" w:rsidRPr="00EE246B">
        <w:rPr>
          <w:rFonts w:ascii="Times New Roman" w:hAnsi="Times New Roman" w:cs="Times New Roman"/>
        </w:rPr>
        <w:t xml:space="preserve">prison </w:t>
      </w:r>
      <w:r w:rsidR="00901C24" w:rsidRPr="00EE246B">
        <w:rPr>
          <w:rFonts w:ascii="Times New Roman" w:hAnsi="Times New Roman" w:cs="Times New Roman"/>
        </w:rPr>
        <w:t xml:space="preserve">visits </w:t>
      </w:r>
      <w:r w:rsidR="001C0CE7" w:rsidRPr="00EE246B">
        <w:rPr>
          <w:rFonts w:ascii="Times New Roman" w:hAnsi="Times New Roman" w:cs="Times New Roman"/>
        </w:rPr>
        <w:t>by Turner</w:t>
      </w:r>
      <w:r w:rsidR="005E40A9" w:rsidRPr="00EE246B">
        <w:rPr>
          <w:rFonts w:ascii="Times New Roman" w:hAnsi="Times New Roman" w:cs="Times New Roman"/>
        </w:rPr>
        <w:t xml:space="preserve"> (see also Turner and Peters 2015a, 2015b)</w:t>
      </w:r>
      <w:r w:rsidR="00253C62" w:rsidRPr="00EE246B">
        <w:rPr>
          <w:rFonts w:ascii="Times New Roman" w:hAnsi="Times New Roman" w:cs="Times New Roman"/>
        </w:rPr>
        <w:t xml:space="preserve">. </w:t>
      </w:r>
      <w:r w:rsidR="0033415A" w:rsidRPr="00EE246B">
        <w:rPr>
          <w:rFonts w:ascii="Times New Roman" w:hAnsi="Times New Roman" w:cs="Times New Roman"/>
        </w:rPr>
        <w:t>The former offers in</w:t>
      </w:r>
      <w:r w:rsidR="005E40A9" w:rsidRPr="00EE246B">
        <w:rPr>
          <w:rFonts w:ascii="Times New Roman" w:hAnsi="Times New Roman" w:cs="Times New Roman"/>
        </w:rPr>
        <w:t>-</w:t>
      </w:r>
      <w:r w:rsidR="0033415A" w:rsidRPr="00EE246B">
        <w:rPr>
          <w:rFonts w:ascii="Times New Roman" w:hAnsi="Times New Roman" w:cs="Times New Roman"/>
        </w:rPr>
        <w:t xml:space="preserve">depth observational data </w:t>
      </w:r>
      <w:r w:rsidR="00B6607A">
        <w:rPr>
          <w:rFonts w:ascii="Times New Roman" w:hAnsi="Times New Roman" w:cs="Times New Roman"/>
        </w:rPr>
        <w:t>from</w:t>
      </w:r>
      <w:r w:rsidR="0033415A" w:rsidRPr="00EE246B">
        <w:rPr>
          <w:rFonts w:ascii="Times New Roman" w:hAnsi="Times New Roman" w:cs="Times New Roman"/>
        </w:rPr>
        <w:t xml:space="preserve"> one prison,</w:t>
      </w:r>
      <w:r w:rsidR="005E40A9" w:rsidRPr="00EE246B">
        <w:rPr>
          <w:rFonts w:ascii="Times New Roman" w:hAnsi="Times New Roman" w:cs="Times New Roman"/>
        </w:rPr>
        <w:t xml:space="preserve"> the latter</w:t>
      </w:r>
      <w:r w:rsidR="0033415A" w:rsidRPr="00EE246B">
        <w:rPr>
          <w:rFonts w:ascii="Times New Roman" w:hAnsi="Times New Roman" w:cs="Times New Roman"/>
        </w:rPr>
        <w:t xml:space="preserve"> supplement</w:t>
      </w:r>
      <w:r w:rsidR="000B1CF3" w:rsidRPr="00EE246B">
        <w:rPr>
          <w:rFonts w:ascii="Times New Roman" w:hAnsi="Times New Roman" w:cs="Times New Roman"/>
        </w:rPr>
        <w:t>s this</w:t>
      </w:r>
      <w:r w:rsidR="0033415A" w:rsidRPr="00EE246B">
        <w:rPr>
          <w:rFonts w:ascii="Times New Roman" w:hAnsi="Times New Roman" w:cs="Times New Roman"/>
        </w:rPr>
        <w:t xml:space="preserve"> </w:t>
      </w:r>
      <w:r w:rsidR="000B1CF3" w:rsidRPr="00EE246B">
        <w:rPr>
          <w:rFonts w:ascii="Times New Roman" w:hAnsi="Times New Roman" w:cs="Times New Roman"/>
        </w:rPr>
        <w:t>with</w:t>
      </w:r>
      <w:r w:rsidR="0033415A" w:rsidRPr="00EE246B">
        <w:rPr>
          <w:rFonts w:ascii="Times New Roman" w:hAnsi="Times New Roman" w:cs="Times New Roman"/>
        </w:rPr>
        <w:t xml:space="preserve"> rich first</w:t>
      </w:r>
      <w:r w:rsidR="005E40A9" w:rsidRPr="00EE246B">
        <w:rPr>
          <w:rFonts w:ascii="Times New Roman" w:hAnsi="Times New Roman" w:cs="Times New Roman"/>
        </w:rPr>
        <w:t>-</w:t>
      </w:r>
      <w:r w:rsidR="0033415A" w:rsidRPr="00EE246B">
        <w:rPr>
          <w:rFonts w:ascii="Times New Roman" w:hAnsi="Times New Roman" w:cs="Times New Roman"/>
        </w:rPr>
        <w:t xml:space="preserve">person reflections </w:t>
      </w:r>
      <w:r w:rsidR="00B6607A">
        <w:rPr>
          <w:rFonts w:ascii="Times New Roman" w:hAnsi="Times New Roman" w:cs="Times New Roman"/>
        </w:rPr>
        <w:t>written after the fact</w:t>
      </w:r>
      <w:r w:rsidR="0033415A" w:rsidRPr="00EE246B">
        <w:rPr>
          <w:rFonts w:ascii="Times New Roman" w:hAnsi="Times New Roman" w:cs="Times New Roman"/>
        </w:rPr>
        <w:t xml:space="preserve">. </w:t>
      </w:r>
    </w:p>
    <w:p w14:paraId="29A77BB1" w14:textId="572F3AD3" w:rsidR="00067234" w:rsidRPr="00EE246B" w:rsidRDefault="00A17197" w:rsidP="00EE246B">
      <w:pPr>
        <w:spacing w:line="480" w:lineRule="auto"/>
        <w:ind w:firstLine="720"/>
        <w:rPr>
          <w:rFonts w:ascii="Times New Roman" w:hAnsi="Times New Roman" w:cs="Times New Roman"/>
        </w:rPr>
      </w:pPr>
      <w:r w:rsidRPr="00EE246B">
        <w:rPr>
          <w:rFonts w:ascii="Times New Roman" w:hAnsi="Times New Roman" w:cs="Times New Roman"/>
        </w:rPr>
        <w:t>Fleetwood undertook ethnographic research in prisons in Ecuador between 2003 and 2010.</w:t>
      </w:r>
      <w:r w:rsidR="00067234" w:rsidRPr="00EE246B">
        <w:rPr>
          <w:rStyle w:val="EndnoteReference"/>
          <w:rFonts w:ascii="Times New Roman" w:hAnsi="Times New Roman" w:cs="Times New Roman"/>
        </w:rPr>
        <w:endnoteReference w:id="3"/>
      </w:r>
      <w:r w:rsidR="00067234" w:rsidRPr="00EE246B">
        <w:rPr>
          <w:rFonts w:ascii="Times New Roman" w:hAnsi="Times New Roman" w:cs="Times New Roman"/>
        </w:rPr>
        <w:t xml:space="preserve"> Whilst researchers rightly note the limitations o</w:t>
      </w:r>
      <w:r w:rsidR="00B6607A">
        <w:rPr>
          <w:rFonts w:ascii="Times New Roman" w:hAnsi="Times New Roman" w:cs="Times New Roman"/>
        </w:rPr>
        <w:t>n</w:t>
      </w:r>
      <w:r w:rsidR="00067234" w:rsidRPr="00EE246B">
        <w:rPr>
          <w:rFonts w:ascii="Times New Roman" w:hAnsi="Times New Roman" w:cs="Times New Roman"/>
        </w:rPr>
        <w:t xml:space="preserve"> ethnographers truly becom</w:t>
      </w:r>
      <w:r w:rsidR="00B6607A">
        <w:rPr>
          <w:rFonts w:ascii="Times New Roman" w:hAnsi="Times New Roman" w:cs="Times New Roman"/>
        </w:rPr>
        <w:t>ing</w:t>
      </w:r>
      <w:r w:rsidR="00067234" w:rsidRPr="00EE246B">
        <w:rPr>
          <w:rFonts w:ascii="Times New Roman" w:hAnsi="Times New Roman" w:cs="Times New Roman"/>
        </w:rPr>
        <w:t xml:space="preserve"> ‘insiders’ (Stevens 2012), the data that follows draws on auto/ethnography (Jewkes 2012) of personal entre into prison as a tourist, and continued presence as visitor/researcher. Whilst most prison ethnographers occupy an odd position defined as neither prisoner, nor guard (Jewkes 2012), visitors were an important ‘third’ role in this prison. Observations of other visitors and tourists were undertaken throughout fieldwork; and Fleetwood also brought visitors into the prison</w:t>
      </w:r>
      <w:r w:rsidR="00B6607A">
        <w:rPr>
          <w:rFonts w:ascii="Times New Roman" w:hAnsi="Times New Roman" w:cs="Times New Roman"/>
        </w:rPr>
        <w:t>, including many mentioned below</w:t>
      </w:r>
      <w:r w:rsidR="00067234" w:rsidRPr="00EE246B">
        <w:rPr>
          <w:rFonts w:ascii="Times New Roman" w:hAnsi="Times New Roman" w:cs="Times New Roman"/>
        </w:rPr>
        <w:t>. Analysis focuses exclusively on the men’s prison, Garcia Moreno. Backpackers also visited the women’s prison but the two are very distinct precluding a single analysis of both prisons</w:t>
      </w:r>
      <w:r w:rsidR="00067234" w:rsidRPr="00EE246B">
        <w:rPr>
          <w:rStyle w:val="EndnoteReference"/>
          <w:rFonts w:ascii="Times New Roman" w:hAnsi="Times New Roman" w:cs="Times New Roman"/>
        </w:rPr>
        <w:endnoteReference w:id="4"/>
      </w:r>
      <w:r w:rsidR="00067234" w:rsidRPr="00EE246B">
        <w:rPr>
          <w:rFonts w:ascii="Times New Roman" w:hAnsi="Times New Roman" w:cs="Times New Roman"/>
        </w:rPr>
        <w:t>.</w:t>
      </w:r>
    </w:p>
    <w:p w14:paraId="1940F19F" w14:textId="7C4A5C2C"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 xml:space="preserve">Ethnography is supplemented with analysis of blogs and journalistic accounts of prison visiting in Latin America, stimulated from Turner’s research interests in using a range of textual data to understand experiences of penal tourism. Data were selected through internet searches for articles describing visits to Garcia Moreno prison in Ecuador as well as the more well-renowned San Pedro prison in Bolivia, as the two main sites of backpacker penal tourism in Latin America. This analysis enables a wider analysis of prison visiting beyond Garcia Moreno prison. These data contain rich, first person data offering insights into the attractions and realities of </w:t>
      </w:r>
      <w:r w:rsidRPr="00EE246B">
        <w:rPr>
          <w:rFonts w:ascii="Times New Roman" w:hAnsi="Times New Roman" w:cs="Times New Roman"/>
        </w:rPr>
        <w:lastRenderedPageBreak/>
        <w:t xml:space="preserve">tourist encounters with the prison (including reflections after leaving prison which could not be captured through ethnography) (see also Madge 2010 and Mkono 2011 for the merits of using online data sources). More than mere reports on experiences, blogs are arguably integral to the process: for many it seemed that writing about it was an important motivation for visiting in the first place. </w:t>
      </w:r>
    </w:p>
    <w:p w14:paraId="408476BF" w14:textId="77777777" w:rsidR="00067234" w:rsidRPr="00EE246B" w:rsidRDefault="00067234" w:rsidP="00EE246B">
      <w:pPr>
        <w:spacing w:line="480" w:lineRule="auto"/>
        <w:ind w:firstLine="720"/>
        <w:rPr>
          <w:rFonts w:ascii="Times New Roman" w:hAnsi="Times New Roman" w:cs="Times New Roman"/>
        </w:rPr>
      </w:pPr>
    </w:p>
    <w:p w14:paraId="34CC5C3F" w14:textId="6AEFC814" w:rsidR="00067234" w:rsidRPr="00EE246B" w:rsidRDefault="00067234" w:rsidP="00EE246B">
      <w:pPr>
        <w:spacing w:line="480" w:lineRule="auto"/>
        <w:rPr>
          <w:rFonts w:ascii="Times New Roman" w:hAnsi="Times New Roman" w:cs="Times New Roman"/>
          <w:b/>
        </w:rPr>
      </w:pPr>
      <w:r w:rsidRPr="00EE246B">
        <w:rPr>
          <w:rFonts w:ascii="Times New Roman" w:hAnsi="Times New Roman" w:cs="Times New Roman"/>
          <w:b/>
        </w:rPr>
        <w:t xml:space="preserve">Backpacker penal tourism in Latin America </w:t>
      </w:r>
    </w:p>
    <w:p w14:paraId="12BD9017" w14:textId="50A638C4" w:rsidR="00067234" w:rsidRPr="00EE246B" w:rsidRDefault="00067234" w:rsidP="00EE246B">
      <w:pPr>
        <w:widowControl w:val="0"/>
        <w:autoSpaceDE w:val="0"/>
        <w:autoSpaceDN w:val="0"/>
        <w:adjustRightInd w:val="0"/>
        <w:spacing w:line="480" w:lineRule="auto"/>
        <w:rPr>
          <w:rFonts w:ascii="Times New Roman" w:hAnsi="Times New Roman" w:cs="Times New Roman"/>
          <w:lang w:val="en-US"/>
        </w:rPr>
      </w:pPr>
      <w:r w:rsidRPr="00EE246B">
        <w:rPr>
          <w:rFonts w:ascii="Times New Roman" w:hAnsi="Times New Roman" w:cs="Times New Roman"/>
          <w:lang w:val="en-US"/>
        </w:rPr>
        <w:t xml:space="preserve">Given the informal nature of backpacker penal tourism, it is hard to estimate its scale. Searches of the Thorntree forums hosted by the Lonely Planet website include several reports of visiting prisons in Nepal, Thailand, Russia and, accidentally, an open prison in Finland. Most accounts relate to Latin America, especially Bolivia and Ecuador. In his factual account of vising the San Pedro prison in La Paz, Bolivia, </w:t>
      </w:r>
      <w:r w:rsidRPr="00EE246B">
        <w:rPr>
          <w:rFonts w:ascii="Times New Roman" w:hAnsi="Times New Roman" w:cs="Times New Roman"/>
          <w:i/>
          <w:lang w:val="en-US"/>
        </w:rPr>
        <w:t>Marching powder</w:t>
      </w:r>
      <w:r w:rsidRPr="00EE246B">
        <w:rPr>
          <w:rFonts w:ascii="Times New Roman" w:hAnsi="Times New Roman" w:cs="Times New Roman"/>
          <w:lang w:val="en-US"/>
        </w:rPr>
        <w:t xml:space="preserve">, Rusty Young reports reading about </w:t>
      </w:r>
      <w:r w:rsidR="00A26258">
        <w:rPr>
          <w:rFonts w:ascii="Times New Roman" w:hAnsi="Times New Roman" w:cs="Times New Roman"/>
          <w:lang w:val="en-US"/>
        </w:rPr>
        <w:t>‘</w:t>
      </w:r>
      <w:r w:rsidRPr="00EE246B">
        <w:rPr>
          <w:rFonts w:ascii="Times New Roman" w:hAnsi="Times New Roman" w:cs="Times New Roman"/>
          <w:lang w:val="en-US"/>
        </w:rPr>
        <w:t>visiting</w:t>
      </w:r>
      <w:r w:rsidR="00A26258">
        <w:rPr>
          <w:rFonts w:ascii="Times New Roman" w:hAnsi="Times New Roman" w:cs="Times New Roman"/>
          <w:lang w:val="en-US"/>
        </w:rPr>
        <w:t>’</w:t>
      </w:r>
      <w:r w:rsidRPr="00EE246B">
        <w:rPr>
          <w:rFonts w:ascii="Times New Roman" w:hAnsi="Times New Roman" w:cs="Times New Roman"/>
          <w:lang w:val="en-US"/>
        </w:rPr>
        <w:t xml:space="preserve"> inmates in the Lonely Planet Guide (Young and McFadden 2003). </w:t>
      </w:r>
      <w:r w:rsidR="008A4ECD">
        <w:rPr>
          <w:rFonts w:ascii="Times New Roman" w:hAnsi="Times New Roman" w:cs="Times New Roman"/>
          <w:lang w:val="en-US"/>
        </w:rPr>
        <w:t xml:space="preserve">Interestingly, backpackers refer to being ‘visitors’ rather than undertaking a tour, reflecting the fact that the actual ‘tour’ is a minor component, and that tours are relatively uncommercialised. </w:t>
      </w:r>
      <w:r w:rsidRPr="00EE246B">
        <w:rPr>
          <w:rFonts w:ascii="Times New Roman" w:hAnsi="Times New Roman" w:cs="Times New Roman"/>
          <w:lang w:val="en-US"/>
        </w:rPr>
        <w:t xml:space="preserve">Although </w:t>
      </w:r>
      <w:r w:rsidR="00A26258">
        <w:rPr>
          <w:rFonts w:ascii="Times New Roman" w:hAnsi="Times New Roman" w:cs="Times New Roman"/>
          <w:lang w:val="en-US"/>
        </w:rPr>
        <w:t>Young’s</w:t>
      </w:r>
      <w:r w:rsidRPr="00EE246B">
        <w:rPr>
          <w:rFonts w:ascii="Times New Roman" w:hAnsi="Times New Roman" w:cs="Times New Roman"/>
          <w:lang w:val="en-US"/>
        </w:rPr>
        <w:t xml:space="preserve"> book is often credited with popularizing visiting prisons as a tourist attraction in Latin America, the practice long precedes it. San Pedro prison in Bolivia is probably the most famous prison tourism site in</w:t>
      </w:r>
      <w:r>
        <w:rPr>
          <w:rFonts w:ascii="Times New Roman" w:hAnsi="Times New Roman" w:cs="Times New Roman"/>
          <w:lang w:val="en-US"/>
        </w:rPr>
        <w:t xml:space="preserve"> Latin America (see Horgan 2014 amongst others), touted as “</w:t>
      </w:r>
      <w:r w:rsidRPr="00EE246B">
        <w:rPr>
          <w:rFonts w:ascii="Times New Roman" w:hAnsi="Times New Roman" w:cs="Times New Roman"/>
          <w:lang w:val="en-US"/>
        </w:rPr>
        <w:t>the most bizarre tourist attraction</w:t>
      </w:r>
      <w:r>
        <w:rPr>
          <w:rFonts w:ascii="Times New Roman" w:hAnsi="Times New Roman" w:cs="Times New Roman"/>
          <w:lang w:val="en-US"/>
        </w:rPr>
        <w:t>”</w:t>
      </w:r>
      <w:r w:rsidRPr="00EE246B">
        <w:rPr>
          <w:rFonts w:ascii="Times New Roman" w:hAnsi="Times New Roman" w:cs="Times New Roman"/>
          <w:lang w:val="en-US"/>
        </w:rPr>
        <w:t xml:space="preserve"> by journalists (Baker 2009: no page). In San Pedro prison tours were relatively organized and inmates charged visitors for the tour,</w:t>
      </w:r>
      <w:r w:rsidRPr="00EE246B">
        <w:rPr>
          <w:rFonts w:ascii="Times New Roman" w:hAnsi="Times New Roman" w:cs="Times New Roman"/>
        </w:rPr>
        <w:t xml:space="preserve"> </w:t>
      </w:r>
      <w:r w:rsidRPr="00EE246B">
        <w:rPr>
          <w:rFonts w:ascii="Times New Roman" w:hAnsi="Times New Roman" w:cs="Times New Roman"/>
          <w:lang w:val="en-US"/>
        </w:rPr>
        <w:t>including the chance to take coc</w:t>
      </w:r>
      <w:r>
        <w:rPr>
          <w:rFonts w:ascii="Times New Roman" w:hAnsi="Times New Roman" w:cs="Times New Roman"/>
          <w:lang w:val="en-US"/>
        </w:rPr>
        <w:t>aine and/or stay overnight for “</w:t>
      </w:r>
      <w:r w:rsidRPr="00EE246B">
        <w:rPr>
          <w:rFonts w:ascii="Times New Roman" w:hAnsi="Times New Roman" w:cs="Times New Roman"/>
          <w:lang w:val="en-US"/>
        </w:rPr>
        <w:t>the best party in Bolivia</w:t>
      </w:r>
      <w:r>
        <w:rPr>
          <w:rFonts w:ascii="Times New Roman" w:hAnsi="Times New Roman" w:cs="Times New Roman"/>
          <w:lang w:val="en-US"/>
        </w:rPr>
        <w:t>”</w:t>
      </w:r>
      <w:r w:rsidRPr="00EE246B">
        <w:rPr>
          <w:rFonts w:ascii="Times New Roman" w:hAnsi="Times New Roman" w:cs="Times New Roman"/>
          <w:lang w:val="en-US"/>
        </w:rPr>
        <w:t xml:space="preserve"> (Young and McFadden 2003). Prison authorities cracked down on penal tourists but the challenge of access seemed to add to its cult appeal (Horgan 2014). San Pedro prison was decommissioned in 2014, as was Garcia Moreno</w:t>
      </w:r>
      <w:r w:rsidR="00A26258">
        <w:rPr>
          <w:rFonts w:ascii="Times New Roman" w:hAnsi="Times New Roman" w:cs="Times New Roman"/>
          <w:lang w:val="en-US"/>
        </w:rPr>
        <w:t xml:space="preserve"> prison</w:t>
      </w:r>
      <w:r w:rsidRPr="00EE246B">
        <w:rPr>
          <w:rFonts w:ascii="Times New Roman" w:hAnsi="Times New Roman" w:cs="Times New Roman"/>
          <w:lang w:val="en-US"/>
        </w:rPr>
        <w:t>.</w:t>
      </w:r>
      <w:r w:rsidRPr="00EE246B">
        <w:rPr>
          <w:rStyle w:val="EndnoteReference"/>
          <w:rFonts w:ascii="Times New Roman" w:hAnsi="Times New Roman" w:cs="Times New Roman"/>
          <w:lang w:val="en-US"/>
        </w:rPr>
        <w:endnoteReference w:id="5"/>
      </w:r>
      <w:r w:rsidRPr="00EE246B">
        <w:rPr>
          <w:rFonts w:ascii="Times New Roman" w:hAnsi="Times New Roman" w:cs="Times New Roman"/>
          <w:lang w:val="en-US"/>
        </w:rPr>
        <w:t xml:space="preserve"> </w:t>
      </w:r>
      <w:r w:rsidRPr="00EE246B">
        <w:rPr>
          <w:rFonts w:ascii="Times New Roman" w:hAnsi="Times New Roman" w:cs="Times New Roman"/>
          <w:lang w:val="en-US"/>
        </w:rPr>
        <w:lastRenderedPageBreak/>
        <w:t xml:space="preserve">Backpacker penal tourism was, for a time, an established part of the ‘gringo’ trail, from the mid-1990s until 2014. </w:t>
      </w:r>
      <w:r w:rsidRPr="00EE246B">
        <w:rPr>
          <w:rFonts w:ascii="Times New Roman" w:hAnsi="Times New Roman" w:cs="Times New Roman"/>
        </w:rPr>
        <w:t xml:space="preserve">Backpacker tourism may be over in these sites (for now), but stands as an exceptional example of penal tourism. </w:t>
      </w:r>
    </w:p>
    <w:p w14:paraId="69FDB64B" w14:textId="21ADE99E" w:rsidR="00067234" w:rsidRPr="00EE246B" w:rsidRDefault="00067234" w:rsidP="00EE246B">
      <w:pPr>
        <w:widowControl w:val="0"/>
        <w:autoSpaceDE w:val="0"/>
        <w:autoSpaceDN w:val="0"/>
        <w:adjustRightInd w:val="0"/>
        <w:spacing w:line="480" w:lineRule="auto"/>
        <w:ind w:firstLine="720"/>
        <w:rPr>
          <w:rFonts w:ascii="Times New Roman" w:hAnsi="Times New Roman" w:cs="Times New Roman"/>
          <w:lang w:val="en-US"/>
        </w:rPr>
      </w:pPr>
      <w:r w:rsidRPr="00EE246B">
        <w:rPr>
          <w:rFonts w:ascii="Times New Roman" w:hAnsi="Times New Roman" w:cs="Times New Roman"/>
          <w:lang w:val="en-US"/>
        </w:rPr>
        <w:t xml:space="preserve">Prison </w:t>
      </w:r>
      <w:r w:rsidR="00A26258">
        <w:rPr>
          <w:rFonts w:ascii="Times New Roman" w:hAnsi="Times New Roman" w:cs="Times New Roman"/>
          <w:lang w:val="en-US"/>
        </w:rPr>
        <w:t>tourism</w:t>
      </w:r>
      <w:r w:rsidR="00A26258" w:rsidRPr="00EE246B">
        <w:rPr>
          <w:rFonts w:ascii="Times New Roman" w:hAnsi="Times New Roman" w:cs="Times New Roman"/>
          <w:lang w:val="en-US"/>
        </w:rPr>
        <w:t xml:space="preserve"> </w:t>
      </w:r>
      <w:r w:rsidRPr="00EE246B">
        <w:rPr>
          <w:rFonts w:ascii="Times New Roman" w:hAnsi="Times New Roman" w:cs="Times New Roman"/>
          <w:lang w:val="en-US"/>
        </w:rPr>
        <w:t xml:space="preserve">was not organized </w:t>
      </w:r>
      <w:r w:rsidRPr="00EE246B">
        <w:rPr>
          <w:rFonts w:ascii="Times New Roman" w:hAnsi="Times New Roman" w:cs="Times New Roman"/>
          <w:i/>
          <w:lang w:val="en-US"/>
        </w:rPr>
        <w:t>per se</w:t>
      </w:r>
      <w:r w:rsidRPr="00EE246B">
        <w:rPr>
          <w:rFonts w:ascii="Times New Roman" w:hAnsi="Times New Roman" w:cs="Times New Roman"/>
          <w:lang w:val="en-US"/>
        </w:rPr>
        <w:t xml:space="preserve"> in Garcia Moreno, nor was a set fee ever charged. At the very outset, this draws attention to the informality of the boundary crossing between inside and outside in this instance. Yet, the </w:t>
      </w:r>
      <w:r w:rsidRPr="00EE246B">
        <w:rPr>
          <w:rFonts w:ascii="Times New Roman" w:hAnsi="Times New Roman" w:cs="Times New Roman"/>
        </w:rPr>
        <w:t xml:space="preserve">prison is listed as a specific tourist destination on a variety of websites, second only after “visiting the equator” in the two options listed under “Things to Do” (Woodward no date). Most </w:t>
      </w:r>
      <w:r w:rsidR="00A26258">
        <w:rPr>
          <w:rFonts w:ascii="Times New Roman" w:hAnsi="Times New Roman" w:cs="Times New Roman"/>
        </w:rPr>
        <w:t xml:space="preserve">Quito </w:t>
      </w:r>
      <w:r w:rsidRPr="00EE246B">
        <w:rPr>
          <w:rFonts w:ascii="Times New Roman" w:hAnsi="Times New Roman" w:cs="Times New Roman"/>
        </w:rPr>
        <w:t>prison tourists report reading information about visiting (including t</w:t>
      </w:r>
      <w:r w:rsidRPr="00EE246B">
        <w:rPr>
          <w:rFonts w:ascii="Times New Roman" w:hAnsi="Times New Roman" w:cs="Times New Roman"/>
          <w:lang w:val="en-US"/>
        </w:rPr>
        <w:t>he names of prisoners happy to receive visits) posted on hostel noticeboards.</w:t>
      </w:r>
      <w:r w:rsidR="00A26258">
        <w:rPr>
          <w:rFonts w:ascii="Times New Roman" w:hAnsi="Times New Roman" w:cs="Times New Roman"/>
          <w:lang w:val="en-US"/>
        </w:rPr>
        <w:t xml:space="preserve"> </w:t>
      </w:r>
      <w:r w:rsidRPr="00EE246B">
        <w:rPr>
          <w:rFonts w:ascii="Times New Roman" w:hAnsi="Times New Roman" w:cs="Times New Roman"/>
          <w:lang w:val="en-US"/>
        </w:rPr>
        <w:t>References to prison visiting can also be found on multiple websites. In this respect, prison visiting was the worst kept ‘insider tip’ on the backpacker trail. Men in Garcia Moreno prison received about one or two visits from per month</w:t>
      </w:r>
      <w:r w:rsidR="00A26258">
        <w:rPr>
          <w:rFonts w:ascii="Times New Roman" w:hAnsi="Times New Roman" w:cs="Times New Roman"/>
          <w:lang w:val="en-US"/>
        </w:rPr>
        <w:t>,</w:t>
      </w:r>
      <w:r w:rsidRPr="00EE246B">
        <w:rPr>
          <w:rFonts w:ascii="Times New Roman" w:hAnsi="Times New Roman" w:cs="Times New Roman"/>
          <w:lang w:val="en-US"/>
        </w:rPr>
        <w:t xml:space="preserve"> mostly </w:t>
      </w:r>
      <w:r w:rsidR="00A26258">
        <w:rPr>
          <w:rFonts w:ascii="Times New Roman" w:hAnsi="Times New Roman" w:cs="Times New Roman"/>
          <w:lang w:val="en-US"/>
        </w:rPr>
        <w:t xml:space="preserve">from young backpackers during </w:t>
      </w:r>
      <w:r w:rsidRPr="00EE246B">
        <w:rPr>
          <w:rFonts w:ascii="Times New Roman" w:hAnsi="Times New Roman" w:cs="Times New Roman"/>
          <w:lang w:val="en-US"/>
        </w:rPr>
        <w:t xml:space="preserve">the summer). </w:t>
      </w:r>
    </w:p>
    <w:p w14:paraId="42F8CEB8" w14:textId="6F049AF5" w:rsidR="00067234" w:rsidRPr="00EE246B" w:rsidRDefault="00067234" w:rsidP="00EE246B">
      <w:pPr>
        <w:widowControl w:val="0"/>
        <w:autoSpaceDE w:val="0"/>
        <w:autoSpaceDN w:val="0"/>
        <w:adjustRightInd w:val="0"/>
        <w:spacing w:line="480" w:lineRule="auto"/>
        <w:ind w:firstLine="720"/>
        <w:rPr>
          <w:rFonts w:ascii="Times New Roman" w:hAnsi="Times New Roman" w:cs="Times New Roman"/>
          <w:lang w:val="en-US"/>
        </w:rPr>
      </w:pPr>
      <w:r w:rsidRPr="00EE246B">
        <w:rPr>
          <w:rFonts w:ascii="Times New Roman" w:hAnsi="Times New Roman" w:cs="Times New Roman"/>
          <w:lang w:val="en-US"/>
        </w:rPr>
        <w:t xml:space="preserve">Our attention is focused here on backpackers as a specific category of tourist.  Originally emerging from 1970s counter culture (Richards and Wilson 2004: 3; O’Reilly 2006), contemporary backpackers are typically western, middle class, young, and on their summer break from higher education (Ibid: 18). Backpacker tourism is characterized by a search for authenticity, adventure, freedom and risk, sometimes in tension with familiarity, convenience and a degree of safety (Noy 2004; Richards and Wilson 2004; Elsrud 2001). Open-mindedness, including the desire to become open-minded can also be considered important backpacker values (Binder 2004). Meeting new people (other backpackers and ‘locals’) is another key feature (Binder 2004; Welk 2004). Backpacker subculture is often referred to as a ‘community of strangers’, characterized by temporary, sometimes intense interactions </w:t>
      </w:r>
      <w:r w:rsidRPr="00EE246B">
        <w:rPr>
          <w:rFonts w:ascii="Times New Roman" w:hAnsi="Times New Roman" w:cs="Times New Roman"/>
          <w:lang w:val="en-US"/>
        </w:rPr>
        <w:lastRenderedPageBreak/>
        <w:t>(Adkins and Grant 2007).</w:t>
      </w:r>
    </w:p>
    <w:p w14:paraId="3426825B" w14:textId="58432217"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lang w:val="en-US"/>
        </w:rPr>
        <w:t xml:space="preserve">Visiting prison ticks many of the boxes of backpacker ideology: prisons in Latin America are widely known to be dangerous and visiting one is definitely “off the beaten track”; meeting prisoners demonstrates open-mindedness; and as an uncommodified experience, prison carries a degree of authenticity. </w:t>
      </w:r>
      <w:r w:rsidR="00B86976">
        <w:rPr>
          <w:rFonts w:ascii="Times New Roman" w:hAnsi="Times New Roman" w:cs="Times New Roman"/>
          <w:lang w:val="en-US"/>
        </w:rPr>
        <w:t xml:space="preserve">Indeed, prison </w:t>
      </w:r>
      <w:r w:rsidRPr="00EE246B">
        <w:rPr>
          <w:rFonts w:ascii="Times New Roman" w:hAnsi="Times New Roman" w:cs="Times New Roman"/>
        </w:rPr>
        <w:t>visits feature on bucket lists for many other sites around the world</w:t>
      </w:r>
      <w:r w:rsidR="00EB21CF">
        <w:rPr>
          <w:rFonts w:ascii="Times New Roman" w:hAnsi="Times New Roman" w:cs="Times New Roman"/>
        </w:rPr>
        <w:t xml:space="preserve">. For example </w:t>
      </w:r>
      <w:r w:rsidRPr="00EE246B">
        <w:rPr>
          <w:rFonts w:ascii="Times New Roman" w:hAnsi="Times New Roman" w:cs="Times New Roman"/>
        </w:rPr>
        <w:t>White</w:t>
      </w:r>
      <w:r w:rsidR="00EB21CF">
        <w:rPr>
          <w:rFonts w:ascii="Times New Roman" w:hAnsi="Times New Roman" w:cs="Times New Roman"/>
        </w:rPr>
        <w:t xml:space="preserve"> on her blog</w:t>
      </w:r>
      <w:r w:rsidRPr="00EE246B">
        <w:rPr>
          <w:rFonts w:ascii="Times New Roman" w:hAnsi="Times New Roman" w:cs="Times New Roman"/>
        </w:rPr>
        <w:t xml:space="preserve"> (2014)</w:t>
      </w:r>
      <w:r w:rsidRPr="00EE246B">
        <w:rPr>
          <w:rStyle w:val="EndnoteReference"/>
          <w:rFonts w:ascii="Times New Roman" w:hAnsi="Times New Roman" w:cs="Times New Roman"/>
        </w:rPr>
        <w:endnoteReference w:id="6"/>
      </w:r>
      <w:r w:rsidRPr="00EE246B">
        <w:rPr>
          <w:rFonts w:ascii="Times New Roman" w:hAnsi="Times New Roman" w:cs="Times New Roman"/>
        </w:rPr>
        <w:t xml:space="preserve"> ranks “Getting a foot massage by a prison inmate” at the Women’s Correctional Institution at number two in her Bucket List of 19 Things to Do in Chiang Mai, Thailand. Such motives are </w:t>
      </w:r>
      <w:r w:rsidR="00AC0031">
        <w:rPr>
          <w:rFonts w:ascii="Times New Roman" w:hAnsi="Times New Roman" w:cs="Times New Roman"/>
        </w:rPr>
        <w:t>implicit</w:t>
      </w:r>
      <w:r w:rsidRPr="00EE246B">
        <w:rPr>
          <w:rFonts w:ascii="Times New Roman" w:hAnsi="Times New Roman" w:cs="Times New Roman"/>
        </w:rPr>
        <w:t xml:space="preserve"> in many backpacker blogs:</w:t>
      </w:r>
    </w:p>
    <w:p w14:paraId="6F22F026" w14:textId="77777777" w:rsidR="00067234" w:rsidRPr="00EE246B" w:rsidRDefault="00067234" w:rsidP="00EE246B">
      <w:pPr>
        <w:spacing w:line="480" w:lineRule="auto"/>
        <w:ind w:left="720"/>
        <w:rPr>
          <w:rFonts w:ascii="Times New Roman" w:hAnsi="Times New Roman" w:cs="Times New Roman"/>
          <w:lang w:val="en-US"/>
        </w:rPr>
      </w:pPr>
    </w:p>
    <w:p w14:paraId="37C7F311" w14:textId="6FB58570" w:rsidR="00067234" w:rsidRPr="00EE246B" w:rsidRDefault="00067234" w:rsidP="00EE246B">
      <w:pPr>
        <w:spacing w:line="480" w:lineRule="auto"/>
        <w:ind w:left="720"/>
        <w:rPr>
          <w:rFonts w:ascii="Times New Roman" w:hAnsi="Times New Roman" w:cs="Times New Roman"/>
          <w:lang w:val="en-US"/>
        </w:rPr>
      </w:pPr>
      <w:r w:rsidRPr="00EE246B">
        <w:rPr>
          <w:rFonts w:ascii="Times New Roman" w:hAnsi="Times New Roman" w:cs="Times New Roman"/>
          <w:lang w:val="en-US"/>
        </w:rPr>
        <w:t>I had just reached Quito and knew almost nothing about it. Nevertheless, only an hour or so after arriving at a hostel and having a brief conversation with a fellow backpacker, I knew exactly what it was I w</w:t>
      </w:r>
      <w:r>
        <w:rPr>
          <w:rFonts w:ascii="Times New Roman" w:hAnsi="Times New Roman" w:cs="Times New Roman"/>
          <w:lang w:val="en-US"/>
        </w:rPr>
        <w:t xml:space="preserve">anted to do in the city. </w:t>
      </w:r>
      <w:r w:rsidRPr="00EE246B">
        <w:rPr>
          <w:rFonts w:ascii="Times New Roman" w:hAnsi="Times New Roman" w:cs="Times New Roman"/>
          <w:lang w:val="en-US"/>
        </w:rPr>
        <w:t>(Smith 2011: no page)</w:t>
      </w:r>
    </w:p>
    <w:p w14:paraId="107AEBEC" w14:textId="77777777" w:rsidR="00067234" w:rsidRPr="00EE246B" w:rsidRDefault="00067234" w:rsidP="00EE246B">
      <w:pPr>
        <w:spacing w:line="480" w:lineRule="auto"/>
        <w:ind w:left="720"/>
        <w:rPr>
          <w:rFonts w:ascii="Times New Roman" w:hAnsi="Times New Roman" w:cs="Times New Roman"/>
        </w:rPr>
      </w:pPr>
    </w:p>
    <w:p w14:paraId="01E16C89" w14:textId="3AC5C384" w:rsidR="00067234" w:rsidRPr="00EE246B" w:rsidRDefault="00067234" w:rsidP="00EE246B">
      <w:pPr>
        <w:spacing w:line="480" w:lineRule="auto"/>
        <w:rPr>
          <w:rFonts w:ascii="Times New Roman" w:hAnsi="Times New Roman" w:cs="Times New Roman"/>
          <w:lang w:val="en"/>
        </w:rPr>
      </w:pPr>
      <w:r w:rsidRPr="00EE246B">
        <w:rPr>
          <w:rFonts w:ascii="Times New Roman" w:hAnsi="Times New Roman" w:cs="Times New Roman"/>
        </w:rPr>
        <w:t xml:space="preserve">For many tourists, there is motivation to visit the prison for more than simple curiosity. There are also self-confessed desires for adventure, risk, drugs, and more besides, all contributing to a once-in-a-lifetime opportunity not to be missed. Indeed, </w:t>
      </w:r>
      <w:r w:rsidR="00941038">
        <w:rPr>
          <w:rFonts w:ascii="Times New Roman" w:hAnsi="Times New Roman" w:cs="Times New Roman"/>
        </w:rPr>
        <w:t xml:space="preserve">on his travel blog </w:t>
      </w:r>
      <w:r w:rsidRPr="00941038">
        <w:rPr>
          <w:rFonts w:ascii="Times New Roman" w:hAnsi="Times New Roman" w:cs="Times New Roman"/>
        </w:rPr>
        <w:t>Jowett</w:t>
      </w:r>
      <w:r w:rsidRPr="00EE246B">
        <w:rPr>
          <w:rFonts w:ascii="Times New Roman" w:hAnsi="Times New Roman" w:cs="Times New Roman"/>
        </w:rPr>
        <w:t xml:space="preserve"> describes how he was influenced by a fellow tourist who described the prison as “the maddest place you could visit in South America” </w:t>
      </w:r>
      <w:r w:rsidRPr="00EE246B">
        <w:rPr>
          <w:rFonts w:ascii="Times New Roman" w:hAnsi="Times New Roman" w:cs="Times New Roman"/>
          <w:lang w:val="en"/>
        </w:rPr>
        <w:t xml:space="preserve">(Jowett 2007: no page). The uniqueness of the prison also appealed to </w:t>
      </w:r>
      <w:r>
        <w:rPr>
          <w:rFonts w:ascii="Times New Roman" w:hAnsi="Times New Roman" w:cs="Times New Roman"/>
          <w:lang w:val="en"/>
        </w:rPr>
        <w:t>his adventurous side and finaliz</w:t>
      </w:r>
      <w:r w:rsidRPr="00EE246B">
        <w:rPr>
          <w:rFonts w:ascii="Times New Roman" w:hAnsi="Times New Roman" w:cs="Times New Roman"/>
          <w:lang w:val="en"/>
        </w:rPr>
        <w:t xml:space="preserve">ed his decision to undertake the trip: </w:t>
      </w:r>
    </w:p>
    <w:p w14:paraId="48EAD7B3" w14:textId="77777777" w:rsidR="00067234" w:rsidRPr="00EE246B" w:rsidRDefault="00067234" w:rsidP="00EE246B">
      <w:pPr>
        <w:spacing w:line="480" w:lineRule="auto"/>
        <w:rPr>
          <w:rFonts w:ascii="Times New Roman" w:hAnsi="Times New Roman" w:cs="Times New Roman"/>
          <w:lang w:val="en"/>
        </w:rPr>
      </w:pPr>
    </w:p>
    <w:p w14:paraId="12F0E4B6" w14:textId="22F63137" w:rsidR="00067234" w:rsidRPr="00EE246B" w:rsidRDefault="00067234" w:rsidP="00EE246B">
      <w:pPr>
        <w:spacing w:line="480" w:lineRule="auto"/>
        <w:ind w:left="720"/>
        <w:rPr>
          <w:rFonts w:ascii="Times New Roman" w:hAnsi="Times New Roman" w:cs="Times New Roman"/>
        </w:rPr>
      </w:pPr>
      <w:r w:rsidRPr="00EE246B">
        <w:rPr>
          <w:rFonts w:ascii="Times New Roman" w:hAnsi="Times New Roman" w:cs="Times New Roman"/>
        </w:rPr>
        <w:lastRenderedPageBreak/>
        <w:t xml:space="preserve"> </w:t>
      </w:r>
      <w:r w:rsidR="00B86976">
        <w:rPr>
          <w:rFonts w:ascii="Times New Roman" w:hAnsi="Times New Roman" w:cs="Times New Roman"/>
        </w:rPr>
        <w:t>‘</w:t>
      </w:r>
      <w:r w:rsidRPr="00EE246B">
        <w:rPr>
          <w:rFonts w:ascii="Times New Roman" w:hAnsi="Times New Roman" w:cs="Times New Roman"/>
        </w:rPr>
        <w:t>Everybody goes to see Machu Picchu,</w:t>
      </w:r>
      <w:r w:rsidR="00B86976">
        <w:rPr>
          <w:rFonts w:ascii="Times New Roman" w:hAnsi="Times New Roman" w:cs="Times New Roman"/>
        </w:rPr>
        <w:t>’ John chimed in, ‘</w:t>
      </w:r>
      <w:r w:rsidRPr="00EE246B">
        <w:rPr>
          <w:rFonts w:ascii="Times New Roman" w:hAnsi="Times New Roman" w:cs="Times New Roman"/>
        </w:rPr>
        <w:t>but how many people get to see a place as mad as Quito jail</w:t>
      </w:r>
      <w:r w:rsidR="00B86976">
        <w:rPr>
          <w:rFonts w:ascii="Times New Roman" w:hAnsi="Times New Roman" w:cs="Times New Roman"/>
        </w:rPr>
        <w:t>’</w:t>
      </w:r>
      <w:r w:rsidRPr="00EE246B">
        <w:rPr>
          <w:rFonts w:ascii="Times New Roman" w:hAnsi="Times New Roman" w:cs="Times New Roman"/>
        </w:rPr>
        <w:t xml:space="preserve">? Good point, we concurred. </w:t>
      </w:r>
      <w:r w:rsidRPr="00EE246B">
        <w:rPr>
          <w:rFonts w:ascii="Times New Roman" w:hAnsi="Times New Roman" w:cs="Times New Roman"/>
          <w:lang w:val="en"/>
        </w:rPr>
        <w:t>(Jowett 2007: no page)</w:t>
      </w:r>
    </w:p>
    <w:p w14:paraId="3ACB5541" w14:textId="77777777" w:rsidR="00067234" w:rsidRPr="00EE246B" w:rsidRDefault="00067234" w:rsidP="00EE246B">
      <w:pPr>
        <w:spacing w:line="480" w:lineRule="auto"/>
        <w:rPr>
          <w:rFonts w:ascii="Times New Roman" w:hAnsi="Times New Roman" w:cs="Times New Roman"/>
        </w:rPr>
      </w:pPr>
    </w:p>
    <w:p w14:paraId="51B1E8C7" w14:textId="36AA3945"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For others, there is a clear recognition of the thrill of entering such a purportedly dangerous place. For Globetrooper Todd, the notoriety of the prison as uncontrollable made it enticing:</w:t>
      </w:r>
    </w:p>
    <w:p w14:paraId="313C0657" w14:textId="77777777" w:rsidR="00067234" w:rsidRPr="00EE246B" w:rsidRDefault="00067234" w:rsidP="00EE246B">
      <w:pPr>
        <w:spacing w:line="480" w:lineRule="auto"/>
        <w:rPr>
          <w:rFonts w:ascii="Times New Roman" w:hAnsi="Times New Roman" w:cs="Times New Roman"/>
          <w:b/>
        </w:rPr>
      </w:pPr>
    </w:p>
    <w:p w14:paraId="1489B18A" w14:textId="70EB6BB9" w:rsidR="00067234" w:rsidRPr="00EE246B" w:rsidRDefault="00067234" w:rsidP="00EE246B">
      <w:pPr>
        <w:spacing w:line="480" w:lineRule="auto"/>
        <w:ind w:left="720"/>
        <w:rPr>
          <w:rFonts w:ascii="Times New Roman" w:hAnsi="Times New Roman" w:cs="Times New Roman"/>
        </w:rPr>
      </w:pPr>
      <w:r w:rsidRPr="00EE246B">
        <w:rPr>
          <w:rFonts w:ascii="Times New Roman" w:hAnsi="Times New Roman" w:cs="Times New Roman"/>
        </w:rPr>
        <w:t>Once I arrived in La Paz, it became my sole mission to gain entry into San Pedro Prison; a prison that</w:t>
      </w:r>
      <w:r w:rsidRPr="00EE246B">
        <w:rPr>
          <w:rFonts w:ascii="Times New Roman" w:hAnsi="Times New Roman" w:cs="Times New Roman"/>
          <w:b/>
        </w:rPr>
        <w:t xml:space="preserve"> </w:t>
      </w:r>
      <w:r w:rsidRPr="00EE246B">
        <w:rPr>
          <w:rFonts w:ascii="Times New Roman" w:hAnsi="Times New Roman" w:cs="Times New Roman"/>
          <w:i/>
        </w:rPr>
        <w:t>even the guards don’t enter</w:t>
      </w:r>
      <w:r w:rsidRPr="00EE246B">
        <w:rPr>
          <w:rFonts w:ascii="Times New Roman" w:hAnsi="Times New Roman" w:cs="Times New Roman"/>
        </w:rPr>
        <w:t>. (Globetrooper Todd 2010: no page, emphasis original)</w:t>
      </w:r>
    </w:p>
    <w:p w14:paraId="3D58D900" w14:textId="77777777" w:rsidR="00067234" w:rsidRPr="00EE246B" w:rsidRDefault="00067234" w:rsidP="00EE246B">
      <w:pPr>
        <w:spacing w:line="480" w:lineRule="auto"/>
        <w:rPr>
          <w:rFonts w:ascii="Times New Roman" w:hAnsi="Times New Roman" w:cs="Times New Roman"/>
          <w:b/>
        </w:rPr>
      </w:pPr>
    </w:p>
    <w:p w14:paraId="31F8CC6D" w14:textId="6CCCCB0D"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lang w:val="en"/>
        </w:rPr>
        <w:t xml:space="preserve">Here, tourists enact a boundary crossing. Yet, it not just </w:t>
      </w:r>
      <w:r w:rsidRPr="00EE246B">
        <w:rPr>
          <w:rFonts w:ascii="Times New Roman" w:hAnsi="Times New Roman" w:cs="Times New Roman"/>
        </w:rPr>
        <w:t xml:space="preserve">the crossing from inside to outside, but as indicated here, crossing from the known to the unknown; safety to risk; from formal law abiding to drug-taking informality – all part and parcel of a backpacker ideology. These factors combine to make visiting a prison an ‘unmissable’ </w:t>
      </w:r>
      <w:r w:rsidRPr="00C67A71">
        <w:rPr>
          <w:rFonts w:ascii="Times New Roman" w:hAnsi="Times New Roman" w:cs="Times New Roman"/>
        </w:rPr>
        <w:t xml:space="preserve">experience. </w:t>
      </w:r>
      <w:r w:rsidR="00941038" w:rsidRPr="00C67A71">
        <w:rPr>
          <w:rFonts w:ascii="Times New Roman" w:hAnsi="Times New Roman" w:cs="Times New Roman"/>
        </w:rPr>
        <w:t xml:space="preserve">Horgan, writing for </w:t>
      </w:r>
      <w:r w:rsidR="00941038" w:rsidRPr="00062A2C">
        <w:rPr>
          <w:rFonts w:ascii="Times New Roman" w:hAnsi="Times New Roman" w:cs="Times New Roman"/>
          <w:i/>
        </w:rPr>
        <w:t>Vice</w:t>
      </w:r>
      <w:r w:rsidR="00C67A71">
        <w:rPr>
          <w:rFonts w:ascii="Times New Roman" w:hAnsi="Times New Roman" w:cs="Times New Roman"/>
        </w:rPr>
        <w:t xml:space="preserve"> about a ‘dinner part in San Pedro prison, states</w:t>
      </w:r>
      <w:r w:rsidR="00941038" w:rsidRPr="00C67A71">
        <w:rPr>
          <w:rFonts w:ascii="Times New Roman" w:hAnsi="Times New Roman" w:cs="Times New Roman"/>
        </w:rPr>
        <w:t xml:space="preserve"> </w:t>
      </w:r>
      <w:r w:rsidR="00C67A71" w:rsidRPr="00C67A71">
        <w:rPr>
          <w:rFonts w:ascii="Times New Roman" w:hAnsi="Times New Roman" w:cs="Times New Roman"/>
        </w:rPr>
        <w:t>“</w:t>
      </w:r>
      <w:r w:rsidR="00062A2C">
        <w:rPr>
          <w:rFonts w:ascii="Times New Roman" w:eastAsia="Times New Roman" w:hAnsi="Times New Roman" w:cs="Times New Roman"/>
        </w:rPr>
        <w:t>[i]</w:t>
      </w:r>
      <w:r w:rsidR="00C67A71" w:rsidRPr="00C67A71">
        <w:rPr>
          <w:rFonts w:ascii="Times New Roman" w:eastAsia="Times New Roman" w:hAnsi="Times New Roman" w:cs="Times New Roman"/>
        </w:rPr>
        <w:t xml:space="preserve">t was not an experience I would ever be able to forgive myself for missing” </w:t>
      </w:r>
      <w:r w:rsidRPr="00C67A71">
        <w:rPr>
          <w:rFonts w:ascii="Times New Roman" w:hAnsi="Times New Roman" w:cs="Times New Roman"/>
        </w:rPr>
        <w:t>(</w:t>
      </w:r>
      <w:r w:rsidRPr="00EE246B">
        <w:rPr>
          <w:rFonts w:ascii="Times New Roman" w:hAnsi="Times New Roman" w:cs="Times New Roman"/>
        </w:rPr>
        <w:t xml:space="preserve">2014: no page). </w:t>
      </w:r>
    </w:p>
    <w:p w14:paraId="14471E44" w14:textId="23C2E67B"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Other accounts profess more honourable motives. For some, the possibility of visiting foreigners in prison, many of whom were Brits, ‘banged up abroad’ for drug trafficking offences was interesting</w:t>
      </w:r>
      <w:r w:rsidR="00AC0031">
        <w:rPr>
          <w:rFonts w:ascii="Times New Roman" w:hAnsi="Times New Roman" w:cs="Times New Roman"/>
        </w:rPr>
        <w:t xml:space="preserve"> and even educational</w:t>
      </w:r>
      <w:r w:rsidRPr="00EE246B">
        <w:rPr>
          <w:rFonts w:ascii="Times New Roman" w:hAnsi="Times New Roman" w:cs="Times New Roman"/>
        </w:rPr>
        <w:t>. As Sinclair explains:</w:t>
      </w:r>
    </w:p>
    <w:p w14:paraId="4A772143" w14:textId="77777777" w:rsidR="00067234" w:rsidRPr="00EE246B" w:rsidRDefault="00067234" w:rsidP="00EE246B">
      <w:pPr>
        <w:spacing w:line="480" w:lineRule="auto"/>
        <w:rPr>
          <w:rFonts w:ascii="Times New Roman" w:hAnsi="Times New Roman" w:cs="Times New Roman"/>
          <w:b/>
        </w:rPr>
      </w:pPr>
    </w:p>
    <w:p w14:paraId="0760D546" w14:textId="1240A64F" w:rsidR="00067234" w:rsidRPr="00EE246B" w:rsidRDefault="00067234" w:rsidP="00EE246B">
      <w:pPr>
        <w:spacing w:line="480" w:lineRule="auto"/>
        <w:ind w:left="720"/>
        <w:rPr>
          <w:rFonts w:ascii="Times New Roman" w:hAnsi="Times New Roman" w:cs="Times New Roman"/>
        </w:rPr>
      </w:pPr>
      <w:r w:rsidRPr="00EE246B">
        <w:rPr>
          <w:rFonts w:ascii="Times New Roman" w:hAnsi="Times New Roman" w:cs="Times New Roman"/>
        </w:rPr>
        <w:t xml:space="preserve">I woke up after a rather heavy night and was looking to do something a little different. As in many city hostels in this part of the world, pinned to the notice </w:t>
      </w:r>
      <w:r w:rsidRPr="00EE246B">
        <w:rPr>
          <w:rFonts w:ascii="Times New Roman" w:hAnsi="Times New Roman" w:cs="Times New Roman"/>
        </w:rPr>
        <w:lastRenderedPageBreak/>
        <w:t>board were letters from foreigners incarcerated in local jails, in this case Garcia Moreno prison, inviting people to drop in, drop off some essentials and help alleviate their boredom. Naturally, many travellers feel sympathetic with the guys behind bars, knowing all too well that with a touch of misfortune they could suffer similar misfortune. Dave, Jez, Mike and I decided to take up the invitation, jumped in a taxi and asked the driver to take us to Garcia Moreno. It was to prove to be an educational experience. (Sinclair 2011: no page)</w:t>
      </w:r>
    </w:p>
    <w:p w14:paraId="158D5DA5" w14:textId="77777777" w:rsidR="00067234" w:rsidRPr="00EE246B" w:rsidRDefault="00067234" w:rsidP="00EE246B">
      <w:pPr>
        <w:spacing w:line="480" w:lineRule="auto"/>
        <w:rPr>
          <w:rFonts w:ascii="Times New Roman" w:hAnsi="Times New Roman" w:cs="Times New Roman"/>
        </w:rPr>
      </w:pPr>
    </w:p>
    <w:p w14:paraId="43355573" w14:textId="0796929C" w:rsidR="00067234" w:rsidRPr="00EE246B" w:rsidRDefault="00067234" w:rsidP="00EE246B">
      <w:pPr>
        <w:widowControl w:val="0"/>
        <w:autoSpaceDE w:val="0"/>
        <w:autoSpaceDN w:val="0"/>
        <w:adjustRightInd w:val="0"/>
        <w:spacing w:line="480" w:lineRule="auto"/>
        <w:rPr>
          <w:rFonts w:ascii="Times New Roman" w:hAnsi="Times New Roman" w:cs="Times New Roman"/>
        </w:rPr>
      </w:pPr>
      <w:r w:rsidRPr="00EE246B">
        <w:rPr>
          <w:rFonts w:ascii="Times New Roman" w:hAnsi="Times New Roman" w:cs="Times New Roman"/>
        </w:rPr>
        <w:t>In outlining these various motives for visiting functioning prisons, we acknowledge the numerous simultaneous experiences of such visits</w:t>
      </w:r>
      <w:r w:rsidR="00AC0031">
        <w:rPr>
          <w:rFonts w:ascii="Times New Roman" w:hAnsi="Times New Roman" w:cs="Times New Roman"/>
        </w:rPr>
        <w:t xml:space="preserve">, and the problem of reading motives from post-hoc accounts. Blogs record motivations that are variously virtuous and voyeuristic (Ross 2015). </w:t>
      </w:r>
      <w:r w:rsidRPr="00EE246B">
        <w:rPr>
          <w:rFonts w:ascii="Times New Roman" w:hAnsi="Times New Roman" w:cs="Times New Roman"/>
        </w:rPr>
        <w:t>In the latter half of this chapter, we draw upon just the experiences of just one such visitor (Fleetwood) to explore the ways in which Garcia Moreno and its prisoners become hosts for tourist motivations and expectations. In doing so, we explore how visited prisoners accommodate this variety of tourist needs by managing visitors experiences of the ‘inside’.</w:t>
      </w:r>
      <w:r w:rsidRPr="00EE246B">
        <w:rPr>
          <w:rFonts w:ascii="Times New Roman" w:hAnsi="Times New Roman" w:cs="Times New Roman"/>
          <w:lang w:val="en-US"/>
        </w:rPr>
        <w:t xml:space="preserve"> </w:t>
      </w:r>
      <w:r w:rsidRPr="00EE246B">
        <w:rPr>
          <w:rFonts w:ascii="Times New Roman" w:hAnsi="Times New Roman" w:cs="Times New Roman"/>
        </w:rPr>
        <w:t xml:space="preserve">What is revealed is a complex negotiation of the prison boundary unlike most other instances of penal tourism; and by which prisoners themselves subvert conventional notions of the tourist and prisoner experience. </w:t>
      </w:r>
    </w:p>
    <w:p w14:paraId="1ED34CB1" w14:textId="77777777" w:rsidR="00067234" w:rsidRPr="00EE246B" w:rsidRDefault="00067234" w:rsidP="00EE246B">
      <w:pPr>
        <w:spacing w:line="480" w:lineRule="auto"/>
        <w:rPr>
          <w:rFonts w:ascii="Times New Roman" w:hAnsi="Times New Roman" w:cs="Times New Roman"/>
          <w:b/>
        </w:rPr>
      </w:pPr>
    </w:p>
    <w:p w14:paraId="34A2E867" w14:textId="71C25A1A" w:rsidR="00067234" w:rsidRPr="00EE246B" w:rsidRDefault="00067234" w:rsidP="00EE246B">
      <w:pPr>
        <w:spacing w:line="480" w:lineRule="auto"/>
        <w:rPr>
          <w:rFonts w:ascii="Times New Roman" w:hAnsi="Times New Roman" w:cs="Times New Roman"/>
          <w:b/>
        </w:rPr>
      </w:pPr>
      <w:r w:rsidRPr="00EE246B">
        <w:rPr>
          <w:rFonts w:ascii="Times New Roman" w:hAnsi="Times New Roman" w:cs="Times New Roman"/>
          <w:b/>
        </w:rPr>
        <w:t>Formal crossings: entering Garcia Moreno prison</w:t>
      </w:r>
    </w:p>
    <w:p w14:paraId="47EA8E65" w14:textId="0522525E"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 xml:space="preserve">Garcia Moreno prison is located in downtown Quito, about ten blocks from the presidential palace in a poor neighbourhood rarely visited by most residents, let alone tourists. Originally built to house 271 men in 1879, Garcia Moreno is star shaped, closely resembling London’s Pentonville. Built of heavy brick like its sister, its </w:t>
      </w:r>
      <w:r w:rsidRPr="00EE246B">
        <w:rPr>
          <w:rFonts w:ascii="Times New Roman" w:hAnsi="Times New Roman" w:cs="Times New Roman"/>
        </w:rPr>
        <w:lastRenderedPageBreak/>
        <w:t xml:space="preserve">corridors are dark and cold in contrast with the Equatorial sun outside. </w:t>
      </w:r>
      <w:r w:rsidR="00AC0031">
        <w:rPr>
          <w:rFonts w:ascii="Times New Roman" w:hAnsi="Times New Roman" w:cs="Times New Roman"/>
        </w:rPr>
        <w:t xml:space="preserve">Tourists entered the prison independently as visitors. </w:t>
      </w:r>
      <w:r w:rsidRPr="00EE246B">
        <w:rPr>
          <w:rFonts w:ascii="Times New Roman" w:hAnsi="Times New Roman" w:cs="Times New Roman"/>
        </w:rPr>
        <w:t xml:space="preserve">Visitors entered the prison every Wednesday and at weekends between 10am and 4pm. At the gate, guards painstakingly searched visitors and unpacked their suitcases full of clothes, stab birthday cakes, and tubs of food to check for contraband. As will be seen, visitors took </w:t>
      </w:r>
      <w:r w:rsidR="00AC0031">
        <w:rPr>
          <w:rFonts w:ascii="Times New Roman" w:hAnsi="Times New Roman" w:cs="Times New Roman"/>
        </w:rPr>
        <w:t>goods</w:t>
      </w:r>
      <w:r w:rsidR="00AC0031" w:rsidRPr="00EE246B">
        <w:rPr>
          <w:rFonts w:ascii="Times New Roman" w:hAnsi="Times New Roman" w:cs="Times New Roman"/>
        </w:rPr>
        <w:t xml:space="preserve"> </w:t>
      </w:r>
      <w:r w:rsidRPr="00EE246B">
        <w:rPr>
          <w:rFonts w:ascii="Times New Roman" w:hAnsi="Times New Roman" w:cs="Times New Roman"/>
        </w:rPr>
        <w:t xml:space="preserve">directly into the prison. Inmates were reliant on visitors for everything from cash, clothing, food, medicine and more. </w:t>
      </w:r>
    </w:p>
    <w:p w14:paraId="07266F9C" w14:textId="17A41263"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 xml:space="preserve">Access to the prison was formally controlled by guards on behalf of the Ecuadorian National Directorate of </w:t>
      </w:r>
      <w:r w:rsidR="00DE20F5">
        <w:rPr>
          <w:rFonts w:ascii="Times New Roman" w:hAnsi="Times New Roman" w:cs="Times New Roman"/>
        </w:rPr>
        <w:t>Social Rehabilitation</w:t>
      </w:r>
      <w:r w:rsidRPr="00EE246B">
        <w:rPr>
          <w:rFonts w:ascii="Times New Roman" w:hAnsi="Times New Roman" w:cs="Times New Roman"/>
        </w:rPr>
        <w:t xml:space="preserve">. The bureaucracy was minimal: national identification cards (which Ecuadorians are required to carry), or a passport </w:t>
      </w:r>
      <w:r w:rsidR="00062A2C">
        <w:rPr>
          <w:rFonts w:ascii="Times New Roman" w:hAnsi="Times New Roman" w:cs="Times New Roman"/>
        </w:rPr>
        <w:t xml:space="preserve">– </w:t>
      </w:r>
      <w:r w:rsidRPr="00EE246B">
        <w:rPr>
          <w:rFonts w:ascii="Times New Roman" w:hAnsi="Times New Roman" w:cs="Times New Roman"/>
        </w:rPr>
        <w:t xml:space="preserve">were handed in and the name of the prisoner to be visited was recorded. Unlike the UK, for example, the inmate has no part in </w:t>
      </w:r>
      <w:r w:rsidR="00DE20F5">
        <w:rPr>
          <w:rFonts w:ascii="Times New Roman" w:hAnsi="Times New Roman" w:cs="Times New Roman"/>
        </w:rPr>
        <w:t>this</w:t>
      </w:r>
      <w:r w:rsidR="00DE20F5" w:rsidRPr="00EE246B">
        <w:rPr>
          <w:rFonts w:ascii="Times New Roman" w:hAnsi="Times New Roman" w:cs="Times New Roman"/>
        </w:rPr>
        <w:t xml:space="preserve"> </w:t>
      </w:r>
      <w:r w:rsidRPr="00EE246B">
        <w:rPr>
          <w:rFonts w:ascii="Times New Roman" w:hAnsi="Times New Roman" w:cs="Times New Roman"/>
        </w:rPr>
        <w:t>bureaucracy. Aside from searches for contraband</w:t>
      </w:r>
      <w:r>
        <w:rPr>
          <w:rFonts w:ascii="Times New Roman" w:hAnsi="Times New Roman" w:cs="Times New Roman"/>
        </w:rPr>
        <w:t xml:space="preserve">, the prison estate </w:t>
      </w:r>
      <w:r w:rsidRPr="00B86976">
        <w:rPr>
          <w:rFonts w:ascii="Times New Roman" w:hAnsi="Times New Roman" w:cs="Times New Roman"/>
          <w:lang w:val="en-US"/>
        </w:rPr>
        <w:t>exerci</w:t>
      </w:r>
      <w:r w:rsidR="00B86976" w:rsidRPr="00B86976">
        <w:rPr>
          <w:rFonts w:ascii="Times New Roman" w:hAnsi="Times New Roman" w:cs="Times New Roman"/>
          <w:lang w:val="en-US"/>
        </w:rPr>
        <w:t>s</w:t>
      </w:r>
      <w:r w:rsidRPr="00B86976">
        <w:rPr>
          <w:rFonts w:ascii="Times New Roman" w:hAnsi="Times New Roman" w:cs="Times New Roman"/>
          <w:lang w:val="en-US"/>
        </w:rPr>
        <w:t>ed</w:t>
      </w:r>
      <w:r w:rsidRPr="00EE246B">
        <w:rPr>
          <w:rFonts w:ascii="Times New Roman" w:hAnsi="Times New Roman" w:cs="Times New Roman"/>
        </w:rPr>
        <w:t xml:space="preserve"> little control over visiting interactions. Visits take place inside the prison itself: there are no visit rooms, no timed visits; no guards present to end conversations or embraces.</w:t>
      </w:r>
      <w:r w:rsidRPr="00EE246B">
        <w:rPr>
          <w:rStyle w:val="EndnoteReference"/>
          <w:rFonts w:ascii="Times New Roman" w:hAnsi="Times New Roman" w:cs="Times New Roman"/>
        </w:rPr>
        <w:endnoteReference w:id="7"/>
      </w:r>
      <w:r w:rsidRPr="00EE246B">
        <w:rPr>
          <w:rFonts w:ascii="Times New Roman" w:hAnsi="Times New Roman" w:cs="Times New Roman"/>
        </w:rPr>
        <w:t xml:space="preserve"> Rather than being held separately, hermetically, in a visit room apart from the body of the prison, visitors functioned as a regular circulation of people</w:t>
      </w:r>
      <w:r w:rsidR="00DE20F5">
        <w:rPr>
          <w:rFonts w:ascii="Times New Roman" w:hAnsi="Times New Roman" w:cs="Times New Roman"/>
        </w:rPr>
        <w:t>, money and goods</w:t>
      </w:r>
      <w:r w:rsidRPr="00EE246B">
        <w:rPr>
          <w:rFonts w:ascii="Times New Roman" w:hAnsi="Times New Roman" w:cs="Times New Roman"/>
        </w:rPr>
        <w:t xml:space="preserve"> from outside to inside. They can be imagined as the life-blood of the prison. Unlike elsewhere, where visitors are encouraged to bring little more than news, company and small change for a cup of coffee, visitors brought food, money, sex, news, drugs, company and all sorts of intangible things that kept the prison functioning. </w:t>
      </w:r>
    </w:p>
    <w:p w14:paraId="6A04AF93" w14:textId="77777777" w:rsidR="00067234" w:rsidRPr="00EE246B" w:rsidRDefault="00067234" w:rsidP="00EE246B">
      <w:pPr>
        <w:spacing w:line="480" w:lineRule="auto"/>
        <w:rPr>
          <w:rFonts w:ascii="Times New Roman" w:hAnsi="Times New Roman" w:cs="Times New Roman"/>
          <w:b/>
        </w:rPr>
      </w:pPr>
    </w:p>
    <w:p w14:paraId="4A8DF679" w14:textId="2A6F2241" w:rsidR="00067234" w:rsidRPr="00EE246B" w:rsidRDefault="00067234" w:rsidP="00EE246B">
      <w:pPr>
        <w:spacing w:line="480" w:lineRule="auto"/>
        <w:rPr>
          <w:rFonts w:ascii="Times New Roman" w:hAnsi="Times New Roman" w:cs="Times New Roman"/>
          <w:b/>
        </w:rPr>
      </w:pPr>
      <w:r w:rsidRPr="00EE246B">
        <w:rPr>
          <w:rFonts w:ascii="Times New Roman" w:hAnsi="Times New Roman" w:cs="Times New Roman"/>
          <w:b/>
        </w:rPr>
        <w:t>Informal crossings: entering inmate-controlled spaces</w:t>
      </w:r>
    </w:p>
    <w:p w14:paraId="73AB389F" w14:textId="0C6227D3"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Domains of inside and outside were not binary, nor were they straightforwardly produced</w:t>
      </w:r>
      <w:r w:rsidR="00F53C4D">
        <w:rPr>
          <w:rFonts w:ascii="Times New Roman" w:hAnsi="Times New Roman" w:cs="Times New Roman"/>
        </w:rPr>
        <w:t xml:space="preserve"> through</w:t>
      </w:r>
      <w:r w:rsidRPr="00EE246B">
        <w:rPr>
          <w:rFonts w:ascii="Times New Roman" w:hAnsi="Times New Roman" w:cs="Times New Roman"/>
        </w:rPr>
        <w:t xml:space="preserve"> formal control by guards and bureaucrats. Once inside, visitors </w:t>
      </w:r>
      <w:r w:rsidRPr="00EE246B">
        <w:rPr>
          <w:rFonts w:ascii="Times New Roman" w:hAnsi="Times New Roman" w:cs="Times New Roman"/>
        </w:rPr>
        <w:lastRenderedPageBreak/>
        <w:t xml:space="preserve">were subject to control and surveillance by inmates, comprising a patchwork of public and private domains under the control of the prison to greater or lesser degrees. </w:t>
      </w:r>
    </w:p>
    <w:p w14:paraId="22360481" w14:textId="3C2BB428" w:rsidR="00067234" w:rsidRPr="00EE246B" w:rsidRDefault="00067234" w:rsidP="00EE246B">
      <w:pPr>
        <w:spacing w:line="480" w:lineRule="auto"/>
        <w:rPr>
          <w:rFonts w:ascii="Times New Roman" w:hAnsi="Times New Roman" w:cs="Times New Roman"/>
          <w:b/>
        </w:rPr>
      </w:pPr>
    </w:p>
    <w:p w14:paraId="2AA3AFDF" w14:textId="77777777" w:rsidR="00067234" w:rsidRPr="00EE246B" w:rsidRDefault="00067234" w:rsidP="00EE246B">
      <w:pPr>
        <w:spacing w:line="480" w:lineRule="auto"/>
        <w:ind w:left="720"/>
        <w:rPr>
          <w:rFonts w:ascii="Times New Roman" w:hAnsi="Times New Roman" w:cs="Times New Roman"/>
        </w:rPr>
      </w:pPr>
      <w:r w:rsidRPr="00EE246B">
        <w:rPr>
          <w:rFonts w:ascii="Times New Roman" w:hAnsi="Times New Roman" w:cs="Times New Roman"/>
        </w:rPr>
        <w:t xml:space="preserve">The prison is large, and inmates help visitors to find their way. At the gate, I was met by a short, scruffily dressed man who led the way to </w:t>
      </w:r>
      <w:r w:rsidRPr="00EE246B">
        <w:rPr>
          <w:rFonts w:ascii="Times New Roman" w:hAnsi="Times New Roman" w:cs="Times New Roman"/>
          <w:i/>
        </w:rPr>
        <w:t>el Britanico</w:t>
      </w:r>
      <w:r w:rsidRPr="00EE246B">
        <w:rPr>
          <w:rFonts w:ascii="Times New Roman" w:hAnsi="Times New Roman" w:cs="Times New Roman"/>
        </w:rPr>
        <w:t xml:space="preserve">, the British man: up two flights of stairs, along the second floor balcony to the end, banging noisily on the cell door. </w:t>
      </w:r>
    </w:p>
    <w:p w14:paraId="71DC552B" w14:textId="649ECC03" w:rsidR="00067234" w:rsidRPr="00EE246B" w:rsidRDefault="00067234" w:rsidP="00B86976">
      <w:pPr>
        <w:spacing w:line="480" w:lineRule="auto"/>
        <w:ind w:left="720" w:firstLine="720"/>
        <w:rPr>
          <w:rFonts w:ascii="Times New Roman" w:hAnsi="Times New Roman" w:cs="Times New Roman"/>
        </w:rPr>
      </w:pPr>
      <w:r w:rsidRPr="00EE246B">
        <w:rPr>
          <w:rFonts w:ascii="Times New Roman" w:hAnsi="Times New Roman" w:cs="Times New Roman"/>
        </w:rPr>
        <w:t xml:space="preserve">A small metal grate slid to the side and two eyes frowned back at me. </w:t>
      </w:r>
    </w:p>
    <w:p w14:paraId="2CBC50E0" w14:textId="77777777" w:rsidR="00067234" w:rsidRPr="00EE246B" w:rsidRDefault="00067234" w:rsidP="00EE246B">
      <w:pPr>
        <w:spacing w:line="480" w:lineRule="auto"/>
        <w:ind w:left="720"/>
        <w:rPr>
          <w:rFonts w:ascii="Times New Roman" w:hAnsi="Times New Roman" w:cs="Times New Roman"/>
        </w:rPr>
      </w:pPr>
      <w:r w:rsidRPr="00EE246B">
        <w:rPr>
          <w:rFonts w:ascii="Times New Roman" w:hAnsi="Times New Roman" w:cs="Times New Roman"/>
        </w:rPr>
        <w:t>‘I’ve come to visit’, I said, holding up my bag of gifts – cigarettes, chocolate and toilet roll. He mumbled something and a moment or two, the cell door clanked open.</w:t>
      </w:r>
    </w:p>
    <w:p w14:paraId="24113B69" w14:textId="77777777" w:rsidR="00067234" w:rsidRPr="00EE246B" w:rsidRDefault="00067234" w:rsidP="00B86976">
      <w:pPr>
        <w:spacing w:line="480" w:lineRule="auto"/>
        <w:ind w:left="720" w:firstLine="720"/>
        <w:rPr>
          <w:rFonts w:ascii="Times New Roman" w:hAnsi="Times New Roman" w:cs="Times New Roman"/>
        </w:rPr>
      </w:pPr>
      <w:r w:rsidRPr="00EE246B">
        <w:rPr>
          <w:rFonts w:ascii="Times New Roman" w:hAnsi="Times New Roman" w:cs="Times New Roman"/>
        </w:rPr>
        <w:t xml:space="preserve">‘I’m Paul, he said. ‘Have you got 25 cents for this kind gentleman here?’ After some negotiations, my escort left with 25 cents and three cigarettes, smiling and bidding us a </w:t>
      </w:r>
      <w:r w:rsidRPr="00EE246B">
        <w:rPr>
          <w:rFonts w:ascii="Times New Roman" w:hAnsi="Times New Roman" w:cs="Times New Roman"/>
          <w:i/>
        </w:rPr>
        <w:t>buena visita</w:t>
      </w:r>
      <w:r w:rsidRPr="00EE246B">
        <w:rPr>
          <w:rFonts w:ascii="Times New Roman" w:hAnsi="Times New Roman" w:cs="Times New Roman"/>
        </w:rPr>
        <w:t xml:space="preserve"> as Paul invited me into his cell, closing the door behind us. It wasn’t scary or threatening to be locked in his cell, and was more like being invited into someone’s dorm room. We quickly settled into polite ‘getting to know you’ chat. </w:t>
      </w:r>
    </w:p>
    <w:p w14:paraId="2809ACE9" w14:textId="4420ED4E" w:rsidR="00067234" w:rsidRPr="00EE246B" w:rsidRDefault="00067234" w:rsidP="00B86976">
      <w:pPr>
        <w:spacing w:line="480" w:lineRule="auto"/>
        <w:ind w:left="720" w:firstLine="720"/>
        <w:rPr>
          <w:rFonts w:ascii="Times New Roman" w:hAnsi="Times New Roman" w:cs="Times New Roman"/>
        </w:rPr>
      </w:pPr>
      <w:r w:rsidRPr="00EE246B">
        <w:rPr>
          <w:rFonts w:ascii="Times New Roman" w:hAnsi="Times New Roman" w:cs="Times New Roman"/>
        </w:rPr>
        <w:t xml:space="preserve">As well as being quizzed about who I was, Paul told me about himself. He had been in prison for about a year, and had recently been sentenced to 6 years for trafficking cocaine. Although he </w:t>
      </w:r>
      <w:r w:rsidRPr="00EE246B">
        <w:rPr>
          <w:rFonts w:ascii="Times New Roman" w:hAnsi="Times New Roman" w:cs="Times New Roman"/>
          <w:i/>
        </w:rPr>
        <w:t>had</w:t>
      </w:r>
      <w:r w:rsidRPr="00EE246B">
        <w:rPr>
          <w:rFonts w:ascii="Times New Roman" w:hAnsi="Times New Roman" w:cs="Times New Roman"/>
        </w:rPr>
        <w:t xml:space="preserve"> been trafficking cocaine, he was sentenced for carrying six kilos, not the single kilo he had bought himself. The state afforded him just ten minutes with his lawyer immediately before the trial began. I listened attentively and we got along well enough. (Fleetwood, ethnographic diary)</w:t>
      </w:r>
    </w:p>
    <w:p w14:paraId="124E2DCE" w14:textId="77777777" w:rsidR="00067234" w:rsidRPr="00EE246B" w:rsidRDefault="00067234" w:rsidP="00EE246B">
      <w:pPr>
        <w:spacing w:line="480" w:lineRule="auto"/>
        <w:ind w:left="720"/>
        <w:rPr>
          <w:rFonts w:ascii="Times New Roman" w:hAnsi="Times New Roman" w:cs="Times New Roman"/>
        </w:rPr>
      </w:pPr>
    </w:p>
    <w:p w14:paraId="34FB5E55" w14:textId="4C1D7F80"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lastRenderedPageBreak/>
        <w:t>Closing the cell door created a private space away from the gaze of guards and other prisoners. It was both of the prison but also apart from it. The inside of a cell appears to be deep inside the prison but at the same time, it was a shelter from the regime that normally comprise</w:t>
      </w:r>
      <w:r>
        <w:rPr>
          <w:rFonts w:ascii="Times New Roman" w:hAnsi="Times New Roman" w:cs="Times New Roman"/>
        </w:rPr>
        <w:t>s</w:t>
      </w:r>
      <w:r w:rsidRPr="00EE246B">
        <w:rPr>
          <w:rFonts w:ascii="Times New Roman" w:hAnsi="Times New Roman" w:cs="Times New Roman"/>
        </w:rPr>
        <w:t xml:space="preserve"> the prison as institution. Thus, in addition to the surveillance and control operated by guards at the gate, prisoners like Paul operated their own surveillance patrolling access. Cells were controlled by a select group of inmates who owned their cell</w:t>
      </w:r>
      <w:r w:rsidR="00F53C4D">
        <w:rPr>
          <w:rFonts w:ascii="Times New Roman" w:hAnsi="Times New Roman" w:cs="Times New Roman"/>
        </w:rPr>
        <w:t xml:space="preserve"> as part of</w:t>
      </w:r>
      <w:r w:rsidRPr="00EE246B">
        <w:rPr>
          <w:rFonts w:ascii="Times New Roman" w:hAnsi="Times New Roman" w:cs="Times New Roman"/>
        </w:rPr>
        <w:t xml:space="preserve"> a formal market managed by inmates (see Nuñez 2006). As the owner, Paul controlled who could enter his cell </w:t>
      </w:r>
      <w:r w:rsidR="00F53C4D">
        <w:rPr>
          <w:rFonts w:ascii="Times New Roman" w:hAnsi="Times New Roman" w:cs="Times New Roman"/>
        </w:rPr>
        <w:t>and,</w:t>
      </w:r>
      <w:r w:rsidRPr="00EE246B">
        <w:rPr>
          <w:rFonts w:ascii="Times New Roman" w:hAnsi="Times New Roman" w:cs="Times New Roman"/>
        </w:rPr>
        <w:t xml:space="preserve"> </w:t>
      </w:r>
      <w:r w:rsidR="00F53C4D">
        <w:rPr>
          <w:rFonts w:ascii="Times New Roman" w:hAnsi="Times New Roman" w:cs="Times New Roman"/>
        </w:rPr>
        <w:t>l</w:t>
      </w:r>
      <w:r w:rsidRPr="00EE246B">
        <w:rPr>
          <w:rFonts w:ascii="Times New Roman" w:hAnsi="Times New Roman" w:cs="Times New Roman"/>
        </w:rPr>
        <w:t xml:space="preserve">ike all cell owners, owned a padlock and key. He shared his cell with </w:t>
      </w:r>
      <w:r w:rsidR="00062A2C">
        <w:rPr>
          <w:rFonts w:ascii="Times New Roman" w:hAnsi="Times New Roman" w:cs="Times New Roman"/>
        </w:rPr>
        <w:t>three</w:t>
      </w:r>
      <w:r w:rsidRPr="00EE246B">
        <w:rPr>
          <w:rFonts w:ascii="Times New Roman" w:hAnsi="Times New Roman" w:cs="Times New Roman"/>
        </w:rPr>
        <w:t xml:space="preserve"> other</w:t>
      </w:r>
      <w:r w:rsidR="00D22A98">
        <w:rPr>
          <w:rFonts w:ascii="Times New Roman" w:hAnsi="Times New Roman" w:cs="Times New Roman"/>
        </w:rPr>
        <w:t>s</w:t>
      </w:r>
      <w:r w:rsidRPr="00EE246B">
        <w:rPr>
          <w:rFonts w:ascii="Times New Roman" w:hAnsi="Times New Roman" w:cs="Times New Roman"/>
        </w:rPr>
        <w:t xml:space="preserve">, but they usually only present during lockdown between 9pm and 6am, during which Paul’s cell reverted to a space of confinement. </w:t>
      </w:r>
    </w:p>
    <w:p w14:paraId="42C9FED1" w14:textId="4FF3DECB"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ab/>
      </w:r>
    </w:p>
    <w:p w14:paraId="0D3FD9C5" w14:textId="0CF23438" w:rsidR="00067234" w:rsidRPr="00EE246B" w:rsidRDefault="00067234" w:rsidP="00B86976">
      <w:pPr>
        <w:spacing w:line="480" w:lineRule="auto"/>
        <w:ind w:left="720" w:firstLine="720"/>
        <w:rPr>
          <w:rFonts w:ascii="Times New Roman" w:hAnsi="Times New Roman" w:cs="Times New Roman"/>
        </w:rPr>
      </w:pPr>
      <w:r w:rsidRPr="00EE246B">
        <w:rPr>
          <w:rFonts w:ascii="Times New Roman" w:hAnsi="Times New Roman" w:cs="Times New Roman"/>
        </w:rPr>
        <w:t xml:space="preserve">After a cigarette and a chat, Paul offered to show me around: </w:t>
      </w:r>
    </w:p>
    <w:p w14:paraId="330C4C99" w14:textId="30DEB55E"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 xml:space="preserve">‘Shall I give you the tour?’ he asked. Off we went. </w:t>
      </w:r>
    </w:p>
    <w:p w14:paraId="5B2DA1B8" w14:textId="22B12C2A" w:rsidR="00067234" w:rsidRPr="00EE246B" w:rsidRDefault="00067234" w:rsidP="00B86976">
      <w:pPr>
        <w:spacing w:line="480" w:lineRule="auto"/>
        <w:ind w:left="720" w:firstLine="720"/>
        <w:rPr>
          <w:rFonts w:ascii="Times New Roman" w:hAnsi="Times New Roman" w:cs="Times New Roman"/>
          <w:lang w:val="en-US"/>
        </w:rPr>
      </w:pPr>
      <w:r w:rsidRPr="00EE246B">
        <w:rPr>
          <w:rFonts w:ascii="Times New Roman" w:hAnsi="Times New Roman" w:cs="Times New Roman"/>
        </w:rPr>
        <w:t xml:space="preserve">First stop was pavilion </w:t>
      </w:r>
      <w:r w:rsidR="00296686">
        <w:rPr>
          <w:rFonts w:ascii="Times New Roman" w:hAnsi="Times New Roman" w:cs="Times New Roman"/>
        </w:rPr>
        <w:t>C</w:t>
      </w:r>
      <w:r w:rsidRPr="00EE246B">
        <w:rPr>
          <w:rFonts w:ascii="Times New Roman" w:hAnsi="Times New Roman" w:cs="Times New Roman"/>
        </w:rPr>
        <w:t>, inhabited mainly by foreigners, almost all of them drug traffickers. He pointed out the ‘guard’ at the gate, a prisoner checking who entered the pavilion. Evidently Paul</w:t>
      </w:r>
      <w:r w:rsidR="00B86976">
        <w:rPr>
          <w:rFonts w:ascii="Times New Roman" w:hAnsi="Times New Roman" w:cs="Times New Roman"/>
        </w:rPr>
        <w:t xml:space="preserve"> – and me by association – was </w:t>
      </w:r>
      <w:r w:rsidRPr="00EE246B">
        <w:rPr>
          <w:rFonts w:ascii="Times New Roman" w:hAnsi="Times New Roman" w:cs="Times New Roman"/>
        </w:rPr>
        <w:t xml:space="preserve">allowed to pass through. This was the most expensive pavilion: cells were pricier, as were the month dues which </w:t>
      </w:r>
      <w:r w:rsidRPr="00EE246B">
        <w:rPr>
          <w:rFonts w:ascii="Times New Roman" w:hAnsi="Times New Roman" w:cs="Times New Roman"/>
          <w:lang w:val="en-US"/>
        </w:rPr>
        <w:t>paid for painting, decorating and maintenance of essential services and common areas</w:t>
      </w:r>
      <w:r w:rsidR="00B86976">
        <w:rPr>
          <w:rFonts w:ascii="Times New Roman" w:hAnsi="Times New Roman" w:cs="Times New Roman"/>
          <w:lang w:val="en-US"/>
        </w:rPr>
        <w:t>, all organis</w:t>
      </w:r>
      <w:r w:rsidRPr="00EE246B">
        <w:rPr>
          <w:rFonts w:ascii="Times New Roman" w:hAnsi="Times New Roman" w:cs="Times New Roman"/>
          <w:lang w:val="en-US"/>
        </w:rPr>
        <w:t xml:space="preserve">ed by the committee of inmates. In comparison to his pavilion it was recently decorated and cleaned. </w:t>
      </w:r>
    </w:p>
    <w:p w14:paraId="79C73846" w14:textId="7A5009FF" w:rsidR="00067234" w:rsidRPr="00EE246B" w:rsidRDefault="00067234" w:rsidP="00EE246B">
      <w:pPr>
        <w:widowControl w:val="0"/>
        <w:autoSpaceDE w:val="0"/>
        <w:autoSpaceDN w:val="0"/>
        <w:adjustRightInd w:val="0"/>
        <w:spacing w:line="480" w:lineRule="auto"/>
        <w:ind w:left="720" w:firstLine="720"/>
        <w:rPr>
          <w:rFonts w:ascii="Times New Roman" w:hAnsi="Times New Roman" w:cs="Times New Roman"/>
          <w:lang w:val="en-US"/>
        </w:rPr>
      </w:pPr>
      <w:r w:rsidRPr="00EE246B">
        <w:rPr>
          <w:rFonts w:ascii="Times New Roman" w:hAnsi="Times New Roman" w:cs="Times New Roman"/>
        </w:rPr>
        <w:t xml:space="preserve">Outside in the patio, men sat on concrete benches entertaining wives, daughters, family and friends. Paul asked me if I was peckish (not so much), but he persuaded me to buy him a hamburger and I drank a </w:t>
      </w:r>
      <w:r w:rsidRPr="00EE246B">
        <w:rPr>
          <w:rFonts w:ascii="Times New Roman" w:hAnsi="Times New Roman" w:cs="Times New Roman"/>
          <w:i/>
        </w:rPr>
        <w:t>gaseosa</w:t>
      </w:r>
      <w:r w:rsidRPr="00EE246B">
        <w:rPr>
          <w:rFonts w:ascii="Times New Roman" w:hAnsi="Times New Roman" w:cs="Times New Roman"/>
        </w:rPr>
        <w:t xml:space="preserve"> which we </w:t>
      </w:r>
      <w:r w:rsidRPr="00EE246B">
        <w:rPr>
          <w:rFonts w:ascii="Times New Roman" w:hAnsi="Times New Roman" w:cs="Times New Roman"/>
        </w:rPr>
        <w:lastRenderedPageBreak/>
        <w:t>enjoyed sitting under a parasol at a stall owned by a young Colombian man.</w:t>
      </w:r>
      <w:r w:rsidRPr="00EE246B">
        <w:rPr>
          <w:rFonts w:ascii="Times New Roman" w:hAnsi="Times New Roman" w:cs="Times New Roman"/>
        </w:rPr>
        <w:tab/>
      </w:r>
      <w:r w:rsidRPr="00EE246B">
        <w:rPr>
          <w:rFonts w:ascii="Times New Roman" w:hAnsi="Times New Roman" w:cs="Times New Roman"/>
          <w:lang w:val="en-US"/>
        </w:rPr>
        <w:t xml:space="preserve">Over lunch, </w:t>
      </w:r>
      <w:r w:rsidRPr="00EE246B">
        <w:rPr>
          <w:rFonts w:ascii="Times New Roman" w:hAnsi="Times New Roman" w:cs="Times New Roman"/>
        </w:rPr>
        <w:t xml:space="preserve">Paul patiently answered my questions. </w:t>
      </w:r>
      <w:r w:rsidRPr="00EE246B">
        <w:rPr>
          <w:rFonts w:ascii="Times New Roman" w:hAnsi="Times New Roman" w:cs="Times New Roman"/>
          <w:lang w:val="en-US"/>
        </w:rPr>
        <w:t xml:space="preserve">Like cells, </w:t>
      </w:r>
      <w:r w:rsidRPr="00EE246B">
        <w:rPr>
          <w:rFonts w:ascii="Times New Roman" w:hAnsi="Times New Roman" w:cs="Times New Roman"/>
        </w:rPr>
        <w:t>inmates also</w:t>
      </w:r>
      <w:r w:rsidRPr="00EE246B">
        <w:rPr>
          <w:rFonts w:ascii="Times New Roman" w:hAnsi="Times New Roman" w:cs="Times New Roman"/>
          <w:lang w:val="en-US"/>
        </w:rPr>
        <w:t xml:space="preserve"> managed food kiosks and shops in the prison. All manner of world cuisine was available reflecting the fact that the prison hosted drug traffickers from all over the world. Sitting under the parasol was a pleasure reserved for customers and after lunch we joined everyone else on the concrete benches. Few guards were present </w:t>
      </w:r>
      <w:r w:rsidR="00062A2C">
        <w:rPr>
          <w:rFonts w:ascii="Times New Roman" w:hAnsi="Times New Roman" w:cs="Times New Roman"/>
          <w:lang w:val="en-US"/>
        </w:rPr>
        <w:t xml:space="preserve">– </w:t>
      </w:r>
      <w:r w:rsidRPr="00EE246B">
        <w:rPr>
          <w:rFonts w:ascii="Times New Roman" w:hAnsi="Times New Roman" w:cs="Times New Roman"/>
          <w:lang w:val="en-US"/>
        </w:rPr>
        <w:t xml:space="preserve">Paul pointed out the guards patrolling the roof with machine guns, and asked me if I’d seen any guards in the prison (no!). Few guards entered the prison </w:t>
      </w:r>
      <w:r w:rsidR="00062A2C">
        <w:rPr>
          <w:rFonts w:ascii="Times New Roman" w:hAnsi="Times New Roman" w:cs="Times New Roman"/>
          <w:lang w:val="en-US"/>
        </w:rPr>
        <w:t>–</w:t>
      </w:r>
      <w:r w:rsidRPr="00EE246B">
        <w:rPr>
          <w:rFonts w:ascii="Times New Roman" w:hAnsi="Times New Roman" w:cs="Times New Roman"/>
          <w:lang w:val="en-US"/>
        </w:rPr>
        <w:t xml:space="preserve"> usually around five. Paul estimated there were about 1,000 men in prison. It is often said that prisons are run with the consent of the inmates, and this was especially true here. </w:t>
      </w:r>
    </w:p>
    <w:p w14:paraId="3D18A2C3" w14:textId="76DA02ED" w:rsidR="00067234" w:rsidRPr="00EE246B" w:rsidRDefault="00067234" w:rsidP="00EE246B">
      <w:pPr>
        <w:spacing w:line="480" w:lineRule="auto"/>
        <w:ind w:left="720" w:firstLine="720"/>
        <w:rPr>
          <w:rFonts w:ascii="Times New Roman" w:hAnsi="Times New Roman" w:cs="Times New Roman"/>
        </w:rPr>
      </w:pPr>
      <w:r w:rsidRPr="00EE246B">
        <w:rPr>
          <w:rFonts w:ascii="Times New Roman" w:hAnsi="Times New Roman" w:cs="Times New Roman"/>
        </w:rPr>
        <w:t>Prison life had many hardships, especially bad food and boredom. Violence was common too. ‘Could he apply for deportation?’ I asked. Paul emphasised the liberties he had her</w:t>
      </w:r>
      <w:r w:rsidR="00D22A98">
        <w:rPr>
          <w:rFonts w:ascii="Times New Roman" w:hAnsi="Times New Roman" w:cs="Times New Roman"/>
        </w:rPr>
        <w:t>e</w:t>
      </w:r>
      <w:r w:rsidRPr="00EE246B">
        <w:rPr>
          <w:rFonts w:ascii="Times New Roman" w:hAnsi="Times New Roman" w:cs="Times New Roman"/>
        </w:rPr>
        <w:t xml:space="preserve"> – he could receive visitors and had a girlfriend and daughter who sometimes visited (although not as much as he would like). There was no prison regime; he could smoke weed in his cell, when we could afford it. Speaking of which, maybe I could lend him a dollar for a smoke this evening? (Fleetwood, ethnographic diary) </w:t>
      </w:r>
    </w:p>
    <w:p w14:paraId="7528F345" w14:textId="77777777" w:rsidR="00067234" w:rsidRPr="00EE246B" w:rsidRDefault="00067234" w:rsidP="00EE246B">
      <w:pPr>
        <w:spacing w:line="480" w:lineRule="auto"/>
        <w:ind w:firstLine="720"/>
        <w:rPr>
          <w:rFonts w:ascii="Times New Roman" w:hAnsi="Times New Roman" w:cs="Times New Roman"/>
        </w:rPr>
      </w:pPr>
    </w:p>
    <w:p w14:paraId="6C6D6DC2" w14:textId="0BB174B4" w:rsidR="00067234" w:rsidRPr="00EE246B" w:rsidRDefault="00067234" w:rsidP="00EE246B">
      <w:pPr>
        <w:tabs>
          <w:tab w:val="left" w:pos="7123"/>
        </w:tabs>
        <w:spacing w:line="480" w:lineRule="auto"/>
        <w:ind w:firstLine="720"/>
        <w:rPr>
          <w:rFonts w:ascii="Times New Roman" w:hAnsi="Times New Roman" w:cs="Times New Roman"/>
        </w:rPr>
      </w:pPr>
      <w:r w:rsidRPr="00EE246B">
        <w:rPr>
          <w:rFonts w:ascii="Times New Roman" w:hAnsi="Times New Roman" w:cs="Times New Roman"/>
        </w:rPr>
        <w:t>Prisoners moved freely through and between most areas of the prison except for some areas requiring special permission.</w:t>
      </w:r>
      <w:r w:rsidRPr="00EE246B">
        <w:rPr>
          <w:rStyle w:val="EndnoteReference"/>
          <w:rFonts w:ascii="Times New Roman" w:hAnsi="Times New Roman" w:cs="Times New Roman"/>
        </w:rPr>
        <w:endnoteReference w:id="8"/>
      </w:r>
      <w:r w:rsidRPr="00EE246B">
        <w:rPr>
          <w:rFonts w:ascii="Times New Roman" w:hAnsi="Times New Roman" w:cs="Times New Roman"/>
        </w:rPr>
        <w:t xml:space="preserve"> Some prisoners with privileges could move freely between the prison and administrative offices where they worked. Others ran errands between the front gate and the rest of the prison. In addition to the fact that inmates largely controlled the prison, there were no guards present in prison during their daily lunch-break between 12</w:t>
      </w:r>
      <w:r w:rsidR="00B86976">
        <w:rPr>
          <w:rFonts w:ascii="Times New Roman" w:hAnsi="Times New Roman" w:cs="Times New Roman"/>
        </w:rPr>
        <w:t xml:space="preserve"> noon and </w:t>
      </w:r>
      <w:r w:rsidRPr="00EE246B">
        <w:rPr>
          <w:rFonts w:ascii="Times New Roman" w:hAnsi="Times New Roman" w:cs="Times New Roman"/>
        </w:rPr>
        <w:t>1</w:t>
      </w:r>
      <w:r w:rsidR="00B86976">
        <w:rPr>
          <w:rFonts w:ascii="Times New Roman" w:hAnsi="Times New Roman" w:cs="Times New Roman"/>
        </w:rPr>
        <w:t>pm</w:t>
      </w:r>
      <w:r w:rsidRPr="00EE246B">
        <w:rPr>
          <w:rFonts w:ascii="Times New Roman" w:hAnsi="Times New Roman" w:cs="Times New Roman"/>
        </w:rPr>
        <w:t xml:space="preserve">. During the hour, traffic was </w:t>
      </w:r>
      <w:r w:rsidRPr="00EE246B">
        <w:rPr>
          <w:rFonts w:ascii="Times New Roman" w:hAnsi="Times New Roman" w:cs="Times New Roman"/>
        </w:rPr>
        <w:lastRenderedPageBreak/>
        <w:t>halted between all wings as each pavilion was locked from the centre of the ‘star’</w:t>
      </w:r>
      <w:r w:rsidR="00B86976">
        <w:rPr>
          <w:rFonts w:ascii="Times New Roman" w:hAnsi="Times New Roman" w:cs="Times New Roman"/>
        </w:rPr>
        <w:t xml:space="preserve"> (locking in </w:t>
      </w:r>
      <w:r w:rsidRPr="00EE246B">
        <w:rPr>
          <w:rFonts w:ascii="Times New Roman" w:hAnsi="Times New Roman" w:cs="Times New Roman"/>
        </w:rPr>
        <w:t>inmates</w:t>
      </w:r>
      <w:r w:rsidR="00D22A98">
        <w:rPr>
          <w:rFonts w:ascii="Times New Roman" w:hAnsi="Times New Roman" w:cs="Times New Roman"/>
        </w:rPr>
        <w:t xml:space="preserve"> and their</w:t>
      </w:r>
      <w:r w:rsidRPr="00EE246B">
        <w:rPr>
          <w:rFonts w:ascii="Times New Roman" w:hAnsi="Times New Roman" w:cs="Times New Roman"/>
        </w:rPr>
        <w:t xml:space="preserve"> visitors</w:t>
      </w:r>
      <w:r w:rsidR="00D22A98">
        <w:rPr>
          <w:rFonts w:ascii="Times New Roman" w:hAnsi="Times New Roman" w:cs="Times New Roman"/>
        </w:rPr>
        <w:t>, including</w:t>
      </w:r>
      <w:r w:rsidRPr="00EE246B">
        <w:rPr>
          <w:rFonts w:ascii="Times New Roman" w:hAnsi="Times New Roman" w:cs="Times New Roman"/>
        </w:rPr>
        <w:t xml:space="preserve"> backpackers). Being in a prison with no guards may be considered reckless, but that assumes that guards had responsibility for the welfare of visitors. Backpacker visitors themselves note that “[r]</w:t>
      </w:r>
      <w:r w:rsidRPr="00EE246B">
        <w:rPr>
          <w:rFonts w:ascii="Times New Roman" w:hAnsi="Times New Roman" w:cs="Times New Roman"/>
          <w:lang w:val="en"/>
        </w:rPr>
        <w:t xml:space="preserve">isk is an essential aspect of adventure” (Jowett, 2007: no page). </w:t>
      </w:r>
      <w:r w:rsidRPr="00EE246B">
        <w:rPr>
          <w:rFonts w:ascii="Times New Roman" w:hAnsi="Times New Roman" w:cs="Times New Roman"/>
        </w:rPr>
        <w:t xml:space="preserve">This crossing from safe to dangerous space was arguably an important part of </w:t>
      </w:r>
      <w:r w:rsidR="003E30C8">
        <w:rPr>
          <w:rFonts w:ascii="Times New Roman" w:hAnsi="Times New Roman" w:cs="Times New Roman"/>
        </w:rPr>
        <w:t>visiting the inside of this prison</w:t>
      </w:r>
      <w:r w:rsidRPr="00EE246B">
        <w:rPr>
          <w:rFonts w:ascii="Times New Roman" w:hAnsi="Times New Roman" w:cs="Times New Roman"/>
        </w:rPr>
        <w:t xml:space="preserve">. </w:t>
      </w:r>
    </w:p>
    <w:p w14:paraId="724436FE" w14:textId="19C13EB1"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ab/>
      </w:r>
      <w:r>
        <w:rPr>
          <w:rFonts w:ascii="Times New Roman" w:hAnsi="Times New Roman" w:cs="Times New Roman"/>
        </w:rPr>
        <w:t xml:space="preserve">In contrast to </w:t>
      </w:r>
      <w:r w:rsidR="008F296C">
        <w:rPr>
          <w:rFonts w:ascii="Times New Roman" w:hAnsi="Times New Roman" w:cs="Times New Roman"/>
        </w:rPr>
        <w:t>the tours often a key feature of formalized sites of penal tourism sites,</w:t>
      </w:r>
      <w:r w:rsidRPr="00EE246B">
        <w:rPr>
          <w:rFonts w:ascii="Times New Roman" w:hAnsi="Times New Roman" w:cs="Times New Roman"/>
        </w:rPr>
        <w:t xml:space="preserve"> which tell the ‘straight’ story of discipline and punishment, here inmates’ tours offered an ‘insider’ critique of the regime and notions of punishment and rehabilitation. </w:t>
      </w:r>
      <w:r w:rsidR="003E30C8">
        <w:rPr>
          <w:rFonts w:ascii="Times New Roman" w:hAnsi="Times New Roman" w:cs="Times New Roman"/>
        </w:rPr>
        <w:t xml:space="preserve">Furthermore, unlike the majority of the aforementioned researcher or student tours to working establishments, </w:t>
      </w:r>
      <w:r w:rsidR="003E30C8" w:rsidRPr="00EE246B">
        <w:rPr>
          <w:rFonts w:ascii="Times New Roman" w:hAnsi="Times New Roman" w:cs="Times New Roman"/>
        </w:rPr>
        <w:t xml:space="preserve">the ‘tour’ was run by inmates, albeit in a rather ad hoc </w:t>
      </w:r>
      <w:r w:rsidR="003E30C8">
        <w:rPr>
          <w:rFonts w:ascii="Times New Roman" w:hAnsi="Times New Roman" w:cs="Times New Roman"/>
        </w:rPr>
        <w:t>fashion, e</w:t>
      </w:r>
      <w:r w:rsidR="003E30C8" w:rsidRPr="00EE246B">
        <w:rPr>
          <w:rFonts w:ascii="Times New Roman" w:hAnsi="Times New Roman" w:cs="Times New Roman"/>
        </w:rPr>
        <w:t>choing their control of physical space</w:t>
      </w:r>
      <w:r w:rsidR="003E30C8">
        <w:rPr>
          <w:rFonts w:ascii="Times New Roman" w:hAnsi="Times New Roman" w:cs="Times New Roman"/>
        </w:rPr>
        <w:t xml:space="preserve">. </w:t>
      </w:r>
      <w:r w:rsidRPr="00EE246B">
        <w:rPr>
          <w:rFonts w:ascii="Times New Roman" w:hAnsi="Times New Roman" w:cs="Times New Roman"/>
        </w:rPr>
        <w:t>The tour reversed the surveillance gaze and scrutinized the surveyors. Prisoners noted its flaws and its harms; the lack of hot water, adequate plumbing; the chronic lack of space; the corruption and the violence. They pointed out the traces of recent protests on the prison walls: prisoners’ graffiti; scorch marks from recent protests; bullet marks in the walls from the guards taking back control of the prison</w:t>
      </w:r>
      <w:r>
        <w:rPr>
          <w:rFonts w:ascii="Times New Roman" w:hAnsi="Times New Roman" w:cs="Times New Roman"/>
        </w:rPr>
        <w:t>. Inmates also criticiz</w:t>
      </w:r>
      <w:r w:rsidRPr="00EE246B">
        <w:rPr>
          <w:rFonts w:ascii="Times New Roman" w:hAnsi="Times New Roman" w:cs="Times New Roman"/>
        </w:rPr>
        <w:t>ed the almost total absence of any attempt to rehabilitate them. Prisoners the world over develop sophisticated critiques of the regimes in which they become entangled, but uniquely here, the presence of outsiders allowed them to be heard.</w:t>
      </w:r>
      <w:r w:rsidR="00D22A98">
        <w:rPr>
          <w:rFonts w:ascii="Times New Roman" w:hAnsi="Times New Roman" w:cs="Times New Roman"/>
        </w:rPr>
        <w:t xml:space="preserve"> Such ‘dialogue’ can be considered ethical (Minogue 2009). </w:t>
      </w:r>
      <w:r w:rsidRPr="00EE246B">
        <w:rPr>
          <w:rFonts w:ascii="Times New Roman" w:hAnsi="Times New Roman" w:cs="Times New Roman"/>
        </w:rPr>
        <w:t xml:space="preserve">It might seem obvious, but performing this critique of the prison was dependent on having an audience of ‘outsiders’. The production of the tour was dependent on the presence of outsiders, and can perhaps be understood as an element of ‘outside’ inside the prison. Interestingly, the tour also </w:t>
      </w:r>
      <w:r w:rsidRPr="00EE246B">
        <w:rPr>
          <w:rFonts w:ascii="Times New Roman" w:hAnsi="Times New Roman" w:cs="Times New Roman"/>
        </w:rPr>
        <w:lastRenderedPageBreak/>
        <w:t>em</w:t>
      </w:r>
      <w:r>
        <w:rPr>
          <w:rFonts w:ascii="Times New Roman" w:hAnsi="Times New Roman" w:cs="Times New Roman"/>
        </w:rPr>
        <w:t>phasiz</w:t>
      </w:r>
      <w:r w:rsidRPr="00EE246B">
        <w:rPr>
          <w:rFonts w:ascii="Times New Roman" w:hAnsi="Times New Roman" w:cs="Times New Roman"/>
        </w:rPr>
        <w:t xml:space="preserve">ed the ‘good’ things, especially their relative freedom inside the prison compared to regimes elsewhere. Paul summed it up neatly: </w:t>
      </w:r>
    </w:p>
    <w:p w14:paraId="20AF9BE6" w14:textId="77777777" w:rsidR="00067234" w:rsidRPr="00EE246B" w:rsidRDefault="00067234" w:rsidP="00EE246B">
      <w:pPr>
        <w:spacing w:line="480" w:lineRule="auto"/>
        <w:ind w:left="720"/>
        <w:rPr>
          <w:rFonts w:ascii="Times New Roman" w:hAnsi="Times New Roman" w:cs="Times New Roman"/>
        </w:rPr>
      </w:pPr>
    </w:p>
    <w:p w14:paraId="6A875D62" w14:textId="3FCFD368" w:rsidR="00067234" w:rsidRPr="00EE246B" w:rsidRDefault="00B86976" w:rsidP="00EE246B">
      <w:pPr>
        <w:spacing w:line="480" w:lineRule="auto"/>
        <w:ind w:left="720"/>
        <w:rPr>
          <w:rFonts w:ascii="Times New Roman" w:hAnsi="Times New Roman" w:cs="Times New Roman"/>
        </w:rPr>
      </w:pPr>
      <w:r>
        <w:rPr>
          <w:rFonts w:ascii="Times New Roman" w:hAnsi="Times New Roman" w:cs="Times New Roman"/>
        </w:rPr>
        <w:t>‘</w:t>
      </w:r>
      <w:r w:rsidR="00067234" w:rsidRPr="00EE246B">
        <w:rPr>
          <w:rFonts w:ascii="Times New Roman" w:hAnsi="Times New Roman" w:cs="Times New Roman"/>
        </w:rPr>
        <w:t>[we have] free thought, free range, free action. Within the premises, you can do what you want, where you want until lockdown.</w:t>
      </w:r>
      <w:r>
        <w:rPr>
          <w:rFonts w:ascii="Times New Roman" w:hAnsi="Times New Roman" w:cs="Times New Roman"/>
        </w:rPr>
        <w:t>’</w:t>
      </w:r>
      <w:r w:rsidR="00067234">
        <w:rPr>
          <w:rFonts w:ascii="Times New Roman" w:hAnsi="Times New Roman" w:cs="Times New Roman"/>
        </w:rPr>
        <w:t xml:space="preserve"> </w:t>
      </w:r>
      <w:r w:rsidR="00067234" w:rsidRPr="00EE246B">
        <w:rPr>
          <w:rFonts w:ascii="Times New Roman" w:hAnsi="Times New Roman" w:cs="Times New Roman"/>
        </w:rPr>
        <w:t xml:space="preserve">(Fleetwood, ethnographic </w:t>
      </w:r>
      <w:r>
        <w:rPr>
          <w:rFonts w:ascii="Times New Roman" w:hAnsi="Times New Roman" w:cs="Times New Roman"/>
        </w:rPr>
        <w:t>diary</w:t>
      </w:r>
      <w:r w:rsidR="00067234" w:rsidRPr="00EE246B">
        <w:rPr>
          <w:rFonts w:ascii="Times New Roman" w:hAnsi="Times New Roman" w:cs="Times New Roman"/>
        </w:rPr>
        <w:t>)</w:t>
      </w:r>
    </w:p>
    <w:p w14:paraId="0372BE4C" w14:textId="77777777" w:rsidR="00067234" w:rsidRPr="00EE246B" w:rsidRDefault="00067234" w:rsidP="00EE246B">
      <w:pPr>
        <w:spacing w:line="480" w:lineRule="auto"/>
        <w:rPr>
          <w:rFonts w:ascii="Times New Roman" w:hAnsi="Times New Roman" w:cs="Times New Roman"/>
        </w:rPr>
      </w:pPr>
    </w:p>
    <w:p w14:paraId="0668F459" w14:textId="775F0C28"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 xml:space="preserve">Whilst the prison estate controlled who could get inside the prison, inmates controlled who could come inside their cell or wing. Cells were inmate-owned and they could do more or less what they liked in them, more or less within the bounds of the law. Other areas were under collective control: recall that pavilion </w:t>
      </w:r>
      <w:r w:rsidR="00296686">
        <w:rPr>
          <w:rFonts w:ascii="Times New Roman" w:hAnsi="Times New Roman" w:cs="Times New Roman"/>
        </w:rPr>
        <w:t>C</w:t>
      </w:r>
      <w:r w:rsidRPr="00EE246B">
        <w:rPr>
          <w:rFonts w:ascii="Times New Roman" w:hAnsi="Times New Roman" w:cs="Times New Roman"/>
        </w:rPr>
        <w:t xml:space="preserve"> had </w:t>
      </w:r>
      <w:r w:rsidR="001538AB">
        <w:rPr>
          <w:rFonts w:ascii="Times New Roman" w:hAnsi="Times New Roman" w:cs="Times New Roman"/>
        </w:rPr>
        <w:t>a prisoner</w:t>
      </w:r>
      <w:r w:rsidRPr="00EE246B">
        <w:rPr>
          <w:rFonts w:ascii="Times New Roman" w:hAnsi="Times New Roman" w:cs="Times New Roman"/>
        </w:rPr>
        <w:t xml:space="preserve"> stationed at the gate. Even common areas such as the patio were divided up between public areas (the concrete benches) and areas under the control of private businesses. </w:t>
      </w:r>
      <w:r w:rsidR="001538AB">
        <w:rPr>
          <w:rFonts w:ascii="Times New Roman" w:hAnsi="Times New Roman" w:cs="Times New Roman"/>
        </w:rPr>
        <w:t>Furthermore, i</w:t>
      </w:r>
      <w:r w:rsidRPr="00EE246B">
        <w:rPr>
          <w:rFonts w:ascii="Times New Roman" w:hAnsi="Times New Roman" w:cs="Times New Roman"/>
        </w:rPr>
        <w:t xml:space="preserve">n keeping with inmates’ control of prison space, inmates controlled the narrative about the prison via the tour; these narratives were produced for outsiders.  </w:t>
      </w:r>
    </w:p>
    <w:p w14:paraId="663FB6E1" w14:textId="77777777" w:rsidR="00067234" w:rsidRPr="00EE246B" w:rsidRDefault="00067234" w:rsidP="00EE246B">
      <w:pPr>
        <w:spacing w:line="480" w:lineRule="auto"/>
        <w:rPr>
          <w:rFonts w:ascii="Times New Roman" w:hAnsi="Times New Roman" w:cs="Times New Roman"/>
        </w:rPr>
      </w:pPr>
    </w:p>
    <w:p w14:paraId="00CC48DF" w14:textId="467805AC" w:rsidR="00067234" w:rsidRPr="00EE246B" w:rsidRDefault="00067234" w:rsidP="00EE246B">
      <w:pPr>
        <w:spacing w:line="480" w:lineRule="auto"/>
        <w:rPr>
          <w:rFonts w:ascii="Times New Roman" w:hAnsi="Times New Roman" w:cs="Times New Roman"/>
          <w:b/>
        </w:rPr>
      </w:pPr>
      <w:r w:rsidRPr="00EE246B">
        <w:rPr>
          <w:rFonts w:ascii="Times New Roman" w:hAnsi="Times New Roman" w:cs="Times New Roman"/>
          <w:b/>
        </w:rPr>
        <w:t>Outside space, inside: prison parties</w:t>
      </w:r>
    </w:p>
    <w:p w14:paraId="2A7E5A35" w14:textId="1D64E2DB"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 xml:space="preserve">Arriving with gifts for prisoners initiated an informal exchange – each bag of goods was swapped for a ‘tour’. The gains from giving tours were small: these gifts probably cost less than US$5 and </w:t>
      </w:r>
      <w:r w:rsidR="001538AB">
        <w:rPr>
          <w:rFonts w:ascii="Times New Roman" w:hAnsi="Times New Roman" w:cs="Times New Roman"/>
        </w:rPr>
        <w:t>a</w:t>
      </w:r>
      <w:r w:rsidRPr="00EE246B">
        <w:rPr>
          <w:rFonts w:ascii="Times New Roman" w:hAnsi="Times New Roman" w:cs="Times New Roman"/>
        </w:rPr>
        <w:t xml:space="preserve"> hamburger</w:t>
      </w:r>
      <w:r w:rsidR="001538AB">
        <w:rPr>
          <w:rFonts w:ascii="Times New Roman" w:hAnsi="Times New Roman" w:cs="Times New Roman"/>
        </w:rPr>
        <w:t xml:space="preserve"> and gaseosa</w:t>
      </w:r>
      <w:r w:rsidRPr="00EE246B">
        <w:rPr>
          <w:rFonts w:ascii="Times New Roman" w:hAnsi="Times New Roman" w:cs="Times New Roman"/>
        </w:rPr>
        <w:t xml:space="preserve"> another dollar or so. In short, the tours were not about the money. After the ‘tour’, visitors were often invited to someone’s cell to hang out, chill out and have a party together. </w:t>
      </w:r>
      <w:r w:rsidR="001538AB">
        <w:rPr>
          <w:rFonts w:ascii="Times New Roman" w:hAnsi="Times New Roman" w:cs="Times New Roman"/>
        </w:rPr>
        <w:t>This</w:t>
      </w:r>
      <w:r w:rsidRPr="00EE246B">
        <w:rPr>
          <w:rFonts w:ascii="Times New Roman" w:hAnsi="Times New Roman" w:cs="Times New Roman"/>
        </w:rPr>
        <w:t xml:space="preserve"> was the real benefit of hosting visitors. These were great fun, celebratory, irreverent, and transgressive. </w:t>
      </w:r>
    </w:p>
    <w:p w14:paraId="72116963" w14:textId="23AC77D8" w:rsidR="00067234" w:rsidRPr="00EE246B" w:rsidRDefault="00067234" w:rsidP="00EE246B">
      <w:pPr>
        <w:spacing w:line="480" w:lineRule="auto"/>
        <w:ind w:firstLine="720"/>
        <w:rPr>
          <w:rFonts w:ascii="Times New Roman" w:hAnsi="Times New Roman" w:cs="Times New Roman"/>
        </w:rPr>
      </w:pPr>
    </w:p>
    <w:p w14:paraId="5E2614B6" w14:textId="22EE24A2" w:rsidR="00067234" w:rsidRPr="00EE246B" w:rsidRDefault="00067234" w:rsidP="00EE246B">
      <w:pPr>
        <w:spacing w:line="480" w:lineRule="auto"/>
        <w:ind w:left="720"/>
        <w:rPr>
          <w:rFonts w:ascii="Times New Roman" w:hAnsi="Times New Roman" w:cs="Times New Roman"/>
        </w:rPr>
      </w:pPr>
      <w:r w:rsidRPr="00EE246B">
        <w:rPr>
          <w:rFonts w:ascii="Times New Roman" w:hAnsi="Times New Roman" w:cs="Times New Roman"/>
        </w:rPr>
        <w:t>We were sitting in Paul’</w:t>
      </w:r>
      <w:r w:rsidR="00B86976">
        <w:rPr>
          <w:rFonts w:ascii="Times New Roman" w:hAnsi="Times New Roman" w:cs="Times New Roman"/>
        </w:rPr>
        <w:t>s</w:t>
      </w:r>
      <w:r w:rsidRPr="00EE246B">
        <w:rPr>
          <w:rFonts w:ascii="Times New Roman" w:hAnsi="Times New Roman" w:cs="Times New Roman"/>
        </w:rPr>
        <w:t xml:space="preserve"> cell with some backpacker tourists. Someone (a prisoner) offered to share one of his cherished stash of ‘blunt’ wrappers with his friends and guests to make a special joint. A couple of dollars were pooled and someone was sent out to buy a couple of dollars</w:t>
      </w:r>
      <w:r>
        <w:rPr>
          <w:rFonts w:ascii="Times New Roman" w:hAnsi="Times New Roman" w:cs="Times New Roman"/>
        </w:rPr>
        <w:t>’</w:t>
      </w:r>
      <w:r w:rsidRPr="00EE246B">
        <w:rPr>
          <w:rFonts w:ascii="Times New Roman" w:hAnsi="Times New Roman" w:cs="Times New Roman"/>
        </w:rPr>
        <w:t xml:space="preserve"> worth of weed. Paul unpeeled the newspaper and set about building the joint. He called for a knife and someone took out a sharpened butter knife. Then, wordlessly, another inmate casually stood up and pulled a foot long machete from his trouser leg. Everyone fell over laughing. (Fleetwood, ethnographic diary)</w:t>
      </w:r>
    </w:p>
    <w:p w14:paraId="3D722B7A" w14:textId="1848E7E3" w:rsidR="00067234" w:rsidRPr="00EE246B" w:rsidRDefault="00067234" w:rsidP="00EE246B">
      <w:pPr>
        <w:spacing w:line="480" w:lineRule="auto"/>
        <w:ind w:left="720"/>
        <w:rPr>
          <w:rFonts w:ascii="Times New Roman" w:hAnsi="Times New Roman" w:cs="Times New Roman"/>
        </w:rPr>
      </w:pPr>
    </w:p>
    <w:p w14:paraId="08B3A2A8" w14:textId="0A830C97"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 xml:space="preserve">Parties transformed cells into a site of leisure and freedom, rather than punishment and discipline. Inmates loved to host, providing a place to hang out, offering visits juice, coffee, snacks and, often, drugs as well. For the afternoon they became generous hosts and fellow travellers. Good parties shut the door on the prison and offered an escape from the monotony and boredom of daily life in prison. Although to backpacker visitors, they probably represented the most authentic, deep kind of engagement with the prison, for inmates they held the opposite meaning: escape and contact with the outside. Thus prison parties represented different kinds of boundary crossings for inmates and backpacker tourists. Nonetheless, they also offered a chance to transgress together: from legal to illegal. </w:t>
      </w:r>
    </w:p>
    <w:p w14:paraId="0B60A73A" w14:textId="3EF563E4"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Drugs were a particular feature, partly because alcohol was expensive (about $30) and had to be pre-ordered. Illegal alcohol was available costing about $5 for about 100ml of home-distilled spirit, but ‘bad’ batches were fairly common.</w:t>
      </w:r>
      <w:r w:rsidRPr="00EE246B">
        <w:rPr>
          <w:rStyle w:val="EndnoteReference"/>
          <w:rFonts w:ascii="Times New Roman" w:hAnsi="Times New Roman" w:cs="Times New Roman"/>
        </w:rPr>
        <w:endnoteReference w:id="9"/>
      </w:r>
      <w:r w:rsidRPr="00EE246B">
        <w:rPr>
          <w:rFonts w:ascii="Times New Roman" w:hAnsi="Times New Roman" w:cs="Times New Roman"/>
        </w:rPr>
        <w:t xml:space="preserve"> Marijuana could be bought quickly and easily for less than $1. Smoking marijuana was a common way to pass the excess of time on their hands. Cocaine was also used </w:t>
      </w:r>
      <w:r w:rsidRPr="00EE246B">
        <w:rPr>
          <w:rFonts w:ascii="Times New Roman" w:hAnsi="Times New Roman" w:cs="Times New Roman"/>
        </w:rPr>
        <w:lastRenderedPageBreak/>
        <w:t xml:space="preserve">by </w:t>
      </w:r>
      <w:r w:rsidR="001538AB">
        <w:rPr>
          <w:rFonts w:ascii="Times New Roman" w:hAnsi="Times New Roman" w:cs="Times New Roman"/>
        </w:rPr>
        <w:t xml:space="preserve">many </w:t>
      </w:r>
      <w:r w:rsidRPr="00EE246B">
        <w:rPr>
          <w:rFonts w:ascii="Times New Roman" w:hAnsi="Times New Roman" w:cs="Times New Roman"/>
        </w:rPr>
        <w:t xml:space="preserve">inmates, although less commonly and less often due to its high cost. Both were offered to backpacker tourists; some probably entered the prison with an expectation of being able to access drugs. Although drugs were </w:t>
      </w:r>
      <w:r w:rsidR="001538AB">
        <w:rPr>
          <w:rFonts w:ascii="Times New Roman" w:hAnsi="Times New Roman" w:cs="Times New Roman"/>
        </w:rPr>
        <w:t>widely available</w:t>
      </w:r>
      <w:r w:rsidRPr="00EE246B">
        <w:rPr>
          <w:rFonts w:ascii="Times New Roman" w:hAnsi="Times New Roman" w:cs="Times New Roman"/>
        </w:rPr>
        <w:t xml:space="preserve">, it was by no means an essential ingredient in the party. Meeting new people and swapping stories over coffee and cigarettes was a lot </w:t>
      </w:r>
      <w:r w:rsidR="00A17255">
        <w:rPr>
          <w:rFonts w:ascii="Times New Roman" w:hAnsi="Times New Roman" w:cs="Times New Roman"/>
        </w:rPr>
        <w:t>like being outside. Another way</w:t>
      </w:r>
      <w:r w:rsidRPr="00EE246B">
        <w:rPr>
          <w:rFonts w:ascii="Times New Roman" w:hAnsi="Times New Roman" w:cs="Times New Roman"/>
        </w:rPr>
        <w:t xml:space="preserve"> of creating</w:t>
      </w:r>
      <w:r w:rsidR="00B86976">
        <w:rPr>
          <w:rFonts w:ascii="Times New Roman" w:hAnsi="Times New Roman" w:cs="Times New Roman"/>
        </w:rPr>
        <w:t xml:space="preserve"> a sense of being </w:t>
      </w:r>
      <w:r w:rsidRPr="00EE246B">
        <w:rPr>
          <w:rFonts w:ascii="Times New Roman" w:hAnsi="Times New Roman" w:cs="Times New Roman"/>
        </w:rPr>
        <w:t>‘outside’ included intimacy</w:t>
      </w:r>
      <w:r w:rsidR="00B86976">
        <w:rPr>
          <w:rFonts w:ascii="Times New Roman" w:hAnsi="Times New Roman" w:cs="Times New Roman"/>
        </w:rPr>
        <w:t xml:space="preserve">. This included </w:t>
      </w:r>
      <w:r w:rsidR="001538AB">
        <w:rPr>
          <w:rFonts w:ascii="Times New Roman" w:hAnsi="Times New Roman" w:cs="Times New Roman"/>
        </w:rPr>
        <w:t xml:space="preserve">cheek kisses and hugs (as was common in Ecuador) and even </w:t>
      </w:r>
      <w:r w:rsidRPr="00EE246B">
        <w:rPr>
          <w:rFonts w:ascii="Times New Roman" w:hAnsi="Times New Roman" w:cs="Times New Roman"/>
        </w:rPr>
        <w:t>having sex</w:t>
      </w:r>
      <w:r w:rsidR="00B86976">
        <w:rPr>
          <w:rFonts w:ascii="Times New Roman" w:hAnsi="Times New Roman" w:cs="Times New Roman"/>
        </w:rPr>
        <w:t xml:space="preserve">, </w:t>
      </w:r>
      <w:r w:rsidRPr="00EE246B">
        <w:rPr>
          <w:rFonts w:ascii="Times New Roman" w:hAnsi="Times New Roman" w:cs="Times New Roman"/>
        </w:rPr>
        <w:t xml:space="preserve">especially during the fortnightly sleep-overs for visitors. </w:t>
      </w:r>
      <w:r w:rsidR="001538AB">
        <w:rPr>
          <w:rFonts w:ascii="Times New Roman" w:hAnsi="Times New Roman" w:cs="Times New Roman"/>
        </w:rPr>
        <w:t>Rarely</w:t>
      </w:r>
      <w:r w:rsidRPr="00EE246B">
        <w:rPr>
          <w:rFonts w:ascii="Times New Roman" w:hAnsi="Times New Roman" w:cs="Times New Roman"/>
        </w:rPr>
        <w:t xml:space="preserve"> women backpacker visitors became romantically involved with men on the inside, </w:t>
      </w:r>
      <w:r w:rsidR="001538AB">
        <w:rPr>
          <w:rFonts w:ascii="Times New Roman" w:hAnsi="Times New Roman" w:cs="Times New Roman"/>
        </w:rPr>
        <w:t>moving from being tourists to visits</w:t>
      </w:r>
      <w:r w:rsidRPr="00EE246B">
        <w:rPr>
          <w:rFonts w:ascii="Times New Roman" w:hAnsi="Times New Roman" w:cs="Times New Roman"/>
        </w:rPr>
        <w:t>. Prison parties were far more common</w:t>
      </w:r>
      <w:r w:rsidR="009C7923">
        <w:rPr>
          <w:rFonts w:ascii="Times New Roman" w:hAnsi="Times New Roman" w:cs="Times New Roman"/>
        </w:rPr>
        <w:t>, reflecting the fact that most tourists only came once</w:t>
      </w:r>
      <w:r w:rsidR="000C0BF0">
        <w:rPr>
          <w:rFonts w:ascii="Times New Roman" w:hAnsi="Times New Roman" w:cs="Times New Roman"/>
        </w:rPr>
        <w:t xml:space="preserve"> or twice</w:t>
      </w:r>
      <w:r w:rsidRPr="00EE246B">
        <w:rPr>
          <w:rFonts w:ascii="Times New Roman" w:hAnsi="Times New Roman" w:cs="Times New Roman"/>
        </w:rPr>
        <w:t xml:space="preserve">. </w:t>
      </w:r>
    </w:p>
    <w:p w14:paraId="1A290641" w14:textId="77777777" w:rsidR="00067234" w:rsidRPr="00EE246B" w:rsidRDefault="00067234" w:rsidP="00EE246B">
      <w:pPr>
        <w:spacing w:line="480" w:lineRule="auto"/>
        <w:rPr>
          <w:rFonts w:ascii="Times New Roman" w:hAnsi="Times New Roman" w:cs="Times New Roman"/>
        </w:rPr>
      </w:pPr>
    </w:p>
    <w:p w14:paraId="692F21F2" w14:textId="03C101AF" w:rsidR="00067234" w:rsidRPr="00EE246B" w:rsidRDefault="00067234" w:rsidP="00EE246B">
      <w:pPr>
        <w:spacing w:line="480" w:lineRule="auto"/>
        <w:rPr>
          <w:rFonts w:ascii="Times New Roman" w:hAnsi="Times New Roman" w:cs="Times New Roman"/>
          <w:b/>
        </w:rPr>
      </w:pPr>
      <w:r w:rsidRPr="00EE246B">
        <w:rPr>
          <w:rFonts w:ascii="Times New Roman" w:hAnsi="Times New Roman" w:cs="Times New Roman"/>
          <w:b/>
        </w:rPr>
        <w:t>Commodifying backpacker tourism</w:t>
      </w:r>
    </w:p>
    <w:p w14:paraId="460E7676" w14:textId="4DD5331E"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 xml:space="preserve">Visiting prison appealed to backpackers as a kind </w:t>
      </w:r>
      <w:r>
        <w:rPr>
          <w:rFonts w:ascii="Times New Roman" w:hAnsi="Times New Roman" w:cs="Times New Roman"/>
        </w:rPr>
        <w:t>of uncommercializ</w:t>
      </w:r>
      <w:r w:rsidRPr="00EE246B">
        <w:rPr>
          <w:rFonts w:ascii="Times New Roman" w:hAnsi="Times New Roman" w:cs="Times New Roman"/>
        </w:rPr>
        <w:t>ed</w:t>
      </w:r>
      <w:r w:rsidR="00E7648F">
        <w:rPr>
          <w:rFonts w:ascii="Times New Roman" w:hAnsi="Times New Roman" w:cs="Times New Roman"/>
        </w:rPr>
        <w:t xml:space="preserve"> authentic</w:t>
      </w:r>
      <w:r w:rsidRPr="00EE246B">
        <w:rPr>
          <w:rFonts w:ascii="Times New Roman" w:hAnsi="Times New Roman" w:cs="Times New Roman"/>
        </w:rPr>
        <w:t xml:space="preserve"> experience. Although prison tours were informal, they were nevertheless carefully managed to create a particular kind of experience, maximi</w:t>
      </w:r>
      <w:r>
        <w:rPr>
          <w:rFonts w:ascii="Times New Roman" w:hAnsi="Times New Roman" w:cs="Times New Roman"/>
        </w:rPr>
        <w:t>z</w:t>
      </w:r>
      <w:r w:rsidRPr="00EE246B">
        <w:rPr>
          <w:rFonts w:ascii="Times New Roman" w:hAnsi="Times New Roman" w:cs="Times New Roman"/>
        </w:rPr>
        <w:t xml:space="preserve">e potential benefits and maintain the long-term sustainability of tours. As seen above, backpacker prison tourists were a resource of many things, including gifts. </w:t>
      </w:r>
    </w:p>
    <w:p w14:paraId="6585E628" w14:textId="0B5A4635" w:rsidR="00067234"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Inmates’ relationship with backpacker tourists reflect</w:t>
      </w:r>
      <w:r w:rsidR="00E7648F">
        <w:rPr>
          <w:rFonts w:ascii="Times New Roman" w:hAnsi="Times New Roman" w:cs="Times New Roman"/>
        </w:rPr>
        <w:t>ed</w:t>
      </w:r>
      <w:r w:rsidRPr="00EE246B">
        <w:rPr>
          <w:rFonts w:ascii="Times New Roman" w:hAnsi="Times New Roman" w:cs="Times New Roman"/>
        </w:rPr>
        <w:t xml:space="preserve"> the wider relationship the prison had with visitors: prison was a cash economy in which visits played a vital role in the circulation of cash, goods and services. Writing about a women’s prison in Peru, Campos describes how the prison was a vital part of the economy of the neighbourhood in which it was located</w:t>
      </w:r>
      <w:r w:rsidR="00A17255">
        <w:rPr>
          <w:rFonts w:ascii="Times New Roman" w:hAnsi="Times New Roman" w:cs="Times New Roman"/>
        </w:rPr>
        <w:t xml:space="preserve"> </w:t>
      </w:r>
      <w:r w:rsidR="001C70FB" w:rsidRPr="00EE246B">
        <w:rPr>
          <w:rFonts w:ascii="Times New Roman" w:hAnsi="Times New Roman" w:cs="Times New Roman"/>
        </w:rPr>
        <w:t>(Constant 2014)</w:t>
      </w:r>
      <w:r w:rsidRPr="00EE246B">
        <w:rPr>
          <w:rFonts w:ascii="Times New Roman" w:hAnsi="Times New Roman" w:cs="Times New Roman"/>
        </w:rPr>
        <w:t>. Family members supplied inmates with almost everything, from money to food, clothes and even a mattress to sleep on. This constant flow appears contra</w:t>
      </w:r>
      <w:r w:rsidR="001C70FB">
        <w:rPr>
          <w:rFonts w:ascii="Times New Roman" w:hAnsi="Times New Roman" w:cs="Times New Roman"/>
        </w:rPr>
        <w:t>ry to</w:t>
      </w:r>
      <w:r w:rsidRPr="00EE246B">
        <w:rPr>
          <w:rFonts w:ascii="Times New Roman" w:hAnsi="Times New Roman" w:cs="Times New Roman"/>
        </w:rPr>
        <w:t xml:space="preserve"> assumptions about control and prison </w:t>
      </w:r>
      <w:r w:rsidRPr="00EE246B">
        <w:rPr>
          <w:rFonts w:ascii="Times New Roman" w:hAnsi="Times New Roman" w:cs="Times New Roman"/>
        </w:rPr>
        <w:lastRenderedPageBreak/>
        <w:t xml:space="preserve">regime that tend to equate prison discipline with hermetic visits in which </w:t>
      </w:r>
      <w:r w:rsidRPr="00EE246B">
        <w:rPr>
          <w:rFonts w:ascii="Times New Roman" w:hAnsi="Times New Roman" w:cs="Times New Roman"/>
          <w:i/>
        </w:rPr>
        <w:t>no</w:t>
      </w:r>
      <w:r w:rsidRPr="00EE246B">
        <w:rPr>
          <w:rFonts w:ascii="Times New Roman" w:hAnsi="Times New Roman" w:cs="Times New Roman"/>
        </w:rPr>
        <w:t xml:space="preserve"> goods are passed. Nevertheless, friends and family do provide for inmates, albeit within the strict conditions on property set out by the prison. Arguably, the flow of goods to prisoners from friends and family is necessary for the functioning of the prison, not only in Latin America, but in the north-west too. </w:t>
      </w:r>
    </w:p>
    <w:p w14:paraId="38959A74" w14:textId="75293706"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ab/>
        <w:t xml:space="preserve">The flow of goods into the prison occurred on a much greater scale than most prisons in the global north. A further distinction is that visitors </w:t>
      </w:r>
      <w:r w:rsidR="001C70FB">
        <w:rPr>
          <w:rFonts w:ascii="Times New Roman" w:hAnsi="Times New Roman" w:cs="Times New Roman"/>
        </w:rPr>
        <w:t xml:space="preserve">sometimes </w:t>
      </w:r>
      <w:r w:rsidRPr="00EE246B">
        <w:rPr>
          <w:rFonts w:ascii="Times New Roman" w:hAnsi="Times New Roman" w:cs="Times New Roman"/>
        </w:rPr>
        <w:t xml:space="preserve">came to prison with a view to making money, rather than solely depositing it. </w:t>
      </w:r>
      <w:r w:rsidR="001C70FB">
        <w:rPr>
          <w:rFonts w:ascii="Times New Roman" w:hAnsi="Times New Roman" w:cs="Times New Roman"/>
        </w:rPr>
        <w:t xml:space="preserve">Women undertook sex work/prostitution </w:t>
      </w:r>
      <w:r w:rsidRPr="00EE246B">
        <w:rPr>
          <w:rFonts w:ascii="Times New Roman" w:hAnsi="Times New Roman" w:cs="Times New Roman"/>
        </w:rPr>
        <w:t>in prison, including during the bi-monthly s</w:t>
      </w:r>
      <w:r w:rsidR="001C70FB">
        <w:rPr>
          <w:rFonts w:ascii="Times New Roman" w:hAnsi="Times New Roman" w:cs="Times New Roman"/>
        </w:rPr>
        <w:t>leep</w:t>
      </w:r>
      <w:r w:rsidRPr="00EE246B">
        <w:rPr>
          <w:rFonts w:ascii="Times New Roman" w:hAnsi="Times New Roman" w:cs="Times New Roman"/>
        </w:rPr>
        <w:t>-over during which visitors could stay on a Saturday night. Some women visited in the hope of finding a foreign boyfriend/husband, but even strategic relationships could become real ones. One especially well-regarded woman collected money transfers from western union for foreigners, taking a percentage for her trouble of course. As is the case in most prisons, visitors were not searched on their way out of the prison.</w:t>
      </w:r>
    </w:p>
    <w:p w14:paraId="44F6C4AF" w14:textId="308F53D5" w:rsidR="00067234" w:rsidRPr="00EE246B" w:rsidRDefault="00067234" w:rsidP="00EE246B">
      <w:pPr>
        <w:spacing w:line="480" w:lineRule="auto"/>
        <w:rPr>
          <w:rFonts w:ascii="Times New Roman" w:hAnsi="Times New Roman" w:cs="Times New Roman"/>
        </w:rPr>
      </w:pPr>
      <w:r w:rsidRPr="00EE246B">
        <w:rPr>
          <w:rFonts w:ascii="Times New Roman" w:hAnsi="Times New Roman" w:cs="Times New Roman"/>
        </w:rPr>
        <w:tab/>
        <w:t xml:space="preserve">Prison tourists were a special kind of visitor. Neither there for business nor truly family/friends, they were nonetheless bound up the prison’s economic relationship with the outside world. Inmates who hosted backpackers </w:t>
      </w:r>
      <w:r>
        <w:rPr>
          <w:rFonts w:ascii="Times New Roman" w:hAnsi="Times New Roman" w:cs="Times New Roman"/>
        </w:rPr>
        <w:t>sought to strategically maximiz</w:t>
      </w:r>
      <w:r w:rsidRPr="00EE246B">
        <w:rPr>
          <w:rFonts w:ascii="Times New Roman" w:hAnsi="Times New Roman" w:cs="Times New Roman"/>
        </w:rPr>
        <w:t xml:space="preserve">e benefits. These exchanges were sometimes implicit through the pooling of money for things to share, including drugs, but also cigarettes, fizzy pop and food: </w:t>
      </w:r>
    </w:p>
    <w:p w14:paraId="36A9B038" w14:textId="77777777" w:rsidR="00067234" w:rsidRPr="00EE246B" w:rsidRDefault="00067234" w:rsidP="00EE246B">
      <w:pPr>
        <w:spacing w:line="480" w:lineRule="auto"/>
        <w:rPr>
          <w:rFonts w:ascii="Times New Roman" w:hAnsi="Times New Roman" w:cs="Times New Roman"/>
        </w:rPr>
      </w:pPr>
    </w:p>
    <w:p w14:paraId="26DA18FB" w14:textId="78EA87D1" w:rsidR="00067234" w:rsidRPr="00EE246B" w:rsidRDefault="00067234" w:rsidP="00EE246B">
      <w:pPr>
        <w:spacing w:line="480" w:lineRule="auto"/>
        <w:ind w:left="720"/>
        <w:rPr>
          <w:rFonts w:ascii="Times New Roman" w:hAnsi="Times New Roman" w:cs="Times New Roman"/>
        </w:rPr>
      </w:pPr>
      <w:r w:rsidRPr="00EE246B">
        <w:rPr>
          <w:rFonts w:ascii="Times New Roman" w:hAnsi="Times New Roman" w:cs="Times New Roman"/>
        </w:rPr>
        <w:t xml:space="preserve">Eventually we decided we were hungry, so we got some food delivered [to Graham’s cell]. I asked for a fried egg roll, and the girls got plates of chicken and rice and a little salad. It looked nice. It was really nice to sit down to eat. I don’t think we’d realised how hungry we’d been. After, sat and smoked a </w:t>
      </w:r>
      <w:r w:rsidRPr="00EE246B">
        <w:rPr>
          <w:rFonts w:ascii="Times New Roman" w:hAnsi="Times New Roman" w:cs="Times New Roman"/>
        </w:rPr>
        <w:lastRenderedPageBreak/>
        <w:t xml:space="preserve">little, and chatted some more: drugs and life in prison, how life is for foreigners… (Fleetwood, ethnographic diary) </w:t>
      </w:r>
    </w:p>
    <w:p w14:paraId="7A24A81C" w14:textId="77777777" w:rsidR="00067234" w:rsidRPr="00EE246B" w:rsidRDefault="00067234" w:rsidP="00EE246B">
      <w:pPr>
        <w:spacing w:line="480" w:lineRule="auto"/>
        <w:ind w:firstLine="720"/>
        <w:rPr>
          <w:rFonts w:ascii="Times New Roman" w:hAnsi="Times New Roman" w:cs="Times New Roman"/>
        </w:rPr>
      </w:pPr>
    </w:p>
    <w:p w14:paraId="70DFF8F5" w14:textId="76B9F1AF" w:rsidR="00852E2C" w:rsidRPr="00EE246B" w:rsidRDefault="00067234" w:rsidP="00EE246B">
      <w:pPr>
        <w:spacing w:line="480" w:lineRule="auto"/>
        <w:ind w:firstLine="720"/>
        <w:rPr>
          <w:rFonts w:ascii="Times New Roman" w:hAnsi="Times New Roman" w:cs="Times New Roman"/>
        </w:rPr>
      </w:pPr>
      <w:r w:rsidRPr="00EE246B">
        <w:rPr>
          <w:rFonts w:ascii="Times New Roman" w:hAnsi="Times New Roman" w:cs="Times New Roman"/>
        </w:rPr>
        <w:t xml:space="preserve">Explicit financial exchanges </w:t>
      </w:r>
      <w:r w:rsidR="001C70FB">
        <w:rPr>
          <w:rFonts w:ascii="Times New Roman" w:hAnsi="Times New Roman" w:cs="Times New Roman"/>
        </w:rPr>
        <w:t>also occurred</w:t>
      </w:r>
      <w:r w:rsidRPr="00EE246B">
        <w:rPr>
          <w:rFonts w:ascii="Times New Roman" w:hAnsi="Times New Roman" w:cs="Times New Roman"/>
        </w:rPr>
        <w:t>. Paul sold his light bulb bong and plans for a homemade tattoo machine to backpackers as souvenirs</w:t>
      </w:r>
      <w:r w:rsidR="001C70FB">
        <w:rPr>
          <w:rFonts w:ascii="Times New Roman" w:hAnsi="Times New Roman" w:cs="Times New Roman"/>
        </w:rPr>
        <w:t>, echoing</w:t>
      </w:r>
      <w:r w:rsidR="001C70FB" w:rsidRPr="00EE246B">
        <w:rPr>
          <w:rFonts w:ascii="Times New Roman" w:hAnsi="Times New Roman" w:cs="Times New Roman"/>
        </w:rPr>
        <w:t xml:space="preserve"> wider practices of backpacker consumption.</w:t>
      </w:r>
      <w:r w:rsidRPr="00EE246B">
        <w:rPr>
          <w:rFonts w:ascii="Times New Roman" w:hAnsi="Times New Roman" w:cs="Times New Roman"/>
        </w:rPr>
        <w:t xml:space="preserve"> Although some foreign prisoners were relatively well off in the prison, others received no support from friends or family. </w:t>
      </w:r>
      <w:r w:rsidR="001D64E5" w:rsidRPr="00EE246B">
        <w:rPr>
          <w:rFonts w:ascii="Times New Roman" w:hAnsi="Times New Roman" w:cs="Times New Roman"/>
        </w:rPr>
        <w:t>Some were, at times, close to being quite destitute and s</w:t>
      </w:r>
      <w:r w:rsidR="0064171A" w:rsidRPr="00EE246B">
        <w:rPr>
          <w:rFonts w:ascii="Times New Roman" w:hAnsi="Times New Roman" w:cs="Times New Roman"/>
        </w:rPr>
        <w:t>elling goods to visitors was a survival</w:t>
      </w:r>
      <w:r w:rsidR="001D64E5" w:rsidRPr="00EE246B">
        <w:rPr>
          <w:rFonts w:ascii="Times New Roman" w:hAnsi="Times New Roman" w:cs="Times New Roman"/>
        </w:rPr>
        <w:t xml:space="preserve"> strategy. </w:t>
      </w:r>
      <w:r w:rsidR="001C70FB" w:rsidRPr="00EE246B">
        <w:rPr>
          <w:rFonts w:ascii="Times New Roman" w:hAnsi="Times New Roman" w:cs="Times New Roman"/>
        </w:rPr>
        <w:t xml:space="preserve">Frank made and sold apple pies to </w:t>
      </w:r>
      <w:r w:rsidR="001C70FB">
        <w:rPr>
          <w:rFonts w:ascii="Times New Roman" w:hAnsi="Times New Roman" w:cs="Times New Roman"/>
        </w:rPr>
        <w:t>anyone</w:t>
      </w:r>
      <w:r w:rsidR="001C70FB" w:rsidRPr="00EE246B">
        <w:rPr>
          <w:rFonts w:ascii="Times New Roman" w:hAnsi="Times New Roman" w:cs="Times New Roman"/>
        </w:rPr>
        <w:t>, but especially to backpackers.</w:t>
      </w:r>
      <w:r w:rsidR="001C70FB">
        <w:rPr>
          <w:rFonts w:ascii="Times New Roman" w:hAnsi="Times New Roman" w:cs="Times New Roman"/>
        </w:rPr>
        <w:t xml:space="preserve"> Nonetheless, it was taboo to ask for money outright. Backpackers were carefully protected from begging</w:t>
      </w:r>
      <w:r w:rsidR="00F132E1">
        <w:rPr>
          <w:rFonts w:ascii="Times New Roman" w:hAnsi="Times New Roman" w:cs="Times New Roman"/>
        </w:rPr>
        <w:t xml:space="preserve">. This included keeping </w:t>
      </w:r>
      <w:r w:rsidR="00095F44" w:rsidRPr="00EE246B">
        <w:rPr>
          <w:rFonts w:ascii="Times New Roman" w:hAnsi="Times New Roman" w:cs="Times New Roman"/>
        </w:rPr>
        <w:t>visitors away from one of their group who</w:t>
      </w:r>
      <w:r w:rsidR="00D95274" w:rsidRPr="00EE246B">
        <w:rPr>
          <w:rFonts w:ascii="Times New Roman" w:hAnsi="Times New Roman" w:cs="Times New Roman"/>
        </w:rPr>
        <w:t xml:space="preserve"> used drugs, </w:t>
      </w:r>
      <w:r w:rsidR="0064171A" w:rsidRPr="00EE246B">
        <w:rPr>
          <w:rFonts w:ascii="Times New Roman" w:hAnsi="Times New Roman" w:cs="Times New Roman"/>
        </w:rPr>
        <w:t>since he of</w:t>
      </w:r>
      <w:r w:rsidR="00095F44" w:rsidRPr="00EE246B">
        <w:rPr>
          <w:rFonts w:ascii="Times New Roman" w:hAnsi="Times New Roman" w:cs="Times New Roman"/>
        </w:rPr>
        <w:t>ten begged or tried to scam visitors</w:t>
      </w:r>
      <w:r w:rsidR="0064171A" w:rsidRPr="00EE246B">
        <w:rPr>
          <w:rFonts w:ascii="Times New Roman" w:hAnsi="Times New Roman" w:cs="Times New Roman"/>
        </w:rPr>
        <w:t xml:space="preserve"> for money to buy drugs. They considered him bad for business: this kind of experience (no matter how authentic) </w:t>
      </w:r>
      <w:r w:rsidR="00AF0FEC" w:rsidRPr="00EE246B">
        <w:rPr>
          <w:rFonts w:ascii="Times New Roman" w:hAnsi="Times New Roman" w:cs="Times New Roman"/>
        </w:rPr>
        <w:t xml:space="preserve">was likely to put off </w:t>
      </w:r>
      <w:r w:rsidR="00F132E1">
        <w:rPr>
          <w:rFonts w:ascii="Times New Roman" w:hAnsi="Times New Roman" w:cs="Times New Roman"/>
        </w:rPr>
        <w:t>future tourists</w:t>
      </w:r>
      <w:r w:rsidR="00AF0FEC" w:rsidRPr="00EE246B">
        <w:rPr>
          <w:rFonts w:ascii="Times New Roman" w:hAnsi="Times New Roman" w:cs="Times New Roman"/>
        </w:rPr>
        <w:t xml:space="preserve">. Inmates also protected visitors from other inmates </w:t>
      </w:r>
      <w:r w:rsidR="00F132E1">
        <w:rPr>
          <w:rFonts w:ascii="Times New Roman" w:hAnsi="Times New Roman" w:cs="Times New Roman"/>
        </w:rPr>
        <w:t>and</w:t>
      </w:r>
      <w:r w:rsidR="00AF0FEC" w:rsidRPr="00EE246B">
        <w:rPr>
          <w:rFonts w:ascii="Times New Roman" w:hAnsi="Times New Roman" w:cs="Times New Roman"/>
        </w:rPr>
        <w:t xml:space="preserve"> </w:t>
      </w:r>
      <w:r w:rsidR="00F132E1">
        <w:rPr>
          <w:rFonts w:ascii="Times New Roman" w:hAnsi="Times New Roman" w:cs="Times New Roman"/>
        </w:rPr>
        <w:t xml:space="preserve">potentially </w:t>
      </w:r>
      <w:r w:rsidR="00AF0FEC" w:rsidRPr="00EE246B">
        <w:rPr>
          <w:rFonts w:ascii="Times New Roman" w:hAnsi="Times New Roman" w:cs="Times New Roman"/>
        </w:rPr>
        <w:t>experiences. As such, benefits were closely guarded:</w:t>
      </w:r>
    </w:p>
    <w:p w14:paraId="3FFD317B" w14:textId="77777777" w:rsidR="007F6041" w:rsidRPr="00EE246B" w:rsidRDefault="007F6041" w:rsidP="00EE246B">
      <w:pPr>
        <w:spacing w:line="480" w:lineRule="auto"/>
        <w:rPr>
          <w:rFonts w:ascii="Times New Roman" w:hAnsi="Times New Roman" w:cs="Times New Roman"/>
          <w:b/>
        </w:rPr>
      </w:pPr>
    </w:p>
    <w:p w14:paraId="4CB56A2B" w14:textId="3B72C877" w:rsidR="00085C14" w:rsidRPr="00EE246B" w:rsidRDefault="007F6041" w:rsidP="00EE246B">
      <w:pPr>
        <w:spacing w:line="480" w:lineRule="auto"/>
        <w:ind w:left="720"/>
        <w:rPr>
          <w:rFonts w:ascii="Times New Roman" w:hAnsi="Times New Roman" w:cs="Times New Roman"/>
        </w:rPr>
      </w:pPr>
      <w:r w:rsidRPr="00EE246B">
        <w:rPr>
          <w:rFonts w:ascii="Times New Roman" w:hAnsi="Times New Roman" w:cs="Times New Roman"/>
        </w:rPr>
        <w:t xml:space="preserve"> On the way out</w:t>
      </w:r>
      <w:r w:rsidR="00AF0FEC" w:rsidRPr="00EE246B">
        <w:rPr>
          <w:rFonts w:ascii="Times New Roman" w:hAnsi="Times New Roman" w:cs="Times New Roman"/>
        </w:rPr>
        <w:t xml:space="preserve"> of the prison,</w:t>
      </w:r>
      <w:r w:rsidRPr="00EE246B">
        <w:rPr>
          <w:rFonts w:ascii="Times New Roman" w:hAnsi="Times New Roman" w:cs="Times New Roman"/>
        </w:rPr>
        <w:t xml:space="preserve"> a</w:t>
      </w:r>
      <w:r w:rsidR="00D95274" w:rsidRPr="00EE246B">
        <w:rPr>
          <w:rFonts w:ascii="Times New Roman" w:hAnsi="Times New Roman" w:cs="Times New Roman"/>
        </w:rPr>
        <w:t xml:space="preserve"> homeless-looking</w:t>
      </w:r>
      <w:r w:rsidR="00F96BF9" w:rsidRPr="00EE246B">
        <w:rPr>
          <w:rFonts w:ascii="Times New Roman" w:hAnsi="Times New Roman" w:cs="Times New Roman"/>
        </w:rPr>
        <w:t xml:space="preserve"> black man</w:t>
      </w:r>
      <w:r w:rsidRPr="00EE246B">
        <w:rPr>
          <w:rFonts w:ascii="Times New Roman" w:hAnsi="Times New Roman" w:cs="Times New Roman"/>
        </w:rPr>
        <w:t xml:space="preserve"> came towards me making a begging ges</w:t>
      </w:r>
      <w:r w:rsidR="00B86976">
        <w:rPr>
          <w:rFonts w:ascii="Times New Roman" w:hAnsi="Times New Roman" w:cs="Times New Roman"/>
        </w:rPr>
        <w:t>ture. From behind me Paul said ‘HEY!’</w:t>
      </w:r>
      <w:r w:rsidRPr="00EE246B">
        <w:rPr>
          <w:rFonts w:ascii="Times New Roman" w:hAnsi="Times New Roman" w:cs="Times New Roman"/>
        </w:rPr>
        <w:t xml:space="preserve"> to him in a warning tone</w:t>
      </w:r>
      <w:r w:rsidR="00B86976">
        <w:rPr>
          <w:rFonts w:ascii="Times New Roman" w:hAnsi="Times New Roman" w:cs="Times New Roman"/>
        </w:rPr>
        <w:t xml:space="preserve"> and they went and had a quick ‘chat’</w:t>
      </w:r>
      <w:r w:rsidRPr="00EE246B">
        <w:rPr>
          <w:rFonts w:ascii="Times New Roman" w:hAnsi="Times New Roman" w:cs="Times New Roman"/>
        </w:rPr>
        <w:t>. The guy put his hands up defensi</w:t>
      </w:r>
      <w:r w:rsidR="00D95274" w:rsidRPr="00EE246B">
        <w:rPr>
          <w:rFonts w:ascii="Times New Roman" w:hAnsi="Times New Roman" w:cs="Times New Roman"/>
        </w:rPr>
        <w:t>vely although nothing happened.</w:t>
      </w:r>
      <w:r w:rsidRPr="00EE246B">
        <w:rPr>
          <w:rFonts w:ascii="Times New Roman" w:hAnsi="Times New Roman" w:cs="Times New Roman"/>
        </w:rPr>
        <w:t xml:space="preserve"> </w:t>
      </w:r>
      <w:r w:rsidR="00085C14" w:rsidRPr="00EE246B">
        <w:rPr>
          <w:rFonts w:ascii="Times New Roman" w:hAnsi="Times New Roman" w:cs="Times New Roman"/>
        </w:rPr>
        <w:t>(Fleetwood, ethnographic diary)</w:t>
      </w:r>
    </w:p>
    <w:p w14:paraId="6F600603" w14:textId="16FFD3AA" w:rsidR="007F6041" w:rsidRPr="00EE246B" w:rsidRDefault="007F6041" w:rsidP="00EE246B">
      <w:pPr>
        <w:spacing w:line="480" w:lineRule="auto"/>
        <w:ind w:left="720"/>
        <w:rPr>
          <w:rFonts w:ascii="Times New Roman" w:hAnsi="Times New Roman" w:cs="Times New Roman"/>
        </w:rPr>
      </w:pPr>
      <w:r w:rsidRPr="00EE246B">
        <w:rPr>
          <w:rFonts w:ascii="Times New Roman" w:hAnsi="Times New Roman" w:cs="Times New Roman"/>
        </w:rPr>
        <w:t xml:space="preserve"> </w:t>
      </w:r>
    </w:p>
    <w:p w14:paraId="5823FA64" w14:textId="4449F3F5" w:rsidR="00485FDE" w:rsidRPr="00EE246B" w:rsidRDefault="00485FDE" w:rsidP="00EE246B">
      <w:pPr>
        <w:spacing w:line="480" w:lineRule="auto"/>
        <w:ind w:firstLine="720"/>
        <w:rPr>
          <w:rFonts w:ascii="Times New Roman" w:hAnsi="Times New Roman" w:cs="Times New Roman"/>
        </w:rPr>
      </w:pPr>
      <w:r w:rsidRPr="00EE246B">
        <w:rPr>
          <w:rFonts w:ascii="Times New Roman" w:hAnsi="Times New Roman" w:cs="Times New Roman"/>
        </w:rPr>
        <w:t>Whilst inmates gratefully received donations and gifts, attempts to</w:t>
      </w:r>
      <w:r w:rsidR="00F132E1">
        <w:rPr>
          <w:rFonts w:ascii="Times New Roman" w:hAnsi="Times New Roman" w:cs="Times New Roman"/>
        </w:rPr>
        <w:t xml:space="preserve"> offer</w:t>
      </w:r>
      <w:r w:rsidRPr="00EE246B">
        <w:rPr>
          <w:rFonts w:ascii="Times New Roman" w:hAnsi="Times New Roman" w:cs="Times New Roman"/>
        </w:rPr>
        <w:t xml:space="preserve"> help were met cautiously. </w:t>
      </w:r>
      <w:r w:rsidR="00F96BF9" w:rsidRPr="00EE246B">
        <w:rPr>
          <w:rFonts w:ascii="Times New Roman" w:hAnsi="Times New Roman" w:cs="Times New Roman"/>
        </w:rPr>
        <w:t xml:space="preserve">Prisoners’ management of visitors resisted charity, recognising it as a form of judgement and even objectification. </w:t>
      </w:r>
      <w:r w:rsidRPr="00EE246B">
        <w:rPr>
          <w:rFonts w:ascii="Times New Roman" w:hAnsi="Times New Roman" w:cs="Times New Roman"/>
        </w:rPr>
        <w:t xml:space="preserve">One visitor brought a caseload of </w:t>
      </w:r>
      <w:r w:rsidRPr="00EE246B">
        <w:rPr>
          <w:rFonts w:ascii="Times New Roman" w:hAnsi="Times New Roman" w:cs="Times New Roman"/>
        </w:rPr>
        <w:lastRenderedPageBreak/>
        <w:t>condoms (donated by the needle e</w:t>
      </w:r>
      <w:r w:rsidR="00F96BF9" w:rsidRPr="00EE246B">
        <w:rPr>
          <w:rFonts w:ascii="Times New Roman" w:hAnsi="Times New Roman" w:cs="Times New Roman"/>
        </w:rPr>
        <w:t>xchange where she volunteered). Inmates pocketed some</w:t>
      </w:r>
      <w:r w:rsidRPr="00EE246B">
        <w:rPr>
          <w:rFonts w:ascii="Times New Roman" w:hAnsi="Times New Roman" w:cs="Times New Roman"/>
        </w:rPr>
        <w:t xml:space="preserve"> and instantly started to sell and trade the rest (completely </w:t>
      </w:r>
      <w:r w:rsidR="00AF0FEC" w:rsidRPr="00EE246B">
        <w:rPr>
          <w:rFonts w:ascii="Times New Roman" w:hAnsi="Times New Roman" w:cs="Times New Roman"/>
        </w:rPr>
        <w:t xml:space="preserve">ignoring </w:t>
      </w:r>
      <w:r w:rsidRPr="00EE246B">
        <w:rPr>
          <w:rFonts w:ascii="Times New Roman" w:hAnsi="Times New Roman" w:cs="Times New Roman"/>
        </w:rPr>
        <w:t xml:space="preserve">the expectation that they would be given out </w:t>
      </w:r>
      <w:r w:rsidR="00AF0FEC" w:rsidRPr="00EE246B">
        <w:rPr>
          <w:rFonts w:ascii="Times New Roman" w:hAnsi="Times New Roman" w:cs="Times New Roman"/>
        </w:rPr>
        <w:t>for free according to need</w:t>
      </w:r>
      <w:r w:rsidRPr="00EE246B">
        <w:rPr>
          <w:rFonts w:ascii="Times New Roman" w:hAnsi="Times New Roman" w:cs="Times New Roman"/>
        </w:rPr>
        <w:t xml:space="preserve">). She </w:t>
      </w:r>
      <w:r w:rsidR="00A17255">
        <w:rPr>
          <w:rFonts w:ascii="Times New Roman" w:hAnsi="Times New Roman" w:cs="Times New Roman"/>
        </w:rPr>
        <w:t>was also a law student</w:t>
      </w:r>
      <w:r w:rsidR="00F96BF9" w:rsidRPr="00EE246B">
        <w:rPr>
          <w:rFonts w:ascii="Times New Roman" w:hAnsi="Times New Roman" w:cs="Times New Roman"/>
        </w:rPr>
        <w:t xml:space="preserve"> and</w:t>
      </w:r>
      <w:r w:rsidRPr="00EE246B">
        <w:rPr>
          <w:rFonts w:ascii="Times New Roman" w:hAnsi="Times New Roman" w:cs="Times New Roman"/>
        </w:rPr>
        <w:t xml:space="preserve"> asked </w:t>
      </w:r>
      <w:r w:rsidR="00A17255">
        <w:rPr>
          <w:rFonts w:ascii="Times New Roman" w:hAnsi="Times New Roman" w:cs="Times New Roman"/>
        </w:rPr>
        <w:t xml:space="preserve">her </w:t>
      </w:r>
      <w:r w:rsidRPr="00EE246B">
        <w:rPr>
          <w:rFonts w:ascii="Times New Roman" w:hAnsi="Times New Roman" w:cs="Times New Roman"/>
        </w:rPr>
        <w:t xml:space="preserve">about their legal situation: </w:t>
      </w:r>
    </w:p>
    <w:p w14:paraId="7749C250" w14:textId="77777777" w:rsidR="00485FDE" w:rsidRPr="00EE246B" w:rsidRDefault="00485FDE" w:rsidP="00EE246B">
      <w:pPr>
        <w:spacing w:line="480" w:lineRule="auto"/>
        <w:ind w:firstLine="720"/>
        <w:rPr>
          <w:rFonts w:ascii="Times New Roman" w:hAnsi="Times New Roman" w:cs="Times New Roman"/>
        </w:rPr>
      </w:pPr>
    </w:p>
    <w:p w14:paraId="7E5E1227" w14:textId="225A9D45" w:rsidR="00085C14" w:rsidRPr="00EE246B" w:rsidRDefault="00F15164" w:rsidP="00EE246B">
      <w:pPr>
        <w:spacing w:line="480" w:lineRule="auto"/>
        <w:ind w:left="720"/>
        <w:rPr>
          <w:rFonts w:ascii="Times New Roman" w:hAnsi="Times New Roman" w:cs="Times New Roman"/>
        </w:rPr>
      </w:pPr>
      <w:r w:rsidRPr="00EE246B">
        <w:rPr>
          <w:rFonts w:ascii="Times New Roman" w:hAnsi="Times New Roman" w:cs="Times New Roman"/>
        </w:rPr>
        <w:t>T</w:t>
      </w:r>
      <w:r w:rsidR="00485FDE" w:rsidRPr="00EE246B">
        <w:rPr>
          <w:rFonts w:ascii="Times New Roman" w:hAnsi="Times New Roman" w:cs="Times New Roman"/>
        </w:rPr>
        <w:t>hey bombarded her with stories of torture, lack of legal representation a</w:t>
      </w:r>
      <w:r w:rsidR="00F96BF9" w:rsidRPr="00EE246B">
        <w:rPr>
          <w:rFonts w:ascii="Times New Roman" w:hAnsi="Times New Roman" w:cs="Times New Roman"/>
        </w:rPr>
        <w:t xml:space="preserve">nd ill treatment by the guards… </w:t>
      </w:r>
      <w:r w:rsidR="00485FDE" w:rsidRPr="00EE246B">
        <w:rPr>
          <w:rFonts w:ascii="Times New Roman" w:hAnsi="Times New Roman" w:cs="Times New Roman"/>
        </w:rPr>
        <w:t xml:space="preserve">She talked about shining a light on their case… Paul seemed hesitant to kick up a fuss while in prison, and seemed worried he could be sent to the </w:t>
      </w:r>
      <w:r w:rsidR="00485FDE" w:rsidRPr="00EE246B">
        <w:rPr>
          <w:rFonts w:ascii="Times New Roman" w:hAnsi="Times New Roman" w:cs="Times New Roman"/>
          <w:i/>
        </w:rPr>
        <w:t>calabozo</w:t>
      </w:r>
      <w:r w:rsidR="00235F3E" w:rsidRPr="00EE246B">
        <w:rPr>
          <w:rFonts w:ascii="Times New Roman" w:hAnsi="Times New Roman" w:cs="Times New Roman"/>
          <w:i/>
        </w:rPr>
        <w:t xml:space="preserve"> </w:t>
      </w:r>
      <w:r w:rsidR="00235F3E" w:rsidRPr="00EE246B">
        <w:rPr>
          <w:rFonts w:ascii="Times New Roman" w:hAnsi="Times New Roman" w:cs="Times New Roman"/>
        </w:rPr>
        <w:t>[observation/punishment cell]</w:t>
      </w:r>
      <w:r w:rsidR="00485FDE" w:rsidRPr="00EE246B">
        <w:rPr>
          <w:rFonts w:ascii="Times New Roman" w:hAnsi="Times New Roman" w:cs="Times New Roman"/>
        </w:rPr>
        <w:t xml:space="preserve">. </w:t>
      </w:r>
      <w:r w:rsidR="00085C14" w:rsidRPr="00EE246B">
        <w:rPr>
          <w:rFonts w:ascii="Times New Roman" w:hAnsi="Times New Roman" w:cs="Times New Roman"/>
        </w:rPr>
        <w:t>(Fleetwood, ethnographic diary)</w:t>
      </w:r>
    </w:p>
    <w:p w14:paraId="04E4B18E" w14:textId="77777777" w:rsidR="00485FDE" w:rsidRPr="00EE246B" w:rsidRDefault="00485FDE" w:rsidP="00EE246B">
      <w:pPr>
        <w:spacing w:line="480" w:lineRule="auto"/>
        <w:ind w:firstLine="720"/>
        <w:rPr>
          <w:rFonts w:ascii="Times New Roman" w:hAnsi="Times New Roman" w:cs="Times New Roman"/>
        </w:rPr>
      </w:pPr>
    </w:p>
    <w:p w14:paraId="6CBD033B" w14:textId="6420C602" w:rsidR="00485FDE" w:rsidRPr="00EE246B" w:rsidRDefault="00485FDE" w:rsidP="00EE246B">
      <w:pPr>
        <w:spacing w:line="480" w:lineRule="auto"/>
        <w:rPr>
          <w:rFonts w:ascii="Times New Roman" w:hAnsi="Times New Roman" w:cs="Times New Roman"/>
        </w:rPr>
      </w:pPr>
      <w:r w:rsidRPr="00EE246B">
        <w:rPr>
          <w:rFonts w:ascii="Times New Roman" w:hAnsi="Times New Roman" w:cs="Times New Roman"/>
        </w:rPr>
        <w:t>Whilst her genuine concern</w:t>
      </w:r>
      <w:r w:rsidR="00F132E1">
        <w:rPr>
          <w:rFonts w:ascii="Times New Roman" w:hAnsi="Times New Roman" w:cs="Times New Roman"/>
        </w:rPr>
        <w:t xml:space="preserve"> meaningfully validated their experiences</w:t>
      </w:r>
      <w:r w:rsidRPr="00EE246B">
        <w:rPr>
          <w:rFonts w:ascii="Times New Roman" w:hAnsi="Times New Roman" w:cs="Times New Roman"/>
        </w:rPr>
        <w:t>, they were hesitant to ‘kick up a fuss’, perhaps realistically. Most visitors would come only once or twice. Whilst the possibility of international attention on the prison was slight, they had much greater control over what happened inside the prison. Perhaps surprisingly, inmates preferred to extend hospitality</w:t>
      </w:r>
      <w:r w:rsidR="00F96BF9" w:rsidRPr="00EE246B">
        <w:rPr>
          <w:rFonts w:ascii="Times New Roman" w:hAnsi="Times New Roman" w:cs="Times New Roman"/>
        </w:rPr>
        <w:t xml:space="preserve"> </w:t>
      </w:r>
      <w:r w:rsidRPr="00EE246B">
        <w:rPr>
          <w:rFonts w:ascii="Times New Roman" w:hAnsi="Times New Roman" w:cs="Times New Roman"/>
        </w:rPr>
        <w:t>than seek help with their legal situation (or rather, the former preceded the latter).</w:t>
      </w:r>
      <w:r w:rsidR="00F132E1">
        <w:rPr>
          <w:rStyle w:val="EndnoteReference"/>
          <w:rFonts w:ascii="Times New Roman" w:hAnsi="Times New Roman" w:cs="Times New Roman"/>
        </w:rPr>
        <w:endnoteReference w:id="10"/>
      </w:r>
      <w:r w:rsidRPr="00EE246B">
        <w:rPr>
          <w:rFonts w:ascii="Times New Roman" w:hAnsi="Times New Roman" w:cs="Times New Roman"/>
        </w:rPr>
        <w:t xml:space="preserve"> Although visitors were valued, </w:t>
      </w:r>
      <w:r w:rsidR="00AF0FEC" w:rsidRPr="00EE246B">
        <w:rPr>
          <w:rFonts w:ascii="Times New Roman" w:hAnsi="Times New Roman" w:cs="Times New Roman"/>
        </w:rPr>
        <w:t xml:space="preserve">company and parties were the most important, offering a </w:t>
      </w:r>
      <w:r w:rsidRPr="00EE246B">
        <w:rPr>
          <w:rFonts w:ascii="Times New Roman" w:hAnsi="Times New Roman" w:cs="Times New Roman"/>
        </w:rPr>
        <w:t xml:space="preserve">chance to escape </w:t>
      </w:r>
      <w:r w:rsidR="00AF0FEC" w:rsidRPr="00EE246B">
        <w:rPr>
          <w:rFonts w:ascii="Times New Roman" w:hAnsi="Times New Roman" w:cs="Times New Roman"/>
        </w:rPr>
        <w:t>prison through a taste of life outside</w:t>
      </w:r>
      <w:r w:rsidRPr="00EE246B">
        <w:rPr>
          <w:rFonts w:ascii="Times New Roman" w:hAnsi="Times New Roman" w:cs="Times New Roman"/>
        </w:rPr>
        <w:t xml:space="preserve">. </w:t>
      </w:r>
    </w:p>
    <w:p w14:paraId="4B17D7B9" w14:textId="77777777" w:rsidR="000A03F6" w:rsidRPr="00EE246B" w:rsidRDefault="000A03F6" w:rsidP="00EE246B">
      <w:pPr>
        <w:spacing w:line="480" w:lineRule="auto"/>
        <w:rPr>
          <w:rFonts w:ascii="Times New Roman" w:hAnsi="Times New Roman" w:cs="Times New Roman"/>
        </w:rPr>
      </w:pPr>
    </w:p>
    <w:p w14:paraId="46E5FFDC" w14:textId="54648B7A" w:rsidR="00EC29B4" w:rsidRPr="00EE246B" w:rsidRDefault="00E049F9" w:rsidP="00EE246B">
      <w:pPr>
        <w:spacing w:line="480" w:lineRule="auto"/>
        <w:rPr>
          <w:rFonts w:ascii="Times New Roman" w:hAnsi="Times New Roman" w:cs="Times New Roman"/>
          <w:b/>
        </w:rPr>
      </w:pPr>
      <w:r w:rsidRPr="00EE246B">
        <w:rPr>
          <w:rFonts w:ascii="Times New Roman" w:hAnsi="Times New Roman" w:cs="Times New Roman"/>
          <w:b/>
        </w:rPr>
        <w:t>Conclusion</w:t>
      </w:r>
      <w:r w:rsidR="005A13D7" w:rsidRPr="00EE246B">
        <w:rPr>
          <w:rFonts w:ascii="Times New Roman" w:hAnsi="Times New Roman" w:cs="Times New Roman"/>
          <w:b/>
        </w:rPr>
        <w:t>: boundary crossings and penal tourism</w:t>
      </w:r>
    </w:p>
    <w:p w14:paraId="3B0CC93C" w14:textId="7B07A4F9" w:rsidR="00255E93" w:rsidRPr="00EE246B" w:rsidRDefault="00333D03" w:rsidP="00067234">
      <w:pPr>
        <w:spacing w:line="480" w:lineRule="auto"/>
        <w:rPr>
          <w:rFonts w:ascii="Times New Roman" w:hAnsi="Times New Roman" w:cs="Times New Roman"/>
        </w:rPr>
      </w:pPr>
      <w:r w:rsidRPr="00EE246B">
        <w:rPr>
          <w:rFonts w:ascii="Times New Roman" w:hAnsi="Times New Roman" w:cs="Times New Roman"/>
        </w:rPr>
        <w:t xml:space="preserve">Scholarship on penal tourism has perhaps inevitably, </w:t>
      </w:r>
      <w:r w:rsidR="005A0E68">
        <w:rPr>
          <w:rFonts w:ascii="Times New Roman" w:hAnsi="Times New Roman" w:cs="Times New Roman"/>
        </w:rPr>
        <w:t>been</w:t>
      </w:r>
      <w:r w:rsidRPr="00EE246B">
        <w:rPr>
          <w:rFonts w:ascii="Times New Roman" w:hAnsi="Times New Roman" w:cs="Times New Roman"/>
        </w:rPr>
        <w:t xml:space="preserve"> concerned with decommissioned prisons</w:t>
      </w:r>
      <w:r w:rsidR="005A0E68">
        <w:rPr>
          <w:rFonts w:ascii="Times New Roman" w:hAnsi="Times New Roman" w:cs="Times New Roman"/>
        </w:rPr>
        <w:t>, or guard-led tours of working facilities</w:t>
      </w:r>
      <w:r w:rsidRPr="00EE246B">
        <w:rPr>
          <w:rFonts w:ascii="Times New Roman" w:hAnsi="Times New Roman" w:cs="Times New Roman"/>
        </w:rPr>
        <w:t xml:space="preserve">. Our analysis sheds light on penal tourism beyond these </w:t>
      </w:r>
      <w:r w:rsidR="009C0D31" w:rsidRPr="00EE246B">
        <w:rPr>
          <w:rFonts w:ascii="Times New Roman" w:hAnsi="Times New Roman" w:cs="Times New Roman"/>
        </w:rPr>
        <w:t>historic sites</w:t>
      </w:r>
      <w:r w:rsidR="0052105D" w:rsidRPr="00EE246B">
        <w:rPr>
          <w:rFonts w:ascii="Times New Roman" w:hAnsi="Times New Roman" w:cs="Times New Roman"/>
        </w:rPr>
        <w:t xml:space="preserve"> </w:t>
      </w:r>
      <w:r w:rsidR="0046136F" w:rsidRPr="00EE246B">
        <w:rPr>
          <w:rFonts w:ascii="Times New Roman" w:hAnsi="Times New Roman" w:cs="Times New Roman"/>
        </w:rPr>
        <w:t>through examining</w:t>
      </w:r>
      <w:r w:rsidR="002425F4" w:rsidRPr="00EE246B">
        <w:rPr>
          <w:rFonts w:ascii="Times New Roman" w:hAnsi="Times New Roman" w:cs="Times New Roman"/>
        </w:rPr>
        <w:t xml:space="preserve"> </w:t>
      </w:r>
      <w:r w:rsidRPr="00EE246B">
        <w:rPr>
          <w:rFonts w:ascii="Times New Roman" w:hAnsi="Times New Roman" w:cs="Times New Roman"/>
        </w:rPr>
        <w:t>penal tourism in Ecuador</w:t>
      </w:r>
      <w:r w:rsidR="002425F4" w:rsidRPr="00EE246B">
        <w:rPr>
          <w:rFonts w:ascii="Times New Roman" w:hAnsi="Times New Roman" w:cs="Times New Roman"/>
        </w:rPr>
        <w:t>, run by inmates</w:t>
      </w:r>
      <w:r w:rsidR="000A5D2E" w:rsidRPr="00EE246B">
        <w:rPr>
          <w:rFonts w:ascii="Times New Roman" w:hAnsi="Times New Roman" w:cs="Times New Roman"/>
        </w:rPr>
        <w:t xml:space="preserve">. </w:t>
      </w:r>
      <w:r w:rsidR="002425F4" w:rsidRPr="00EE246B">
        <w:rPr>
          <w:rFonts w:ascii="Times New Roman" w:hAnsi="Times New Roman" w:cs="Times New Roman"/>
        </w:rPr>
        <w:t xml:space="preserve">These </w:t>
      </w:r>
      <w:r w:rsidR="00AD46B6">
        <w:rPr>
          <w:rFonts w:ascii="Times New Roman" w:hAnsi="Times New Roman" w:cs="Times New Roman"/>
        </w:rPr>
        <w:t>visits</w:t>
      </w:r>
      <w:r w:rsidR="002425F4" w:rsidRPr="00EE246B">
        <w:rPr>
          <w:rFonts w:ascii="Times New Roman" w:hAnsi="Times New Roman" w:cs="Times New Roman"/>
        </w:rPr>
        <w:t xml:space="preserve"> were neither</w:t>
      </w:r>
      <w:r w:rsidR="000A5D2E" w:rsidRPr="00EE246B">
        <w:rPr>
          <w:rFonts w:ascii="Times New Roman" w:hAnsi="Times New Roman" w:cs="Times New Roman"/>
        </w:rPr>
        <w:t xml:space="preserve"> formally</w:t>
      </w:r>
      <w:r w:rsidR="00EE246B">
        <w:rPr>
          <w:rFonts w:ascii="Times New Roman" w:hAnsi="Times New Roman" w:cs="Times New Roman"/>
        </w:rPr>
        <w:t xml:space="preserve"> organiz</w:t>
      </w:r>
      <w:r w:rsidR="00550AEC" w:rsidRPr="00EE246B">
        <w:rPr>
          <w:rFonts w:ascii="Times New Roman" w:hAnsi="Times New Roman" w:cs="Times New Roman"/>
        </w:rPr>
        <w:t xml:space="preserve">ed </w:t>
      </w:r>
      <w:r w:rsidR="002425F4" w:rsidRPr="00EE246B">
        <w:rPr>
          <w:rFonts w:ascii="Times New Roman" w:hAnsi="Times New Roman" w:cs="Times New Roman"/>
        </w:rPr>
        <w:t>n</w:t>
      </w:r>
      <w:r w:rsidR="00550AEC" w:rsidRPr="00EE246B">
        <w:rPr>
          <w:rFonts w:ascii="Times New Roman" w:hAnsi="Times New Roman" w:cs="Times New Roman"/>
        </w:rPr>
        <w:t xml:space="preserve">or </w:t>
      </w:r>
      <w:r w:rsidR="000A5D2E" w:rsidRPr="00EE246B">
        <w:rPr>
          <w:rFonts w:ascii="Times New Roman" w:hAnsi="Times New Roman" w:cs="Times New Roman"/>
        </w:rPr>
        <w:lastRenderedPageBreak/>
        <w:t>comm</w:t>
      </w:r>
      <w:r w:rsidR="00EE246B">
        <w:rPr>
          <w:rFonts w:ascii="Times New Roman" w:hAnsi="Times New Roman" w:cs="Times New Roman"/>
        </w:rPr>
        <w:t>ercializ</w:t>
      </w:r>
      <w:r w:rsidR="00550AEC" w:rsidRPr="00EE246B">
        <w:rPr>
          <w:rFonts w:ascii="Times New Roman" w:hAnsi="Times New Roman" w:cs="Times New Roman"/>
        </w:rPr>
        <w:t xml:space="preserve">ed. </w:t>
      </w:r>
      <w:r w:rsidR="000E6DA2" w:rsidRPr="00EE246B">
        <w:rPr>
          <w:rFonts w:ascii="Times New Roman" w:hAnsi="Times New Roman" w:cs="Times New Roman"/>
        </w:rPr>
        <w:t>Our analysis reports on a complex negotiation of the prison boundary</w:t>
      </w:r>
      <w:r w:rsidR="009C0D31" w:rsidRPr="00EE246B">
        <w:rPr>
          <w:rFonts w:ascii="Times New Roman" w:hAnsi="Times New Roman" w:cs="Times New Roman"/>
        </w:rPr>
        <w:t xml:space="preserve"> because</w:t>
      </w:r>
      <w:r w:rsidR="000E6DA2" w:rsidRPr="00EE246B">
        <w:rPr>
          <w:rFonts w:ascii="Times New Roman" w:hAnsi="Times New Roman" w:cs="Times New Roman"/>
        </w:rPr>
        <w:t xml:space="preserve"> unlike most other instances of penal tourism</w:t>
      </w:r>
      <w:r w:rsidR="009C0D31" w:rsidRPr="00EE246B">
        <w:rPr>
          <w:rFonts w:ascii="Times New Roman" w:hAnsi="Times New Roman" w:cs="Times New Roman"/>
        </w:rPr>
        <w:t xml:space="preserve">, the </w:t>
      </w:r>
      <w:r w:rsidR="002425F4" w:rsidRPr="00EE246B">
        <w:rPr>
          <w:rFonts w:ascii="Times New Roman" w:hAnsi="Times New Roman" w:cs="Times New Roman"/>
        </w:rPr>
        <w:t xml:space="preserve">boundary </w:t>
      </w:r>
      <w:r w:rsidR="009C0D31" w:rsidRPr="00EE246B">
        <w:rPr>
          <w:rFonts w:ascii="Times New Roman" w:hAnsi="Times New Roman" w:cs="Times New Roman"/>
        </w:rPr>
        <w:t>crossing in question involves</w:t>
      </w:r>
      <w:r w:rsidR="002425F4" w:rsidRPr="00EE246B">
        <w:rPr>
          <w:rFonts w:ascii="Times New Roman" w:hAnsi="Times New Roman" w:cs="Times New Roman"/>
        </w:rPr>
        <w:t xml:space="preserve"> a working </w:t>
      </w:r>
      <w:r w:rsidR="00B86976" w:rsidRPr="00EE246B">
        <w:rPr>
          <w:rFonts w:ascii="Times New Roman" w:hAnsi="Times New Roman" w:cs="Times New Roman"/>
        </w:rPr>
        <w:t>prison. Boundary</w:t>
      </w:r>
      <w:r w:rsidR="00255E93" w:rsidRPr="00EE246B">
        <w:rPr>
          <w:rFonts w:ascii="Times New Roman" w:hAnsi="Times New Roman" w:cs="Times New Roman"/>
        </w:rPr>
        <w:t xml:space="preserve"> crossing took various forms, including, most obviously, from outside to inside</w:t>
      </w:r>
      <w:r w:rsidR="002425F4" w:rsidRPr="00EE246B">
        <w:rPr>
          <w:rFonts w:ascii="Times New Roman" w:hAnsi="Times New Roman" w:cs="Times New Roman"/>
        </w:rPr>
        <w:t>. We have outlined the ways</w:t>
      </w:r>
      <w:r w:rsidR="00255E93" w:rsidRPr="00EE246B">
        <w:rPr>
          <w:rFonts w:ascii="Times New Roman" w:hAnsi="Times New Roman" w:cs="Times New Roman"/>
        </w:rPr>
        <w:t xml:space="preserve"> the prison boundary was crossed by visitors in general and backpacker tourists in particular. Unlike other pe</w:t>
      </w:r>
      <w:r w:rsidR="00C8259D">
        <w:rPr>
          <w:rFonts w:ascii="Times New Roman" w:hAnsi="Times New Roman" w:cs="Times New Roman"/>
        </w:rPr>
        <w:t xml:space="preserve">nal tourist sites, inmates </w:t>
      </w:r>
      <w:r w:rsidR="00255E93" w:rsidRPr="00EE246B">
        <w:rPr>
          <w:rFonts w:ascii="Times New Roman" w:hAnsi="Times New Roman" w:cs="Times New Roman"/>
        </w:rPr>
        <w:t xml:space="preserve">acted as gatekeepers to both public and private areas of the prison. Thus, the boundary crossing into the prison did not solely </w:t>
      </w:r>
      <w:r w:rsidR="002425F4" w:rsidRPr="00EE246B">
        <w:rPr>
          <w:rFonts w:ascii="Times New Roman" w:hAnsi="Times New Roman" w:cs="Times New Roman"/>
        </w:rPr>
        <w:t>occur</w:t>
      </w:r>
      <w:r w:rsidR="00255E93" w:rsidRPr="00EE246B">
        <w:rPr>
          <w:rFonts w:ascii="Times New Roman" w:hAnsi="Times New Roman" w:cs="Times New Roman"/>
        </w:rPr>
        <w:t xml:space="preserve"> at the gate (by purchasing a ticket as in most penal tourist sites, or by passing bureaucratic controls as in many working prisons), but also occurred inside the prison. As such, the working prison can be unde</w:t>
      </w:r>
      <w:r w:rsidR="002425F4" w:rsidRPr="00EE246B">
        <w:rPr>
          <w:rFonts w:ascii="Times New Roman" w:hAnsi="Times New Roman" w:cs="Times New Roman"/>
        </w:rPr>
        <w:t xml:space="preserve">rstood as a patchwork of spaces, </w:t>
      </w:r>
      <w:r w:rsidR="00255E93" w:rsidRPr="00EE246B">
        <w:rPr>
          <w:rFonts w:ascii="Times New Roman" w:hAnsi="Times New Roman" w:cs="Times New Roman"/>
        </w:rPr>
        <w:t>more or less insi</w:t>
      </w:r>
      <w:r w:rsidR="002425F4" w:rsidRPr="00EE246B">
        <w:rPr>
          <w:rFonts w:ascii="Times New Roman" w:hAnsi="Times New Roman" w:cs="Times New Roman"/>
        </w:rPr>
        <w:t>de or outside and sometimes</w:t>
      </w:r>
      <w:r w:rsidR="00255E93" w:rsidRPr="00EE246B">
        <w:rPr>
          <w:rFonts w:ascii="Times New Roman" w:hAnsi="Times New Roman" w:cs="Times New Roman"/>
        </w:rPr>
        <w:t xml:space="preserve"> simultaneously both. This is most clearly illustrated by parties in cells. For backpackers, these represented an authentic journey into the secret heart of the prison, yet for inmates they were a temporary escape from prison, a space outside of the normal prison regime. </w:t>
      </w:r>
    </w:p>
    <w:p w14:paraId="185D8F68" w14:textId="393D0E40" w:rsidR="00536F6A" w:rsidRPr="00EE246B" w:rsidRDefault="00255E93" w:rsidP="00EE246B">
      <w:pPr>
        <w:spacing w:line="480" w:lineRule="auto"/>
        <w:ind w:firstLine="720"/>
        <w:rPr>
          <w:rFonts w:ascii="Times New Roman" w:hAnsi="Times New Roman" w:cs="Times New Roman"/>
        </w:rPr>
      </w:pPr>
      <w:r w:rsidRPr="00EE246B">
        <w:rPr>
          <w:rFonts w:ascii="Times New Roman" w:hAnsi="Times New Roman" w:cs="Times New Roman"/>
        </w:rPr>
        <w:t xml:space="preserve">Another important boundary crossing took place: from safe outside space, to risky inside space. </w:t>
      </w:r>
      <w:r w:rsidR="00536F6A" w:rsidRPr="00EE246B">
        <w:rPr>
          <w:rFonts w:ascii="Times New Roman" w:hAnsi="Times New Roman" w:cs="Times New Roman"/>
        </w:rPr>
        <w:t>We report here on backpackers as a specific group of tourists who sought</w:t>
      </w:r>
      <w:r w:rsidR="000A5D2E" w:rsidRPr="00EE246B">
        <w:rPr>
          <w:rFonts w:ascii="Times New Roman" w:hAnsi="Times New Roman" w:cs="Times New Roman"/>
        </w:rPr>
        <w:t xml:space="preserve"> </w:t>
      </w:r>
      <w:r w:rsidR="002425F4" w:rsidRPr="00EE246B">
        <w:rPr>
          <w:rFonts w:ascii="Times New Roman" w:hAnsi="Times New Roman" w:cs="Times New Roman"/>
        </w:rPr>
        <w:t>ou</w:t>
      </w:r>
      <w:r w:rsidR="00536F6A" w:rsidRPr="00EE246B">
        <w:rPr>
          <w:rFonts w:ascii="Times New Roman" w:hAnsi="Times New Roman" w:cs="Times New Roman"/>
        </w:rPr>
        <w:t>t</w:t>
      </w:r>
      <w:r w:rsidR="0046717E" w:rsidRPr="00EE246B">
        <w:rPr>
          <w:rFonts w:ascii="Times New Roman" w:hAnsi="Times New Roman" w:cs="Times New Roman"/>
        </w:rPr>
        <w:t xml:space="preserve"> risk, adventure and </w:t>
      </w:r>
      <w:r w:rsidR="000E6DA2" w:rsidRPr="00EE246B">
        <w:rPr>
          <w:rFonts w:ascii="Times New Roman" w:hAnsi="Times New Roman" w:cs="Times New Roman"/>
        </w:rPr>
        <w:t>authenticity</w:t>
      </w:r>
      <w:r w:rsidR="000A5D2E" w:rsidRPr="00EE246B">
        <w:rPr>
          <w:rFonts w:ascii="Times New Roman" w:hAnsi="Times New Roman" w:cs="Times New Roman"/>
        </w:rPr>
        <w:t>.</w:t>
      </w:r>
      <w:r w:rsidR="0046717E" w:rsidRPr="00EE246B">
        <w:rPr>
          <w:rFonts w:ascii="Times New Roman" w:hAnsi="Times New Roman" w:cs="Times New Roman"/>
        </w:rPr>
        <w:t xml:space="preserve"> </w:t>
      </w:r>
      <w:r w:rsidR="002425F4" w:rsidRPr="00EE246B">
        <w:rPr>
          <w:rFonts w:ascii="Times New Roman" w:hAnsi="Times New Roman" w:cs="Times New Roman"/>
        </w:rPr>
        <w:t xml:space="preserve">To </w:t>
      </w:r>
      <w:r w:rsidR="0052105D" w:rsidRPr="00EE246B">
        <w:rPr>
          <w:rFonts w:ascii="Times New Roman" w:hAnsi="Times New Roman" w:cs="Times New Roman"/>
        </w:rPr>
        <w:t>our</w:t>
      </w:r>
      <w:r w:rsidR="002425F4" w:rsidRPr="00EE246B">
        <w:rPr>
          <w:rFonts w:ascii="Times New Roman" w:hAnsi="Times New Roman" w:cs="Times New Roman"/>
        </w:rPr>
        <w:t xml:space="preserve"> knowledge</w:t>
      </w:r>
      <w:r w:rsidRPr="00EE246B">
        <w:rPr>
          <w:rFonts w:ascii="Times New Roman" w:hAnsi="Times New Roman" w:cs="Times New Roman"/>
        </w:rPr>
        <w:t xml:space="preserve"> </w:t>
      </w:r>
      <w:r w:rsidR="000E6DA2" w:rsidRPr="00EE246B">
        <w:rPr>
          <w:rFonts w:ascii="Times New Roman" w:hAnsi="Times New Roman" w:cs="Times New Roman"/>
        </w:rPr>
        <w:t xml:space="preserve">no </w:t>
      </w:r>
      <w:r w:rsidR="002425F4" w:rsidRPr="00EE246B">
        <w:rPr>
          <w:rFonts w:ascii="Times New Roman" w:hAnsi="Times New Roman" w:cs="Times New Roman"/>
        </w:rPr>
        <w:t xml:space="preserve">backpacker prison visitors </w:t>
      </w:r>
      <w:r w:rsidR="000E6DA2" w:rsidRPr="00EE246B">
        <w:rPr>
          <w:rFonts w:ascii="Times New Roman" w:hAnsi="Times New Roman" w:cs="Times New Roman"/>
        </w:rPr>
        <w:t>came t</w:t>
      </w:r>
      <w:r w:rsidR="00597248" w:rsidRPr="00EE246B">
        <w:rPr>
          <w:rFonts w:ascii="Times New Roman" w:hAnsi="Times New Roman" w:cs="Times New Roman"/>
        </w:rPr>
        <w:t>o harm</w:t>
      </w:r>
      <w:r w:rsidR="00CD4D9D">
        <w:rPr>
          <w:rFonts w:ascii="Times New Roman" w:hAnsi="Times New Roman" w:cs="Times New Roman"/>
        </w:rPr>
        <w:t xml:space="preserve"> </w:t>
      </w:r>
      <w:r w:rsidR="0052105D" w:rsidRPr="00EE246B">
        <w:rPr>
          <w:rFonts w:ascii="Times New Roman" w:hAnsi="Times New Roman" w:cs="Times New Roman"/>
        </w:rPr>
        <w:t>during Fleetwood’s fi</w:t>
      </w:r>
      <w:r w:rsidR="007A55BD" w:rsidRPr="00EE246B">
        <w:rPr>
          <w:rFonts w:ascii="Times New Roman" w:hAnsi="Times New Roman" w:cs="Times New Roman"/>
        </w:rPr>
        <w:t>ve</w:t>
      </w:r>
      <w:r w:rsidR="002425F4" w:rsidRPr="00EE246B">
        <w:rPr>
          <w:rFonts w:ascii="Times New Roman" w:hAnsi="Times New Roman" w:cs="Times New Roman"/>
        </w:rPr>
        <w:t xml:space="preserve"> years of fieldwork</w:t>
      </w:r>
      <w:r w:rsidR="00597248" w:rsidRPr="00EE246B">
        <w:rPr>
          <w:rFonts w:ascii="Times New Roman" w:hAnsi="Times New Roman" w:cs="Times New Roman"/>
        </w:rPr>
        <w:t xml:space="preserve">. </w:t>
      </w:r>
      <w:r w:rsidR="002425F4" w:rsidRPr="00EE246B">
        <w:rPr>
          <w:rFonts w:ascii="Times New Roman" w:hAnsi="Times New Roman" w:cs="Times New Roman"/>
        </w:rPr>
        <w:t>V</w:t>
      </w:r>
      <w:r w:rsidR="00597248" w:rsidRPr="00EE246B">
        <w:rPr>
          <w:rFonts w:ascii="Times New Roman" w:hAnsi="Times New Roman" w:cs="Times New Roman"/>
        </w:rPr>
        <w:t>isiting a functioning prison</w:t>
      </w:r>
      <w:r w:rsidR="0052105D" w:rsidRPr="00EE246B">
        <w:rPr>
          <w:rFonts w:ascii="Times New Roman" w:hAnsi="Times New Roman" w:cs="Times New Roman"/>
        </w:rPr>
        <w:t xml:space="preserve"> (especially an inmate-</w:t>
      </w:r>
      <w:r w:rsidR="002425F4" w:rsidRPr="00EE246B">
        <w:rPr>
          <w:rFonts w:ascii="Times New Roman" w:hAnsi="Times New Roman" w:cs="Times New Roman"/>
        </w:rPr>
        <w:t>controlled prison)</w:t>
      </w:r>
      <w:r w:rsidR="00597248" w:rsidRPr="00EE246B">
        <w:rPr>
          <w:rFonts w:ascii="Times New Roman" w:hAnsi="Times New Roman" w:cs="Times New Roman"/>
        </w:rPr>
        <w:t xml:space="preserve"> is inevitably more risky than visiting a decommissioned one</w:t>
      </w:r>
      <w:r w:rsidR="002425F4" w:rsidRPr="00EE246B">
        <w:rPr>
          <w:rFonts w:ascii="Times New Roman" w:hAnsi="Times New Roman" w:cs="Times New Roman"/>
        </w:rPr>
        <w:t>.</w:t>
      </w:r>
      <w:r w:rsidR="00CD4D9D">
        <w:rPr>
          <w:rStyle w:val="EndnoteReference"/>
          <w:rFonts w:ascii="Times New Roman" w:hAnsi="Times New Roman" w:cs="Times New Roman"/>
        </w:rPr>
        <w:endnoteReference w:id="11"/>
      </w:r>
      <w:r w:rsidR="002425F4" w:rsidRPr="00EE246B">
        <w:rPr>
          <w:rFonts w:ascii="Times New Roman" w:hAnsi="Times New Roman" w:cs="Times New Roman"/>
        </w:rPr>
        <w:t xml:space="preserve"> </w:t>
      </w:r>
      <w:r w:rsidR="00536F6A" w:rsidRPr="00EE246B">
        <w:rPr>
          <w:rFonts w:ascii="Times New Roman" w:hAnsi="Times New Roman" w:cs="Times New Roman"/>
        </w:rPr>
        <w:t xml:space="preserve">Connectedly, visiting </w:t>
      </w:r>
      <w:r w:rsidR="00CD4D9D">
        <w:rPr>
          <w:rFonts w:ascii="Times New Roman" w:hAnsi="Times New Roman" w:cs="Times New Roman"/>
        </w:rPr>
        <w:t>Garcia Moreno prison</w:t>
      </w:r>
      <w:r w:rsidR="00536F6A" w:rsidRPr="00EE246B">
        <w:rPr>
          <w:rFonts w:ascii="Times New Roman" w:hAnsi="Times New Roman" w:cs="Times New Roman"/>
        </w:rPr>
        <w:t xml:space="preserve"> </w:t>
      </w:r>
      <w:r w:rsidR="00CD4D9D">
        <w:rPr>
          <w:rFonts w:ascii="Times New Roman" w:hAnsi="Times New Roman" w:cs="Times New Roman"/>
        </w:rPr>
        <w:t xml:space="preserve">potentially </w:t>
      </w:r>
      <w:r w:rsidR="00536F6A" w:rsidRPr="00EE246B">
        <w:rPr>
          <w:rFonts w:ascii="Times New Roman" w:hAnsi="Times New Roman" w:cs="Times New Roman"/>
        </w:rPr>
        <w:t xml:space="preserve">involved crossing from law abiding to </w:t>
      </w:r>
      <w:r w:rsidR="005A0E68">
        <w:rPr>
          <w:rFonts w:ascii="Times New Roman" w:hAnsi="Times New Roman" w:cs="Times New Roman"/>
        </w:rPr>
        <w:t>law breaking</w:t>
      </w:r>
      <w:r w:rsidR="005A0E68" w:rsidRPr="00EE246B">
        <w:rPr>
          <w:rFonts w:ascii="Times New Roman" w:hAnsi="Times New Roman" w:cs="Times New Roman"/>
        </w:rPr>
        <w:t xml:space="preserve"> </w:t>
      </w:r>
      <w:r w:rsidR="00536F6A" w:rsidRPr="00EE246B">
        <w:rPr>
          <w:rFonts w:ascii="Times New Roman" w:hAnsi="Times New Roman" w:cs="Times New Roman"/>
        </w:rPr>
        <w:t>especially through buying and using drugs</w:t>
      </w:r>
      <w:r w:rsidR="00CD4D9D">
        <w:rPr>
          <w:rFonts w:ascii="Times New Roman" w:hAnsi="Times New Roman" w:cs="Times New Roman"/>
        </w:rPr>
        <w:t>,</w:t>
      </w:r>
      <w:r w:rsidR="00536F6A" w:rsidRPr="00EE246B">
        <w:rPr>
          <w:rFonts w:ascii="Times New Roman" w:hAnsi="Times New Roman" w:cs="Times New Roman"/>
        </w:rPr>
        <w:t xml:space="preserve"> </w:t>
      </w:r>
      <w:r w:rsidR="00CD4D9D">
        <w:rPr>
          <w:rFonts w:ascii="Times New Roman" w:hAnsi="Times New Roman" w:cs="Times New Roman"/>
        </w:rPr>
        <w:t>a</w:t>
      </w:r>
      <w:r w:rsidR="00536F6A" w:rsidRPr="00EE246B">
        <w:rPr>
          <w:rFonts w:ascii="Times New Roman" w:hAnsi="Times New Roman" w:cs="Times New Roman"/>
        </w:rPr>
        <w:t>lthough not all backpackers did this</w:t>
      </w:r>
      <w:r w:rsidR="002425F4" w:rsidRPr="00EE246B">
        <w:rPr>
          <w:rFonts w:ascii="Times New Roman" w:hAnsi="Times New Roman" w:cs="Times New Roman"/>
        </w:rPr>
        <w:t>.</w:t>
      </w:r>
    </w:p>
    <w:p w14:paraId="557D550B" w14:textId="76C7C3ED" w:rsidR="00255E93" w:rsidRPr="00EE246B" w:rsidRDefault="00536F6A" w:rsidP="00EE246B">
      <w:pPr>
        <w:spacing w:line="480" w:lineRule="auto"/>
        <w:ind w:firstLine="720"/>
        <w:rPr>
          <w:rFonts w:ascii="Times New Roman" w:hAnsi="Times New Roman" w:cs="Times New Roman"/>
        </w:rPr>
      </w:pPr>
      <w:r w:rsidRPr="00EE246B">
        <w:rPr>
          <w:rFonts w:ascii="Times New Roman" w:hAnsi="Times New Roman" w:cs="Times New Roman"/>
        </w:rPr>
        <w:t>B</w:t>
      </w:r>
      <w:r w:rsidR="00597248" w:rsidRPr="00EE246B">
        <w:rPr>
          <w:rFonts w:ascii="Times New Roman" w:hAnsi="Times New Roman" w:cs="Times New Roman"/>
        </w:rPr>
        <w:t>ackpackers may have been</w:t>
      </w:r>
      <w:r w:rsidRPr="00EE246B">
        <w:rPr>
          <w:rFonts w:ascii="Times New Roman" w:hAnsi="Times New Roman" w:cs="Times New Roman"/>
        </w:rPr>
        <w:t xml:space="preserve"> drawn by risk</w:t>
      </w:r>
      <w:r w:rsidR="00CD4D9D">
        <w:rPr>
          <w:rFonts w:ascii="Times New Roman" w:hAnsi="Times New Roman" w:cs="Times New Roman"/>
        </w:rPr>
        <w:t xml:space="preserve">, </w:t>
      </w:r>
      <w:r w:rsidRPr="00EE246B">
        <w:rPr>
          <w:rFonts w:ascii="Times New Roman" w:hAnsi="Times New Roman" w:cs="Times New Roman"/>
        </w:rPr>
        <w:t>danger</w:t>
      </w:r>
      <w:r w:rsidR="00CD4D9D">
        <w:rPr>
          <w:rFonts w:ascii="Times New Roman" w:hAnsi="Times New Roman" w:cs="Times New Roman"/>
        </w:rPr>
        <w:t xml:space="preserve"> and even voyeurism</w:t>
      </w:r>
      <w:r w:rsidRPr="00EE246B">
        <w:rPr>
          <w:rFonts w:ascii="Times New Roman" w:hAnsi="Times New Roman" w:cs="Times New Roman"/>
        </w:rPr>
        <w:t>,</w:t>
      </w:r>
      <w:r w:rsidR="000A1EBF" w:rsidRPr="00EE246B">
        <w:rPr>
          <w:rFonts w:ascii="Times New Roman" w:hAnsi="Times New Roman" w:cs="Times New Roman"/>
        </w:rPr>
        <w:t xml:space="preserve"> but</w:t>
      </w:r>
      <w:r w:rsidRPr="00EE246B">
        <w:rPr>
          <w:rFonts w:ascii="Times New Roman" w:hAnsi="Times New Roman" w:cs="Times New Roman"/>
        </w:rPr>
        <w:t xml:space="preserve"> t</w:t>
      </w:r>
      <w:r w:rsidR="00CD4D9D">
        <w:rPr>
          <w:rFonts w:ascii="Times New Roman" w:hAnsi="Times New Roman" w:cs="Times New Roman"/>
        </w:rPr>
        <w:t>hese</w:t>
      </w:r>
      <w:r w:rsidR="00A17255">
        <w:rPr>
          <w:rFonts w:ascii="Times New Roman" w:hAnsi="Times New Roman" w:cs="Times New Roman"/>
        </w:rPr>
        <w:t xml:space="preserve"> were</w:t>
      </w:r>
      <w:r w:rsidR="00597248" w:rsidRPr="00EE246B">
        <w:rPr>
          <w:rFonts w:ascii="Times New Roman" w:hAnsi="Times New Roman" w:cs="Times New Roman"/>
        </w:rPr>
        <w:t xml:space="preserve"> not the distinguishing features of their visit</w:t>
      </w:r>
      <w:r w:rsidRPr="00EE246B">
        <w:rPr>
          <w:rFonts w:ascii="Times New Roman" w:hAnsi="Times New Roman" w:cs="Times New Roman"/>
        </w:rPr>
        <w:t>, from an academic perspective.</w:t>
      </w:r>
      <w:r w:rsidR="000A1EBF" w:rsidRPr="00EE246B">
        <w:rPr>
          <w:rFonts w:ascii="Times New Roman" w:hAnsi="Times New Roman" w:cs="Times New Roman"/>
        </w:rPr>
        <w:t xml:space="preserve"> Unlike almost all examples of penal tourism elsewhere, prisoners were present and </w:t>
      </w:r>
      <w:r w:rsidR="000A1EBF" w:rsidRPr="00EE246B">
        <w:rPr>
          <w:rFonts w:ascii="Times New Roman" w:hAnsi="Times New Roman" w:cs="Times New Roman"/>
        </w:rPr>
        <w:lastRenderedPageBreak/>
        <w:t xml:space="preserve">ran the tours themselves. This agential role fundamentally shaped </w:t>
      </w:r>
      <w:r w:rsidR="00CD4D9D">
        <w:rPr>
          <w:rFonts w:ascii="Times New Roman" w:hAnsi="Times New Roman" w:cs="Times New Roman"/>
        </w:rPr>
        <w:t>interactions with the prison, and prisoners</w:t>
      </w:r>
      <w:r w:rsidR="000A1EBF" w:rsidRPr="00EE246B">
        <w:rPr>
          <w:rFonts w:ascii="Times New Roman" w:hAnsi="Times New Roman" w:cs="Times New Roman"/>
        </w:rPr>
        <w:t xml:space="preserve">. </w:t>
      </w:r>
      <w:r w:rsidR="002425F4" w:rsidRPr="00EE246B">
        <w:rPr>
          <w:rFonts w:ascii="Times New Roman" w:hAnsi="Times New Roman" w:cs="Times New Roman"/>
        </w:rPr>
        <w:t>Wilson</w:t>
      </w:r>
      <w:r w:rsidR="00EE246B">
        <w:rPr>
          <w:rFonts w:ascii="Times New Roman" w:hAnsi="Times New Roman" w:cs="Times New Roman"/>
        </w:rPr>
        <w:t xml:space="preserve"> notes that penal museums have “</w:t>
      </w:r>
      <w:r w:rsidR="002425F4" w:rsidRPr="00EE246B">
        <w:rPr>
          <w:rFonts w:ascii="Times New Roman" w:hAnsi="Times New Roman" w:cs="Times New Roman"/>
        </w:rPr>
        <w:t>the potential to play an influential role through the de facto endorsement of harshly punitive carceral regimes</w:t>
      </w:r>
      <w:r w:rsidR="00EE246B">
        <w:rPr>
          <w:rFonts w:ascii="Times New Roman" w:hAnsi="Times New Roman" w:cs="Times New Roman"/>
        </w:rPr>
        <w:t>”</w:t>
      </w:r>
      <w:r w:rsidR="002425F4" w:rsidRPr="00EE246B">
        <w:rPr>
          <w:rFonts w:ascii="Times New Roman" w:hAnsi="Times New Roman" w:cs="Times New Roman"/>
        </w:rPr>
        <w:t xml:space="preserve"> (Wilson 2008</w:t>
      </w:r>
      <w:r w:rsidR="0021623D" w:rsidRPr="00EE246B">
        <w:rPr>
          <w:rFonts w:ascii="Times New Roman" w:hAnsi="Times New Roman" w:cs="Times New Roman"/>
        </w:rPr>
        <w:t>:</w:t>
      </w:r>
      <w:r w:rsidR="002425F4" w:rsidRPr="00EE246B">
        <w:rPr>
          <w:rFonts w:ascii="Times New Roman" w:hAnsi="Times New Roman" w:cs="Times New Roman"/>
        </w:rPr>
        <w:t xml:space="preserve"> 181). Here, </w:t>
      </w:r>
      <w:r w:rsidR="000A1EBF" w:rsidRPr="00EE246B">
        <w:rPr>
          <w:rFonts w:ascii="Times New Roman" w:hAnsi="Times New Roman" w:cs="Times New Roman"/>
        </w:rPr>
        <w:t>inmate-led tours off</w:t>
      </w:r>
      <w:r w:rsidR="0057177B" w:rsidRPr="00EE246B">
        <w:rPr>
          <w:rFonts w:ascii="Times New Roman" w:hAnsi="Times New Roman" w:cs="Times New Roman"/>
        </w:rPr>
        <w:t xml:space="preserve">ered a much more critical take on the prison as physical institution, as well as notions of punishment. </w:t>
      </w:r>
      <w:r w:rsidR="005E6AE5">
        <w:rPr>
          <w:rFonts w:ascii="Times New Roman" w:hAnsi="Times New Roman" w:cs="Times New Roman"/>
        </w:rPr>
        <w:t>Furthermore, backpacker prison tourists</w:t>
      </w:r>
      <w:r w:rsidR="0057177B" w:rsidRPr="00EE246B">
        <w:rPr>
          <w:rFonts w:ascii="Times New Roman" w:hAnsi="Times New Roman" w:cs="Times New Roman"/>
        </w:rPr>
        <w:t xml:space="preserve"> played an integral part of the critique</w:t>
      </w:r>
      <w:r w:rsidR="00255E93" w:rsidRPr="00EE246B">
        <w:rPr>
          <w:rFonts w:ascii="Times New Roman" w:hAnsi="Times New Roman" w:cs="Times New Roman"/>
        </w:rPr>
        <w:t xml:space="preserve"> due to their importance as outsiders,</w:t>
      </w:r>
      <w:r w:rsidR="000A1EBF" w:rsidRPr="00EE246B">
        <w:rPr>
          <w:rFonts w:ascii="Times New Roman" w:hAnsi="Times New Roman" w:cs="Times New Roman"/>
        </w:rPr>
        <w:t xml:space="preserve"> temporarily present in prison, rather than being neutral observers. Collaboratively, prisoners and tourists subverted notions of punishment and discipline through prison parties, turning cells into spaces of freedom, leisure and pleasure. </w:t>
      </w:r>
      <w:r w:rsidR="005E6AE5">
        <w:rPr>
          <w:rFonts w:ascii="Times New Roman" w:hAnsi="Times New Roman" w:cs="Times New Roman"/>
        </w:rPr>
        <w:t>Whilst it is a stretch to say that this is an ‘ethical’ form of tourism, it nonetheless demonstrates the potential of inmate led tours (Minogue 2009).</w:t>
      </w:r>
    </w:p>
    <w:p w14:paraId="70DBB27B" w14:textId="6EAFDFD9" w:rsidR="000C07C1" w:rsidRPr="00EE246B" w:rsidRDefault="000C07C1" w:rsidP="00EE246B">
      <w:pPr>
        <w:spacing w:line="480" w:lineRule="auto"/>
        <w:ind w:firstLine="720"/>
        <w:rPr>
          <w:rFonts w:ascii="Times New Roman" w:hAnsi="Times New Roman" w:cs="Times New Roman"/>
        </w:rPr>
      </w:pPr>
      <w:r w:rsidRPr="00EE246B">
        <w:rPr>
          <w:rFonts w:ascii="Times New Roman" w:hAnsi="Times New Roman" w:cs="Times New Roman"/>
        </w:rPr>
        <w:t xml:space="preserve">Finally, our chapter raises some critical questions for scholars of penal tourism. </w:t>
      </w:r>
      <w:r w:rsidR="0057177B" w:rsidRPr="00EE246B">
        <w:rPr>
          <w:rFonts w:ascii="Times New Roman" w:hAnsi="Times New Roman" w:cs="Times New Roman"/>
        </w:rPr>
        <w:t>Our focus on backpackers raises questions about different kinds of prison tourists</w:t>
      </w:r>
      <w:r w:rsidR="005E6AE5">
        <w:rPr>
          <w:rFonts w:ascii="Times New Roman" w:hAnsi="Times New Roman" w:cs="Times New Roman"/>
        </w:rPr>
        <w:t>, and tourism</w:t>
      </w:r>
      <w:r w:rsidR="0057177B" w:rsidRPr="00EE246B">
        <w:rPr>
          <w:rFonts w:ascii="Times New Roman" w:hAnsi="Times New Roman" w:cs="Times New Roman"/>
        </w:rPr>
        <w:t xml:space="preserve">. </w:t>
      </w:r>
      <w:r w:rsidR="00AD46B6">
        <w:rPr>
          <w:rFonts w:ascii="Times New Roman" w:hAnsi="Times New Roman" w:cs="Times New Roman"/>
        </w:rPr>
        <w:t>Although a significant wealth of literature has focussed upon</w:t>
      </w:r>
      <w:r w:rsidR="0057177B" w:rsidRPr="00EE246B">
        <w:rPr>
          <w:rFonts w:ascii="Times New Roman" w:hAnsi="Times New Roman" w:cs="Times New Roman"/>
        </w:rPr>
        <w:t xml:space="preserve"> the diversity of prison tourists</w:t>
      </w:r>
      <w:r w:rsidR="00AD46B6">
        <w:rPr>
          <w:rFonts w:ascii="Times New Roman" w:hAnsi="Times New Roman" w:cs="Times New Roman"/>
        </w:rPr>
        <w:t xml:space="preserve"> (</w:t>
      </w:r>
      <w:r w:rsidR="00AD46B6" w:rsidRPr="00AD46B6">
        <w:rPr>
          <w:rFonts w:ascii="Times New Roman" w:hAnsi="Times New Roman" w:cs="Times New Roman"/>
        </w:rPr>
        <w:t>Dewar and Frederickson 2003</w:t>
      </w:r>
      <w:r w:rsidR="00AD46B6">
        <w:rPr>
          <w:rFonts w:ascii="Times New Roman" w:hAnsi="Times New Roman" w:cs="Times New Roman"/>
        </w:rPr>
        <w:t xml:space="preserve">; Ferguson et al. </w:t>
      </w:r>
      <w:r w:rsidR="00AD46B6" w:rsidRPr="00AD46B6">
        <w:rPr>
          <w:rFonts w:ascii="Times New Roman" w:hAnsi="Times New Roman" w:cs="Times New Roman"/>
        </w:rPr>
        <w:t>2015</w:t>
      </w:r>
      <w:r w:rsidR="00AD46B6">
        <w:rPr>
          <w:rFonts w:ascii="Times New Roman" w:hAnsi="Times New Roman" w:cs="Times New Roman"/>
        </w:rPr>
        <w:t xml:space="preserve">; </w:t>
      </w:r>
      <w:r w:rsidR="00AD46B6" w:rsidRPr="00AD46B6">
        <w:rPr>
          <w:rFonts w:ascii="Times New Roman" w:hAnsi="Times New Roman" w:cs="Times New Roman"/>
        </w:rPr>
        <w:t>Naidu 2013</w:t>
      </w:r>
      <w:r w:rsidR="00AD46B6">
        <w:rPr>
          <w:rFonts w:ascii="Times New Roman" w:hAnsi="Times New Roman" w:cs="Times New Roman"/>
        </w:rPr>
        <w:t>; S</w:t>
      </w:r>
      <w:r w:rsidR="00AD46B6" w:rsidRPr="00AD46B6">
        <w:rPr>
          <w:rFonts w:ascii="Times New Roman" w:hAnsi="Times New Roman" w:cs="Times New Roman"/>
        </w:rPr>
        <w:t>mith</w:t>
      </w:r>
      <w:r w:rsidR="00AD46B6">
        <w:rPr>
          <w:rFonts w:ascii="Times New Roman" w:hAnsi="Times New Roman" w:cs="Times New Roman"/>
        </w:rPr>
        <w:t xml:space="preserve"> </w:t>
      </w:r>
      <w:r w:rsidR="00AD46B6" w:rsidRPr="00AD46B6">
        <w:rPr>
          <w:rFonts w:ascii="Times New Roman" w:hAnsi="Times New Roman" w:cs="Times New Roman"/>
        </w:rPr>
        <w:t>2012</w:t>
      </w:r>
      <w:r w:rsidR="00AD46B6">
        <w:rPr>
          <w:rFonts w:ascii="Times New Roman" w:hAnsi="Times New Roman" w:cs="Times New Roman"/>
        </w:rPr>
        <w:t>; W</w:t>
      </w:r>
      <w:r w:rsidR="00AD46B6" w:rsidRPr="00AD46B6">
        <w:rPr>
          <w:rFonts w:ascii="Times New Roman" w:hAnsi="Times New Roman" w:cs="Times New Roman"/>
        </w:rPr>
        <w:t>ilson 2008)</w:t>
      </w:r>
      <w:r w:rsidR="00AD46B6">
        <w:rPr>
          <w:rFonts w:ascii="Times New Roman" w:hAnsi="Times New Roman" w:cs="Times New Roman"/>
        </w:rPr>
        <w:t>, t</w:t>
      </w:r>
      <w:r w:rsidR="0057177B" w:rsidRPr="00EE246B">
        <w:rPr>
          <w:rFonts w:ascii="Times New Roman" w:hAnsi="Times New Roman" w:cs="Times New Roman"/>
        </w:rPr>
        <w:t>his unique site</w:t>
      </w:r>
      <w:r w:rsidR="008D1A10" w:rsidRPr="00EE246B">
        <w:rPr>
          <w:rFonts w:ascii="Times New Roman" w:hAnsi="Times New Roman" w:cs="Times New Roman"/>
        </w:rPr>
        <w:t xml:space="preserve"> makes explicit the blurry boundary between </w:t>
      </w:r>
      <w:r w:rsidR="0057177B" w:rsidRPr="00EE246B">
        <w:rPr>
          <w:rFonts w:ascii="Times New Roman" w:hAnsi="Times New Roman" w:cs="Times New Roman"/>
        </w:rPr>
        <w:t xml:space="preserve">prison </w:t>
      </w:r>
      <w:r w:rsidR="008D1A10" w:rsidRPr="00EE246B">
        <w:rPr>
          <w:rFonts w:ascii="Times New Roman" w:hAnsi="Times New Roman" w:cs="Times New Roman"/>
        </w:rPr>
        <w:t>visiting and tourism</w:t>
      </w:r>
      <w:r w:rsidR="0057177B" w:rsidRPr="00EE246B">
        <w:rPr>
          <w:rFonts w:ascii="Times New Roman" w:hAnsi="Times New Roman" w:cs="Times New Roman"/>
        </w:rPr>
        <w:t>, usually studied quite separately</w:t>
      </w:r>
      <w:r w:rsidR="008D1A10" w:rsidRPr="00EE246B">
        <w:rPr>
          <w:rFonts w:ascii="Times New Roman" w:hAnsi="Times New Roman" w:cs="Times New Roman"/>
        </w:rPr>
        <w:t xml:space="preserve">. </w:t>
      </w:r>
      <w:r w:rsidR="005A13D7" w:rsidRPr="00EE246B">
        <w:rPr>
          <w:rFonts w:ascii="Times New Roman" w:hAnsi="Times New Roman" w:cs="Times New Roman"/>
        </w:rPr>
        <w:t xml:space="preserve">We wonder to what extent this blurred boundary </w:t>
      </w:r>
      <w:r w:rsidR="003B5C5C" w:rsidRPr="00EE246B">
        <w:rPr>
          <w:rFonts w:ascii="Times New Roman" w:hAnsi="Times New Roman" w:cs="Times New Roman"/>
        </w:rPr>
        <w:t>exists for others who cross the prison gate</w:t>
      </w:r>
      <w:r w:rsidR="0057177B" w:rsidRPr="00EE246B">
        <w:rPr>
          <w:rFonts w:ascii="Times New Roman" w:hAnsi="Times New Roman" w:cs="Times New Roman"/>
        </w:rPr>
        <w:t>s in the global north. Aside from legal officials, many others also journey into prison, including those running rehabilitation programmes (increasingly so in England and Wales due to the</w:t>
      </w:r>
      <w:r w:rsidR="00F35D12" w:rsidRPr="00EE246B">
        <w:rPr>
          <w:rFonts w:ascii="Times New Roman" w:hAnsi="Times New Roman" w:cs="Times New Roman"/>
        </w:rPr>
        <w:t xml:space="preserve"> introduction of the</w:t>
      </w:r>
      <w:r w:rsidR="0057177B" w:rsidRPr="00EE246B">
        <w:rPr>
          <w:rFonts w:ascii="Times New Roman" w:hAnsi="Times New Roman" w:cs="Times New Roman"/>
        </w:rPr>
        <w:t xml:space="preserve"> payment by results</w:t>
      </w:r>
      <w:r w:rsidR="00F35D12" w:rsidRPr="00EE246B">
        <w:rPr>
          <w:rFonts w:ascii="Times New Roman" w:hAnsi="Times New Roman" w:cs="Times New Roman"/>
        </w:rPr>
        <w:t xml:space="preserve"> scheme)</w:t>
      </w:r>
      <w:r w:rsidR="002C0DF3">
        <w:rPr>
          <w:rFonts w:ascii="Times New Roman" w:hAnsi="Times New Roman" w:cs="Times New Roman"/>
        </w:rPr>
        <w:t>, students of criminology and a panoply of volunteers</w:t>
      </w:r>
      <w:r w:rsidR="00F35D12" w:rsidRPr="00EE246B">
        <w:rPr>
          <w:rFonts w:ascii="Times New Roman" w:hAnsi="Times New Roman" w:cs="Times New Roman"/>
        </w:rPr>
        <w:t>.</w:t>
      </w:r>
      <w:r w:rsidR="002C0DF3">
        <w:rPr>
          <w:rFonts w:ascii="Times New Roman" w:hAnsi="Times New Roman" w:cs="Times New Roman"/>
        </w:rPr>
        <w:t xml:space="preserve"> O</w:t>
      </w:r>
      <w:r w:rsidR="0057177B" w:rsidRPr="00EE246B">
        <w:rPr>
          <w:rFonts w:ascii="Times New Roman" w:hAnsi="Times New Roman" w:cs="Times New Roman"/>
        </w:rPr>
        <w:t xml:space="preserve">ur article points to the potential of </w:t>
      </w:r>
      <w:r w:rsidR="002C0DF3">
        <w:rPr>
          <w:rFonts w:ascii="Times New Roman" w:hAnsi="Times New Roman" w:cs="Times New Roman"/>
        </w:rPr>
        <w:t>such visitors/tourists</w:t>
      </w:r>
      <w:r w:rsidR="002C0DF3" w:rsidRPr="00EE246B">
        <w:rPr>
          <w:rFonts w:ascii="Times New Roman" w:hAnsi="Times New Roman" w:cs="Times New Roman"/>
        </w:rPr>
        <w:t xml:space="preserve"> </w:t>
      </w:r>
      <w:r w:rsidR="0057177B" w:rsidRPr="00EE246B">
        <w:rPr>
          <w:rFonts w:ascii="Times New Roman" w:hAnsi="Times New Roman" w:cs="Times New Roman"/>
        </w:rPr>
        <w:t xml:space="preserve">to also subvert prison, including through the transgression of inside/outside boundaries. </w:t>
      </w:r>
    </w:p>
    <w:p w14:paraId="1251029E" w14:textId="77777777" w:rsidR="00F35D12" w:rsidRPr="00EE246B" w:rsidRDefault="00F35D12" w:rsidP="00EE246B">
      <w:pPr>
        <w:spacing w:line="480" w:lineRule="auto"/>
        <w:ind w:firstLine="720"/>
        <w:rPr>
          <w:rFonts w:ascii="Times New Roman" w:hAnsi="Times New Roman" w:cs="Times New Roman"/>
        </w:rPr>
      </w:pPr>
    </w:p>
    <w:p w14:paraId="767385F4" w14:textId="77777777" w:rsidR="00067234" w:rsidRPr="00EE246B" w:rsidRDefault="00F35D12" w:rsidP="00067234">
      <w:pPr>
        <w:spacing w:line="480" w:lineRule="auto"/>
        <w:rPr>
          <w:rFonts w:ascii="Times New Roman" w:hAnsi="Times New Roman" w:cs="Times New Roman"/>
          <w:b/>
        </w:rPr>
      </w:pPr>
      <w:r w:rsidRPr="00EE246B">
        <w:rPr>
          <w:rFonts w:ascii="Times New Roman" w:hAnsi="Times New Roman" w:cs="Times New Roman"/>
        </w:rPr>
        <w:br w:type="page"/>
      </w:r>
      <w:r w:rsidR="00067234" w:rsidRPr="00EE246B">
        <w:rPr>
          <w:rFonts w:ascii="Times New Roman" w:hAnsi="Times New Roman" w:cs="Times New Roman"/>
          <w:b/>
        </w:rPr>
        <w:lastRenderedPageBreak/>
        <w:t>References</w:t>
      </w:r>
    </w:p>
    <w:p w14:paraId="6C5CA6CD"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Adams, Jessica. 2001. The wildest show in the South': Tourism and incarceration at Angola (Louisiana State Penitentiary rodeo). </w:t>
      </w:r>
      <w:r w:rsidRPr="00EE246B">
        <w:rPr>
          <w:rFonts w:ascii="Times New Roman" w:hAnsi="Times New Roman" w:cs="Times New Roman"/>
          <w:i/>
          <w:iCs/>
        </w:rPr>
        <w:t xml:space="preserve">The Drama Review: A Journal of Performance Studies </w:t>
      </w:r>
      <w:r w:rsidRPr="00EE246B">
        <w:rPr>
          <w:rFonts w:ascii="Times New Roman" w:hAnsi="Times New Roman" w:cs="Times New Roman"/>
        </w:rPr>
        <w:t xml:space="preserve">45/2: 94-108. </w:t>
      </w:r>
    </w:p>
    <w:p w14:paraId="3977F598" w14:textId="77777777" w:rsidR="00A17255" w:rsidRPr="00EE246B" w:rsidRDefault="00A17255" w:rsidP="00A17255">
      <w:pPr>
        <w:spacing w:line="480" w:lineRule="auto"/>
        <w:rPr>
          <w:rFonts w:ascii="Times New Roman" w:hAnsi="Times New Roman" w:cs="Times New Roman"/>
        </w:rPr>
      </w:pPr>
    </w:p>
    <w:p w14:paraId="4A158A15"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Adkins, Barbara and Eryn Grant. 2007. Backpackers as a community of strangers: the interaction order of an online backpacker notice board. </w:t>
      </w:r>
      <w:r w:rsidRPr="00EE246B">
        <w:rPr>
          <w:rFonts w:ascii="Times New Roman" w:hAnsi="Times New Roman" w:cs="Times New Roman"/>
          <w:i/>
        </w:rPr>
        <w:t>Qualitative Sociology Review</w:t>
      </w:r>
      <w:r w:rsidRPr="00EE246B">
        <w:rPr>
          <w:rFonts w:ascii="Times New Roman" w:hAnsi="Times New Roman" w:cs="Times New Roman"/>
        </w:rPr>
        <w:t xml:space="preserve"> 3/2: 188-201.</w:t>
      </w:r>
    </w:p>
    <w:p w14:paraId="375F1482" w14:textId="77777777" w:rsidR="00A17255" w:rsidRPr="00EE246B" w:rsidRDefault="00A17255" w:rsidP="00A17255">
      <w:pPr>
        <w:spacing w:line="480" w:lineRule="auto"/>
        <w:rPr>
          <w:rFonts w:ascii="Times New Roman" w:hAnsi="Times New Roman" w:cs="Times New Roman"/>
        </w:rPr>
      </w:pPr>
    </w:p>
    <w:p w14:paraId="55A280A3"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Baker, Vicky. 2009. Prison Break. </w:t>
      </w:r>
      <w:r w:rsidRPr="00EE246B">
        <w:rPr>
          <w:rFonts w:ascii="Times New Roman" w:hAnsi="Times New Roman" w:cs="Times New Roman"/>
          <w:i/>
        </w:rPr>
        <w:t>The Guardian Online &lt;</w:t>
      </w:r>
      <w:r w:rsidRPr="00EE246B">
        <w:rPr>
          <w:rFonts w:ascii="Times New Roman" w:hAnsi="Times New Roman" w:cs="Times New Roman"/>
        </w:rPr>
        <w:t>theguardian.com/travel/2009/jan/17/prison-tour-la-paz-bolivia&gt;.</w:t>
      </w:r>
    </w:p>
    <w:p w14:paraId="562DDD02" w14:textId="77777777" w:rsidR="00A17255" w:rsidRPr="00EE246B" w:rsidRDefault="00A17255" w:rsidP="00A17255">
      <w:pPr>
        <w:spacing w:line="480" w:lineRule="auto"/>
        <w:rPr>
          <w:rFonts w:ascii="Times New Roman" w:hAnsi="Times New Roman" w:cs="Times New Roman"/>
          <w:b/>
        </w:rPr>
      </w:pPr>
    </w:p>
    <w:p w14:paraId="38846FDE" w14:textId="77777777" w:rsidR="00A17255" w:rsidRPr="00EE246B" w:rsidRDefault="00A17255" w:rsidP="00A17255">
      <w:pPr>
        <w:spacing w:line="480" w:lineRule="auto"/>
        <w:rPr>
          <w:rFonts w:ascii="Times New Roman" w:hAnsi="Times New Roman" w:cs="Times New Roman"/>
          <w:bCs/>
          <w:lang w:val="en"/>
        </w:rPr>
      </w:pPr>
      <w:r w:rsidRPr="00EE246B">
        <w:rPr>
          <w:rFonts w:ascii="Times New Roman" w:hAnsi="Times New Roman" w:cs="Times New Roman"/>
        </w:rPr>
        <w:t xml:space="preserve">Bales, William D. and Daniel P. Mears. 2008. Inmate social ties and the transition to society: Does visitation reduce recidivism? </w:t>
      </w:r>
      <w:r w:rsidRPr="00EE246B">
        <w:rPr>
          <w:rFonts w:ascii="Times New Roman" w:hAnsi="Times New Roman" w:cs="Times New Roman"/>
          <w:i/>
          <w:iCs/>
        </w:rPr>
        <w:t>Journal of Research in Crime and Delinquency</w:t>
      </w:r>
      <w:r w:rsidRPr="00EE246B">
        <w:rPr>
          <w:rFonts w:ascii="Times New Roman" w:hAnsi="Times New Roman" w:cs="Times New Roman"/>
        </w:rPr>
        <w:t xml:space="preserve"> </w:t>
      </w:r>
      <w:r w:rsidRPr="00EE246B">
        <w:rPr>
          <w:rFonts w:ascii="Times New Roman" w:hAnsi="Times New Roman" w:cs="Times New Roman"/>
          <w:lang w:val="en"/>
        </w:rPr>
        <w:t xml:space="preserve">45/3: </w:t>
      </w:r>
      <w:r w:rsidRPr="00EE246B">
        <w:rPr>
          <w:rFonts w:ascii="Times New Roman" w:hAnsi="Times New Roman" w:cs="Times New Roman"/>
          <w:bCs/>
          <w:lang w:val="en"/>
        </w:rPr>
        <w:t>287-321.</w:t>
      </w:r>
    </w:p>
    <w:p w14:paraId="4BC45ED4" w14:textId="77777777" w:rsidR="00A17255" w:rsidRPr="00EE246B" w:rsidRDefault="00A17255" w:rsidP="00A17255">
      <w:pPr>
        <w:spacing w:line="480" w:lineRule="auto"/>
        <w:rPr>
          <w:rFonts w:ascii="Times New Roman" w:hAnsi="Times New Roman" w:cs="Times New Roman"/>
        </w:rPr>
      </w:pPr>
    </w:p>
    <w:p w14:paraId="4776DA49"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Binder, Jana. 2004. The whole point of backpacking: anthropological perspectives on the characteristics of backpacking. In Greg Richards and Julie Wilson (eds.) </w:t>
      </w:r>
      <w:r w:rsidRPr="00EE246B">
        <w:rPr>
          <w:rFonts w:ascii="Times New Roman" w:hAnsi="Times New Roman" w:cs="Times New Roman"/>
          <w:i/>
        </w:rPr>
        <w:t>The Global Nomad: Backpacker Travel in Theory and Practice</w:t>
      </w:r>
      <w:r w:rsidRPr="00EE246B">
        <w:rPr>
          <w:rFonts w:ascii="Times New Roman" w:hAnsi="Times New Roman" w:cs="Times New Roman"/>
        </w:rPr>
        <w:t xml:space="preserve">. Clevedon: Channel View Publications. </w:t>
      </w:r>
    </w:p>
    <w:p w14:paraId="35A0F23F" w14:textId="77777777" w:rsidR="00A17255" w:rsidRPr="00EE246B" w:rsidRDefault="00A17255" w:rsidP="00A17255">
      <w:pPr>
        <w:spacing w:line="480" w:lineRule="auto"/>
        <w:rPr>
          <w:rFonts w:ascii="Times New Roman" w:hAnsi="Times New Roman" w:cs="Times New Roman"/>
        </w:rPr>
      </w:pPr>
    </w:p>
    <w:p w14:paraId="7A7A188D"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Camacho  Margarita, Z. 2007. </w:t>
      </w:r>
      <w:r w:rsidRPr="00EE246B">
        <w:rPr>
          <w:rFonts w:ascii="Times New Roman" w:hAnsi="Times New Roman" w:cs="Times New Roman"/>
          <w:i/>
        </w:rPr>
        <w:t>Cuerpos encerrados, cuerpos emancipados: travestis en el ex penal García Moreno [Imprisoned bodies, emancipated bodies: transvestites in Garcia Moreno prison].</w:t>
      </w:r>
      <w:r w:rsidRPr="00EE246B">
        <w:rPr>
          <w:rFonts w:ascii="Times New Roman" w:hAnsi="Times New Roman" w:cs="Times New Roman"/>
        </w:rPr>
        <w:t xml:space="preserve"> Quito: Abya-Yala; El Conejo.</w:t>
      </w:r>
    </w:p>
    <w:p w14:paraId="390CC5DF" w14:textId="77777777" w:rsidR="00A17255" w:rsidRPr="00EE246B" w:rsidRDefault="00A17255" w:rsidP="00A17255">
      <w:pPr>
        <w:spacing w:line="480" w:lineRule="auto"/>
        <w:rPr>
          <w:rFonts w:ascii="Times New Roman" w:hAnsi="Times New Roman" w:cs="Times New Roman"/>
          <w:b/>
        </w:rPr>
      </w:pPr>
    </w:p>
    <w:p w14:paraId="3A0FBE06"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lastRenderedPageBreak/>
        <w:t xml:space="preserve">Constant, Chloe. 2014. Economía del espacio carcelario amplio: una cárcel limeña en el centro de múltimples operaciones informales. </w:t>
      </w:r>
      <w:r w:rsidRPr="00EE246B">
        <w:rPr>
          <w:rFonts w:ascii="Times New Roman" w:hAnsi="Times New Roman" w:cs="Times New Roman"/>
          <w:i/>
        </w:rPr>
        <w:t>BIFEA: Bulletin de l’Institute Français D'et</w:t>
      </w:r>
      <w:bookmarkStart w:id="0" w:name="_GoBack"/>
      <w:bookmarkEnd w:id="0"/>
      <w:r w:rsidRPr="00EE246B">
        <w:rPr>
          <w:rFonts w:ascii="Times New Roman" w:hAnsi="Times New Roman" w:cs="Times New Roman"/>
          <w:i/>
        </w:rPr>
        <w:t>udes Andines</w:t>
      </w:r>
      <w:r w:rsidRPr="00EE246B">
        <w:rPr>
          <w:rFonts w:ascii="Times New Roman" w:hAnsi="Times New Roman" w:cs="Times New Roman"/>
        </w:rPr>
        <w:t>. 43/1: 93-110.</w:t>
      </w:r>
    </w:p>
    <w:p w14:paraId="08F9C6FF" w14:textId="77777777" w:rsidR="00A17255" w:rsidRPr="00EE246B" w:rsidRDefault="00A17255" w:rsidP="00A17255">
      <w:pPr>
        <w:spacing w:line="480" w:lineRule="auto"/>
        <w:rPr>
          <w:rFonts w:ascii="Times New Roman" w:hAnsi="Times New Roman" w:cs="Times New Roman"/>
        </w:rPr>
      </w:pPr>
    </w:p>
    <w:p w14:paraId="7153DDCE"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Casey-Acevedo, Karen and Tim Bakken. 2002. Visiting women in prison: Who visits and who cares? </w:t>
      </w:r>
      <w:r w:rsidRPr="00EE246B">
        <w:rPr>
          <w:rFonts w:ascii="Times New Roman" w:hAnsi="Times New Roman" w:cs="Times New Roman"/>
          <w:i/>
          <w:iCs/>
        </w:rPr>
        <w:t>Journal of Offender Rehabilitation</w:t>
      </w:r>
      <w:r w:rsidRPr="00EE246B">
        <w:rPr>
          <w:rFonts w:ascii="Times New Roman" w:hAnsi="Times New Roman" w:cs="Times New Roman"/>
        </w:rPr>
        <w:t xml:space="preserve"> </w:t>
      </w:r>
      <w:r w:rsidRPr="00EE246B">
        <w:rPr>
          <w:rFonts w:ascii="Times New Roman" w:hAnsi="Times New Roman" w:cs="Times New Roman"/>
          <w:iCs/>
        </w:rPr>
        <w:t>34/</w:t>
      </w:r>
      <w:r w:rsidRPr="00EE246B">
        <w:rPr>
          <w:rFonts w:ascii="Times New Roman" w:hAnsi="Times New Roman" w:cs="Times New Roman"/>
        </w:rPr>
        <w:t>3: 67-83.</w:t>
      </w:r>
    </w:p>
    <w:p w14:paraId="39711861" w14:textId="77777777" w:rsidR="00A17255" w:rsidRPr="00EE246B" w:rsidRDefault="00A17255" w:rsidP="00A17255">
      <w:pPr>
        <w:spacing w:line="480" w:lineRule="auto"/>
        <w:rPr>
          <w:rFonts w:ascii="Times New Roman" w:hAnsi="Times New Roman" w:cs="Times New Roman"/>
        </w:rPr>
      </w:pPr>
    </w:p>
    <w:p w14:paraId="42C11455"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Comfort, Megan. 2002. ‘Papa's house’ The prison as domestic and social satellite. </w:t>
      </w:r>
      <w:r w:rsidRPr="00EE246B">
        <w:rPr>
          <w:rFonts w:ascii="Times New Roman" w:hAnsi="Times New Roman" w:cs="Times New Roman"/>
          <w:i/>
          <w:iCs/>
        </w:rPr>
        <w:t>Ethnography</w:t>
      </w:r>
      <w:r w:rsidRPr="00EE246B">
        <w:rPr>
          <w:rFonts w:ascii="Times New Roman" w:hAnsi="Times New Roman" w:cs="Times New Roman"/>
        </w:rPr>
        <w:t xml:space="preserve"> 3/4: 467-499.</w:t>
      </w:r>
    </w:p>
    <w:p w14:paraId="0435EB95" w14:textId="77777777" w:rsidR="00A17255" w:rsidRPr="00EE246B" w:rsidRDefault="00A17255" w:rsidP="00A17255">
      <w:pPr>
        <w:spacing w:line="480" w:lineRule="auto"/>
        <w:rPr>
          <w:rFonts w:ascii="Times New Roman" w:hAnsi="Times New Roman" w:cs="Times New Roman"/>
        </w:rPr>
      </w:pPr>
    </w:p>
    <w:p w14:paraId="239B596B" w14:textId="77777777" w:rsidR="00A17255" w:rsidRDefault="00A17255" w:rsidP="00A17255">
      <w:pPr>
        <w:spacing w:line="480" w:lineRule="auto"/>
        <w:rPr>
          <w:rFonts w:ascii="Times New Roman" w:hAnsi="Times New Roman" w:cs="Times New Roman"/>
        </w:rPr>
      </w:pPr>
      <w:r w:rsidRPr="00AD46B6">
        <w:rPr>
          <w:rFonts w:ascii="Times New Roman" w:hAnsi="Times New Roman" w:cs="Times New Roman"/>
        </w:rPr>
        <w:t>Dewar, Mickey, and Clayton Fredericksen.</w:t>
      </w:r>
      <w:r>
        <w:rPr>
          <w:rFonts w:ascii="Times New Roman" w:hAnsi="Times New Roman" w:cs="Times New Roman"/>
        </w:rPr>
        <w:t xml:space="preserve"> 2003. </w:t>
      </w:r>
      <w:r w:rsidRPr="00AD46B6">
        <w:rPr>
          <w:rFonts w:ascii="Times New Roman" w:hAnsi="Times New Roman" w:cs="Times New Roman"/>
        </w:rPr>
        <w:t xml:space="preserve">Prison heritage, public history and archaeology at Fannie Bay Gaol, northern Australia. </w:t>
      </w:r>
      <w:r w:rsidRPr="00AD46B6">
        <w:rPr>
          <w:rFonts w:ascii="Times New Roman" w:hAnsi="Times New Roman" w:cs="Times New Roman"/>
          <w:i/>
        </w:rPr>
        <w:t>International Journal of Heritage Studies</w:t>
      </w:r>
      <w:r w:rsidRPr="00AD46B6">
        <w:rPr>
          <w:rFonts w:ascii="Times New Roman" w:hAnsi="Times New Roman" w:cs="Times New Roman"/>
        </w:rPr>
        <w:t xml:space="preserve"> 9</w:t>
      </w:r>
      <w:r>
        <w:rPr>
          <w:rFonts w:ascii="Times New Roman" w:hAnsi="Times New Roman" w:cs="Times New Roman"/>
        </w:rPr>
        <w:t>/</w:t>
      </w:r>
      <w:r w:rsidRPr="00AD46B6">
        <w:rPr>
          <w:rFonts w:ascii="Times New Roman" w:hAnsi="Times New Roman" w:cs="Times New Roman"/>
        </w:rPr>
        <w:t>1</w:t>
      </w:r>
      <w:r>
        <w:rPr>
          <w:rFonts w:ascii="Times New Roman" w:hAnsi="Times New Roman" w:cs="Times New Roman"/>
        </w:rPr>
        <w:t xml:space="preserve">: </w:t>
      </w:r>
      <w:r w:rsidRPr="00AD46B6">
        <w:rPr>
          <w:rFonts w:ascii="Times New Roman" w:hAnsi="Times New Roman" w:cs="Times New Roman"/>
        </w:rPr>
        <w:t>45-63.</w:t>
      </w:r>
    </w:p>
    <w:p w14:paraId="19C230BF" w14:textId="77777777" w:rsidR="00A17255" w:rsidRDefault="00A17255" w:rsidP="00A17255">
      <w:pPr>
        <w:spacing w:line="480" w:lineRule="auto"/>
        <w:rPr>
          <w:rFonts w:ascii="Times New Roman" w:hAnsi="Times New Roman" w:cs="Times New Roman"/>
        </w:rPr>
      </w:pPr>
    </w:p>
    <w:p w14:paraId="49D4BED1"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Drake, Deborah. H and Rod Earle. 2013. On the inside: prison ethnography around the globe: Deborah H Drake and Rod Earle introduce the articles in the themed section. </w:t>
      </w:r>
      <w:r w:rsidRPr="00EE246B">
        <w:rPr>
          <w:rFonts w:ascii="Times New Roman" w:hAnsi="Times New Roman" w:cs="Times New Roman"/>
          <w:i/>
          <w:iCs/>
        </w:rPr>
        <w:t>Criminal Justice Matters</w:t>
      </w:r>
      <w:r w:rsidRPr="00EE246B">
        <w:rPr>
          <w:rFonts w:ascii="Times New Roman" w:hAnsi="Times New Roman" w:cs="Times New Roman"/>
        </w:rPr>
        <w:t xml:space="preserve"> </w:t>
      </w:r>
      <w:r w:rsidRPr="00EE246B">
        <w:rPr>
          <w:rFonts w:ascii="Times New Roman" w:hAnsi="Times New Roman" w:cs="Times New Roman"/>
          <w:iCs/>
        </w:rPr>
        <w:t>91</w:t>
      </w:r>
      <w:r w:rsidRPr="00EE246B">
        <w:rPr>
          <w:rFonts w:ascii="Times New Roman" w:hAnsi="Times New Roman" w:cs="Times New Roman"/>
        </w:rPr>
        <w:t>/1: 12-13.</w:t>
      </w:r>
    </w:p>
    <w:p w14:paraId="01A930F2" w14:textId="77777777" w:rsidR="00A17255" w:rsidRPr="00EE246B" w:rsidRDefault="00A17255" w:rsidP="00A17255">
      <w:pPr>
        <w:spacing w:line="480" w:lineRule="auto"/>
        <w:rPr>
          <w:rFonts w:ascii="Times New Roman" w:hAnsi="Times New Roman" w:cs="Times New Roman"/>
        </w:rPr>
      </w:pPr>
    </w:p>
    <w:p w14:paraId="52C75F4C"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Elsrud, Torun. 2001. Risk creation in traveling. </w:t>
      </w:r>
      <w:r w:rsidRPr="00EE246B">
        <w:rPr>
          <w:rFonts w:ascii="Times New Roman" w:hAnsi="Times New Roman" w:cs="Times New Roman"/>
          <w:i/>
        </w:rPr>
        <w:t>Annals of Tourism Research</w:t>
      </w:r>
      <w:r w:rsidRPr="00EE246B">
        <w:rPr>
          <w:rFonts w:ascii="Times New Roman" w:hAnsi="Times New Roman" w:cs="Times New Roman"/>
        </w:rPr>
        <w:t xml:space="preserve"> 28/3: 597-617.</w:t>
      </w:r>
    </w:p>
    <w:p w14:paraId="459FC6F8" w14:textId="77777777" w:rsidR="00A17255" w:rsidRPr="00EE246B" w:rsidRDefault="00A17255" w:rsidP="00A17255">
      <w:pPr>
        <w:spacing w:line="480" w:lineRule="auto"/>
        <w:rPr>
          <w:rFonts w:ascii="Times New Roman" w:hAnsi="Times New Roman" w:cs="Times New Roman"/>
        </w:rPr>
      </w:pPr>
    </w:p>
    <w:p w14:paraId="1DA0EDAA"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Fleetwood, Jennifer. 2009. Emotional work: ethnographic fieldwork in prisons in Ecuador. </w:t>
      </w:r>
      <w:r w:rsidRPr="00EE246B">
        <w:rPr>
          <w:rFonts w:ascii="Times New Roman" w:hAnsi="Times New Roman" w:cs="Times New Roman"/>
          <w:i/>
        </w:rPr>
        <w:t>E-Sharp Special Issue: Researching Hidden Communities</w:t>
      </w:r>
      <w:r w:rsidRPr="00EE246B">
        <w:rPr>
          <w:rFonts w:ascii="Times New Roman" w:hAnsi="Times New Roman" w:cs="Times New Roman"/>
        </w:rPr>
        <w:t xml:space="preserve"> 28-50. </w:t>
      </w:r>
    </w:p>
    <w:p w14:paraId="41CA56DE" w14:textId="77777777" w:rsidR="00A17255" w:rsidRPr="00EE246B" w:rsidRDefault="00A17255" w:rsidP="00A17255">
      <w:pPr>
        <w:spacing w:line="480" w:lineRule="auto"/>
        <w:rPr>
          <w:rFonts w:ascii="Times New Roman" w:hAnsi="Times New Roman" w:cs="Times New Roman"/>
        </w:rPr>
      </w:pPr>
    </w:p>
    <w:p w14:paraId="0A7360C3" w14:textId="77777777" w:rsidR="00A17255" w:rsidRPr="00EE246B" w:rsidRDefault="00A17255" w:rsidP="00A17255">
      <w:pPr>
        <w:spacing w:line="480" w:lineRule="auto"/>
        <w:rPr>
          <w:rFonts w:ascii="Times New Roman" w:hAnsi="Times New Roman" w:cs="Times New Roman"/>
        </w:rPr>
      </w:pPr>
      <w:r>
        <w:rPr>
          <w:rFonts w:ascii="Times New Roman" w:hAnsi="Times New Roman" w:cs="Times New Roman"/>
        </w:rPr>
        <w:lastRenderedPageBreak/>
        <w:t>——</w:t>
      </w:r>
      <w:r w:rsidRPr="00EE246B">
        <w:rPr>
          <w:rFonts w:ascii="Times New Roman" w:hAnsi="Times New Roman" w:cs="Times New Roman"/>
        </w:rPr>
        <w:t xml:space="preserve">. 2014. </w:t>
      </w:r>
      <w:r w:rsidRPr="00EE246B">
        <w:rPr>
          <w:rFonts w:ascii="Times New Roman" w:hAnsi="Times New Roman" w:cs="Times New Roman"/>
          <w:i/>
        </w:rPr>
        <w:t>Drug mules: Women in the international cocaine trade</w:t>
      </w:r>
      <w:r w:rsidRPr="00EE246B">
        <w:rPr>
          <w:rFonts w:ascii="Times New Roman" w:hAnsi="Times New Roman" w:cs="Times New Roman"/>
        </w:rPr>
        <w:t>. Basingstoke: Palgrave MacMillan.</w:t>
      </w:r>
    </w:p>
    <w:p w14:paraId="0753D1B7" w14:textId="77777777" w:rsidR="00A17255" w:rsidRPr="00EE246B" w:rsidRDefault="00A17255" w:rsidP="00A17255">
      <w:pPr>
        <w:spacing w:line="480" w:lineRule="auto"/>
        <w:rPr>
          <w:rFonts w:ascii="Times New Roman" w:hAnsi="Times New Roman" w:cs="Times New Roman"/>
        </w:rPr>
      </w:pPr>
    </w:p>
    <w:p w14:paraId="35A107CA" w14:textId="77777777" w:rsidR="00A17255" w:rsidRDefault="00A17255" w:rsidP="00A17255">
      <w:pPr>
        <w:spacing w:line="480" w:lineRule="auto"/>
        <w:rPr>
          <w:rFonts w:ascii="Times New Roman" w:hAnsi="Times New Roman" w:cs="Times New Roman"/>
        </w:rPr>
      </w:pPr>
      <w:r w:rsidRPr="00AD46B6">
        <w:rPr>
          <w:rFonts w:ascii="Times New Roman" w:hAnsi="Times New Roman" w:cs="Times New Roman"/>
        </w:rPr>
        <w:t xml:space="preserve">Ferguson, Matthew, Justin Piché, and Kevin Walby. </w:t>
      </w:r>
      <w:r>
        <w:rPr>
          <w:rFonts w:ascii="Times New Roman" w:hAnsi="Times New Roman" w:cs="Times New Roman"/>
        </w:rPr>
        <w:t xml:space="preserve">2015. </w:t>
      </w:r>
      <w:r w:rsidRPr="00AD46B6">
        <w:rPr>
          <w:rFonts w:ascii="Times New Roman" w:hAnsi="Times New Roman" w:cs="Times New Roman"/>
        </w:rPr>
        <w:t xml:space="preserve">Bridging or fostering social distance? An analysis of penal spectator comments on Canadian penal history museums. </w:t>
      </w:r>
      <w:r w:rsidRPr="00AD46B6">
        <w:rPr>
          <w:rFonts w:ascii="Times New Roman" w:hAnsi="Times New Roman" w:cs="Times New Roman"/>
          <w:i/>
        </w:rPr>
        <w:t>Crime, Media, Culture</w:t>
      </w:r>
      <w:r w:rsidRPr="00AD46B6">
        <w:rPr>
          <w:rFonts w:ascii="Times New Roman" w:hAnsi="Times New Roman" w:cs="Times New Roman"/>
        </w:rPr>
        <w:t xml:space="preserve"> </w:t>
      </w:r>
      <w:r>
        <w:rPr>
          <w:rFonts w:ascii="Times New Roman" w:hAnsi="Times New Roman" w:cs="Times New Roman"/>
        </w:rPr>
        <w:t xml:space="preserve">DOI: </w:t>
      </w:r>
      <w:r w:rsidRPr="00AD46B6">
        <w:rPr>
          <w:rFonts w:ascii="Times New Roman" w:hAnsi="Times New Roman" w:cs="Times New Roman"/>
        </w:rPr>
        <w:t>1741659015596111.</w:t>
      </w:r>
    </w:p>
    <w:p w14:paraId="7DB48D99" w14:textId="77777777" w:rsidR="00A17255" w:rsidRDefault="00A17255" w:rsidP="00A17255">
      <w:pPr>
        <w:spacing w:line="480" w:lineRule="auto"/>
        <w:rPr>
          <w:rFonts w:ascii="Times New Roman" w:hAnsi="Times New Roman" w:cs="Times New Roman"/>
        </w:rPr>
      </w:pPr>
    </w:p>
    <w:p w14:paraId="12A90FC9"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Garces, Chris. 2010. The Cross Politics of Ecuador’s Penal State. </w:t>
      </w:r>
      <w:r w:rsidRPr="00EE246B">
        <w:rPr>
          <w:rFonts w:ascii="Times New Roman" w:hAnsi="Times New Roman" w:cs="Times New Roman"/>
          <w:i/>
        </w:rPr>
        <w:t>Cultural Anthropology</w:t>
      </w:r>
      <w:r w:rsidRPr="00EE246B">
        <w:rPr>
          <w:rFonts w:ascii="Times New Roman" w:hAnsi="Times New Roman" w:cs="Times New Roman"/>
        </w:rPr>
        <w:t xml:space="preserve"> 25/3: 459-496. </w:t>
      </w:r>
    </w:p>
    <w:p w14:paraId="7ACF4664" w14:textId="77777777" w:rsidR="00A17255" w:rsidRPr="00EE246B" w:rsidRDefault="00A17255" w:rsidP="00A17255">
      <w:pPr>
        <w:spacing w:line="480" w:lineRule="auto"/>
        <w:rPr>
          <w:rFonts w:ascii="Times New Roman" w:hAnsi="Times New Roman" w:cs="Times New Roman"/>
        </w:rPr>
      </w:pPr>
    </w:p>
    <w:p w14:paraId="7CCC6941"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Globetrooper Todd. 2010. HOW TO: Survive an Illegal Tour of San Pedro Prison, Bolivia. </w:t>
      </w:r>
      <w:r w:rsidRPr="00EE246B">
        <w:rPr>
          <w:rFonts w:ascii="Times New Roman" w:hAnsi="Times New Roman" w:cs="Times New Roman"/>
          <w:i/>
        </w:rPr>
        <w:t>Globetrooper Online &lt;</w:t>
      </w:r>
      <w:r w:rsidRPr="00EE246B">
        <w:rPr>
          <w:rFonts w:ascii="Times New Roman" w:hAnsi="Times New Roman" w:cs="Times New Roman"/>
        </w:rPr>
        <w:t>globetrooper.com/notes/how-to-get-into-san-pedro-prison-bolivia&gt;.</w:t>
      </w:r>
    </w:p>
    <w:p w14:paraId="48EED747" w14:textId="77777777" w:rsidR="00A17255" w:rsidRPr="00EE246B" w:rsidRDefault="00A17255" w:rsidP="00A17255">
      <w:pPr>
        <w:spacing w:line="480" w:lineRule="auto"/>
        <w:rPr>
          <w:rFonts w:ascii="Times New Roman" w:hAnsi="Times New Roman" w:cs="Times New Roman"/>
        </w:rPr>
      </w:pPr>
    </w:p>
    <w:p w14:paraId="0DC59198" w14:textId="77777777" w:rsidR="00A17255" w:rsidRPr="00EE246B" w:rsidRDefault="00A17255" w:rsidP="00A17255">
      <w:pPr>
        <w:spacing w:line="480" w:lineRule="auto"/>
        <w:rPr>
          <w:rFonts w:ascii="Times New Roman" w:hAnsi="Times New Roman" w:cs="Times New Roman"/>
          <w:i/>
        </w:rPr>
      </w:pPr>
      <w:r w:rsidRPr="00EE246B">
        <w:rPr>
          <w:rFonts w:ascii="Times New Roman" w:hAnsi="Times New Roman" w:cs="Times New Roman"/>
        </w:rPr>
        <w:t xml:space="preserve">Horgan, Micha. 2014. My Weird Dinner Party at Bolivia's Cocaine Prison. </w:t>
      </w:r>
      <w:r w:rsidRPr="00EE246B">
        <w:rPr>
          <w:rFonts w:ascii="Times New Roman" w:hAnsi="Times New Roman" w:cs="Times New Roman"/>
          <w:i/>
        </w:rPr>
        <w:t xml:space="preserve">Vice Online </w:t>
      </w:r>
      <w:r w:rsidRPr="00EE246B">
        <w:rPr>
          <w:rFonts w:ascii="Times New Roman" w:hAnsi="Times New Roman" w:cs="Times New Roman"/>
        </w:rPr>
        <w:t>&lt; vice.com/en_uk/read/my-dinner-party-at-bolivias-cocaine-prison-854</w:t>
      </w:r>
      <w:r w:rsidRPr="00EE246B">
        <w:rPr>
          <w:rFonts w:ascii="Times New Roman" w:hAnsi="Times New Roman" w:cs="Times New Roman"/>
          <w:i/>
        </w:rPr>
        <w:t>&gt;.</w:t>
      </w:r>
    </w:p>
    <w:p w14:paraId="6F6F1CAD" w14:textId="77777777" w:rsidR="00A17255" w:rsidRPr="00EE246B" w:rsidRDefault="00A17255" w:rsidP="00A17255">
      <w:pPr>
        <w:spacing w:line="480" w:lineRule="auto"/>
        <w:rPr>
          <w:rFonts w:ascii="Times New Roman" w:hAnsi="Times New Roman" w:cs="Times New Roman"/>
        </w:rPr>
      </w:pPr>
    </w:p>
    <w:p w14:paraId="14AC1C5A"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Jewkes, Yvonne. 2012. Autoethnography and emotion as intellectual resources doing prison research differently. </w:t>
      </w:r>
      <w:r w:rsidRPr="00EE246B">
        <w:rPr>
          <w:rFonts w:ascii="Times New Roman" w:hAnsi="Times New Roman" w:cs="Times New Roman"/>
          <w:i/>
          <w:iCs/>
        </w:rPr>
        <w:t>Qualitative Inquiry</w:t>
      </w:r>
      <w:r w:rsidRPr="00EE246B">
        <w:rPr>
          <w:rFonts w:ascii="Times New Roman" w:hAnsi="Times New Roman" w:cs="Times New Roman"/>
        </w:rPr>
        <w:t xml:space="preserve"> </w:t>
      </w:r>
      <w:r w:rsidRPr="00EE246B">
        <w:rPr>
          <w:rFonts w:ascii="Times New Roman" w:hAnsi="Times New Roman" w:cs="Times New Roman"/>
          <w:iCs/>
        </w:rPr>
        <w:t>18</w:t>
      </w:r>
      <w:r w:rsidRPr="00EE246B">
        <w:rPr>
          <w:rFonts w:ascii="Times New Roman" w:hAnsi="Times New Roman" w:cs="Times New Roman"/>
        </w:rPr>
        <w:t>/1: 63-75.</w:t>
      </w:r>
    </w:p>
    <w:p w14:paraId="29C853C8" w14:textId="77777777" w:rsidR="00A17255" w:rsidRPr="00EE246B" w:rsidRDefault="00A17255" w:rsidP="00A17255">
      <w:pPr>
        <w:spacing w:line="480" w:lineRule="auto"/>
        <w:rPr>
          <w:rFonts w:ascii="Times New Roman" w:hAnsi="Times New Roman" w:cs="Times New Roman"/>
        </w:rPr>
      </w:pPr>
    </w:p>
    <w:p w14:paraId="0542E425"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Jowett, Jack. 2007. Quito Prison, Ecuador. </w:t>
      </w:r>
      <w:r w:rsidRPr="00EE246B">
        <w:rPr>
          <w:rFonts w:ascii="Times New Roman" w:hAnsi="Times New Roman" w:cs="Times New Roman"/>
          <w:i/>
        </w:rPr>
        <w:t>Jack's World: At Large Around the World Online</w:t>
      </w:r>
      <w:r w:rsidRPr="00EE246B">
        <w:rPr>
          <w:rFonts w:ascii="Times New Roman" w:hAnsi="Times New Roman" w:cs="Times New Roman"/>
        </w:rPr>
        <w:t>. &lt;https://antijack.wordpress.com/2007/07/04/quito-prison-ecuador/&gt;.</w:t>
      </w:r>
    </w:p>
    <w:p w14:paraId="723713AA" w14:textId="77777777" w:rsidR="00A17255" w:rsidRPr="00EE246B" w:rsidRDefault="00A17255" w:rsidP="00A17255">
      <w:pPr>
        <w:spacing w:line="480" w:lineRule="auto"/>
        <w:rPr>
          <w:rFonts w:ascii="Times New Roman" w:hAnsi="Times New Roman" w:cs="Times New Roman"/>
        </w:rPr>
      </w:pPr>
    </w:p>
    <w:p w14:paraId="45FA51C0" w14:textId="77777777" w:rsidR="00A17255" w:rsidRPr="00EE246B" w:rsidRDefault="00A17255" w:rsidP="00A17255">
      <w:pPr>
        <w:spacing w:line="480" w:lineRule="auto"/>
        <w:rPr>
          <w:rFonts w:ascii="Times New Roman" w:hAnsi="Times New Roman" w:cs="Times New Roman"/>
        </w:rPr>
      </w:pPr>
    </w:p>
    <w:p w14:paraId="2F1F094B" w14:textId="77777777" w:rsidR="00A17255" w:rsidRDefault="00A17255" w:rsidP="00A17255">
      <w:pPr>
        <w:spacing w:line="480" w:lineRule="auto"/>
        <w:rPr>
          <w:rFonts w:ascii="Times New Roman" w:hAnsi="Times New Roman" w:cs="Times New Roman"/>
        </w:rPr>
      </w:pPr>
      <w:r w:rsidRPr="00EE246B">
        <w:rPr>
          <w:rFonts w:ascii="Times New Roman" w:hAnsi="Times New Roman" w:cs="Times New Roman"/>
        </w:rPr>
        <w:lastRenderedPageBreak/>
        <w:t xml:space="preserve">Madge, Clare. 2010. Internet mediated research. In Nick Clifford, Shaun French and Gill Valentine (eds.) </w:t>
      </w:r>
      <w:r w:rsidRPr="00EE246B">
        <w:rPr>
          <w:rFonts w:ascii="Times New Roman" w:hAnsi="Times New Roman" w:cs="Times New Roman"/>
          <w:i/>
        </w:rPr>
        <w:t>Key Methods in Geography</w:t>
      </w:r>
      <w:r w:rsidRPr="00EE246B">
        <w:rPr>
          <w:rFonts w:ascii="Times New Roman" w:hAnsi="Times New Roman" w:cs="Times New Roman"/>
        </w:rPr>
        <w:t>. London: Sage.</w:t>
      </w:r>
    </w:p>
    <w:p w14:paraId="54B45437" w14:textId="77777777" w:rsidR="00A17255" w:rsidRPr="00EE246B" w:rsidRDefault="00A17255" w:rsidP="00A17255">
      <w:pPr>
        <w:spacing w:line="480" w:lineRule="auto"/>
        <w:rPr>
          <w:rFonts w:ascii="Times New Roman" w:hAnsi="Times New Roman" w:cs="Times New Roman"/>
        </w:rPr>
      </w:pPr>
    </w:p>
    <w:p w14:paraId="250FB73F" w14:textId="77777777" w:rsidR="00A17255" w:rsidRPr="007D75A7" w:rsidRDefault="00A17255" w:rsidP="00A17255">
      <w:pPr>
        <w:spacing w:line="480" w:lineRule="auto"/>
        <w:rPr>
          <w:rFonts w:ascii="Times New Roman" w:hAnsi="Times New Roman" w:cs="Times New Roman"/>
        </w:rPr>
      </w:pPr>
      <w:r>
        <w:rPr>
          <w:rFonts w:ascii="Times New Roman" w:hAnsi="Times New Roman" w:cs="Times New Roman"/>
        </w:rPr>
        <w:t xml:space="preserve">Minogue, Craig. 2003. Human rights and life as an attraction in a correctional theme park. </w:t>
      </w:r>
      <w:r>
        <w:rPr>
          <w:rFonts w:ascii="Times New Roman" w:hAnsi="Times New Roman" w:cs="Times New Roman"/>
          <w:i/>
        </w:rPr>
        <w:t>Journal of Prisoners on Prisons</w:t>
      </w:r>
      <w:r>
        <w:rPr>
          <w:rFonts w:ascii="Times New Roman" w:hAnsi="Times New Roman" w:cs="Times New Roman"/>
        </w:rPr>
        <w:t xml:space="preserve"> 12: 44-57. </w:t>
      </w:r>
    </w:p>
    <w:p w14:paraId="66F5A9A0" w14:textId="77777777" w:rsidR="00A17255" w:rsidRDefault="00A17255" w:rsidP="00A17255">
      <w:pPr>
        <w:spacing w:line="480" w:lineRule="auto"/>
        <w:rPr>
          <w:rFonts w:ascii="Times New Roman" w:hAnsi="Times New Roman" w:cs="Times New Roman"/>
        </w:rPr>
      </w:pPr>
    </w:p>
    <w:p w14:paraId="797952BC" w14:textId="77777777" w:rsidR="00A17255" w:rsidRDefault="00A17255" w:rsidP="00A17255">
      <w:pPr>
        <w:spacing w:line="480" w:lineRule="auto"/>
        <w:rPr>
          <w:rFonts w:ascii="Times New Roman" w:hAnsi="Times New Roman" w:cs="Times New Roman"/>
        </w:rPr>
      </w:pPr>
      <w:r>
        <w:rPr>
          <w:rFonts w:ascii="Times New Roman" w:hAnsi="Times New Roman" w:cs="Times New Roman"/>
        </w:rPr>
        <w:t xml:space="preserve">——. 2009. The engaged specific intellectual: Resisting Unethical Prison Tourism and the Hubris of Objectifying Modality of the Universal Academic. </w:t>
      </w:r>
      <w:r>
        <w:rPr>
          <w:rFonts w:ascii="Times New Roman" w:hAnsi="Times New Roman" w:cs="Times New Roman"/>
          <w:i/>
        </w:rPr>
        <w:t>Journal of Prisoners on Prisons</w:t>
      </w:r>
      <w:r>
        <w:rPr>
          <w:rFonts w:ascii="Times New Roman" w:hAnsi="Times New Roman" w:cs="Times New Roman"/>
        </w:rPr>
        <w:t xml:space="preserve"> 18/1: 129-142. </w:t>
      </w:r>
    </w:p>
    <w:p w14:paraId="3E6800EA" w14:textId="77777777" w:rsidR="00A17255" w:rsidRPr="007D75A7" w:rsidRDefault="00A17255" w:rsidP="00A17255">
      <w:pPr>
        <w:spacing w:line="480" w:lineRule="auto"/>
        <w:rPr>
          <w:rFonts w:ascii="Times New Roman" w:hAnsi="Times New Roman" w:cs="Times New Roman"/>
        </w:rPr>
      </w:pPr>
    </w:p>
    <w:p w14:paraId="36F7EC32"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Mkono, Muchazondida. 2011. The othering of food in touristic eatertainment: a netnography. </w:t>
      </w:r>
      <w:r w:rsidRPr="00EE246B">
        <w:rPr>
          <w:rFonts w:ascii="Times New Roman" w:hAnsi="Times New Roman" w:cs="Times New Roman"/>
          <w:i/>
        </w:rPr>
        <w:t>Tourist Studies</w:t>
      </w:r>
      <w:r w:rsidRPr="00EE246B">
        <w:rPr>
          <w:rFonts w:ascii="Times New Roman" w:hAnsi="Times New Roman" w:cs="Times New Roman"/>
        </w:rPr>
        <w:t xml:space="preserve"> 11/3: 253-270.</w:t>
      </w:r>
    </w:p>
    <w:p w14:paraId="602D162D" w14:textId="77777777" w:rsidR="00A17255" w:rsidRPr="00EE246B" w:rsidRDefault="00A17255" w:rsidP="00A17255">
      <w:pPr>
        <w:spacing w:line="480" w:lineRule="auto"/>
        <w:rPr>
          <w:rFonts w:ascii="Times New Roman" w:hAnsi="Times New Roman" w:cs="Times New Roman"/>
        </w:rPr>
      </w:pPr>
    </w:p>
    <w:p w14:paraId="3CB89849"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Moran, Dominique. 2013a. Between outside and inside? Prison visiting rooms as liminal carceral spaces. </w:t>
      </w:r>
      <w:r w:rsidRPr="00EE246B">
        <w:rPr>
          <w:rFonts w:ascii="Times New Roman" w:hAnsi="Times New Roman" w:cs="Times New Roman"/>
          <w:i/>
          <w:iCs/>
        </w:rPr>
        <w:t>GeoJournal</w:t>
      </w:r>
      <w:r w:rsidRPr="00EE246B">
        <w:rPr>
          <w:rFonts w:ascii="Times New Roman" w:hAnsi="Times New Roman" w:cs="Times New Roman"/>
        </w:rPr>
        <w:t xml:space="preserve"> </w:t>
      </w:r>
      <w:r w:rsidRPr="00EE246B">
        <w:rPr>
          <w:rFonts w:ascii="Times New Roman" w:hAnsi="Times New Roman" w:cs="Times New Roman"/>
          <w:iCs/>
        </w:rPr>
        <w:t>78/2:</w:t>
      </w:r>
      <w:r w:rsidRPr="00EE246B">
        <w:rPr>
          <w:rFonts w:ascii="Times New Roman" w:hAnsi="Times New Roman" w:cs="Times New Roman"/>
        </w:rPr>
        <w:t xml:space="preserve"> 339-351.</w:t>
      </w:r>
    </w:p>
    <w:p w14:paraId="10B6FD7E" w14:textId="77777777" w:rsidR="00A17255" w:rsidRPr="00EE246B" w:rsidRDefault="00A17255" w:rsidP="00A17255">
      <w:pPr>
        <w:spacing w:line="480" w:lineRule="auto"/>
        <w:rPr>
          <w:rFonts w:ascii="Times New Roman" w:hAnsi="Times New Roman" w:cs="Times New Roman"/>
        </w:rPr>
      </w:pPr>
    </w:p>
    <w:p w14:paraId="57277D80" w14:textId="734C15DF" w:rsidR="00A17255" w:rsidRPr="00EE246B" w:rsidRDefault="00A17255" w:rsidP="00A17255">
      <w:pPr>
        <w:spacing w:line="48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w:t>
      </w:r>
      <w:r w:rsidRPr="00EE246B">
        <w:rPr>
          <w:rFonts w:ascii="Times New Roman" w:hAnsi="Times New Roman" w:cs="Times New Roman"/>
        </w:rPr>
        <w:t xml:space="preserve"> 2013b. Carceral geography and the spatialities of prison visiting: visitation, recidivism, and hyperincarceration. </w:t>
      </w:r>
      <w:r w:rsidRPr="00EE246B">
        <w:rPr>
          <w:rFonts w:ascii="Times New Roman" w:hAnsi="Times New Roman" w:cs="Times New Roman"/>
          <w:i/>
          <w:iCs/>
        </w:rPr>
        <w:t>Environment and Planning D: Society and Space</w:t>
      </w:r>
      <w:r w:rsidRPr="00EE246B">
        <w:rPr>
          <w:rFonts w:ascii="Times New Roman" w:hAnsi="Times New Roman" w:cs="Times New Roman"/>
        </w:rPr>
        <w:t xml:space="preserve"> 31/1: 174-190.</w:t>
      </w:r>
    </w:p>
    <w:p w14:paraId="21067038" w14:textId="77777777" w:rsidR="00A17255" w:rsidRPr="00EE246B" w:rsidRDefault="00A17255" w:rsidP="00A17255">
      <w:pPr>
        <w:spacing w:line="480" w:lineRule="auto"/>
        <w:rPr>
          <w:rFonts w:ascii="Times New Roman" w:hAnsi="Times New Roman" w:cs="Times New Roman"/>
        </w:rPr>
      </w:pPr>
    </w:p>
    <w:p w14:paraId="0F0BCA38" w14:textId="77777777" w:rsidR="00A17255" w:rsidRPr="00EE246B" w:rsidRDefault="00A17255" w:rsidP="00A17255">
      <w:pPr>
        <w:spacing w:line="480" w:lineRule="auto"/>
        <w:rPr>
          <w:rFonts w:ascii="Times New Roman" w:hAnsi="Times New Roman" w:cs="Times New Roman"/>
          <w:bCs/>
          <w:lang w:val="en"/>
        </w:rPr>
      </w:pPr>
      <w:r w:rsidRPr="00EE246B">
        <w:rPr>
          <w:rFonts w:ascii="Times New Roman" w:hAnsi="Times New Roman" w:cs="Times New Roman"/>
          <w:bCs/>
          <w:lang w:val="en"/>
        </w:rPr>
        <w:t>Morin, Karen and Dominique Moran. 2015. (eds.) </w:t>
      </w:r>
      <w:r w:rsidRPr="00EE246B">
        <w:rPr>
          <w:rFonts w:ascii="Times New Roman" w:hAnsi="Times New Roman" w:cs="Times New Roman"/>
          <w:bCs/>
          <w:i/>
          <w:iCs/>
          <w:lang w:val="en"/>
        </w:rPr>
        <w:t>Historical Geographies of Prisons: Unlocking the Usable Carceral Past.</w:t>
      </w:r>
      <w:r w:rsidRPr="00EE246B">
        <w:rPr>
          <w:rFonts w:ascii="Times New Roman" w:hAnsi="Times New Roman" w:cs="Times New Roman"/>
          <w:bCs/>
          <w:lang w:val="en"/>
        </w:rPr>
        <w:t xml:space="preserve"> London: Routledge.</w:t>
      </w:r>
    </w:p>
    <w:p w14:paraId="525990D2" w14:textId="77777777" w:rsidR="00A17255" w:rsidRPr="00EE246B" w:rsidRDefault="00A17255" w:rsidP="00A17255">
      <w:pPr>
        <w:spacing w:line="480" w:lineRule="auto"/>
        <w:rPr>
          <w:rFonts w:ascii="Times New Roman" w:hAnsi="Times New Roman" w:cs="Times New Roman"/>
        </w:rPr>
      </w:pPr>
    </w:p>
    <w:p w14:paraId="5115B742" w14:textId="4C8652E1" w:rsidR="00A17255" w:rsidRDefault="00A17255" w:rsidP="00A17255">
      <w:pPr>
        <w:spacing w:line="480" w:lineRule="auto"/>
        <w:rPr>
          <w:rFonts w:ascii="Times New Roman" w:hAnsi="Times New Roman" w:cs="Times New Roman"/>
        </w:rPr>
      </w:pPr>
      <w:r w:rsidRPr="00AD46B6">
        <w:rPr>
          <w:rFonts w:ascii="Times New Roman" w:hAnsi="Times New Roman" w:cs="Times New Roman"/>
        </w:rPr>
        <w:t>Naidu</w:t>
      </w:r>
      <w:r>
        <w:rPr>
          <w:rFonts w:ascii="Times New Roman" w:hAnsi="Times New Roman" w:cs="Times New Roman"/>
        </w:rPr>
        <w:t>,</w:t>
      </w:r>
      <w:r w:rsidRPr="00AD46B6">
        <w:rPr>
          <w:rFonts w:ascii="Times New Roman" w:hAnsi="Times New Roman" w:cs="Times New Roman"/>
        </w:rPr>
        <w:t xml:space="preserve"> Maheshvari</w:t>
      </w:r>
      <w:r>
        <w:rPr>
          <w:rFonts w:ascii="Times New Roman" w:hAnsi="Times New Roman" w:cs="Times New Roman"/>
        </w:rPr>
        <w:t>.</w:t>
      </w:r>
      <w:r w:rsidRPr="00AD46B6">
        <w:rPr>
          <w:rFonts w:ascii="Times New Roman" w:hAnsi="Times New Roman" w:cs="Times New Roman"/>
        </w:rPr>
        <w:t xml:space="preserve"> 2013</w:t>
      </w:r>
      <w:r>
        <w:rPr>
          <w:rFonts w:ascii="Times New Roman" w:hAnsi="Times New Roman" w:cs="Times New Roman"/>
        </w:rPr>
        <w:t>.</w:t>
      </w:r>
      <w:r w:rsidRPr="00AD46B6">
        <w:rPr>
          <w:rFonts w:ascii="Times New Roman" w:hAnsi="Times New Roman" w:cs="Times New Roman"/>
        </w:rPr>
        <w:t xml:space="preserve"> Anthropology of experience: Touring the past at Robben Island. </w:t>
      </w:r>
      <w:r w:rsidRPr="00F91399">
        <w:rPr>
          <w:rFonts w:ascii="Times New Roman" w:hAnsi="Times New Roman" w:cs="Times New Roman"/>
          <w:i/>
        </w:rPr>
        <w:t>Journal of Human Ecology</w:t>
      </w:r>
      <w:r>
        <w:rPr>
          <w:rFonts w:ascii="Times New Roman" w:hAnsi="Times New Roman" w:cs="Times New Roman"/>
          <w:i/>
        </w:rPr>
        <w:t xml:space="preserve"> </w:t>
      </w:r>
      <w:r>
        <w:rPr>
          <w:rFonts w:ascii="Times New Roman" w:hAnsi="Times New Roman" w:cs="Times New Roman"/>
        </w:rPr>
        <w:t>43(1): 51-</w:t>
      </w:r>
      <w:r w:rsidRPr="00AD46B6">
        <w:rPr>
          <w:rFonts w:ascii="Times New Roman" w:hAnsi="Times New Roman" w:cs="Times New Roman"/>
        </w:rPr>
        <w:t>60.</w:t>
      </w:r>
    </w:p>
    <w:p w14:paraId="49243931" w14:textId="77777777" w:rsidR="00A17255" w:rsidRDefault="00A17255" w:rsidP="00A17255">
      <w:pPr>
        <w:spacing w:line="480" w:lineRule="auto"/>
        <w:rPr>
          <w:rFonts w:ascii="Times New Roman" w:hAnsi="Times New Roman" w:cs="Times New Roman"/>
        </w:rPr>
      </w:pPr>
    </w:p>
    <w:p w14:paraId="0DB2DAF4"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Noy, Chaim. 2004. This trip really changed me: Backpackers’ Narratives of Self-Change. </w:t>
      </w:r>
      <w:r w:rsidRPr="00EE246B">
        <w:rPr>
          <w:rFonts w:ascii="Times New Roman" w:hAnsi="Times New Roman" w:cs="Times New Roman"/>
          <w:i/>
        </w:rPr>
        <w:t>Annals of Tourism Research</w:t>
      </w:r>
      <w:r w:rsidRPr="00EE246B">
        <w:rPr>
          <w:rFonts w:ascii="Times New Roman" w:hAnsi="Times New Roman" w:cs="Times New Roman"/>
        </w:rPr>
        <w:t xml:space="preserve"> 31/1: 78-102. </w:t>
      </w:r>
    </w:p>
    <w:p w14:paraId="2186876D" w14:textId="77777777" w:rsidR="00A17255" w:rsidRPr="00EE246B" w:rsidRDefault="00A17255" w:rsidP="00A17255">
      <w:pPr>
        <w:spacing w:line="480" w:lineRule="auto"/>
        <w:rPr>
          <w:rFonts w:ascii="Times New Roman" w:hAnsi="Times New Roman" w:cs="Times New Roman"/>
        </w:rPr>
      </w:pPr>
    </w:p>
    <w:p w14:paraId="410630B2"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Nuñez, Jorge. 2006. </w:t>
      </w:r>
      <w:r w:rsidRPr="00EE246B">
        <w:rPr>
          <w:rFonts w:ascii="Times New Roman" w:hAnsi="Times New Roman" w:cs="Times New Roman"/>
          <w:i/>
        </w:rPr>
        <w:t>Cacería de brujos: drogas “illegales” y sistema de cárceles en el Ecuador [Witchhunt: “illegal” drugs and the prison system in Ecuador].</w:t>
      </w:r>
      <w:r w:rsidRPr="00EE246B">
        <w:rPr>
          <w:rFonts w:ascii="Times New Roman" w:hAnsi="Times New Roman" w:cs="Times New Roman"/>
        </w:rPr>
        <w:t xml:space="preserve"> Quito, Ecuador: FLACSO, Ecuador; Abya-yala.</w:t>
      </w:r>
    </w:p>
    <w:p w14:paraId="2586FD2C" w14:textId="77777777" w:rsidR="00A17255" w:rsidRDefault="00A17255" w:rsidP="00A17255">
      <w:pPr>
        <w:spacing w:line="480" w:lineRule="auto"/>
        <w:rPr>
          <w:rFonts w:ascii="Times New Roman" w:hAnsi="Times New Roman" w:cs="Times New Roman"/>
        </w:rPr>
      </w:pPr>
    </w:p>
    <w:p w14:paraId="46AB5906" w14:textId="78174912"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O’Reilly, Camille. 2006. Mainstreaming backpacker travel. </w:t>
      </w:r>
      <w:r w:rsidRPr="00EE246B">
        <w:rPr>
          <w:rFonts w:ascii="Times New Roman" w:hAnsi="Times New Roman" w:cs="Times New Roman"/>
          <w:i/>
        </w:rPr>
        <w:t xml:space="preserve">Annals </w:t>
      </w:r>
      <w:r w:rsidR="00C867E1">
        <w:rPr>
          <w:rFonts w:ascii="Times New Roman" w:hAnsi="Times New Roman" w:cs="Times New Roman"/>
          <w:i/>
        </w:rPr>
        <w:t>o</w:t>
      </w:r>
      <w:r w:rsidRPr="00EE246B">
        <w:rPr>
          <w:rFonts w:ascii="Times New Roman" w:hAnsi="Times New Roman" w:cs="Times New Roman"/>
          <w:i/>
        </w:rPr>
        <w:t>f Tourism Research</w:t>
      </w:r>
      <w:r w:rsidRPr="00EE246B">
        <w:rPr>
          <w:rFonts w:ascii="Times New Roman" w:hAnsi="Times New Roman" w:cs="Times New Roman"/>
        </w:rPr>
        <w:t xml:space="preserve"> 33/4: 998-1017. </w:t>
      </w:r>
    </w:p>
    <w:p w14:paraId="3683256E" w14:textId="77777777" w:rsidR="00A17255" w:rsidRPr="00EE246B" w:rsidRDefault="00A17255" w:rsidP="00A17255">
      <w:pPr>
        <w:spacing w:line="480" w:lineRule="auto"/>
        <w:rPr>
          <w:rFonts w:ascii="Times New Roman" w:hAnsi="Times New Roman" w:cs="Times New Roman"/>
        </w:rPr>
      </w:pPr>
    </w:p>
    <w:p w14:paraId="603FB62A" w14:textId="77777777" w:rsidR="00A17255" w:rsidRDefault="00A17255" w:rsidP="00A17255">
      <w:pPr>
        <w:spacing w:line="480" w:lineRule="auto"/>
        <w:rPr>
          <w:rFonts w:ascii="Times New Roman" w:hAnsi="Times New Roman" w:cs="Times New Roman"/>
        </w:rPr>
      </w:pPr>
      <w:r>
        <w:rPr>
          <w:rFonts w:ascii="Times New Roman" w:hAnsi="Times New Roman" w:cs="Times New Roman"/>
        </w:rPr>
        <w:t xml:space="preserve">Pakes, Francis. 2015. </w:t>
      </w:r>
      <w:r w:rsidRPr="00FF6FF7">
        <w:rPr>
          <w:rFonts w:ascii="Times New Roman" w:hAnsi="Times New Roman" w:cs="Times New Roman"/>
        </w:rPr>
        <w:t>Howard, Pratt and beyond: assessing the value of carceral tours as a comparative method.</w:t>
      </w:r>
      <w:r>
        <w:rPr>
          <w:rFonts w:ascii="Times New Roman" w:hAnsi="Times New Roman" w:cs="Times New Roman"/>
        </w:rPr>
        <w:t xml:space="preserve"> </w:t>
      </w:r>
      <w:r w:rsidRPr="00FF6FF7">
        <w:rPr>
          <w:rFonts w:ascii="Times New Roman" w:hAnsi="Times New Roman" w:cs="Times New Roman"/>
          <w:i/>
        </w:rPr>
        <w:t>The Howard Journal of Criminal Justice</w:t>
      </w:r>
      <w:r w:rsidRPr="00FF6FF7">
        <w:rPr>
          <w:rFonts w:ascii="Times New Roman" w:hAnsi="Times New Roman" w:cs="Times New Roman"/>
        </w:rPr>
        <w:t xml:space="preserve"> </w:t>
      </w:r>
      <w:r>
        <w:rPr>
          <w:rFonts w:ascii="Times New Roman" w:hAnsi="Times New Roman" w:cs="Times New Roman"/>
        </w:rPr>
        <w:t xml:space="preserve">54/3: 265-276. </w:t>
      </w:r>
    </w:p>
    <w:p w14:paraId="073C54DC" w14:textId="77777777" w:rsidR="00A17255" w:rsidRDefault="00A17255" w:rsidP="00A17255">
      <w:pPr>
        <w:spacing w:line="480" w:lineRule="auto"/>
        <w:rPr>
          <w:rFonts w:ascii="Times New Roman" w:hAnsi="Times New Roman" w:cs="Times New Roman"/>
        </w:rPr>
      </w:pPr>
    </w:p>
    <w:p w14:paraId="3090291B" w14:textId="77777777" w:rsidR="00A17255" w:rsidRDefault="00A17255" w:rsidP="00A17255">
      <w:pPr>
        <w:spacing w:line="480" w:lineRule="auto"/>
        <w:rPr>
          <w:rFonts w:ascii="Times New Roman" w:hAnsi="Times New Roman" w:cs="Times New Roman"/>
        </w:rPr>
      </w:pPr>
      <w:r>
        <w:rPr>
          <w:rFonts w:ascii="Times New Roman" w:hAnsi="Times New Roman" w:cs="Times New Roman"/>
        </w:rPr>
        <w:t>Piché, Justin</w:t>
      </w:r>
      <w:r w:rsidRPr="00FF6FF7">
        <w:rPr>
          <w:rFonts w:ascii="Times New Roman" w:hAnsi="Times New Roman" w:cs="Times New Roman"/>
        </w:rPr>
        <w:t xml:space="preserve"> and Kevin Walby. </w:t>
      </w:r>
      <w:r>
        <w:rPr>
          <w:rFonts w:ascii="Times New Roman" w:hAnsi="Times New Roman" w:cs="Times New Roman"/>
        </w:rPr>
        <w:t>2010.</w:t>
      </w:r>
      <w:r w:rsidRPr="00FF6FF7">
        <w:rPr>
          <w:rFonts w:ascii="Times New Roman" w:hAnsi="Times New Roman" w:cs="Times New Roman"/>
        </w:rPr>
        <w:t xml:space="preserve">Problematizing carceral tours. </w:t>
      </w:r>
      <w:r w:rsidRPr="00FF6FF7">
        <w:rPr>
          <w:rFonts w:ascii="Times New Roman" w:hAnsi="Times New Roman" w:cs="Times New Roman"/>
          <w:i/>
        </w:rPr>
        <w:t>British Journal of Criminology</w:t>
      </w:r>
      <w:r w:rsidRPr="00FF6FF7">
        <w:rPr>
          <w:rFonts w:ascii="Times New Roman" w:hAnsi="Times New Roman" w:cs="Times New Roman"/>
        </w:rPr>
        <w:t xml:space="preserve"> 50</w:t>
      </w:r>
      <w:r>
        <w:rPr>
          <w:rFonts w:ascii="Times New Roman" w:hAnsi="Times New Roman" w:cs="Times New Roman"/>
        </w:rPr>
        <w:t>/</w:t>
      </w:r>
      <w:r w:rsidRPr="00FF6FF7">
        <w:rPr>
          <w:rFonts w:ascii="Times New Roman" w:hAnsi="Times New Roman" w:cs="Times New Roman"/>
        </w:rPr>
        <w:t>3</w:t>
      </w:r>
      <w:r>
        <w:rPr>
          <w:rFonts w:ascii="Times New Roman" w:hAnsi="Times New Roman" w:cs="Times New Roman"/>
        </w:rPr>
        <w:t>:</w:t>
      </w:r>
      <w:r w:rsidRPr="00FF6FF7">
        <w:rPr>
          <w:rFonts w:ascii="Times New Roman" w:hAnsi="Times New Roman" w:cs="Times New Roman"/>
        </w:rPr>
        <w:t xml:space="preserve"> 570-581.</w:t>
      </w:r>
    </w:p>
    <w:p w14:paraId="2585B898" w14:textId="77777777" w:rsidR="00A17255" w:rsidRDefault="00A17255" w:rsidP="00A17255">
      <w:pPr>
        <w:spacing w:line="480" w:lineRule="auto"/>
        <w:rPr>
          <w:rFonts w:ascii="Times New Roman" w:hAnsi="Times New Roman" w:cs="Times New Roman"/>
        </w:rPr>
      </w:pPr>
    </w:p>
    <w:p w14:paraId="16075326" w14:textId="77777777" w:rsidR="00A17255" w:rsidRDefault="00A17255" w:rsidP="00A17255">
      <w:pPr>
        <w:spacing w:line="480" w:lineRule="auto"/>
        <w:rPr>
          <w:rFonts w:ascii="Times New Roman" w:hAnsi="Times New Roman" w:cs="Times New Roman"/>
        </w:rPr>
      </w:pPr>
      <w:r>
        <w:rPr>
          <w:rFonts w:ascii="Times New Roman" w:hAnsi="Times New Roman" w:cs="Times New Roman"/>
        </w:rPr>
        <w:t>——</w:t>
      </w:r>
      <w:r w:rsidRPr="00FF6FF7">
        <w:rPr>
          <w:rFonts w:ascii="Times New Roman" w:hAnsi="Times New Roman" w:cs="Times New Roman"/>
        </w:rPr>
        <w:t xml:space="preserve">. </w:t>
      </w:r>
      <w:r>
        <w:rPr>
          <w:rFonts w:ascii="Times New Roman" w:hAnsi="Times New Roman" w:cs="Times New Roman"/>
        </w:rPr>
        <w:t xml:space="preserve">2012. </w:t>
      </w:r>
      <w:r w:rsidRPr="00FF6FF7">
        <w:rPr>
          <w:rFonts w:ascii="Times New Roman" w:hAnsi="Times New Roman" w:cs="Times New Roman"/>
        </w:rPr>
        <w:t xml:space="preserve">Carceral tours and the need for reflexivity: a response to Wilson, Spina and Canaan. </w:t>
      </w:r>
      <w:r w:rsidRPr="00FF6FF7">
        <w:rPr>
          <w:rFonts w:ascii="Times New Roman" w:hAnsi="Times New Roman" w:cs="Times New Roman"/>
          <w:i/>
        </w:rPr>
        <w:t>The Howard Journal of Criminal Justice</w:t>
      </w:r>
      <w:r w:rsidRPr="00FF6FF7">
        <w:rPr>
          <w:rFonts w:ascii="Times New Roman" w:hAnsi="Times New Roman" w:cs="Times New Roman"/>
        </w:rPr>
        <w:t xml:space="preserve"> 51</w:t>
      </w:r>
      <w:r>
        <w:rPr>
          <w:rFonts w:ascii="Times New Roman" w:hAnsi="Times New Roman" w:cs="Times New Roman"/>
        </w:rPr>
        <w:t xml:space="preserve">/4: </w:t>
      </w:r>
      <w:r w:rsidRPr="00FF6FF7">
        <w:rPr>
          <w:rFonts w:ascii="Times New Roman" w:hAnsi="Times New Roman" w:cs="Times New Roman"/>
        </w:rPr>
        <w:t>411-418.</w:t>
      </w:r>
    </w:p>
    <w:p w14:paraId="320D8790" w14:textId="77777777" w:rsidR="00A17255" w:rsidRDefault="00A17255" w:rsidP="00A17255">
      <w:pPr>
        <w:spacing w:line="480" w:lineRule="auto"/>
        <w:rPr>
          <w:rFonts w:ascii="Times New Roman" w:hAnsi="Times New Roman" w:cs="Times New Roman"/>
        </w:rPr>
      </w:pPr>
    </w:p>
    <w:p w14:paraId="4C165FFA"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Richards, Greg and Julie Wilson. 2004. Drifting towards the global nomad. In Greg Richards and Julie Wilson (eds.) </w:t>
      </w:r>
      <w:r w:rsidRPr="00EE246B">
        <w:rPr>
          <w:rFonts w:ascii="Times New Roman" w:hAnsi="Times New Roman" w:cs="Times New Roman"/>
          <w:i/>
        </w:rPr>
        <w:t>The Global Nomad: Backpacker Travel in Theory and Practice</w:t>
      </w:r>
      <w:r w:rsidRPr="00EE246B">
        <w:rPr>
          <w:rFonts w:ascii="Times New Roman" w:hAnsi="Times New Roman" w:cs="Times New Roman"/>
        </w:rPr>
        <w:t xml:space="preserve">. Clevedon: Channel View Publications. </w:t>
      </w:r>
    </w:p>
    <w:p w14:paraId="116CCA4C" w14:textId="77777777" w:rsidR="00A17255" w:rsidRPr="00EE246B" w:rsidRDefault="00A17255" w:rsidP="00A17255">
      <w:pPr>
        <w:spacing w:line="480" w:lineRule="auto"/>
        <w:rPr>
          <w:rFonts w:ascii="Times New Roman" w:hAnsi="Times New Roman" w:cs="Times New Roman"/>
        </w:rPr>
      </w:pPr>
    </w:p>
    <w:p w14:paraId="15997C3C" w14:textId="77777777" w:rsidR="00A17255" w:rsidRDefault="00A17255" w:rsidP="00A17255">
      <w:pPr>
        <w:spacing w:line="480" w:lineRule="auto"/>
        <w:rPr>
          <w:rFonts w:ascii="Times New Roman" w:hAnsi="Times New Roman" w:cs="Times New Roman"/>
        </w:rPr>
      </w:pPr>
      <w:r w:rsidRPr="00F80A09">
        <w:rPr>
          <w:rFonts w:ascii="Times New Roman" w:hAnsi="Times New Roman" w:cs="Times New Roman"/>
        </w:rPr>
        <w:lastRenderedPageBreak/>
        <w:t>Ross, J</w:t>
      </w:r>
      <w:r>
        <w:rPr>
          <w:rFonts w:ascii="Times New Roman" w:hAnsi="Times New Roman" w:cs="Times New Roman"/>
        </w:rPr>
        <w:t>effrey</w:t>
      </w:r>
      <w:r w:rsidRPr="00F80A09">
        <w:rPr>
          <w:rFonts w:ascii="Times New Roman" w:hAnsi="Times New Roman" w:cs="Times New Roman"/>
        </w:rPr>
        <w:t xml:space="preserve"> I</w:t>
      </w:r>
      <w:r>
        <w:rPr>
          <w:rFonts w:ascii="Times New Roman" w:hAnsi="Times New Roman" w:cs="Times New Roman"/>
        </w:rPr>
        <w:t>an</w:t>
      </w:r>
      <w:r w:rsidRPr="00F80A09">
        <w:rPr>
          <w:rFonts w:ascii="Times New Roman" w:hAnsi="Times New Roman" w:cs="Times New Roman"/>
        </w:rPr>
        <w:t xml:space="preserve">. 2015. Varieties of Prison Voyeurism: An Analytic/Interpretive Framework. </w:t>
      </w:r>
      <w:r w:rsidRPr="000F6CD1">
        <w:rPr>
          <w:rFonts w:ascii="Times New Roman" w:hAnsi="Times New Roman" w:cs="Times New Roman"/>
          <w:i/>
        </w:rPr>
        <w:t>The Prison Journal</w:t>
      </w:r>
      <w:r w:rsidRPr="00F80A09">
        <w:rPr>
          <w:rFonts w:ascii="Times New Roman" w:hAnsi="Times New Roman" w:cs="Times New Roman"/>
        </w:rPr>
        <w:t xml:space="preserve"> 953</w:t>
      </w:r>
      <w:r>
        <w:rPr>
          <w:rFonts w:ascii="Times New Roman" w:hAnsi="Times New Roman" w:cs="Times New Roman"/>
        </w:rPr>
        <w:t>:</w:t>
      </w:r>
      <w:r w:rsidRPr="00F80A09">
        <w:rPr>
          <w:rFonts w:ascii="Times New Roman" w:hAnsi="Times New Roman" w:cs="Times New Roman"/>
        </w:rPr>
        <w:t xml:space="preserve"> 397</w:t>
      </w:r>
      <w:r>
        <w:rPr>
          <w:rFonts w:ascii="Times New Roman" w:hAnsi="Times New Roman" w:cs="Times New Roman"/>
        </w:rPr>
        <w:t>-</w:t>
      </w:r>
      <w:r w:rsidRPr="00F80A09">
        <w:rPr>
          <w:rFonts w:ascii="Times New Roman" w:hAnsi="Times New Roman" w:cs="Times New Roman"/>
        </w:rPr>
        <w:t xml:space="preserve">417. </w:t>
      </w:r>
    </w:p>
    <w:p w14:paraId="3C3FCD3C" w14:textId="77777777" w:rsidR="00A17255" w:rsidRDefault="00A17255" w:rsidP="00A17255">
      <w:pPr>
        <w:spacing w:line="480" w:lineRule="auto"/>
        <w:rPr>
          <w:rFonts w:ascii="Times New Roman" w:hAnsi="Times New Roman" w:cs="Times New Roman"/>
        </w:rPr>
      </w:pPr>
    </w:p>
    <w:p w14:paraId="76B13C8D"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Schrift, Melissa. 2004. The Angola Prison rodeo: inmate cowboys and institutional tourism. </w:t>
      </w:r>
      <w:r w:rsidRPr="00EE246B">
        <w:rPr>
          <w:rFonts w:ascii="Times New Roman" w:hAnsi="Times New Roman" w:cs="Times New Roman"/>
          <w:i/>
          <w:iCs/>
        </w:rPr>
        <w:t xml:space="preserve">Ethnology </w:t>
      </w:r>
      <w:r w:rsidRPr="00EE246B">
        <w:rPr>
          <w:rFonts w:ascii="Times New Roman" w:hAnsi="Times New Roman" w:cs="Times New Roman"/>
        </w:rPr>
        <w:t>43/4: 331-344.</w:t>
      </w:r>
    </w:p>
    <w:p w14:paraId="086CF18D"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 </w:t>
      </w:r>
    </w:p>
    <w:p w14:paraId="567B5928"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Sinclair, James. 2011. Locked up in Quito: exploring Ecuador’s darker side. </w:t>
      </w:r>
      <w:r w:rsidRPr="00EE246B">
        <w:rPr>
          <w:rFonts w:ascii="Times New Roman" w:hAnsi="Times New Roman" w:cs="Times New Roman"/>
          <w:i/>
        </w:rPr>
        <w:t>TravelMag Online</w:t>
      </w:r>
      <w:r w:rsidRPr="00EE246B">
        <w:rPr>
          <w:rFonts w:ascii="Times New Roman" w:hAnsi="Times New Roman" w:cs="Times New Roman"/>
        </w:rPr>
        <w:t xml:space="preserve"> &lt;travelmag.co.uk/2011/08/locked-up-in-quito-the-dark-side-of-ecuador/&gt;.</w:t>
      </w:r>
    </w:p>
    <w:p w14:paraId="55183071" w14:textId="77777777" w:rsidR="00A17255" w:rsidRPr="00EE246B" w:rsidRDefault="00A17255" w:rsidP="00A17255">
      <w:pPr>
        <w:spacing w:line="480" w:lineRule="auto"/>
        <w:rPr>
          <w:rFonts w:ascii="Times New Roman" w:hAnsi="Times New Roman" w:cs="Times New Roman"/>
        </w:rPr>
      </w:pPr>
    </w:p>
    <w:p w14:paraId="1C0741E2" w14:textId="633F854E" w:rsidR="00A17255" w:rsidRDefault="00A17255" w:rsidP="00A17255">
      <w:pPr>
        <w:spacing w:line="480" w:lineRule="auto"/>
        <w:rPr>
          <w:rFonts w:ascii="Times New Roman" w:hAnsi="Times New Roman" w:cs="Times New Roman"/>
        </w:rPr>
      </w:pPr>
      <w:r w:rsidRPr="00AD46B6">
        <w:rPr>
          <w:rFonts w:ascii="Times New Roman" w:hAnsi="Times New Roman" w:cs="Times New Roman"/>
        </w:rPr>
        <w:t xml:space="preserve">Smith, Hayden P. </w:t>
      </w:r>
      <w:r>
        <w:rPr>
          <w:rFonts w:ascii="Times New Roman" w:hAnsi="Times New Roman" w:cs="Times New Roman"/>
        </w:rPr>
        <w:t xml:space="preserve">2013. </w:t>
      </w:r>
      <w:r w:rsidRPr="00AD46B6">
        <w:rPr>
          <w:rFonts w:ascii="Times New Roman" w:hAnsi="Times New Roman" w:cs="Times New Roman"/>
        </w:rPr>
        <w:t xml:space="preserve">Reinforcing experiential learning in criminology: definitions, rationales, and missed opportunities concerning prison tours in the United States. </w:t>
      </w:r>
      <w:r w:rsidRPr="00AD46B6">
        <w:rPr>
          <w:rFonts w:ascii="Times New Roman" w:hAnsi="Times New Roman" w:cs="Times New Roman"/>
          <w:i/>
        </w:rPr>
        <w:t>Journal of Criminal Justice Education</w:t>
      </w:r>
      <w:r w:rsidRPr="00AD46B6">
        <w:rPr>
          <w:rFonts w:ascii="Times New Roman" w:hAnsi="Times New Roman" w:cs="Times New Roman"/>
        </w:rPr>
        <w:t xml:space="preserve"> 24</w:t>
      </w:r>
      <w:r w:rsidR="00C867E1">
        <w:rPr>
          <w:rFonts w:ascii="Times New Roman" w:hAnsi="Times New Roman" w:cs="Times New Roman"/>
        </w:rPr>
        <w:t>/1</w:t>
      </w:r>
      <w:r w:rsidRPr="00AD46B6">
        <w:rPr>
          <w:rFonts w:ascii="Times New Roman" w:hAnsi="Times New Roman" w:cs="Times New Roman"/>
        </w:rPr>
        <w:t>: 50-67.</w:t>
      </w:r>
    </w:p>
    <w:p w14:paraId="5D7744FB" w14:textId="77777777" w:rsidR="00A17255" w:rsidRDefault="00A17255" w:rsidP="00A17255">
      <w:pPr>
        <w:spacing w:line="480" w:lineRule="auto"/>
        <w:rPr>
          <w:rFonts w:ascii="Times New Roman" w:hAnsi="Times New Roman" w:cs="Times New Roman"/>
        </w:rPr>
      </w:pPr>
    </w:p>
    <w:p w14:paraId="439E2EC5" w14:textId="77777777" w:rsidR="00A17255"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Smith, Jason. 2011. The People in Between | Ecuador: Cake with Criminals. </w:t>
      </w:r>
      <w:r w:rsidRPr="00EE246B">
        <w:rPr>
          <w:rFonts w:ascii="Times New Roman" w:hAnsi="Times New Roman" w:cs="Times New Roman"/>
          <w:i/>
        </w:rPr>
        <w:t>Ceasefire Online</w:t>
      </w:r>
      <w:r w:rsidRPr="00EE246B">
        <w:rPr>
          <w:rFonts w:ascii="Times New Roman" w:hAnsi="Times New Roman" w:cs="Times New Roman"/>
        </w:rPr>
        <w:t xml:space="preserve"> &lt;ceasefiremagazine.co.uk/people-in-between-ecuador/&gt;. </w:t>
      </w:r>
    </w:p>
    <w:p w14:paraId="26751063" w14:textId="77777777" w:rsidR="00A17255" w:rsidRPr="00EE246B" w:rsidRDefault="00A17255" w:rsidP="00A17255">
      <w:pPr>
        <w:spacing w:line="480" w:lineRule="auto"/>
        <w:rPr>
          <w:rFonts w:ascii="Times New Roman" w:hAnsi="Times New Roman" w:cs="Times New Roman"/>
        </w:rPr>
      </w:pPr>
    </w:p>
    <w:p w14:paraId="7402711D" w14:textId="77777777" w:rsidR="00A17255" w:rsidRDefault="00A17255" w:rsidP="00A17255">
      <w:pPr>
        <w:spacing w:line="480" w:lineRule="auto"/>
        <w:rPr>
          <w:rFonts w:ascii="Times New Roman" w:hAnsi="Times New Roman" w:cs="Times New Roman"/>
        </w:rPr>
      </w:pPr>
      <w:r w:rsidRPr="00F91399">
        <w:rPr>
          <w:rFonts w:ascii="Times New Roman" w:hAnsi="Times New Roman" w:cs="Times New Roman"/>
        </w:rPr>
        <w:t xml:space="preserve">Smith, Laurajane. </w:t>
      </w:r>
      <w:r>
        <w:rPr>
          <w:rFonts w:ascii="Times New Roman" w:hAnsi="Times New Roman" w:cs="Times New Roman"/>
        </w:rPr>
        <w:t xml:space="preserve">2012. </w:t>
      </w:r>
      <w:r w:rsidRPr="00F91399">
        <w:rPr>
          <w:rFonts w:ascii="Times New Roman" w:hAnsi="Times New Roman" w:cs="Times New Roman"/>
        </w:rPr>
        <w:t>The cultural ‘work’of tourism.</w:t>
      </w:r>
      <w:r>
        <w:rPr>
          <w:rFonts w:ascii="Times New Roman" w:hAnsi="Times New Roman" w:cs="Times New Roman"/>
        </w:rPr>
        <w:t xml:space="preserve"> In </w:t>
      </w:r>
      <w:r w:rsidRPr="00F91399">
        <w:rPr>
          <w:rFonts w:ascii="Times New Roman" w:hAnsi="Times New Roman" w:cs="Times New Roman"/>
        </w:rPr>
        <w:t xml:space="preserve"> Laurajane Smith, Emma Waterton, and Steve Watson </w:t>
      </w:r>
      <w:r>
        <w:rPr>
          <w:rFonts w:ascii="Times New Roman" w:hAnsi="Times New Roman" w:cs="Times New Roman"/>
        </w:rPr>
        <w:t xml:space="preserve">(eds.) </w:t>
      </w:r>
      <w:r w:rsidRPr="00F91399">
        <w:rPr>
          <w:rFonts w:ascii="Times New Roman" w:hAnsi="Times New Roman" w:cs="Times New Roman"/>
          <w:i/>
        </w:rPr>
        <w:t>The Cultural Moment in Tourism</w:t>
      </w:r>
      <w:r>
        <w:rPr>
          <w:rFonts w:ascii="Times New Roman" w:hAnsi="Times New Roman" w:cs="Times New Roman"/>
        </w:rPr>
        <w:t>.</w:t>
      </w:r>
      <w:r w:rsidRPr="00F91399">
        <w:rPr>
          <w:rFonts w:ascii="Times New Roman" w:hAnsi="Times New Roman" w:cs="Times New Roman"/>
        </w:rPr>
        <w:t xml:space="preserve"> London: Routledge.</w:t>
      </w:r>
    </w:p>
    <w:p w14:paraId="1CBA6CDC" w14:textId="77777777" w:rsidR="00A17255" w:rsidRPr="00EE246B" w:rsidRDefault="00A17255" w:rsidP="00A17255">
      <w:pPr>
        <w:spacing w:line="480" w:lineRule="auto"/>
        <w:rPr>
          <w:rFonts w:ascii="Times New Roman" w:hAnsi="Times New Roman" w:cs="Times New Roman"/>
        </w:rPr>
      </w:pPr>
    </w:p>
    <w:p w14:paraId="36EEE90C" w14:textId="77777777" w:rsidR="00A17255" w:rsidRPr="00EE246B" w:rsidRDefault="00A17255" w:rsidP="00A17255">
      <w:pPr>
        <w:spacing w:line="480" w:lineRule="auto"/>
        <w:rPr>
          <w:rFonts w:ascii="Times New Roman" w:hAnsi="Times New Roman" w:cs="Times New Roman"/>
          <w:bCs/>
        </w:rPr>
      </w:pPr>
      <w:r w:rsidRPr="00EE246B">
        <w:rPr>
          <w:rFonts w:ascii="Times New Roman" w:hAnsi="Times New Roman" w:cs="Times New Roman"/>
        </w:rPr>
        <w:t xml:space="preserve">Stevens, Alisa. 2012. </w:t>
      </w:r>
      <w:r w:rsidRPr="00EE246B">
        <w:rPr>
          <w:rFonts w:ascii="Times New Roman" w:hAnsi="Times New Roman" w:cs="Times New Roman"/>
          <w:bCs/>
          <w:i/>
        </w:rPr>
        <w:t xml:space="preserve">Offender Rehabilitation and Therapeutic Communities: Enabling Change the TC way. </w:t>
      </w:r>
      <w:r w:rsidRPr="00EE246B">
        <w:rPr>
          <w:rFonts w:ascii="Times New Roman" w:hAnsi="Times New Roman" w:cs="Times New Roman"/>
          <w:bCs/>
        </w:rPr>
        <w:t xml:space="preserve">London: Routledge. </w:t>
      </w:r>
    </w:p>
    <w:p w14:paraId="066F42E3" w14:textId="77777777" w:rsidR="00A17255" w:rsidRPr="00EE246B" w:rsidRDefault="00A17255" w:rsidP="00A17255">
      <w:pPr>
        <w:spacing w:line="480" w:lineRule="auto"/>
        <w:rPr>
          <w:rFonts w:ascii="Times New Roman" w:hAnsi="Times New Roman" w:cs="Times New Roman"/>
          <w:bCs/>
        </w:rPr>
      </w:pPr>
    </w:p>
    <w:p w14:paraId="7565A38D" w14:textId="77777777" w:rsidR="00A17255" w:rsidRPr="00EE246B" w:rsidRDefault="00A17255" w:rsidP="00A17255">
      <w:pPr>
        <w:spacing w:line="480" w:lineRule="auto"/>
        <w:rPr>
          <w:rFonts w:ascii="Times New Roman" w:hAnsi="Times New Roman" w:cs="Times New Roman"/>
          <w:bCs/>
        </w:rPr>
      </w:pPr>
      <w:r w:rsidRPr="00EE246B">
        <w:rPr>
          <w:rFonts w:ascii="Times New Roman" w:hAnsi="Times New Roman" w:cs="Times New Roman"/>
          <w:bCs/>
        </w:rPr>
        <w:lastRenderedPageBreak/>
        <w:t xml:space="preserve">Strange, Carolyn and Michael Kempa. 2003. Shades of dark tourism: Alcatraz and Robben Island. </w:t>
      </w:r>
      <w:r w:rsidRPr="00EE246B">
        <w:rPr>
          <w:rFonts w:ascii="Times New Roman" w:hAnsi="Times New Roman" w:cs="Times New Roman"/>
          <w:bCs/>
          <w:i/>
          <w:iCs/>
        </w:rPr>
        <w:t xml:space="preserve">Annals of Tourism Research </w:t>
      </w:r>
      <w:r w:rsidRPr="00EE246B">
        <w:rPr>
          <w:rFonts w:ascii="Times New Roman" w:hAnsi="Times New Roman" w:cs="Times New Roman"/>
          <w:bCs/>
        </w:rPr>
        <w:t>30/2: 386-405.</w:t>
      </w:r>
    </w:p>
    <w:p w14:paraId="5740550D" w14:textId="77777777" w:rsidR="00A17255" w:rsidRPr="00EE246B" w:rsidRDefault="00A17255" w:rsidP="00A17255">
      <w:pPr>
        <w:spacing w:line="480" w:lineRule="auto"/>
        <w:rPr>
          <w:rFonts w:ascii="Times New Roman" w:hAnsi="Times New Roman" w:cs="Times New Roman"/>
          <w:bCs/>
        </w:rPr>
      </w:pPr>
      <w:r w:rsidRPr="00EE246B">
        <w:rPr>
          <w:rFonts w:ascii="Times New Roman" w:hAnsi="Times New Roman" w:cs="Times New Roman"/>
          <w:bCs/>
        </w:rPr>
        <w:t xml:space="preserve"> </w:t>
      </w:r>
    </w:p>
    <w:p w14:paraId="5A0BC517" w14:textId="77777777" w:rsidR="00A17255" w:rsidRPr="00EE246B" w:rsidRDefault="00A17255" w:rsidP="00A17255">
      <w:pPr>
        <w:spacing w:line="480" w:lineRule="auto"/>
        <w:rPr>
          <w:rFonts w:ascii="Times New Roman" w:hAnsi="Times New Roman" w:cs="Times New Roman"/>
          <w:bCs/>
        </w:rPr>
      </w:pPr>
      <w:r w:rsidRPr="00EE246B">
        <w:rPr>
          <w:rFonts w:ascii="Times New Roman" w:hAnsi="Times New Roman" w:cs="Times New Roman"/>
          <w:bCs/>
        </w:rPr>
        <w:t xml:space="preserve">Turner, Jennifer. 2016. </w:t>
      </w:r>
      <w:r w:rsidRPr="00EE246B">
        <w:rPr>
          <w:rFonts w:ascii="Times New Roman" w:hAnsi="Times New Roman" w:cs="Times New Roman"/>
          <w:bCs/>
          <w:i/>
        </w:rPr>
        <w:t>The Prison Boundary: Between Society and Carceral Space</w:t>
      </w:r>
      <w:r w:rsidRPr="00EE246B">
        <w:rPr>
          <w:rFonts w:ascii="Times New Roman" w:hAnsi="Times New Roman" w:cs="Times New Roman"/>
          <w:bCs/>
        </w:rPr>
        <w:t xml:space="preserve">, London: Palgrave Macmillan. </w:t>
      </w:r>
    </w:p>
    <w:p w14:paraId="1094D661" w14:textId="77777777" w:rsidR="00A17255" w:rsidRPr="00EE246B" w:rsidRDefault="00A17255" w:rsidP="00A17255">
      <w:pPr>
        <w:spacing w:line="480" w:lineRule="auto"/>
        <w:rPr>
          <w:rFonts w:ascii="Times New Roman" w:hAnsi="Times New Roman" w:cs="Times New Roman"/>
          <w:bCs/>
        </w:rPr>
      </w:pPr>
    </w:p>
    <w:p w14:paraId="38F1049B" w14:textId="77777777" w:rsidR="00A17255" w:rsidRPr="00EE246B" w:rsidRDefault="00A17255" w:rsidP="00A17255">
      <w:pPr>
        <w:spacing w:line="480" w:lineRule="auto"/>
        <w:rPr>
          <w:rFonts w:ascii="Times New Roman" w:hAnsi="Times New Roman" w:cs="Times New Roman"/>
          <w:lang w:val="en"/>
        </w:rPr>
      </w:pPr>
      <w:r w:rsidRPr="00EE246B">
        <w:rPr>
          <w:rFonts w:ascii="Times New Roman" w:hAnsi="Times New Roman" w:cs="Times New Roman"/>
          <w:bCs/>
        </w:rPr>
        <w:t>Turner, Jennifer and Kimberley Peters. 2015a.</w:t>
      </w:r>
      <w:r w:rsidRPr="00EE246B">
        <w:rPr>
          <w:rFonts w:ascii="Times New Roman" w:hAnsi="Times New Roman" w:cs="Times New Roman"/>
          <w:bCs/>
          <w:lang w:val="en"/>
        </w:rPr>
        <w:t xml:space="preserve"> Doing Time-Travel: Performing past and present at the prison museum. In Karen Morin and Dominique Moran (eds.) </w:t>
      </w:r>
      <w:r w:rsidRPr="00EE246B">
        <w:rPr>
          <w:rFonts w:ascii="Times New Roman" w:hAnsi="Times New Roman" w:cs="Times New Roman"/>
          <w:bCs/>
          <w:i/>
          <w:iCs/>
          <w:lang w:val="en"/>
        </w:rPr>
        <w:t>Historical Geographies of Prisons: Unlocking the Usable Carceral Past</w:t>
      </w:r>
      <w:r w:rsidRPr="00EE246B">
        <w:rPr>
          <w:rFonts w:ascii="Times New Roman" w:hAnsi="Times New Roman" w:cs="Times New Roman"/>
          <w:bCs/>
          <w:lang w:val="en"/>
        </w:rPr>
        <w:t>, London: Routledge.</w:t>
      </w:r>
      <w:r w:rsidRPr="00EE246B">
        <w:rPr>
          <w:rFonts w:ascii="Times New Roman" w:hAnsi="Times New Roman" w:cs="Times New Roman"/>
          <w:lang w:val="en"/>
        </w:rPr>
        <w:t xml:space="preserve"> </w:t>
      </w:r>
    </w:p>
    <w:p w14:paraId="114A7F16" w14:textId="77777777" w:rsidR="00A17255" w:rsidRPr="00EE246B" w:rsidRDefault="00A17255" w:rsidP="00A17255">
      <w:pPr>
        <w:spacing w:line="480" w:lineRule="auto"/>
        <w:rPr>
          <w:rFonts w:ascii="Times New Roman" w:hAnsi="Times New Roman" w:cs="Times New Roman"/>
          <w:lang w:val="en"/>
        </w:rPr>
      </w:pPr>
    </w:p>
    <w:p w14:paraId="71FA1B1F" w14:textId="77777777" w:rsidR="00A17255" w:rsidRPr="00EE246B" w:rsidRDefault="00A17255" w:rsidP="00A17255">
      <w:pPr>
        <w:spacing w:line="480" w:lineRule="auto"/>
        <w:rPr>
          <w:rFonts w:ascii="Times New Roman" w:hAnsi="Times New Roman" w:cs="Times New Roman"/>
          <w:bCs/>
          <w:lang w:val="en"/>
        </w:rPr>
      </w:pPr>
      <w:r w:rsidRPr="00EE246B">
        <w:rPr>
          <w:rFonts w:ascii="Times New Roman" w:hAnsi="Times New Roman" w:cs="Times New Roman"/>
        </w:rPr>
        <w:t>——</w:t>
      </w:r>
      <w:r>
        <w:rPr>
          <w:rFonts w:ascii="Times New Roman" w:hAnsi="Times New Roman" w:cs="Times New Roman"/>
        </w:rPr>
        <w:t>.</w:t>
      </w:r>
      <w:r w:rsidRPr="00EE246B">
        <w:rPr>
          <w:rFonts w:ascii="Times New Roman" w:hAnsi="Times New Roman" w:cs="Times New Roman"/>
          <w:bCs/>
          <w:lang w:val="en"/>
        </w:rPr>
        <w:t xml:space="preserve"> 2015b. Unlocking carceral atmospheres: designing visual/material encounters at the prison museum. </w:t>
      </w:r>
      <w:r w:rsidRPr="00EE246B">
        <w:rPr>
          <w:rFonts w:ascii="Times New Roman" w:hAnsi="Times New Roman" w:cs="Times New Roman"/>
          <w:bCs/>
          <w:i/>
          <w:iCs/>
          <w:lang w:val="en"/>
        </w:rPr>
        <w:t>Visual Communication</w:t>
      </w:r>
      <w:r w:rsidRPr="00EE246B">
        <w:rPr>
          <w:rFonts w:ascii="Times New Roman" w:hAnsi="Times New Roman" w:cs="Times New Roman"/>
          <w:bCs/>
          <w:lang w:val="en"/>
        </w:rPr>
        <w:t xml:space="preserve"> 14/3: 309-330. </w:t>
      </w:r>
    </w:p>
    <w:p w14:paraId="22EF73F1" w14:textId="77777777" w:rsidR="00A17255" w:rsidRPr="00EE246B" w:rsidRDefault="00A17255" w:rsidP="00A17255">
      <w:pPr>
        <w:spacing w:line="480" w:lineRule="auto"/>
        <w:rPr>
          <w:rFonts w:ascii="Times New Roman" w:hAnsi="Times New Roman" w:cs="Times New Roman"/>
          <w:bCs/>
          <w:lang w:val="en"/>
        </w:rPr>
      </w:pPr>
    </w:p>
    <w:p w14:paraId="573FABCE"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Wacquant, Loïc. 2002. The curious eclipse of prison ethnography in the age of mass incarceration. </w:t>
      </w:r>
      <w:r w:rsidRPr="00EE246B">
        <w:rPr>
          <w:rFonts w:ascii="Times New Roman" w:hAnsi="Times New Roman" w:cs="Times New Roman"/>
          <w:i/>
        </w:rPr>
        <w:t>Ethnography</w:t>
      </w:r>
      <w:r w:rsidRPr="00EE246B">
        <w:rPr>
          <w:rFonts w:ascii="Times New Roman" w:hAnsi="Times New Roman" w:cs="Times New Roman"/>
        </w:rPr>
        <w:t xml:space="preserve"> 3/4: 371-397. </w:t>
      </w:r>
    </w:p>
    <w:p w14:paraId="40AEF413" w14:textId="77777777" w:rsidR="00A17255" w:rsidRPr="00EE246B" w:rsidRDefault="00A17255" w:rsidP="00A17255">
      <w:pPr>
        <w:spacing w:line="480" w:lineRule="auto"/>
        <w:rPr>
          <w:rFonts w:ascii="Times New Roman" w:hAnsi="Times New Roman" w:cs="Times New Roman"/>
        </w:rPr>
      </w:pPr>
    </w:p>
    <w:p w14:paraId="12D64882"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Walby, Kevin and Justin Piché. 2011. The polysemy of punishment memorialization: dark tourism and Ontario's penal history museums. </w:t>
      </w:r>
      <w:r w:rsidRPr="00EE246B">
        <w:rPr>
          <w:rFonts w:ascii="Times New Roman" w:hAnsi="Times New Roman" w:cs="Times New Roman"/>
          <w:i/>
          <w:iCs/>
        </w:rPr>
        <w:t xml:space="preserve">Punishment &amp; Society: International Journal of Penology </w:t>
      </w:r>
      <w:r w:rsidRPr="00EE246B">
        <w:rPr>
          <w:rFonts w:ascii="Times New Roman" w:hAnsi="Times New Roman" w:cs="Times New Roman"/>
        </w:rPr>
        <w:t>13/4: 451-472.</w:t>
      </w:r>
    </w:p>
    <w:p w14:paraId="41A86144"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 </w:t>
      </w:r>
    </w:p>
    <w:p w14:paraId="73A856D3"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Welch, Michael and Melissa Macuare. 2011. Penal tourism in Argentina: bridging Foucauldian and neo-Durkheimian perspectives. </w:t>
      </w:r>
      <w:r w:rsidRPr="00EE246B">
        <w:rPr>
          <w:rFonts w:ascii="Times New Roman" w:hAnsi="Times New Roman" w:cs="Times New Roman"/>
          <w:i/>
          <w:iCs/>
        </w:rPr>
        <w:t xml:space="preserve">Theoretical Criminology </w:t>
      </w:r>
      <w:r w:rsidRPr="00EE246B">
        <w:rPr>
          <w:rFonts w:ascii="Times New Roman" w:hAnsi="Times New Roman" w:cs="Times New Roman"/>
        </w:rPr>
        <w:t xml:space="preserve">15/4: 401-425. </w:t>
      </w:r>
    </w:p>
    <w:p w14:paraId="1C17D6CA" w14:textId="77777777" w:rsidR="00A17255" w:rsidRPr="00EE246B" w:rsidRDefault="00A17255" w:rsidP="00A17255">
      <w:pPr>
        <w:spacing w:line="480" w:lineRule="auto"/>
        <w:rPr>
          <w:rFonts w:ascii="Times New Roman" w:hAnsi="Times New Roman" w:cs="Times New Roman"/>
        </w:rPr>
      </w:pPr>
    </w:p>
    <w:p w14:paraId="5997B9B4"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lastRenderedPageBreak/>
        <w:t xml:space="preserve">Welk, Peter. 2004. The beaten track: Anti-tourism as an element of backpacker identity construction. In Greg Richards and Julie Wilson (eds.) </w:t>
      </w:r>
      <w:r w:rsidRPr="00EE246B">
        <w:rPr>
          <w:rFonts w:ascii="Times New Roman" w:hAnsi="Times New Roman" w:cs="Times New Roman"/>
          <w:i/>
        </w:rPr>
        <w:t>The Global Nomad: Backpacker Travel in Theory and Practice</w:t>
      </w:r>
      <w:r w:rsidRPr="00EE246B">
        <w:rPr>
          <w:rFonts w:ascii="Times New Roman" w:hAnsi="Times New Roman" w:cs="Times New Roman"/>
        </w:rPr>
        <w:t>. Clevedon: Channel View Publications.</w:t>
      </w:r>
    </w:p>
    <w:p w14:paraId="2CBC22AE" w14:textId="77777777" w:rsidR="00A17255" w:rsidRPr="00EE246B" w:rsidRDefault="00A17255" w:rsidP="00A17255">
      <w:pPr>
        <w:spacing w:line="480" w:lineRule="auto"/>
        <w:rPr>
          <w:rFonts w:ascii="Times New Roman" w:hAnsi="Times New Roman" w:cs="Times New Roman"/>
        </w:rPr>
      </w:pPr>
    </w:p>
    <w:p w14:paraId="488B4374"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White, Annette. 2014. Bucket List of 18 Things To Do in Chiang Mai, Thailand. </w:t>
      </w:r>
      <w:r w:rsidRPr="00EE246B">
        <w:rPr>
          <w:rFonts w:ascii="Times New Roman" w:hAnsi="Times New Roman" w:cs="Times New Roman"/>
          <w:i/>
        </w:rPr>
        <w:t>Bucket List Journey Online</w:t>
      </w:r>
      <w:r w:rsidRPr="00EE246B">
        <w:rPr>
          <w:rFonts w:ascii="Times New Roman" w:hAnsi="Times New Roman" w:cs="Times New Roman"/>
        </w:rPr>
        <w:t xml:space="preserve"> &lt;bucketlistjourney.net/2014/06/bucket-list-things-to-do-in-chiang-mai-thailand/&gt;.</w:t>
      </w:r>
    </w:p>
    <w:p w14:paraId="21A7959B" w14:textId="77777777" w:rsidR="00A17255" w:rsidRPr="00EE246B" w:rsidRDefault="00A17255" w:rsidP="00A17255">
      <w:pPr>
        <w:spacing w:line="480" w:lineRule="auto"/>
        <w:rPr>
          <w:rFonts w:ascii="Times New Roman" w:hAnsi="Times New Roman" w:cs="Times New Roman"/>
        </w:rPr>
      </w:pPr>
    </w:p>
    <w:p w14:paraId="35231454" w14:textId="77777777" w:rsidR="00A17255" w:rsidRDefault="00A17255" w:rsidP="00A17255">
      <w:pPr>
        <w:spacing w:line="480" w:lineRule="auto"/>
        <w:rPr>
          <w:rFonts w:ascii="Times New Roman" w:hAnsi="Times New Roman" w:cs="Times New Roman"/>
        </w:rPr>
      </w:pPr>
      <w:r w:rsidRPr="00FF6FF7">
        <w:rPr>
          <w:rFonts w:ascii="Times New Roman" w:hAnsi="Times New Roman" w:cs="Times New Roman"/>
        </w:rPr>
        <w:t xml:space="preserve">Wilson, David, Roy Spina, and Joyce E. Canaan. </w:t>
      </w:r>
      <w:r>
        <w:rPr>
          <w:rFonts w:ascii="Times New Roman" w:hAnsi="Times New Roman" w:cs="Times New Roman"/>
        </w:rPr>
        <w:t>2011. I</w:t>
      </w:r>
      <w:r w:rsidRPr="00FF6FF7">
        <w:rPr>
          <w:rFonts w:ascii="Times New Roman" w:hAnsi="Times New Roman" w:cs="Times New Roman"/>
        </w:rPr>
        <w:t xml:space="preserve">n praise of the carceral tour: learning from the Grendon experience. </w:t>
      </w:r>
      <w:r w:rsidRPr="00FF6FF7">
        <w:rPr>
          <w:rFonts w:ascii="Times New Roman" w:hAnsi="Times New Roman" w:cs="Times New Roman"/>
          <w:i/>
        </w:rPr>
        <w:t>The Howard Journal of Criminal Justice</w:t>
      </w:r>
      <w:r w:rsidRPr="00FF6FF7">
        <w:rPr>
          <w:rFonts w:ascii="Times New Roman" w:hAnsi="Times New Roman" w:cs="Times New Roman"/>
        </w:rPr>
        <w:t xml:space="preserve"> 50</w:t>
      </w:r>
      <w:r>
        <w:rPr>
          <w:rFonts w:ascii="Times New Roman" w:hAnsi="Times New Roman" w:cs="Times New Roman"/>
        </w:rPr>
        <w:t xml:space="preserve">/4: </w:t>
      </w:r>
      <w:r w:rsidRPr="00FF6FF7">
        <w:rPr>
          <w:rFonts w:ascii="Times New Roman" w:hAnsi="Times New Roman" w:cs="Times New Roman"/>
        </w:rPr>
        <w:t>343-355.</w:t>
      </w:r>
    </w:p>
    <w:p w14:paraId="1DCFBD20" w14:textId="77777777" w:rsidR="00A17255" w:rsidRDefault="00A17255" w:rsidP="00A17255">
      <w:pPr>
        <w:spacing w:line="480" w:lineRule="auto"/>
        <w:rPr>
          <w:rFonts w:ascii="Times New Roman" w:hAnsi="Times New Roman" w:cs="Times New Roman"/>
        </w:rPr>
      </w:pPr>
    </w:p>
    <w:p w14:paraId="45972999"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Wilson, Jacqueline Z. 2008. </w:t>
      </w:r>
      <w:r w:rsidRPr="00EE246B">
        <w:rPr>
          <w:rFonts w:ascii="Times New Roman" w:hAnsi="Times New Roman" w:cs="Times New Roman"/>
          <w:i/>
        </w:rPr>
        <w:t>Prison: Cultural Memory and Dark Tourism</w:t>
      </w:r>
      <w:r w:rsidRPr="00EE246B">
        <w:rPr>
          <w:rFonts w:ascii="Times New Roman" w:hAnsi="Times New Roman" w:cs="Times New Roman"/>
        </w:rPr>
        <w:t xml:space="preserve">. New York: Peter Lang Publishing. </w:t>
      </w:r>
    </w:p>
    <w:p w14:paraId="5323BC88" w14:textId="77777777" w:rsidR="00A17255" w:rsidRPr="00EE246B" w:rsidRDefault="00A17255" w:rsidP="00A17255">
      <w:pPr>
        <w:spacing w:line="480" w:lineRule="auto"/>
        <w:rPr>
          <w:rFonts w:ascii="Times New Roman" w:hAnsi="Times New Roman" w:cs="Times New Roman"/>
        </w:rPr>
      </w:pPr>
    </w:p>
    <w:p w14:paraId="1D04811B"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rPr>
        <w:t xml:space="preserve">Woodward, Rob. no date. Quito, Ecuador, </w:t>
      </w:r>
      <w:r w:rsidRPr="00EE246B">
        <w:rPr>
          <w:rFonts w:ascii="Times New Roman" w:hAnsi="Times New Roman" w:cs="Times New Roman"/>
          <w:i/>
        </w:rPr>
        <w:t>Southamerica.cl Online</w:t>
      </w:r>
      <w:r w:rsidRPr="00EE246B">
        <w:rPr>
          <w:rFonts w:ascii="Times New Roman" w:hAnsi="Times New Roman" w:cs="Times New Roman"/>
        </w:rPr>
        <w:t xml:space="preserve"> &lt;southamerica.cl/Ecuador/Quito.htm</w:t>
      </w:r>
      <w:r w:rsidRPr="00EE246B">
        <w:rPr>
          <w:rStyle w:val="Hyperlink"/>
          <w:rFonts w:ascii="Times New Roman" w:hAnsi="Times New Roman" w:cs="Times New Roman"/>
          <w:color w:val="auto"/>
        </w:rPr>
        <w:t xml:space="preserve"> </w:t>
      </w:r>
      <w:r w:rsidRPr="00EE246B">
        <w:rPr>
          <w:rStyle w:val="Hyperlink"/>
          <w:rFonts w:ascii="Times New Roman" w:hAnsi="Times New Roman" w:cs="Times New Roman"/>
          <w:color w:val="auto"/>
          <w:u w:val="none"/>
        </w:rPr>
        <w:t>&gt;</w:t>
      </w:r>
      <w:r w:rsidRPr="00EE246B">
        <w:rPr>
          <w:rFonts w:ascii="Times New Roman" w:hAnsi="Times New Roman" w:cs="Times New Roman"/>
        </w:rPr>
        <w:t>.</w:t>
      </w:r>
    </w:p>
    <w:p w14:paraId="50D9982A" w14:textId="77777777" w:rsidR="00A17255" w:rsidRPr="00EE246B" w:rsidRDefault="00A17255" w:rsidP="00A17255">
      <w:pPr>
        <w:spacing w:line="480" w:lineRule="auto"/>
        <w:rPr>
          <w:rFonts w:ascii="Times New Roman" w:hAnsi="Times New Roman" w:cs="Times New Roman"/>
          <w:bCs/>
        </w:rPr>
      </w:pPr>
    </w:p>
    <w:p w14:paraId="46AF554E" w14:textId="77777777" w:rsidR="00A17255" w:rsidRPr="00EE246B" w:rsidRDefault="00A17255" w:rsidP="00A17255">
      <w:pPr>
        <w:spacing w:line="480" w:lineRule="auto"/>
        <w:rPr>
          <w:rFonts w:ascii="Times New Roman" w:hAnsi="Times New Roman" w:cs="Times New Roman"/>
        </w:rPr>
      </w:pPr>
      <w:r w:rsidRPr="00EE246B">
        <w:rPr>
          <w:rFonts w:ascii="Times New Roman" w:hAnsi="Times New Roman" w:cs="Times New Roman"/>
          <w:bCs/>
        </w:rPr>
        <w:t xml:space="preserve">Young, Rusty and Thomas McFadden. 2003. </w:t>
      </w:r>
      <w:r w:rsidRPr="00EE246B">
        <w:rPr>
          <w:rFonts w:ascii="Times New Roman" w:hAnsi="Times New Roman" w:cs="Times New Roman"/>
          <w:bCs/>
          <w:i/>
        </w:rPr>
        <w:t>Marching Powder: A True Story of Friendship, Cocaine and South America’s Strangest Jail</w:t>
      </w:r>
      <w:r w:rsidRPr="00EE246B">
        <w:rPr>
          <w:rFonts w:ascii="Times New Roman" w:hAnsi="Times New Roman" w:cs="Times New Roman"/>
          <w:bCs/>
        </w:rPr>
        <w:t>. Sydney: Macmillan.</w:t>
      </w:r>
    </w:p>
    <w:p w14:paraId="4F686734" w14:textId="77777777" w:rsidR="00A17255" w:rsidRDefault="00A17255" w:rsidP="00A17255">
      <w:pPr>
        <w:spacing w:line="480" w:lineRule="auto"/>
        <w:rPr>
          <w:rFonts w:ascii="Times New Roman" w:hAnsi="Times New Roman" w:cs="Times New Roman"/>
        </w:rPr>
      </w:pPr>
    </w:p>
    <w:p w14:paraId="4881459A" w14:textId="77777777" w:rsidR="00B12BBA" w:rsidRPr="00EE246B" w:rsidRDefault="00B12BBA" w:rsidP="00EE246B">
      <w:pPr>
        <w:spacing w:line="480" w:lineRule="auto"/>
        <w:rPr>
          <w:rFonts w:ascii="Times New Roman" w:hAnsi="Times New Roman" w:cs="Times New Roman"/>
        </w:rPr>
      </w:pPr>
    </w:p>
    <w:sectPr w:rsidR="00B12BBA" w:rsidRPr="00EE246B" w:rsidSect="00B0796B">
      <w:footerReference w:type="even" r:id="rId9"/>
      <w:footerReference w:type="default" r:id="rId10"/>
      <w:endnotePr>
        <w:numFmt w:val="decimal"/>
      </w:endnotePr>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9ED63" w15:done="0"/>
  <w15:commentEx w15:paraId="1F4C58A3" w15:done="0"/>
  <w15:commentEx w15:paraId="6B04279D" w15:done="0"/>
  <w15:commentEx w15:paraId="3EF91382" w15:done="0"/>
  <w15:commentEx w15:paraId="3535E6CD" w15:done="0"/>
  <w15:commentEx w15:paraId="35A44879" w15:done="0"/>
  <w15:commentEx w15:paraId="6C05DEF7" w15:done="0"/>
  <w15:commentEx w15:paraId="67691254" w15:done="0"/>
  <w15:commentEx w15:paraId="77055C08" w15:done="0"/>
  <w15:commentEx w15:paraId="53D4E915" w15:done="0"/>
  <w15:commentEx w15:paraId="2A47D8A7" w15:done="0"/>
  <w15:commentEx w15:paraId="31E96C6B" w15:done="0"/>
  <w15:commentEx w15:paraId="5D9FFC76" w15:done="0"/>
  <w15:commentEx w15:paraId="3F7F377D" w15:done="0"/>
  <w15:commentEx w15:paraId="0E808FA7" w15:done="0"/>
  <w15:commentEx w15:paraId="73E25A48" w15:done="0"/>
  <w15:commentEx w15:paraId="68906156" w15:done="0"/>
  <w15:commentEx w15:paraId="4AD9AE0C" w15:done="0"/>
  <w15:commentEx w15:paraId="408BEC79" w15:done="0"/>
  <w15:commentEx w15:paraId="5462325C" w15:done="0"/>
  <w15:commentEx w15:paraId="3B8922DF" w15:done="0"/>
  <w15:commentEx w15:paraId="55E1D7BE" w15:done="0"/>
  <w15:commentEx w15:paraId="0090EFC2" w15:done="0"/>
  <w15:commentEx w15:paraId="01F6671A" w15:done="0"/>
  <w15:commentEx w15:paraId="5E1F393E" w15:done="0"/>
  <w15:commentEx w15:paraId="5973D285" w15:done="0"/>
  <w15:commentEx w15:paraId="374C8BBB" w15:done="0"/>
  <w15:commentEx w15:paraId="53F585F3" w15:done="0"/>
  <w15:commentEx w15:paraId="5743EBD1" w15:done="0"/>
  <w15:commentEx w15:paraId="6269F3EF" w15:done="0"/>
  <w15:commentEx w15:paraId="4C863433" w15:done="0"/>
  <w15:commentEx w15:paraId="56A43691" w15:done="0"/>
  <w15:commentEx w15:paraId="6A66C4E8" w15:done="0"/>
  <w15:commentEx w15:paraId="467D79FA" w15:done="0"/>
  <w15:commentEx w15:paraId="381447FD" w15:done="0"/>
  <w15:commentEx w15:paraId="0BDEA242" w15:done="0"/>
  <w15:commentEx w15:paraId="19AEF3C5" w15:done="0"/>
  <w15:commentEx w15:paraId="4211996F" w15:done="0"/>
  <w15:commentEx w15:paraId="15E1C8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A9D91" w14:textId="77777777" w:rsidR="00CB668C" w:rsidRDefault="00CB668C" w:rsidP="004A0ADC">
      <w:r>
        <w:separator/>
      </w:r>
    </w:p>
  </w:endnote>
  <w:endnote w:type="continuationSeparator" w:id="0">
    <w:p w14:paraId="33092B7A" w14:textId="77777777" w:rsidR="00CB668C" w:rsidRDefault="00CB668C" w:rsidP="004A0ADC">
      <w:r>
        <w:continuationSeparator/>
      </w:r>
    </w:p>
  </w:endnote>
  <w:endnote w:id="1">
    <w:p w14:paraId="0E7E5E43" w14:textId="003E4B50" w:rsidR="005F2BC8" w:rsidRPr="00F132E1" w:rsidRDefault="005F2BC8" w:rsidP="00F132E1">
      <w:pPr>
        <w:pStyle w:val="EndnoteText"/>
        <w:spacing w:line="480" w:lineRule="auto"/>
        <w:rPr>
          <w:rFonts w:ascii="Times New Roman" w:hAnsi="Times New Roman" w:cs="Times New Roman"/>
          <w:sz w:val="24"/>
          <w:szCs w:val="24"/>
          <w:lang w:val="en-US"/>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w:t>
      </w:r>
      <w:r w:rsidRPr="00F132E1">
        <w:rPr>
          <w:rFonts w:ascii="Times New Roman" w:hAnsi="Times New Roman" w:cs="Times New Roman"/>
          <w:sz w:val="24"/>
          <w:szCs w:val="24"/>
          <w:lang w:val="en-US"/>
        </w:rPr>
        <w:t>The authors would like to thank the editors for their helpful comments on an earlier draft.</w:t>
      </w:r>
      <w:r>
        <w:rPr>
          <w:rFonts w:ascii="Times New Roman" w:hAnsi="Times New Roman" w:cs="Times New Roman"/>
          <w:sz w:val="24"/>
          <w:szCs w:val="24"/>
          <w:lang w:val="en-US"/>
        </w:rPr>
        <w:t xml:space="preserve"> We also thank “Paul” and other ex-prisoners</w:t>
      </w:r>
      <w:r w:rsidRPr="00F132E1">
        <w:rPr>
          <w:rFonts w:ascii="Times New Roman" w:hAnsi="Times New Roman" w:cs="Times New Roman"/>
          <w:sz w:val="24"/>
          <w:szCs w:val="24"/>
          <w:lang w:val="en-US"/>
        </w:rPr>
        <w:t xml:space="preserve"> who helped Jennif</w:t>
      </w:r>
      <w:r>
        <w:rPr>
          <w:rFonts w:ascii="Times New Roman" w:hAnsi="Times New Roman" w:cs="Times New Roman"/>
          <w:sz w:val="24"/>
          <w:szCs w:val="24"/>
          <w:lang w:val="en-US"/>
        </w:rPr>
        <w:t xml:space="preserve">er check her analysis, and </w:t>
      </w:r>
      <w:r w:rsidRPr="00F132E1">
        <w:rPr>
          <w:rFonts w:ascii="Times New Roman" w:hAnsi="Times New Roman" w:cs="Times New Roman"/>
          <w:sz w:val="24"/>
          <w:szCs w:val="24"/>
          <w:lang w:val="en-US"/>
        </w:rPr>
        <w:t xml:space="preserve">reviewed the </w:t>
      </w:r>
      <w:r>
        <w:rPr>
          <w:rFonts w:ascii="Times New Roman" w:hAnsi="Times New Roman" w:cs="Times New Roman"/>
          <w:sz w:val="24"/>
          <w:szCs w:val="24"/>
          <w:lang w:val="en-US"/>
        </w:rPr>
        <w:t>chapter</w:t>
      </w:r>
      <w:r w:rsidRPr="00F132E1">
        <w:rPr>
          <w:rFonts w:ascii="Times New Roman" w:hAnsi="Times New Roman" w:cs="Times New Roman"/>
          <w:sz w:val="24"/>
          <w:szCs w:val="24"/>
          <w:lang w:val="en-US"/>
        </w:rPr>
        <w:t>.</w:t>
      </w:r>
    </w:p>
  </w:endnote>
  <w:endnote w:id="2">
    <w:p w14:paraId="480B496F" w14:textId="47DE0A5A" w:rsidR="005F2BC8" w:rsidRPr="00F132E1" w:rsidRDefault="005F2BC8" w:rsidP="00F132E1">
      <w:pPr>
        <w:pStyle w:val="EndnoteText"/>
        <w:spacing w:line="480" w:lineRule="auto"/>
        <w:rPr>
          <w:rFonts w:ascii="Times New Roman" w:hAnsi="Times New Roman" w:cs="Times New Roman"/>
          <w:sz w:val="24"/>
          <w:szCs w:val="24"/>
          <w:lang w:val="en-US"/>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w:t>
      </w:r>
      <w:r w:rsidRPr="00F132E1">
        <w:rPr>
          <w:rFonts w:ascii="Times New Roman" w:hAnsi="Times New Roman" w:cs="Times New Roman"/>
          <w:sz w:val="24"/>
          <w:szCs w:val="24"/>
          <w:lang w:val="en-US"/>
        </w:rPr>
        <w:t xml:space="preserve">Commonly known as ‘ex-penal Garcia Moreno’, it’s official name was </w:t>
      </w:r>
      <w:r w:rsidRPr="00F132E1">
        <w:rPr>
          <w:rFonts w:ascii="Times New Roman" w:hAnsi="Times New Roman" w:cs="Times New Roman"/>
          <w:sz w:val="24"/>
          <w:szCs w:val="24"/>
          <w:lang w:val="es-ES_tradnl"/>
        </w:rPr>
        <w:t>Centro de Rehabilitación Social Numero Uno Varones, Quito (CRSVQ1)</w:t>
      </w:r>
      <w:r w:rsidRPr="00F132E1">
        <w:rPr>
          <w:rFonts w:ascii="Times New Roman" w:hAnsi="Times New Roman" w:cs="Times New Roman"/>
          <w:sz w:val="24"/>
          <w:szCs w:val="24"/>
          <w:lang w:val="en-US"/>
        </w:rPr>
        <w:t>.</w:t>
      </w:r>
    </w:p>
  </w:endnote>
  <w:endnote w:id="3">
    <w:p w14:paraId="3E0E0607" w14:textId="5CB9988B" w:rsidR="005F2BC8" w:rsidRPr="00CD4D9D" w:rsidRDefault="005F2BC8" w:rsidP="00F132E1">
      <w:pPr>
        <w:pStyle w:val="EndnoteText"/>
        <w:spacing w:line="480" w:lineRule="auto"/>
        <w:rPr>
          <w:rFonts w:ascii="Times New Roman" w:hAnsi="Times New Roman" w:cs="Times New Roman"/>
          <w:sz w:val="24"/>
          <w:szCs w:val="24"/>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This included month-long visits in 2003 and 2007 and one long period of fieldwork presence lasting 16 months during 2005-6. Despite the alleged ‘eclipse’ (</w:t>
      </w:r>
      <w:r w:rsidRPr="00CD4D9D">
        <w:rPr>
          <w:rFonts w:ascii="Times New Roman" w:hAnsi="Times New Roman" w:cs="Times New Roman"/>
          <w:sz w:val="24"/>
          <w:szCs w:val="24"/>
        </w:rPr>
        <w:t>Wacquant 2002) ethnographic observations and participation continue to be important methods for researching the reality of imprisonment in international scholarship (Drake and Earle 2013), including Ecuador (Nuñez 2006; Camacho 2007; Garces 2010).</w:t>
      </w:r>
    </w:p>
  </w:endnote>
  <w:endnote w:id="4">
    <w:p w14:paraId="0DE6DB0B" w14:textId="28EE0C74" w:rsidR="005F2BC8" w:rsidRPr="00F132E1" w:rsidRDefault="005F2BC8" w:rsidP="00F132E1">
      <w:pPr>
        <w:pStyle w:val="EndnoteText"/>
        <w:spacing w:line="480" w:lineRule="auto"/>
        <w:rPr>
          <w:rFonts w:ascii="Times New Roman" w:hAnsi="Times New Roman" w:cs="Times New Roman"/>
          <w:sz w:val="24"/>
          <w:szCs w:val="24"/>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Visits to the women’s prison t</w:t>
      </w:r>
      <w:r w:rsidR="00DA3DB7">
        <w:rPr>
          <w:rFonts w:ascii="Times New Roman" w:hAnsi="Times New Roman" w:cs="Times New Roman"/>
          <w:sz w:val="24"/>
          <w:szCs w:val="24"/>
        </w:rPr>
        <w:t>ook</w:t>
      </w:r>
      <w:r w:rsidRPr="00F132E1">
        <w:rPr>
          <w:rFonts w:ascii="Times New Roman" w:hAnsi="Times New Roman" w:cs="Times New Roman"/>
          <w:sz w:val="24"/>
          <w:szCs w:val="24"/>
        </w:rPr>
        <w:t xml:space="preserve"> a distinctively humanitarian character. Rather than ‘dark’ tourism, these kinds of visits were arguably closer to ‘voluntourism’.</w:t>
      </w:r>
    </w:p>
  </w:endnote>
  <w:endnote w:id="5">
    <w:p w14:paraId="1AAD88EC" w14:textId="77777777" w:rsidR="005F2BC8" w:rsidRPr="00F132E1" w:rsidRDefault="005F2BC8" w:rsidP="00F132E1">
      <w:pPr>
        <w:pStyle w:val="EndnoteText"/>
        <w:spacing w:line="480" w:lineRule="auto"/>
        <w:rPr>
          <w:rFonts w:ascii="Times New Roman" w:hAnsi="Times New Roman" w:cs="Times New Roman"/>
          <w:sz w:val="24"/>
          <w:szCs w:val="24"/>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In Ecuador, inmates have been moved to purpose built prisons out of town. Inmates wear uniforms, have limited visits and contact with the outside world is limited. The future of Garcia Moreno Prison is uncertain. Ironically, possible plans include conversion into a museum, or a hotel.</w:t>
      </w:r>
    </w:p>
  </w:endnote>
  <w:endnote w:id="6">
    <w:p w14:paraId="026FFE00" w14:textId="3EEFC27B" w:rsidR="005F2BC8" w:rsidRPr="00F132E1" w:rsidRDefault="005F2BC8" w:rsidP="00F132E1">
      <w:pPr>
        <w:pStyle w:val="EndnoteText"/>
        <w:spacing w:line="480" w:lineRule="auto"/>
        <w:rPr>
          <w:rFonts w:ascii="Times New Roman" w:hAnsi="Times New Roman" w:cs="Times New Roman"/>
          <w:sz w:val="24"/>
          <w:szCs w:val="24"/>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Bloggers have not been anonymized since their accounts are in the public domain. Prisoners and prison visitors have been given pseudonyms. </w:t>
      </w:r>
    </w:p>
  </w:endnote>
  <w:endnote w:id="7">
    <w:p w14:paraId="77EDD0F7" w14:textId="479F2AC3" w:rsidR="005F2BC8" w:rsidRPr="00CD4D9D" w:rsidRDefault="005F2BC8" w:rsidP="00F132E1">
      <w:pPr>
        <w:pStyle w:val="EndnoteText"/>
        <w:spacing w:line="480" w:lineRule="auto"/>
        <w:rPr>
          <w:rFonts w:ascii="Times New Roman" w:hAnsi="Times New Roman" w:cs="Times New Roman"/>
          <w:sz w:val="24"/>
          <w:szCs w:val="24"/>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w:t>
      </w:r>
      <w:r w:rsidRPr="00F132E1">
        <w:rPr>
          <w:rFonts w:ascii="Times New Roman" w:hAnsi="Times New Roman" w:cs="Times New Roman"/>
          <w:sz w:val="24"/>
          <w:szCs w:val="24"/>
        </w:rPr>
        <w:t xml:space="preserve">Although women were subject to considerable surveillance, men’s visits were subject to very little </w:t>
      </w:r>
      <w:r w:rsidRPr="00CD4D9D">
        <w:rPr>
          <w:rFonts w:ascii="Times New Roman" w:hAnsi="Times New Roman" w:cs="Times New Roman"/>
          <w:sz w:val="24"/>
          <w:szCs w:val="24"/>
        </w:rPr>
        <w:t xml:space="preserve">oversight. </w:t>
      </w:r>
    </w:p>
  </w:endnote>
  <w:endnote w:id="8">
    <w:p w14:paraId="4FD9211B" w14:textId="274ADC86" w:rsidR="005F2BC8" w:rsidRPr="00CD4D9D" w:rsidRDefault="005F2BC8" w:rsidP="00F132E1">
      <w:pPr>
        <w:pStyle w:val="EndnoteText"/>
        <w:spacing w:line="480" w:lineRule="auto"/>
        <w:rPr>
          <w:rFonts w:ascii="Times New Roman" w:hAnsi="Times New Roman" w:cs="Times New Roman"/>
          <w:sz w:val="24"/>
          <w:szCs w:val="24"/>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There was a special wing for debtors and vulnerable prisoners, an overcrowded ‘observation</w:t>
      </w:r>
      <w:r w:rsidRPr="00CD4D9D">
        <w:rPr>
          <w:rFonts w:ascii="Times New Roman" w:hAnsi="Times New Roman" w:cs="Times New Roman"/>
          <w:sz w:val="24"/>
          <w:szCs w:val="24"/>
        </w:rPr>
        <w:t>’ cell holding prisoners as punishment, and a maximum-security wing which was administrated by the police rather than by the Ecuadorian Prison Directorate which ran the rest of the prison.</w:t>
      </w:r>
    </w:p>
  </w:endnote>
  <w:endnote w:id="9">
    <w:p w14:paraId="472299B0" w14:textId="28CF74EF" w:rsidR="005F2BC8" w:rsidRPr="00F132E1" w:rsidRDefault="005F2BC8" w:rsidP="00F132E1">
      <w:pPr>
        <w:pStyle w:val="EndnoteText"/>
        <w:spacing w:line="480" w:lineRule="auto"/>
        <w:rPr>
          <w:rFonts w:ascii="Times New Roman" w:hAnsi="Times New Roman" w:cs="Times New Roman"/>
          <w:sz w:val="24"/>
          <w:szCs w:val="24"/>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Illegal alcohol, known as </w:t>
      </w:r>
      <w:r w:rsidRPr="00F132E1">
        <w:rPr>
          <w:rFonts w:ascii="Times New Roman" w:hAnsi="Times New Roman" w:cs="Times New Roman"/>
          <w:i/>
          <w:sz w:val="24"/>
          <w:szCs w:val="24"/>
        </w:rPr>
        <w:t>chamber</w:t>
      </w:r>
      <w:r w:rsidRPr="00F132E1">
        <w:rPr>
          <w:rFonts w:ascii="Times New Roman" w:hAnsi="Times New Roman" w:cs="Times New Roman"/>
          <w:sz w:val="24"/>
          <w:szCs w:val="24"/>
        </w:rPr>
        <w:t xml:space="preserve"> was rumoured to cause temporary and permanent blindness, and even death. </w:t>
      </w:r>
    </w:p>
  </w:endnote>
  <w:endnote w:id="10">
    <w:p w14:paraId="7229C55B" w14:textId="57C84036" w:rsidR="005F2BC8" w:rsidRPr="00F132E1" w:rsidRDefault="005F2BC8" w:rsidP="00F132E1">
      <w:pPr>
        <w:pStyle w:val="EndnoteText"/>
        <w:spacing w:line="480" w:lineRule="auto"/>
        <w:rPr>
          <w:rFonts w:ascii="Times New Roman" w:hAnsi="Times New Roman" w:cs="Times New Roman"/>
          <w:sz w:val="24"/>
          <w:szCs w:val="24"/>
          <w:lang w:val="en-US"/>
        </w:rPr>
      </w:pPr>
      <w:r w:rsidRPr="00F132E1">
        <w:rPr>
          <w:rStyle w:val="EndnoteReference"/>
          <w:rFonts w:ascii="Times New Roman" w:hAnsi="Times New Roman" w:cs="Times New Roman"/>
          <w:sz w:val="24"/>
          <w:szCs w:val="24"/>
        </w:rPr>
        <w:endnoteRef/>
      </w:r>
      <w:r w:rsidRPr="00F132E1">
        <w:rPr>
          <w:rFonts w:ascii="Times New Roman" w:hAnsi="Times New Roman" w:cs="Times New Roman"/>
          <w:sz w:val="24"/>
          <w:szCs w:val="24"/>
        </w:rPr>
        <w:t xml:space="preserve"> </w:t>
      </w:r>
      <w:r w:rsidRPr="00F132E1">
        <w:rPr>
          <w:rFonts w:ascii="Times New Roman" w:hAnsi="Times New Roman" w:cs="Times New Roman"/>
          <w:sz w:val="24"/>
          <w:szCs w:val="24"/>
          <w:lang w:val="en-US"/>
        </w:rPr>
        <w:t>Graham, mentioned above, became good friends with Diego – who I introduced to the prison. Diego became a regular visitor and friend who offered Graham the work placement he needed for parole. Unlike the above offer, this involved working within the system rather than challenging it.</w:t>
      </w:r>
    </w:p>
  </w:endnote>
  <w:endnote w:id="11">
    <w:p w14:paraId="4F66E07A" w14:textId="532ABA0C" w:rsidR="005F2BC8" w:rsidRPr="00CD4D9D" w:rsidRDefault="005F2BC8" w:rsidP="00CD4D9D">
      <w:pPr>
        <w:pStyle w:val="EndnoteText"/>
        <w:spacing w:line="480" w:lineRule="auto"/>
        <w:rPr>
          <w:rFonts w:ascii="Times New Roman" w:hAnsi="Times New Roman" w:cs="Times New Roman"/>
          <w:lang w:val="en-US"/>
        </w:rPr>
      </w:pPr>
      <w:r w:rsidRPr="00CD4D9D">
        <w:rPr>
          <w:rStyle w:val="EndnoteReference"/>
          <w:rFonts w:ascii="Times New Roman" w:hAnsi="Times New Roman" w:cs="Times New Roman"/>
          <w:sz w:val="24"/>
        </w:rPr>
        <w:endnoteRef/>
      </w:r>
      <w:r w:rsidRPr="00CD4D9D">
        <w:rPr>
          <w:rFonts w:ascii="Times New Roman" w:hAnsi="Times New Roman" w:cs="Times New Roman"/>
          <w:sz w:val="24"/>
        </w:rPr>
        <w:t xml:space="preserve"> </w:t>
      </w:r>
      <w:r w:rsidRPr="00CD4D9D">
        <w:rPr>
          <w:rFonts w:ascii="Times New Roman" w:hAnsi="Times New Roman" w:cs="Times New Roman"/>
          <w:sz w:val="24"/>
          <w:lang w:val="en-US"/>
        </w:rPr>
        <w:t>This is not because inmates are inherently dangerous, but reflects the fact that decommissioned prisons, for example hotels, are oriented toward consumer demands in a way that prisons usually are not.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3E0A1" w14:textId="77777777" w:rsidR="005F2BC8" w:rsidRDefault="005F2BC8" w:rsidP="00BC3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D30BF" w14:textId="77777777" w:rsidR="005F2BC8" w:rsidRDefault="005F2BC8" w:rsidP="00BC33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4EB82" w14:textId="77777777" w:rsidR="005F2BC8" w:rsidRDefault="005F2BC8" w:rsidP="00BC33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7E1">
      <w:rPr>
        <w:rStyle w:val="PageNumber"/>
        <w:noProof/>
      </w:rPr>
      <w:t>26</w:t>
    </w:r>
    <w:r>
      <w:rPr>
        <w:rStyle w:val="PageNumber"/>
      </w:rPr>
      <w:fldChar w:fldCharType="end"/>
    </w:r>
  </w:p>
  <w:p w14:paraId="2D0BBEB5" w14:textId="77777777" w:rsidR="005F2BC8" w:rsidRDefault="005F2BC8" w:rsidP="00BC339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BB237" w14:textId="77777777" w:rsidR="00CB668C" w:rsidRDefault="00CB668C" w:rsidP="004A0ADC">
      <w:r>
        <w:separator/>
      </w:r>
    </w:p>
  </w:footnote>
  <w:footnote w:type="continuationSeparator" w:id="0">
    <w:p w14:paraId="72ED9FEB" w14:textId="77777777" w:rsidR="00CB668C" w:rsidRDefault="00CB668C" w:rsidP="004A0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27E"/>
    <w:multiLevelType w:val="hybridMultilevel"/>
    <w:tmpl w:val="A8901734"/>
    <w:lvl w:ilvl="0" w:tplc="22382E9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A16A76"/>
    <w:multiLevelType w:val="hybridMultilevel"/>
    <w:tmpl w:val="89B4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CC6064"/>
    <w:multiLevelType w:val="hybridMultilevel"/>
    <w:tmpl w:val="BF2CB6C2"/>
    <w:lvl w:ilvl="0" w:tplc="78CA5748">
      <w:start w:val="20"/>
      <w:numFmt w:val="bullet"/>
      <w:lvlText w:val="-"/>
      <w:lvlJc w:val="left"/>
      <w:pPr>
        <w:ind w:left="1580" w:hanging="8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Peters">
    <w15:presenceInfo w15:providerId="None" w15:userId="Kim Pet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DC"/>
    <w:rsid w:val="0000345B"/>
    <w:rsid w:val="00004303"/>
    <w:rsid w:val="00007476"/>
    <w:rsid w:val="00021D31"/>
    <w:rsid w:val="0002257F"/>
    <w:rsid w:val="000317AD"/>
    <w:rsid w:val="00034A3B"/>
    <w:rsid w:val="00034C44"/>
    <w:rsid w:val="000507A4"/>
    <w:rsid w:val="000545A1"/>
    <w:rsid w:val="00062A2C"/>
    <w:rsid w:val="00067234"/>
    <w:rsid w:val="000717AD"/>
    <w:rsid w:val="0007459B"/>
    <w:rsid w:val="000766E6"/>
    <w:rsid w:val="00085C14"/>
    <w:rsid w:val="00095F44"/>
    <w:rsid w:val="000A03F6"/>
    <w:rsid w:val="000A1EBF"/>
    <w:rsid w:val="000A5D2E"/>
    <w:rsid w:val="000A6725"/>
    <w:rsid w:val="000B1CF3"/>
    <w:rsid w:val="000B5ABF"/>
    <w:rsid w:val="000C07C1"/>
    <w:rsid w:val="000C0BF0"/>
    <w:rsid w:val="000D3B21"/>
    <w:rsid w:val="000E6DA2"/>
    <w:rsid w:val="001016AD"/>
    <w:rsid w:val="0014462F"/>
    <w:rsid w:val="001515AD"/>
    <w:rsid w:val="001538AB"/>
    <w:rsid w:val="001610C4"/>
    <w:rsid w:val="001622A5"/>
    <w:rsid w:val="00170D6D"/>
    <w:rsid w:val="0017201D"/>
    <w:rsid w:val="00180EE6"/>
    <w:rsid w:val="00190741"/>
    <w:rsid w:val="00193704"/>
    <w:rsid w:val="001A2515"/>
    <w:rsid w:val="001A52B8"/>
    <w:rsid w:val="001A7EAC"/>
    <w:rsid w:val="001C0CE7"/>
    <w:rsid w:val="001C12B3"/>
    <w:rsid w:val="001C1E85"/>
    <w:rsid w:val="001C70FB"/>
    <w:rsid w:val="001D3B34"/>
    <w:rsid w:val="001D64E5"/>
    <w:rsid w:val="001D6E01"/>
    <w:rsid w:val="001E1CDA"/>
    <w:rsid w:val="001E67D8"/>
    <w:rsid w:val="001E71F3"/>
    <w:rsid w:val="001F265C"/>
    <w:rsid w:val="00203072"/>
    <w:rsid w:val="002043A5"/>
    <w:rsid w:val="0021623D"/>
    <w:rsid w:val="002235B8"/>
    <w:rsid w:val="002274A3"/>
    <w:rsid w:val="00235F3E"/>
    <w:rsid w:val="002425F4"/>
    <w:rsid w:val="00245973"/>
    <w:rsid w:val="00253C62"/>
    <w:rsid w:val="00255E93"/>
    <w:rsid w:val="0026343E"/>
    <w:rsid w:val="00263C12"/>
    <w:rsid w:val="00266657"/>
    <w:rsid w:val="00282C9D"/>
    <w:rsid w:val="00290E55"/>
    <w:rsid w:val="00296686"/>
    <w:rsid w:val="002B1E7C"/>
    <w:rsid w:val="002B5780"/>
    <w:rsid w:val="002B59DF"/>
    <w:rsid w:val="002C0DF3"/>
    <w:rsid w:val="002F1962"/>
    <w:rsid w:val="003021BB"/>
    <w:rsid w:val="00323EFF"/>
    <w:rsid w:val="00331D1B"/>
    <w:rsid w:val="00333D03"/>
    <w:rsid w:val="0033415A"/>
    <w:rsid w:val="00344DB5"/>
    <w:rsid w:val="00347F07"/>
    <w:rsid w:val="00365FDA"/>
    <w:rsid w:val="00372202"/>
    <w:rsid w:val="003917D4"/>
    <w:rsid w:val="003A02BA"/>
    <w:rsid w:val="003B42C4"/>
    <w:rsid w:val="003B496F"/>
    <w:rsid w:val="003B5C5C"/>
    <w:rsid w:val="003C43B0"/>
    <w:rsid w:val="003E0F94"/>
    <w:rsid w:val="003E196E"/>
    <w:rsid w:val="003E1B14"/>
    <w:rsid w:val="003E30C8"/>
    <w:rsid w:val="003E747F"/>
    <w:rsid w:val="003F39C0"/>
    <w:rsid w:val="003F39D0"/>
    <w:rsid w:val="00414E1A"/>
    <w:rsid w:val="0045456C"/>
    <w:rsid w:val="0046136F"/>
    <w:rsid w:val="00466654"/>
    <w:rsid w:val="0046717E"/>
    <w:rsid w:val="00471721"/>
    <w:rsid w:val="0047460A"/>
    <w:rsid w:val="0048284B"/>
    <w:rsid w:val="00485489"/>
    <w:rsid w:val="00485FDE"/>
    <w:rsid w:val="004A0ADC"/>
    <w:rsid w:val="004B3334"/>
    <w:rsid w:val="004B6BF6"/>
    <w:rsid w:val="004C14DB"/>
    <w:rsid w:val="004E1DED"/>
    <w:rsid w:val="004F0E77"/>
    <w:rsid w:val="004F23C0"/>
    <w:rsid w:val="00510C37"/>
    <w:rsid w:val="0051675D"/>
    <w:rsid w:val="00516CE7"/>
    <w:rsid w:val="0052105D"/>
    <w:rsid w:val="00530841"/>
    <w:rsid w:val="00536F6A"/>
    <w:rsid w:val="00550AEC"/>
    <w:rsid w:val="0055133C"/>
    <w:rsid w:val="00564E3A"/>
    <w:rsid w:val="0056662A"/>
    <w:rsid w:val="0057177B"/>
    <w:rsid w:val="00597248"/>
    <w:rsid w:val="005A0E68"/>
    <w:rsid w:val="005A13D7"/>
    <w:rsid w:val="005A22DE"/>
    <w:rsid w:val="005A39B9"/>
    <w:rsid w:val="005A7789"/>
    <w:rsid w:val="005D0159"/>
    <w:rsid w:val="005D08E1"/>
    <w:rsid w:val="005D63C1"/>
    <w:rsid w:val="005D74B9"/>
    <w:rsid w:val="005E40A9"/>
    <w:rsid w:val="005E6AE5"/>
    <w:rsid w:val="005F2BC8"/>
    <w:rsid w:val="005F2F1F"/>
    <w:rsid w:val="006155B6"/>
    <w:rsid w:val="0062003E"/>
    <w:rsid w:val="00627AA3"/>
    <w:rsid w:val="0064171A"/>
    <w:rsid w:val="00647774"/>
    <w:rsid w:val="00656AF0"/>
    <w:rsid w:val="00673B80"/>
    <w:rsid w:val="00677C6D"/>
    <w:rsid w:val="00687958"/>
    <w:rsid w:val="006946B8"/>
    <w:rsid w:val="00696037"/>
    <w:rsid w:val="006A41EE"/>
    <w:rsid w:val="006B4289"/>
    <w:rsid w:val="006D1F68"/>
    <w:rsid w:val="006E0019"/>
    <w:rsid w:val="0072499A"/>
    <w:rsid w:val="0074452C"/>
    <w:rsid w:val="0075064E"/>
    <w:rsid w:val="007524D2"/>
    <w:rsid w:val="007625E1"/>
    <w:rsid w:val="00767E34"/>
    <w:rsid w:val="00784489"/>
    <w:rsid w:val="00787385"/>
    <w:rsid w:val="00793101"/>
    <w:rsid w:val="007A55BD"/>
    <w:rsid w:val="007A5C28"/>
    <w:rsid w:val="007B12D2"/>
    <w:rsid w:val="007C450F"/>
    <w:rsid w:val="007D6997"/>
    <w:rsid w:val="007D75A7"/>
    <w:rsid w:val="007F6041"/>
    <w:rsid w:val="0080012E"/>
    <w:rsid w:val="00804FC4"/>
    <w:rsid w:val="00823AA2"/>
    <w:rsid w:val="00824C73"/>
    <w:rsid w:val="00852E2C"/>
    <w:rsid w:val="00867BCF"/>
    <w:rsid w:val="00887C60"/>
    <w:rsid w:val="00890ED3"/>
    <w:rsid w:val="008A0C06"/>
    <w:rsid w:val="008A475E"/>
    <w:rsid w:val="008A4ECD"/>
    <w:rsid w:val="008A6274"/>
    <w:rsid w:val="008B1005"/>
    <w:rsid w:val="008B681F"/>
    <w:rsid w:val="008B6F31"/>
    <w:rsid w:val="008B7DAF"/>
    <w:rsid w:val="008C3CEB"/>
    <w:rsid w:val="008D05C8"/>
    <w:rsid w:val="008D1A10"/>
    <w:rsid w:val="008D3DC4"/>
    <w:rsid w:val="008E5309"/>
    <w:rsid w:val="008E6DC8"/>
    <w:rsid w:val="008F0E43"/>
    <w:rsid w:val="008F296C"/>
    <w:rsid w:val="00900CBB"/>
    <w:rsid w:val="00901C24"/>
    <w:rsid w:val="00904178"/>
    <w:rsid w:val="00920E7E"/>
    <w:rsid w:val="00922FC2"/>
    <w:rsid w:val="00930547"/>
    <w:rsid w:val="00941038"/>
    <w:rsid w:val="0095222F"/>
    <w:rsid w:val="00954220"/>
    <w:rsid w:val="0095423E"/>
    <w:rsid w:val="00964EE1"/>
    <w:rsid w:val="00977B49"/>
    <w:rsid w:val="00987378"/>
    <w:rsid w:val="009A0DA0"/>
    <w:rsid w:val="009A7531"/>
    <w:rsid w:val="009C0D31"/>
    <w:rsid w:val="009C48F2"/>
    <w:rsid w:val="009C7923"/>
    <w:rsid w:val="009D2BDE"/>
    <w:rsid w:val="009D7954"/>
    <w:rsid w:val="009E5BB7"/>
    <w:rsid w:val="009F3A32"/>
    <w:rsid w:val="009F6A66"/>
    <w:rsid w:val="00A162BE"/>
    <w:rsid w:val="00A17197"/>
    <w:rsid w:val="00A17255"/>
    <w:rsid w:val="00A20EFC"/>
    <w:rsid w:val="00A239B2"/>
    <w:rsid w:val="00A25D93"/>
    <w:rsid w:val="00A26258"/>
    <w:rsid w:val="00A342B8"/>
    <w:rsid w:val="00A65442"/>
    <w:rsid w:val="00A8517A"/>
    <w:rsid w:val="00AA5F95"/>
    <w:rsid w:val="00AA6244"/>
    <w:rsid w:val="00AC0031"/>
    <w:rsid w:val="00AC1510"/>
    <w:rsid w:val="00AC22A9"/>
    <w:rsid w:val="00AD46B6"/>
    <w:rsid w:val="00AF0FEC"/>
    <w:rsid w:val="00AF216C"/>
    <w:rsid w:val="00AF281C"/>
    <w:rsid w:val="00AF7F07"/>
    <w:rsid w:val="00B04FA6"/>
    <w:rsid w:val="00B06843"/>
    <w:rsid w:val="00B0796B"/>
    <w:rsid w:val="00B079DC"/>
    <w:rsid w:val="00B12BBA"/>
    <w:rsid w:val="00B13C99"/>
    <w:rsid w:val="00B232C2"/>
    <w:rsid w:val="00B42EFC"/>
    <w:rsid w:val="00B518CF"/>
    <w:rsid w:val="00B525D0"/>
    <w:rsid w:val="00B538DE"/>
    <w:rsid w:val="00B6607A"/>
    <w:rsid w:val="00B70F36"/>
    <w:rsid w:val="00B86976"/>
    <w:rsid w:val="00B9133B"/>
    <w:rsid w:val="00B92468"/>
    <w:rsid w:val="00BA0889"/>
    <w:rsid w:val="00BB4914"/>
    <w:rsid w:val="00BB5DF3"/>
    <w:rsid w:val="00BC339E"/>
    <w:rsid w:val="00BC3709"/>
    <w:rsid w:val="00BC48F6"/>
    <w:rsid w:val="00BE3249"/>
    <w:rsid w:val="00BE442C"/>
    <w:rsid w:val="00BF2188"/>
    <w:rsid w:val="00BF25EA"/>
    <w:rsid w:val="00BF3D91"/>
    <w:rsid w:val="00C05C2A"/>
    <w:rsid w:val="00C1257D"/>
    <w:rsid w:val="00C253CF"/>
    <w:rsid w:val="00C52F4F"/>
    <w:rsid w:val="00C57480"/>
    <w:rsid w:val="00C67A71"/>
    <w:rsid w:val="00C7148B"/>
    <w:rsid w:val="00C80EC9"/>
    <w:rsid w:val="00C8259D"/>
    <w:rsid w:val="00C867E1"/>
    <w:rsid w:val="00CA14EE"/>
    <w:rsid w:val="00CA5B6D"/>
    <w:rsid w:val="00CB668C"/>
    <w:rsid w:val="00CC727F"/>
    <w:rsid w:val="00CD4D9D"/>
    <w:rsid w:val="00CF10FC"/>
    <w:rsid w:val="00CF1F36"/>
    <w:rsid w:val="00D00ABA"/>
    <w:rsid w:val="00D02A38"/>
    <w:rsid w:val="00D04DCC"/>
    <w:rsid w:val="00D10E31"/>
    <w:rsid w:val="00D12FF1"/>
    <w:rsid w:val="00D22A98"/>
    <w:rsid w:val="00D34807"/>
    <w:rsid w:val="00D43715"/>
    <w:rsid w:val="00D46A06"/>
    <w:rsid w:val="00D47EC9"/>
    <w:rsid w:val="00D54337"/>
    <w:rsid w:val="00D95274"/>
    <w:rsid w:val="00D95899"/>
    <w:rsid w:val="00DA3DB7"/>
    <w:rsid w:val="00DB5134"/>
    <w:rsid w:val="00DC2515"/>
    <w:rsid w:val="00DC726E"/>
    <w:rsid w:val="00DE20F5"/>
    <w:rsid w:val="00DE2B88"/>
    <w:rsid w:val="00DE6C17"/>
    <w:rsid w:val="00DF38A3"/>
    <w:rsid w:val="00DF4ECD"/>
    <w:rsid w:val="00E049F9"/>
    <w:rsid w:val="00E04A2F"/>
    <w:rsid w:val="00E15302"/>
    <w:rsid w:val="00E1651D"/>
    <w:rsid w:val="00E1796F"/>
    <w:rsid w:val="00E25FC8"/>
    <w:rsid w:val="00E318A9"/>
    <w:rsid w:val="00E33A38"/>
    <w:rsid w:val="00E7648F"/>
    <w:rsid w:val="00E77869"/>
    <w:rsid w:val="00EA3897"/>
    <w:rsid w:val="00EB21CF"/>
    <w:rsid w:val="00EB5335"/>
    <w:rsid w:val="00EC0ECD"/>
    <w:rsid w:val="00EC29B4"/>
    <w:rsid w:val="00EC2D20"/>
    <w:rsid w:val="00EC38ED"/>
    <w:rsid w:val="00EC62BC"/>
    <w:rsid w:val="00EE246B"/>
    <w:rsid w:val="00F0593E"/>
    <w:rsid w:val="00F132E1"/>
    <w:rsid w:val="00F15164"/>
    <w:rsid w:val="00F209E6"/>
    <w:rsid w:val="00F2523C"/>
    <w:rsid w:val="00F32125"/>
    <w:rsid w:val="00F35D12"/>
    <w:rsid w:val="00F3690A"/>
    <w:rsid w:val="00F45BDA"/>
    <w:rsid w:val="00F53C4D"/>
    <w:rsid w:val="00F53E13"/>
    <w:rsid w:val="00F544A5"/>
    <w:rsid w:val="00F61612"/>
    <w:rsid w:val="00F73583"/>
    <w:rsid w:val="00F80A09"/>
    <w:rsid w:val="00F819AA"/>
    <w:rsid w:val="00F86B4A"/>
    <w:rsid w:val="00F91399"/>
    <w:rsid w:val="00F922D7"/>
    <w:rsid w:val="00F93D1A"/>
    <w:rsid w:val="00F96BF9"/>
    <w:rsid w:val="00FA2EC8"/>
    <w:rsid w:val="00FB38A7"/>
    <w:rsid w:val="00FD3928"/>
    <w:rsid w:val="00FD4E32"/>
    <w:rsid w:val="00FF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D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0ADC"/>
  </w:style>
  <w:style w:type="character" w:customStyle="1" w:styleId="FootnoteTextChar">
    <w:name w:val="Footnote Text Char"/>
    <w:basedOn w:val="DefaultParagraphFont"/>
    <w:link w:val="FootnoteText"/>
    <w:uiPriority w:val="99"/>
    <w:rsid w:val="004A0ADC"/>
    <w:rPr>
      <w:lang w:val="en-GB"/>
    </w:rPr>
  </w:style>
  <w:style w:type="character" w:styleId="FootnoteReference">
    <w:name w:val="footnote reference"/>
    <w:basedOn w:val="DefaultParagraphFont"/>
    <w:uiPriority w:val="99"/>
    <w:unhideWhenUsed/>
    <w:rsid w:val="004A0ADC"/>
    <w:rPr>
      <w:vertAlign w:val="superscript"/>
    </w:rPr>
  </w:style>
  <w:style w:type="paragraph" w:styleId="ListParagraph">
    <w:name w:val="List Paragraph"/>
    <w:basedOn w:val="Normal"/>
    <w:uiPriority w:val="34"/>
    <w:qFormat/>
    <w:rsid w:val="00793101"/>
    <w:pPr>
      <w:ind w:left="720"/>
      <w:contextualSpacing/>
    </w:pPr>
  </w:style>
  <w:style w:type="paragraph" w:styleId="Footer">
    <w:name w:val="footer"/>
    <w:basedOn w:val="Normal"/>
    <w:link w:val="FooterChar"/>
    <w:uiPriority w:val="99"/>
    <w:unhideWhenUsed/>
    <w:rsid w:val="00BC339E"/>
    <w:pPr>
      <w:tabs>
        <w:tab w:val="center" w:pos="4320"/>
        <w:tab w:val="right" w:pos="8640"/>
      </w:tabs>
    </w:pPr>
  </w:style>
  <w:style w:type="character" w:customStyle="1" w:styleId="FooterChar">
    <w:name w:val="Footer Char"/>
    <w:basedOn w:val="DefaultParagraphFont"/>
    <w:link w:val="Footer"/>
    <w:uiPriority w:val="99"/>
    <w:rsid w:val="00BC339E"/>
    <w:rPr>
      <w:lang w:val="en-GB"/>
    </w:rPr>
  </w:style>
  <w:style w:type="character" w:styleId="PageNumber">
    <w:name w:val="page number"/>
    <w:basedOn w:val="DefaultParagraphFont"/>
    <w:uiPriority w:val="99"/>
    <w:semiHidden/>
    <w:unhideWhenUsed/>
    <w:rsid w:val="00BC339E"/>
  </w:style>
  <w:style w:type="paragraph" w:styleId="BalloonText">
    <w:name w:val="Balloon Text"/>
    <w:basedOn w:val="Normal"/>
    <w:link w:val="BalloonTextChar"/>
    <w:uiPriority w:val="99"/>
    <w:semiHidden/>
    <w:unhideWhenUsed/>
    <w:rsid w:val="006D1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F68"/>
    <w:rPr>
      <w:rFonts w:ascii="Lucida Grande" w:hAnsi="Lucida Grande" w:cs="Lucida Grande"/>
      <w:sz w:val="18"/>
      <w:szCs w:val="18"/>
      <w:lang w:val="en-GB"/>
    </w:rPr>
  </w:style>
  <w:style w:type="character" w:styleId="Hyperlink">
    <w:name w:val="Hyperlink"/>
    <w:basedOn w:val="DefaultParagraphFont"/>
    <w:uiPriority w:val="99"/>
    <w:unhideWhenUsed/>
    <w:rsid w:val="0051675D"/>
    <w:rPr>
      <w:color w:val="0000FF" w:themeColor="hyperlink"/>
      <w:u w:val="single"/>
    </w:rPr>
  </w:style>
  <w:style w:type="character" w:styleId="CommentReference">
    <w:name w:val="annotation reference"/>
    <w:basedOn w:val="DefaultParagraphFont"/>
    <w:uiPriority w:val="99"/>
    <w:semiHidden/>
    <w:unhideWhenUsed/>
    <w:rsid w:val="0080012E"/>
    <w:rPr>
      <w:sz w:val="16"/>
      <w:szCs w:val="16"/>
    </w:rPr>
  </w:style>
  <w:style w:type="paragraph" w:styleId="CommentText">
    <w:name w:val="annotation text"/>
    <w:basedOn w:val="Normal"/>
    <w:link w:val="CommentTextChar"/>
    <w:uiPriority w:val="99"/>
    <w:semiHidden/>
    <w:unhideWhenUsed/>
    <w:rsid w:val="0080012E"/>
    <w:rPr>
      <w:sz w:val="20"/>
      <w:szCs w:val="20"/>
    </w:rPr>
  </w:style>
  <w:style w:type="character" w:customStyle="1" w:styleId="CommentTextChar">
    <w:name w:val="Comment Text Char"/>
    <w:basedOn w:val="DefaultParagraphFont"/>
    <w:link w:val="CommentText"/>
    <w:uiPriority w:val="99"/>
    <w:semiHidden/>
    <w:rsid w:val="0080012E"/>
    <w:rPr>
      <w:sz w:val="20"/>
      <w:szCs w:val="20"/>
      <w:lang w:val="en-GB"/>
    </w:rPr>
  </w:style>
  <w:style w:type="paragraph" w:styleId="CommentSubject">
    <w:name w:val="annotation subject"/>
    <w:basedOn w:val="CommentText"/>
    <w:next w:val="CommentText"/>
    <w:link w:val="CommentSubjectChar"/>
    <w:uiPriority w:val="99"/>
    <w:semiHidden/>
    <w:unhideWhenUsed/>
    <w:rsid w:val="0080012E"/>
    <w:rPr>
      <w:b/>
      <w:bCs/>
    </w:rPr>
  </w:style>
  <w:style w:type="character" w:customStyle="1" w:styleId="CommentSubjectChar">
    <w:name w:val="Comment Subject Char"/>
    <w:basedOn w:val="CommentTextChar"/>
    <w:link w:val="CommentSubject"/>
    <w:uiPriority w:val="99"/>
    <w:semiHidden/>
    <w:rsid w:val="0080012E"/>
    <w:rPr>
      <w:b/>
      <w:bCs/>
      <w:sz w:val="20"/>
      <w:szCs w:val="20"/>
      <w:lang w:val="en-GB"/>
    </w:rPr>
  </w:style>
  <w:style w:type="character" w:styleId="FollowedHyperlink">
    <w:name w:val="FollowedHyperlink"/>
    <w:basedOn w:val="DefaultParagraphFont"/>
    <w:uiPriority w:val="99"/>
    <w:semiHidden/>
    <w:unhideWhenUsed/>
    <w:rsid w:val="005A39B9"/>
    <w:rPr>
      <w:color w:val="800080" w:themeColor="followedHyperlink"/>
      <w:u w:val="single"/>
    </w:rPr>
  </w:style>
  <w:style w:type="character" w:customStyle="1" w:styleId="slug-vol">
    <w:name w:val="slug-vol"/>
    <w:basedOn w:val="DefaultParagraphFont"/>
    <w:rsid w:val="00021D31"/>
  </w:style>
  <w:style w:type="character" w:customStyle="1" w:styleId="slug-issue">
    <w:name w:val="slug-issue"/>
    <w:basedOn w:val="DefaultParagraphFont"/>
    <w:rsid w:val="00021D31"/>
  </w:style>
  <w:style w:type="character" w:customStyle="1" w:styleId="slug-pages3">
    <w:name w:val="slug-pages3"/>
    <w:basedOn w:val="DefaultParagraphFont"/>
    <w:rsid w:val="00021D31"/>
    <w:rPr>
      <w:b/>
      <w:bCs/>
    </w:rPr>
  </w:style>
  <w:style w:type="paragraph" w:styleId="Revision">
    <w:name w:val="Revision"/>
    <w:hidden/>
    <w:uiPriority w:val="99"/>
    <w:semiHidden/>
    <w:rsid w:val="00347F07"/>
    <w:rPr>
      <w:lang w:val="en-GB"/>
    </w:rPr>
  </w:style>
  <w:style w:type="paragraph" w:styleId="EndnoteText">
    <w:name w:val="endnote text"/>
    <w:basedOn w:val="Normal"/>
    <w:link w:val="EndnoteTextChar"/>
    <w:uiPriority w:val="99"/>
    <w:unhideWhenUsed/>
    <w:rsid w:val="00067234"/>
    <w:rPr>
      <w:sz w:val="20"/>
      <w:szCs w:val="20"/>
    </w:rPr>
  </w:style>
  <w:style w:type="character" w:customStyle="1" w:styleId="EndnoteTextChar">
    <w:name w:val="Endnote Text Char"/>
    <w:basedOn w:val="DefaultParagraphFont"/>
    <w:link w:val="EndnoteText"/>
    <w:uiPriority w:val="99"/>
    <w:rsid w:val="00067234"/>
    <w:rPr>
      <w:sz w:val="20"/>
      <w:szCs w:val="20"/>
      <w:lang w:val="en-GB"/>
    </w:rPr>
  </w:style>
  <w:style w:type="character" w:styleId="EndnoteReference">
    <w:name w:val="endnote reference"/>
    <w:basedOn w:val="DefaultParagraphFont"/>
    <w:uiPriority w:val="99"/>
    <w:unhideWhenUsed/>
    <w:rsid w:val="000672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A0ADC"/>
  </w:style>
  <w:style w:type="character" w:customStyle="1" w:styleId="FootnoteTextChar">
    <w:name w:val="Footnote Text Char"/>
    <w:basedOn w:val="DefaultParagraphFont"/>
    <w:link w:val="FootnoteText"/>
    <w:uiPriority w:val="99"/>
    <w:rsid w:val="004A0ADC"/>
    <w:rPr>
      <w:lang w:val="en-GB"/>
    </w:rPr>
  </w:style>
  <w:style w:type="character" w:styleId="FootnoteReference">
    <w:name w:val="footnote reference"/>
    <w:basedOn w:val="DefaultParagraphFont"/>
    <w:uiPriority w:val="99"/>
    <w:unhideWhenUsed/>
    <w:rsid w:val="004A0ADC"/>
    <w:rPr>
      <w:vertAlign w:val="superscript"/>
    </w:rPr>
  </w:style>
  <w:style w:type="paragraph" w:styleId="ListParagraph">
    <w:name w:val="List Paragraph"/>
    <w:basedOn w:val="Normal"/>
    <w:uiPriority w:val="34"/>
    <w:qFormat/>
    <w:rsid w:val="00793101"/>
    <w:pPr>
      <w:ind w:left="720"/>
      <w:contextualSpacing/>
    </w:pPr>
  </w:style>
  <w:style w:type="paragraph" w:styleId="Footer">
    <w:name w:val="footer"/>
    <w:basedOn w:val="Normal"/>
    <w:link w:val="FooterChar"/>
    <w:uiPriority w:val="99"/>
    <w:unhideWhenUsed/>
    <w:rsid w:val="00BC339E"/>
    <w:pPr>
      <w:tabs>
        <w:tab w:val="center" w:pos="4320"/>
        <w:tab w:val="right" w:pos="8640"/>
      </w:tabs>
    </w:pPr>
  </w:style>
  <w:style w:type="character" w:customStyle="1" w:styleId="FooterChar">
    <w:name w:val="Footer Char"/>
    <w:basedOn w:val="DefaultParagraphFont"/>
    <w:link w:val="Footer"/>
    <w:uiPriority w:val="99"/>
    <w:rsid w:val="00BC339E"/>
    <w:rPr>
      <w:lang w:val="en-GB"/>
    </w:rPr>
  </w:style>
  <w:style w:type="character" w:styleId="PageNumber">
    <w:name w:val="page number"/>
    <w:basedOn w:val="DefaultParagraphFont"/>
    <w:uiPriority w:val="99"/>
    <w:semiHidden/>
    <w:unhideWhenUsed/>
    <w:rsid w:val="00BC339E"/>
  </w:style>
  <w:style w:type="paragraph" w:styleId="BalloonText">
    <w:name w:val="Balloon Text"/>
    <w:basedOn w:val="Normal"/>
    <w:link w:val="BalloonTextChar"/>
    <w:uiPriority w:val="99"/>
    <w:semiHidden/>
    <w:unhideWhenUsed/>
    <w:rsid w:val="006D1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F68"/>
    <w:rPr>
      <w:rFonts w:ascii="Lucida Grande" w:hAnsi="Lucida Grande" w:cs="Lucida Grande"/>
      <w:sz w:val="18"/>
      <w:szCs w:val="18"/>
      <w:lang w:val="en-GB"/>
    </w:rPr>
  </w:style>
  <w:style w:type="character" w:styleId="Hyperlink">
    <w:name w:val="Hyperlink"/>
    <w:basedOn w:val="DefaultParagraphFont"/>
    <w:uiPriority w:val="99"/>
    <w:unhideWhenUsed/>
    <w:rsid w:val="0051675D"/>
    <w:rPr>
      <w:color w:val="0000FF" w:themeColor="hyperlink"/>
      <w:u w:val="single"/>
    </w:rPr>
  </w:style>
  <w:style w:type="character" w:styleId="CommentReference">
    <w:name w:val="annotation reference"/>
    <w:basedOn w:val="DefaultParagraphFont"/>
    <w:uiPriority w:val="99"/>
    <w:semiHidden/>
    <w:unhideWhenUsed/>
    <w:rsid w:val="0080012E"/>
    <w:rPr>
      <w:sz w:val="16"/>
      <w:szCs w:val="16"/>
    </w:rPr>
  </w:style>
  <w:style w:type="paragraph" w:styleId="CommentText">
    <w:name w:val="annotation text"/>
    <w:basedOn w:val="Normal"/>
    <w:link w:val="CommentTextChar"/>
    <w:uiPriority w:val="99"/>
    <w:semiHidden/>
    <w:unhideWhenUsed/>
    <w:rsid w:val="0080012E"/>
    <w:rPr>
      <w:sz w:val="20"/>
      <w:szCs w:val="20"/>
    </w:rPr>
  </w:style>
  <w:style w:type="character" w:customStyle="1" w:styleId="CommentTextChar">
    <w:name w:val="Comment Text Char"/>
    <w:basedOn w:val="DefaultParagraphFont"/>
    <w:link w:val="CommentText"/>
    <w:uiPriority w:val="99"/>
    <w:semiHidden/>
    <w:rsid w:val="0080012E"/>
    <w:rPr>
      <w:sz w:val="20"/>
      <w:szCs w:val="20"/>
      <w:lang w:val="en-GB"/>
    </w:rPr>
  </w:style>
  <w:style w:type="paragraph" w:styleId="CommentSubject">
    <w:name w:val="annotation subject"/>
    <w:basedOn w:val="CommentText"/>
    <w:next w:val="CommentText"/>
    <w:link w:val="CommentSubjectChar"/>
    <w:uiPriority w:val="99"/>
    <w:semiHidden/>
    <w:unhideWhenUsed/>
    <w:rsid w:val="0080012E"/>
    <w:rPr>
      <w:b/>
      <w:bCs/>
    </w:rPr>
  </w:style>
  <w:style w:type="character" w:customStyle="1" w:styleId="CommentSubjectChar">
    <w:name w:val="Comment Subject Char"/>
    <w:basedOn w:val="CommentTextChar"/>
    <w:link w:val="CommentSubject"/>
    <w:uiPriority w:val="99"/>
    <w:semiHidden/>
    <w:rsid w:val="0080012E"/>
    <w:rPr>
      <w:b/>
      <w:bCs/>
      <w:sz w:val="20"/>
      <w:szCs w:val="20"/>
      <w:lang w:val="en-GB"/>
    </w:rPr>
  </w:style>
  <w:style w:type="character" w:styleId="FollowedHyperlink">
    <w:name w:val="FollowedHyperlink"/>
    <w:basedOn w:val="DefaultParagraphFont"/>
    <w:uiPriority w:val="99"/>
    <w:semiHidden/>
    <w:unhideWhenUsed/>
    <w:rsid w:val="005A39B9"/>
    <w:rPr>
      <w:color w:val="800080" w:themeColor="followedHyperlink"/>
      <w:u w:val="single"/>
    </w:rPr>
  </w:style>
  <w:style w:type="character" w:customStyle="1" w:styleId="slug-vol">
    <w:name w:val="slug-vol"/>
    <w:basedOn w:val="DefaultParagraphFont"/>
    <w:rsid w:val="00021D31"/>
  </w:style>
  <w:style w:type="character" w:customStyle="1" w:styleId="slug-issue">
    <w:name w:val="slug-issue"/>
    <w:basedOn w:val="DefaultParagraphFont"/>
    <w:rsid w:val="00021D31"/>
  </w:style>
  <w:style w:type="character" w:customStyle="1" w:styleId="slug-pages3">
    <w:name w:val="slug-pages3"/>
    <w:basedOn w:val="DefaultParagraphFont"/>
    <w:rsid w:val="00021D31"/>
    <w:rPr>
      <w:b/>
      <w:bCs/>
    </w:rPr>
  </w:style>
  <w:style w:type="paragraph" w:styleId="Revision">
    <w:name w:val="Revision"/>
    <w:hidden/>
    <w:uiPriority w:val="99"/>
    <w:semiHidden/>
    <w:rsid w:val="00347F07"/>
    <w:rPr>
      <w:lang w:val="en-GB"/>
    </w:rPr>
  </w:style>
  <w:style w:type="paragraph" w:styleId="EndnoteText">
    <w:name w:val="endnote text"/>
    <w:basedOn w:val="Normal"/>
    <w:link w:val="EndnoteTextChar"/>
    <w:uiPriority w:val="99"/>
    <w:unhideWhenUsed/>
    <w:rsid w:val="00067234"/>
    <w:rPr>
      <w:sz w:val="20"/>
      <w:szCs w:val="20"/>
    </w:rPr>
  </w:style>
  <w:style w:type="character" w:customStyle="1" w:styleId="EndnoteTextChar">
    <w:name w:val="Endnote Text Char"/>
    <w:basedOn w:val="DefaultParagraphFont"/>
    <w:link w:val="EndnoteText"/>
    <w:uiPriority w:val="99"/>
    <w:rsid w:val="00067234"/>
    <w:rPr>
      <w:sz w:val="20"/>
      <w:szCs w:val="20"/>
      <w:lang w:val="en-GB"/>
    </w:rPr>
  </w:style>
  <w:style w:type="character" w:styleId="EndnoteReference">
    <w:name w:val="endnote reference"/>
    <w:basedOn w:val="DefaultParagraphFont"/>
    <w:uiPriority w:val="99"/>
    <w:unhideWhenUsed/>
    <w:rsid w:val="000672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67906">
      <w:bodyDiv w:val="1"/>
      <w:marLeft w:val="0"/>
      <w:marRight w:val="0"/>
      <w:marTop w:val="0"/>
      <w:marBottom w:val="0"/>
      <w:divBdr>
        <w:top w:val="none" w:sz="0" w:space="0" w:color="auto"/>
        <w:left w:val="none" w:sz="0" w:space="0" w:color="auto"/>
        <w:bottom w:val="none" w:sz="0" w:space="0" w:color="auto"/>
        <w:right w:val="none" w:sz="0" w:space="0" w:color="auto"/>
      </w:divBdr>
      <w:divsChild>
        <w:div w:id="1375734796">
          <w:marLeft w:val="0"/>
          <w:marRight w:val="0"/>
          <w:marTop w:val="0"/>
          <w:marBottom w:val="0"/>
          <w:divBdr>
            <w:top w:val="none" w:sz="0" w:space="0" w:color="auto"/>
            <w:left w:val="none" w:sz="0" w:space="0" w:color="auto"/>
            <w:bottom w:val="none" w:sz="0" w:space="0" w:color="auto"/>
            <w:right w:val="none" w:sz="0" w:space="0" w:color="auto"/>
          </w:divBdr>
          <w:divsChild>
            <w:div w:id="1604875951">
              <w:marLeft w:val="0"/>
              <w:marRight w:val="0"/>
              <w:marTop w:val="0"/>
              <w:marBottom w:val="0"/>
              <w:divBdr>
                <w:top w:val="none" w:sz="0" w:space="0" w:color="auto"/>
                <w:left w:val="none" w:sz="0" w:space="0" w:color="auto"/>
                <w:bottom w:val="none" w:sz="0" w:space="0" w:color="auto"/>
                <w:right w:val="none" w:sz="0" w:space="0" w:color="auto"/>
              </w:divBdr>
              <w:divsChild>
                <w:div w:id="1990668807">
                  <w:marLeft w:val="0"/>
                  <w:marRight w:val="0"/>
                  <w:marTop w:val="0"/>
                  <w:marBottom w:val="0"/>
                  <w:divBdr>
                    <w:top w:val="none" w:sz="0" w:space="0" w:color="auto"/>
                    <w:left w:val="none" w:sz="0" w:space="0" w:color="auto"/>
                    <w:bottom w:val="none" w:sz="0" w:space="0" w:color="auto"/>
                    <w:right w:val="none" w:sz="0" w:space="0" w:color="auto"/>
                  </w:divBdr>
                  <w:divsChild>
                    <w:div w:id="1152411938">
                      <w:marLeft w:val="0"/>
                      <w:marRight w:val="0"/>
                      <w:marTop w:val="0"/>
                      <w:marBottom w:val="0"/>
                      <w:divBdr>
                        <w:top w:val="none" w:sz="0" w:space="0" w:color="auto"/>
                        <w:left w:val="none" w:sz="0" w:space="0" w:color="auto"/>
                        <w:bottom w:val="none" w:sz="0" w:space="0" w:color="auto"/>
                        <w:right w:val="none" w:sz="0" w:space="0" w:color="auto"/>
                      </w:divBdr>
                      <w:divsChild>
                        <w:div w:id="1408722563">
                          <w:marLeft w:val="0"/>
                          <w:marRight w:val="0"/>
                          <w:marTop w:val="0"/>
                          <w:marBottom w:val="0"/>
                          <w:divBdr>
                            <w:top w:val="none" w:sz="0" w:space="0" w:color="auto"/>
                            <w:left w:val="none" w:sz="0" w:space="0" w:color="auto"/>
                            <w:bottom w:val="none" w:sz="0" w:space="0" w:color="auto"/>
                            <w:right w:val="none" w:sz="0" w:space="0" w:color="auto"/>
                          </w:divBdr>
                          <w:divsChild>
                            <w:div w:id="129397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092383">
      <w:bodyDiv w:val="1"/>
      <w:marLeft w:val="0"/>
      <w:marRight w:val="0"/>
      <w:marTop w:val="0"/>
      <w:marBottom w:val="0"/>
      <w:divBdr>
        <w:top w:val="none" w:sz="0" w:space="0" w:color="auto"/>
        <w:left w:val="none" w:sz="0" w:space="0" w:color="auto"/>
        <w:bottom w:val="none" w:sz="0" w:space="0" w:color="auto"/>
        <w:right w:val="none" w:sz="0" w:space="0" w:color="auto"/>
      </w:divBdr>
      <w:divsChild>
        <w:div w:id="2143186979">
          <w:marLeft w:val="0"/>
          <w:marRight w:val="0"/>
          <w:marTop w:val="0"/>
          <w:marBottom w:val="0"/>
          <w:divBdr>
            <w:top w:val="none" w:sz="0" w:space="0" w:color="auto"/>
            <w:left w:val="none" w:sz="0" w:space="0" w:color="auto"/>
            <w:bottom w:val="none" w:sz="0" w:space="0" w:color="auto"/>
            <w:right w:val="none" w:sz="0" w:space="0" w:color="auto"/>
          </w:divBdr>
          <w:divsChild>
            <w:div w:id="1942564874">
              <w:marLeft w:val="0"/>
              <w:marRight w:val="0"/>
              <w:marTop w:val="0"/>
              <w:marBottom w:val="0"/>
              <w:divBdr>
                <w:top w:val="none" w:sz="0" w:space="0" w:color="auto"/>
                <w:left w:val="none" w:sz="0" w:space="0" w:color="auto"/>
                <w:bottom w:val="none" w:sz="0" w:space="0" w:color="auto"/>
                <w:right w:val="none" w:sz="0" w:space="0" w:color="auto"/>
              </w:divBdr>
              <w:divsChild>
                <w:div w:id="1310673194">
                  <w:marLeft w:val="0"/>
                  <w:marRight w:val="0"/>
                  <w:marTop w:val="0"/>
                  <w:marBottom w:val="0"/>
                  <w:divBdr>
                    <w:top w:val="none" w:sz="0" w:space="0" w:color="auto"/>
                    <w:left w:val="none" w:sz="0" w:space="0" w:color="auto"/>
                    <w:bottom w:val="none" w:sz="0" w:space="0" w:color="auto"/>
                    <w:right w:val="none" w:sz="0" w:space="0" w:color="auto"/>
                  </w:divBdr>
                  <w:divsChild>
                    <w:div w:id="994799012">
                      <w:marLeft w:val="0"/>
                      <w:marRight w:val="0"/>
                      <w:marTop w:val="0"/>
                      <w:marBottom w:val="0"/>
                      <w:divBdr>
                        <w:top w:val="none" w:sz="0" w:space="0" w:color="auto"/>
                        <w:left w:val="none" w:sz="0" w:space="0" w:color="auto"/>
                        <w:bottom w:val="none" w:sz="0" w:space="0" w:color="auto"/>
                        <w:right w:val="none" w:sz="0" w:space="0" w:color="auto"/>
                      </w:divBdr>
                      <w:divsChild>
                        <w:div w:id="352657605">
                          <w:marLeft w:val="0"/>
                          <w:marRight w:val="0"/>
                          <w:marTop w:val="0"/>
                          <w:marBottom w:val="0"/>
                          <w:divBdr>
                            <w:top w:val="none" w:sz="0" w:space="0" w:color="auto"/>
                            <w:left w:val="none" w:sz="0" w:space="0" w:color="auto"/>
                            <w:bottom w:val="none" w:sz="0" w:space="0" w:color="auto"/>
                            <w:right w:val="none" w:sz="0" w:space="0" w:color="auto"/>
                          </w:divBdr>
                          <w:divsChild>
                            <w:div w:id="145929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215892">
      <w:bodyDiv w:val="1"/>
      <w:marLeft w:val="0"/>
      <w:marRight w:val="0"/>
      <w:marTop w:val="0"/>
      <w:marBottom w:val="0"/>
      <w:divBdr>
        <w:top w:val="none" w:sz="0" w:space="0" w:color="auto"/>
        <w:left w:val="none" w:sz="0" w:space="0" w:color="auto"/>
        <w:bottom w:val="none" w:sz="0" w:space="0" w:color="auto"/>
        <w:right w:val="none" w:sz="0" w:space="0" w:color="auto"/>
      </w:divBdr>
    </w:div>
    <w:div w:id="848061097">
      <w:bodyDiv w:val="1"/>
      <w:marLeft w:val="0"/>
      <w:marRight w:val="0"/>
      <w:marTop w:val="0"/>
      <w:marBottom w:val="0"/>
      <w:divBdr>
        <w:top w:val="none" w:sz="0" w:space="0" w:color="auto"/>
        <w:left w:val="none" w:sz="0" w:space="0" w:color="auto"/>
        <w:bottom w:val="none" w:sz="0" w:space="0" w:color="auto"/>
        <w:right w:val="none" w:sz="0" w:space="0" w:color="auto"/>
      </w:divBdr>
      <w:divsChild>
        <w:div w:id="1860852477">
          <w:marLeft w:val="0"/>
          <w:marRight w:val="0"/>
          <w:marTop w:val="0"/>
          <w:marBottom w:val="0"/>
          <w:divBdr>
            <w:top w:val="none" w:sz="0" w:space="0" w:color="auto"/>
            <w:left w:val="none" w:sz="0" w:space="0" w:color="auto"/>
            <w:bottom w:val="none" w:sz="0" w:space="0" w:color="auto"/>
            <w:right w:val="none" w:sz="0" w:space="0" w:color="auto"/>
          </w:divBdr>
          <w:divsChild>
            <w:div w:id="837381284">
              <w:marLeft w:val="0"/>
              <w:marRight w:val="0"/>
              <w:marTop w:val="0"/>
              <w:marBottom w:val="0"/>
              <w:divBdr>
                <w:top w:val="none" w:sz="0" w:space="0" w:color="auto"/>
                <w:left w:val="none" w:sz="0" w:space="0" w:color="auto"/>
                <w:bottom w:val="none" w:sz="0" w:space="0" w:color="auto"/>
                <w:right w:val="none" w:sz="0" w:space="0" w:color="auto"/>
              </w:divBdr>
              <w:divsChild>
                <w:div w:id="1734889882">
                  <w:marLeft w:val="0"/>
                  <w:marRight w:val="0"/>
                  <w:marTop w:val="0"/>
                  <w:marBottom w:val="0"/>
                  <w:divBdr>
                    <w:top w:val="none" w:sz="0" w:space="0" w:color="auto"/>
                    <w:left w:val="none" w:sz="0" w:space="0" w:color="auto"/>
                    <w:bottom w:val="none" w:sz="0" w:space="0" w:color="auto"/>
                    <w:right w:val="none" w:sz="0" w:space="0" w:color="auto"/>
                  </w:divBdr>
                  <w:divsChild>
                    <w:div w:id="1229463897">
                      <w:marLeft w:val="0"/>
                      <w:marRight w:val="0"/>
                      <w:marTop w:val="0"/>
                      <w:marBottom w:val="0"/>
                      <w:divBdr>
                        <w:top w:val="none" w:sz="0" w:space="0" w:color="auto"/>
                        <w:left w:val="none" w:sz="0" w:space="0" w:color="auto"/>
                        <w:bottom w:val="none" w:sz="0" w:space="0" w:color="auto"/>
                        <w:right w:val="none" w:sz="0" w:space="0" w:color="auto"/>
                      </w:divBdr>
                      <w:divsChild>
                        <w:div w:id="599263658">
                          <w:marLeft w:val="0"/>
                          <w:marRight w:val="0"/>
                          <w:marTop w:val="0"/>
                          <w:marBottom w:val="0"/>
                          <w:divBdr>
                            <w:top w:val="none" w:sz="0" w:space="0" w:color="auto"/>
                            <w:left w:val="none" w:sz="0" w:space="0" w:color="auto"/>
                            <w:bottom w:val="none" w:sz="0" w:space="0" w:color="auto"/>
                            <w:right w:val="none" w:sz="0" w:space="0" w:color="auto"/>
                          </w:divBdr>
                          <w:divsChild>
                            <w:div w:id="14612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167871">
      <w:bodyDiv w:val="1"/>
      <w:marLeft w:val="0"/>
      <w:marRight w:val="0"/>
      <w:marTop w:val="0"/>
      <w:marBottom w:val="0"/>
      <w:divBdr>
        <w:top w:val="none" w:sz="0" w:space="0" w:color="auto"/>
        <w:left w:val="none" w:sz="0" w:space="0" w:color="auto"/>
        <w:bottom w:val="none" w:sz="0" w:space="0" w:color="auto"/>
        <w:right w:val="none" w:sz="0" w:space="0" w:color="auto"/>
      </w:divBdr>
      <w:divsChild>
        <w:div w:id="550116746">
          <w:marLeft w:val="0"/>
          <w:marRight w:val="0"/>
          <w:marTop w:val="0"/>
          <w:marBottom w:val="0"/>
          <w:divBdr>
            <w:top w:val="none" w:sz="0" w:space="0" w:color="auto"/>
            <w:left w:val="none" w:sz="0" w:space="0" w:color="auto"/>
            <w:bottom w:val="none" w:sz="0" w:space="0" w:color="auto"/>
            <w:right w:val="none" w:sz="0" w:space="0" w:color="auto"/>
          </w:divBdr>
          <w:divsChild>
            <w:div w:id="1285963678">
              <w:marLeft w:val="0"/>
              <w:marRight w:val="0"/>
              <w:marTop w:val="0"/>
              <w:marBottom w:val="0"/>
              <w:divBdr>
                <w:top w:val="none" w:sz="0" w:space="0" w:color="auto"/>
                <w:left w:val="none" w:sz="0" w:space="0" w:color="auto"/>
                <w:bottom w:val="none" w:sz="0" w:space="0" w:color="auto"/>
                <w:right w:val="none" w:sz="0" w:space="0" w:color="auto"/>
              </w:divBdr>
              <w:divsChild>
                <w:div w:id="1280257042">
                  <w:marLeft w:val="0"/>
                  <w:marRight w:val="0"/>
                  <w:marTop w:val="0"/>
                  <w:marBottom w:val="0"/>
                  <w:divBdr>
                    <w:top w:val="none" w:sz="0" w:space="0" w:color="auto"/>
                    <w:left w:val="none" w:sz="0" w:space="0" w:color="auto"/>
                    <w:bottom w:val="none" w:sz="0" w:space="0" w:color="auto"/>
                    <w:right w:val="none" w:sz="0" w:space="0" w:color="auto"/>
                  </w:divBdr>
                  <w:divsChild>
                    <w:div w:id="13748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12916">
      <w:bodyDiv w:val="1"/>
      <w:marLeft w:val="0"/>
      <w:marRight w:val="0"/>
      <w:marTop w:val="0"/>
      <w:marBottom w:val="0"/>
      <w:divBdr>
        <w:top w:val="none" w:sz="0" w:space="0" w:color="auto"/>
        <w:left w:val="none" w:sz="0" w:space="0" w:color="auto"/>
        <w:bottom w:val="none" w:sz="0" w:space="0" w:color="auto"/>
        <w:right w:val="none" w:sz="0" w:space="0" w:color="auto"/>
      </w:divBdr>
      <w:divsChild>
        <w:div w:id="1725523807">
          <w:marLeft w:val="0"/>
          <w:marRight w:val="0"/>
          <w:marTop w:val="0"/>
          <w:marBottom w:val="0"/>
          <w:divBdr>
            <w:top w:val="none" w:sz="0" w:space="0" w:color="auto"/>
            <w:left w:val="none" w:sz="0" w:space="0" w:color="auto"/>
            <w:bottom w:val="none" w:sz="0" w:space="0" w:color="auto"/>
            <w:right w:val="none" w:sz="0" w:space="0" w:color="auto"/>
          </w:divBdr>
          <w:divsChild>
            <w:div w:id="62021601">
              <w:marLeft w:val="0"/>
              <w:marRight w:val="0"/>
              <w:marTop w:val="0"/>
              <w:marBottom w:val="0"/>
              <w:divBdr>
                <w:top w:val="none" w:sz="0" w:space="0" w:color="auto"/>
                <w:left w:val="none" w:sz="0" w:space="0" w:color="auto"/>
                <w:bottom w:val="none" w:sz="0" w:space="0" w:color="auto"/>
                <w:right w:val="none" w:sz="0" w:space="0" w:color="auto"/>
              </w:divBdr>
              <w:divsChild>
                <w:div w:id="1553537019">
                  <w:marLeft w:val="0"/>
                  <w:marRight w:val="0"/>
                  <w:marTop w:val="0"/>
                  <w:marBottom w:val="0"/>
                  <w:divBdr>
                    <w:top w:val="none" w:sz="0" w:space="0" w:color="auto"/>
                    <w:left w:val="none" w:sz="0" w:space="0" w:color="auto"/>
                    <w:bottom w:val="none" w:sz="0" w:space="0" w:color="auto"/>
                    <w:right w:val="none" w:sz="0" w:space="0" w:color="auto"/>
                  </w:divBdr>
                  <w:divsChild>
                    <w:div w:id="505825084">
                      <w:marLeft w:val="0"/>
                      <w:marRight w:val="0"/>
                      <w:marTop w:val="0"/>
                      <w:marBottom w:val="0"/>
                      <w:divBdr>
                        <w:top w:val="none" w:sz="0" w:space="0" w:color="auto"/>
                        <w:left w:val="none" w:sz="0" w:space="0" w:color="auto"/>
                        <w:bottom w:val="none" w:sz="0" w:space="0" w:color="auto"/>
                        <w:right w:val="none" w:sz="0" w:space="0" w:color="auto"/>
                      </w:divBdr>
                      <w:divsChild>
                        <w:div w:id="515735545">
                          <w:marLeft w:val="0"/>
                          <w:marRight w:val="0"/>
                          <w:marTop w:val="0"/>
                          <w:marBottom w:val="0"/>
                          <w:divBdr>
                            <w:top w:val="none" w:sz="0" w:space="0" w:color="auto"/>
                            <w:left w:val="none" w:sz="0" w:space="0" w:color="auto"/>
                            <w:bottom w:val="none" w:sz="0" w:space="0" w:color="auto"/>
                            <w:right w:val="none" w:sz="0" w:space="0" w:color="auto"/>
                          </w:divBdr>
                          <w:divsChild>
                            <w:div w:id="5754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036441">
      <w:bodyDiv w:val="1"/>
      <w:marLeft w:val="0"/>
      <w:marRight w:val="0"/>
      <w:marTop w:val="0"/>
      <w:marBottom w:val="0"/>
      <w:divBdr>
        <w:top w:val="none" w:sz="0" w:space="0" w:color="auto"/>
        <w:left w:val="none" w:sz="0" w:space="0" w:color="auto"/>
        <w:bottom w:val="none" w:sz="0" w:space="0" w:color="auto"/>
        <w:right w:val="none" w:sz="0" w:space="0" w:color="auto"/>
      </w:divBdr>
      <w:divsChild>
        <w:div w:id="2042394294">
          <w:marLeft w:val="0"/>
          <w:marRight w:val="0"/>
          <w:marTop w:val="0"/>
          <w:marBottom w:val="0"/>
          <w:divBdr>
            <w:top w:val="none" w:sz="0" w:space="0" w:color="auto"/>
            <w:left w:val="none" w:sz="0" w:space="0" w:color="auto"/>
            <w:bottom w:val="none" w:sz="0" w:space="0" w:color="auto"/>
            <w:right w:val="none" w:sz="0" w:space="0" w:color="auto"/>
          </w:divBdr>
          <w:divsChild>
            <w:div w:id="1901790408">
              <w:marLeft w:val="0"/>
              <w:marRight w:val="0"/>
              <w:marTop w:val="0"/>
              <w:marBottom w:val="0"/>
              <w:divBdr>
                <w:top w:val="none" w:sz="0" w:space="0" w:color="auto"/>
                <w:left w:val="none" w:sz="0" w:space="0" w:color="auto"/>
                <w:bottom w:val="none" w:sz="0" w:space="0" w:color="auto"/>
                <w:right w:val="none" w:sz="0" w:space="0" w:color="auto"/>
              </w:divBdr>
              <w:divsChild>
                <w:div w:id="1409615135">
                  <w:marLeft w:val="0"/>
                  <w:marRight w:val="0"/>
                  <w:marTop w:val="0"/>
                  <w:marBottom w:val="0"/>
                  <w:divBdr>
                    <w:top w:val="none" w:sz="0" w:space="0" w:color="auto"/>
                    <w:left w:val="none" w:sz="0" w:space="0" w:color="auto"/>
                    <w:bottom w:val="none" w:sz="0" w:space="0" w:color="auto"/>
                    <w:right w:val="none" w:sz="0" w:space="0" w:color="auto"/>
                  </w:divBdr>
                  <w:divsChild>
                    <w:div w:id="447356805">
                      <w:marLeft w:val="0"/>
                      <w:marRight w:val="0"/>
                      <w:marTop w:val="0"/>
                      <w:marBottom w:val="0"/>
                      <w:divBdr>
                        <w:top w:val="none" w:sz="0" w:space="0" w:color="auto"/>
                        <w:left w:val="none" w:sz="0" w:space="0" w:color="auto"/>
                        <w:bottom w:val="none" w:sz="0" w:space="0" w:color="auto"/>
                        <w:right w:val="none" w:sz="0" w:space="0" w:color="auto"/>
                      </w:divBdr>
                      <w:divsChild>
                        <w:div w:id="1850874175">
                          <w:marLeft w:val="0"/>
                          <w:marRight w:val="0"/>
                          <w:marTop w:val="0"/>
                          <w:marBottom w:val="0"/>
                          <w:divBdr>
                            <w:top w:val="none" w:sz="0" w:space="0" w:color="auto"/>
                            <w:left w:val="none" w:sz="0" w:space="0" w:color="auto"/>
                            <w:bottom w:val="none" w:sz="0" w:space="0" w:color="auto"/>
                            <w:right w:val="none" w:sz="0" w:space="0" w:color="auto"/>
                          </w:divBdr>
                          <w:divsChild>
                            <w:div w:id="20082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63117">
      <w:bodyDiv w:val="1"/>
      <w:marLeft w:val="0"/>
      <w:marRight w:val="0"/>
      <w:marTop w:val="0"/>
      <w:marBottom w:val="0"/>
      <w:divBdr>
        <w:top w:val="none" w:sz="0" w:space="0" w:color="auto"/>
        <w:left w:val="none" w:sz="0" w:space="0" w:color="auto"/>
        <w:bottom w:val="none" w:sz="0" w:space="0" w:color="auto"/>
        <w:right w:val="none" w:sz="0" w:space="0" w:color="auto"/>
      </w:divBdr>
      <w:divsChild>
        <w:div w:id="1634559206">
          <w:marLeft w:val="0"/>
          <w:marRight w:val="0"/>
          <w:marTop w:val="0"/>
          <w:marBottom w:val="0"/>
          <w:divBdr>
            <w:top w:val="none" w:sz="0" w:space="0" w:color="auto"/>
            <w:left w:val="none" w:sz="0" w:space="0" w:color="auto"/>
            <w:bottom w:val="none" w:sz="0" w:space="0" w:color="auto"/>
            <w:right w:val="none" w:sz="0" w:space="0" w:color="auto"/>
          </w:divBdr>
          <w:divsChild>
            <w:div w:id="589392999">
              <w:marLeft w:val="0"/>
              <w:marRight w:val="0"/>
              <w:marTop w:val="0"/>
              <w:marBottom w:val="0"/>
              <w:divBdr>
                <w:top w:val="none" w:sz="0" w:space="0" w:color="auto"/>
                <w:left w:val="none" w:sz="0" w:space="0" w:color="auto"/>
                <w:bottom w:val="none" w:sz="0" w:space="0" w:color="auto"/>
                <w:right w:val="none" w:sz="0" w:space="0" w:color="auto"/>
              </w:divBdr>
              <w:divsChild>
                <w:div w:id="260799497">
                  <w:marLeft w:val="0"/>
                  <w:marRight w:val="0"/>
                  <w:marTop w:val="0"/>
                  <w:marBottom w:val="0"/>
                  <w:divBdr>
                    <w:top w:val="none" w:sz="0" w:space="0" w:color="auto"/>
                    <w:left w:val="none" w:sz="0" w:space="0" w:color="auto"/>
                    <w:bottom w:val="none" w:sz="0" w:space="0" w:color="auto"/>
                    <w:right w:val="none" w:sz="0" w:space="0" w:color="auto"/>
                  </w:divBdr>
                  <w:divsChild>
                    <w:div w:id="1734087211">
                      <w:marLeft w:val="0"/>
                      <w:marRight w:val="0"/>
                      <w:marTop w:val="0"/>
                      <w:marBottom w:val="0"/>
                      <w:divBdr>
                        <w:top w:val="none" w:sz="0" w:space="0" w:color="auto"/>
                        <w:left w:val="none" w:sz="0" w:space="0" w:color="auto"/>
                        <w:bottom w:val="none" w:sz="0" w:space="0" w:color="auto"/>
                        <w:right w:val="none" w:sz="0" w:space="0" w:color="auto"/>
                      </w:divBdr>
                      <w:divsChild>
                        <w:div w:id="1976445083">
                          <w:marLeft w:val="0"/>
                          <w:marRight w:val="0"/>
                          <w:marTop w:val="0"/>
                          <w:marBottom w:val="0"/>
                          <w:divBdr>
                            <w:top w:val="none" w:sz="0" w:space="0" w:color="auto"/>
                            <w:left w:val="none" w:sz="0" w:space="0" w:color="auto"/>
                            <w:bottom w:val="none" w:sz="0" w:space="0" w:color="auto"/>
                            <w:right w:val="none" w:sz="0" w:space="0" w:color="auto"/>
                          </w:divBdr>
                          <w:divsChild>
                            <w:div w:id="3273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593208">
      <w:bodyDiv w:val="1"/>
      <w:marLeft w:val="0"/>
      <w:marRight w:val="0"/>
      <w:marTop w:val="0"/>
      <w:marBottom w:val="0"/>
      <w:divBdr>
        <w:top w:val="none" w:sz="0" w:space="0" w:color="auto"/>
        <w:left w:val="none" w:sz="0" w:space="0" w:color="auto"/>
        <w:bottom w:val="none" w:sz="0" w:space="0" w:color="auto"/>
        <w:right w:val="none" w:sz="0" w:space="0" w:color="auto"/>
      </w:divBdr>
      <w:divsChild>
        <w:div w:id="1525943657">
          <w:marLeft w:val="0"/>
          <w:marRight w:val="0"/>
          <w:marTop w:val="0"/>
          <w:marBottom w:val="0"/>
          <w:divBdr>
            <w:top w:val="none" w:sz="0" w:space="0" w:color="auto"/>
            <w:left w:val="none" w:sz="0" w:space="0" w:color="auto"/>
            <w:bottom w:val="none" w:sz="0" w:space="0" w:color="auto"/>
            <w:right w:val="none" w:sz="0" w:space="0" w:color="auto"/>
          </w:divBdr>
          <w:divsChild>
            <w:div w:id="787816102">
              <w:marLeft w:val="0"/>
              <w:marRight w:val="0"/>
              <w:marTop w:val="0"/>
              <w:marBottom w:val="0"/>
              <w:divBdr>
                <w:top w:val="none" w:sz="0" w:space="0" w:color="auto"/>
                <w:left w:val="none" w:sz="0" w:space="0" w:color="auto"/>
                <w:bottom w:val="none" w:sz="0" w:space="0" w:color="auto"/>
                <w:right w:val="none" w:sz="0" w:space="0" w:color="auto"/>
              </w:divBdr>
              <w:divsChild>
                <w:div w:id="340087598">
                  <w:marLeft w:val="0"/>
                  <w:marRight w:val="0"/>
                  <w:marTop w:val="0"/>
                  <w:marBottom w:val="0"/>
                  <w:divBdr>
                    <w:top w:val="none" w:sz="0" w:space="0" w:color="auto"/>
                    <w:left w:val="none" w:sz="0" w:space="0" w:color="auto"/>
                    <w:bottom w:val="none" w:sz="0" w:space="0" w:color="auto"/>
                    <w:right w:val="none" w:sz="0" w:space="0" w:color="auto"/>
                  </w:divBdr>
                  <w:divsChild>
                    <w:div w:id="1636332179">
                      <w:marLeft w:val="0"/>
                      <w:marRight w:val="0"/>
                      <w:marTop w:val="0"/>
                      <w:marBottom w:val="0"/>
                      <w:divBdr>
                        <w:top w:val="none" w:sz="0" w:space="0" w:color="auto"/>
                        <w:left w:val="none" w:sz="0" w:space="0" w:color="auto"/>
                        <w:bottom w:val="none" w:sz="0" w:space="0" w:color="auto"/>
                        <w:right w:val="none" w:sz="0" w:space="0" w:color="auto"/>
                      </w:divBdr>
                      <w:divsChild>
                        <w:div w:id="892086140">
                          <w:marLeft w:val="0"/>
                          <w:marRight w:val="0"/>
                          <w:marTop w:val="0"/>
                          <w:marBottom w:val="0"/>
                          <w:divBdr>
                            <w:top w:val="none" w:sz="0" w:space="0" w:color="auto"/>
                            <w:left w:val="none" w:sz="0" w:space="0" w:color="auto"/>
                            <w:bottom w:val="none" w:sz="0" w:space="0" w:color="auto"/>
                            <w:right w:val="none" w:sz="0" w:space="0" w:color="auto"/>
                          </w:divBdr>
                          <w:divsChild>
                            <w:div w:id="468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9BDF9-B7E2-46BF-B7D1-D811DA88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7803</Words>
  <Characters>44481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52180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Turner, Jen (Dr.)</dc:creator>
  <cp:lastModifiedBy>Jen</cp:lastModifiedBy>
  <cp:revision>2</cp:revision>
  <dcterms:created xsi:type="dcterms:W3CDTF">2015-11-06T11:46:00Z</dcterms:created>
  <dcterms:modified xsi:type="dcterms:W3CDTF">2015-11-06T11:46:00Z</dcterms:modified>
</cp:coreProperties>
</file>