
<file path=[Content_Types].xml><?xml version="1.0" encoding="utf-8"?>
<Types xmlns="http://schemas.openxmlformats.org/package/2006/content-types">
  <Default Extension="xml" ContentType="application/xml"/>
  <Default Extension="jpeg" ContentType="image/jpeg"/>
  <Default Extension="tif" ContentType="image/tiff"/>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45BBCB" w14:textId="77777777" w:rsidR="00716654" w:rsidRPr="007730AF" w:rsidRDefault="00716654" w:rsidP="00716654">
      <w:pPr>
        <w:rPr>
          <w:sz w:val="32"/>
          <w:szCs w:val="32"/>
        </w:rPr>
      </w:pPr>
    </w:p>
    <w:p w14:paraId="41D0BEDD" w14:textId="77777777" w:rsidR="00716654" w:rsidRDefault="00716654" w:rsidP="00716654">
      <w:pPr>
        <w:jc w:val="center"/>
        <w:rPr>
          <w:sz w:val="32"/>
          <w:szCs w:val="32"/>
        </w:rPr>
      </w:pPr>
    </w:p>
    <w:p w14:paraId="57E2C6EA" w14:textId="77777777" w:rsidR="00716654" w:rsidRDefault="00716654" w:rsidP="00716654">
      <w:pPr>
        <w:jc w:val="center"/>
        <w:rPr>
          <w:sz w:val="32"/>
          <w:szCs w:val="32"/>
        </w:rPr>
      </w:pPr>
    </w:p>
    <w:p w14:paraId="0A422501" w14:textId="77777777" w:rsidR="00716654" w:rsidRPr="00B423A1" w:rsidRDefault="00716654" w:rsidP="00716654">
      <w:pPr>
        <w:jc w:val="center"/>
        <w:rPr>
          <w:sz w:val="32"/>
          <w:szCs w:val="32"/>
        </w:rPr>
      </w:pPr>
      <w:bookmarkStart w:id="0" w:name="_GoBack"/>
      <w:bookmarkEnd w:id="0"/>
      <w:r w:rsidRPr="00B423A1">
        <w:rPr>
          <w:sz w:val="32"/>
          <w:szCs w:val="32"/>
        </w:rPr>
        <w:t>True grit and genetics: predicting academic achievement from personality</w:t>
      </w:r>
    </w:p>
    <w:p w14:paraId="26924B11" w14:textId="77777777" w:rsidR="00716654" w:rsidRPr="007730AF" w:rsidRDefault="00716654" w:rsidP="00716654">
      <w:pPr>
        <w:rPr>
          <w:b/>
        </w:rPr>
      </w:pPr>
    </w:p>
    <w:p w14:paraId="55568B63" w14:textId="77777777" w:rsidR="00716654" w:rsidRPr="007730AF" w:rsidRDefault="00716654" w:rsidP="00716654">
      <w:pPr>
        <w:rPr>
          <w:b/>
        </w:rPr>
      </w:pPr>
    </w:p>
    <w:p w14:paraId="742E485A" w14:textId="77777777" w:rsidR="00716654" w:rsidRPr="007730AF" w:rsidRDefault="00716654" w:rsidP="00716654">
      <w:pPr>
        <w:rPr>
          <w:vertAlign w:val="superscript"/>
        </w:rPr>
      </w:pPr>
      <w:r>
        <w:t>Kaili Rimfeld</w:t>
      </w:r>
      <w:r w:rsidRPr="007730AF">
        <w:rPr>
          <w:vertAlign w:val="superscript"/>
        </w:rPr>
        <w:t>1</w:t>
      </w:r>
      <w:r w:rsidRPr="007730AF">
        <w:t xml:space="preserve">, </w:t>
      </w:r>
      <w:r>
        <w:t>Yulia Kovas</w:t>
      </w:r>
      <w:r w:rsidRPr="007730AF">
        <w:rPr>
          <w:vertAlign w:val="superscript"/>
        </w:rPr>
        <w:t>1,2,3</w:t>
      </w:r>
      <w:r w:rsidRPr="007730AF">
        <w:t xml:space="preserve">, </w:t>
      </w:r>
      <w:r>
        <w:t>Philip S. Dale</w:t>
      </w:r>
      <w:r w:rsidRPr="007730AF">
        <w:rPr>
          <w:vertAlign w:val="superscript"/>
        </w:rPr>
        <w:t>4</w:t>
      </w:r>
      <w:r w:rsidRPr="007730AF">
        <w:t xml:space="preserve"> and </w:t>
      </w:r>
      <w:r>
        <w:t xml:space="preserve">Robert </w:t>
      </w:r>
      <w:r w:rsidRPr="007730AF">
        <w:t>Plomin</w:t>
      </w:r>
      <w:r w:rsidRPr="007730AF">
        <w:rPr>
          <w:vertAlign w:val="superscript"/>
        </w:rPr>
        <w:t>1</w:t>
      </w:r>
    </w:p>
    <w:p w14:paraId="2E9A9A69" w14:textId="77777777" w:rsidR="00716654" w:rsidRPr="007730AF" w:rsidRDefault="00716654" w:rsidP="00716654"/>
    <w:p w14:paraId="7C226F67" w14:textId="77777777" w:rsidR="00716654" w:rsidRPr="007730AF" w:rsidRDefault="00716654" w:rsidP="00716654">
      <w:pPr>
        <w:widowControl w:val="0"/>
        <w:autoSpaceDE w:val="0"/>
        <w:autoSpaceDN w:val="0"/>
        <w:adjustRightInd w:val="0"/>
        <w:spacing w:line="480" w:lineRule="auto"/>
        <w:rPr>
          <w:color w:val="000000"/>
          <w:lang w:val="en-GB"/>
        </w:rPr>
      </w:pPr>
    </w:p>
    <w:p w14:paraId="5018CAA3" w14:textId="77777777" w:rsidR="00716654" w:rsidRPr="007730AF" w:rsidRDefault="00716654" w:rsidP="00716654">
      <w:pPr>
        <w:widowControl w:val="0"/>
        <w:autoSpaceDE w:val="0"/>
        <w:autoSpaceDN w:val="0"/>
        <w:adjustRightInd w:val="0"/>
        <w:spacing w:line="480" w:lineRule="auto"/>
        <w:rPr>
          <w:color w:val="000000"/>
          <w:lang w:val="en-GB"/>
        </w:rPr>
      </w:pPr>
    </w:p>
    <w:p w14:paraId="6222B1BE" w14:textId="77777777" w:rsidR="00716654" w:rsidRPr="007730AF" w:rsidRDefault="00716654" w:rsidP="00716654">
      <w:pPr>
        <w:widowControl w:val="0"/>
        <w:autoSpaceDE w:val="0"/>
        <w:autoSpaceDN w:val="0"/>
        <w:adjustRightInd w:val="0"/>
        <w:spacing w:line="480" w:lineRule="auto"/>
        <w:rPr>
          <w:rFonts w:cs="Arial"/>
          <w:vertAlign w:val="superscript"/>
          <w:lang w:val="en-GB"/>
        </w:rPr>
      </w:pPr>
      <w:r w:rsidRPr="007730AF">
        <w:rPr>
          <w:color w:val="000000"/>
          <w:lang w:val="en-GB"/>
        </w:rPr>
        <w:t>Author affiliations:</w:t>
      </w:r>
    </w:p>
    <w:p w14:paraId="6809C0C1" w14:textId="77777777" w:rsidR="00716654" w:rsidRPr="007730AF" w:rsidRDefault="00716654" w:rsidP="00716654">
      <w:pPr>
        <w:spacing w:line="480" w:lineRule="auto"/>
        <w:rPr>
          <w:rFonts w:cs="Arial"/>
          <w:color w:val="000000"/>
          <w:lang w:val="en-GB"/>
        </w:rPr>
      </w:pPr>
      <w:r w:rsidRPr="007730AF">
        <w:rPr>
          <w:rFonts w:cs="Arial"/>
          <w:color w:val="000000"/>
          <w:vertAlign w:val="superscript"/>
          <w:lang w:val="en-GB"/>
        </w:rPr>
        <w:t>1</w:t>
      </w:r>
      <w:r w:rsidRPr="007730AF">
        <w:rPr>
          <w:rFonts w:cs="Arial"/>
          <w:color w:val="1E1E1E"/>
          <w:lang w:val="en-GB"/>
        </w:rPr>
        <w:t xml:space="preserve"> </w:t>
      </w:r>
      <w:bookmarkStart w:id="1" w:name="OLE_LINK242"/>
      <w:bookmarkStart w:id="2" w:name="OLE_LINK243"/>
      <w:r w:rsidRPr="007730AF">
        <w:rPr>
          <w:rFonts w:cs="Arial"/>
          <w:i/>
          <w:color w:val="1E1E1E"/>
          <w:lang w:val="en-GB"/>
        </w:rPr>
        <w:t xml:space="preserve">King's College London, MRC Social, Genetic and Developmental Psychiatry Centre, Institute of Psychiatry, </w:t>
      </w:r>
      <w:bookmarkStart w:id="3" w:name="OLE_LINK168"/>
      <w:bookmarkStart w:id="4" w:name="OLE_LINK169"/>
      <w:r w:rsidRPr="007730AF">
        <w:rPr>
          <w:rFonts w:cs="Arial"/>
          <w:i/>
          <w:color w:val="1E1E1E"/>
          <w:lang w:val="en-GB"/>
        </w:rPr>
        <w:t>Psychology &amp; Neuroscience</w:t>
      </w:r>
      <w:bookmarkEnd w:id="3"/>
      <w:bookmarkEnd w:id="4"/>
      <w:r w:rsidRPr="007730AF">
        <w:rPr>
          <w:rFonts w:cs="Arial"/>
          <w:i/>
          <w:color w:val="1E1E1E"/>
          <w:lang w:val="en-GB"/>
        </w:rPr>
        <w:t>, London, SE5 8AF, UK</w:t>
      </w:r>
      <w:bookmarkEnd w:id="1"/>
      <w:bookmarkEnd w:id="2"/>
    </w:p>
    <w:p w14:paraId="59349A2F" w14:textId="77777777" w:rsidR="00716654" w:rsidRPr="007730AF" w:rsidRDefault="00716654" w:rsidP="00716654">
      <w:pPr>
        <w:spacing w:line="480" w:lineRule="auto"/>
        <w:rPr>
          <w:rFonts w:cs="Arial"/>
          <w:i/>
          <w:lang w:val="en-GB"/>
        </w:rPr>
      </w:pPr>
      <w:r w:rsidRPr="007730AF">
        <w:rPr>
          <w:rFonts w:cs="Arial"/>
          <w:vertAlign w:val="superscript"/>
          <w:lang w:val="en-GB"/>
        </w:rPr>
        <w:t>2</w:t>
      </w:r>
      <w:r w:rsidRPr="007730AF">
        <w:rPr>
          <w:rFonts w:cs="Arial"/>
          <w:lang w:val="en-GB"/>
        </w:rPr>
        <w:t xml:space="preserve"> </w:t>
      </w:r>
      <w:r w:rsidRPr="007730AF">
        <w:rPr>
          <w:rFonts w:cs="Arial"/>
          <w:i/>
          <w:lang w:val="en-GB"/>
        </w:rPr>
        <w:t xml:space="preserve">Goldsmiths, University of London, </w:t>
      </w:r>
      <w:bookmarkStart w:id="5" w:name="OLE_LINK255"/>
      <w:bookmarkStart w:id="6" w:name="OLE_LINK256"/>
      <w:r w:rsidRPr="007730AF">
        <w:rPr>
          <w:rFonts w:eastAsia="Times New Roman" w:cs="Arial"/>
          <w:i/>
          <w:lang w:val="en-GB"/>
        </w:rPr>
        <w:t>Department of Psychology</w:t>
      </w:r>
      <w:bookmarkEnd w:id="5"/>
      <w:bookmarkEnd w:id="6"/>
      <w:r w:rsidRPr="007730AF">
        <w:rPr>
          <w:rFonts w:eastAsia="Times New Roman" w:cs="Arial"/>
          <w:i/>
          <w:lang w:val="en-GB"/>
        </w:rPr>
        <w:t>, London, SE14 6NW</w:t>
      </w:r>
      <w:r w:rsidRPr="007730AF">
        <w:rPr>
          <w:rFonts w:cs="Arial"/>
          <w:i/>
          <w:lang w:val="en-GB"/>
        </w:rPr>
        <w:t>, UK</w:t>
      </w:r>
    </w:p>
    <w:p w14:paraId="520BD065" w14:textId="77777777" w:rsidR="00716654" w:rsidRPr="007730AF" w:rsidRDefault="00716654" w:rsidP="00716654">
      <w:pPr>
        <w:spacing w:line="480" w:lineRule="auto"/>
        <w:rPr>
          <w:rFonts w:cs="Arial"/>
          <w:lang w:val="en-GB"/>
        </w:rPr>
      </w:pPr>
      <w:r w:rsidRPr="007730AF">
        <w:rPr>
          <w:rFonts w:cs="Arial"/>
          <w:vertAlign w:val="superscript"/>
          <w:lang w:val="en-GB"/>
        </w:rPr>
        <w:t xml:space="preserve">3 </w:t>
      </w:r>
      <w:bookmarkStart w:id="7" w:name="OLE_LINK234"/>
      <w:bookmarkStart w:id="8" w:name="OLE_LINK235"/>
      <w:r w:rsidRPr="007730AF">
        <w:rPr>
          <w:rFonts w:cs="Arial"/>
          <w:i/>
          <w:lang w:val="en-GB"/>
        </w:rPr>
        <w:t>Tomsk State University, Laboratory for Cognitive Investigations and Behavioural Genetics, Tomsk, 634050, Russia</w:t>
      </w:r>
      <w:bookmarkEnd w:id="7"/>
      <w:bookmarkEnd w:id="8"/>
    </w:p>
    <w:p w14:paraId="2A468BEF" w14:textId="77777777" w:rsidR="00716654" w:rsidRPr="007730AF" w:rsidRDefault="00716654" w:rsidP="00716654">
      <w:pPr>
        <w:spacing w:line="480" w:lineRule="auto"/>
        <w:rPr>
          <w:rFonts w:cs="Arial"/>
          <w:i/>
          <w:color w:val="000000"/>
          <w:lang w:val="en-GB"/>
        </w:rPr>
      </w:pPr>
      <w:r w:rsidRPr="007730AF">
        <w:rPr>
          <w:rFonts w:cs="Arial"/>
          <w:color w:val="000000"/>
          <w:vertAlign w:val="superscript"/>
          <w:lang w:val="en-GB"/>
        </w:rPr>
        <w:t xml:space="preserve">4 </w:t>
      </w:r>
      <w:r w:rsidRPr="007730AF">
        <w:rPr>
          <w:rFonts w:cs="Arial"/>
          <w:i/>
          <w:color w:val="000000"/>
          <w:lang w:val="en-GB"/>
        </w:rPr>
        <w:t xml:space="preserve">University of New Mexico, </w:t>
      </w:r>
      <w:bookmarkStart w:id="9" w:name="OLE_LINK257"/>
      <w:bookmarkStart w:id="10" w:name="OLE_LINK258"/>
      <w:r w:rsidRPr="007730AF">
        <w:rPr>
          <w:rFonts w:cs="Arial"/>
          <w:i/>
          <w:color w:val="000000"/>
          <w:lang w:val="en-GB"/>
        </w:rPr>
        <w:t>Department of Speech and Hearing Sciences</w:t>
      </w:r>
      <w:bookmarkEnd w:id="9"/>
      <w:bookmarkEnd w:id="10"/>
      <w:r w:rsidRPr="007730AF">
        <w:rPr>
          <w:rFonts w:cs="Arial"/>
          <w:i/>
          <w:color w:val="000000"/>
          <w:lang w:val="en-GB"/>
        </w:rPr>
        <w:t>, Albuquerque, NM, 87131, USA</w:t>
      </w:r>
    </w:p>
    <w:p w14:paraId="6F73101C" w14:textId="77777777" w:rsidR="00716654" w:rsidRPr="007730AF" w:rsidRDefault="00716654" w:rsidP="00716654">
      <w:pPr>
        <w:spacing w:line="480" w:lineRule="auto"/>
        <w:rPr>
          <w:color w:val="000000"/>
          <w:lang w:val="en-GB"/>
        </w:rPr>
      </w:pPr>
    </w:p>
    <w:p w14:paraId="2C3DFC88" w14:textId="77777777" w:rsidR="00716654" w:rsidRPr="007730AF" w:rsidRDefault="00716654" w:rsidP="00716654">
      <w:pPr>
        <w:spacing w:line="480" w:lineRule="auto"/>
        <w:rPr>
          <w:color w:val="000000"/>
          <w:lang w:val="en-GB"/>
        </w:rPr>
      </w:pPr>
      <w:r>
        <w:rPr>
          <w:color w:val="000000"/>
          <w:lang w:val="en-GB"/>
        </w:rPr>
        <w:t xml:space="preserve">*Correspondence concerning this article should be addressed to </w:t>
      </w:r>
      <w:r w:rsidRPr="007730AF">
        <w:rPr>
          <w:color w:val="000000"/>
          <w:lang w:val="en-GB"/>
        </w:rPr>
        <w:t xml:space="preserve">Kaili Rimfeld, MRC Social, Genetic and Developmental Psychiatry Centre, PO80, Institute of Psychiatry, </w:t>
      </w:r>
      <w:r w:rsidRPr="007730AF">
        <w:rPr>
          <w:rFonts w:cs="Arial"/>
          <w:color w:val="1E1E1E"/>
          <w:lang w:val="en-GB"/>
        </w:rPr>
        <w:t>Psychology &amp; Neuroscience</w:t>
      </w:r>
      <w:r w:rsidRPr="007730AF">
        <w:rPr>
          <w:color w:val="000000"/>
          <w:lang w:val="en-GB"/>
        </w:rPr>
        <w:t>, King's College London, De</w:t>
      </w:r>
      <w:r>
        <w:rPr>
          <w:color w:val="000000"/>
          <w:lang w:val="en-GB"/>
        </w:rPr>
        <w:t xml:space="preserve"> </w:t>
      </w:r>
      <w:r w:rsidRPr="007730AF">
        <w:rPr>
          <w:color w:val="000000"/>
          <w:lang w:val="en-GB"/>
        </w:rPr>
        <w:t>Crespigny Park, De</w:t>
      </w:r>
      <w:r>
        <w:rPr>
          <w:color w:val="000000"/>
          <w:lang w:val="en-GB"/>
        </w:rPr>
        <w:t>nmark Hill, London, SE5 8AF, UK. E-mail: kaili.rimfeld@kcl.ac.uk</w:t>
      </w:r>
    </w:p>
    <w:p w14:paraId="610DB8B5" w14:textId="77777777" w:rsidR="00716654" w:rsidRDefault="00716654" w:rsidP="00716654"/>
    <w:p w14:paraId="6673E6A5" w14:textId="77777777" w:rsidR="00716654" w:rsidRDefault="00716654" w:rsidP="00716654"/>
    <w:p w14:paraId="0764418E" w14:textId="77777777" w:rsidR="00716654" w:rsidRDefault="00716654" w:rsidP="00716654">
      <w:pPr>
        <w:widowControl w:val="0"/>
        <w:autoSpaceDE w:val="0"/>
        <w:autoSpaceDN w:val="0"/>
        <w:adjustRightInd w:val="0"/>
        <w:spacing w:line="480" w:lineRule="auto"/>
        <w:rPr>
          <w:rFonts w:ascii="Cambria" w:hAnsi="Cambria" w:cs="Arial"/>
          <w:b/>
          <w:lang w:val="en-GB"/>
        </w:rPr>
      </w:pPr>
    </w:p>
    <w:p w14:paraId="2C33907F" w14:textId="77777777" w:rsidR="00716654" w:rsidRDefault="00716654" w:rsidP="00716654">
      <w:pPr>
        <w:widowControl w:val="0"/>
        <w:autoSpaceDE w:val="0"/>
        <w:autoSpaceDN w:val="0"/>
        <w:adjustRightInd w:val="0"/>
        <w:spacing w:line="480" w:lineRule="auto"/>
        <w:rPr>
          <w:rFonts w:ascii="Cambria" w:hAnsi="Cambria" w:cs="Arial"/>
          <w:b/>
          <w:lang w:val="en-GB"/>
        </w:rPr>
      </w:pPr>
    </w:p>
    <w:p w14:paraId="513B1C8C" w14:textId="77777777" w:rsidR="00716654" w:rsidRDefault="00716654" w:rsidP="00716654">
      <w:pPr>
        <w:widowControl w:val="0"/>
        <w:autoSpaceDE w:val="0"/>
        <w:autoSpaceDN w:val="0"/>
        <w:adjustRightInd w:val="0"/>
        <w:spacing w:line="480" w:lineRule="auto"/>
        <w:rPr>
          <w:rFonts w:ascii="Cambria" w:hAnsi="Cambria" w:cs="Arial"/>
          <w:b/>
          <w:lang w:val="en-GB"/>
        </w:rPr>
      </w:pPr>
    </w:p>
    <w:p w14:paraId="63C2FA7A" w14:textId="77777777" w:rsidR="00716654" w:rsidRDefault="00716654" w:rsidP="00716654">
      <w:pPr>
        <w:widowControl w:val="0"/>
        <w:autoSpaceDE w:val="0"/>
        <w:autoSpaceDN w:val="0"/>
        <w:adjustRightInd w:val="0"/>
        <w:spacing w:line="480" w:lineRule="auto"/>
        <w:rPr>
          <w:rFonts w:ascii="Cambria" w:hAnsi="Cambria" w:cs="Arial"/>
          <w:b/>
          <w:lang w:val="en-GB"/>
        </w:rPr>
      </w:pPr>
    </w:p>
    <w:p w14:paraId="4A100F6F" w14:textId="77777777" w:rsidR="00716654" w:rsidRDefault="00716654" w:rsidP="00716654">
      <w:pPr>
        <w:widowControl w:val="0"/>
        <w:autoSpaceDE w:val="0"/>
        <w:autoSpaceDN w:val="0"/>
        <w:adjustRightInd w:val="0"/>
        <w:spacing w:line="480" w:lineRule="auto"/>
        <w:rPr>
          <w:rFonts w:ascii="Cambria" w:hAnsi="Cambria" w:cs="Arial"/>
          <w:b/>
          <w:lang w:val="en-GB"/>
        </w:rPr>
      </w:pPr>
    </w:p>
    <w:p w14:paraId="652CEB7D" w14:textId="77777777" w:rsidR="00716654" w:rsidRPr="00F27B33" w:rsidRDefault="00716654" w:rsidP="00716654">
      <w:pPr>
        <w:widowControl w:val="0"/>
        <w:autoSpaceDE w:val="0"/>
        <w:autoSpaceDN w:val="0"/>
        <w:adjustRightInd w:val="0"/>
        <w:spacing w:line="480" w:lineRule="auto"/>
        <w:rPr>
          <w:rFonts w:ascii="Cambria" w:hAnsi="Cambria" w:cs="Arial"/>
          <w:b/>
          <w:lang w:val="en-GB"/>
        </w:rPr>
      </w:pPr>
      <w:r w:rsidRPr="00F27B33">
        <w:rPr>
          <w:rFonts w:ascii="Cambria" w:hAnsi="Cambria" w:cs="Arial"/>
          <w:b/>
          <w:lang w:val="en-GB"/>
        </w:rPr>
        <w:t>Acknowledgements</w:t>
      </w:r>
    </w:p>
    <w:p w14:paraId="07531645" w14:textId="77777777" w:rsidR="00716654" w:rsidRPr="00F27B33" w:rsidRDefault="00716654" w:rsidP="00716654">
      <w:pPr>
        <w:widowControl w:val="0"/>
        <w:autoSpaceDE w:val="0"/>
        <w:autoSpaceDN w:val="0"/>
        <w:adjustRightInd w:val="0"/>
        <w:spacing w:line="480" w:lineRule="auto"/>
        <w:rPr>
          <w:rFonts w:ascii="Cambria" w:hAnsi="Cambria" w:cs="Arial"/>
          <w:lang w:val="en-GB"/>
        </w:rPr>
      </w:pPr>
      <w:r w:rsidRPr="00F27B33">
        <w:rPr>
          <w:rFonts w:ascii="Cambria" w:hAnsi="Cambria" w:cs="Arial"/>
          <w:color w:val="000000"/>
          <w:lang w:val="en-GB"/>
        </w:rPr>
        <w:t xml:space="preserve">We gratefully acknowledge the ongoing contribution of the participants in the Twins Early Development Study (TEDS) and their families. </w:t>
      </w:r>
      <w:r w:rsidRPr="00F27B33">
        <w:rPr>
          <w:rFonts w:ascii="Cambria" w:hAnsi="Cambria" w:cs="Arial"/>
          <w:lang w:val="en-GB"/>
        </w:rPr>
        <w:t>TEDS is supported by a program grant to RP from the UK Medical Research Council [G0901245; and previously G0500079], with additional support from the US National Institutes of Health [HD044454; HD059215]. The funders had no role in study design, data collection and analysis, decision to publish, or preparation of the manuscript.</w:t>
      </w:r>
    </w:p>
    <w:p w14:paraId="198A1236" w14:textId="77777777" w:rsidR="00716654" w:rsidRDefault="00716654" w:rsidP="00716654"/>
    <w:p w14:paraId="60E95D7C" w14:textId="77777777" w:rsidR="00716654" w:rsidRDefault="00716654" w:rsidP="00716654"/>
    <w:p w14:paraId="73B43CE7" w14:textId="77777777" w:rsidR="00716654" w:rsidRDefault="00716654" w:rsidP="00716654"/>
    <w:p w14:paraId="64916878" w14:textId="77777777" w:rsidR="00716654" w:rsidRDefault="00716654" w:rsidP="00716654"/>
    <w:p w14:paraId="3961BBDB" w14:textId="77777777" w:rsidR="00716654" w:rsidRDefault="00716654" w:rsidP="00716654"/>
    <w:p w14:paraId="7570887D" w14:textId="77777777" w:rsidR="00716654" w:rsidRDefault="00716654" w:rsidP="00716654"/>
    <w:p w14:paraId="79310BA2" w14:textId="77777777" w:rsidR="00716654" w:rsidRDefault="00716654" w:rsidP="00716654"/>
    <w:p w14:paraId="6998392A" w14:textId="77777777" w:rsidR="00716654" w:rsidRDefault="00716654" w:rsidP="00716654"/>
    <w:p w14:paraId="0FD5EF14" w14:textId="77777777" w:rsidR="00716654" w:rsidRDefault="00716654" w:rsidP="00716654"/>
    <w:p w14:paraId="1D419E8C" w14:textId="77777777" w:rsidR="00716654" w:rsidRDefault="00716654" w:rsidP="00716654"/>
    <w:p w14:paraId="796C10E3" w14:textId="77777777" w:rsidR="00716654" w:rsidRDefault="00716654" w:rsidP="00716654">
      <w:pPr>
        <w:rPr>
          <w:b/>
        </w:rPr>
      </w:pPr>
    </w:p>
    <w:p w14:paraId="30DCBA36" w14:textId="77777777" w:rsidR="00170264" w:rsidRDefault="00170264" w:rsidP="00170264">
      <w:pPr>
        <w:jc w:val="center"/>
        <w:rPr>
          <w:sz w:val="32"/>
          <w:szCs w:val="32"/>
        </w:rPr>
      </w:pPr>
    </w:p>
    <w:p w14:paraId="1EE07094" w14:textId="77777777" w:rsidR="00170264" w:rsidRDefault="00170264" w:rsidP="00170264">
      <w:pPr>
        <w:jc w:val="center"/>
        <w:rPr>
          <w:sz w:val="32"/>
          <w:szCs w:val="32"/>
        </w:rPr>
      </w:pPr>
    </w:p>
    <w:p w14:paraId="234B91C5" w14:textId="77777777" w:rsidR="00170264" w:rsidRDefault="00170264" w:rsidP="00170264">
      <w:pPr>
        <w:jc w:val="center"/>
        <w:rPr>
          <w:sz w:val="32"/>
          <w:szCs w:val="32"/>
        </w:rPr>
      </w:pPr>
    </w:p>
    <w:p w14:paraId="2523E84B" w14:textId="77777777" w:rsidR="00170264" w:rsidRDefault="00170264" w:rsidP="00170264">
      <w:pPr>
        <w:jc w:val="center"/>
        <w:rPr>
          <w:sz w:val="32"/>
          <w:szCs w:val="32"/>
        </w:rPr>
      </w:pPr>
    </w:p>
    <w:p w14:paraId="6D9341C9" w14:textId="77777777" w:rsidR="00170264" w:rsidRDefault="00170264" w:rsidP="00170264">
      <w:pPr>
        <w:jc w:val="center"/>
        <w:rPr>
          <w:sz w:val="32"/>
          <w:szCs w:val="32"/>
        </w:rPr>
      </w:pPr>
    </w:p>
    <w:p w14:paraId="454FB33B" w14:textId="77777777" w:rsidR="00170264" w:rsidRDefault="00170264" w:rsidP="00170264">
      <w:pPr>
        <w:jc w:val="center"/>
        <w:rPr>
          <w:sz w:val="32"/>
          <w:szCs w:val="32"/>
        </w:rPr>
      </w:pPr>
    </w:p>
    <w:p w14:paraId="1D9BB7FA" w14:textId="77777777" w:rsidR="00170264" w:rsidRDefault="00170264" w:rsidP="00170264">
      <w:pPr>
        <w:jc w:val="center"/>
        <w:rPr>
          <w:sz w:val="32"/>
          <w:szCs w:val="32"/>
        </w:rPr>
      </w:pPr>
    </w:p>
    <w:p w14:paraId="79EDA79E" w14:textId="77777777" w:rsidR="00170264" w:rsidRDefault="00170264" w:rsidP="00170264">
      <w:pPr>
        <w:jc w:val="center"/>
        <w:rPr>
          <w:sz w:val="32"/>
          <w:szCs w:val="32"/>
        </w:rPr>
      </w:pPr>
    </w:p>
    <w:p w14:paraId="2D444246" w14:textId="77777777" w:rsidR="00170264" w:rsidRDefault="00170264" w:rsidP="00170264">
      <w:pPr>
        <w:jc w:val="center"/>
        <w:rPr>
          <w:sz w:val="32"/>
          <w:szCs w:val="32"/>
        </w:rPr>
      </w:pPr>
    </w:p>
    <w:p w14:paraId="2EAF443C" w14:textId="77777777" w:rsidR="00170264" w:rsidRDefault="00170264" w:rsidP="00170264">
      <w:pPr>
        <w:jc w:val="center"/>
        <w:rPr>
          <w:sz w:val="32"/>
          <w:szCs w:val="32"/>
        </w:rPr>
      </w:pPr>
    </w:p>
    <w:p w14:paraId="14D96C3E" w14:textId="77777777" w:rsidR="00170264" w:rsidRDefault="00170264" w:rsidP="00170264">
      <w:pPr>
        <w:jc w:val="center"/>
        <w:rPr>
          <w:sz w:val="32"/>
          <w:szCs w:val="32"/>
        </w:rPr>
      </w:pPr>
    </w:p>
    <w:p w14:paraId="741A5412" w14:textId="77777777" w:rsidR="00170264" w:rsidRDefault="00170264" w:rsidP="00170264">
      <w:pPr>
        <w:jc w:val="center"/>
        <w:rPr>
          <w:sz w:val="32"/>
          <w:szCs w:val="32"/>
        </w:rPr>
      </w:pPr>
    </w:p>
    <w:p w14:paraId="311836AB" w14:textId="77777777" w:rsidR="00170264" w:rsidRDefault="00170264" w:rsidP="00170264">
      <w:pPr>
        <w:jc w:val="center"/>
        <w:rPr>
          <w:sz w:val="32"/>
          <w:szCs w:val="32"/>
        </w:rPr>
      </w:pPr>
    </w:p>
    <w:p w14:paraId="08F608FA" w14:textId="77777777" w:rsidR="00170264" w:rsidRDefault="00170264" w:rsidP="00170264">
      <w:pPr>
        <w:jc w:val="center"/>
        <w:rPr>
          <w:sz w:val="32"/>
          <w:szCs w:val="32"/>
        </w:rPr>
      </w:pPr>
    </w:p>
    <w:p w14:paraId="59207BFC" w14:textId="77777777" w:rsidR="00716654" w:rsidRDefault="00716654" w:rsidP="00170264">
      <w:pPr>
        <w:jc w:val="center"/>
        <w:rPr>
          <w:sz w:val="32"/>
          <w:szCs w:val="32"/>
        </w:rPr>
      </w:pPr>
    </w:p>
    <w:p w14:paraId="0036FB6E" w14:textId="77777777" w:rsidR="00716654" w:rsidRDefault="00716654" w:rsidP="00170264">
      <w:pPr>
        <w:jc w:val="center"/>
        <w:rPr>
          <w:sz w:val="32"/>
          <w:szCs w:val="32"/>
        </w:rPr>
      </w:pPr>
    </w:p>
    <w:p w14:paraId="585867F4" w14:textId="77777777" w:rsidR="00716654" w:rsidRDefault="00716654" w:rsidP="00170264">
      <w:pPr>
        <w:jc w:val="center"/>
        <w:rPr>
          <w:sz w:val="32"/>
          <w:szCs w:val="32"/>
        </w:rPr>
      </w:pPr>
    </w:p>
    <w:p w14:paraId="5298CFF0" w14:textId="77777777" w:rsidR="00716654" w:rsidRDefault="00716654" w:rsidP="00170264">
      <w:pPr>
        <w:jc w:val="center"/>
        <w:rPr>
          <w:sz w:val="32"/>
          <w:szCs w:val="32"/>
        </w:rPr>
      </w:pPr>
    </w:p>
    <w:p w14:paraId="10B82B59" w14:textId="77777777" w:rsidR="00170264" w:rsidRDefault="00170264" w:rsidP="00170264">
      <w:pPr>
        <w:jc w:val="center"/>
        <w:rPr>
          <w:sz w:val="32"/>
          <w:szCs w:val="32"/>
        </w:rPr>
      </w:pPr>
      <w:r w:rsidRPr="00B423A1">
        <w:rPr>
          <w:sz w:val="32"/>
          <w:szCs w:val="32"/>
        </w:rPr>
        <w:t>True grit and genetics: predicting academic achievement from personality</w:t>
      </w:r>
    </w:p>
    <w:p w14:paraId="61C323E7" w14:textId="77777777" w:rsidR="00170264" w:rsidRDefault="00170264" w:rsidP="00170264">
      <w:pPr>
        <w:jc w:val="center"/>
        <w:rPr>
          <w:sz w:val="32"/>
          <w:szCs w:val="32"/>
        </w:rPr>
      </w:pPr>
    </w:p>
    <w:p w14:paraId="164540E4" w14:textId="77777777" w:rsidR="00170264" w:rsidRDefault="00170264" w:rsidP="00170264">
      <w:pPr>
        <w:jc w:val="center"/>
        <w:rPr>
          <w:sz w:val="32"/>
          <w:szCs w:val="32"/>
        </w:rPr>
      </w:pPr>
    </w:p>
    <w:p w14:paraId="67AC197D" w14:textId="40D10912" w:rsidR="00170264" w:rsidRDefault="00170264" w:rsidP="00170264">
      <w:pPr>
        <w:jc w:val="center"/>
        <w:rPr>
          <w:sz w:val="32"/>
          <w:szCs w:val="32"/>
        </w:rPr>
      </w:pPr>
      <w:r>
        <w:rPr>
          <w:sz w:val="32"/>
          <w:szCs w:val="32"/>
        </w:rPr>
        <w:t>Manuscript submitted 31</w:t>
      </w:r>
      <w:r w:rsidRPr="00170264">
        <w:rPr>
          <w:sz w:val="32"/>
          <w:szCs w:val="32"/>
          <w:vertAlign w:val="superscript"/>
        </w:rPr>
        <w:t>st</w:t>
      </w:r>
      <w:r>
        <w:rPr>
          <w:sz w:val="32"/>
          <w:szCs w:val="32"/>
        </w:rPr>
        <w:t xml:space="preserve"> of May, 2015</w:t>
      </w:r>
    </w:p>
    <w:p w14:paraId="7A102F4B" w14:textId="77777777" w:rsidR="001C628E" w:rsidRDefault="001C628E" w:rsidP="00170264">
      <w:pPr>
        <w:jc w:val="center"/>
        <w:rPr>
          <w:sz w:val="32"/>
          <w:szCs w:val="32"/>
        </w:rPr>
      </w:pPr>
    </w:p>
    <w:p w14:paraId="1AE38903" w14:textId="4B6DF950" w:rsidR="00170264" w:rsidRPr="00716654" w:rsidRDefault="0010345E" w:rsidP="00716654">
      <w:pPr>
        <w:jc w:val="center"/>
        <w:rPr>
          <w:sz w:val="32"/>
          <w:szCs w:val="32"/>
        </w:rPr>
      </w:pPr>
      <w:r>
        <w:rPr>
          <w:sz w:val="32"/>
          <w:szCs w:val="32"/>
        </w:rPr>
        <w:t xml:space="preserve">Revised October </w:t>
      </w:r>
      <w:r w:rsidR="005B6AF5">
        <w:rPr>
          <w:sz w:val="32"/>
          <w:szCs w:val="32"/>
        </w:rPr>
        <w:t>20</w:t>
      </w:r>
      <w:r w:rsidRPr="0010345E">
        <w:rPr>
          <w:sz w:val="32"/>
          <w:szCs w:val="32"/>
          <w:vertAlign w:val="superscript"/>
        </w:rPr>
        <w:t>th</w:t>
      </w:r>
      <w:r>
        <w:rPr>
          <w:sz w:val="32"/>
          <w:szCs w:val="32"/>
        </w:rPr>
        <w:t>, 2015</w:t>
      </w:r>
    </w:p>
    <w:p w14:paraId="260BF6CF" w14:textId="77777777" w:rsidR="00170264" w:rsidRDefault="00170264" w:rsidP="00170264"/>
    <w:p w14:paraId="340817F3" w14:textId="77777777" w:rsidR="00170264" w:rsidRDefault="00170264" w:rsidP="00170264"/>
    <w:p w14:paraId="404E92D8" w14:textId="77777777" w:rsidR="00170264" w:rsidRDefault="00170264" w:rsidP="00170264"/>
    <w:p w14:paraId="600468F7" w14:textId="77777777" w:rsidR="00013E7D" w:rsidRDefault="00013E7D" w:rsidP="009E0AE1"/>
    <w:p w14:paraId="243BC5DE" w14:textId="77777777" w:rsidR="00B35A62" w:rsidRPr="009E7286" w:rsidRDefault="00B35A62" w:rsidP="00013E7D">
      <w:pPr>
        <w:jc w:val="center"/>
      </w:pPr>
      <w:r w:rsidRPr="009E7286">
        <w:t>Abstract</w:t>
      </w:r>
    </w:p>
    <w:p w14:paraId="24228BF9" w14:textId="77777777" w:rsidR="00B856E0" w:rsidRPr="00B856E0" w:rsidRDefault="00B856E0">
      <w:pPr>
        <w:rPr>
          <w:i/>
        </w:rPr>
      </w:pPr>
      <w:r w:rsidRPr="00B856E0">
        <w:rPr>
          <w:i/>
        </w:rPr>
        <w:br/>
      </w:r>
    </w:p>
    <w:p w14:paraId="33DEA839" w14:textId="5BCC42D4" w:rsidR="008345F3" w:rsidRPr="00D23B88" w:rsidRDefault="008345F3" w:rsidP="008345F3">
      <w:pPr>
        <w:spacing w:line="480" w:lineRule="auto"/>
        <w:rPr>
          <w:i/>
        </w:rPr>
      </w:pPr>
      <w:r>
        <w:t xml:space="preserve">Grit -- perseverance and passion for long-term goals -- has been shown to be a significant predictor of academic success, even after controlling for other personality factors. Here, for the first time, we use a UK-representative sample and a genetically sensitive design to unpack the etiology of grit and its prediction of academic </w:t>
      </w:r>
      <w:r w:rsidRPr="0051127A">
        <w:t>achievement</w:t>
      </w:r>
      <w:r>
        <w:t xml:space="preserve"> in comparison to well-established personality traits</w:t>
      </w:r>
      <w:r w:rsidRPr="0051127A">
        <w:t xml:space="preserve">.  For 4,642 </w:t>
      </w:r>
      <w:r>
        <w:t>16-year-olds</w:t>
      </w:r>
      <w:r w:rsidRPr="0051127A">
        <w:t xml:space="preserve"> (2,321 twin pairs)</w:t>
      </w:r>
      <w:r>
        <w:t>, we used the Grit-S scale (Perseverance of Effort and Consistency of Interest), along with the Big-5 personality traits, to predict scores on the General Certificate of S</w:t>
      </w:r>
      <w:r w:rsidR="001938FB">
        <w:t>econdary Education (GCSE) exams</w:t>
      </w:r>
      <w:r>
        <w:t xml:space="preserve">, which are administered UK-wide at the end of compulsory education.  Twin analyses of Grit Perseverance yielded a heritability estimate of 37% (20% for Consistency of Interest) and no evidence for shared environmental influence.  Personality, primarily Conscientiousness, predicts about 6% of the variance in GCSE scores, but Grit adds little to this prediction.  Moreover, multivariate twin analyses showed that roughly two-thirds of the GCSE prediction is mediated genetically. Grit Perseverance of Effort and Big-5 Conscientiousness are to a large extent the same trait both phenotypically (r=0.53) and genetically (genetic correlation = 0. 86). We conclude that the etiology of Grit is highly similar to other personality traits, not only in showing substantial genetic influence but also in showing no influence of shared environmental factors.  Personality significantly predicts academic achievement, but Grit adds little phenotypically or genetically to the prediction of academic achievement beyond traditional personality factors, especially Conscientiousness. </w:t>
      </w:r>
    </w:p>
    <w:p w14:paraId="01828ED9" w14:textId="77777777" w:rsidR="00B856E0" w:rsidRDefault="00B856E0" w:rsidP="00B856E0"/>
    <w:p w14:paraId="08AED0EF" w14:textId="77777777" w:rsidR="00FE5A76" w:rsidRDefault="00FE5A76">
      <w:pPr>
        <w:rPr>
          <w:b/>
        </w:rPr>
      </w:pPr>
    </w:p>
    <w:p w14:paraId="359219D9" w14:textId="77777777" w:rsidR="000D6154" w:rsidRDefault="00052DB4">
      <w:r w:rsidRPr="009E7286">
        <w:rPr>
          <w:i/>
        </w:rPr>
        <w:t>Keywords:</w:t>
      </w:r>
      <w:r>
        <w:t xml:space="preserve"> Grit, </w:t>
      </w:r>
      <w:r w:rsidR="00427A8C">
        <w:t>perseverance, personality, a</w:t>
      </w:r>
      <w:r>
        <w:t>cade</w:t>
      </w:r>
      <w:r w:rsidR="00F521FC">
        <w:t>mic achievement, twin study</w:t>
      </w:r>
    </w:p>
    <w:p w14:paraId="60950168" w14:textId="77777777" w:rsidR="001F375C" w:rsidRDefault="001F375C" w:rsidP="00F521FC">
      <w:pPr>
        <w:jc w:val="center"/>
      </w:pPr>
    </w:p>
    <w:p w14:paraId="6939F2B9" w14:textId="77777777" w:rsidR="008345F3" w:rsidRPr="00C728B9" w:rsidRDefault="008345F3" w:rsidP="008345F3">
      <w:pPr>
        <w:jc w:val="center"/>
      </w:pPr>
      <w:r w:rsidRPr="00C728B9">
        <w:t>True grit and genetics: predicting academic achievement from personality</w:t>
      </w:r>
    </w:p>
    <w:p w14:paraId="6F2192EC" w14:textId="77777777" w:rsidR="008345F3" w:rsidRDefault="008345F3" w:rsidP="008345F3">
      <w:pPr>
        <w:spacing w:line="480" w:lineRule="auto"/>
        <w:ind w:firstLine="720"/>
      </w:pPr>
    </w:p>
    <w:p w14:paraId="760E6144" w14:textId="4C549D33" w:rsidR="008345F3" w:rsidRPr="00C620D8" w:rsidRDefault="008345F3" w:rsidP="008345F3">
      <w:pPr>
        <w:spacing w:line="480" w:lineRule="auto"/>
        <w:ind w:firstLine="720"/>
      </w:pPr>
      <w:r w:rsidRPr="00C620D8">
        <w:t xml:space="preserve">Academic achievement at the end of compulsory schooling is of major importance to individuals, their families and to society. For example, in the UK, the results of national standardized examinations (General Certificate of Secondary Education, GCSE) taken at age 16 are used to make decisions </w:t>
      </w:r>
      <w:r>
        <w:t>regarding</w:t>
      </w:r>
      <w:r w:rsidRPr="00C620D8">
        <w:t xml:space="preserve"> further education and future employment. Understanding the correlates and predictors of differences among children in their academic achievement at the end of </w:t>
      </w:r>
      <w:r w:rsidRPr="00DE49F6">
        <w:t>compulsory education</w:t>
      </w:r>
      <w:r>
        <w:t xml:space="preserve"> could have important implications for educational curricula decisions and possible educational interventions.  </w:t>
      </w:r>
      <w:r w:rsidRPr="00490B12">
        <w:t xml:space="preserve"> </w:t>
      </w:r>
    </w:p>
    <w:p w14:paraId="20B65F85" w14:textId="77777777" w:rsidR="008345F3" w:rsidRPr="00C620D8" w:rsidRDefault="008345F3" w:rsidP="008345F3">
      <w:pPr>
        <w:spacing w:line="480" w:lineRule="auto"/>
      </w:pPr>
    </w:p>
    <w:p w14:paraId="22A3A6D1" w14:textId="77777777" w:rsidR="006D53B2" w:rsidRDefault="008345F3" w:rsidP="006D53B2">
      <w:pPr>
        <w:spacing w:line="480" w:lineRule="auto"/>
        <w:ind w:firstLine="720"/>
      </w:pPr>
      <w:r>
        <w:t xml:space="preserve">Extraversion, Agreeableness, Contentiousness, Openness and Neuroticism form the broad five dimensions of personality. Big-5 personality factors represent a central approach to </w:t>
      </w:r>
      <w:r w:rsidR="006D53B2">
        <w:t>the trait theory of personality. They constitute an empirically verified taxonomy of traits,</w:t>
      </w:r>
      <w:r>
        <w:t xml:space="preserve"> which has been derived empirically as a reasonably comprehensive broad-stroke overview of human personality, with most other finer-grained personality measures like effort, willpower and persistence, encompassed by these five personality facets (</w:t>
      </w:r>
      <w:r w:rsidRPr="005457A3">
        <w:rPr>
          <w:noProof/>
        </w:rPr>
        <w:t>Briley, Domiteaux, &amp; Tucker-Drob, 2014</w:t>
      </w:r>
      <w:r>
        <w:rPr>
          <w:noProof/>
        </w:rPr>
        <w:t>; McCabe, Van Yperen, Elliot &amp; Verbaak, 2013</w:t>
      </w:r>
      <w:r>
        <w:t xml:space="preserve"> ).   Big-5 p</w:t>
      </w:r>
      <w:r w:rsidRPr="005457A3">
        <w:t xml:space="preserve">ersonality factors -- especially </w:t>
      </w:r>
      <w:r>
        <w:t>C</w:t>
      </w:r>
      <w:r w:rsidRPr="005457A3">
        <w:t>onscientiousness</w:t>
      </w:r>
      <w:r>
        <w:t>, Agreeableness and N</w:t>
      </w:r>
      <w:r w:rsidRPr="005457A3">
        <w:t>euroticism</w:t>
      </w:r>
      <w:r>
        <w:t xml:space="preserve"> (negatively)</w:t>
      </w:r>
      <w:r w:rsidRPr="005457A3">
        <w:t xml:space="preserve"> -- predict academic achievement, explaining a significant but modest proportion of variance in achievement </w:t>
      </w:r>
      <w:r w:rsidRPr="005457A3">
        <w:rPr>
          <w:noProof/>
        </w:rPr>
        <w:t>(Chamorro-Premuzic &amp; Furnham, 2003; Conard, 2006; Laidra, Pullmann, &amp; Allik, 2007; Noftle &amp; Robins, 2007; Poropat, 2009)</w:t>
      </w:r>
      <w:r w:rsidRPr="005457A3">
        <w:t xml:space="preserve">. Of all personality factors, Conscientiousness is the most robust predictor of academic achievement across education, with an average correlation of 0.20 </w:t>
      </w:r>
      <w:r w:rsidRPr="005457A3">
        <w:rPr>
          <w:noProof/>
        </w:rPr>
        <w:t>(Noftle &amp; Robins, 2007; Poropat, 2009; Richardson, Abraham, &amp; Bond, 2012; Trapmann, Hell, Hirn, &amp; Schuler, 2007; Vedel, 2014; Wagerman &amp; Funder, 2007)</w:t>
      </w:r>
      <w:r w:rsidRPr="005457A3">
        <w:t>.</w:t>
      </w:r>
      <w:r>
        <w:t xml:space="preserve"> </w:t>
      </w:r>
      <w:r w:rsidRPr="005457A3">
        <w:t xml:space="preserve">In one meta-analysis, Openness also significantly predicted university grades (r = 0.12) </w:t>
      </w:r>
      <w:r w:rsidRPr="005457A3">
        <w:rPr>
          <w:noProof/>
        </w:rPr>
        <w:t>(Poropat, 2009)</w:t>
      </w:r>
      <w:r w:rsidRPr="005457A3">
        <w:t xml:space="preserve">, but another meta-analysis found that only Conscientiousness significantly predicted university grades </w:t>
      </w:r>
      <w:r w:rsidRPr="005457A3">
        <w:rPr>
          <w:noProof/>
        </w:rPr>
        <w:t>(Trapmann et al., 2007)</w:t>
      </w:r>
      <w:r w:rsidRPr="005457A3">
        <w:t xml:space="preserve">. There is some evidence that Openness predicts secondary school achievements, such as university entrance exams, but that it is a weaker predictor of success at university </w:t>
      </w:r>
      <w:r w:rsidRPr="005457A3">
        <w:rPr>
          <w:noProof/>
        </w:rPr>
        <w:t>(Noftle &amp; Robins, 2007)</w:t>
      </w:r>
      <w:r w:rsidRPr="005457A3">
        <w:t xml:space="preserve">. </w:t>
      </w:r>
      <w:r>
        <w:t xml:space="preserve"> </w:t>
      </w:r>
    </w:p>
    <w:p w14:paraId="65F98D81" w14:textId="77777777" w:rsidR="006D53B2" w:rsidRDefault="006D53B2" w:rsidP="006D53B2">
      <w:pPr>
        <w:spacing w:line="480" w:lineRule="auto"/>
        <w:ind w:firstLine="720"/>
      </w:pPr>
    </w:p>
    <w:p w14:paraId="06310BF0" w14:textId="570A228D" w:rsidR="006D53B2" w:rsidRDefault="006D53B2" w:rsidP="006D53B2">
      <w:pPr>
        <w:spacing w:line="480" w:lineRule="auto"/>
        <w:ind w:firstLine="720"/>
      </w:pPr>
      <w:r>
        <w:t xml:space="preserve">Although there is strong evidence for the association between personality factors and achievement, some research </w:t>
      </w:r>
      <w:r w:rsidRPr="005457A3">
        <w:t>suggest</w:t>
      </w:r>
      <w:r>
        <w:t>s</w:t>
      </w:r>
      <w:r w:rsidRPr="005457A3">
        <w:t xml:space="preserve"> that narrower facets of personality</w:t>
      </w:r>
      <w:r>
        <w:t>, more specific than the Big-5 such as effort and intellectual investment, p</w:t>
      </w:r>
      <w:r w:rsidRPr="005457A3">
        <w:t>redict more variance in achievement than the major Big</w:t>
      </w:r>
      <w:r>
        <w:t>-</w:t>
      </w:r>
      <w:r w:rsidRPr="005457A3">
        <w:t xml:space="preserve">5 personality factors </w:t>
      </w:r>
      <w:r w:rsidRPr="005457A3">
        <w:rPr>
          <w:noProof/>
        </w:rPr>
        <w:t>(Briley, Domiteaux, &amp; Tucker-Drob, 2014; Paunonen, Haddock, Forsterling, &amp; Keinonen, 2003; Paunonen &amp; Jackson, 2000)</w:t>
      </w:r>
      <w:r w:rsidRPr="005457A3">
        <w:t>.</w:t>
      </w:r>
      <w:r>
        <w:t xml:space="preserve">  However, such specific traits are usually subsumed within the Bi</w:t>
      </w:r>
      <w:r w:rsidR="002C3A40">
        <w:t>g-5 factors as lower-level trait</w:t>
      </w:r>
      <w:r>
        <w:t>s (</w:t>
      </w:r>
      <w:r w:rsidRPr="005457A3">
        <w:rPr>
          <w:noProof/>
        </w:rPr>
        <w:t>Paunonen, Haddock, Forsterling, &amp; Keinonen, 2003</w:t>
      </w:r>
      <w:r>
        <w:rPr>
          <w:noProof/>
        </w:rPr>
        <w:t>). Focusing on these narrower, more specific facets may increase the predictive power as they may explain more varia</w:t>
      </w:r>
      <w:r w:rsidR="002C3A40">
        <w:rPr>
          <w:noProof/>
        </w:rPr>
        <w:t>nce in the outcomes than the bro</w:t>
      </w:r>
      <w:r>
        <w:rPr>
          <w:noProof/>
        </w:rPr>
        <w:t xml:space="preserve">ad Big-5 </w:t>
      </w:r>
      <w:r w:rsidRPr="005457A3">
        <w:rPr>
          <w:noProof/>
        </w:rPr>
        <w:t>(Briley, Domiteaux, &amp; Tucker-Drob, 2014; Paunonen, Haddock, Forsterling, &amp; Keinonen, 2003; Paunonen &amp; Jackson, 2000)</w:t>
      </w:r>
      <w:r w:rsidRPr="005457A3">
        <w:t>.</w:t>
      </w:r>
      <w:r>
        <w:t xml:space="preserve">  </w:t>
      </w:r>
      <w:r>
        <w:rPr>
          <w:noProof/>
        </w:rPr>
        <w:t xml:space="preserve"> </w:t>
      </w:r>
    </w:p>
    <w:p w14:paraId="7494BE1E" w14:textId="589C7B3F" w:rsidR="008345F3" w:rsidRPr="00C620D8" w:rsidRDefault="008345F3" w:rsidP="006D53B2">
      <w:pPr>
        <w:spacing w:line="480" w:lineRule="auto"/>
        <w:ind w:firstLine="720"/>
      </w:pPr>
    </w:p>
    <w:p w14:paraId="3263B51F" w14:textId="77777777" w:rsidR="001C6331" w:rsidRDefault="008345F3" w:rsidP="008345F3">
      <w:pPr>
        <w:spacing w:line="480" w:lineRule="auto"/>
      </w:pPr>
      <w:r w:rsidRPr="00C620D8">
        <w:tab/>
        <w:t xml:space="preserve">Grit might be one of these narrower facets of personality that predict school achievement. Grit -- perseverance and passion for long-term goals, as defined by Duckworth (2007) -- has emerged in recent years as a significant predictor of </w:t>
      </w:r>
      <w:r>
        <w:t xml:space="preserve">life success and </w:t>
      </w:r>
      <w:r w:rsidRPr="00C620D8">
        <w:t xml:space="preserve">school achievement </w:t>
      </w:r>
      <w:r w:rsidRPr="00C620D8">
        <w:rPr>
          <w:noProof/>
        </w:rPr>
        <w:t>(Duckworth, Peterson, Matthews, &amp; Kelly, 2007)</w:t>
      </w:r>
      <w:r w:rsidRPr="00C620D8">
        <w:t xml:space="preserve">. </w:t>
      </w:r>
      <w:r>
        <w:t>Although Grit is closely related to C</w:t>
      </w:r>
      <w:r w:rsidRPr="00C620D8">
        <w:t>onscientiousness</w:t>
      </w:r>
      <w:r>
        <w:t xml:space="preserve"> (phenotypic correlations around 0.70)</w:t>
      </w:r>
      <w:r w:rsidRPr="00C620D8">
        <w:t>, some evidence suggests th</w:t>
      </w:r>
      <w:r>
        <w:t>at C</w:t>
      </w:r>
      <w:r w:rsidRPr="00C620D8">
        <w:t>onscientiousness is multifaceted</w:t>
      </w:r>
      <w:r>
        <w:t xml:space="preserve"> (</w:t>
      </w:r>
      <w:r w:rsidRPr="00725A78">
        <w:rPr>
          <w:noProof/>
        </w:rPr>
        <w:t>Eskreis-Winkler, Shulman, Beal, &amp; Duckworth, 2014)</w:t>
      </w:r>
      <w:r w:rsidRPr="00C620D8">
        <w:t xml:space="preserve">, </w:t>
      </w:r>
      <w:r>
        <w:t xml:space="preserve">so while Grit is not identical to Contentiousness it might be very similar to facets of Conscientiousness, such as industriousness and perseverance. </w:t>
      </w:r>
      <w:r w:rsidRPr="00C620D8">
        <w:t xml:space="preserve"> </w:t>
      </w:r>
      <w:r>
        <w:t>Studies suggest that a</w:t>
      </w:r>
      <w:r w:rsidRPr="00C620D8">
        <w:t xml:space="preserve"> </w:t>
      </w:r>
      <w:r>
        <w:t xml:space="preserve">more fine-grained measure of </w:t>
      </w:r>
      <w:r w:rsidR="0021659D">
        <w:t xml:space="preserve">Conscientiousness </w:t>
      </w:r>
      <w:r>
        <w:t>like G</w:t>
      </w:r>
      <w:r w:rsidRPr="00C620D8">
        <w:t xml:space="preserve">rit might increase the predictive usefulness of this personality facet </w:t>
      </w:r>
      <w:r w:rsidRPr="00725A78">
        <w:rPr>
          <w:noProof/>
        </w:rPr>
        <w:t>(Duckworth et al., 2007; Eisenberg, Duckworth, Spinrad, &amp; Valiente, 2014; MacCann, Duckworth, &amp; Roberts, 2009)</w:t>
      </w:r>
      <w:r w:rsidRPr="00C620D8">
        <w:t xml:space="preserve">. Indeed, Grit (consisting of two subscales: Perseverance of Effort and Consistency of Interests) has been found to predict </w:t>
      </w:r>
      <w:r>
        <w:t xml:space="preserve">life success such as job retention, graduation from high school and </w:t>
      </w:r>
      <w:r w:rsidRPr="00C620D8">
        <w:t>scholastic achievement</w:t>
      </w:r>
      <w:r>
        <w:t xml:space="preserve"> across lifespan, because it refers to extreme stamina and effort </w:t>
      </w:r>
      <w:r w:rsidRPr="00725A78">
        <w:rPr>
          <w:noProof/>
        </w:rPr>
        <w:t>(Eskreis-Winkler, Shulman, Beal, &amp; Duckworth, 2014)</w:t>
      </w:r>
      <w:r>
        <w:t>. Grit</w:t>
      </w:r>
      <w:r w:rsidRPr="00C620D8">
        <w:t xml:space="preserve"> </w:t>
      </w:r>
      <w:r>
        <w:t>remains a significant predictor of life outcomes when controlling for Big-5 personality factors, albeit explaining only minor incremental variance</w:t>
      </w:r>
      <w:r w:rsidRPr="00C620D8">
        <w:t xml:space="preserve"> </w:t>
      </w:r>
      <w:r w:rsidRPr="00725A78">
        <w:rPr>
          <w:noProof/>
        </w:rPr>
        <w:t>(Duckworth &amp; Eskreis-</w:t>
      </w:r>
      <w:r>
        <w:rPr>
          <w:noProof/>
        </w:rPr>
        <w:t>W</w:t>
      </w:r>
      <w:r w:rsidRPr="00725A78">
        <w:rPr>
          <w:noProof/>
        </w:rPr>
        <w:t>inkler, 2013; Duckworth et al., 2007; Duckworth, 2013; Eskreis-Winkler et al., 2014; Von Culin, Tsukayama, &amp; Duckworth, 2014)</w:t>
      </w:r>
      <w:r w:rsidRPr="00C620D8">
        <w:t xml:space="preserve">. </w:t>
      </w:r>
    </w:p>
    <w:p w14:paraId="41528C92" w14:textId="77777777" w:rsidR="001C6331" w:rsidRDefault="001C6331" w:rsidP="008345F3">
      <w:pPr>
        <w:spacing w:line="480" w:lineRule="auto"/>
      </w:pPr>
    </w:p>
    <w:p w14:paraId="4092B6D0" w14:textId="49B6C32D" w:rsidR="008345F3" w:rsidRPr="00C620D8" w:rsidRDefault="001C6331" w:rsidP="001C6331">
      <w:pPr>
        <w:spacing w:line="480" w:lineRule="auto"/>
        <w:ind w:firstLine="720"/>
      </w:pPr>
      <w:r>
        <w:t>A</w:t>
      </w:r>
      <w:r w:rsidR="008345F3">
        <w:t xml:space="preserve"> critical limitation of </w:t>
      </w:r>
      <w:r w:rsidR="008345F3" w:rsidRPr="00090670">
        <w:t xml:space="preserve">most research studying grit has </w:t>
      </w:r>
      <w:r w:rsidR="008345F3">
        <w:t>been the use of</w:t>
      </w:r>
      <w:r w:rsidR="008345F3" w:rsidRPr="00090670">
        <w:t xml:space="preserve"> highly selected populations such as undergraduate students, spelling competition finalists, cadets, and teachers; research on less restricted samples might yield higher correlations.</w:t>
      </w:r>
      <w:r w:rsidR="008345F3">
        <w:t xml:space="preserve"> Moreover</w:t>
      </w:r>
      <w:r w:rsidR="008345F3" w:rsidRPr="00C620D8">
        <w:t xml:space="preserve">, despite the evidence for grit’s significant prediction of educational achievement, more attention </w:t>
      </w:r>
      <w:r w:rsidR="008345F3">
        <w:t>to</w:t>
      </w:r>
      <w:r w:rsidR="008345F3" w:rsidRPr="00C620D8">
        <w:t xml:space="preserve"> the effect size </w:t>
      </w:r>
      <w:r w:rsidR="008345F3">
        <w:t xml:space="preserve">and distinctiveness </w:t>
      </w:r>
      <w:r w:rsidR="008345F3" w:rsidRPr="00C620D8">
        <w:t>of this prediction is warranted prior to considering intervention</w:t>
      </w:r>
      <w:r w:rsidR="008345F3">
        <w:t>.</w:t>
      </w:r>
      <w:r>
        <w:t xml:space="preserve"> </w:t>
      </w:r>
      <w:r w:rsidR="008345F3">
        <w:t xml:space="preserve">Some researchers have suggested that grit might be more </w:t>
      </w:r>
      <w:r w:rsidR="008345F3" w:rsidRPr="00C620D8">
        <w:t xml:space="preserve">malleable than socioeconomic status, intelligence, and other predictors of academic achievement </w:t>
      </w:r>
      <w:r w:rsidR="008345F3" w:rsidRPr="00C620D8">
        <w:rPr>
          <w:noProof/>
        </w:rPr>
        <w:t>(Duckworth &amp; Gross, 2014)</w:t>
      </w:r>
      <w:r w:rsidR="008345F3" w:rsidRPr="00C620D8">
        <w:t xml:space="preserve">. </w:t>
      </w:r>
      <w:r w:rsidR="008345F3">
        <w:t xml:space="preserve">It </w:t>
      </w:r>
      <w:r w:rsidR="008345F3" w:rsidRPr="00C620D8">
        <w:t>is often assumed that its origins lie with family values, and thus would be more amenable to training</w:t>
      </w:r>
      <w:r w:rsidR="008345F3">
        <w:t xml:space="preserve"> (</w:t>
      </w:r>
      <w:r w:rsidR="008345F3" w:rsidRPr="008A68FD">
        <w:rPr>
          <w:rFonts w:ascii="Cambria" w:hAnsi="Cambria"/>
          <w:noProof/>
        </w:rPr>
        <w:t>Duckworth</w:t>
      </w:r>
      <w:r w:rsidR="008345F3">
        <w:rPr>
          <w:rFonts w:ascii="Cambria" w:hAnsi="Cambria"/>
          <w:noProof/>
        </w:rPr>
        <w:t xml:space="preserve"> </w:t>
      </w:r>
      <w:r w:rsidR="008345F3" w:rsidRPr="008A68FD">
        <w:rPr>
          <w:rFonts w:ascii="Cambria" w:hAnsi="Cambria"/>
          <w:noProof/>
        </w:rPr>
        <w:t>&amp; Gross, 2014</w:t>
      </w:r>
      <w:r w:rsidR="008345F3">
        <w:t>)</w:t>
      </w:r>
      <w:r w:rsidR="008345F3" w:rsidRPr="00C620D8">
        <w:t>, as compare</w:t>
      </w:r>
      <w:r w:rsidR="008345F3">
        <w:t>d to cognitive factors or socio</w:t>
      </w:r>
      <w:r w:rsidR="008345F3" w:rsidRPr="00C620D8">
        <w:t>economic status</w:t>
      </w:r>
      <w:r w:rsidR="008345F3">
        <w:t>, which are considered to be very difficult to amend (</w:t>
      </w:r>
      <w:r w:rsidR="008345F3" w:rsidRPr="00BB326A">
        <w:rPr>
          <w:noProof/>
        </w:rPr>
        <w:t>Moffitt et al., 2011</w:t>
      </w:r>
      <w:r w:rsidR="008345F3">
        <w:rPr>
          <w:noProof/>
        </w:rPr>
        <w:t>)</w:t>
      </w:r>
      <w:r w:rsidR="0021659D">
        <w:t>. However, t</w:t>
      </w:r>
      <w:r w:rsidR="008345F3">
        <w:t>he</w:t>
      </w:r>
      <w:r w:rsidR="0021659D">
        <w:t>se assumptions may be premature: first, all previous studies of</w:t>
      </w:r>
      <w:r w:rsidR="008345F3">
        <w:t xml:space="preserve"> personality traits show similar degrees of heritability estimates</w:t>
      </w:r>
      <w:r w:rsidR="0021659D">
        <w:t xml:space="preserve">; second previous research suggests that it is </w:t>
      </w:r>
      <w:r w:rsidR="00E0447D">
        <w:t>non-</w:t>
      </w:r>
      <w:r w:rsidR="0021659D">
        <w:t xml:space="preserve">shared environment </w:t>
      </w:r>
      <w:r w:rsidR="00CE7813">
        <w:t>(</w:t>
      </w:r>
      <w:r w:rsidR="00A87CA0">
        <w:t xml:space="preserve">environmental </w:t>
      </w:r>
      <w:r w:rsidR="00CE7813" w:rsidRPr="00C620D8">
        <w:t>influence</w:t>
      </w:r>
      <w:r w:rsidR="00CE7813">
        <w:t>s</w:t>
      </w:r>
      <w:r w:rsidR="00CE7813" w:rsidRPr="00C620D8">
        <w:t xml:space="preserve"> </w:t>
      </w:r>
      <w:r w:rsidR="00CE7813">
        <w:t xml:space="preserve">that </w:t>
      </w:r>
      <w:r w:rsidR="00E0447D">
        <w:t xml:space="preserve">do not </w:t>
      </w:r>
      <w:r w:rsidR="00CE7813">
        <w:t xml:space="preserve">contribute to similarities between siblings growing up in the same family and attending the same school) </w:t>
      </w:r>
      <w:r w:rsidR="00516F9B">
        <w:t xml:space="preserve">and </w:t>
      </w:r>
      <w:r w:rsidR="00E0447D">
        <w:t>not shared environment that is</w:t>
      </w:r>
      <w:r w:rsidR="0021659D">
        <w:t xml:space="preserve"> important for personality traits</w:t>
      </w:r>
      <w:r w:rsidR="008345F3">
        <w:t xml:space="preserve"> (</w:t>
      </w:r>
      <w:r w:rsidR="008345F3">
        <w:rPr>
          <w:rFonts w:ascii="Cambria" w:hAnsi="Cambria"/>
          <w:noProof/>
        </w:rPr>
        <w:t>Turkheimer</w:t>
      </w:r>
      <w:r w:rsidR="008345F3" w:rsidRPr="008A68FD">
        <w:rPr>
          <w:rFonts w:ascii="Cambria" w:hAnsi="Cambria"/>
          <w:noProof/>
        </w:rPr>
        <w:t>, Pettersso</w:t>
      </w:r>
      <w:r w:rsidR="008345F3">
        <w:rPr>
          <w:rFonts w:ascii="Cambria" w:hAnsi="Cambria"/>
          <w:noProof/>
        </w:rPr>
        <w:t xml:space="preserve">n &amp; Horn, 2013). </w:t>
      </w:r>
      <w:r w:rsidR="008345F3">
        <w:t xml:space="preserve">  Additionally, we are not aware of studies that have shown the effects of training grit. Despite the lack of empirical evidence t</w:t>
      </w:r>
      <w:r w:rsidR="008345F3" w:rsidRPr="00C620D8">
        <w:t xml:space="preserve">raining grit has been set as a priority </w:t>
      </w:r>
      <w:r w:rsidR="008345F3">
        <w:t>by the</w:t>
      </w:r>
      <w:r w:rsidR="008345F3" w:rsidRPr="00C620D8">
        <w:t xml:space="preserve"> US Department of Education  (</w:t>
      </w:r>
      <w:hyperlink r:id="rId8" w:history="1">
        <w:r w:rsidR="008345F3" w:rsidRPr="00C620D8">
          <w:rPr>
            <w:rStyle w:val="Hyperlink"/>
          </w:rPr>
          <w:t>http://edf.stanford.edu/readings/download-promoting-grit-tenacity-and-perseverance-report</w:t>
        </w:r>
      </w:hyperlink>
      <w:r w:rsidR="008345F3" w:rsidRPr="00C620D8">
        <w:rPr>
          <w:rStyle w:val="Hyperlink"/>
        </w:rPr>
        <w:t>)</w:t>
      </w:r>
      <w:r w:rsidR="008345F3" w:rsidRPr="00C620D8">
        <w:t xml:space="preserve"> and the UK Department for Education (</w:t>
      </w:r>
      <w:hyperlink r:id="rId9" w:history="1">
        <w:r w:rsidR="008345F3" w:rsidRPr="00C620D8">
          <w:rPr>
            <w:rStyle w:val="Hyperlink"/>
          </w:rPr>
          <w:t>https://www.gov.uk/government/news/england-to-become-a-global-leader-of-teaching-character</w:t>
        </w:r>
      </w:hyperlink>
      <w:r w:rsidR="008345F3" w:rsidRPr="00C620D8">
        <w:rPr>
          <w:rStyle w:val="Hyperlink"/>
        </w:rPr>
        <w:t>)</w:t>
      </w:r>
      <w:r w:rsidR="008345F3" w:rsidRPr="00C620D8">
        <w:t>.</w:t>
      </w:r>
      <w:r w:rsidR="008345F3">
        <w:t xml:space="preserve"> The effectiveness of training programs should be rigorously researched before they are rolled out widely. </w:t>
      </w:r>
      <w:r w:rsidR="008345F3" w:rsidRPr="00C620D8">
        <w:t xml:space="preserve"> </w:t>
      </w:r>
    </w:p>
    <w:p w14:paraId="577C1D42" w14:textId="77777777" w:rsidR="008345F3" w:rsidRDefault="008345F3" w:rsidP="008345F3">
      <w:pPr>
        <w:spacing w:line="480" w:lineRule="auto"/>
      </w:pPr>
    </w:p>
    <w:p w14:paraId="4F7B42B2" w14:textId="58CEE3FA" w:rsidR="008345F3" w:rsidRPr="00C620D8" w:rsidRDefault="008345F3" w:rsidP="008345F3">
      <w:pPr>
        <w:spacing w:line="480" w:lineRule="auto"/>
        <w:ind w:firstLine="720"/>
      </w:pPr>
      <w:r>
        <w:t xml:space="preserve">Little is known about why children differ in grit or about the etiology of its correlates with educational achievement. </w:t>
      </w:r>
      <w:r w:rsidR="00516F9B">
        <w:t>Although there has as</w:t>
      </w:r>
      <w:r>
        <w:t xml:space="preserve"> </w:t>
      </w:r>
      <w:r w:rsidRPr="00C620D8">
        <w:t xml:space="preserve">yet been no genetically sensitive study investigating the etiology of </w:t>
      </w:r>
      <w:r>
        <w:t xml:space="preserve">grit or its </w:t>
      </w:r>
      <w:r w:rsidRPr="00C620D8">
        <w:t xml:space="preserve">links </w:t>
      </w:r>
      <w:r>
        <w:t>with</w:t>
      </w:r>
      <w:r w:rsidRPr="00C620D8">
        <w:t xml:space="preserve"> school achievement, twin studies investigating the associations between Big</w:t>
      </w:r>
      <w:r>
        <w:t>-</w:t>
      </w:r>
      <w:r w:rsidRPr="00C620D8">
        <w:t>5</w:t>
      </w:r>
      <w:r>
        <w:t xml:space="preserve"> traits </w:t>
      </w:r>
      <w:r w:rsidRPr="00C620D8">
        <w:t xml:space="preserve">and educational achievement have found that these associations are largely explained by genetic </w:t>
      </w:r>
      <w:r>
        <w:t>factors</w:t>
      </w:r>
      <w:r w:rsidRPr="00C620D8">
        <w:t>, rather than</w:t>
      </w:r>
      <w:r>
        <w:t xml:space="preserve"> environmental factors </w:t>
      </w:r>
      <w:r w:rsidRPr="00C620D8">
        <w:rPr>
          <w:noProof/>
        </w:rPr>
        <w:t>(Krapohl et al., 2014; Luciano, Wainwright, Wright, &amp; Martin, 2006)</w:t>
      </w:r>
      <w:r w:rsidRPr="00C620D8">
        <w:t>.</w:t>
      </w:r>
      <w:r w:rsidRPr="00090670">
        <w:t xml:space="preserve">   </w:t>
      </w:r>
    </w:p>
    <w:p w14:paraId="46BA78B6" w14:textId="77777777" w:rsidR="008345F3" w:rsidRPr="00C620D8" w:rsidRDefault="008345F3" w:rsidP="008345F3">
      <w:pPr>
        <w:spacing w:line="480" w:lineRule="auto"/>
      </w:pPr>
    </w:p>
    <w:p w14:paraId="7AB5B3FB" w14:textId="77777777" w:rsidR="008345F3" w:rsidRDefault="008345F3" w:rsidP="008345F3">
      <w:pPr>
        <w:spacing w:line="480" w:lineRule="auto"/>
        <w:ind w:firstLine="720"/>
      </w:pPr>
      <w:r w:rsidRPr="00C620D8">
        <w:t xml:space="preserve">Given the </w:t>
      </w:r>
      <w:r>
        <w:t xml:space="preserve">potential </w:t>
      </w:r>
      <w:r w:rsidRPr="00C620D8">
        <w:t xml:space="preserve">impact of grit on educational policy in the UK and US, it is vital to understand this trait more fully. Here, for the first time, we investigate the genetic and environmental origins of individual differences in grit </w:t>
      </w:r>
      <w:r>
        <w:t>with</w:t>
      </w:r>
      <w:r w:rsidRPr="00C620D8">
        <w:t>in a large representative UK sample of 16-year-olds. We also consider the power of grit to predict academic achievement beyond the Big</w:t>
      </w:r>
      <w:r>
        <w:t>-</w:t>
      </w:r>
      <w:r w:rsidRPr="00C620D8">
        <w:t xml:space="preserve">5 personality traits and the extent to which </w:t>
      </w:r>
      <w:r>
        <w:t xml:space="preserve">this prediction is mediated by genetic and environmental factors. </w:t>
      </w:r>
    </w:p>
    <w:p w14:paraId="27C6AA88" w14:textId="77777777" w:rsidR="008345F3" w:rsidRDefault="008345F3" w:rsidP="008345F3">
      <w:pPr>
        <w:spacing w:line="480" w:lineRule="auto"/>
        <w:ind w:firstLine="720"/>
      </w:pPr>
    </w:p>
    <w:p w14:paraId="0B88F11C" w14:textId="77777777" w:rsidR="008345F3" w:rsidRDefault="008345F3" w:rsidP="008345F3">
      <w:pPr>
        <w:spacing w:line="480" w:lineRule="auto"/>
        <w:jc w:val="center"/>
        <w:rPr>
          <w:b/>
        </w:rPr>
      </w:pPr>
      <w:r w:rsidRPr="00AE00D9">
        <w:rPr>
          <w:b/>
        </w:rPr>
        <w:t>Methods</w:t>
      </w:r>
    </w:p>
    <w:p w14:paraId="1F968083" w14:textId="77777777" w:rsidR="008345F3" w:rsidRPr="00F75406" w:rsidRDefault="008345F3" w:rsidP="008345F3">
      <w:pPr>
        <w:spacing w:line="480" w:lineRule="auto"/>
        <w:rPr>
          <w:b/>
        </w:rPr>
      </w:pPr>
      <w:r>
        <w:rPr>
          <w:b/>
        </w:rPr>
        <w:t>Participants</w:t>
      </w:r>
    </w:p>
    <w:p w14:paraId="6BCCE40D" w14:textId="77777777" w:rsidR="008345F3" w:rsidRDefault="008345F3" w:rsidP="008345F3">
      <w:pPr>
        <w:spacing w:line="480" w:lineRule="auto"/>
        <w:rPr>
          <w:i/>
        </w:rPr>
      </w:pPr>
    </w:p>
    <w:p w14:paraId="2E55A4FC" w14:textId="40F05EB8" w:rsidR="008345F3" w:rsidRPr="004870A2" w:rsidRDefault="008345F3" w:rsidP="008345F3">
      <w:pPr>
        <w:spacing w:line="480" w:lineRule="auto"/>
        <w:ind w:firstLine="720"/>
      </w:pPr>
      <w:r>
        <w:t xml:space="preserve">The present study used the Twin Early Development Study (TEDS) sample, which is a large longitudinal study that recruited over 16,000 twin pairs born in England and Wales between 1994 and 1996 (Haworth, Davis &amp; Plomin, 2013). Although there has been some </w:t>
      </w:r>
      <w:r w:rsidRPr="004870A2">
        <w:t>attrition</w:t>
      </w:r>
      <w:r>
        <w:t>,</w:t>
      </w:r>
      <w:r w:rsidRPr="004870A2">
        <w:t xml:space="preserve"> more than 10,00</w:t>
      </w:r>
      <w:r>
        <w:t>0</w:t>
      </w:r>
      <w:r w:rsidRPr="004870A2">
        <w:t xml:space="preserve"> twin pairs remain actively involved in the study. Rich data </w:t>
      </w:r>
      <w:r>
        <w:t>has</w:t>
      </w:r>
      <w:r w:rsidRPr="004870A2">
        <w:t xml:space="preserve"> been collected over many years on cognitive and learning abilities, </w:t>
      </w:r>
      <w:r>
        <w:t xml:space="preserve">personality, </w:t>
      </w:r>
      <w:r w:rsidRPr="004870A2">
        <w:t>and behavior</w:t>
      </w:r>
      <w:r>
        <w:t xml:space="preserve">. </w:t>
      </w:r>
      <w:r w:rsidRPr="004870A2">
        <w:t>Importantly</w:t>
      </w:r>
      <w:r>
        <w:t xml:space="preserve"> in relation to the highly selected nature of samples used in previous research</w:t>
      </w:r>
      <w:r w:rsidRPr="004870A2">
        <w:t xml:space="preserve">, the </w:t>
      </w:r>
      <w:r>
        <w:t xml:space="preserve">present sample is representative </w:t>
      </w:r>
      <w:r w:rsidRPr="004870A2">
        <w:t xml:space="preserve">of </w:t>
      </w:r>
      <w:r>
        <w:t xml:space="preserve">the </w:t>
      </w:r>
      <w:r w:rsidRPr="004870A2">
        <w:t xml:space="preserve">UK population </w:t>
      </w:r>
      <w:r w:rsidRPr="00725A78">
        <w:rPr>
          <w:noProof/>
        </w:rPr>
        <w:t>(Haworth, Davis, &amp; Plomin, 2013; Kovas, Haworth, Dale, &amp; Plomin, 2007)</w:t>
      </w:r>
      <w:r w:rsidRPr="004870A2">
        <w:t xml:space="preserve">. </w:t>
      </w:r>
    </w:p>
    <w:p w14:paraId="26A71E81" w14:textId="77777777" w:rsidR="008345F3" w:rsidRPr="004870A2" w:rsidRDefault="008345F3" w:rsidP="008345F3">
      <w:pPr>
        <w:spacing w:line="480" w:lineRule="auto"/>
      </w:pPr>
    </w:p>
    <w:p w14:paraId="744A1539" w14:textId="77777777" w:rsidR="008345F3" w:rsidRPr="004870A2" w:rsidRDefault="008345F3" w:rsidP="008345F3">
      <w:pPr>
        <w:spacing w:line="480" w:lineRule="auto"/>
        <w:ind w:firstLine="720"/>
        <w:rPr>
          <w:rFonts w:cs="Arial"/>
          <w:b/>
        </w:rPr>
      </w:pPr>
      <w:r w:rsidRPr="0051127A">
        <w:t xml:space="preserve">The present study included 4,642 </w:t>
      </w:r>
      <w:r>
        <w:t>TEDS participants</w:t>
      </w:r>
      <w:r w:rsidRPr="0051127A">
        <w:t xml:space="preserve"> (2,321 twin pairs) from whom </w:t>
      </w:r>
      <w:r>
        <w:t>Grit</w:t>
      </w:r>
      <w:r w:rsidRPr="0051127A">
        <w:t>, Big</w:t>
      </w:r>
      <w:r>
        <w:t>-</w:t>
      </w:r>
      <w:r w:rsidRPr="0051127A">
        <w:t>5 personality factors and GCSE scores were available. The</w:t>
      </w:r>
      <w:r w:rsidRPr="004870A2">
        <w:t xml:space="preserve"> sample size for each measure is shown in the results.  </w:t>
      </w:r>
      <w:r w:rsidRPr="004870A2">
        <w:rPr>
          <w:rFonts w:cs="Arial"/>
        </w:rPr>
        <w:t xml:space="preserve">Children who had major medical or psychiatric problems were excluded from the analyses. </w:t>
      </w:r>
      <w:r w:rsidRPr="004870A2">
        <w:rPr>
          <w:rFonts w:cs="Arial"/>
          <w:color w:val="000000" w:themeColor="text1"/>
        </w:rPr>
        <w:t xml:space="preserve">Zygosity was assessed using a parent questionnaire of physical similarity, which is 95% accurate when compared to DNA testing </w:t>
      </w:r>
      <w:r w:rsidRPr="004870A2">
        <w:rPr>
          <w:rFonts w:cs="Arial"/>
          <w:noProof/>
          <w:color w:val="000000" w:themeColor="text1"/>
        </w:rPr>
        <w:t>(Price et al., 2000)</w:t>
      </w:r>
      <w:r w:rsidRPr="004870A2">
        <w:rPr>
          <w:rFonts w:cs="Arial"/>
          <w:color w:val="000000" w:themeColor="text1"/>
        </w:rPr>
        <w:t xml:space="preserve">. DNA testing was conducted when zygosity was not clear from physical similarity criteria. </w:t>
      </w:r>
      <w:r w:rsidRPr="009C1B1A">
        <w:rPr>
          <w:rFonts w:cs="Arial"/>
          <w:color w:val="000000" w:themeColor="text1"/>
        </w:rPr>
        <w:t xml:space="preserve">Both same-sex twin pairs and opposite-sex twin pairs were included in the study, with the overall sample including </w:t>
      </w:r>
      <w:r w:rsidRPr="009C1B1A">
        <w:rPr>
          <w:rFonts w:cs="Arial"/>
        </w:rPr>
        <w:t>883 monozygotic (MZ) pairs, 761 same-sex dizygotic (DZ) twin pairs, 677 opposite-sex DZ twin pairs.</w:t>
      </w:r>
    </w:p>
    <w:p w14:paraId="591D2E28" w14:textId="77777777" w:rsidR="008345F3" w:rsidRPr="00F93EDA" w:rsidRDefault="008345F3" w:rsidP="008345F3">
      <w:pPr>
        <w:spacing w:line="480" w:lineRule="auto"/>
      </w:pPr>
    </w:p>
    <w:p w14:paraId="4F809783" w14:textId="77777777" w:rsidR="008345F3" w:rsidRPr="00F75406" w:rsidRDefault="008345F3" w:rsidP="008345F3">
      <w:pPr>
        <w:spacing w:line="480" w:lineRule="auto"/>
        <w:rPr>
          <w:b/>
        </w:rPr>
      </w:pPr>
      <w:r w:rsidRPr="00F75406">
        <w:rPr>
          <w:b/>
        </w:rPr>
        <w:t>Measures</w:t>
      </w:r>
    </w:p>
    <w:p w14:paraId="13415469" w14:textId="77777777" w:rsidR="008345F3" w:rsidRPr="00BB4AF1" w:rsidRDefault="008345F3" w:rsidP="008345F3">
      <w:pPr>
        <w:spacing w:line="480" w:lineRule="auto"/>
        <w:rPr>
          <w:i/>
        </w:rPr>
      </w:pPr>
    </w:p>
    <w:p w14:paraId="4C4FEF20" w14:textId="0A283B03" w:rsidR="008345F3" w:rsidRDefault="008345F3" w:rsidP="008345F3">
      <w:pPr>
        <w:widowControl w:val="0"/>
        <w:autoSpaceDE w:val="0"/>
        <w:autoSpaceDN w:val="0"/>
        <w:adjustRightInd w:val="0"/>
        <w:spacing w:line="480" w:lineRule="auto"/>
        <w:ind w:firstLine="720"/>
        <w:rPr>
          <w:rFonts w:cs="Times New Roman"/>
        </w:rPr>
      </w:pPr>
      <w:r>
        <w:t xml:space="preserve">Grit </w:t>
      </w:r>
      <w:r w:rsidRPr="00BB4AF1">
        <w:t xml:space="preserve">was </w:t>
      </w:r>
      <w:r>
        <w:t>assessed at age 16 using the Grit-S questionnaire using an online administration</w:t>
      </w:r>
      <w:r w:rsidRPr="00BB4AF1">
        <w:t xml:space="preserve"> </w:t>
      </w:r>
      <w:r w:rsidRPr="00AD1C26">
        <w:rPr>
          <w:noProof/>
        </w:rPr>
        <w:t>(Duckworth &amp; Quinn, 2009)</w:t>
      </w:r>
      <w:r w:rsidRPr="00BB4AF1">
        <w:t xml:space="preserve">. </w:t>
      </w:r>
      <w:r>
        <w:t xml:space="preserve">The Grit-S includes 8 items and is scored on two scales, Perseverance of Effort (4 items) and Consistency of Interest (4 items).  </w:t>
      </w:r>
      <w:r w:rsidRPr="00BB4AF1">
        <w:rPr>
          <w:rFonts w:cs="Times New Roman"/>
        </w:rPr>
        <w:t>Twins were asked:</w:t>
      </w:r>
      <w:r>
        <w:rPr>
          <w:rFonts w:cs="Times New Roman"/>
        </w:rPr>
        <w:t xml:space="preserve"> “</w:t>
      </w:r>
      <w:r w:rsidRPr="00BB4AF1">
        <w:rPr>
          <w:rFonts w:cs="Times New Roman"/>
        </w:rPr>
        <w:t>To what extent do the fol</w:t>
      </w:r>
      <w:r>
        <w:rPr>
          <w:rFonts w:cs="Times New Roman"/>
        </w:rPr>
        <w:t xml:space="preserve">lowing statements describe you?“ </w:t>
      </w:r>
      <w:r w:rsidRPr="00BB4AF1">
        <w:rPr>
          <w:rFonts w:cs="Times New Roman"/>
        </w:rPr>
        <w:t xml:space="preserve">Participants were asked to rate the statements on a 5-point scale from </w:t>
      </w:r>
      <w:r>
        <w:rPr>
          <w:rFonts w:cs="Times New Roman"/>
        </w:rPr>
        <w:t>“</w:t>
      </w:r>
      <w:r w:rsidRPr="00BB4AF1">
        <w:rPr>
          <w:rFonts w:cs="Times New Roman"/>
        </w:rPr>
        <w:t>very much like me</w:t>
      </w:r>
      <w:r>
        <w:rPr>
          <w:rFonts w:cs="Times New Roman"/>
        </w:rPr>
        <w:t>”</w:t>
      </w:r>
      <w:r w:rsidRPr="00BB4AF1">
        <w:rPr>
          <w:rFonts w:cs="Times New Roman"/>
        </w:rPr>
        <w:t xml:space="preserve"> to </w:t>
      </w:r>
      <w:r>
        <w:rPr>
          <w:rFonts w:cs="Times New Roman"/>
        </w:rPr>
        <w:t>“</w:t>
      </w:r>
      <w:r w:rsidRPr="00BB4AF1">
        <w:rPr>
          <w:rFonts w:cs="Times New Roman"/>
        </w:rPr>
        <w:t>not like me at all</w:t>
      </w:r>
      <w:r>
        <w:rPr>
          <w:rFonts w:cs="Times New Roman"/>
        </w:rPr>
        <w:t>”</w:t>
      </w:r>
      <w:r w:rsidRPr="00BB4AF1">
        <w:rPr>
          <w:rFonts w:cs="Times New Roman"/>
        </w:rPr>
        <w:t xml:space="preserve">. For example: </w:t>
      </w:r>
      <w:r>
        <w:rPr>
          <w:rFonts w:cs="Times New Roman"/>
        </w:rPr>
        <w:t>a Perseverance item was “</w:t>
      </w:r>
      <w:r w:rsidRPr="00BB4AF1">
        <w:rPr>
          <w:rFonts w:cs="Times New Roman"/>
        </w:rPr>
        <w:t>Setbacks don’t discourage me</w:t>
      </w:r>
      <w:r>
        <w:rPr>
          <w:rFonts w:cs="Times New Roman"/>
        </w:rPr>
        <w:t>” and a Consistency of Interest item was “</w:t>
      </w:r>
      <w:r w:rsidRPr="00BB4AF1">
        <w:rPr>
          <w:rFonts w:cs="Times New Roman"/>
        </w:rPr>
        <w:t>I have difficulty maintaining my focus on projects that take more than a few months to complete</w:t>
      </w:r>
      <w:r>
        <w:rPr>
          <w:rFonts w:cs="Times New Roman"/>
        </w:rPr>
        <w:t xml:space="preserve">”. Both subscales </w:t>
      </w:r>
      <w:r w:rsidR="001C6331">
        <w:rPr>
          <w:rFonts w:cs="Times New Roman"/>
        </w:rPr>
        <w:t>have been</w:t>
      </w:r>
      <w:r>
        <w:rPr>
          <w:rFonts w:cs="Times New Roman"/>
        </w:rPr>
        <w:t xml:space="preserve"> proven to have reasonable reliability; </w:t>
      </w:r>
      <w:r w:rsidR="001C6331">
        <w:rPr>
          <w:rFonts w:cs="Times New Roman"/>
        </w:rPr>
        <w:t xml:space="preserve">in the present study </w:t>
      </w:r>
      <w:r>
        <w:rPr>
          <w:rFonts w:cs="Times New Roman"/>
        </w:rPr>
        <w:t>Cronbach alphas for Consistency of Interest and Perseverance of Effort were .73 and .63.</w:t>
      </w:r>
    </w:p>
    <w:p w14:paraId="31957432" w14:textId="77777777" w:rsidR="008345F3" w:rsidRDefault="008345F3" w:rsidP="008345F3">
      <w:pPr>
        <w:widowControl w:val="0"/>
        <w:autoSpaceDE w:val="0"/>
        <w:autoSpaceDN w:val="0"/>
        <w:adjustRightInd w:val="0"/>
        <w:spacing w:line="480" w:lineRule="auto"/>
        <w:rPr>
          <w:rFonts w:cs="Times New Roman"/>
        </w:rPr>
      </w:pPr>
    </w:p>
    <w:p w14:paraId="4D976646" w14:textId="0B3AC98E" w:rsidR="008345F3" w:rsidRDefault="008345F3" w:rsidP="008345F3">
      <w:pPr>
        <w:widowControl w:val="0"/>
        <w:autoSpaceDE w:val="0"/>
        <w:autoSpaceDN w:val="0"/>
        <w:adjustRightInd w:val="0"/>
        <w:spacing w:line="480" w:lineRule="auto"/>
        <w:ind w:firstLine="720"/>
        <w:rPr>
          <w:rFonts w:cs="Times New Roman"/>
        </w:rPr>
      </w:pPr>
      <w:r w:rsidRPr="00BB4AF1">
        <w:rPr>
          <w:rFonts w:cs="Times New Roman"/>
        </w:rPr>
        <w:t xml:space="preserve">Personality was measured using the </w:t>
      </w:r>
      <w:r>
        <w:rPr>
          <w:rFonts w:cs="Times New Roman"/>
        </w:rPr>
        <w:t>abbreviated questionnaire of the five-factor model – Five-Factor Model Rating Form (FFMRF), which was administered online</w:t>
      </w:r>
      <w:r w:rsidRPr="00BB4AF1">
        <w:rPr>
          <w:rFonts w:cs="Times New Roman"/>
        </w:rPr>
        <w:t xml:space="preserve"> </w:t>
      </w:r>
      <w:r w:rsidRPr="00BB4AF1">
        <w:rPr>
          <w:rFonts w:cs="Times New Roman"/>
          <w:noProof/>
        </w:rPr>
        <w:t>(Mullins-Sweatt, Jamerson, Samuel, Olson, &amp; Widiger, 2006)</w:t>
      </w:r>
      <w:r w:rsidRPr="00BB4AF1">
        <w:rPr>
          <w:rFonts w:cs="Times New Roman"/>
        </w:rPr>
        <w:t xml:space="preserve">.  </w:t>
      </w:r>
      <w:r>
        <w:rPr>
          <w:rFonts w:cs="Times New Roman"/>
        </w:rPr>
        <w:t xml:space="preserve">The FFMRF consists of 30 items, with 6 items for each of the five personality traits. </w:t>
      </w:r>
      <w:r w:rsidRPr="00BB4AF1">
        <w:rPr>
          <w:rFonts w:cs="Times New Roman"/>
        </w:rPr>
        <w:t>Twins were</w:t>
      </w:r>
      <w:r>
        <w:rPr>
          <w:rFonts w:cs="Times New Roman"/>
        </w:rPr>
        <w:t xml:space="preserve"> asked</w:t>
      </w:r>
      <w:r w:rsidRPr="00BB4AF1">
        <w:rPr>
          <w:rFonts w:cs="Times New Roman"/>
        </w:rPr>
        <w:t xml:space="preserve"> to </w:t>
      </w:r>
      <w:r>
        <w:rPr>
          <w:rFonts w:cs="Times New Roman"/>
        </w:rPr>
        <w:t xml:space="preserve">rate themselves </w:t>
      </w:r>
      <w:r w:rsidRPr="00BB4AF1">
        <w:rPr>
          <w:rFonts w:cs="Times New Roman"/>
        </w:rPr>
        <w:t>on a 5-point scale</w:t>
      </w:r>
      <w:r>
        <w:rPr>
          <w:rFonts w:cs="Times New Roman"/>
        </w:rPr>
        <w:t xml:space="preserve">, where 1 is extremely low, 2 is low, 3 is nether high nor low, 4 is high, and 5 is extremely high. For example, the Conscientiousness item of self-discipline was rated from dogged/devoted to hedonistic/negligent; the Neuroticism item of depressiveness was rated from pessimistic/glum to optimistic. The FFMRF has been reported to be reliable </w:t>
      </w:r>
      <w:r w:rsidRPr="008A68FD">
        <w:rPr>
          <w:rFonts w:cs="Times New Roman"/>
          <w:noProof/>
        </w:rPr>
        <w:t>(Samuel, Mullins-Sweatt, &amp; Widiger, 2012)</w:t>
      </w:r>
      <w:r>
        <w:rPr>
          <w:rFonts w:cs="Times New Roman"/>
        </w:rPr>
        <w:t xml:space="preserve">; in our sample, Cronbach alphas were .78 for Contentiousness, .68 for Neuroticism, .70 for Extraversion, .63 for Openness, and .68 for Agreeableness. </w:t>
      </w:r>
    </w:p>
    <w:p w14:paraId="443B698A" w14:textId="77777777" w:rsidR="008345F3" w:rsidRDefault="008345F3" w:rsidP="008345F3">
      <w:pPr>
        <w:widowControl w:val="0"/>
        <w:autoSpaceDE w:val="0"/>
        <w:autoSpaceDN w:val="0"/>
        <w:adjustRightInd w:val="0"/>
        <w:spacing w:line="480" w:lineRule="auto"/>
        <w:rPr>
          <w:rFonts w:cs="Times New Roman"/>
        </w:rPr>
      </w:pPr>
    </w:p>
    <w:p w14:paraId="364CB25E" w14:textId="77777777" w:rsidR="008345F3" w:rsidRDefault="008345F3" w:rsidP="008345F3">
      <w:pPr>
        <w:widowControl w:val="0"/>
        <w:autoSpaceDE w:val="0"/>
        <w:autoSpaceDN w:val="0"/>
        <w:adjustRightInd w:val="0"/>
        <w:spacing w:line="480" w:lineRule="auto"/>
        <w:ind w:firstLine="720"/>
        <w:rPr>
          <w:rFonts w:cs="Arial"/>
          <w:lang w:val="en-GB"/>
        </w:rPr>
      </w:pPr>
      <w:r w:rsidRPr="00323756">
        <w:rPr>
          <w:rFonts w:cs="Times New Roman"/>
        </w:rPr>
        <w:t xml:space="preserve">Educational achievement was </w:t>
      </w:r>
      <w:r>
        <w:rPr>
          <w:rFonts w:cs="Times New Roman"/>
        </w:rPr>
        <w:t>assessed</w:t>
      </w:r>
      <w:r w:rsidRPr="00323756">
        <w:rPr>
          <w:rFonts w:cs="Times New Roman"/>
        </w:rPr>
        <w:t xml:space="preserve"> by </w:t>
      </w:r>
      <w:r>
        <w:rPr>
          <w:rFonts w:cs="Times New Roman"/>
        </w:rPr>
        <w:t xml:space="preserve">the </w:t>
      </w:r>
      <w:r w:rsidRPr="00323756">
        <w:rPr>
          <w:rFonts w:cs="Times New Roman"/>
        </w:rPr>
        <w:t>General Certificate of Secondary Education (GCSE)</w:t>
      </w:r>
      <w:r>
        <w:rPr>
          <w:rFonts w:cs="Times New Roman"/>
        </w:rPr>
        <w:t>, a UK-wide national exam administered at the end of compulsory schooling, usually at age 16</w:t>
      </w:r>
      <w:r w:rsidRPr="00323756">
        <w:rPr>
          <w:rFonts w:cs="Times New Roman"/>
        </w:rPr>
        <w:t>.</w:t>
      </w:r>
      <w:r>
        <w:rPr>
          <w:rFonts w:cs="Times New Roman"/>
        </w:rPr>
        <w:t xml:space="preserve">  Students typically start GCSE courses at the age of 14 and </w:t>
      </w:r>
      <w:r w:rsidRPr="00323756">
        <w:rPr>
          <w:rFonts w:cs="Arial"/>
          <w:lang w:val="en-GB"/>
        </w:rPr>
        <w:t>can choose from a variety of courses such as science, history, music, physical education, and modern foreign languages</w:t>
      </w:r>
      <w:r>
        <w:rPr>
          <w:rFonts w:cs="Arial"/>
          <w:lang w:val="en-GB"/>
        </w:rPr>
        <w:t>, although</w:t>
      </w:r>
      <w:r w:rsidRPr="00323756">
        <w:rPr>
          <w:rFonts w:cs="Arial"/>
          <w:lang w:val="en-GB"/>
        </w:rPr>
        <w:t xml:space="preserve"> English, mathematics and science are compulsory. The exams are graded from A* to G, with a U grade given for failed exams. Grades were coded from 11(A*) to 4(G) to</w:t>
      </w:r>
      <w:r>
        <w:rPr>
          <w:rFonts w:cs="Arial"/>
          <w:lang w:val="en-GB"/>
        </w:rPr>
        <w:t xml:space="preserve"> create</w:t>
      </w:r>
      <w:r w:rsidRPr="00323756">
        <w:rPr>
          <w:rFonts w:cs="Arial"/>
          <w:lang w:val="en-GB"/>
        </w:rPr>
        <w:t xml:space="preserve"> equivalent numerical comparisons. No information about failed courses was </w:t>
      </w:r>
      <w:r>
        <w:rPr>
          <w:rFonts w:cs="Arial"/>
          <w:lang w:val="en-GB"/>
        </w:rPr>
        <w:t>available. Most pupils receive five</w:t>
      </w:r>
      <w:r w:rsidRPr="00323756">
        <w:rPr>
          <w:rFonts w:cs="Arial"/>
          <w:lang w:val="en-GB"/>
        </w:rPr>
        <w:t xml:space="preserve"> or more grades between A* and C, which is the requirement for further education in </w:t>
      </w:r>
      <w:r>
        <w:rPr>
          <w:rFonts w:cs="Arial"/>
          <w:lang w:val="en-GB"/>
        </w:rPr>
        <w:t xml:space="preserve">the </w:t>
      </w:r>
      <w:r w:rsidRPr="00323756">
        <w:rPr>
          <w:rFonts w:cs="Arial"/>
          <w:lang w:val="en-GB"/>
        </w:rPr>
        <w:t xml:space="preserve">UK. GCSE grades were </w:t>
      </w:r>
      <w:r>
        <w:rPr>
          <w:rFonts w:cs="Arial"/>
          <w:lang w:val="en-GB"/>
        </w:rPr>
        <w:t xml:space="preserve">obtained </w:t>
      </w:r>
      <w:r w:rsidRPr="00323756">
        <w:rPr>
          <w:rFonts w:cs="Arial"/>
          <w:lang w:val="en-GB"/>
        </w:rPr>
        <w:t xml:space="preserve">from parents or the twins themselves via questionnaires sent by mail or over the telephone. For 7,367 twins the grades were verified using the National Pupil Database </w:t>
      </w:r>
      <w:r w:rsidRPr="00323756">
        <w:rPr>
          <w:rFonts w:cs="Arial"/>
          <w:color w:val="000000"/>
          <w:lang w:val="en-GB"/>
        </w:rPr>
        <w:t>(NPD; https://www.gov.uk/government/uploads/system/uploads/attachment_data/file/251184/SFR40_2013_FINALv2.pdf)</w:t>
      </w:r>
      <w:r w:rsidRPr="00323756">
        <w:rPr>
          <w:rFonts w:cs="Arial"/>
          <w:lang w:val="en-GB"/>
        </w:rPr>
        <w:t xml:space="preserve">, </w:t>
      </w:r>
      <w:r>
        <w:rPr>
          <w:rFonts w:cs="Arial"/>
          <w:lang w:val="en-GB"/>
        </w:rPr>
        <w:t>and yielded</w:t>
      </w:r>
      <w:r w:rsidRPr="00323756">
        <w:rPr>
          <w:rFonts w:cs="Arial"/>
          <w:lang w:val="en-GB"/>
        </w:rPr>
        <w:t xml:space="preserve"> a correlation </w:t>
      </w:r>
      <w:r>
        <w:rPr>
          <w:rFonts w:cs="Arial"/>
          <w:lang w:val="en-GB"/>
        </w:rPr>
        <w:t xml:space="preserve">with parent- and twin-reported grades </w:t>
      </w:r>
      <w:r w:rsidRPr="00323756">
        <w:rPr>
          <w:rFonts w:cs="Arial"/>
          <w:lang w:val="en-GB"/>
        </w:rPr>
        <w:t xml:space="preserve">of 0.99 for mathematics, 0.98 for English and &gt;0.95 for all the sciences. </w:t>
      </w:r>
    </w:p>
    <w:p w14:paraId="376394D1" w14:textId="77777777" w:rsidR="008345F3" w:rsidRPr="00323756" w:rsidRDefault="008345F3" w:rsidP="008345F3">
      <w:pPr>
        <w:widowControl w:val="0"/>
        <w:autoSpaceDE w:val="0"/>
        <w:autoSpaceDN w:val="0"/>
        <w:adjustRightInd w:val="0"/>
        <w:spacing w:line="480" w:lineRule="auto"/>
        <w:ind w:firstLine="720"/>
        <w:rPr>
          <w:rFonts w:cs="Arial"/>
          <w:lang w:val="en-GB"/>
        </w:rPr>
      </w:pPr>
    </w:p>
    <w:p w14:paraId="0250F982" w14:textId="77777777" w:rsidR="008345F3" w:rsidRDefault="008345F3" w:rsidP="008345F3">
      <w:pPr>
        <w:widowControl w:val="0"/>
        <w:autoSpaceDE w:val="0"/>
        <w:autoSpaceDN w:val="0"/>
        <w:adjustRightInd w:val="0"/>
        <w:spacing w:line="480" w:lineRule="auto"/>
        <w:ind w:firstLine="720"/>
        <w:rPr>
          <w:rFonts w:cs="Arial"/>
          <w:lang w:val="en-GB"/>
        </w:rPr>
      </w:pPr>
      <w:r w:rsidRPr="00323756">
        <w:rPr>
          <w:rFonts w:cs="Arial"/>
          <w:lang w:val="en-GB"/>
        </w:rPr>
        <w:t>We created a mean composite measure of core academic subjects: English</w:t>
      </w:r>
      <w:r>
        <w:rPr>
          <w:rFonts w:cs="Arial"/>
          <w:lang w:val="en-GB"/>
        </w:rPr>
        <w:t xml:space="preserve"> (English language or English literature grade)</w:t>
      </w:r>
      <w:r w:rsidRPr="00323756">
        <w:rPr>
          <w:rFonts w:cs="Arial"/>
          <w:lang w:val="en-GB"/>
        </w:rPr>
        <w:t xml:space="preserve">, mathematics and sciences (single- or double weighted science, or when taken separately, physics, chemistry and biology grade). </w:t>
      </w:r>
      <w:r>
        <w:rPr>
          <w:rFonts w:cs="Arial"/>
          <w:lang w:val="en-GB"/>
        </w:rPr>
        <w:t>The m</w:t>
      </w:r>
      <w:r w:rsidRPr="00323756">
        <w:rPr>
          <w:rFonts w:cs="Arial"/>
          <w:lang w:val="en-GB"/>
        </w:rPr>
        <w:t xml:space="preserve">ean of </w:t>
      </w:r>
      <w:r>
        <w:rPr>
          <w:rFonts w:cs="Arial"/>
          <w:lang w:val="en-GB"/>
        </w:rPr>
        <w:t xml:space="preserve">these </w:t>
      </w:r>
      <w:r w:rsidRPr="00323756">
        <w:rPr>
          <w:rFonts w:cs="Arial"/>
          <w:lang w:val="en-GB"/>
        </w:rPr>
        <w:t>core GCSE exam grades was used as a</w:t>
      </w:r>
      <w:r>
        <w:rPr>
          <w:rFonts w:cs="Arial"/>
          <w:lang w:val="en-GB"/>
        </w:rPr>
        <w:t xml:space="preserve"> general </w:t>
      </w:r>
      <w:r w:rsidRPr="00323756">
        <w:rPr>
          <w:rFonts w:cs="Arial"/>
          <w:lang w:val="en-GB"/>
        </w:rPr>
        <w:t xml:space="preserve">index of academic achievement at the end of compulsory education. </w:t>
      </w:r>
    </w:p>
    <w:p w14:paraId="7780B30F" w14:textId="77777777" w:rsidR="008345F3" w:rsidRDefault="008345F3" w:rsidP="008345F3">
      <w:pPr>
        <w:widowControl w:val="0"/>
        <w:autoSpaceDE w:val="0"/>
        <w:autoSpaceDN w:val="0"/>
        <w:adjustRightInd w:val="0"/>
        <w:spacing w:line="480" w:lineRule="auto"/>
        <w:rPr>
          <w:rFonts w:cs="Arial"/>
          <w:lang w:val="en-GB"/>
        </w:rPr>
      </w:pPr>
    </w:p>
    <w:p w14:paraId="1F62478E" w14:textId="77777777" w:rsidR="008345F3" w:rsidRPr="00F75406" w:rsidRDefault="008345F3" w:rsidP="008345F3">
      <w:pPr>
        <w:widowControl w:val="0"/>
        <w:autoSpaceDE w:val="0"/>
        <w:autoSpaceDN w:val="0"/>
        <w:adjustRightInd w:val="0"/>
        <w:spacing w:line="480" w:lineRule="auto"/>
        <w:rPr>
          <w:rFonts w:cs="Arial"/>
          <w:b/>
          <w:lang w:val="en-GB"/>
        </w:rPr>
      </w:pPr>
      <w:r w:rsidRPr="00F75406">
        <w:rPr>
          <w:rFonts w:cs="Arial"/>
          <w:b/>
          <w:lang w:val="en-GB"/>
        </w:rPr>
        <w:t>Analyses</w:t>
      </w:r>
    </w:p>
    <w:p w14:paraId="185FDBCB" w14:textId="77777777" w:rsidR="008345F3" w:rsidRDefault="008345F3" w:rsidP="008345F3">
      <w:pPr>
        <w:widowControl w:val="0"/>
        <w:autoSpaceDE w:val="0"/>
        <w:autoSpaceDN w:val="0"/>
        <w:adjustRightInd w:val="0"/>
        <w:spacing w:line="480" w:lineRule="auto"/>
        <w:rPr>
          <w:rFonts w:cs="Arial"/>
          <w:i/>
          <w:lang w:val="en-GB"/>
        </w:rPr>
      </w:pPr>
    </w:p>
    <w:p w14:paraId="307FBFFB" w14:textId="77777777" w:rsidR="008345F3" w:rsidRDefault="008345F3" w:rsidP="008345F3">
      <w:pPr>
        <w:widowControl w:val="0"/>
        <w:autoSpaceDE w:val="0"/>
        <w:autoSpaceDN w:val="0"/>
        <w:adjustRightInd w:val="0"/>
        <w:spacing w:line="480" w:lineRule="auto"/>
        <w:ind w:firstLine="720"/>
        <w:rPr>
          <w:rFonts w:cs="Arial"/>
          <w:lang w:val="en-GB"/>
        </w:rPr>
      </w:pPr>
      <w:r w:rsidRPr="00F75406">
        <w:rPr>
          <w:rFonts w:cs="Arial"/>
          <w:b/>
          <w:lang w:val="en-GB"/>
        </w:rPr>
        <w:t>Phenotypic analyses.</w:t>
      </w:r>
      <w:r>
        <w:rPr>
          <w:rFonts w:cs="Arial"/>
          <w:lang w:val="en-GB"/>
        </w:rPr>
        <w:t xml:space="preserve"> We compared </w:t>
      </w:r>
      <w:r w:rsidRPr="00341B14">
        <w:rPr>
          <w:rFonts w:cs="Arial"/>
          <w:lang w:val="en-GB"/>
        </w:rPr>
        <w:t xml:space="preserve">means and variance, </w:t>
      </w:r>
      <w:r>
        <w:rPr>
          <w:rFonts w:cs="Arial"/>
          <w:lang w:val="en-GB"/>
        </w:rPr>
        <w:t xml:space="preserve">for </w:t>
      </w:r>
      <w:r w:rsidRPr="00341B14">
        <w:rPr>
          <w:rFonts w:cs="Arial"/>
          <w:lang w:val="en-GB"/>
        </w:rPr>
        <w:t xml:space="preserve">boys and girls and </w:t>
      </w:r>
      <w:r>
        <w:rPr>
          <w:rFonts w:cs="Arial"/>
          <w:lang w:val="en-GB"/>
        </w:rPr>
        <w:t xml:space="preserve">for </w:t>
      </w:r>
      <w:r w:rsidRPr="00341B14">
        <w:rPr>
          <w:rFonts w:cs="Arial"/>
          <w:lang w:val="en-GB"/>
        </w:rPr>
        <w:t xml:space="preserve">identical </w:t>
      </w:r>
      <w:r>
        <w:rPr>
          <w:rFonts w:cs="Arial"/>
          <w:lang w:val="en-GB"/>
        </w:rPr>
        <w:t xml:space="preserve">(monozygotic-MZ) </w:t>
      </w:r>
      <w:r w:rsidRPr="00341B14">
        <w:rPr>
          <w:rFonts w:cs="Arial"/>
          <w:lang w:val="en-GB"/>
        </w:rPr>
        <w:t xml:space="preserve">and non-identical </w:t>
      </w:r>
      <w:r>
        <w:rPr>
          <w:rFonts w:cs="Arial"/>
          <w:lang w:val="en-GB"/>
        </w:rPr>
        <w:t xml:space="preserve">(dizygotic-DZ) </w:t>
      </w:r>
      <w:r w:rsidRPr="00341B14">
        <w:rPr>
          <w:rFonts w:cs="Arial"/>
          <w:lang w:val="en-GB"/>
        </w:rPr>
        <w:t>twins</w:t>
      </w:r>
      <w:r>
        <w:rPr>
          <w:rFonts w:cs="Arial"/>
          <w:lang w:val="en-GB"/>
        </w:rPr>
        <w:t>.  M</w:t>
      </w:r>
      <w:r w:rsidRPr="00341B14">
        <w:rPr>
          <w:rFonts w:cs="Arial"/>
          <w:lang w:val="en-GB"/>
        </w:rPr>
        <w:t>ean differences for age and sex and their interaction were tested using univariate analysis of variance (ANOVA).</w:t>
      </w:r>
    </w:p>
    <w:p w14:paraId="2FF4D3BB" w14:textId="77777777" w:rsidR="008345F3" w:rsidRDefault="008345F3" w:rsidP="008345F3">
      <w:pPr>
        <w:widowControl w:val="0"/>
        <w:autoSpaceDE w:val="0"/>
        <w:autoSpaceDN w:val="0"/>
        <w:adjustRightInd w:val="0"/>
        <w:spacing w:line="480" w:lineRule="auto"/>
        <w:rPr>
          <w:rFonts w:cs="Arial"/>
          <w:lang w:val="en-GB"/>
        </w:rPr>
      </w:pPr>
    </w:p>
    <w:p w14:paraId="5E6B74B7" w14:textId="77777777" w:rsidR="008345F3" w:rsidRPr="00E41290" w:rsidRDefault="008345F3" w:rsidP="008345F3">
      <w:pPr>
        <w:widowControl w:val="0"/>
        <w:autoSpaceDE w:val="0"/>
        <w:autoSpaceDN w:val="0"/>
        <w:adjustRightInd w:val="0"/>
        <w:spacing w:line="480" w:lineRule="auto"/>
        <w:ind w:firstLine="720"/>
        <w:rPr>
          <w:rFonts w:cs="Arial"/>
          <w:lang w:val="en-GB"/>
        </w:rPr>
      </w:pPr>
      <w:r>
        <w:rPr>
          <w:rFonts w:cs="Arial"/>
          <w:lang w:val="en-GB"/>
        </w:rPr>
        <w:t>Correlation was used to estimate associations between the 2 Grit-S subscales (</w:t>
      </w:r>
      <w:r>
        <w:t>Perseverance of Effort and Consistency of Interest), the Big-5 personality scales and GCSE grades</w:t>
      </w:r>
      <w:r w:rsidRPr="00E41290">
        <w:t xml:space="preserve">. </w:t>
      </w:r>
      <w:r w:rsidRPr="00E41290">
        <w:rPr>
          <w:rFonts w:cs="Arial"/>
          <w:lang w:val="en-GB"/>
        </w:rPr>
        <w:t xml:space="preserve"> Principal Component Analyses was used assess the factor structure of Grit-S scale.</w:t>
      </w:r>
    </w:p>
    <w:p w14:paraId="5B696AC5" w14:textId="77777777" w:rsidR="008345F3" w:rsidRDefault="008345F3" w:rsidP="008345F3">
      <w:pPr>
        <w:widowControl w:val="0"/>
        <w:autoSpaceDE w:val="0"/>
        <w:autoSpaceDN w:val="0"/>
        <w:adjustRightInd w:val="0"/>
        <w:spacing w:line="480" w:lineRule="auto"/>
        <w:rPr>
          <w:rFonts w:cs="Arial"/>
          <w:lang w:val="en-GB"/>
        </w:rPr>
      </w:pPr>
    </w:p>
    <w:p w14:paraId="7631DCAF" w14:textId="77777777" w:rsidR="008345F3" w:rsidRDefault="008345F3" w:rsidP="008345F3">
      <w:pPr>
        <w:spacing w:line="480" w:lineRule="auto"/>
        <w:ind w:firstLine="720"/>
      </w:pPr>
      <w:r>
        <w:rPr>
          <w:rFonts w:cs="Arial"/>
          <w:lang w:val="en-GB"/>
        </w:rPr>
        <w:t xml:space="preserve">Multiple regression assessed the extent to which </w:t>
      </w:r>
      <w:r>
        <w:t>Grit-S Perseverance of Effort and Consistency of Interest</w:t>
      </w:r>
      <w:r>
        <w:rPr>
          <w:rFonts w:cs="Arial"/>
          <w:lang w:val="en-GB"/>
        </w:rPr>
        <w:t xml:space="preserve"> predict GCSE grades. </w:t>
      </w:r>
      <w:r>
        <w:t xml:space="preserve">Hierarchical multiple regression tested the incremental prediction of GCSE grades from the two Grit subscales when Big-5 personality factors  (Extraversion, Openness, Agreeableness, Conscientiousness, Neuroticism) were entered as the first step in the regression model. </w:t>
      </w:r>
    </w:p>
    <w:p w14:paraId="71EC0C99" w14:textId="77777777" w:rsidR="008345F3" w:rsidRDefault="008345F3" w:rsidP="008345F3">
      <w:pPr>
        <w:spacing w:line="480" w:lineRule="auto"/>
        <w:ind w:firstLine="720"/>
      </w:pPr>
    </w:p>
    <w:p w14:paraId="07AC407F" w14:textId="11F6549F" w:rsidR="008345F3" w:rsidRDefault="008345F3" w:rsidP="008345F3">
      <w:pPr>
        <w:spacing w:line="480" w:lineRule="auto"/>
        <w:ind w:firstLine="720"/>
      </w:pPr>
      <w:r>
        <w:t xml:space="preserve">Because the present sample was a twin sample we </w:t>
      </w:r>
      <w:r w:rsidR="00465226">
        <w:t xml:space="preserve">maintained </w:t>
      </w:r>
      <w:r>
        <w:t xml:space="preserve">independence of data </w:t>
      </w:r>
      <w:r w:rsidR="005E44AA">
        <w:t>by randomly selecting</w:t>
      </w:r>
      <w:r>
        <w:t xml:space="preserve"> one twin per pair for all phenotypic analyses. </w:t>
      </w:r>
    </w:p>
    <w:p w14:paraId="763305CD" w14:textId="77777777" w:rsidR="008345F3" w:rsidRDefault="008345F3" w:rsidP="008345F3">
      <w:pPr>
        <w:spacing w:line="480" w:lineRule="auto"/>
      </w:pPr>
    </w:p>
    <w:p w14:paraId="1E72761F" w14:textId="77777777" w:rsidR="008345F3" w:rsidRDefault="008345F3" w:rsidP="008345F3">
      <w:pPr>
        <w:spacing w:line="480" w:lineRule="auto"/>
        <w:ind w:firstLine="720"/>
      </w:pPr>
      <w:r w:rsidRPr="00F75406">
        <w:rPr>
          <w:b/>
        </w:rPr>
        <w:t>Twin analyses.</w:t>
      </w:r>
      <w:r>
        <w:t xml:space="preserve"> The twin method was used to estimate the relative contribution of additive genetic (A), shared environmental (C) and non-shared environmental (E) components of variance. The twin method compares the resemblance for monozygotic (MZ) twins, who share 100% of their genes, to dizygotic (DZ) twins who share on average 50% of their segregating genes </w:t>
      </w:r>
      <w:r w:rsidRPr="00725A78">
        <w:rPr>
          <w:noProof/>
        </w:rPr>
        <w:t>(Plomin, DeFries, Knopik, &amp; Neiderhiser, 2013)</w:t>
      </w:r>
      <w:r>
        <w:t xml:space="preserve">.  If MZ correlations are larger than DZ correlations, genetic influence can be inferred. Shared environmental influences are assumed to be the same for both MZ and DZ twins growing up in the same household. Non-shared environmental influences are unique to individuals, and do not contribute to similarities between twins; importantly this component of variance also includes the measurement of error. A can be calculated approximately by doubling the difference between MZ and DZ correlations; C can be calculated by deducting the heritability estimate from the MZ correlations; and E can be calculated by deducting the MZ correlation from unity </w:t>
      </w:r>
      <w:r w:rsidRPr="00FB67DF">
        <w:rPr>
          <w:noProof/>
        </w:rPr>
        <w:t>(Rijsdijk &amp; Sham, 2002)</w:t>
      </w:r>
      <w:r>
        <w:t xml:space="preserve">. These ACE parameters can be calculated more accurately and with confidence intervals using structural equation models with maximum likelihood estimation.  The data were analyzed using the structural equation modeling program OpenMx </w:t>
      </w:r>
      <w:r w:rsidRPr="00FB67DF">
        <w:rPr>
          <w:noProof/>
        </w:rPr>
        <w:t>(Boker et al., 2011)</w:t>
      </w:r>
      <w:r>
        <w:t xml:space="preserve">. </w:t>
      </w:r>
    </w:p>
    <w:p w14:paraId="282A456D" w14:textId="77777777" w:rsidR="008345F3" w:rsidRDefault="008345F3" w:rsidP="008345F3">
      <w:pPr>
        <w:spacing w:line="480" w:lineRule="auto"/>
      </w:pPr>
    </w:p>
    <w:p w14:paraId="78B628FB" w14:textId="77777777" w:rsidR="008345F3" w:rsidRDefault="008345F3" w:rsidP="008345F3">
      <w:pPr>
        <w:spacing w:line="480" w:lineRule="auto"/>
        <w:ind w:firstLine="720"/>
      </w:pPr>
      <w:r>
        <w:t xml:space="preserve">Bivariate genetic analysis extends univariate ACE analysis to the covariance between two traits. The ACE parameters can be estimated for the covariance between traits by comparing the cross-twin cross-trait correlations (Twin 1 score on Trait A with Twin 2 score on Trait B) for MZ and DZ twin pairs. The extent to which these MZ correlations exceed DZ correlations indexes genetic mediation of the phenotypic correlation between the two traits.  The contributions of C and E to the phenotypic correlation can also be estimated. </w:t>
      </w:r>
    </w:p>
    <w:p w14:paraId="7F4F22D6" w14:textId="77777777" w:rsidR="008345F3" w:rsidRDefault="008345F3" w:rsidP="008345F3">
      <w:pPr>
        <w:spacing w:line="480" w:lineRule="auto"/>
      </w:pPr>
    </w:p>
    <w:p w14:paraId="19F85D1D" w14:textId="5296AFBD" w:rsidR="008345F3" w:rsidRDefault="008345F3" w:rsidP="00E94511">
      <w:pPr>
        <w:spacing w:line="480" w:lineRule="auto"/>
        <w:ind w:firstLine="720"/>
      </w:pPr>
      <w:r>
        <w:t>Bivariate genetic analysis yields an additional set of statistics, including the genetic correlation (r</w:t>
      </w:r>
      <w:r w:rsidRPr="00FB67DF">
        <w:rPr>
          <w:vertAlign w:val="subscript"/>
        </w:rPr>
        <w:t>G</w:t>
      </w:r>
      <w:r>
        <w:t xml:space="preserve">), which indicates the extent to which the same genes influence two traits regardless of their heritabilities. In other words, the heritabilities of two traits could be low, but the genetic correlation between the traits could be high. The genetic correlation </w:t>
      </w:r>
      <w:r w:rsidR="00CE6FB6">
        <w:t xml:space="preserve">indexes the extent to which </w:t>
      </w:r>
      <w:r>
        <w:t>genetic influences on one trait also impact the other trait</w:t>
      </w:r>
      <w:r w:rsidR="00FC1B91">
        <w:t xml:space="preserve"> </w:t>
      </w:r>
      <w:r w:rsidR="00FC1B91" w:rsidRPr="00725A78">
        <w:rPr>
          <w:noProof/>
        </w:rPr>
        <w:t>(Plomin, DeFries, Knopik, &amp; Neiderhiser, 2013)</w:t>
      </w:r>
      <w:r>
        <w:t xml:space="preserve">.  Roughly speaking, the genetic correlation indicates the chance that a genetic variant associated with one trait is also associated with the other trait. </w:t>
      </w:r>
      <w:r w:rsidR="00CE6FB6">
        <w:t>The genetic correlation implies causality in the sense that it indexes the extent t o which the same genes affect both traits; however, it does not imply causality in the sense that genetic influence on one trait causes genetic influence on the other trait</w:t>
      </w:r>
      <w:r w:rsidR="00A93F5F">
        <w:t xml:space="preserve"> </w:t>
      </w:r>
      <w:r w:rsidR="00A93F5F">
        <w:fldChar w:fldCharType="begin" w:fldLock="1"/>
      </w:r>
      <w:r w:rsidR="00A93F5F">
        <w:instrText>ADDIN CSL_CITATION { "citationItems" : [ { "id" : "ITEM-1", "itemData" : { "DOI" : "10.1375/twin.15.2.158", "ISBN" : "1839-2628", "ISSN" : "1832-4274", "PMID" : "22856357", "abstract" : "Comorbidity - the clustered occurrence of two traits or disorders - may be studied in genetically informative designs such as the classical twin study, to test whether genetic and/or environmental factors underlying the two disorders are correlated. When a genetic correlation is found, this can be explained by several mechanisms, including pleiotropy (the same genes influencing multiple traits), and causality (one trait causing the other). With a cotwin control design, it can be investigated which scenario is most plausible. In this design, monozygotic twin pairs discordant for the first trait (i.e., one twin is affected, the other is not) are compared in terms of their risk for the second trait: under a causal model, only the twins affected for the first trait will be at increased risk for the second trait. Under genetic pleiotropy, this risk will be increased in both twins because they share the same risk genes. We first discuss the cotwin control design and then illustrate its application with data on migraine and neuroticism that were collected in 5,200 Dutch twins, including 1,648 complete twin pairs (981 monozygotic and 667 dizygotic pairs). There was a significant association between migraine and neuroticism, which could be attributed to genetic and environmental correlations (rG = .27 and rE = .19). In monozygotic and dizygotic twin pairs discordant for neuroticism, the risk of migraine was significantly higher in the twins with a high neuroticism score. This pattern of results is consistent with a causal relationship, suggesting that neuroticism increases the risk of migraine.", "author" : [ { "dropping-particle" : "", "family" : "Ligthart", "given" : "Lannie", "non-dropping-particle" : "", "parse-names" : false, "suffix" : "" }, { "dropping-particle" : "", "family" : "Boomsma", "given" : "Dorret I.", "non-dropping-particle" : "", "parse-names" : false, "suffix" : "" } ], "container-title" : "Twin Research and Human Genetics", "id" : "ITEM-1", "issue" : "02", "issued" : { "date-parts" : [ [ "2012" ] ] }, "page" : "158-165", "title" : "Causes of Comorbidity: Pleiotropy or Causality? Shared Genetic and Environmental Influences on Migraine and Neuroticism", "type" : "article-journal", "volume" : "15" }, "uris" : [ "http://www.mendeley.com/documents/?uuid=95987846-e38c-4065-a380-61679399dd10" ] } ], "mendeley" : { "formattedCitation" : "(Ligthart &amp; Boomsma, 2012)", "plainTextFormattedCitation" : "(Ligthart &amp; Boomsma, 2012)", "previouslyFormattedCitation" : "(Ligthart &amp; Boomsma, 2012)" }, "properties" : { "noteIndex" : 0 }, "schema" : "https://github.com/citation-style-language/schema/raw/master/csl-citation.json" }</w:instrText>
      </w:r>
      <w:r w:rsidR="00A93F5F">
        <w:fldChar w:fldCharType="separate"/>
      </w:r>
      <w:r w:rsidR="00A93F5F" w:rsidRPr="00BA47F5">
        <w:rPr>
          <w:noProof/>
        </w:rPr>
        <w:t>(Ligthart &amp; Boomsma, 2012)</w:t>
      </w:r>
      <w:r w:rsidR="00A93F5F">
        <w:fldChar w:fldCharType="end"/>
      </w:r>
      <w:r w:rsidR="00A93F5F">
        <w:t xml:space="preserve">. But the current method does not allow disentangling between these two explanations, or the possible underlying mechanisms. </w:t>
      </w:r>
      <w:r>
        <w:t>Similarly, bivariate analysis estimates the shared environmental correlation (r</w:t>
      </w:r>
      <w:r w:rsidRPr="00FB67DF">
        <w:rPr>
          <w:vertAlign w:val="subscript"/>
        </w:rPr>
        <w:t>C</w:t>
      </w:r>
      <w:r>
        <w:t>) and the non-shared environmental correlation (r</w:t>
      </w:r>
      <w:r w:rsidRPr="00FB67DF">
        <w:rPr>
          <w:vertAlign w:val="subscript"/>
        </w:rPr>
        <w:t>E</w:t>
      </w:r>
      <w:r>
        <w:t xml:space="preserve">). A shared environmental correlation of 1.0 indicates that the shared environmental influences that make twins similar for one trait also make twins similar on the other trait. Similarly, for non-shared environment, a correlation of zero indicates that completely different non-shared environmental influences affect two traits </w:t>
      </w:r>
      <w:r w:rsidRPr="00725A78">
        <w:rPr>
          <w:noProof/>
        </w:rPr>
        <w:t>(Plomin, DeFries, Knopik, &amp; Neiderhiser, 2013)</w:t>
      </w:r>
      <w:r>
        <w:t xml:space="preserve">.  </w:t>
      </w:r>
    </w:p>
    <w:p w14:paraId="6818CE44" w14:textId="77777777" w:rsidR="008345F3" w:rsidRPr="00C728B9" w:rsidRDefault="008345F3" w:rsidP="008345F3">
      <w:pPr>
        <w:spacing w:line="480" w:lineRule="auto"/>
      </w:pPr>
    </w:p>
    <w:p w14:paraId="1AADF167" w14:textId="77777777" w:rsidR="008345F3" w:rsidRDefault="008345F3" w:rsidP="008345F3">
      <w:pPr>
        <w:spacing w:line="480" w:lineRule="auto"/>
        <w:jc w:val="center"/>
        <w:rPr>
          <w:b/>
        </w:rPr>
      </w:pPr>
      <w:r w:rsidRPr="00BB4AF1">
        <w:rPr>
          <w:b/>
        </w:rPr>
        <w:t>Results</w:t>
      </w:r>
    </w:p>
    <w:p w14:paraId="1E12C912" w14:textId="77777777" w:rsidR="008345F3" w:rsidRDefault="008345F3" w:rsidP="008345F3">
      <w:pPr>
        <w:spacing w:line="480" w:lineRule="auto"/>
        <w:rPr>
          <w:b/>
        </w:rPr>
      </w:pPr>
    </w:p>
    <w:p w14:paraId="51B88A69" w14:textId="77777777" w:rsidR="008345F3" w:rsidRDefault="008345F3" w:rsidP="008345F3">
      <w:pPr>
        <w:spacing w:line="480" w:lineRule="auto"/>
      </w:pPr>
      <w:r w:rsidRPr="00F75406">
        <w:rPr>
          <w:b/>
        </w:rPr>
        <w:t>Phenotypic analyses.</w:t>
      </w:r>
      <w:r w:rsidRPr="00A72832">
        <w:t xml:space="preserve">  </w:t>
      </w:r>
    </w:p>
    <w:p w14:paraId="2FA2B3F0" w14:textId="77777777" w:rsidR="008345F3" w:rsidRDefault="008345F3" w:rsidP="008345F3">
      <w:pPr>
        <w:spacing w:line="480" w:lineRule="auto"/>
        <w:ind w:firstLine="720"/>
      </w:pPr>
      <w:r>
        <w:t>Table 1 presents mean scores and standard deviations for five groups: MZ males, MZ females, DZ males, DZ females, and DZ opposite sex twins pairs. ANOVA results conducted after selecting randomly one twin per pair, show that sex, zygosity and their interactions explain only around 1% of the variance on average.</w:t>
      </w:r>
    </w:p>
    <w:p w14:paraId="0FDDD735" w14:textId="77777777" w:rsidR="008345F3" w:rsidRDefault="008345F3" w:rsidP="008345F3">
      <w:pPr>
        <w:spacing w:line="480" w:lineRule="auto"/>
        <w:ind w:firstLine="720"/>
      </w:pPr>
    </w:p>
    <w:p w14:paraId="4C95B7A3" w14:textId="77777777" w:rsidR="008345F3" w:rsidRPr="00B11D44" w:rsidRDefault="008345F3" w:rsidP="008345F3">
      <w:pPr>
        <w:spacing w:line="480" w:lineRule="auto"/>
        <w:jc w:val="center"/>
        <w:rPr>
          <w:rFonts w:ascii="Arial" w:hAnsi="Arial" w:cs="Arial"/>
          <w:color w:val="000000" w:themeColor="text1"/>
          <w:sz w:val="22"/>
          <w:szCs w:val="22"/>
          <w:lang w:val="en-GB"/>
        </w:rPr>
      </w:pPr>
      <w:r w:rsidRPr="00B11D44">
        <w:rPr>
          <w:rFonts w:ascii="Arial" w:hAnsi="Arial" w:cs="Arial"/>
          <w:color w:val="000000" w:themeColor="text1"/>
          <w:sz w:val="22"/>
          <w:szCs w:val="22"/>
          <w:lang w:val="en-GB"/>
        </w:rPr>
        <w:t>---------------------------------------------</w:t>
      </w:r>
    </w:p>
    <w:p w14:paraId="26B2C893" w14:textId="77777777" w:rsidR="008345F3" w:rsidRPr="00B11D44" w:rsidRDefault="008345F3" w:rsidP="008345F3">
      <w:pPr>
        <w:spacing w:line="480" w:lineRule="auto"/>
        <w:jc w:val="center"/>
        <w:rPr>
          <w:rFonts w:ascii="Arial" w:hAnsi="Arial" w:cs="Arial"/>
          <w:color w:val="000000" w:themeColor="text1"/>
          <w:sz w:val="22"/>
          <w:szCs w:val="22"/>
          <w:lang w:val="en-GB"/>
        </w:rPr>
      </w:pPr>
      <w:r w:rsidRPr="00B11D44">
        <w:rPr>
          <w:rFonts w:ascii="Arial" w:hAnsi="Arial" w:cs="Arial"/>
          <w:color w:val="000000" w:themeColor="text1"/>
          <w:sz w:val="22"/>
          <w:szCs w:val="22"/>
          <w:lang w:val="en-GB"/>
        </w:rPr>
        <w:t>&lt;&lt; Insert Table 1 here &gt;&gt;</w:t>
      </w:r>
    </w:p>
    <w:p w14:paraId="33C57982" w14:textId="77777777" w:rsidR="008345F3" w:rsidRPr="00A000C0" w:rsidRDefault="008345F3" w:rsidP="008345F3">
      <w:pPr>
        <w:spacing w:line="480" w:lineRule="auto"/>
        <w:jc w:val="center"/>
        <w:rPr>
          <w:rFonts w:ascii="Arial" w:hAnsi="Arial" w:cs="Arial"/>
          <w:color w:val="000000" w:themeColor="text1"/>
          <w:sz w:val="22"/>
          <w:szCs w:val="22"/>
          <w:lang w:val="en-GB"/>
        </w:rPr>
      </w:pPr>
      <w:r w:rsidRPr="00B11D44">
        <w:rPr>
          <w:rFonts w:ascii="Arial" w:hAnsi="Arial" w:cs="Arial"/>
          <w:color w:val="000000" w:themeColor="text1"/>
          <w:sz w:val="22"/>
          <w:szCs w:val="22"/>
          <w:lang w:val="en-GB"/>
        </w:rPr>
        <w:t>---------------------------------------------</w:t>
      </w:r>
    </w:p>
    <w:p w14:paraId="39D33C5B" w14:textId="77777777" w:rsidR="008345F3" w:rsidRDefault="008345F3" w:rsidP="008345F3">
      <w:pPr>
        <w:spacing w:line="480" w:lineRule="auto"/>
      </w:pPr>
    </w:p>
    <w:p w14:paraId="77BF3783" w14:textId="1060F350" w:rsidR="008345F3" w:rsidRDefault="008345F3" w:rsidP="008345F3">
      <w:pPr>
        <w:spacing w:line="480" w:lineRule="auto"/>
        <w:ind w:firstLine="720"/>
      </w:pPr>
      <w:r>
        <w:t>Factor analysis was used to assess the factors structure of the Grit-S scale. Table 2 illustrates the factor loadings using oblique factor rotations, which suggests that the 2-factor model fits</w:t>
      </w:r>
      <w:r w:rsidR="00FC1B91">
        <w:t xml:space="preserve"> the Grit data best. The factor</w:t>
      </w:r>
      <w:r>
        <w:t xml:space="preserve"> structure was virtually identical when we tested this in the other half of the data (we randomly assigned members of each twin pair to two sub-samples). The two Grit subscales, Consistency of Interest and Perseverance of Effort, in the present representative sample of 16-year-olds in the UK correlate less than previously reported (r=.29, p&lt;.001). For these reasons, subsequent analyses were conducted for the two subscales separately rather than combining them as is often done.  </w:t>
      </w:r>
    </w:p>
    <w:p w14:paraId="7DC18F3A" w14:textId="77777777" w:rsidR="008345F3" w:rsidRPr="00B11D44" w:rsidRDefault="008345F3" w:rsidP="008345F3">
      <w:pPr>
        <w:spacing w:line="480" w:lineRule="auto"/>
        <w:jc w:val="center"/>
        <w:rPr>
          <w:rFonts w:ascii="Arial" w:hAnsi="Arial" w:cs="Arial"/>
          <w:color w:val="000000" w:themeColor="text1"/>
          <w:sz w:val="22"/>
          <w:szCs w:val="22"/>
          <w:lang w:val="en-GB"/>
        </w:rPr>
      </w:pPr>
      <w:r w:rsidRPr="00B11D44">
        <w:rPr>
          <w:rFonts w:ascii="Arial" w:hAnsi="Arial" w:cs="Arial"/>
          <w:color w:val="000000" w:themeColor="text1"/>
          <w:sz w:val="22"/>
          <w:szCs w:val="22"/>
          <w:lang w:val="en-GB"/>
        </w:rPr>
        <w:t>---------------------------------------------</w:t>
      </w:r>
    </w:p>
    <w:p w14:paraId="05A0A0FB" w14:textId="77777777" w:rsidR="008345F3" w:rsidRPr="00B11D44" w:rsidRDefault="008345F3" w:rsidP="008345F3">
      <w:pPr>
        <w:spacing w:line="480" w:lineRule="auto"/>
        <w:jc w:val="center"/>
        <w:rPr>
          <w:rFonts w:ascii="Arial" w:hAnsi="Arial" w:cs="Arial"/>
          <w:color w:val="000000" w:themeColor="text1"/>
          <w:sz w:val="22"/>
          <w:szCs w:val="22"/>
          <w:lang w:val="en-GB"/>
        </w:rPr>
      </w:pPr>
      <w:r>
        <w:rPr>
          <w:rFonts w:ascii="Arial" w:hAnsi="Arial" w:cs="Arial"/>
          <w:color w:val="000000" w:themeColor="text1"/>
          <w:sz w:val="22"/>
          <w:szCs w:val="22"/>
          <w:lang w:val="en-GB"/>
        </w:rPr>
        <w:t>&lt;&lt; Insert Table 2</w:t>
      </w:r>
      <w:r w:rsidRPr="00B11D44">
        <w:rPr>
          <w:rFonts w:ascii="Arial" w:hAnsi="Arial" w:cs="Arial"/>
          <w:color w:val="000000" w:themeColor="text1"/>
          <w:sz w:val="22"/>
          <w:szCs w:val="22"/>
          <w:lang w:val="en-GB"/>
        </w:rPr>
        <w:t xml:space="preserve"> here &gt;&gt;</w:t>
      </w:r>
    </w:p>
    <w:p w14:paraId="7E4C68DD" w14:textId="77777777" w:rsidR="008345F3" w:rsidRPr="00516A5B" w:rsidRDefault="008345F3" w:rsidP="008345F3">
      <w:pPr>
        <w:spacing w:line="480" w:lineRule="auto"/>
        <w:jc w:val="center"/>
        <w:rPr>
          <w:rFonts w:ascii="Arial" w:hAnsi="Arial" w:cs="Arial"/>
          <w:color w:val="000000" w:themeColor="text1"/>
          <w:sz w:val="22"/>
          <w:szCs w:val="22"/>
          <w:lang w:val="en-GB"/>
        </w:rPr>
      </w:pPr>
      <w:r w:rsidRPr="00B11D44">
        <w:rPr>
          <w:rFonts w:ascii="Arial" w:hAnsi="Arial" w:cs="Arial"/>
          <w:color w:val="000000" w:themeColor="text1"/>
          <w:sz w:val="22"/>
          <w:szCs w:val="22"/>
          <w:lang w:val="en-GB"/>
        </w:rPr>
        <w:t>---------------------------------------------</w:t>
      </w:r>
    </w:p>
    <w:p w14:paraId="545FE284" w14:textId="05A3FBA7" w:rsidR="008345F3" w:rsidRDefault="008345F3" w:rsidP="008345F3">
      <w:pPr>
        <w:spacing w:line="480" w:lineRule="auto"/>
        <w:ind w:firstLine="720"/>
      </w:pPr>
    </w:p>
    <w:p w14:paraId="7D81C215" w14:textId="77777777" w:rsidR="008345F3" w:rsidRDefault="008345F3" w:rsidP="008345F3">
      <w:pPr>
        <w:spacing w:line="480" w:lineRule="auto"/>
        <w:ind w:firstLine="720"/>
      </w:pPr>
    </w:p>
    <w:p w14:paraId="05CD8F6B" w14:textId="4A19E4DA" w:rsidR="008345F3" w:rsidRDefault="008345F3" w:rsidP="008345F3">
      <w:pPr>
        <w:spacing w:line="480" w:lineRule="auto"/>
        <w:ind w:firstLine="720"/>
      </w:pPr>
      <w:r>
        <w:t xml:space="preserve">Table 3 presents correlations among all measures.  </w:t>
      </w:r>
      <w:r w:rsidR="009E41CC">
        <w:t>Conscientiousness and</w:t>
      </w:r>
      <w:r>
        <w:t xml:space="preserve"> Grit Perseverance correlated most highly with GCSE scores (r = 0.24 and 0.17, respectively). Grit Perseverance was substantially correlated with Big-5 Conscientiousness (</w:t>
      </w:r>
      <w:r w:rsidRPr="000773A0">
        <w:t>r=</w:t>
      </w:r>
      <w:r>
        <w:t>0</w:t>
      </w:r>
      <w:r w:rsidRPr="000773A0">
        <w:t>.53).</w:t>
      </w:r>
      <w:r>
        <w:t xml:space="preserve"> Grit Consistency of Interest correlated only 0.06 with GCSE scores.</w:t>
      </w:r>
    </w:p>
    <w:p w14:paraId="3A03AB27" w14:textId="77777777" w:rsidR="008345F3" w:rsidRDefault="008345F3" w:rsidP="008345F3">
      <w:pPr>
        <w:spacing w:line="480" w:lineRule="auto"/>
        <w:ind w:firstLine="720"/>
      </w:pPr>
    </w:p>
    <w:p w14:paraId="39C9C23F" w14:textId="77777777" w:rsidR="008345F3" w:rsidRPr="00B11D44" w:rsidRDefault="008345F3" w:rsidP="008345F3">
      <w:pPr>
        <w:spacing w:line="480" w:lineRule="auto"/>
        <w:jc w:val="center"/>
        <w:rPr>
          <w:rFonts w:ascii="Arial" w:hAnsi="Arial" w:cs="Arial"/>
          <w:color w:val="000000" w:themeColor="text1"/>
          <w:sz w:val="22"/>
          <w:szCs w:val="22"/>
          <w:lang w:val="en-GB"/>
        </w:rPr>
      </w:pPr>
      <w:r w:rsidRPr="00B11D44">
        <w:rPr>
          <w:rFonts w:ascii="Arial" w:hAnsi="Arial" w:cs="Arial"/>
          <w:color w:val="000000" w:themeColor="text1"/>
          <w:sz w:val="22"/>
          <w:szCs w:val="22"/>
          <w:lang w:val="en-GB"/>
        </w:rPr>
        <w:t>---------------------------------------------</w:t>
      </w:r>
    </w:p>
    <w:p w14:paraId="0C2DC4E1" w14:textId="0104F768" w:rsidR="008345F3" w:rsidRPr="00B11D44" w:rsidRDefault="008345F3" w:rsidP="008345F3">
      <w:pPr>
        <w:spacing w:line="480" w:lineRule="auto"/>
        <w:jc w:val="center"/>
        <w:rPr>
          <w:rFonts w:ascii="Arial" w:hAnsi="Arial" w:cs="Arial"/>
          <w:color w:val="000000" w:themeColor="text1"/>
          <w:sz w:val="22"/>
          <w:szCs w:val="22"/>
          <w:lang w:val="en-GB"/>
        </w:rPr>
      </w:pPr>
      <w:r>
        <w:rPr>
          <w:rFonts w:ascii="Arial" w:hAnsi="Arial" w:cs="Arial"/>
          <w:color w:val="000000" w:themeColor="text1"/>
          <w:sz w:val="22"/>
          <w:szCs w:val="22"/>
          <w:lang w:val="en-GB"/>
        </w:rPr>
        <w:t>&lt;&lt; Insert Table 3</w:t>
      </w:r>
      <w:r w:rsidRPr="00B11D44">
        <w:rPr>
          <w:rFonts w:ascii="Arial" w:hAnsi="Arial" w:cs="Arial"/>
          <w:color w:val="000000" w:themeColor="text1"/>
          <w:sz w:val="22"/>
          <w:szCs w:val="22"/>
          <w:lang w:val="en-GB"/>
        </w:rPr>
        <w:t xml:space="preserve"> here &gt;&gt;</w:t>
      </w:r>
    </w:p>
    <w:p w14:paraId="52E6A4FC" w14:textId="77777777" w:rsidR="008345F3" w:rsidRPr="00516A5B" w:rsidRDefault="008345F3" w:rsidP="008345F3">
      <w:pPr>
        <w:spacing w:line="480" w:lineRule="auto"/>
        <w:jc w:val="center"/>
        <w:rPr>
          <w:rFonts w:ascii="Arial" w:hAnsi="Arial" w:cs="Arial"/>
          <w:color w:val="000000" w:themeColor="text1"/>
          <w:sz w:val="22"/>
          <w:szCs w:val="22"/>
          <w:lang w:val="en-GB"/>
        </w:rPr>
      </w:pPr>
      <w:r w:rsidRPr="00B11D44">
        <w:rPr>
          <w:rFonts w:ascii="Arial" w:hAnsi="Arial" w:cs="Arial"/>
          <w:color w:val="000000" w:themeColor="text1"/>
          <w:sz w:val="22"/>
          <w:szCs w:val="22"/>
          <w:lang w:val="en-GB"/>
        </w:rPr>
        <w:t>---------------------------------------------</w:t>
      </w:r>
    </w:p>
    <w:p w14:paraId="755428B1" w14:textId="77777777" w:rsidR="008345F3" w:rsidRDefault="008345F3" w:rsidP="008345F3">
      <w:pPr>
        <w:spacing w:line="480" w:lineRule="auto"/>
      </w:pPr>
    </w:p>
    <w:p w14:paraId="38AA03A4" w14:textId="3CEC5B5F" w:rsidR="008345F3" w:rsidRDefault="008345F3" w:rsidP="008345F3">
      <w:pPr>
        <w:spacing w:line="480" w:lineRule="auto"/>
        <w:ind w:firstLine="720"/>
      </w:pPr>
      <w:r>
        <w:t xml:space="preserve">Table 4 summarizes results for multiple regression analyses that take into account the intercorrelations among the personality measures in their prediction of GCSE scores. Together, the two Grit-S subscales explained 2% of the variance in GCSE grades. Grit </w:t>
      </w:r>
      <w:r w:rsidRPr="00211163">
        <w:t xml:space="preserve">Perseverance </w:t>
      </w:r>
      <w:r>
        <w:t xml:space="preserve">of Effort significantly predicted GCSE independent of Grit Consistency of Interest but not vice versa. </w:t>
      </w:r>
    </w:p>
    <w:p w14:paraId="6D5A6F6F" w14:textId="77777777" w:rsidR="008345F3" w:rsidRDefault="008345F3" w:rsidP="008345F3">
      <w:pPr>
        <w:spacing w:line="480" w:lineRule="auto"/>
      </w:pPr>
    </w:p>
    <w:p w14:paraId="4171F2C1" w14:textId="207D7367" w:rsidR="008345F3" w:rsidRDefault="008345F3" w:rsidP="008345F3">
      <w:pPr>
        <w:spacing w:line="480" w:lineRule="auto"/>
        <w:ind w:firstLine="720"/>
      </w:pPr>
      <w:r>
        <w:t xml:space="preserve">Table 4 also includes results for the hierarchical multiple regression used to estimate the prediction of GCSE scores from Grit-S Perseverance of Effort and Consistency of Interest when Big-5 personality factors (Extraversion, Openness, Agreeableness, Conscientiousness, Neuroticism) were entered into the regression model in the first step. Big-5 personality factors explained 5.6% of the variance in GCSE grades.  Adding the Grit-S subscales to the regression model increased the variance explained by </w:t>
      </w:r>
      <w:r w:rsidR="005A3E27">
        <w:t xml:space="preserve">only </w:t>
      </w:r>
      <w:r>
        <w:t xml:space="preserve">0.5%.  </w:t>
      </w:r>
    </w:p>
    <w:p w14:paraId="4B7AB2A6" w14:textId="77777777" w:rsidR="008345F3" w:rsidRPr="00B11D44" w:rsidRDefault="008345F3" w:rsidP="008345F3">
      <w:pPr>
        <w:spacing w:line="480" w:lineRule="auto"/>
        <w:ind w:left="2160" w:firstLine="720"/>
        <w:rPr>
          <w:rFonts w:ascii="Arial" w:hAnsi="Arial" w:cs="Arial"/>
          <w:color w:val="000000" w:themeColor="text1"/>
          <w:sz w:val="22"/>
          <w:szCs w:val="22"/>
          <w:lang w:val="en-GB"/>
        </w:rPr>
      </w:pPr>
      <w:r w:rsidRPr="00B11D44">
        <w:rPr>
          <w:rFonts w:ascii="Arial" w:hAnsi="Arial" w:cs="Arial"/>
          <w:color w:val="000000" w:themeColor="text1"/>
          <w:sz w:val="22"/>
          <w:szCs w:val="22"/>
          <w:lang w:val="en-GB"/>
        </w:rPr>
        <w:t>---------------------------------------------</w:t>
      </w:r>
    </w:p>
    <w:p w14:paraId="3D2470A8" w14:textId="7B5A0818" w:rsidR="008345F3" w:rsidRPr="00B11D44" w:rsidRDefault="008345F3" w:rsidP="008345F3">
      <w:pPr>
        <w:spacing w:line="480" w:lineRule="auto"/>
        <w:jc w:val="center"/>
        <w:rPr>
          <w:rFonts w:ascii="Arial" w:hAnsi="Arial" w:cs="Arial"/>
          <w:color w:val="000000" w:themeColor="text1"/>
          <w:sz w:val="22"/>
          <w:szCs w:val="22"/>
          <w:lang w:val="en-GB"/>
        </w:rPr>
      </w:pPr>
      <w:r>
        <w:rPr>
          <w:rFonts w:ascii="Arial" w:hAnsi="Arial" w:cs="Arial"/>
          <w:color w:val="000000" w:themeColor="text1"/>
          <w:sz w:val="22"/>
          <w:szCs w:val="22"/>
          <w:lang w:val="en-GB"/>
        </w:rPr>
        <w:t>&lt;&lt; Insert Table 4</w:t>
      </w:r>
      <w:r w:rsidRPr="00B11D44">
        <w:rPr>
          <w:rFonts w:ascii="Arial" w:hAnsi="Arial" w:cs="Arial"/>
          <w:color w:val="000000" w:themeColor="text1"/>
          <w:sz w:val="22"/>
          <w:szCs w:val="22"/>
          <w:lang w:val="en-GB"/>
        </w:rPr>
        <w:t xml:space="preserve"> here &gt;&gt;</w:t>
      </w:r>
    </w:p>
    <w:p w14:paraId="3A02BB84" w14:textId="77777777" w:rsidR="008345F3" w:rsidRPr="00913299" w:rsidRDefault="008345F3" w:rsidP="008345F3">
      <w:pPr>
        <w:spacing w:line="480" w:lineRule="auto"/>
        <w:jc w:val="center"/>
        <w:rPr>
          <w:rFonts w:ascii="Arial" w:hAnsi="Arial" w:cs="Arial"/>
          <w:color w:val="000000" w:themeColor="text1"/>
          <w:sz w:val="22"/>
          <w:szCs w:val="22"/>
          <w:lang w:val="en-GB"/>
        </w:rPr>
      </w:pPr>
      <w:r w:rsidRPr="00B11D44">
        <w:rPr>
          <w:rFonts w:ascii="Arial" w:hAnsi="Arial" w:cs="Arial"/>
          <w:color w:val="000000" w:themeColor="text1"/>
          <w:sz w:val="22"/>
          <w:szCs w:val="22"/>
          <w:lang w:val="en-GB"/>
        </w:rPr>
        <w:t>---------------------------------------------</w:t>
      </w:r>
    </w:p>
    <w:p w14:paraId="15E092AB" w14:textId="77777777" w:rsidR="008345F3" w:rsidRDefault="008345F3" w:rsidP="008345F3">
      <w:pPr>
        <w:spacing w:line="480" w:lineRule="auto"/>
        <w:rPr>
          <w:b/>
        </w:rPr>
      </w:pPr>
    </w:p>
    <w:p w14:paraId="63676A2F" w14:textId="77777777" w:rsidR="008345F3" w:rsidRDefault="008345F3" w:rsidP="008345F3">
      <w:pPr>
        <w:spacing w:line="480" w:lineRule="auto"/>
        <w:rPr>
          <w:b/>
        </w:rPr>
      </w:pPr>
      <w:r>
        <w:rPr>
          <w:b/>
        </w:rPr>
        <w:t xml:space="preserve">Twin analyses </w:t>
      </w:r>
    </w:p>
    <w:p w14:paraId="11617288" w14:textId="47F56D37" w:rsidR="008345F3" w:rsidRDefault="008345F3" w:rsidP="008345F3">
      <w:pPr>
        <w:spacing w:line="480" w:lineRule="auto"/>
        <w:ind w:firstLine="720"/>
      </w:pPr>
      <w:r w:rsidRPr="00F75406">
        <w:rPr>
          <w:b/>
        </w:rPr>
        <w:t>Univariate genetic analyses</w:t>
      </w:r>
      <w:r w:rsidRPr="00733CAF">
        <w:rPr>
          <w:i/>
        </w:rPr>
        <w:t>.</w:t>
      </w:r>
      <w:r>
        <w:t xml:space="preserve"> Table 5 shows the twin correlations for the Big-5 and Grit personality factors and their cross-trait cross-twin correlations with GCSE grades.</w:t>
      </w:r>
    </w:p>
    <w:p w14:paraId="62737CA2" w14:textId="77777777" w:rsidR="008345F3" w:rsidRPr="00B11D44" w:rsidRDefault="008345F3" w:rsidP="008345F3">
      <w:pPr>
        <w:spacing w:line="480" w:lineRule="auto"/>
        <w:jc w:val="center"/>
        <w:rPr>
          <w:rFonts w:ascii="Arial" w:hAnsi="Arial" w:cs="Arial"/>
          <w:color w:val="000000" w:themeColor="text1"/>
          <w:sz w:val="22"/>
          <w:szCs w:val="22"/>
          <w:lang w:val="en-GB"/>
        </w:rPr>
      </w:pPr>
      <w:r w:rsidRPr="00B11D44">
        <w:rPr>
          <w:rFonts w:ascii="Arial" w:hAnsi="Arial" w:cs="Arial"/>
          <w:color w:val="000000" w:themeColor="text1"/>
          <w:sz w:val="22"/>
          <w:szCs w:val="22"/>
          <w:lang w:val="en-GB"/>
        </w:rPr>
        <w:t>---------------------------------------------</w:t>
      </w:r>
    </w:p>
    <w:p w14:paraId="038139A8" w14:textId="77777777" w:rsidR="008345F3" w:rsidRPr="00B11D44" w:rsidRDefault="008345F3" w:rsidP="008345F3">
      <w:pPr>
        <w:spacing w:line="480" w:lineRule="auto"/>
        <w:jc w:val="center"/>
        <w:rPr>
          <w:rFonts w:ascii="Arial" w:hAnsi="Arial" w:cs="Arial"/>
          <w:color w:val="000000" w:themeColor="text1"/>
          <w:sz w:val="22"/>
          <w:szCs w:val="22"/>
          <w:lang w:val="en-GB"/>
        </w:rPr>
      </w:pPr>
      <w:r>
        <w:rPr>
          <w:rFonts w:ascii="Arial" w:hAnsi="Arial" w:cs="Arial"/>
          <w:color w:val="000000" w:themeColor="text1"/>
          <w:sz w:val="22"/>
          <w:szCs w:val="22"/>
          <w:lang w:val="en-GB"/>
        </w:rPr>
        <w:t>&lt;&lt; Insert Table 5</w:t>
      </w:r>
      <w:r w:rsidRPr="00B11D44">
        <w:rPr>
          <w:rFonts w:ascii="Arial" w:hAnsi="Arial" w:cs="Arial"/>
          <w:color w:val="000000" w:themeColor="text1"/>
          <w:sz w:val="22"/>
          <w:szCs w:val="22"/>
          <w:lang w:val="en-GB"/>
        </w:rPr>
        <w:t xml:space="preserve"> here &gt;&gt;</w:t>
      </w:r>
    </w:p>
    <w:p w14:paraId="0F8D9D9A" w14:textId="77777777" w:rsidR="008345F3" w:rsidRPr="007B0F2F" w:rsidRDefault="008345F3" w:rsidP="008345F3">
      <w:pPr>
        <w:spacing w:line="480" w:lineRule="auto"/>
        <w:jc w:val="center"/>
        <w:rPr>
          <w:rFonts w:cs="Arial"/>
          <w:color w:val="000000" w:themeColor="text1"/>
        </w:rPr>
      </w:pPr>
      <w:r w:rsidRPr="00B11D44">
        <w:rPr>
          <w:rFonts w:ascii="Arial" w:hAnsi="Arial" w:cs="Arial"/>
          <w:color w:val="000000" w:themeColor="text1"/>
          <w:sz w:val="22"/>
          <w:szCs w:val="22"/>
          <w:lang w:val="en-GB"/>
        </w:rPr>
        <w:t>---------------------------------------------</w:t>
      </w:r>
    </w:p>
    <w:p w14:paraId="46E3DFEE" w14:textId="77777777" w:rsidR="008345F3" w:rsidRDefault="008345F3" w:rsidP="008345F3">
      <w:pPr>
        <w:spacing w:line="480" w:lineRule="auto"/>
      </w:pPr>
    </w:p>
    <w:p w14:paraId="77168D09" w14:textId="18329DC2" w:rsidR="008345F3" w:rsidRDefault="008345F3" w:rsidP="008345F3">
      <w:pPr>
        <w:spacing w:line="480" w:lineRule="auto"/>
        <w:ind w:firstLine="720"/>
      </w:pPr>
      <w:r>
        <w:t>Table 6</w:t>
      </w:r>
      <w:r w:rsidRPr="0031508C">
        <w:t xml:space="preserve"> shows the ACE estimates</w:t>
      </w:r>
      <w:r>
        <w:t xml:space="preserve"> for the two Grit subscales and the Big 5 traits, which follow from the MZ and DZ twin correlations presented in Table 5</w:t>
      </w:r>
      <w:r w:rsidRPr="0031508C">
        <w:t>.</w:t>
      </w:r>
      <w:r>
        <w:t xml:space="preserve"> The Grit subscales yielded results similar to the Big-5 traits: moderate heritability, negligible shared environmental influence, and substantial non-shared environmental influences.</w:t>
      </w:r>
      <w:r w:rsidRPr="0031508C">
        <w:t xml:space="preserve"> </w:t>
      </w:r>
      <w:r>
        <w:t xml:space="preserve"> All personality measures at age 16 were significantly heritable, with heritability estimates explaining approximately one-third of the variance (20-38%), while shared environmental influences were negligible and not significant, and two-thirds of the variance was explained by non-shared environmental influences (63-76%). </w:t>
      </w:r>
    </w:p>
    <w:p w14:paraId="372D87AF" w14:textId="77777777" w:rsidR="008345F3" w:rsidRPr="00B11D44" w:rsidRDefault="008345F3" w:rsidP="008345F3">
      <w:pPr>
        <w:spacing w:line="480" w:lineRule="auto"/>
        <w:jc w:val="center"/>
        <w:rPr>
          <w:rFonts w:ascii="Arial" w:hAnsi="Arial" w:cs="Arial"/>
          <w:color w:val="000000" w:themeColor="text1"/>
          <w:sz w:val="22"/>
          <w:szCs w:val="22"/>
          <w:lang w:val="en-GB"/>
        </w:rPr>
      </w:pPr>
      <w:r w:rsidRPr="00B11D44">
        <w:rPr>
          <w:rFonts w:ascii="Arial" w:hAnsi="Arial" w:cs="Arial"/>
          <w:color w:val="000000" w:themeColor="text1"/>
          <w:sz w:val="22"/>
          <w:szCs w:val="22"/>
          <w:lang w:val="en-GB"/>
        </w:rPr>
        <w:t>---------------------------------------------</w:t>
      </w:r>
    </w:p>
    <w:p w14:paraId="68BB1053" w14:textId="68DAE80D" w:rsidR="008345F3" w:rsidRPr="00B11D44" w:rsidRDefault="008345F3" w:rsidP="008345F3">
      <w:pPr>
        <w:spacing w:line="480" w:lineRule="auto"/>
        <w:jc w:val="center"/>
        <w:rPr>
          <w:rFonts w:ascii="Arial" w:hAnsi="Arial" w:cs="Arial"/>
          <w:color w:val="000000" w:themeColor="text1"/>
          <w:sz w:val="22"/>
          <w:szCs w:val="22"/>
          <w:lang w:val="en-GB"/>
        </w:rPr>
      </w:pPr>
      <w:r>
        <w:rPr>
          <w:rFonts w:ascii="Arial" w:hAnsi="Arial" w:cs="Arial"/>
          <w:color w:val="000000" w:themeColor="text1"/>
          <w:sz w:val="22"/>
          <w:szCs w:val="22"/>
          <w:lang w:val="en-GB"/>
        </w:rPr>
        <w:t>&lt;&lt; Insert Table 6</w:t>
      </w:r>
      <w:r w:rsidRPr="00B11D44">
        <w:rPr>
          <w:rFonts w:ascii="Arial" w:hAnsi="Arial" w:cs="Arial"/>
          <w:color w:val="000000" w:themeColor="text1"/>
          <w:sz w:val="22"/>
          <w:szCs w:val="22"/>
          <w:lang w:val="en-GB"/>
        </w:rPr>
        <w:t xml:space="preserve"> here &gt;&gt;</w:t>
      </w:r>
    </w:p>
    <w:p w14:paraId="6B6E327E" w14:textId="77777777" w:rsidR="008345F3" w:rsidRPr="007B0F2F" w:rsidRDefault="008345F3" w:rsidP="008345F3">
      <w:pPr>
        <w:spacing w:line="480" w:lineRule="auto"/>
        <w:jc w:val="center"/>
        <w:rPr>
          <w:rFonts w:cs="Arial"/>
          <w:color w:val="000000" w:themeColor="text1"/>
        </w:rPr>
      </w:pPr>
      <w:r w:rsidRPr="00B11D44">
        <w:rPr>
          <w:rFonts w:ascii="Arial" w:hAnsi="Arial" w:cs="Arial"/>
          <w:color w:val="000000" w:themeColor="text1"/>
          <w:sz w:val="22"/>
          <w:szCs w:val="22"/>
          <w:lang w:val="en-GB"/>
        </w:rPr>
        <w:t>---------------------------------------------</w:t>
      </w:r>
    </w:p>
    <w:p w14:paraId="7D93ECA7" w14:textId="77777777" w:rsidR="008345F3" w:rsidRDefault="008345F3" w:rsidP="008345F3">
      <w:pPr>
        <w:spacing w:line="480" w:lineRule="auto"/>
        <w:ind w:firstLine="720"/>
        <w:rPr>
          <w:b/>
        </w:rPr>
      </w:pPr>
    </w:p>
    <w:p w14:paraId="7E797FCF" w14:textId="0134F989" w:rsidR="008345F3" w:rsidRPr="007B0F2F" w:rsidRDefault="008345F3" w:rsidP="008345F3">
      <w:pPr>
        <w:spacing w:line="480" w:lineRule="auto"/>
        <w:ind w:firstLine="720"/>
        <w:rPr>
          <w:rFonts w:ascii="Calibri" w:eastAsia="Times New Roman" w:hAnsi="Calibri" w:cs="Times New Roman"/>
          <w:b/>
          <w:bCs/>
          <w:color w:val="000000"/>
          <w:lang w:val="en-GB"/>
        </w:rPr>
      </w:pPr>
      <w:r w:rsidRPr="00F75406">
        <w:rPr>
          <w:b/>
        </w:rPr>
        <w:t>Bivariate Genetic Analyses.</w:t>
      </w:r>
      <w:r>
        <w:t xml:space="preserve"> Figure 1 illustrates the results of bivariate analyses between the personality measures and GCSE scores, which follow from the MZ and DZ cross-trait cross-twin correlations shown in Table 4. Bivariate heritability can be calculated by the product of the square root of the heritability of variable 1, the square root of the heritability of variable 2 and the genetic correlation between the two variables. The proportion of variance explained by C and E is calculated the same way, using C and E (and </w:t>
      </w:r>
      <w:r w:rsidRPr="00670055">
        <w:rPr>
          <w:i/>
        </w:rPr>
        <w:t>r</w:t>
      </w:r>
      <w:r>
        <w:t xml:space="preserve">C and </w:t>
      </w:r>
      <w:r w:rsidRPr="00670055">
        <w:rPr>
          <w:i/>
        </w:rPr>
        <w:t>r</w:t>
      </w:r>
      <w:r>
        <w:t>E respectively). In Figure 1, for example, the top bar shows that the phenotypic correlation between Grit Perseverance and GCSE scores was 0.17; the b</w:t>
      </w:r>
      <w:r w:rsidR="000557BE">
        <w:t xml:space="preserve">ivariate heritability is 0.15. Thus, </w:t>
      </w:r>
      <w:r w:rsidR="006C263E">
        <w:t>88% of the phenotypic</w:t>
      </w:r>
      <w:r>
        <w:t xml:space="preserve"> correlation (0.15 / 0.17) was mediated by genetic factors. The highest phenotypic correlation was between Big-5 Conscientiousness and GCSE grades (0.24); 67% of this correlation was mediated genetically (bivariate heritability of 0.16). The phenotypic correlations between other Big-5 personality factors and exam performance were very small, but are presented in Figure 1 for completeness. </w:t>
      </w:r>
    </w:p>
    <w:p w14:paraId="16291C7E" w14:textId="77777777" w:rsidR="008345F3" w:rsidRPr="00B11D44" w:rsidRDefault="008345F3" w:rsidP="008345F3">
      <w:pPr>
        <w:spacing w:line="480" w:lineRule="auto"/>
        <w:jc w:val="center"/>
        <w:rPr>
          <w:rFonts w:ascii="Arial" w:hAnsi="Arial" w:cs="Arial"/>
          <w:color w:val="000000" w:themeColor="text1"/>
          <w:sz w:val="22"/>
          <w:szCs w:val="22"/>
          <w:lang w:val="en-GB"/>
        </w:rPr>
      </w:pPr>
      <w:r w:rsidRPr="00B11D44">
        <w:rPr>
          <w:rFonts w:ascii="Arial" w:hAnsi="Arial" w:cs="Arial"/>
          <w:color w:val="000000" w:themeColor="text1"/>
          <w:sz w:val="22"/>
          <w:szCs w:val="22"/>
          <w:lang w:val="en-GB"/>
        </w:rPr>
        <w:t>---------------------------------------------</w:t>
      </w:r>
    </w:p>
    <w:p w14:paraId="4236BDA7" w14:textId="3F9A5B6B" w:rsidR="008345F3" w:rsidRPr="00B11D44" w:rsidRDefault="008345F3" w:rsidP="008345F3">
      <w:pPr>
        <w:spacing w:line="480" w:lineRule="auto"/>
        <w:jc w:val="center"/>
        <w:rPr>
          <w:rFonts w:ascii="Arial" w:hAnsi="Arial" w:cs="Arial"/>
          <w:color w:val="000000" w:themeColor="text1"/>
          <w:sz w:val="22"/>
          <w:szCs w:val="22"/>
          <w:lang w:val="en-GB"/>
        </w:rPr>
      </w:pPr>
      <w:r>
        <w:rPr>
          <w:rFonts w:ascii="Arial" w:hAnsi="Arial" w:cs="Arial"/>
          <w:color w:val="000000" w:themeColor="text1"/>
          <w:sz w:val="22"/>
          <w:szCs w:val="22"/>
          <w:lang w:val="en-GB"/>
        </w:rPr>
        <w:t>&lt;&lt; Insert Figure 1</w:t>
      </w:r>
      <w:r w:rsidRPr="00B11D44">
        <w:rPr>
          <w:rFonts w:ascii="Arial" w:hAnsi="Arial" w:cs="Arial"/>
          <w:color w:val="000000" w:themeColor="text1"/>
          <w:sz w:val="22"/>
          <w:szCs w:val="22"/>
          <w:lang w:val="en-GB"/>
        </w:rPr>
        <w:t xml:space="preserve"> here &gt;&gt;</w:t>
      </w:r>
    </w:p>
    <w:p w14:paraId="49168C21" w14:textId="77777777" w:rsidR="008345F3" w:rsidRPr="00E649B3" w:rsidRDefault="008345F3" w:rsidP="008345F3">
      <w:pPr>
        <w:spacing w:line="480" w:lineRule="auto"/>
        <w:jc w:val="center"/>
      </w:pPr>
      <w:r w:rsidRPr="00B11D44">
        <w:rPr>
          <w:rFonts w:ascii="Arial" w:hAnsi="Arial" w:cs="Arial"/>
          <w:color w:val="000000" w:themeColor="text1"/>
          <w:sz w:val="22"/>
          <w:szCs w:val="22"/>
          <w:lang w:val="en-GB"/>
        </w:rPr>
        <w:t>---------------------------------------------</w:t>
      </w:r>
    </w:p>
    <w:p w14:paraId="010AAD60" w14:textId="77777777" w:rsidR="008345F3" w:rsidRDefault="008345F3" w:rsidP="008345F3">
      <w:pPr>
        <w:spacing w:line="480" w:lineRule="auto"/>
        <w:ind w:firstLine="720"/>
      </w:pPr>
    </w:p>
    <w:p w14:paraId="11A9F81F" w14:textId="7CF12490" w:rsidR="008345F3" w:rsidRDefault="008345F3" w:rsidP="008345F3">
      <w:pPr>
        <w:spacing w:line="480" w:lineRule="auto"/>
        <w:ind w:firstLine="720"/>
      </w:pPr>
      <w:r>
        <w:t>Table 7 presents the genetic correlations and shared and non-shared environmental correlations between the personality measures and GCSE grades. The highest genetic correlations between personality and GCSE scores emerged for Big-5 Conscientiousness (0.36) and Grit Perseverance (0.33).  The genetic correlation of 0.86 between Big-5 Conscientiousness and Grit Perseverance indicates that to a large extent the same genes influence these two personality factors.  Although some of the shared environmental correlations are very high, little weight can be placed on these estimates, because there is so little shared environmental variance (Table 5).</w:t>
      </w:r>
    </w:p>
    <w:p w14:paraId="40A0723D" w14:textId="77777777" w:rsidR="008345F3" w:rsidRDefault="008345F3" w:rsidP="008345F3">
      <w:pPr>
        <w:spacing w:line="480" w:lineRule="auto"/>
      </w:pPr>
    </w:p>
    <w:p w14:paraId="664B5D3F" w14:textId="77777777" w:rsidR="008345F3" w:rsidRPr="00B11D44" w:rsidRDefault="008345F3" w:rsidP="008345F3">
      <w:pPr>
        <w:spacing w:line="480" w:lineRule="auto"/>
        <w:jc w:val="center"/>
        <w:rPr>
          <w:rFonts w:ascii="Arial" w:hAnsi="Arial" w:cs="Arial"/>
          <w:color w:val="000000" w:themeColor="text1"/>
          <w:sz w:val="22"/>
          <w:szCs w:val="22"/>
          <w:lang w:val="en-GB"/>
        </w:rPr>
      </w:pPr>
      <w:r w:rsidRPr="00B11D44">
        <w:rPr>
          <w:rFonts w:ascii="Arial" w:hAnsi="Arial" w:cs="Arial"/>
          <w:color w:val="000000" w:themeColor="text1"/>
          <w:sz w:val="22"/>
          <w:szCs w:val="22"/>
          <w:lang w:val="en-GB"/>
        </w:rPr>
        <w:t>---------------------------------------------</w:t>
      </w:r>
    </w:p>
    <w:p w14:paraId="74451C31" w14:textId="4A14A67E" w:rsidR="008345F3" w:rsidRPr="00B11D44" w:rsidRDefault="008345F3" w:rsidP="008345F3">
      <w:pPr>
        <w:spacing w:line="480" w:lineRule="auto"/>
        <w:jc w:val="center"/>
        <w:rPr>
          <w:rFonts w:ascii="Arial" w:hAnsi="Arial" w:cs="Arial"/>
          <w:color w:val="000000" w:themeColor="text1"/>
          <w:sz w:val="22"/>
          <w:szCs w:val="22"/>
          <w:lang w:val="en-GB"/>
        </w:rPr>
      </w:pPr>
      <w:r>
        <w:rPr>
          <w:rFonts w:ascii="Arial" w:hAnsi="Arial" w:cs="Arial"/>
          <w:color w:val="000000" w:themeColor="text1"/>
          <w:sz w:val="22"/>
          <w:szCs w:val="22"/>
          <w:lang w:val="en-GB"/>
        </w:rPr>
        <w:t>&lt;&lt; Insert Table 7</w:t>
      </w:r>
      <w:r w:rsidRPr="00B11D44">
        <w:rPr>
          <w:rFonts w:ascii="Arial" w:hAnsi="Arial" w:cs="Arial"/>
          <w:color w:val="000000" w:themeColor="text1"/>
          <w:sz w:val="22"/>
          <w:szCs w:val="22"/>
          <w:lang w:val="en-GB"/>
        </w:rPr>
        <w:t xml:space="preserve"> here &gt;&gt;</w:t>
      </w:r>
    </w:p>
    <w:p w14:paraId="1A5769A2" w14:textId="77777777" w:rsidR="008345F3" w:rsidRPr="007B0F2F" w:rsidRDefault="008345F3" w:rsidP="008345F3">
      <w:pPr>
        <w:spacing w:line="480" w:lineRule="auto"/>
        <w:jc w:val="center"/>
        <w:rPr>
          <w:rFonts w:ascii="Arial" w:hAnsi="Arial" w:cs="Arial"/>
          <w:color w:val="000000" w:themeColor="text1"/>
          <w:sz w:val="22"/>
          <w:szCs w:val="22"/>
          <w:lang w:val="en-GB"/>
        </w:rPr>
      </w:pPr>
      <w:r w:rsidRPr="00B11D44">
        <w:rPr>
          <w:rFonts w:ascii="Arial" w:hAnsi="Arial" w:cs="Arial"/>
          <w:color w:val="000000" w:themeColor="text1"/>
          <w:sz w:val="22"/>
          <w:szCs w:val="22"/>
          <w:lang w:val="en-GB"/>
        </w:rPr>
        <w:t>---------------------------------------------</w:t>
      </w:r>
    </w:p>
    <w:p w14:paraId="267C19A2" w14:textId="77777777" w:rsidR="008345F3" w:rsidRPr="00E649B3" w:rsidRDefault="008345F3" w:rsidP="008345F3">
      <w:pPr>
        <w:spacing w:line="480" w:lineRule="auto"/>
      </w:pPr>
    </w:p>
    <w:p w14:paraId="01F03505" w14:textId="77777777" w:rsidR="008345F3" w:rsidRDefault="008345F3" w:rsidP="008345F3">
      <w:pPr>
        <w:spacing w:line="480" w:lineRule="auto"/>
        <w:jc w:val="center"/>
        <w:rPr>
          <w:b/>
        </w:rPr>
      </w:pPr>
      <w:r w:rsidRPr="00110A6E">
        <w:rPr>
          <w:b/>
        </w:rPr>
        <w:t>Discussion</w:t>
      </w:r>
    </w:p>
    <w:p w14:paraId="772EBA22" w14:textId="77777777" w:rsidR="008345F3" w:rsidRPr="00110A6E" w:rsidRDefault="008345F3" w:rsidP="008345F3">
      <w:pPr>
        <w:spacing w:line="480" w:lineRule="auto"/>
        <w:rPr>
          <w:b/>
        </w:rPr>
      </w:pPr>
    </w:p>
    <w:p w14:paraId="56A7A8D5" w14:textId="15441C33" w:rsidR="008345F3" w:rsidRDefault="008345F3" w:rsidP="008345F3">
      <w:pPr>
        <w:spacing w:line="480" w:lineRule="auto"/>
        <w:ind w:firstLine="720"/>
      </w:pPr>
      <w:r>
        <w:t xml:space="preserve">Using a large representative sample of the UK population, we found that personality factors explain around 6% of the variance in academic achievement at the end of compulsory education at age 16. However, at this stage of education Grit adds only 0.5% to the prediction of GCSE variance after accounting for the association between achievement and Big-5 personality factors. We believe that these results should warrant concern with the educational policy directives in the USA and UK </w:t>
      </w:r>
      <w:r w:rsidRPr="00CB2929">
        <w:rPr>
          <w:noProof/>
        </w:rPr>
        <w:t>(Shechtman, DeBarger, Dornsife, Rosier, &amp; Yarnall, 2013)</w:t>
      </w:r>
      <w:r>
        <w:t xml:space="preserve">. </w:t>
      </w:r>
    </w:p>
    <w:p w14:paraId="7904D54F" w14:textId="77777777" w:rsidR="008345F3" w:rsidRDefault="008345F3" w:rsidP="008345F3">
      <w:pPr>
        <w:spacing w:line="480" w:lineRule="auto"/>
      </w:pPr>
    </w:p>
    <w:p w14:paraId="4978210C" w14:textId="5EBF16FB" w:rsidR="008345F3" w:rsidRDefault="008345F3" w:rsidP="008345F3">
      <w:pPr>
        <w:spacing w:line="480" w:lineRule="auto"/>
        <w:ind w:firstLine="720"/>
      </w:pPr>
      <w:r>
        <w:t>Twin analyses</w:t>
      </w:r>
      <w:r w:rsidR="000557BE">
        <w:t>,</w:t>
      </w:r>
      <w:r>
        <w:t xml:space="preserve"> conducted for the first time</w:t>
      </w:r>
      <w:r w:rsidR="000557BE">
        <w:t xml:space="preserve"> in the present study</w:t>
      </w:r>
      <w:r>
        <w:t xml:space="preserve">, showed that Grit (Perseverance of Effort and Consistency of Interest), just as other personality factors </w:t>
      </w:r>
      <w:r w:rsidRPr="00FD02FA">
        <w:rPr>
          <w:noProof/>
        </w:rPr>
        <w:t>(Turkheimer, Pettersson, &amp; Horn, 2013)</w:t>
      </w:r>
      <w:r>
        <w:t xml:space="preserve"> are moderately heritable, with genetic factors explaining about a third of the variance. Shared environmental factors, which are factors that contribute to similarities between members of a twin pair growing up in the same family and attending the same schools, explained no significant variance in these scales. The majority of the variance in all personality factors was explained by non-shared environmental factors, which are the factors that do not contribute to similarities between twin pairs growing up in the same family and attending the same schools.  It should be emphasized, however, that behavioral genetic results such as these describe components of variance in a particular population at a particular time. Specifically, heritability does not imply immutability.  The most limiting finding, for any possible intervention, is that shared environmental influence is negligible.  This means that current differences between families and schools explain little variance in the development of grit.  However, even this finding does not limit the possible effect of a novel intervention that is not currently part of the environmental variation. </w:t>
      </w:r>
    </w:p>
    <w:p w14:paraId="2098B230" w14:textId="77777777" w:rsidR="008345F3" w:rsidRDefault="008345F3" w:rsidP="008345F3">
      <w:pPr>
        <w:spacing w:line="480" w:lineRule="auto"/>
        <w:ind w:firstLine="720"/>
      </w:pPr>
    </w:p>
    <w:p w14:paraId="1CF89356" w14:textId="71B2A0A6" w:rsidR="008345F3" w:rsidRDefault="008345F3" w:rsidP="008345F3">
      <w:pPr>
        <w:spacing w:line="480" w:lineRule="auto"/>
        <w:ind w:firstLine="720"/>
      </w:pPr>
      <w:r>
        <w:t xml:space="preserve">The focus of this study was the relationship between personality and academic achievement.  Big-5 personality traits have been well studied and research has consistently shown that these traits explain a small but significant proportion of the variance in educational achievement </w:t>
      </w:r>
      <w:r w:rsidRPr="00BB5E38">
        <w:rPr>
          <w:noProof/>
        </w:rPr>
        <w:t>(Chamorro-Premuzic &amp; Furnham, 2003; Krapohl et al., 2014; Laidra et al., 2007; Luciano et al., 2006; Noftle &amp; Robins, 2007; Poropat, 2009)</w:t>
      </w:r>
      <w:r>
        <w:t xml:space="preserve">.  It has been argued that narrower aspects of personality could explain a larger proportion of the variance in academic achievement than the well studied Big-5 factors, such as grit, curiosity, self-control or motivation </w:t>
      </w:r>
      <w:r w:rsidRPr="00725A78">
        <w:rPr>
          <w:noProof/>
        </w:rPr>
        <w:t>(Briley et al., 2014)</w:t>
      </w:r>
      <w:r>
        <w:t>. Grit could be one of these narrower facets, but the effect size of grit as measured by the Grit-S in the present study was very small, especially when the association between Big-5 was accounted for. Thus, the association between achievement and personality is largely explained by the Big-5, and Grit adds little to this relationship. We also found that Grit Consistency of Interest does not significantly predict school achievement. One possibility is that consistency of interest has both positive and negative effects on scholastic achievement. Although, it is goo</w:t>
      </w:r>
      <w:r w:rsidR="00CF3DE8">
        <w:t>d to keep focused and interest</w:t>
      </w:r>
      <w:r>
        <w:t xml:space="preserve"> in the task at hand, it is also sometimes more adaptive to focus on new ideas and projects without distraction from previous interest. The core finding is that Grit, especially the Perseverance of Effort subscale, is substantially correlated with Conscientiousness, both phenotypically (0.53) and genetically (0.86). The extent to which an individual can have different scores on these two traits stems largely from non-shared environment; this may result from some measure-specific measurement error or aspects of the environment that affect only one trait.</w:t>
      </w:r>
    </w:p>
    <w:p w14:paraId="0739110E" w14:textId="77777777" w:rsidR="008345F3" w:rsidRDefault="008345F3" w:rsidP="008345F3">
      <w:pPr>
        <w:spacing w:line="480" w:lineRule="auto"/>
        <w:ind w:firstLine="720"/>
      </w:pPr>
    </w:p>
    <w:p w14:paraId="334FEC27" w14:textId="76608118" w:rsidR="008345F3" w:rsidRDefault="008345F3" w:rsidP="008345F3">
      <w:pPr>
        <w:spacing w:line="480" w:lineRule="auto"/>
        <w:ind w:firstLine="720"/>
      </w:pPr>
      <w:r>
        <w:t xml:space="preserve">The present findings show that grit adds little to the prediction of academic achievement when other personality factors are controlled. This does not exclude the possibility that other cognitive or non-cognitive predictors are important correlates of academic success. For example, self-efficacy has consistently been shown to be associated with school achievement </w:t>
      </w:r>
      <w:r w:rsidRPr="00A86CC0">
        <w:rPr>
          <w:noProof/>
        </w:rPr>
        <w:t>(Chamorro-Premuzic, Harlaar, Greven, &amp; Plomin, 2010; Greven, Harlaar, Kovas, Chamorro-Premuzic, &amp; Plomin, 2009; Luciano et al., 2006; Richardson et al., 2012; Zimmerman, Bandura, &amp; Martinez-Pons, 1992)</w:t>
      </w:r>
      <w:r>
        <w:t xml:space="preserve">. Specifically, we have recently shown that at the end of compulsory education self-efficacy correlates substantially (.49) with GCSE grades, although this correlation is largely mediated by genetic factors </w:t>
      </w:r>
      <w:r w:rsidRPr="00EF717E">
        <w:rPr>
          <w:noProof/>
        </w:rPr>
        <w:t>(Krapohl et al., 2014)</w:t>
      </w:r>
      <w:r>
        <w:t xml:space="preserve">.  Curiosity, specifically intellectual engagement, has also been shown to be a significant predictor of school achievement—a hungry mind could be the driving force for effort and perseverance </w:t>
      </w:r>
      <w:r w:rsidRPr="00725A78">
        <w:rPr>
          <w:noProof/>
        </w:rPr>
        <w:t>(von Stumm, Hell, &amp; Chamorro-Premuzic, 2011)</w:t>
      </w:r>
      <w:r>
        <w:t xml:space="preserve">. Another non-cognitive factor that has consistently been associated with academic achievement and life success is self-control -- the capacity to regulate behavior and focus in the presence of temptation </w:t>
      </w:r>
      <w:r w:rsidRPr="00F25AF2">
        <w:rPr>
          <w:noProof/>
        </w:rPr>
        <w:t>(Duckworth &amp; Gross, 2014; Duckworth, Quinn, &amp; Tsukayama, 2012; Duckworth, Tsukayama, &amp; Kirby, 2013; Moffitt et al., 2011; Tangney, Baumeister, &amp; Boone, 2004)</w:t>
      </w:r>
      <w:r>
        <w:t xml:space="preserve">. Self-control has been shown to correlate highly with life success, even after controlling for other factors, such as intelligence and socioeconomic status, which might make it a good target for intervention </w:t>
      </w:r>
      <w:r w:rsidRPr="00BB326A">
        <w:rPr>
          <w:noProof/>
        </w:rPr>
        <w:t>(Moffitt et al., 2011)</w:t>
      </w:r>
      <w:r>
        <w:t xml:space="preserve">. However, to our knowledge, no studies have specifically focused on the efficacy of training self-control. More research is needed to find how intervention programs could enhance self-control, or indeed any other non-cognitive factors, during childhood, and whether this intervention could have a lasting effect. </w:t>
      </w:r>
    </w:p>
    <w:p w14:paraId="1C235223" w14:textId="77777777" w:rsidR="008345F3" w:rsidRDefault="008345F3" w:rsidP="008345F3">
      <w:pPr>
        <w:spacing w:line="480" w:lineRule="auto"/>
        <w:ind w:firstLine="720"/>
      </w:pPr>
    </w:p>
    <w:p w14:paraId="1212C483" w14:textId="49B81186" w:rsidR="008345F3" w:rsidRDefault="008345F3" w:rsidP="008345F3">
      <w:pPr>
        <w:spacing w:line="480" w:lineRule="auto"/>
        <w:ind w:firstLine="720"/>
      </w:pPr>
      <w:r>
        <w:t xml:space="preserve">Limitations of our study begin with the usual limitations of a twin study, such as the equal environment assumption or </w:t>
      </w:r>
      <w:r w:rsidR="000557BE">
        <w:t xml:space="preserve">the assumption of </w:t>
      </w:r>
      <w:r>
        <w:t xml:space="preserve">random mating, as described in detail elsewhere </w:t>
      </w:r>
      <w:r w:rsidRPr="00725A78">
        <w:rPr>
          <w:noProof/>
        </w:rPr>
        <w:t>(Plomin et al., 2013; Rijsdijk &amp; Sham, 2002)</w:t>
      </w:r>
      <w:r>
        <w:t xml:space="preserve">.  It should also be noted that our results may be limited to age 16 and that grit could play a larger role in academic success in university or postgraduate studies </w:t>
      </w:r>
      <w:r w:rsidRPr="00CC3131">
        <w:rPr>
          <w:noProof/>
        </w:rPr>
        <w:t>(Briley et al., 2014; Duckworth &amp; Quinn, 2009)</w:t>
      </w:r>
      <w:r>
        <w:t xml:space="preserve">. Indeed research has shown that grit increases with age and becomes increasingly important when individuals understand what their lifelong goals as well as interests are </w:t>
      </w:r>
      <w:r w:rsidRPr="0006284A">
        <w:rPr>
          <w:noProof/>
        </w:rPr>
        <w:t>(Duckworth &amp; Eskreis-winkler, 2013)</w:t>
      </w:r>
      <w:r>
        <w:t xml:space="preserve">. </w:t>
      </w:r>
    </w:p>
    <w:p w14:paraId="7509871D" w14:textId="77777777" w:rsidR="008345F3" w:rsidRDefault="008345F3" w:rsidP="008345F3">
      <w:pPr>
        <w:spacing w:line="480" w:lineRule="auto"/>
        <w:ind w:firstLine="720"/>
      </w:pPr>
    </w:p>
    <w:p w14:paraId="09916637" w14:textId="673D6995" w:rsidR="008345F3" w:rsidRDefault="008345F3" w:rsidP="008345F3">
      <w:pPr>
        <w:spacing w:line="480" w:lineRule="auto"/>
        <w:ind w:firstLine="720"/>
      </w:pPr>
      <w:r>
        <w:t>The results of the present study co</w:t>
      </w:r>
      <w:r w:rsidR="00647264">
        <w:t>uld also be affected by gene</w:t>
      </w:r>
      <w:r>
        <w:t>-environment interplay. As children grow older, they increasingly select, modify and tailor their environments in part because of their genetic propensities, including genetically driven aspects of their personal</w:t>
      </w:r>
      <w:r w:rsidR="00647264">
        <w:t>ity, a concept known as gene</w:t>
      </w:r>
      <w:r>
        <w:t xml:space="preserve">-environment correlation </w:t>
      </w:r>
      <w:r w:rsidRPr="00725A78">
        <w:rPr>
          <w:noProof/>
        </w:rPr>
        <w:t>(Plomin et al., 2013</w:t>
      </w:r>
      <w:r>
        <w:rPr>
          <w:noProof/>
        </w:rPr>
        <w:t>; Krapohl et al. 2014)</w:t>
      </w:r>
      <w:r>
        <w:t>. I</w:t>
      </w:r>
      <w:r w:rsidR="000557BE">
        <w:t xml:space="preserve">n education, genetic factors </w:t>
      </w:r>
      <w:r>
        <w:t xml:space="preserve">not only influence children’s aptitude and scholastic achievement, but also influence their appetite for learning. </w:t>
      </w:r>
    </w:p>
    <w:p w14:paraId="2A0AF711" w14:textId="77777777" w:rsidR="008345F3" w:rsidRDefault="008345F3" w:rsidP="008345F3">
      <w:pPr>
        <w:spacing w:line="480" w:lineRule="auto"/>
        <w:ind w:firstLine="720"/>
      </w:pPr>
    </w:p>
    <w:p w14:paraId="01B50BAA" w14:textId="32983A2F" w:rsidR="008345F3" w:rsidRDefault="008345F3" w:rsidP="008345F3">
      <w:pPr>
        <w:spacing w:line="480" w:lineRule="auto"/>
        <w:ind w:firstLine="720"/>
      </w:pPr>
      <w:r>
        <w:t>The findings of the present study do not mean that teaching children to be grittier cannot be done or indeed that it</w:t>
      </w:r>
      <w:r w:rsidR="00647264">
        <w:t xml:space="preserve"> is not beneficial. Throughout </w:t>
      </w:r>
      <w:r>
        <w:t xml:space="preserve">adult life, children will face challenges, thus perseverance of long-term goals might help them to develop habits of hard work and the continuous pursuit of their goals, despite the many obstacles they face. Our findings suggest, however, that while personality significantly predicts academic achievement, Grit adds little phenotypically or genetically to the prediction of academic achievement beyond well-established personality factors, especially Conscientiousness. Therefore, trying to increase grit or perseverance could have long-term benefits for children but more research is warranted into intervention and training programs before concluding that such training increases educational achievement and life outcomes. </w:t>
      </w:r>
    </w:p>
    <w:p w14:paraId="198D2CFC" w14:textId="77777777" w:rsidR="008345F3" w:rsidRPr="00F27B33" w:rsidRDefault="008345F3" w:rsidP="008345F3">
      <w:pPr>
        <w:spacing w:line="480" w:lineRule="auto"/>
        <w:rPr>
          <w:rFonts w:ascii="Cambria" w:hAnsi="Cambria"/>
        </w:rPr>
      </w:pPr>
    </w:p>
    <w:p w14:paraId="0A5F931A" w14:textId="77777777" w:rsidR="008345F3" w:rsidRPr="00F27B33" w:rsidRDefault="008345F3" w:rsidP="008345F3">
      <w:pPr>
        <w:spacing w:line="480" w:lineRule="auto"/>
        <w:ind w:firstLine="720"/>
      </w:pPr>
    </w:p>
    <w:p w14:paraId="0F9AF5CF" w14:textId="77777777" w:rsidR="008345F3" w:rsidRDefault="008345F3" w:rsidP="00862E9E">
      <w:pPr>
        <w:spacing w:line="480" w:lineRule="auto"/>
        <w:rPr>
          <w:b/>
        </w:rPr>
      </w:pPr>
    </w:p>
    <w:p w14:paraId="09F756A8" w14:textId="77777777" w:rsidR="00A2548B" w:rsidRPr="00D61884" w:rsidRDefault="00A2548B" w:rsidP="004353AD">
      <w:pPr>
        <w:spacing w:line="480" w:lineRule="auto"/>
        <w:rPr>
          <w:b/>
        </w:rPr>
      </w:pPr>
      <w:r w:rsidRPr="00D61884">
        <w:rPr>
          <w:b/>
        </w:rPr>
        <w:t>References</w:t>
      </w:r>
    </w:p>
    <w:p w14:paraId="70C41B82" w14:textId="77777777"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Boker, S., Neale, M., Maes, H., Wilde, M., Spiegel, M., Brick, T., … Fox, J. (2011). OpenMx: an open source extended structural equation modeling framework. </w:t>
      </w:r>
      <w:r w:rsidRPr="008A68FD">
        <w:rPr>
          <w:rFonts w:ascii="Cambria" w:hAnsi="Cambria"/>
          <w:i/>
          <w:iCs/>
          <w:noProof/>
          <w:sz w:val="24"/>
        </w:rPr>
        <w:t>Psychometrika</w:t>
      </w:r>
      <w:r w:rsidRPr="008A68FD">
        <w:rPr>
          <w:rFonts w:ascii="Cambria" w:hAnsi="Cambria"/>
          <w:noProof/>
          <w:sz w:val="24"/>
        </w:rPr>
        <w:t xml:space="preserve">, </w:t>
      </w:r>
      <w:r w:rsidRPr="008A68FD">
        <w:rPr>
          <w:rFonts w:ascii="Cambria" w:hAnsi="Cambria"/>
          <w:i/>
          <w:iCs/>
          <w:noProof/>
          <w:sz w:val="24"/>
        </w:rPr>
        <w:t>76</w:t>
      </w:r>
      <w:r w:rsidRPr="008A68FD">
        <w:rPr>
          <w:rFonts w:ascii="Cambria" w:hAnsi="Cambria"/>
          <w:noProof/>
          <w:sz w:val="24"/>
        </w:rPr>
        <w:t>, 306–317. doi:10.1007/s11336-010-9200-6</w:t>
      </w:r>
    </w:p>
    <w:p w14:paraId="2E603813" w14:textId="77777777"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Briley, D. A., Domiteaux, M., &amp; Tucker-Drob, E. M. (2014). Achievement-relevant personality: Relations with the Big Five and validation of an efficient instrument. </w:t>
      </w:r>
      <w:r w:rsidRPr="008A68FD">
        <w:rPr>
          <w:rFonts w:ascii="Cambria" w:hAnsi="Cambria"/>
          <w:i/>
          <w:iCs/>
          <w:noProof/>
          <w:sz w:val="24"/>
        </w:rPr>
        <w:t>Learning and Individual Differences</w:t>
      </w:r>
      <w:r w:rsidRPr="008A68FD">
        <w:rPr>
          <w:rFonts w:ascii="Cambria" w:hAnsi="Cambria"/>
          <w:noProof/>
          <w:sz w:val="24"/>
        </w:rPr>
        <w:t xml:space="preserve">, </w:t>
      </w:r>
      <w:r w:rsidRPr="008A68FD">
        <w:rPr>
          <w:rFonts w:ascii="Cambria" w:hAnsi="Cambria"/>
          <w:i/>
          <w:iCs/>
          <w:noProof/>
          <w:sz w:val="24"/>
        </w:rPr>
        <w:t>32</w:t>
      </w:r>
      <w:r w:rsidRPr="008A68FD">
        <w:rPr>
          <w:rFonts w:ascii="Cambria" w:hAnsi="Cambria"/>
          <w:noProof/>
          <w:sz w:val="24"/>
        </w:rPr>
        <w:t>, 26–39. doi:10.1016/j.lindif.2014.03.010</w:t>
      </w:r>
    </w:p>
    <w:p w14:paraId="3C53EF78" w14:textId="055D7221"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Chamorro-Premuzic, T., &amp; Furnham, A. (2003). Personality predicts academic performance: Evidence from two longitudinal university samples. </w:t>
      </w:r>
      <w:r w:rsidRPr="008A68FD">
        <w:rPr>
          <w:rFonts w:ascii="Cambria" w:hAnsi="Cambria"/>
          <w:i/>
          <w:iCs/>
          <w:noProof/>
          <w:sz w:val="24"/>
        </w:rPr>
        <w:t>Journal of Research in Personality</w:t>
      </w:r>
      <w:r w:rsidR="001420BF">
        <w:rPr>
          <w:rFonts w:ascii="Cambria" w:hAnsi="Cambria"/>
          <w:i/>
          <w:iCs/>
          <w:noProof/>
          <w:sz w:val="24"/>
        </w:rPr>
        <w:t>, 37</w:t>
      </w:r>
      <w:r w:rsidR="001420BF" w:rsidRPr="00E75C4E">
        <w:rPr>
          <w:rFonts w:ascii="Cambria" w:hAnsi="Cambria"/>
          <w:iCs/>
          <w:noProof/>
          <w:sz w:val="24"/>
        </w:rPr>
        <w:t>(4),</w:t>
      </w:r>
      <w:r w:rsidR="001420BF">
        <w:rPr>
          <w:rFonts w:ascii="Cambria" w:hAnsi="Cambria"/>
          <w:i/>
          <w:iCs/>
          <w:noProof/>
          <w:sz w:val="24"/>
        </w:rPr>
        <w:t xml:space="preserve"> </w:t>
      </w:r>
      <w:r w:rsidR="001420BF" w:rsidRPr="001420BF">
        <w:rPr>
          <w:rFonts w:ascii="Cambria" w:hAnsi="Cambria"/>
          <w:iCs/>
          <w:noProof/>
          <w:sz w:val="24"/>
        </w:rPr>
        <w:t>319-338</w:t>
      </w:r>
      <w:r w:rsidRPr="008A68FD">
        <w:rPr>
          <w:rFonts w:ascii="Cambria" w:hAnsi="Cambria"/>
          <w:noProof/>
          <w:sz w:val="24"/>
        </w:rPr>
        <w:t>. doi:10.1016/S0092-6566(02)00578-0</w:t>
      </w:r>
    </w:p>
    <w:p w14:paraId="7B169BC4" w14:textId="77777777"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Chamorro-Premuzic, T., Harlaar, N., Greven, C. U., &amp; Plomin, R. (2010). More than just IQ: A longitudinal examination of self-perceived abilities as predictors of academic performance in a large sample of UK twins. </w:t>
      </w:r>
      <w:r w:rsidRPr="008A68FD">
        <w:rPr>
          <w:rFonts w:ascii="Cambria" w:hAnsi="Cambria"/>
          <w:i/>
          <w:iCs/>
          <w:noProof/>
          <w:sz w:val="24"/>
        </w:rPr>
        <w:t>Intelligence</w:t>
      </w:r>
      <w:r w:rsidRPr="008A68FD">
        <w:rPr>
          <w:rFonts w:ascii="Cambria" w:hAnsi="Cambria"/>
          <w:noProof/>
          <w:sz w:val="24"/>
        </w:rPr>
        <w:t xml:space="preserve">, </w:t>
      </w:r>
      <w:r w:rsidRPr="008A68FD">
        <w:rPr>
          <w:rFonts w:ascii="Cambria" w:hAnsi="Cambria"/>
          <w:i/>
          <w:iCs/>
          <w:noProof/>
          <w:sz w:val="24"/>
        </w:rPr>
        <w:t>38</w:t>
      </w:r>
      <w:r w:rsidRPr="008A68FD">
        <w:rPr>
          <w:rFonts w:ascii="Cambria" w:hAnsi="Cambria"/>
          <w:noProof/>
          <w:sz w:val="24"/>
        </w:rPr>
        <w:t>, 385–392. doi:10.1016/j.intell.2010.05.002</w:t>
      </w:r>
    </w:p>
    <w:p w14:paraId="2D62B1DB" w14:textId="77777777"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Conard, M. A. (2006). Aptitude is not enough: How personality and behavior predict academic performance. </w:t>
      </w:r>
      <w:r w:rsidRPr="008A68FD">
        <w:rPr>
          <w:rFonts w:ascii="Cambria" w:hAnsi="Cambria"/>
          <w:i/>
          <w:iCs/>
          <w:noProof/>
          <w:sz w:val="24"/>
        </w:rPr>
        <w:t>Journal of Research in Personality</w:t>
      </w:r>
      <w:r w:rsidRPr="008A68FD">
        <w:rPr>
          <w:rFonts w:ascii="Cambria" w:hAnsi="Cambria"/>
          <w:noProof/>
          <w:sz w:val="24"/>
        </w:rPr>
        <w:t xml:space="preserve">, </w:t>
      </w:r>
      <w:r w:rsidRPr="008A68FD">
        <w:rPr>
          <w:rFonts w:ascii="Cambria" w:hAnsi="Cambria"/>
          <w:i/>
          <w:iCs/>
          <w:noProof/>
          <w:sz w:val="24"/>
        </w:rPr>
        <w:t>40</w:t>
      </w:r>
      <w:r w:rsidRPr="008A68FD">
        <w:rPr>
          <w:rFonts w:ascii="Cambria" w:hAnsi="Cambria"/>
          <w:noProof/>
          <w:sz w:val="24"/>
        </w:rPr>
        <w:t>, 339–346. doi:10.1016/j.jrp.2004.10.003</w:t>
      </w:r>
    </w:p>
    <w:p w14:paraId="3E4DD794" w14:textId="77777777"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Duckworth, A. L. (2013). The key to success? Grit. </w:t>
      </w:r>
      <w:r w:rsidRPr="008A68FD">
        <w:rPr>
          <w:rFonts w:ascii="Cambria" w:hAnsi="Cambria"/>
          <w:i/>
          <w:iCs/>
          <w:noProof/>
          <w:sz w:val="24"/>
        </w:rPr>
        <w:t>TED Talk</w:t>
      </w:r>
      <w:r w:rsidRPr="008A68FD">
        <w:rPr>
          <w:rFonts w:ascii="Cambria" w:hAnsi="Cambria"/>
          <w:noProof/>
          <w:sz w:val="24"/>
        </w:rPr>
        <w:t>. Retrieved from http://www.ted.com/talks/angela_lee_duckworth_the_key_to_success_grit.html</w:t>
      </w:r>
    </w:p>
    <w:p w14:paraId="4B542B5F" w14:textId="70DAB741" w:rsidR="008A68FD" w:rsidRPr="00406B11" w:rsidRDefault="00406B11" w:rsidP="004353AD">
      <w:pPr>
        <w:pStyle w:val="NormalWeb"/>
        <w:spacing w:line="480" w:lineRule="auto"/>
        <w:ind w:left="480" w:hanging="480"/>
        <w:divId w:val="1812164927"/>
        <w:rPr>
          <w:rFonts w:ascii="Cambria" w:hAnsi="Cambria"/>
          <w:noProof/>
          <w:sz w:val="24"/>
          <w:szCs w:val="24"/>
        </w:rPr>
      </w:pPr>
      <w:r w:rsidRPr="00406B11">
        <w:rPr>
          <w:rFonts w:ascii="Cambria" w:hAnsi="Cambria"/>
          <w:noProof/>
          <w:sz w:val="24"/>
          <w:szCs w:val="24"/>
        </w:rPr>
        <w:t>Duckworth, A. L., &amp; Eskreis-W</w:t>
      </w:r>
      <w:r w:rsidR="008A68FD" w:rsidRPr="00406B11">
        <w:rPr>
          <w:rFonts w:ascii="Cambria" w:hAnsi="Cambria"/>
          <w:noProof/>
          <w:sz w:val="24"/>
          <w:szCs w:val="24"/>
        </w:rPr>
        <w:t>inkler, L. (2013). True Grit</w:t>
      </w:r>
      <w:r w:rsidRPr="00406B11">
        <w:rPr>
          <w:rFonts w:ascii="Cambria" w:hAnsi="Cambria"/>
          <w:noProof/>
          <w:sz w:val="24"/>
          <w:szCs w:val="24"/>
        </w:rPr>
        <w:t>.</w:t>
      </w:r>
      <w:r w:rsidRPr="00406B11">
        <w:rPr>
          <w:rFonts w:ascii="Cambria" w:hAnsi="Cambria" w:cs="Arial"/>
          <w:i/>
          <w:iCs/>
          <w:color w:val="1A1A1A"/>
          <w:sz w:val="24"/>
          <w:szCs w:val="24"/>
        </w:rPr>
        <w:t xml:space="preserve"> The Observer</w:t>
      </w:r>
      <w:r w:rsidRPr="00406B11">
        <w:rPr>
          <w:rFonts w:ascii="Cambria" w:hAnsi="Cambria" w:cs="Arial"/>
          <w:color w:val="1A1A1A"/>
          <w:sz w:val="24"/>
          <w:szCs w:val="24"/>
        </w:rPr>
        <w:t xml:space="preserve">, </w:t>
      </w:r>
      <w:r w:rsidRPr="00406B11">
        <w:rPr>
          <w:rFonts w:ascii="Cambria" w:hAnsi="Cambria" w:cs="Arial"/>
          <w:i/>
          <w:iCs/>
          <w:color w:val="1A1A1A"/>
          <w:sz w:val="24"/>
          <w:szCs w:val="24"/>
        </w:rPr>
        <w:t>26</w:t>
      </w:r>
      <w:r w:rsidRPr="00406B11">
        <w:rPr>
          <w:rFonts w:ascii="Cambria" w:hAnsi="Cambria" w:cs="Arial"/>
          <w:color w:val="1A1A1A"/>
          <w:sz w:val="24"/>
          <w:szCs w:val="24"/>
        </w:rPr>
        <w:t>(4), 1-3</w:t>
      </w:r>
      <w:r w:rsidR="008A68FD" w:rsidRPr="00406B11">
        <w:rPr>
          <w:rFonts w:ascii="Cambria" w:hAnsi="Cambria"/>
          <w:noProof/>
          <w:sz w:val="24"/>
          <w:szCs w:val="24"/>
        </w:rPr>
        <w:t>.</w:t>
      </w:r>
    </w:p>
    <w:p w14:paraId="7710B6D9" w14:textId="69ED43E0"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Duckworth, A. L., &amp; Gross, J. J. (2014). Self</w:t>
      </w:r>
      <w:r w:rsidR="000962FF">
        <w:rPr>
          <w:rFonts w:ascii="Cambria" w:hAnsi="Cambria"/>
          <w:noProof/>
          <w:sz w:val="24"/>
        </w:rPr>
        <w:t>-Control and Grit: Related but s</w:t>
      </w:r>
      <w:r w:rsidRPr="008A68FD">
        <w:rPr>
          <w:rFonts w:ascii="Cambria" w:hAnsi="Cambria"/>
          <w:noProof/>
          <w:sz w:val="24"/>
        </w:rPr>
        <w:t>eparabl</w:t>
      </w:r>
      <w:r w:rsidR="000962FF">
        <w:rPr>
          <w:rFonts w:ascii="Cambria" w:hAnsi="Cambria"/>
          <w:noProof/>
          <w:sz w:val="24"/>
        </w:rPr>
        <w:t>e determinants of s</w:t>
      </w:r>
      <w:r w:rsidRPr="008A68FD">
        <w:rPr>
          <w:rFonts w:ascii="Cambria" w:hAnsi="Cambria"/>
          <w:noProof/>
          <w:sz w:val="24"/>
        </w:rPr>
        <w:t xml:space="preserve">uccess. </w:t>
      </w:r>
      <w:r w:rsidRPr="008A68FD">
        <w:rPr>
          <w:rFonts w:ascii="Cambria" w:hAnsi="Cambria"/>
          <w:i/>
          <w:iCs/>
          <w:noProof/>
          <w:sz w:val="24"/>
        </w:rPr>
        <w:t>Current Directions in Psychological Science</w:t>
      </w:r>
      <w:r w:rsidRPr="008A68FD">
        <w:rPr>
          <w:rFonts w:ascii="Cambria" w:hAnsi="Cambria"/>
          <w:noProof/>
          <w:sz w:val="24"/>
        </w:rPr>
        <w:t xml:space="preserve">, </w:t>
      </w:r>
      <w:r w:rsidRPr="008A68FD">
        <w:rPr>
          <w:rFonts w:ascii="Cambria" w:hAnsi="Cambria"/>
          <w:i/>
          <w:iCs/>
          <w:noProof/>
          <w:sz w:val="24"/>
        </w:rPr>
        <w:t>23</w:t>
      </w:r>
      <w:r w:rsidRPr="008A68FD">
        <w:rPr>
          <w:rFonts w:ascii="Cambria" w:hAnsi="Cambria"/>
          <w:noProof/>
          <w:sz w:val="24"/>
        </w:rPr>
        <w:t>(5), 319–325. doi:10.1177/0963721414541462</w:t>
      </w:r>
    </w:p>
    <w:p w14:paraId="57438CC8" w14:textId="3227230F"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Duckworth, A. L., Peterson, C., Matthews, M. D.</w:t>
      </w:r>
      <w:r w:rsidR="000962FF">
        <w:rPr>
          <w:rFonts w:ascii="Cambria" w:hAnsi="Cambria"/>
          <w:noProof/>
          <w:sz w:val="24"/>
        </w:rPr>
        <w:t>, &amp; Kelly, D. R. (2007). Grit: P</w:t>
      </w:r>
      <w:r w:rsidRPr="008A68FD">
        <w:rPr>
          <w:rFonts w:ascii="Cambria" w:hAnsi="Cambria"/>
          <w:noProof/>
          <w:sz w:val="24"/>
        </w:rPr>
        <w:t xml:space="preserve">erseverance and passion for long-term goals. </w:t>
      </w:r>
      <w:r w:rsidRPr="008A68FD">
        <w:rPr>
          <w:rFonts w:ascii="Cambria" w:hAnsi="Cambria"/>
          <w:i/>
          <w:iCs/>
          <w:noProof/>
          <w:sz w:val="24"/>
        </w:rPr>
        <w:t>Journal of Personality and Social Psychology</w:t>
      </w:r>
      <w:r w:rsidRPr="008A68FD">
        <w:rPr>
          <w:rFonts w:ascii="Cambria" w:hAnsi="Cambria"/>
          <w:noProof/>
          <w:sz w:val="24"/>
        </w:rPr>
        <w:t xml:space="preserve">, </w:t>
      </w:r>
      <w:r w:rsidRPr="008A68FD">
        <w:rPr>
          <w:rFonts w:ascii="Cambria" w:hAnsi="Cambria"/>
          <w:i/>
          <w:iCs/>
          <w:noProof/>
          <w:sz w:val="24"/>
        </w:rPr>
        <w:t>92</w:t>
      </w:r>
      <w:r w:rsidRPr="008A68FD">
        <w:rPr>
          <w:rFonts w:ascii="Cambria" w:hAnsi="Cambria"/>
          <w:noProof/>
          <w:sz w:val="24"/>
        </w:rPr>
        <w:t>(6), 1087–101. doi:10.1037/0022-3514.92.6.1087</w:t>
      </w:r>
    </w:p>
    <w:p w14:paraId="557CA880" w14:textId="77777777"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Duckworth, A. L., &amp; Quinn, P. D. (2009). Development and validation of the short grit scale (grit-s). </w:t>
      </w:r>
      <w:r w:rsidRPr="008A68FD">
        <w:rPr>
          <w:rFonts w:ascii="Cambria" w:hAnsi="Cambria"/>
          <w:i/>
          <w:iCs/>
          <w:noProof/>
          <w:sz w:val="24"/>
        </w:rPr>
        <w:t>Journal of Personality Assessment</w:t>
      </w:r>
      <w:r w:rsidRPr="008A68FD">
        <w:rPr>
          <w:rFonts w:ascii="Cambria" w:hAnsi="Cambria"/>
          <w:noProof/>
          <w:sz w:val="24"/>
        </w:rPr>
        <w:t xml:space="preserve">, </w:t>
      </w:r>
      <w:r w:rsidRPr="008A68FD">
        <w:rPr>
          <w:rFonts w:ascii="Cambria" w:hAnsi="Cambria"/>
          <w:i/>
          <w:iCs/>
          <w:noProof/>
          <w:sz w:val="24"/>
        </w:rPr>
        <w:t>91</w:t>
      </w:r>
      <w:r w:rsidRPr="008A68FD">
        <w:rPr>
          <w:rFonts w:ascii="Cambria" w:hAnsi="Cambria"/>
          <w:noProof/>
          <w:sz w:val="24"/>
        </w:rPr>
        <w:t>, 166–174. doi:10.1080/00223890802634290</w:t>
      </w:r>
    </w:p>
    <w:p w14:paraId="2A591A28" w14:textId="5CC46DA5"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Duckworth, A. L., Quinn, P. D.</w:t>
      </w:r>
      <w:r w:rsidR="000962FF">
        <w:rPr>
          <w:rFonts w:ascii="Cambria" w:hAnsi="Cambria"/>
          <w:noProof/>
          <w:sz w:val="24"/>
        </w:rPr>
        <w:t>, &amp; Tsukayama, E. (2012). What no child left b</w:t>
      </w:r>
      <w:r w:rsidRPr="008A68FD">
        <w:rPr>
          <w:rFonts w:ascii="Cambria" w:hAnsi="Cambria"/>
          <w:noProof/>
          <w:sz w:val="24"/>
        </w:rPr>
        <w:t xml:space="preserve">ehind leaves behind: The roles of IQ and self-control in predicting standardized achievement test scores and report card grades. </w:t>
      </w:r>
      <w:r w:rsidRPr="008A68FD">
        <w:rPr>
          <w:rFonts w:ascii="Cambria" w:hAnsi="Cambria"/>
          <w:i/>
          <w:iCs/>
          <w:noProof/>
          <w:sz w:val="24"/>
        </w:rPr>
        <w:t>Journal of Educational Psychology</w:t>
      </w:r>
      <w:r w:rsidR="004707AE">
        <w:rPr>
          <w:rFonts w:ascii="Cambria" w:hAnsi="Cambria"/>
          <w:noProof/>
          <w:sz w:val="24"/>
        </w:rPr>
        <w:t xml:space="preserve">, </w:t>
      </w:r>
      <w:r w:rsidR="004707AE" w:rsidRPr="004707AE">
        <w:rPr>
          <w:rFonts w:ascii="Cambria" w:hAnsi="Cambria"/>
          <w:i/>
          <w:noProof/>
          <w:sz w:val="24"/>
        </w:rPr>
        <w:t>104</w:t>
      </w:r>
      <w:r w:rsidR="004707AE" w:rsidRPr="00E75C4E">
        <w:rPr>
          <w:rFonts w:ascii="Cambria" w:hAnsi="Cambria"/>
          <w:noProof/>
          <w:sz w:val="24"/>
        </w:rPr>
        <w:t>(2),</w:t>
      </w:r>
      <w:r w:rsidR="004707AE">
        <w:rPr>
          <w:rFonts w:ascii="Cambria" w:hAnsi="Cambria"/>
          <w:noProof/>
          <w:sz w:val="24"/>
        </w:rPr>
        <w:t xml:space="preserve"> 439</w:t>
      </w:r>
      <w:r w:rsidRPr="008A68FD">
        <w:rPr>
          <w:rFonts w:ascii="Cambria" w:hAnsi="Cambria"/>
          <w:noProof/>
          <w:sz w:val="24"/>
        </w:rPr>
        <w:t xml:space="preserve"> doi:10.1037/a0026280</w:t>
      </w:r>
    </w:p>
    <w:p w14:paraId="374D3A56" w14:textId="77777777"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Duckworth, A. L., Tsukayama, E., &amp; Kirby, T. A. (2013). Is it really self-control? Examining the predictive power of the delay of gratification task. </w:t>
      </w:r>
      <w:r w:rsidRPr="008A68FD">
        <w:rPr>
          <w:rFonts w:ascii="Cambria" w:hAnsi="Cambria"/>
          <w:i/>
          <w:iCs/>
          <w:noProof/>
          <w:sz w:val="24"/>
        </w:rPr>
        <w:t>Personality &amp; Social Psychology Bulletin</w:t>
      </w:r>
      <w:r w:rsidRPr="008A68FD">
        <w:rPr>
          <w:rFonts w:ascii="Cambria" w:hAnsi="Cambria"/>
          <w:noProof/>
          <w:sz w:val="24"/>
        </w:rPr>
        <w:t xml:space="preserve">, </w:t>
      </w:r>
      <w:r w:rsidRPr="008A68FD">
        <w:rPr>
          <w:rFonts w:ascii="Cambria" w:hAnsi="Cambria"/>
          <w:i/>
          <w:iCs/>
          <w:noProof/>
          <w:sz w:val="24"/>
        </w:rPr>
        <w:t>39</w:t>
      </w:r>
      <w:r w:rsidRPr="008A68FD">
        <w:rPr>
          <w:rFonts w:ascii="Cambria" w:hAnsi="Cambria"/>
          <w:noProof/>
          <w:sz w:val="24"/>
        </w:rPr>
        <w:t>, 843–55. doi:10.1177/0146167213482589</w:t>
      </w:r>
    </w:p>
    <w:p w14:paraId="28C3CBDC" w14:textId="77777777"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Eisenberg, N., Duckworth, A. L., Spinrad, T. L., &amp; Valiente, C. (2014). Conscientiousness: origins in childhood? </w:t>
      </w:r>
      <w:r w:rsidRPr="008A68FD">
        <w:rPr>
          <w:rFonts w:ascii="Cambria" w:hAnsi="Cambria"/>
          <w:i/>
          <w:iCs/>
          <w:noProof/>
          <w:sz w:val="24"/>
        </w:rPr>
        <w:t>Developmental Psychology</w:t>
      </w:r>
      <w:r w:rsidRPr="008A68FD">
        <w:rPr>
          <w:rFonts w:ascii="Cambria" w:hAnsi="Cambria"/>
          <w:noProof/>
          <w:sz w:val="24"/>
        </w:rPr>
        <w:t xml:space="preserve">, </w:t>
      </w:r>
      <w:r w:rsidRPr="00E75C4E">
        <w:rPr>
          <w:rFonts w:ascii="Cambria" w:hAnsi="Cambria"/>
          <w:i/>
          <w:iCs/>
          <w:noProof/>
          <w:sz w:val="24"/>
        </w:rPr>
        <w:t>50</w:t>
      </w:r>
      <w:r w:rsidRPr="00E75C4E">
        <w:rPr>
          <w:rFonts w:ascii="Cambria" w:hAnsi="Cambria"/>
          <w:noProof/>
          <w:sz w:val="24"/>
        </w:rPr>
        <w:t>(5),</w:t>
      </w:r>
      <w:r w:rsidRPr="008A68FD">
        <w:rPr>
          <w:rFonts w:ascii="Cambria" w:hAnsi="Cambria"/>
          <w:noProof/>
          <w:sz w:val="24"/>
        </w:rPr>
        <w:t xml:space="preserve"> 1331–49. doi:10.1037/a0030977</w:t>
      </w:r>
    </w:p>
    <w:p w14:paraId="7A708FDC" w14:textId="77777777"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Eskreis-Winkler, L., Shulman, E. P., Beal, S. A., &amp; Duckworth, A. L. (2014). The grit effect: Predicting retention in the military, the workplace, school and marriage. </w:t>
      </w:r>
      <w:r w:rsidRPr="008A68FD">
        <w:rPr>
          <w:rFonts w:ascii="Cambria" w:hAnsi="Cambria"/>
          <w:i/>
          <w:iCs/>
          <w:noProof/>
          <w:sz w:val="24"/>
        </w:rPr>
        <w:t>Frontiers in Psychology</w:t>
      </w:r>
      <w:r w:rsidRPr="008A68FD">
        <w:rPr>
          <w:rFonts w:ascii="Cambria" w:hAnsi="Cambria"/>
          <w:noProof/>
          <w:sz w:val="24"/>
        </w:rPr>
        <w:t xml:space="preserve">, </w:t>
      </w:r>
      <w:r w:rsidRPr="008A68FD">
        <w:rPr>
          <w:rFonts w:ascii="Cambria" w:hAnsi="Cambria"/>
          <w:i/>
          <w:iCs/>
          <w:noProof/>
          <w:sz w:val="24"/>
        </w:rPr>
        <w:t>5</w:t>
      </w:r>
      <w:r w:rsidRPr="008A68FD">
        <w:rPr>
          <w:rFonts w:ascii="Cambria" w:hAnsi="Cambria"/>
          <w:noProof/>
          <w:sz w:val="24"/>
        </w:rPr>
        <w:t>. doi:10.3389/fpsyg.2014.00036</w:t>
      </w:r>
    </w:p>
    <w:p w14:paraId="4B4BDC10" w14:textId="77777777"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Greven, C. U., Harlaar, N., Kovas, Y., Chamorro-Premuzic, T., &amp; Plomin, R. (2009). More than just IQ: School achievement is predicted by self-perceived abilities - But for genetic rather than environmental reasons. </w:t>
      </w:r>
      <w:r w:rsidRPr="008A68FD">
        <w:rPr>
          <w:rFonts w:ascii="Cambria" w:hAnsi="Cambria"/>
          <w:i/>
          <w:iCs/>
          <w:noProof/>
          <w:sz w:val="24"/>
        </w:rPr>
        <w:t>Psychological Science</w:t>
      </w:r>
      <w:r w:rsidRPr="008A68FD">
        <w:rPr>
          <w:rFonts w:ascii="Cambria" w:hAnsi="Cambria"/>
          <w:noProof/>
          <w:sz w:val="24"/>
        </w:rPr>
        <w:t xml:space="preserve">, </w:t>
      </w:r>
      <w:r w:rsidRPr="008A68FD">
        <w:rPr>
          <w:rFonts w:ascii="Cambria" w:hAnsi="Cambria"/>
          <w:i/>
          <w:iCs/>
          <w:noProof/>
          <w:sz w:val="24"/>
        </w:rPr>
        <w:t>20</w:t>
      </w:r>
      <w:r w:rsidRPr="008A68FD">
        <w:rPr>
          <w:rFonts w:ascii="Cambria" w:hAnsi="Cambria"/>
          <w:noProof/>
          <w:sz w:val="24"/>
        </w:rPr>
        <w:t>, 753–762. doi:10.1111/j.1467-9280.2009.02366.x</w:t>
      </w:r>
    </w:p>
    <w:p w14:paraId="38463671" w14:textId="3FCB641F"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Haworth, C. M. A., Davis, O. S. P., &amp; Plomin, R. (2013). Twins Early Development </w:t>
      </w:r>
      <w:r w:rsidR="000962FF">
        <w:rPr>
          <w:rFonts w:ascii="Cambria" w:hAnsi="Cambria"/>
          <w:noProof/>
          <w:sz w:val="24"/>
        </w:rPr>
        <w:t>Study (TEDS): A genetically sensitive investigation of cognitive and behavioral development from childhood to young a</w:t>
      </w:r>
      <w:r w:rsidRPr="008A68FD">
        <w:rPr>
          <w:rFonts w:ascii="Cambria" w:hAnsi="Cambria"/>
          <w:noProof/>
          <w:sz w:val="24"/>
        </w:rPr>
        <w:t xml:space="preserve">dulthood. </w:t>
      </w:r>
      <w:r w:rsidRPr="008A68FD">
        <w:rPr>
          <w:rFonts w:ascii="Cambria" w:hAnsi="Cambria"/>
          <w:i/>
          <w:iCs/>
          <w:noProof/>
          <w:sz w:val="24"/>
        </w:rPr>
        <w:t xml:space="preserve">Twin Research and Human </w:t>
      </w:r>
      <w:r w:rsidRPr="00406B11">
        <w:rPr>
          <w:rFonts w:ascii="Cambria" w:hAnsi="Cambria"/>
          <w:i/>
          <w:iCs/>
          <w:noProof/>
          <w:sz w:val="24"/>
          <w:szCs w:val="24"/>
        </w:rPr>
        <w:t>Genetics</w:t>
      </w:r>
      <w:r w:rsidR="00406B11" w:rsidRPr="00406B11">
        <w:rPr>
          <w:rFonts w:ascii="Cambria" w:hAnsi="Cambria"/>
          <w:noProof/>
          <w:sz w:val="24"/>
          <w:szCs w:val="24"/>
        </w:rPr>
        <w:t>,</w:t>
      </w:r>
      <w:r w:rsidR="00406B11" w:rsidRPr="00406B11">
        <w:rPr>
          <w:rFonts w:ascii="Cambria" w:hAnsi="Cambria" w:cs="Arial"/>
          <w:i/>
          <w:iCs/>
          <w:color w:val="1A1A1A"/>
          <w:sz w:val="24"/>
          <w:szCs w:val="24"/>
        </w:rPr>
        <w:t xml:space="preserve"> 16</w:t>
      </w:r>
      <w:r w:rsidR="00406B11" w:rsidRPr="00406B11">
        <w:rPr>
          <w:rFonts w:ascii="Cambria" w:hAnsi="Cambria" w:cs="Arial"/>
          <w:color w:val="1A1A1A"/>
          <w:sz w:val="24"/>
          <w:szCs w:val="24"/>
        </w:rPr>
        <w:t>(01), 117-125</w:t>
      </w:r>
      <w:r w:rsidR="00406B11">
        <w:rPr>
          <w:rFonts w:ascii="Arial" w:hAnsi="Arial" w:cs="Arial"/>
          <w:color w:val="1A1A1A"/>
          <w:sz w:val="26"/>
          <w:szCs w:val="26"/>
        </w:rPr>
        <w:t>.</w:t>
      </w:r>
      <w:r w:rsidRPr="008A68FD">
        <w:rPr>
          <w:rFonts w:ascii="Cambria" w:hAnsi="Cambria"/>
          <w:noProof/>
          <w:sz w:val="24"/>
        </w:rPr>
        <w:t xml:space="preserve"> doi:10.1017/thg.2012.91</w:t>
      </w:r>
    </w:p>
    <w:p w14:paraId="78A364B7" w14:textId="77777777"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Kovas, Y., Haworth, C. M. A., Dale, P. S., &amp; Plomin, R. (2007). The genetic and environmental origins of learning abilities and disabilities in the early school years. </w:t>
      </w:r>
      <w:r w:rsidRPr="008A68FD">
        <w:rPr>
          <w:rFonts w:ascii="Cambria" w:hAnsi="Cambria"/>
          <w:i/>
          <w:iCs/>
          <w:noProof/>
          <w:sz w:val="24"/>
        </w:rPr>
        <w:t>Monographs of the Society for Research in Child Development</w:t>
      </w:r>
      <w:r w:rsidRPr="008A68FD">
        <w:rPr>
          <w:rFonts w:ascii="Cambria" w:hAnsi="Cambria"/>
          <w:noProof/>
          <w:sz w:val="24"/>
        </w:rPr>
        <w:t xml:space="preserve">, </w:t>
      </w:r>
      <w:r w:rsidRPr="008A68FD">
        <w:rPr>
          <w:rFonts w:ascii="Cambria" w:hAnsi="Cambria"/>
          <w:i/>
          <w:iCs/>
          <w:noProof/>
          <w:sz w:val="24"/>
        </w:rPr>
        <w:t>72</w:t>
      </w:r>
      <w:r w:rsidRPr="008A68FD">
        <w:rPr>
          <w:rFonts w:ascii="Cambria" w:hAnsi="Cambria"/>
          <w:noProof/>
          <w:sz w:val="24"/>
        </w:rPr>
        <w:t>, vii–160.</w:t>
      </w:r>
    </w:p>
    <w:p w14:paraId="2F5BAE40" w14:textId="726AE44A"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Krapohl, E., Rimfeld, K., Shakeshaft, N. G., Trzaskowski, M., McMillan, A., Pingault, J.-B., … Plomin, R. (2014). The high heritability of educational achievement reflects many genetically influenced traits, not just intelligence. </w:t>
      </w:r>
      <w:r w:rsidRPr="008A68FD">
        <w:rPr>
          <w:rFonts w:ascii="Cambria" w:hAnsi="Cambria"/>
          <w:i/>
          <w:iCs/>
          <w:noProof/>
          <w:sz w:val="24"/>
        </w:rPr>
        <w:t>Proceedings of the National Academy of Sciences of the United States of America</w:t>
      </w:r>
      <w:r w:rsidR="00E75C4E">
        <w:rPr>
          <w:rFonts w:ascii="Cambria" w:hAnsi="Cambria"/>
          <w:i/>
          <w:iCs/>
          <w:noProof/>
          <w:sz w:val="24"/>
        </w:rPr>
        <w:t>, 111</w:t>
      </w:r>
      <w:r w:rsidR="00E75C4E" w:rsidRPr="00E75C4E">
        <w:rPr>
          <w:rFonts w:ascii="Cambria" w:hAnsi="Cambria"/>
          <w:iCs/>
          <w:noProof/>
          <w:sz w:val="24"/>
        </w:rPr>
        <w:t>(42),</w:t>
      </w:r>
      <w:r w:rsidR="00E75C4E">
        <w:rPr>
          <w:rFonts w:ascii="Cambria" w:hAnsi="Cambria"/>
          <w:i/>
          <w:iCs/>
          <w:noProof/>
          <w:sz w:val="24"/>
        </w:rPr>
        <w:t xml:space="preserve"> </w:t>
      </w:r>
      <w:r w:rsidR="00E75C4E" w:rsidRPr="00E75C4E">
        <w:rPr>
          <w:rFonts w:ascii="Cambria" w:hAnsi="Cambria"/>
          <w:iCs/>
          <w:noProof/>
          <w:sz w:val="24"/>
        </w:rPr>
        <w:t>15273-15278</w:t>
      </w:r>
      <w:r w:rsidRPr="00E75C4E">
        <w:rPr>
          <w:rFonts w:ascii="Cambria" w:hAnsi="Cambria"/>
          <w:noProof/>
          <w:sz w:val="24"/>
        </w:rPr>
        <w:t>.</w:t>
      </w:r>
    </w:p>
    <w:p w14:paraId="6B38AB22" w14:textId="77777777" w:rsid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Laidra, K., Pullmann, H., &amp; Allik, J. (2007). Personality and intelligence as predictors of academic achievement: A cross-sectional study from elementary to secondary school. </w:t>
      </w:r>
      <w:r w:rsidRPr="008A68FD">
        <w:rPr>
          <w:rFonts w:ascii="Cambria" w:hAnsi="Cambria"/>
          <w:i/>
          <w:iCs/>
          <w:noProof/>
          <w:sz w:val="24"/>
        </w:rPr>
        <w:t>Personality and Individual Differences</w:t>
      </w:r>
      <w:r w:rsidRPr="008A68FD">
        <w:rPr>
          <w:rFonts w:ascii="Cambria" w:hAnsi="Cambria"/>
          <w:noProof/>
          <w:sz w:val="24"/>
        </w:rPr>
        <w:t xml:space="preserve">, </w:t>
      </w:r>
      <w:r w:rsidRPr="008A68FD">
        <w:rPr>
          <w:rFonts w:ascii="Cambria" w:hAnsi="Cambria"/>
          <w:i/>
          <w:iCs/>
          <w:noProof/>
          <w:sz w:val="24"/>
        </w:rPr>
        <w:t>42</w:t>
      </w:r>
      <w:r w:rsidRPr="008A68FD">
        <w:rPr>
          <w:rFonts w:ascii="Cambria" w:hAnsi="Cambria"/>
          <w:noProof/>
          <w:sz w:val="24"/>
        </w:rPr>
        <w:t>(3), 441–451. doi:10.1016/j.paid.2006.08.001</w:t>
      </w:r>
    </w:p>
    <w:p w14:paraId="71460825" w14:textId="77777777" w:rsidR="00DB66FC" w:rsidRPr="00BA47F5" w:rsidRDefault="00DB66FC" w:rsidP="004353AD">
      <w:pPr>
        <w:pStyle w:val="NormalWeb"/>
        <w:spacing w:line="480" w:lineRule="auto"/>
        <w:ind w:left="480" w:hanging="480"/>
        <w:divId w:val="1812164927"/>
        <w:rPr>
          <w:rFonts w:ascii="Cambria" w:hAnsi="Cambria"/>
          <w:noProof/>
          <w:sz w:val="24"/>
        </w:rPr>
      </w:pPr>
      <w:r>
        <w:fldChar w:fldCharType="begin" w:fldLock="1"/>
      </w:r>
      <w:r>
        <w:instrText xml:space="preserve">ADDIN Mendeley Bibliography CSL_BIBLIOGRAPHY </w:instrText>
      </w:r>
      <w:r>
        <w:fldChar w:fldCharType="separate"/>
      </w:r>
      <w:r w:rsidRPr="00BA47F5">
        <w:rPr>
          <w:rFonts w:ascii="Cambria" w:hAnsi="Cambria"/>
          <w:noProof/>
          <w:sz w:val="24"/>
        </w:rPr>
        <w:t xml:space="preserve">Ligthart, L., &amp; Boomsma, D. I. (2012). Causes of Comorbidity: Pleiotropy or Causality? Shared Genetic and Environmental Influences on Migraine and Neuroticism. </w:t>
      </w:r>
      <w:r w:rsidRPr="00BA47F5">
        <w:rPr>
          <w:rFonts w:ascii="Cambria" w:hAnsi="Cambria"/>
          <w:i/>
          <w:iCs/>
          <w:noProof/>
          <w:sz w:val="24"/>
        </w:rPr>
        <w:t>Twin Research and Human Genetics</w:t>
      </w:r>
      <w:r w:rsidRPr="00BA47F5">
        <w:rPr>
          <w:rFonts w:ascii="Cambria" w:hAnsi="Cambria"/>
          <w:noProof/>
          <w:sz w:val="24"/>
        </w:rPr>
        <w:t xml:space="preserve">, </w:t>
      </w:r>
      <w:r w:rsidRPr="00BA47F5">
        <w:rPr>
          <w:rFonts w:ascii="Cambria" w:hAnsi="Cambria"/>
          <w:i/>
          <w:iCs/>
          <w:noProof/>
          <w:sz w:val="24"/>
        </w:rPr>
        <w:t>15</w:t>
      </w:r>
      <w:r w:rsidRPr="00BA47F5">
        <w:rPr>
          <w:rFonts w:ascii="Cambria" w:hAnsi="Cambria"/>
          <w:noProof/>
          <w:sz w:val="24"/>
        </w:rPr>
        <w:t>(02), 158–165. doi:10.1375/twin.15.2.158</w:t>
      </w:r>
    </w:p>
    <w:p w14:paraId="780A280A" w14:textId="4DD58DC6" w:rsidR="008A68FD" w:rsidRPr="008A68FD" w:rsidRDefault="00DB66FC" w:rsidP="004353AD">
      <w:pPr>
        <w:pStyle w:val="NormalWeb"/>
        <w:spacing w:line="480" w:lineRule="auto"/>
        <w:ind w:left="480" w:hanging="480"/>
        <w:divId w:val="1812164927"/>
        <w:rPr>
          <w:rFonts w:ascii="Cambria" w:hAnsi="Cambria"/>
          <w:noProof/>
          <w:sz w:val="24"/>
        </w:rPr>
      </w:pPr>
      <w:r>
        <w:fldChar w:fldCharType="end"/>
      </w:r>
      <w:r w:rsidR="008A68FD" w:rsidRPr="008A68FD">
        <w:rPr>
          <w:rFonts w:ascii="Cambria" w:hAnsi="Cambria"/>
          <w:noProof/>
          <w:sz w:val="24"/>
        </w:rPr>
        <w:t xml:space="preserve">Luciano, M., Wainwright, M. A., Wright, M. J., &amp; Martin, N. G. (2006). The heritability of conscientiousness facets and their relationship to IQ and academic achievement. </w:t>
      </w:r>
      <w:r w:rsidR="008A68FD" w:rsidRPr="008A68FD">
        <w:rPr>
          <w:rFonts w:ascii="Cambria" w:hAnsi="Cambria"/>
          <w:i/>
          <w:iCs/>
          <w:noProof/>
          <w:sz w:val="24"/>
        </w:rPr>
        <w:t>Personality and Individual Differences</w:t>
      </w:r>
      <w:r w:rsidR="008A68FD" w:rsidRPr="008A68FD">
        <w:rPr>
          <w:rFonts w:ascii="Cambria" w:hAnsi="Cambria"/>
          <w:noProof/>
          <w:sz w:val="24"/>
        </w:rPr>
        <w:t xml:space="preserve">, </w:t>
      </w:r>
      <w:r w:rsidR="008A68FD" w:rsidRPr="008A68FD">
        <w:rPr>
          <w:rFonts w:ascii="Cambria" w:hAnsi="Cambria"/>
          <w:i/>
          <w:iCs/>
          <w:noProof/>
          <w:sz w:val="24"/>
        </w:rPr>
        <w:t>40</w:t>
      </w:r>
      <w:r w:rsidR="008A68FD" w:rsidRPr="008A68FD">
        <w:rPr>
          <w:rFonts w:ascii="Cambria" w:hAnsi="Cambria"/>
          <w:noProof/>
          <w:sz w:val="24"/>
        </w:rPr>
        <w:t>, 1189–1199. doi:10.1016/j.paid.2005.10.013</w:t>
      </w:r>
    </w:p>
    <w:p w14:paraId="38AF0F07" w14:textId="77777777" w:rsid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MacCann, C., Duckworth, A. L., &amp; Roberts, R. D. (2009). Empirical identification of the major facets of Conscientiousness. </w:t>
      </w:r>
      <w:r w:rsidRPr="008A68FD">
        <w:rPr>
          <w:rFonts w:ascii="Cambria" w:hAnsi="Cambria"/>
          <w:i/>
          <w:iCs/>
          <w:noProof/>
          <w:sz w:val="24"/>
        </w:rPr>
        <w:t>Learning and Individual Differences</w:t>
      </w:r>
      <w:r w:rsidRPr="008A68FD">
        <w:rPr>
          <w:rFonts w:ascii="Cambria" w:hAnsi="Cambria"/>
          <w:noProof/>
          <w:sz w:val="24"/>
        </w:rPr>
        <w:t xml:space="preserve">, </w:t>
      </w:r>
      <w:r w:rsidRPr="008A68FD">
        <w:rPr>
          <w:rFonts w:ascii="Cambria" w:hAnsi="Cambria"/>
          <w:i/>
          <w:iCs/>
          <w:noProof/>
          <w:sz w:val="24"/>
        </w:rPr>
        <w:t>19</w:t>
      </w:r>
      <w:r w:rsidRPr="008A68FD">
        <w:rPr>
          <w:rFonts w:ascii="Cambria" w:hAnsi="Cambria"/>
          <w:noProof/>
          <w:sz w:val="24"/>
        </w:rPr>
        <w:t>, 451–458. doi:10.1016/j.lindif.2009.03.007</w:t>
      </w:r>
    </w:p>
    <w:p w14:paraId="321A8094" w14:textId="77777777" w:rsidR="0087173A" w:rsidRPr="00712696" w:rsidRDefault="0087173A" w:rsidP="004353AD">
      <w:pPr>
        <w:pStyle w:val="NormalWeb"/>
        <w:spacing w:line="480" w:lineRule="auto"/>
        <w:ind w:left="480" w:hanging="480"/>
        <w:divId w:val="1812164927"/>
        <w:rPr>
          <w:rFonts w:ascii="Cambria" w:hAnsi="Cambria"/>
          <w:noProof/>
          <w:sz w:val="24"/>
        </w:rPr>
      </w:pPr>
      <w:r>
        <w:fldChar w:fldCharType="begin" w:fldLock="1"/>
      </w:r>
      <w:r>
        <w:instrText xml:space="preserve">ADDIN Mendeley Bibliography CSL_BIBLIOGRAPHY </w:instrText>
      </w:r>
      <w:r>
        <w:fldChar w:fldCharType="separate"/>
      </w:r>
      <w:r w:rsidRPr="00712696">
        <w:rPr>
          <w:rFonts w:ascii="Cambria" w:hAnsi="Cambria"/>
          <w:noProof/>
          <w:sz w:val="24"/>
        </w:rPr>
        <w:t xml:space="preserve">McCabe, K. O., Van Yperen, N. W., Elliot, A. J., &amp; Verbraak, M. (2013). Big Five personality profiles of context-specific achievement goals. </w:t>
      </w:r>
      <w:r w:rsidRPr="00712696">
        <w:rPr>
          <w:rFonts w:ascii="Cambria" w:hAnsi="Cambria"/>
          <w:i/>
          <w:iCs/>
          <w:noProof/>
          <w:sz w:val="24"/>
        </w:rPr>
        <w:t>Journal of Research in Personality</w:t>
      </w:r>
      <w:r w:rsidRPr="00712696">
        <w:rPr>
          <w:rFonts w:ascii="Cambria" w:hAnsi="Cambria"/>
          <w:noProof/>
          <w:sz w:val="24"/>
        </w:rPr>
        <w:t xml:space="preserve">, </w:t>
      </w:r>
      <w:r w:rsidRPr="00712696">
        <w:rPr>
          <w:rFonts w:ascii="Cambria" w:hAnsi="Cambria"/>
          <w:i/>
          <w:iCs/>
          <w:noProof/>
          <w:sz w:val="24"/>
        </w:rPr>
        <w:t>47</w:t>
      </w:r>
      <w:r w:rsidRPr="00712696">
        <w:rPr>
          <w:rFonts w:ascii="Cambria" w:hAnsi="Cambria"/>
          <w:noProof/>
          <w:sz w:val="24"/>
        </w:rPr>
        <w:t>(6), 698–707. doi:10.1016/j.jrp.2013.06.003</w:t>
      </w:r>
    </w:p>
    <w:p w14:paraId="2EE06213" w14:textId="12472AB3" w:rsidR="008A68FD" w:rsidRPr="008A68FD" w:rsidRDefault="0087173A" w:rsidP="004353AD">
      <w:pPr>
        <w:pStyle w:val="NormalWeb"/>
        <w:spacing w:line="480" w:lineRule="auto"/>
        <w:ind w:left="480" w:hanging="480"/>
        <w:divId w:val="1812164927"/>
        <w:rPr>
          <w:rFonts w:ascii="Cambria" w:hAnsi="Cambria"/>
          <w:noProof/>
          <w:sz w:val="24"/>
        </w:rPr>
      </w:pPr>
      <w:r>
        <w:fldChar w:fldCharType="end"/>
      </w:r>
      <w:r w:rsidR="008A68FD" w:rsidRPr="008A68FD">
        <w:rPr>
          <w:rFonts w:ascii="Cambria" w:hAnsi="Cambria"/>
          <w:noProof/>
          <w:sz w:val="24"/>
        </w:rPr>
        <w:t xml:space="preserve">Moffitt, T. E., Arseneault, L., Belsky, D., Dickson, N., Hancox, R. J., Harrington, H., … Caspi, A. (2011). A gradient of childhood self-control predicts health, wealth, and public safety. </w:t>
      </w:r>
      <w:r w:rsidR="008A68FD" w:rsidRPr="008A68FD">
        <w:rPr>
          <w:rFonts w:ascii="Cambria" w:hAnsi="Cambria"/>
          <w:i/>
          <w:iCs/>
          <w:noProof/>
          <w:sz w:val="24"/>
        </w:rPr>
        <w:t>Proceedings of the National Academy of Sciences of the United States of America</w:t>
      </w:r>
      <w:r w:rsidR="008A68FD" w:rsidRPr="008A68FD">
        <w:rPr>
          <w:rFonts w:ascii="Cambria" w:hAnsi="Cambria"/>
          <w:noProof/>
          <w:sz w:val="24"/>
        </w:rPr>
        <w:t xml:space="preserve">, </w:t>
      </w:r>
      <w:r w:rsidR="008A68FD" w:rsidRPr="008A68FD">
        <w:rPr>
          <w:rFonts w:ascii="Cambria" w:hAnsi="Cambria"/>
          <w:i/>
          <w:iCs/>
          <w:noProof/>
          <w:sz w:val="24"/>
        </w:rPr>
        <w:t>108</w:t>
      </w:r>
      <w:r w:rsidR="008A68FD" w:rsidRPr="008A68FD">
        <w:rPr>
          <w:rFonts w:ascii="Cambria" w:hAnsi="Cambria"/>
          <w:noProof/>
          <w:sz w:val="24"/>
        </w:rPr>
        <w:t>, 2693–2698. doi:10.1073/pnas.1010076108</w:t>
      </w:r>
    </w:p>
    <w:p w14:paraId="711F4745" w14:textId="77777777"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Mullins-Sweatt, S. N., Jamerson, J. E., Samuel, D. B., Olson, D. R., &amp; Widiger, T. A. (2006). Psychometric properties of an abbreviated instrument of the five-factor model. </w:t>
      </w:r>
      <w:r w:rsidRPr="008A68FD">
        <w:rPr>
          <w:rFonts w:ascii="Cambria" w:hAnsi="Cambria"/>
          <w:i/>
          <w:iCs/>
          <w:noProof/>
          <w:sz w:val="24"/>
        </w:rPr>
        <w:t>Assessment</w:t>
      </w:r>
      <w:r w:rsidRPr="008A68FD">
        <w:rPr>
          <w:rFonts w:ascii="Cambria" w:hAnsi="Cambria"/>
          <w:noProof/>
          <w:sz w:val="24"/>
        </w:rPr>
        <w:t xml:space="preserve">, </w:t>
      </w:r>
      <w:r w:rsidRPr="008A68FD">
        <w:rPr>
          <w:rFonts w:ascii="Cambria" w:hAnsi="Cambria"/>
          <w:i/>
          <w:iCs/>
          <w:noProof/>
          <w:sz w:val="24"/>
        </w:rPr>
        <w:t>13</w:t>
      </w:r>
      <w:r w:rsidRPr="008A68FD">
        <w:rPr>
          <w:rFonts w:ascii="Cambria" w:hAnsi="Cambria"/>
          <w:noProof/>
          <w:sz w:val="24"/>
        </w:rPr>
        <w:t>, 119–137. doi:10.1177/1073191106286748</w:t>
      </w:r>
    </w:p>
    <w:p w14:paraId="57FE1023" w14:textId="77777777"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Noftle, E. E., &amp; Robins, R. W. (2007). Personality predictors of academic outcomes: big five correlates of GPA and SAT scores. </w:t>
      </w:r>
      <w:r w:rsidRPr="008A68FD">
        <w:rPr>
          <w:rFonts w:ascii="Cambria" w:hAnsi="Cambria"/>
          <w:i/>
          <w:iCs/>
          <w:noProof/>
          <w:sz w:val="24"/>
        </w:rPr>
        <w:t>Journal of Personality and Social Psychology</w:t>
      </w:r>
      <w:r w:rsidRPr="008A68FD">
        <w:rPr>
          <w:rFonts w:ascii="Cambria" w:hAnsi="Cambria"/>
          <w:noProof/>
          <w:sz w:val="24"/>
        </w:rPr>
        <w:t xml:space="preserve">, </w:t>
      </w:r>
      <w:r w:rsidRPr="008A68FD">
        <w:rPr>
          <w:rFonts w:ascii="Cambria" w:hAnsi="Cambria"/>
          <w:i/>
          <w:iCs/>
          <w:noProof/>
          <w:sz w:val="24"/>
        </w:rPr>
        <w:t>93</w:t>
      </w:r>
      <w:r w:rsidRPr="008A68FD">
        <w:rPr>
          <w:rFonts w:ascii="Cambria" w:hAnsi="Cambria"/>
          <w:noProof/>
          <w:sz w:val="24"/>
        </w:rPr>
        <w:t>, 116–130. doi:10.1037/0022-3514.93.1.116</w:t>
      </w:r>
    </w:p>
    <w:p w14:paraId="48BDE21C" w14:textId="4C1314D5"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Paunonen, S. V, Haddock, G., Forsterling, F., &amp; Kei</w:t>
      </w:r>
      <w:r w:rsidR="00CB65FB">
        <w:rPr>
          <w:rFonts w:ascii="Cambria" w:hAnsi="Cambria"/>
          <w:noProof/>
          <w:sz w:val="24"/>
        </w:rPr>
        <w:t>nonen, M. (2003). Broad versus narrow personality measures and the prediction of behaviour across c</w:t>
      </w:r>
      <w:r w:rsidRPr="008A68FD">
        <w:rPr>
          <w:rFonts w:ascii="Cambria" w:hAnsi="Cambria"/>
          <w:noProof/>
          <w:sz w:val="24"/>
        </w:rPr>
        <w:t xml:space="preserve">ultures. </w:t>
      </w:r>
      <w:r w:rsidRPr="008A68FD">
        <w:rPr>
          <w:rFonts w:ascii="Cambria" w:hAnsi="Cambria"/>
          <w:i/>
          <w:iCs/>
          <w:noProof/>
          <w:sz w:val="24"/>
        </w:rPr>
        <w:t>European Journal of Personality</w:t>
      </w:r>
      <w:r w:rsidRPr="008A68FD">
        <w:rPr>
          <w:rFonts w:ascii="Cambria" w:hAnsi="Cambria"/>
          <w:noProof/>
          <w:sz w:val="24"/>
        </w:rPr>
        <w:t xml:space="preserve">, </w:t>
      </w:r>
      <w:r w:rsidRPr="008A68FD">
        <w:rPr>
          <w:rFonts w:ascii="Cambria" w:hAnsi="Cambria"/>
          <w:i/>
          <w:iCs/>
          <w:noProof/>
          <w:sz w:val="24"/>
        </w:rPr>
        <w:t>17</w:t>
      </w:r>
      <w:r w:rsidRPr="008A68FD">
        <w:rPr>
          <w:rFonts w:ascii="Cambria" w:hAnsi="Cambria"/>
          <w:noProof/>
          <w:sz w:val="24"/>
        </w:rPr>
        <w:t>, 413–433. doi:10.1002/per.496</w:t>
      </w:r>
    </w:p>
    <w:p w14:paraId="37982C61" w14:textId="4512C09C"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Paunonen, S. V, &amp; Jackson, D. N. (2000). What is beyond the big five? Plenty!</w:t>
      </w:r>
      <w:r w:rsidR="00406B11">
        <w:rPr>
          <w:rFonts w:ascii="Cambria" w:hAnsi="Cambria"/>
          <w:noProof/>
          <w:sz w:val="24"/>
        </w:rPr>
        <w:t>.</w:t>
      </w:r>
      <w:r w:rsidRPr="008A68FD">
        <w:rPr>
          <w:rFonts w:ascii="Cambria" w:hAnsi="Cambria"/>
          <w:noProof/>
          <w:sz w:val="24"/>
        </w:rPr>
        <w:t xml:space="preserve"> </w:t>
      </w:r>
      <w:r w:rsidRPr="008A68FD">
        <w:rPr>
          <w:rFonts w:ascii="Cambria" w:hAnsi="Cambria"/>
          <w:i/>
          <w:iCs/>
          <w:noProof/>
          <w:sz w:val="24"/>
        </w:rPr>
        <w:t>Journal of Personality</w:t>
      </w:r>
      <w:r w:rsidRPr="008A68FD">
        <w:rPr>
          <w:rFonts w:ascii="Cambria" w:hAnsi="Cambria"/>
          <w:noProof/>
          <w:sz w:val="24"/>
        </w:rPr>
        <w:t xml:space="preserve">, </w:t>
      </w:r>
      <w:r w:rsidRPr="008A68FD">
        <w:rPr>
          <w:rFonts w:ascii="Cambria" w:hAnsi="Cambria"/>
          <w:i/>
          <w:iCs/>
          <w:noProof/>
          <w:sz w:val="24"/>
        </w:rPr>
        <w:t>68</w:t>
      </w:r>
      <w:r w:rsidR="00406B11" w:rsidRPr="006A0478">
        <w:rPr>
          <w:rFonts w:ascii="Cambria" w:hAnsi="Cambria"/>
          <w:iCs/>
          <w:noProof/>
          <w:sz w:val="24"/>
        </w:rPr>
        <w:t>(5)</w:t>
      </w:r>
      <w:r w:rsidR="00406B11" w:rsidRPr="006A0478">
        <w:rPr>
          <w:rFonts w:ascii="Cambria" w:hAnsi="Cambria"/>
          <w:noProof/>
          <w:sz w:val="24"/>
        </w:rPr>
        <w:t>,</w:t>
      </w:r>
      <w:r w:rsidR="00406B11">
        <w:rPr>
          <w:rFonts w:ascii="Cambria" w:hAnsi="Cambria"/>
          <w:noProof/>
          <w:sz w:val="24"/>
        </w:rPr>
        <w:t xml:space="preserve"> 821–835. doi:</w:t>
      </w:r>
      <w:r w:rsidRPr="008A68FD">
        <w:rPr>
          <w:rFonts w:ascii="Cambria" w:hAnsi="Cambria"/>
          <w:noProof/>
          <w:sz w:val="24"/>
        </w:rPr>
        <w:t>10.1111/1467-6494.00117</w:t>
      </w:r>
    </w:p>
    <w:p w14:paraId="63EB67C4" w14:textId="77777777"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Plomin, R., DeFries, J. C., Knopik, V. S., &amp; Neiderhiser, J. M. (2013). </w:t>
      </w:r>
      <w:r w:rsidRPr="008A68FD">
        <w:rPr>
          <w:rFonts w:ascii="Cambria" w:hAnsi="Cambria"/>
          <w:i/>
          <w:iCs/>
          <w:noProof/>
          <w:sz w:val="24"/>
        </w:rPr>
        <w:t>Behavioral Genetics. 6th ed</w:t>
      </w:r>
      <w:r w:rsidRPr="008A68FD">
        <w:rPr>
          <w:rFonts w:ascii="Cambria" w:hAnsi="Cambria"/>
          <w:noProof/>
          <w:sz w:val="24"/>
        </w:rPr>
        <w:t>. Worth Publishers, New York.</w:t>
      </w:r>
    </w:p>
    <w:p w14:paraId="58F8C4EF" w14:textId="77777777" w:rsid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Poropat, A. E. (2009). A meta-analysis of the five-factor model of personality and academic performance. </w:t>
      </w:r>
      <w:r w:rsidRPr="008A68FD">
        <w:rPr>
          <w:rFonts w:ascii="Cambria" w:hAnsi="Cambria"/>
          <w:i/>
          <w:iCs/>
          <w:noProof/>
          <w:sz w:val="24"/>
        </w:rPr>
        <w:t>Psychological Bulletin</w:t>
      </w:r>
      <w:r w:rsidRPr="008A68FD">
        <w:rPr>
          <w:rFonts w:ascii="Cambria" w:hAnsi="Cambria"/>
          <w:noProof/>
          <w:sz w:val="24"/>
        </w:rPr>
        <w:t xml:space="preserve">, </w:t>
      </w:r>
      <w:r w:rsidRPr="008A68FD">
        <w:rPr>
          <w:rFonts w:ascii="Cambria" w:hAnsi="Cambria"/>
          <w:i/>
          <w:iCs/>
          <w:noProof/>
          <w:sz w:val="24"/>
        </w:rPr>
        <w:t>135</w:t>
      </w:r>
      <w:r w:rsidRPr="008A68FD">
        <w:rPr>
          <w:rFonts w:ascii="Cambria" w:hAnsi="Cambria"/>
          <w:noProof/>
          <w:sz w:val="24"/>
        </w:rPr>
        <w:t>, 322–338. doi:10.1037/a0014996</w:t>
      </w:r>
    </w:p>
    <w:p w14:paraId="5AA7F2E4" w14:textId="5378E7BE"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Richardson, M., Abraham, C., &amp; Bond, R. (2012). Psychological correlates of university students’ academic performance: A systematic review and meta-analysis. </w:t>
      </w:r>
      <w:r w:rsidRPr="008A68FD">
        <w:rPr>
          <w:rFonts w:ascii="Cambria" w:hAnsi="Cambria"/>
          <w:i/>
          <w:iCs/>
          <w:noProof/>
          <w:sz w:val="24"/>
        </w:rPr>
        <w:t>Psychological Bulletin</w:t>
      </w:r>
      <w:r w:rsidR="006A0478">
        <w:rPr>
          <w:rFonts w:ascii="Cambria" w:hAnsi="Cambria"/>
          <w:i/>
          <w:iCs/>
          <w:noProof/>
          <w:sz w:val="24"/>
        </w:rPr>
        <w:t>, 138</w:t>
      </w:r>
      <w:r w:rsidR="006A0478">
        <w:rPr>
          <w:rFonts w:ascii="Cambria" w:hAnsi="Cambria"/>
          <w:iCs/>
          <w:noProof/>
          <w:sz w:val="24"/>
        </w:rPr>
        <w:t>(2), 353</w:t>
      </w:r>
      <w:r w:rsidRPr="008A68FD">
        <w:rPr>
          <w:rFonts w:ascii="Cambria" w:hAnsi="Cambria"/>
          <w:noProof/>
          <w:sz w:val="24"/>
        </w:rPr>
        <w:t>. doi:10.1037/a0026838</w:t>
      </w:r>
    </w:p>
    <w:p w14:paraId="781E0E82" w14:textId="77777777"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Rijsdijk, F. V, &amp; Sham, P. C. (2002). Analytic approaches to twin data using structural equation models. </w:t>
      </w:r>
      <w:r w:rsidRPr="008A68FD">
        <w:rPr>
          <w:rFonts w:ascii="Cambria" w:hAnsi="Cambria"/>
          <w:i/>
          <w:iCs/>
          <w:noProof/>
          <w:sz w:val="24"/>
        </w:rPr>
        <w:t>Briefings in Bioinformatics</w:t>
      </w:r>
      <w:r w:rsidRPr="008A68FD">
        <w:rPr>
          <w:rFonts w:ascii="Cambria" w:hAnsi="Cambria"/>
          <w:noProof/>
          <w:sz w:val="24"/>
        </w:rPr>
        <w:t xml:space="preserve">, </w:t>
      </w:r>
      <w:r w:rsidRPr="008A68FD">
        <w:rPr>
          <w:rFonts w:ascii="Cambria" w:hAnsi="Cambria"/>
          <w:i/>
          <w:iCs/>
          <w:noProof/>
          <w:sz w:val="24"/>
        </w:rPr>
        <w:t>3</w:t>
      </w:r>
      <w:r w:rsidRPr="008A68FD">
        <w:rPr>
          <w:rFonts w:ascii="Cambria" w:hAnsi="Cambria"/>
          <w:noProof/>
          <w:sz w:val="24"/>
        </w:rPr>
        <w:t>, 119–133.</w:t>
      </w:r>
    </w:p>
    <w:p w14:paraId="341F90D5" w14:textId="7A4E2AC1"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Samuel, D. B., Mullins-Sweatt, S. N., &amp; </w:t>
      </w:r>
      <w:r w:rsidR="002206D2">
        <w:rPr>
          <w:rFonts w:ascii="Cambria" w:hAnsi="Cambria"/>
          <w:noProof/>
          <w:sz w:val="24"/>
        </w:rPr>
        <w:t>Widiger, T. A. (2012). An investigation of the factor structure and convergent and discriminant validity of the five-factor model r</w:t>
      </w:r>
      <w:r w:rsidRPr="008A68FD">
        <w:rPr>
          <w:rFonts w:ascii="Cambria" w:hAnsi="Cambria"/>
          <w:noProof/>
          <w:sz w:val="24"/>
        </w:rPr>
        <w:t xml:space="preserve">ating Form. </w:t>
      </w:r>
      <w:r w:rsidRPr="008A68FD">
        <w:rPr>
          <w:rFonts w:ascii="Cambria" w:hAnsi="Cambria"/>
          <w:i/>
          <w:iCs/>
          <w:noProof/>
          <w:sz w:val="24"/>
        </w:rPr>
        <w:t>Assessment</w:t>
      </w:r>
      <w:r w:rsidR="002206D2">
        <w:rPr>
          <w:rFonts w:ascii="Cambria" w:hAnsi="Cambria"/>
          <w:i/>
          <w:iCs/>
          <w:noProof/>
          <w:sz w:val="24"/>
        </w:rPr>
        <w:t>, 20</w:t>
      </w:r>
      <w:r w:rsidR="002206D2">
        <w:rPr>
          <w:rFonts w:ascii="Cambria" w:hAnsi="Cambria"/>
          <w:iCs/>
          <w:noProof/>
          <w:sz w:val="24"/>
        </w:rPr>
        <w:t>(1), 24-35</w:t>
      </w:r>
      <w:r w:rsidRPr="008A68FD">
        <w:rPr>
          <w:rFonts w:ascii="Cambria" w:hAnsi="Cambria"/>
          <w:noProof/>
          <w:sz w:val="24"/>
        </w:rPr>
        <w:t>. doi:10.1177/1073191112455455</w:t>
      </w:r>
    </w:p>
    <w:p w14:paraId="3A03FBBE" w14:textId="77777777"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Shechtman, N., DeBarger, A. H., Dornsife, C., Rosier, S., &amp; Yarnall, L. (2013). </w:t>
      </w:r>
      <w:r w:rsidRPr="008A68FD">
        <w:rPr>
          <w:rFonts w:ascii="Cambria" w:hAnsi="Cambria"/>
          <w:i/>
          <w:iCs/>
          <w:noProof/>
          <w:sz w:val="24"/>
        </w:rPr>
        <w:t>Promoting grit, tenacity, and perseverance: Critical factors for success in the 21st century</w:t>
      </w:r>
      <w:r w:rsidRPr="008A68FD">
        <w:rPr>
          <w:rFonts w:ascii="Cambria" w:hAnsi="Cambria"/>
          <w:noProof/>
          <w:sz w:val="24"/>
        </w:rPr>
        <w:t>. Washington, DC.</w:t>
      </w:r>
    </w:p>
    <w:p w14:paraId="45DD82FD" w14:textId="77777777"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Tangney, J. P., Baumeister, R. F., &amp; Boone, A. L. (2004). High self-control predicts good adjustment, less pathology, better grades, and interpersonal success. </w:t>
      </w:r>
      <w:r w:rsidRPr="008A68FD">
        <w:rPr>
          <w:rFonts w:ascii="Cambria" w:hAnsi="Cambria"/>
          <w:i/>
          <w:iCs/>
          <w:noProof/>
          <w:sz w:val="24"/>
        </w:rPr>
        <w:t>Journal of Personality</w:t>
      </w:r>
      <w:r w:rsidRPr="008A68FD">
        <w:rPr>
          <w:rFonts w:ascii="Cambria" w:hAnsi="Cambria"/>
          <w:noProof/>
          <w:sz w:val="24"/>
        </w:rPr>
        <w:t xml:space="preserve">, </w:t>
      </w:r>
      <w:r w:rsidRPr="008A68FD">
        <w:rPr>
          <w:rFonts w:ascii="Cambria" w:hAnsi="Cambria"/>
          <w:i/>
          <w:iCs/>
          <w:noProof/>
          <w:sz w:val="24"/>
        </w:rPr>
        <w:t>72</w:t>
      </w:r>
      <w:r w:rsidRPr="008A68FD">
        <w:rPr>
          <w:rFonts w:ascii="Cambria" w:hAnsi="Cambria"/>
          <w:noProof/>
          <w:sz w:val="24"/>
        </w:rPr>
        <w:t>, 271–324. doi:10.1111/j.0022-3506.2004.00263.x</w:t>
      </w:r>
    </w:p>
    <w:p w14:paraId="5DF6EB04" w14:textId="4B728392"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Trapmann, S., Hell, B., Hirn, J.-O. </w:t>
      </w:r>
      <w:r w:rsidR="002206D2">
        <w:rPr>
          <w:rFonts w:ascii="Cambria" w:hAnsi="Cambria"/>
          <w:noProof/>
          <w:sz w:val="24"/>
        </w:rPr>
        <w:t>W., &amp; Schuler, H. (2007). Meta-analysis of the relationship between the Big Five and academic s</w:t>
      </w:r>
      <w:r w:rsidRPr="008A68FD">
        <w:rPr>
          <w:rFonts w:ascii="Cambria" w:hAnsi="Cambria"/>
          <w:noProof/>
          <w:sz w:val="24"/>
        </w:rPr>
        <w:t xml:space="preserve">uccess at University. </w:t>
      </w:r>
      <w:r w:rsidRPr="008A68FD">
        <w:rPr>
          <w:rFonts w:ascii="Cambria" w:hAnsi="Cambria"/>
          <w:i/>
          <w:iCs/>
          <w:noProof/>
          <w:sz w:val="24"/>
        </w:rPr>
        <w:t>Zeitschrift Für Psychologie / Journal of Psychology</w:t>
      </w:r>
      <w:r w:rsidR="00D14872">
        <w:rPr>
          <w:rFonts w:ascii="Cambria" w:hAnsi="Cambria"/>
          <w:i/>
          <w:iCs/>
          <w:noProof/>
          <w:sz w:val="24"/>
        </w:rPr>
        <w:t xml:space="preserve">, 215(2), </w:t>
      </w:r>
      <w:r w:rsidR="00D14872" w:rsidRPr="00D14872">
        <w:rPr>
          <w:rFonts w:ascii="Cambria" w:hAnsi="Cambria"/>
          <w:iCs/>
          <w:noProof/>
          <w:sz w:val="24"/>
        </w:rPr>
        <w:t>132-151</w:t>
      </w:r>
      <w:r w:rsidRPr="008A68FD">
        <w:rPr>
          <w:rFonts w:ascii="Cambria" w:hAnsi="Cambria"/>
          <w:noProof/>
          <w:sz w:val="24"/>
        </w:rPr>
        <w:t>. doi:10.1027/0044-3409.215.2.132</w:t>
      </w:r>
    </w:p>
    <w:p w14:paraId="64A2E0C0" w14:textId="44AABFED"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Turkheimer, E., Pettersso</w:t>
      </w:r>
      <w:r w:rsidR="00C51AA1">
        <w:rPr>
          <w:rFonts w:ascii="Cambria" w:hAnsi="Cambria"/>
          <w:noProof/>
          <w:sz w:val="24"/>
        </w:rPr>
        <w:t>n, E., &amp; Horn, E. E. (2013). A phenotypic null hypothesis for the g</w:t>
      </w:r>
      <w:r w:rsidRPr="008A68FD">
        <w:rPr>
          <w:rFonts w:ascii="Cambria" w:hAnsi="Cambria"/>
          <w:noProof/>
          <w:sz w:val="24"/>
        </w:rPr>
        <w:t>enetic</w:t>
      </w:r>
      <w:r w:rsidR="00C51AA1">
        <w:rPr>
          <w:rFonts w:ascii="Cambria" w:hAnsi="Cambria"/>
          <w:noProof/>
          <w:sz w:val="24"/>
        </w:rPr>
        <w:t>s of p</w:t>
      </w:r>
      <w:r w:rsidR="00D14872">
        <w:rPr>
          <w:rFonts w:ascii="Cambria" w:hAnsi="Cambria"/>
          <w:noProof/>
          <w:sz w:val="24"/>
        </w:rPr>
        <w:t xml:space="preserve">ersonality, </w:t>
      </w:r>
      <w:r w:rsidR="00D14872" w:rsidRPr="00C51AA1">
        <w:rPr>
          <w:rFonts w:ascii="Cambria" w:hAnsi="Cambria"/>
          <w:i/>
          <w:noProof/>
          <w:sz w:val="24"/>
        </w:rPr>
        <w:t>Annual review of psyhcology, 65</w:t>
      </w:r>
      <w:r w:rsidR="00D14872">
        <w:rPr>
          <w:rFonts w:ascii="Cambria" w:hAnsi="Cambria"/>
          <w:noProof/>
          <w:sz w:val="24"/>
        </w:rPr>
        <w:t>, 515-540</w:t>
      </w:r>
      <w:r w:rsidRPr="008A68FD">
        <w:rPr>
          <w:rFonts w:ascii="Cambria" w:hAnsi="Cambria"/>
          <w:noProof/>
          <w:sz w:val="24"/>
        </w:rPr>
        <w:t>. doi:10.1146/annurev-psych-113011-143752</w:t>
      </w:r>
    </w:p>
    <w:p w14:paraId="57951FF5" w14:textId="77777777"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Vedel, A. (2014). The Big Five and tertiary academic performance : A systematic review and meta-analysis. </w:t>
      </w:r>
      <w:r w:rsidRPr="008A68FD">
        <w:rPr>
          <w:rFonts w:ascii="Cambria" w:hAnsi="Cambria"/>
          <w:i/>
          <w:iCs/>
          <w:noProof/>
          <w:sz w:val="24"/>
        </w:rPr>
        <w:t>Personality and Individual Differences</w:t>
      </w:r>
      <w:r w:rsidRPr="008A68FD">
        <w:rPr>
          <w:rFonts w:ascii="Cambria" w:hAnsi="Cambria"/>
          <w:noProof/>
          <w:sz w:val="24"/>
        </w:rPr>
        <w:t xml:space="preserve">, </w:t>
      </w:r>
      <w:r w:rsidRPr="008A68FD">
        <w:rPr>
          <w:rFonts w:ascii="Cambria" w:hAnsi="Cambria"/>
          <w:i/>
          <w:iCs/>
          <w:noProof/>
          <w:sz w:val="24"/>
        </w:rPr>
        <w:t>71</w:t>
      </w:r>
      <w:r w:rsidRPr="008A68FD">
        <w:rPr>
          <w:rFonts w:ascii="Cambria" w:hAnsi="Cambria"/>
          <w:noProof/>
          <w:sz w:val="24"/>
        </w:rPr>
        <w:t>, 66–76. doi:10.1016/j.paid.2014.07.011</w:t>
      </w:r>
    </w:p>
    <w:p w14:paraId="0EF7DDA9" w14:textId="780EC024"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Von Culin, K. R., Tsukayama, E., &amp; Duckworth,</w:t>
      </w:r>
      <w:r w:rsidR="006D2100">
        <w:rPr>
          <w:rFonts w:ascii="Cambria" w:hAnsi="Cambria"/>
          <w:noProof/>
          <w:sz w:val="24"/>
        </w:rPr>
        <w:t xml:space="preserve"> A. L. (2014). Unpacking grit: m</w:t>
      </w:r>
      <w:r w:rsidRPr="008A68FD">
        <w:rPr>
          <w:rFonts w:ascii="Cambria" w:hAnsi="Cambria"/>
          <w:noProof/>
          <w:sz w:val="24"/>
        </w:rPr>
        <w:t xml:space="preserve">otivational correlates of perseverance and passion for long-term goals. </w:t>
      </w:r>
      <w:r w:rsidRPr="008A68FD">
        <w:rPr>
          <w:rFonts w:ascii="Cambria" w:hAnsi="Cambria"/>
          <w:i/>
          <w:iCs/>
          <w:noProof/>
          <w:sz w:val="24"/>
        </w:rPr>
        <w:t>The Journal of Positive Psychology</w:t>
      </w:r>
      <w:r w:rsidRPr="008A68FD">
        <w:rPr>
          <w:rFonts w:ascii="Cambria" w:hAnsi="Cambria"/>
          <w:noProof/>
          <w:sz w:val="24"/>
        </w:rPr>
        <w:t xml:space="preserve">, </w:t>
      </w:r>
      <w:r w:rsidRPr="008A68FD">
        <w:rPr>
          <w:rFonts w:ascii="Cambria" w:hAnsi="Cambria"/>
          <w:i/>
          <w:iCs/>
          <w:noProof/>
          <w:sz w:val="24"/>
        </w:rPr>
        <w:t>9</w:t>
      </w:r>
      <w:r w:rsidRPr="008A68FD">
        <w:rPr>
          <w:rFonts w:ascii="Cambria" w:hAnsi="Cambria"/>
          <w:noProof/>
          <w:sz w:val="24"/>
        </w:rPr>
        <w:t>(4), 306–312. doi:10.1080/17439760.2014.898320</w:t>
      </w:r>
    </w:p>
    <w:p w14:paraId="55FF6633" w14:textId="1506D67C"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Von Stumm, S., Hell, B., &amp; Cha</w:t>
      </w:r>
      <w:r w:rsidR="00C51AA1">
        <w:rPr>
          <w:rFonts w:ascii="Cambria" w:hAnsi="Cambria"/>
          <w:noProof/>
          <w:sz w:val="24"/>
        </w:rPr>
        <w:t>morro-Premuzic, T. (2011). The hungry mind: i</w:t>
      </w:r>
      <w:r w:rsidRPr="008A68FD">
        <w:rPr>
          <w:rFonts w:ascii="Cambria" w:hAnsi="Cambria"/>
          <w:noProof/>
          <w:sz w:val="24"/>
        </w:rPr>
        <w:t>ntel</w:t>
      </w:r>
      <w:r w:rsidR="00C51AA1">
        <w:rPr>
          <w:rFonts w:ascii="Cambria" w:hAnsi="Cambria"/>
          <w:noProof/>
          <w:sz w:val="24"/>
        </w:rPr>
        <w:t>lectual curiosity is the third p</w:t>
      </w:r>
      <w:r w:rsidRPr="008A68FD">
        <w:rPr>
          <w:rFonts w:ascii="Cambria" w:hAnsi="Cambria"/>
          <w:noProof/>
          <w:sz w:val="24"/>
        </w:rPr>
        <w:t xml:space="preserve">illar </w:t>
      </w:r>
      <w:r w:rsidR="00C51AA1">
        <w:rPr>
          <w:rFonts w:ascii="Cambria" w:hAnsi="Cambria"/>
          <w:noProof/>
          <w:sz w:val="24"/>
        </w:rPr>
        <w:t>of academic p</w:t>
      </w:r>
      <w:r w:rsidRPr="008A68FD">
        <w:rPr>
          <w:rFonts w:ascii="Cambria" w:hAnsi="Cambria"/>
          <w:noProof/>
          <w:sz w:val="24"/>
        </w:rPr>
        <w:t xml:space="preserve">erformance. </w:t>
      </w:r>
      <w:r w:rsidRPr="008A68FD">
        <w:rPr>
          <w:rFonts w:ascii="Cambria" w:hAnsi="Cambria"/>
          <w:i/>
          <w:iCs/>
          <w:noProof/>
          <w:sz w:val="24"/>
        </w:rPr>
        <w:t>Perspectives on Psychological Science</w:t>
      </w:r>
      <w:r w:rsidRPr="008A68FD">
        <w:rPr>
          <w:rFonts w:ascii="Cambria" w:hAnsi="Cambria"/>
          <w:noProof/>
          <w:sz w:val="24"/>
        </w:rPr>
        <w:t xml:space="preserve">, </w:t>
      </w:r>
      <w:r w:rsidRPr="008A68FD">
        <w:rPr>
          <w:rFonts w:ascii="Cambria" w:hAnsi="Cambria"/>
          <w:i/>
          <w:iCs/>
          <w:noProof/>
          <w:sz w:val="24"/>
        </w:rPr>
        <w:t>6</w:t>
      </w:r>
      <w:r w:rsidRPr="008A68FD">
        <w:rPr>
          <w:rFonts w:ascii="Cambria" w:hAnsi="Cambria"/>
          <w:noProof/>
          <w:sz w:val="24"/>
        </w:rPr>
        <w:t>(6), 574–588. doi:10.1177/1745691611421204</w:t>
      </w:r>
    </w:p>
    <w:p w14:paraId="42008925" w14:textId="77777777"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Wagerman, S. A., &amp; Funder, D. C. (2007). Acquaintance reports of personality and academic achievement: A case for conscientiousness. </w:t>
      </w:r>
      <w:r w:rsidRPr="008A68FD">
        <w:rPr>
          <w:rFonts w:ascii="Cambria" w:hAnsi="Cambria"/>
          <w:i/>
          <w:iCs/>
          <w:noProof/>
          <w:sz w:val="24"/>
        </w:rPr>
        <w:t>Journal of Research in Personality</w:t>
      </w:r>
      <w:r w:rsidRPr="008A68FD">
        <w:rPr>
          <w:rFonts w:ascii="Cambria" w:hAnsi="Cambria"/>
          <w:noProof/>
          <w:sz w:val="24"/>
        </w:rPr>
        <w:t xml:space="preserve">, </w:t>
      </w:r>
      <w:r w:rsidRPr="008A68FD">
        <w:rPr>
          <w:rFonts w:ascii="Cambria" w:hAnsi="Cambria"/>
          <w:i/>
          <w:iCs/>
          <w:noProof/>
          <w:sz w:val="24"/>
        </w:rPr>
        <w:t>41</w:t>
      </w:r>
      <w:r w:rsidRPr="008A68FD">
        <w:rPr>
          <w:rFonts w:ascii="Cambria" w:hAnsi="Cambria"/>
          <w:noProof/>
          <w:sz w:val="24"/>
        </w:rPr>
        <w:t>, 221–229. doi:10.1016/j.jrp.2006.03.001</w:t>
      </w:r>
    </w:p>
    <w:p w14:paraId="299A2962" w14:textId="4923908B" w:rsidR="008A68FD" w:rsidRPr="008A68FD" w:rsidRDefault="008A68FD" w:rsidP="004353AD">
      <w:pPr>
        <w:pStyle w:val="NormalWeb"/>
        <w:spacing w:line="480" w:lineRule="auto"/>
        <w:ind w:left="480" w:hanging="480"/>
        <w:divId w:val="1812164927"/>
        <w:rPr>
          <w:rFonts w:ascii="Cambria" w:hAnsi="Cambria"/>
          <w:noProof/>
          <w:sz w:val="24"/>
        </w:rPr>
      </w:pPr>
      <w:r w:rsidRPr="008A68FD">
        <w:rPr>
          <w:rFonts w:ascii="Cambria" w:hAnsi="Cambria"/>
          <w:noProof/>
          <w:sz w:val="24"/>
        </w:rPr>
        <w:t xml:space="preserve">Zimmerman, B. J., Bandura, A., &amp; </w:t>
      </w:r>
      <w:r w:rsidR="00C51AA1">
        <w:rPr>
          <w:rFonts w:ascii="Cambria" w:hAnsi="Cambria"/>
          <w:noProof/>
          <w:sz w:val="24"/>
        </w:rPr>
        <w:t>Martinez-Pons, M. (1992). Self-motivation for academic attainment: the role of self-efficacy beliefs and personal goal s</w:t>
      </w:r>
      <w:r w:rsidRPr="008A68FD">
        <w:rPr>
          <w:rFonts w:ascii="Cambria" w:hAnsi="Cambria"/>
          <w:noProof/>
          <w:sz w:val="24"/>
        </w:rPr>
        <w:t xml:space="preserve">etting. </w:t>
      </w:r>
      <w:r w:rsidRPr="008A68FD">
        <w:rPr>
          <w:rFonts w:ascii="Cambria" w:hAnsi="Cambria"/>
          <w:i/>
          <w:iCs/>
          <w:noProof/>
          <w:sz w:val="24"/>
        </w:rPr>
        <w:t>American Educational Research Journal</w:t>
      </w:r>
      <w:r w:rsidR="00F15260">
        <w:rPr>
          <w:rFonts w:ascii="Cambria" w:hAnsi="Cambria"/>
          <w:noProof/>
          <w:sz w:val="24"/>
        </w:rPr>
        <w:t xml:space="preserve">, </w:t>
      </w:r>
      <w:r w:rsidR="00F15260" w:rsidRPr="00F15260">
        <w:rPr>
          <w:rFonts w:ascii="Cambria" w:hAnsi="Cambria"/>
          <w:i/>
          <w:noProof/>
          <w:sz w:val="24"/>
        </w:rPr>
        <w:t>29(3),</w:t>
      </w:r>
      <w:r w:rsidR="00F15260">
        <w:rPr>
          <w:rFonts w:ascii="Cambria" w:hAnsi="Cambria"/>
          <w:noProof/>
          <w:sz w:val="24"/>
        </w:rPr>
        <w:t xml:space="preserve"> 663-676.</w:t>
      </w:r>
      <w:r w:rsidRPr="008A68FD">
        <w:rPr>
          <w:rFonts w:ascii="Cambria" w:hAnsi="Cambria"/>
          <w:noProof/>
          <w:sz w:val="24"/>
        </w:rPr>
        <w:t xml:space="preserve"> doi:10.3102/00028312029003663</w:t>
      </w:r>
    </w:p>
    <w:p w14:paraId="1A325F62" w14:textId="77777777" w:rsidR="0041504C" w:rsidRPr="00D61884" w:rsidRDefault="0041504C" w:rsidP="004353AD">
      <w:pPr>
        <w:pStyle w:val="NormalWeb"/>
        <w:spacing w:line="480" w:lineRule="auto"/>
        <w:ind w:left="480" w:hanging="480"/>
        <w:divId w:val="854150682"/>
        <w:rPr>
          <w:rFonts w:ascii="Cambria" w:hAnsi="Cambria"/>
          <w:b/>
        </w:rPr>
      </w:pPr>
    </w:p>
    <w:p w14:paraId="1981F0B8" w14:textId="77777777" w:rsidR="00D61884" w:rsidRDefault="00D61884" w:rsidP="004353AD">
      <w:pPr>
        <w:spacing w:line="480" w:lineRule="auto"/>
        <w:jc w:val="center"/>
        <w:rPr>
          <w:rFonts w:ascii="Cambria" w:hAnsi="Cambria" w:cs="Times New Roman"/>
          <w:b/>
          <w:lang w:val="en-GB"/>
        </w:rPr>
      </w:pPr>
    </w:p>
    <w:p w14:paraId="28FC8C93" w14:textId="77777777" w:rsidR="00D61884" w:rsidRDefault="00D61884" w:rsidP="004353AD">
      <w:pPr>
        <w:spacing w:line="480" w:lineRule="auto"/>
        <w:jc w:val="center"/>
        <w:rPr>
          <w:rFonts w:ascii="Cambria" w:hAnsi="Cambria" w:cs="Times New Roman"/>
          <w:b/>
          <w:lang w:val="en-GB"/>
        </w:rPr>
      </w:pPr>
    </w:p>
    <w:p w14:paraId="7BA9B30C" w14:textId="77777777" w:rsidR="00D61884" w:rsidRDefault="00D61884" w:rsidP="00D61884">
      <w:pPr>
        <w:jc w:val="center"/>
        <w:rPr>
          <w:rFonts w:ascii="Cambria" w:hAnsi="Cambria" w:cs="Times New Roman"/>
          <w:b/>
          <w:lang w:val="en-GB"/>
        </w:rPr>
      </w:pPr>
    </w:p>
    <w:p w14:paraId="3846D6C9" w14:textId="77777777" w:rsidR="00D61884" w:rsidRDefault="00D61884" w:rsidP="00D61884">
      <w:pPr>
        <w:jc w:val="center"/>
        <w:rPr>
          <w:rFonts w:ascii="Cambria" w:hAnsi="Cambria" w:cs="Times New Roman"/>
          <w:b/>
          <w:lang w:val="en-GB"/>
        </w:rPr>
      </w:pPr>
    </w:p>
    <w:p w14:paraId="746D0839" w14:textId="77777777" w:rsidR="00F15260" w:rsidRDefault="00F15260" w:rsidP="00A73D6F">
      <w:pPr>
        <w:rPr>
          <w:rFonts w:ascii="Cambria" w:hAnsi="Cambria" w:cs="Times New Roman"/>
          <w:b/>
          <w:lang w:val="en-GB"/>
        </w:rPr>
      </w:pPr>
    </w:p>
    <w:p w14:paraId="15E169D9" w14:textId="77777777" w:rsidR="00F15260" w:rsidRDefault="00F15260" w:rsidP="00A73D6F">
      <w:pPr>
        <w:rPr>
          <w:rFonts w:ascii="Cambria" w:hAnsi="Cambria" w:cs="Times New Roman"/>
          <w:b/>
          <w:lang w:val="en-GB"/>
        </w:rPr>
      </w:pPr>
    </w:p>
    <w:p w14:paraId="03A6561E" w14:textId="77777777" w:rsidR="00F15260" w:rsidRDefault="00F15260" w:rsidP="00A73D6F">
      <w:pPr>
        <w:rPr>
          <w:rFonts w:ascii="Cambria" w:hAnsi="Cambria" w:cs="Times New Roman"/>
          <w:b/>
          <w:lang w:val="en-GB"/>
        </w:rPr>
      </w:pPr>
    </w:p>
    <w:p w14:paraId="1F427DCA" w14:textId="77777777" w:rsidR="00F15260" w:rsidRDefault="00F15260" w:rsidP="00A73D6F">
      <w:pPr>
        <w:rPr>
          <w:rFonts w:ascii="Cambria" w:hAnsi="Cambria" w:cs="Times New Roman"/>
          <w:b/>
          <w:lang w:val="en-GB"/>
        </w:rPr>
      </w:pPr>
    </w:p>
    <w:p w14:paraId="54E06D66" w14:textId="77777777" w:rsidR="00F15260" w:rsidRDefault="00F15260" w:rsidP="00A73D6F">
      <w:pPr>
        <w:rPr>
          <w:rFonts w:ascii="Cambria" w:hAnsi="Cambria" w:cs="Times New Roman"/>
          <w:b/>
          <w:lang w:val="en-GB"/>
        </w:rPr>
      </w:pPr>
    </w:p>
    <w:p w14:paraId="40D1B2AE" w14:textId="77777777" w:rsidR="00F15260" w:rsidRDefault="00F15260" w:rsidP="00A73D6F">
      <w:pPr>
        <w:rPr>
          <w:rFonts w:ascii="Cambria" w:hAnsi="Cambria" w:cs="Times New Roman"/>
          <w:b/>
          <w:lang w:val="en-GB"/>
        </w:rPr>
      </w:pPr>
    </w:p>
    <w:p w14:paraId="47C081C5" w14:textId="77777777" w:rsidR="00F15260" w:rsidRDefault="00F15260" w:rsidP="00A73D6F">
      <w:pPr>
        <w:rPr>
          <w:rFonts w:ascii="Cambria" w:hAnsi="Cambria" w:cs="Times New Roman"/>
          <w:b/>
          <w:lang w:val="en-GB"/>
        </w:rPr>
      </w:pPr>
    </w:p>
    <w:p w14:paraId="3F3F4420" w14:textId="77777777" w:rsidR="00F15260" w:rsidRDefault="00F15260" w:rsidP="00A73D6F">
      <w:pPr>
        <w:rPr>
          <w:rFonts w:ascii="Cambria" w:hAnsi="Cambria" w:cs="Times New Roman"/>
          <w:b/>
          <w:lang w:val="en-GB"/>
        </w:rPr>
      </w:pPr>
    </w:p>
    <w:p w14:paraId="44043342" w14:textId="77777777" w:rsidR="008E30DE" w:rsidRDefault="008E30DE" w:rsidP="00346667">
      <w:pPr>
        <w:rPr>
          <w:rFonts w:ascii="Cambria" w:hAnsi="Cambria" w:cs="Times New Roman"/>
          <w:b/>
          <w:lang w:val="en-GB"/>
        </w:rPr>
      </w:pPr>
    </w:p>
    <w:p w14:paraId="702F54B3" w14:textId="77777777" w:rsidR="008E30DE" w:rsidRDefault="008E30DE" w:rsidP="00346667">
      <w:pPr>
        <w:rPr>
          <w:rFonts w:ascii="Cambria" w:hAnsi="Cambria" w:cs="Times New Roman"/>
          <w:b/>
          <w:lang w:val="en-GB"/>
        </w:rPr>
      </w:pPr>
    </w:p>
    <w:p w14:paraId="1446FD36" w14:textId="77777777" w:rsidR="005D41BF" w:rsidRDefault="005D41BF" w:rsidP="00346667">
      <w:pPr>
        <w:rPr>
          <w:rFonts w:ascii="Cambria" w:hAnsi="Cambria" w:cs="Times New Roman"/>
          <w:b/>
          <w:lang w:val="en-GB"/>
        </w:rPr>
      </w:pPr>
    </w:p>
    <w:p w14:paraId="026CB0E0" w14:textId="77777777" w:rsidR="005D41BF" w:rsidRDefault="005D41BF" w:rsidP="00346667">
      <w:pPr>
        <w:rPr>
          <w:rFonts w:ascii="Cambria" w:hAnsi="Cambria" w:cs="Times New Roman"/>
          <w:b/>
          <w:lang w:val="en-GB"/>
        </w:rPr>
      </w:pPr>
    </w:p>
    <w:p w14:paraId="1ECA33F4" w14:textId="77777777" w:rsidR="005D41BF" w:rsidRDefault="005D41BF" w:rsidP="00346667">
      <w:pPr>
        <w:rPr>
          <w:rFonts w:ascii="Cambria" w:hAnsi="Cambria" w:cs="Times New Roman"/>
          <w:b/>
          <w:lang w:val="en-GB"/>
        </w:rPr>
      </w:pPr>
    </w:p>
    <w:p w14:paraId="4E37E26C" w14:textId="77777777" w:rsidR="005D41BF" w:rsidRDefault="005D41BF" w:rsidP="00346667">
      <w:pPr>
        <w:rPr>
          <w:rFonts w:ascii="Cambria" w:hAnsi="Cambria" w:cs="Times New Roman"/>
          <w:b/>
          <w:lang w:val="en-GB"/>
        </w:rPr>
      </w:pPr>
    </w:p>
    <w:p w14:paraId="50F61E5A" w14:textId="77777777" w:rsidR="005D41BF" w:rsidRDefault="005D41BF" w:rsidP="00346667">
      <w:pPr>
        <w:rPr>
          <w:rFonts w:ascii="Cambria" w:hAnsi="Cambria" w:cs="Times New Roman"/>
          <w:b/>
          <w:lang w:val="en-GB"/>
        </w:rPr>
      </w:pPr>
    </w:p>
    <w:p w14:paraId="0E985CF6" w14:textId="77777777" w:rsidR="004353AD" w:rsidRDefault="004353AD" w:rsidP="00346667">
      <w:pPr>
        <w:rPr>
          <w:rFonts w:ascii="Cambria" w:hAnsi="Cambria" w:cs="Times New Roman"/>
          <w:b/>
          <w:lang w:val="en-GB"/>
        </w:rPr>
      </w:pPr>
    </w:p>
    <w:p w14:paraId="06330DDB" w14:textId="77777777" w:rsidR="004353AD" w:rsidRDefault="004353AD" w:rsidP="00346667">
      <w:pPr>
        <w:rPr>
          <w:rFonts w:ascii="Cambria" w:hAnsi="Cambria" w:cs="Times New Roman"/>
          <w:b/>
          <w:lang w:val="en-GB"/>
        </w:rPr>
      </w:pPr>
    </w:p>
    <w:p w14:paraId="6FA73EC8" w14:textId="77777777" w:rsidR="004353AD" w:rsidRDefault="004353AD" w:rsidP="00346667">
      <w:pPr>
        <w:rPr>
          <w:rFonts w:ascii="Cambria" w:hAnsi="Cambria" w:cs="Times New Roman"/>
          <w:b/>
          <w:lang w:val="en-GB"/>
        </w:rPr>
      </w:pPr>
    </w:p>
    <w:p w14:paraId="7E206FA5" w14:textId="77777777" w:rsidR="004353AD" w:rsidRDefault="004353AD" w:rsidP="00346667">
      <w:pPr>
        <w:rPr>
          <w:rFonts w:ascii="Cambria" w:hAnsi="Cambria" w:cs="Times New Roman"/>
          <w:b/>
          <w:lang w:val="en-GB"/>
        </w:rPr>
      </w:pPr>
    </w:p>
    <w:p w14:paraId="3D6809D9" w14:textId="77777777" w:rsidR="004353AD" w:rsidRDefault="004353AD" w:rsidP="00346667">
      <w:pPr>
        <w:rPr>
          <w:rFonts w:ascii="Cambria" w:hAnsi="Cambria" w:cs="Times New Roman"/>
          <w:b/>
          <w:lang w:val="en-GB"/>
        </w:rPr>
      </w:pPr>
    </w:p>
    <w:p w14:paraId="5B4E9BE1" w14:textId="77777777" w:rsidR="004353AD" w:rsidRDefault="004353AD" w:rsidP="00346667">
      <w:pPr>
        <w:rPr>
          <w:rFonts w:ascii="Cambria" w:hAnsi="Cambria" w:cs="Times New Roman"/>
          <w:b/>
          <w:lang w:val="en-GB"/>
        </w:rPr>
      </w:pPr>
    </w:p>
    <w:p w14:paraId="71BEDC9A" w14:textId="77777777" w:rsidR="004353AD" w:rsidRDefault="004353AD" w:rsidP="00346667">
      <w:pPr>
        <w:rPr>
          <w:rFonts w:ascii="Cambria" w:hAnsi="Cambria" w:cs="Times New Roman"/>
          <w:b/>
          <w:lang w:val="en-GB"/>
        </w:rPr>
      </w:pPr>
    </w:p>
    <w:p w14:paraId="4222064B" w14:textId="77777777" w:rsidR="004353AD" w:rsidRDefault="004353AD" w:rsidP="00346667">
      <w:pPr>
        <w:rPr>
          <w:rFonts w:ascii="Cambria" w:hAnsi="Cambria" w:cs="Times New Roman"/>
          <w:b/>
          <w:lang w:val="en-GB"/>
        </w:rPr>
      </w:pPr>
    </w:p>
    <w:p w14:paraId="2E5838F3" w14:textId="77777777" w:rsidR="004353AD" w:rsidRDefault="004353AD" w:rsidP="00346667">
      <w:pPr>
        <w:rPr>
          <w:rFonts w:ascii="Cambria" w:hAnsi="Cambria" w:cs="Times New Roman"/>
          <w:b/>
          <w:lang w:val="en-GB"/>
        </w:rPr>
      </w:pPr>
    </w:p>
    <w:p w14:paraId="098D839E" w14:textId="77777777" w:rsidR="004353AD" w:rsidRDefault="004353AD" w:rsidP="00346667">
      <w:pPr>
        <w:rPr>
          <w:rFonts w:ascii="Cambria" w:hAnsi="Cambria" w:cs="Times New Roman"/>
          <w:b/>
          <w:lang w:val="en-GB"/>
        </w:rPr>
      </w:pPr>
    </w:p>
    <w:p w14:paraId="14FF06DD" w14:textId="77777777" w:rsidR="004353AD" w:rsidRDefault="004353AD" w:rsidP="00346667">
      <w:pPr>
        <w:rPr>
          <w:rFonts w:ascii="Cambria" w:hAnsi="Cambria" w:cs="Times New Roman"/>
          <w:b/>
          <w:lang w:val="en-GB"/>
        </w:rPr>
      </w:pPr>
    </w:p>
    <w:p w14:paraId="16B7042F" w14:textId="77777777" w:rsidR="004353AD" w:rsidRDefault="004353AD" w:rsidP="00346667">
      <w:pPr>
        <w:rPr>
          <w:rFonts w:ascii="Cambria" w:hAnsi="Cambria" w:cs="Times New Roman"/>
          <w:b/>
          <w:lang w:val="en-GB"/>
        </w:rPr>
      </w:pPr>
    </w:p>
    <w:p w14:paraId="062845E3" w14:textId="77777777" w:rsidR="004353AD" w:rsidRDefault="004353AD" w:rsidP="00346667">
      <w:pPr>
        <w:rPr>
          <w:rFonts w:ascii="Cambria" w:hAnsi="Cambria" w:cs="Times New Roman"/>
          <w:b/>
          <w:lang w:val="en-GB"/>
        </w:rPr>
      </w:pPr>
    </w:p>
    <w:p w14:paraId="520DBB87" w14:textId="77777777" w:rsidR="004353AD" w:rsidRDefault="004353AD" w:rsidP="00346667">
      <w:pPr>
        <w:rPr>
          <w:rFonts w:ascii="Cambria" w:hAnsi="Cambria" w:cs="Times New Roman"/>
          <w:b/>
          <w:lang w:val="en-GB"/>
        </w:rPr>
      </w:pPr>
    </w:p>
    <w:p w14:paraId="73E00E5E" w14:textId="77777777" w:rsidR="004353AD" w:rsidRDefault="004353AD" w:rsidP="00346667">
      <w:pPr>
        <w:rPr>
          <w:rFonts w:ascii="Cambria" w:hAnsi="Cambria" w:cs="Times New Roman"/>
          <w:b/>
          <w:lang w:val="en-GB"/>
        </w:rPr>
      </w:pPr>
    </w:p>
    <w:p w14:paraId="759434AA" w14:textId="77777777" w:rsidR="004353AD" w:rsidRDefault="004353AD" w:rsidP="00346667">
      <w:pPr>
        <w:rPr>
          <w:rFonts w:ascii="Cambria" w:hAnsi="Cambria" w:cs="Times New Roman"/>
          <w:b/>
          <w:lang w:val="en-GB"/>
        </w:rPr>
      </w:pPr>
    </w:p>
    <w:p w14:paraId="69A32134" w14:textId="77777777" w:rsidR="00F15260" w:rsidRDefault="00F15260" w:rsidP="00A73D6F">
      <w:pPr>
        <w:rPr>
          <w:rFonts w:ascii="Cambria" w:hAnsi="Cambria" w:cs="Times New Roman"/>
          <w:b/>
          <w:lang w:val="en-GB"/>
        </w:rPr>
      </w:pPr>
    </w:p>
    <w:p w14:paraId="323DB4B0" w14:textId="77777777" w:rsidR="00F15260" w:rsidRDefault="00F15260" w:rsidP="00A73D6F">
      <w:pPr>
        <w:rPr>
          <w:rFonts w:ascii="Cambria" w:hAnsi="Cambria" w:cs="Times New Roman"/>
          <w:b/>
          <w:lang w:val="en-GB"/>
        </w:rPr>
      </w:pPr>
    </w:p>
    <w:p w14:paraId="1829A854" w14:textId="77777777" w:rsidR="00C06F7A" w:rsidRDefault="00C06F7A" w:rsidP="00B4154A">
      <w:pPr>
        <w:rPr>
          <w:rFonts w:ascii="Cambria" w:hAnsi="Cambria" w:cs="Times New Roman"/>
          <w:b/>
          <w:lang w:val="en-GB"/>
        </w:rPr>
        <w:sectPr w:rsidR="00C06F7A" w:rsidSect="00B423A1">
          <w:headerReference w:type="even" r:id="rId10"/>
          <w:headerReference w:type="default" r:id="rId11"/>
          <w:pgSz w:w="11900" w:h="16840"/>
          <w:pgMar w:top="1440" w:right="1440" w:bottom="1440" w:left="1440" w:header="709" w:footer="709" w:gutter="0"/>
          <w:cols w:space="708"/>
          <w:docGrid w:linePitch="360"/>
        </w:sectPr>
      </w:pPr>
    </w:p>
    <w:p w14:paraId="27A3D373" w14:textId="77777777" w:rsidR="00D61884" w:rsidRDefault="00D61884" w:rsidP="00F84F13">
      <w:pPr>
        <w:jc w:val="center"/>
        <w:rPr>
          <w:rFonts w:ascii="Cambria" w:hAnsi="Cambria" w:cs="Times New Roman"/>
          <w:b/>
          <w:lang w:val="en-GB"/>
        </w:rPr>
      </w:pPr>
      <w:r w:rsidRPr="00D61884">
        <w:rPr>
          <w:rFonts w:ascii="Cambria" w:hAnsi="Cambria" w:cs="Times New Roman"/>
          <w:b/>
          <w:lang w:val="en-GB"/>
        </w:rPr>
        <w:t>Tables</w:t>
      </w:r>
    </w:p>
    <w:p w14:paraId="52F39B0C" w14:textId="77777777" w:rsidR="00D61884" w:rsidRDefault="00D61884" w:rsidP="00D61884">
      <w:pPr>
        <w:jc w:val="center"/>
        <w:rPr>
          <w:rFonts w:ascii="Cambria" w:hAnsi="Cambria" w:cs="Times New Roman"/>
          <w:b/>
          <w:lang w:val="en-GB"/>
        </w:rPr>
      </w:pPr>
    </w:p>
    <w:p w14:paraId="66900502" w14:textId="77777777" w:rsidR="00D61884" w:rsidRDefault="00D61884" w:rsidP="00D61884">
      <w:pPr>
        <w:spacing w:line="480" w:lineRule="auto"/>
        <w:rPr>
          <w:b/>
        </w:rPr>
      </w:pPr>
      <w:r w:rsidRPr="00D61884">
        <w:rPr>
          <w:i/>
        </w:rPr>
        <w:t>Table 1.</w:t>
      </w:r>
      <w:r>
        <w:rPr>
          <w:b/>
        </w:rPr>
        <w:t xml:space="preserve"> </w:t>
      </w:r>
    </w:p>
    <w:p w14:paraId="3E1CFBE9" w14:textId="77777777" w:rsidR="00D61884" w:rsidRDefault="00D61884" w:rsidP="00D61884">
      <w:pPr>
        <w:spacing w:line="480" w:lineRule="auto"/>
      </w:pPr>
      <w:r>
        <w:t xml:space="preserve">Descriptive statistics. Mean (standard deviation) for Grit consistency of interest, Grit perseverance of effort, and Big-5 personality factors. N= sample size after exclusions (individuals); MZ=monozygotic; DZ=dizygotic, m= male; f=female; os=opposite sex. For the </w:t>
      </w:r>
      <w:r w:rsidRPr="00F84F13">
        <w:rPr>
          <w:rFonts w:ascii="Cambria" w:hAnsi="Cambria"/>
        </w:rPr>
        <w:t>results in the last four columns: F statistics; R</w:t>
      </w:r>
      <w:r w:rsidRPr="00F84F13">
        <w:rPr>
          <w:rFonts w:ascii="Cambria" w:hAnsi="Cambria"/>
          <w:vertAlign w:val="superscript"/>
        </w:rPr>
        <w:t>2</w:t>
      </w:r>
      <w:r w:rsidRPr="00F84F13">
        <w:rPr>
          <w:rFonts w:ascii="Cambria" w:hAnsi="Cambria"/>
        </w:rPr>
        <w:t>= proportion of the variance explained by the combined effects of sex, z</w:t>
      </w:r>
      <w:r w:rsidR="00F84F13" w:rsidRPr="00F84F13">
        <w:rPr>
          <w:rFonts w:ascii="Cambria" w:hAnsi="Cambria"/>
        </w:rPr>
        <w:t xml:space="preserve">ygosity, and their interaction; </w:t>
      </w:r>
      <w:r w:rsidR="00F84F13" w:rsidRPr="00F84F13">
        <w:rPr>
          <w:rFonts w:ascii="Cambria" w:hAnsi="Cambria" w:cs="Arial"/>
          <w:color w:val="000000" w:themeColor="text1"/>
        </w:rPr>
        <w:t>* p&lt;.05; ** p&lt;.01</w:t>
      </w:r>
    </w:p>
    <w:tbl>
      <w:tblPr>
        <w:tblW w:w="15723" w:type="dxa"/>
        <w:tblInd w:w="-885" w:type="dxa"/>
        <w:tblLook w:val="04A0" w:firstRow="1" w:lastRow="0" w:firstColumn="1" w:lastColumn="0" w:noHBand="0" w:noVBand="1"/>
      </w:tblPr>
      <w:tblGrid>
        <w:gridCol w:w="2108"/>
        <w:gridCol w:w="1035"/>
        <w:gridCol w:w="1040"/>
        <w:gridCol w:w="1035"/>
        <w:gridCol w:w="1040"/>
        <w:gridCol w:w="1036"/>
        <w:gridCol w:w="1035"/>
        <w:gridCol w:w="1035"/>
        <w:gridCol w:w="1035"/>
        <w:gridCol w:w="1036"/>
        <w:gridCol w:w="1182"/>
        <w:gridCol w:w="1035"/>
        <w:gridCol w:w="1035"/>
        <w:gridCol w:w="1036"/>
      </w:tblGrid>
      <w:tr w:rsidR="00F84F13" w:rsidRPr="00F84F13" w14:paraId="3014AA63" w14:textId="77777777" w:rsidTr="00F84F13">
        <w:trPr>
          <w:trHeight w:val="900"/>
        </w:trPr>
        <w:tc>
          <w:tcPr>
            <w:tcW w:w="2108" w:type="dxa"/>
            <w:tcBorders>
              <w:top w:val="nil"/>
              <w:left w:val="nil"/>
              <w:bottom w:val="single" w:sz="4" w:space="0" w:color="auto"/>
              <w:right w:val="nil"/>
            </w:tcBorders>
            <w:shd w:val="clear" w:color="auto" w:fill="auto"/>
            <w:vAlign w:val="center"/>
            <w:hideMark/>
          </w:tcPr>
          <w:p w14:paraId="78F8FFD8" w14:textId="77777777" w:rsidR="00F84F13" w:rsidRPr="005D1F73" w:rsidRDefault="00F84F13" w:rsidP="00F84F13">
            <w:pPr>
              <w:tabs>
                <w:tab w:val="left" w:pos="0"/>
              </w:tabs>
              <w:ind w:left="-944"/>
              <w:jc w:val="center"/>
              <w:rPr>
                <w:rFonts w:ascii="Cambria" w:eastAsia="Times New Roman" w:hAnsi="Cambria" w:cs="Times New Roman"/>
                <w:lang w:val="en-GB"/>
              </w:rPr>
            </w:pPr>
            <w:r w:rsidRPr="005D1F73">
              <w:rPr>
                <w:rFonts w:ascii="Cambria" w:eastAsia="Times New Roman" w:hAnsi="Cambria" w:cs="Times New Roman"/>
                <w:lang w:val="en-GB"/>
              </w:rPr>
              <w:t> </w:t>
            </w:r>
          </w:p>
        </w:tc>
        <w:tc>
          <w:tcPr>
            <w:tcW w:w="1035" w:type="dxa"/>
            <w:tcBorders>
              <w:top w:val="nil"/>
              <w:left w:val="nil"/>
              <w:bottom w:val="single" w:sz="4" w:space="0" w:color="auto"/>
              <w:right w:val="nil"/>
            </w:tcBorders>
            <w:shd w:val="clear" w:color="auto" w:fill="auto"/>
            <w:vAlign w:val="center"/>
            <w:hideMark/>
          </w:tcPr>
          <w:p w14:paraId="037BF862" w14:textId="77777777" w:rsidR="00F84F13" w:rsidRPr="004A6E2D" w:rsidRDefault="00F84F13" w:rsidP="00F84F13">
            <w:pPr>
              <w:jc w:val="center"/>
              <w:rPr>
                <w:rFonts w:ascii="Cambria" w:eastAsia="Times New Roman" w:hAnsi="Cambria" w:cs="Times New Roman"/>
                <w:bCs/>
                <w:color w:val="000000"/>
                <w:lang w:val="en-GB"/>
              </w:rPr>
            </w:pPr>
            <w:r w:rsidRPr="004A6E2D">
              <w:rPr>
                <w:rFonts w:ascii="Cambria" w:eastAsia="Times New Roman" w:hAnsi="Cambria" w:cs="Times New Roman"/>
                <w:bCs/>
                <w:color w:val="000000"/>
                <w:lang w:val="en-GB"/>
              </w:rPr>
              <w:t>N</w:t>
            </w:r>
          </w:p>
        </w:tc>
        <w:tc>
          <w:tcPr>
            <w:tcW w:w="1040" w:type="dxa"/>
            <w:tcBorders>
              <w:top w:val="nil"/>
              <w:left w:val="nil"/>
              <w:bottom w:val="single" w:sz="4" w:space="0" w:color="auto"/>
              <w:right w:val="nil"/>
            </w:tcBorders>
            <w:shd w:val="clear" w:color="auto" w:fill="auto"/>
            <w:vAlign w:val="center"/>
            <w:hideMark/>
          </w:tcPr>
          <w:p w14:paraId="45F48544" w14:textId="77777777" w:rsidR="00F84F13" w:rsidRPr="004A6E2D" w:rsidRDefault="00F84F13" w:rsidP="00F84F13">
            <w:pPr>
              <w:jc w:val="center"/>
              <w:rPr>
                <w:rFonts w:ascii="Cambria" w:eastAsia="Times New Roman" w:hAnsi="Cambria" w:cs="Times New Roman"/>
                <w:bCs/>
                <w:color w:val="000000"/>
                <w:lang w:val="en-GB"/>
              </w:rPr>
            </w:pPr>
            <w:r w:rsidRPr="004A6E2D">
              <w:rPr>
                <w:rFonts w:ascii="Cambria" w:eastAsia="Times New Roman" w:hAnsi="Cambria" w:cs="Times New Roman"/>
                <w:bCs/>
                <w:color w:val="000000"/>
                <w:lang w:val="en-GB"/>
              </w:rPr>
              <w:t>Whole sample</w:t>
            </w:r>
          </w:p>
        </w:tc>
        <w:tc>
          <w:tcPr>
            <w:tcW w:w="1035" w:type="dxa"/>
            <w:tcBorders>
              <w:top w:val="nil"/>
              <w:left w:val="nil"/>
              <w:bottom w:val="single" w:sz="4" w:space="0" w:color="auto"/>
              <w:right w:val="nil"/>
            </w:tcBorders>
            <w:shd w:val="clear" w:color="auto" w:fill="auto"/>
            <w:vAlign w:val="center"/>
            <w:hideMark/>
          </w:tcPr>
          <w:p w14:paraId="50A96E59" w14:textId="77777777" w:rsidR="00F84F13" w:rsidRPr="004A6E2D" w:rsidRDefault="00F84F13" w:rsidP="00F84F13">
            <w:pPr>
              <w:jc w:val="center"/>
              <w:rPr>
                <w:rFonts w:ascii="Cambria" w:eastAsia="Times New Roman" w:hAnsi="Cambria" w:cs="Times New Roman"/>
                <w:bCs/>
                <w:color w:val="000000"/>
                <w:lang w:val="en-GB"/>
              </w:rPr>
            </w:pPr>
            <w:r w:rsidRPr="004A6E2D">
              <w:rPr>
                <w:rFonts w:ascii="Cambria" w:eastAsia="Times New Roman" w:hAnsi="Cambria" w:cs="Times New Roman"/>
                <w:bCs/>
                <w:color w:val="000000"/>
                <w:lang w:val="en-GB"/>
              </w:rPr>
              <w:t>Male</w:t>
            </w:r>
          </w:p>
        </w:tc>
        <w:tc>
          <w:tcPr>
            <w:tcW w:w="1040" w:type="dxa"/>
            <w:tcBorders>
              <w:top w:val="nil"/>
              <w:left w:val="nil"/>
              <w:bottom w:val="single" w:sz="4" w:space="0" w:color="auto"/>
              <w:right w:val="nil"/>
            </w:tcBorders>
            <w:shd w:val="clear" w:color="auto" w:fill="auto"/>
            <w:vAlign w:val="center"/>
            <w:hideMark/>
          </w:tcPr>
          <w:p w14:paraId="0EFB34B6" w14:textId="77777777" w:rsidR="00F84F13" w:rsidRPr="004A6E2D" w:rsidRDefault="00F84F13" w:rsidP="00F84F13">
            <w:pPr>
              <w:jc w:val="center"/>
              <w:rPr>
                <w:rFonts w:ascii="Cambria" w:eastAsia="Times New Roman" w:hAnsi="Cambria" w:cs="Times New Roman"/>
                <w:bCs/>
                <w:color w:val="000000"/>
                <w:lang w:val="en-GB"/>
              </w:rPr>
            </w:pPr>
            <w:r w:rsidRPr="004A6E2D">
              <w:rPr>
                <w:rFonts w:ascii="Cambria" w:eastAsia="Times New Roman" w:hAnsi="Cambria" w:cs="Times New Roman"/>
                <w:bCs/>
                <w:color w:val="000000"/>
                <w:lang w:val="en-GB"/>
              </w:rPr>
              <w:t>Female</w:t>
            </w:r>
          </w:p>
        </w:tc>
        <w:tc>
          <w:tcPr>
            <w:tcW w:w="1036" w:type="dxa"/>
            <w:tcBorders>
              <w:top w:val="nil"/>
              <w:left w:val="nil"/>
              <w:bottom w:val="single" w:sz="4" w:space="0" w:color="auto"/>
              <w:right w:val="nil"/>
            </w:tcBorders>
            <w:shd w:val="clear" w:color="auto" w:fill="auto"/>
            <w:vAlign w:val="center"/>
            <w:hideMark/>
          </w:tcPr>
          <w:p w14:paraId="5621DE91" w14:textId="77777777" w:rsidR="00F84F13" w:rsidRPr="004A6E2D" w:rsidRDefault="00F84F13" w:rsidP="00F84F13">
            <w:pPr>
              <w:jc w:val="center"/>
              <w:rPr>
                <w:rFonts w:ascii="Cambria" w:eastAsia="Times New Roman" w:hAnsi="Cambria" w:cs="Times New Roman"/>
                <w:bCs/>
                <w:color w:val="000000"/>
                <w:lang w:val="en-GB"/>
              </w:rPr>
            </w:pPr>
            <w:r w:rsidRPr="004A6E2D">
              <w:rPr>
                <w:rFonts w:ascii="Cambria" w:eastAsia="Times New Roman" w:hAnsi="Cambria" w:cs="Times New Roman"/>
                <w:bCs/>
                <w:color w:val="000000"/>
                <w:lang w:val="en-GB"/>
              </w:rPr>
              <w:t>MZm</w:t>
            </w:r>
          </w:p>
        </w:tc>
        <w:tc>
          <w:tcPr>
            <w:tcW w:w="1035" w:type="dxa"/>
            <w:tcBorders>
              <w:top w:val="nil"/>
              <w:left w:val="nil"/>
              <w:bottom w:val="single" w:sz="4" w:space="0" w:color="auto"/>
              <w:right w:val="nil"/>
            </w:tcBorders>
            <w:shd w:val="clear" w:color="auto" w:fill="auto"/>
            <w:vAlign w:val="center"/>
            <w:hideMark/>
          </w:tcPr>
          <w:p w14:paraId="6C644035" w14:textId="77777777" w:rsidR="00F84F13" w:rsidRPr="004A6E2D" w:rsidRDefault="00F84F13" w:rsidP="00F84F13">
            <w:pPr>
              <w:jc w:val="center"/>
              <w:rPr>
                <w:rFonts w:ascii="Cambria" w:eastAsia="Times New Roman" w:hAnsi="Cambria" w:cs="Times New Roman"/>
                <w:bCs/>
                <w:color w:val="000000"/>
                <w:lang w:val="en-GB"/>
              </w:rPr>
            </w:pPr>
            <w:r w:rsidRPr="004A6E2D">
              <w:rPr>
                <w:rFonts w:ascii="Cambria" w:eastAsia="Times New Roman" w:hAnsi="Cambria" w:cs="Times New Roman"/>
                <w:bCs/>
                <w:color w:val="000000"/>
                <w:lang w:val="en-GB"/>
              </w:rPr>
              <w:t>DZm</w:t>
            </w:r>
          </w:p>
        </w:tc>
        <w:tc>
          <w:tcPr>
            <w:tcW w:w="1035" w:type="dxa"/>
            <w:tcBorders>
              <w:top w:val="nil"/>
              <w:left w:val="nil"/>
              <w:bottom w:val="single" w:sz="4" w:space="0" w:color="auto"/>
              <w:right w:val="nil"/>
            </w:tcBorders>
            <w:shd w:val="clear" w:color="auto" w:fill="auto"/>
            <w:vAlign w:val="center"/>
            <w:hideMark/>
          </w:tcPr>
          <w:p w14:paraId="5D0021CB" w14:textId="77777777" w:rsidR="00F84F13" w:rsidRPr="004A6E2D" w:rsidRDefault="00F84F13" w:rsidP="00F84F13">
            <w:pPr>
              <w:jc w:val="center"/>
              <w:rPr>
                <w:rFonts w:ascii="Cambria" w:eastAsia="Times New Roman" w:hAnsi="Cambria" w:cs="Times New Roman"/>
                <w:bCs/>
                <w:color w:val="000000"/>
                <w:lang w:val="en-GB"/>
              </w:rPr>
            </w:pPr>
            <w:r w:rsidRPr="004A6E2D">
              <w:rPr>
                <w:rFonts w:ascii="Cambria" w:eastAsia="Times New Roman" w:hAnsi="Cambria" w:cs="Times New Roman"/>
                <w:bCs/>
                <w:color w:val="000000"/>
                <w:lang w:val="en-GB"/>
              </w:rPr>
              <w:t>MZf</w:t>
            </w:r>
          </w:p>
        </w:tc>
        <w:tc>
          <w:tcPr>
            <w:tcW w:w="1035" w:type="dxa"/>
            <w:tcBorders>
              <w:top w:val="nil"/>
              <w:left w:val="nil"/>
              <w:bottom w:val="single" w:sz="4" w:space="0" w:color="auto"/>
              <w:right w:val="nil"/>
            </w:tcBorders>
            <w:shd w:val="clear" w:color="auto" w:fill="auto"/>
            <w:vAlign w:val="center"/>
            <w:hideMark/>
          </w:tcPr>
          <w:p w14:paraId="691D625A" w14:textId="77777777" w:rsidR="00F84F13" w:rsidRPr="004A6E2D" w:rsidRDefault="00F84F13" w:rsidP="00F84F13">
            <w:pPr>
              <w:jc w:val="center"/>
              <w:rPr>
                <w:rFonts w:ascii="Cambria" w:eastAsia="Times New Roman" w:hAnsi="Cambria" w:cs="Times New Roman"/>
                <w:bCs/>
                <w:color w:val="000000"/>
                <w:lang w:val="en-GB"/>
              </w:rPr>
            </w:pPr>
            <w:r w:rsidRPr="004A6E2D">
              <w:rPr>
                <w:rFonts w:ascii="Cambria" w:eastAsia="Times New Roman" w:hAnsi="Cambria" w:cs="Times New Roman"/>
                <w:bCs/>
                <w:color w:val="000000"/>
                <w:lang w:val="en-GB"/>
              </w:rPr>
              <w:t>DZf</w:t>
            </w:r>
          </w:p>
        </w:tc>
        <w:tc>
          <w:tcPr>
            <w:tcW w:w="1036" w:type="dxa"/>
            <w:tcBorders>
              <w:top w:val="nil"/>
              <w:left w:val="nil"/>
              <w:bottom w:val="single" w:sz="4" w:space="0" w:color="auto"/>
              <w:right w:val="nil"/>
            </w:tcBorders>
            <w:shd w:val="clear" w:color="auto" w:fill="auto"/>
            <w:vAlign w:val="center"/>
            <w:hideMark/>
          </w:tcPr>
          <w:p w14:paraId="27530F55" w14:textId="77777777" w:rsidR="00F84F13" w:rsidRPr="004A6E2D" w:rsidRDefault="00F84F13" w:rsidP="00F84F13">
            <w:pPr>
              <w:jc w:val="center"/>
              <w:rPr>
                <w:rFonts w:ascii="Cambria" w:eastAsia="Times New Roman" w:hAnsi="Cambria" w:cs="Times New Roman"/>
                <w:bCs/>
                <w:color w:val="000000"/>
                <w:lang w:val="en-GB"/>
              </w:rPr>
            </w:pPr>
            <w:r w:rsidRPr="004A6E2D">
              <w:rPr>
                <w:rFonts w:ascii="Cambria" w:eastAsia="Times New Roman" w:hAnsi="Cambria" w:cs="Times New Roman"/>
                <w:bCs/>
                <w:color w:val="000000"/>
                <w:lang w:val="en-GB"/>
              </w:rPr>
              <w:t>DZos</w:t>
            </w:r>
          </w:p>
        </w:tc>
        <w:tc>
          <w:tcPr>
            <w:tcW w:w="1182" w:type="dxa"/>
            <w:tcBorders>
              <w:top w:val="nil"/>
              <w:left w:val="nil"/>
              <w:bottom w:val="single" w:sz="4" w:space="0" w:color="auto"/>
              <w:right w:val="nil"/>
            </w:tcBorders>
            <w:shd w:val="clear" w:color="auto" w:fill="auto"/>
            <w:vAlign w:val="center"/>
            <w:hideMark/>
          </w:tcPr>
          <w:p w14:paraId="387FF44A" w14:textId="77777777" w:rsidR="00F84F13" w:rsidRPr="004A6E2D" w:rsidRDefault="00F84F13" w:rsidP="00F84F13">
            <w:pPr>
              <w:jc w:val="center"/>
              <w:rPr>
                <w:rFonts w:ascii="Cambria" w:eastAsia="Times New Roman" w:hAnsi="Cambria" w:cs="Times New Roman"/>
                <w:bCs/>
                <w:color w:val="000000"/>
                <w:lang w:val="en-GB"/>
              </w:rPr>
            </w:pPr>
            <w:r w:rsidRPr="004A6E2D">
              <w:rPr>
                <w:rFonts w:ascii="Cambria" w:eastAsia="Times New Roman" w:hAnsi="Cambria" w:cs="Times New Roman"/>
                <w:bCs/>
                <w:color w:val="000000"/>
                <w:lang w:val="en-GB"/>
              </w:rPr>
              <w:t>Sex</w:t>
            </w:r>
          </w:p>
        </w:tc>
        <w:tc>
          <w:tcPr>
            <w:tcW w:w="1035" w:type="dxa"/>
            <w:tcBorders>
              <w:top w:val="nil"/>
              <w:left w:val="nil"/>
              <w:bottom w:val="single" w:sz="4" w:space="0" w:color="auto"/>
              <w:right w:val="nil"/>
            </w:tcBorders>
            <w:shd w:val="clear" w:color="auto" w:fill="auto"/>
            <w:vAlign w:val="center"/>
            <w:hideMark/>
          </w:tcPr>
          <w:p w14:paraId="1FCB8E81" w14:textId="77777777" w:rsidR="00F84F13" w:rsidRPr="004A6E2D" w:rsidRDefault="00F84F13" w:rsidP="00F84F13">
            <w:pPr>
              <w:jc w:val="center"/>
              <w:rPr>
                <w:rFonts w:ascii="Cambria" w:eastAsia="Times New Roman" w:hAnsi="Cambria" w:cs="Times New Roman"/>
                <w:bCs/>
                <w:color w:val="000000"/>
                <w:lang w:val="en-GB"/>
              </w:rPr>
            </w:pPr>
            <w:r w:rsidRPr="004A6E2D">
              <w:rPr>
                <w:rFonts w:ascii="Cambria" w:eastAsia="Times New Roman" w:hAnsi="Cambria" w:cs="Times New Roman"/>
                <w:bCs/>
                <w:color w:val="000000"/>
                <w:lang w:val="en-GB"/>
              </w:rPr>
              <w:t>Zyg</w:t>
            </w:r>
          </w:p>
        </w:tc>
        <w:tc>
          <w:tcPr>
            <w:tcW w:w="1035" w:type="dxa"/>
            <w:tcBorders>
              <w:top w:val="nil"/>
              <w:left w:val="nil"/>
              <w:bottom w:val="single" w:sz="4" w:space="0" w:color="auto"/>
              <w:right w:val="nil"/>
            </w:tcBorders>
            <w:shd w:val="clear" w:color="auto" w:fill="auto"/>
            <w:vAlign w:val="center"/>
            <w:hideMark/>
          </w:tcPr>
          <w:p w14:paraId="5F26B99D" w14:textId="77777777" w:rsidR="00F84F13" w:rsidRPr="004A6E2D" w:rsidRDefault="00F84F13" w:rsidP="00F84F13">
            <w:pPr>
              <w:jc w:val="center"/>
              <w:rPr>
                <w:rFonts w:ascii="Cambria" w:eastAsia="Times New Roman" w:hAnsi="Cambria" w:cs="Times New Roman"/>
                <w:bCs/>
                <w:color w:val="000000"/>
                <w:lang w:val="en-GB"/>
              </w:rPr>
            </w:pPr>
            <w:r w:rsidRPr="004A6E2D">
              <w:rPr>
                <w:rFonts w:ascii="Cambria" w:eastAsia="Times New Roman" w:hAnsi="Cambria" w:cs="Times New Roman"/>
                <w:bCs/>
                <w:color w:val="000000"/>
                <w:lang w:val="en-GB"/>
              </w:rPr>
              <w:t>Sex * Zyg</w:t>
            </w:r>
          </w:p>
        </w:tc>
        <w:tc>
          <w:tcPr>
            <w:tcW w:w="1036" w:type="dxa"/>
            <w:tcBorders>
              <w:top w:val="nil"/>
              <w:left w:val="nil"/>
              <w:bottom w:val="single" w:sz="4" w:space="0" w:color="auto"/>
              <w:right w:val="nil"/>
            </w:tcBorders>
            <w:shd w:val="clear" w:color="auto" w:fill="auto"/>
            <w:vAlign w:val="center"/>
            <w:hideMark/>
          </w:tcPr>
          <w:p w14:paraId="6BAB9233" w14:textId="77777777" w:rsidR="00F84F13" w:rsidRPr="004A6E2D" w:rsidRDefault="00F84F13" w:rsidP="00F84F13">
            <w:pPr>
              <w:jc w:val="center"/>
              <w:rPr>
                <w:rFonts w:ascii="Cambria" w:eastAsia="Times New Roman" w:hAnsi="Cambria" w:cs="Times New Roman"/>
                <w:bCs/>
                <w:color w:val="000000"/>
                <w:lang w:val="en-GB"/>
              </w:rPr>
            </w:pPr>
            <w:r w:rsidRPr="004A6E2D">
              <w:rPr>
                <w:rFonts w:ascii="Cambria" w:eastAsia="Times New Roman" w:hAnsi="Cambria" w:cs="Times New Roman"/>
                <w:bCs/>
                <w:color w:val="000000"/>
                <w:lang w:val="en-GB"/>
              </w:rPr>
              <w:t>R</w:t>
            </w:r>
            <w:r w:rsidRPr="004A6E2D">
              <w:rPr>
                <w:rFonts w:ascii="Cambria" w:eastAsia="Times New Roman" w:hAnsi="Cambria" w:cs="Times New Roman"/>
                <w:bCs/>
                <w:color w:val="000000"/>
                <w:vertAlign w:val="superscript"/>
                <w:lang w:val="en-GB"/>
              </w:rPr>
              <w:t>2</w:t>
            </w:r>
          </w:p>
        </w:tc>
      </w:tr>
      <w:tr w:rsidR="00F84F13" w:rsidRPr="00F84F13" w14:paraId="403A2AC4" w14:textId="77777777" w:rsidTr="00F84F13">
        <w:trPr>
          <w:trHeight w:val="620"/>
        </w:trPr>
        <w:tc>
          <w:tcPr>
            <w:tcW w:w="2108" w:type="dxa"/>
            <w:tcBorders>
              <w:top w:val="nil"/>
              <w:left w:val="nil"/>
              <w:bottom w:val="nil"/>
              <w:right w:val="nil"/>
            </w:tcBorders>
            <w:shd w:val="clear" w:color="auto" w:fill="auto"/>
            <w:vAlign w:val="center"/>
            <w:hideMark/>
          </w:tcPr>
          <w:p w14:paraId="23D9552F" w14:textId="77777777" w:rsidR="00F84F13" w:rsidRPr="00F84F13" w:rsidRDefault="00F84F13" w:rsidP="00F84F13">
            <w:pPr>
              <w:rPr>
                <w:rFonts w:ascii="Cambria" w:eastAsia="Times New Roman" w:hAnsi="Cambria" w:cs="Times New Roman"/>
                <w:color w:val="000000"/>
                <w:lang w:val="en-GB"/>
              </w:rPr>
            </w:pPr>
            <w:r w:rsidRPr="00F84F13">
              <w:rPr>
                <w:rFonts w:ascii="Cambria" w:eastAsia="Times New Roman" w:hAnsi="Cambria" w:cs="Times New Roman"/>
                <w:color w:val="000000"/>
                <w:lang w:val="en-GB"/>
              </w:rPr>
              <w:t>Grit Consistency of Interest</w:t>
            </w:r>
          </w:p>
        </w:tc>
        <w:tc>
          <w:tcPr>
            <w:tcW w:w="1035" w:type="dxa"/>
            <w:tcBorders>
              <w:top w:val="nil"/>
              <w:left w:val="nil"/>
              <w:bottom w:val="nil"/>
              <w:right w:val="nil"/>
            </w:tcBorders>
            <w:shd w:val="clear" w:color="auto" w:fill="auto"/>
            <w:vAlign w:val="center"/>
            <w:hideMark/>
          </w:tcPr>
          <w:p w14:paraId="63A5AEE9"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4,849</w:t>
            </w:r>
          </w:p>
        </w:tc>
        <w:tc>
          <w:tcPr>
            <w:tcW w:w="1040" w:type="dxa"/>
            <w:tcBorders>
              <w:top w:val="nil"/>
              <w:left w:val="nil"/>
              <w:bottom w:val="nil"/>
              <w:right w:val="nil"/>
            </w:tcBorders>
            <w:shd w:val="clear" w:color="auto" w:fill="auto"/>
            <w:vAlign w:val="center"/>
            <w:hideMark/>
          </w:tcPr>
          <w:p w14:paraId="6633FB61"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2.85 (.80)</w:t>
            </w:r>
          </w:p>
        </w:tc>
        <w:tc>
          <w:tcPr>
            <w:tcW w:w="1035" w:type="dxa"/>
            <w:tcBorders>
              <w:top w:val="nil"/>
              <w:left w:val="nil"/>
              <w:bottom w:val="nil"/>
              <w:right w:val="nil"/>
            </w:tcBorders>
            <w:shd w:val="clear" w:color="auto" w:fill="auto"/>
            <w:vAlign w:val="center"/>
            <w:hideMark/>
          </w:tcPr>
          <w:p w14:paraId="733FB72A"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2.75 (.81)</w:t>
            </w:r>
          </w:p>
        </w:tc>
        <w:tc>
          <w:tcPr>
            <w:tcW w:w="1040" w:type="dxa"/>
            <w:tcBorders>
              <w:top w:val="nil"/>
              <w:left w:val="nil"/>
              <w:bottom w:val="nil"/>
              <w:right w:val="nil"/>
            </w:tcBorders>
            <w:shd w:val="clear" w:color="auto" w:fill="auto"/>
            <w:vAlign w:val="center"/>
            <w:hideMark/>
          </w:tcPr>
          <w:p w14:paraId="6E62BAEB"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2.95 (.81)</w:t>
            </w:r>
          </w:p>
        </w:tc>
        <w:tc>
          <w:tcPr>
            <w:tcW w:w="1036" w:type="dxa"/>
            <w:tcBorders>
              <w:top w:val="nil"/>
              <w:left w:val="nil"/>
              <w:bottom w:val="nil"/>
              <w:right w:val="nil"/>
            </w:tcBorders>
            <w:shd w:val="clear" w:color="auto" w:fill="auto"/>
            <w:vAlign w:val="center"/>
            <w:hideMark/>
          </w:tcPr>
          <w:p w14:paraId="5CA9C287"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2.75 (.81)</w:t>
            </w:r>
          </w:p>
        </w:tc>
        <w:tc>
          <w:tcPr>
            <w:tcW w:w="1035" w:type="dxa"/>
            <w:tcBorders>
              <w:top w:val="nil"/>
              <w:left w:val="nil"/>
              <w:bottom w:val="nil"/>
              <w:right w:val="nil"/>
            </w:tcBorders>
            <w:shd w:val="clear" w:color="auto" w:fill="auto"/>
            <w:vAlign w:val="center"/>
            <w:hideMark/>
          </w:tcPr>
          <w:p w14:paraId="7798AA4D"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2.70 (.81)</w:t>
            </w:r>
          </w:p>
        </w:tc>
        <w:tc>
          <w:tcPr>
            <w:tcW w:w="1035" w:type="dxa"/>
            <w:tcBorders>
              <w:top w:val="nil"/>
              <w:left w:val="nil"/>
              <w:bottom w:val="nil"/>
              <w:right w:val="nil"/>
            </w:tcBorders>
            <w:shd w:val="clear" w:color="auto" w:fill="auto"/>
            <w:vAlign w:val="center"/>
            <w:hideMark/>
          </w:tcPr>
          <w:p w14:paraId="36CA5671"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3.01 (.82)</w:t>
            </w:r>
          </w:p>
        </w:tc>
        <w:tc>
          <w:tcPr>
            <w:tcW w:w="1035" w:type="dxa"/>
            <w:tcBorders>
              <w:top w:val="nil"/>
              <w:left w:val="nil"/>
              <w:bottom w:val="nil"/>
              <w:right w:val="nil"/>
            </w:tcBorders>
            <w:shd w:val="clear" w:color="auto" w:fill="auto"/>
            <w:vAlign w:val="center"/>
            <w:hideMark/>
          </w:tcPr>
          <w:p w14:paraId="0B62FA4E"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2.93 (.82)</w:t>
            </w:r>
          </w:p>
        </w:tc>
        <w:tc>
          <w:tcPr>
            <w:tcW w:w="1036" w:type="dxa"/>
            <w:tcBorders>
              <w:top w:val="nil"/>
              <w:left w:val="nil"/>
              <w:bottom w:val="nil"/>
              <w:right w:val="nil"/>
            </w:tcBorders>
            <w:shd w:val="clear" w:color="auto" w:fill="auto"/>
            <w:vAlign w:val="center"/>
            <w:hideMark/>
          </w:tcPr>
          <w:p w14:paraId="6F294039"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2.84 (.79)</w:t>
            </w:r>
          </w:p>
        </w:tc>
        <w:tc>
          <w:tcPr>
            <w:tcW w:w="1182" w:type="dxa"/>
            <w:tcBorders>
              <w:top w:val="nil"/>
              <w:left w:val="nil"/>
              <w:bottom w:val="nil"/>
              <w:right w:val="nil"/>
            </w:tcBorders>
            <w:shd w:val="clear" w:color="auto" w:fill="auto"/>
            <w:vAlign w:val="center"/>
            <w:hideMark/>
          </w:tcPr>
          <w:p w14:paraId="1C91CC43"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31.08 **</w:t>
            </w:r>
          </w:p>
        </w:tc>
        <w:tc>
          <w:tcPr>
            <w:tcW w:w="1035" w:type="dxa"/>
            <w:tcBorders>
              <w:top w:val="nil"/>
              <w:left w:val="nil"/>
              <w:bottom w:val="nil"/>
              <w:right w:val="nil"/>
            </w:tcBorders>
            <w:shd w:val="clear" w:color="auto" w:fill="auto"/>
            <w:vAlign w:val="center"/>
            <w:hideMark/>
          </w:tcPr>
          <w:p w14:paraId="2055DC11"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2.19</w:t>
            </w:r>
          </w:p>
        </w:tc>
        <w:tc>
          <w:tcPr>
            <w:tcW w:w="1035" w:type="dxa"/>
            <w:tcBorders>
              <w:top w:val="nil"/>
              <w:left w:val="nil"/>
              <w:bottom w:val="nil"/>
              <w:right w:val="nil"/>
            </w:tcBorders>
            <w:shd w:val="clear" w:color="auto" w:fill="auto"/>
            <w:vAlign w:val="center"/>
            <w:hideMark/>
          </w:tcPr>
          <w:p w14:paraId="18E834B8"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1.48</w:t>
            </w:r>
          </w:p>
        </w:tc>
        <w:tc>
          <w:tcPr>
            <w:tcW w:w="1036" w:type="dxa"/>
            <w:tcBorders>
              <w:top w:val="nil"/>
              <w:left w:val="nil"/>
              <w:bottom w:val="nil"/>
              <w:right w:val="nil"/>
            </w:tcBorders>
            <w:shd w:val="clear" w:color="auto" w:fill="auto"/>
            <w:vAlign w:val="center"/>
            <w:hideMark/>
          </w:tcPr>
          <w:p w14:paraId="1F3B47B2"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0.02</w:t>
            </w:r>
          </w:p>
        </w:tc>
      </w:tr>
      <w:tr w:rsidR="00F84F13" w:rsidRPr="00F84F13" w14:paraId="1C2E9AAD" w14:textId="77777777" w:rsidTr="00F84F13">
        <w:trPr>
          <w:trHeight w:val="620"/>
        </w:trPr>
        <w:tc>
          <w:tcPr>
            <w:tcW w:w="2108" w:type="dxa"/>
            <w:tcBorders>
              <w:top w:val="nil"/>
              <w:left w:val="nil"/>
              <w:bottom w:val="nil"/>
              <w:right w:val="nil"/>
            </w:tcBorders>
            <w:shd w:val="clear" w:color="auto" w:fill="auto"/>
            <w:vAlign w:val="center"/>
            <w:hideMark/>
          </w:tcPr>
          <w:p w14:paraId="12877666" w14:textId="77777777" w:rsidR="00F84F13" w:rsidRPr="00F84F13" w:rsidRDefault="00F84F13" w:rsidP="00F84F13">
            <w:pPr>
              <w:rPr>
                <w:rFonts w:ascii="Cambria" w:eastAsia="Times New Roman" w:hAnsi="Cambria" w:cs="Times New Roman"/>
                <w:color w:val="000000"/>
                <w:lang w:val="en-GB"/>
              </w:rPr>
            </w:pPr>
            <w:r w:rsidRPr="00F84F13">
              <w:rPr>
                <w:rFonts w:ascii="Cambria" w:eastAsia="Times New Roman" w:hAnsi="Cambria" w:cs="Times New Roman"/>
                <w:color w:val="000000"/>
                <w:lang w:val="en-GB"/>
              </w:rPr>
              <w:t>Grit Perseverance</w:t>
            </w:r>
          </w:p>
        </w:tc>
        <w:tc>
          <w:tcPr>
            <w:tcW w:w="1035" w:type="dxa"/>
            <w:tcBorders>
              <w:top w:val="nil"/>
              <w:left w:val="nil"/>
              <w:bottom w:val="nil"/>
              <w:right w:val="nil"/>
            </w:tcBorders>
            <w:shd w:val="clear" w:color="auto" w:fill="auto"/>
            <w:vAlign w:val="center"/>
            <w:hideMark/>
          </w:tcPr>
          <w:p w14:paraId="71D5EEAF"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4,850</w:t>
            </w:r>
          </w:p>
        </w:tc>
        <w:tc>
          <w:tcPr>
            <w:tcW w:w="1040" w:type="dxa"/>
            <w:tcBorders>
              <w:top w:val="nil"/>
              <w:left w:val="nil"/>
              <w:bottom w:val="nil"/>
              <w:right w:val="nil"/>
            </w:tcBorders>
            <w:shd w:val="clear" w:color="auto" w:fill="auto"/>
            <w:vAlign w:val="center"/>
            <w:hideMark/>
          </w:tcPr>
          <w:p w14:paraId="3732A24A"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3.73 (.62)</w:t>
            </w:r>
          </w:p>
        </w:tc>
        <w:tc>
          <w:tcPr>
            <w:tcW w:w="1035" w:type="dxa"/>
            <w:tcBorders>
              <w:top w:val="nil"/>
              <w:left w:val="nil"/>
              <w:bottom w:val="nil"/>
              <w:right w:val="nil"/>
            </w:tcBorders>
            <w:shd w:val="clear" w:color="auto" w:fill="auto"/>
            <w:vAlign w:val="center"/>
            <w:hideMark/>
          </w:tcPr>
          <w:p w14:paraId="2C88CE52"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3.71 (.62)</w:t>
            </w:r>
          </w:p>
        </w:tc>
        <w:tc>
          <w:tcPr>
            <w:tcW w:w="1040" w:type="dxa"/>
            <w:tcBorders>
              <w:top w:val="nil"/>
              <w:left w:val="nil"/>
              <w:bottom w:val="nil"/>
              <w:right w:val="nil"/>
            </w:tcBorders>
            <w:shd w:val="clear" w:color="auto" w:fill="auto"/>
            <w:vAlign w:val="center"/>
            <w:hideMark/>
          </w:tcPr>
          <w:p w14:paraId="175FE6AD"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3.73 (.62)</w:t>
            </w:r>
          </w:p>
        </w:tc>
        <w:tc>
          <w:tcPr>
            <w:tcW w:w="1036" w:type="dxa"/>
            <w:tcBorders>
              <w:top w:val="nil"/>
              <w:left w:val="nil"/>
              <w:bottom w:val="nil"/>
              <w:right w:val="nil"/>
            </w:tcBorders>
            <w:shd w:val="clear" w:color="auto" w:fill="auto"/>
            <w:vAlign w:val="center"/>
            <w:hideMark/>
          </w:tcPr>
          <w:p w14:paraId="552127E1"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3.78 (.59)</w:t>
            </w:r>
          </w:p>
        </w:tc>
        <w:tc>
          <w:tcPr>
            <w:tcW w:w="1035" w:type="dxa"/>
            <w:tcBorders>
              <w:top w:val="nil"/>
              <w:left w:val="nil"/>
              <w:bottom w:val="nil"/>
              <w:right w:val="nil"/>
            </w:tcBorders>
            <w:shd w:val="clear" w:color="auto" w:fill="auto"/>
            <w:vAlign w:val="center"/>
            <w:hideMark/>
          </w:tcPr>
          <w:p w14:paraId="7403C2F1"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3.71 (.61)</w:t>
            </w:r>
          </w:p>
        </w:tc>
        <w:tc>
          <w:tcPr>
            <w:tcW w:w="1035" w:type="dxa"/>
            <w:tcBorders>
              <w:top w:val="nil"/>
              <w:left w:val="nil"/>
              <w:bottom w:val="nil"/>
              <w:right w:val="nil"/>
            </w:tcBorders>
            <w:shd w:val="clear" w:color="auto" w:fill="auto"/>
            <w:vAlign w:val="center"/>
            <w:hideMark/>
          </w:tcPr>
          <w:p w14:paraId="4F5AA072"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3.76 (.63)</w:t>
            </w:r>
          </w:p>
        </w:tc>
        <w:tc>
          <w:tcPr>
            <w:tcW w:w="1035" w:type="dxa"/>
            <w:tcBorders>
              <w:top w:val="nil"/>
              <w:left w:val="nil"/>
              <w:bottom w:val="nil"/>
              <w:right w:val="nil"/>
            </w:tcBorders>
            <w:shd w:val="clear" w:color="auto" w:fill="auto"/>
            <w:vAlign w:val="center"/>
            <w:hideMark/>
          </w:tcPr>
          <w:p w14:paraId="62CA09DB"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3.70 (.61)</w:t>
            </w:r>
          </w:p>
        </w:tc>
        <w:tc>
          <w:tcPr>
            <w:tcW w:w="1036" w:type="dxa"/>
            <w:tcBorders>
              <w:top w:val="nil"/>
              <w:left w:val="nil"/>
              <w:bottom w:val="nil"/>
              <w:right w:val="nil"/>
            </w:tcBorders>
            <w:shd w:val="clear" w:color="auto" w:fill="auto"/>
            <w:vAlign w:val="center"/>
            <w:hideMark/>
          </w:tcPr>
          <w:p w14:paraId="7BE90B98"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3.68 (.63)</w:t>
            </w:r>
          </w:p>
        </w:tc>
        <w:tc>
          <w:tcPr>
            <w:tcW w:w="1182" w:type="dxa"/>
            <w:tcBorders>
              <w:top w:val="nil"/>
              <w:left w:val="nil"/>
              <w:bottom w:val="nil"/>
              <w:right w:val="nil"/>
            </w:tcBorders>
            <w:shd w:val="clear" w:color="auto" w:fill="auto"/>
            <w:vAlign w:val="center"/>
            <w:hideMark/>
          </w:tcPr>
          <w:p w14:paraId="366EBBC8"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0.23</w:t>
            </w:r>
          </w:p>
        </w:tc>
        <w:tc>
          <w:tcPr>
            <w:tcW w:w="1035" w:type="dxa"/>
            <w:tcBorders>
              <w:top w:val="nil"/>
              <w:left w:val="nil"/>
              <w:bottom w:val="nil"/>
              <w:right w:val="nil"/>
            </w:tcBorders>
            <w:shd w:val="clear" w:color="auto" w:fill="auto"/>
            <w:vAlign w:val="center"/>
            <w:hideMark/>
          </w:tcPr>
          <w:p w14:paraId="5126C158"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7.64*</w:t>
            </w:r>
          </w:p>
        </w:tc>
        <w:tc>
          <w:tcPr>
            <w:tcW w:w="1035" w:type="dxa"/>
            <w:tcBorders>
              <w:top w:val="nil"/>
              <w:left w:val="nil"/>
              <w:bottom w:val="nil"/>
              <w:right w:val="nil"/>
            </w:tcBorders>
            <w:shd w:val="clear" w:color="auto" w:fill="auto"/>
            <w:vAlign w:val="center"/>
            <w:hideMark/>
          </w:tcPr>
          <w:p w14:paraId="56D43711"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0.72</w:t>
            </w:r>
          </w:p>
        </w:tc>
        <w:tc>
          <w:tcPr>
            <w:tcW w:w="1036" w:type="dxa"/>
            <w:tcBorders>
              <w:top w:val="nil"/>
              <w:left w:val="nil"/>
              <w:bottom w:val="nil"/>
              <w:right w:val="nil"/>
            </w:tcBorders>
            <w:shd w:val="clear" w:color="auto" w:fill="auto"/>
            <w:vAlign w:val="center"/>
            <w:hideMark/>
          </w:tcPr>
          <w:p w14:paraId="265168CF"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0.002</w:t>
            </w:r>
          </w:p>
        </w:tc>
      </w:tr>
      <w:tr w:rsidR="00F84F13" w:rsidRPr="00F84F13" w14:paraId="7738FD73" w14:textId="77777777" w:rsidTr="00F84F13">
        <w:trPr>
          <w:trHeight w:val="620"/>
        </w:trPr>
        <w:tc>
          <w:tcPr>
            <w:tcW w:w="2108" w:type="dxa"/>
            <w:tcBorders>
              <w:top w:val="nil"/>
              <w:left w:val="nil"/>
              <w:bottom w:val="nil"/>
              <w:right w:val="nil"/>
            </w:tcBorders>
            <w:shd w:val="clear" w:color="auto" w:fill="auto"/>
            <w:vAlign w:val="center"/>
            <w:hideMark/>
          </w:tcPr>
          <w:p w14:paraId="42F0B1A5" w14:textId="77777777" w:rsidR="00F84F13" w:rsidRPr="00F84F13" w:rsidRDefault="00F84F13" w:rsidP="00F84F13">
            <w:pPr>
              <w:rPr>
                <w:rFonts w:ascii="Cambria" w:eastAsia="Times New Roman" w:hAnsi="Cambria" w:cs="Times New Roman"/>
                <w:color w:val="000000"/>
                <w:lang w:val="en-GB"/>
              </w:rPr>
            </w:pPr>
            <w:r w:rsidRPr="00F84F13">
              <w:rPr>
                <w:rFonts w:ascii="Cambria" w:eastAsia="Times New Roman" w:hAnsi="Cambria" w:cs="Times New Roman"/>
                <w:color w:val="000000"/>
                <w:lang w:val="en-GB"/>
              </w:rPr>
              <w:t>Extraversion</w:t>
            </w:r>
          </w:p>
        </w:tc>
        <w:tc>
          <w:tcPr>
            <w:tcW w:w="1035" w:type="dxa"/>
            <w:tcBorders>
              <w:top w:val="nil"/>
              <w:left w:val="nil"/>
              <w:bottom w:val="nil"/>
              <w:right w:val="nil"/>
            </w:tcBorders>
            <w:shd w:val="clear" w:color="auto" w:fill="auto"/>
            <w:vAlign w:val="center"/>
            <w:hideMark/>
          </w:tcPr>
          <w:p w14:paraId="26DBD5C5"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4,782</w:t>
            </w:r>
          </w:p>
        </w:tc>
        <w:tc>
          <w:tcPr>
            <w:tcW w:w="1040" w:type="dxa"/>
            <w:tcBorders>
              <w:top w:val="nil"/>
              <w:left w:val="nil"/>
              <w:bottom w:val="nil"/>
              <w:right w:val="nil"/>
            </w:tcBorders>
            <w:shd w:val="clear" w:color="auto" w:fill="auto"/>
            <w:vAlign w:val="center"/>
            <w:hideMark/>
          </w:tcPr>
          <w:p w14:paraId="5AA49D56"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3.65 (.63)</w:t>
            </w:r>
          </w:p>
        </w:tc>
        <w:tc>
          <w:tcPr>
            <w:tcW w:w="1035" w:type="dxa"/>
            <w:tcBorders>
              <w:top w:val="nil"/>
              <w:left w:val="nil"/>
              <w:bottom w:val="nil"/>
              <w:right w:val="nil"/>
            </w:tcBorders>
            <w:shd w:val="clear" w:color="auto" w:fill="auto"/>
            <w:vAlign w:val="center"/>
            <w:hideMark/>
          </w:tcPr>
          <w:p w14:paraId="7834E3F9"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3.62. (.63)</w:t>
            </w:r>
          </w:p>
        </w:tc>
        <w:tc>
          <w:tcPr>
            <w:tcW w:w="1040" w:type="dxa"/>
            <w:tcBorders>
              <w:top w:val="nil"/>
              <w:left w:val="nil"/>
              <w:bottom w:val="nil"/>
              <w:right w:val="nil"/>
            </w:tcBorders>
            <w:shd w:val="clear" w:color="auto" w:fill="auto"/>
            <w:vAlign w:val="center"/>
            <w:hideMark/>
          </w:tcPr>
          <w:p w14:paraId="201AD1B4"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3.68 (.62)</w:t>
            </w:r>
          </w:p>
        </w:tc>
        <w:tc>
          <w:tcPr>
            <w:tcW w:w="1036" w:type="dxa"/>
            <w:tcBorders>
              <w:top w:val="nil"/>
              <w:left w:val="nil"/>
              <w:bottom w:val="nil"/>
              <w:right w:val="nil"/>
            </w:tcBorders>
            <w:shd w:val="clear" w:color="auto" w:fill="auto"/>
            <w:vAlign w:val="center"/>
            <w:hideMark/>
          </w:tcPr>
          <w:p w14:paraId="3FEB9ED0"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3.67 (.62)</w:t>
            </w:r>
          </w:p>
        </w:tc>
        <w:tc>
          <w:tcPr>
            <w:tcW w:w="1035" w:type="dxa"/>
            <w:tcBorders>
              <w:top w:val="nil"/>
              <w:left w:val="nil"/>
              <w:bottom w:val="nil"/>
              <w:right w:val="nil"/>
            </w:tcBorders>
            <w:shd w:val="clear" w:color="auto" w:fill="auto"/>
            <w:vAlign w:val="center"/>
            <w:hideMark/>
          </w:tcPr>
          <w:p w14:paraId="4D3862C9"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3.62 (.62)</w:t>
            </w:r>
          </w:p>
        </w:tc>
        <w:tc>
          <w:tcPr>
            <w:tcW w:w="1035" w:type="dxa"/>
            <w:tcBorders>
              <w:top w:val="nil"/>
              <w:left w:val="nil"/>
              <w:bottom w:val="nil"/>
              <w:right w:val="nil"/>
            </w:tcBorders>
            <w:shd w:val="clear" w:color="auto" w:fill="auto"/>
            <w:vAlign w:val="center"/>
            <w:hideMark/>
          </w:tcPr>
          <w:p w14:paraId="07328EF7"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3.66 (.63)</w:t>
            </w:r>
          </w:p>
        </w:tc>
        <w:tc>
          <w:tcPr>
            <w:tcW w:w="1035" w:type="dxa"/>
            <w:tcBorders>
              <w:top w:val="nil"/>
              <w:left w:val="nil"/>
              <w:bottom w:val="nil"/>
              <w:right w:val="nil"/>
            </w:tcBorders>
            <w:shd w:val="clear" w:color="auto" w:fill="auto"/>
            <w:vAlign w:val="center"/>
            <w:hideMark/>
          </w:tcPr>
          <w:p w14:paraId="39A35A52"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3.68 (.60)</w:t>
            </w:r>
          </w:p>
        </w:tc>
        <w:tc>
          <w:tcPr>
            <w:tcW w:w="1036" w:type="dxa"/>
            <w:tcBorders>
              <w:top w:val="nil"/>
              <w:left w:val="nil"/>
              <w:bottom w:val="nil"/>
              <w:right w:val="nil"/>
            </w:tcBorders>
            <w:shd w:val="clear" w:color="auto" w:fill="auto"/>
            <w:vAlign w:val="center"/>
            <w:hideMark/>
          </w:tcPr>
          <w:p w14:paraId="4ACCC54B"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3.65 (.64)</w:t>
            </w:r>
          </w:p>
        </w:tc>
        <w:tc>
          <w:tcPr>
            <w:tcW w:w="1182" w:type="dxa"/>
            <w:tcBorders>
              <w:top w:val="nil"/>
              <w:left w:val="nil"/>
              <w:bottom w:val="nil"/>
              <w:right w:val="nil"/>
            </w:tcBorders>
            <w:shd w:val="clear" w:color="auto" w:fill="auto"/>
            <w:vAlign w:val="center"/>
            <w:hideMark/>
          </w:tcPr>
          <w:p w14:paraId="2CB9AF5B"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3.12</w:t>
            </w:r>
          </w:p>
        </w:tc>
        <w:tc>
          <w:tcPr>
            <w:tcW w:w="1035" w:type="dxa"/>
            <w:tcBorders>
              <w:top w:val="nil"/>
              <w:left w:val="nil"/>
              <w:bottom w:val="nil"/>
              <w:right w:val="nil"/>
            </w:tcBorders>
            <w:shd w:val="clear" w:color="auto" w:fill="auto"/>
            <w:vAlign w:val="center"/>
            <w:hideMark/>
          </w:tcPr>
          <w:p w14:paraId="6A88F91E"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0.33</w:t>
            </w:r>
          </w:p>
        </w:tc>
        <w:tc>
          <w:tcPr>
            <w:tcW w:w="1035" w:type="dxa"/>
            <w:tcBorders>
              <w:top w:val="nil"/>
              <w:left w:val="nil"/>
              <w:bottom w:val="nil"/>
              <w:right w:val="nil"/>
            </w:tcBorders>
            <w:shd w:val="clear" w:color="auto" w:fill="auto"/>
            <w:vAlign w:val="center"/>
            <w:hideMark/>
          </w:tcPr>
          <w:p w14:paraId="23C9E38B"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1.32</w:t>
            </w:r>
          </w:p>
        </w:tc>
        <w:tc>
          <w:tcPr>
            <w:tcW w:w="1036" w:type="dxa"/>
            <w:tcBorders>
              <w:top w:val="nil"/>
              <w:left w:val="nil"/>
              <w:bottom w:val="nil"/>
              <w:right w:val="nil"/>
            </w:tcBorders>
            <w:shd w:val="clear" w:color="auto" w:fill="auto"/>
            <w:vAlign w:val="center"/>
            <w:hideMark/>
          </w:tcPr>
          <w:p w14:paraId="132B17B4"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0.004</w:t>
            </w:r>
          </w:p>
        </w:tc>
      </w:tr>
      <w:tr w:rsidR="00F84F13" w:rsidRPr="00F84F13" w14:paraId="500B5EEE" w14:textId="77777777" w:rsidTr="00F84F13">
        <w:trPr>
          <w:trHeight w:val="620"/>
        </w:trPr>
        <w:tc>
          <w:tcPr>
            <w:tcW w:w="2108" w:type="dxa"/>
            <w:tcBorders>
              <w:top w:val="nil"/>
              <w:left w:val="nil"/>
              <w:bottom w:val="nil"/>
              <w:right w:val="nil"/>
            </w:tcBorders>
            <w:shd w:val="clear" w:color="auto" w:fill="auto"/>
            <w:vAlign w:val="center"/>
            <w:hideMark/>
          </w:tcPr>
          <w:p w14:paraId="6060134C" w14:textId="77777777" w:rsidR="00F84F13" w:rsidRPr="00F84F13" w:rsidRDefault="00F84F13" w:rsidP="00F84F13">
            <w:pPr>
              <w:rPr>
                <w:rFonts w:ascii="Cambria" w:eastAsia="Times New Roman" w:hAnsi="Cambria" w:cs="Times New Roman"/>
                <w:color w:val="000000"/>
                <w:lang w:val="en-GB"/>
              </w:rPr>
            </w:pPr>
            <w:r w:rsidRPr="00F84F13">
              <w:rPr>
                <w:rFonts w:ascii="Cambria" w:eastAsia="Times New Roman" w:hAnsi="Cambria" w:cs="Times New Roman"/>
                <w:color w:val="000000"/>
                <w:lang w:val="en-GB"/>
              </w:rPr>
              <w:t>Openness</w:t>
            </w:r>
          </w:p>
        </w:tc>
        <w:tc>
          <w:tcPr>
            <w:tcW w:w="1035" w:type="dxa"/>
            <w:tcBorders>
              <w:top w:val="nil"/>
              <w:left w:val="nil"/>
              <w:bottom w:val="nil"/>
              <w:right w:val="nil"/>
            </w:tcBorders>
            <w:shd w:val="clear" w:color="auto" w:fill="auto"/>
            <w:vAlign w:val="center"/>
            <w:hideMark/>
          </w:tcPr>
          <w:p w14:paraId="60D12173"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4,779</w:t>
            </w:r>
          </w:p>
        </w:tc>
        <w:tc>
          <w:tcPr>
            <w:tcW w:w="1040" w:type="dxa"/>
            <w:tcBorders>
              <w:top w:val="nil"/>
              <w:left w:val="nil"/>
              <w:bottom w:val="nil"/>
              <w:right w:val="nil"/>
            </w:tcBorders>
            <w:shd w:val="clear" w:color="auto" w:fill="auto"/>
            <w:vAlign w:val="center"/>
            <w:hideMark/>
          </w:tcPr>
          <w:p w14:paraId="51FD269F"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3.65 (.63)</w:t>
            </w:r>
          </w:p>
        </w:tc>
        <w:tc>
          <w:tcPr>
            <w:tcW w:w="1035" w:type="dxa"/>
            <w:tcBorders>
              <w:top w:val="nil"/>
              <w:left w:val="nil"/>
              <w:bottom w:val="nil"/>
              <w:right w:val="nil"/>
            </w:tcBorders>
            <w:shd w:val="clear" w:color="auto" w:fill="auto"/>
            <w:vAlign w:val="center"/>
            <w:hideMark/>
          </w:tcPr>
          <w:p w14:paraId="77BF868A"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3.56 (.61)</w:t>
            </w:r>
          </w:p>
        </w:tc>
        <w:tc>
          <w:tcPr>
            <w:tcW w:w="1040" w:type="dxa"/>
            <w:tcBorders>
              <w:top w:val="nil"/>
              <w:left w:val="nil"/>
              <w:bottom w:val="nil"/>
              <w:right w:val="nil"/>
            </w:tcBorders>
            <w:shd w:val="clear" w:color="auto" w:fill="auto"/>
            <w:vAlign w:val="center"/>
            <w:hideMark/>
          </w:tcPr>
          <w:p w14:paraId="099941BD"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3.59 (.58)</w:t>
            </w:r>
          </w:p>
        </w:tc>
        <w:tc>
          <w:tcPr>
            <w:tcW w:w="1036" w:type="dxa"/>
            <w:tcBorders>
              <w:top w:val="nil"/>
              <w:left w:val="nil"/>
              <w:bottom w:val="nil"/>
              <w:right w:val="nil"/>
            </w:tcBorders>
            <w:shd w:val="clear" w:color="auto" w:fill="auto"/>
            <w:vAlign w:val="center"/>
            <w:hideMark/>
          </w:tcPr>
          <w:p w14:paraId="577BAED3"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3.58 (.63)</w:t>
            </w:r>
          </w:p>
        </w:tc>
        <w:tc>
          <w:tcPr>
            <w:tcW w:w="1035" w:type="dxa"/>
            <w:tcBorders>
              <w:top w:val="nil"/>
              <w:left w:val="nil"/>
              <w:bottom w:val="nil"/>
              <w:right w:val="nil"/>
            </w:tcBorders>
            <w:shd w:val="clear" w:color="auto" w:fill="auto"/>
            <w:vAlign w:val="center"/>
            <w:hideMark/>
          </w:tcPr>
          <w:p w14:paraId="3EEEB336"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3.54 (.61)</w:t>
            </w:r>
          </w:p>
        </w:tc>
        <w:tc>
          <w:tcPr>
            <w:tcW w:w="1035" w:type="dxa"/>
            <w:tcBorders>
              <w:top w:val="nil"/>
              <w:left w:val="nil"/>
              <w:bottom w:val="nil"/>
              <w:right w:val="nil"/>
            </w:tcBorders>
            <w:shd w:val="clear" w:color="auto" w:fill="auto"/>
            <w:vAlign w:val="center"/>
            <w:hideMark/>
          </w:tcPr>
          <w:p w14:paraId="665E014C"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3.57 (.58)</w:t>
            </w:r>
          </w:p>
        </w:tc>
        <w:tc>
          <w:tcPr>
            <w:tcW w:w="1035" w:type="dxa"/>
            <w:tcBorders>
              <w:top w:val="nil"/>
              <w:left w:val="nil"/>
              <w:bottom w:val="nil"/>
              <w:right w:val="nil"/>
            </w:tcBorders>
            <w:shd w:val="clear" w:color="auto" w:fill="auto"/>
            <w:vAlign w:val="center"/>
            <w:hideMark/>
          </w:tcPr>
          <w:p w14:paraId="3F64A2EA"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3.59 (.59)</w:t>
            </w:r>
          </w:p>
        </w:tc>
        <w:tc>
          <w:tcPr>
            <w:tcW w:w="1036" w:type="dxa"/>
            <w:tcBorders>
              <w:top w:val="nil"/>
              <w:left w:val="nil"/>
              <w:bottom w:val="nil"/>
              <w:right w:val="nil"/>
            </w:tcBorders>
            <w:shd w:val="clear" w:color="auto" w:fill="auto"/>
            <w:vAlign w:val="center"/>
            <w:hideMark/>
          </w:tcPr>
          <w:p w14:paraId="12CAD0D7"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3.58 (.58)</w:t>
            </w:r>
          </w:p>
        </w:tc>
        <w:tc>
          <w:tcPr>
            <w:tcW w:w="1182" w:type="dxa"/>
            <w:tcBorders>
              <w:top w:val="nil"/>
              <w:left w:val="nil"/>
              <w:bottom w:val="nil"/>
              <w:right w:val="nil"/>
            </w:tcBorders>
            <w:shd w:val="clear" w:color="auto" w:fill="auto"/>
            <w:vAlign w:val="center"/>
            <w:hideMark/>
          </w:tcPr>
          <w:p w14:paraId="09BA75D1"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0.70</w:t>
            </w:r>
          </w:p>
        </w:tc>
        <w:tc>
          <w:tcPr>
            <w:tcW w:w="1035" w:type="dxa"/>
            <w:tcBorders>
              <w:top w:val="nil"/>
              <w:left w:val="nil"/>
              <w:bottom w:val="nil"/>
              <w:right w:val="nil"/>
            </w:tcBorders>
            <w:shd w:val="clear" w:color="auto" w:fill="auto"/>
            <w:vAlign w:val="center"/>
            <w:hideMark/>
          </w:tcPr>
          <w:p w14:paraId="51467EC2"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0.10</w:t>
            </w:r>
          </w:p>
        </w:tc>
        <w:tc>
          <w:tcPr>
            <w:tcW w:w="1035" w:type="dxa"/>
            <w:tcBorders>
              <w:top w:val="nil"/>
              <w:left w:val="nil"/>
              <w:bottom w:val="nil"/>
              <w:right w:val="nil"/>
            </w:tcBorders>
            <w:shd w:val="clear" w:color="auto" w:fill="auto"/>
            <w:vAlign w:val="center"/>
            <w:hideMark/>
          </w:tcPr>
          <w:p w14:paraId="1879BC49"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1.20</w:t>
            </w:r>
          </w:p>
        </w:tc>
        <w:tc>
          <w:tcPr>
            <w:tcW w:w="1036" w:type="dxa"/>
            <w:tcBorders>
              <w:top w:val="nil"/>
              <w:left w:val="nil"/>
              <w:bottom w:val="nil"/>
              <w:right w:val="nil"/>
            </w:tcBorders>
            <w:shd w:val="clear" w:color="auto" w:fill="auto"/>
            <w:vAlign w:val="center"/>
            <w:hideMark/>
          </w:tcPr>
          <w:p w14:paraId="1138EDE7"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&lt;0.01</w:t>
            </w:r>
          </w:p>
        </w:tc>
      </w:tr>
      <w:tr w:rsidR="00F84F13" w:rsidRPr="00F84F13" w14:paraId="40676700" w14:textId="77777777" w:rsidTr="00F84F13">
        <w:trPr>
          <w:trHeight w:val="620"/>
        </w:trPr>
        <w:tc>
          <w:tcPr>
            <w:tcW w:w="2108" w:type="dxa"/>
            <w:tcBorders>
              <w:top w:val="nil"/>
              <w:left w:val="nil"/>
              <w:bottom w:val="nil"/>
              <w:right w:val="nil"/>
            </w:tcBorders>
            <w:shd w:val="clear" w:color="auto" w:fill="auto"/>
            <w:vAlign w:val="center"/>
            <w:hideMark/>
          </w:tcPr>
          <w:p w14:paraId="5F45AA26" w14:textId="77777777" w:rsidR="00F84F13" w:rsidRPr="00F84F13" w:rsidRDefault="00F84F13" w:rsidP="00F84F13">
            <w:pPr>
              <w:rPr>
                <w:rFonts w:ascii="Cambria" w:eastAsia="Times New Roman" w:hAnsi="Cambria" w:cs="Times New Roman"/>
                <w:color w:val="000000"/>
                <w:lang w:val="en-GB"/>
              </w:rPr>
            </w:pPr>
            <w:r w:rsidRPr="00F84F13">
              <w:rPr>
                <w:rFonts w:ascii="Cambria" w:eastAsia="Times New Roman" w:hAnsi="Cambria" w:cs="Times New Roman"/>
                <w:color w:val="000000"/>
                <w:lang w:val="en-GB"/>
              </w:rPr>
              <w:t>Agreeableness</w:t>
            </w:r>
          </w:p>
        </w:tc>
        <w:tc>
          <w:tcPr>
            <w:tcW w:w="1035" w:type="dxa"/>
            <w:tcBorders>
              <w:top w:val="nil"/>
              <w:left w:val="nil"/>
              <w:bottom w:val="nil"/>
              <w:right w:val="nil"/>
            </w:tcBorders>
            <w:shd w:val="clear" w:color="auto" w:fill="auto"/>
            <w:vAlign w:val="center"/>
            <w:hideMark/>
          </w:tcPr>
          <w:p w14:paraId="0E9D5DE8"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4,771</w:t>
            </w:r>
          </w:p>
        </w:tc>
        <w:tc>
          <w:tcPr>
            <w:tcW w:w="1040" w:type="dxa"/>
            <w:tcBorders>
              <w:top w:val="nil"/>
              <w:left w:val="nil"/>
              <w:bottom w:val="nil"/>
              <w:right w:val="nil"/>
            </w:tcBorders>
            <w:shd w:val="clear" w:color="auto" w:fill="auto"/>
            <w:vAlign w:val="center"/>
            <w:hideMark/>
          </w:tcPr>
          <w:p w14:paraId="4628488D"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3.67 (.58)</w:t>
            </w:r>
          </w:p>
        </w:tc>
        <w:tc>
          <w:tcPr>
            <w:tcW w:w="1035" w:type="dxa"/>
            <w:tcBorders>
              <w:top w:val="nil"/>
              <w:left w:val="nil"/>
              <w:bottom w:val="nil"/>
              <w:right w:val="nil"/>
            </w:tcBorders>
            <w:shd w:val="clear" w:color="auto" w:fill="auto"/>
            <w:vAlign w:val="center"/>
            <w:hideMark/>
          </w:tcPr>
          <w:p w14:paraId="127416B4"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3.54 (.57)</w:t>
            </w:r>
          </w:p>
        </w:tc>
        <w:tc>
          <w:tcPr>
            <w:tcW w:w="1040" w:type="dxa"/>
            <w:tcBorders>
              <w:top w:val="nil"/>
              <w:left w:val="nil"/>
              <w:bottom w:val="nil"/>
              <w:right w:val="nil"/>
            </w:tcBorders>
            <w:shd w:val="clear" w:color="auto" w:fill="auto"/>
            <w:vAlign w:val="center"/>
            <w:hideMark/>
          </w:tcPr>
          <w:p w14:paraId="0A97A3D4"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3.75 (.59)</w:t>
            </w:r>
          </w:p>
        </w:tc>
        <w:tc>
          <w:tcPr>
            <w:tcW w:w="1036" w:type="dxa"/>
            <w:tcBorders>
              <w:top w:val="nil"/>
              <w:left w:val="nil"/>
              <w:bottom w:val="nil"/>
              <w:right w:val="nil"/>
            </w:tcBorders>
            <w:shd w:val="clear" w:color="auto" w:fill="auto"/>
            <w:vAlign w:val="center"/>
            <w:hideMark/>
          </w:tcPr>
          <w:p w14:paraId="7674A479"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3.56 (.58)</w:t>
            </w:r>
          </w:p>
        </w:tc>
        <w:tc>
          <w:tcPr>
            <w:tcW w:w="1035" w:type="dxa"/>
            <w:tcBorders>
              <w:top w:val="nil"/>
              <w:left w:val="nil"/>
              <w:bottom w:val="nil"/>
              <w:right w:val="nil"/>
            </w:tcBorders>
            <w:shd w:val="clear" w:color="auto" w:fill="auto"/>
            <w:vAlign w:val="center"/>
            <w:hideMark/>
          </w:tcPr>
          <w:p w14:paraId="73D6B974"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3.50 (.58)</w:t>
            </w:r>
          </w:p>
        </w:tc>
        <w:tc>
          <w:tcPr>
            <w:tcW w:w="1035" w:type="dxa"/>
            <w:tcBorders>
              <w:top w:val="nil"/>
              <w:left w:val="nil"/>
              <w:bottom w:val="nil"/>
              <w:right w:val="nil"/>
            </w:tcBorders>
            <w:shd w:val="clear" w:color="auto" w:fill="auto"/>
            <w:vAlign w:val="center"/>
            <w:hideMark/>
          </w:tcPr>
          <w:p w14:paraId="0F958EF4"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3.76 (.58)</w:t>
            </w:r>
          </w:p>
        </w:tc>
        <w:tc>
          <w:tcPr>
            <w:tcW w:w="1035" w:type="dxa"/>
            <w:tcBorders>
              <w:top w:val="nil"/>
              <w:left w:val="nil"/>
              <w:bottom w:val="nil"/>
              <w:right w:val="nil"/>
            </w:tcBorders>
            <w:shd w:val="clear" w:color="auto" w:fill="auto"/>
            <w:vAlign w:val="center"/>
            <w:hideMark/>
          </w:tcPr>
          <w:p w14:paraId="7799EB32"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3.73 (.60)</w:t>
            </w:r>
          </w:p>
        </w:tc>
        <w:tc>
          <w:tcPr>
            <w:tcW w:w="1036" w:type="dxa"/>
            <w:tcBorders>
              <w:top w:val="nil"/>
              <w:left w:val="nil"/>
              <w:bottom w:val="nil"/>
              <w:right w:val="nil"/>
            </w:tcBorders>
            <w:shd w:val="clear" w:color="auto" w:fill="auto"/>
            <w:vAlign w:val="center"/>
            <w:hideMark/>
          </w:tcPr>
          <w:p w14:paraId="66E0E515"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3.66 (.59)</w:t>
            </w:r>
          </w:p>
        </w:tc>
        <w:tc>
          <w:tcPr>
            <w:tcW w:w="1182" w:type="dxa"/>
            <w:tcBorders>
              <w:top w:val="nil"/>
              <w:left w:val="nil"/>
              <w:bottom w:val="nil"/>
              <w:right w:val="nil"/>
            </w:tcBorders>
            <w:shd w:val="clear" w:color="auto" w:fill="auto"/>
            <w:vAlign w:val="center"/>
            <w:hideMark/>
          </w:tcPr>
          <w:p w14:paraId="5CC143A6"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59.48 **</w:t>
            </w:r>
          </w:p>
        </w:tc>
        <w:tc>
          <w:tcPr>
            <w:tcW w:w="1035" w:type="dxa"/>
            <w:tcBorders>
              <w:top w:val="nil"/>
              <w:left w:val="nil"/>
              <w:bottom w:val="nil"/>
              <w:right w:val="nil"/>
            </w:tcBorders>
            <w:shd w:val="clear" w:color="auto" w:fill="auto"/>
            <w:vAlign w:val="center"/>
            <w:hideMark/>
          </w:tcPr>
          <w:p w14:paraId="7D4D1C28"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1.15</w:t>
            </w:r>
          </w:p>
        </w:tc>
        <w:tc>
          <w:tcPr>
            <w:tcW w:w="1035" w:type="dxa"/>
            <w:tcBorders>
              <w:top w:val="nil"/>
              <w:left w:val="nil"/>
              <w:bottom w:val="nil"/>
              <w:right w:val="nil"/>
            </w:tcBorders>
            <w:shd w:val="clear" w:color="auto" w:fill="auto"/>
            <w:vAlign w:val="center"/>
            <w:hideMark/>
          </w:tcPr>
          <w:p w14:paraId="123E171B"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0.02</w:t>
            </w:r>
          </w:p>
        </w:tc>
        <w:tc>
          <w:tcPr>
            <w:tcW w:w="1036" w:type="dxa"/>
            <w:tcBorders>
              <w:top w:val="nil"/>
              <w:left w:val="nil"/>
              <w:bottom w:val="nil"/>
              <w:right w:val="nil"/>
            </w:tcBorders>
            <w:shd w:val="clear" w:color="auto" w:fill="auto"/>
            <w:vAlign w:val="center"/>
            <w:hideMark/>
          </w:tcPr>
          <w:p w14:paraId="730921ED"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0.03</w:t>
            </w:r>
          </w:p>
        </w:tc>
      </w:tr>
      <w:tr w:rsidR="00F84F13" w:rsidRPr="00F84F13" w14:paraId="2737BB21" w14:textId="77777777" w:rsidTr="00F84F13">
        <w:trPr>
          <w:trHeight w:val="620"/>
        </w:trPr>
        <w:tc>
          <w:tcPr>
            <w:tcW w:w="2108" w:type="dxa"/>
            <w:tcBorders>
              <w:top w:val="nil"/>
              <w:left w:val="nil"/>
              <w:bottom w:val="nil"/>
              <w:right w:val="nil"/>
            </w:tcBorders>
            <w:shd w:val="clear" w:color="auto" w:fill="auto"/>
            <w:vAlign w:val="center"/>
            <w:hideMark/>
          </w:tcPr>
          <w:p w14:paraId="59E74609" w14:textId="77777777" w:rsidR="00F84F13" w:rsidRPr="00F84F13" w:rsidRDefault="00F84F13" w:rsidP="00F84F13">
            <w:pPr>
              <w:rPr>
                <w:rFonts w:ascii="Cambria" w:eastAsia="Times New Roman" w:hAnsi="Cambria" w:cs="Times New Roman"/>
                <w:color w:val="000000"/>
                <w:lang w:val="en-GB"/>
              </w:rPr>
            </w:pPr>
            <w:r w:rsidRPr="00F84F13">
              <w:rPr>
                <w:rFonts w:ascii="Cambria" w:eastAsia="Times New Roman" w:hAnsi="Cambria" w:cs="Times New Roman"/>
                <w:color w:val="000000"/>
                <w:lang w:val="en-GB"/>
              </w:rPr>
              <w:t>Conscientiousness</w:t>
            </w:r>
          </w:p>
        </w:tc>
        <w:tc>
          <w:tcPr>
            <w:tcW w:w="1035" w:type="dxa"/>
            <w:tcBorders>
              <w:top w:val="nil"/>
              <w:left w:val="nil"/>
              <w:bottom w:val="nil"/>
              <w:right w:val="nil"/>
            </w:tcBorders>
            <w:shd w:val="clear" w:color="auto" w:fill="auto"/>
            <w:vAlign w:val="center"/>
            <w:hideMark/>
          </w:tcPr>
          <w:p w14:paraId="1876BBB6"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4,768</w:t>
            </w:r>
          </w:p>
        </w:tc>
        <w:tc>
          <w:tcPr>
            <w:tcW w:w="1040" w:type="dxa"/>
            <w:tcBorders>
              <w:top w:val="nil"/>
              <w:left w:val="nil"/>
              <w:bottom w:val="nil"/>
              <w:right w:val="nil"/>
            </w:tcBorders>
            <w:shd w:val="clear" w:color="auto" w:fill="auto"/>
            <w:vAlign w:val="center"/>
            <w:hideMark/>
          </w:tcPr>
          <w:p w14:paraId="1E0BF2EF"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3.72 (.62)</w:t>
            </w:r>
          </w:p>
        </w:tc>
        <w:tc>
          <w:tcPr>
            <w:tcW w:w="1035" w:type="dxa"/>
            <w:tcBorders>
              <w:top w:val="nil"/>
              <w:left w:val="nil"/>
              <w:bottom w:val="nil"/>
              <w:right w:val="nil"/>
            </w:tcBorders>
            <w:shd w:val="clear" w:color="auto" w:fill="auto"/>
            <w:vAlign w:val="center"/>
            <w:hideMark/>
          </w:tcPr>
          <w:p w14:paraId="4B738F0B"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3.64 (.62)</w:t>
            </w:r>
          </w:p>
        </w:tc>
        <w:tc>
          <w:tcPr>
            <w:tcW w:w="1040" w:type="dxa"/>
            <w:tcBorders>
              <w:top w:val="nil"/>
              <w:left w:val="nil"/>
              <w:bottom w:val="nil"/>
              <w:right w:val="nil"/>
            </w:tcBorders>
            <w:shd w:val="clear" w:color="auto" w:fill="auto"/>
            <w:vAlign w:val="center"/>
            <w:hideMark/>
          </w:tcPr>
          <w:p w14:paraId="2B437921"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3.78 (.62)</w:t>
            </w:r>
          </w:p>
        </w:tc>
        <w:tc>
          <w:tcPr>
            <w:tcW w:w="1036" w:type="dxa"/>
            <w:tcBorders>
              <w:top w:val="nil"/>
              <w:left w:val="nil"/>
              <w:bottom w:val="nil"/>
              <w:right w:val="nil"/>
            </w:tcBorders>
            <w:shd w:val="clear" w:color="auto" w:fill="auto"/>
            <w:vAlign w:val="center"/>
            <w:hideMark/>
          </w:tcPr>
          <w:p w14:paraId="568AC28D"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3.76 (.63)</w:t>
            </w:r>
          </w:p>
        </w:tc>
        <w:tc>
          <w:tcPr>
            <w:tcW w:w="1035" w:type="dxa"/>
            <w:tcBorders>
              <w:top w:val="nil"/>
              <w:left w:val="nil"/>
              <w:bottom w:val="nil"/>
              <w:right w:val="nil"/>
            </w:tcBorders>
            <w:shd w:val="clear" w:color="auto" w:fill="auto"/>
            <w:vAlign w:val="center"/>
            <w:hideMark/>
          </w:tcPr>
          <w:p w14:paraId="245673B7"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3.67 (.61)</w:t>
            </w:r>
          </w:p>
        </w:tc>
        <w:tc>
          <w:tcPr>
            <w:tcW w:w="1035" w:type="dxa"/>
            <w:tcBorders>
              <w:top w:val="nil"/>
              <w:left w:val="nil"/>
              <w:bottom w:val="nil"/>
              <w:right w:val="nil"/>
            </w:tcBorders>
            <w:shd w:val="clear" w:color="auto" w:fill="auto"/>
            <w:vAlign w:val="center"/>
            <w:hideMark/>
          </w:tcPr>
          <w:p w14:paraId="23A1FAD0"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3.82 (.60)</w:t>
            </w:r>
          </w:p>
        </w:tc>
        <w:tc>
          <w:tcPr>
            <w:tcW w:w="1035" w:type="dxa"/>
            <w:tcBorders>
              <w:top w:val="nil"/>
              <w:left w:val="nil"/>
              <w:bottom w:val="nil"/>
              <w:right w:val="nil"/>
            </w:tcBorders>
            <w:shd w:val="clear" w:color="auto" w:fill="auto"/>
            <w:vAlign w:val="center"/>
            <w:hideMark/>
          </w:tcPr>
          <w:p w14:paraId="181FD468"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3.74 (.65)</w:t>
            </w:r>
          </w:p>
        </w:tc>
        <w:tc>
          <w:tcPr>
            <w:tcW w:w="1036" w:type="dxa"/>
            <w:tcBorders>
              <w:top w:val="nil"/>
              <w:left w:val="nil"/>
              <w:bottom w:val="nil"/>
              <w:right w:val="nil"/>
            </w:tcBorders>
            <w:shd w:val="clear" w:color="auto" w:fill="auto"/>
            <w:vAlign w:val="center"/>
            <w:hideMark/>
          </w:tcPr>
          <w:p w14:paraId="18246144"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3.67 (.62)</w:t>
            </w:r>
          </w:p>
        </w:tc>
        <w:tc>
          <w:tcPr>
            <w:tcW w:w="1182" w:type="dxa"/>
            <w:tcBorders>
              <w:top w:val="nil"/>
              <w:left w:val="nil"/>
              <w:bottom w:val="nil"/>
              <w:right w:val="nil"/>
            </w:tcBorders>
            <w:shd w:val="clear" w:color="auto" w:fill="auto"/>
            <w:vAlign w:val="center"/>
            <w:hideMark/>
          </w:tcPr>
          <w:p w14:paraId="46B42C1E"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22.63**</w:t>
            </w:r>
          </w:p>
        </w:tc>
        <w:tc>
          <w:tcPr>
            <w:tcW w:w="1035" w:type="dxa"/>
            <w:tcBorders>
              <w:top w:val="nil"/>
              <w:left w:val="nil"/>
              <w:bottom w:val="nil"/>
              <w:right w:val="nil"/>
            </w:tcBorders>
            <w:shd w:val="clear" w:color="auto" w:fill="auto"/>
            <w:vAlign w:val="center"/>
            <w:hideMark/>
          </w:tcPr>
          <w:p w14:paraId="090D6081"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5.14*</w:t>
            </w:r>
          </w:p>
        </w:tc>
        <w:tc>
          <w:tcPr>
            <w:tcW w:w="1035" w:type="dxa"/>
            <w:tcBorders>
              <w:top w:val="nil"/>
              <w:left w:val="nil"/>
              <w:bottom w:val="nil"/>
              <w:right w:val="nil"/>
            </w:tcBorders>
            <w:shd w:val="clear" w:color="auto" w:fill="auto"/>
            <w:vAlign w:val="center"/>
            <w:hideMark/>
          </w:tcPr>
          <w:p w14:paraId="613BF407"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0.68</w:t>
            </w:r>
          </w:p>
        </w:tc>
        <w:tc>
          <w:tcPr>
            <w:tcW w:w="1036" w:type="dxa"/>
            <w:tcBorders>
              <w:top w:val="nil"/>
              <w:left w:val="nil"/>
              <w:bottom w:val="nil"/>
              <w:right w:val="nil"/>
            </w:tcBorders>
            <w:shd w:val="clear" w:color="auto" w:fill="auto"/>
            <w:vAlign w:val="center"/>
            <w:hideMark/>
          </w:tcPr>
          <w:p w14:paraId="540D8F1A"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0.01</w:t>
            </w:r>
          </w:p>
        </w:tc>
      </w:tr>
      <w:tr w:rsidR="00F84F13" w:rsidRPr="00F84F13" w14:paraId="2427204A" w14:textId="77777777" w:rsidTr="00F84F13">
        <w:trPr>
          <w:trHeight w:val="620"/>
        </w:trPr>
        <w:tc>
          <w:tcPr>
            <w:tcW w:w="2108" w:type="dxa"/>
            <w:tcBorders>
              <w:top w:val="nil"/>
              <w:left w:val="nil"/>
              <w:bottom w:val="nil"/>
              <w:right w:val="nil"/>
            </w:tcBorders>
            <w:shd w:val="clear" w:color="auto" w:fill="auto"/>
            <w:vAlign w:val="center"/>
            <w:hideMark/>
          </w:tcPr>
          <w:p w14:paraId="20129CEF" w14:textId="77777777" w:rsidR="00F84F13" w:rsidRPr="00F84F13" w:rsidRDefault="00F84F13" w:rsidP="00F84F13">
            <w:pPr>
              <w:rPr>
                <w:rFonts w:ascii="Cambria" w:eastAsia="Times New Roman" w:hAnsi="Cambria" w:cs="Times New Roman"/>
                <w:color w:val="000000"/>
                <w:lang w:val="en-GB"/>
              </w:rPr>
            </w:pPr>
            <w:r w:rsidRPr="00F84F13">
              <w:rPr>
                <w:rFonts w:ascii="Cambria" w:eastAsia="Times New Roman" w:hAnsi="Cambria" w:cs="Times New Roman"/>
                <w:color w:val="000000"/>
                <w:lang w:val="en-GB"/>
              </w:rPr>
              <w:t>Neuroticism</w:t>
            </w:r>
          </w:p>
        </w:tc>
        <w:tc>
          <w:tcPr>
            <w:tcW w:w="1035" w:type="dxa"/>
            <w:tcBorders>
              <w:top w:val="nil"/>
              <w:left w:val="nil"/>
              <w:bottom w:val="nil"/>
              <w:right w:val="nil"/>
            </w:tcBorders>
            <w:shd w:val="clear" w:color="auto" w:fill="auto"/>
            <w:vAlign w:val="center"/>
            <w:hideMark/>
          </w:tcPr>
          <w:p w14:paraId="051B3C4B"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4,786</w:t>
            </w:r>
          </w:p>
        </w:tc>
        <w:tc>
          <w:tcPr>
            <w:tcW w:w="1040" w:type="dxa"/>
            <w:tcBorders>
              <w:top w:val="nil"/>
              <w:left w:val="nil"/>
              <w:bottom w:val="nil"/>
              <w:right w:val="nil"/>
            </w:tcBorders>
            <w:shd w:val="clear" w:color="auto" w:fill="auto"/>
            <w:vAlign w:val="center"/>
            <w:hideMark/>
          </w:tcPr>
          <w:p w14:paraId="00E4B6F5"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2.58 (.68)</w:t>
            </w:r>
          </w:p>
        </w:tc>
        <w:tc>
          <w:tcPr>
            <w:tcW w:w="1035" w:type="dxa"/>
            <w:tcBorders>
              <w:top w:val="nil"/>
              <w:left w:val="nil"/>
              <w:bottom w:val="nil"/>
              <w:right w:val="nil"/>
            </w:tcBorders>
            <w:shd w:val="clear" w:color="auto" w:fill="auto"/>
            <w:vAlign w:val="center"/>
            <w:hideMark/>
          </w:tcPr>
          <w:p w14:paraId="614B80D6"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2.47 (.64)</w:t>
            </w:r>
          </w:p>
        </w:tc>
        <w:tc>
          <w:tcPr>
            <w:tcW w:w="1040" w:type="dxa"/>
            <w:tcBorders>
              <w:top w:val="nil"/>
              <w:left w:val="nil"/>
              <w:bottom w:val="nil"/>
              <w:right w:val="nil"/>
            </w:tcBorders>
            <w:shd w:val="clear" w:color="auto" w:fill="auto"/>
            <w:vAlign w:val="center"/>
            <w:hideMark/>
          </w:tcPr>
          <w:p w14:paraId="289A758D"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2.65 (.67)</w:t>
            </w:r>
          </w:p>
        </w:tc>
        <w:tc>
          <w:tcPr>
            <w:tcW w:w="1036" w:type="dxa"/>
            <w:tcBorders>
              <w:top w:val="nil"/>
              <w:left w:val="nil"/>
              <w:bottom w:val="nil"/>
              <w:right w:val="nil"/>
            </w:tcBorders>
            <w:shd w:val="clear" w:color="auto" w:fill="auto"/>
            <w:vAlign w:val="center"/>
            <w:hideMark/>
          </w:tcPr>
          <w:p w14:paraId="489C5F10"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2.41 (.58)</w:t>
            </w:r>
          </w:p>
        </w:tc>
        <w:tc>
          <w:tcPr>
            <w:tcW w:w="1035" w:type="dxa"/>
            <w:tcBorders>
              <w:top w:val="nil"/>
              <w:left w:val="nil"/>
              <w:bottom w:val="nil"/>
              <w:right w:val="nil"/>
            </w:tcBorders>
            <w:shd w:val="clear" w:color="auto" w:fill="auto"/>
            <w:vAlign w:val="center"/>
            <w:hideMark/>
          </w:tcPr>
          <w:p w14:paraId="31F7D589"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2.49 (.67)</w:t>
            </w:r>
          </w:p>
        </w:tc>
        <w:tc>
          <w:tcPr>
            <w:tcW w:w="1035" w:type="dxa"/>
            <w:tcBorders>
              <w:top w:val="nil"/>
              <w:left w:val="nil"/>
              <w:bottom w:val="nil"/>
              <w:right w:val="nil"/>
            </w:tcBorders>
            <w:shd w:val="clear" w:color="auto" w:fill="auto"/>
            <w:vAlign w:val="center"/>
            <w:hideMark/>
          </w:tcPr>
          <w:p w14:paraId="0BC7B1C1"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2.64 (.72)</w:t>
            </w:r>
          </w:p>
        </w:tc>
        <w:tc>
          <w:tcPr>
            <w:tcW w:w="1035" w:type="dxa"/>
            <w:tcBorders>
              <w:top w:val="nil"/>
              <w:left w:val="nil"/>
              <w:bottom w:val="nil"/>
              <w:right w:val="nil"/>
            </w:tcBorders>
            <w:shd w:val="clear" w:color="auto" w:fill="auto"/>
            <w:vAlign w:val="center"/>
            <w:hideMark/>
          </w:tcPr>
          <w:p w14:paraId="06FAE972"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2.70 (.63)</w:t>
            </w:r>
          </w:p>
        </w:tc>
        <w:tc>
          <w:tcPr>
            <w:tcW w:w="1036" w:type="dxa"/>
            <w:tcBorders>
              <w:top w:val="nil"/>
              <w:left w:val="nil"/>
              <w:bottom w:val="nil"/>
              <w:right w:val="nil"/>
            </w:tcBorders>
            <w:shd w:val="clear" w:color="auto" w:fill="auto"/>
            <w:vAlign w:val="center"/>
            <w:hideMark/>
          </w:tcPr>
          <w:p w14:paraId="62DA73F5"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2.56 (.66)</w:t>
            </w:r>
          </w:p>
        </w:tc>
        <w:tc>
          <w:tcPr>
            <w:tcW w:w="1182" w:type="dxa"/>
            <w:tcBorders>
              <w:top w:val="nil"/>
              <w:left w:val="nil"/>
              <w:bottom w:val="nil"/>
              <w:right w:val="nil"/>
            </w:tcBorders>
            <w:shd w:val="clear" w:color="auto" w:fill="auto"/>
            <w:vAlign w:val="center"/>
            <w:hideMark/>
          </w:tcPr>
          <w:p w14:paraId="719F6B06"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44.14**</w:t>
            </w:r>
          </w:p>
        </w:tc>
        <w:tc>
          <w:tcPr>
            <w:tcW w:w="1035" w:type="dxa"/>
            <w:tcBorders>
              <w:top w:val="nil"/>
              <w:left w:val="nil"/>
              <w:bottom w:val="nil"/>
              <w:right w:val="nil"/>
            </w:tcBorders>
            <w:shd w:val="clear" w:color="auto" w:fill="auto"/>
            <w:vAlign w:val="center"/>
            <w:hideMark/>
          </w:tcPr>
          <w:p w14:paraId="0BD9AA09"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2.95</w:t>
            </w:r>
          </w:p>
        </w:tc>
        <w:tc>
          <w:tcPr>
            <w:tcW w:w="1035" w:type="dxa"/>
            <w:tcBorders>
              <w:top w:val="nil"/>
              <w:left w:val="nil"/>
              <w:bottom w:val="nil"/>
              <w:right w:val="nil"/>
            </w:tcBorders>
            <w:shd w:val="clear" w:color="auto" w:fill="auto"/>
            <w:vAlign w:val="center"/>
            <w:hideMark/>
          </w:tcPr>
          <w:p w14:paraId="385CE1A1"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5.96*</w:t>
            </w:r>
          </w:p>
        </w:tc>
        <w:tc>
          <w:tcPr>
            <w:tcW w:w="1036" w:type="dxa"/>
            <w:tcBorders>
              <w:top w:val="nil"/>
              <w:left w:val="nil"/>
              <w:bottom w:val="nil"/>
              <w:right w:val="nil"/>
            </w:tcBorders>
            <w:shd w:val="clear" w:color="auto" w:fill="auto"/>
            <w:vAlign w:val="center"/>
            <w:hideMark/>
          </w:tcPr>
          <w:p w14:paraId="5E48A678" w14:textId="77777777" w:rsidR="00F84F13" w:rsidRPr="00F84F13" w:rsidRDefault="00F84F13" w:rsidP="00F84F13">
            <w:pPr>
              <w:jc w:val="center"/>
              <w:rPr>
                <w:rFonts w:ascii="Cambria" w:eastAsia="Times New Roman" w:hAnsi="Cambria" w:cs="Times New Roman"/>
                <w:color w:val="000000"/>
                <w:lang w:val="en-GB"/>
              </w:rPr>
            </w:pPr>
            <w:r w:rsidRPr="00F84F13">
              <w:rPr>
                <w:rFonts w:ascii="Cambria" w:eastAsia="Times New Roman" w:hAnsi="Cambria" w:cs="Times New Roman"/>
                <w:color w:val="000000"/>
                <w:lang w:val="en-GB"/>
              </w:rPr>
              <w:t>0.02</w:t>
            </w:r>
          </w:p>
        </w:tc>
      </w:tr>
    </w:tbl>
    <w:p w14:paraId="0C0E706E" w14:textId="77777777" w:rsidR="00D61884" w:rsidRPr="00F84F13" w:rsidRDefault="00D61884" w:rsidP="00D61884">
      <w:pPr>
        <w:spacing w:line="480" w:lineRule="auto"/>
        <w:rPr>
          <w:rFonts w:ascii="Cambria" w:hAnsi="Cambria"/>
        </w:rPr>
      </w:pPr>
    </w:p>
    <w:p w14:paraId="14757E6D" w14:textId="77777777" w:rsidR="005D1F73" w:rsidRDefault="005D1F73" w:rsidP="004A6E2D">
      <w:pPr>
        <w:spacing w:line="480" w:lineRule="auto"/>
        <w:rPr>
          <w:i/>
        </w:rPr>
      </w:pPr>
      <w:r>
        <w:rPr>
          <w:i/>
        </w:rPr>
        <w:t>Table 2.</w:t>
      </w:r>
    </w:p>
    <w:p w14:paraId="48391FE6" w14:textId="7A7FD19E" w:rsidR="005D1F73" w:rsidRPr="008345F3" w:rsidRDefault="005D1F73" w:rsidP="004A6E2D">
      <w:pPr>
        <w:spacing w:line="480" w:lineRule="auto"/>
        <w:rPr>
          <w:rFonts w:ascii="Cambria" w:hAnsi="Cambria"/>
          <w:i/>
        </w:rPr>
      </w:pPr>
      <w:r w:rsidRPr="008345F3">
        <w:rPr>
          <w:rFonts w:ascii="Cambria" w:hAnsi="Cambria"/>
        </w:rPr>
        <w:t xml:space="preserve">Factor loadings for Grit-S scale using Direct Oblim rotation. </w:t>
      </w:r>
    </w:p>
    <w:tbl>
      <w:tblPr>
        <w:tblW w:w="8900" w:type="dxa"/>
        <w:tblInd w:w="93" w:type="dxa"/>
        <w:tblLook w:val="04A0" w:firstRow="1" w:lastRow="0" w:firstColumn="1" w:lastColumn="0" w:noHBand="0" w:noVBand="1"/>
      </w:tblPr>
      <w:tblGrid>
        <w:gridCol w:w="5080"/>
        <w:gridCol w:w="1900"/>
        <w:gridCol w:w="1920"/>
      </w:tblGrid>
      <w:tr w:rsidR="00996395" w:rsidRPr="008345F3" w14:paraId="635219E2" w14:textId="77777777" w:rsidTr="00996395">
        <w:trPr>
          <w:trHeight w:val="760"/>
        </w:trPr>
        <w:tc>
          <w:tcPr>
            <w:tcW w:w="5080" w:type="dxa"/>
            <w:tcBorders>
              <w:top w:val="nil"/>
              <w:left w:val="nil"/>
              <w:bottom w:val="nil"/>
              <w:right w:val="nil"/>
            </w:tcBorders>
            <w:shd w:val="clear" w:color="auto" w:fill="auto"/>
            <w:vAlign w:val="bottom"/>
            <w:hideMark/>
          </w:tcPr>
          <w:p w14:paraId="71B35E8F" w14:textId="77777777" w:rsidR="00996395" w:rsidRPr="008345F3" w:rsidRDefault="00996395" w:rsidP="00996395">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Grit Scale item</w:t>
            </w:r>
          </w:p>
        </w:tc>
        <w:tc>
          <w:tcPr>
            <w:tcW w:w="3820" w:type="dxa"/>
            <w:gridSpan w:val="2"/>
            <w:tcBorders>
              <w:top w:val="nil"/>
              <w:left w:val="nil"/>
              <w:bottom w:val="single" w:sz="4" w:space="0" w:color="auto"/>
              <w:right w:val="nil"/>
            </w:tcBorders>
            <w:shd w:val="clear" w:color="auto" w:fill="auto"/>
            <w:vAlign w:val="bottom"/>
            <w:hideMark/>
          </w:tcPr>
          <w:p w14:paraId="093F7AAE" w14:textId="77777777" w:rsidR="00996395" w:rsidRPr="008345F3" w:rsidRDefault="00996395" w:rsidP="00996395">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Direct Oblim rotation with Kaiser Normalization</w:t>
            </w:r>
          </w:p>
        </w:tc>
      </w:tr>
      <w:tr w:rsidR="00996395" w:rsidRPr="008345F3" w14:paraId="37E63A48" w14:textId="77777777" w:rsidTr="00996395">
        <w:trPr>
          <w:trHeight w:val="460"/>
        </w:trPr>
        <w:tc>
          <w:tcPr>
            <w:tcW w:w="5080" w:type="dxa"/>
            <w:tcBorders>
              <w:top w:val="nil"/>
              <w:left w:val="nil"/>
              <w:bottom w:val="nil"/>
              <w:right w:val="nil"/>
            </w:tcBorders>
            <w:shd w:val="clear" w:color="auto" w:fill="auto"/>
            <w:vAlign w:val="bottom"/>
            <w:hideMark/>
          </w:tcPr>
          <w:p w14:paraId="5FB7E78A" w14:textId="77777777" w:rsidR="00996395" w:rsidRPr="008345F3" w:rsidRDefault="00996395" w:rsidP="00996395">
            <w:pPr>
              <w:jc w:val="center"/>
              <w:rPr>
                <w:rFonts w:ascii="Cambria" w:eastAsia="Times New Roman" w:hAnsi="Cambria" w:cs="Times New Roman"/>
                <w:color w:val="000000"/>
                <w:lang w:val="en-GB"/>
              </w:rPr>
            </w:pPr>
          </w:p>
        </w:tc>
        <w:tc>
          <w:tcPr>
            <w:tcW w:w="3820" w:type="dxa"/>
            <w:gridSpan w:val="2"/>
            <w:tcBorders>
              <w:top w:val="nil"/>
              <w:left w:val="nil"/>
              <w:bottom w:val="single" w:sz="4" w:space="0" w:color="auto"/>
              <w:right w:val="nil"/>
            </w:tcBorders>
            <w:shd w:val="clear" w:color="auto" w:fill="auto"/>
            <w:vAlign w:val="bottom"/>
            <w:hideMark/>
          </w:tcPr>
          <w:p w14:paraId="2D3A7D50" w14:textId="77777777" w:rsidR="00996395" w:rsidRPr="008345F3" w:rsidRDefault="00996395" w:rsidP="00996395">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Pattern Matrix</w:t>
            </w:r>
          </w:p>
        </w:tc>
      </w:tr>
      <w:tr w:rsidR="00996395" w:rsidRPr="008345F3" w14:paraId="0E45529E" w14:textId="77777777" w:rsidTr="00996395">
        <w:trPr>
          <w:trHeight w:val="600"/>
        </w:trPr>
        <w:tc>
          <w:tcPr>
            <w:tcW w:w="5080" w:type="dxa"/>
            <w:tcBorders>
              <w:top w:val="nil"/>
              <w:left w:val="nil"/>
              <w:bottom w:val="single" w:sz="4" w:space="0" w:color="auto"/>
              <w:right w:val="nil"/>
            </w:tcBorders>
            <w:shd w:val="clear" w:color="auto" w:fill="auto"/>
            <w:vAlign w:val="bottom"/>
            <w:hideMark/>
          </w:tcPr>
          <w:p w14:paraId="1656BC4B" w14:textId="77777777" w:rsidR="00996395" w:rsidRPr="008345F3" w:rsidRDefault="00996395" w:rsidP="00996395">
            <w:pPr>
              <w:rPr>
                <w:rFonts w:ascii="Cambria" w:eastAsia="Times New Roman" w:hAnsi="Cambria" w:cs="Times New Roman"/>
                <w:color w:val="000000"/>
                <w:u w:val="single"/>
                <w:lang w:val="en-GB"/>
              </w:rPr>
            </w:pPr>
            <w:r w:rsidRPr="008345F3">
              <w:rPr>
                <w:rFonts w:ascii="Cambria" w:eastAsia="Times New Roman" w:hAnsi="Cambria" w:cs="Times New Roman"/>
                <w:color w:val="000000"/>
                <w:u w:val="single"/>
                <w:lang w:val="en-GB"/>
              </w:rPr>
              <w:t> </w:t>
            </w:r>
          </w:p>
        </w:tc>
        <w:tc>
          <w:tcPr>
            <w:tcW w:w="1900" w:type="dxa"/>
            <w:tcBorders>
              <w:top w:val="nil"/>
              <w:left w:val="nil"/>
              <w:bottom w:val="single" w:sz="4" w:space="0" w:color="auto"/>
              <w:right w:val="nil"/>
            </w:tcBorders>
            <w:shd w:val="clear" w:color="auto" w:fill="auto"/>
            <w:vAlign w:val="bottom"/>
            <w:hideMark/>
          </w:tcPr>
          <w:p w14:paraId="18823E73" w14:textId="77777777" w:rsidR="00996395" w:rsidRPr="008345F3" w:rsidRDefault="00996395" w:rsidP="00996395">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Consistency of Interest</w:t>
            </w:r>
          </w:p>
        </w:tc>
        <w:tc>
          <w:tcPr>
            <w:tcW w:w="1920" w:type="dxa"/>
            <w:tcBorders>
              <w:top w:val="nil"/>
              <w:left w:val="nil"/>
              <w:bottom w:val="single" w:sz="4" w:space="0" w:color="auto"/>
              <w:right w:val="nil"/>
            </w:tcBorders>
            <w:shd w:val="clear" w:color="auto" w:fill="auto"/>
            <w:vAlign w:val="bottom"/>
            <w:hideMark/>
          </w:tcPr>
          <w:p w14:paraId="57A273E7" w14:textId="77777777" w:rsidR="00996395" w:rsidRPr="008345F3" w:rsidRDefault="00996395" w:rsidP="00996395">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Perseverance of Effort</w:t>
            </w:r>
          </w:p>
        </w:tc>
      </w:tr>
      <w:tr w:rsidR="00996395" w:rsidRPr="008345F3" w14:paraId="68DB89F0" w14:textId="77777777" w:rsidTr="00996395">
        <w:trPr>
          <w:trHeight w:val="600"/>
        </w:trPr>
        <w:tc>
          <w:tcPr>
            <w:tcW w:w="5080" w:type="dxa"/>
            <w:tcBorders>
              <w:top w:val="nil"/>
              <w:left w:val="nil"/>
              <w:bottom w:val="nil"/>
              <w:right w:val="nil"/>
            </w:tcBorders>
            <w:shd w:val="clear" w:color="auto" w:fill="auto"/>
            <w:vAlign w:val="bottom"/>
            <w:hideMark/>
          </w:tcPr>
          <w:p w14:paraId="147F27E1" w14:textId="77777777" w:rsidR="00996395" w:rsidRPr="008345F3" w:rsidRDefault="00996395" w:rsidP="00996395">
            <w:pPr>
              <w:rPr>
                <w:rFonts w:ascii="Cambria" w:eastAsia="Times New Roman" w:hAnsi="Cambria" w:cs="Times New Roman"/>
                <w:color w:val="000000"/>
                <w:lang w:val="en-GB"/>
              </w:rPr>
            </w:pPr>
            <w:r w:rsidRPr="008345F3">
              <w:rPr>
                <w:rFonts w:ascii="Cambria" w:eastAsia="Times New Roman" w:hAnsi="Cambria" w:cs="Times New Roman"/>
                <w:color w:val="000000"/>
                <w:lang w:val="en-GB"/>
              </w:rPr>
              <w:t>New ideas and projects sometimes distract me from previous ones (reversed)</w:t>
            </w:r>
          </w:p>
        </w:tc>
        <w:tc>
          <w:tcPr>
            <w:tcW w:w="1900" w:type="dxa"/>
            <w:tcBorders>
              <w:top w:val="nil"/>
              <w:left w:val="nil"/>
              <w:bottom w:val="nil"/>
              <w:right w:val="nil"/>
            </w:tcBorders>
            <w:shd w:val="clear" w:color="auto" w:fill="auto"/>
            <w:noWrap/>
            <w:vAlign w:val="bottom"/>
            <w:hideMark/>
          </w:tcPr>
          <w:p w14:paraId="6D29AA38" w14:textId="77777777" w:rsidR="00996395" w:rsidRPr="008345F3" w:rsidRDefault="00996395" w:rsidP="00996395">
            <w:pPr>
              <w:jc w:val="right"/>
              <w:rPr>
                <w:rFonts w:ascii="Cambria" w:eastAsia="Times New Roman" w:hAnsi="Cambria" w:cs="Times New Roman"/>
                <w:color w:val="000000"/>
                <w:lang w:val="en-GB"/>
              </w:rPr>
            </w:pPr>
            <w:r w:rsidRPr="008345F3">
              <w:rPr>
                <w:rFonts w:ascii="Cambria" w:eastAsia="Times New Roman" w:hAnsi="Cambria" w:cs="Times New Roman"/>
                <w:color w:val="000000"/>
                <w:lang w:val="en-GB"/>
              </w:rPr>
              <w:t>0.73</w:t>
            </w:r>
          </w:p>
        </w:tc>
        <w:tc>
          <w:tcPr>
            <w:tcW w:w="1920" w:type="dxa"/>
            <w:tcBorders>
              <w:top w:val="nil"/>
              <w:left w:val="nil"/>
              <w:bottom w:val="nil"/>
              <w:right w:val="nil"/>
            </w:tcBorders>
            <w:shd w:val="clear" w:color="auto" w:fill="auto"/>
            <w:noWrap/>
            <w:vAlign w:val="bottom"/>
            <w:hideMark/>
          </w:tcPr>
          <w:p w14:paraId="72740B1F" w14:textId="77777777" w:rsidR="00996395" w:rsidRPr="008345F3" w:rsidRDefault="00996395" w:rsidP="00996395">
            <w:pPr>
              <w:jc w:val="right"/>
              <w:rPr>
                <w:rFonts w:ascii="Cambria" w:eastAsia="Times New Roman" w:hAnsi="Cambria" w:cs="Times New Roman"/>
                <w:color w:val="000000"/>
                <w:lang w:val="en-GB"/>
              </w:rPr>
            </w:pPr>
            <w:r w:rsidRPr="008345F3">
              <w:rPr>
                <w:rFonts w:ascii="Cambria" w:eastAsia="Times New Roman" w:hAnsi="Cambria" w:cs="Times New Roman"/>
                <w:color w:val="000000"/>
                <w:lang w:val="en-GB"/>
              </w:rPr>
              <w:t>-0.09</w:t>
            </w:r>
          </w:p>
        </w:tc>
      </w:tr>
      <w:tr w:rsidR="00996395" w:rsidRPr="008345F3" w14:paraId="6613F46D" w14:textId="77777777" w:rsidTr="00996395">
        <w:trPr>
          <w:trHeight w:val="300"/>
        </w:trPr>
        <w:tc>
          <w:tcPr>
            <w:tcW w:w="5080" w:type="dxa"/>
            <w:tcBorders>
              <w:top w:val="nil"/>
              <w:left w:val="nil"/>
              <w:bottom w:val="nil"/>
              <w:right w:val="nil"/>
            </w:tcBorders>
            <w:shd w:val="clear" w:color="auto" w:fill="auto"/>
            <w:vAlign w:val="bottom"/>
            <w:hideMark/>
          </w:tcPr>
          <w:p w14:paraId="4947A8C2" w14:textId="77777777" w:rsidR="00996395" w:rsidRPr="008345F3" w:rsidRDefault="00996395" w:rsidP="00996395">
            <w:pPr>
              <w:rPr>
                <w:rFonts w:ascii="Cambria" w:eastAsia="Times New Roman" w:hAnsi="Cambria" w:cs="Times New Roman"/>
                <w:color w:val="000000"/>
                <w:lang w:val="en-GB"/>
              </w:rPr>
            </w:pPr>
            <w:r w:rsidRPr="008345F3">
              <w:rPr>
                <w:rFonts w:ascii="Cambria" w:eastAsia="Times New Roman" w:hAnsi="Cambria" w:cs="Times New Roman"/>
                <w:color w:val="000000"/>
                <w:lang w:val="en-GB"/>
              </w:rPr>
              <w:t>Setbacks don't discourage me</w:t>
            </w:r>
          </w:p>
        </w:tc>
        <w:tc>
          <w:tcPr>
            <w:tcW w:w="1900" w:type="dxa"/>
            <w:tcBorders>
              <w:top w:val="nil"/>
              <w:left w:val="nil"/>
              <w:bottom w:val="nil"/>
              <w:right w:val="nil"/>
            </w:tcBorders>
            <w:shd w:val="clear" w:color="auto" w:fill="auto"/>
            <w:noWrap/>
            <w:vAlign w:val="bottom"/>
            <w:hideMark/>
          </w:tcPr>
          <w:p w14:paraId="5D21FBE2" w14:textId="77777777" w:rsidR="00996395" w:rsidRPr="008345F3" w:rsidRDefault="00996395" w:rsidP="00996395">
            <w:pPr>
              <w:jc w:val="right"/>
              <w:rPr>
                <w:rFonts w:ascii="Cambria" w:eastAsia="Times New Roman" w:hAnsi="Cambria" w:cs="Times New Roman"/>
                <w:color w:val="000000"/>
                <w:lang w:val="en-GB"/>
              </w:rPr>
            </w:pPr>
            <w:r w:rsidRPr="008345F3">
              <w:rPr>
                <w:rFonts w:ascii="Cambria" w:eastAsia="Times New Roman" w:hAnsi="Cambria" w:cs="Times New Roman"/>
                <w:color w:val="000000"/>
                <w:lang w:val="en-GB"/>
              </w:rPr>
              <w:t>-0.04</w:t>
            </w:r>
          </w:p>
        </w:tc>
        <w:tc>
          <w:tcPr>
            <w:tcW w:w="1920" w:type="dxa"/>
            <w:tcBorders>
              <w:top w:val="nil"/>
              <w:left w:val="nil"/>
              <w:bottom w:val="nil"/>
              <w:right w:val="nil"/>
            </w:tcBorders>
            <w:shd w:val="clear" w:color="auto" w:fill="auto"/>
            <w:noWrap/>
            <w:vAlign w:val="bottom"/>
            <w:hideMark/>
          </w:tcPr>
          <w:p w14:paraId="7BC8EC08" w14:textId="77777777" w:rsidR="00996395" w:rsidRPr="008345F3" w:rsidRDefault="00996395" w:rsidP="00996395">
            <w:pPr>
              <w:jc w:val="right"/>
              <w:rPr>
                <w:rFonts w:ascii="Cambria" w:eastAsia="Times New Roman" w:hAnsi="Cambria" w:cs="Times New Roman"/>
                <w:color w:val="000000"/>
                <w:lang w:val="en-GB"/>
              </w:rPr>
            </w:pPr>
            <w:r w:rsidRPr="008345F3">
              <w:rPr>
                <w:rFonts w:ascii="Cambria" w:eastAsia="Times New Roman" w:hAnsi="Cambria" w:cs="Times New Roman"/>
                <w:color w:val="000000"/>
                <w:lang w:val="en-GB"/>
              </w:rPr>
              <w:t>0.63</w:t>
            </w:r>
          </w:p>
        </w:tc>
      </w:tr>
      <w:tr w:rsidR="00996395" w:rsidRPr="008345F3" w14:paraId="6A832429" w14:textId="77777777" w:rsidTr="00996395">
        <w:trPr>
          <w:trHeight w:val="600"/>
        </w:trPr>
        <w:tc>
          <w:tcPr>
            <w:tcW w:w="5080" w:type="dxa"/>
            <w:tcBorders>
              <w:top w:val="nil"/>
              <w:left w:val="nil"/>
              <w:bottom w:val="nil"/>
              <w:right w:val="nil"/>
            </w:tcBorders>
            <w:shd w:val="clear" w:color="auto" w:fill="auto"/>
            <w:vAlign w:val="bottom"/>
            <w:hideMark/>
          </w:tcPr>
          <w:p w14:paraId="2694EDD0" w14:textId="77777777" w:rsidR="00996395" w:rsidRPr="008345F3" w:rsidRDefault="00996395" w:rsidP="00996395">
            <w:pPr>
              <w:rPr>
                <w:rFonts w:ascii="Cambria" w:eastAsia="Times New Roman" w:hAnsi="Cambria" w:cs="Times New Roman"/>
                <w:color w:val="000000"/>
                <w:lang w:val="en-GB"/>
              </w:rPr>
            </w:pPr>
            <w:r w:rsidRPr="008345F3">
              <w:rPr>
                <w:rFonts w:ascii="Cambria" w:eastAsia="Times New Roman" w:hAnsi="Cambria" w:cs="Times New Roman"/>
                <w:color w:val="000000"/>
                <w:lang w:val="en-GB"/>
              </w:rPr>
              <w:t>I have been obsessed with a certain idea or project for a short time but later lost interest (reversed)</w:t>
            </w:r>
          </w:p>
        </w:tc>
        <w:tc>
          <w:tcPr>
            <w:tcW w:w="1900" w:type="dxa"/>
            <w:tcBorders>
              <w:top w:val="nil"/>
              <w:left w:val="nil"/>
              <w:bottom w:val="nil"/>
              <w:right w:val="nil"/>
            </w:tcBorders>
            <w:shd w:val="clear" w:color="auto" w:fill="auto"/>
            <w:noWrap/>
            <w:vAlign w:val="bottom"/>
            <w:hideMark/>
          </w:tcPr>
          <w:p w14:paraId="3A7413D6" w14:textId="77777777" w:rsidR="00996395" w:rsidRPr="008345F3" w:rsidRDefault="00996395" w:rsidP="00996395">
            <w:pPr>
              <w:jc w:val="right"/>
              <w:rPr>
                <w:rFonts w:ascii="Cambria" w:eastAsia="Times New Roman" w:hAnsi="Cambria" w:cs="Times New Roman"/>
                <w:color w:val="000000"/>
                <w:lang w:val="en-GB"/>
              </w:rPr>
            </w:pPr>
            <w:r w:rsidRPr="008345F3">
              <w:rPr>
                <w:rFonts w:ascii="Cambria" w:eastAsia="Times New Roman" w:hAnsi="Cambria" w:cs="Times New Roman"/>
                <w:color w:val="000000"/>
                <w:lang w:val="en-GB"/>
              </w:rPr>
              <w:t>0.78</w:t>
            </w:r>
          </w:p>
        </w:tc>
        <w:tc>
          <w:tcPr>
            <w:tcW w:w="1920" w:type="dxa"/>
            <w:tcBorders>
              <w:top w:val="nil"/>
              <w:left w:val="nil"/>
              <w:bottom w:val="nil"/>
              <w:right w:val="nil"/>
            </w:tcBorders>
            <w:shd w:val="clear" w:color="auto" w:fill="auto"/>
            <w:noWrap/>
            <w:vAlign w:val="bottom"/>
            <w:hideMark/>
          </w:tcPr>
          <w:p w14:paraId="1229D954" w14:textId="77777777" w:rsidR="00996395" w:rsidRPr="008345F3" w:rsidRDefault="00996395" w:rsidP="00996395">
            <w:pPr>
              <w:jc w:val="right"/>
              <w:rPr>
                <w:rFonts w:ascii="Cambria" w:eastAsia="Times New Roman" w:hAnsi="Cambria" w:cs="Times New Roman"/>
                <w:color w:val="000000"/>
                <w:lang w:val="en-GB"/>
              </w:rPr>
            </w:pPr>
            <w:r w:rsidRPr="008345F3">
              <w:rPr>
                <w:rFonts w:ascii="Cambria" w:eastAsia="Times New Roman" w:hAnsi="Cambria" w:cs="Times New Roman"/>
                <w:color w:val="000000"/>
                <w:lang w:val="en-GB"/>
              </w:rPr>
              <w:t>-0.06</w:t>
            </w:r>
          </w:p>
        </w:tc>
      </w:tr>
      <w:tr w:rsidR="00996395" w:rsidRPr="008345F3" w14:paraId="4EF2DA86" w14:textId="77777777" w:rsidTr="00996395">
        <w:trPr>
          <w:trHeight w:val="300"/>
        </w:trPr>
        <w:tc>
          <w:tcPr>
            <w:tcW w:w="5080" w:type="dxa"/>
            <w:tcBorders>
              <w:top w:val="nil"/>
              <w:left w:val="nil"/>
              <w:bottom w:val="nil"/>
              <w:right w:val="nil"/>
            </w:tcBorders>
            <w:shd w:val="clear" w:color="auto" w:fill="auto"/>
            <w:vAlign w:val="bottom"/>
            <w:hideMark/>
          </w:tcPr>
          <w:p w14:paraId="440F1F06" w14:textId="77777777" w:rsidR="00996395" w:rsidRPr="008345F3" w:rsidRDefault="00996395" w:rsidP="00996395">
            <w:pPr>
              <w:rPr>
                <w:rFonts w:ascii="Cambria" w:eastAsia="Times New Roman" w:hAnsi="Cambria" w:cs="Times New Roman"/>
                <w:color w:val="000000"/>
                <w:lang w:val="en-GB"/>
              </w:rPr>
            </w:pPr>
            <w:r w:rsidRPr="008345F3">
              <w:rPr>
                <w:rFonts w:ascii="Cambria" w:eastAsia="Times New Roman" w:hAnsi="Cambria" w:cs="Times New Roman"/>
                <w:color w:val="000000"/>
                <w:lang w:val="en-GB"/>
              </w:rPr>
              <w:t>I am a hard worker</w:t>
            </w:r>
          </w:p>
        </w:tc>
        <w:tc>
          <w:tcPr>
            <w:tcW w:w="1900" w:type="dxa"/>
            <w:tcBorders>
              <w:top w:val="nil"/>
              <w:left w:val="nil"/>
              <w:bottom w:val="nil"/>
              <w:right w:val="nil"/>
            </w:tcBorders>
            <w:shd w:val="clear" w:color="auto" w:fill="auto"/>
            <w:noWrap/>
            <w:vAlign w:val="bottom"/>
            <w:hideMark/>
          </w:tcPr>
          <w:p w14:paraId="1325F2C3" w14:textId="77777777" w:rsidR="00996395" w:rsidRPr="008345F3" w:rsidRDefault="00996395" w:rsidP="00996395">
            <w:pPr>
              <w:jc w:val="right"/>
              <w:rPr>
                <w:rFonts w:ascii="Cambria" w:eastAsia="Times New Roman" w:hAnsi="Cambria" w:cs="Times New Roman"/>
                <w:color w:val="000000"/>
                <w:lang w:val="en-GB"/>
              </w:rPr>
            </w:pPr>
            <w:r w:rsidRPr="008345F3">
              <w:rPr>
                <w:rFonts w:ascii="Cambria" w:eastAsia="Times New Roman" w:hAnsi="Cambria" w:cs="Times New Roman"/>
                <w:color w:val="000000"/>
                <w:lang w:val="en-GB"/>
              </w:rPr>
              <w:t>0.06</w:t>
            </w:r>
          </w:p>
        </w:tc>
        <w:tc>
          <w:tcPr>
            <w:tcW w:w="1920" w:type="dxa"/>
            <w:tcBorders>
              <w:top w:val="nil"/>
              <w:left w:val="nil"/>
              <w:bottom w:val="nil"/>
              <w:right w:val="nil"/>
            </w:tcBorders>
            <w:shd w:val="clear" w:color="auto" w:fill="auto"/>
            <w:noWrap/>
            <w:vAlign w:val="bottom"/>
            <w:hideMark/>
          </w:tcPr>
          <w:p w14:paraId="31DEE48E" w14:textId="77777777" w:rsidR="00996395" w:rsidRPr="008345F3" w:rsidRDefault="00996395" w:rsidP="00996395">
            <w:pPr>
              <w:jc w:val="right"/>
              <w:rPr>
                <w:rFonts w:ascii="Cambria" w:eastAsia="Times New Roman" w:hAnsi="Cambria" w:cs="Times New Roman"/>
                <w:color w:val="000000"/>
                <w:lang w:val="en-GB"/>
              </w:rPr>
            </w:pPr>
            <w:r w:rsidRPr="008345F3">
              <w:rPr>
                <w:rFonts w:ascii="Cambria" w:eastAsia="Times New Roman" w:hAnsi="Cambria" w:cs="Times New Roman"/>
                <w:color w:val="000000"/>
                <w:lang w:val="en-GB"/>
              </w:rPr>
              <w:t>0.74</w:t>
            </w:r>
          </w:p>
        </w:tc>
      </w:tr>
      <w:tr w:rsidR="00996395" w:rsidRPr="008345F3" w14:paraId="25FF8238" w14:textId="77777777" w:rsidTr="00996395">
        <w:trPr>
          <w:trHeight w:val="600"/>
        </w:trPr>
        <w:tc>
          <w:tcPr>
            <w:tcW w:w="5080" w:type="dxa"/>
            <w:tcBorders>
              <w:top w:val="nil"/>
              <w:left w:val="nil"/>
              <w:bottom w:val="nil"/>
              <w:right w:val="nil"/>
            </w:tcBorders>
            <w:shd w:val="clear" w:color="auto" w:fill="auto"/>
            <w:vAlign w:val="bottom"/>
            <w:hideMark/>
          </w:tcPr>
          <w:p w14:paraId="55B636B2" w14:textId="77777777" w:rsidR="00996395" w:rsidRPr="008345F3" w:rsidRDefault="00996395" w:rsidP="00996395">
            <w:pPr>
              <w:rPr>
                <w:rFonts w:ascii="Cambria" w:eastAsia="Times New Roman" w:hAnsi="Cambria" w:cs="Times New Roman"/>
                <w:color w:val="000000"/>
                <w:lang w:val="en-GB"/>
              </w:rPr>
            </w:pPr>
            <w:r w:rsidRPr="008345F3">
              <w:rPr>
                <w:rFonts w:ascii="Cambria" w:eastAsia="Times New Roman" w:hAnsi="Cambria" w:cs="Times New Roman"/>
                <w:color w:val="000000"/>
                <w:lang w:val="en-GB"/>
              </w:rPr>
              <w:t>I often set a goal but later choose to pursue a different one (reversed)</w:t>
            </w:r>
          </w:p>
        </w:tc>
        <w:tc>
          <w:tcPr>
            <w:tcW w:w="1900" w:type="dxa"/>
            <w:tcBorders>
              <w:top w:val="nil"/>
              <w:left w:val="nil"/>
              <w:bottom w:val="nil"/>
              <w:right w:val="nil"/>
            </w:tcBorders>
            <w:shd w:val="clear" w:color="auto" w:fill="auto"/>
            <w:noWrap/>
            <w:vAlign w:val="bottom"/>
            <w:hideMark/>
          </w:tcPr>
          <w:p w14:paraId="4A5D39B5" w14:textId="77777777" w:rsidR="00996395" w:rsidRPr="008345F3" w:rsidRDefault="00996395" w:rsidP="00996395">
            <w:pPr>
              <w:jc w:val="right"/>
              <w:rPr>
                <w:rFonts w:ascii="Cambria" w:eastAsia="Times New Roman" w:hAnsi="Cambria" w:cs="Times New Roman"/>
                <w:color w:val="000000"/>
                <w:lang w:val="en-GB"/>
              </w:rPr>
            </w:pPr>
            <w:r w:rsidRPr="008345F3">
              <w:rPr>
                <w:rFonts w:ascii="Cambria" w:eastAsia="Times New Roman" w:hAnsi="Cambria" w:cs="Times New Roman"/>
                <w:color w:val="000000"/>
                <w:lang w:val="en-GB"/>
              </w:rPr>
              <w:t>0.75</w:t>
            </w:r>
          </w:p>
        </w:tc>
        <w:tc>
          <w:tcPr>
            <w:tcW w:w="1920" w:type="dxa"/>
            <w:tcBorders>
              <w:top w:val="nil"/>
              <w:left w:val="nil"/>
              <w:bottom w:val="nil"/>
              <w:right w:val="nil"/>
            </w:tcBorders>
            <w:shd w:val="clear" w:color="auto" w:fill="auto"/>
            <w:noWrap/>
            <w:vAlign w:val="bottom"/>
            <w:hideMark/>
          </w:tcPr>
          <w:p w14:paraId="757BB5EF" w14:textId="77777777" w:rsidR="00996395" w:rsidRPr="008345F3" w:rsidRDefault="00996395" w:rsidP="00996395">
            <w:pPr>
              <w:jc w:val="right"/>
              <w:rPr>
                <w:rFonts w:ascii="Cambria" w:eastAsia="Times New Roman" w:hAnsi="Cambria" w:cs="Times New Roman"/>
                <w:color w:val="000000"/>
                <w:lang w:val="en-GB"/>
              </w:rPr>
            </w:pPr>
            <w:r w:rsidRPr="008345F3">
              <w:rPr>
                <w:rFonts w:ascii="Cambria" w:eastAsia="Times New Roman" w:hAnsi="Cambria" w:cs="Times New Roman"/>
                <w:color w:val="000000"/>
                <w:lang w:val="en-GB"/>
              </w:rPr>
              <w:t>0.01</w:t>
            </w:r>
          </w:p>
        </w:tc>
      </w:tr>
      <w:tr w:rsidR="00996395" w:rsidRPr="008345F3" w14:paraId="6F89D48D" w14:textId="77777777" w:rsidTr="00996395">
        <w:trPr>
          <w:trHeight w:val="600"/>
        </w:trPr>
        <w:tc>
          <w:tcPr>
            <w:tcW w:w="5080" w:type="dxa"/>
            <w:tcBorders>
              <w:top w:val="nil"/>
              <w:left w:val="nil"/>
              <w:bottom w:val="nil"/>
              <w:right w:val="nil"/>
            </w:tcBorders>
            <w:shd w:val="clear" w:color="auto" w:fill="auto"/>
            <w:vAlign w:val="bottom"/>
            <w:hideMark/>
          </w:tcPr>
          <w:p w14:paraId="56336380" w14:textId="77777777" w:rsidR="00996395" w:rsidRPr="008345F3" w:rsidRDefault="00996395" w:rsidP="00996395">
            <w:pPr>
              <w:rPr>
                <w:rFonts w:ascii="Cambria" w:eastAsia="Times New Roman" w:hAnsi="Cambria" w:cs="Times New Roman"/>
                <w:color w:val="000000"/>
                <w:lang w:val="en-GB"/>
              </w:rPr>
            </w:pPr>
            <w:r w:rsidRPr="008345F3">
              <w:rPr>
                <w:rFonts w:ascii="Cambria" w:eastAsia="Times New Roman" w:hAnsi="Cambria" w:cs="Times New Roman"/>
                <w:color w:val="000000"/>
                <w:lang w:val="en-GB"/>
              </w:rPr>
              <w:t>I have difficulty maintaining my focus on projects that take more than a few months to complete</w:t>
            </w:r>
          </w:p>
        </w:tc>
        <w:tc>
          <w:tcPr>
            <w:tcW w:w="1900" w:type="dxa"/>
            <w:tcBorders>
              <w:top w:val="nil"/>
              <w:left w:val="nil"/>
              <w:bottom w:val="nil"/>
              <w:right w:val="nil"/>
            </w:tcBorders>
            <w:shd w:val="clear" w:color="auto" w:fill="auto"/>
            <w:noWrap/>
            <w:vAlign w:val="bottom"/>
            <w:hideMark/>
          </w:tcPr>
          <w:p w14:paraId="0C7D1872" w14:textId="77777777" w:rsidR="00996395" w:rsidRPr="008345F3" w:rsidRDefault="00996395" w:rsidP="00996395">
            <w:pPr>
              <w:jc w:val="right"/>
              <w:rPr>
                <w:rFonts w:ascii="Cambria" w:eastAsia="Times New Roman" w:hAnsi="Cambria" w:cs="Times New Roman"/>
                <w:color w:val="000000"/>
                <w:lang w:val="en-GB"/>
              </w:rPr>
            </w:pPr>
            <w:r w:rsidRPr="008345F3">
              <w:rPr>
                <w:rFonts w:ascii="Cambria" w:eastAsia="Times New Roman" w:hAnsi="Cambria" w:cs="Times New Roman"/>
                <w:color w:val="000000"/>
                <w:lang w:val="en-GB"/>
              </w:rPr>
              <w:t>0.68</w:t>
            </w:r>
          </w:p>
        </w:tc>
        <w:tc>
          <w:tcPr>
            <w:tcW w:w="1920" w:type="dxa"/>
            <w:tcBorders>
              <w:top w:val="nil"/>
              <w:left w:val="nil"/>
              <w:bottom w:val="nil"/>
              <w:right w:val="nil"/>
            </w:tcBorders>
            <w:shd w:val="clear" w:color="auto" w:fill="auto"/>
            <w:noWrap/>
            <w:vAlign w:val="bottom"/>
            <w:hideMark/>
          </w:tcPr>
          <w:p w14:paraId="361F72F4" w14:textId="77777777" w:rsidR="00996395" w:rsidRPr="008345F3" w:rsidRDefault="00996395" w:rsidP="00996395">
            <w:pPr>
              <w:jc w:val="right"/>
              <w:rPr>
                <w:rFonts w:ascii="Cambria" w:eastAsia="Times New Roman" w:hAnsi="Cambria" w:cs="Times New Roman"/>
                <w:color w:val="000000"/>
                <w:lang w:val="en-GB"/>
              </w:rPr>
            </w:pPr>
            <w:r w:rsidRPr="008345F3">
              <w:rPr>
                <w:rFonts w:ascii="Cambria" w:eastAsia="Times New Roman" w:hAnsi="Cambria" w:cs="Times New Roman"/>
                <w:color w:val="000000"/>
                <w:lang w:val="en-GB"/>
              </w:rPr>
              <w:t>0.25</w:t>
            </w:r>
          </w:p>
        </w:tc>
      </w:tr>
      <w:tr w:rsidR="00996395" w:rsidRPr="008345F3" w14:paraId="6E1F855F" w14:textId="77777777" w:rsidTr="00996395">
        <w:trPr>
          <w:trHeight w:val="300"/>
        </w:trPr>
        <w:tc>
          <w:tcPr>
            <w:tcW w:w="5080" w:type="dxa"/>
            <w:tcBorders>
              <w:top w:val="nil"/>
              <w:left w:val="nil"/>
              <w:bottom w:val="nil"/>
              <w:right w:val="nil"/>
            </w:tcBorders>
            <w:shd w:val="clear" w:color="auto" w:fill="auto"/>
            <w:vAlign w:val="bottom"/>
            <w:hideMark/>
          </w:tcPr>
          <w:p w14:paraId="15AC243B" w14:textId="77777777" w:rsidR="00996395" w:rsidRPr="008345F3" w:rsidRDefault="00996395" w:rsidP="00996395">
            <w:pPr>
              <w:rPr>
                <w:rFonts w:ascii="Cambria" w:eastAsia="Times New Roman" w:hAnsi="Cambria" w:cs="Times New Roman"/>
                <w:color w:val="000000"/>
                <w:lang w:val="en-GB"/>
              </w:rPr>
            </w:pPr>
            <w:r w:rsidRPr="008345F3">
              <w:rPr>
                <w:rFonts w:ascii="Cambria" w:eastAsia="Times New Roman" w:hAnsi="Cambria" w:cs="Times New Roman"/>
                <w:color w:val="000000"/>
                <w:lang w:val="en-GB"/>
              </w:rPr>
              <w:t>I finish whatever I begin</w:t>
            </w:r>
          </w:p>
        </w:tc>
        <w:tc>
          <w:tcPr>
            <w:tcW w:w="1900" w:type="dxa"/>
            <w:tcBorders>
              <w:top w:val="nil"/>
              <w:left w:val="nil"/>
              <w:bottom w:val="nil"/>
              <w:right w:val="nil"/>
            </w:tcBorders>
            <w:shd w:val="clear" w:color="auto" w:fill="auto"/>
            <w:noWrap/>
            <w:vAlign w:val="bottom"/>
            <w:hideMark/>
          </w:tcPr>
          <w:p w14:paraId="07F69A6B" w14:textId="77777777" w:rsidR="00996395" w:rsidRPr="008345F3" w:rsidRDefault="00996395" w:rsidP="00996395">
            <w:pPr>
              <w:jc w:val="right"/>
              <w:rPr>
                <w:rFonts w:ascii="Cambria" w:eastAsia="Times New Roman" w:hAnsi="Cambria" w:cs="Times New Roman"/>
                <w:color w:val="000000"/>
                <w:lang w:val="en-GB"/>
              </w:rPr>
            </w:pPr>
            <w:r w:rsidRPr="008345F3">
              <w:rPr>
                <w:rFonts w:ascii="Cambria" w:eastAsia="Times New Roman" w:hAnsi="Cambria" w:cs="Times New Roman"/>
                <w:color w:val="000000"/>
                <w:lang w:val="en-GB"/>
              </w:rPr>
              <w:t>0.28</w:t>
            </w:r>
          </w:p>
        </w:tc>
        <w:tc>
          <w:tcPr>
            <w:tcW w:w="1920" w:type="dxa"/>
            <w:tcBorders>
              <w:top w:val="nil"/>
              <w:left w:val="nil"/>
              <w:bottom w:val="nil"/>
              <w:right w:val="nil"/>
            </w:tcBorders>
            <w:shd w:val="clear" w:color="auto" w:fill="auto"/>
            <w:noWrap/>
            <w:vAlign w:val="bottom"/>
            <w:hideMark/>
          </w:tcPr>
          <w:p w14:paraId="1A8EAA14" w14:textId="77777777" w:rsidR="00996395" w:rsidRPr="008345F3" w:rsidRDefault="00996395" w:rsidP="00996395">
            <w:pPr>
              <w:jc w:val="right"/>
              <w:rPr>
                <w:rFonts w:ascii="Cambria" w:eastAsia="Times New Roman" w:hAnsi="Cambria" w:cs="Times New Roman"/>
                <w:color w:val="000000"/>
                <w:lang w:val="en-GB"/>
              </w:rPr>
            </w:pPr>
            <w:r w:rsidRPr="008345F3">
              <w:rPr>
                <w:rFonts w:ascii="Cambria" w:eastAsia="Times New Roman" w:hAnsi="Cambria" w:cs="Times New Roman"/>
                <w:color w:val="000000"/>
                <w:lang w:val="en-GB"/>
              </w:rPr>
              <w:t>0.64</w:t>
            </w:r>
          </w:p>
        </w:tc>
      </w:tr>
      <w:tr w:rsidR="00996395" w:rsidRPr="008345F3" w14:paraId="3635D3E2" w14:textId="77777777" w:rsidTr="00996395">
        <w:trPr>
          <w:trHeight w:val="300"/>
        </w:trPr>
        <w:tc>
          <w:tcPr>
            <w:tcW w:w="5080" w:type="dxa"/>
            <w:tcBorders>
              <w:top w:val="nil"/>
              <w:left w:val="nil"/>
              <w:bottom w:val="nil"/>
              <w:right w:val="nil"/>
            </w:tcBorders>
            <w:shd w:val="clear" w:color="auto" w:fill="auto"/>
            <w:vAlign w:val="bottom"/>
            <w:hideMark/>
          </w:tcPr>
          <w:p w14:paraId="4A4C91FC" w14:textId="77777777" w:rsidR="00996395" w:rsidRPr="008345F3" w:rsidRDefault="00996395" w:rsidP="00996395">
            <w:pPr>
              <w:rPr>
                <w:rFonts w:ascii="Cambria" w:eastAsia="Times New Roman" w:hAnsi="Cambria" w:cs="Times New Roman"/>
                <w:color w:val="000000"/>
                <w:lang w:val="en-GB"/>
              </w:rPr>
            </w:pPr>
            <w:r w:rsidRPr="008345F3">
              <w:rPr>
                <w:rFonts w:ascii="Cambria" w:eastAsia="Times New Roman" w:hAnsi="Cambria" w:cs="Times New Roman"/>
                <w:color w:val="000000"/>
                <w:lang w:val="en-GB"/>
              </w:rPr>
              <w:t>I am diligent</w:t>
            </w:r>
          </w:p>
        </w:tc>
        <w:tc>
          <w:tcPr>
            <w:tcW w:w="1900" w:type="dxa"/>
            <w:tcBorders>
              <w:top w:val="nil"/>
              <w:left w:val="nil"/>
              <w:bottom w:val="nil"/>
              <w:right w:val="nil"/>
            </w:tcBorders>
            <w:shd w:val="clear" w:color="auto" w:fill="auto"/>
            <w:noWrap/>
            <w:vAlign w:val="bottom"/>
            <w:hideMark/>
          </w:tcPr>
          <w:p w14:paraId="76894FC7" w14:textId="77777777" w:rsidR="00996395" w:rsidRPr="008345F3" w:rsidRDefault="00996395" w:rsidP="00996395">
            <w:pPr>
              <w:jc w:val="right"/>
              <w:rPr>
                <w:rFonts w:ascii="Cambria" w:eastAsia="Times New Roman" w:hAnsi="Cambria" w:cs="Times New Roman"/>
                <w:color w:val="000000"/>
                <w:lang w:val="en-GB"/>
              </w:rPr>
            </w:pPr>
            <w:r w:rsidRPr="008345F3">
              <w:rPr>
                <w:rFonts w:ascii="Cambria" w:eastAsia="Times New Roman" w:hAnsi="Cambria" w:cs="Times New Roman"/>
                <w:color w:val="000000"/>
                <w:lang w:val="en-GB"/>
              </w:rPr>
              <w:t>-0.15</w:t>
            </w:r>
          </w:p>
        </w:tc>
        <w:tc>
          <w:tcPr>
            <w:tcW w:w="1920" w:type="dxa"/>
            <w:tcBorders>
              <w:top w:val="nil"/>
              <w:left w:val="nil"/>
              <w:bottom w:val="nil"/>
              <w:right w:val="nil"/>
            </w:tcBorders>
            <w:shd w:val="clear" w:color="auto" w:fill="auto"/>
            <w:noWrap/>
            <w:vAlign w:val="bottom"/>
            <w:hideMark/>
          </w:tcPr>
          <w:p w14:paraId="0CC68054" w14:textId="77777777" w:rsidR="00996395" w:rsidRPr="008345F3" w:rsidRDefault="00996395" w:rsidP="00996395">
            <w:pPr>
              <w:jc w:val="right"/>
              <w:rPr>
                <w:rFonts w:ascii="Cambria" w:eastAsia="Times New Roman" w:hAnsi="Cambria" w:cs="Times New Roman"/>
                <w:color w:val="000000"/>
                <w:lang w:val="en-GB"/>
              </w:rPr>
            </w:pPr>
            <w:r w:rsidRPr="008345F3">
              <w:rPr>
                <w:rFonts w:ascii="Cambria" w:eastAsia="Times New Roman" w:hAnsi="Cambria" w:cs="Times New Roman"/>
                <w:color w:val="000000"/>
                <w:lang w:val="en-GB"/>
              </w:rPr>
              <w:t>0.71</w:t>
            </w:r>
          </w:p>
        </w:tc>
      </w:tr>
    </w:tbl>
    <w:p w14:paraId="36A738C1" w14:textId="77777777" w:rsidR="005D1F73" w:rsidRPr="008345F3" w:rsidRDefault="005D1F73" w:rsidP="00E04716">
      <w:pPr>
        <w:spacing w:line="480" w:lineRule="auto"/>
        <w:rPr>
          <w:rFonts w:ascii="Cambria" w:hAnsi="Cambria"/>
          <w:i/>
        </w:rPr>
      </w:pPr>
    </w:p>
    <w:p w14:paraId="1443ADF2" w14:textId="77777777" w:rsidR="005D1F73" w:rsidRDefault="005D1F73" w:rsidP="00E04716">
      <w:pPr>
        <w:spacing w:line="480" w:lineRule="auto"/>
        <w:rPr>
          <w:i/>
        </w:rPr>
      </w:pPr>
    </w:p>
    <w:p w14:paraId="02BBF855" w14:textId="77777777" w:rsidR="00996395" w:rsidRDefault="00996395" w:rsidP="00E04716">
      <w:pPr>
        <w:spacing w:line="480" w:lineRule="auto"/>
        <w:rPr>
          <w:i/>
        </w:rPr>
      </w:pPr>
    </w:p>
    <w:p w14:paraId="20FBF29F" w14:textId="33636E6A" w:rsidR="00E04716" w:rsidRPr="008345F3" w:rsidRDefault="00E04716" w:rsidP="00E04716">
      <w:pPr>
        <w:spacing w:line="480" w:lineRule="auto"/>
        <w:rPr>
          <w:rFonts w:ascii="Cambria" w:hAnsi="Cambria"/>
          <w:b/>
        </w:rPr>
      </w:pPr>
      <w:r w:rsidRPr="008345F3">
        <w:rPr>
          <w:rFonts w:ascii="Cambria" w:hAnsi="Cambria"/>
          <w:i/>
        </w:rPr>
        <w:t xml:space="preserve">Table </w:t>
      </w:r>
      <w:r w:rsidR="005D1F73" w:rsidRPr="008345F3">
        <w:rPr>
          <w:rFonts w:ascii="Cambria" w:hAnsi="Cambria"/>
          <w:i/>
        </w:rPr>
        <w:t>3.</w:t>
      </w:r>
      <w:r w:rsidRPr="008345F3">
        <w:rPr>
          <w:rFonts w:ascii="Cambria" w:hAnsi="Cambria"/>
          <w:i/>
        </w:rPr>
        <w:t>.</w:t>
      </w:r>
      <w:r w:rsidRPr="008345F3">
        <w:rPr>
          <w:rFonts w:ascii="Cambria" w:hAnsi="Cambria"/>
          <w:b/>
        </w:rPr>
        <w:t xml:space="preserve"> </w:t>
      </w:r>
    </w:p>
    <w:p w14:paraId="7C977C40" w14:textId="77777777" w:rsidR="00E04716" w:rsidRPr="008345F3" w:rsidRDefault="00E04716" w:rsidP="00E04716">
      <w:pPr>
        <w:spacing w:line="480" w:lineRule="auto"/>
        <w:rPr>
          <w:rFonts w:ascii="Cambria" w:hAnsi="Cambria"/>
        </w:rPr>
      </w:pPr>
      <w:r w:rsidRPr="008345F3">
        <w:rPr>
          <w:rFonts w:ascii="Cambria" w:hAnsi="Cambria"/>
        </w:rPr>
        <w:t xml:space="preserve">Phenotypic correlations between two Grit subscales, Big-5 personality factors and GCSE scores (95% confidence intervals in parentheses). </w:t>
      </w:r>
    </w:p>
    <w:tbl>
      <w:tblPr>
        <w:tblW w:w="15563" w:type="dxa"/>
        <w:tblInd w:w="93" w:type="dxa"/>
        <w:tblLayout w:type="fixed"/>
        <w:tblLook w:val="04A0" w:firstRow="1" w:lastRow="0" w:firstColumn="1" w:lastColumn="0" w:noHBand="0" w:noVBand="1"/>
      </w:tblPr>
      <w:tblGrid>
        <w:gridCol w:w="2283"/>
        <w:gridCol w:w="1660"/>
        <w:gridCol w:w="1660"/>
        <w:gridCol w:w="1660"/>
        <w:gridCol w:w="1660"/>
        <w:gridCol w:w="1660"/>
        <w:gridCol w:w="1660"/>
        <w:gridCol w:w="1660"/>
        <w:gridCol w:w="1660"/>
      </w:tblGrid>
      <w:tr w:rsidR="00433AD1" w:rsidRPr="008345F3" w14:paraId="79772765" w14:textId="77777777" w:rsidTr="004A6E2D">
        <w:trPr>
          <w:trHeight w:val="300"/>
        </w:trPr>
        <w:tc>
          <w:tcPr>
            <w:tcW w:w="2283" w:type="dxa"/>
            <w:tcBorders>
              <w:top w:val="nil"/>
              <w:left w:val="nil"/>
              <w:bottom w:val="single" w:sz="4" w:space="0" w:color="auto"/>
              <w:right w:val="nil"/>
            </w:tcBorders>
            <w:shd w:val="clear" w:color="auto" w:fill="auto"/>
            <w:noWrap/>
            <w:vAlign w:val="bottom"/>
            <w:hideMark/>
          </w:tcPr>
          <w:p w14:paraId="421EC488" w14:textId="77777777" w:rsidR="00433AD1" w:rsidRPr="008345F3" w:rsidRDefault="00433AD1" w:rsidP="00433AD1">
            <w:pPr>
              <w:rPr>
                <w:rFonts w:ascii="Cambria" w:eastAsia="Times New Roman" w:hAnsi="Cambria" w:cs="Times New Roman"/>
                <w:color w:val="000000"/>
                <w:lang w:val="en-GB"/>
              </w:rPr>
            </w:pPr>
            <w:r w:rsidRPr="008345F3">
              <w:rPr>
                <w:rFonts w:ascii="Cambria" w:eastAsia="Times New Roman" w:hAnsi="Cambria" w:cs="Times New Roman"/>
                <w:color w:val="000000"/>
                <w:lang w:val="en-GB"/>
              </w:rPr>
              <w:t> </w:t>
            </w:r>
          </w:p>
        </w:tc>
        <w:tc>
          <w:tcPr>
            <w:tcW w:w="1660" w:type="dxa"/>
            <w:tcBorders>
              <w:top w:val="nil"/>
              <w:left w:val="nil"/>
              <w:bottom w:val="single" w:sz="4" w:space="0" w:color="auto"/>
              <w:right w:val="nil"/>
            </w:tcBorders>
            <w:shd w:val="clear" w:color="auto" w:fill="auto"/>
            <w:noWrap/>
            <w:vAlign w:val="bottom"/>
            <w:hideMark/>
          </w:tcPr>
          <w:p w14:paraId="316669ED"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C</w:t>
            </w:r>
          </w:p>
        </w:tc>
        <w:tc>
          <w:tcPr>
            <w:tcW w:w="1660" w:type="dxa"/>
            <w:tcBorders>
              <w:top w:val="nil"/>
              <w:left w:val="nil"/>
              <w:bottom w:val="single" w:sz="4" w:space="0" w:color="auto"/>
              <w:right w:val="nil"/>
            </w:tcBorders>
            <w:shd w:val="clear" w:color="auto" w:fill="auto"/>
            <w:vAlign w:val="bottom"/>
            <w:hideMark/>
          </w:tcPr>
          <w:p w14:paraId="40FA7EBE"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N</w:t>
            </w:r>
          </w:p>
        </w:tc>
        <w:tc>
          <w:tcPr>
            <w:tcW w:w="1660" w:type="dxa"/>
            <w:tcBorders>
              <w:top w:val="nil"/>
              <w:left w:val="nil"/>
              <w:bottom w:val="single" w:sz="4" w:space="0" w:color="auto"/>
              <w:right w:val="nil"/>
            </w:tcBorders>
            <w:shd w:val="clear" w:color="auto" w:fill="auto"/>
            <w:vAlign w:val="bottom"/>
            <w:hideMark/>
          </w:tcPr>
          <w:p w14:paraId="64DD0A1A"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E</w:t>
            </w:r>
          </w:p>
        </w:tc>
        <w:tc>
          <w:tcPr>
            <w:tcW w:w="1660" w:type="dxa"/>
            <w:tcBorders>
              <w:top w:val="nil"/>
              <w:left w:val="nil"/>
              <w:bottom w:val="single" w:sz="4" w:space="0" w:color="auto"/>
              <w:right w:val="nil"/>
            </w:tcBorders>
            <w:shd w:val="clear" w:color="auto" w:fill="auto"/>
            <w:vAlign w:val="bottom"/>
            <w:hideMark/>
          </w:tcPr>
          <w:p w14:paraId="0ED96170"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O</w:t>
            </w:r>
          </w:p>
        </w:tc>
        <w:tc>
          <w:tcPr>
            <w:tcW w:w="1660" w:type="dxa"/>
            <w:tcBorders>
              <w:top w:val="nil"/>
              <w:left w:val="nil"/>
              <w:bottom w:val="single" w:sz="4" w:space="0" w:color="auto"/>
              <w:right w:val="nil"/>
            </w:tcBorders>
            <w:shd w:val="clear" w:color="auto" w:fill="auto"/>
            <w:vAlign w:val="bottom"/>
            <w:hideMark/>
          </w:tcPr>
          <w:p w14:paraId="447BBEEF"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A</w:t>
            </w:r>
          </w:p>
        </w:tc>
        <w:tc>
          <w:tcPr>
            <w:tcW w:w="1660" w:type="dxa"/>
            <w:tcBorders>
              <w:top w:val="nil"/>
              <w:left w:val="nil"/>
              <w:bottom w:val="single" w:sz="4" w:space="0" w:color="auto"/>
              <w:right w:val="nil"/>
            </w:tcBorders>
            <w:shd w:val="clear" w:color="auto" w:fill="auto"/>
            <w:vAlign w:val="bottom"/>
            <w:hideMark/>
          </w:tcPr>
          <w:p w14:paraId="5A58A7F8"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CoI</w:t>
            </w:r>
          </w:p>
        </w:tc>
        <w:tc>
          <w:tcPr>
            <w:tcW w:w="1660" w:type="dxa"/>
            <w:tcBorders>
              <w:top w:val="nil"/>
              <w:left w:val="nil"/>
              <w:bottom w:val="single" w:sz="4" w:space="0" w:color="auto"/>
              <w:right w:val="nil"/>
            </w:tcBorders>
            <w:shd w:val="clear" w:color="auto" w:fill="auto"/>
            <w:vAlign w:val="bottom"/>
            <w:hideMark/>
          </w:tcPr>
          <w:p w14:paraId="1630CA6F"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P</w:t>
            </w:r>
          </w:p>
        </w:tc>
        <w:tc>
          <w:tcPr>
            <w:tcW w:w="1660" w:type="dxa"/>
            <w:tcBorders>
              <w:top w:val="nil"/>
              <w:left w:val="nil"/>
              <w:bottom w:val="single" w:sz="4" w:space="0" w:color="auto"/>
              <w:right w:val="nil"/>
            </w:tcBorders>
            <w:shd w:val="clear" w:color="auto" w:fill="auto"/>
            <w:vAlign w:val="bottom"/>
            <w:hideMark/>
          </w:tcPr>
          <w:p w14:paraId="68D2C908"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GCSE</w:t>
            </w:r>
          </w:p>
        </w:tc>
      </w:tr>
      <w:tr w:rsidR="00433AD1" w:rsidRPr="008345F3" w14:paraId="6B1DECAC" w14:textId="77777777" w:rsidTr="004A6E2D">
        <w:trPr>
          <w:trHeight w:val="300"/>
        </w:trPr>
        <w:tc>
          <w:tcPr>
            <w:tcW w:w="2283" w:type="dxa"/>
            <w:vMerge w:val="restart"/>
            <w:tcBorders>
              <w:top w:val="nil"/>
              <w:left w:val="nil"/>
              <w:bottom w:val="nil"/>
              <w:right w:val="nil"/>
            </w:tcBorders>
            <w:shd w:val="clear" w:color="auto" w:fill="auto"/>
            <w:vAlign w:val="center"/>
            <w:hideMark/>
          </w:tcPr>
          <w:p w14:paraId="6B2F58AE" w14:textId="1EC33116" w:rsidR="00433AD1" w:rsidRPr="008345F3" w:rsidRDefault="00133ADD" w:rsidP="00433AD1">
            <w:pPr>
              <w:rPr>
                <w:rFonts w:ascii="Cambria" w:eastAsia="Times New Roman" w:hAnsi="Cambria" w:cs="Times New Roman"/>
                <w:color w:val="000000"/>
                <w:lang w:val="en-GB"/>
              </w:rPr>
            </w:pPr>
            <w:r w:rsidRPr="008345F3">
              <w:rPr>
                <w:rFonts w:ascii="Cambria" w:eastAsia="Times New Roman" w:hAnsi="Cambria" w:cs="Times New Roman"/>
                <w:color w:val="000000"/>
                <w:lang w:val="en-GB"/>
              </w:rPr>
              <w:t>Conscientiousness C</w:t>
            </w:r>
          </w:p>
        </w:tc>
        <w:tc>
          <w:tcPr>
            <w:tcW w:w="1660" w:type="dxa"/>
            <w:tcBorders>
              <w:top w:val="nil"/>
              <w:left w:val="nil"/>
              <w:bottom w:val="nil"/>
              <w:right w:val="nil"/>
            </w:tcBorders>
            <w:shd w:val="clear" w:color="auto" w:fill="auto"/>
            <w:noWrap/>
            <w:vAlign w:val="bottom"/>
            <w:hideMark/>
          </w:tcPr>
          <w:p w14:paraId="126A0952"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1.00</w:t>
            </w:r>
          </w:p>
        </w:tc>
        <w:tc>
          <w:tcPr>
            <w:tcW w:w="1660" w:type="dxa"/>
            <w:tcBorders>
              <w:top w:val="nil"/>
              <w:left w:val="nil"/>
              <w:bottom w:val="nil"/>
              <w:right w:val="nil"/>
            </w:tcBorders>
            <w:shd w:val="clear" w:color="auto" w:fill="auto"/>
            <w:noWrap/>
            <w:vAlign w:val="bottom"/>
            <w:hideMark/>
          </w:tcPr>
          <w:p w14:paraId="08F436E1"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1BEA1009"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7D75E8E1"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2F74081C"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1167E421"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59A7842D"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0A86A96A" w14:textId="77777777" w:rsidR="00433AD1" w:rsidRPr="008345F3" w:rsidRDefault="00433AD1" w:rsidP="00433AD1">
            <w:pPr>
              <w:jc w:val="center"/>
              <w:rPr>
                <w:rFonts w:ascii="Cambria" w:eastAsia="Times New Roman" w:hAnsi="Cambria" w:cs="Times New Roman"/>
                <w:color w:val="000000"/>
                <w:lang w:val="en-GB"/>
              </w:rPr>
            </w:pPr>
          </w:p>
        </w:tc>
      </w:tr>
      <w:tr w:rsidR="00433AD1" w:rsidRPr="008345F3" w14:paraId="09FE5B0D" w14:textId="77777777" w:rsidTr="004A6E2D">
        <w:trPr>
          <w:trHeight w:val="300"/>
        </w:trPr>
        <w:tc>
          <w:tcPr>
            <w:tcW w:w="2283" w:type="dxa"/>
            <w:vMerge/>
            <w:tcBorders>
              <w:top w:val="nil"/>
              <w:left w:val="nil"/>
              <w:bottom w:val="nil"/>
              <w:right w:val="nil"/>
            </w:tcBorders>
            <w:vAlign w:val="center"/>
            <w:hideMark/>
          </w:tcPr>
          <w:p w14:paraId="760D5FEB" w14:textId="77777777" w:rsidR="00433AD1" w:rsidRPr="008345F3" w:rsidRDefault="00433AD1" w:rsidP="00433AD1">
            <w:pP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7A25A7B0"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119F0BBE"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1D9234CB"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0D000F24"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56517ED1"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0F7AEE3F"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7A12A3F3"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3828A2E7" w14:textId="77777777" w:rsidR="00433AD1" w:rsidRPr="008345F3" w:rsidRDefault="00433AD1" w:rsidP="00433AD1">
            <w:pPr>
              <w:jc w:val="center"/>
              <w:rPr>
                <w:rFonts w:ascii="Cambria" w:eastAsia="Times New Roman" w:hAnsi="Cambria" w:cs="Times New Roman"/>
                <w:color w:val="000000"/>
                <w:lang w:val="en-GB"/>
              </w:rPr>
            </w:pPr>
          </w:p>
        </w:tc>
      </w:tr>
      <w:tr w:rsidR="00433AD1" w:rsidRPr="008345F3" w14:paraId="4CF60CDA" w14:textId="77777777" w:rsidTr="004A6E2D">
        <w:trPr>
          <w:trHeight w:val="300"/>
        </w:trPr>
        <w:tc>
          <w:tcPr>
            <w:tcW w:w="2283" w:type="dxa"/>
            <w:vMerge w:val="restart"/>
            <w:tcBorders>
              <w:top w:val="nil"/>
              <w:left w:val="nil"/>
              <w:bottom w:val="nil"/>
              <w:right w:val="nil"/>
            </w:tcBorders>
            <w:shd w:val="clear" w:color="auto" w:fill="auto"/>
            <w:vAlign w:val="center"/>
            <w:hideMark/>
          </w:tcPr>
          <w:p w14:paraId="7DF7C11C" w14:textId="77777777" w:rsidR="00433AD1" w:rsidRPr="008345F3" w:rsidRDefault="00433AD1" w:rsidP="00133ADD">
            <w:pPr>
              <w:ind w:right="312"/>
              <w:rPr>
                <w:rFonts w:ascii="Cambria" w:eastAsia="Times New Roman" w:hAnsi="Cambria" w:cs="Times New Roman"/>
                <w:color w:val="000000"/>
                <w:lang w:val="en-GB"/>
              </w:rPr>
            </w:pPr>
            <w:r w:rsidRPr="008345F3">
              <w:rPr>
                <w:rFonts w:ascii="Cambria" w:eastAsia="Times New Roman" w:hAnsi="Cambria" w:cs="Times New Roman"/>
                <w:color w:val="000000"/>
                <w:lang w:val="en-GB"/>
              </w:rPr>
              <w:t>Neuroticism (N)</w:t>
            </w:r>
          </w:p>
        </w:tc>
        <w:tc>
          <w:tcPr>
            <w:tcW w:w="1660" w:type="dxa"/>
            <w:tcBorders>
              <w:top w:val="nil"/>
              <w:left w:val="nil"/>
              <w:bottom w:val="nil"/>
              <w:right w:val="nil"/>
            </w:tcBorders>
            <w:shd w:val="clear" w:color="auto" w:fill="auto"/>
            <w:noWrap/>
            <w:vAlign w:val="bottom"/>
            <w:hideMark/>
          </w:tcPr>
          <w:p w14:paraId="24B842A3"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-0.18</w:t>
            </w:r>
          </w:p>
        </w:tc>
        <w:tc>
          <w:tcPr>
            <w:tcW w:w="1660" w:type="dxa"/>
            <w:tcBorders>
              <w:top w:val="nil"/>
              <w:left w:val="nil"/>
              <w:bottom w:val="nil"/>
              <w:right w:val="nil"/>
            </w:tcBorders>
            <w:shd w:val="clear" w:color="auto" w:fill="auto"/>
            <w:noWrap/>
            <w:vAlign w:val="bottom"/>
            <w:hideMark/>
          </w:tcPr>
          <w:p w14:paraId="4BE13D9B"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1.00</w:t>
            </w:r>
          </w:p>
        </w:tc>
        <w:tc>
          <w:tcPr>
            <w:tcW w:w="1660" w:type="dxa"/>
            <w:tcBorders>
              <w:top w:val="nil"/>
              <w:left w:val="nil"/>
              <w:bottom w:val="nil"/>
              <w:right w:val="nil"/>
            </w:tcBorders>
            <w:shd w:val="clear" w:color="auto" w:fill="auto"/>
            <w:noWrap/>
            <w:vAlign w:val="bottom"/>
            <w:hideMark/>
          </w:tcPr>
          <w:p w14:paraId="1B054DB6"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3582EFE5"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7B3A078B"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7C405A26"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4BCF7158"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703C1B73" w14:textId="77777777" w:rsidR="00433AD1" w:rsidRPr="008345F3" w:rsidRDefault="00433AD1" w:rsidP="00433AD1">
            <w:pPr>
              <w:jc w:val="center"/>
              <w:rPr>
                <w:rFonts w:ascii="Cambria" w:eastAsia="Times New Roman" w:hAnsi="Cambria" w:cs="Times New Roman"/>
                <w:color w:val="000000"/>
                <w:lang w:val="en-GB"/>
              </w:rPr>
            </w:pPr>
          </w:p>
        </w:tc>
      </w:tr>
      <w:tr w:rsidR="00433AD1" w:rsidRPr="008345F3" w14:paraId="46A6954F" w14:textId="77777777" w:rsidTr="004A6E2D">
        <w:trPr>
          <w:trHeight w:val="300"/>
        </w:trPr>
        <w:tc>
          <w:tcPr>
            <w:tcW w:w="2283" w:type="dxa"/>
            <w:vMerge/>
            <w:tcBorders>
              <w:top w:val="nil"/>
              <w:left w:val="nil"/>
              <w:bottom w:val="nil"/>
              <w:right w:val="nil"/>
            </w:tcBorders>
            <w:vAlign w:val="center"/>
            <w:hideMark/>
          </w:tcPr>
          <w:p w14:paraId="1657EDA0" w14:textId="77777777" w:rsidR="00433AD1" w:rsidRPr="008345F3" w:rsidRDefault="00433AD1" w:rsidP="00433AD1">
            <w:pP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4643D237"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(-0.20, -0.15)</w:t>
            </w:r>
          </w:p>
        </w:tc>
        <w:tc>
          <w:tcPr>
            <w:tcW w:w="1660" w:type="dxa"/>
            <w:tcBorders>
              <w:top w:val="nil"/>
              <w:left w:val="nil"/>
              <w:bottom w:val="nil"/>
              <w:right w:val="nil"/>
            </w:tcBorders>
            <w:shd w:val="clear" w:color="auto" w:fill="auto"/>
            <w:noWrap/>
            <w:vAlign w:val="bottom"/>
            <w:hideMark/>
          </w:tcPr>
          <w:p w14:paraId="32E45F93"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7E334AD6"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10CAFC0A"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5633CEB1"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1C8D4BF2"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73A74F1D"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74930152" w14:textId="77777777" w:rsidR="00433AD1" w:rsidRPr="008345F3" w:rsidRDefault="00433AD1" w:rsidP="00433AD1">
            <w:pPr>
              <w:jc w:val="center"/>
              <w:rPr>
                <w:rFonts w:ascii="Cambria" w:eastAsia="Times New Roman" w:hAnsi="Cambria" w:cs="Times New Roman"/>
                <w:color w:val="000000"/>
                <w:lang w:val="en-GB"/>
              </w:rPr>
            </w:pPr>
          </w:p>
        </w:tc>
      </w:tr>
      <w:tr w:rsidR="00433AD1" w:rsidRPr="008345F3" w14:paraId="5D96D342" w14:textId="77777777" w:rsidTr="004A6E2D">
        <w:trPr>
          <w:trHeight w:val="300"/>
        </w:trPr>
        <w:tc>
          <w:tcPr>
            <w:tcW w:w="2283" w:type="dxa"/>
            <w:vMerge w:val="restart"/>
            <w:tcBorders>
              <w:top w:val="nil"/>
              <w:left w:val="nil"/>
              <w:bottom w:val="nil"/>
              <w:right w:val="nil"/>
            </w:tcBorders>
            <w:shd w:val="clear" w:color="auto" w:fill="auto"/>
            <w:vAlign w:val="center"/>
            <w:hideMark/>
          </w:tcPr>
          <w:p w14:paraId="7FBACE8A" w14:textId="77777777" w:rsidR="00433AD1" w:rsidRPr="008345F3" w:rsidRDefault="00433AD1" w:rsidP="00433AD1">
            <w:pPr>
              <w:rPr>
                <w:rFonts w:ascii="Cambria" w:eastAsia="Times New Roman" w:hAnsi="Cambria" w:cs="Times New Roman"/>
                <w:color w:val="000000"/>
                <w:lang w:val="en-GB"/>
              </w:rPr>
            </w:pPr>
            <w:r w:rsidRPr="008345F3">
              <w:rPr>
                <w:rFonts w:ascii="Cambria" w:eastAsia="Times New Roman" w:hAnsi="Cambria" w:cs="Times New Roman"/>
                <w:color w:val="000000"/>
                <w:lang w:val="en-GB"/>
              </w:rPr>
              <w:t>Extraversion (E)</w:t>
            </w:r>
          </w:p>
        </w:tc>
        <w:tc>
          <w:tcPr>
            <w:tcW w:w="1660" w:type="dxa"/>
            <w:tcBorders>
              <w:top w:val="nil"/>
              <w:left w:val="nil"/>
              <w:bottom w:val="nil"/>
              <w:right w:val="nil"/>
            </w:tcBorders>
            <w:shd w:val="clear" w:color="auto" w:fill="auto"/>
            <w:noWrap/>
            <w:vAlign w:val="bottom"/>
            <w:hideMark/>
          </w:tcPr>
          <w:p w14:paraId="3C9271FA"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0.20</w:t>
            </w:r>
          </w:p>
        </w:tc>
        <w:tc>
          <w:tcPr>
            <w:tcW w:w="1660" w:type="dxa"/>
            <w:tcBorders>
              <w:top w:val="nil"/>
              <w:left w:val="nil"/>
              <w:bottom w:val="nil"/>
              <w:right w:val="nil"/>
            </w:tcBorders>
            <w:shd w:val="clear" w:color="auto" w:fill="auto"/>
            <w:noWrap/>
            <w:vAlign w:val="bottom"/>
            <w:hideMark/>
          </w:tcPr>
          <w:p w14:paraId="592B68BF"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-0.38</w:t>
            </w:r>
          </w:p>
        </w:tc>
        <w:tc>
          <w:tcPr>
            <w:tcW w:w="1660" w:type="dxa"/>
            <w:tcBorders>
              <w:top w:val="nil"/>
              <w:left w:val="nil"/>
              <w:bottom w:val="nil"/>
              <w:right w:val="nil"/>
            </w:tcBorders>
            <w:shd w:val="clear" w:color="auto" w:fill="auto"/>
            <w:noWrap/>
            <w:vAlign w:val="bottom"/>
            <w:hideMark/>
          </w:tcPr>
          <w:p w14:paraId="715E5AEC"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1.00</w:t>
            </w:r>
          </w:p>
        </w:tc>
        <w:tc>
          <w:tcPr>
            <w:tcW w:w="1660" w:type="dxa"/>
            <w:tcBorders>
              <w:top w:val="nil"/>
              <w:left w:val="nil"/>
              <w:bottom w:val="nil"/>
              <w:right w:val="nil"/>
            </w:tcBorders>
            <w:shd w:val="clear" w:color="auto" w:fill="auto"/>
            <w:noWrap/>
            <w:vAlign w:val="bottom"/>
            <w:hideMark/>
          </w:tcPr>
          <w:p w14:paraId="4BD31362"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7B9B75FB"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160A2728"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1E8CDE82"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1D40E4D0" w14:textId="77777777" w:rsidR="00433AD1" w:rsidRPr="008345F3" w:rsidRDefault="00433AD1" w:rsidP="00433AD1">
            <w:pPr>
              <w:jc w:val="center"/>
              <w:rPr>
                <w:rFonts w:ascii="Cambria" w:eastAsia="Times New Roman" w:hAnsi="Cambria" w:cs="Times New Roman"/>
                <w:color w:val="000000"/>
                <w:lang w:val="en-GB"/>
              </w:rPr>
            </w:pPr>
          </w:p>
        </w:tc>
      </w:tr>
      <w:tr w:rsidR="00433AD1" w:rsidRPr="008345F3" w14:paraId="684FF59C" w14:textId="77777777" w:rsidTr="004A6E2D">
        <w:trPr>
          <w:trHeight w:val="300"/>
        </w:trPr>
        <w:tc>
          <w:tcPr>
            <w:tcW w:w="2283" w:type="dxa"/>
            <w:vMerge/>
            <w:tcBorders>
              <w:top w:val="nil"/>
              <w:left w:val="nil"/>
              <w:bottom w:val="nil"/>
              <w:right w:val="nil"/>
            </w:tcBorders>
            <w:vAlign w:val="center"/>
            <w:hideMark/>
          </w:tcPr>
          <w:p w14:paraId="7E3360B1" w14:textId="77777777" w:rsidR="00433AD1" w:rsidRPr="008345F3" w:rsidRDefault="00433AD1" w:rsidP="00433AD1">
            <w:pP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14115EB7"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(0.17, 0.23)</w:t>
            </w:r>
          </w:p>
        </w:tc>
        <w:tc>
          <w:tcPr>
            <w:tcW w:w="1660" w:type="dxa"/>
            <w:tcBorders>
              <w:top w:val="nil"/>
              <w:left w:val="nil"/>
              <w:bottom w:val="nil"/>
              <w:right w:val="nil"/>
            </w:tcBorders>
            <w:shd w:val="clear" w:color="auto" w:fill="auto"/>
            <w:noWrap/>
            <w:vAlign w:val="bottom"/>
            <w:hideMark/>
          </w:tcPr>
          <w:p w14:paraId="796B420F"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(-0.41, -0.35)</w:t>
            </w:r>
          </w:p>
        </w:tc>
        <w:tc>
          <w:tcPr>
            <w:tcW w:w="1660" w:type="dxa"/>
            <w:tcBorders>
              <w:top w:val="nil"/>
              <w:left w:val="nil"/>
              <w:bottom w:val="nil"/>
              <w:right w:val="nil"/>
            </w:tcBorders>
            <w:shd w:val="clear" w:color="auto" w:fill="auto"/>
            <w:noWrap/>
            <w:vAlign w:val="bottom"/>
            <w:hideMark/>
          </w:tcPr>
          <w:p w14:paraId="22D22067"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7231D912"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7D617694"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1F0F1377"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206A6DE9"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2E074788" w14:textId="77777777" w:rsidR="00433AD1" w:rsidRPr="008345F3" w:rsidRDefault="00433AD1" w:rsidP="00433AD1">
            <w:pPr>
              <w:jc w:val="center"/>
              <w:rPr>
                <w:rFonts w:ascii="Cambria" w:eastAsia="Times New Roman" w:hAnsi="Cambria" w:cs="Times New Roman"/>
                <w:color w:val="000000"/>
                <w:lang w:val="en-GB"/>
              </w:rPr>
            </w:pPr>
          </w:p>
        </w:tc>
      </w:tr>
      <w:tr w:rsidR="00433AD1" w:rsidRPr="008345F3" w14:paraId="5B447850" w14:textId="77777777" w:rsidTr="004A6E2D">
        <w:trPr>
          <w:trHeight w:val="300"/>
        </w:trPr>
        <w:tc>
          <w:tcPr>
            <w:tcW w:w="2283" w:type="dxa"/>
            <w:vMerge w:val="restart"/>
            <w:tcBorders>
              <w:top w:val="nil"/>
              <w:left w:val="nil"/>
              <w:bottom w:val="nil"/>
              <w:right w:val="nil"/>
            </w:tcBorders>
            <w:shd w:val="clear" w:color="auto" w:fill="auto"/>
            <w:vAlign w:val="center"/>
            <w:hideMark/>
          </w:tcPr>
          <w:p w14:paraId="5E8E4D44" w14:textId="77777777" w:rsidR="00433AD1" w:rsidRPr="008345F3" w:rsidRDefault="00433AD1" w:rsidP="00433AD1">
            <w:pPr>
              <w:rPr>
                <w:rFonts w:ascii="Cambria" w:eastAsia="Times New Roman" w:hAnsi="Cambria" w:cs="Times New Roman"/>
                <w:color w:val="000000"/>
                <w:lang w:val="en-GB"/>
              </w:rPr>
            </w:pPr>
            <w:r w:rsidRPr="008345F3">
              <w:rPr>
                <w:rFonts w:ascii="Cambria" w:eastAsia="Times New Roman" w:hAnsi="Cambria" w:cs="Times New Roman"/>
                <w:color w:val="000000"/>
                <w:lang w:val="en-GB"/>
              </w:rPr>
              <w:t>Openness (O)</w:t>
            </w:r>
          </w:p>
        </w:tc>
        <w:tc>
          <w:tcPr>
            <w:tcW w:w="1660" w:type="dxa"/>
            <w:tcBorders>
              <w:top w:val="nil"/>
              <w:left w:val="nil"/>
              <w:bottom w:val="nil"/>
              <w:right w:val="nil"/>
            </w:tcBorders>
            <w:shd w:val="clear" w:color="auto" w:fill="auto"/>
            <w:noWrap/>
            <w:vAlign w:val="bottom"/>
            <w:hideMark/>
          </w:tcPr>
          <w:p w14:paraId="1437239D"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0.06</w:t>
            </w:r>
          </w:p>
        </w:tc>
        <w:tc>
          <w:tcPr>
            <w:tcW w:w="1660" w:type="dxa"/>
            <w:tcBorders>
              <w:top w:val="nil"/>
              <w:left w:val="nil"/>
              <w:bottom w:val="nil"/>
              <w:right w:val="nil"/>
            </w:tcBorders>
            <w:shd w:val="clear" w:color="auto" w:fill="auto"/>
            <w:noWrap/>
            <w:vAlign w:val="bottom"/>
            <w:hideMark/>
          </w:tcPr>
          <w:p w14:paraId="225E05D2"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-0.06</w:t>
            </w:r>
          </w:p>
        </w:tc>
        <w:tc>
          <w:tcPr>
            <w:tcW w:w="1660" w:type="dxa"/>
            <w:tcBorders>
              <w:top w:val="nil"/>
              <w:left w:val="nil"/>
              <w:bottom w:val="nil"/>
              <w:right w:val="nil"/>
            </w:tcBorders>
            <w:shd w:val="clear" w:color="auto" w:fill="auto"/>
            <w:noWrap/>
            <w:vAlign w:val="bottom"/>
            <w:hideMark/>
          </w:tcPr>
          <w:p w14:paraId="0C11FD38"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0.22</w:t>
            </w:r>
          </w:p>
        </w:tc>
        <w:tc>
          <w:tcPr>
            <w:tcW w:w="1660" w:type="dxa"/>
            <w:tcBorders>
              <w:top w:val="nil"/>
              <w:left w:val="nil"/>
              <w:bottom w:val="nil"/>
              <w:right w:val="nil"/>
            </w:tcBorders>
            <w:shd w:val="clear" w:color="auto" w:fill="auto"/>
            <w:noWrap/>
            <w:vAlign w:val="bottom"/>
            <w:hideMark/>
          </w:tcPr>
          <w:p w14:paraId="292BFC1A"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1.00</w:t>
            </w:r>
          </w:p>
        </w:tc>
        <w:tc>
          <w:tcPr>
            <w:tcW w:w="1660" w:type="dxa"/>
            <w:tcBorders>
              <w:top w:val="nil"/>
              <w:left w:val="nil"/>
              <w:bottom w:val="nil"/>
              <w:right w:val="nil"/>
            </w:tcBorders>
            <w:shd w:val="clear" w:color="auto" w:fill="auto"/>
            <w:noWrap/>
            <w:vAlign w:val="bottom"/>
            <w:hideMark/>
          </w:tcPr>
          <w:p w14:paraId="1773321C"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39562CA5"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39FB92EE"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034077E7" w14:textId="77777777" w:rsidR="00433AD1" w:rsidRPr="008345F3" w:rsidRDefault="00433AD1" w:rsidP="00433AD1">
            <w:pPr>
              <w:jc w:val="center"/>
              <w:rPr>
                <w:rFonts w:ascii="Cambria" w:eastAsia="Times New Roman" w:hAnsi="Cambria" w:cs="Times New Roman"/>
                <w:color w:val="000000"/>
                <w:lang w:val="en-GB"/>
              </w:rPr>
            </w:pPr>
          </w:p>
        </w:tc>
      </w:tr>
      <w:tr w:rsidR="00433AD1" w:rsidRPr="008345F3" w14:paraId="19A3258D" w14:textId="77777777" w:rsidTr="004A6E2D">
        <w:trPr>
          <w:trHeight w:val="300"/>
        </w:trPr>
        <w:tc>
          <w:tcPr>
            <w:tcW w:w="2283" w:type="dxa"/>
            <w:vMerge/>
            <w:tcBorders>
              <w:top w:val="nil"/>
              <w:left w:val="nil"/>
              <w:bottom w:val="nil"/>
              <w:right w:val="nil"/>
            </w:tcBorders>
            <w:vAlign w:val="center"/>
            <w:hideMark/>
          </w:tcPr>
          <w:p w14:paraId="6CC87306" w14:textId="77777777" w:rsidR="00433AD1" w:rsidRPr="008345F3" w:rsidRDefault="00433AD1" w:rsidP="00433AD1">
            <w:pP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60F1957A"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(0.03, 0.09)</w:t>
            </w:r>
          </w:p>
        </w:tc>
        <w:tc>
          <w:tcPr>
            <w:tcW w:w="1660" w:type="dxa"/>
            <w:tcBorders>
              <w:top w:val="nil"/>
              <w:left w:val="nil"/>
              <w:bottom w:val="nil"/>
              <w:right w:val="nil"/>
            </w:tcBorders>
            <w:shd w:val="clear" w:color="auto" w:fill="auto"/>
            <w:noWrap/>
            <w:vAlign w:val="bottom"/>
            <w:hideMark/>
          </w:tcPr>
          <w:p w14:paraId="2F006388"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(-0.09, -0.03)</w:t>
            </w:r>
          </w:p>
        </w:tc>
        <w:tc>
          <w:tcPr>
            <w:tcW w:w="1660" w:type="dxa"/>
            <w:tcBorders>
              <w:top w:val="nil"/>
              <w:left w:val="nil"/>
              <w:bottom w:val="nil"/>
              <w:right w:val="nil"/>
            </w:tcBorders>
            <w:shd w:val="clear" w:color="auto" w:fill="auto"/>
            <w:noWrap/>
            <w:vAlign w:val="bottom"/>
            <w:hideMark/>
          </w:tcPr>
          <w:p w14:paraId="3CF715B3"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(0.19, 0.25)</w:t>
            </w:r>
          </w:p>
        </w:tc>
        <w:tc>
          <w:tcPr>
            <w:tcW w:w="1660" w:type="dxa"/>
            <w:tcBorders>
              <w:top w:val="nil"/>
              <w:left w:val="nil"/>
              <w:bottom w:val="nil"/>
              <w:right w:val="nil"/>
            </w:tcBorders>
            <w:shd w:val="clear" w:color="auto" w:fill="auto"/>
            <w:noWrap/>
            <w:vAlign w:val="bottom"/>
            <w:hideMark/>
          </w:tcPr>
          <w:p w14:paraId="6E083DD4"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4D38EAFF"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1B9C1194"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4D5B258B"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3CBC29FA" w14:textId="77777777" w:rsidR="00433AD1" w:rsidRPr="008345F3" w:rsidRDefault="00433AD1" w:rsidP="00433AD1">
            <w:pPr>
              <w:jc w:val="center"/>
              <w:rPr>
                <w:rFonts w:ascii="Cambria" w:eastAsia="Times New Roman" w:hAnsi="Cambria" w:cs="Times New Roman"/>
                <w:color w:val="000000"/>
                <w:lang w:val="en-GB"/>
              </w:rPr>
            </w:pPr>
          </w:p>
        </w:tc>
      </w:tr>
      <w:tr w:rsidR="00433AD1" w:rsidRPr="008345F3" w14:paraId="7A0261B8" w14:textId="77777777" w:rsidTr="004A6E2D">
        <w:trPr>
          <w:trHeight w:val="300"/>
        </w:trPr>
        <w:tc>
          <w:tcPr>
            <w:tcW w:w="2283" w:type="dxa"/>
            <w:vMerge w:val="restart"/>
            <w:tcBorders>
              <w:top w:val="nil"/>
              <w:left w:val="nil"/>
              <w:bottom w:val="nil"/>
              <w:right w:val="nil"/>
            </w:tcBorders>
            <w:shd w:val="clear" w:color="auto" w:fill="auto"/>
            <w:vAlign w:val="center"/>
            <w:hideMark/>
          </w:tcPr>
          <w:p w14:paraId="22E461E0" w14:textId="77777777" w:rsidR="00433AD1" w:rsidRPr="008345F3" w:rsidRDefault="00433AD1" w:rsidP="00433AD1">
            <w:pPr>
              <w:rPr>
                <w:rFonts w:ascii="Cambria" w:eastAsia="Times New Roman" w:hAnsi="Cambria" w:cs="Times New Roman"/>
                <w:color w:val="000000"/>
                <w:lang w:val="en-GB"/>
              </w:rPr>
            </w:pPr>
            <w:r w:rsidRPr="008345F3">
              <w:rPr>
                <w:rFonts w:ascii="Cambria" w:eastAsia="Times New Roman" w:hAnsi="Cambria" w:cs="Times New Roman"/>
                <w:color w:val="000000"/>
                <w:lang w:val="en-GB"/>
              </w:rPr>
              <w:t>Agreeableness (A)</w:t>
            </w:r>
          </w:p>
        </w:tc>
        <w:tc>
          <w:tcPr>
            <w:tcW w:w="1660" w:type="dxa"/>
            <w:tcBorders>
              <w:top w:val="nil"/>
              <w:left w:val="nil"/>
              <w:bottom w:val="nil"/>
              <w:right w:val="nil"/>
            </w:tcBorders>
            <w:shd w:val="clear" w:color="auto" w:fill="auto"/>
            <w:noWrap/>
            <w:vAlign w:val="bottom"/>
            <w:hideMark/>
          </w:tcPr>
          <w:p w14:paraId="2E8B8513"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0.29</w:t>
            </w:r>
          </w:p>
        </w:tc>
        <w:tc>
          <w:tcPr>
            <w:tcW w:w="1660" w:type="dxa"/>
            <w:tcBorders>
              <w:top w:val="nil"/>
              <w:left w:val="nil"/>
              <w:bottom w:val="nil"/>
              <w:right w:val="nil"/>
            </w:tcBorders>
            <w:shd w:val="clear" w:color="auto" w:fill="auto"/>
            <w:noWrap/>
            <w:vAlign w:val="bottom"/>
            <w:hideMark/>
          </w:tcPr>
          <w:p w14:paraId="397CF44F"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-0.19</w:t>
            </w:r>
          </w:p>
        </w:tc>
        <w:tc>
          <w:tcPr>
            <w:tcW w:w="1660" w:type="dxa"/>
            <w:tcBorders>
              <w:top w:val="nil"/>
              <w:left w:val="nil"/>
              <w:bottom w:val="nil"/>
              <w:right w:val="nil"/>
            </w:tcBorders>
            <w:shd w:val="clear" w:color="auto" w:fill="auto"/>
            <w:noWrap/>
            <w:vAlign w:val="bottom"/>
            <w:hideMark/>
          </w:tcPr>
          <w:p w14:paraId="09B53C57"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0.15</w:t>
            </w:r>
          </w:p>
        </w:tc>
        <w:tc>
          <w:tcPr>
            <w:tcW w:w="1660" w:type="dxa"/>
            <w:tcBorders>
              <w:top w:val="nil"/>
              <w:left w:val="nil"/>
              <w:bottom w:val="nil"/>
              <w:right w:val="nil"/>
            </w:tcBorders>
            <w:shd w:val="clear" w:color="auto" w:fill="auto"/>
            <w:noWrap/>
            <w:vAlign w:val="bottom"/>
            <w:hideMark/>
          </w:tcPr>
          <w:p w14:paraId="08D88D95"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0.20</w:t>
            </w:r>
          </w:p>
        </w:tc>
        <w:tc>
          <w:tcPr>
            <w:tcW w:w="1660" w:type="dxa"/>
            <w:tcBorders>
              <w:top w:val="nil"/>
              <w:left w:val="nil"/>
              <w:bottom w:val="nil"/>
              <w:right w:val="nil"/>
            </w:tcBorders>
            <w:shd w:val="clear" w:color="auto" w:fill="auto"/>
            <w:noWrap/>
            <w:vAlign w:val="bottom"/>
            <w:hideMark/>
          </w:tcPr>
          <w:p w14:paraId="76BC348A"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1.00</w:t>
            </w:r>
          </w:p>
        </w:tc>
        <w:tc>
          <w:tcPr>
            <w:tcW w:w="1660" w:type="dxa"/>
            <w:tcBorders>
              <w:top w:val="nil"/>
              <w:left w:val="nil"/>
              <w:bottom w:val="nil"/>
              <w:right w:val="nil"/>
            </w:tcBorders>
            <w:shd w:val="clear" w:color="auto" w:fill="auto"/>
            <w:noWrap/>
            <w:vAlign w:val="bottom"/>
            <w:hideMark/>
          </w:tcPr>
          <w:p w14:paraId="2D3880CE"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6BB21D40"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2B1905DB" w14:textId="77777777" w:rsidR="00433AD1" w:rsidRPr="008345F3" w:rsidRDefault="00433AD1" w:rsidP="00433AD1">
            <w:pPr>
              <w:jc w:val="center"/>
              <w:rPr>
                <w:rFonts w:ascii="Cambria" w:eastAsia="Times New Roman" w:hAnsi="Cambria" w:cs="Times New Roman"/>
                <w:color w:val="000000"/>
                <w:lang w:val="en-GB"/>
              </w:rPr>
            </w:pPr>
          </w:p>
        </w:tc>
      </w:tr>
      <w:tr w:rsidR="00433AD1" w:rsidRPr="008345F3" w14:paraId="3114F8AB" w14:textId="77777777" w:rsidTr="004A6E2D">
        <w:trPr>
          <w:trHeight w:val="300"/>
        </w:trPr>
        <w:tc>
          <w:tcPr>
            <w:tcW w:w="2283" w:type="dxa"/>
            <w:vMerge/>
            <w:tcBorders>
              <w:top w:val="nil"/>
              <w:left w:val="nil"/>
              <w:bottom w:val="nil"/>
              <w:right w:val="nil"/>
            </w:tcBorders>
            <w:vAlign w:val="center"/>
            <w:hideMark/>
          </w:tcPr>
          <w:p w14:paraId="486BD4C4" w14:textId="77777777" w:rsidR="00433AD1" w:rsidRPr="008345F3" w:rsidRDefault="00433AD1" w:rsidP="00433AD1">
            <w:pP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6BCE4608"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(0.26, 0.29)</w:t>
            </w:r>
          </w:p>
        </w:tc>
        <w:tc>
          <w:tcPr>
            <w:tcW w:w="1660" w:type="dxa"/>
            <w:tcBorders>
              <w:top w:val="nil"/>
              <w:left w:val="nil"/>
              <w:bottom w:val="nil"/>
              <w:right w:val="nil"/>
            </w:tcBorders>
            <w:shd w:val="clear" w:color="auto" w:fill="auto"/>
            <w:noWrap/>
            <w:vAlign w:val="bottom"/>
            <w:hideMark/>
          </w:tcPr>
          <w:p w14:paraId="63619126"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(-0.21, -0.16)</w:t>
            </w:r>
          </w:p>
        </w:tc>
        <w:tc>
          <w:tcPr>
            <w:tcW w:w="1660" w:type="dxa"/>
            <w:tcBorders>
              <w:top w:val="nil"/>
              <w:left w:val="nil"/>
              <w:bottom w:val="nil"/>
              <w:right w:val="nil"/>
            </w:tcBorders>
            <w:shd w:val="clear" w:color="auto" w:fill="auto"/>
            <w:noWrap/>
            <w:vAlign w:val="bottom"/>
            <w:hideMark/>
          </w:tcPr>
          <w:p w14:paraId="310A3C8B"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(0.12, 0.18)</w:t>
            </w:r>
          </w:p>
        </w:tc>
        <w:tc>
          <w:tcPr>
            <w:tcW w:w="1660" w:type="dxa"/>
            <w:tcBorders>
              <w:top w:val="nil"/>
              <w:left w:val="nil"/>
              <w:bottom w:val="nil"/>
              <w:right w:val="nil"/>
            </w:tcBorders>
            <w:shd w:val="clear" w:color="auto" w:fill="auto"/>
            <w:noWrap/>
            <w:vAlign w:val="bottom"/>
            <w:hideMark/>
          </w:tcPr>
          <w:p w14:paraId="70C15CE3"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(0.17, 0.23)</w:t>
            </w:r>
          </w:p>
        </w:tc>
        <w:tc>
          <w:tcPr>
            <w:tcW w:w="1660" w:type="dxa"/>
            <w:tcBorders>
              <w:top w:val="nil"/>
              <w:left w:val="nil"/>
              <w:bottom w:val="nil"/>
              <w:right w:val="nil"/>
            </w:tcBorders>
            <w:shd w:val="clear" w:color="auto" w:fill="auto"/>
            <w:noWrap/>
            <w:vAlign w:val="bottom"/>
            <w:hideMark/>
          </w:tcPr>
          <w:p w14:paraId="451559BD"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5F208971"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7E458F76"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4D9D92C9" w14:textId="77777777" w:rsidR="00433AD1" w:rsidRPr="008345F3" w:rsidRDefault="00433AD1" w:rsidP="00433AD1">
            <w:pPr>
              <w:jc w:val="center"/>
              <w:rPr>
                <w:rFonts w:ascii="Cambria" w:eastAsia="Times New Roman" w:hAnsi="Cambria" w:cs="Times New Roman"/>
                <w:color w:val="000000"/>
                <w:lang w:val="en-GB"/>
              </w:rPr>
            </w:pPr>
          </w:p>
        </w:tc>
      </w:tr>
      <w:tr w:rsidR="00433AD1" w:rsidRPr="008345F3" w14:paraId="1351023D" w14:textId="77777777" w:rsidTr="004A6E2D">
        <w:trPr>
          <w:trHeight w:val="300"/>
        </w:trPr>
        <w:tc>
          <w:tcPr>
            <w:tcW w:w="2283" w:type="dxa"/>
            <w:vMerge w:val="restart"/>
            <w:tcBorders>
              <w:top w:val="nil"/>
              <w:left w:val="nil"/>
              <w:bottom w:val="nil"/>
              <w:right w:val="nil"/>
            </w:tcBorders>
            <w:shd w:val="clear" w:color="auto" w:fill="auto"/>
            <w:vAlign w:val="center"/>
            <w:hideMark/>
          </w:tcPr>
          <w:p w14:paraId="0C94952F" w14:textId="77777777" w:rsidR="00433AD1" w:rsidRPr="008345F3" w:rsidRDefault="00433AD1" w:rsidP="00433AD1">
            <w:pPr>
              <w:rPr>
                <w:rFonts w:ascii="Cambria" w:eastAsia="Times New Roman" w:hAnsi="Cambria" w:cs="Times New Roman"/>
                <w:color w:val="000000"/>
                <w:lang w:val="en-GB"/>
              </w:rPr>
            </w:pPr>
            <w:r w:rsidRPr="008345F3">
              <w:rPr>
                <w:rFonts w:ascii="Cambria" w:eastAsia="Times New Roman" w:hAnsi="Cambria" w:cs="Times New Roman"/>
                <w:color w:val="000000"/>
                <w:lang w:val="en-GB"/>
              </w:rPr>
              <w:t>Consistency of Interest (CoI)</w:t>
            </w:r>
          </w:p>
        </w:tc>
        <w:tc>
          <w:tcPr>
            <w:tcW w:w="1660" w:type="dxa"/>
            <w:tcBorders>
              <w:top w:val="nil"/>
              <w:left w:val="nil"/>
              <w:bottom w:val="nil"/>
              <w:right w:val="nil"/>
            </w:tcBorders>
            <w:shd w:val="clear" w:color="auto" w:fill="auto"/>
            <w:noWrap/>
            <w:vAlign w:val="bottom"/>
            <w:hideMark/>
          </w:tcPr>
          <w:p w14:paraId="3B2BF67B"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0.28</w:t>
            </w:r>
          </w:p>
        </w:tc>
        <w:tc>
          <w:tcPr>
            <w:tcW w:w="1660" w:type="dxa"/>
            <w:tcBorders>
              <w:top w:val="nil"/>
              <w:left w:val="nil"/>
              <w:bottom w:val="nil"/>
              <w:right w:val="nil"/>
            </w:tcBorders>
            <w:shd w:val="clear" w:color="auto" w:fill="auto"/>
            <w:noWrap/>
            <w:vAlign w:val="bottom"/>
            <w:hideMark/>
          </w:tcPr>
          <w:p w14:paraId="209B8E53"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-0.19</w:t>
            </w:r>
          </w:p>
        </w:tc>
        <w:tc>
          <w:tcPr>
            <w:tcW w:w="1660" w:type="dxa"/>
            <w:tcBorders>
              <w:top w:val="nil"/>
              <w:left w:val="nil"/>
              <w:bottom w:val="nil"/>
              <w:right w:val="nil"/>
            </w:tcBorders>
            <w:shd w:val="clear" w:color="auto" w:fill="auto"/>
            <w:noWrap/>
            <w:vAlign w:val="bottom"/>
            <w:hideMark/>
          </w:tcPr>
          <w:p w14:paraId="0AAFBE21"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0.07</w:t>
            </w:r>
          </w:p>
        </w:tc>
        <w:tc>
          <w:tcPr>
            <w:tcW w:w="1660" w:type="dxa"/>
            <w:tcBorders>
              <w:top w:val="nil"/>
              <w:left w:val="nil"/>
              <w:bottom w:val="nil"/>
              <w:right w:val="nil"/>
            </w:tcBorders>
            <w:shd w:val="clear" w:color="auto" w:fill="auto"/>
            <w:noWrap/>
            <w:vAlign w:val="bottom"/>
            <w:hideMark/>
          </w:tcPr>
          <w:p w14:paraId="131D9F67"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-0.10</w:t>
            </w:r>
          </w:p>
        </w:tc>
        <w:tc>
          <w:tcPr>
            <w:tcW w:w="1660" w:type="dxa"/>
            <w:tcBorders>
              <w:top w:val="nil"/>
              <w:left w:val="nil"/>
              <w:bottom w:val="nil"/>
              <w:right w:val="nil"/>
            </w:tcBorders>
            <w:shd w:val="clear" w:color="auto" w:fill="auto"/>
            <w:noWrap/>
            <w:vAlign w:val="bottom"/>
            <w:hideMark/>
          </w:tcPr>
          <w:p w14:paraId="7278FAB9"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0.10</w:t>
            </w:r>
          </w:p>
        </w:tc>
        <w:tc>
          <w:tcPr>
            <w:tcW w:w="1660" w:type="dxa"/>
            <w:tcBorders>
              <w:top w:val="nil"/>
              <w:left w:val="nil"/>
              <w:bottom w:val="nil"/>
              <w:right w:val="nil"/>
            </w:tcBorders>
            <w:shd w:val="clear" w:color="auto" w:fill="auto"/>
            <w:noWrap/>
            <w:vAlign w:val="bottom"/>
            <w:hideMark/>
          </w:tcPr>
          <w:p w14:paraId="26376FEA"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1.00</w:t>
            </w:r>
          </w:p>
        </w:tc>
        <w:tc>
          <w:tcPr>
            <w:tcW w:w="1660" w:type="dxa"/>
            <w:tcBorders>
              <w:top w:val="nil"/>
              <w:left w:val="nil"/>
              <w:bottom w:val="nil"/>
              <w:right w:val="nil"/>
            </w:tcBorders>
            <w:shd w:val="clear" w:color="auto" w:fill="auto"/>
            <w:noWrap/>
            <w:vAlign w:val="bottom"/>
            <w:hideMark/>
          </w:tcPr>
          <w:p w14:paraId="37CD1C48"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52C2B971" w14:textId="77777777" w:rsidR="00433AD1" w:rsidRPr="008345F3" w:rsidRDefault="00433AD1" w:rsidP="00433AD1">
            <w:pPr>
              <w:jc w:val="center"/>
              <w:rPr>
                <w:rFonts w:ascii="Cambria" w:eastAsia="Times New Roman" w:hAnsi="Cambria" w:cs="Times New Roman"/>
                <w:color w:val="000000"/>
                <w:lang w:val="en-GB"/>
              </w:rPr>
            </w:pPr>
          </w:p>
        </w:tc>
      </w:tr>
      <w:tr w:rsidR="00433AD1" w:rsidRPr="008345F3" w14:paraId="46DD03B5" w14:textId="77777777" w:rsidTr="004A6E2D">
        <w:trPr>
          <w:trHeight w:val="300"/>
        </w:trPr>
        <w:tc>
          <w:tcPr>
            <w:tcW w:w="2283" w:type="dxa"/>
            <w:vMerge/>
            <w:tcBorders>
              <w:top w:val="nil"/>
              <w:left w:val="nil"/>
              <w:bottom w:val="nil"/>
              <w:right w:val="nil"/>
            </w:tcBorders>
            <w:vAlign w:val="center"/>
            <w:hideMark/>
          </w:tcPr>
          <w:p w14:paraId="25CF9E00" w14:textId="77777777" w:rsidR="00433AD1" w:rsidRPr="008345F3" w:rsidRDefault="00433AD1" w:rsidP="00433AD1">
            <w:pP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28ED368D"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(0.25, 0.30)</w:t>
            </w:r>
          </w:p>
        </w:tc>
        <w:tc>
          <w:tcPr>
            <w:tcW w:w="1660" w:type="dxa"/>
            <w:tcBorders>
              <w:top w:val="nil"/>
              <w:left w:val="nil"/>
              <w:bottom w:val="nil"/>
              <w:right w:val="nil"/>
            </w:tcBorders>
            <w:shd w:val="clear" w:color="auto" w:fill="auto"/>
            <w:noWrap/>
            <w:vAlign w:val="bottom"/>
            <w:hideMark/>
          </w:tcPr>
          <w:p w14:paraId="2F527CD1"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(-0.21, -0.16)</w:t>
            </w:r>
          </w:p>
        </w:tc>
        <w:tc>
          <w:tcPr>
            <w:tcW w:w="1660" w:type="dxa"/>
            <w:tcBorders>
              <w:top w:val="nil"/>
              <w:left w:val="nil"/>
              <w:bottom w:val="nil"/>
              <w:right w:val="nil"/>
            </w:tcBorders>
            <w:shd w:val="clear" w:color="auto" w:fill="auto"/>
            <w:noWrap/>
            <w:vAlign w:val="bottom"/>
            <w:hideMark/>
          </w:tcPr>
          <w:p w14:paraId="0A8B1D3E"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(0.04, 0.10)</w:t>
            </w:r>
          </w:p>
        </w:tc>
        <w:tc>
          <w:tcPr>
            <w:tcW w:w="1660" w:type="dxa"/>
            <w:tcBorders>
              <w:top w:val="nil"/>
              <w:left w:val="nil"/>
              <w:bottom w:val="nil"/>
              <w:right w:val="nil"/>
            </w:tcBorders>
            <w:shd w:val="clear" w:color="auto" w:fill="auto"/>
            <w:noWrap/>
            <w:vAlign w:val="bottom"/>
            <w:hideMark/>
          </w:tcPr>
          <w:p w14:paraId="15ED99A9"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(-0.13, -0.07)</w:t>
            </w:r>
          </w:p>
        </w:tc>
        <w:tc>
          <w:tcPr>
            <w:tcW w:w="1660" w:type="dxa"/>
            <w:tcBorders>
              <w:top w:val="nil"/>
              <w:left w:val="nil"/>
              <w:bottom w:val="nil"/>
              <w:right w:val="nil"/>
            </w:tcBorders>
            <w:shd w:val="clear" w:color="auto" w:fill="auto"/>
            <w:noWrap/>
            <w:vAlign w:val="bottom"/>
            <w:hideMark/>
          </w:tcPr>
          <w:p w14:paraId="572C9C78"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(0.09, 0.13)</w:t>
            </w:r>
          </w:p>
        </w:tc>
        <w:tc>
          <w:tcPr>
            <w:tcW w:w="1660" w:type="dxa"/>
            <w:tcBorders>
              <w:top w:val="nil"/>
              <w:left w:val="nil"/>
              <w:bottom w:val="nil"/>
              <w:right w:val="nil"/>
            </w:tcBorders>
            <w:shd w:val="clear" w:color="auto" w:fill="auto"/>
            <w:noWrap/>
            <w:vAlign w:val="bottom"/>
            <w:hideMark/>
          </w:tcPr>
          <w:p w14:paraId="657B8AA6"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4F82E117"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6B020093" w14:textId="77777777" w:rsidR="00433AD1" w:rsidRPr="008345F3" w:rsidRDefault="00433AD1" w:rsidP="00433AD1">
            <w:pPr>
              <w:jc w:val="center"/>
              <w:rPr>
                <w:rFonts w:ascii="Cambria" w:eastAsia="Times New Roman" w:hAnsi="Cambria" w:cs="Times New Roman"/>
                <w:color w:val="000000"/>
                <w:lang w:val="en-GB"/>
              </w:rPr>
            </w:pPr>
          </w:p>
        </w:tc>
      </w:tr>
      <w:tr w:rsidR="00433AD1" w:rsidRPr="008345F3" w14:paraId="350E02B9" w14:textId="77777777" w:rsidTr="004A6E2D">
        <w:trPr>
          <w:trHeight w:val="300"/>
        </w:trPr>
        <w:tc>
          <w:tcPr>
            <w:tcW w:w="2283" w:type="dxa"/>
            <w:vMerge w:val="restart"/>
            <w:tcBorders>
              <w:top w:val="nil"/>
              <w:left w:val="nil"/>
              <w:bottom w:val="nil"/>
              <w:right w:val="nil"/>
            </w:tcBorders>
            <w:shd w:val="clear" w:color="auto" w:fill="auto"/>
            <w:vAlign w:val="center"/>
            <w:hideMark/>
          </w:tcPr>
          <w:p w14:paraId="27E41DC8" w14:textId="217BFD2B" w:rsidR="00433AD1" w:rsidRPr="008345F3" w:rsidRDefault="00133ADD" w:rsidP="00433AD1">
            <w:pPr>
              <w:rPr>
                <w:rFonts w:ascii="Cambria" w:eastAsia="Times New Roman" w:hAnsi="Cambria" w:cs="Times New Roman"/>
                <w:color w:val="000000"/>
                <w:lang w:val="en-GB"/>
              </w:rPr>
            </w:pPr>
            <w:r w:rsidRPr="008345F3">
              <w:rPr>
                <w:rFonts w:ascii="Cambria" w:eastAsia="Times New Roman" w:hAnsi="Cambria" w:cs="Times New Roman"/>
                <w:color w:val="000000"/>
                <w:lang w:val="en-GB"/>
              </w:rPr>
              <w:t>Perseverance</w:t>
            </w:r>
            <w:r w:rsidR="00433AD1" w:rsidRPr="008345F3">
              <w:rPr>
                <w:rFonts w:ascii="Cambria" w:eastAsia="Times New Roman" w:hAnsi="Cambria" w:cs="Times New Roman"/>
                <w:color w:val="000000"/>
                <w:lang w:val="en-GB"/>
              </w:rPr>
              <w:t xml:space="preserve"> (P)</w:t>
            </w:r>
          </w:p>
        </w:tc>
        <w:tc>
          <w:tcPr>
            <w:tcW w:w="1660" w:type="dxa"/>
            <w:tcBorders>
              <w:top w:val="nil"/>
              <w:left w:val="nil"/>
              <w:bottom w:val="nil"/>
              <w:right w:val="nil"/>
            </w:tcBorders>
            <w:shd w:val="clear" w:color="auto" w:fill="auto"/>
            <w:noWrap/>
            <w:vAlign w:val="bottom"/>
            <w:hideMark/>
          </w:tcPr>
          <w:p w14:paraId="75575220"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0.53</w:t>
            </w:r>
          </w:p>
        </w:tc>
        <w:tc>
          <w:tcPr>
            <w:tcW w:w="1660" w:type="dxa"/>
            <w:tcBorders>
              <w:top w:val="nil"/>
              <w:left w:val="nil"/>
              <w:bottom w:val="nil"/>
              <w:right w:val="nil"/>
            </w:tcBorders>
            <w:shd w:val="clear" w:color="auto" w:fill="auto"/>
            <w:noWrap/>
            <w:vAlign w:val="bottom"/>
            <w:hideMark/>
          </w:tcPr>
          <w:p w14:paraId="31F698FA"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-0.31</w:t>
            </w:r>
          </w:p>
        </w:tc>
        <w:tc>
          <w:tcPr>
            <w:tcW w:w="1660" w:type="dxa"/>
            <w:tcBorders>
              <w:top w:val="nil"/>
              <w:left w:val="nil"/>
              <w:bottom w:val="nil"/>
              <w:right w:val="nil"/>
            </w:tcBorders>
            <w:shd w:val="clear" w:color="auto" w:fill="auto"/>
            <w:noWrap/>
            <w:vAlign w:val="bottom"/>
            <w:hideMark/>
          </w:tcPr>
          <w:p w14:paraId="5C577254"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0.27</w:t>
            </w:r>
          </w:p>
        </w:tc>
        <w:tc>
          <w:tcPr>
            <w:tcW w:w="1660" w:type="dxa"/>
            <w:tcBorders>
              <w:top w:val="nil"/>
              <w:left w:val="nil"/>
              <w:bottom w:val="nil"/>
              <w:right w:val="nil"/>
            </w:tcBorders>
            <w:shd w:val="clear" w:color="auto" w:fill="auto"/>
            <w:noWrap/>
            <w:vAlign w:val="bottom"/>
            <w:hideMark/>
          </w:tcPr>
          <w:p w14:paraId="21C9F39C"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0.08</w:t>
            </w:r>
          </w:p>
        </w:tc>
        <w:tc>
          <w:tcPr>
            <w:tcW w:w="1660" w:type="dxa"/>
            <w:tcBorders>
              <w:top w:val="nil"/>
              <w:left w:val="nil"/>
              <w:bottom w:val="nil"/>
              <w:right w:val="nil"/>
            </w:tcBorders>
            <w:shd w:val="clear" w:color="auto" w:fill="auto"/>
            <w:noWrap/>
            <w:vAlign w:val="bottom"/>
            <w:hideMark/>
          </w:tcPr>
          <w:p w14:paraId="5B935B25"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0.18</w:t>
            </w:r>
          </w:p>
        </w:tc>
        <w:tc>
          <w:tcPr>
            <w:tcW w:w="1660" w:type="dxa"/>
            <w:tcBorders>
              <w:top w:val="nil"/>
              <w:left w:val="nil"/>
              <w:bottom w:val="nil"/>
              <w:right w:val="nil"/>
            </w:tcBorders>
            <w:shd w:val="clear" w:color="auto" w:fill="auto"/>
            <w:noWrap/>
            <w:vAlign w:val="bottom"/>
            <w:hideMark/>
          </w:tcPr>
          <w:p w14:paraId="3F1C927A"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0.29</w:t>
            </w:r>
          </w:p>
        </w:tc>
        <w:tc>
          <w:tcPr>
            <w:tcW w:w="1660" w:type="dxa"/>
            <w:tcBorders>
              <w:top w:val="nil"/>
              <w:left w:val="nil"/>
              <w:bottom w:val="nil"/>
              <w:right w:val="nil"/>
            </w:tcBorders>
            <w:shd w:val="clear" w:color="auto" w:fill="auto"/>
            <w:noWrap/>
            <w:vAlign w:val="bottom"/>
            <w:hideMark/>
          </w:tcPr>
          <w:p w14:paraId="462C2BB6"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1.00</w:t>
            </w:r>
          </w:p>
        </w:tc>
        <w:tc>
          <w:tcPr>
            <w:tcW w:w="1660" w:type="dxa"/>
            <w:tcBorders>
              <w:top w:val="nil"/>
              <w:left w:val="nil"/>
              <w:bottom w:val="nil"/>
              <w:right w:val="nil"/>
            </w:tcBorders>
            <w:shd w:val="clear" w:color="auto" w:fill="auto"/>
            <w:noWrap/>
            <w:vAlign w:val="bottom"/>
            <w:hideMark/>
          </w:tcPr>
          <w:p w14:paraId="2795B358" w14:textId="77777777" w:rsidR="00433AD1" w:rsidRPr="008345F3" w:rsidRDefault="00433AD1" w:rsidP="00433AD1">
            <w:pPr>
              <w:jc w:val="center"/>
              <w:rPr>
                <w:rFonts w:ascii="Cambria" w:eastAsia="Times New Roman" w:hAnsi="Cambria" w:cs="Times New Roman"/>
                <w:color w:val="000000"/>
                <w:lang w:val="en-GB"/>
              </w:rPr>
            </w:pPr>
          </w:p>
        </w:tc>
      </w:tr>
      <w:tr w:rsidR="00433AD1" w:rsidRPr="008345F3" w14:paraId="321FBF50" w14:textId="77777777" w:rsidTr="004A6E2D">
        <w:trPr>
          <w:trHeight w:val="300"/>
        </w:trPr>
        <w:tc>
          <w:tcPr>
            <w:tcW w:w="2283" w:type="dxa"/>
            <w:vMerge/>
            <w:tcBorders>
              <w:top w:val="nil"/>
              <w:left w:val="nil"/>
              <w:bottom w:val="nil"/>
              <w:right w:val="nil"/>
            </w:tcBorders>
            <w:vAlign w:val="center"/>
            <w:hideMark/>
          </w:tcPr>
          <w:p w14:paraId="758B3F2E" w14:textId="77777777" w:rsidR="00433AD1" w:rsidRPr="008345F3" w:rsidRDefault="00433AD1" w:rsidP="00433AD1">
            <w:pP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7A03CEF4"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(0.50, 0.55)</w:t>
            </w:r>
          </w:p>
        </w:tc>
        <w:tc>
          <w:tcPr>
            <w:tcW w:w="1660" w:type="dxa"/>
            <w:tcBorders>
              <w:top w:val="nil"/>
              <w:left w:val="nil"/>
              <w:bottom w:val="nil"/>
              <w:right w:val="nil"/>
            </w:tcBorders>
            <w:shd w:val="clear" w:color="auto" w:fill="auto"/>
            <w:noWrap/>
            <w:vAlign w:val="bottom"/>
            <w:hideMark/>
          </w:tcPr>
          <w:p w14:paraId="7F276198"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(-0.36, -0.28)</w:t>
            </w:r>
          </w:p>
        </w:tc>
        <w:tc>
          <w:tcPr>
            <w:tcW w:w="1660" w:type="dxa"/>
            <w:tcBorders>
              <w:top w:val="nil"/>
              <w:left w:val="nil"/>
              <w:bottom w:val="nil"/>
              <w:right w:val="nil"/>
            </w:tcBorders>
            <w:shd w:val="clear" w:color="auto" w:fill="auto"/>
            <w:noWrap/>
            <w:vAlign w:val="bottom"/>
            <w:hideMark/>
          </w:tcPr>
          <w:p w14:paraId="24D80745"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(0.24, 0.30)</w:t>
            </w:r>
          </w:p>
        </w:tc>
        <w:tc>
          <w:tcPr>
            <w:tcW w:w="1660" w:type="dxa"/>
            <w:tcBorders>
              <w:top w:val="nil"/>
              <w:left w:val="nil"/>
              <w:bottom w:val="nil"/>
              <w:right w:val="nil"/>
            </w:tcBorders>
            <w:shd w:val="clear" w:color="auto" w:fill="auto"/>
            <w:noWrap/>
            <w:vAlign w:val="bottom"/>
            <w:hideMark/>
          </w:tcPr>
          <w:p w14:paraId="0E9BB012"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(0.05, 0.08)</w:t>
            </w:r>
          </w:p>
        </w:tc>
        <w:tc>
          <w:tcPr>
            <w:tcW w:w="1660" w:type="dxa"/>
            <w:tcBorders>
              <w:top w:val="nil"/>
              <w:left w:val="nil"/>
              <w:bottom w:val="nil"/>
              <w:right w:val="nil"/>
            </w:tcBorders>
            <w:shd w:val="clear" w:color="auto" w:fill="auto"/>
            <w:noWrap/>
            <w:vAlign w:val="bottom"/>
            <w:hideMark/>
          </w:tcPr>
          <w:p w14:paraId="05BE5964"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(0.15, 0.20)</w:t>
            </w:r>
          </w:p>
        </w:tc>
        <w:tc>
          <w:tcPr>
            <w:tcW w:w="1660" w:type="dxa"/>
            <w:tcBorders>
              <w:top w:val="nil"/>
              <w:left w:val="nil"/>
              <w:bottom w:val="nil"/>
              <w:right w:val="nil"/>
            </w:tcBorders>
            <w:shd w:val="clear" w:color="auto" w:fill="auto"/>
            <w:noWrap/>
            <w:vAlign w:val="bottom"/>
            <w:hideMark/>
          </w:tcPr>
          <w:p w14:paraId="7278034D"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(0.26, 0.31)</w:t>
            </w:r>
          </w:p>
        </w:tc>
        <w:tc>
          <w:tcPr>
            <w:tcW w:w="1660" w:type="dxa"/>
            <w:tcBorders>
              <w:top w:val="nil"/>
              <w:left w:val="nil"/>
              <w:bottom w:val="nil"/>
              <w:right w:val="nil"/>
            </w:tcBorders>
            <w:shd w:val="clear" w:color="auto" w:fill="auto"/>
            <w:noWrap/>
            <w:vAlign w:val="bottom"/>
            <w:hideMark/>
          </w:tcPr>
          <w:p w14:paraId="0123A719" w14:textId="77777777" w:rsidR="00433AD1" w:rsidRPr="008345F3" w:rsidRDefault="00433AD1" w:rsidP="00433AD1">
            <w:pPr>
              <w:jc w:val="cente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4FCE22F4" w14:textId="77777777" w:rsidR="00433AD1" w:rsidRPr="008345F3" w:rsidRDefault="00433AD1" w:rsidP="00433AD1">
            <w:pPr>
              <w:jc w:val="center"/>
              <w:rPr>
                <w:rFonts w:ascii="Cambria" w:eastAsia="Times New Roman" w:hAnsi="Cambria" w:cs="Times New Roman"/>
                <w:color w:val="000000"/>
                <w:lang w:val="en-GB"/>
              </w:rPr>
            </w:pPr>
          </w:p>
        </w:tc>
      </w:tr>
      <w:tr w:rsidR="00433AD1" w:rsidRPr="008345F3" w14:paraId="06B9D99B" w14:textId="77777777" w:rsidTr="004A6E2D">
        <w:trPr>
          <w:trHeight w:val="300"/>
        </w:trPr>
        <w:tc>
          <w:tcPr>
            <w:tcW w:w="2283" w:type="dxa"/>
            <w:vMerge w:val="restart"/>
            <w:tcBorders>
              <w:top w:val="nil"/>
              <w:left w:val="nil"/>
              <w:bottom w:val="nil"/>
              <w:right w:val="nil"/>
            </w:tcBorders>
            <w:shd w:val="clear" w:color="auto" w:fill="auto"/>
            <w:vAlign w:val="center"/>
            <w:hideMark/>
          </w:tcPr>
          <w:p w14:paraId="06FB28BF" w14:textId="77777777" w:rsidR="00433AD1" w:rsidRPr="008345F3" w:rsidRDefault="00433AD1" w:rsidP="00433AD1">
            <w:pPr>
              <w:rPr>
                <w:rFonts w:ascii="Cambria" w:eastAsia="Times New Roman" w:hAnsi="Cambria" w:cs="Times New Roman"/>
                <w:color w:val="000000"/>
                <w:lang w:val="en-GB"/>
              </w:rPr>
            </w:pPr>
            <w:r w:rsidRPr="008345F3">
              <w:rPr>
                <w:rFonts w:ascii="Cambria" w:eastAsia="Times New Roman" w:hAnsi="Cambria" w:cs="Times New Roman"/>
                <w:color w:val="000000"/>
                <w:lang w:val="en-GB"/>
              </w:rPr>
              <w:t xml:space="preserve">GCSE core </w:t>
            </w:r>
          </w:p>
        </w:tc>
        <w:tc>
          <w:tcPr>
            <w:tcW w:w="1660" w:type="dxa"/>
            <w:tcBorders>
              <w:top w:val="nil"/>
              <w:left w:val="nil"/>
              <w:bottom w:val="nil"/>
              <w:right w:val="nil"/>
            </w:tcBorders>
            <w:shd w:val="clear" w:color="auto" w:fill="auto"/>
            <w:noWrap/>
            <w:vAlign w:val="bottom"/>
            <w:hideMark/>
          </w:tcPr>
          <w:p w14:paraId="6C56E234"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0.24</w:t>
            </w:r>
          </w:p>
        </w:tc>
        <w:tc>
          <w:tcPr>
            <w:tcW w:w="1660" w:type="dxa"/>
            <w:tcBorders>
              <w:top w:val="nil"/>
              <w:left w:val="nil"/>
              <w:bottom w:val="nil"/>
              <w:right w:val="nil"/>
            </w:tcBorders>
            <w:shd w:val="clear" w:color="auto" w:fill="auto"/>
            <w:noWrap/>
            <w:vAlign w:val="bottom"/>
            <w:hideMark/>
          </w:tcPr>
          <w:p w14:paraId="5C30D548"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0.02</w:t>
            </w:r>
          </w:p>
        </w:tc>
        <w:tc>
          <w:tcPr>
            <w:tcW w:w="1660" w:type="dxa"/>
            <w:tcBorders>
              <w:top w:val="nil"/>
              <w:left w:val="nil"/>
              <w:bottom w:val="nil"/>
              <w:right w:val="nil"/>
            </w:tcBorders>
            <w:shd w:val="clear" w:color="auto" w:fill="auto"/>
            <w:noWrap/>
            <w:vAlign w:val="bottom"/>
            <w:hideMark/>
          </w:tcPr>
          <w:p w14:paraId="587316AD"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0.04</w:t>
            </w:r>
          </w:p>
        </w:tc>
        <w:tc>
          <w:tcPr>
            <w:tcW w:w="1660" w:type="dxa"/>
            <w:tcBorders>
              <w:top w:val="nil"/>
              <w:left w:val="nil"/>
              <w:bottom w:val="nil"/>
              <w:right w:val="nil"/>
            </w:tcBorders>
            <w:shd w:val="clear" w:color="auto" w:fill="auto"/>
            <w:noWrap/>
            <w:vAlign w:val="bottom"/>
            <w:hideMark/>
          </w:tcPr>
          <w:p w14:paraId="5239DDC9"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0.09</w:t>
            </w:r>
          </w:p>
        </w:tc>
        <w:tc>
          <w:tcPr>
            <w:tcW w:w="1660" w:type="dxa"/>
            <w:tcBorders>
              <w:top w:val="nil"/>
              <w:left w:val="nil"/>
              <w:bottom w:val="nil"/>
              <w:right w:val="nil"/>
            </w:tcBorders>
            <w:shd w:val="clear" w:color="auto" w:fill="auto"/>
            <w:noWrap/>
            <w:vAlign w:val="bottom"/>
            <w:hideMark/>
          </w:tcPr>
          <w:p w14:paraId="10FE5A4A"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0.03</w:t>
            </w:r>
          </w:p>
        </w:tc>
        <w:tc>
          <w:tcPr>
            <w:tcW w:w="1660" w:type="dxa"/>
            <w:tcBorders>
              <w:top w:val="nil"/>
              <w:left w:val="nil"/>
              <w:bottom w:val="nil"/>
              <w:right w:val="nil"/>
            </w:tcBorders>
            <w:shd w:val="clear" w:color="auto" w:fill="auto"/>
            <w:noWrap/>
            <w:vAlign w:val="bottom"/>
            <w:hideMark/>
          </w:tcPr>
          <w:p w14:paraId="08DA7C70"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0.06</w:t>
            </w:r>
          </w:p>
        </w:tc>
        <w:tc>
          <w:tcPr>
            <w:tcW w:w="1660" w:type="dxa"/>
            <w:tcBorders>
              <w:top w:val="nil"/>
              <w:left w:val="nil"/>
              <w:bottom w:val="nil"/>
              <w:right w:val="nil"/>
            </w:tcBorders>
            <w:shd w:val="clear" w:color="auto" w:fill="auto"/>
            <w:noWrap/>
            <w:vAlign w:val="bottom"/>
            <w:hideMark/>
          </w:tcPr>
          <w:p w14:paraId="40E486F7"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0.17</w:t>
            </w:r>
          </w:p>
        </w:tc>
        <w:tc>
          <w:tcPr>
            <w:tcW w:w="1660" w:type="dxa"/>
            <w:tcBorders>
              <w:top w:val="nil"/>
              <w:left w:val="nil"/>
              <w:bottom w:val="nil"/>
              <w:right w:val="nil"/>
            </w:tcBorders>
            <w:shd w:val="clear" w:color="auto" w:fill="auto"/>
            <w:noWrap/>
            <w:vAlign w:val="bottom"/>
            <w:hideMark/>
          </w:tcPr>
          <w:p w14:paraId="1A1A8700"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1.00</w:t>
            </w:r>
          </w:p>
        </w:tc>
      </w:tr>
      <w:tr w:rsidR="00433AD1" w:rsidRPr="008345F3" w14:paraId="6258C1E5" w14:textId="77777777" w:rsidTr="004A6E2D">
        <w:trPr>
          <w:trHeight w:val="300"/>
        </w:trPr>
        <w:tc>
          <w:tcPr>
            <w:tcW w:w="2283" w:type="dxa"/>
            <w:vMerge/>
            <w:tcBorders>
              <w:top w:val="nil"/>
              <w:left w:val="nil"/>
              <w:bottom w:val="nil"/>
              <w:right w:val="nil"/>
            </w:tcBorders>
            <w:vAlign w:val="center"/>
            <w:hideMark/>
          </w:tcPr>
          <w:p w14:paraId="22DDB12E" w14:textId="77777777" w:rsidR="00433AD1" w:rsidRPr="008345F3" w:rsidRDefault="00433AD1" w:rsidP="00433AD1">
            <w:pPr>
              <w:rPr>
                <w:rFonts w:ascii="Cambria" w:eastAsia="Times New Roman" w:hAnsi="Cambria" w:cs="Times New Roman"/>
                <w:color w:val="000000"/>
                <w:lang w:val="en-GB"/>
              </w:rPr>
            </w:pPr>
          </w:p>
        </w:tc>
        <w:tc>
          <w:tcPr>
            <w:tcW w:w="1660" w:type="dxa"/>
            <w:tcBorders>
              <w:top w:val="nil"/>
              <w:left w:val="nil"/>
              <w:bottom w:val="nil"/>
              <w:right w:val="nil"/>
            </w:tcBorders>
            <w:shd w:val="clear" w:color="auto" w:fill="auto"/>
            <w:noWrap/>
            <w:vAlign w:val="bottom"/>
            <w:hideMark/>
          </w:tcPr>
          <w:p w14:paraId="2DE2E916"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(0.21, 0.27)</w:t>
            </w:r>
          </w:p>
        </w:tc>
        <w:tc>
          <w:tcPr>
            <w:tcW w:w="1660" w:type="dxa"/>
            <w:tcBorders>
              <w:top w:val="nil"/>
              <w:left w:val="nil"/>
              <w:bottom w:val="nil"/>
              <w:right w:val="nil"/>
            </w:tcBorders>
            <w:shd w:val="clear" w:color="auto" w:fill="auto"/>
            <w:noWrap/>
            <w:vAlign w:val="bottom"/>
            <w:hideMark/>
          </w:tcPr>
          <w:p w14:paraId="7514AD62"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(-0.01, 0.05)</w:t>
            </w:r>
          </w:p>
        </w:tc>
        <w:tc>
          <w:tcPr>
            <w:tcW w:w="1660" w:type="dxa"/>
            <w:tcBorders>
              <w:top w:val="nil"/>
              <w:left w:val="nil"/>
              <w:bottom w:val="nil"/>
              <w:right w:val="nil"/>
            </w:tcBorders>
            <w:shd w:val="clear" w:color="auto" w:fill="auto"/>
            <w:noWrap/>
            <w:vAlign w:val="bottom"/>
            <w:hideMark/>
          </w:tcPr>
          <w:p w14:paraId="354C71E0"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(0.01, 0.07)</w:t>
            </w:r>
          </w:p>
        </w:tc>
        <w:tc>
          <w:tcPr>
            <w:tcW w:w="1660" w:type="dxa"/>
            <w:tcBorders>
              <w:top w:val="nil"/>
              <w:left w:val="nil"/>
              <w:bottom w:val="nil"/>
              <w:right w:val="nil"/>
            </w:tcBorders>
            <w:shd w:val="clear" w:color="auto" w:fill="auto"/>
            <w:noWrap/>
            <w:vAlign w:val="bottom"/>
            <w:hideMark/>
          </w:tcPr>
          <w:p w14:paraId="50B98028"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(0.05, 0.12)</w:t>
            </w:r>
          </w:p>
        </w:tc>
        <w:tc>
          <w:tcPr>
            <w:tcW w:w="1660" w:type="dxa"/>
            <w:tcBorders>
              <w:top w:val="nil"/>
              <w:left w:val="nil"/>
              <w:bottom w:val="nil"/>
              <w:right w:val="nil"/>
            </w:tcBorders>
            <w:shd w:val="clear" w:color="auto" w:fill="auto"/>
            <w:noWrap/>
            <w:vAlign w:val="bottom"/>
            <w:hideMark/>
          </w:tcPr>
          <w:p w14:paraId="777659F1"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(0.01, 0.07)</w:t>
            </w:r>
          </w:p>
        </w:tc>
        <w:tc>
          <w:tcPr>
            <w:tcW w:w="1660" w:type="dxa"/>
            <w:tcBorders>
              <w:top w:val="nil"/>
              <w:left w:val="nil"/>
              <w:bottom w:val="nil"/>
              <w:right w:val="nil"/>
            </w:tcBorders>
            <w:shd w:val="clear" w:color="auto" w:fill="auto"/>
            <w:noWrap/>
            <w:vAlign w:val="bottom"/>
            <w:hideMark/>
          </w:tcPr>
          <w:p w14:paraId="12656379"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(0.03, 0.09)</w:t>
            </w:r>
          </w:p>
        </w:tc>
        <w:tc>
          <w:tcPr>
            <w:tcW w:w="1660" w:type="dxa"/>
            <w:tcBorders>
              <w:top w:val="nil"/>
              <w:left w:val="nil"/>
              <w:bottom w:val="nil"/>
              <w:right w:val="nil"/>
            </w:tcBorders>
            <w:shd w:val="clear" w:color="auto" w:fill="auto"/>
            <w:noWrap/>
            <w:vAlign w:val="bottom"/>
            <w:hideMark/>
          </w:tcPr>
          <w:p w14:paraId="56A5C23E" w14:textId="77777777" w:rsidR="00433AD1" w:rsidRPr="008345F3" w:rsidRDefault="00433AD1" w:rsidP="00433AD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(0.13, 0.20)</w:t>
            </w:r>
          </w:p>
        </w:tc>
        <w:tc>
          <w:tcPr>
            <w:tcW w:w="1660" w:type="dxa"/>
            <w:tcBorders>
              <w:top w:val="nil"/>
              <w:left w:val="nil"/>
              <w:bottom w:val="nil"/>
              <w:right w:val="nil"/>
            </w:tcBorders>
            <w:shd w:val="clear" w:color="auto" w:fill="auto"/>
            <w:noWrap/>
            <w:vAlign w:val="bottom"/>
            <w:hideMark/>
          </w:tcPr>
          <w:p w14:paraId="3019A196" w14:textId="77777777" w:rsidR="00433AD1" w:rsidRPr="008345F3" w:rsidRDefault="00433AD1" w:rsidP="00433AD1">
            <w:pPr>
              <w:jc w:val="center"/>
              <w:rPr>
                <w:rFonts w:ascii="Cambria" w:eastAsia="Times New Roman" w:hAnsi="Cambria" w:cs="Times New Roman"/>
                <w:color w:val="000000"/>
                <w:lang w:val="en-GB"/>
              </w:rPr>
            </w:pPr>
          </w:p>
        </w:tc>
      </w:tr>
    </w:tbl>
    <w:p w14:paraId="5A868FD2" w14:textId="77777777" w:rsidR="00D61884" w:rsidRPr="008345F3" w:rsidRDefault="00D61884" w:rsidP="00D61884">
      <w:pPr>
        <w:spacing w:line="480" w:lineRule="auto"/>
        <w:rPr>
          <w:rFonts w:ascii="Cambria" w:hAnsi="Cambria"/>
        </w:rPr>
      </w:pPr>
    </w:p>
    <w:p w14:paraId="2BB60778" w14:textId="088F99D9" w:rsidR="00F96A58" w:rsidRDefault="00F96A58" w:rsidP="00D61884">
      <w:pPr>
        <w:spacing w:line="480" w:lineRule="auto"/>
      </w:pPr>
    </w:p>
    <w:p w14:paraId="014961A3" w14:textId="77777777" w:rsidR="00F96A58" w:rsidRDefault="00F96A58" w:rsidP="00D61884">
      <w:pPr>
        <w:spacing w:line="480" w:lineRule="auto"/>
      </w:pPr>
    </w:p>
    <w:p w14:paraId="538443AD" w14:textId="77777777" w:rsidR="008345F3" w:rsidRDefault="008345F3" w:rsidP="00CF55BA">
      <w:pPr>
        <w:spacing w:line="480" w:lineRule="auto"/>
        <w:rPr>
          <w:i/>
        </w:rPr>
      </w:pPr>
    </w:p>
    <w:p w14:paraId="1434E4A1" w14:textId="4F606023" w:rsidR="00CF55BA" w:rsidRDefault="008E30DE" w:rsidP="00CF55BA">
      <w:pPr>
        <w:spacing w:line="480" w:lineRule="auto"/>
      </w:pPr>
      <w:r>
        <w:rPr>
          <w:i/>
        </w:rPr>
        <w:t>Table 4</w:t>
      </w:r>
      <w:r w:rsidR="00CF55BA" w:rsidRPr="00CF55BA">
        <w:rPr>
          <w:i/>
        </w:rPr>
        <w:t>.</w:t>
      </w:r>
      <w:r w:rsidR="00CF55BA" w:rsidRPr="00BB1684">
        <w:t xml:space="preserve"> </w:t>
      </w:r>
    </w:p>
    <w:p w14:paraId="4C33B42D" w14:textId="6C0FB0FA" w:rsidR="00CF55BA" w:rsidRDefault="00CF55BA" w:rsidP="00CF55BA">
      <w:pPr>
        <w:spacing w:line="480" w:lineRule="auto"/>
        <w:rPr>
          <w:rFonts w:cs="Lucida Grande"/>
          <w:color w:val="000000"/>
        </w:rPr>
      </w:pPr>
      <w:r>
        <w:t>R</w:t>
      </w:r>
      <w:r w:rsidRPr="00BB1684">
        <w:t xml:space="preserve">egression analyses investigating the predictors of GCSE achievement from personality measures. </w:t>
      </w:r>
      <w:r>
        <w:t>The first panel is a multiple regression for the two Grit subscales.  In the hierarchical multiple regression in the second panel, v</w:t>
      </w:r>
      <w:r w:rsidRPr="00BB1684">
        <w:t>ariables were entered in the regression model in the following order: (Step 1) Big</w:t>
      </w:r>
      <w:r>
        <w:t>-</w:t>
      </w:r>
      <w:r w:rsidRPr="00BB1684">
        <w:t>5 personality</w:t>
      </w:r>
      <w:r>
        <w:t xml:space="preserve"> scales; </w:t>
      </w:r>
      <w:r w:rsidRPr="00BB1684">
        <w:t>(Step 2) Big</w:t>
      </w:r>
      <w:r>
        <w:t>-</w:t>
      </w:r>
      <w:r w:rsidRPr="00BB1684">
        <w:t>5 personality</w:t>
      </w:r>
      <w:r>
        <w:t xml:space="preserve"> scales </w:t>
      </w:r>
      <w:r w:rsidRPr="00BB1684">
        <w:t xml:space="preserve">and Grit. </w:t>
      </w:r>
      <w:r w:rsidRPr="00BB1684">
        <w:rPr>
          <w:rFonts w:cs="Lucida Grande"/>
          <w:color w:val="000000"/>
        </w:rPr>
        <w:t xml:space="preserve">β= </w:t>
      </w:r>
      <w:r>
        <w:rPr>
          <w:rFonts w:cs="Lucida Grande"/>
          <w:color w:val="000000"/>
        </w:rPr>
        <w:t xml:space="preserve">standardized </w:t>
      </w:r>
      <w:r w:rsidRPr="00BB1684">
        <w:rPr>
          <w:rFonts w:cs="Lucida Grande"/>
          <w:color w:val="000000"/>
        </w:rPr>
        <w:t xml:space="preserve">beta value; </w:t>
      </w:r>
      <w:r>
        <w:t>R</w:t>
      </w:r>
      <w:r>
        <w:rPr>
          <w:vertAlign w:val="superscript"/>
        </w:rPr>
        <w:t>2</w:t>
      </w:r>
      <w:r w:rsidRPr="00BB1684">
        <w:rPr>
          <w:rFonts w:cs="Lucida Grande"/>
          <w:color w:val="000000"/>
        </w:rPr>
        <w:t>= variance explained.</w:t>
      </w:r>
      <w:r w:rsidR="007510AF">
        <w:rPr>
          <w:rFonts w:cs="Lucida Grande"/>
          <w:color w:val="000000"/>
        </w:rPr>
        <w:t xml:space="preserve"> </w:t>
      </w:r>
      <w:r w:rsidR="007510AF" w:rsidRPr="00F84F13">
        <w:rPr>
          <w:rFonts w:ascii="Cambria" w:hAnsi="Cambria" w:cs="Arial"/>
          <w:color w:val="000000" w:themeColor="text1"/>
        </w:rPr>
        <w:t>* p&lt;.05; ** p&lt;.01</w:t>
      </w:r>
    </w:p>
    <w:p w14:paraId="69A99E5A" w14:textId="77777777" w:rsidR="007510AF" w:rsidRDefault="007510AF" w:rsidP="00CF55BA">
      <w:pPr>
        <w:spacing w:line="480" w:lineRule="auto"/>
        <w:rPr>
          <w:rFonts w:cs="Lucida Grande"/>
          <w:color w:val="000000"/>
        </w:rPr>
      </w:pPr>
    </w:p>
    <w:tbl>
      <w:tblPr>
        <w:tblW w:w="8820" w:type="dxa"/>
        <w:tblInd w:w="93" w:type="dxa"/>
        <w:tblLook w:val="04A0" w:firstRow="1" w:lastRow="0" w:firstColumn="1" w:lastColumn="0" w:noHBand="0" w:noVBand="1"/>
      </w:tblPr>
      <w:tblGrid>
        <w:gridCol w:w="3100"/>
        <w:gridCol w:w="2860"/>
        <w:gridCol w:w="1560"/>
        <w:gridCol w:w="1300"/>
      </w:tblGrid>
      <w:tr w:rsidR="007510AF" w:rsidRPr="007510AF" w14:paraId="32F3BC87" w14:textId="77777777" w:rsidTr="007510AF">
        <w:trPr>
          <w:trHeight w:val="300"/>
        </w:trPr>
        <w:tc>
          <w:tcPr>
            <w:tcW w:w="3100" w:type="dxa"/>
            <w:tcBorders>
              <w:top w:val="nil"/>
              <w:left w:val="nil"/>
              <w:bottom w:val="nil"/>
              <w:right w:val="nil"/>
            </w:tcBorders>
            <w:shd w:val="clear" w:color="auto" w:fill="auto"/>
            <w:noWrap/>
            <w:vAlign w:val="bottom"/>
            <w:hideMark/>
          </w:tcPr>
          <w:p w14:paraId="744D39CE" w14:textId="77777777" w:rsidR="007510AF" w:rsidRPr="007510AF" w:rsidRDefault="007510AF" w:rsidP="007510AF">
            <w:pPr>
              <w:rPr>
                <w:rFonts w:ascii="Times New Roman" w:eastAsia="Times New Roman" w:hAnsi="Times New Roman" w:cs="Times New Roman"/>
                <w:color w:val="000000"/>
                <w:lang w:val="en-GB"/>
              </w:rPr>
            </w:pPr>
          </w:p>
        </w:tc>
        <w:tc>
          <w:tcPr>
            <w:tcW w:w="2860" w:type="dxa"/>
            <w:tcBorders>
              <w:top w:val="nil"/>
              <w:left w:val="nil"/>
              <w:bottom w:val="nil"/>
              <w:right w:val="nil"/>
            </w:tcBorders>
            <w:shd w:val="clear" w:color="auto" w:fill="auto"/>
            <w:noWrap/>
            <w:vAlign w:val="bottom"/>
            <w:hideMark/>
          </w:tcPr>
          <w:p w14:paraId="51AF9516" w14:textId="77777777" w:rsidR="007510AF" w:rsidRPr="007510AF" w:rsidRDefault="007510AF" w:rsidP="007510AF">
            <w:pPr>
              <w:rPr>
                <w:rFonts w:ascii="Times New Roman" w:eastAsia="Times New Roman" w:hAnsi="Times New Roman" w:cs="Times New Roman"/>
                <w:color w:val="000000"/>
                <w:lang w:val="en-GB"/>
              </w:rPr>
            </w:pPr>
          </w:p>
        </w:tc>
        <w:tc>
          <w:tcPr>
            <w:tcW w:w="1560" w:type="dxa"/>
            <w:tcBorders>
              <w:top w:val="nil"/>
              <w:left w:val="nil"/>
              <w:bottom w:val="nil"/>
              <w:right w:val="nil"/>
            </w:tcBorders>
            <w:shd w:val="clear" w:color="auto" w:fill="auto"/>
            <w:noWrap/>
            <w:vAlign w:val="bottom"/>
            <w:hideMark/>
          </w:tcPr>
          <w:p w14:paraId="57F75391" w14:textId="77777777" w:rsidR="007510AF" w:rsidRPr="007510AF" w:rsidRDefault="007510AF" w:rsidP="007510AF">
            <w:pPr>
              <w:rPr>
                <w:rFonts w:ascii="Times New Roman" w:eastAsia="Times New Roman" w:hAnsi="Times New Roman" w:cs="Times New Roman"/>
                <w:color w:val="000000"/>
                <w:lang w:val="en-GB"/>
              </w:rPr>
            </w:pPr>
          </w:p>
        </w:tc>
        <w:tc>
          <w:tcPr>
            <w:tcW w:w="1300" w:type="dxa"/>
            <w:tcBorders>
              <w:top w:val="nil"/>
              <w:left w:val="nil"/>
              <w:bottom w:val="nil"/>
              <w:right w:val="nil"/>
            </w:tcBorders>
            <w:shd w:val="clear" w:color="auto" w:fill="auto"/>
            <w:noWrap/>
            <w:vAlign w:val="center"/>
            <w:hideMark/>
          </w:tcPr>
          <w:p w14:paraId="464DD511" w14:textId="77777777" w:rsidR="007510AF" w:rsidRPr="007510AF" w:rsidRDefault="007510AF" w:rsidP="007510AF">
            <w:pPr>
              <w:jc w:val="center"/>
              <w:rPr>
                <w:rFonts w:ascii="Times New Roman" w:eastAsia="Times New Roman" w:hAnsi="Times New Roman" w:cs="Times New Roman"/>
                <w:color w:val="000000"/>
                <w:lang w:val="en-GB"/>
              </w:rPr>
            </w:pPr>
          </w:p>
        </w:tc>
      </w:tr>
      <w:tr w:rsidR="007510AF" w:rsidRPr="008345F3" w14:paraId="3FFD8CCE" w14:textId="77777777" w:rsidTr="007510AF">
        <w:trPr>
          <w:trHeight w:val="300"/>
        </w:trPr>
        <w:tc>
          <w:tcPr>
            <w:tcW w:w="3100" w:type="dxa"/>
            <w:tcBorders>
              <w:top w:val="single" w:sz="4" w:space="0" w:color="auto"/>
              <w:left w:val="nil"/>
              <w:bottom w:val="single" w:sz="4" w:space="0" w:color="auto"/>
              <w:right w:val="nil"/>
            </w:tcBorders>
            <w:shd w:val="clear" w:color="auto" w:fill="auto"/>
            <w:noWrap/>
            <w:vAlign w:val="bottom"/>
            <w:hideMark/>
          </w:tcPr>
          <w:p w14:paraId="4B94483B" w14:textId="77777777" w:rsidR="007510AF" w:rsidRPr="008345F3" w:rsidRDefault="007510AF" w:rsidP="007510AF">
            <w:pPr>
              <w:rPr>
                <w:rFonts w:ascii="Cambria" w:eastAsia="Times New Roman" w:hAnsi="Cambria" w:cs="Times New Roman"/>
                <w:color w:val="000000"/>
                <w:lang w:val="en-GB"/>
              </w:rPr>
            </w:pPr>
            <w:r w:rsidRPr="008345F3">
              <w:rPr>
                <w:rFonts w:ascii="Cambria" w:eastAsia="Times New Roman" w:hAnsi="Cambria" w:cs="Times New Roman"/>
                <w:color w:val="000000"/>
                <w:lang w:val="en-GB"/>
              </w:rPr>
              <w:t>Criterion: GCSE results</w:t>
            </w:r>
          </w:p>
        </w:tc>
        <w:tc>
          <w:tcPr>
            <w:tcW w:w="2860" w:type="dxa"/>
            <w:tcBorders>
              <w:top w:val="single" w:sz="4" w:space="0" w:color="auto"/>
              <w:left w:val="nil"/>
              <w:bottom w:val="single" w:sz="4" w:space="0" w:color="auto"/>
              <w:right w:val="nil"/>
            </w:tcBorders>
            <w:shd w:val="clear" w:color="auto" w:fill="auto"/>
            <w:noWrap/>
            <w:vAlign w:val="bottom"/>
            <w:hideMark/>
          </w:tcPr>
          <w:p w14:paraId="12A3DA53"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F</w:t>
            </w:r>
          </w:p>
        </w:tc>
        <w:tc>
          <w:tcPr>
            <w:tcW w:w="1560" w:type="dxa"/>
            <w:tcBorders>
              <w:top w:val="single" w:sz="4" w:space="0" w:color="auto"/>
              <w:left w:val="nil"/>
              <w:bottom w:val="single" w:sz="4" w:space="0" w:color="auto"/>
              <w:right w:val="nil"/>
            </w:tcBorders>
            <w:shd w:val="clear" w:color="auto" w:fill="auto"/>
            <w:noWrap/>
            <w:vAlign w:val="bottom"/>
            <w:hideMark/>
          </w:tcPr>
          <w:p w14:paraId="32FB624B"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R</w:t>
            </w:r>
            <w:r w:rsidRPr="008345F3">
              <w:rPr>
                <w:rFonts w:ascii="Cambria" w:eastAsia="Times New Roman" w:hAnsi="Cambria" w:cs="Times New Roman"/>
                <w:color w:val="000000"/>
                <w:vertAlign w:val="superscript"/>
                <w:lang w:val="en-GB"/>
              </w:rPr>
              <w:t>2</w:t>
            </w:r>
          </w:p>
        </w:tc>
        <w:tc>
          <w:tcPr>
            <w:tcW w:w="1300" w:type="dxa"/>
            <w:tcBorders>
              <w:top w:val="single" w:sz="4" w:space="0" w:color="auto"/>
              <w:left w:val="nil"/>
              <w:bottom w:val="single" w:sz="4" w:space="0" w:color="auto"/>
              <w:right w:val="nil"/>
            </w:tcBorders>
            <w:shd w:val="clear" w:color="auto" w:fill="auto"/>
            <w:noWrap/>
            <w:vAlign w:val="center"/>
            <w:hideMark/>
          </w:tcPr>
          <w:p w14:paraId="70F69D4D" w14:textId="77777777" w:rsidR="007510AF" w:rsidRPr="008345F3" w:rsidRDefault="007510AF" w:rsidP="007510AF">
            <w:pPr>
              <w:jc w:val="center"/>
              <w:rPr>
                <w:rFonts w:ascii="Cambria" w:eastAsia="Times New Roman" w:hAnsi="Cambria" w:cs="Times New Roman"/>
                <w:i/>
                <w:iCs/>
                <w:color w:val="000000"/>
                <w:lang w:val="en-GB"/>
              </w:rPr>
            </w:pPr>
            <w:r w:rsidRPr="008345F3">
              <w:rPr>
                <w:rFonts w:ascii="Cambria" w:eastAsia="Times New Roman" w:hAnsi="Cambria" w:cs="Times New Roman"/>
                <w:i/>
                <w:iCs/>
                <w:color w:val="000000"/>
                <w:lang w:val="en-GB"/>
              </w:rPr>
              <w:t>β</w:t>
            </w:r>
          </w:p>
        </w:tc>
      </w:tr>
      <w:tr w:rsidR="007510AF" w:rsidRPr="008345F3" w14:paraId="28A28D23" w14:textId="77777777" w:rsidTr="007510AF">
        <w:trPr>
          <w:trHeight w:val="300"/>
        </w:trPr>
        <w:tc>
          <w:tcPr>
            <w:tcW w:w="3100" w:type="dxa"/>
            <w:tcBorders>
              <w:top w:val="nil"/>
              <w:left w:val="nil"/>
              <w:bottom w:val="nil"/>
              <w:right w:val="nil"/>
            </w:tcBorders>
            <w:shd w:val="clear" w:color="auto" w:fill="auto"/>
            <w:noWrap/>
            <w:vAlign w:val="bottom"/>
            <w:hideMark/>
          </w:tcPr>
          <w:p w14:paraId="7D0FA229" w14:textId="77777777" w:rsidR="007510AF" w:rsidRPr="008345F3" w:rsidRDefault="007510AF" w:rsidP="007510AF">
            <w:pPr>
              <w:rPr>
                <w:rFonts w:ascii="Cambria" w:eastAsia="Times New Roman" w:hAnsi="Cambria" w:cs="Times New Roman"/>
                <w:color w:val="000000"/>
                <w:lang w:val="en-GB"/>
              </w:rPr>
            </w:pPr>
            <w:r w:rsidRPr="008345F3">
              <w:rPr>
                <w:rFonts w:ascii="Cambria" w:eastAsia="Times New Roman" w:hAnsi="Cambria" w:cs="Times New Roman"/>
                <w:color w:val="000000"/>
                <w:lang w:val="en-GB"/>
              </w:rPr>
              <w:t>Multiple regression</w:t>
            </w:r>
          </w:p>
        </w:tc>
        <w:tc>
          <w:tcPr>
            <w:tcW w:w="2860" w:type="dxa"/>
            <w:tcBorders>
              <w:top w:val="nil"/>
              <w:left w:val="nil"/>
              <w:bottom w:val="nil"/>
              <w:right w:val="nil"/>
            </w:tcBorders>
            <w:shd w:val="clear" w:color="auto" w:fill="auto"/>
            <w:noWrap/>
            <w:vAlign w:val="bottom"/>
            <w:hideMark/>
          </w:tcPr>
          <w:p w14:paraId="5BCCEB3D"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F(2,1975)=23.28**</w:t>
            </w:r>
          </w:p>
        </w:tc>
        <w:tc>
          <w:tcPr>
            <w:tcW w:w="1560" w:type="dxa"/>
            <w:tcBorders>
              <w:top w:val="nil"/>
              <w:left w:val="nil"/>
              <w:bottom w:val="nil"/>
              <w:right w:val="nil"/>
            </w:tcBorders>
            <w:shd w:val="clear" w:color="auto" w:fill="auto"/>
            <w:noWrap/>
            <w:vAlign w:val="bottom"/>
            <w:hideMark/>
          </w:tcPr>
          <w:p w14:paraId="5F69762C"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0.02</w:t>
            </w:r>
          </w:p>
        </w:tc>
        <w:tc>
          <w:tcPr>
            <w:tcW w:w="1300" w:type="dxa"/>
            <w:tcBorders>
              <w:top w:val="nil"/>
              <w:left w:val="nil"/>
              <w:bottom w:val="nil"/>
              <w:right w:val="nil"/>
            </w:tcBorders>
            <w:shd w:val="clear" w:color="auto" w:fill="auto"/>
            <w:noWrap/>
            <w:vAlign w:val="center"/>
            <w:hideMark/>
          </w:tcPr>
          <w:p w14:paraId="6BE76F37" w14:textId="77777777" w:rsidR="007510AF" w:rsidRPr="008345F3" w:rsidRDefault="007510AF" w:rsidP="007510AF">
            <w:pPr>
              <w:jc w:val="center"/>
              <w:rPr>
                <w:rFonts w:ascii="Cambria" w:eastAsia="Times New Roman" w:hAnsi="Cambria" w:cs="Times New Roman"/>
                <w:color w:val="000000"/>
                <w:lang w:val="en-GB"/>
              </w:rPr>
            </w:pPr>
          </w:p>
        </w:tc>
      </w:tr>
      <w:tr w:rsidR="007510AF" w:rsidRPr="008345F3" w14:paraId="3C7B9BF0" w14:textId="77777777" w:rsidTr="007510AF">
        <w:trPr>
          <w:trHeight w:val="300"/>
        </w:trPr>
        <w:tc>
          <w:tcPr>
            <w:tcW w:w="3100" w:type="dxa"/>
            <w:tcBorders>
              <w:top w:val="nil"/>
              <w:left w:val="nil"/>
              <w:bottom w:val="nil"/>
              <w:right w:val="nil"/>
            </w:tcBorders>
            <w:shd w:val="clear" w:color="auto" w:fill="auto"/>
            <w:noWrap/>
            <w:vAlign w:val="bottom"/>
            <w:hideMark/>
          </w:tcPr>
          <w:p w14:paraId="7F0D50CD" w14:textId="77777777" w:rsidR="007510AF" w:rsidRPr="008345F3" w:rsidRDefault="007510AF" w:rsidP="007510AF">
            <w:pPr>
              <w:rPr>
                <w:rFonts w:ascii="Cambria" w:eastAsia="Times New Roman" w:hAnsi="Cambria" w:cs="Times New Roman"/>
                <w:color w:val="000000"/>
                <w:lang w:val="en-GB"/>
              </w:rPr>
            </w:pPr>
            <w:r w:rsidRPr="008345F3">
              <w:rPr>
                <w:rFonts w:ascii="Cambria" w:eastAsia="Times New Roman" w:hAnsi="Cambria" w:cs="Times New Roman"/>
                <w:color w:val="000000"/>
                <w:lang w:val="en-GB"/>
              </w:rPr>
              <w:t>Consistency of Interest</w:t>
            </w:r>
          </w:p>
        </w:tc>
        <w:tc>
          <w:tcPr>
            <w:tcW w:w="2860" w:type="dxa"/>
            <w:tcBorders>
              <w:top w:val="nil"/>
              <w:left w:val="nil"/>
              <w:bottom w:val="nil"/>
              <w:right w:val="nil"/>
            </w:tcBorders>
            <w:shd w:val="clear" w:color="auto" w:fill="auto"/>
            <w:noWrap/>
            <w:vAlign w:val="bottom"/>
            <w:hideMark/>
          </w:tcPr>
          <w:p w14:paraId="3CE1C78D" w14:textId="77777777" w:rsidR="007510AF" w:rsidRPr="008345F3" w:rsidRDefault="007510AF" w:rsidP="007510AF">
            <w:pPr>
              <w:jc w:val="center"/>
              <w:rPr>
                <w:rFonts w:ascii="Cambria" w:eastAsia="Times New Roman" w:hAnsi="Cambria" w:cs="Times New Roman"/>
                <w:color w:val="000000"/>
                <w:lang w:val="en-GB"/>
              </w:rPr>
            </w:pPr>
          </w:p>
        </w:tc>
        <w:tc>
          <w:tcPr>
            <w:tcW w:w="1560" w:type="dxa"/>
            <w:tcBorders>
              <w:top w:val="nil"/>
              <w:left w:val="nil"/>
              <w:bottom w:val="nil"/>
              <w:right w:val="nil"/>
            </w:tcBorders>
            <w:shd w:val="clear" w:color="auto" w:fill="auto"/>
            <w:noWrap/>
            <w:vAlign w:val="bottom"/>
            <w:hideMark/>
          </w:tcPr>
          <w:p w14:paraId="3CB14876" w14:textId="77777777" w:rsidR="007510AF" w:rsidRPr="008345F3" w:rsidRDefault="007510AF" w:rsidP="007510AF">
            <w:pPr>
              <w:jc w:val="center"/>
              <w:rPr>
                <w:rFonts w:ascii="Cambria" w:eastAsia="Times New Roman" w:hAnsi="Cambria" w:cs="Times New Roman"/>
                <w:color w:val="000000"/>
                <w:lang w:val="en-GB"/>
              </w:rPr>
            </w:pPr>
          </w:p>
        </w:tc>
        <w:tc>
          <w:tcPr>
            <w:tcW w:w="1300" w:type="dxa"/>
            <w:tcBorders>
              <w:top w:val="nil"/>
              <w:left w:val="nil"/>
              <w:bottom w:val="nil"/>
              <w:right w:val="nil"/>
            </w:tcBorders>
            <w:shd w:val="clear" w:color="auto" w:fill="auto"/>
            <w:noWrap/>
            <w:vAlign w:val="center"/>
            <w:hideMark/>
          </w:tcPr>
          <w:p w14:paraId="7835A158"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-0.004</w:t>
            </w:r>
          </w:p>
        </w:tc>
      </w:tr>
      <w:tr w:rsidR="007510AF" w:rsidRPr="008345F3" w14:paraId="09B051A1" w14:textId="77777777" w:rsidTr="007510AF">
        <w:trPr>
          <w:trHeight w:val="300"/>
        </w:trPr>
        <w:tc>
          <w:tcPr>
            <w:tcW w:w="3100" w:type="dxa"/>
            <w:tcBorders>
              <w:top w:val="nil"/>
              <w:left w:val="nil"/>
              <w:bottom w:val="nil"/>
              <w:right w:val="nil"/>
            </w:tcBorders>
            <w:shd w:val="clear" w:color="auto" w:fill="auto"/>
            <w:noWrap/>
            <w:vAlign w:val="bottom"/>
            <w:hideMark/>
          </w:tcPr>
          <w:p w14:paraId="6D1A2079" w14:textId="77777777" w:rsidR="007510AF" w:rsidRPr="008345F3" w:rsidRDefault="007510AF" w:rsidP="007510AF">
            <w:pPr>
              <w:rPr>
                <w:rFonts w:ascii="Cambria" w:eastAsia="Times New Roman" w:hAnsi="Cambria" w:cs="Times New Roman"/>
                <w:color w:val="000000"/>
                <w:lang w:val="en-GB"/>
              </w:rPr>
            </w:pPr>
            <w:r w:rsidRPr="008345F3">
              <w:rPr>
                <w:rFonts w:ascii="Cambria" w:eastAsia="Times New Roman" w:hAnsi="Cambria" w:cs="Times New Roman"/>
                <w:color w:val="000000"/>
                <w:lang w:val="en-GB"/>
              </w:rPr>
              <w:t>Perseverance of Effort</w:t>
            </w:r>
          </w:p>
        </w:tc>
        <w:tc>
          <w:tcPr>
            <w:tcW w:w="2860" w:type="dxa"/>
            <w:tcBorders>
              <w:top w:val="nil"/>
              <w:left w:val="nil"/>
              <w:bottom w:val="nil"/>
              <w:right w:val="nil"/>
            </w:tcBorders>
            <w:shd w:val="clear" w:color="auto" w:fill="auto"/>
            <w:noWrap/>
            <w:vAlign w:val="bottom"/>
            <w:hideMark/>
          </w:tcPr>
          <w:p w14:paraId="1E5CBD71" w14:textId="77777777" w:rsidR="007510AF" w:rsidRPr="008345F3" w:rsidRDefault="007510AF" w:rsidP="007510AF">
            <w:pPr>
              <w:jc w:val="center"/>
              <w:rPr>
                <w:rFonts w:ascii="Cambria" w:eastAsia="Times New Roman" w:hAnsi="Cambria" w:cs="Times New Roman"/>
                <w:color w:val="000000"/>
                <w:lang w:val="en-GB"/>
              </w:rPr>
            </w:pPr>
          </w:p>
        </w:tc>
        <w:tc>
          <w:tcPr>
            <w:tcW w:w="1560" w:type="dxa"/>
            <w:tcBorders>
              <w:top w:val="nil"/>
              <w:left w:val="nil"/>
              <w:bottom w:val="nil"/>
              <w:right w:val="nil"/>
            </w:tcBorders>
            <w:shd w:val="clear" w:color="auto" w:fill="auto"/>
            <w:noWrap/>
            <w:vAlign w:val="bottom"/>
            <w:hideMark/>
          </w:tcPr>
          <w:p w14:paraId="66DC58B6" w14:textId="77777777" w:rsidR="007510AF" w:rsidRPr="008345F3" w:rsidRDefault="007510AF" w:rsidP="007510AF">
            <w:pPr>
              <w:jc w:val="center"/>
              <w:rPr>
                <w:rFonts w:ascii="Cambria" w:eastAsia="Times New Roman" w:hAnsi="Cambria" w:cs="Times New Roman"/>
                <w:color w:val="000000"/>
                <w:lang w:val="en-GB"/>
              </w:rPr>
            </w:pPr>
          </w:p>
        </w:tc>
        <w:tc>
          <w:tcPr>
            <w:tcW w:w="1300" w:type="dxa"/>
            <w:tcBorders>
              <w:top w:val="nil"/>
              <w:left w:val="nil"/>
              <w:bottom w:val="nil"/>
              <w:right w:val="nil"/>
            </w:tcBorders>
            <w:shd w:val="clear" w:color="auto" w:fill="auto"/>
            <w:noWrap/>
            <w:vAlign w:val="center"/>
            <w:hideMark/>
          </w:tcPr>
          <w:p w14:paraId="2E4434F4"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.15**</w:t>
            </w:r>
          </w:p>
        </w:tc>
      </w:tr>
      <w:tr w:rsidR="007510AF" w:rsidRPr="008345F3" w14:paraId="4297EAF2" w14:textId="77777777" w:rsidTr="007510AF">
        <w:trPr>
          <w:trHeight w:val="300"/>
        </w:trPr>
        <w:tc>
          <w:tcPr>
            <w:tcW w:w="3100" w:type="dxa"/>
            <w:tcBorders>
              <w:top w:val="nil"/>
              <w:left w:val="nil"/>
              <w:bottom w:val="nil"/>
              <w:right w:val="nil"/>
            </w:tcBorders>
            <w:shd w:val="clear" w:color="auto" w:fill="auto"/>
            <w:noWrap/>
            <w:vAlign w:val="bottom"/>
            <w:hideMark/>
          </w:tcPr>
          <w:p w14:paraId="4C3850EC" w14:textId="77777777" w:rsidR="007510AF" w:rsidRPr="008345F3" w:rsidRDefault="007510AF" w:rsidP="007510AF">
            <w:pPr>
              <w:rPr>
                <w:rFonts w:ascii="Cambria" w:eastAsia="Times New Roman" w:hAnsi="Cambria" w:cs="Times New Roman"/>
                <w:color w:val="000000"/>
                <w:lang w:val="en-GB"/>
              </w:rPr>
            </w:pPr>
          </w:p>
        </w:tc>
        <w:tc>
          <w:tcPr>
            <w:tcW w:w="2860" w:type="dxa"/>
            <w:tcBorders>
              <w:top w:val="nil"/>
              <w:left w:val="nil"/>
              <w:bottom w:val="nil"/>
              <w:right w:val="nil"/>
            </w:tcBorders>
            <w:shd w:val="clear" w:color="auto" w:fill="auto"/>
            <w:noWrap/>
            <w:vAlign w:val="bottom"/>
            <w:hideMark/>
          </w:tcPr>
          <w:p w14:paraId="278559DC" w14:textId="77777777" w:rsidR="007510AF" w:rsidRPr="008345F3" w:rsidRDefault="007510AF" w:rsidP="007510AF">
            <w:pPr>
              <w:jc w:val="center"/>
              <w:rPr>
                <w:rFonts w:ascii="Cambria" w:eastAsia="Times New Roman" w:hAnsi="Cambria" w:cs="Times New Roman"/>
                <w:color w:val="000000"/>
                <w:lang w:val="en-GB"/>
              </w:rPr>
            </w:pPr>
          </w:p>
        </w:tc>
        <w:tc>
          <w:tcPr>
            <w:tcW w:w="1560" w:type="dxa"/>
            <w:tcBorders>
              <w:top w:val="nil"/>
              <w:left w:val="nil"/>
              <w:bottom w:val="nil"/>
              <w:right w:val="nil"/>
            </w:tcBorders>
            <w:shd w:val="clear" w:color="auto" w:fill="auto"/>
            <w:noWrap/>
            <w:vAlign w:val="bottom"/>
            <w:hideMark/>
          </w:tcPr>
          <w:p w14:paraId="41D50485" w14:textId="77777777" w:rsidR="007510AF" w:rsidRPr="008345F3" w:rsidRDefault="007510AF" w:rsidP="007510AF">
            <w:pPr>
              <w:jc w:val="center"/>
              <w:rPr>
                <w:rFonts w:ascii="Cambria" w:eastAsia="Times New Roman" w:hAnsi="Cambria" w:cs="Times New Roman"/>
                <w:color w:val="000000"/>
                <w:lang w:val="en-GB"/>
              </w:rPr>
            </w:pPr>
          </w:p>
        </w:tc>
        <w:tc>
          <w:tcPr>
            <w:tcW w:w="1300" w:type="dxa"/>
            <w:tcBorders>
              <w:top w:val="nil"/>
              <w:left w:val="nil"/>
              <w:bottom w:val="nil"/>
              <w:right w:val="nil"/>
            </w:tcBorders>
            <w:shd w:val="clear" w:color="auto" w:fill="auto"/>
            <w:noWrap/>
            <w:vAlign w:val="center"/>
            <w:hideMark/>
          </w:tcPr>
          <w:p w14:paraId="241B339E" w14:textId="77777777" w:rsidR="007510AF" w:rsidRPr="008345F3" w:rsidRDefault="007510AF" w:rsidP="007510AF">
            <w:pPr>
              <w:jc w:val="center"/>
              <w:rPr>
                <w:rFonts w:ascii="Cambria" w:eastAsia="Times New Roman" w:hAnsi="Cambria" w:cs="Times New Roman"/>
                <w:color w:val="000000"/>
                <w:lang w:val="en-GB"/>
              </w:rPr>
            </w:pPr>
          </w:p>
        </w:tc>
      </w:tr>
      <w:tr w:rsidR="007510AF" w:rsidRPr="008345F3" w14:paraId="24E6D68C" w14:textId="77777777" w:rsidTr="007510AF">
        <w:trPr>
          <w:trHeight w:val="300"/>
        </w:trPr>
        <w:tc>
          <w:tcPr>
            <w:tcW w:w="3100" w:type="dxa"/>
            <w:tcBorders>
              <w:top w:val="nil"/>
              <w:left w:val="nil"/>
              <w:bottom w:val="nil"/>
              <w:right w:val="nil"/>
            </w:tcBorders>
            <w:shd w:val="clear" w:color="auto" w:fill="auto"/>
            <w:noWrap/>
            <w:vAlign w:val="bottom"/>
            <w:hideMark/>
          </w:tcPr>
          <w:p w14:paraId="591D28BE" w14:textId="6AB9521E" w:rsidR="007510AF" w:rsidRPr="008345F3" w:rsidRDefault="007510AF" w:rsidP="007510AF">
            <w:pPr>
              <w:rPr>
                <w:rFonts w:ascii="Cambria" w:eastAsia="Times New Roman" w:hAnsi="Cambria" w:cs="Times New Roman"/>
                <w:color w:val="000000"/>
                <w:lang w:val="en-GB"/>
              </w:rPr>
            </w:pPr>
            <w:r w:rsidRPr="008345F3">
              <w:rPr>
                <w:rFonts w:ascii="Cambria" w:eastAsia="Times New Roman" w:hAnsi="Cambria" w:cs="Times New Roman"/>
                <w:color w:val="000000"/>
                <w:lang w:val="en-GB"/>
              </w:rPr>
              <w:t>Hierarchical regression</w:t>
            </w:r>
          </w:p>
        </w:tc>
        <w:tc>
          <w:tcPr>
            <w:tcW w:w="2860" w:type="dxa"/>
            <w:tcBorders>
              <w:top w:val="nil"/>
              <w:left w:val="nil"/>
              <w:bottom w:val="nil"/>
              <w:right w:val="nil"/>
            </w:tcBorders>
            <w:shd w:val="clear" w:color="auto" w:fill="auto"/>
            <w:noWrap/>
            <w:vAlign w:val="bottom"/>
            <w:hideMark/>
          </w:tcPr>
          <w:p w14:paraId="4EB0F144" w14:textId="77777777" w:rsidR="007510AF" w:rsidRPr="008345F3" w:rsidRDefault="007510AF" w:rsidP="007510AF">
            <w:pPr>
              <w:jc w:val="center"/>
              <w:rPr>
                <w:rFonts w:ascii="Cambria" w:eastAsia="Times New Roman" w:hAnsi="Cambria" w:cs="Times New Roman"/>
                <w:color w:val="000000"/>
                <w:lang w:val="en-GB"/>
              </w:rPr>
            </w:pPr>
          </w:p>
        </w:tc>
        <w:tc>
          <w:tcPr>
            <w:tcW w:w="1560" w:type="dxa"/>
            <w:tcBorders>
              <w:top w:val="nil"/>
              <w:left w:val="nil"/>
              <w:bottom w:val="nil"/>
              <w:right w:val="nil"/>
            </w:tcBorders>
            <w:shd w:val="clear" w:color="auto" w:fill="auto"/>
            <w:noWrap/>
            <w:vAlign w:val="bottom"/>
            <w:hideMark/>
          </w:tcPr>
          <w:p w14:paraId="75249B49" w14:textId="77777777" w:rsidR="007510AF" w:rsidRPr="008345F3" w:rsidRDefault="007510AF" w:rsidP="007510AF">
            <w:pPr>
              <w:jc w:val="center"/>
              <w:rPr>
                <w:rFonts w:ascii="Cambria" w:eastAsia="Times New Roman" w:hAnsi="Cambria" w:cs="Times New Roman"/>
                <w:color w:val="000000"/>
                <w:lang w:val="en-GB"/>
              </w:rPr>
            </w:pPr>
          </w:p>
        </w:tc>
        <w:tc>
          <w:tcPr>
            <w:tcW w:w="1300" w:type="dxa"/>
            <w:tcBorders>
              <w:top w:val="nil"/>
              <w:left w:val="nil"/>
              <w:bottom w:val="nil"/>
              <w:right w:val="nil"/>
            </w:tcBorders>
            <w:shd w:val="clear" w:color="auto" w:fill="auto"/>
            <w:noWrap/>
            <w:vAlign w:val="center"/>
            <w:hideMark/>
          </w:tcPr>
          <w:p w14:paraId="18663AB4" w14:textId="77777777" w:rsidR="007510AF" w:rsidRPr="008345F3" w:rsidRDefault="007510AF" w:rsidP="007510AF">
            <w:pPr>
              <w:jc w:val="center"/>
              <w:rPr>
                <w:rFonts w:ascii="Cambria" w:eastAsia="Times New Roman" w:hAnsi="Cambria" w:cs="Times New Roman"/>
                <w:color w:val="000000"/>
                <w:lang w:val="en-GB"/>
              </w:rPr>
            </w:pPr>
          </w:p>
        </w:tc>
      </w:tr>
      <w:tr w:rsidR="007510AF" w:rsidRPr="008345F3" w14:paraId="724446F6" w14:textId="77777777" w:rsidTr="007510AF">
        <w:trPr>
          <w:trHeight w:val="300"/>
        </w:trPr>
        <w:tc>
          <w:tcPr>
            <w:tcW w:w="3100" w:type="dxa"/>
            <w:tcBorders>
              <w:top w:val="single" w:sz="4" w:space="0" w:color="auto"/>
              <w:left w:val="nil"/>
              <w:bottom w:val="single" w:sz="4" w:space="0" w:color="auto"/>
              <w:right w:val="nil"/>
            </w:tcBorders>
            <w:shd w:val="clear" w:color="auto" w:fill="auto"/>
            <w:noWrap/>
            <w:vAlign w:val="bottom"/>
            <w:hideMark/>
          </w:tcPr>
          <w:p w14:paraId="46C17374" w14:textId="77777777" w:rsidR="007510AF" w:rsidRPr="008345F3" w:rsidRDefault="007510AF" w:rsidP="007510AF">
            <w:pPr>
              <w:rPr>
                <w:rFonts w:ascii="Cambria" w:eastAsia="Times New Roman" w:hAnsi="Cambria" w:cs="Times New Roman"/>
                <w:color w:val="000000"/>
                <w:lang w:val="en-GB"/>
              </w:rPr>
            </w:pPr>
            <w:r w:rsidRPr="008345F3">
              <w:rPr>
                <w:rFonts w:ascii="Cambria" w:eastAsia="Times New Roman" w:hAnsi="Cambria" w:cs="Times New Roman"/>
                <w:color w:val="000000"/>
                <w:lang w:val="en-GB"/>
              </w:rPr>
              <w:t>Step 1</w:t>
            </w:r>
          </w:p>
        </w:tc>
        <w:tc>
          <w:tcPr>
            <w:tcW w:w="2860" w:type="dxa"/>
            <w:tcBorders>
              <w:top w:val="single" w:sz="4" w:space="0" w:color="auto"/>
              <w:left w:val="nil"/>
              <w:bottom w:val="single" w:sz="4" w:space="0" w:color="auto"/>
              <w:right w:val="nil"/>
            </w:tcBorders>
            <w:shd w:val="clear" w:color="auto" w:fill="auto"/>
            <w:noWrap/>
            <w:vAlign w:val="bottom"/>
            <w:hideMark/>
          </w:tcPr>
          <w:p w14:paraId="067704A2"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F(5, 1912)=22.15**</w:t>
            </w:r>
          </w:p>
        </w:tc>
        <w:tc>
          <w:tcPr>
            <w:tcW w:w="1560" w:type="dxa"/>
            <w:tcBorders>
              <w:top w:val="single" w:sz="4" w:space="0" w:color="auto"/>
              <w:left w:val="nil"/>
              <w:bottom w:val="single" w:sz="4" w:space="0" w:color="auto"/>
              <w:right w:val="nil"/>
            </w:tcBorders>
            <w:shd w:val="clear" w:color="auto" w:fill="auto"/>
            <w:noWrap/>
            <w:vAlign w:val="bottom"/>
            <w:hideMark/>
          </w:tcPr>
          <w:p w14:paraId="1EF96603"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0.055</w:t>
            </w:r>
          </w:p>
        </w:tc>
        <w:tc>
          <w:tcPr>
            <w:tcW w:w="1300" w:type="dxa"/>
            <w:tcBorders>
              <w:top w:val="single" w:sz="4" w:space="0" w:color="auto"/>
              <w:left w:val="nil"/>
              <w:bottom w:val="single" w:sz="4" w:space="0" w:color="auto"/>
              <w:right w:val="nil"/>
            </w:tcBorders>
            <w:shd w:val="clear" w:color="auto" w:fill="auto"/>
            <w:noWrap/>
            <w:vAlign w:val="center"/>
            <w:hideMark/>
          </w:tcPr>
          <w:p w14:paraId="60CB4C8A"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 </w:t>
            </w:r>
          </w:p>
        </w:tc>
      </w:tr>
      <w:tr w:rsidR="007510AF" w:rsidRPr="008345F3" w14:paraId="72F27C08" w14:textId="77777777" w:rsidTr="007510AF">
        <w:trPr>
          <w:trHeight w:val="300"/>
        </w:trPr>
        <w:tc>
          <w:tcPr>
            <w:tcW w:w="3100" w:type="dxa"/>
            <w:tcBorders>
              <w:top w:val="nil"/>
              <w:left w:val="nil"/>
              <w:bottom w:val="nil"/>
              <w:right w:val="nil"/>
            </w:tcBorders>
            <w:shd w:val="clear" w:color="auto" w:fill="auto"/>
            <w:noWrap/>
            <w:vAlign w:val="bottom"/>
            <w:hideMark/>
          </w:tcPr>
          <w:p w14:paraId="40633CBC" w14:textId="77777777" w:rsidR="007510AF" w:rsidRPr="008345F3" w:rsidRDefault="007510AF" w:rsidP="007510AF">
            <w:pPr>
              <w:rPr>
                <w:rFonts w:ascii="Cambria" w:eastAsia="Times New Roman" w:hAnsi="Cambria" w:cs="Times New Roman"/>
                <w:color w:val="000000"/>
                <w:lang w:val="en-GB"/>
              </w:rPr>
            </w:pPr>
            <w:r w:rsidRPr="008345F3">
              <w:rPr>
                <w:rFonts w:ascii="Cambria" w:eastAsia="Times New Roman" w:hAnsi="Cambria" w:cs="Times New Roman"/>
                <w:color w:val="000000"/>
                <w:lang w:val="en-GB"/>
              </w:rPr>
              <w:t>Neuroticism</w:t>
            </w:r>
          </w:p>
        </w:tc>
        <w:tc>
          <w:tcPr>
            <w:tcW w:w="2860" w:type="dxa"/>
            <w:tcBorders>
              <w:top w:val="nil"/>
              <w:left w:val="nil"/>
              <w:bottom w:val="nil"/>
              <w:right w:val="nil"/>
            </w:tcBorders>
            <w:shd w:val="clear" w:color="auto" w:fill="auto"/>
            <w:noWrap/>
            <w:vAlign w:val="bottom"/>
            <w:hideMark/>
          </w:tcPr>
          <w:p w14:paraId="3A1DCB65" w14:textId="77777777" w:rsidR="007510AF" w:rsidRPr="008345F3" w:rsidRDefault="007510AF" w:rsidP="007510AF">
            <w:pPr>
              <w:jc w:val="center"/>
              <w:rPr>
                <w:rFonts w:ascii="Cambria" w:eastAsia="Times New Roman" w:hAnsi="Cambria" w:cs="Times New Roman"/>
                <w:color w:val="000000"/>
                <w:lang w:val="en-GB"/>
              </w:rPr>
            </w:pPr>
          </w:p>
        </w:tc>
        <w:tc>
          <w:tcPr>
            <w:tcW w:w="1560" w:type="dxa"/>
            <w:tcBorders>
              <w:top w:val="nil"/>
              <w:left w:val="nil"/>
              <w:bottom w:val="nil"/>
              <w:right w:val="nil"/>
            </w:tcBorders>
            <w:shd w:val="clear" w:color="auto" w:fill="auto"/>
            <w:noWrap/>
            <w:vAlign w:val="bottom"/>
            <w:hideMark/>
          </w:tcPr>
          <w:p w14:paraId="2410A607" w14:textId="77777777" w:rsidR="007510AF" w:rsidRPr="008345F3" w:rsidRDefault="007510AF" w:rsidP="007510AF">
            <w:pPr>
              <w:rPr>
                <w:rFonts w:ascii="Cambria" w:eastAsia="Times New Roman" w:hAnsi="Cambria" w:cs="Times New Roman"/>
                <w:color w:val="000000"/>
                <w:lang w:val="en-GB"/>
              </w:rPr>
            </w:pPr>
          </w:p>
        </w:tc>
        <w:tc>
          <w:tcPr>
            <w:tcW w:w="1300" w:type="dxa"/>
            <w:tcBorders>
              <w:top w:val="nil"/>
              <w:left w:val="nil"/>
              <w:bottom w:val="nil"/>
              <w:right w:val="nil"/>
            </w:tcBorders>
            <w:shd w:val="clear" w:color="auto" w:fill="auto"/>
            <w:noWrap/>
            <w:vAlign w:val="center"/>
            <w:hideMark/>
          </w:tcPr>
          <w:p w14:paraId="2DBE2732"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0.08*</w:t>
            </w:r>
          </w:p>
        </w:tc>
      </w:tr>
      <w:tr w:rsidR="007510AF" w:rsidRPr="008345F3" w14:paraId="61E7FAD5" w14:textId="77777777" w:rsidTr="007510AF">
        <w:trPr>
          <w:trHeight w:val="300"/>
        </w:trPr>
        <w:tc>
          <w:tcPr>
            <w:tcW w:w="3100" w:type="dxa"/>
            <w:tcBorders>
              <w:top w:val="nil"/>
              <w:left w:val="nil"/>
              <w:bottom w:val="nil"/>
              <w:right w:val="nil"/>
            </w:tcBorders>
            <w:shd w:val="clear" w:color="auto" w:fill="auto"/>
            <w:noWrap/>
            <w:vAlign w:val="bottom"/>
            <w:hideMark/>
          </w:tcPr>
          <w:p w14:paraId="5B8D3B10" w14:textId="77777777" w:rsidR="007510AF" w:rsidRPr="008345F3" w:rsidRDefault="007510AF" w:rsidP="007510AF">
            <w:pPr>
              <w:rPr>
                <w:rFonts w:ascii="Cambria" w:eastAsia="Times New Roman" w:hAnsi="Cambria" w:cs="Times New Roman"/>
                <w:color w:val="000000"/>
                <w:lang w:val="en-GB"/>
              </w:rPr>
            </w:pPr>
            <w:r w:rsidRPr="008345F3">
              <w:rPr>
                <w:rFonts w:ascii="Cambria" w:eastAsia="Times New Roman" w:hAnsi="Cambria" w:cs="Times New Roman"/>
                <w:color w:val="000000"/>
                <w:lang w:val="en-GB"/>
              </w:rPr>
              <w:t>Extraversion</w:t>
            </w:r>
          </w:p>
        </w:tc>
        <w:tc>
          <w:tcPr>
            <w:tcW w:w="2860" w:type="dxa"/>
            <w:tcBorders>
              <w:top w:val="nil"/>
              <w:left w:val="nil"/>
              <w:bottom w:val="nil"/>
              <w:right w:val="nil"/>
            </w:tcBorders>
            <w:shd w:val="clear" w:color="auto" w:fill="auto"/>
            <w:noWrap/>
            <w:vAlign w:val="bottom"/>
            <w:hideMark/>
          </w:tcPr>
          <w:p w14:paraId="541FADE7" w14:textId="77777777" w:rsidR="007510AF" w:rsidRPr="008345F3" w:rsidRDefault="007510AF" w:rsidP="007510AF">
            <w:pPr>
              <w:jc w:val="center"/>
              <w:rPr>
                <w:rFonts w:ascii="Cambria" w:eastAsia="Times New Roman" w:hAnsi="Cambria" w:cs="Times New Roman"/>
                <w:color w:val="000000"/>
                <w:lang w:val="en-GB"/>
              </w:rPr>
            </w:pPr>
          </w:p>
        </w:tc>
        <w:tc>
          <w:tcPr>
            <w:tcW w:w="1560" w:type="dxa"/>
            <w:tcBorders>
              <w:top w:val="nil"/>
              <w:left w:val="nil"/>
              <w:bottom w:val="nil"/>
              <w:right w:val="nil"/>
            </w:tcBorders>
            <w:shd w:val="clear" w:color="auto" w:fill="auto"/>
            <w:noWrap/>
            <w:vAlign w:val="bottom"/>
            <w:hideMark/>
          </w:tcPr>
          <w:p w14:paraId="5E5F4FA2" w14:textId="77777777" w:rsidR="007510AF" w:rsidRPr="008345F3" w:rsidRDefault="007510AF" w:rsidP="007510AF">
            <w:pPr>
              <w:rPr>
                <w:rFonts w:ascii="Cambria" w:eastAsia="Times New Roman" w:hAnsi="Cambria" w:cs="Times New Roman"/>
                <w:color w:val="000000"/>
                <w:lang w:val="en-GB"/>
              </w:rPr>
            </w:pPr>
          </w:p>
        </w:tc>
        <w:tc>
          <w:tcPr>
            <w:tcW w:w="1300" w:type="dxa"/>
            <w:tcBorders>
              <w:top w:val="nil"/>
              <w:left w:val="nil"/>
              <w:bottom w:val="nil"/>
              <w:right w:val="nil"/>
            </w:tcBorders>
            <w:shd w:val="clear" w:color="auto" w:fill="auto"/>
            <w:noWrap/>
            <w:vAlign w:val="center"/>
            <w:hideMark/>
          </w:tcPr>
          <w:p w14:paraId="097ED618"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0.01</w:t>
            </w:r>
          </w:p>
        </w:tc>
      </w:tr>
      <w:tr w:rsidR="007510AF" w:rsidRPr="008345F3" w14:paraId="0EC2897A" w14:textId="77777777" w:rsidTr="007510AF">
        <w:trPr>
          <w:trHeight w:val="300"/>
        </w:trPr>
        <w:tc>
          <w:tcPr>
            <w:tcW w:w="3100" w:type="dxa"/>
            <w:tcBorders>
              <w:top w:val="nil"/>
              <w:left w:val="nil"/>
              <w:bottom w:val="nil"/>
              <w:right w:val="nil"/>
            </w:tcBorders>
            <w:shd w:val="clear" w:color="auto" w:fill="auto"/>
            <w:noWrap/>
            <w:vAlign w:val="bottom"/>
            <w:hideMark/>
          </w:tcPr>
          <w:p w14:paraId="1B8EAC5A" w14:textId="77777777" w:rsidR="007510AF" w:rsidRPr="008345F3" w:rsidRDefault="007510AF" w:rsidP="007510AF">
            <w:pPr>
              <w:rPr>
                <w:rFonts w:ascii="Cambria" w:eastAsia="Times New Roman" w:hAnsi="Cambria" w:cs="Times New Roman"/>
                <w:color w:val="000000"/>
                <w:lang w:val="en-GB"/>
              </w:rPr>
            </w:pPr>
            <w:r w:rsidRPr="008345F3">
              <w:rPr>
                <w:rFonts w:ascii="Cambria" w:eastAsia="Times New Roman" w:hAnsi="Cambria" w:cs="Times New Roman"/>
                <w:color w:val="000000"/>
                <w:lang w:val="en-GB"/>
              </w:rPr>
              <w:t>Openness</w:t>
            </w:r>
          </w:p>
        </w:tc>
        <w:tc>
          <w:tcPr>
            <w:tcW w:w="2860" w:type="dxa"/>
            <w:tcBorders>
              <w:top w:val="nil"/>
              <w:left w:val="nil"/>
              <w:bottom w:val="nil"/>
              <w:right w:val="nil"/>
            </w:tcBorders>
            <w:shd w:val="clear" w:color="auto" w:fill="auto"/>
            <w:noWrap/>
            <w:vAlign w:val="bottom"/>
            <w:hideMark/>
          </w:tcPr>
          <w:p w14:paraId="4B76AC8C" w14:textId="77777777" w:rsidR="007510AF" w:rsidRPr="008345F3" w:rsidRDefault="007510AF" w:rsidP="007510AF">
            <w:pPr>
              <w:jc w:val="center"/>
              <w:rPr>
                <w:rFonts w:ascii="Cambria" w:eastAsia="Times New Roman" w:hAnsi="Cambria" w:cs="Times New Roman"/>
                <w:color w:val="000000"/>
                <w:lang w:val="en-GB"/>
              </w:rPr>
            </w:pPr>
          </w:p>
        </w:tc>
        <w:tc>
          <w:tcPr>
            <w:tcW w:w="1560" w:type="dxa"/>
            <w:tcBorders>
              <w:top w:val="nil"/>
              <w:left w:val="nil"/>
              <w:bottom w:val="nil"/>
              <w:right w:val="nil"/>
            </w:tcBorders>
            <w:shd w:val="clear" w:color="auto" w:fill="auto"/>
            <w:noWrap/>
            <w:vAlign w:val="bottom"/>
            <w:hideMark/>
          </w:tcPr>
          <w:p w14:paraId="22C64503" w14:textId="77777777" w:rsidR="007510AF" w:rsidRPr="008345F3" w:rsidRDefault="007510AF" w:rsidP="007510AF">
            <w:pPr>
              <w:rPr>
                <w:rFonts w:ascii="Cambria" w:eastAsia="Times New Roman" w:hAnsi="Cambria" w:cs="Times New Roman"/>
                <w:color w:val="000000"/>
                <w:lang w:val="en-GB"/>
              </w:rPr>
            </w:pPr>
          </w:p>
        </w:tc>
        <w:tc>
          <w:tcPr>
            <w:tcW w:w="1300" w:type="dxa"/>
            <w:tcBorders>
              <w:top w:val="nil"/>
              <w:left w:val="nil"/>
              <w:bottom w:val="nil"/>
              <w:right w:val="nil"/>
            </w:tcBorders>
            <w:shd w:val="clear" w:color="auto" w:fill="auto"/>
            <w:noWrap/>
            <w:vAlign w:val="center"/>
            <w:hideMark/>
          </w:tcPr>
          <w:p w14:paraId="2B5248E0"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0.07*</w:t>
            </w:r>
          </w:p>
        </w:tc>
      </w:tr>
      <w:tr w:rsidR="007510AF" w:rsidRPr="008345F3" w14:paraId="2E1468D4" w14:textId="77777777" w:rsidTr="007510AF">
        <w:trPr>
          <w:trHeight w:val="300"/>
        </w:trPr>
        <w:tc>
          <w:tcPr>
            <w:tcW w:w="3100" w:type="dxa"/>
            <w:tcBorders>
              <w:top w:val="nil"/>
              <w:left w:val="nil"/>
              <w:bottom w:val="nil"/>
              <w:right w:val="nil"/>
            </w:tcBorders>
            <w:shd w:val="clear" w:color="auto" w:fill="auto"/>
            <w:noWrap/>
            <w:vAlign w:val="bottom"/>
            <w:hideMark/>
          </w:tcPr>
          <w:p w14:paraId="5820C777" w14:textId="77777777" w:rsidR="007510AF" w:rsidRPr="008345F3" w:rsidRDefault="007510AF" w:rsidP="007510AF">
            <w:pPr>
              <w:rPr>
                <w:rFonts w:ascii="Cambria" w:eastAsia="Times New Roman" w:hAnsi="Cambria" w:cs="Times New Roman"/>
                <w:color w:val="000000"/>
                <w:lang w:val="en-GB"/>
              </w:rPr>
            </w:pPr>
            <w:r w:rsidRPr="008345F3">
              <w:rPr>
                <w:rFonts w:ascii="Cambria" w:eastAsia="Times New Roman" w:hAnsi="Cambria" w:cs="Times New Roman"/>
                <w:color w:val="000000"/>
                <w:lang w:val="en-GB"/>
              </w:rPr>
              <w:t>Agreeableness</w:t>
            </w:r>
          </w:p>
        </w:tc>
        <w:tc>
          <w:tcPr>
            <w:tcW w:w="2860" w:type="dxa"/>
            <w:tcBorders>
              <w:top w:val="nil"/>
              <w:left w:val="nil"/>
              <w:bottom w:val="nil"/>
              <w:right w:val="nil"/>
            </w:tcBorders>
            <w:shd w:val="clear" w:color="auto" w:fill="auto"/>
            <w:noWrap/>
            <w:vAlign w:val="bottom"/>
            <w:hideMark/>
          </w:tcPr>
          <w:p w14:paraId="7C90F845" w14:textId="77777777" w:rsidR="007510AF" w:rsidRPr="008345F3" w:rsidRDefault="007510AF" w:rsidP="007510AF">
            <w:pPr>
              <w:jc w:val="center"/>
              <w:rPr>
                <w:rFonts w:ascii="Cambria" w:eastAsia="Times New Roman" w:hAnsi="Cambria" w:cs="Times New Roman"/>
                <w:color w:val="000000"/>
                <w:lang w:val="en-GB"/>
              </w:rPr>
            </w:pPr>
          </w:p>
        </w:tc>
        <w:tc>
          <w:tcPr>
            <w:tcW w:w="1560" w:type="dxa"/>
            <w:tcBorders>
              <w:top w:val="nil"/>
              <w:left w:val="nil"/>
              <w:bottom w:val="nil"/>
              <w:right w:val="nil"/>
            </w:tcBorders>
            <w:shd w:val="clear" w:color="auto" w:fill="auto"/>
            <w:noWrap/>
            <w:vAlign w:val="bottom"/>
            <w:hideMark/>
          </w:tcPr>
          <w:p w14:paraId="60915950" w14:textId="77777777" w:rsidR="007510AF" w:rsidRPr="008345F3" w:rsidRDefault="007510AF" w:rsidP="007510AF">
            <w:pPr>
              <w:rPr>
                <w:rFonts w:ascii="Cambria" w:eastAsia="Times New Roman" w:hAnsi="Cambria" w:cs="Times New Roman"/>
                <w:color w:val="000000"/>
                <w:lang w:val="en-GB"/>
              </w:rPr>
            </w:pPr>
          </w:p>
        </w:tc>
        <w:tc>
          <w:tcPr>
            <w:tcW w:w="1300" w:type="dxa"/>
            <w:tcBorders>
              <w:top w:val="nil"/>
              <w:left w:val="nil"/>
              <w:bottom w:val="nil"/>
              <w:right w:val="nil"/>
            </w:tcBorders>
            <w:shd w:val="clear" w:color="auto" w:fill="auto"/>
            <w:noWrap/>
            <w:vAlign w:val="center"/>
            <w:hideMark/>
          </w:tcPr>
          <w:p w14:paraId="431C41C8" w14:textId="77777777" w:rsidR="007510AF" w:rsidRPr="008345F3" w:rsidRDefault="007510AF" w:rsidP="007510AF">
            <w:pPr>
              <w:jc w:val="center"/>
              <w:rPr>
                <w:rFonts w:ascii="Cambria" w:eastAsia="Times New Roman" w:hAnsi="Cambria" w:cs="Times New Roman"/>
                <w:lang w:val="en-GB"/>
              </w:rPr>
            </w:pPr>
            <w:r w:rsidRPr="008345F3">
              <w:rPr>
                <w:rFonts w:ascii="Cambria" w:eastAsia="Times New Roman" w:hAnsi="Cambria" w:cs="Times New Roman"/>
                <w:lang w:val="en-GB"/>
              </w:rPr>
              <w:t>-0.05*</w:t>
            </w:r>
          </w:p>
        </w:tc>
      </w:tr>
      <w:tr w:rsidR="007510AF" w:rsidRPr="008345F3" w14:paraId="63F00EC6" w14:textId="77777777" w:rsidTr="007510AF">
        <w:trPr>
          <w:trHeight w:val="300"/>
        </w:trPr>
        <w:tc>
          <w:tcPr>
            <w:tcW w:w="3100" w:type="dxa"/>
            <w:tcBorders>
              <w:top w:val="nil"/>
              <w:left w:val="nil"/>
              <w:bottom w:val="nil"/>
              <w:right w:val="nil"/>
            </w:tcBorders>
            <w:shd w:val="clear" w:color="auto" w:fill="auto"/>
            <w:noWrap/>
            <w:vAlign w:val="bottom"/>
            <w:hideMark/>
          </w:tcPr>
          <w:p w14:paraId="60065851" w14:textId="77777777" w:rsidR="007510AF" w:rsidRPr="008345F3" w:rsidRDefault="007510AF" w:rsidP="007510AF">
            <w:pPr>
              <w:rPr>
                <w:rFonts w:ascii="Cambria" w:eastAsia="Times New Roman" w:hAnsi="Cambria" w:cs="Times New Roman"/>
                <w:color w:val="000000"/>
                <w:lang w:val="en-GB"/>
              </w:rPr>
            </w:pPr>
            <w:r w:rsidRPr="008345F3">
              <w:rPr>
                <w:rFonts w:ascii="Cambria" w:eastAsia="Times New Roman" w:hAnsi="Cambria" w:cs="Times New Roman"/>
                <w:color w:val="000000"/>
                <w:lang w:val="en-GB"/>
              </w:rPr>
              <w:t>Conscientiousness</w:t>
            </w:r>
          </w:p>
        </w:tc>
        <w:tc>
          <w:tcPr>
            <w:tcW w:w="2860" w:type="dxa"/>
            <w:tcBorders>
              <w:top w:val="nil"/>
              <w:left w:val="nil"/>
              <w:bottom w:val="nil"/>
              <w:right w:val="nil"/>
            </w:tcBorders>
            <w:shd w:val="clear" w:color="auto" w:fill="auto"/>
            <w:noWrap/>
            <w:vAlign w:val="bottom"/>
            <w:hideMark/>
          </w:tcPr>
          <w:p w14:paraId="6E770A51" w14:textId="77777777" w:rsidR="007510AF" w:rsidRPr="008345F3" w:rsidRDefault="007510AF" w:rsidP="007510AF">
            <w:pPr>
              <w:jc w:val="center"/>
              <w:rPr>
                <w:rFonts w:ascii="Cambria" w:eastAsia="Times New Roman" w:hAnsi="Cambria" w:cs="Times New Roman"/>
                <w:color w:val="000000"/>
                <w:lang w:val="en-GB"/>
              </w:rPr>
            </w:pPr>
          </w:p>
        </w:tc>
        <w:tc>
          <w:tcPr>
            <w:tcW w:w="1560" w:type="dxa"/>
            <w:tcBorders>
              <w:top w:val="nil"/>
              <w:left w:val="nil"/>
              <w:bottom w:val="nil"/>
              <w:right w:val="nil"/>
            </w:tcBorders>
            <w:shd w:val="clear" w:color="auto" w:fill="auto"/>
            <w:noWrap/>
            <w:vAlign w:val="bottom"/>
            <w:hideMark/>
          </w:tcPr>
          <w:p w14:paraId="67D3BF08" w14:textId="77777777" w:rsidR="007510AF" w:rsidRPr="008345F3" w:rsidRDefault="007510AF" w:rsidP="007510AF">
            <w:pPr>
              <w:rPr>
                <w:rFonts w:ascii="Cambria" w:eastAsia="Times New Roman" w:hAnsi="Cambria" w:cs="Times New Roman"/>
                <w:color w:val="000000"/>
                <w:lang w:val="en-GB"/>
              </w:rPr>
            </w:pPr>
          </w:p>
        </w:tc>
        <w:tc>
          <w:tcPr>
            <w:tcW w:w="1300" w:type="dxa"/>
            <w:tcBorders>
              <w:top w:val="nil"/>
              <w:left w:val="nil"/>
              <w:bottom w:val="nil"/>
              <w:right w:val="nil"/>
            </w:tcBorders>
            <w:shd w:val="clear" w:color="auto" w:fill="auto"/>
            <w:noWrap/>
            <w:vAlign w:val="center"/>
            <w:hideMark/>
          </w:tcPr>
          <w:p w14:paraId="41548E9E"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0.23**</w:t>
            </w:r>
          </w:p>
        </w:tc>
      </w:tr>
      <w:tr w:rsidR="007510AF" w:rsidRPr="008345F3" w14:paraId="7F804167" w14:textId="77777777" w:rsidTr="007510AF">
        <w:trPr>
          <w:trHeight w:val="300"/>
        </w:trPr>
        <w:tc>
          <w:tcPr>
            <w:tcW w:w="3100" w:type="dxa"/>
            <w:tcBorders>
              <w:top w:val="single" w:sz="4" w:space="0" w:color="auto"/>
              <w:left w:val="nil"/>
              <w:bottom w:val="single" w:sz="4" w:space="0" w:color="auto"/>
              <w:right w:val="nil"/>
            </w:tcBorders>
            <w:shd w:val="clear" w:color="auto" w:fill="auto"/>
            <w:noWrap/>
            <w:vAlign w:val="bottom"/>
            <w:hideMark/>
          </w:tcPr>
          <w:p w14:paraId="0B73B7CC" w14:textId="77777777" w:rsidR="007510AF" w:rsidRPr="008345F3" w:rsidRDefault="007510AF" w:rsidP="007510AF">
            <w:pPr>
              <w:rPr>
                <w:rFonts w:ascii="Cambria" w:eastAsia="Times New Roman" w:hAnsi="Cambria" w:cs="Times New Roman"/>
                <w:color w:val="000000"/>
                <w:lang w:val="en-GB"/>
              </w:rPr>
            </w:pPr>
            <w:r w:rsidRPr="008345F3">
              <w:rPr>
                <w:rFonts w:ascii="Cambria" w:eastAsia="Times New Roman" w:hAnsi="Cambria" w:cs="Times New Roman"/>
                <w:color w:val="000000"/>
                <w:lang w:val="en-GB"/>
              </w:rPr>
              <w:t xml:space="preserve">Step 2 </w:t>
            </w:r>
          </w:p>
        </w:tc>
        <w:tc>
          <w:tcPr>
            <w:tcW w:w="2860" w:type="dxa"/>
            <w:tcBorders>
              <w:top w:val="single" w:sz="4" w:space="0" w:color="auto"/>
              <w:left w:val="nil"/>
              <w:bottom w:val="single" w:sz="4" w:space="0" w:color="auto"/>
              <w:right w:val="nil"/>
            </w:tcBorders>
            <w:shd w:val="clear" w:color="auto" w:fill="auto"/>
            <w:noWrap/>
            <w:vAlign w:val="bottom"/>
            <w:hideMark/>
          </w:tcPr>
          <w:p w14:paraId="715EB5DE"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F(7,1912)=17.34**</w:t>
            </w:r>
          </w:p>
        </w:tc>
        <w:tc>
          <w:tcPr>
            <w:tcW w:w="1560" w:type="dxa"/>
            <w:tcBorders>
              <w:top w:val="single" w:sz="4" w:space="0" w:color="auto"/>
              <w:left w:val="nil"/>
              <w:bottom w:val="single" w:sz="4" w:space="0" w:color="auto"/>
              <w:right w:val="nil"/>
            </w:tcBorders>
            <w:shd w:val="clear" w:color="auto" w:fill="auto"/>
            <w:noWrap/>
            <w:vAlign w:val="bottom"/>
            <w:hideMark/>
          </w:tcPr>
          <w:p w14:paraId="5973FEA8"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0.06</w:t>
            </w:r>
          </w:p>
        </w:tc>
        <w:tc>
          <w:tcPr>
            <w:tcW w:w="1300" w:type="dxa"/>
            <w:tcBorders>
              <w:top w:val="single" w:sz="4" w:space="0" w:color="auto"/>
              <w:left w:val="nil"/>
              <w:bottom w:val="single" w:sz="4" w:space="0" w:color="auto"/>
              <w:right w:val="nil"/>
            </w:tcBorders>
            <w:shd w:val="clear" w:color="auto" w:fill="auto"/>
            <w:noWrap/>
            <w:vAlign w:val="center"/>
            <w:hideMark/>
          </w:tcPr>
          <w:p w14:paraId="51FD5A5B"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 </w:t>
            </w:r>
          </w:p>
        </w:tc>
      </w:tr>
      <w:tr w:rsidR="007510AF" w:rsidRPr="008345F3" w14:paraId="1C0C6FCB" w14:textId="77777777" w:rsidTr="007510AF">
        <w:trPr>
          <w:trHeight w:val="600"/>
        </w:trPr>
        <w:tc>
          <w:tcPr>
            <w:tcW w:w="3100" w:type="dxa"/>
            <w:tcBorders>
              <w:top w:val="nil"/>
              <w:left w:val="nil"/>
              <w:bottom w:val="nil"/>
              <w:right w:val="nil"/>
            </w:tcBorders>
            <w:shd w:val="clear" w:color="auto" w:fill="auto"/>
            <w:noWrap/>
            <w:vAlign w:val="bottom"/>
            <w:hideMark/>
          </w:tcPr>
          <w:p w14:paraId="7659FF48" w14:textId="77777777" w:rsidR="007510AF" w:rsidRPr="008345F3" w:rsidRDefault="007510AF" w:rsidP="007510AF">
            <w:pPr>
              <w:rPr>
                <w:rFonts w:ascii="Cambria" w:eastAsia="Times New Roman" w:hAnsi="Cambria" w:cs="Times New Roman"/>
                <w:color w:val="000000"/>
                <w:lang w:val="en-GB"/>
              </w:rPr>
            </w:pPr>
          </w:p>
        </w:tc>
        <w:tc>
          <w:tcPr>
            <w:tcW w:w="2860" w:type="dxa"/>
            <w:tcBorders>
              <w:top w:val="nil"/>
              <w:left w:val="nil"/>
              <w:bottom w:val="nil"/>
              <w:right w:val="nil"/>
            </w:tcBorders>
            <w:shd w:val="clear" w:color="auto" w:fill="auto"/>
            <w:noWrap/>
            <w:vAlign w:val="bottom"/>
            <w:hideMark/>
          </w:tcPr>
          <w:p w14:paraId="75A35887" w14:textId="52FB2B82"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F Change (2,1905)=5.09**</w:t>
            </w:r>
          </w:p>
        </w:tc>
        <w:tc>
          <w:tcPr>
            <w:tcW w:w="1560" w:type="dxa"/>
            <w:tcBorders>
              <w:top w:val="nil"/>
              <w:left w:val="nil"/>
              <w:bottom w:val="nil"/>
              <w:right w:val="nil"/>
            </w:tcBorders>
            <w:shd w:val="clear" w:color="auto" w:fill="auto"/>
            <w:vAlign w:val="bottom"/>
            <w:hideMark/>
          </w:tcPr>
          <w:p w14:paraId="16881820"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R</w:t>
            </w:r>
            <w:r w:rsidRPr="008345F3">
              <w:rPr>
                <w:rFonts w:ascii="Cambria" w:eastAsia="Times New Roman" w:hAnsi="Cambria" w:cs="Times New Roman"/>
                <w:color w:val="000000"/>
                <w:vertAlign w:val="superscript"/>
                <w:lang w:val="en-GB"/>
              </w:rPr>
              <w:t>2</w:t>
            </w:r>
            <w:r w:rsidRPr="008345F3">
              <w:rPr>
                <w:rFonts w:ascii="Cambria" w:eastAsia="Times New Roman" w:hAnsi="Cambria" w:cs="Times New Roman"/>
                <w:color w:val="000000"/>
                <w:lang w:val="en-GB"/>
              </w:rPr>
              <w:t xml:space="preserve"> change=.005</w:t>
            </w:r>
          </w:p>
        </w:tc>
        <w:tc>
          <w:tcPr>
            <w:tcW w:w="1300" w:type="dxa"/>
            <w:tcBorders>
              <w:top w:val="nil"/>
              <w:left w:val="nil"/>
              <w:bottom w:val="nil"/>
              <w:right w:val="nil"/>
            </w:tcBorders>
            <w:shd w:val="clear" w:color="auto" w:fill="auto"/>
            <w:noWrap/>
            <w:vAlign w:val="center"/>
            <w:hideMark/>
          </w:tcPr>
          <w:p w14:paraId="7E123872" w14:textId="77777777" w:rsidR="007510AF" w:rsidRPr="008345F3" w:rsidRDefault="007510AF" w:rsidP="007510AF">
            <w:pPr>
              <w:jc w:val="center"/>
              <w:rPr>
                <w:rFonts w:ascii="Cambria" w:eastAsia="Times New Roman" w:hAnsi="Cambria" w:cs="Times New Roman"/>
                <w:color w:val="000000"/>
                <w:lang w:val="en-GB"/>
              </w:rPr>
            </w:pPr>
          </w:p>
        </w:tc>
      </w:tr>
      <w:tr w:rsidR="007510AF" w:rsidRPr="008345F3" w14:paraId="48570C91" w14:textId="77777777" w:rsidTr="007510AF">
        <w:trPr>
          <w:trHeight w:val="300"/>
        </w:trPr>
        <w:tc>
          <w:tcPr>
            <w:tcW w:w="3100" w:type="dxa"/>
            <w:tcBorders>
              <w:top w:val="nil"/>
              <w:left w:val="nil"/>
              <w:bottom w:val="nil"/>
              <w:right w:val="nil"/>
            </w:tcBorders>
            <w:shd w:val="clear" w:color="auto" w:fill="auto"/>
            <w:noWrap/>
            <w:vAlign w:val="bottom"/>
            <w:hideMark/>
          </w:tcPr>
          <w:p w14:paraId="24297452" w14:textId="77777777" w:rsidR="007510AF" w:rsidRPr="008345F3" w:rsidRDefault="007510AF" w:rsidP="007510AF">
            <w:pPr>
              <w:rPr>
                <w:rFonts w:ascii="Cambria" w:eastAsia="Times New Roman" w:hAnsi="Cambria" w:cs="Times New Roman"/>
                <w:color w:val="000000"/>
                <w:lang w:val="en-GB"/>
              </w:rPr>
            </w:pPr>
            <w:r w:rsidRPr="008345F3">
              <w:rPr>
                <w:rFonts w:ascii="Cambria" w:eastAsia="Times New Roman" w:hAnsi="Cambria" w:cs="Times New Roman"/>
                <w:color w:val="000000"/>
                <w:lang w:val="en-GB"/>
              </w:rPr>
              <w:t>Neuroticism</w:t>
            </w:r>
          </w:p>
        </w:tc>
        <w:tc>
          <w:tcPr>
            <w:tcW w:w="2860" w:type="dxa"/>
            <w:tcBorders>
              <w:top w:val="nil"/>
              <w:left w:val="nil"/>
              <w:bottom w:val="nil"/>
              <w:right w:val="nil"/>
            </w:tcBorders>
            <w:shd w:val="clear" w:color="auto" w:fill="auto"/>
            <w:noWrap/>
            <w:vAlign w:val="bottom"/>
            <w:hideMark/>
          </w:tcPr>
          <w:p w14:paraId="656042C1" w14:textId="77777777" w:rsidR="007510AF" w:rsidRPr="008345F3" w:rsidRDefault="007510AF" w:rsidP="007510AF">
            <w:pPr>
              <w:jc w:val="center"/>
              <w:rPr>
                <w:rFonts w:ascii="Cambria" w:eastAsia="Times New Roman" w:hAnsi="Cambria" w:cs="Times New Roman"/>
                <w:color w:val="000000"/>
                <w:lang w:val="en-GB"/>
              </w:rPr>
            </w:pPr>
          </w:p>
        </w:tc>
        <w:tc>
          <w:tcPr>
            <w:tcW w:w="1560" w:type="dxa"/>
            <w:tcBorders>
              <w:top w:val="nil"/>
              <w:left w:val="nil"/>
              <w:bottom w:val="nil"/>
              <w:right w:val="nil"/>
            </w:tcBorders>
            <w:shd w:val="clear" w:color="auto" w:fill="auto"/>
            <w:noWrap/>
            <w:vAlign w:val="bottom"/>
            <w:hideMark/>
          </w:tcPr>
          <w:p w14:paraId="38EDE591" w14:textId="77777777" w:rsidR="007510AF" w:rsidRPr="008345F3" w:rsidRDefault="007510AF" w:rsidP="007510AF">
            <w:pPr>
              <w:rPr>
                <w:rFonts w:ascii="Cambria" w:eastAsia="Times New Roman" w:hAnsi="Cambria" w:cs="Times New Roman"/>
                <w:color w:val="000000"/>
                <w:lang w:val="en-GB"/>
              </w:rPr>
            </w:pPr>
          </w:p>
        </w:tc>
        <w:tc>
          <w:tcPr>
            <w:tcW w:w="1300" w:type="dxa"/>
            <w:tcBorders>
              <w:top w:val="nil"/>
              <w:left w:val="nil"/>
              <w:bottom w:val="nil"/>
              <w:right w:val="nil"/>
            </w:tcBorders>
            <w:shd w:val="clear" w:color="auto" w:fill="auto"/>
            <w:noWrap/>
            <w:vAlign w:val="center"/>
            <w:hideMark/>
          </w:tcPr>
          <w:p w14:paraId="198CC465"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0.09**</w:t>
            </w:r>
          </w:p>
        </w:tc>
      </w:tr>
      <w:tr w:rsidR="007510AF" w:rsidRPr="008345F3" w14:paraId="226A4FD2" w14:textId="77777777" w:rsidTr="007510AF">
        <w:trPr>
          <w:trHeight w:val="300"/>
        </w:trPr>
        <w:tc>
          <w:tcPr>
            <w:tcW w:w="3100" w:type="dxa"/>
            <w:tcBorders>
              <w:top w:val="nil"/>
              <w:left w:val="nil"/>
              <w:bottom w:val="nil"/>
              <w:right w:val="nil"/>
            </w:tcBorders>
            <w:shd w:val="clear" w:color="auto" w:fill="auto"/>
            <w:noWrap/>
            <w:vAlign w:val="bottom"/>
            <w:hideMark/>
          </w:tcPr>
          <w:p w14:paraId="4E89E127" w14:textId="77777777" w:rsidR="007510AF" w:rsidRPr="008345F3" w:rsidRDefault="007510AF" w:rsidP="007510AF">
            <w:pPr>
              <w:rPr>
                <w:rFonts w:ascii="Cambria" w:eastAsia="Times New Roman" w:hAnsi="Cambria" w:cs="Times New Roman"/>
                <w:color w:val="000000"/>
                <w:lang w:val="en-GB"/>
              </w:rPr>
            </w:pPr>
            <w:r w:rsidRPr="008345F3">
              <w:rPr>
                <w:rFonts w:ascii="Cambria" w:eastAsia="Times New Roman" w:hAnsi="Cambria" w:cs="Times New Roman"/>
                <w:color w:val="000000"/>
                <w:lang w:val="en-GB"/>
              </w:rPr>
              <w:t>Extraversion</w:t>
            </w:r>
          </w:p>
        </w:tc>
        <w:tc>
          <w:tcPr>
            <w:tcW w:w="2860" w:type="dxa"/>
            <w:tcBorders>
              <w:top w:val="nil"/>
              <w:left w:val="nil"/>
              <w:bottom w:val="nil"/>
              <w:right w:val="nil"/>
            </w:tcBorders>
            <w:shd w:val="clear" w:color="auto" w:fill="auto"/>
            <w:noWrap/>
            <w:vAlign w:val="bottom"/>
            <w:hideMark/>
          </w:tcPr>
          <w:p w14:paraId="1A8F8424" w14:textId="77777777" w:rsidR="007510AF" w:rsidRPr="008345F3" w:rsidRDefault="007510AF" w:rsidP="007510AF">
            <w:pPr>
              <w:rPr>
                <w:rFonts w:ascii="Cambria" w:eastAsia="Times New Roman" w:hAnsi="Cambria" w:cs="Times New Roman"/>
                <w:color w:val="000000"/>
                <w:lang w:val="en-GB"/>
              </w:rPr>
            </w:pPr>
          </w:p>
        </w:tc>
        <w:tc>
          <w:tcPr>
            <w:tcW w:w="1560" w:type="dxa"/>
            <w:tcBorders>
              <w:top w:val="nil"/>
              <w:left w:val="nil"/>
              <w:bottom w:val="nil"/>
              <w:right w:val="nil"/>
            </w:tcBorders>
            <w:shd w:val="clear" w:color="auto" w:fill="auto"/>
            <w:noWrap/>
            <w:vAlign w:val="bottom"/>
            <w:hideMark/>
          </w:tcPr>
          <w:p w14:paraId="0ECD0CEF" w14:textId="77777777" w:rsidR="007510AF" w:rsidRPr="008345F3" w:rsidRDefault="007510AF" w:rsidP="007510AF">
            <w:pPr>
              <w:rPr>
                <w:rFonts w:ascii="Cambria" w:eastAsia="Times New Roman" w:hAnsi="Cambria" w:cs="Times New Roman"/>
                <w:color w:val="000000"/>
                <w:lang w:val="en-GB"/>
              </w:rPr>
            </w:pPr>
          </w:p>
        </w:tc>
        <w:tc>
          <w:tcPr>
            <w:tcW w:w="1300" w:type="dxa"/>
            <w:tcBorders>
              <w:top w:val="nil"/>
              <w:left w:val="nil"/>
              <w:bottom w:val="nil"/>
              <w:right w:val="nil"/>
            </w:tcBorders>
            <w:shd w:val="clear" w:color="auto" w:fill="auto"/>
            <w:noWrap/>
            <w:vAlign w:val="center"/>
            <w:hideMark/>
          </w:tcPr>
          <w:p w14:paraId="6B75D49C"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0.01</w:t>
            </w:r>
          </w:p>
        </w:tc>
      </w:tr>
      <w:tr w:rsidR="007510AF" w:rsidRPr="008345F3" w14:paraId="6134F647" w14:textId="77777777" w:rsidTr="007510AF">
        <w:trPr>
          <w:trHeight w:val="300"/>
        </w:trPr>
        <w:tc>
          <w:tcPr>
            <w:tcW w:w="3100" w:type="dxa"/>
            <w:tcBorders>
              <w:top w:val="nil"/>
              <w:left w:val="nil"/>
              <w:bottom w:val="nil"/>
              <w:right w:val="nil"/>
            </w:tcBorders>
            <w:shd w:val="clear" w:color="auto" w:fill="auto"/>
            <w:noWrap/>
            <w:vAlign w:val="bottom"/>
            <w:hideMark/>
          </w:tcPr>
          <w:p w14:paraId="6384FB89" w14:textId="77777777" w:rsidR="007510AF" w:rsidRPr="008345F3" w:rsidRDefault="007510AF" w:rsidP="007510AF">
            <w:pPr>
              <w:rPr>
                <w:rFonts w:ascii="Cambria" w:eastAsia="Times New Roman" w:hAnsi="Cambria" w:cs="Times New Roman"/>
                <w:color w:val="000000"/>
                <w:lang w:val="en-GB"/>
              </w:rPr>
            </w:pPr>
            <w:r w:rsidRPr="008345F3">
              <w:rPr>
                <w:rFonts w:ascii="Cambria" w:eastAsia="Times New Roman" w:hAnsi="Cambria" w:cs="Times New Roman"/>
                <w:color w:val="000000"/>
                <w:lang w:val="en-GB"/>
              </w:rPr>
              <w:t>Openness</w:t>
            </w:r>
          </w:p>
        </w:tc>
        <w:tc>
          <w:tcPr>
            <w:tcW w:w="2860" w:type="dxa"/>
            <w:tcBorders>
              <w:top w:val="nil"/>
              <w:left w:val="nil"/>
              <w:bottom w:val="nil"/>
              <w:right w:val="nil"/>
            </w:tcBorders>
            <w:shd w:val="clear" w:color="auto" w:fill="auto"/>
            <w:noWrap/>
            <w:vAlign w:val="bottom"/>
            <w:hideMark/>
          </w:tcPr>
          <w:p w14:paraId="7FB2A536" w14:textId="77777777" w:rsidR="007510AF" w:rsidRPr="008345F3" w:rsidRDefault="007510AF" w:rsidP="007510AF">
            <w:pPr>
              <w:rPr>
                <w:rFonts w:ascii="Cambria" w:eastAsia="Times New Roman" w:hAnsi="Cambria" w:cs="Times New Roman"/>
                <w:color w:val="000000"/>
                <w:lang w:val="en-GB"/>
              </w:rPr>
            </w:pPr>
          </w:p>
        </w:tc>
        <w:tc>
          <w:tcPr>
            <w:tcW w:w="1560" w:type="dxa"/>
            <w:tcBorders>
              <w:top w:val="nil"/>
              <w:left w:val="nil"/>
              <w:bottom w:val="nil"/>
              <w:right w:val="nil"/>
            </w:tcBorders>
            <w:shd w:val="clear" w:color="auto" w:fill="auto"/>
            <w:noWrap/>
            <w:vAlign w:val="bottom"/>
            <w:hideMark/>
          </w:tcPr>
          <w:p w14:paraId="0378FEC8" w14:textId="77777777" w:rsidR="007510AF" w:rsidRPr="008345F3" w:rsidRDefault="007510AF" w:rsidP="007510AF">
            <w:pPr>
              <w:rPr>
                <w:rFonts w:ascii="Cambria" w:eastAsia="Times New Roman" w:hAnsi="Cambria" w:cs="Times New Roman"/>
                <w:color w:val="000000"/>
                <w:lang w:val="en-GB"/>
              </w:rPr>
            </w:pPr>
          </w:p>
        </w:tc>
        <w:tc>
          <w:tcPr>
            <w:tcW w:w="1300" w:type="dxa"/>
            <w:tcBorders>
              <w:top w:val="nil"/>
              <w:left w:val="nil"/>
              <w:bottom w:val="nil"/>
              <w:right w:val="nil"/>
            </w:tcBorders>
            <w:shd w:val="clear" w:color="auto" w:fill="auto"/>
            <w:noWrap/>
            <w:vAlign w:val="center"/>
            <w:hideMark/>
          </w:tcPr>
          <w:p w14:paraId="53D3035D"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0.07*</w:t>
            </w:r>
          </w:p>
        </w:tc>
      </w:tr>
      <w:tr w:rsidR="007510AF" w:rsidRPr="008345F3" w14:paraId="3876F117" w14:textId="77777777" w:rsidTr="007510AF">
        <w:trPr>
          <w:trHeight w:val="300"/>
        </w:trPr>
        <w:tc>
          <w:tcPr>
            <w:tcW w:w="3100" w:type="dxa"/>
            <w:tcBorders>
              <w:top w:val="nil"/>
              <w:left w:val="nil"/>
              <w:bottom w:val="nil"/>
              <w:right w:val="nil"/>
            </w:tcBorders>
            <w:shd w:val="clear" w:color="auto" w:fill="auto"/>
            <w:noWrap/>
            <w:vAlign w:val="bottom"/>
            <w:hideMark/>
          </w:tcPr>
          <w:p w14:paraId="47D8E66C" w14:textId="77777777" w:rsidR="007510AF" w:rsidRPr="008345F3" w:rsidRDefault="007510AF" w:rsidP="007510AF">
            <w:pPr>
              <w:rPr>
                <w:rFonts w:ascii="Cambria" w:eastAsia="Times New Roman" w:hAnsi="Cambria" w:cs="Times New Roman"/>
                <w:color w:val="000000"/>
                <w:lang w:val="en-GB"/>
              </w:rPr>
            </w:pPr>
            <w:r w:rsidRPr="008345F3">
              <w:rPr>
                <w:rFonts w:ascii="Cambria" w:eastAsia="Times New Roman" w:hAnsi="Cambria" w:cs="Times New Roman"/>
                <w:color w:val="000000"/>
                <w:lang w:val="en-GB"/>
              </w:rPr>
              <w:t>Agreeableness</w:t>
            </w:r>
          </w:p>
        </w:tc>
        <w:tc>
          <w:tcPr>
            <w:tcW w:w="2860" w:type="dxa"/>
            <w:tcBorders>
              <w:top w:val="nil"/>
              <w:left w:val="nil"/>
              <w:bottom w:val="nil"/>
              <w:right w:val="nil"/>
            </w:tcBorders>
            <w:shd w:val="clear" w:color="auto" w:fill="auto"/>
            <w:noWrap/>
            <w:vAlign w:val="bottom"/>
            <w:hideMark/>
          </w:tcPr>
          <w:p w14:paraId="670C94E6" w14:textId="77777777" w:rsidR="007510AF" w:rsidRPr="008345F3" w:rsidRDefault="007510AF" w:rsidP="007510AF">
            <w:pPr>
              <w:rPr>
                <w:rFonts w:ascii="Cambria" w:eastAsia="Times New Roman" w:hAnsi="Cambria" w:cs="Times New Roman"/>
                <w:color w:val="000000"/>
                <w:lang w:val="en-GB"/>
              </w:rPr>
            </w:pPr>
          </w:p>
        </w:tc>
        <w:tc>
          <w:tcPr>
            <w:tcW w:w="1560" w:type="dxa"/>
            <w:tcBorders>
              <w:top w:val="nil"/>
              <w:left w:val="nil"/>
              <w:bottom w:val="nil"/>
              <w:right w:val="nil"/>
            </w:tcBorders>
            <w:shd w:val="clear" w:color="auto" w:fill="auto"/>
            <w:noWrap/>
            <w:vAlign w:val="bottom"/>
            <w:hideMark/>
          </w:tcPr>
          <w:p w14:paraId="68B92953" w14:textId="77777777" w:rsidR="007510AF" w:rsidRPr="008345F3" w:rsidRDefault="007510AF" w:rsidP="007510AF">
            <w:pPr>
              <w:rPr>
                <w:rFonts w:ascii="Cambria" w:eastAsia="Times New Roman" w:hAnsi="Cambria" w:cs="Times New Roman"/>
                <w:color w:val="000000"/>
                <w:lang w:val="en-GB"/>
              </w:rPr>
            </w:pPr>
          </w:p>
        </w:tc>
        <w:tc>
          <w:tcPr>
            <w:tcW w:w="1300" w:type="dxa"/>
            <w:tcBorders>
              <w:top w:val="nil"/>
              <w:left w:val="nil"/>
              <w:bottom w:val="nil"/>
              <w:right w:val="nil"/>
            </w:tcBorders>
            <w:shd w:val="clear" w:color="auto" w:fill="auto"/>
            <w:noWrap/>
            <w:vAlign w:val="center"/>
            <w:hideMark/>
          </w:tcPr>
          <w:p w14:paraId="227332F7" w14:textId="77777777" w:rsidR="007510AF" w:rsidRPr="008345F3" w:rsidRDefault="007510AF" w:rsidP="007510AF">
            <w:pPr>
              <w:jc w:val="center"/>
              <w:rPr>
                <w:rFonts w:ascii="Cambria" w:eastAsia="Times New Roman" w:hAnsi="Cambria" w:cs="Times New Roman"/>
                <w:lang w:val="en-GB"/>
              </w:rPr>
            </w:pPr>
            <w:r w:rsidRPr="008345F3">
              <w:rPr>
                <w:rFonts w:ascii="Cambria" w:eastAsia="Times New Roman" w:hAnsi="Cambria" w:cs="Times New Roman"/>
                <w:lang w:val="en-GB"/>
              </w:rPr>
              <w:t>-0.05*</w:t>
            </w:r>
          </w:p>
        </w:tc>
      </w:tr>
      <w:tr w:rsidR="007510AF" w:rsidRPr="008345F3" w14:paraId="6C82C73C" w14:textId="77777777" w:rsidTr="007510AF">
        <w:trPr>
          <w:trHeight w:val="300"/>
        </w:trPr>
        <w:tc>
          <w:tcPr>
            <w:tcW w:w="3100" w:type="dxa"/>
            <w:tcBorders>
              <w:top w:val="nil"/>
              <w:left w:val="nil"/>
              <w:bottom w:val="nil"/>
              <w:right w:val="nil"/>
            </w:tcBorders>
            <w:shd w:val="clear" w:color="auto" w:fill="auto"/>
            <w:noWrap/>
            <w:vAlign w:val="bottom"/>
            <w:hideMark/>
          </w:tcPr>
          <w:p w14:paraId="460BE482" w14:textId="77777777" w:rsidR="007510AF" w:rsidRPr="008345F3" w:rsidRDefault="007510AF" w:rsidP="007510AF">
            <w:pPr>
              <w:rPr>
                <w:rFonts w:ascii="Cambria" w:eastAsia="Times New Roman" w:hAnsi="Cambria" w:cs="Times New Roman"/>
                <w:color w:val="000000"/>
                <w:lang w:val="en-GB"/>
              </w:rPr>
            </w:pPr>
            <w:r w:rsidRPr="008345F3">
              <w:rPr>
                <w:rFonts w:ascii="Cambria" w:eastAsia="Times New Roman" w:hAnsi="Cambria" w:cs="Times New Roman"/>
                <w:color w:val="000000"/>
                <w:lang w:val="en-GB"/>
              </w:rPr>
              <w:t>Conscientiousness</w:t>
            </w:r>
          </w:p>
        </w:tc>
        <w:tc>
          <w:tcPr>
            <w:tcW w:w="2860" w:type="dxa"/>
            <w:tcBorders>
              <w:top w:val="nil"/>
              <w:left w:val="nil"/>
              <w:bottom w:val="nil"/>
              <w:right w:val="nil"/>
            </w:tcBorders>
            <w:shd w:val="clear" w:color="auto" w:fill="auto"/>
            <w:noWrap/>
            <w:vAlign w:val="bottom"/>
            <w:hideMark/>
          </w:tcPr>
          <w:p w14:paraId="514A314F" w14:textId="77777777" w:rsidR="007510AF" w:rsidRPr="008345F3" w:rsidRDefault="007510AF" w:rsidP="007510AF">
            <w:pPr>
              <w:rPr>
                <w:rFonts w:ascii="Cambria" w:eastAsia="Times New Roman" w:hAnsi="Cambria" w:cs="Times New Roman"/>
                <w:color w:val="000000"/>
                <w:lang w:val="en-GB"/>
              </w:rPr>
            </w:pPr>
          </w:p>
        </w:tc>
        <w:tc>
          <w:tcPr>
            <w:tcW w:w="1560" w:type="dxa"/>
            <w:tcBorders>
              <w:top w:val="nil"/>
              <w:left w:val="nil"/>
              <w:bottom w:val="nil"/>
              <w:right w:val="nil"/>
            </w:tcBorders>
            <w:shd w:val="clear" w:color="auto" w:fill="auto"/>
            <w:noWrap/>
            <w:vAlign w:val="bottom"/>
            <w:hideMark/>
          </w:tcPr>
          <w:p w14:paraId="265274A0" w14:textId="77777777" w:rsidR="007510AF" w:rsidRPr="008345F3" w:rsidRDefault="007510AF" w:rsidP="007510AF">
            <w:pPr>
              <w:rPr>
                <w:rFonts w:ascii="Cambria" w:eastAsia="Times New Roman" w:hAnsi="Cambria" w:cs="Times New Roman"/>
                <w:color w:val="000000"/>
                <w:lang w:val="en-GB"/>
              </w:rPr>
            </w:pPr>
          </w:p>
        </w:tc>
        <w:tc>
          <w:tcPr>
            <w:tcW w:w="1300" w:type="dxa"/>
            <w:tcBorders>
              <w:top w:val="nil"/>
              <w:left w:val="nil"/>
              <w:bottom w:val="nil"/>
              <w:right w:val="nil"/>
            </w:tcBorders>
            <w:shd w:val="clear" w:color="auto" w:fill="auto"/>
            <w:noWrap/>
            <w:vAlign w:val="center"/>
            <w:hideMark/>
          </w:tcPr>
          <w:p w14:paraId="4450D832"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0.19**</w:t>
            </w:r>
          </w:p>
        </w:tc>
      </w:tr>
      <w:tr w:rsidR="007510AF" w:rsidRPr="008345F3" w14:paraId="5FBE47D7" w14:textId="77777777" w:rsidTr="007510AF">
        <w:trPr>
          <w:trHeight w:val="300"/>
        </w:trPr>
        <w:tc>
          <w:tcPr>
            <w:tcW w:w="3100" w:type="dxa"/>
            <w:tcBorders>
              <w:top w:val="nil"/>
              <w:left w:val="nil"/>
              <w:bottom w:val="nil"/>
              <w:right w:val="nil"/>
            </w:tcBorders>
            <w:shd w:val="clear" w:color="auto" w:fill="auto"/>
            <w:noWrap/>
            <w:vAlign w:val="bottom"/>
            <w:hideMark/>
          </w:tcPr>
          <w:p w14:paraId="7022372A" w14:textId="77777777" w:rsidR="007510AF" w:rsidRPr="008345F3" w:rsidRDefault="007510AF" w:rsidP="007510AF">
            <w:pPr>
              <w:rPr>
                <w:rFonts w:ascii="Cambria" w:eastAsia="Times New Roman" w:hAnsi="Cambria" w:cs="Times New Roman"/>
                <w:color w:val="000000"/>
                <w:lang w:val="en-GB"/>
              </w:rPr>
            </w:pPr>
            <w:r w:rsidRPr="008345F3">
              <w:rPr>
                <w:rFonts w:ascii="Cambria" w:eastAsia="Times New Roman" w:hAnsi="Cambria" w:cs="Times New Roman"/>
                <w:color w:val="000000"/>
                <w:lang w:val="en-GB"/>
              </w:rPr>
              <w:t>Consistency of Interest</w:t>
            </w:r>
          </w:p>
        </w:tc>
        <w:tc>
          <w:tcPr>
            <w:tcW w:w="2860" w:type="dxa"/>
            <w:tcBorders>
              <w:top w:val="nil"/>
              <w:left w:val="nil"/>
              <w:bottom w:val="nil"/>
              <w:right w:val="nil"/>
            </w:tcBorders>
            <w:shd w:val="clear" w:color="auto" w:fill="auto"/>
            <w:noWrap/>
            <w:vAlign w:val="bottom"/>
            <w:hideMark/>
          </w:tcPr>
          <w:p w14:paraId="6BAB3586" w14:textId="77777777" w:rsidR="007510AF" w:rsidRPr="008345F3" w:rsidRDefault="007510AF" w:rsidP="007510AF">
            <w:pPr>
              <w:rPr>
                <w:rFonts w:ascii="Cambria" w:eastAsia="Times New Roman" w:hAnsi="Cambria" w:cs="Times New Roman"/>
                <w:color w:val="000000"/>
                <w:lang w:val="en-GB"/>
              </w:rPr>
            </w:pPr>
          </w:p>
        </w:tc>
        <w:tc>
          <w:tcPr>
            <w:tcW w:w="1560" w:type="dxa"/>
            <w:tcBorders>
              <w:top w:val="nil"/>
              <w:left w:val="nil"/>
              <w:bottom w:val="nil"/>
              <w:right w:val="nil"/>
            </w:tcBorders>
            <w:shd w:val="clear" w:color="auto" w:fill="auto"/>
            <w:noWrap/>
            <w:vAlign w:val="bottom"/>
            <w:hideMark/>
          </w:tcPr>
          <w:p w14:paraId="22314BD8" w14:textId="77777777" w:rsidR="007510AF" w:rsidRPr="008345F3" w:rsidRDefault="007510AF" w:rsidP="007510AF">
            <w:pPr>
              <w:rPr>
                <w:rFonts w:ascii="Cambria" w:eastAsia="Times New Roman" w:hAnsi="Cambria" w:cs="Times New Roman"/>
                <w:color w:val="000000"/>
                <w:lang w:val="en-GB"/>
              </w:rPr>
            </w:pPr>
          </w:p>
        </w:tc>
        <w:tc>
          <w:tcPr>
            <w:tcW w:w="1300" w:type="dxa"/>
            <w:tcBorders>
              <w:top w:val="nil"/>
              <w:left w:val="nil"/>
              <w:bottom w:val="nil"/>
              <w:right w:val="nil"/>
            </w:tcBorders>
            <w:shd w:val="clear" w:color="auto" w:fill="auto"/>
            <w:noWrap/>
            <w:vAlign w:val="center"/>
            <w:hideMark/>
          </w:tcPr>
          <w:p w14:paraId="5837622D"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-0.02</w:t>
            </w:r>
          </w:p>
        </w:tc>
      </w:tr>
      <w:tr w:rsidR="007510AF" w:rsidRPr="008345F3" w14:paraId="355D3368" w14:textId="77777777" w:rsidTr="007510AF">
        <w:trPr>
          <w:trHeight w:val="300"/>
        </w:trPr>
        <w:tc>
          <w:tcPr>
            <w:tcW w:w="3100" w:type="dxa"/>
            <w:tcBorders>
              <w:top w:val="nil"/>
              <w:left w:val="nil"/>
              <w:bottom w:val="nil"/>
              <w:right w:val="nil"/>
            </w:tcBorders>
            <w:shd w:val="clear" w:color="auto" w:fill="auto"/>
            <w:noWrap/>
            <w:vAlign w:val="bottom"/>
            <w:hideMark/>
          </w:tcPr>
          <w:p w14:paraId="21D6E7BD" w14:textId="77777777" w:rsidR="007510AF" w:rsidRPr="008345F3" w:rsidRDefault="007510AF" w:rsidP="007510AF">
            <w:pPr>
              <w:rPr>
                <w:rFonts w:ascii="Cambria" w:eastAsia="Times New Roman" w:hAnsi="Cambria" w:cs="Times New Roman"/>
                <w:color w:val="000000"/>
                <w:lang w:val="en-GB"/>
              </w:rPr>
            </w:pPr>
            <w:r w:rsidRPr="008345F3">
              <w:rPr>
                <w:rFonts w:ascii="Cambria" w:eastAsia="Times New Roman" w:hAnsi="Cambria" w:cs="Times New Roman"/>
                <w:color w:val="000000"/>
                <w:lang w:val="en-GB"/>
              </w:rPr>
              <w:t>Perseverance of Effort</w:t>
            </w:r>
          </w:p>
        </w:tc>
        <w:tc>
          <w:tcPr>
            <w:tcW w:w="2860" w:type="dxa"/>
            <w:tcBorders>
              <w:top w:val="nil"/>
              <w:left w:val="nil"/>
              <w:bottom w:val="nil"/>
              <w:right w:val="nil"/>
            </w:tcBorders>
            <w:shd w:val="clear" w:color="auto" w:fill="auto"/>
            <w:noWrap/>
            <w:vAlign w:val="bottom"/>
            <w:hideMark/>
          </w:tcPr>
          <w:p w14:paraId="4C84EEF6" w14:textId="77777777" w:rsidR="007510AF" w:rsidRPr="008345F3" w:rsidRDefault="007510AF" w:rsidP="007510AF">
            <w:pPr>
              <w:rPr>
                <w:rFonts w:ascii="Cambria" w:eastAsia="Times New Roman" w:hAnsi="Cambria" w:cs="Times New Roman"/>
                <w:color w:val="000000"/>
                <w:lang w:val="en-GB"/>
              </w:rPr>
            </w:pPr>
          </w:p>
        </w:tc>
        <w:tc>
          <w:tcPr>
            <w:tcW w:w="1560" w:type="dxa"/>
            <w:tcBorders>
              <w:top w:val="nil"/>
              <w:left w:val="nil"/>
              <w:bottom w:val="nil"/>
              <w:right w:val="nil"/>
            </w:tcBorders>
            <w:shd w:val="clear" w:color="auto" w:fill="auto"/>
            <w:noWrap/>
            <w:vAlign w:val="bottom"/>
            <w:hideMark/>
          </w:tcPr>
          <w:p w14:paraId="22D04124" w14:textId="77777777" w:rsidR="007510AF" w:rsidRPr="008345F3" w:rsidRDefault="007510AF" w:rsidP="007510AF">
            <w:pPr>
              <w:rPr>
                <w:rFonts w:ascii="Cambria" w:eastAsia="Times New Roman" w:hAnsi="Cambria" w:cs="Times New Roman"/>
                <w:color w:val="000000"/>
                <w:lang w:val="en-GB"/>
              </w:rPr>
            </w:pPr>
          </w:p>
        </w:tc>
        <w:tc>
          <w:tcPr>
            <w:tcW w:w="1300" w:type="dxa"/>
            <w:tcBorders>
              <w:top w:val="nil"/>
              <w:left w:val="nil"/>
              <w:bottom w:val="nil"/>
              <w:right w:val="nil"/>
            </w:tcBorders>
            <w:shd w:val="clear" w:color="auto" w:fill="auto"/>
            <w:noWrap/>
            <w:vAlign w:val="center"/>
            <w:hideMark/>
          </w:tcPr>
          <w:p w14:paraId="2A5FB987" w14:textId="77777777" w:rsidR="007510AF" w:rsidRPr="008345F3" w:rsidRDefault="007510AF" w:rsidP="007510AF">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0.09**</w:t>
            </w:r>
          </w:p>
        </w:tc>
      </w:tr>
    </w:tbl>
    <w:p w14:paraId="2B2CD0FE" w14:textId="77777777" w:rsidR="007510AF" w:rsidRPr="008345F3" w:rsidRDefault="007510AF" w:rsidP="00CF55BA">
      <w:pPr>
        <w:spacing w:line="480" w:lineRule="auto"/>
        <w:rPr>
          <w:rFonts w:ascii="Cambria" w:hAnsi="Cambria" w:cs="Lucida Grande"/>
          <w:color w:val="000000"/>
        </w:rPr>
      </w:pPr>
    </w:p>
    <w:p w14:paraId="3F550B10" w14:textId="77777777" w:rsidR="008E30DE" w:rsidRPr="008345F3" w:rsidRDefault="008E30DE" w:rsidP="009D4CA9">
      <w:pPr>
        <w:spacing w:line="480" w:lineRule="auto"/>
        <w:rPr>
          <w:rFonts w:ascii="Cambria" w:hAnsi="Cambria"/>
          <w:i/>
        </w:rPr>
      </w:pPr>
    </w:p>
    <w:p w14:paraId="3C963151" w14:textId="77777777" w:rsidR="008E30DE" w:rsidRPr="008345F3" w:rsidRDefault="008E30DE" w:rsidP="009D4CA9">
      <w:pPr>
        <w:spacing w:line="480" w:lineRule="auto"/>
        <w:rPr>
          <w:rFonts w:ascii="Cambria" w:hAnsi="Cambria"/>
          <w:i/>
        </w:rPr>
      </w:pPr>
    </w:p>
    <w:p w14:paraId="68EEB55C" w14:textId="77777777" w:rsidR="008E30DE" w:rsidRPr="008345F3" w:rsidRDefault="008E30DE" w:rsidP="009D4CA9">
      <w:pPr>
        <w:spacing w:line="480" w:lineRule="auto"/>
        <w:rPr>
          <w:rFonts w:ascii="Cambria" w:hAnsi="Cambria"/>
          <w:i/>
        </w:rPr>
      </w:pPr>
    </w:p>
    <w:p w14:paraId="28B06875" w14:textId="77777777" w:rsidR="008E30DE" w:rsidRDefault="008E30DE" w:rsidP="009D4CA9">
      <w:pPr>
        <w:spacing w:line="480" w:lineRule="auto"/>
        <w:rPr>
          <w:i/>
        </w:rPr>
      </w:pPr>
    </w:p>
    <w:p w14:paraId="12A428C6" w14:textId="77777777" w:rsidR="008E30DE" w:rsidRDefault="008E30DE" w:rsidP="009D4CA9">
      <w:pPr>
        <w:spacing w:line="480" w:lineRule="auto"/>
        <w:rPr>
          <w:i/>
        </w:rPr>
      </w:pPr>
    </w:p>
    <w:p w14:paraId="3EBCE65B" w14:textId="77777777" w:rsidR="008E30DE" w:rsidRDefault="008E30DE" w:rsidP="009D4CA9">
      <w:pPr>
        <w:spacing w:line="480" w:lineRule="auto"/>
        <w:rPr>
          <w:i/>
        </w:rPr>
      </w:pPr>
    </w:p>
    <w:p w14:paraId="6FDE1443" w14:textId="77777777" w:rsidR="008E30DE" w:rsidRDefault="008E30DE" w:rsidP="009D4CA9">
      <w:pPr>
        <w:spacing w:line="480" w:lineRule="auto"/>
        <w:rPr>
          <w:i/>
        </w:rPr>
      </w:pPr>
    </w:p>
    <w:p w14:paraId="35BC3B10" w14:textId="77777777" w:rsidR="008E30DE" w:rsidRDefault="008E30DE" w:rsidP="009D4CA9">
      <w:pPr>
        <w:spacing w:line="480" w:lineRule="auto"/>
        <w:rPr>
          <w:i/>
        </w:rPr>
      </w:pPr>
    </w:p>
    <w:p w14:paraId="11329DDF" w14:textId="77777777" w:rsidR="008E30DE" w:rsidRDefault="008E30DE" w:rsidP="009D4CA9">
      <w:pPr>
        <w:spacing w:line="480" w:lineRule="auto"/>
        <w:rPr>
          <w:i/>
        </w:rPr>
      </w:pPr>
    </w:p>
    <w:p w14:paraId="5DDF2B4F" w14:textId="77777777" w:rsidR="008E30DE" w:rsidRDefault="008E30DE" w:rsidP="009D4CA9">
      <w:pPr>
        <w:spacing w:line="480" w:lineRule="auto"/>
        <w:rPr>
          <w:i/>
        </w:rPr>
      </w:pPr>
    </w:p>
    <w:p w14:paraId="558D517C" w14:textId="77777777" w:rsidR="008E30DE" w:rsidRDefault="008E30DE" w:rsidP="009D4CA9">
      <w:pPr>
        <w:spacing w:line="480" w:lineRule="auto"/>
        <w:rPr>
          <w:i/>
        </w:rPr>
      </w:pPr>
    </w:p>
    <w:p w14:paraId="297BEF72" w14:textId="77777777" w:rsidR="008E30DE" w:rsidRDefault="008E30DE" w:rsidP="009D4CA9">
      <w:pPr>
        <w:spacing w:line="480" w:lineRule="auto"/>
        <w:rPr>
          <w:i/>
        </w:rPr>
      </w:pPr>
    </w:p>
    <w:p w14:paraId="12B37364" w14:textId="77777777" w:rsidR="007E22B4" w:rsidRDefault="008E30DE" w:rsidP="004A6E2D">
      <w:pPr>
        <w:spacing w:line="480" w:lineRule="auto"/>
      </w:pPr>
      <w:r>
        <w:rPr>
          <w:i/>
        </w:rPr>
        <w:t>Table 5</w:t>
      </w:r>
      <w:r w:rsidR="009D4CA9" w:rsidRPr="009D4CA9">
        <w:rPr>
          <w:i/>
        </w:rPr>
        <w:t>.</w:t>
      </w:r>
      <w:r w:rsidR="009D4CA9">
        <w:t xml:space="preserve">  </w:t>
      </w:r>
    </w:p>
    <w:p w14:paraId="14D02224" w14:textId="08B5A65D" w:rsidR="00424741" w:rsidRDefault="00424741" w:rsidP="009D4CA9">
      <w:pPr>
        <w:spacing w:line="480" w:lineRule="auto"/>
      </w:pPr>
      <w:r w:rsidRPr="00314BF8">
        <w:rPr>
          <w:rFonts w:cs="Lucida Grande"/>
          <w:color w:val="000000"/>
        </w:rPr>
        <w:t xml:space="preserve">Twin correlations for personality factors; and cross trait cross-twin correlations with GCSE results and personality factors (95% confidence intervals in the </w:t>
      </w:r>
      <w:r w:rsidRPr="00432F73">
        <w:rPr>
          <w:rFonts w:cs="Lucida Grande"/>
          <w:color w:val="000000"/>
        </w:rPr>
        <w:t>parentheses).</w:t>
      </w:r>
    </w:p>
    <w:tbl>
      <w:tblPr>
        <w:tblW w:w="11760" w:type="dxa"/>
        <w:tblInd w:w="93" w:type="dxa"/>
        <w:tblLook w:val="04A0" w:firstRow="1" w:lastRow="0" w:firstColumn="1" w:lastColumn="0" w:noHBand="0" w:noVBand="1"/>
      </w:tblPr>
      <w:tblGrid>
        <w:gridCol w:w="2640"/>
        <w:gridCol w:w="2280"/>
        <w:gridCol w:w="2280"/>
        <w:gridCol w:w="2280"/>
        <w:gridCol w:w="2280"/>
      </w:tblGrid>
      <w:tr w:rsidR="00424741" w:rsidRPr="008345F3" w14:paraId="1B133036" w14:textId="77777777" w:rsidTr="00424741">
        <w:trPr>
          <w:trHeight w:val="900"/>
        </w:trPr>
        <w:tc>
          <w:tcPr>
            <w:tcW w:w="2640" w:type="dxa"/>
            <w:tcBorders>
              <w:top w:val="nil"/>
              <w:left w:val="nil"/>
              <w:bottom w:val="single" w:sz="4" w:space="0" w:color="auto"/>
              <w:right w:val="nil"/>
            </w:tcBorders>
            <w:shd w:val="clear" w:color="auto" w:fill="auto"/>
            <w:noWrap/>
            <w:vAlign w:val="bottom"/>
            <w:hideMark/>
          </w:tcPr>
          <w:p w14:paraId="7AA6830C" w14:textId="77777777" w:rsidR="00424741" w:rsidRPr="008345F3" w:rsidRDefault="00424741" w:rsidP="00424741">
            <w:pPr>
              <w:rPr>
                <w:rFonts w:ascii="Cambria" w:eastAsia="Times New Roman" w:hAnsi="Cambria" w:cs="Times New Roman"/>
                <w:color w:val="000000"/>
                <w:lang w:val="en-GB"/>
              </w:rPr>
            </w:pPr>
            <w:r w:rsidRPr="008345F3">
              <w:rPr>
                <w:rFonts w:ascii="Cambria" w:eastAsia="Times New Roman" w:hAnsi="Cambria" w:cs="Times New Roman"/>
                <w:color w:val="000000"/>
                <w:lang w:val="en-GB"/>
              </w:rPr>
              <w:t> </w:t>
            </w:r>
          </w:p>
        </w:tc>
        <w:tc>
          <w:tcPr>
            <w:tcW w:w="2280" w:type="dxa"/>
            <w:tcBorders>
              <w:top w:val="nil"/>
              <w:left w:val="nil"/>
              <w:bottom w:val="single" w:sz="4" w:space="0" w:color="auto"/>
              <w:right w:val="nil"/>
            </w:tcBorders>
            <w:shd w:val="clear" w:color="auto" w:fill="auto"/>
            <w:vAlign w:val="bottom"/>
            <w:hideMark/>
          </w:tcPr>
          <w:p w14:paraId="60FE571F"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MZ correlation</w:t>
            </w:r>
          </w:p>
        </w:tc>
        <w:tc>
          <w:tcPr>
            <w:tcW w:w="2280" w:type="dxa"/>
            <w:tcBorders>
              <w:top w:val="nil"/>
              <w:left w:val="nil"/>
              <w:bottom w:val="single" w:sz="4" w:space="0" w:color="auto"/>
              <w:right w:val="nil"/>
            </w:tcBorders>
            <w:shd w:val="clear" w:color="auto" w:fill="auto"/>
            <w:vAlign w:val="bottom"/>
            <w:hideMark/>
          </w:tcPr>
          <w:p w14:paraId="18613288"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DZ correlation</w:t>
            </w:r>
          </w:p>
        </w:tc>
        <w:tc>
          <w:tcPr>
            <w:tcW w:w="2280" w:type="dxa"/>
            <w:tcBorders>
              <w:top w:val="nil"/>
              <w:left w:val="nil"/>
              <w:bottom w:val="single" w:sz="4" w:space="0" w:color="auto"/>
              <w:right w:val="nil"/>
            </w:tcBorders>
            <w:shd w:val="clear" w:color="auto" w:fill="auto"/>
            <w:vAlign w:val="bottom"/>
            <w:hideMark/>
          </w:tcPr>
          <w:p w14:paraId="63DC3EF4"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MZ cross-trait cross-twin correlations</w:t>
            </w:r>
          </w:p>
        </w:tc>
        <w:tc>
          <w:tcPr>
            <w:tcW w:w="2280" w:type="dxa"/>
            <w:tcBorders>
              <w:top w:val="nil"/>
              <w:left w:val="nil"/>
              <w:bottom w:val="single" w:sz="4" w:space="0" w:color="auto"/>
              <w:right w:val="nil"/>
            </w:tcBorders>
            <w:shd w:val="clear" w:color="auto" w:fill="auto"/>
            <w:vAlign w:val="bottom"/>
            <w:hideMark/>
          </w:tcPr>
          <w:p w14:paraId="136815A6"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DZ cross-trait cross-twin correlations</w:t>
            </w:r>
          </w:p>
        </w:tc>
      </w:tr>
      <w:tr w:rsidR="00424741" w:rsidRPr="008345F3" w14:paraId="6391A618" w14:textId="77777777" w:rsidTr="00424741">
        <w:trPr>
          <w:trHeight w:val="420"/>
        </w:trPr>
        <w:tc>
          <w:tcPr>
            <w:tcW w:w="2640" w:type="dxa"/>
            <w:vMerge w:val="restart"/>
            <w:tcBorders>
              <w:top w:val="nil"/>
              <w:left w:val="nil"/>
              <w:bottom w:val="nil"/>
              <w:right w:val="nil"/>
            </w:tcBorders>
            <w:shd w:val="clear" w:color="auto" w:fill="auto"/>
            <w:noWrap/>
            <w:vAlign w:val="center"/>
            <w:hideMark/>
          </w:tcPr>
          <w:p w14:paraId="4A2D5637" w14:textId="77777777" w:rsidR="00424741" w:rsidRPr="008345F3" w:rsidRDefault="00424741" w:rsidP="00424741">
            <w:pPr>
              <w:rPr>
                <w:rFonts w:ascii="Cambria" w:eastAsia="Times New Roman" w:hAnsi="Cambria" w:cs="Times New Roman"/>
                <w:color w:val="000000"/>
                <w:lang w:val="en-GB"/>
              </w:rPr>
            </w:pPr>
            <w:r w:rsidRPr="008345F3">
              <w:rPr>
                <w:rFonts w:ascii="Cambria" w:eastAsia="Times New Roman" w:hAnsi="Cambria" w:cs="Times New Roman"/>
                <w:color w:val="000000"/>
                <w:lang w:val="en-GB"/>
              </w:rPr>
              <w:t>Perseverance of Effort</w:t>
            </w:r>
          </w:p>
        </w:tc>
        <w:tc>
          <w:tcPr>
            <w:tcW w:w="2280" w:type="dxa"/>
            <w:tcBorders>
              <w:top w:val="nil"/>
              <w:left w:val="nil"/>
              <w:bottom w:val="nil"/>
              <w:right w:val="nil"/>
            </w:tcBorders>
            <w:shd w:val="clear" w:color="auto" w:fill="auto"/>
            <w:noWrap/>
            <w:vAlign w:val="bottom"/>
            <w:hideMark/>
          </w:tcPr>
          <w:p w14:paraId="48516A93"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0.35 (N=776)</w:t>
            </w:r>
          </w:p>
        </w:tc>
        <w:tc>
          <w:tcPr>
            <w:tcW w:w="2280" w:type="dxa"/>
            <w:tcBorders>
              <w:top w:val="nil"/>
              <w:left w:val="nil"/>
              <w:bottom w:val="nil"/>
              <w:right w:val="nil"/>
            </w:tcBorders>
            <w:shd w:val="clear" w:color="auto" w:fill="auto"/>
            <w:noWrap/>
            <w:vAlign w:val="bottom"/>
            <w:hideMark/>
          </w:tcPr>
          <w:p w14:paraId="76726722"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0.17 (N=1211)</w:t>
            </w:r>
          </w:p>
        </w:tc>
        <w:tc>
          <w:tcPr>
            <w:tcW w:w="2280" w:type="dxa"/>
            <w:tcBorders>
              <w:top w:val="nil"/>
              <w:left w:val="nil"/>
              <w:bottom w:val="nil"/>
              <w:right w:val="nil"/>
            </w:tcBorders>
            <w:shd w:val="clear" w:color="auto" w:fill="auto"/>
            <w:noWrap/>
            <w:vAlign w:val="bottom"/>
            <w:hideMark/>
          </w:tcPr>
          <w:p w14:paraId="1DEB8C79"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0.18 (N=757)</w:t>
            </w:r>
          </w:p>
        </w:tc>
        <w:tc>
          <w:tcPr>
            <w:tcW w:w="2280" w:type="dxa"/>
            <w:tcBorders>
              <w:top w:val="nil"/>
              <w:left w:val="nil"/>
              <w:bottom w:val="nil"/>
              <w:right w:val="nil"/>
            </w:tcBorders>
            <w:shd w:val="clear" w:color="auto" w:fill="auto"/>
            <w:noWrap/>
            <w:vAlign w:val="bottom"/>
            <w:hideMark/>
          </w:tcPr>
          <w:p w14:paraId="7078C104"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-0.008 (N=1210)</w:t>
            </w:r>
          </w:p>
        </w:tc>
      </w:tr>
      <w:tr w:rsidR="00424741" w:rsidRPr="008345F3" w14:paraId="4CE76C38" w14:textId="77777777" w:rsidTr="00424741">
        <w:trPr>
          <w:trHeight w:val="420"/>
        </w:trPr>
        <w:tc>
          <w:tcPr>
            <w:tcW w:w="2640" w:type="dxa"/>
            <w:vMerge/>
            <w:tcBorders>
              <w:top w:val="nil"/>
              <w:left w:val="nil"/>
              <w:bottom w:val="nil"/>
              <w:right w:val="nil"/>
            </w:tcBorders>
            <w:vAlign w:val="center"/>
            <w:hideMark/>
          </w:tcPr>
          <w:p w14:paraId="659DD96F" w14:textId="77777777" w:rsidR="00424741" w:rsidRPr="008345F3" w:rsidRDefault="00424741" w:rsidP="00424741">
            <w:pPr>
              <w:rPr>
                <w:rFonts w:ascii="Cambria" w:eastAsia="Times New Roman" w:hAnsi="Cambria" w:cs="Times New Roman"/>
                <w:color w:val="000000"/>
                <w:lang w:val="en-GB"/>
              </w:rPr>
            </w:pPr>
          </w:p>
        </w:tc>
        <w:tc>
          <w:tcPr>
            <w:tcW w:w="2280" w:type="dxa"/>
            <w:tcBorders>
              <w:top w:val="nil"/>
              <w:left w:val="nil"/>
              <w:bottom w:val="nil"/>
              <w:right w:val="nil"/>
            </w:tcBorders>
            <w:shd w:val="clear" w:color="auto" w:fill="auto"/>
            <w:noWrap/>
            <w:vAlign w:val="bottom"/>
            <w:hideMark/>
          </w:tcPr>
          <w:p w14:paraId="73AB54AF"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(0.30, 0.42)</w:t>
            </w:r>
          </w:p>
        </w:tc>
        <w:tc>
          <w:tcPr>
            <w:tcW w:w="2280" w:type="dxa"/>
            <w:tcBorders>
              <w:top w:val="nil"/>
              <w:left w:val="nil"/>
              <w:bottom w:val="nil"/>
              <w:right w:val="nil"/>
            </w:tcBorders>
            <w:shd w:val="clear" w:color="auto" w:fill="auto"/>
            <w:noWrap/>
            <w:vAlign w:val="bottom"/>
            <w:hideMark/>
          </w:tcPr>
          <w:p w14:paraId="0EDCA3DB"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(0.12, 0.23)</w:t>
            </w:r>
          </w:p>
        </w:tc>
        <w:tc>
          <w:tcPr>
            <w:tcW w:w="2280" w:type="dxa"/>
            <w:tcBorders>
              <w:top w:val="nil"/>
              <w:left w:val="nil"/>
              <w:bottom w:val="nil"/>
              <w:right w:val="nil"/>
            </w:tcBorders>
            <w:shd w:val="clear" w:color="auto" w:fill="auto"/>
            <w:noWrap/>
            <w:vAlign w:val="bottom"/>
            <w:hideMark/>
          </w:tcPr>
          <w:p w14:paraId="4186B9C9"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(0.11, 0.24)</w:t>
            </w:r>
          </w:p>
        </w:tc>
        <w:tc>
          <w:tcPr>
            <w:tcW w:w="2280" w:type="dxa"/>
            <w:tcBorders>
              <w:top w:val="nil"/>
              <w:left w:val="nil"/>
              <w:bottom w:val="nil"/>
              <w:right w:val="nil"/>
            </w:tcBorders>
            <w:shd w:val="clear" w:color="auto" w:fill="auto"/>
            <w:noWrap/>
            <w:vAlign w:val="bottom"/>
            <w:hideMark/>
          </w:tcPr>
          <w:p w14:paraId="68923AD2"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(-0.06, 0.05)</w:t>
            </w:r>
          </w:p>
        </w:tc>
      </w:tr>
      <w:tr w:rsidR="00424741" w:rsidRPr="008345F3" w14:paraId="6DACB04C" w14:textId="77777777" w:rsidTr="00424741">
        <w:trPr>
          <w:trHeight w:val="420"/>
        </w:trPr>
        <w:tc>
          <w:tcPr>
            <w:tcW w:w="2640" w:type="dxa"/>
            <w:vMerge w:val="restart"/>
            <w:tcBorders>
              <w:top w:val="nil"/>
              <w:left w:val="nil"/>
              <w:bottom w:val="nil"/>
              <w:right w:val="nil"/>
            </w:tcBorders>
            <w:shd w:val="clear" w:color="auto" w:fill="auto"/>
            <w:noWrap/>
            <w:vAlign w:val="center"/>
            <w:hideMark/>
          </w:tcPr>
          <w:p w14:paraId="652F89B1" w14:textId="77777777" w:rsidR="00424741" w:rsidRPr="008345F3" w:rsidRDefault="00424741" w:rsidP="00424741">
            <w:pPr>
              <w:rPr>
                <w:rFonts w:ascii="Cambria" w:eastAsia="Times New Roman" w:hAnsi="Cambria" w:cs="Times New Roman"/>
                <w:color w:val="000000"/>
                <w:lang w:val="en-GB"/>
              </w:rPr>
            </w:pPr>
            <w:r w:rsidRPr="008345F3">
              <w:rPr>
                <w:rFonts w:ascii="Cambria" w:eastAsia="Times New Roman" w:hAnsi="Cambria" w:cs="Times New Roman"/>
                <w:color w:val="000000"/>
                <w:lang w:val="en-GB"/>
              </w:rPr>
              <w:t>Consistency of Interests</w:t>
            </w:r>
          </w:p>
        </w:tc>
        <w:tc>
          <w:tcPr>
            <w:tcW w:w="2280" w:type="dxa"/>
            <w:tcBorders>
              <w:top w:val="nil"/>
              <w:left w:val="nil"/>
              <w:bottom w:val="nil"/>
              <w:right w:val="nil"/>
            </w:tcBorders>
            <w:shd w:val="clear" w:color="auto" w:fill="auto"/>
            <w:noWrap/>
            <w:vAlign w:val="bottom"/>
            <w:hideMark/>
          </w:tcPr>
          <w:p w14:paraId="6BC233F9"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0.24 (N=781)</w:t>
            </w:r>
          </w:p>
        </w:tc>
        <w:tc>
          <w:tcPr>
            <w:tcW w:w="2280" w:type="dxa"/>
            <w:tcBorders>
              <w:top w:val="nil"/>
              <w:left w:val="nil"/>
              <w:bottom w:val="nil"/>
              <w:right w:val="nil"/>
            </w:tcBorders>
            <w:shd w:val="clear" w:color="auto" w:fill="auto"/>
            <w:noWrap/>
            <w:vAlign w:val="bottom"/>
            <w:hideMark/>
          </w:tcPr>
          <w:p w14:paraId="1450CE25"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0.15 (N=1219)</w:t>
            </w:r>
          </w:p>
        </w:tc>
        <w:tc>
          <w:tcPr>
            <w:tcW w:w="2280" w:type="dxa"/>
            <w:tcBorders>
              <w:top w:val="nil"/>
              <w:left w:val="nil"/>
              <w:bottom w:val="nil"/>
              <w:right w:val="nil"/>
            </w:tcBorders>
            <w:shd w:val="clear" w:color="auto" w:fill="auto"/>
            <w:noWrap/>
            <w:vAlign w:val="bottom"/>
            <w:hideMark/>
          </w:tcPr>
          <w:p w14:paraId="7B01307D"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0.04 (N=760)</w:t>
            </w:r>
          </w:p>
        </w:tc>
        <w:tc>
          <w:tcPr>
            <w:tcW w:w="2280" w:type="dxa"/>
            <w:tcBorders>
              <w:top w:val="nil"/>
              <w:left w:val="nil"/>
              <w:bottom w:val="nil"/>
              <w:right w:val="nil"/>
            </w:tcBorders>
            <w:shd w:val="clear" w:color="auto" w:fill="auto"/>
            <w:noWrap/>
            <w:vAlign w:val="bottom"/>
            <w:hideMark/>
          </w:tcPr>
          <w:p w14:paraId="77AE1D73"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-0.006 (N=1216)</w:t>
            </w:r>
          </w:p>
        </w:tc>
      </w:tr>
      <w:tr w:rsidR="00424741" w:rsidRPr="008345F3" w14:paraId="155CD80F" w14:textId="77777777" w:rsidTr="00424741">
        <w:trPr>
          <w:trHeight w:val="420"/>
        </w:trPr>
        <w:tc>
          <w:tcPr>
            <w:tcW w:w="2640" w:type="dxa"/>
            <w:vMerge/>
            <w:tcBorders>
              <w:top w:val="nil"/>
              <w:left w:val="nil"/>
              <w:bottom w:val="nil"/>
              <w:right w:val="nil"/>
            </w:tcBorders>
            <w:vAlign w:val="center"/>
            <w:hideMark/>
          </w:tcPr>
          <w:p w14:paraId="14F446A1" w14:textId="77777777" w:rsidR="00424741" w:rsidRPr="008345F3" w:rsidRDefault="00424741" w:rsidP="00424741">
            <w:pPr>
              <w:rPr>
                <w:rFonts w:ascii="Cambria" w:eastAsia="Times New Roman" w:hAnsi="Cambria" w:cs="Times New Roman"/>
                <w:color w:val="000000"/>
                <w:lang w:val="en-GB"/>
              </w:rPr>
            </w:pPr>
          </w:p>
        </w:tc>
        <w:tc>
          <w:tcPr>
            <w:tcW w:w="2280" w:type="dxa"/>
            <w:tcBorders>
              <w:top w:val="nil"/>
              <w:left w:val="nil"/>
              <w:bottom w:val="nil"/>
              <w:right w:val="nil"/>
            </w:tcBorders>
            <w:shd w:val="clear" w:color="auto" w:fill="auto"/>
            <w:noWrap/>
            <w:vAlign w:val="bottom"/>
            <w:hideMark/>
          </w:tcPr>
          <w:p w14:paraId="7A463B11"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(0.18, 0.31)</w:t>
            </w:r>
          </w:p>
        </w:tc>
        <w:tc>
          <w:tcPr>
            <w:tcW w:w="2280" w:type="dxa"/>
            <w:tcBorders>
              <w:top w:val="nil"/>
              <w:left w:val="nil"/>
              <w:bottom w:val="nil"/>
              <w:right w:val="nil"/>
            </w:tcBorders>
            <w:shd w:val="clear" w:color="auto" w:fill="auto"/>
            <w:noWrap/>
            <w:vAlign w:val="bottom"/>
            <w:hideMark/>
          </w:tcPr>
          <w:p w14:paraId="7354FE4C"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(0.09, 0.20)</w:t>
            </w:r>
          </w:p>
        </w:tc>
        <w:tc>
          <w:tcPr>
            <w:tcW w:w="2280" w:type="dxa"/>
            <w:tcBorders>
              <w:top w:val="nil"/>
              <w:left w:val="nil"/>
              <w:bottom w:val="nil"/>
              <w:right w:val="nil"/>
            </w:tcBorders>
            <w:shd w:val="clear" w:color="auto" w:fill="auto"/>
            <w:noWrap/>
            <w:vAlign w:val="bottom"/>
            <w:hideMark/>
          </w:tcPr>
          <w:p w14:paraId="1EACA505"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(-0.03, 0.11)</w:t>
            </w:r>
          </w:p>
        </w:tc>
        <w:tc>
          <w:tcPr>
            <w:tcW w:w="2280" w:type="dxa"/>
            <w:tcBorders>
              <w:top w:val="nil"/>
              <w:left w:val="nil"/>
              <w:bottom w:val="nil"/>
              <w:right w:val="nil"/>
            </w:tcBorders>
            <w:shd w:val="clear" w:color="auto" w:fill="auto"/>
            <w:noWrap/>
            <w:vAlign w:val="bottom"/>
            <w:hideMark/>
          </w:tcPr>
          <w:p w14:paraId="60436A96"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(-0.06, 0.05)</w:t>
            </w:r>
          </w:p>
        </w:tc>
      </w:tr>
      <w:tr w:rsidR="00424741" w:rsidRPr="008345F3" w14:paraId="550F4A2C" w14:textId="77777777" w:rsidTr="00424741">
        <w:trPr>
          <w:trHeight w:val="420"/>
        </w:trPr>
        <w:tc>
          <w:tcPr>
            <w:tcW w:w="2640" w:type="dxa"/>
            <w:vMerge w:val="restart"/>
            <w:tcBorders>
              <w:top w:val="nil"/>
              <w:left w:val="nil"/>
              <w:bottom w:val="nil"/>
              <w:right w:val="nil"/>
            </w:tcBorders>
            <w:shd w:val="clear" w:color="auto" w:fill="auto"/>
            <w:noWrap/>
            <w:vAlign w:val="center"/>
            <w:hideMark/>
          </w:tcPr>
          <w:p w14:paraId="25D96994" w14:textId="77777777" w:rsidR="00424741" w:rsidRPr="008345F3" w:rsidRDefault="00424741" w:rsidP="00424741">
            <w:pPr>
              <w:rPr>
                <w:rFonts w:ascii="Cambria" w:eastAsia="Times New Roman" w:hAnsi="Cambria" w:cs="Times New Roman"/>
                <w:color w:val="000000"/>
                <w:lang w:val="en-GB"/>
              </w:rPr>
            </w:pPr>
            <w:r w:rsidRPr="008345F3">
              <w:rPr>
                <w:rFonts w:ascii="Cambria" w:eastAsia="Times New Roman" w:hAnsi="Cambria" w:cs="Times New Roman"/>
                <w:color w:val="000000"/>
                <w:lang w:val="en-GB"/>
              </w:rPr>
              <w:t>Conscientiousness</w:t>
            </w:r>
          </w:p>
        </w:tc>
        <w:tc>
          <w:tcPr>
            <w:tcW w:w="2280" w:type="dxa"/>
            <w:tcBorders>
              <w:top w:val="nil"/>
              <w:left w:val="nil"/>
              <w:bottom w:val="nil"/>
              <w:right w:val="nil"/>
            </w:tcBorders>
            <w:shd w:val="clear" w:color="auto" w:fill="auto"/>
            <w:noWrap/>
            <w:vAlign w:val="bottom"/>
            <w:hideMark/>
          </w:tcPr>
          <w:p w14:paraId="20B41A19"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0.34 (N=755)</w:t>
            </w:r>
          </w:p>
        </w:tc>
        <w:tc>
          <w:tcPr>
            <w:tcW w:w="2280" w:type="dxa"/>
            <w:tcBorders>
              <w:top w:val="nil"/>
              <w:left w:val="nil"/>
              <w:bottom w:val="nil"/>
              <w:right w:val="nil"/>
            </w:tcBorders>
            <w:shd w:val="clear" w:color="auto" w:fill="auto"/>
            <w:noWrap/>
            <w:vAlign w:val="bottom"/>
            <w:hideMark/>
          </w:tcPr>
          <w:p w14:paraId="385A07ED"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0.07 (N=1167)</w:t>
            </w:r>
          </w:p>
        </w:tc>
        <w:tc>
          <w:tcPr>
            <w:tcW w:w="2280" w:type="dxa"/>
            <w:tcBorders>
              <w:top w:val="nil"/>
              <w:left w:val="nil"/>
              <w:bottom w:val="nil"/>
              <w:right w:val="nil"/>
            </w:tcBorders>
            <w:shd w:val="clear" w:color="auto" w:fill="auto"/>
            <w:noWrap/>
            <w:vAlign w:val="bottom"/>
            <w:hideMark/>
          </w:tcPr>
          <w:p w14:paraId="70EED694"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0.19 (N=747)</w:t>
            </w:r>
          </w:p>
        </w:tc>
        <w:tc>
          <w:tcPr>
            <w:tcW w:w="2280" w:type="dxa"/>
            <w:tcBorders>
              <w:top w:val="nil"/>
              <w:left w:val="nil"/>
              <w:bottom w:val="nil"/>
              <w:right w:val="nil"/>
            </w:tcBorders>
            <w:shd w:val="clear" w:color="auto" w:fill="auto"/>
            <w:noWrap/>
            <w:vAlign w:val="bottom"/>
            <w:hideMark/>
          </w:tcPr>
          <w:p w14:paraId="15AAD08C"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0.03 (N=1194)</w:t>
            </w:r>
          </w:p>
        </w:tc>
      </w:tr>
      <w:tr w:rsidR="00424741" w:rsidRPr="008345F3" w14:paraId="3E72970C" w14:textId="77777777" w:rsidTr="00424741">
        <w:trPr>
          <w:trHeight w:val="420"/>
        </w:trPr>
        <w:tc>
          <w:tcPr>
            <w:tcW w:w="2640" w:type="dxa"/>
            <w:vMerge/>
            <w:tcBorders>
              <w:top w:val="nil"/>
              <w:left w:val="nil"/>
              <w:bottom w:val="nil"/>
              <w:right w:val="nil"/>
            </w:tcBorders>
            <w:vAlign w:val="center"/>
            <w:hideMark/>
          </w:tcPr>
          <w:p w14:paraId="469D667B" w14:textId="77777777" w:rsidR="00424741" w:rsidRPr="008345F3" w:rsidRDefault="00424741" w:rsidP="00424741">
            <w:pPr>
              <w:rPr>
                <w:rFonts w:ascii="Cambria" w:eastAsia="Times New Roman" w:hAnsi="Cambria" w:cs="Times New Roman"/>
                <w:color w:val="000000"/>
                <w:lang w:val="en-GB"/>
              </w:rPr>
            </w:pPr>
          </w:p>
        </w:tc>
        <w:tc>
          <w:tcPr>
            <w:tcW w:w="2280" w:type="dxa"/>
            <w:tcBorders>
              <w:top w:val="nil"/>
              <w:left w:val="nil"/>
              <w:bottom w:val="nil"/>
              <w:right w:val="nil"/>
            </w:tcBorders>
            <w:shd w:val="clear" w:color="auto" w:fill="auto"/>
            <w:noWrap/>
            <w:vAlign w:val="bottom"/>
            <w:hideMark/>
          </w:tcPr>
          <w:p w14:paraId="1F715720"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(0.28, 0.40)</w:t>
            </w:r>
          </w:p>
        </w:tc>
        <w:tc>
          <w:tcPr>
            <w:tcW w:w="2280" w:type="dxa"/>
            <w:tcBorders>
              <w:top w:val="nil"/>
              <w:left w:val="nil"/>
              <w:bottom w:val="nil"/>
              <w:right w:val="nil"/>
            </w:tcBorders>
            <w:shd w:val="clear" w:color="auto" w:fill="auto"/>
            <w:noWrap/>
            <w:vAlign w:val="bottom"/>
            <w:hideMark/>
          </w:tcPr>
          <w:p w14:paraId="5A282351"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(0.008, 0.12)</w:t>
            </w:r>
          </w:p>
        </w:tc>
        <w:tc>
          <w:tcPr>
            <w:tcW w:w="2280" w:type="dxa"/>
            <w:tcBorders>
              <w:top w:val="nil"/>
              <w:left w:val="nil"/>
              <w:bottom w:val="nil"/>
              <w:right w:val="nil"/>
            </w:tcBorders>
            <w:shd w:val="clear" w:color="auto" w:fill="auto"/>
            <w:noWrap/>
            <w:vAlign w:val="bottom"/>
            <w:hideMark/>
          </w:tcPr>
          <w:p w14:paraId="50DFB936"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(0.12, 0.25)</w:t>
            </w:r>
          </w:p>
        </w:tc>
        <w:tc>
          <w:tcPr>
            <w:tcW w:w="2280" w:type="dxa"/>
            <w:tcBorders>
              <w:top w:val="nil"/>
              <w:left w:val="nil"/>
              <w:bottom w:val="nil"/>
              <w:right w:val="nil"/>
            </w:tcBorders>
            <w:shd w:val="clear" w:color="auto" w:fill="auto"/>
            <w:noWrap/>
            <w:vAlign w:val="bottom"/>
            <w:hideMark/>
          </w:tcPr>
          <w:p w14:paraId="31D11DD7"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(-0.03, 0.08)</w:t>
            </w:r>
          </w:p>
        </w:tc>
      </w:tr>
      <w:tr w:rsidR="00424741" w:rsidRPr="008345F3" w14:paraId="3A6EA1B8" w14:textId="77777777" w:rsidTr="00424741">
        <w:trPr>
          <w:trHeight w:val="420"/>
        </w:trPr>
        <w:tc>
          <w:tcPr>
            <w:tcW w:w="2640" w:type="dxa"/>
            <w:vMerge w:val="restart"/>
            <w:tcBorders>
              <w:top w:val="nil"/>
              <w:left w:val="nil"/>
              <w:bottom w:val="nil"/>
              <w:right w:val="nil"/>
            </w:tcBorders>
            <w:shd w:val="clear" w:color="auto" w:fill="auto"/>
            <w:noWrap/>
            <w:vAlign w:val="center"/>
            <w:hideMark/>
          </w:tcPr>
          <w:p w14:paraId="4D198E4F" w14:textId="77777777" w:rsidR="00424741" w:rsidRPr="008345F3" w:rsidRDefault="00424741" w:rsidP="00424741">
            <w:pPr>
              <w:rPr>
                <w:rFonts w:ascii="Cambria" w:eastAsia="Times New Roman" w:hAnsi="Cambria" w:cs="Times New Roman"/>
                <w:color w:val="000000"/>
                <w:lang w:val="en-GB"/>
              </w:rPr>
            </w:pPr>
            <w:r w:rsidRPr="008345F3">
              <w:rPr>
                <w:rFonts w:ascii="Cambria" w:eastAsia="Times New Roman" w:hAnsi="Cambria" w:cs="Times New Roman"/>
                <w:color w:val="000000"/>
                <w:lang w:val="en-GB"/>
              </w:rPr>
              <w:t>Neuroticism</w:t>
            </w:r>
          </w:p>
        </w:tc>
        <w:tc>
          <w:tcPr>
            <w:tcW w:w="2280" w:type="dxa"/>
            <w:tcBorders>
              <w:top w:val="nil"/>
              <w:left w:val="nil"/>
              <w:bottom w:val="nil"/>
              <w:right w:val="nil"/>
            </w:tcBorders>
            <w:shd w:val="clear" w:color="auto" w:fill="auto"/>
            <w:noWrap/>
            <w:vAlign w:val="bottom"/>
            <w:hideMark/>
          </w:tcPr>
          <w:p w14:paraId="68755C91"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0.29 (N=759)</w:t>
            </w:r>
          </w:p>
        </w:tc>
        <w:tc>
          <w:tcPr>
            <w:tcW w:w="2280" w:type="dxa"/>
            <w:tcBorders>
              <w:top w:val="nil"/>
              <w:left w:val="nil"/>
              <w:bottom w:val="nil"/>
              <w:right w:val="nil"/>
            </w:tcBorders>
            <w:shd w:val="clear" w:color="auto" w:fill="auto"/>
            <w:noWrap/>
            <w:vAlign w:val="bottom"/>
            <w:hideMark/>
          </w:tcPr>
          <w:p w14:paraId="796D07C8"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0.15 (N=1183)</w:t>
            </w:r>
          </w:p>
        </w:tc>
        <w:tc>
          <w:tcPr>
            <w:tcW w:w="2280" w:type="dxa"/>
            <w:tcBorders>
              <w:top w:val="nil"/>
              <w:left w:val="nil"/>
              <w:bottom w:val="nil"/>
              <w:right w:val="nil"/>
            </w:tcBorders>
            <w:shd w:val="clear" w:color="auto" w:fill="auto"/>
            <w:noWrap/>
            <w:vAlign w:val="bottom"/>
            <w:hideMark/>
          </w:tcPr>
          <w:p w14:paraId="66D06D14"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0.003 (N=751)</w:t>
            </w:r>
          </w:p>
        </w:tc>
        <w:tc>
          <w:tcPr>
            <w:tcW w:w="2280" w:type="dxa"/>
            <w:tcBorders>
              <w:top w:val="nil"/>
              <w:left w:val="nil"/>
              <w:bottom w:val="nil"/>
              <w:right w:val="nil"/>
            </w:tcBorders>
            <w:shd w:val="clear" w:color="auto" w:fill="auto"/>
            <w:noWrap/>
            <w:vAlign w:val="bottom"/>
            <w:hideMark/>
          </w:tcPr>
          <w:p w14:paraId="64F587FB"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0.03 (N=1200)</w:t>
            </w:r>
          </w:p>
        </w:tc>
      </w:tr>
      <w:tr w:rsidR="00424741" w:rsidRPr="008345F3" w14:paraId="5EAA1C2A" w14:textId="77777777" w:rsidTr="00424741">
        <w:trPr>
          <w:trHeight w:val="420"/>
        </w:trPr>
        <w:tc>
          <w:tcPr>
            <w:tcW w:w="2640" w:type="dxa"/>
            <w:vMerge/>
            <w:tcBorders>
              <w:top w:val="nil"/>
              <w:left w:val="nil"/>
              <w:bottom w:val="nil"/>
              <w:right w:val="nil"/>
            </w:tcBorders>
            <w:vAlign w:val="center"/>
            <w:hideMark/>
          </w:tcPr>
          <w:p w14:paraId="413EDB26" w14:textId="77777777" w:rsidR="00424741" w:rsidRPr="008345F3" w:rsidRDefault="00424741" w:rsidP="00424741">
            <w:pPr>
              <w:rPr>
                <w:rFonts w:ascii="Cambria" w:eastAsia="Times New Roman" w:hAnsi="Cambria" w:cs="Times New Roman"/>
                <w:color w:val="000000"/>
                <w:lang w:val="en-GB"/>
              </w:rPr>
            </w:pPr>
          </w:p>
        </w:tc>
        <w:tc>
          <w:tcPr>
            <w:tcW w:w="2280" w:type="dxa"/>
            <w:tcBorders>
              <w:top w:val="nil"/>
              <w:left w:val="nil"/>
              <w:bottom w:val="nil"/>
              <w:right w:val="nil"/>
            </w:tcBorders>
            <w:shd w:val="clear" w:color="auto" w:fill="auto"/>
            <w:noWrap/>
            <w:vAlign w:val="bottom"/>
            <w:hideMark/>
          </w:tcPr>
          <w:p w14:paraId="236A0956"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(0.23, 0.36)</w:t>
            </w:r>
          </w:p>
        </w:tc>
        <w:tc>
          <w:tcPr>
            <w:tcW w:w="2280" w:type="dxa"/>
            <w:tcBorders>
              <w:top w:val="nil"/>
              <w:left w:val="nil"/>
              <w:bottom w:val="nil"/>
              <w:right w:val="nil"/>
            </w:tcBorders>
            <w:shd w:val="clear" w:color="auto" w:fill="auto"/>
            <w:noWrap/>
            <w:vAlign w:val="bottom"/>
            <w:hideMark/>
          </w:tcPr>
          <w:p w14:paraId="35F4FB7D"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(0.10, 0.22)</w:t>
            </w:r>
          </w:p>
        </w:tc>
        <w:tc>
          <w:tcPr>
            <w:tcW w:w="2280" w:type="dxa"/>
            <w:tcBorders>
              <w:top w:val="nil"/>
              <w:left w:val="nil"/>
              <w:bottom w:val="nil"/>
              <w:right w:val="nil"/>
            </w:tcBorders>
            <w:shd w:val="clear" w:color="auto" w:fill="auto"/>
            <w:noWrap/>
            <w:vAlign w:val="bottom"/>
            <w:hideMark/>
          </w:tcPr>
          <w:p w14:paraId="1260BCAF"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(-0.08, 0.06)</w:t>
            </w:r>
          </w:p>
        </w:tc>
        <w:tc>
          <w:tcPr>
            <w:tcW w:w="2280" w:type="dxa"/>
            <w:tcBorders>
              <w:top w:val="nil"/>
              <w:left w:val="nil"/>
              <w:bottom w:val="nil"/>
              <w:right w:val="nil"/>
            </w:tcBorders>
            <w:shd w:val="clear" w:color="auto" w:fill="auto"/>
            <w:noWrap/>
            <w:vAlign w:val="bottom"/>
            <w:hideMark/>
          </w:tcPr>
          <w:p w14:paraId="243349FC"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(-0.02, 0.09)</w:t>
            </w:r>
          </w:p>
        </w:tc>
      </w:tr>
      <w:tr w:rsidR="00424741" w:rsidRPr="008345F3" w14:paraId="0015872C" w14:textId="77777777" w:rsidTr="00424741">
        <w:trPr>
          <w:trHeight w:val="420"/>
        </w:trPr>
        <w:tc>
          <w:tcPr>
            <w:tcW w:w="2640" w:type="dxa"/>
            <w:vMerge w:val="restart"/>
            <w:tcBorders>
              <w:top w:val="nil"/>
              <w:left w:val="nil"/>
              <w:bottom w:val="nil"/>
              <w:right w:val="nil"/>
            </w:tcBorders>
            <w:shd w:val="clear" w:color="auto" w:fill="auto"/>
            <w:noWrap/>
            <w:vAlign w:val="center"/>
            <w:hideMark/>
          </w:tcPr>
          <w:p w14:paraId="3F076C5F" w14:textId="77777777" w:rsidR="00424741" w:rsidRPr="008345F3" w:rsidRDefault="00424741" w:rsidP="00424741">
            <w:pPr>
              <w:rPr>
                <w:rFonts w:ascii="Cambria" w:eastAsia="Times New Roman" w:hAnsi="Cambria" w:cs="Times New Roman"/>
                <w:color w:val="000000"/>
                <w:lang w:val="en-GB"/>
              </w:rPr>
            </w:pPr>
            <w:r w:rsidRPr="008345F3">
              <w:rPr>
                <w:rFonts w:ascii="Cambria" w:eastAsia="Times New Roman" w:hAnsi="Cambria" w:cs="Times New Roman"/>
                <w:color w:val="000000"/>
                <w:lang w:val="en-GB"/>
              </w:rPr>
              <w:t>Extraversion</w:t>
            </w:r>
          </w:p>
        </w:tc>
        <w:tc>
          <w:tcPr>
            <w:tcW w:w="2280" w:type="dxa"/>
            <w:tcBorders>
              <w:top w:val="nil"/>
              <w:left w:val="nil"/>
              <w:bottom w:val="nil"/>
              <w:right w:val="nil"/>
            </w:tcBorders>
            <w:shd w:val="clear" w:color="auto" w:fill="auto"/>
            <w:noWrap/>
            <w:vAlign w:val="bottom"/>
            <w:hideMark/>
          </w:tcPr>
          <w:p w14:paraId="1AD54EAF"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0.39 (N=751)</w:t>
            </w:r>
          </w:p>
        </w:tc>
        <w:tc>
          <w:tcPr>
            <w:tcW w:w="2280" w:type="dxa"/>
            <w:tcBorders>
              <w:top w:val="nil"/>
              <w:left w:val="nil"/>
              <w:bottom w:val="nil"/>
              <w:right w:val="nil"/>
            </w:tcBorders>
            <w:shd w:val="clear" w:color="auto" w:fill="auto"/>
            <w:noWrap/>
            <w:vAlign w:val="bottom"/>
            <w:hideMark/>
          </w:tcPr>
          <w:p w14:paraId="04383EB5"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0.14 (N=1173)</w:t>
            </w:r>
          </w:p>
        </w:tc>
        <w:tc>
          <w:tcPr>
            <w:tcW w:w="2280" w:type="dxa"/>
            <w:tcBorders>
              <w:top w:val="nil"/>
              <w:left w:val="nil"/>
              <w:bottom w:val="nil"/>
              <w:right w:val="nil"/>
            </w:tcBorders>
            <w:shd w:val="clear" w:color="auto" w:fill="auto"/>
            <w:noWrap/>
            <w:vAlign w:val="bottom"/>
            <w:hideMark/>
          </w:tcPr>
          <w:p w14:paraId="7CCA62E4"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0.11 (N=743)</w:t>
            </w:r>
          </w:p>
        </w:tc>
        <w:tc>
          <w:tcPr>
            <w:tcW w:w="2280" w:type="dxa"/>
            <w:tcBorders>
              <w:top w:val="nil"/>
              <w:left w:val="nil"/>
              <w:bottom w:val="nil"/>
              <w:right w:val="nil"/>
            </w:tcBorders>
            <w:shd w:val="clear" w:color="auto" w:fill="auto"/>
            <w:noWrap/>
            <w:vAlign w:val="bottom"/>
            <w:hideMark/>
          </w:tcPr>
          <w:p w14:paraId="7B40CD6B"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0.03 (N=1198)</w:t>
            </w:r>
          </w:p>
        </w:tc>
      </w:tr>
      <w:tr w:rsidR="00424741" w:rsidRPr="008345F3" w14:paraId="1FEBE84F" w14:textId="77777777" w:rsidTr="00424741">
        <w:trPr>
          <w:trHeight w:val="420"/>
        </w:trPr>
        <w:tc>
          <w:tcPr>
            <w:tcW w:w="2640" w:type="dxa"/>
            <w:vMerge/>
            <w:tcBorders>
              <w:top w:val="nil"/>
              <w:left w:val="nil"/>
              <w:bottom w:val="nil"/>
              <w:right w:val="nil"/>
            </w:tcBorders>
            <w:vAlign w:val="center"/>
            <w:hideMark/>
          </w:tcPr>
          <w:p w14:paraId="54EF5BDB" w14:textId="77777777" w:rsidR="00424741" w:rsidRPr="008345F3" w:rsidRDefault="00424741" w:rsidP="00424741">
            <w:pPr>
              <w:rPr>
                <w:rFonts w:ascii="Cambria" w:eastAsia="Times New Roman" w:hAnsi="Cambria" w:cs="Times New Roman"/>
                <w:color w:val="000000"/>
                <w:lang w:val="en-GB"/>
              </w:rPr>
            </w:pPr>
          </w:p>
        </w:tc>
        <w:tc>
          <w:tcPr>
            <w:tcW w:w="2280" w:type="dxa"/>
            <w:tcBorders>
              <w:top w:val="nil"/>
              <w:left w:val="nil"/>
              <w:bottom w:val="nil"/>
              <w:right w:val="nil"/>
            </w:tcBorders>
            <w:shd w:val="clear" w:color="auto" w:fill="auto"/>
            <w:noWrap/>
            <w:vAlign w:val="bottom"/>
            <w:hideMark/>
          </w:tcPr>
          <w:p w14:paraId="7DA3B53A"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(0.32, 0.44)</w:t>
            </w:r>
          </w:p>
        </w:tc>
        <w:tc>
          <w:tcPr>
            <w:tcW w:w="2280" w:type="dxa"/>
            <w:tcBorders>
              <w:top w:val="nil"/>
              <w:left w:val="nil"/>
              <w:bottom w:val="nil"/>
              <w:right w:val="nil"/>
            </w:tcBorders>
            <w:shd w:val="clear" w:color="auto" w:fill="auto"/>
            <w:noWrap/>
            <w:vAlign w:val="bottom"/>
            <w:hideMark/>
          </w:tcPr>
          <w:p w14:paraId="0C6C634A"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(0.08, 0.19)</w:t>
            </w:r>
          </w:p>
        </w:tc>
        <w:tc>
          <w:tcPr>
            <w:tcW w:w="2280" w:type="dxa"/>
            <w:tcBorders>
              <w:top w:val="nil"/>
              <w:left w:val="nil"/>
              <w:bottom w:val="nil"/>
              <w:right w:val="nil"/>
            </w:tcBorders>
            <w:shd w:val="clear" w:color="auto" w:fill="auto"/>
            <w:noWrap/>
            <w:vAlign w:val="bottom"/>
            <w:hideMark/>
          </w:tcPr>
          <w:p w14:paraId="3529D30B"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(0.03, 0.18)</w:t>
            </w:r>
          </w:p>
        </w:tc>
        <w:tc>
          <w:tcPr>
            <w:tcW w:w="2280" w:type="dxa"/>
            <w:tcBorders>
              <w:top w:val="nil"/>
              <w:left w:val="nil"/>
              <w:bottom w:val="nil"/>
              <w:right w:val="nil"/>
            </w:tcBorders>
            <w:shd w:val="clear" w:color="auto" w:fill="auto"/>
            <w:noWrap/>
            <w:vAlign w:val="bottom"/>
            <w:hideMark/>
          </w:tcPr>
          <w:p w14:paraId="20921993"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(-0.02, 0.09)</w:t>
            </w:r>
          </w:p>
        </w:tc>
      </w:tr>
      <w:tr w:rsidR="00424741" w:rsidRPr="008345F3" w14:paraId="6B12D792" w14:textId="77777777" w:rsidTr="00424741">
        <w:trPr>
          <w:trHeight w:val="420"/>
        </w:trPr>
        <w:tc>
          <w:tcPr>
            <w:tcW w:w="2640" w:type="dxa"/>
            <w:vMerge w:val="restart"/>
            <w:tcBorders>
              <w:top w:val="nil"/>
              <w:left w:val="nil"/>
              <w:bottom w:val="nil"/>
              <w:right w:val="nil"/>
            </w:tcBorders>
            <w:shd w:val="clear" w:color="auto" w:fill="auto"/>
            <w:noWrap/>
            <w:vAlign w:val="center"/>
            <w:hideMark/>
          </w:tcPr>
          <w:p w14:paraId="383BD240" w14:textId="77777777" w:rsidR="00424741" w:rsidRPr="008345F3" w:rsidRDefault="00424741" w:rsidP="00424741">
            <w:pPr>
              <w:rPr>
                <w:rFonts w:ascii="Cambria" w:eastAsia="Times New Roman" w:hAnsi="Cambria" w:cs="Times New Roman"/>
                <w:color w:val="000000"/>
                <w:lang w:val="en-GB"/>
              </w:rPr>
            </w:pPr>
            <w:r w:rsidRPr="008345F3">
              <w:rPr>
                <w:rFonts w:ascii="Cambria" w:eastAsia="Times New Roman" w:hAnsi="Cambria" w:cs="Times New Roman"/>
                <w:color w:val="000000"/>
                <w:lang w:val="en-GB"/>
              </w:rPr>
              <w:t>Openness</w:t>
            </w:r>
          </w:p>
        </w:tc>
        <w:tc>
          <w:tcPr>
            <w:tcW w:w="2280" w:type="dxa"/>
            <w:tcBorders>
              <w:top w:val="nil"/>
              <w:left w:val="nil"/>
              <w:bottom w:val="nil"/>
              <w:right w:val="nil"/>
            </w:tcBorders>
            <w:shd w:val="clear" w:color="auto" w:fill="auto"/>
            <w:noWrap/>
            <w:vAlign w:val="bottom"/>
            <w:hideMark/>
          </w:tcPr>
          <w:p w14:paraId="69FDB9E3"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0.35 (N=757)</w:t>
            </w:r>
          </w:p>
        </w:tc>
        <w:tc>
          <w:tcPr>
            <w:tcW w:w="2280" w:type="dxa"/>
            <w:tcBorders>
              <w:top w:val="nil"/>
              <w:left w:val="nil"/>
              <w:bottom w:val="nil"/>
              <w:right w:val="nil"/>
            </w:tcBorders>
            <w:shd w:val="clear" w:color="auto" w:fill="auto"/>
            <w:noWrap/>
            <w:vAlign w:val="bottom"/>
            <w:hideMark/>
          </w:tcPr>
          <w:p w14:paraId="45D13519"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0.08 (N=1176)</w:t>
            </w:r>
          </w:p>
        </w:tc>
        <w:tc>
          <w:tcPr>
            <w:tcW w:w="2280" w:type="dxa"/>
            <w:tcBorders>
              <w:top w:val="nil"/>
              <w:left w:val="nil"/>
              <w:bottom w:val="nil"/>
              <w:right w:val="nil"/>
            </w:tcBorders>
            <w:shd w:val="clear" w:color="auto" w:fill="auto"/>
            <w:noWrap/>
            <w:vAlign w:val="bottom"/>
            <w:hideMark/>
          </w:tcPr>
          <w:p w14:paraId="05EECEB0"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0.08 (N=748)</w:t>
            </w:r>
          </w:p>
        </w:tc>
        <w:tc>
          <w:tcPr>
            <w:tcW w:w="2280" w:type="dxa"/>
            <w:tcBorders>
              <w:top w:val="nil"/>
              <w:left w:val="nil"/>
              <w:bottom w:val="nil"/>
              <w:right w:val="nil"/>
            </w:tcBorders>
            <w:shd w:val="clear" w:color="auto" w:fill="auto"/>
            <w:noWrap/>
            <w:vAlign w:val="bottom"/>
            <w:hideMark/>
          </w:tcPr>
          <w:p w14:paraId="357BD7CE"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0.02 (N=1199)</w:t>
            </w:r>
          </w:p>
        </w:tc>
      </w:tr>
      <w:tr w:rsidR="00424741" w:rsidRPr="008345F3" w14:paraId="52727335" w14:textId="77777777" w:rsidTr="00424741">
        <w:trPr>
          <w:trHeight w:val="420"/>
        </w:trPr>
        <w:tc>
          <w:tcPr>
            <w:tcW w:w="2640" w:type="dxa"/>
            <w:vMerge/>
            <w:tcBorders>
              <w:top w:val="nil"/>
              <w:left w:val="nil"/>
              <w:bottom w:val="nil"/>
              <w:right w:val="nil"/>
            </w:tcBorders>
            <w:vAlign w:val="center"/>
            <w:hideMark/>
          </w:tcPr>
          <w:p w14:paraId="4CE4DECB" w14:textId="77777777" w:rsidR="00424741" w:rsidRPr="008345F3" w:rsidRDefault="00424741" w:rsidP="00424741">
            <w:pPr>
              <w:rPr>
                <w:rFonts w:ascii="Cambria" w:eastAsia="Times New Roman" w:hAnsi="Cambria" w:cs="Times New Roman"/>
                <w:color w:val="000000"/>
                <w:lang w:val="en-GB"/>
              </w:rPr>
            </w:pPr>
          </w:p>
        </w:tc>
        <w:tc>
          <w:tcPr>
            <w:tcW w:w="2280" w:type="dxa"/>
            <w:tcBorders>
              <w:top w:val="nil"/>
              <w:left w:val="nil"/>
              <w:bottom w:val="nil"/>
              <w:right w:val="nil"/>
            </w:tcBorders>
            <w:shd w:val="clear" w:color="auto" w:fill="auto"/>
            <w:noWrap/>
            <w:vAlign w:val="bottom"/>
            <w:hideMark/>
          </w:tcPr>
          <w:p w14:paraId="0343FB2D"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(0.29, 0.41)</w:t>
            </w:r>
          </w:p>
        </w:tc>
        <w:tc>
          <w:tcPr>
            <w:tcW w:w="2280" w:type="dxa"/>
            <w:tcBorders>
              <w:top w:val="nil"/>
              <w:left w:val="nil"/>
              <w:bottom w:val="nil"/>
              <w:right w:val="nil"/>
            </w:tcBorders>
            <w:shd w:val="clear" w:color="auto" w:fill="auto"/>
            <w:noWrap/>
            <w:vAlign w:val="bottom"/>
            <w:hideMark/>
          </w:tcPr>
          <w:p w14:paraId="62079043"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(0.03, 0.14)</w:t>
            </w:r>
          </w:p>
        </w:tc>
        <w:tc>
          <w:tcPr>
            <w:tcW w:w="2280" w:type="dxa"/>
            <w:tcBorders>
              <w:top w:val="nil"/>
              <w:left w:val="nil"/>
              <w:bottom w:val="nil"/>
              <w:right w:val="nil"/>
            </w:tcBorders>
            <w:shd w:val="clear" w:color="auto" w:fill="auto"/>
            <w:noWrap/>
            <w:vAlign w:val="bottom"/>
            <w:hideMark/>
          </w:tcPr>
          <w:p w14:paraId="57364CE8"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(0.01, 0.15)</w:t>
            </w:r>
          </w:p>
        </w:tc>
        <w:tc>
          <w:tcPr>
            <w:tcW w:w="2280" w:type="dxa"/>
            <w:tcBorders>
              <w:top w:val="nil"/>
              <w:left w:val="nil"/>
              <w:bottom w:val="nil"/>
              <w:right w:val="nil"/>
            </w:tcBorders>
            <w:shd w:val="clear" w:color="auto" w:fill="auto"/>
            <w:noWrap/>
            <w:vAlign w:val="bottom"/>
            <w:hideMark/>
          </w:tcPr>
          <w:p w14:paraId="593146B5"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(-0.03, 0.08)</w:t>
            </w:r>
          </w:p>
        </w:tc>
      </w:tr>
      <w:tr w:rsidR="00424741" w:rsidRPr="008345F3" w14:paraId="24B2FE1B" w14:textId="77777777" w:rsidTr="00424741">
        <w:trPr>
          <w:trHeight w:val="420"/>
        </w:trPr>
        <w:tc>
          <w:tcPr>
            <w:tcW w:w="2640" w:type="dxa"/>
            <w:vMerge w:val="restart"/>
            <w:tcBorders>
              <w:top w:val="nil"/>
              <w:left w:val="nil"/>
              <w:bottom w:val="nil"/>
              <w:right w:val="nil"/>
            </w:tcBorders>
            <w:shd w:val="clear" w:color="auto" w:fill="auto"/>
            <w:noWrap/>
            <w:vAlign w:val="center"/>
            <w:hideMark/>
          </w:tcPr>
          <w:p w14:paraId="0BBA8FD9" w14:textId="77777777" w:rsidR="00424741" w:rsidRPr="008345F3" w:rsidRDefault="00424741" w:rsidP="00424741">
            <w:pPr>
              <w:rPr>
                <w:rFonts w:ascii="Cambria" w:eastAsia="Times New Roman" w:hAnsi="Cambria" w:cs="Times New Roman"/>
                <w:color w:val="000000"/>
                <w:lang w:val="en-GB"/>
              </w:rPr>
            </w:pPr>
            <w:r w:rsidRPr="008345F3">
              <w:rPr>
                <w:rFonts w:ascii="Cambria" w:eastAsia="Times New Roman" w:hAnsi="Cambria" w:cs="Times New Roman"/>
                <w:color w:val="000000"/>
                <w:lang w:val="en-GB"/>
              </w:rPr>
              <w:t>Agreeableness</w:t>
            </w:r>
          </w:p>
        </w:tc>
        <w:tc>
          <w:tcPr>
            <w:tcW w:w="2280" w:type="dxa"/>
            <w:tcBorders>
              <w:top w:val="nil"/>
              <w:left w:val="nil"/>
              <w:bottom w:val="nil"/>
              <w:right w:val="nil"/>
            </w:tcBorders>
            <w:shd w:val="clear" w:color="auto" w:fill="auto"/>
            <w:noWrap/>
            <w:vAlign w:val="bottom"/>
            <w:hideMark/>
          </w:tcPr>
          <w:p w14:paraId="0F2D3846"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0.24 (N=750)</w:t>
            </w:r>
          </w:p>
        </w:tc>
        <w:tc>
          <w:tcPr>
            <w:tcW w:w="2280" w:type="dxa"/>
            <w:tcBorders>
              <w:top w:val="nil"/>
              <w:left w:val="nil"/>
              <w:bottom w:val="nil"/>
              <w:right w:val="nil"/>
            </w:tcBorders>
            <w:shd w:val="clear" w:color="auto" w:fill="auto"/>
            <w:noWrap/>
            <w:vAlign w:val="bottom"/>
            <w:hideMark/>
          </w:tcPr>
          <w:p w14:paraId="54D490FF"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0.11 (N=1167)</w:t>
            </w:r>
          </w:p>
        </w:tc>
        <w:tc>
          <w:tcPr>
            <w:tcW w:w="2280" w:type="dxa"/>
            <w:tcBorders>
              <w:top w:val="nil"/>
              <w:left w:val="nil"/>
              <w:bottom w:val="nil"/>
              <w:right w:val="nil"/>
            </w:tcBorders>
            <w:shd w:val="clear" w:color="auto" w:fill="auto"/>
            <w:noWrap/>
            <w:vAlign w:val="bottom"/>
            <w:hideMark/>
          </w:tcPr>
          <w:p w14:paraId="79CB6FFC"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0.03 (N=744)</w:t>
            </w:r>
          </w:p>
        </w:tc>
        <w:tc>
          <w:tcPr>
            <w:tcW w:w="2280" w:type="dxa"/>
            <w:tcBorders>
              <w:top w:val="nil"/>
              <w:left w:val="nil"/>
              <w:bottom w:val="nil"/>
              <w:right w:val="nil"/>
            </w:tcBorders>
            <w:shd w:val="clear" w:color="auto" w:fill="auto"/>
            <w:noWrap/>
            <w:vAlign w:val="bottom"/>
            <w:hideMark/>
          </w:tcPr>
          <w:p w14:paraId="0C93FF3A"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-0.02 (N=1190)</w:t>
            </w:r>
          </w:p>
        </w:tc>
      </w:tr>
      <w:tr w:rsidR="00424741" w:rsidRPr="008345F3" w14:paraId="5D66EDE3" w14:textId="77777777" w:rsidTr="00424741">
        <w:trPr>
          <w:trHeight w:val="420"/>
        </w:trPr>
        <w:tc>
          <w:tcPr>
            <w:tcW w:w="2640" w:type="dxa"/>
            <w:vMerge/>
            <w:tcBorders>
              <w:top w:val="nil"/>
              <w:left w:val="nil"/>
              <w:bottom w:val="nil"/>
              <w:right w:val="nil"/>
            </w:tcBorders>
            <w:vAlign w:val="center"/>
            <w:hideMark/>
          </w:tcPr>
          <w:p w14:paraId="01CB27D5" w14:textId="77777777" w:rsidR="00424741" w:rsidRPr="008345F3" w:rsidRDefault="00424741" w:rsidP="00424741">
            <w:pPr>
              <w:rPr>
                <w:rFonts w:ascii="Cambria" w:eastAsia="Times New Roman" w:hAnsi="Cambria" w:cs="Times New Roman"/>
                <w:color w:val="000000"/>
                <w:lang w:val="en-GB"/>
              </w:rPr>
            </w:pPr>
          </w:p>
        </w:tc>
        <w:tc>
          <w:tcPr>
            <w:tcW w:w="2280" w:type="dxa"/>
            <w:tcBorders>
              <w:top w:val="nil"/>
              <w:left w:val="nil"/>
              <w:bottom w:val="nil"/>
              <w:right w:val="nil"/>
            </w:tcBorders>
            <w:shd w:val="clear" w:color="auto" w:fill="auto"/>
            <w:noWrap/>
            <w:vAlign w:val="bottom"/>
            <w:hideMark/>
          </w:tcPr>
          <w:p w14:paraId="69C3B792"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(0.18, 0.31)</w:t>
            </w:r>
          </w:p>
        </w:tc>
        <w:tc>
          <w:tcPr>
            <w:tcW w:w="2280" w:type="dxa"/>
            <w:tcBorders>
              <w:top w:val="nil"/>
              <w:left w:val="nil"/>
              <w:bottom w:val="nil"/>
              <w:right w:val="nil"/>
            </w:tcBorders>
            <w:shd w:val="clear" w:color="auto" w:fill="auto"/>
            <w:noWrap/>
            <w:vAlign w:val="bottom"/>
            <w:hideMark/>
          </w:tcPr>
          <w:p w14:paraId="146647CB"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(0.05, 0.16)</w:t>
            </w:r>
          </w:p>
        </w:tc>
        <w:tc>
          <w:tcPr>
            <w:tcW w:w="2280" w:type="dxa"/>
            <w:tcBorders>
              <w:top w:val="nil"/>
              <w:left w:val="nil"/>
              <w:bottom w:val="nil"/>
              <w:right w:val="nil"/>
            </w:tcBorders>
            <w:shd w:val="clear" w:color="auto" w:fill="auto"/>
            <w:noWrap/>
            <w:vAlign w:val="bottom"/>
            <w:hideMark/>
          </w:tcPr>
          <w:p w14:paraId="32DCE281"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(-0.04, 0.10)</w:t>
            </w:r>
          </w:p>
        </w:tc>
        <w:tc>
          <w:tcPr>
            <w:tcW w:w="2280" w:type="dxa"/>
            <w:tcBorders>
              <w:top w:val="nil"/>
              <w:left w:val="nil"/>
              <w:bottom w:val="nil"/>
              <w:right w:val="nil"/>
            </w:tcBorders>
            <w:shd w:val="clear" w:color="auto" w:fill="auto"/>
            <w:noWrap/>
            <w:vAlign w:val="bottom"/>
            <w:hideMark/>
          </w:tcPr>
          <w:p w14:paraId="5EEA4BB3" w14:textId="77777777" w:rsidR="00424741" w:rsidRPr="008345F3" w:rsidRDefault="00424741" w:rsidP="00424741">
            <w:pPr>
              <w:jc w:val="center"/>
              <w:rPr>
                <w:rFonts w:ascii="Cambria" w:eastAsia="Times New Roman" w:hAnsi="Cambria" w:cs="Times New Roman"/>
                <w:color w:val="000000"/>
                <w:lang w:val="en-GB"/>
              </w:rPr>
            </w:pPr>
            <w:r w:rsidRPr="008345F3">
              <w:rPr>
                <w:rFonts w:ascii="Cambria" w:eastAsia="Times New Roman" w:hAnsi="Cambria" w:cs="Times New Roman"/>
                <w:color w:val="000000"/>
                <w:lang w:val="en-GB"/>
              </w:rPr>
              <w:t>(-0.07, 0.04)</w:t>
            </w:r>
          </w:p>
        </w:tc>
      </w:tr>
    </w:tbl>
    <w:p w14:paraId="7F537D0C" w14:textId="77777777" w:rsidR="00424741" w:rsidRPr="008345F3" w:rsidRDefault="00424741" w:rsidP="009D4CA9">
      <w:pPr>
        <w:spacing w:line="480" w:lineRule="auto"/>
        <w:rPr>
          <w:rFonts w:ascii="Cambria" w:hAnsi="Cambria"/>
        </w:rPr>
      </w:pPr>
    </w:p>
    <w:p w14:paraId="37F7E7E7" w14:textId="1DFE12AD" w:rsidR="00424741" w:rsidRPr="003C382C" w:rsidRDefault="00424741" w:rsidP="009D4CA9">
      <w:pPr>
        <w:spacing w:line="480" w:lineRule="auto"/>
        <w:rPr>
          <w:i/>
        </w:rPr>
      </w:pPr>
      <w:r w:rsidRPr="003C382C">
        <w:rPr>
          <w:i/>
        </w:rPr>
        <w:t xml:space="preserve">Table </w:t>
      </w:r>
      <w:r w:rsidR="008E30DE" w:rsidRPr="003C382C">
        <w:rPr>
          <w:i/>
        </w:rPr>
        <w:t>6</w:t>
      </w:r>
      <w:r w:rsidR="003C382C">
        <w:rPr>
          <w:i/>
        </w:rPr>
        <w:t>.</w:t>
      </w:r>
    </w:p>
    <w:p w14:paraId="34BAC3A1" w14:textId="77777777" w:rsidR="00424741" w:rsidRDefault="00424741" w:rsidP="00424741">
      <w:pPr>
        <w:pStyle w:val="NormalWeb"/>
        <w:rPr>
          <w:rFonts w:asciiTheme="minorHAnsi" w:hAnsiTheme="minorHAnsi" w:cs="Lucida Grande"/>
          <w:color w:val="000000"/>
          <w:sz w:val="24"/>
          <w:szCs w:val="24"/>
        </w:rPr>
      </w:pPr>
      <w:r>
        <w:rPr>
          <w:rFonts w:asciiTheme="minorHAnsi" w:hAnsiTheme="minorHAnsi" w:cs="Lucida Grande"/>
          <w:color w:val="000000"/>
          <w:sz w:val="24"/>
          <w:szCs w:val="24"/>
        </w:rPr>
        <w:t>Model fitting results for univariate analyses for additive genetic (A), shared environmental (C) and non-shared environmental (E) components of variance for personality factors (95% confidence intervals in parentheses).</w:t>
      </w:r>
    </w:p>
    <w:p w14:paraId="580AB518" w14:textId="77777777" w:rsidR="00424741" w:rsidRDefault="00424741" w:rsidP="009D4CA9">
      <w:pPr>
        <w:spacing w:line="480" w:lineRule="auto"/>
      </w:pPr>
    </w:p>
    <w:tbl>
      <w:tblPr>
        <w:tblW w:w="6600" w:type="dxa"/>
        <w:tblInd w:w="93" w:type="dxa"/>
        <w:tblLook w:val="04A0" w:firstRow="1" w:lastRow="0" w:firstColumn="1" w:lastColumn="0" w:noHBand="0" w:noVBand="1"/>
      </w:tblPr>
      <w:tblGrid>
        <w:gridCol w:w="2700"/>
        <w:gridCol w:w="1424"/>
        <w:gridCol w:w="1052"/>
        <w:gridCol w:w="1424"/>
      </w:tblGrid>
      <w:tr w:rsidR="00424741" w:rsidRPr="00424741" w14:paraId="16BF48DA" w14:textId="77777777" w:rsidTr="00424741">
        <w:trPr>
          <w:trHeight w:val="300"/>
        </w:trPr>
        <w:tc>
          <w:tcPr>
            <w:tcW w:w="2700" w:type="dxa"/>
            <w:tcBorders>
              <w:top w:val="nil"/>
              <w:left w:val="nil"/>
              <w:bottom w:val="nil"/>
              <w:right w:val="nil"/>
            </w:tcBorders>
            <w:shd w:val="clear" w:color="auto" w:fill="auto"/>
            <w:noWrap/>
            <w:vAlign w:val="bottom"/>
            <w:hideMark/>
          </w:tcPr>
          <w:p w14:paraId="3CDADA7A" w14:textId="77777777" w:rsidR="00424741" w:rsidRPr="00424741" w:rsidRDefault="00424741" w:rsidP="00424741">
            <w:pPr>
              <w:rPr>
                <w:rFonts w:ascii="Times New Roman" w:eastAsia="Times New Roman" w:hAnsi="Times New Roman" w:cs="Times New Roman"/>
                <w:color w:val="000000"/>
                <w:lang w:val="en-GB"/>
              </w:rPr>
            </w:pPr>
          </w:p>
        </w:tc>
        <w:tc>
          <w:tcPr>
            <w:tcW w:w="3900" w:type="dxa"/>
            <w:gridSpan w:val="3"/>
            <w:tcBorders>
              <w:top w:val="nil"/>
              <w:left w:val="nil"/>
              <w:bottom w:val="single" w:sz="4" w:space="0" w:color="auto"/>
              <w:right w:val="nil"/>
            </w:tcBorders>
            <w:shd w:val="clear" w:color="auto" w:fill="auto"/>
            <w:vAlign w:val="center"/>
            <w:hideMark/>
          </w:tcPr>
          <w:p w14:paraId="32FC5E6D"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Variance components (95% CI)</w:t>
            </w:r>
          </w:p>
        </w:tc>
      </w:tr>
      <w:tr w:rsidR="00424741" w:rsidRPr="00424741" w14:paraId="6E406568" w14:textId="77777777" w:rsidTr="00424741">
        <w:trPr>
          <w:trHeight w:val="300"/>
        </w:trPr>
        <w:tc>
          <w:tcPr>
            <w:tcW w:w="2700" w:type="dxa"/>
            <w:tcBorders>
              <w:top w:val="nil"/>
              <w:left w:val="nil"/>
              <w:bottom w:val="single" w:sz="4" w:space="0" w:color="auto"/>
              <w:right w:val="nil"/>
            </w:tcBorders>
            <w:shd w:val="clear" w:color="auto" w:fill="auto"/>
            <w:noWrap/>
            <w:vAlign w:val="bottom"/>
            <w:hideMark/>
          </w:tcPr>
          <w:p w14:paraId="435A9116" w14:textId="77777777" w:rsidR="00424741" w:rsidRPr="00424741" w:rsidRDefault="00424741" w:rsidP="00424741">
            <w:pP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 </w:t>
            </w:r>
          </w:p>
        </w:tc>
        <w:tc>
          <w:tcPr>
            <w:tcW w:w="1424" w:type="dxa"/>
            <w:tcBorders>
              <w:top w:val="nil"/>
              <w:left w:val="nil"/>
              <w:bottom w:val="single" w:sz="4" w:space="0" w:color="auto"/>
              <w:right w:val="nil"/>
            </w:tcBorders>
            <w:shd w:val="clear" w:color="auto" w:fill="auto"/>
            <w:noWrap/>
            <w:vAlign w:val="center"/>
            <w:hideMark/>
          </w:tcPr>
          <w:p w14:paraId="047CD42F"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A</w:t>
            </w:r>
          </w:p>
        </w:tc>
        <w:tc>
          <w:tcPr>
            <w:tcW w:w="1052" w:type="dxa"/>
            <w:tcBorders>
              <w:top w:val="nil"/>
              <w:left w:val="nil"/>
              <w:bottom w:val="single" w:sz="4" w:space="0" w:color="auto"/>
              <w:right w:val="nil"/>
            </w:tcBorders>
            <w:shd w:val="clear" w:color="auto" w:fill="auto"/>
            <w:noWrap/>
            <w:vAlign w:val="center"/>
            <w:hideMark/>
          </w:tcPr>
          <w:p w14:paraId="43E4C4B9"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C</w:t>
            </w:r>
          </w:p>
        </w:tc>
        <w:tc>
          <w:tcPr>
            <w:tcW w:w="1424" w:type="dxa"/>
            <w:tcBorders>
              <w:top w:val="nil"/>
              <w:left w:val="nil"/>
              <w:bottom w:val="single" w:sz="4" w:space="0" w:color="auto"/>
              <w:right w:val="nil"/>
            </w:tcBorders>
            <w:shd w:val="clear" w:color="auto" w:fill="auto"/>
            <w:noWrap/>
            <w:vAlign w:val="center"/>
            <w:hideMark/>
          </w:tcPr>
          <w:p w14:paraId="3A5BC925"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E</w:t>
            </w:r>
          </w:p>
        </w:tc>
      </w:tr>
      <w:tr w:rsidR="00424741" w:rsidRPr="00424741" w14:paraId="63508D05" w14:textId="77777777" w:rsidTr="00424741">
        <w:trPr>
          <w:trHeight w:val="300"/>
        </w:trPr>
        <w:tc>
          <w:tcPr>
            <w:tcW w:w="2700" w:type="dxa"/>
            <w:vMerge w:val="restart"/>
            <w:tcBorders>
              <w:top w:val="nil"/>
              <w:left w:val="nil"/>
              <w:bottom w:val="nil"/>
              <w:right w:val="nil"/>
            </w:tcBorders>
            <w:shd w:val="clear" w:color="auto" w:fill="auto"/>
            <w:noWrap/>
            <w:vAlign w:val="center"/>
            <w:hideMark/>
          </w:tcPr>
          <w:p w14:paraId="377F463C" w14:textId="77777777" w:rsidR="00424741" w:rsidRPr="00424741" w:rsidRDefault="00424741" w:rsidP="00424741">
            <w:pP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Perseverance of Effort</w:t>
            </w:r>
          </w:p>
        </w:tc>
        <w:tc>
          <w:tcPr>
            <w:tcW w:w="1424" w:type="dxa"/>
            <w:tcBorders>
              <w:top w:val="nil"/>
              <w:left w:val="nil"/>
              <w:bottom w:val="nil"/>
              <w:right w:val="nil"/>
            </w:tcBorders>
            <w:shd w:val="clear" w:color="auto" w:fill="auto"/>
            <w:noWrap/>
            <w:vAlign w:val="center"/>
            <w:hideMark/>
          </w:tcPr>
          <w:p w14:paraId="28B64497"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0.37</w:t>
            </w:r>
          </w:p>
        </w:tc>
        <w:tc>
          <w:tcPr>
            <w:tcW w:w="1052" w:type="dxa"/>
            <w:tcBorders>
              <w:top w:val="nil"/>
              <w:left w:val="nil"/>
              <w:bottom w:val="nil"/>
              <w:right w:val="nil"/>
            </w:tcBorders>
            <w:shd w:val="clear" w:color="auto" w:fill="auto"/>
            <w:noWrap/>
            <w:vAlign w:val="center"/>
            <w:hideMark/>
          </w:tcPr>
          <w:p w14:paraId="737211B2"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0.00</w:t>
            </w:r>
          </w:p>
        </w:tc>
        <w:tc>
          <w:tcPr>
            <w:tcW w:w="1424" w:type="dxa"/>
            <w:tcBorders>
              <w:top w:val="nil"/>
              <w:left w:val="nil"/>
              <w:bottom w:val="nil"/>
              <w:right w:val="nil"/>
            </w:tcBorders>
            <w:shd w:val="clear" w:color="auto" w:fill="auto"/>
            <w:noWrap/>
            <w:vAlign w:val="center"/>
            <w:hideMark/>
          </w:tcPr>
          <w:p w14:paraId="7A1DC662"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0.63</w:t>
            </w:r>
          </w:p>
        </w:tc>
      </w:tr>
      <w:tr w:rsidR="00424741" w:rsidRPr="00424741" w14:paraId="400BA10B" w14:textId="77777777" w:rsidTr="00424741">
        <w:trPr>
          <w:trHeight w:val="300"/>
        </w:trPr>
        <w:tc>
          <w:tcPr>
            <w:tcW w:w="2700" w:type="dxa"/>
            <w:vMerge/>
            <w:tcBorders>
              <w:top w:val="nil"/>
              <w:left w:val="nil"/>
              <w:bottom w:val="nil"/>
              <w:right w:val="nil"/>
            </w:tcBorders>
            <w:vAlign w:val="center"/>
            <w:hideMark/>
          </w:tcPr>
          <w:p w14:paraId="243ED68E" w14:textId="77777777" w:rsidR="00424741" w:rsidRPr="00424741" w:rsidRDefault="00424741" w:rsidP="00424741">
            <w:pPr>
              <w:rPr>
                <w:rFonts w:ascii="Times New Roman" w:eastAsia="Times New Roman" w:hAnsi="Times New Roman" w:cs="Times New Roman"/>
                <w:color w:val="000000"/>
                <w:lang w:val="en-GB"/>
              </w:rPr>
            </w:pPr>
          </w:p>
        </w:tc>
        <w:tc>
          <w:tcPr>
            <w:tcW w:w="1424" w:type="dxa"/>
            <w:tcBorders>
              <w:top w:val="nil"/>
              <w:left w:val="nil"/>
              <w:bottom w:val="nil"/>
              <w:right w:val="nil"/>
            </w:tcBorders>
            <w:shd w:val="clear" w:color="auto" w:fill="auto"/>
            <w:noWrap/>
            <w:vAlign w:val="center"/>
            <w:hideMark/>
          </w:tcPr>
          <w:p w14:paraId="19B9C1FB"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(0.24, 0.42)</w:t>
            </w:r>
          </w:p>
        </w:tc>
        <w:tc>
          <w:tcPr>
            <w:tcW w:w="1052" w:type="dxa"/>
            <w:tcBorders>
              <w:top w:val="nil"/>
              <w:left w:val="nil"/>
              <w:bottom w:val="nil"/>
              <w:right w:val="nil"/>
            </w:tcBorders>
            <w:shd w:val="clear" w:color="auto" w:fill="auto"/>
            <w:noWrap/>
            <w:vAlign w:val="center"/>
            <w:hideMark/>
          </w:tcPr>
          <w:p w14:paraId="06537D19"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(0, 0.1)</w:t>
            </w:r>
          </w:p>
        </w:tc>
        <w:tc>
          <w:tcPr>
            <w:tcW w:w="1424" w:type="dxa"/>
            <w:tcBorders>
              <w:top w:val="nil"/>
              <w:left w:val="nil"/>
              <w:bottom w:val="nil"/>
              <w:right w:val="nil"/>
            </w:tcBorders>
            <w:shd w:val="clear" w:color="auto" w:fill="auto"/>
            <w:noWrap/>
            <w:vAlign w:val="center"/>
            <w:hideMark/>
          </w:tcPr>
          <w:p w14:paraId="4BF2E36D"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(0.58, 0.69)</w:t>
            </w:r>
          </w:p>
        </w:tc>
      </w:tr>
      <w:tr w:rsidR="00424741" w:rsidRPr="00424741" w14:paraId="69BC796D" w14:textId="77777777" w:rsidTr="00424741">
        <w:trPr>
          <w:trHeight w:val="300"/>
        </w:trPr>
        <w:tc>
          <w:tcPr>
            <w:tcW w:w="2700" w:type="dxa"/>
            <w:vMerge w:val="restart"/>
            <w:tcBorders>
              <w:top w:val="nil"/>
              <w:left w:val="nil"/>
              <w:bottom w:val="nil"/>
              <w:right w:val="nil"/>
            </w:tcBorders>
            <w:shd w:val="clear" w:color="auto" w:fill="auto"/>
            <w:noWrap/>
            <w:vAlign w:val="center"/>
            <w:hideMark/>
          </w:tcPr>
          <w:p w14:paraId="192DF1AC" w14:textId="77777777" w:rsidR="00424741" w:rsidRPr="00424741" w:rsidRDefault="00424741" w:rsidP="00424741">
            <w:pP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Consistency of Interests</w:t>
            </w:r>
          </w:p>
        </w:tc>
        <w:tc>
          <w:tcPr>
            <w:tcW w:w="1424" w:type="dxa"/>
            <w:tcBorders>
              <w:top w:val="nil"/>
              <w:left w:val="nil"/>
              <w:bottom w:val="nil"/>
              <w:right w:val="nil"/>
            </w:tcBorders>
            <w:shd w:val="clear" w:color="auto" w:fill="auto"/>
            <w:noWrap/>
            <w:vAlign w:val="center"/>
            <w:hideMark/>
          </w:tcPr>
          <w:p w14:paraId="129D22B0"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0.20</w:t>
            </w:r>
          </w:p>
        </w:tc>
        <w:tc>
          <w:tcPr>
            <w:tcW w:w="1052" w:type="dxa"/>
            <w:tcBorders>
              <w:top w:val="nil"/>
              <w:left w:val="nil"/>
              <w:bottom w:val="nil"/>
              <w:right w:val="nil"/>
            </w:tcBorders>
            <w:shd w:val="clear" w:color="auto" w:fill="auto"/>
            <w:noWrap/>
            <w:vAlign w:val="center"/>
            <w:hideMark/>
          </w:tcPr>
          <w:p w14:paraId="31486D31"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0.05</w:t>
            </w:r>
          </w:p>
        </w:tc>
        <w:tc>
          <w:tcPr>
            <w:tcW w:w="1424" w:type="dxa"/>
            <w:tcBorders>
              <w:top w:val="nil"/>
              <w:left w:val="nil"/>
              <w:bottom w:val="nil"/>
              <w:right w:val="nil"/>
            </w:tcBorders>
            <w:shd w:val="clear" w:color="auto" w:fill="auto"/>
            <w:noWrap/>
            <w:vAlign w:val="center"/>
            <w:hideMark/>
          </w:tcPr>
          <w:p w14:paraId="4291AD91"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0.75</w:t>
            </w:r>
          </w:p>
        </w:tc>
      </w:tr>
      <w:tr w:rsidR="00424741" w:rsidRPr="00424741" w14:paraId="0C75D656" w14:textId="77777777" w:rsidTr="00424741">
        <w:trPr>
          <w:trHeight w:val="300"/>
        </w:trPr>
        <w:tc>
          <w:tcPr>
            <w:tcW w:w="2700" w:type="dxa"/>
            <w:vMerge/>
            <w:tcBorders>
              <w:top w:val="nil"/>
              <w:left w:val="nil"/>
              <w:bottom w:val="nil"/>
              <w:right w:val="nil"/>
            </w:tcBorders>
            <w:vAlign w:val="center"/>
            <w:hideMark/>
          </w:tcPr>
          <w:p w14:paraId="7E8B3E0F" w14:textId="77777777" w:rsidR="00424741" w:rsidRPr="00424741" w:rsidRDefault="00424741" w:rsidP="00424741">
            <w:pPr>
              <w:rPr>
                <w:rFonts w:ascii="Times New Roman" w:eastAsia="Times New Roman" w:hAnsi="Times New Roman" w:cs="Times New Roman"/>
                <w:color w:val="000000"/>
                <w:lang w:val="en-GB"/>
              </w:rPr>
            </w:pPr>
          </w:p>
        </w:tc>
        <w:tc>
          <w:tcPr>
            <w:tcW w:w="1424" w:type="dxa"/>
            <w:tcBorders>
              <w:top w:val="nil"/>
              <w:left w:val="nil"/>
              <w:bottom w:val="nil"/>
              <w:right w:val="nil"/>
            </w:tcBorders>
            <w:shd w:val="clear" w:color="auto" w:fill="auto"/>
            <w:noWrap/>
            <w:vAlign w:val="center"/>
            <w:hideMark/>
          </w:tcPr>
          <w:p w14:paraId="3ED8C221"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(0.03, 0.31)</w:t>
            </w:r>
          </w:p>
        </w:tc>
        <w:tc>
          <w:tcPr>
            <w:tcW w:w="1052" w:type="dxa"/>
            <w:tcBorders>
              <w:top w:val="nil"/>
              <w:left w:val="nil"/>
              <w:bottom w:val="nil"/>
              <w:right w:val="nil"/>
            </w:tcBorders>
            <w:shd w:val="clear" w:color="auto" w:fill="auto"/>
            <w:noWrap/>
            <w:vAlign w:val="center"/>
            <w:hideMark/>
          </w:tcPr>
          <w:p w14:paraId="1C9C4F6C"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(0, 0.17)</w:t>
            </w:r>
          </w:p>
        </w:tc>
        <w:tc>
          <w:tcPr>
            <w:tcW w:w="1424" w:type="dxa"/>
            <w:tcBorders>
              <w:top w:val="nil"/>
              <w:left w:val="nil"/>
              <w:bottom w:val="nil"/>
              <w:right w:val="nil"/>
            </w:tcBorders>
            <w:shd w:val="clear" w:color="auto" w:fill="auto"/>
            <w:noWrap/>
            <w:vAlign w:val="center"/>
            <w:hideMark/>
          </w:tcPr>
          <w:p w14:paraId="339F9723"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(0.69, 0.82)</w:t>
            </w:r>
          </w:p>
        </w:tc>
      </w:tr>
      <w:tr w:rsidR="00424741" w:rsidRPr="00424741" w14:paraId="5224C9F4" w14:textId="77777777" w:rsidTr="00424741">
        <w:trPr>
          <w:trHeight w:val="300"/>
        </w:trPr>
        <w:tc>
          <w:tcPr>
            <w:tcW w:w="2700" w:type="dxa"/>
            <w:vMerge w:val="restart"/>
            <w:tcBorders>
              <w:top w:val="nil"/>
              <w:left w:val="nil"/>
              <w:bottom w:val="nil"/>
              <w:right w:val="nil"/>
            </w:tcBorders>
            <w:shd w:val="clear" w:color="auto" w:fill="auto"/>
            <w:noWrap/>
            <w:vAlign w:val="center"/>
            <w:hideMark/>
          </w:tcPr>
          <w:p w14:paraId="1FAC52B2" w14:textId="77777777" w:rsidR="00424741" w:rsidRPr="00424741" w:rsidRDefault="00424741" w:rsidP="00424741">
            <w:pP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Conscientiousness</w:t>
            </w:r>
          </w:p>
        </w:tc>
        <w:tc>
          <w:tcPr>
            <w:tcW w:w="1424" w:type="dxa"/>
            <w:tcBorders>
              <w:top w:val="nil"/>
              <w:left w:val="nil"/>
              <w:bottom w:val="nil"/>
              <w:right w:val="nil"/>
            </w:tcBorders>
            <w:shd w:val="clear" w:color="auto" w:fill="auto"/>
            <w:noWrap/>
            <w:vAlign w:val="center"/>
            <w:hideMark/>
          </w:tcPr>
          <w:p w14:paraId="30ED4C02"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0.30</w:t>
            </w:r>
          </w:p>
        </w:tc>
        <w:tc>
          <w:tcPr>
            <w:tcW w:w="1052" w:type="dxa"/>
            <w:tcBorders>
              <w:top w:val="nil"/>
              <w:left w:val="nil"/>
              <w:bottom w:val="nil"/>
              <w:right w:val="nil"/>
            </w:tcBorders>
            <w:shd w:val="clear" w:color="auto" w:fill="auto"/>
            <w:noWrap/>
            <w:vAlign w:val="center"/>
            <w:hideMark/>
          </w:tcPr>
          <w:p w14:paraId="1A89BE4C"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w:t>
            </w:r>
          </w:p>
        </w:tc>
        <w:tc>
          <w:tcPr>
            <w:tcW w:w="1424" w:type="dxa"/>
            <w:tcBorders>
              <w:top w:val="nil"/>
              <w:left w:val="nil"/>
              <w:bottom w:val="nil"/>
              <w:right w:val="nil"/>
            </w:tcBorders>
            <w:shd w:val="clear" w:color="auto" w:fill="auto"/>
            <w:noWrap/>
            <w:vAlign w:val="center"/>
            <w:hideMark/>
          </w:tcPr>
          <w:p w14:paraId="31562DB8"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0.70</w:t>
            </w:r>
          </w:p>
        </w:tc>
      </w:tr>
      <w:tr w:rsidR="00424741" w:rsidRPr="00424741" w14:paraId="554D418E" w14:textId="77777777" w:rsidTr="00424741">
        <w:trPr>
          <w:trHeight w:val="300"/>
        </w:trPr>
        <w:tc>
          <w:tcPr>
            <w:tcW w:w="2700" w:type="dxa"/>
            <w:vMerge/>
            <w:tcBorders>
              <w:top w:val="nil"/>
              <w:left w:val="nil"/>
              <w:bottom w:val="nil"/>
              <w:right w:val="nil"/>
            </w:tcBorders>
            <w:vAlign w:val="center"/>
            <w:hideMark/>
          </w:tcPr>
          <w:p w14:paraId="686474DF" w14:textId="77777777" w:rsidR="00424741" w:rsidRPr="00424741" w:rsidRDefault="00424741" w:rsidP="00424741">
            <w:pPr>
              <w:rPr>
                <w:rFonts w:ascii="Times New Roman" w:eastAsia="Times New Roman" w:hAnsi="Times New Roman" w:cs="Times New Roman"/>
                <w:color w:val="000000"/>
                <w:lang w:val="en-GB"/>
              </w:rPr>
            </w:pPr>
          </w:p>
        </w:tc>
        <w:tc>
          <w:tcPr>
            <w:tcW w:w="1424" w:type="dxa"/>
            <w:tcBorders>
              <w:top w:val="nil"/>
              <w:left w:val="nil"/>
              <w:bottom w:val="nil"/>
              <w:right w:val="nil"/>
            </w:tcBorders>
            <w:shd w:val="clear" w:color="auto" w:fill="auto"/>
            <w:noWrap/>
            <w:vAlign w:val="center"/>
            <w:hideMark/>
          </w:tcPr>
          <w:p w14:paraId="70E48A0B"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(0.24, 0.36)</w:t>
            </w:r>
          </w:p>
        </w:tc>
        <w:tc>
          <w:tcPr>
            <w:tcW w:w="1052" w:type="dxa"/>
            <w:tcBorders>
              <w:top w:val="nil"/>
              <w:left w:val="nil"/>
              <w:bottom w:val="nil"/>
              <w:right w:val="nil"/>
            </w:tcBorders>
            <w:shd w:val="clear" w:color="auto" w:fill="auto"/>
            <w:noWrap/>
            <w:vAlign w:val="center"/>
            <w:hideMark/>
          </w:tcPr>
          <w:p w14:paraId="0A90AB94"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(0, 0.04)</w:t>
            </w:r>
          </w:p>
        </w:tc>
        <w:tc>
          <w:tcPr>
            <w:tcW w:w="1424" w:type="dxa"/>
            <w:tcBorders>
              <w:top w:val="nil"/>
              <w:left w:val="nil"/>
              <w:bottom w:val="nil"/>
              <w:right w:val="nil"/>
            </w:tcBorders>
            <w:shd w:val="clear" w:color="auto" w:fill="auto"/>
            <w:noWrap/>
            <w:vAlign w:val="center"/>
            <w:hideMark/>
          </w:tcPr>
          <w:p w14:paraId="6B130FAD"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(0.64, 0.76)</w:t>
            </w:r>
          </w:p>
        </w:tc>
      </w:tr>
      <w:tr w:rsidR="00424741" w:rsidRPr="00424741" w14:paraId="23C90E1F" w14:textId="77777777" w:rsidTr="00424741">
        <w:trPr>
          <w:trHeight w:val="300"/>
        </w:trPr>
        <w:tc>
          <w:tcPr>
            <w:tcW w:w="2700" w:type="dxa"/>
            <w:vMerge w:val="restart"/>
            <w:tcBorders>
              <w:top w:val="nil"/>
              <w:left w:val="nil"/>
              <w:bottom w:val="nil"/>
              <w:right w:val="nil"/>
            </w:tcBorders>
            <w:shd w:val="clear" w:color="auto" w:fill="auto"/>
            <w:noWrap/>
            <w:vAlign w:val="center"/>
            <w:hideMark/>
          </w:tcPr>
          <w:p w14:paraId="0FD8B909" w14:textId="77777777" w:rsidR="00424741" w:rsidRPr="00424741" w:rsidRDefault="00424741" w:rsidP="00424741">
            <w:pP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Neuroticism</w:t>
            </w:r>
          </w:p>
        </w:tc>
        <w:tc>
          <w:tcPr>
            <w:tcW w:w="1424" w:type="dxa"/>
            <w:tcBorders>
              <w:top w:val="nil"/>
              <w:left w:val="nil"/>
              <w:bottom w:val="nil"/>
              <w:right w:val="nil"/>
            </w:tcBorders>
            <w:shd w:val="clear" w:color="auto" w:fill="auto"/>
            <w:noWrap/>
            <w:vAlign w:val="center"/>
            <w:hideMark/>
          </w:tcPr>
          <w:p w14:paraId="083F3696"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0.27</w:t>
            </w:r>
          </w:p>
        </w:tc>
        <w:tc>
          <w:tcPr>
            <w:tcW w:w="1052" w:type="dxa"/>
            <w:tcBorders>
              <w:top w:val="nil"/>
              <w:left w:val="nil"/>
              <w:bottom w:val="nil"/>
              <w:right w:val="nil"/>
            </w:tcBorders>
            <w:shd w:val="clear" w:color="auto" w:fill="auto"/>
            <w:noWrap/>
            <w:vAlign w:val="center"/>
            <w:hideMark/>
          </w:tcPr>
          <w:p w14:paraId="7C1DC153"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0.02</w:t>
            </w:r>
          </w:p>
        </w:tc>
        <w:tc>
          <w:tcPr>
            <w:tcW w:w="1424" w:type="dxa"/>
            <w:tcBorders>
              <w:top w:val="nil"/>
              <w:left w:val="nil"/>
              <w:bottom w:val="nil"/>
              <w:right w:val="nil"/>
            </w:tcBorders>
            <w:shd w:val="clear" w:color="auto" w:fill="auto"/>
            <w:noWrap/>
            <w:vAlign w:val="center"/>
            <w:hideMark/>
          </w:tcPr>
          <w:p w14:paraId="1C8E8D22"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0.71</w:t>
            </w:r>
          </w:p>
        </w:tc>
      </w:tr>
      <w:tr w:rsidR="00424741" w:rsidRPr="00424741" w14:paraId="39EACF6E" w14:textId="77777777" w:rsidTr="00424741">
        <w:trPr>
          <w:trHeight w:val="300"/>
        </w:trPr>
        <w:tc>
          <w:tcPr>
            <w:tcW w:w="2700" w:type="dxa"/>
            <w:vMerge/>
            <w:tcBorders>
              <w:top w:val="nil"/>
              <w:left w:val="nil"/>
              <w:bottom w:val="nil"/>
              <w:right w:val="nil"/>
            </w:tcBorders>
            <w:vAlign w:val="center"/>
            <w:hideMark/>
          </w:tcPr>
          <w:p w14:paraId="732F7AA6" w14:textId="77777777" w:rsidR="00424741" w:rsidRPr="00424741" w:rsidRDefault="00424741" w:rsidP="00424741">
            <w:pPr>
              <w:rPr>
                <w:rFonts w:ascii="Times New Roman" w:eastAsia="Times New Roman" w:hAnsi="Times New Roman" w:cs="Times New Roman"/>
                <w:color w:val="000000"/>
                <w:lang w:val="en-GB"/>
              </w:rPr>
            </w:pPr>
          </w:p>
        </w:tc>
        <w:tc>
          <w:tcPr>
            <w:tcW w:w="1424" w:type="dxa"/>
            <w:tcBorders>
              <w:top w:val="nil"/>
              <w:left w:val="nil"/>
              <w:bottom w:val="nil"/>
              <w:right w:val="nil"/>
            </w:tcBorders>
            <w:shd w:val="clear" w:color="auto" w:fill="auto"/>
            <w:noWrap/>
            <w:vAlign w:val="center"/>
            <w:hideMark/>
          </w:tcPr>
          <w:p w14:paraId="7F8125C4"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(0.10, 0.35)</w:t>
            </w:r>
          </w:p>
        </w:tc>
        <w:tc>
          <w:tcPr>
            <w:tcW w:w="1052" w:type="dxa"/>
            <w:tcBorders>
              <w:top w:val="nil"/>
              <w:left w:val="nil"/>
              <w:bottom w:val="nil"/>
              <w:right w:val="nil"/>
            </w:tcBorders>
            <w:shd w:val="clear" w:color="auto" w:fill="auto"/>
            <w:noWrap/>
            <w:vAlign w:val="center"/>
            <w:hideMark/>
          </w:tcPr>
          <w:p w14:paraId="1892CCF6"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(0, 0.15)</w:t>
            </w:r>
          </w:p>
        </w:tc>
        <w:tc>
          <w:tcPr>
            <w:tcW w:w="1424" w:type="dxa"/>
            <w:tcBorders>
              <w:top w:val="nil"/>
              <w:left w:val="nil"/>
              <w:bottom w:val="nil"/>
              <w:right w:val="nil"/>
            </w:tcBorders>
            <w:shd w:val="clear" w:color="auto" w:fill="auto"/>
            <w:noWrap/>
            <w:vAlign w:val="center"/>
            <w:hideMark/>
          </w:tcPr>
          <w:p w14:paraId="52CDBD7A"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(0.65, 0.77)</w:t>
            </w:r>
          </w:p>
        </w:tc>
      </w:tr>
      <w:tr w:rsidR="00424741" w:rsidRPr="00424741" w14:paraId="08B63AD6" w14:textId="77777777" w:rsidTr="00424741">
        <w:trPr>
          <w:trHeight w:val="300"/>
        </w:trPr>
        <w:tc>
          <w:tcPr>
            <w:tcW w:w="2700" w:type="dxa"/>
            <w:vMerge w:val="restart"/>
            <w:tcBorders>
              <w:top w:val="nil"/>
              <w:left w:val="nil"/>
              <w:bottom w:val="nil"/>
              <w:right w:val="nil"/>
            </w:tcBorders>
            <w:shd w:val="clear" w:color="auto" w:fill="auto"/>
            <w:noWrap/>
            <w:vAlign w:val="center"/>
            <w:hideMark/>
          </w:tcPr>
          <w:p w14:paraId="00248E33" w14:textId="77777777" w:rsidR="00424741" w:rsidRPr="00424741" w:rsidRDefault="00424741" w:rsidP="00424741">
            <w:pP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Extraversion</w:t>
            </w:r>
          </w:p>
        </w:tc>
        <w:tc>
          <w:tcPr>
            <w:tcW w:w="1424" w:type="dxa"/>
            <w:tcBorders>
              <w:top w:val="nil"/>
              <w:left w:val="nil"/>
              <w:bottom w:val="nil"/>
              <w:right w:val="nil"/>
            </w:tcBorders>
            <w:shd w:val="clear" w:color="auto" w:fill="auto"/>
            <w:noWrap/>
            <w:vAlign w:val="center"/>
            <w:hideMark/>
          </w:tcPr>
          <w:p w14:paraId="156FE8D6"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0.38</w:t>
            </w:r>
          </w:p>
        </w:tc>
        <w:tc>
          <w:tcPr>
            <w:tcW w:w="1052" w:type="dxa"/>
            <w:tcBorders>
              <w:top w:val="nil"/>
              <w:left w:val="nil"/>
              <w:bottom w:val="nil"/>
              <w:right w:val="nil"/>
            </w:tcBorders>
            <w:shd w:val="clear" w:color="auto" w:fill="auto"/>
            <w:noWrap/>
            <w:vAlign w:val="center"/>
            <w:hideMark/>
          </w:tcPr>
          <w:p w14:paraId="014416F7"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0.00</w:t>
            </w:r>
          </w:p>
        </w:tc>
        <w:tc>
          <w:tcPr>
            <w:tcW w:w="1424" w:type="dxa"/>
            <w:tcBorders>
              <w:top w:val="nil"/>
              <w:left w:val="nil"/>
              <w:bottom w:val="nil"/>
              <w:right w:val="nil"/>
            </w:tcBorders>
            <w:shd w:val="clear" w:color="auto" w:fill="auto"/>
            <w:noWrap/>
            <w:vAlign w:val="center"/>
            <w:hideMark/>
          </w:tcPr>
          <w:p w14:paraId="2C31AC92"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0.62</w:t>
            </w:r>
          </w:p>
        </w:tc>
      </w:tr>
      <w:tr w:rsidR="00424741" w:rsidRPr="00424741" w14:paraId="0F2335EC" w14:textId="77777777" w:rsidTr="00424741">
        <w:trPr>
          <w:trHeight w:val="300"/>
        </w:trPr>
        <w:tc>
          <w:tcPr>
            <w:tcW w:w="2700" w:type="dxa"/>
            <w:vMerge/>
            <w:tcBorders>
              <w:top w:val="nil"/>
              <w:left w:val="nil"/>
              <w:bottom w:val="nil"/>
              <w:right w:val="nil"/>
            </w:tcBorders>
            <w:vAlign w:val="center"/>
            <w:hideMark/>
          </w:tcPr>
          <w:p w14:paraId="51FBD412" w14:textId="77777777" w:rsidR="00424741" w:rsidRPr="00424741" w:rsidRDefault="00424741" w:rsidP="00424741">
            <w:pPr>
              <w:rPr>
                <w:rFonts w:ascii="Times New Roman" w:eastAsia="Times New Roman" w:hAnsi="Times New Roman" w:cs="Times New Roman"/>
                <w:color w:val="000000"/>
                <w:lang w:val="en-GB"/>
              </w:rPr>
            </w:pPr>
          </w:p>
        </w:tc>
        <w:tc>
          <w:tcPr>
            <w:tcW w:w="1424" w:type="dxa"/>
            <w:tcBorders>
              <w:top w:val="nil"/>
              <w:left w:val="nil"/>
              <w:bottom w:val="nil"/>
              <w:right w:val="nil"/>
            </w:tcBorders>
            <w:shd w:val="clear" w:color="auto" w:fill="auto"/>
            <w:noWrap/>
            <w:vAlign w:val="center"/>
            <w:hideMark/>
          </w:tcPr>
          <w:p w14:paraId="45039673"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(0.30, 0.43)</w:t>
            </w:r>
          </w:p>
        </w:tc>
        <w:tc>
          <w:tcPr>
            <w:tcW w:w="1052" w:type="dxa"/>
            <w:tcBorders>
              <w:top w:val="nil"/>
              <w:left w:val="nil"/>
              <w:bottom w:val="nil"/>
              <w:right w:val="nil"/>
            </w:tcBorders>
            <w:shd w:val="clear" w:color="auto" w:fill="auto"/>
            <w:noWrap/>
            <w:vAlign w:val="center"/>
            <w:hideMark/>
          </w:tcPr>
          <w:p w14:paraId="35AF8070"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(0, 0.05)</w:t>
            </w:r>
          </w:p>
        </w:tc>
        <w:tc>
          <w:tcPr>
            <w:tcW w:w="1424" w:type="dxa"/>
            <w:tcBorders>
              <w:top w:val="nil"/>
              <w:left w:val="nil"/>
              <w:bottom w:val="nil"/>
              <w:right w:val="nil"/>
            </w:tcBorders>
            <w:shd w:val="clear" w:color="auto" w:fill="auto"/>
            <w:noWrap/>
            <w:vAlign w:val="center"/>
            <w:hideMark/>
          </w:tcPr>
          <w:p w14:paraId="28DF072E"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(0.57, 0.68)</w:t>
            </w:r>
          </w:p>
        </w:tc>
      </w:tr>
      <w:tr w:rsidR="00424741" w:rsidRPr="00424741" w14:paraId="7D381F0D" w14:textId="77777777" w:rsidTr="00424741">
        <w:trPr>
          <w:trHeight w:val="300"/>
        </w:trPr>
        <w:tc>
          <w:tcPr>
            <w:tcW w:w="2700" w:type="dxa"/>
            <w:vMerge w:val="restart"/>
            <w:tcBorders>
              <w:top w:val="nil"/>
              <w:left w:val="nil"/>
              <w:bottom w:val="nil"/>
              <w:right w:val="nil"/>
            </w:tcBorders>
            <w:shd w:val="clear" w:color="auto" w:fill="auto"/>
            <w:noWrap/>
            <w:vAlign w:val="center"/>
            <w:hideMark/>
          </w:tcPr>
          <w:p w14:paraId="54D859C7" w14:textId="77777777" w:rsidR="00424741" w:rsidRPr="00424741" w:rsidRDefault="00424741" w:rsidP="00424741">
            <w:pP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Openness</w:t>
            </w:r>
          </w:p>
        </w:tc>
        <w:tc>
          <w:tcPr>
            <w:tcW w:w="1424" w:type="dxa"/>
            <w:tcBorders>
              <w:top w:val="nil"/>
              <w:left w:val="nil"/>
              <w:bottom w:val="nil"/>
              <w:right w:val="nil"/>
            </w:tcBorders>
            <w:shd w:val="clear" w:color="auto" w:fill="auto"/>
            <w:noWrap/>
            <w:vAlign w:val="center"/>
            <w:hideMark/>
          </w:tcPr>
          <w:p w14:paraId="0AF9063B"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0.31</w:t>
            </w:r>
          </w:p>
        </w:tc>
        <w:tc>
          <w:tcPr>
            <w:tcW w:w="1052" w:type="dxa"/>
            <w:tcBorders>
              <w:top w:val="nil"/>
              <w:left w:val="nil"/>
              <w:bottom w:val="nil"/>
              <w:right w:val="nil"/>
            </w:tcBorders>
            <w:shd w:val="clear" w:color="auto" w:fill="auto"/>
            <w:noWrap/>
            <w:vAlign w:val="center"/>
            <w:hideMark/>
          </w:tcPr>
          <w:p w14:paraId="0E70BE3C"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w:t>
            </w:r>
          </w:p>
        </w:tc>
        <w:tc>
          <w:tcPr>
            <w:tcW w:w="1424" w:type="dxa"/>
            <w:tcBorders>
              <w:top w:val="nil"/>
              <w:left w:val="nil"/>
              <w:bottom w:val="nil"/>
              <w:right w:val="nil"/>
            </w:tcBorders>
            <w:shd w:val="clear" w:color="auto" w:fill="auto"/>
            <w:noWrap/>
            <w:vAlign w:val="center"/>
            <w:hideMark/>
          </w:tcPr>
          <w:p w14:paraId="163EAB23"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0.69</w:t>
            </w:r>
          </w:p>
        </w:tc>
      </w:tr>
      <w:tr w:rsidR="00424741" w:rsidRPr="00424741" w14:paraId="5AAAEF4D" w14:textId="77777777" w:rsidTr="00424741">
        <w:trPr>
          <w:trHeight w:val="300"/>
        </w:trPr>
        <w:tc>
          <w:tcPr>
            <w:tcW w:w="2700" w:type="dxa"/>
            <w:vMerge/>
            <w:tcBorders>
              <w:top w:val="nil"/>
              <w:left w:val="nil"/>
              <w:bottom w:val="nil"/>
              <w:right w:val="nil"/>
            </w:tcBorders>
            <w:vAlign w:val="center"/>
            <w:hideMark/>
          </w:tcPr>
          <w:p w14:paraId="6D0C1E8B" w14:textId="77777777" w:rsidR="00424741" w:rsidRPr="00424741" w:rsidRDefault="00424741" w:rsidP="00424741">
            <w:pPr>
              <w:rPr>
                <w:rFonts w:ascii="Times New Roman" w:eastAsia="Times New Roman" w:hAnsi="Times New Roman" w:cs="Times New Roman"/>
                <w:color w:val="000000"/>
                <w:lang w:val="en-GB"/>
              </w:rPr>
            </w:pPr>
          </w:p>
        </w:tc>
        <w:tc>
          <w:tcPr>
            <w:tcW w:w="1424" w:type="dxa"/>
            <w:tcBorders>
              <w:top w:val="nil"/>
              <w:left w:val="nil"/>
              <w:bottom w:val="nil"/>
              <w:right w:val="nil"/>
            </w:tcBorders>
            <w:shd w:val="clear" w:color="auto" w:fill="auto"/>
            <w:noWrap/>
            <w:vAlign w:val="center"/>
            <w:hideMark/>
          </w:tcPr>
          <w:p w14:paraId="04FCBF33"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(0.24, 0.37)</w:t>
            </w:r>
          </w:p>
        </w:tc>
        <w:tc>
          <w:tcPr>
            <w:tcW w:w="1052" w:type="dxa"/>
            <w:tcBorders>
              <w:top w:val="nil"/>
              <w:left w:val="nil"/>
              <w:bottom w:val="nil"/>
              <w:right w:val="nil"/>
            </w:tcBorders>
            <w:shd w:val="clear" w:color="auto" w:fill="auto"/>
            <w:noWrap/>
            <w:vAlign w:val="center"/>
            <w:hideMark/>
          </w:tcPr>
          <w:p w14:paraId="6F3FAF03"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(0, 0.04)</w:t>
            </w:r>
          </w:p>
        </w:tc>
        <w:tc>
          <w:tcPr>
            <w:tcW w:w="1424" w:type="dxa"/>
            <w:tcBorders>
              <w:top w:val="nil"/>
              <w:left w:val="nil"/>
              <w:bottom w:val="nil"/>
              <w:right w:val="nil"/>
            </w:tcBorders>
            <w:shd w:val="clear" w:color="auto" w:fill="auto"/>
            <w:noWrap/>
            <w:vAlign w:val="center"/>
            <w:hideMark/>
          </w:tcPr>
          <w:p w14:paraId="7929FBB9"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(0.63, 0.75)</w:t>
            </w:r>
          </w:p>
        </w:tc>
      </w:tr>
      <w:tr w:rsidR="00424741" w:rsidRPr="00424741" w14:paraId="7C011CF8" w14:textId="77777777" w:rsidTr="00424741">
        <w:trPr>
          <w:trHeight w:val="300"/>
        </w:trPr>
        <w:tc>
          <w:tcPr>
            <w:tcW w:w="2700" w:type="dxa"/>
            <w:vMerge w:val="restart"/>
            <w:tcBorders>
              <w:top w:val="nil"/>
              <w:left w:val="nil"/>
              <w:bottom w:val="nil"/>
              <w:right w:val="nil"/>
            </w:tcBorders>
            <w:shd w:val="clear" w:color="auto" w:fill="auto"/>
            <w:noWrap/>
            <w:vAlign w:val="center"/>
            <w:hideMark/>
          </w:tcPr>
          <w:p w14:paraId="6AAB49FE" w14:textId="77777777" w:rsidR="00424741" w:rsidRPr="00424741" w:rsidRDefault="00424741" w:rsidP="00424741">
            <w:pP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Agreeableness</w:t>
            </w:r>
          </w:p>
        </w:tc>
        <w:tc>
          <w:tcPr>
            <w:tcW w:w="1424" w:type="dxa"/>
            <w:tcBorders>
              <w:top w:val="nil"/>
              <w:left w:val="nil"/>
              <w:bottom w:val="nil"/>
              <w:right w:val="nil"/>
            </w:tcBorders>
            <w:shd w:val="clear" w:color="auto" w:fill="auto"/>
            <w:noWrap/>
            <w:vAlign w:val="bottom"/>
            <w:hideMark/>
          </w:tcPr>
          <w:p w14:paraId="48427A20"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0.24</w:t>
            </w:r>
          </w:p>
        </w:tc>
        <w:tc>
          <w:tcPr>
            <w:tcW w:w="1052" w:type="dxa"/>
            <w:tcBorders>
              <w:top w:val="nil"/>
              <w:left w:val="nil"/>
              <w:bottom w:val="nil"/>
              <w:right w:val="nil"/>
            </w:tcBorders>
            <w:shd w:val="clear" w:color="auto" w:fill="auto"/>
            <w:noWrap/>
            <w:vAlign w:val="bottom"/>
            <w:hideMark/>
          </w:tcPr>
          <w:p w14:paraId="39540A32"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0.00</w:t>
            </w:r>
          </w:p>
        </w:tc>
        <w:tc>
          <w:tcPr>
            <w:tcW w:w="1424" w:type="dxa"/>
            <w:tcBorders>
              <w:top w:val="nil"/>
              <w:left w:val="nil"/>
              <w:bottom w:val="nil"/>
              <w:right w:val="nil"/>
            </w:tcBorders>
            <w:shd w:val="clear" w:color="auto" w:fill="auto"/>
            <w:noWrap/>
            <w:vAlign w:val="bottom"/>
            <w:hideMark/>
          </w:tcPr>
          <w:p w14:paraId="68180192"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0.76</w:t>
            </w:r>
          </w:p>
        </w:tc>
      </w:tr>
      <w:tr w:rsidR="00424741" w:rsidRPr="00424741" w14:paraId="1598C95B" w14:textId="77777777" w:rsidTr="00424741">
        <w:trPr>
          <w:trHeight w:val="300"/>
        </w:trPr>
        <w:tc>
          <w:tcPr>
            <w:tcW w:w="2700" w:type="dxa"/>
            <w:vMerge/>
            <w:tcBorders>
              <w:top w:val="nil"/>
              <w:left w:val="nil"/>
              <w:bottom w:val="nil"/>
              <w:right w:val="nil"/>
            </w:tcBorders>
            <w:vAlign w:val="center"/>
            <w:hideMark/>
          </w:tcPr>
          <w:p w14:paraId="51C15B9D" w14:textId="77777777" w:rsidR="00424741" w:rsidRPr="00424741" w:rsidRDefault="00424741" w:rsidP="00424741">
            <w:pPr>
              <w:rPr>
                <w:rFonts w:ascii="Times New Roman" w:eastAsia="Times New Roman" w:hAnsi="Times New Roman" w:cs="Times New Roman"/>
                <w:color w:val="000000"/>
                <w:lang w:val="en-GB"/>
              </w:rPr>
            </w:pPr>
          </w:p>
        </w:tc>
        <w:tc>
          <w:tcPr>
            <w:tcW w:w="1424" w:type="dxa"/>
            <w:tcBorders>
              <w:top w:val="nil"/>
              <w:left w:val="nil"/>
              <w:bottom w:val="nil"/>
              <w:right w:val="nil"/>
            </w:tcBorders>
            <w:shd w:val="clear" w:color="auto" w:fill="auto"/>
            <w:noWrap/>
            <w:vAlign w:val="center"/>
            <w:hideMark/>
          </w:tcPr>
          <w:p w14:paraId="01E48A41"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(0.11, 0.30)</w:t>
            </w:r>
          </w:p>
        </w:tc>
        <w:tc>
          <w:tcPr>
            <w:tcW w:w="1052" w:type="dxa"/>
            <w:tcBorders>
              <w:top w:val="nil"/>
              <w:left w:val="nil"/>
              <w:bottom w:val="nil"/>
              <w:right w:val="nil"/>
            </w:tcBorders>
            <w:shd w:val="clear" w:color="auto" w:fill="auto"/>
            <w:noWrap/>
            <w:vAlign w:val="center"/>
            <w:hideMark/>
          </w:tcPr>
          <w:p w14:paraId="37988886"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(0, 0.10)</w:t>
            </w:r>
          </w:p>
        </w:tc>
        <w:tc>
          <w:tcPr>
            <w:tcW w:w="1424" w:type="dxa"/>
            <w:tcBorders>
              <w:top w:val="nil"/>
              <w:left w:val="nil"/>
              <w:bottom w:val="nil"/>
              <w:right w:val="nil"/>
            </w:tcBorders>
            <w:shd w:val="clear" w:color="auto" w:fill="auto"/>
            <w:noWrap/>
            <w:vAlign w:val="center"/>
            <w:hideMark/>
          </w:tcPr>
          <w:p w14:paraId="71BA5D43" w14:textId="77777777" w:rsidR="00424741" w:rsidRPr="00424741" w:rsidRDefault="00424741" w:rsidP="00424741">
            <w:pPr>
              <w:jc w:val="center"/>
              <w:rPr>
                <w:rFonts w:ascii="Times New Roman" w:eastAsia="Times New Roman" w:hAnsi="Times New Roman" w:cs="Times New Roman"/>
                <w:color w:val="000000"/>
                <w:lang w:val="en-GB"/>
              </w:rPr>
            </w:pPr>
            <w:r w:rsidRPr="00424741">
              <w:rPr>
                <w:rFonts w:ascii="Times New Roman" w:eastAsia="Times New Roman" w:hAnsi="Times New Roman" w:cs="Times New Roman"/>
                <w:color w:val="000000"/>
                <w:lang w:val="en-GB"/>
              </w:rPr>
              <w:t>(0.70, 0.82)</w:t>
            </w:r>
          </w:p>
        </w:tc>
      </w:tr>
    </w:tbl>
    <w:p w14:paraId="7BEFD632" w14:textId="77777777" w:rsidR="00424741" w:rsidRDefault="00424741" w:rsidP="009D4CA9">
      <w:pPr>
        <w:spacing w:line="480" w:lineRule="auto"/>
      </w:pPr>
    </w:p>
    <w:p w14:paraId="371F3B55" w14:textId="77777777" w:rsidR="003C382C" w:rsidRDefault="003C382C" w:rsidP="009D4CA9">
      <w:pPr>
        <w:spacing w:line="480" w:lineRule="auto"/>
      </w:pPr>
    </w:p>
    <w:p w14:paraId="44340678" w14:textId="77777777" w:rsidR="003C382C" w:rsidRDefault="003C382C" w:rsidP="009D4CA9">
      <w:pPr>
        <w:spacing w:line="480" w:lineRule="auto"/>
      </w:pPr>
    </w:p>
    <w:p w14:paraId="3AF92CC8" w14:textId="12CE8246" w:rsidR="00424741" w:rsidRPr="003C382C" w:rsidRDefault="008E30DE" w:rsidP="009D4CA9">
      <w:pPr>
        <w:spacing w:line="480" w:lineRule="auto"/>
        <w:rPr>
          <w:i/>
        </w:rPr>
      </w:pPr>
      <w:r w:rsidRPr="003C382C">
        <w:rPr>
          <w:i/>
        </w:rPr>
        <w:t>Table 7</w:t>
      </w:r>
      <w:r w:rsidR="00424741" w:rsidRPr="003C382C">
        <w:rPr>
          <w:i/>
        </w:rPr>
        <w:t>.</w:t>
      </w:r>
    </w:p>
    <w:p w14:paraId="0DD1447A" w14:textId="0437CECD" w:rsidR="009D4CA9" w:rsidRDefault="009D4CA9" w:rsidP="009D4CA9">
      <w:pPr>
        <w:spacing w:line="480" w:lineRule="auto"/>
      </w:pPr>
      <w:r>
        <w:t>Genetic (</w:t>
      </w:r>
      <w:r w:rsidRPr="006A7813">
        <w:rPr>
          <w:i/>
        </w:rPr>
        <w:t>r</w:t>
      </w:r>
      <w:r>
        <w:t>G), shared environmental (</w:t>
      </w:r>
      <w:r w:rsidRPr="006A7813">
        <w:rPr>
          <w:i/>
        </w:rPr>
        <w:t>r</w:t>
      </w:r>
      <w:r>
        <w:t>C) and non-shared environmental (</w:t>
      </w:r>
      <w:r w:rsidRPr="006A7813">
        <w:rPr>
          <w:i/>
        </w:rPr>
        <w:t>r</w:t>
      </w:r>
      <w:r>
        <w:t>E) correlations between Grit, Big-5 and GCSE exam grades (95% confidence intervals in parentheses).</w:t>
      </w:r>
    </w:p>
    <w:p w14:paraId="303CA4A2" w14:textId="77777777" w:rsidR="00CF55BA" w:rsidRDefault="00CF55BA" w:rsidP="00D61884">
      <w:pPr>
        <w:jc w:val="center"/>
        <w:rPr>
          <w:rFonts w:ascii="Cambria" w:hAnsi="Cambria" w:cs="Times New Roman"/>
          <w:b/>
          <w:lang w:val="en-GB"/>
        </w:rPr>
      </w:pPr>
    </w:p>
    <w:p w14:paraId="2184AA0E" w14:textId="77777777" w:rsidR="00F96A58" w:rsidRDefault="00F96A58" w:rsidP="00F96A58">
      <w:pPr>
        <w:rPr>
          <w:rFonts w:ascii="Cambria" w:hAnsi="Cambria" w:cs="Times New Roman"/>
          <w:b/>
          <w:lang w:val="en-GB"/>
        </w:rPr>
      </w:pPr>
      <w:r>
        <w:rPr>
          <w:rFonts w:ascii="Cambria" w:hAnsi="Cambria" w:cs="Times New Roman"/>
          <w:b/>
          <w:noProof/>
        </w:rPr>
        <w:drawing>
          <wp:inline distT="0" distB="0" distL="0" distR="0" wp14:anchorId="1A52F53A" wp14:editId="7B967EA5">
            <wp:extent cx="8864600" cy="3012919"/>
            <wp:effectExtent l="0" t="0" r="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64600" cy="3012919"/>
                    </a:xfrm>
                    <a:prstGeom prst="rect">
                      <a:avLst/>
                    </a:prstGeom>
                    <a:noFill/>
                    <a:ln>
                      <a:noFill/>
                    </a:ln>
                  </pic:spPr>
                </pic:pic>
              </a:graphicData>
            </a:graphic>
          </wp:inline>
        </w:drawing>
      </w:r>
    </w:p>
    <w:p w14:paraId="797C8E55" w14:textId="77777777" w:rsidR="00F96A58" w:rsidRDefault="00F96A58" w:rsidP="00F96A58">
      <w:pPr>
        <w:rPr>
          <w:rFonts w:ascii="Cambria" w:hAnsi="Cambria" w:cs="Times New Roman"/>
          <w:b/>
          <w:lang w:val="en-GB"/>
        </w:rPr>
      </w:pPr>
    </w:p>
    <w:p w14:paraId="3A6D5C5F" w14:textId="77777777" w:rsidR="00F96A58" w:rsidRDefault="00F96A58" w:rsidP="00F96A58">
      <w:pPr>
        <w:rPr>
          <w:rFonts w:ascii="Cambria" w:hAnsi="Cambria" w:cs="Times New Roman"/>
          <w:b/>
          <w:lang w:val="en-GB"/>
        </w:rPr>
      </w:pPr>
    </w:p>
    <w:p w14:paraId="107D8E58" w14:textId="77777777" w:rsidR="00F96A58" w:rsidRDefault="00F96A58" w:rsidP="00F96A58">
      <w:pPr>
        <w:rPr>
          <w:rFonts w:ascii="Cambria" w:hAnsi="Cambria" w:cs="Times New Roman"/>
          <w:b/>
          <w:lang w:val="en-GB"/>
        </w:rPr>
      </w:pPr>
    </w:p>
    <w:p w14:paraId="3BCA73AD" w14:textId="77777777" w:rsidR="00F96A58" w:rsidRDefault="00F96A58" w:rsidP="00F96A58">
      <w:pPr>
        <w:rPr>
          <w:rFonts w:ascii="Cambria" w:hAnsi="Cambria" w:cs="Times New Roman"/>
          <w:b/>
          <w:lang w:val="en-GB"/>
        </w:rPr>
      </w:pPr>
    </w:p>
    <w:p w14:paraId="60C4860B" w14:textId="77777777" w:rsidR="00F96A58" w:rsidRDefault="00F96A58" w:rsidP="00F96A58">
      <w:pPr>
        <w:rPr>
          <w:rFonts w:ascii="Cambria" w:hAnsi="Cambria" w:cs="Times New Roman"/>
          <w:b/>
          <w:lang w:val="en-GB"/>
        </w:rPr>
      </w:pPr>
      <w:r>
        <w:rPr>
          <w:rFonts w:ascii="Cambria" w:hAnsi="Cambria" w:cs="Times New Roman"/>
          <w:b/>
          <w:noProof/>
        </w:rPr>
        <w:drawing>
          <wp:inline distT="0" distB="0" distL="0" distR="0" wp14:anchorId="57857235" wp14:editId="357B353E">
            <wp:extent cx="8864600" cy="295196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64600" cy="2951964"/>
                    </a:xfrm>
                    <a:prstGeom prst="rect">
                      <a:avLst/>
                    </a:prstGeom>
                    <a:noFill/>
                    <a:ln>
                      <a:noFill/>
                    </a:ln>
                  </pic:spPr>
                </pic:pic>
              </a:graphicData>
            </a:graphic>
          </wp:inline>
        </w:drawing>
      </w:r>
    </w:p>
    <w:p w14:paraId="6E5737CC" w14:textId="77777777" w:rsidR="00F96A58" w:rsidRDefault="00F96A58" w:rsidP="00F96A58">
      <w:pPr>
        <w:rPr>
          <w:rFonts w:ascii="Cambria" w:hAnsi="Cambria" w:cs="Times New Roman"/>
          <w:b/>
          <w:lang w:val="en-GB"/>
        </w:rPr>
      </w:pPr>
    </w:p>
    <w:p w14:paraId="23048B37" w14:textId="77777777" w:rsidR="00F96A58" w:rsidRDefault="00F96A58" w:rsidP="00F96A58">
      <w:pPr>
        <w:rPr>
          <w:rFonts w:ascii="Cambria" w:hAnsi="Cambria" w:cs="Times New Roman"/>
          <w:b/>
          <w:lang w:val="en-GB"/>
        </w:rPr>
      </w:pPr>
    </w:p>
    <w:p w14:paraId="005D8B6F" w14:textId="77777777" w:rsidR="00F96A58" w:rsidRDefault="00F96A58" w:rsidP="00F96A58">
      <w:pPr>
        <w:rPr>
          <w:rFonts w:ascii="Cambria" w:hAnsi="Cambria" w:cs="Times New Roman"/>
          <w:b/>
          <w:lang w:val="en-GB"/>
        </w:rPr>
      </w:pPr>
    </w:p>
    <w:p w14:paraId="1F9466B4" w14:textId="77777777" w:rsidR="004353AD" w:rsidRDefault="00F96A58" w:rsidP="00F96A58">
      <w:pPr>
        <w:rPr>
          <w:rFonts w:ascii="Cambria" w:hAnsi="Cambria" w:cs="Times New Roman"/>
          <w:b/>
          <w:lang w:val="en-GB"/>
        </w:rPr>
        <w:sectPr w:rsidR="004353AD" w:rsidSect="00D61884">
          <w:pgSz w:w="16840" w:h="11900" w:orient="landscape"/>
          <w:pgMar w:top="1440" w:right="1440" w:bottom="1440" w:left="1440" w:header="709" w:footer="709" w:gutter="0"/>
          <w:cols w:space="708"/>
          <w:docGrid w:linePitch="360"/>
        </w:sectPr>
      </w:pPr>
      <w:r>
        <w:rPr>
          <w:rFonts w:ascii="Cambria" w:hAnsi="Cambria" w:cs="Times New Roman"/>
          <w:b/>
          <w:noProof/>
        </w:rPr>
        <w:drawing>
          <wp:inline distT="0" distB="0" distL="0" distR="0" wp14:anchorId="52B66B22" wp14:editId="3B38C880">
            <wp:extent cx="8864600" cy="29519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64600" cy="2951964"/>
                    </a:xfrm>
                    <a:prstGeom prst="rect">
                      <a:avLst/>
                    </a:prstGeom>
                    <a:noFill/>
                    <a:ln>
                      <a:noFill/>
                    </a:ln>
                  </pic:spPr>
                </pic:pic>
              </a:graphicData>
            </a:graphic>
          </wp:inline>
        </w:drawing>
      </w:r>
    </w:p>
    <w:p w14:paraId="47851BF5" w14:textId="77777777" w:rsidR="004353AD" w:rsidRDefault="004353AD" w:rsidP="004353AD">
      <w:pPr>
        <w:rPr>
          <w:rFonts w:ascii="Cambria" w:hAnsi="Cambria" w:cs="Times New Roman"/>
          <w:b/>
          <w:lang w:val="en-GB"/>
        </w:rPr>
      </w:pPr>
    </w:p>
    <w:p w14:paraId="588E6E61" w14:textId="77777777" w:rsidR="004353AD" w:rsidRDefault="004353AD" w:rsidP="004353AD">
      <w:pPr>
        <w:spacing w:line="480" w:lineRule="auto"/>
        <w:rPr>
          <w:rFonts w:cs="Arial"/>
          <w:color w:val="000000" w:themeColor="text1"/>
        </w:rPr>
      </w:pPr>
    </w:p>
    <w:p w14:paraId="6B2D5A0D" w14:textId="77777777" w:rsidR="004353AD" w:rsidRDefault="004353AD" w:rsidP="004353AD">
      <w:pPr>
        <w:spacing w:line="480" w:lineRule="auto"/>
        <w:rPr>
          <w:rFonts w:cs="Times New Roman"/>
        </w:rPr>
      </w:pPr>
      <w:r>
        <w:rPr>
          <w:rFonts w:cs="Times New Roman"/>
          <w:i/>
        </w:rPr>
        <w:t>Figure 1</w:t>
      </w:r>
      <w:r w:rsidRPr="00020F2F">
        <w:rPr>
          <w:rFonts w:cs="Times New Roman"/>
          <w:i/>
        </w:rPr>
        <w:t>.</w:t>
      </w:r>
      <w:r>
        <w:rPr>
          <w:rFonts w:cs="Times New Roman"/>
        </w:rPr>
        <w:t xml:space="preserve"> </w:t>
      </w:r>
    </w:p>
    <w:p w14:paraId="45E48442" w14:textId="77777777" w:rsidR="004353AD" w:rsidRDefault="004353AD" w:rsidP="004353AD">
      <w:pPr>
        <w:spacing w:line="480" w:lineRule="auto"/>
        <w:rPr>
          <w:rFonts w:cs="Times New Roman"/>
        </w:rPr>
      </w:pPr>
      <w:r>
        <w:rPr>
          <w:rFonts w:cs="Times New Roman"/>
        </w:rPr>
        <w:t xml:space="preserve">Bivariate estimates for additive genetic (A), shared environmental (C), and non-shared environmental (E) contributions to the correlations between personality measures and GCSE scores. The total length of the bar indicates the phenotypic correlations.  </w:t>
      </w:r>
    </w:p>
    <w:p w14:paraId="6AB2A23A" w14:textId="77777777" w:rsidR="004353AD" w:rsidRDefault="004353AD" w:rsidP="004353AD">
      <w:pPr>
        <w:spacing w:line="480" w:lineRule="auto"/>
        <w:rPr>
          <w:rFonts w:cs="Times New Roman"/>
        </w:rPr>
      </w:pPr>
    </w:p>
    <w:p w14:paraId="62068B7F" w14:textId="77777777" w:rsidR="004353AD" w:rsidRDefault="004353AD" w:rsidP="004353AD">
      <w:pPr>
        <w:rPr>
          <w:rFonts w:ascii="Cambria" w:hAnsi="Cambria" w:cs="Times New Roman"/>
          <w:b/>
          <w:lang w:val="en-GB"/>
        </w:rPr>
      </w:pPr>
      <w:r>
        <w:rPr>
          <w:rFonts w:ascii="Cambria" w:hAnsi="Cambria" w:cs="Times New Roman"/>
          <w:b/>
          <w:noProof/>
        </w:rPr>
        <w:drawing>
          <wp:inline distT="0" distB="0" distL="0" distR="0" wp14:anchorId="33D7D282" wp14:editId="79B39493">
            <wp:extent cx="6235845" cy="332994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tif"/>
                    <pic:cNvPicPr/>
                  </pic:nvPicPr>
                  <pic:blipFill>
                    <a:blip r:embed="rId15">
                      <a:extLst>
                        <a:ext uri="{28A0092B-C50C-407E-A947-70E740481C1C}">
                          <a14:useLocalDpi xmlns:a14="http://schemas.microsoft.com/office/drawing/2010/main" val="0"/>
                        </a:ext>
                      </a:extLst>
                    </a:blip>
                    <a:stretch>
                      <a:fillRect/>
                    </a:stretch>
                  </pic:blipFill>
                  <pic:spPr>
                    <a:xfrm>
                      <a:off x="0" y="0"/>
                      <a:ext cx="6236034" cy="3330041"/>
                    </a:xfrm>
                    <a:prstGeom prst="rect">
                      <a:avLst/>
                    </a:prstGeom>
                  </pic:spPr>
                </pic:pic>
              </a:graphicData>
            </a:graphic>
          </wp:inline>
        </w:drawing>
      </w:r>
    </w:p>
    <w:p w14:paraId="30226DB7" w14:textId="77777777" w:rsidR="004353AD" w:rsidRDefault="004353AD" w:rsidP="004353AD">
      <w:pPr>
        <w:rPr>
          <w:rFonts w:ascii="Cambria" w:hAnsi="Cambria" w:cs="Times New Roman"/>
          <w:b/>
          <w:lang w:val="en-GB"/>
        </w:rPr>
      </w:pPr>
    </w:p>
    <w:p w14:paraId="1FBADB9F" w14:textId="3D4F203C" w:rsidR="00F96A58" w:rsidRPr="00D61884" w:rsidRDefault="00F96A58" w:rsidP="00F96A58">
      <w:pPr>
        <w:rPr>
          <w:rFonts w:ascii="Cambria" w:hAnsi="Cambria" w:cs="Times New Roman"/>
          <w:b/>
          <w:lang w:val="en-GB"/>
        </w:rPr>
      </w:pPr>
    </w:p>
    <w:sectPr w:rsidR="00F96A58" w:rsidRPr="00D61884" w:rsidSect="004353AD">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C8218" w14:textId="77777777" w:rsidR="009654B1" w:rsidRDefault="009654B1" w:rsidP="004E7617">
      <w:r>
        <w:separator/>
      </w:r>
    </w:p>
  </w:endnote>
  <w:endnote w:type="continuationSeparator" w:id="0">
    <w:p w14:paraId="0CCC0A5E" w14:textId="77777777" w:rsidR="009654B1" w:rsidRDefault="009654B1" w:rsidP="004E7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D0A62A" w14:textId="77777777" w:rsidR="009654B1" w:rsidRDefault="009654B1" w:rsidP="004E7617">
      <w:r>
        <w:separator/>
      </w:r>
    </w:p>
  </w:footnote>
  <w:footnote w:type="continuationSeparator" w:id="0">
    <w:p w14:paraId="47642F67" w14:textId="77777777" w:rsidR="009654B1" w:rsidRDefault="009654B1" w:rsidP="004E7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53EA74" w14:textId="77777777" w:rsidR="00CF3DE8" w:rsidRDefault="00CF3DE8" w:rsidP="004E76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56463A" w14:textId="77777777" w:rsidR="00CF3DE8" w:rsidRDefault="00CF3DE8" w:rsidP="004E761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405EC" w14:textId="77777777" w:rsidR="00CF3DE8" w:rsidRDefault="00CF3DE8" w:rsidP="004E761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16654">
      <w:rPr>
        <w:rStyle w:val="PageNumber"/>
        <w:noProof/>
      </w:rPr>
      <w:t>1</w:t>
    </w:r>
    <w:r>
      <w:rPr>
        <w:rStyle w:val="PageNumber"/>
      </w:rPr>
      <w:fldChar w:fldCharType="end"/>
    </w:r>
  </w:p>
  <w:p w14:paraId="42F3FFCF" w14:textId="77777777" w:rsidR="00CF3DE8" w:rsidRDefault="00CF3DE8" w:rsidP="004E7617">
    <w:pPr>
      <w:pStyle w:val="Header"/>
      <w:ind w:right="360"/>
    </w:pPr>
    <w:r>
      <w:t>Running head: TRUE GRIT AND GENETICS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A62"/>
    <w:rsid w:val="00003E7A"/>
    <w:rsid w:val="000049D1"/>
    <w:rsid w:val="00005DEB"/>
    <w:rsid w:val="00010737"/>
    <w:rsid w:val="00012B7D"/>
    <w:rsid w:val="00013E7D"/>
    <w:rsid w:val="0001426A"/>
    <w:rsid w:val="000167E3"/>
    <w:rsid w:val="00020F2F"/>
    <w:rsid w:val="00021419"/>
    <w:rsid w:val="00024845"/>
    <w:rsid w:val="00027E96"/>
    <w:rsid w:val="00035B1C"/>
    <w:rsid w:val="00037E28"/>
    <w:rsid w:val="000441BB"/>
    <w:rsid w:val="000528A4"/>
    <w:rsid w:val="00052DB4"/>
    <w:rsid w:val="0005410B"/>
    <w:rsid w:val="000557BE"/>
    <w:rsid w:val="0006284A"/>
    <w:rsid w:val="00062A22"/>
    <w:rsid w:val="0006607B"/>
    <w:rsid w:val="000700CF"/>
    <w:rsid w:val="00074C3B"/>
    <w:rsid w:val="00075729"/>
    <w:rsid w:val="000773A0"/>
    <w:rsid w:val="000837A6"/>
    <w:rsid w:val="00084F49"/>
    <w:rsid w:val="00085085"/>
    <w:rsid w:val="00087206"/>
    <w:rsid w:val="00090285"/>
    <w:rsid w:val="00090670"/>
    <w:rsid w:val="00090AE6"/>
    <w:rsid w:val="00091A9D"/>
    <w:rsid w:val="00091B0C"/>
    <w:rsid w:val="00092D97"/>
    <w:rsid w:val="000962FF"/>
    <w:rsid w:val="000970E3"/>
    <w:rsid w:val="000A2B14"/>
    <w:rsid w:val="000A2DD9"/>
    <w:rsid w:val="000A64F9"/>
    <w:rsid w:val="000A6E25"/>
    <w:rsid w:val="000A7A21"/>
    <w:rsid w:val="000B3322"/>
    <w:rsid w:val="000C3F75"/>
    <w:rsid w:val="000C5C0A"/>
    <w:rsid w:val="000C6C42"/>
    <w:rsid w:val="000C6ECF"/>
    <w:rsid w:val="000C7D4E"/>
    <w:rsid w:val="000D3259"/>
    <w:rsid w:val="000D59BB"/>
    <w:rsid w:val="000D6154"/>
    <w:rsid w:val="000E049F"/>
    <w:rsid w:val="000E0D35"/>
    <w:rsid w:val="000E3258"/>
    <w:rsid w:val="000E4D40"/>
    <w:rsid w:val="000E5A26"/>
    <w:rsid w:val="000F4F83"/>
    <w:rsid w:val="000F783A"/>
    <w:rsid w:val="0010345E"/>
    <w:rsid w:val="00104053"/>
    <w:rsid w:val="001058FF"/>
    <w:rsid w:val="00105C8E"/>
    <w:rsid w:val="00110A6E"/>
    <w:rsid w:val="001233DF"/>
    <w:rsid w:val="00133ADD"/>
    <w:rsid w:val="00140743"/>
    <w:rsid w:val="00140DAE"/>
    <w:rsid w:val="00140F3D"/>
    <w:rsid w:val="001420BF"/>
    <w:rsid w:val="00143ED2"/>
    <w:rsid w:val="00146106"/>
    <w:rsid w:val="00154994"/>
    <w:rsid w:val="001638DE"/>
    <w:rsid w:val="00163A67"/>
    <w:rsid w:val="00166620"/>
    <w:rsid w:val="00170264"/>
    <w:rsid w:val="00172120"/>
    <w:rsid w:val="00184675"/>
    <w:rsid w:val="001858C0"/>
    <w:rsid w:val="001938FB"/>
    <w:rsid w:val="00195C89"/>
    <w:rsid w:val="001A0DC8"/>
    <w:rsid w:val="001A2183"/>
    <w:rsid w:val="001B44EB"/>
    <w:rsid w:val="001B4824"/>
    <w:rsid w:val="001C626D"/>
    <w:rsid w:val="001C628E"/>
    <w:rsid w:val="001C6331"/>
    <w:rsid w:val="001C6A66"/>
    <w:rsid w:val="001D118B"/>
    <w:rsid w:val="001D359E"/>
    <w:rsid w:val="001E1A86"/>
    <w:rsid w:val="001E1F5B"/>
    <w:rsid w:val="001E51C4"/>
    <w:rsid w:val="001E5214"/>
    <w:rsid w:val="001E63BB"/>
    <w:rsid w:val="001F2129"/>
    <w:rsid w:val="001F375C"/>
    <w:rsid w:val="001F6A0C"/>
    <w:rsid w:val="00211163"/>
    <w:rsid w:val="00212010"/>
    <w:rsid w:val="00213DE9"/>
    <w:rsid w:val="0021659D"/>
    <w:rsid w:val="002206D2"/>
    <w:rsid w:val="00232B3F"/>
    <w:rsid w:val="00244D62"/>
    <w:rsid w:val="00247977"/>
    <w:rsid w:val="00247E40"/>
    <w:rsid w:val="002610BB"/>
    <w:rsid w:val="00271E03"/>
    <w:rsid w:val="00281174"/>
    <w:rsid w:val="002967F7"/>
    <w:rsid w:val="002A2A85"/>
    <w:rsid w:val="002B3C27"/>
    <w:rsid w:val="002B490B"/>
    <w:rsid w:val="002C3A40"/>
    <w:rsid w:val="002C62E2"/>
    <w:rsid w:val="002D310E"/>
    <w:rsid w:val="002D7FC5"/>
    <w:rsid w:val="002E1FAE"/>
    <w:rsid w:val="002E2A4C"/>
    <w:rsid w:val="002E4154"/>
    <w:rsid w:val="002E6AAE"/>
    <w:rsid w:val="002F2467"/>
    <w:rsid w:val="002F2D31"/>
    <w:rsid w:val="002F3E4B"/>
    <w:rsid w:val="002F41C6"/>
    <w:rsid w:val="002F7C88"/>
    <w:rsid w:val="00300122"/>
    <w:rsid w:val="00300BD7"/>
    <w:rsid w:val="0030353C"/>
    <w:rsid w:val="00307C31"/>
    <w:rsid w:val="00314BF8"/>
    <w:rsid w:val="0031508C"/>
    <w:rsid w:val="003176FE"/>
    <w:rsid w:val="0032339D"/>
    <w:rsid w:val="00323751"/>
    <w:rsid w:val="00323756"/>
    <w:rsid w:val="00330A02"/>
    <w:rsid w:val="00332657"/>
    <w:rsid w:val="00341B14"/>
    <w:rsid w:val="003463A6"/>
    <w:rsid w:val="00346667"/>
    <w:rsid w:val="0034749D"/>
    <w:rsid w:val="00350FD6"/>
    <w:rsid w:val="00355026"/>
    <w:rsid w:val="00360945"/>
    <w:rsid w:val="00365F31"/>
    <w:rsid w:val="003674FE"/>
    <w:rsid w:val="00367550"/>
    <w:rsid w:val="00371ECA"/>
    <w:rsid w:val="00373266"/>
    <w:rsid w:val="003802C9"/>
    <w:rsid w:val="00381B97"/>
    <w:rsid w:val="00381D68"/>
    <w:rsid w:val="00383743"/>
    <w:rsid w:val="00385E70"/>
    <w:rsid w:val="0039269E"/>
    <w:rsid w:val="00392843"/>
    <w:rsid w:val="003A12F7"/>
    <w:rsid w:val="003A1F01"/>
    <w:rsid w:val="003A2A4C"/>
    <w:rsid w:val="003B06FE"/>
    <w:rsid w:val="003C382C"/>
    <w:rsid w:val="003C48DA"/>
    <w:rsid w:val="003C69CB"/>
    <w:rsid w:val="003D0442"/>
    <w:rsid w:val="003D7B4B"/>
    <w:rsid w:val="003E17A1"/>
    <w:rsid w:val="003E444D"/>
    <w:rsid w:val="003F1C58"/>
    <w:rsid w:val="0040011E"/>
    <w:rsid w:val="00403C09"/>
    <w:rsid w:val="00406B11"/>
    <w:rsid w:val="0041101A"/>
    <w:rsid w:val="00413CA9"/>
    <w:rsid w:val="0041504C"/>
    <w:rsid w:val="00421BCC"/>
    <w:rsid w:val="00422967"/>
    <w:rsid w:val="00424741"/>
    <w:rsid w:val="00427A8C"/>
    <w:rsid w:val="00427C6B"/>
    <w:rsid w:val="00433AD1"/>
    <w:rsid w:val="004353AD"/>
    <w:rsid w:val="00453404"/>
    <w:rsid w:val="004534F7"/>
    <w:rsid w:val="00453DC8"/>
    <w:rsid w:val="00460E38"/>
    <w:rsid w:val="00462CE3"/>
    <w:rsid w:val="00465226"/>
    <w:rsid w:val="004707AE"/>
    <w:rsid w:val="0047432B"/>
    <w:rsid w:val="004758C5"/>
    <w:rsid w:val="0047697C"/>
    <w:rsid w:val="00480B78"/>
    <w:rsid w:val="00484BDF"/>
    <w:rsid w:val="00486504"/>
    <w:rsid w:val="004870A2"/>
    <w:rsid w:val="00487A5E"/>
    <w:rsid w:val="00490B12"/>
    <w:rsid w:val="00496290"/>
    <w:rsid w:val="004A0803"/>
    <w:rsid w:val="004A6E2D"/>
    <w:rsid w:val="004A72CF"/>
    <w:rsid w:val="004A7510"/>
    <w:rsid w:val="004A7C49"/>
    <w:rsid w:val="004B3915"/>
    <w:rsid w:val="004B3CE3"/>
    <w:rsid w:val="004B44A4"/>
    <w:rsid w:val="004C4F56"/>
    <w:rsid w:val="004D47C6"/>
    <w:rsid w:val="004E19E1"/>
    <w:rsid w:val="004E3456"/>
    <w:rsid w:val="004E7377"/>
    <w:rsid w:val="004E7617"/>
    <w:rsid w:val="004F524B"/>
    <w:rsid w:val="004F7A2A"/>
    <w:rsid w:val="00502CA5"/>
    <w:rsid w:val="00504419"/>
    <w:rsid w:val="0050546A"/>
    <w:rsid w:val="00511147"/>
    <w:rsid w:val="0051127A"/>
    <w:rsid w:val="00516A5B"/>
    <w:rsid w:val="00516F9B"/>
    <w:rsid w:val="0052167A"/>
    <w:rsid w:val="00523801"/>
    <w:rsid w:val="005251C6"/>
    <w:rsid w:val="00526F18"/>
    <w:rsid w:val="00533415"/>
    <w:rsid w:val="005457A3"/>
    <w:rsid w:val="0055688B"/>
    <w:rsid w:val="00560BE3"/>
    <w:rsid w:val="005671D4"/>
    <w:rsid w:val="00567FF7"/>
    <w:rsid w:val="005713CA"/>
    <w:rsid w:val="00572D05"/>
    <w:rsid w:val="00577234"/>
    <w:rsid w:val="00577BAB"/>
    <w:rsid w:val="00577FE7"/>
    <w:rsid w:val="0058708A"/>
    <w:rsid w:val="0059106F"/>
    <w:rsid w:val="00593098"/>
    <w:rsid w:val="00594AF8"/>
    <w:rsid w:val="005A3E27"/>
    <w:rsid w:val="005A42EC"/>
    <w:rsid w:val="005A46CF"/>
    <w:rsid w:val="005A6B45"/>
    <w:rsid w:val="005A77AF"/>
    <w:rsid w:val="005B0B17"/>
    <w:rsid w:val="005B4E83"/>
    <w:rsid w:val="005B667D"/>
    <w:rsid w:val="005B6AF5"/>
    <w:rsid w:val="005C13F2"/>
    <w:rsid w:val="005C16A4"/>
    <w:rsid w:val="005C4F3F"/>
    <w:rsid w:val="005D1F73"/>
    <w:rsid w:val="005D37C8"/>
    <w:rsid w:val="005D41BF"/>
    <w:rsid w:val="005D5C4D"/>
    <w:rsid w:val="005D5F86"/>
    <w:rsid w:val="005E26E6"/>
    <w:rsid w:val="005E44AA"/>
    <w:rsid w:val="005F0B84"/>
    <w:rsid w:val="005F4437"/>
    <w:rsid w:val="005F5FA2"/>
    <w:rsid w:val="00603122"/>
    <w:rsid w:val="00607AEF"/>
    <w:rsid w:val="00614390"/>
    <w:rsid w:val="00614CF7"/>
    <w:rsid w:val="00620C18"/>
    <w:rsid w:val="006224DF"/>
    <w:rsid w:val="00627859"/>
    <w:rsid w:val="0063597C"/>
    <w:rsid w:val="00644D84"/>
    <w:rsid w:val="00646EB4"/>
    <w:rsid w:val="00647264"/>
    <w:rsid w:val="006544A1"/>
    <w:rsid w:val="006576CC"/>
    <w:rsid w:val="00664B7E"/>
    <w:rsid w:val="00665AA8"/>
    <w:rsid w:val="00670055"/>
    <w:rsid w:val="00671D44"/>
    <w:rsid w:val="00671D56"/>
    <w:rsid w:val="00673EDB"/>
    <w:rsid w:val="0067538B"/>
    <w:rsid w:val="00681097"/>
    <w:rsid w:val="006A0478"/>
    <w:rsid w:val="006A1780"/>
    <w:rsid w:val="006A1B08"/>
    <w:rsid w:val="006A77CD"/>
    <w:rsid w:val="006A7813"/>
    <w:rsid w:val="006B01B1"/>
    <w:rsid w:val="006B165B"/>
    <w:rsid w:val="006B337F"/>
    <w:rsid w:val="006B64D2"/>
    <w:rsid w:val="006B6D14"/>
    <w:rsid w:val="006B6DA0"/>
    <w:rsid w:val="006C263E"/>
    <w:rsid w:val="006C50A9"/>
    <w:rsid w:val="006C7336"/>
    <w:rsid w:val="006C7F4F"/>
    <w:rsid w:val="006D2100"/>
    <w:rsid w:val="006D3EFF"/>
    <w:rsid w:val="006D53B2"/>
    <w:rsid w:val="006E407E"/>
    <w:rsid w:val="006F1E63"/>
    <w:rsid w:val="007079D0"/>
    <w:rsid w:val="00715841"/>
    <w:rsid w:val="00716654"/>
    <w:rsid w:val="00725A78"/>
    <w:rsid w:val="00726224"/>
    <w:rsid w:val="00733CAF"/>
    <w:rsid w:val="00746078"/>
    <w:rsid w:val="007510AF"/>
    <w:rsid w:val="0075205C"/>
    <w:rsid w:val="007537B8"/>
    <w:rsid w:val="0075400B"/>
    <w:rsid w:val="00762ECF"/>
    <w:rsid w:val="00770B10"/>
    <w:rsid w:val="007730AF"/>
    <w:rsid w:val="00776E74"/>
    <w:rsid w:val="0078691E"/>
    <w:rsid w:val="007A3DE6"/>
    <w:rsid w:val="007A5415"/>
    <w:rsid w:val="007A75F0"/>
    <w:rsid w:val="007B0F2F"/>
    <w:rsid w:val="007B20BF"/>
    <w:rsid w:val="007B228E"/>
    <w:rsid w:val="007C2701"/>
    <w:rsid w:val="007C5DDC"/>
    <w:rsid w:val="007C7EC3"/>
    <w:rsid w:val="007D3AFD"/>
    <w:rsid w:val="007D6849"/>
    <w:rsid w:val="007E22B4"/>
    <w:rsid w:val="007F076A"/>
    <w:rsid w:val="007F1366"/>
    <w:rsid w:val="007F2E8F"/>
    <w:rsid w:val="007F3084"/>
    <w:rsid w:val="007F3EEB"/>
    <w:rsid w:val="007F522C"/>
    <w:rsid w:val="00801231"/>
    <w:rsid w:val="00801D79"/>
    <w:rsid w:val="00805CC3"/>
    <w:rsid w:val="00811661"/>
    <w:rsid w:val="00816C6D"/>
    <w:rsid w:val="00817FA3"/>
    <w:rsid w:val="0082286F"/>
    <w:rsid w:val="00823350"/>
    <w:rsid w:val="00824CA9"/>
    <w:rsid w:val="008345F3"/>
    <w:rsid w:val="00834E7F"/>
    <w:rsid w:val="00837F99"/>
    <w:rsid w:val="0084076B"/>
    <w:rsid w:val="00845051"/>
    <w:rsid w:val="008455B8"/>
    <w:rsid w:val="00845735"/>
    <w:rsid w:val="00845AA7"/>
    <w:rsid w:val="008627DD"/>
    <w:rsid w:val="00862E9E"/>
    <w:rsid w:val="008651C6"/>
    <w:rsid w:val="00867E56"/>
    <w:rsid w:val="0087173A"/>
    <w:rsid w:val="00871BB9"/>
    <w:rsid w:val="00871DA4"/>
    <w:rsid w:val="00873632"/>
    <w:rsid w:val="00874FF8"/>
    <w:rsid w:val="00877D51"/>
    <w:rsid w:val="00887BDC"/>
    <w:rsid w:val="00887E37"/>
    <w:rsid w:val="008A18BB"/>
    <w:rsid w:val="008A68FD"/>
    <w:rsid w:val="008B3397"/>
    <w:rsid w:val="008B60D8"/>
    <w:rsid w:val="008C50E8"/>
    <w:rsid w:val="008D02D3"/>
    <w:rsid w:val="008D328B"/>
    <w:rsid w:val="008E1004"/>
    <w:rsid w:val="008E30DE"/>
    <w:rsid w:val="00912CA6"/>
    <w:rsid w:val="00913299"/>
    <w:rsid w:val="0092133D"/>
    <w:rsid w:val="00924065"/>
    <w:rsid w:val="0093168A"/>
    <w:rsid w:val="0093230A"/>
    <w:rsid w:val="0093283B"/>
    <w:rsid w:val="00936600"/>
    <w:rsid w:val="00940707"/>
    <w:rsid w:val="0094353B"/>
    <w:rsid w:val="00943C47"/>
    <w:rsid w:val="0096235F"/>
    <w:rsid w:val="0096319B"/>
    <w:rsid w:val="00963A30"/>
    <w:rsid w:val="009654B1"/>
    <w:rsid w:val="009675BB"/>
    <w:rsid w:val="00967EEB"/>
    <w:rsid w:val="00970E7F"/>
    <w:rsid w:val="009854E5"/>
    <w:rsid w:val="009860FE"/>
    <w:rsid w:val="00990E76"/>
    <w:rsid w:val="00996395"/>
    <w:rsid w:val="00996832"/>
    <w:rsid w:val="009B2CCB"/>
    <w:rsid w:val="009B5778"/>
    <w:rsid w:val="009B6137"/>
    <w:rsid w:val="009B6623"/>
    <w:rsid w:val="009B6AC2"/>
    <w:rsid w:val="009B6C23"/>
    <w:rsid w:val="009C1B1A"/>
    <w:rsid w:val="009C30A4"/>
    <w:rsid w:val="009D3C27"/>
    <w:rsid w:val="009D4CA9"/>
    <w:rsid w:val="009E0AE1"/>
    <w:rsid w:val="009E16DB"/>
    <w:rsid w:val="009E41CC"/>
    <w:rsid w:val="009E7286"/>
    <w:rsid w:val="009F2E90"/>
    <w:rsid w:val="009F355E"/>
    <w:rsid w:val="009F3BF3"/>
    <w:rsid w:val="00A000C0"/>
    <w:rsid w:val="00A1164F"/>
    <w:rsid w:val="00A14B02"/>
    <w:rsid w:val="00A20891"/>
    <w:rsid w:val="00A22129"/>
    <w:rsid w:val="00A2548B"/>
    <w:rsid w:val="00A26E72"/>
    <w:rsid w:val="00A33C63"/>
    <w:rsid w:val="00A33EC3"/>
    <w:rsid w:val="00A361EB"/>
    <w:rsid w:val="00A403D6"/>
    <w:rsid w:val="00A46A88"/>
    <w:rsid w:val="00A500BC"/>
    <w:rsid w:val="00A510B9"/>
    <w:rsid w:val="00A5124A"/>
    <w:rsid w:val="00A606DF"/>
    <w:rsid w:val="00A6520A"/>
    <w:rsid w:val="00A72832"/>
    <w:rsid w:val="00A73D6F"/>
    <w:rsid w:val="00A80B43"/>
    <w:rsid w:val="00A852FE"/>
    <w:rsid w:val="00A86CC0"/>
    <w:rsid w:val="00A87CA0"/>
    <w:rsid w:val="00A92C78"/>
    <w:rsid w:val="00A93F5F"/>
    <w:rsid w:val="00A94311"/>
    <w:rsid w:val="00A94DCB"/>
    <w:rsid w:val="00AA28B3"/>
    <w:rsid w:val="00AA4E07"/>
    <w:rsid w:val="00AC5B19"/>
    <w:rsid w:val="00AC5F25"/>
    <w:rsid w:val="00AD1C26"/>
    <w:rsid w:val="00AD3AAB"/>
    <w:rsid w:val="00AD557B"/>
    <w:rsid w:val="00AE00D9"/>
    <w:rsid w:val="00AE4AB1"/>
    <w:rsid w:val="00AE6216"/>
    <w:rsid w:val="00B019A3"/>
    <w:rsid w:val="00B022A2"/>
    <w:rsid w:val="00B254F7"/>
    <w:rsid w:val="00B35A62"/>
    <w:rsid w:val="00B4154A"/>
    <w:rsid w:val="00B423A1"/>
    <w:rsid w:val="00B47ACC"/>
    <w:rsid w:val="00B50968"/>
    <w:rsid w:val="00B57A2C"/>
    <w:rsid w:val="00B62427"/>
    <w:rsid w:val="00B74E3A"/>
    <w:rsid w:val="00B81E15"/>
    <w:rsid w:val="00B83697"/>
    <w:rsid w:val="00B856E0"/>
    <w:rsid w:val="00B90A16"/>
    <w:rsid w:val="00B9386C"/>
    <w:rsid w:val="00B9387D"/>
    <w:rsid w:val="00B94873"/>
    <w:rsid w:val="00B97313"/>
    <w:rsid w:val="00BA0E0A"/>
    <w:rsid w:val="00BA2415"/>
    <w:rsid w:val="00BB0DD7"/>
    <w:rsid w:val="00BB1684"/>
    <w:rsid w:val="00BB2C30"/>
    <w:rsid w:val="00BB326A"/>
    <w:rsid w:val="00BB4AF1"/>
    <w:rsid w:val="00BB4C31"/>
    <w:rsid w:val="00BB5E38"/>
    <w:rsid w:val="00BC060F"/>
    <w:rsid w:val="00BC1EB2"/>
    <w:rsid w:val="00BC7A08"/>
    <w:rsid w:val="00BD30C3"/>
    <w:rsid w:val="00BD68BE"/>
    <w:rsid w:val="00BD7A88"/>
    <w:rsid w:val="00BE11C2"/>
    <w:rsid w:val="00BE6600"/>
    <w:rsid w:val="00BF0344"/>
    <w:rsid w:val="00BF0710"/>
    <w:rsid w:val="00BF4E71"/>
    <w:rsid w:val="00C0238E"/>
    <w:rsid w:val="00C02E95"/>
    <w:rsid w:val="00C03D20"/>
    <w:rsid w:val="00C04403"/>
    <w:rsid w:val="00C04E5E"/>
    <w:rsid w:val="00C06F7A"/>
    <w:rsid w:val="00C102F1"/>
    <w:rsid w:val="00C11DCE"/>
    <w:rsid w:val="00C23A97"/>
    <w:rsid w:val="00C2487C"/>
    <w:rsid w:val="00C24E53"/>
    <w:rsid w:val="00C33307"/>
    <w:rsid w:val="00C51AA1"/>
    <w:rsid w:val="00C5484C"/>
    <w:rsid w:val="00C54B2B"/>
    <w:rsid w:val="00C57566"/>
    <w:rsid w:val="00C60C80"/>
    <w:rsid w:val="00C60DAF"/>
    <w:rsid w:val="00C620D8"/>
    <w:rsid w:val="00C64A28"/>
    <w:rsid w:val="00C70424"/>
    <w:rsid w:val="00C728B9"/>
    <w:rsid w:val="00C93159"/>
    <w:rsid w:val="00C95060"/>
    <w:rsid w:val="00CA0597"/>
    <w:rsid w:val="00CA2867"/>
    <w:rsid w:val="00CA4C66"/>
    <w:rsid w:val="00CA4DD1"/>
    <w:rsid w:val="00CA6490"/>
    <w:rsid w:val="00CB1BF4"/>
    <w:rsid w:val="00CB2929"/>
    <w:rsid w:val="00CB42A9"/>
    <w:rsid w:val="00CB65FB"/>
    <w:rsid w:val="00CC3131"/>
    <w:rsid w:val="00CD1B73"/>
    <w:rsid w:val="00CD2394"/>
    <w:rsid w:val="00CD57F8"/>
    <w:rsid w:val="00CD66B4"/>
    <w:rsid w:val="00CE0284"/>
    <w:rsid w:val="00CE0991"/>
    <w:rsid w:val="00CE6CBD"/>
    <w:rsid w:val="00CE6FB6"/>
    <w:rsid w:val="00CE7813"/>
    <w:rsid w:val="00CF0440"/>
    <w:rsid w:val="00CF1550"/>
    <w:rsid w:val="00CF178D"/>
    <w:rsid w:val="00CF3DE8"/>
    <w:rsid w:val="00CF55BA"/>
    <w:rsid w:val="00D00D85"/>
    <w:rsid w:val="00D06226"/>
    <w:rsid w:val="00D07686"/>
    <w:rsid w:val="00D07E6B"/>
    <w:rsid w:val="00D14131"/>
    <w:rsid w:val="00D14872"/>
    <w:rsid w:val="00D20884"/>
    <w:rsid w:val="00D23B88"/>
    <w:rsid w:val="00D250CB"/>
    <w:rsid w:val="00D25187"/>
    <w:rsid w:val="00D33CEB"/>
    <w:rsid w:val="00D43FE6"/>
    <w:rsid w:val="00D44A55"/>
    <w:rsid w:val="00D44BE5"/>
    <w:rsid w:val="00D45368"/>
    <w:rsid w:val="00D46E32"/>
    <w:rsid w:val="00D50C07"/>
    <w:rsid w:val="00D533FC"/>
    <w:rsid w:val="00D54DCA"/>
    <w:rsid w:val="00D5559D"/>
    <w:rsid w:val="00D5652A"/>
    <w:rsid w:val="00D57BE9"/>
    <w:rsid w:val="00D61884"/>
    <w:rsid w:val="00D645E6"/>
    <w:rsid w:val="00D64884"/>
    <w:rsid w:val="00D64BB8"/>
    <w:rsid w:val="00D67B07"/>
    <w:rsid w:val="00D67E83"/>
    <w:rsid w:val="00D70021"/>
    <w:rsid w:val="00D71713"/>
    <w:rsid w:val="00D84E2E"/>
    <w:rsid w:val="00D87F27"/>
    <w:rsid w:val="00D94928"/>
    <w:rsid w:val="00D975EC"/>
    <w:rsid w:val="00D97A14"/>
    <w:rsid w:val="00DA2F31"/>
    <w:rsid w:val="00DA73D0"/>
    <w:rsid w:val="00DB3FF5"/>
    <w:rsid w:val="00DB4CA9"/>
    <w:rsid w:val="00DB66FC"/>
    <w:rsid w:val="00DC13E2"/>
    <w:rsid w:val="00DC3AB9"/>
    <w:rsid w:val="00DC58A7"/>
    <w:rsid w:val="00DC6FCD"/>
    <w:rsid w:val="00DD1698"/>
    <w:rsid w:val="00DD26CC"/>
    <w:rsid w:val="00DD3A3E"/>
    <w:rsid w:val="00DD458B"/>
    <w:rsid w:val="00DE49F6"/>
    <w:rsid w:val="00DE61DD"/>
    <w:rsid w:val="00DF0347"/>
    <w:rsid w:val="00DF51DA"/>
    <w:rsid w:val="00E0275A"/>
    <w:rsid w:val="00E0447D"/>
    <w:rsid w:val="00E04716"/>
    <w:rsid w:val="00E0600B"/>
    <w:rsid w:val="00E114F0"/>
    <w:rsid w:val="00E154BC"/>
    <w:rsid w:val="00E15D76"/>
    <w:rsid w:val="00E16A1B"/>
    <w:rsid w:val="00E20821"/>
    <w:rsid w:val="00E21369"/>
    <w:rsid w:val="00E222E9"/>
    <w:rsid w:val="00E25464"/>
    <w:rsid w:val="00E332C5"/>
    <w:rsid w:val="00E378D0"/>
    <w:rsid w:val="00E379B0"/>
    <w:rsid w:val="00E37D8B"/>
    <w:rsid w:val="00E41290"/>
    <w:rsid w:val="00E412CD"/>
    <w:rsid w:val="00E46666"/>
    <w:rsid w:val="00E6297D"/>
    <w:rsid w:val="00E649B3"/>
    <w:rsid w:val="00E70859"/>
    <w:rsid w:val="00E727B1"/>
    <w:rsid w:val="00E73927"/>
    <w:rsid w:val="00E75C4E"/>
    <w:rsid w:val="00E87420"/>
    <w:rsid w:val="00E94511"/>
    <w:rsid w:val="00EA391C"/>
    <w:rsid w:val="00EA56D8"/>
    <w:rsid w:val="00EA78BA"/>
    <w:rsid w:val="00EB0DCE"/>
    <w:rsid w:val="00EB1E73"/>
    <w:rsid w:val="00EB2F0B"/>
    <w:rsid w:val="00EB4C5F"/>
    <w:rsid w:val="00EC06D8"/>
    <w:rsid w:val="00EC41EB"/>
    <w:rsid w:val="00EC652F"/>
    <w:rsid w:val="00ED19F7"/>
    <w:rsid w:val="00ED2875"/>
    <w:rsid w:val="00ED548B"/>
    <w:rsid w:val="00ED6FD7"/>
    <w:rsid w:val="00EE28F2"/>
    <w:rsid w:val="00EF399E"/>
    <w:rsid w:val="00EF47DA"/>
    <w:rsid w:val="00EF717E"/>
    <w:rsid w:val="00EF790C"/>
    <w:rsid w:val="00F01EB2"/>
    <w:rsid w:val="00F020D6"/>
    <w:rsid w:val="00F036CF"/>
    <w:rsid w:val="00F04F8B"/>
    <w:rsid w:val="00F14258"/>
    <w:rsid w:val="00F14474"/>
    <w:rsid w:val="00F1468A"/>
    <w:rsid w:val="00F15260"/>
    <w:rsid w:val="00F23A54"/>
    <w:rsid w:val="00F25AF2"/>
    <w:rsid w:val="00F27392"/>
    <w:rsid w:val="00F27B33"/>
    <w:rsid w:val="00F31AA7"/>
    <w:rsid w:val="00F349B9"/>
    <w:rsid w:val="00F35BF6"/>
    <w:rsid w:val="00F36B67"/>
    <w:rsid w:val="00F412F1"/>
    <w:rsid w:val="00F521FC"/>
    <w:rsid w:val="00F524F2"/>
    <w:rsid w:val="00F52C7D"/>
    <w:rsid w:val="00F66B33"/>
    <w:rsid w:val="00F73B1B"/>
    <w:rsid w:val="00F74F49"/>
    <w:rsid w:val="00F75406"/>
    <w:rsid w:val="00F77F1B"/>
    <w:rsid w:val="00F847A6"/>
    <w:rsid w:val="00F84F13"/>
    <w:rsid w:val="00F92148"/>
    <w:rsid w:val="00F93EDA"/>
    <w:rsid w:val="00F96A58"/>
    <w:rsid w:val="00F976FC"/>
    <w:rsid w:val="00FA592B"/>
    <w:rsid w:val="00FA7DD3"/>
    <w:rsid w:val="00FB2F91"/>
    <w:rsid w:val="00FB4C1D"/>
    <w:rsid w:val="00FB67DF"/>
    <w:rsid w:val="00FB74B4"/>
    <w:rsid w:val="00FC1B91"/>
    <w:rsid w:val="00FC3503"/>
    <w:rsid w:val="00FC3E32"/>
    <w:rsid w:val="00FD02FA"/>
    <w:rsid w:val="00FD2AF8"/>
    <w:rsid w:val="00FD3C7D"/>
    <w:rsid w:val="00FD6B8C"/>
    <w:rsid w:val="00FD788B"/>
    <w:rsid w:val="00FE0F33"/>
    <w:rsid w:val="00FE5A76"/>
    <w:rsid w:val="00FE7CB1"/>
    <w:rsid w:val="00FF0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60059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5A62"/>
    <w:rPr>
      <w:sz w:val="18"/>
      <w:szCs w:val="18"/>
    </w:rPr>
  </w:style>
  <w:style w:type="paragraph" w:styleId="CommentText">
    <w:name w:val="annotation text"/>
    <w:basedOn w:val="Normal"/>
    <w:link w:val="CommentTextChar"/>
    <w:uiPriority w:val="99"/>
    <w:semiHidden/>
    <w:unhideWhenUsed/>
    <w:rsid w:val="00B35A62"/>
  </w:style>
  <w:style w:type="character" w:customStyle="1" w:styleId="CommentTextChar">
    <w:name w:val="Comment Text Char"/>
    <w:basedOn w:val="DefaultParagraphFont"/>
    <w:link w:val="CommentText"/>
    <w:uiPriority w:val="99"/>
    <w:semiHidden/>
    <w:rsid w:val="00B35A62"/>
  </w:style>
  <w:style w:type="paragraph" w:styleId="CommentSubject">
    <w:name w:val="annotation subject"/>
    <w:basedOn w:val="CommentText"/>
    <w:next w:val="CommentText"/>
    <w:link w:val="CommentSubjectChar"/>
    <w:uiPriority w:val="99"/>
    <w:semiHidden/>
    <w:unhideWhenUsed/>
    <w:rsid w:val="00B35A62"/>
    <w:rPr>
      <w:b/>
      <w:bCs/>
      <w:sz w:val="20"/>
      <w:szCs w:val="20"/>
    </w:rPr>
  </w:style>
  <w:style w:type="character" w:customStyle="1" w:styleId="CommentSubjectChar">
    <w:name w:val="Comment Subject Char"/>
    <w:basedOn w:val="CommentTextChar"/>
    <w:link w:val="CommentSubject"/>
    <w:uiPriority w:val="99"/>
    <w:semiHidden/>
    <w:rsid w:val="00B35A62"/>
    <w:rPr>
      <w:b/>
      <w:bCs/>
      <w:sz w:val="20"/>
      <w:szCs w:val="20"/>
    </w:rPr>
  </w:style>
  <w:style w:type="paragraph" w:styleId="BalloonText">
    <w:name w:val="Balloon Text"/>
    <w:basedOn w:val="Normal"/>
    <w:link w:val="BalloonTextChar"/>
    <w:uiPriority w:val="99"/>
    <w:semiHidden/>
    <w:unhideWhenUsed/>
    <w:rsid w:val="00B35A62"/>
    <w:rPr>
      <w:rFonts w:ascii="Lucida Grande" w:hAnsi="Lucida Grande"/>
      <w:sz w:val="18"/>
      <w:szCs w:val="18"/>
    </w:rPr>
  </w:style>
  <w:style w:type="character" w:customStyle="1" w:styleId="BalloonTextChar">
    <w:name w:val="Balloon Text Char"/>
    <w:basedOn w:val="DefaultParagraphFont"/>
    <w:link w:val="BalloonText"/>
    <w:uiPriority w:val="99"/>
    <w:semiHidden/>
    <w:rsid w:val="00B35A62"/>
    <w:rPr>
      <w:rFonts w:ascii="Lucida Grande" w:hAnsi="Lucida Grande"/>
      <w:sz w:val="18"/>
      <w:szCs w:val="18"/>
    </w:rPr>
  </w:style>
  <w:style w:type="paragraph" w:styleId="NormalWeb">
    <w:name w:val="Normal (Web)"/>
    <w:basedOn w:val="Normal"/>
    <w:uiPriority w:val="99"/>
    <w:unhideWhenUsed/>
    <w:rsid w:val="00B35A62"/>
    <w:pPr>
      <w:spacing w:before="100" w:beforeAutospacing="1" w:after="100" w:afterAutospacing="1"/>
    </w:pPr>
    <w:rPr>
      <w:rFonts w:ascii="Times" w:hAnsi="Times" w:cs="Times New Roman"/>
      <w:sz w:val="20"/>
      <w:szCs w:val="20"/>
      <w:lang w:val="en-GB"/>
    </w:rPr>
  </w:style>
  <w:style w:type="paragraph" w:styleId="Revision">
    <w:name w:val="Revision"/>
    <w:hidden/>
    <w:uiPriority w:val="99"/>
    <w:semiHidden/>
    <w:rsid w:val="003176FE"/>
  </w:style>
  <w:style w:type="character" w:styleId="Hyperlink">
    <w:name w:val="Hyperlink"/>
    <w:basedOn w:val="DefaultParagraphFont"/>
    <w:uiPriority w:val="99"/>
    <w:unhideWhenUsed/>
    <w:rsid w:val="009B6AC2"/>
    <w:rPr>
      <w:color w:val="0000FF" w:themeColor="hyperlink"/>
      <w:u w:val="single"/>
    </w:rPr>
  </w:style>
  <w:style w:type="character" w:styleId="FollowedHyperlink">
    <w:name w:val="FollowedHyperlink"/>
    <w:basedOn w:val="DefaultParagraphFont"/>
    <w:uiPriority w:val="99"/>
    <w:semiHidden/>
    <w:unhideWhenUsed/>
    <w:rsid w:val="000700CF"/>
    <w:rPr>
      <w:color w:val="800080" w:themeColor="followedHyperlink"/>
      <w:u w:val="single"/>
    </w:rPr>
  </w:style>
  <w:style w:type="paragraph" w:styleId="Header">
    <w:name w:val="header"/>
    <w:basedOn w:val="Normal"/>
    <w:link w:val="HeaderChar"/>
    <w:uiPriority w:val="99"/>
    <w:unhideWhenUsed/>
    <w:rsid w:val="004E7617"/>
    <w:pPr>
      <w:tabs>
        <w:tab w:val="center" w:pos="4320"/>
        <w:tab w:val="right" w:pos="8640"/>
      </w:tabs>
    </w:pPr>
  </w:style>
  <w:style w:type="character" w:customStyle="1" w:styleId="HeaderChar">
    <w:name w:val="Header Char"/>
    <w:basedOn w:val="DefaultParagraphFont"/>
    <w:link w:val="Header"/>
    <w:uiPriority w:val="99"/>
    <w:rsid w:val="004E7617"/>
  </w:style>
  <w:style w:type="character" w:styleId="PageNumber">
    <w:name w:val="page number"/>
    <w:basedOn w:val="DefaultParagraphFont"/>
    <w:uiPriority w:val="99"/>
    <w:semiHidden/>
    <w:unhideWhenUsed/>
    <w:rsid w:val="004E7617"/>
  </w:style>
  <w:style w:type="character" w:customStyle="1" w:styleId="label">
    <w:name w:val="label"/>
    <w:basedOn w:val="DefaultParagraphFont"/>
    <w:rsid w:val="000A64F9"/>
  </w:style>
  <w:style w:type="character" w:customStyle="1" w:styleId="apple-converted-space">
    <w:name w:val="apple-converted-space"/>
    <w:basedOn w:val="DefaultParagraphFont"/>
    <w:rsid w:val="000A64F9"/>
  </w:style>
  <w:style w:type="character" w:customStyle="1" w:styleId="databold">
    <w:name w:val="data_bold"/>
    <w:basedOn w:val="DefaultParagraphFont"/>
    <w:rsid w:val="000A64F9"/>
  </w:style>
  <w:style w:type="character" w:customStyle="1" w:styleId="button-abstract">
    <w:name w:val="button-abstract"/>
    <w:basedOn w:val="DefaultParagraphFont"/>
    <w:rsid w:val="000A64F9"/>
  </w:style>
  <w:style w:type="paragraph" w:styleId="Footer">
    <w:name w:val="footer"/>
    <w:basedOn w:val="Normal"/>
    <w:link w:val="FooterChar"/>
    <w:uiPriority w:val="99"/>
    <w:unhideWhenUsed/>
    <w:rsid w:val="0093168A"/>
    <w:pPr>
      <w:tabs>
        <w:tab w:val="center" w:pos="4320"/>
        <w:tab w:val="right" w:pos="8640"/>
      </w:tabs>
    </w:pPr>
  </w:style>
  <w:style w:type="character" w:customStyle="1" w:styleId="FooterChar">
    <w:name w:val="Footer Char"/>
    <w:basedOn w:val="DefaultParagraphFont"/>
    <w:link w:val="Footer"/>
    <w:uiPriority w:val="99"/>
    <w:rsid w:val="0093168A"/>
  </w:style>
  <w:style w:type="table" w:styleId="TableGrid">
    <w:name w:val="Table Grid"/>
    <w:basedOn w:val="TableNormal"/>
    <w:uiPriority w:val="59"/>
    <w:rsid w:val="00F96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5A62"/>
    <w:rPr>
      <w:sz w:val="18"/>
      <w:szCs w:val="18"/>
    </w:rPr>
  </w:style>
  <w:style w:type="paragraph" w:styleId="CommentText">
    <w:name w:val="annotation text"/>
    <w:basedOn w:val="Normal"/>
    <w:link w:val="CommentTextChar"/>
    <w:uiPriority w:val="99"/>
    <w:semiHidden/>
    <w:unhideWhenUsed/>
    <w:rsid w:val="00B35A62"/>
  </w:style>
  <w:style w:type="character" w:customStyle="1" w:styleId="CommentTextChar">
    <w:name w:val="Comment Text Char"/>
    <w:basedOn w:val="DefaultParagraphFont"/>
    <w:link w:val="CommentText"/>
    <w:uiPriority w:val="99"/>
    <w:semiHidden/>
    <w:rsid w:val="00B35A62"/>
  </w:style>
  <w:style w:type="paragraph" w:styleId="CommentSubject">
    <w:name w:val="annotation subject"/>
    <w:basedOn w:val="CommentText"/>
    <w:next w:val="CommentText"/>
    <w:link w:val="CommentSubjectChar"/>
    <w:uiPriority w:val="99"/>
    <w:semiHidden/>
    <w:unhideWhenUsed/>
    <w:rsid w:val="00B35A62"/>
    <w:rPr>
      <w:b/>
      <w:bCs/>
      <w:sz w:val="20"/>
      <w:szCs w:val="20"/>
    </w:rPr>
  </w:style>
  <w:style w:type="character" w:customStyle="1" w:styleId="CommentSubjectChar">
    <w:name w:val="Comment Subject Char"/>
    <w:basedOn w:val="CommentTextChar"/>
    <w:link w:val="CommentSubject"/>
    <w:uiPriority w:val="99"/>
    <w:semiHidden/>
    <w:rsid w:val="00B35A62"/>
    <w:rPr>
      <w:b/>
      <w:bCs/>
      <w:sz w:val="20"/>
      <w:szCs w:val="20"/>
    </w:rPr>
  </w:style>
  <w:style w:type="paragraph" w:styleId="BalloonText">
    <w:name w:val="Balloon Text"/>
    <w:basedOn w:val="Normal"/>
    <w:link w:val="BalloonTextChar"/>
    <w:uiPriority w:val="99"/>
    <w:semiHidden/>
    <w:unhideWhenUsed/>
    <w:rsid w:val="00B35A62"/>
    <w:rPr>
      <w:rFonts w:ascii="Lucida Grande" w:hAnsi="Lucida Grande"/>
      <w:sz w:val="18"/>
      <w:szCs w:val="18"/>
    </w:rPr>
  </w:style>
  <w:style w:type="character" w:customStyle="1" w:styleId="BalloonTextChar">
    <w:name w:val="Balloon Text Char"/>
    <w:basedOn w:val="DefaultParagraphFont"/>
    <w:link w:val="BalloonText"/>
    <w:uiPriority w:val="99"/>
    <w:semiHidden/>
    <w:rsid w:val="00B35A62"/>
    <w:rPr>
      <w:rFonts w:ascii="Lucida Grande" w:hAnsi="Lucida Grande"/>
      <w:sz w:val="18"/>
      <w:szCs w:val="18"/>
    </w:rPr>
  </w:style>
  <w:style w:type="paragraph" w:styleId="NormalWeb">
    <w:name w:val="Normal (Web)"/>
    <w:basedOn w:val="Normal"/>
    <w:uiPriority w:val="99"/>
    <w:unhideWhenUsed/>
    <w:rsid w:val="00B35A62"/>
    <w:pPr>
      <w:spacing w:before="100" w:beforeAutospacing="1" w:after="100" w:afterAutospacing="1"/>
    </w:pPr>
    <w:rPr>
      <w:rFonts w:ascii="Times" w:hAnsi="Times" w:cs="Times New Roman"/>
      <w:sz w:val="20"/>
      <w:szCs w:val="20"/>
      <w:lang w:val="en-GB"/>
    </w:rPr>
  </w:style>
  <w:style w:type="paragraph" w:styleId="Revision">
    <w:name w:val="Revision"/>
    <w:hidden/>
    <w:uiPriority w:val="99"/>
    <w:semiHidden/>
    <w:rsid w:val="003176FE"/>
  </w:style>
  <w:style w:type="character" w:styleId="Hyperlink">
    <w:name w:val="Hyperlink"/>
    <w:basedOn w:val="DefaultParagraphFont"/>
    <w:uiPriority w:val="99"/>
    <w:unhideWhenUsed/>
    <w:rsid w:val="009B6AC2"/>
    <w:rPr>
      <w:color w:val="0000FF" w:themeColor="hyperlink"/>
      <w:u w:val="single"/>
    </w:rPr>
  </w:style>
  <w:style w:type="character" w:styleId="FollowedHyperlink">
    <w:name w:val="FollowedHyperlink"/>
    <w:basedOn w:val="DefaultParagraphFont"/>
    <w:uiPriority w:val="99"/>
    <w:semiHidden/>
    <w:unhideWhenUsed/>
    <w:rsid w:val="000700CF"/>
    <w:rPr>
      <w:color w:val="800080" w:themeColor="followedHyperlink"/>
      <w:u w:val="single"/>
    </w:rPr>
  </w:style>
  <w:style w:type="paragraph" w:styleId="Header">
    <w:name w:val="header"/>
    <w:basedOn w:val="Normal"/>
    <w:link w:val="HeaderChar"/>
    <w:uiPriority w:val="99"/>
    <w:unhideWhenUsed/>
    <w:rsid w:val="004E7617"/>
    <w:pPr>
      <w:tabs>
        <w:tab w:val="center" w:pos="4320"/>
        <w:tab w:val="right" w:pos="8640"/>
      </w:tabs>
    </w:pPr>
  </w:style>
  <w:style w:type="character" w:customStyle="1" w:styleId="HeaderChar">
    <w:name w:val="Header Char"/>
    <w:basedOn w:val="DefaultParagraphFont"/>
    <w:link w:val="Header"/>
    <w:uiPriority w:val="99"/>
    <w:rsid w:val="004E7617"/>
  </w:style>
  <w:style w:type="character" w:styleId="PageNumber">
    <w:name w:val="page number"/>
    <w:basedOn w:val="DefaultParagraphFont"/>
    <w:uiPriority w:val="99"/>
    <w:semiHidden/>
    <w:unhideWhenUsed/>
    <w:rsid w:val="004E7617"/>
  </w:style>
  <w:style w:type="character" w:customStyle="1" w:styleId="label">
    <w:name w:val="label"/>
    <w:basedOn w:val="DefaultParagraphFont"/>
    <w:rsid w:val="000A64F9"/>
  </w:style>
  <w:style w:type="character" w:customStyle="1" w:styleId="apple-converted-space">
    <w:name w:val="apple-converted-space"/>
    <w:basedOn w:val="DefaultParagraphFont"/>
    <w:rsid w:val="000A64F9"/>
  </w:style>
  <w:style w:type="character" w:customStyle="1" w:styleId="databold">
    <w:name w:val="data_bold"/>
    <w:basedOn w:val="DefaultParagraphFont"/>
    <w:rsid w:val="000A64F9"/>
  </w:style>
  <w:style w:type="character" w:customStyle="1" w:styleId="button-abstract">
    <w:name w:val="button-abstract"/>
    <w:basedOn w:val="DefaultParagraphFont"/>
    <w:rsid w:val="000A64F9"/>
  </w:style>
  <w:style w:type="paragraph" w:styleId="Footer">
    <w:name w:val="footer"/>
    <w:basedOn w:val="Normal"/>
    <w:link w:val="FooterChar"/>
    <w:uiPriority w:val="99"/>
    <w:unhideWhenUsed/>
    <w:rsid w:val="0093168A"/>
    <w:pPr>
      <w:tabs>
        <w:tab w:val="center" w:pos="4320"/>
        <w:tab w:val="right" w:pos="8640"/>
      </w:tabs>
    </w:pPr>
  </w:style>
  <w:style w:type="character" w:customStyle="1" w:styleId="FooterChar">
    <w:name w:val="Footer Char"/>
    <w:basedOn w:val="DefaultParagraphFont"/>
    <w:link w:val="Footer"/>
    <w:uiPriority w:val="99"/>
    <w:rsid w:val="0093168A"/>
  </w:style>
  <w:style w:type="table" w:styleId="TableGrid">
    <w:name w:val="Table Grid"/>
    <w:basedOn w:val="TableNormal"/>
    <w:uiPriority w:val="59"/>
    <w:rsid w:val="00F96A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84559">
      <w:bodyDiv w:val="1"/>
      <w:marLeft w:val="0"/>
      <w:marRight w:val="0"/>
      <w:marTop w:val="0"/>
      <w:marBottom w:val="0"/>
      <w:divBdr>
        <w:top w:val="none" w:sz="0" w:space="0" w:color="auto"/>
        <w:left w:val="none" w:sz="0" w:space="0" w:color="auto"/>
        <w:bottom w:val="none" w:sz="0" w:space="0" w:color="auto"/>
        <w:right w:val="none" w:sz="0" w:space="0" w:color="auto"/>
      </w:divBdr>
    </w:div>
    <w:div w:id="308487111">
      <w:bodyDiv w:val="1"/>
      <w:marLeft w:val="0"/>
      <w:marRight w:val="0"/>
      <w:marTop w:val="0"/>
      <w:marBottom w:val="0"/>
      <w:divBdr>
        <w:top w:val="none" w:sz="0" w:space="0" w:color="auto"/>
        <w:left w:val="none" w:sz="0" w:space="0" w:color="auto"/>
        <w:bottom w:val="none" w:sz="0" w:space="0" w:color="auto"/>
        <w:right w:val="none" w:sz="0" w:space="0" w:color="auto"/>
      </w:divBdr>
    </w:div>
    <w:div w:id="423721381">
      <w:bodyDiv w:val="1"/>
      <w:marLeft w:val="0"/>
      <w:marRight w:val="0"/>
      <w:marTop w:val="0"/>
      <w:marBottom w:val="0"/>
      <w:divBdr>
        <w:top w:val="none" w:sz="0" w:space="0" w:color="auto"/>
        <w:left w:val="none" w:sz="0" w:space="0" w:color="auto"/>
        <w:bottom w:val="none" w:sz="0" w:space="0" w:color="auto"/>
        <w:right w:val="none" w:sz="0" w:space="0" w:color="auto"/>
      </w:divBdr>
    </w:div>
    <w:div w:id="428627115">
      <w:bodyDiv w:val="1"/>
      <w:marLeft w:val="0"/>
      <w:marRight w:val="0"/>
      <w:marTop w:val="0"/>
      <w:marBottom w:val="0"/>
      <w:divBdr>
        <w:top w:val="none" w:sz="0" w:space="0" w:color="auto"/>
        <w:left w:val="none" w:sz="0" w:space="0" w:color="auto"/>
        <w:bottom w:val="none" w:sz="0" w:space="0" w:color="auto"/>
        <w:right w:val="none" w:sz="0" w:space="0" w:color="auto"/>
      </w:divBdr>
    </w:div>
    <w:div w:id="450438758">
      <w:bodyDiv w:val="1"/>
      <w:marLeft w:val="0"/>
      <w:marRight w:val="0"/>
      <w:marTop w:val="0"/>
      <w:marBottom w:val="0"/>
      <w:divBdr>
        <w:top w:val="none" w:sz="0" w:space="0" w:color="auto"/>
        <w:left w:val="none" w:sz="0" w:space="0" w:color="auto"/>
        <w:bottom w:val="none" w:sz="0" w:space="0" w:color="auto"/>
        <w:right w:val="none" w:sz="0" w:space="0" w:color="auto"/>
      </w:divBdr>
    </w:div>
    <w:div w:id="506485989">
      <w:bodyDiv w:val="1"/>
      <w:marLeft w:val="0"/>
      <w:marRight w:val="0"/>
      <w:marTop w:val="0"/>
      <w:marBottom w:val="0"/>
      <w:divBdr>
        <w:top w:val="none" w:sz="0" w:space="0" w:color="auto"/>
        <w:left w:val="none" w:sz="0" w:space="0" w:color="auto"/>
        <w:bottom w:val="none" w:sz="0" w:space="0" w:color="auto"/>
        <w:right w:val="none" w:sz="0" w:space="0" w:color="auto"/>
      </w:divBdr>
    </w:div>
    <w:div w:id="563217685">
      <w:bodyDiv w:val="1"/>
      <w:marLeft w:val="0"/>
      <w:marRight w:val="0"/>
      <w:marTop w:val="0"/>
      <w:marBottom w:val="0"/>
      <w:divBdr>
        <w:top w:val="none" w:sz="0" w:space="0" w:color="auto"/>
        <w:left w:val="none" w:sz="0" w:space="0" w:color="auto"/>
        <w:bottom w:val="none" w:sz="0" w:space="0" w:color="auto"/>
        <w:right w:val="none" w:sz="0" w:space="0" w:color="auto"/>
      </w:divBdr>
    </w:div>
    <w:div w:id="667632385">
      <w:bodyDiv w:val="1"/>
      <w:marLeft w:val="0"/>
      <w:marRight w:val="0"/>
      <w:marTop w:val="0"/>
      <w:marBottom w:val="0"/>
      <w:divBdr>
        <w:top w:val="none" w:sz="0" w:space="0" w:color="auto"/>
        <w:left w:val="none" w:sz="0" w:space="0" w:color="auto"/>
        <w:bottom w:val="none" w:sz="0" w:space="0" w:color="auto"/>
        <w:right w:val="none" w:sz="0" w:space="0" w:color="auto"/>
      </w:divBdr>
    </w:div>
    <w:div w:id="961037637">
      <w:bodyDiv w:val="1"/>
      <w:marLeft w:val="0"/>
      <w:marRight w:val="0"/>
      <w:marTop w:val="0"/>
      <w:marBottom w:val="0"/>
      <w:divBdr>
        <w:top w:val="none" w:sz="0" w:space="0" w:color="auto"/>
        <w:left w:val="none" w:sz="0" w:space="0" w:color="auto"/>
        <w:bottom w:val="none" w:sz="0" w:space="0" w:color="auto"/>
        <w:right w:val="none" w:sz="0" w:space="0" w:color="auto"/>
      </w:divBdr>
    </w:div>
    <w:div w:id="991642101">
      <w:bodyDiv w:val="1"/>
      <w:marLeft w:val="0"/>
      <w:marRight w:val="0"/>
      <w:marTop w:val="0"/>
      <w:marBottom w:val="0"/>
      <w:divBdr>
        <w:top w:val="none" w:sz="0" w:space="0" w:color="auto"/>
        <w:left w:val="none" w:sz="0" w:space="0" w:color="auto"/>
        <w:bottom w:val="none" w:sz="0" w:space="0" w:color="auto"/>
        <w:right w:val="none" w:sz="0" w:space="0" w:color="auto"/>
      </w:divBdr>
    </w:div>
    <w:div w:id="1104351287">
      <w:bodyDiv w:val="1"/>
      <w:marLeft w:val="0"/>
      <w:marRight w:val="0"/>
      <w:marTop w:val="0"/>
      <w:marBottom w:val="0"/>
      <w:divBdr>
        <w:top w:val="none" w:sz="0" w:space="0" w:color="auto"/>
        <w:left w:val="none" w:sz="0" w:space="0" w:color="auto"/>
        <w:bottom w:val="none" w:sz="0" w:space="0" w:color="auto"/>
        <w:right w:val="none" w:sz="0" w:space="0" w:color="auto"/>
      </w:divBdr>
    </w:div>
    <w:div w:id="1163815794">
      <w:bodyDiv w:val="1"/>
      <w:marLeft w:val="0"/>
      <w:marRight w:val="0"/>
      <w:marTop w:val="0"/>
      <w:marBottom w:val="0"/>
      <w:divBdr>
        <w:top w:val="none" w:sz="0" w:space="0" w:color="auto"/>
        <w:left w:val="none" w:sz="0" w:space="0" w:color="auto"/>
        <w:bottom w:val="none" w:sz="0" w:space="0" w:color="auto"/>
        <w:right w:val="none" w:sz="0" w:space="0" w:color="auto"/>
      </w:divBdr>
    </w:div>
    <w:div w:id="1191142624">
      <w:bodyDiv w:val="1"/>
      <w:marLeft w:val="0"/>
      <w:marRight w:val="0"/>
      <w:marTop w:val="0"/>
      <w:marBottom w:val="0"/>
      <w:divBdr>
        <w:top w:val="none" w:sz="0" w:space="0" w:color="auto"/>
        <w:left w:val="none" w:sz="0" w:space="0" w:color="auto"/>
        <w:bottom w:val="none" w:sz="0" w:space="0" w:color="auto"/>
        <w:right w:val="none" w:sz="0" w:space="0" w:color="auto"/>
      </w:divBdr>
    </w:div>
    <w:div w:id="1238511289">
      <w:bodyDiv w:val="1"/>
      <w:marLeft w:val="0"/>
      <w:marRight w:val="0"/>
      <w:marTop w:val="0"/>
      <w:marBottom w:val="0"/>
      <w:divBdr>
        <w:top w:val="none" w:sz="0" w:space="0" w:color="auto"/>
        <w:left w:val="none" w:sz="0" w:space="0" w:color="auto"/>
        <w:bottom w:val="none" w:sz="0" w:space="0" w:color="auto"/>
        <w:right w:val="none" w:sz="0" w:space="0" w:color="auto"/>
      </w:divBdr>
    </w:div>
    <w:div w:id="1250000250">
      <w:bodyDiv w:val="1"/>
      <w:marLeft w:val="0"/>
      <w:marRight w:val="0"/>
      <w:marTop w:val="0"/>
      <w:marBottom w:val="0"/>
      <w:divBdr>
        <w:top w:val="none" w:sz="0" w:space="0" w:color="auto"/>
        <w:left w:val="none" w:sz="0" w:space="0" w:color="auto"/>
        <w:bottom w:val="none" w:sz="0" w:space="0" w:color="auto"/>
        <w:right w:val="none" w:sz="0" w:space="0" w:color="auto"/>
      </w:divBdr>
    </w:div>
    <w:div w:id="1275207052">
      <w:bodyDiv w:val="1"/>
      <w:marLeft w:val="0"/>
      <w:marRight w:val="0"/>
      <w:marTop w:val="0"/>
      <w:marBottom w:val="0"/>
      <w:divBdr>
        <w:top w:val="none" w:sz="0" w:space="0" w:color="auto"/>
        <w:left w:val="none" w:sz="0" w:space="0" w:color="auto"/>
        <w:bottom w:val="none" w:sz="0" w:space="0" w:color="auto"/>
        <w:right w:val="none" w:sz="0" w:space="0" w:color="auto"/>
      </w:divBdr>
    </w:div>
    <w:div w:id="1330863189">
      <w:bodyDiv w:val="1"/>
      <w:marLeft w:val="0"/>
      <w:marRight w:val="0"/>
      <w:marTop w:val="0"/>
      <w:marBottom w:val="0"/>
      <w:divBdr>
        <w:top w:val="none" w:sz="0" w:space="0" w:color="auto"/>
        <w:left w:val="none" w:sz="0" w:space="0" w:color="auto"/>
        <w:bottom w:val="none" w:sz="0" w:space="0" w:color="auto"/>
        <w:right w:val="none" w:sz="0" w:space="0" w:color="auto"/>
      </w:divBdr>
    </w:div>
    <w:div w:id="1454445134">
      <w:bodyDiv w:val="1"/>
      <w:marLeft w:val="0"/>
      <w:marRight w:val="0"/>
      <w:marTop w:val="0"/>
      <w:marBottom w:val="0"/>
      <w:divBdr>
        <w:top w:val="none" w:sz="0" w:space="0" w:color="auto"/>
        <w:left w:val="none" w:sz="0" w:space="0" w:color="auto"/>
        <w:bottom w:val="none" w:sz="0" w:space="0" w:color="auto"/>
        <w:right w:val="none" w:sz="0" w:space="0" w:color="auto"/>
      </w:divBdr>
    </w:div>
    <w:div w:id="1488394886">
      <w:bodyDiv w:val="1"/>
      <w:marLeft w:val="0"/>
      <w:marRight w:val="0"/>
      <w:marTop w:val="0"/>
      <w:marBottom w:val="0"/>
      <w:divBdr>
        <w:top w:val="none" w:sz="0" w:space="0" w:color="auto"/>
        <w:left w:val="none" w:sz="0" w:space="0" w:color="auto"/>
        <w:bottom w:val="none" w:sz="0" w:space="0" w:color="auto"/>
        <w:right w:val="none" w:sz="0" w:space="0" w:color="auto"/>
      </w:divBdr>
    </w:div>
    <w:div w:id="1527788644">
      <w:bodyDiv w:val="1"/>
      <w:marLeft w:val="0"/>
      <w:marRight w:val="0"/>
      <w:marTop w:val="0"/>
      <w:marBottom w:val="0"/>
      <w:divBdr>
        <w:top w:val="none" w:sz="0" w:space="0" w:color="auto"/>
        <w:left w:val="none" w:sz="0" w:space="0" w:color="auto"/>
        <w:bottom w:val="none" w:sz="0" w:space="0" w:color="auto"/>
        <w:right w:val="none" w:sz="0" w:space="0" w:color="auto"/>
      </w:divBdr>
    </w:div>
    <w:div w:id="1581940572">
      <w:bodyDiv w:val="1"/>
      <w:marLeft w:val="0"/>
      <w:marRight w:val="0"/>
      <w:marTop w:val="0"/>
      <w:marBottom w:val="0"/>
      <w:divBdr>
        <w:top w:val="none" w:sz="0" w:space="0" w:color="auto"/>
        <w:left w:val="none" w:sz="0" w:space="0" w:color="auto"/>
        <w:bottom w:val="none" w:sz="0" w:space="0" w:color="auto"/>
        <w:right w:val="none" w:sz="0" w:space="0" w:color="auto"/>
      </w:divBdr>
      <w:divsChild>
        <w:div w:id="1508322326">
          <w:marLeft w:val="0"/>
          <w:marRight w:val="0"/>
          <w:marTop w:val="0"/>
          <w:marBottom w:val="0"/>
          <w:divBdr>
            <w:top w:val="none" w:sz="0" w:space="0" w:color="auto"/>
            <w:left w:val="none" w:sz="0" w:space="0" w:color="auto"/>
            <w:bottom w:val="none" w:sz="0" w:space="0" w:color="auto"/>
            <w:right w:val="none" w:sz="0" w:space="0" w:color="auto"/>
          </w:divBdr>
          <w:divsChild>
            <w:div w:id="1191576408">
              <w:marLeft w:val="0"/>
              <w:marRight w:val="0"/>
              <w:marTop w:val="0"/>
              <w:marBottom w:val="0"/>
              <w:divBdr>
                <w:top w:val="none" w:sz="0" w:space="0" w:color="auto"/>
                <w:left w:val="none" w:sz="0" w:space="0" w:color="auto"/>
                <w:bottom w:val="none" w:sz="0" w:space="0" w:color="auto"/>
                <w:right w:val="none" w:sz="0" w:space="0" w:color="auto"/>
              </w:divBdr>
              <w:divsChild>
                <w:div w:id="2427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3886">
      <w:bodyDiv w:val="1"/>
      <w:marLeft w:val="0"/>
      <w:marRight w:val="0"/>
      <w:marTop w:val="0"/>
      <w:marBottom w:val="0"/>
      <w:divBdr>
        <w:top w:val="none" w:sz="0" w:space="0" w:color="auto"/>
        <w:left w:val="none" w:sz="0" w:space="0" w:color="auto"/>
        <w:bottom w:val="none" w:sz="0" w:space="0" w:color="auto"/>
        <w:right w:val="none" w:sz="0" w:space="0" w:color="auto"/>
      </w:divBdr>
    </w:div>
    <w:div w:id="1645889974">
      <w:bodyDiv w:val="1"/>
      <w:marLeft w:val="0"/>
      <w:marRight w:val="0"/>
      <w:marTop w:val="0"/>
      <w:marBottom w:val="0"/>
      <w:divBdr>
        <w:top w:val="none" w:sz="0" w:space="0" w:color="auto"/>
        <w:left w:val="none" w:sz="0" w:space="0" w:color="auto"/>
        <w:bottom w:val="none" w:sz="0" w:space="0" w:color="auto"/>
        <w:right w:val="none" w:sz="0" w:space="0" w:color="auto"/>
      </w:divBdr>
    </w:div>
    <w:div w:id="1709917917">
      <w:bodyDiv w:val="1"/>
      <w:marLeft w:val="0"/>
      <w:marRight w:val="0"/>
      <w:marTop w:val="0"/>
      <w:marBottom w:val="0"/>
      <w:divBdr>
        <w:top w:val="none" w:sz="0" w:space="0" w:color="auto"/>
        <w:left w:val="none" w:sz="0" w:space="0" w:color="auto"/>
        <w:bottom w:val="none" w:sz="0" w:space="0" w:color="auto"/>
        <w:right w:val="none" w:sz="0" w:space="0" w:color="auto"/>
      </w:divBdr>
    </w:div>
    <w:div w:id="1762750338">
      <w:bodyDiv w:val="1"/>
      <w:marLeft w:val="0"/>
      <w:marRight w:val="0"/>
      <w:marTop w:val="0"/>
      <w:marBottom w:val="0"/>
      <w:divBdr>
        <w:top w:val="none" w:sz="0" w:space="0" w:color="auto"/>
        <w:left w:val="none" w:sz="0" w:space="0" w:color="auto"/>
        <w:bottom w:val="none" w:sz="0" w:space="0" w:color="auto"/>
        <w:right w:val="none" w:sz="0" w:space="0" w:color="auto"/>
      </w:divBdr>
    </w:div>
    <w:div w:id="1792899662">
      <w:bodyDiv w:val="1"/>
      <w:marLeft w:val="0"/>
      <w:marRight w:val="0"/>
      <w:marTop w:val="0"/>
      <w:marBottom w:val="0"/>
      <w:divBdr>
        <w:top w:val="none" w:sz="0" w:space="0" w:color="auto"/>
        <w:left w:val="none" w:sz="0" w:space="0" w:color="auto"/>
        <w:bottom w:val="none" w:sz="0" w:space="0" w:color="auto"/>
        <w:right w:val="none" w:sz="0" w:space="0" w:color="auto"/>
      </w:divBdr>
    </w:div>
    <w:div w:id="1793356868">
      <w:bodyDiv w:val="1"/>
      <w:marLeft w:val="0"/>
      <w:marRight w:val="0"/>
      <w:marTop w:val="0"/>
      <w:marBottom w:val="0"/>
      <w:divBdr>
        <w:top w:val="none" w:sz="0" w:space="0" w:color="auto"/>
        <w:left w:val="none" w:sz="0" w:space="0" w:color="auto"/>
        <w:bottom w:val="none" w:sz="0" w:space="0" w:color="auto"/>
        <w:right w:val="none" w:sz="0" w:space="0" w:color="auto"/>
      </w:divBdr>
    </w:div>
    <w:div w:id="1932616359">
      <w:bodyDiv w:val="1"/>
      <w:marLeft w:val="0"/>
      <w:marRight w:val="0"/>
      <w:marTop w:val="0"/>
      <w:marBottom w:val="0"/>
      <w:divBdr>
        <w:top w:val="none" w:sz="0" w:space="0" w:color="auto"/>
        <w:left w:val="none" w:sz="0" w:space="0" w:color="auto"/>
        <w:bottom w:val="none" w:sz="0" w:space="0" w:color="auto"/>
        <w:right w:val="none" w:sz="0" w:space="0" w:color="auto"/>
      </w:divBdr>
    </w:div>
    <w:div w:id="2029746042">
      <w:bodyDiv w:val="1"/>
      <w:marLeft w:val="0"/>
      <w:marRight w:val="0"/>
      <w:marTop w:val="0"/>
      <w:marBottom w:val="0"/>
      <w:divBdr>
        <w:top w:val="none" w:sz="0" w:space="0" w:color="auto"/>
        <w:left w:val="none" w:sz="0" w:space="0" w:color="auto"/>
        <w:bottom w:val="none" w:sz="0" w:space="0" w:color="auto"/>
        <w:right w:val="none" w:sz="0" w:space="0" w:color="auto"/>
      </w:divBdr>
    </w:div>
    <w:div w:id="2046127278">
      <w:bodyDiv w:val="1"/>
      <w:marLeft w:val="0"/>
      <w:marRight w:val="0"/>
      <w:marTop w:val="0"/>
      <w:marBottom w:val="0"/>
      <w:divBdr>
        <w:top w:val="none" w:sz="0" w:space="0" w:color="auto"/>
        <w:left w:val="none" w:sz="0" w:space="0" w:color="auto"/>
        <w:bottom w:val="none" w:sz="0" w:space="0" w:color="auto"/>
        <w:right w:val="none" w:sz="0" w:space="0" w:color="auto"/>
      </w:divBdr>
    </w:div>
    <w:div w:id="2106027439">
      <w:bodyDiv w:val="1"/>
      <w:marLeft w:val="0"/>
      <w:marRight w:val="0"/>
      <w:marTop w:val="0"/>
      <w:marBottom w:val="0"/>
      <w:divBdr>
        <w:top w:val="none" w:sz="0" w:space="0" w:color="auto"/>
        <w:left w:val="none" w:sz="0" w:space="0" w:color="auto"/>
        <w:bottom w:val="none" w:sz="0" w:space="0" w:color="auto"/>
        <w:right w:val="none" w:sz="0" w:space="0" w:color="auto"/>
      </w:divBdr>
      <w:divsChild>
        <w:div w:id="804467508">
          <w:marLeft w:val="0"/>
          <w:marRight w:val="0"/>
          <w:marTop w:val="0"/>
          <w:marBottom w:val="0"/>
          <w:divBdr>
            <w:top w:val="none" w:sz="0" w:space="0" w:color="auto"/>
            <w:left w:val="none" w:sz="0" w:space="0" w:color="auto"/>
            <w:bottom w:val="none" w:sz="0" w:space="0" w:color="auto"/>
            <w:right w:val="none" w:sz="0" w:space="0" w:color="auto"/>
          </w:divBdr>
          <w:divsChild>
            <w:div w:id="1280642794">
              <w:marLeft w:val="0"/>
              <w:marRight w:val="0"/>
              <w:marTop w:val="0"/>
              <w:marBottom w:val="0"/>
              <w:divBdr>
                <w:top w:val="none" w:sz="0" w:space="0" w:color="auto"/>
                <w:left w:val="none" w:sz="0" w:space="0" w:color="auto"/>
                <w:bottom w:val="none" w:sz="0" w:space="0" w:color="auto"/>
                <w:right w:val="none" w:sz="0" w:space="0" w:color="auto"/>
              </w:divBdr>
              <w:divsChild>
                <w:div w:id="1277372131">
                  <w:marLeft w:val="0"/>
                  <w:marRight w:val="0"/>
                  <w:marTop w:val="0"/>
                  <w:marBottom w:val="0"/>
                  <w:divBdr>
                    <w:top w:val="none" w:sz="0" w:space="0" w:color="auto"/>
                    <w:left w:val="none" w:sz="0" w:space="0" w:color="auto"/>
                    <w:bottom w:val="none" w:sz="0" w:space="0" w:color="auto"/>
                    <w:right w:val="none" w:sz="0" w:space="0" w:color="auto"/>
                  </w:divBdr>
                  <w:divsChild>
                    <w:div w:id="1718581957">
                      <w:marLeft w:val="0"/>
                      <w:marRight w:val="0"/>
                      <w:marTop w:val="0"/>
                      <w:marBottom w:val="0"/>
                      <w:divBdr>
                        <w:top w:val="none" w:sz="0" w:space="0" w:color="auto"/>
                        <w:left w:val="none" w:sz="0" w:space="0" w:color="auto"/>
                        <w:bottom w:val="none" w:sz="0" w:space="0" w:color="auto"/>
                        <w:right w:val="none" w:sz="0" w:space="0" w:color="auto"/>
                      </w:divBdr>
                      <w:divsChild>
                        <w:div w:id="1080830839">
                          <w:marLeft w:val="0"/>
                          <w:marRight w:val="0"/>
                          <w:marTop w:val="0"/>
                          <w:marBottom w:val="0"/>
                          <w:divBdr>
                            <w:top w:val="none" w:sz="0" w:space="0" w:color="auto"/>
                            <w:left w:val="none" w:sz="0" w:space="0" w:color="auto"/>
                            <w:bottom w:val="none" w:sz="0" w:space="0" w:color="auto"/>
                            <w:right w:val="none" w:sz="0" w:space="0" w:color="auto"/>
                          </w:divBdr>
                          <w:divsChild>
                            <w:div w:id="1967422328">
                              <w:marLeft w:val="0"/>
                              <w:marRight w:val="0"/>
                              <w:marTop w:val="0"/>
                              <w:marBottom w:val="0"/>
                              <w:divBdr>
                                <w:top w:val="none" w:sz="0" w:space="0" w:color="auto"/>
                                <w:left w:val="none" w:sz="0" w:space="0" w:color="auto"/>
                                <w:bottom w:val="none" w:sz="0" w:space="0" w:color="auto"/>
                                <w:right w:val="none" w:sz="0" w:space="0" w:color="auto"/>
                              </w:divBdr>
                              <w:divsChild>
                                <w:div w:id="1461918950">
                                  <w:marLeft w:val="0"/>
                                  <w:marRight w:val="0"/>
                                  <w:marTop w:val="0"/>
                                  <w:marBottom w:val="0"/>
                                  <w:divBdr>
                                    <w:top w:val="none" w:sz="0" w:space="0" w:color="auto"/>
                                    <w:left w:val="none" w:sz="0" w:space="0" w:color="auto"/>
                                    <w:bottom w:val="none" w:sz="0" w:space="0" w:color="auto"/>
                                    <w:right w:val="none" w:sz="0" w:space="0" w:color="auto"/>
                                  </w:divBdr>
                                  <w:divsChild>
                                    <w:div w:id="617613860">
                                      <w:marLeft w:val="0"/>
                                      <w:marRight w:val="0"/>
                                      <w:marTop w:val="0"/>
                                      <w:marBottom w:val="0"/>
                                      <w:divBdr>
                                        <w:top w:val="none" w:sz="0" w:space="0" w:color="auto"/>
                                        <w:left w:val="none" w:sz="0" w:space="0" w:color="auto"/>
                                        <w:bottom w:val="none" w:sz="0" w:space="0" w:color="auto"/>
                                        <w:right w:val="none" w:sz="0" w:space="0" w:color="auto"/>
                                      </w:divBdr>
                                      <w:divsChild>
                                        <w:div w:id="17977650">
                                          <w:marLeft w:val="0"/>
                                          <w:marRight w:val="0"/>
                                          <w:marTop w:val="0"/>
                                          <w:marBottom w:val="0"/>
                                          <w:divBdr>
                                            <w:top w:val="none" w:sz="0" w:space="0" w:color="auto"/>
                                            <w:left w:val="none" w:sz="0" w:space="0" w:color="auto"/>
                                            <w:bottom w:val="none" w:sz="0" w:space="0" w:color="auto"/>
                                            <w:right w:val="none" w:sz="0" w:space="0" w:color="auto"/>
                                          </w:divBdr>
                                          <w:divsChild>
                                            <w:div w:id="2108696843">
                                              <w:marLeft w:val="0"/>
                                              <w:marRight w:val="0"/>
                                              <w:marTop w:val="0"/>
                                              <w:marBottom w:val="0"/>
                                              <w:divBdr>
                                                <w:top w:val="none" w:sz="0" w:space="0" w:color="auto"/>
                                                <w:left w:val="none" w:sz="0" w:space="0" w:color="auto"/>
                                                <w:bottom w:val="none" w:sz="0" w:space="0" w:color="auto"/>
                                                <w:right w:val="none" w:sz="0" w:space="0" w:color="auto"/>
                                              </w:divBdr>
                                              <w:divsChild>
                                                <w:div w:id="1180041965">
                                                  <w:marLeft w:val="0"/>
                                                  <w:marRight w:val="0"/>
                                                  <w:marTop w:val="0"/>
                                                  <w:marBottom w:val="0"/>
                                                  <w:divBdr>
                                                    <w:top w:val="none" w:sz="0" w:space="0" w:color="auto"/>
                                                    <w:left w:val="none" w:sz="0" w:space="0" w:color="auto"/>
                                                    <w:bottom w:val="none" w:sz="0" w:space="0" w:color="auto"/>
                                                    <w:right w:val="none" w:sz="0" w:space="0" w:color="auto"/>
                                                  </w:divBdr>
                                                  <w:divsChild>
                                                    <w:div w:id="2027631337">
                                                      <w:marLeft w:val="0"/>
                                                      <w:marRight w:val="0"/>
                                                      <w:marTop w:val="0"/>
                                                      <w:marBottom w:val="0"/>
                                                      <w:divBdr>
                                                        <w:top w:val="none" w:sz="0" w:space="0" w:color="auto"/>
                                                        <w:left w:val="none" w:sz="0" w:space="0" w:color="auto"/>
                                                        <w:bottom w:val="none" w:sz="0" w:space="0" w:color="auto"/>
                                                        <w:right w:val="none" w:sz="0" w:space="0" w:color="auto"/>
                                                      </w:divBdr>
                                                      <w:divsChild>
                                                        <w:div w:id="1460152227">
                                                          <w:marLeft w:val="0"/>
                                                          <w:marRight w:val="0"/>
                                                          <w:marTop w:val="0"/>
                                                          <w:marBottom w:val="0"/>
                                                          <w:divBdr>
                                                            <w:top w:val="none" w:sz="0" w:space="0" w:color="auto"/>
                                                            <w:left w:val="none" w:sz="0" w:space="0" w:color="auto"/>
                                                            <w:bottom w:val="none" w:sz="0" w:space="0" w:color="auto"/>
                                                            <w:right w:val="none" w:sz="0" w:space="0" w:color="auto"/>
                                                          </w:divBdr>
                                                          <w:divsChild>
                                                            <w:div w:id="1559516498">
                                                              <w:marLeft w:val="0"/>
                                                              <w:marRight w:val="0"/>
                                                              <w:marTop w:val="0"/>
                                                              <w:marBottom w:val="0"/>
                                                              <w:divBdr>
                                                                <w:top w:val="none" w:sz="0" w:space="0" w:color="auto"/>
                                                                <w:left w:val="none" w:sz="0" w:space="0" w:color="auto"/>
                                                                <w:bottom w:val="none" w:sz="0" w:space="0" w:color="auto"/>
                                                                <w:right w:val="none" w:sz="0" w:space="0" w:color="auto"/>
                                                              </w:divBdr>
                                                              <w:divsChild>
                                                                <w:div w:id="1065224508">
                                                                  <w:marLeft w:val="0"/>
                                                                  <w:marRight w:val="0"/>
                                                                  <w:marTop w:val="0"/>
                                                                  <w:marBottom w:val="0"/>
                                                                  <w:divBdr>
                                                                    <w:top w:val="none" w:sz="0" w:space="0" w:color="auto"/>
                                                                    <w:left w:val="none" w:sz="0" w:space="0" w:color="auto"/>
                                                                    <w:bottom w:val="none" w:sz="0" w:space="0" w:color="auto"/>
                                                                    <w:right w:val="none" w:sz="0" w:space="0" w:color="auto"/>
                                                                  </w:divBdr>
                                                                  <w:divsChild>
                                                                    <w:div w:id="2108382904">
                                                                      <w:marLeft w:val="0"/>
                                                                      <w:marRight w:val="0"/>
                                                                      <w:marTop w:val="0"/>
                                                                      <w:marBottom w:val="0"/>
                                                                      <w:divBdr>
                                                                        <w:top w:val="none" w:sz="0" w:space="0" w:color="auto"/>
                                                                        <w:left w:val="none" w:sz="0" w:space="0" w:color="auto"/>
                                                                        <w:bottom w:val="none" w:sz="0" w:space="0" w:color="auto"/>
                                                                        <w:right w:val="none" w:sz="0" w:space="0" w:color="auto"/>
                                                                      </w:divBdr>
                                                                      <w:divsChild>
                                                                        <w:div w:id="1145119926">
                                                                          <w:marLeft w:val="0"/>
                                                                          <w:marRight w:val="0"/>
                                                                          <w:marTop w:val="0"/>
                                                                          <w:marBottom w:val="0"/>
                                                                          <w:divBdr>
                                                                            <w:top w:val="none" w:sz="0" w:space="0" w:color="auto"/>
                                                                            <w:left w:val="none" w:sz="0" w:space="0" w:color="auto"/>
                                                                            <w:bottom w:val="none" w:sz="0" w:space="0" w:color="auto"/>
                                                                            <w:right w:val="none" w:sz="0" w:space="0" w:color="auto"/>
                                                                          </w:divBdr>
                                                                          <w:divsChild>
                                                                            <w:div w:id="1709144908">
                                                                              <w:marLeft w:val="0"/>
                                                                              <w:marRight w:val="0"/>
                                                                              <w:marTop w:val="0"/>
                                                                              <w:marBottom w:val="0"/>
                                                                              <w:divBdr>
                                                                                <w:top w:val="none" w:sz="0" w:space="0" w:color="auto"/>
                                                                                <w:left w:val="none" w:sz="0" w:space="0" w:color="auto"/>
                                                                                <w:bottom w:val="none" w:sz="0" w:space="0" w:color="auto"/>
                                                                                <w:right w:val="none" w:sz="0" w:space="0" w:color="auto"/>
                                                                              </w:divBdr>
                                                                              <w:divsChild>
                                                                                <w:div w:id="1609047303">
                                                                                  <w:marLeft w:val="0"/>
                                                                                  <w:marRight w:val="0"/>
                                                                                  <w:marTop w:val="0"/>
                                                                                  <w:marBottom w:val="0"/>
                                                                                  <w:divBdr>
                                                                                    <w:top w:val="none" w:sz="0" w:space="0" w:color="auto"/>
                                                                                    <w:left w:val="none" w:sz="0" w:space="0" w:color="auto"/>
                                                                                    <w:bottom w:val="none" w:sz="0" w:space="0" w:color="auto"/>
                                                                                    <w:right w:val="none" w:sz="0" w:space="0" w:color="auto"/>
                                                                                  </w:divBdr>
                                                                                  <w:divsChild>
                                                                                    <w:div w:id="384453021">
                                                                                      <w:marLeft w:val="0"/>
                                                                                      <w:marRight w:val="0"/>
                                                                                      <w:marTop w:val="0"/>
                                                                                      <w:marBottom w:val="0"/>
                                                                                      <w:divBdr>
                                                                                        <w:top w:val="none" w:sz="0" w:space="0" w:color="auto"/>
                                                                                        <w:left w:val="none" w:sz="0" w:space="0" w:color="auto"/>
                                                                                        <w:bottom w:val="none" w:sz="0" w:space="0" w:color="auto"/>
                                                                                        <w:right w:val="none" w:sz="0" w:space="0" w:color="auto"/>
                                                                                      </w:divBdr>
                                                                                      <w:divsChild>
                                                                                        <w:div w:id="506797191">
                                                                                          <w:marLeft w:val="0"/>
                                                                                          <w:marRight w:val="0"/>
                                                                                          <w:marTop w:val="0"/>
                                                                                          <w:marBottom w:val="0"/>
                                                                                          <w:divBdr>
                                                                                            <w:top w:val="none" w:sz="0" w:space="0" w:color="auto"/>
                                                                                            <w:left w:val="none" w:sz="0" w:space="0" w:color="auto"/>
                                                                                            <w:bottom w:val="none" w:sz="0" w:space="0" w:color="auto"/>
                                                                                            <w:right w:val="none" w:sz="0" w:space="0" w:color="auto"/>
                                                                                          </w:divBdr>
                                                                                          <w:divsChild>
                                                                                            <w:div w:id="1189755775">
                                                                                              <w:marLeft w:val="0"/>
                                                                                              <w:marRight w:val="0"/>
                                                                                              <w:marTop w:val="0"/>
                                                                                              <w:marBottom w:val="0"/>
                                                                                              <w:divBdr>
                                                                                                <w:top w:val="none" w:sz="0" w:space="0" w:color="auto"/>
                                                                                                <w:left w:val="none" w:sz="0" w:space="0" w:color="auto"/>
                                                                                                <w:bottom w:val="none" w:sz="0" w:space="0" w:color="auto"/>
                                                                                                <w:right w:val="none" w:sz="0" w:space="0" w:color="auto"/>
                                                                                              </w:divBdr>
                                                                                              <w:divsChild>
                                                                                                <w:div w:id="941299055">
                                                                                                  <w:marLeft w:val="0"/>
                                                                                                  <w:marRight w:val="0"/>
                                                                                                  <w:marTop w:val="0"/>
                                                                                                  <w:marBottom w:val="0"/>
                                                                                                  <w:divBdr>
                                                                                                    <w:top w:val="none" w:sz="0" w:space="0" w:color="auto"/>
                                                                                                    <w:left w:val="none" w:sz="0" w:space="0" w:color="auto"/>
                                                                                                    <w:bottom w:val="none" w:sz="0" w:space="0" w:color="auto"/>
                                                                                                    <w:right w:val="none" w:sz="0" w:space="0" w:color="auto"/>
                                                                                                  </w:divBdr>
                                                                                                  <w:divsChild>
                                                                                                    <w:div w:id="526918313">
                                                                                                      <w:marLeft w:val="0"/>
                                                                                                      <w:marRight w:val="0"/>
                                                                                                      <w:marTop w:val="0"/>
                                                                                                      <w:marBottom w:val="0"/>
                                                                                                      <w:divBdr>
                                                                                                        <w:top w:val="none" w:sz="0" w:space="0" w:color="auto"/>
                                                                                                        <w:left w:val="none" w:sz="0" w:space="0" w:color="auto"/>
                                                                                                        <w:bottom w:val="none" w:sz="0" w:space="0" w:color="auto"/>
                                                                                                        <w:right w:val="none" w:sz="0" w:space="0" w:color="auto"/>
                                                                                                      </w:divBdr>
                                                                                                      <w:divsChild>
                                                                                                        <w:div w:id="777723543">
                                                                                                          <w:marLeft w:val="0"/>
                                                                                                          <w:marRight w:val="0"/>
                                                                                                          <w:marTop w:val="0"/>
                                                                                                          <w:marBottom w:val="0"/>
                                                                                                          <w:divBdr>
                                                                                                            <w:top w:val="none" w:sz="0" w:space="0" w:color="auto"/>
                                                                                                            <w:left w:val="none" w:sz="0" w:space="0" w:color="auto"/>
                                                                                                            <w:bottom w:val="none" w:sz="0" w:space="0" w:color="auto"/>
                                                                                                            <w:right w:val="none" w:sz="0" w:space="0" w:color="auto"/>
                                                                                                          </w:divBdr>
                                                                                                          <w:divsChild>
                                                                                                            <w:div w:id="262108999">
                                                                                                              <w:marLeft w:val="0"/>
                                                                                                              <w:marRight w:val="0"/>
                                                                                                              <w:marTop w:val="0"/>
                                                                                                              <w:marBottom w:val="0"/>
                                                                                                              <w:divBdr>
                                                                                                                <w:top w:val="none" w:sz="0" w:space="0" w:color="auto"/>
                                                                                                                <w:left w:val="none" w:sz="0" w:space="0" w:color="auto"/>
                                                                                                                <w:bottom w:val="none" w:sz="0" w:space="0" w:color="auto"/>
                                                                                                                <w:right w:val="none" w:sz="0" w:space="0" w:color="auto"/>
                                                                                                              </w:divBdr>
                                                                                                              <w:divsChild>
                                                                                                                <w:div w:id="447630876">
                                                                                                                  <w:marLeft w:val="0"/>
                                                                                                                  <w:marRight w:val="0"/>
                                                                                                                  <w:marTop w:val="0"/>
                                                                                                                  <w:marBottom w:val="0"/>
                                                                                                                  <w:divBdr>
                                                                                                                    <w:top w:val="none" w:sz="0" w:space="0" w:color="auto"/>
                                                                                                                    <w:left w:val="none" w:sz="0" w:space="0" w:color="auto"/>
                                                                                                                    <w:bottom w:val="none" w:sz="0" w:space="0" w:color="auto"/>
                                                                                                                    <w:right w:val="none" w:sz="0" w:space="0" w:color="auto"/>
                                                                                                                  </w:divBdr>
                                                                                                                  <w:divsChild>
                                                                                                                    <w:div w:id="2085029833">
                                                                                                                      <w:marLeft w:val="0"/>
                                                                                                                      <w:marRight w:val="0"/>
                                                                                                                      <w:marTop w:val="0"/>
                                                                                                                      <w:marBottom w:val="0"/>
                                                                                                                      <w:divBdr>
                                                                                                                        <w:top w:val="none" w:sz="0" w:space="0" w:color="auto"/>
                                                                                                                        <w:left w:val="none" w:sz="0" w:space="0" w:color="auto"/>
                                                                                                                        <w:bottom w:val="none" w:sz="0" w:space="0" w:color="auto"/>
                                                                                                                        <w:right w:val="none" w:sz="0" w:space="0" w:color="auto"/>
                                                                                                                      </w:divBdr>
                                                                                                                      <w:divsChild>
                                                                                                                        <w:div w:id="323777131">
                                                                                                                          <w:marLeft w:val="0"/>
                                                                                                                          <w:marRight w:val="0"/>
                                                                                                                          <w:marTop w:val="0"/>
                                                                                                                          <w:marBottom w:val="0"/>
                                                                                                                          <w:divBdr>
                                                                                                                            <w:top w:val="none" w:sz="0" w:space="0" w:color="auto"/>
                                                                                                                            <w:left w:val="none" w:sz="0" w:space="0" w:color="auto"/>
                                                                                                                            <w:bottom w:val="none" w:sz="0" w:space="0" w:color="auto"/>
                                                                                                                            <w:right w:val="none" w:sz="0" w:space="0" w:color="auto"/>
                                                                                                                          </w:divBdr>
                                                                                                                          <w:divsChild>
                                                                                                                            <w:div w:id="710038165">
                                                                                                                              <w:marLeft w:val="0"/>
                                                                                                                              <w:marRight w:val="0"/>
                                                                                                                              <w:marTop w:val="0"/>
                                                                                                                              <w:marBottom w:val="0"/>
                                                                                                                              <w:divBdr>
                                                                                                                                <w:top w:val="none" w:sz="0" w:space="0" w:color="auto"/>
                                                                                                                                <w:left w:val="none" w:sz="0" w:space="0" w:color="auto"/>
                                                                                                                                <w:bottom w:val="none" w:sz="0" w:space="0" w:color="auto"/>
                                                                                                                                <w:right w:val="none" w:sz="0" w:space="0" w:color="auto"/>
                                                                                                                              </w:divBdr>
                                                                                                                              <w:divsChild>
                                                                                                                                <w:div w:id="1375808639">
                                                                                                                                  <w:marLeft w:val="0"/>
                                                                                                                                  <w:marRight w:val="0"/>
                                                                                                                                  <w:marTop w:val="0"/>
                                                                                                                                  <w:marBottom w:val="0"/>
                                                                                                                                  <w:divBdr>
                                                                                                                                    <w:top w:val="none" w:sz="0" w:space="0" w:color="auto"/>
                                                                                                                                    <w:left w:val="none" w:sz="0" w:space="0" w:color="auto"/>
                                                                                                                                    <w:bottom w:val="none" w:sz="0" w:space="0" w:color="auto"/>
                                                                                                                                    <w:right w:val="none" w:sz="0" w:space="0" w:color="auto"/>
                                                                                                                                  </w:divBdr>
                                                                                                                                  <w:divsChild>
                                                                                                                                    <w:div w:id="1449815561">
                                                                                                                                      <w:marLeft w:val="0"/>
                                                                                                                                      <w:marRight w:val="0"/>
                                                                                                                                      <w:marTop w:val="0"/>
                                                                                                                                      <w:marBottom w:val="0"/>
                                                                                                                                      <w:divBdr>
                                                                                                                                        <w:top w:val="none" w:sz="0" w:space="0" w:color="auto"/>
                                                                                                                                        <w:left w:val="none" w:sz="0" w:space="0" w:color="auto"/>
                                                                                                                                        <w:bottom w:val="none" w:sz="0" w:space="0" w:color="auto"/>
                                                                                                                                        <w:right w:val="none" w:sz="0" w:space="0" w:color="auto"/>
                                                                                                                                      </w:divBdr>
                                                                                                                                      <w:divsChild>
                                                                                                                                        <w:div w:id="1170486321">
                                                                                                                                          <w:marLeft w:val="0"/>
                                                                                                                                          <w:marRight w:val="0"/>
                                                                                                                                          <w:marTop w:val="0"/>
                                                                                                                                          <w:marBottom w:val="0"/>
                                                                                                                                          <w:divBdr>
                                                                                                                                            <w:top w:val="none" w:sz="0" w:space="0" w:color="auto"/>
                                                                                                                                            <w:left w:val="none" w:sz="0" w:space="0" w:color="auto"/>
                                                                                                                                            <w:bottom w:val="none" w:sz="0" w:space="0" w:color="auto"/>
                                                                                                                                            <w:right w:val="none" w:sz="0" w:space="0" w:color="auto"/>
                                                                                                                                          </w:divBdr>
                                                                                                                                          <w:divsChild>
                                                                                                                                            <w:div w:id="58982427">
                                                                                                                                              <w:marLeft w:val="0"/>
                                                                                                                                              <w:marRight w:val="0"/>
                                                                                                                                              <w:marTop w:val="0"/>
                                                                                                                                              <w:marBottom w:val="0"/>
                                                                                                                                              <w:divBdr>
                                                                                                                                                <w:top w:val="none" w:sz="0" w:space="0" w:color="auto"/>
                                                                                                                                                <w:left w:val="none" w:sz="0" w:space="0" w:color="auto"/>
                                                                                                                                                <w:bottom w:val="none" w:sz="0" w:space="0" w:color="auto"/>
                                                                                                                                                <w:right w:val="none" w:sz="0" w:space="0" w:color="auto"/>
                                                                                                                                              </w:divBdr>
                                                                                                                                              <w:divsChild>
                                                                                                                                                <w:div w:id="346058650">
                                                                                                                                                  <w:marLeft w:val="0"/>
                                                                                                                                                  <w:marRight w:val="0"/>
                                                                                                                                                  <w:marTop w:val="0"/>
                                                                                                                                                  <w:marBottom w:val="0"/>
                                                                                                                                                  <w:divBdr>
                                                                                                                                                    <w:top w:val="none" w:sz="0" w:space="0" w:color="auto"/>
                                                                                                                                                    <w:left w:val="none" w:sz="0" w:space="0" w:color="auto"/>
                                                                                                                                                    <w:bottom w:val="none" w:sz="0" w:space="0" w:color="auto"/>
                                                                                                                                                    <w:right w:val="none" w:sz="0" w:space="0" w:color="auto"/>
                                                                                                                                                  </w:divBdr>
                                                                                                                                                  <w:divsChild>
                                                                                                                                                    <w:div w:id="826434477">
                                                                                                                                                      <w:marLeft w:val="0"/>
                                                                                                                                                      <w:marRight w:val="0"/>
                                                                                                                                                      <w:marTop w:val="0"/>
                                                                                                                                                      <w:marBottom w:val="0"/>
                                                                                                                                                      <w:divBdr>
                                                                                                                                                        <w:top w:val="none" w:sz="0" w:space="0" w:color="auto"/>
                                                                                                                                                        <w:left w:val="none" w:sz="0" w:space="0" w:color="auto"/>
                                                                                                                                                        <w:bottom w:val="none" w:sz="0" w:space="0" w:color="auto"/>
                                                                                                                                                        <w:right w:val="none" w:sz="0" w:space="0" w:color="auto"/>
                                                                                                                                                      </w:divBdr>
                                                                                                                                                    </w:div>
                                                                                                                                                  </w:divsChild>
                                                                                                                                                </w:div>
                                                                                                                                                <w:div w:id="592014051">
                                                                                                                                                  <w:marLeft w:val="0"/>
                                                                                                                                                  <w:marRight w:val="0"/>
                                                                                                                                                  <w:marTop w:val="0"/>
                                                                                                                                                  <w:marBottom w:val="0"/>
                                                                                                                                                  <w:divBdr>
                                                                                                                                                    <w:top w:val="none" w:sz="0" w:space="0" w:color="auto"/>
                                                                                                                                                    <w:left w:val="none" w:sz="0" w:space="0" w:color="auto"/>
                                                                                                                                                    <w:bottom w:val="none" w:sz="0" w:space="0" w:color="auto"/>
                                                                                                                                                    <w:right w:val="none" w:sz="0" w:space="0" w:color="auto"/>
                                                                                                                                                  </w:divBdr>
                                                                                                                                                </w:div>
                                                                                                                                                <w:div w:id="476840831">
                                                                                                                                                  <w:marLeft w:val="0"/>
                                                                                                                                                  <w:marRight w:val="0"/>
                                                                                                                                                  <w:marTop w:val="0"/>
                                                                                                                                                  <w:marBottom w:val="0"/>
                                                                                                                                                  <w:divBdr>
                                                                                                                                                    <w:top w:val="none" w:sz="0" w:space="0" w:color="auto"/>
                                                                                                                                                    <w:left w:val="none" w:sz="0" w:space="0" w:color="auto"/>
                                                                                                                                                    <w:bottom w:val="none" w:sz="0" w:space="0" w:color="auto"/>
                                                                                                                                                    <w:right w:val="none" w:sz="0" w:space="0" w:color="auto"/>
                                                                                                                                                  </w:divBdr>
                                                                                                                                                </w:div>
                                                                                                                                                <w:div w:id="874537093">
                                                                                                                                                  <w:marLeft w:val="0"/>
                                                                                                                                                  <w:marRight w:val="0"/>
                                                                                                                                                  <w:marTop w:val="0"/>
                                                                                                                                                  <w:marBottom w:val="0"/>
                                                                                                                                                  <w:divBdr>
                                                                                                                                                    <w:top w:val="none" w:sz="0" w:space="0" w:color="auto"/>
                                                                                                                                                    <w:left w:val="none" w:sz="0" w:space="0" w:color="auto"/>
                                                                                                                                                    <w:bottom w:val="none" w:sz="0" w:space="0" w:color="auto"/>
                                                                                                                                                    <w:right w:val="none" w:sz="0" w:space="0" w:color="auto"/>
                                                                                                                                                  </w:divBdr>
                                                                                                                                                </w:div>
                                                                                                                                                <w:div w:id="1376007545">
                                                                                                                                                  <w:marLeft w:val="0"/>
                                                                                                                                                  <w:marRight w:val="0"/>
                                                                                                                                                  <w:marTop w:val="90"/>
                                                                                                                                                  <w:marBottom w:val="0"/>
                                                                                                                                                  <w:divBdr>
                                                                                                                                                    <w:top w:val="none" w:sz="0" w:space="0" w:color="auto"/>
                                                                                                                                                    <w:left w:val="none" w:sz="0" w:space="0" w:color="auto"/>
                                                                                                                                                    <w:bottom w:val="none" w:sz="0" w:space="0" w:color="auto"/>
                                                                                                                                                    <w:right w:val="none" w:sz="0" w:space="0" w:color="auto"/>
                                                                                                                                                  </w:divBdr>
                                                                                                                                                  <w:divsChild>
                                                                                                                                                    <w:div w:id="54861251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518159952">
                                                                                                                                              <w:marLeft w:val="0"/>
                                                                                                                                              <w:marRight w:val="0"/>
                                                                                                                                              <w:marTop w:val="0"/>
                                                                                                                                              <w:marBottom w:val="0"/>
                                                                                                                                              <w:divBdr>
                                                                                                                                                <w:top w:val="none" w:sz="0" w:space="0" w:color="auto"/>
                                                                                                                                                <w:left w:val="none" w:sz="0" w:space="0" w:color="auto"/>
                                                                                                                                                <w:bottom w:val="none" w:sz="0" w:space="0" w:color="auto"/>
                                                                                                                                                <w:right w:val="none" w:sz="0" w:space="0" w:color="auto"/>
                                                                                                                                              </w:divBdr>
                                                                                                                                              <w:divsChild>
                                                                                                                                                <w:div w:id="20788235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04088782">
                                                                                                                                          <w:marLeft w:val="0"/>
                                                                                                                                          <w:marRight w:val="0"/>
                                                                                                                                          <w:marTop w:val="0"/>
                                                                                                                                          <w:marBottom w:val="0"/>
                                                                                                                                          <w:divBdr>
                                                                                                                                            <w:top w:val="none" w:sz="0" w:space="0" w:color="auto"/>
                                                                                                                                            <w:left w:val="none" w:sz="0" w:space="0" w:color="auto"/>
                                                                                                                                            <w:bottom w:val="none" w:sz="0" w:space="0" w:color="auto"/>
                                                                                                                                            <w:right w:val="none" w:sz="0" w:space="0" w:color="auto"/>
                                                                                                                                          </w:divBdr>
                                                                                                                                          <w:divsChild>
                                                                                                                                            <w:div w:id="23797945">
                                                                                                                                              <w:marLeft w:val="0"/>
                                                                                                                                              <w:marRight w:val="0"/>
                                                                                                                                              <w:marTop w:val="0"/>
                                                                                                                                              <w:marBottom w:val="0"/>
                                                                                                                                              <w:divBdr>
                                                                                                                                                <w:top w:val="none" w:sz="0" w:space="0" w:color="auto"/>
                                                                                                                                                <w:left w:val="none" w:sz="0" w:space="0" w:color="auto"/>
                                                                                                                                                <w:bottom w:val="none" w:sz="0" w:space="0" w:color="auto"/>
                                                                                                                                                <w:right w:val="none" w:sz="0" w:space="0" w:color="auto"/>
                                                                                                                                              </w:divBdr>
                                                                                                                                              <w:divsChild>
                                                                                                                                                <w:div w:id="681589795">
                                                                                                                                                  <w:marLeft w:val="0"/>
                                                                                                                                                  <w:marRight w:val="0"/>
                                                                                                                                                  <w:marTop w:val="0"/>
                                                                                                                                                  <w:marBottom w:val="0"/>
                                                                                                                                                  <w:divBdr>
                                                                                                                                                    <w:top w:val="none" w:sz="0" w:space="0" w:color="auto"/>
                                                                                                                                                    <w:left w:val="none" w:sz="0" w:space="0" w:color="auto"/>
                                                                                                                                                    <w:bottom w:val="none" w:sz="0" w:space="0" w:color="auto"/>
                                                                                                                                                    <w:right w:val="none" w:sz="0" w:space="0" w:color="auto"/>
                                                                                                                                                  </w:divBdr>
                                                                                                                                                  <w:divsChild>
                                                                                                                                                    <w:div w:id="2114545429">
                                                                                                                                                      <w:marLeft w:val="0"/>
                                                                                                                                                      <w:marRight w:val="0"/>
                                                                                                                                                      <w:marTop w:val="0"/>
                                                                                                                                                      <w:marBottom w:val="0"/>
                                                                                                                                                      <w:divBdr>
                                                                                                                                                        <w:top w:val="none" w:sz="0" w:space="0" w:color="auto"/>
                                                                                                                                                        <w:left w:val="none" w:sz="0" w:space="0" w:color="auto"/>
                                                                                                                                                        <w:bottom w:val="none" w:sz="0" w:space="0" w:color="auto"/>
                                                                                                                                                        <w:right w:val="none" w:sz="0" w:space="0" w:color="auto"/>
                                                                                                                                                      </w:divBdr>
                                                                                                                                                      <w:divsChild>
                                                                                                                                                        <w:div w:id="634339557">
                                                                                                                                                          <w:marLeft w:val="0"/>
                                                                                                                                                          <w:marRight w:val="0"/>
                                                                                                                                                          <w:marTop w:val="0"/>
                                                                                                                                                          <w:marBottom w:val="0"/>
                                                                                                                                                          <w:divBdr>
                                                                                                                                                            <w:top w:val="none" w:sz="0" w:space="0" w:color="auto"/>
                                                                                                                                                            <w:left w:val="none" w:sz="0" w:space="0" w:color="auto"/>
                                                                                                                                                            <w:bottom w:val="none" w:sz="0" w:space="0" w:color="auto"/>
                                                                                                                                                            <w:right w:val="none" w:sz="0" w:space="0" w:color="auto"/>
                                                                                                                                                          </w:divBdr>
                                                                                                                                                          <w:divsChild>
                                                                                                                                                            <w:div w:id="1775436333">
                                                                                                                                                              <w:marLeft w:val="0"/>
                                                                                                                                                              <w:marRight w:val="0"/>
                                                                                                                                                              <w:marTop w:val="0"/>
                                                                                                                                                              <w:marBottom w:val="0"/>
                                                                                                                                                              <w:divBdr>
                                                                                                                                                                <w:top w:val="none" w:sz="0" w:space="0" w:color="auto"/>
                                                                                                                                                                <w:left w:val="none" w:sz="0" w:space="0" w:color="auto"/>
                                                                                                                                                                <w:bottom w:val="none" w:sz="0" w:space="0" w:color="auto"/>
                                                                                                                                                                <w:right w:val="none" w:sz="0" w:space="0" w:color="auto"/>
                                                                                                                                                              </w:divBdr>
                                                                                                                                                              <w:divsChild>
                                                                                                                                                                <w:div w:id="956839844">
                                                                                                                                                                  <w:marLeft w:val="0"/>
                                                                                                                                                                  <w:marRight w:val="0"/>
                                                                                                                                                                  <w:marTop w:val="0"/>
                                                                                                                                                                  <w:marBottom w:val="0"/>
                                                                                                                                                                  <w:divBdr>
                                                                                                                                                                    <w:top w:val="none" w:sz="0" w:space="0" w:color="auto"/>
                                                                                                                                                                    <w:left w:val="none" w:sz="0" w:space="0" w:color="auto"/>
                                                                                                                                                                    <w:bottom w:val="none" w:sz="0" w:space="0" w:color="auto"/>
                                                                                                                                                                    <w:right w:val="none" w:sz="0" w:space="0" w:color="auto"/>
                                                                                                                                                                  </w:divBdr>
                                                                                                                                                                  <w:divsChild>
                                                                                                                                                                    <w:div w:id="588348554">
                                                                                                                                                                      <w:marLeft w:val="0"/>
                                                                                                                                                                      <w:marRight w:val="0"/>
                                                                                                                                                                      <w:marTop w:val="0"/>
                                                                                                                                                                      <w:marBottom w:val="0"/>
                                                                                                                                                                      <w:divBdr>
                                                                                                                                                                        <w:top w:val="none" w:sz="0" w:space="0" w:color="auto"/>
                                                                                                                                                                        <w:left w:val="none" w:sz="0" w:space="0" w:color="auto"/>
                                                                                                                                                                        <w:bottom w:val="none" w:sz="0" w:space="0" w:color="auto"/>
                                                                                                                                                                        <w:right w:val="none" w:sz="0" w:space="0" w:color="auto"/>
                                                                                                                                                                      </w:divBdr>
                                                                                                                                                                      <w:divsChild>
                                                                                                                                                                        <w:div w:id="1324577831">
                                                                                                                                                                          <w:marLeft w:val="0"/>
                                                                                                                                                                          <w:marRight w:val="0"/>
                                                                                                                                                                          <w:marTop w:val="0"/>
                                                                                                                                                                          <w:marBottom w:val="0"/>
                                                                                                                                                                          <w:divBdr>
                                                                                                                                                                            <w:top w:val="none" w:sz="0" w:space="0" w:color="auto"/>
                                                                                                                                                                            <w:left w:val="none" w:sz="0" w:space="0" w:color="auto"/>
                                                                                                                                                                            <w:bottom w:val="none" w:sz="0" w:space="0" w:color="auto"/>
                                                                                                                                                                            <w:right w:val="none" w:sz="0" w:space="0" w:color="auto"/>
                                                                                                                                                                          </w:divBdr>
                                                                                                                                                                          <w:divsChild>
                                                                                                                                                                            <w:div w:id="1474525313">
                                                                                                                                                                              <w:marLeft w:val="0"/>
                                                                                                                                                                              <w:marRight w:val="0"/>
                                                                                                                                                                              <w:marTop w:val="0"/>
                                                                                                                                                                              <w:marBottom w:val="0"/>
                                                                                                                                                                              <w:divBdr>
                                                                                                                                                                                <w:top w:val="none" w:sz="0" w:space="0" w:color="auto"/>
                                                                                                                                                                                <w:left w:val="none" w:sz="0" w:space="0" w:color="auto"/>
                                                                                                                                                                                <w:bottom w:val="none" w:sz="0" w:space="0" w:color="auto"/>
                                                                                                                                                                                <w:right w:val="none" w:sz="0" w:space="0" w:color="auto"/>
                                                                                                                                                                              </w:divBdr>
                                                                                                                                                                              <w:divsChild>
                                                                                                                                                                                <w:div w:id="572392952">
                                                                                                                                                                                  <w:marLeft w:val="0"/>
                                                                                                                                                                                  <w:marRight w:val="0"/>
                                                                                                                                                                                  <w:marTop w:val="0"/>
                                                                                                                                                                                  <w:marBottom w:val="0"/>
                                                                                                                                                                                  <w:divBdr>
                                                                                                                                                                                    <w:top w:val="none" w:sz="0" w:space="0" w:color="auto"/>
                                                                                                                                                                                    <w:left w:val="none" w:sz="0" w:space="0" w:color="auto"/>
                                                                                                                                                                                    <w:bottom w:val="none" w:sz="0" w:space="0" w:color="auto"/>
                                                                                                                                                                                    <w:right w:val="none" w:sz="0" w:space="0" w:color="auto"/>
                                                                                                                                                                                  </w:divBdr>
                                                                                                                                                                                  <w:divsChild>
                                                                                                                                                                                    <w:div w:id="1191139860">
                                                                                                                                                                                      <w:marLeft w:val="0"/>
                                                                                                                                                                                      <w:marRight w:val="0"/>
                                                                                                                                                                                      <w:marTop w:val="0"/>
                                                                                                                                                                                      <w:marBottom w:val="0"/>
                                                                                                                                                                                      <w:divBdr>
                                                                                                                                                                                        <w:top w:val="none" w:sz="0" w:space="0" w:color="auto"/>
                                                                                                                                                                                        <w:left w:val="none" w:sz="0" w:space="0" w:color="auto"/>
                                                                                                                                                                                        <w:bottom w:val="none" w:sz="0" w:space="0" w:color="auto"/>
                                                                                                                                                                                        <w:right w:val="none" w:sz="0" w:space="0" w:color="auto"/>
                                                                                                                                                                                      </w:divBdr>
                                                                                                                                                                                      <w:divsChild>
                                                                                                                                                                                        <w:div w:id="349530254">
                                                                                                                                                                                          <w:marLeft w:val="0"/>
                                                                                                                                                                                          <w:marRight w:val="0"/>
                                                                                                                                                                                          <w:marTop w:val="0"/>
                                                                                                                                                                                          <w:marBottom w:val="0"/>
                                                                                                                                                                                          <w:divBdr>
                                                                                                                                                                                            <w:top w:val="none" w:sz="0" w:space="0" w:color="auto"/>
                                                                                                                                                                                            <w:left w:val="none" w:sz="0" w:space="0" w:color="auto"/>
                                                                                                                                                                                            <w:bottom w:val="none" w:sz="0" w:space="0" w:color="auto"/>
                                                                                                                                                                                            <w:right w:val="none" w:sz="0" w:space="0" w:color="auto"/>
                                                                                                                                                                                          </w:divBdr>
                                                                                                                                                                                          <w:divsChild>
                                                                                                                                                                                            <w:div w:id="512768768">
                                                                                                                                                                                              <w:marLeft w:val="0"/>
                                                                                                                                                                                              <w:marRight w:val="0"/>
                                                                                                                                                                                              <w:marTop w:val="0"/>
                                                                                                                                                                                              <w:marBottom w:val="0"/>
                                                                                                                                                                                              <w:divBdr>
                                                                                                                                                                                                <w:top w:val="none" w:sz="0" w:space="0" w:color="auto"/>
                                                                                                                                                                                                <w:left w:val="none" w:sz="0" w:space="0" w:color="auto"/>
                                                                                                                                                                                                <w:bottom w:val="none" w:sz="0" w:space="0" w:color="auto"/>
                                                                                                                                                                                                <w:right w:val="none" w:sz="0" w:space="0" w:color="auto"/>
                                                                                                                                                                                              </w:divBdr>
                                                                                                                                                                                              <w:divsChild>
                                                                                                                                                                                                <w:div w:id="387339380">
                                                                                                                                                                                                  <w:marLeft w:val="0"/>
                                                                                                                                                                                                  <w:marRight w:val="0"/>
                                                                                                                                                                                                  <w:marTop w:val="0"/>
                                                                                                                                                                                                  <w:marBottom w:val="0"/>
                                                                                                                                                                                                  <w:divBdr>
                                                                                                                                                                                                    <w:top w:val="none" w:sz="0" w:space="0" w:color="auto"/>
                                                                                                                                                                                                    <w:left w:val="none" w:sz="0" w:space="0" w:color="auto"/>
                                                                                                                                                                                                    <w:bottom w:val="none" w:sz="0" w:space="0" w:color="auto"/>
                                                                                                                                                                                                    <w:right w:val="none" w:sz="0" w:space="0" w:color="auto"/>
                                                                                                                                                                                                  </w:divBdr>
                                                                                                                                                                                                  <w:divsChild>
                                                                                                                                                                                                    <w:div w:id="1197085390">
                                                                                                                                                                                                      <w:marLeft w:val="0"/>
                                                                                                                                                                                                      <w:marRight w:val="0"/>
                                                                                                                                                                                                      <w:marTop w:val="0"/>
                                                                                                                                                                                                      <w:marBottom w:val="0"/>
                                                                                                                                                                                                      <w:divBdr>
                                                                                                                                                                                                        <w:top w:val="none" w:sz="0" w:space="0" w:color="auto"/>
                                                                                                                                                                                                        <w:left w:val="none" w:sz="0" w:space="0" w:color="auto"/>
                                                                                                                                                                                                        <w:bottom w:val="none" w:sz="0" w:space="0" w:color="auto"/>
                                                                                                                                                                                                        <w:right w:val="none" w:sz="0" w:space="0" w:color="auto"/>
                                                                                                                                                                                                      </w:divBdr>
                                                                                                                                                                                                      <w:divsChild>
                                                                                                                                                                                                        <w:div w:id="1241914688">
                                                                                                                                                                                                          <w:marLeft w:val="0"/>
                                                                                                                                                                                                          <w:marRight w:val="0"/>
                                                                                                                                                                                                          <w:marTop w:val="0"/>
                                                                                                                                                                                                          <w:marBottom w:val="0"/>
                                                                                                                                                                                                          <w:divBdr>
                                                                                                                                                                                                            <w:top w:val="none" w:sz="0" w:space="0" w:color="auto"/>
                                                                                                                                                                                                            <w:left w:val="none" w:sz="0" w:space="0" w:color="auto"/>
                                                                                                                                                                                                            <w:bottom w:val="none" w:sz="0" w:space="0" w:color="auto"/>
                                                                                                                                                                                                            <w:right w:val="none" w:sz="0" w:space="0" w:color="auto"/>
                                                                                                                                                                                                          </w:divBdr>
                                                                                                                                                                                                          <w:divsChild>
                                                                                                                                                                                                            <w:div w:id="2084714230">
                                                                                                                                                                                                              <w:marLeft w:val="0"/>
                                                                                                                                                                                                              <w:marRight w:val="0"/>
                                                                                                                                                                                                              <w:marTop w:val="0"/>
                                                                                                                                                                                                              <w:marBottom w:val="0"/>
                                                                                                                                                                                                              <w:divBdr>
                                                                                                                                                                                                                <w:top w:val="none" w:sz="0" w:space="0" w:color="auto"/>
                                                                                                                                                                                                                <w:left w:val="none" w:sz="0" w:space="0" w:color="auto"/>
                                                                                                                                                                                                                <w:bottom w:val="none" w:sz="0" w:space="0" w:color="auto"/>
                                                                                                                                                                                                                <w:right w:val="none" w:sz="0" w:space="0" w:color="auto"/>
                                                                                                                                                                                                              </w:divBdr>
                                                                                                                                                                                                              <w:divsChild>
                                                                                                                                                                                                                <w:div w:id="696273867">
                                                                                                                                                                                                                  <w:marLeft w:val="0"/>
                                                                                                                                                                                                                  <w:marRight w:val="0"/>
                                                                                                                                                                                                                  <w:marTop w:val="0"/>
                                                                                                                                                                                                                  <w:marBottom w:val="0"/>
                                                                                                                                                                                                                  <w:divBdr>
                                                                                                                                                                                                                    <w:top w:val="none" w:sz="0" w:space="0" w:color="auto"/>
                                                                                                                                                                                                                    <w:left w:val="none" w:sz="0" w:space="0" w:color="auto"/>
                                                                                                                                                                                                                    <w:bottom w:val="none" w:sz="0" w:space="0" w:color="auto"/>
                                                                                                                                                                                                                    <w:right w:val="none" w:sz="0" w:space="0" w:color="auto"/>
                                                                                                                                                                                                                  </w:divBdr>
                                                                                                                                                                                                                  <w:divsChild>
                                                                                                                                                                                                                    <w:div w:id="451754272">
                                                                                                                                                                                                                      <w:marLeft w:val="0"/>
                                                                                                                                                                                                                      <w:marRight w:val="0"/>
                                                                                                                                                                                                                      <w:marTop w:val="0"/>
                                                                                                                                                                                                                      <w:marBottom w:val="0"/>
                                                                                                                                                                                                                      <w:divBdr>
                                                                                                                                                                                                                        <w:top w:val="none" w:sz="0" w:space="0" w:color="auto"/>
                                                                                                                                                                                                                        <w:left w:val="none" w:sz="0" w:space="0" w:color="auto"/>
                                                                                                                                                                                                                        <w:bottom w:val="none" w:sz="0" w:space="0" w:color="auto"/>
                                                                                                                                                                                                                        <w:right w:val="none" w:sz="0" w:space="0" w:color="auto"/>
                                                                                                                                                                                                                      </w:divBdr>
                                                                                                                                                                                                                      <w:divsChild>
                                                                                                                                                                                                                        <w:div w:id="854150682">
                                                                                                                                                                                                                          <w:marLeft w:val="0"/>
                                                                                                                                                                                                                          <w:marRight w:val="0"/>
                                                                                                                                                                                                                          <w:marTop w:val="0"/>
                                                                                                                                                                                                                          <w:marBottom w:val="0"/>
                                                                                                                                                                                                                          <w:divBdr>
                                                                                                                                                                                                                            <w:top w:val="none" w:sz="0" w:space="0" w:color="auto"/>
                                                                                                                                                                                                                            <w:left w:val="none" w:sz="0" w:space="0" w:color="auto"/>
                                                                                                                                                                                                                            <w:bottom w:val="none" w:sz="0" w:space="0" w:color="auto"/>
                                                                                                                                                                                                                            <w:right w:val="none" w:sz="0" w:space="0" w:color="auto"/>
                                                                                                                                                                                                                          </w:divBdr>
                                                                                                                                                                                                                          <w:divsChild>
                                                                                                                                                                                                                            <w:div w:id="181216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image" Target="media/image1.emf"/><Relationship Id="rId13" Type="http://schemas.openxmlformats.org/officeDocument/2006/relationships/image" Target="media/image2.emf"/><Relationship Id="rId14" Type="http://schemas.openxmlformats.org/officeDocument/2006/relationships/image" Target="media/image3.emf"/><Relationship Id="rId15" Type="http://schemas.openxmlformats.org/officeDocument/2006/relationships/image" Target="media/image4.tif"/><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edf.stanford.edu/readings/download-promoting-grit-tenacity-and-perseverance-report" TargetMode="External"/><Relationship Id="rId9" Type="http://schemas.openxmlformats.org/officeDocument/2006/relationships/hyperlink" Target="https://www.gov.uk/government/news/england-to-become-a-global-leader-of-teaching-character"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44A24-626F-AE46-B92E-B521C3D5E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7914</Words>
  <Characters>45113</Characters>
  <Application>Microsoft Macintosh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52922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Kaili Rimfeld</dc:creator>
  <cp:keywords/>
  <dc:description/>
  <cp:lastModifiedBy>Oz</cp:lastModifiedBy>
  <cp:revision>3</cp:revision>
  <cp:lastPrinted>2015-11-09T10:34:00Z</cp:lastPrinted>
  <dcterms:created xsi:type="dcterms:W3CDTF">2018-02-10T22:22:00Z</dcterms:created>
  <dcterms:modified xsi:type="dcterms:W3CDTF">2018-02-12T13:19:00Z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16th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http://www.zotero.org/styles/pnas</vt:lpwstr>
  </property>
  <property fmtid="{D5CDD505-2E9C-101B-9397-08002B2CF9AE}" pid="19" name="Mendeley Recent Style Name 8_1">
    <vt:lpwstr>Proceedings of the National Academy of Sciences of the United States of America</vt:lpwstr>
  </property>
  <property fmtid="{D5CDD505-2E9C-101B-9397-08002B2CF9AE}" pid="20" name="Mendeley Recent Style Id 9_1">
    <vt:lpwstr>http://www.zotero.org/styles/the-pharmacogenomics-journal</vt:lpwstr>
  </property>
  <property fmtid="{D5CDD505-2E9C-101B-9397-08002B2CF9AE}" pid="21" name="Mendeley Recent Style Name 9_1">
    <vt:lpwstr>The Pharmacogenomics Journal</vt:lpwstr>
  </property>
</Properties>
</file>