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C7FB7" w14:textId="53756B9A" w:rsidR="004C6B04" w:rsidRPr="004E3867" w:rsidRDefault="00131C8C" w:rsidP="008475C5">
      <w:pPr>
        <w:spacing w:line="240" w:lineRule="auto"/>
        <w:outlineLvl w:val="0"/>
        <w:rPr>
          <w:rFonts w:cs="Times New Roman"/>
          <w:szCs w:val="24"/>
        </w:rPr>
      </w:pPr>
      <w:r w:rsidRPr="004E3867">
        <w:rPr>
          <w:rFonts w:cs="Times New Roman"/>
          <w:szCs w:val="24"/>
        </w:rPr>
        <w:t>Externalising behaviours</w:t>
      </w:r>
      <w:r w:rsidR="004C6B04" w:rsidRPr="004E3867">
        <w:rPr>
          <w:rFonts w:cs="Times New Roman"/>
          <w:szCs w:val="24"/>
        </w:rPr>
        <w:t xml:space="preserve"> and callous-unemotional traits: Different associations with sleep</w:t>
      </w:r>
      <w:r w:rsidR="00BF4B75" w:rsidRPr="004E3867">
        <w:rPr>
          <w:rFonts w:cs="Times New Roman"/>
          <w:szCs w:val="24"/>
        </w:rPr>
        <w:t xml:space="preserve"> quality</w:t>
      </w:r>
    </w:p>
    <w:p w14:paraId="750C645F" w14:textId="77777777" w:rsidR="004C6B04" w:rsidRPr="004E3867" w:rsidRDefault="004C6B04" w:rsidP="001F4E9F">
      <w:pPr>
        <w:spacing w:line="240" w:lineRule="auto"/>
        <w:rPr>
          <w:rFonts w:cs="Times New Roman"/>
          <w:szCs w:val="24"/>
        </w:rPr>
      </w:pPr>
    </w:p>
    <w:p w14:paraId="777388FE" w14:textId="0CC0715D" w:rsidR="004C6B04" w:rsidRPr="004E3867" w:rsidRDefault="004C6B04" w:rsidP="008475C5">
      <w:pPr>
        <w:spacing w:line="240" w:lineRule="auto"/>
        <w:outlineLvl w:val="0"/>
        <w:rPr>
          <w:rFonts w:cs="Times New Roman"/>
          <w:szCs w:val="24"/>
        </w:rPr>
      </w:pPr>
      <w:r w:rsidRPr="004E3867">
        <w:rPr>
          <w:rFonts w:cs="Times New Roman"/>
          <w:szCs w:val="24"/>
          <w:u w:val="single"/>
        </w:rPr>
        <w:t>Short Title:</w:t>
      </w:r>
      <w:r w:rsidRPr="004E3867">
        <w:rPr>
          <w:rFonts w:cs="Times New Roman"/>
          <w:szCs w:val="24"/>
        </w:rPr>
        <w:t xml:space="preserve"> </w:t>
      </w:r>
      <w:r w:rsidR="00BF4B75" w:rsidRPr="004E3867">
        <w:rPr>
          <w:rFonts w:cs="Times New Roman"/>
          <w:szCs w:val="24"/>
        </w:rPr>
        <w:t>Antisocial behaviour</w:t>
      </w:r>
      <w:r w:rsidRPr="004E3867">
        <w:rPr>
          <w:rFonts w:cs="Times New Roman"/>
          <w:szCs w:val="24"/>
        </w:rPr>
        <w:t xml:space="preserve"> and sleep</w:t>
      </w:r>
    </w:p>
    <w:p w14:paraId="265B7B7A" w14:textId="2B76CC14" w:rsidR="004C6B04" w:rsidRPr="004E3867" w:rsidRDefault="004C6B04" w:rsidP="001F4E9F">
      <w:pPr>
        <w:spacing w:line="240" w:lineRule="auto"/>
        <w:rPr>
          <w:rFonts w:cs="Times New Roman"/>
          <w:szCs w:val="24"/>
        </w:rPr>
      </w:pPr>
      <w:r w:rsidRPr="004E3867">
        <w:rPr>
          <w:rFonts w:cs="Times New Roman"/>
          <w:szCs w:val="24"/>
        </w:rPr>
        <w:t>Dan Denis [1</w:t>
      </w:r>
      <w:r w:rsidR="00A55331" w:rsidRPr="004E3867">
        <w:rPr>
          <w:rFonts w:cs="Times New Roman"/>
          <w:szCs w:val="24"/>
        </w:rPr>
        <w:t>, 2</w:t>
      </w:r>
      <w:r w:rsidR="006F40B1" w:rsidRPr="004E3867">
        <w:rPr>
          <w:rFonts w:cs="Times New Roman"/>
          <w:szCs w:val="24"/>
        </w:rPr>
        <w:t>, 3</w:t>
      </w:r>
      <w:r w:rsidRPr="004E3867">
        <w:rPr>
          <w:rFonts w:cs="Times New Roman"/>
          <w:szCs w:val="24"/>
        </w:rPr>
        <w:t>]</w:t>
      </w:r>
    </w:p>
    <w:p w14:paraId="1E9CACE5" w14:textId="536724B4" w:rsidR="004C6B04" w:rsidRPr="004E3867" w:rsidRDefault="006F40B1" w:rsidP="001F4E9F">
      <w:pPr>
        <w:spacing w:line="240" w:lineRule="auto"/>
        <w:rPr>
          <w:rFonts w:cs="Times New Roman"/>
          <w:szCs w:val="24"/>
        </w:rPr>
      </w:pPr>
      <w:r w:rsidRPr="004E3867">
        <w:rPr>
          <w:rFonts w:cs="Times New Roman"/>
          <w:szCs w:val="24"/>
        </w:rPr>
        <w:t>Reece Akhtar [4</w:t>
      </w:r>
      <w:r w:rsidR="004C6B04" w:rsidRPr="004E3867">
        <w:rPr>
          <w:rFonts w:cs="Times New Roman"/>
          <w:szCs w:val="24"/>
        </w:rPr>
        <w:t>]</w:t>
      </w:r>
    </w:p>
    <w:p w14:paraId="7BA1A228" w14:textId="61FDF69E" w:rsidR="004C6B04" w:rsidRPr="004E3867" w:rsidRDefault="006F40B1" w:rsidP="001F4E9F">
      <w:pPr>
        <w:spacing w:line="240" w:lineRule="auto"/>
        <w:rPr>
          <w:rFonts w:cs="Times New Roman"/>
          <w:szCs w:val="24"/>
        </w:rPr>
      </w:pPr>
      <w:r w:rsidRPr="004E3867">
        <w:rPr>
          <w:rFonts w:cs="Times New Roman"/>
          <w:szCs w:val="24"/>
        </w:rPr>
        <w:t>Ben Holding [5</w:t>
      </w:r>
      <w:r w:rsidR="004C6B04" w:rsidRPr="004E3867">
        <w:rPr>
          <w:rFonts w:cs="Times New Roman"/>
          <w:szCs w:val="24"/>
        </w:rPr>
        <w:t>]</w:t>
      </w:r>
    </w:p>
    <w:p w14:paraId="02D6D7FD" w14:textId="32E0A2FF" w:rsidR="004C6B04" w:rsidRPr="004E3867" w:rsidRDefault="006F40B1" w:rsidP="001F4E9F">
      <w:pPr>
        <w:spacing w:line="240" w:lineRule="auto"/>
        <w:rPr>
          <w:rFonts w:cs="Times New Roman"/>
          <w:szCs w:val="24"/>
        </w:rPr>
      </w:pPr>
      <w:r w:rsidRPr="004E3867">
        <w:rPr>
          <w:rFonts w:cs="Times New Roman"/>
          <w:szCs w:val="24"/>
        </w:rPr>
        <w:t>Christina Murray [6</w:t>
      </w:r>
      <w:r w:rsidR="004C6B04" w:rsidRPr="004E3867">
        <w:rPr>
          <w:rFonts w:cs="Times New Roman"/>
          <w:szCs w:val="24"/>
        </w:rPr>
        <w:t>]</w:t>
      </w:r>
    </w:p>
    <w:p w14:paraId="0728B757" w14:textId="3A0AB039" w:rsidR="004C6B04" w:rsidRPr="004E3867" w:rsidRDefault="006F40B1" w:rsidP="001F4E9F">
      <w:pPr>
        <w:spacing w:line="240" w:lineRule="auto"/>
        <w:rPr>
          <w:rFonts w:cs="Times New Roman"/>
          <w:szCs w:val="24"/>
        </w:rPr>
      </w:pPr>
      <w:r w:rsidRPr="004E3867">
        <w:rPr>
          <w:rFonts w:cs="Times New Roman"/>
          <w:szCs w:val="24"/>
        </w:rPr>
        <w:t xml:space="preserve">Jennifer </w:t>
      </w:r>
      <w:proofErr w:type="spellStart"/>
      <w:r w:rsidRPr="004E3867">
        <w:rPr>
          <w:rFonts w:cs="Times New Roman"/>
          <w:szCs w:val="24"/>
        </w:rPr>
        <w:t>Panatti</w:t>
      </w:r>
      <w:proofErr w:type="spellEnd"/>
      <w:r w:rsidRPr="004E3867">
        <w:rPr>
          <w:rFonts w:cs="Times New Roman"/>
          <w:szCs w:val="24"/>
        </w:rPr>
        <w:t xml:space="preserve"> [6</w:t>
      </w:r>
      <w:r w:rsidR="004C6B04" w:rsidRPr="004E3867">
        <w:rPr>
          <w:rFonts w:cs="Times New Roman"/>
          <w:szCs w:val="24"/>
        </w:rPr>
        <w:t>]</w:t>
      </w:r>
    </w:p>
    <w:p w14:paraId="400E4173" w14:textId="1346CAC6" w:rsidR="004C6B04" w:rsidRPr="004E3867" w:rsidRDefault="006F40B1" w:rsidP="001F4E9F">
      <w:pPr>
        <w:spacing w:line="240" w:lineRule="auto"/>
        <w:rPr>
          <w:rFonts w:cs="Times New Roman"/>
          <w:szCs w:val="24"/>
        </w:rPr>
      </w:pPr>
      <w:r w:rsidRPr="004E3867">
        <w:rPr>
          <w:rFonts w:cs="Times New Roman"/>
          <w:szCs w:val="24"/>
        </w:rPr>
        <w:t xml:space="preserve">Gordon </w:t>
      </w:r>
      <w:proofErr w:type="spellStart"/>
      <w:r w:rsidRPr="004E3867">
        <w:rPr>
          <w:rFonts w:cs="Times New Roman"/>
          <w:szCs w:val="24"/>
        </w:rPr>
        <w:t>Claridge</w:t>
      </w:r>
      <w:proofErr w:type="spellEnd"/>
      <w:r w:rsidRPr="004E3867">
        <w:rPr>
          <w:rFonts w:cs="Times New Roman"/>
          <w:szCs w:val="24"/>
        </w:rPr>
        <w:t xml:space="preserve"> [7</w:t>
      </w:r>
      <w:r w:rsidR="004C6B04" w:rsidRPr="004E3867">
        <w:rPr>
          <w:rFonts w:cs="Times New Roman"/>
          <w:szCs w:val="24"/>
        </w:rPr>
        <w:t>]</w:t>
      </w:r>
    </w:p>
    <w:p w14:paraId="7DF1B620" w14:textId="5E013395" w:rsidR="004C6B04" w:rsidRPr="004E3867" w:rsidRDefault="004C6B04" w:rsidP="001F4E9F">
      <w:pPr>
        <w:spacing w:line="240" w:lineRule="auto"/>
        <w:rPr>
          <w:rFonts w:cs="Times New Roman"/>
          <w:szCs w:val="24"/>
        </w:rPr>
      </w:pPr>
      <w:proofErr w:type="spellStart"/>
      <w:r w:rsidRPr="004E3867">
        <w:rPr>
          <w:rFonts w:cs="Times New Roman"/>
          <w:szCs w:val="24"/>
        </w:rPr>
        <w:t>Avi</w:t>
      </w:r>
      <w:proofErr w:type="spellEnd"/>
      <w:r w:rsidRPr="004E3867">
        <w:rPr>
          <w:rFonts w:cs="Times New Roman"/>
          <w:szCs w:val="24"/>
        </w:rPr>
        <w:t xml:space="preserve"> </w:t>
      </w:r>
      <w:proofErr w:type="spellStart"/>
      <w:r w:rsidR="006F40B1" w:rsidRPr="004E3867">
        <w:rPr>
          <w:rFonts w:cs="Times New Roman"/>
          <w:szCs w:val="24"/>
        </w:rPr>
        <w:t>Sadeh</w:t>
      </w:r>
      <w:proofErr w:type="spellEnd"/>
      <w:r w:rsidR="006F40B1" w:rsidRPr="004E3867">
        <w:rPr>
          <w:rFonts w:cs="Times New Roman"/>
          <w:szCs w:val="24"/>
        </w:rPr>
        <w:t xml:space="preserve"> [8</w:t>
      </w:r>
      <w:proofErr w:type="gramStart"/>
      <w:r w:rsidRPr="004E3867">
        <w:rPr>
          <w:rFonts w:cs="Times New Roman"/>
          <w:szCs w:val="24"/>
        </w:rPr>
        <w:t>]</w:t>
      </w:r>
      <w:r w:rsidR="006B485B" w:rsidRPr="004E3867">
        <w:rPr>
          <w:rFonts w:cs="Times New Roman"/>
          <w:szCs w:val="24"/>
        </w:rPr>
        <w:t xml:space="preserve">  </w:t>
      </w:r>
      <w:r w:rsidR="006B485B" w:rsidRPr="004E3867">
        <w:rPr>
          <w:rFonts w:cs="Times New Roman"/>
          <w:b/>
          <w:szCs w:val="24"/>
        </w:rPr>
        <w:t>(</w:t>
      </w:r>
      <w:proofErr w:type="gramEnd"/>
      <w:r w:rsidR="00155BF1" w:rsidRPr="004E3867">
        <w:rPr>
          <w:rFonts w:cs="Times New Roman"/>
          <w:b/>
          <w:szCs w:val="24"/>
        </w:rPr>
        <w:t>Deceased</w:t>
      </w:r>
      <w:r w:rsidR="006B485B" w:rsidRPr="004E3867">
        <w:rPr>
          <w:rFonts w:cs="Times New Roman"/>
          <w:b/>
          <w:szCs w:val="24"/>
        </w:rPr>
        <w:t>)</w:t>
      </w:r>
      <w:r w:rsidR="006B485B" w:rsidRPr="004E3867">
        <w:rPr>
          <w:rFonts w:cs="Times New Roman"/>
          <w:szCs w:val="24"/>
        </w:rPr>
        <w:t xml:space="preserve"> </w:t>
      </w:r>
    </w:p>
    <w:p w14:paraId="3CE4E6FB" w14:textId="54AD9E81" w:rsidR="004C6B04" w:rsidRPr="004E3867" w:rsidRDefault="006F40B1" w:rsidP="001F4E9F">
      <w:pPr>
        <w:spacing w:line="240" w:lineRule="auto"/>
        <w:rPr>
          <w:rFonts w:cs="Times New Roman"/>
          <w:szCs w:val="24"/>
        </w:rPr>
      </w:pPr>
      <w:r w:rsidRPr="004E3867">
        <w:rPr>
          <w:rFonts w:cs="Times New Roman"/>
          <w:szCs w:val="24"/>
        </w:rPr>
        <w:t>Nicola Barclay [7</w:t>
      </w:r>
      <w:r w:rsidR="004C6B04" w:rsidRPr="004E3867">
        <w:rPr>
          <w:rFonts w:cs="Times New Roman"/>
          <w:szCs w:val="24"/>
        </w:rPr>
        <w:t>]</w:t>
      </w:r>
    </w:p>
    <w:p w14:paraId="347E00AE" w14:textId="4C74E317" w:rsidR="004C6B04" w:rsidRPr="004E3867" w:rsidRDefault="006F40B1" w:rsidP="001F4E9F">
      <w:pPr>
        <w:spacing w:line="240" w:lineRule="auto"/>
        <w:rPr>
          <w:rFonts w:cs="Times New Roman"/>
          <w:szCs w:val="24"/>
        </w:rPr>
      </w:pPr>
      <w:r w:rsidRPr="004E3867">
        <w:rPr>
          <w:rFonts w:cs="Times New Roman"/>
          <w:szCs w:val="24"/>
        </w:rPr>
        <w:t>Rachael O’Leary [6</w:t>
      </w:r>
      <w:r w:rsidR="004C6B04" w:rsidRPr="004E3867">
        <w:rPr>
          <w:rFonts w:cs="Times New Roman"/>
          <w:szCs w:val="24"/>
        </w:rPr>
        <w:t>]</w:t>
      </w:r>
    </w:p>
    <w:p w14:paraId="60ECD05A" w14:textId="5F462B1C" w:rsidR="004C6B04" w:rsidRPr="004E3867" w:rsidRDefault="006F40B1" w:rsidP="001F4E9F">
      <w:pPr>
        <w:spacing w:line="240" w:lineRule="auto"/>
        <w:rPr>
          <w:rFonts w:cs="Times New Roman"/>
          <w:szCs w:val="24"/>
        </w:rPr>
      </w:pPr>
      <w:r w:rsidRPr="004E3867">
        <w:rPr>
          <w:rFonts w:cs="Times New Roman"/>
          <w:szCs w:val="24"/>
        </w:rPr>
        <w:t xml:space="preserve">Barbara </w:t>
      </w:r>
      <w:proofErr w:type="spellStart"/>
      <w:r w:rsidRPr="004E3867">
        <w:rPr>
          <w:rFonts w:cs="Times New Roman"/>
          <w:szCs w:val="24"/>
        </w:rPr>
        <w:t>Maughan</w:t>
      </w:r>
      <w:proofErr w:type="spellEnd"/>
      <w:r w:rsidRPr="004E3867">
        <w:rPr>
          <w:rFonts w:cs="Times New Roman"/>
          <w:szCs w:val="24"/>
        </w:rPr>
        <w:t xml:space="preserve"> [2</w:t>
      </w:r>
      <w:r w:rsidR="004C6B04" w:rsidRPr="004E3867">
        <w:rPr>
          <w:rFonts w:cs="Times New Roman"/>
          <w:szCs w:val="24"/>
        </w:rPr>
        <w:t>]</w:t>
      </w:r>
    </w:p>
    <w:p w14:paraId="7801EEEC" w14:textId="28FD0257" w:rsidR="004C6B04" w:rsidRPr="004E3867" w:rsidRDefault="004C6B04" w:rsidP="001F4E9F">
      <w:pPr>
        <w:spacing w:line="240" w:lineRule="auto"/>
        <w:rPr>
          <w:rFonts w:cs="Times New Roman"/>
          <w:szCs w:val="24"/>
        </w:rPr>
      </w:pPr>
      <w:r w:rsidRPr="004E3867">
        <w:rPr>
          <w:rFonts w:cs="Times New Roman"/>
          <w:szCs w:val="24"/>
        </w:rPr>
        <w:t xml:space="preserve">Tom </w:t>
      </w:r>
      <w:r w:rsidR="004060BF" w:rsidRPr="004E3867">
        <w:rPr>
          <w:rFonts w:cs="Times New Roman"/>
          <w:szCs w:val="24"/>
        </w:rPr>
        <w:t xml:space="preserve">A. </w:t>
      </w:r>
      <w:r w:rsidR="006F40B1" w:rsidRPr="004E3867">
        <w:rPr>
          <w:rFonts w:cs="Times New Roman"/>
          <w:szCs w:val="24"/>
        </w:rPr>
        <w:t>McAdams [3</w:t>
      </w:r>
      <w:r w:rsidRPr="004E3867">
        <w:rPr>
          <w:rFonts w:cs="Times New Roman"/>
          <w:szCs w:val="24"/>
        </w:rPr>
        <w:t>]</w:t>
      </w:r>
    </w:p>
    <w:p w14:paraId="7D37D8F4" w14:textId="33B9B917" w:rsidR="004C6B04" w:rsidRPr="004E3867" w:rsidRDefault="006F40B1" w:rsidP="001F4E9F">
      <w:pPr>
        <w:spacing w:line="240" w:lineRule="auto"/>
        <w:rPr>
          <w:rFonts w:cs="Times New Roman"/>
          <w:szCs w:val="24"/>
        </w:rPr>
      </w:pPr>
      <w:r w:rsidRPr="004E3867">
        <w:rPr>
          <w:rFonts w:cs="Times New Roman"/>
          <w:szCs w:val="24"/>
        </w:rPr>
        <w:t>Richard Rowe [3</w:t>
      </w:r>
      <w:r w:rsidR="004C6B04" w:rsidRPr="004E3867">
        <w:rPr>
          <w:rFonts w:cs="Times New Roman"/>
          <w:szCs w:val="24"/>
        </w:rPr>
        <w:t>]</w:t>
      </w:r>
    </w:p>
    <w:p w14:paraId="628B0731" w14:textId="50DFD246" w:rsidR="004C6B04" w:rsidRPr="004E3867" w:rsidRDefault="006F40B1" w:rsidP="001F4E9F">
      <w:pPr>
        <w:spacing w:line="240" w:lineRule="auto"/>
        <w:rPr>
          <w:rFonts w:cs="Times New Roman"/>
          <w:szCs w:val="24"/>
        </w:rPr>
      </w:pPr>
      <w:r w:rsidRPr="004E3867">
        <w:rPr>
          <w:rFonts w:cs="Times New Roman"/>
          <w:szCs w:val="24"/>
        </w:rPr>
        <w:t xml:space="preserve">Thalia C. </w:t>
      </w:r>
      <w:proofErr w:type="spellStart"/>
      <w:r w:rsidRPr="004E3867">
        <w:rPr>
          <w:rFonts w:cs="Times New Roman"/>
          <w:szCs w:val="24"/>
        </w:rPr>
        <w:t>Eley</w:t>
      </w:r>
      <w:proofErr w:type="spellEnd"/>
      <w:r w:rsidRPr="004E3867">
        <w:rPr>
          <w:rFonts w:cs="Times New Roman"/>
          <w:szCs w:val="24"/>
        </w:rPr>
        <w:t xml:space="preserve"> [2</w:t>
      </w:r>
      <w:r w:rsidR="004C6B04" w:rsidRPr="004E3867">
        <w:rPr>
          <w:rFonts w:cs="Times New Roman"/>
          <w:szCs w:val="24"/>
        </w:rPr>
        <w:t>]</w:t>
      </w:r>
    </w:p>
    <w:p w14:paraId="0A9FDB10" w14:textId="49C36209" w:rsidR="004C6B04" w:rsidRPr="004E3867" w:rsidRDefault="006F40B1" w:rsidP="001F4E9F">
      <w:pPr>
        <w:spacing w:line="240" w:lineRule="auto"/>
        <w:rPr>
          <w:rFonts w:cs="Times New Roman"/>
          <w:szCs w:val="24"/>
        </w:rPr>
      </w:pPr>
      <w:proofErr w:type="spellStart"/>
      <w:r w:rsidRPr="004E3867">
        <w:rPr>
          <w:rFonts w:cs="Times New Roman"/>
          <w:szCs w:val="24"/>
        </w:rPr>
        <w:t>Essi</w:t>
      </w:r>
      <w:proofErr w:type="spellEnd"/>
      <w:r w:rsidRPr="004E3867">
        <w:rPr>
          <w:rFonts w:cs="Times New Roman"/>
          <w:szCs w:val="24"/>
        </w:rPr>
        <w:t xml:space="preserve"> </w:t>
      </w:r>
      <w:proofErr w:type="spellStart"/>
      <w:r w:rsidRPr="004E3867">
        <w:rPr>
          <w:rFonts w:cs="Times New Roman"/>
          <w:szCs w:val="24"/>
        </w:rPr>
        <w:t>Viding</w:t>
      </w:r>
      <w:proofErr w:type="spellEnd"/>
      <w:r w:rsidRPr="004E3867">
        <w:rPr>
          <w:rFonts w:cs="Times New Roman"/>
          <w:szCs w:val="24"/>
        </w:rPr>
        <w:t xml:space="preserve"> [4</w:t>
      </w:r>
      <w:r w:rsidR="004C6B04" w:rsidRPr="004E3867">
        <w:rPr>
          <w:rFonts w:cs="Times New Roman"/>
          <w:szCs w:val="24"/>
        </w:rPr>
        <w:t>]</w:t>
      </w:r>
      <w:r w:rsidR="004C6B04" w:rsidRPr="004E3867">
        <w:rPr>
          <w:rFonts w:cs="Times New Roman"/>
          <w:szCs w:val="24"/>
          <w:vertAlign w:val="superscript"/>
        </w:rPr>
        <w:t xml:space="preserve"> +</w:t>
      </w:r>
    </w:p>
    <w:p w14:paraId="31A3BCBF" w14:textId="5464E7A2" w:rsidR="004C6B04" w:rsidRPr="004E3867" w:rsidRDefault="004C6B04" w:rsidP="001F4E9F">
      <w:pPr>
        <w:spacing w:line="240" w:lineRule="auto"/>
        <w:rPr>
          <w:rFonts w:cs="Times New Roman"/>
          <w:szCs w:val="24"/>
        </w:rPr>
      </w:pPr>
      <w:r w:rsidRPr="004E3867">
        <w:rPr>
          <w:rFonts w:cs="Times New Roman"/>
          <w:szCs w:val="24"/>
        </w:rPr>
        <w:t>Alice M. Gregory, PhD</w:t>
      </w:r>
      <w:r w:rsidRPr="004E3867">
        <w:rPr>
          <w:rFonts w:cs="Times New Roman"/>
          <w:szCs w:val="24"/>
          <w:vertAlign w:val="superscript"/>
        </w:rPr>
        <w:t xml:space="preserve">+ </w:t>
      </w:r>
      <w:r w:rsidRPr="004E3867">
        <w:rPr>
          <w:rFonts w:cs="Times New Roman"/>
          <w:szCs w:val="24"/>
          <w:vertAlign w:val="superscript"/>
        </w:rPr>
        <w:tab/>
      </w:r>
      <w:r w:rsidRPr="004E3867">
        <w:rPr>
          <w:rFonts w:cs="Times New Roman"/>
          <w:szCs w:val="24"/>
        </w:rPr>
        <w:t>[</w:t>
      </w:r>
      <w:r w:rsidR="006F40B1" w:rsidRPr="004E3867">
        <w:rPr>
          <w:rFonts w:cs="Times New Roman"/>
          <w:szCs w:val="24"/>
        </w:rPr>
        <w:t>6</w:t>
      </w:r>
      <w:r w:rsidRPr="004E3867">
        <w:rPr>
          <w:rFonts w:cs="Times New Roman"/>
          <w:szCs w:val="24"/>
        </w:rPr>
        <w:t>]</w:t>
      </w:r>
      <w:r w:rsidRPr="004E3867">
        <w:rPr>
          <w:rFonts w:cs="Times New Roman"/>
          <w:szCs w:val="24"/>
        </w:rPr>
        <w:tab/>
      </w:r>
      <w:r w:rsidRPr="004E3867">
        <w:rPr>
          <w:rFonts w:cs="Times New Roman"/>
          <w:b/>
          <w:szCs w:val="24"/>
        </w:rPr>
        <w:t>Corresponding author</w:t>
      </w:r>
      <w:r w:rsidRPr="004E3867">
        <w:rPr>
          <w:rFonts w:cs="Times New Roman"/>
          <w:szCs w:val="24"/>
        </w:rPr>
        <w:t xml:space="preserve"> </w:t>
      </w:r>
    </w:p>
    <w:p w14:paraId="718CAD3F" w14:textId="77777777" w:rsidR="004C6B04" w:rsidRPr="004E3867" w:rsidRDefault="004C6B04" w:rsidP="001F4E9F">
      <w:pPr>
        <w:spacing w:line="240" w:lineRule="auto"/>
        <w:rPr>
          <w:rFonts w:cs="Times New Roman"/>
          <w:szCs w:val="24"/>
        </w:rPr>
      </w:pPr>
      <w:r w:rsidRPr="004E3867">
        <w:rPr>
          <w:rFonts w:cs="Times New Roman"/>
          <w:szCs w:val="24"/>
        </w:rPr>
        <w:tab/>
      </w:r>
      <w:r w:rsidRPr="004E3867">
        <w:rPr>
          <w:rFonts w:cs="Times New Roman"/>
          <w:szCs w:val="24"/>
        </w:rPr>
        <w:tab/>
      </w:r>
      <w:r w:rsidRPr="004E3867">
        <w:rPr>
          <w:rFonts w:cs="Times New Roman"/>
          <w:szCs w:val="24"/>
        </w:rPr>
        <w:tab/>
      </w:r>
      <w:r w:rsidRPr="004E3867">
        <w:rPr>
          <w:rFonts w:cs="Times New Roman"/>
          <w:szCs w:val="24"/>
        </w:rPr>
        <w:tab/>
      </w:r>
      <w:r w:rsidRPr="004E3867">
        <w:rPr>
          <w:rFonts w:cs="Times New Roman"/>
          <w:szCs w:val="24"/>
        </w:rPr>
        <w:tab/>
        <w:t>Department of Psychology,</w:t>
      </w:r>
    </w:p>
    <w:p w14:paraId="3CDF3D20" w14:textId="77777777" w:rsidR="004C6B04" w:rsidRPr="004E3867" w:rsidRDefault="004C6B04" w:rsidP="001F4E9F">
      <w:pPr>
        <w:spacing w:line="240" w:lineRule="auto"/>
        <w:ind w:left="2880" w:firstLine="720"/>
        <w:rPr>
          <w:rFonts w:cs="Times New Roman"/>
          <w:szCs w:val="24"/>
        </w:rPr>
      </w:pPr>
      <w:r w:rsidRPr="004E3867">
        <w:rPr>
          <w:rFonts w:cs="Times New Roman"/>
          <w:szCs w:val="24"/>
        </w:rPr>
        <w:t>Goldsmiths,</w:t>
      </w:r>
    </w:p>
    <w:p w14:paraId="5B38DC66" w14:textId="77777777" w:rsidR="004C6B04" w:rsidRPr="004E3867" w:rsidRDefault="004C6B04" w:rsidP="001F4E9F">
      <w:pPr>
        <w:spacing w:line="240" w:lineRule="auto"/>
        <w:ind w:left="2880" w:firstLine="720"/>
        <w:rPr>
          <w:rFonts w:cs="Times New Roman"/>
          <w:szCs w:val="24"/>
        </w:rPr>
      </w:pPr>
      <w:r w:rsidRPr="004E3867">
        <w:rPr>
          <w:rFonts w:cs="Times New Roman"/>
          <w:szCs w:val="24"/>
        </w:rPr>
        <w:t>University of London,</w:t>
      </w:r>
    </w:p>
    <w:p w14:paraId="2F6C24D9" w14:textId="77777777" w:rsidR="004C6B04" w:rsidRPr="004E3867" w:rsidRDefault="004C6B04" w:rsidP="001F4E9F">
      <w:pPr>
        <w:spacing w:line="240" w:lineRule="auto"/>
        <w:ind w:left="2880" w:firstLine="720"/>
        <w:rPr>
          <w:rFonts w:cs="Times New Roman"/>
          <w:szCs w:val="24"/>
        </w:rPr>
      </w:pPr>
      <w:r w:rsidRPr="004E3867">
        <w:rPr>
          <w:rFonts w:cs="Times New Roman"/>
          <w:szCs w:val="24"/>
        </w:rPr>
        <w:t xml:space="preserve">New Cross, </w:t>
      </w:r>
    </w:p>
    <w:p w14:paraId="62CE72F8" w14:textId="77777777" w:rsidR="004C6B04" w:rsidRPr="004E3867" w:rsidRDefault="004C6B04" w:rsidP="001F4E9F">
      <w:pPr>
        <w:spacing w:line="240" w:lineRule="auto"/>
        <w:ind w:left="2880" w:firstLine="720"/>
        <w:rPr>
          <w:rFonts w:cs="Times New Roman"/>
          <w:szCs w:val="24"/>
        </w:rPr>
      </w:pPr>
      <w:r w:rsidRPr="004E3867">
        <w:rPr>
          <w:rFonts w:cs="Times New Roman"/>
          <w:szCs w:val="24"/>
        </w:rPr>
        <w:t>London, SE14 6NW</w:t>
      </w:r>
    </w:p>
    <w:p w14:paraId="251D81A4" w14:textId="77777777" w:rsidR="004C6B04" w:rsidRPr="004E3867" w:rsidRDefault="004C6B04" w:rsidP="008475C5">
      <w:pPr>
        <w:spacing w:line="240" w:lineRule="auto"/>
        <w:ind w:left="2880" w:firstLine="720"/>
        <w:outlineLvl w:val="0"/>
        <w:rPr>
          <w:rFonts w:cs="Times New Roman"/>
          <w:szCs w:val="24"/>
        </w:rPr>
      </w:pPr>
      <w:r w:rsidRPr="004E3867">
        <w:rPr>
          <w:rFonts w:cs="Times New Roman"/>
          <w:szCs w:val="24"/>
        </w:rPr>
        <w:t xml:space="preserve">Email: </w:t>
      </w:r>
      <w:hyperlink r:id="rId8" w:history="1">
        <w:r w:rsidRPr="004E3867">
          <w:rPr>
            <w:rStyle w:val="Hyperlink"/>
            <w:rFonts w:cs="Times New Roman"/>
            <w:szCs w:val="24"/>
          </w:rPr>
          <w:t>a.gregory@gold.ac.uk</w:t>
        </w:r>
      </w:hyperlink>
    </w:p>
    <w:p w14:paraId="7803397B" w14:textId="1016464B" w:rsidR="004C6B04" w:rsidRPr="004E3867" w:rsidRDefault="004C6B04" w:rsidP="008475C5">
      <w:pPr>
        <w:spacing w:line="240" w:lineRule="auto"/>
        <w:ind w:left="2880" w:firstLine="720"/>
        <w:outlineLvl w:val="0"/>
        <w:rPr>
          <w:rFonts w:cs="Times New Roman"/>
          <w:szCs w:val="24"/>
        </w:rPr>
      </w:pPr>
      <w:r w:rsidRPr="004E3867">
        <w:rPr>
          <w:rFonts w:cs="Times New Roman"/>
          <w:szCs w:val="24"/>
        </w:rPr>
        <w:t xml:space="preserve">Tel: +44 (0) 20 7896 2734 </w:t>
      </w:r>
    </w:p>
    <w:p w14:paraId="2EC119C6" w14:textId="25E4EE1D" w:rsidR="004C6B04" w:rsidRPr="004E3867" w:rsidRDefault="004C6B04" w:rsidP="001F4E9F">
      <w:pPr>
        <w:spacing w:line="240" w:lineRule="auto"/>
        <w:rPr>
          <w:rFonts w:cs="Times New Roman"/>
          <w:szCs w:val="24"/>
        </w:rPr>
      </w:pPr>
      <w:r w:rsidRPr="004E3867">
        <w:rPr>
          <w:rFonts w:cs="Times New Roman"/>
          <w:szCs w:val="24"/>
          <w:vertAlign w:val="superscript"/>
        </w:rPr>
        <w:t xml:space="preserve">+ </w:t>
      </w:r>
      <w:r w:rsidRPr="004E3867">
        <w:rPr>
          <w:rFonts w:cs="Times New Roman"/>
          <w:szCs w:val="24"/>
        </w:rPr>
        <w:t>Both authors contributed equally and should be considered as joint senior/ last authors</w:t>
      </w:r>
    </w:p>
    <w:p w14:paraId="41067E99" w14:textId="77777777" w:rsidR="004C6B04" w:rsidRPr="004E3867" w:rsidRDefault="004C6B04" w:rsidP="008475C5">
      <w:pPr>
        <w:spacing w:line="240" w:lineRule="auto"/>
        <w:outlineLvl w:val="0"/>
        <w:rPr>
          <w:rFonts w:cs="Times New Roman"/>
          <w:szCs w:val="24"/>
        </w:rPr>
      </w:pPr>
      <w:r w:rsidRPr="004E3867">
        <w:rPr>
          <w:rFonts w:cs="Times New Roman"/>
          <w:b/>
          <w:szCs w:val="24"/>
        </w:rPr>
        <w:t>For submission to:</w:t>
      </w:r>
      <w:r w:rsidRPr="004E3867">
        <w:rPr>
          <w:rFonts w:cs="Times New Roman"/>
          <w:szCs w:val="24"/>
        </w:rPr>
        <w:t xml:space="preserve"> SLEEP.</w:t>
      </w:r>
    </w:p>
    <w:p w14:paraId="313379DE" w14:textId="77777777" w:rsidR="004C6B04" w:rsidRPr="004E3867" w:rsidRDefault="004C6B04" w:rsidP="001F4E9F">
      <w:pPr>
        <w:spacing w:line="240" w:lineRule="auto"/>
        <w:rPr>
          <w:rFonts w:cs="Times New Roman"/>
          <w:szCs w:val="24"/>
        </w:rPr>
      </w:pPr>
      <w:r w:rsidRPr="004E3867">
        <w:rPr>
          <w:rFonts w:cs="Times New Roman"/>
          <w:b/>
          <w:szCs w:val="24"/>
        </w:rPr>
        <w:t>Institution at which work was performed:</w:t>
      </w:r>
      <w:r w:rsidRPr="004E3867">
        <w:rPr>
          <w:rFonts w:cs="Times New Roman"/>
          <w:szCs w:val="24"/>
        </w:rPr>
        <w:t xml:space="preserve"> Goldsmiths, University of London and the Institute of Psychiatry, Psychology &amp; Neuroscience, King’s College London</w:t>
      </w:r>
    </w:p>
    <w:p w14:paraId="1ED6FBAA" w14:textId="77777777" w:rsidR="004C6B04" w:rsidRPr="004E3867" w:rsidRDefault="004C6B04" w:rsidP="008475C5">
      <w:pPr>
        <w:spacing w:line="240" w:lineRule="auto"/>
        <w:outlineLvl w:val="0"/>
        <w:rPr>
          <w:rFonts w:cs="Times New Roman"/>
          <w:b/>
          <w:szCs w:val="24"/>
        </w:rPr>
      </w:pPr>
      <w:r w:rsidRPr="004E3867">
        <w:rPr>
          <w:rFonts w:cs="Times New Roman"/>
          <w:b/>
          <w:szCs w:val="24"/>
        </w:rPr>
        <w:t>Author affiliations:</w:t>
      </w:r>
    </w:p>
    <w:p w14:paraId="6F494495" w14:textId="4EBE1754" w:rsidR="006F40B1" w:rsidRPr="004E3867" w:rsidRDefault="006F40B1" w:rsidP="00A55331">
      <w:pPr>
        <w:spacing w:line="240" w:lineRule="auto"/>
        <w:rPr>
          <w:rFonts w:cs="Times New Roman"/>
          <w:szCs w:val="24"/>
        </w:rPr>
      </w:pPr>
      <w:r w:rsidRPr="004E3867">
        <w:rPr>
          <w:rFonts w:cs="Times New Roman"/>
          <w:szCs w:val="24"/>
        </w:rPr>
        <w:t xml:space="preserve">[1] Beth Israel Deaconess Medical </w:t>
      </w:r>
      <w:proofErr w:type="spellStart"/>
      <w:r w:rsidRPr="004E3867">
        <w:rPr>
          <w:rFonts w:cs="Times New Roman"/>
          <w:szCs w:val="24"/>
        </w:rPr>
        <w:t>Center</w:t>
      </w:r>
      <w:proofErr w:type="spellEnd"/>
      <w:r w:rsidRPr="004E3867">
        <w:rPr>
          <w:rFonts w:cs="Times New Roman"/>
          <w:szCs w:val="24"/>
        </w:rPr>
        <w:t>, Harvard Medical School,</w:t>
      </w:r>
      <w:r w:rsidR="00390E9A" w:rsidRPr="004E3867">
        <w:rPr>
          <w:rFonts w:cs="Times New Roman"/>
          <w:szCs w:val="24"/>
        </w:rPr>
        <w:t xml:space="preserve"> Boston,</w:t>
      </w:r>
      <w:r w:rsidRPr="004E3867">
        <w:rPr>
          <w:rFonts w:cs="Times New Roman"/>
          <w:szCs w:val="24"/>
        </w:rPr>
        <w:t xml:space="preserve"> USA</w:t>
      </w:r>
    </w:p>
    <w:p w14:paraId="215CE8AA" w14:textId="0C607DB0" w:rsidR="00A55331" w:rsidRPr="004E3867" w:rsidRDefault="006F40B1" w:rsidP="00A9326C">
      <w:pPr>
        <w:spacing w:line="240" w:lineRule="auto"/>
        <w:rPr>
          <w:rFonts w:cs="Times New Roman"/>
          <w:szCs w:val="24"/>
        </w:rPr>
      </w:pPr>
      <w:r w:rsidRPr="004E3867">
        <w:rPr>
          <w:rFonts w:cs="Times New Roman"/>
          <w:szCs w:val="24"/>
        </w:rPr>
        <w:lastRenderedPageBreak/>
        <w:t>[2</w:t>
      </w:r>
      <w:r w:rsidR="00A55331" w:rsidRPr="004E3867">
        <w:rPr>
          <w:rFonts w:cs="Times New Roman"/>
          <w:szCs w:val="24"/>
        </w:rPr>
        <w:t xml:space="preserve">] MRC Social, Genetic &amp; Developmental Psychiatry Centre, Institute of Psychiatry, Psychology &amp; Neuroscience, King’s College London, London UK </w:t>
      </w:r>
    </w:p>
    <w:p w14:paraId="38815D35" w14:textId="7EF28CB4" w:rsidR="004C6B04" w:rsidRPr="004E3867" w:rsidRDefault="00A55331" w:rsidP="001F4E9F">
      <w:pPr>
        <w:spacing w:line="240" w:lineRule="auto"/>
        <w:rPr>
          <w:rFonts w:cs="Times New Roman"/>
          <w:szCs w:val="24"/>
        </w:rPr>
      </w:pPr>
      <w:r w:rsidRPr="004E3867">
        <w:rPr>
          <w:rFonts w:cs="Times New Roman"/>
          <w:szCs w:val="24"/>
        </w:rPr>
        <w:t>[</w:t>
      </w:r>
      <w:r w:rsidR="006F40B1" w:rsidRPr="004E3867">
        <w:rPr>
          <w:rFonts w:cs="Times New Roman"/>
          <w:szCs w:val="24"/>
        </w:rPr>
        <w:t>3</w:t>
      </w:r>
      <w:r w:rsidR="004C6B04" w:rsidRPr="004E3867">
        <w:rPr>
          <w:rFonts w:cs="Times New Roman"/>
          <w:szCs w:val="24"/>
        </w:rPr>
        <w:t>] Department of Psychology, University of Sheffield, UK</w:t>
      </w:r>
    </w:p>
    <w:p w14:paraId="55E199C9" w14:textId="1A7C0DC2" w:rsidR="004C6B04" w:rsidRPr="004E3867" w:rsidRDefault="00A55331" w:rsidP="001F4E9F">
      <w:pPr>
        <w:spacing w:line="240" w:lineRule="auto"/>
        <w:rPr>
          <w:rFonts w:cs="Times New Roman"/>
          <w:szCs w:val="24"/>
        </w:rPr>
      </w:pPr>
      <w:r w:rsidRPr="004E3867">
        <w:rPr>
          <w:rFonts w:cs="Times New Roman"/>
          <w:szCs w:val="24"/>
        </w:rPr>
        <w:t>[</w:t>
      </w:r>
      <w:r w:rsidR="006F40B1" w:rsidRPr="004E3867">
        <w:rPr>
          <w:rFonts w:cs="Times New Roman"/>
          <w:szCs w:val="24"/>
        </w:rPr>
        <w:t>4</w:t>
      </w:r>
      <w:r w:rsidR="004C6B04" w:rsidRPr="004E3867">
        <w:rPr>
          <w:rFonts w:cs="Times New Roman"/>
          <w:szCs w:val="24"/>
        </w:rPr>
        <w:t>] Department of Psychology, University College London, UK</w:t>
      </w:r>
    </w:p>
    <w:p w14:paraId="4AD5A490" w14:textId="4172BE9D" w:rsidR="004C6B04" w:rsidRPr="004E3867" w:rsidRDefault="00A55331" w:rsidP="001F4E9F">
      <w:pPr>
        <w:spacing w:line="240" w:lineRule="auto"/>
        <w:rPr>
          <w:rFonts w:cs="Times New Roman"/>
          <w:szCs w:val="24"/>
        </w:rPr>
      </w:pPr>
      <w:r w:rsidRPr="004E3867">
        <w:rPr>
          <w:rFonts w:cs="Times New Roman"/>
          <w:szCs w:val="24"/>
        </w:rPr>
        <w:t>[</w:t>
      </w:r>
      <w:r w:rsidR="006F40B1" w:rsidRPr="004E3867">
        <w:rPr>
          <w:rFonts w:cs="Times New Roman"/>
          <w:szCs w:val="24"/>
        </w:rPr>
        <w:t>5</w:t>
      </w:r>
      <w:r w:rsidR="004C6B04" w:rsidRPr="004E3867">
        <w:rPr>
          <w:rFonts w:cs="Times New Roman"/>
          <w:szCs w:val="24"/>
        </w:rPr>
        <w:t xml:space="preserve">] Department of Clinical Neuroscience, </w:t>
      </w:r>
      <w:proofErr w:type="spellStart"/>
      <w:r w:rsidR="004C6B04" w:rsidRPr="004E3867">
        <w:rPr>
          <w:rFonts w:cs="Times New Roman"/>
          <w:szCs w:val="24"/>
        </w:rPr>
        <w:t>Karolinska</w:t>
      </w:r>
      <w:proofErr w:type="spellEnd"/>
      <w:r w:rsidR="004C6B04" w:rsidRPr="004E3867">
        <w:rPr>
          <w:rFonts w:cs="Times New Roman"/>
          <w:szCs w:val="24"/>
        </w:rPr>
        <w:t xml:space="preserve"> Institute, Sweden</w:t>
      </w:r>
    </w:p>
    <w:p w14:paraId="0116FB6A" w14:textId="389DD593" w:rsidR="004C6B04" w:rsidRPr="004E3867" w:rsidRDefault="00A55331" w:rsidP="001F4E9F">
      <w:pPr>
        <w:spacing w:line="240" w:lineRule="auto"/>
        <w:rPr>
          <w:rFonts w:cs="Times New Roman"/>
          <w:szCs w:val="24"/>
        </w:rPr>
      </w:pPr>
      <w:r w:rsidRPr="004E3867">
        <w:rPr>
          <w:rFonts w:cs="Times New Roman"/>
          <w:szCs w:val="24"/>
        </w:rPr>
        <w:t>[</w:t>
      </w:r>
      <w:r w:rsidR="006F40B1" w:rsidRPr="004E3867">
        <w:rPr>
          <w:rFonts w:cs="Times New Roman"/>
          <w:szCs w:val="24"/>
        </w:rPr>
        <w:t>6</w:t>
      </w:r>
      <w:r w:rsidR="004C6B04" w:rsidRPr="004E3867">
        <w:rPr>
          <w:rFonts w:cs="Times New Roman"/>
          <w:szCs w:val="24"/>
        </w:rPr>
        <w:t>] Department of Psychology, Goldsmiths, University of London, UK</w:t>
      </w:r>
    </w:p>
    <w:p w14:paraId="69B7AF7A" w14:textId="07E246E2" w:rsidR="004C6B04" w:rsidRPr="004E3867" w:rsidRDefault="00A55331" w:rsidP="001F4E9F">
      <w:pPr>
        <w:spacing w:line="240" w:lineRule="auto"/>
        <w:rPr>
          <w:rFonts w:cs="Times New Roman"/>
          <w:szCs w:val="24"/>
        </w:rPr>
      </w:pPr>
      <w:r w:rsidRPr="004E3867">
        <w:rPr>
          <w:rFonts w:cs="Times New Roman"/>
          <w:szCs w:val="24"/>
        </w:rPr>
        <w:t>[</w:t>
      </w:r>
      <w:r w:rsidR="006F40B1" w:rsidRPr="004E3867">
        <w:rPr>
          <w:rFonts w:cs="Times New Roman"/>
          <w:szCs w:val="24"/>
        </w:rPr>
        <w:t>7</w:t>
      </w:r>
      <w:r w:rsidR="004C6B04" w:rsidRPr="004E3867">
        <w:rPr>
          <w:rFonts w:cs="Times New Roman"/>
          <w:szCs w:val="24"/>
        </w:rPr>
        <w:t>] Department of Psychology, Oxford University, UK</w:t>
      </w:r>
    </w:p>
    <w:p w14:paraId="46D3CE56" w14:textId="5C078CA7" w:rsidR="004C6B04" w:rsidRPr="004E3867" w:rsidRDefault="00A55331" w:rsidP="001F4E9F">
      <w:pPr>
        <w:spacing w:line="240" w:lineRule="auto"/>
        <w:rPr>
          <w:rFonts w:cs="Times New Roman"/>
          <w:szCs w:val="24"/>
        </w:rPr>
      </w:pPr>
      <w:r w:rsidRPr="004E3867">
        <w:rPr>
          <w:rFonts w:cs="Times New Roman"/>
          <w:szCs w:val="24"/>
        </w:rPr>
        <w:t>[</w:t>
      </w:r>
      <w:r w:rsidR="006F40B1" w:rsidRPr="004E3867">
        <w:rPr>
          <w:rFonts w:cs="Times New Roman"/>
          <w:szCs w:val="24"/>
        </w:rPr>
        <w:t>8</w:t>
      </w:r>
      <w:r w:rsidR="004C6B04" w:rsidRPr="004E3867">
        <w:rPr>
          <w:rFonts w:cs="Times New Roman"/>
          <w:szCs w:val="24"/>
        </w:rPr>
        <w:t xml:space="preserve">] School of Psychological Sciences, Tel Aviv University, Israel </w:t>
      </w:r>
    </w:p>
    <w:p w14:paraId="469F9794" w14:textId="21E28F4E" w:rsidR="004C6B04" w:rsidRPr="004E3867" w:rsidRDefault="004C6B04" w:rsidP="00043866">
      <w:pPr>
        <w:spacing w:line="240" w:lineRule="auto"/>
        <w:rPr>
          <w:rFonts w:cs="Times New Roman"/>
          <w:szCs w:val="24"/>
        </w:rPr>
      </w:pPr>
      <w:r w:rsidRPr="004E3867">
        <w:rPr>
          <w:rFonts w:cs="Times New Roman"/>
          <w:b/>
          <w:szCs w:val="24"/>
        </w:rPr>
        <w:t>Financial Disclosures for All Authors:</w:t>
      </w:r>
      <w:r w:rsidRPr="004E3867">
        <w:rPr>
          <w:rFonts w:cs="Times New Roman"/>
          <w:szCs w:val="24"/>
        </w:rPr>
        <w:t xml:space="preserve"> </w:t>
      </w:r>
      <w:r w:rsidR="00043866" w:rsidRPr="004E3867">
        <w:rPr>
          <w:rFonts w:cs="Times New Roman"/>
          <w:szCs w:val="24"/>
        </w:rPr>
        <w:t xml:space="preserve">TAM is supported by a Sir Henry Dale Fellowship jointly funded by the </w:t>
      </w:r>
      <w:proofErr w:type="spellStart"/>
      <w:r w:rsidR="00043866" w:rsidRPr="004E3867">
        <w:rPr>
          <w:rFonts w:cs="Times New Roman"/>
          <w:szCs w:val="24"/>
        </w:rPr>
        <w:t>Wellcome</w:t>
      </w:r>
      <w:proofErr w:type="spellEnd"/>
      <w:r w:rsidR="00043866" w:rsidRPr="004E3867">
        <w:rPr>
          <w:rFonts w:cs="Times New Roman"/>
          <w:szCs w:val="24"/>
        </w:rPr>
        <w:t xml:space="preserve"> Trust and the Royal Society (Grant Number 107706/Z/15/Z).</w:t>
      </w:r>
    </w:p>
    <w:p w14:paraId="7386D68A" w14:textId="5FEA927D" w:rsidR="004C6B04" w:rsidRPr="004E3867" w:rsidRDefault="004C6B04" w:rsidP="008475C5">
      <w:pPr>
        <w:spacing w:line="240" w:lineRule="auto"/>
        <w:outlineLvl w:val="0"/>
        <w:rPr>
          <w:rFonts w:cs="Times New Roman"/>
          <w:szCs w:val="24"/>
        </w:rPr>
      </w:pPr>
      <w:r w:rsidRPr="004E3867">
        <w:rPr>
          <w:rFonts w:cs="Times New Roman"/>
          <w:b/>
          <w:szCs w:val="24"/>
        </w:rPr>
        <w:t>Conflicts of Interests for All Authors:</w:t>
      </w:r>
      <w:r w:rsidRPr="004E3867">
        <w:rPr>
          <w:rFonts w:cs="Times New Roman"/>
          <w:szCs w:val="24"/>
        </w:rPr>
        <w:t xml:space="preserve"> None reported. </w:t>
      </w:r>
    </w:p>
    <w:p w14:paraId="16E15ACE" w14:textId="5EC09407" w:rsidR="004C6B04" w:rsidRPr="004E3867" w:rsidRDefault="004C6B04" w:rsidP="001F4E9F">
      <w:pPr>
        <w:spacing w:line="240" w:lineRule="auto"/>
        <w:rPr>
          <w:rFonts w:cs="Times New Roman"/>
          <w:b/>
          <w:szCs w:val="24"/>
        </w:rPr>
      </w:pPr>
      <w:r w:rsidRPr="004E3867">
        <w:rPr>
          <w:rFonts w:cs="Times New Roman"/>
          <w:b/>
          <w:szCs w:val="24"/>
        </w:rPr>
        <w:t xml:space="preserve">Authorship responsibilities: </w:t>
      </w:r>
      <w:r w:rsidRPr="004E3867">
        <w:rPr>
          <w:rFonts w:cs="Times New Roman"/>
          <w:szCs w:val="24"/>
        </w:rPr>
        <w:t xml:space="preserve">DD </w:t>
      </w:r>
      <w:r w:rsidR="0011523D" w:rsidRPr="004E3867">
        <w:rPr>
          <w:rFonts w:cs="Times New Roman"/>
          <w:szCs w:val="24"/>
        </w:rPr>
        <w:t xml:space="preserve">conducted the statistical analyses and </w:t>
      </w:r>
      <w:r w:rsidRPr="004E3867">
        <w:rPr>
          <w:rFonts w:cs="Times New Roman"/>
          <w:szCs w:val="24"/>
        </w:rPr>
        <w:t>led the write-up of the study. RA, BH, CM, JP, NB, ROL helped with data collection for the second study. GC and AS provided expertise in</w:t>
      </w:r>
      <w:r w:rsidR="00711D8A" w:rsidRPr="004E3867">
        <w:rPr>
          <w:rFonts w:cs="Times New Roman"/>
          <w:szCs w:val="24"/>
        </w:rPr>
        <w:t xml:space="preserve"> </w:t>
      </w:r>
      <w:r w:rsidRPr="004E3867">
        <w:rPr>
          <w:rFonts w:cs="Times New Roman"/>
          <w:szCs w:val="24"/>
        </w:rPr>
        <w:t xml:space="preserve">considering the phenotypes in this study. TCE is the founder of the G1219 study. BM, RR and </w:t>
      </w:r>
      <w:r w:rsidR="00517EEE" w:rsidRPr="004E3867">
        <w:rPr>
          <w:rFonts w:cs="Times New Roman"/>
          <w:szCs w:val="24"/>
        </w:rPr>
        <w:t xml:space="preserve">TAM </w:t>
      </w:r>
      <w:r w:rsidRPr="004E3867">
        <w:rPr>
          <w:rFonts w:cs="Times New Roman"/>
          <w:szCs w:val="24"/>
        </w:rPr>
        <w:t>are part of the G1219 team with expertise in externalising disorders. EV and AMG supervised this paper and wrote sections of this manuscript. All authors contributed to the drafting of this manuscript.</w:t>
      </w:r>
      <w:r w:rsidRPr="004E3867">
        <w:rPr>
          <w:rFonts w:cs="Times New Roman"/>
          <w:b/>
          <w:szCs w:val="24"/>
        </w:rPr>
        <w:t xml:space="preserve"> </w:t>
      </w:r>
    </w:p>
    <w:p w14:paraId="5E654F40" w14:textId="77777777" w:rsidR="004C6B04" w:rsidRPr="004E3867" w:rsidRDefault="004C6B04" w:rsidP="001F4E9F">
      <w:pPr>
        <w:spacing w:line="240" w:lineRule="auto"/>
        <w:rPr>
          <w:rFonts w:cs="Times New Roman"/>
          <w:szCs w:val="24"/>
        </w:rPr>
      </w:pPr>
      <w:r w:rsidRPr="004E3867">
        <w:rPr>
          <w:rFonts w:cs="Times New Roman"/>
          <w:b/>
          <w:szCs w:val="24"/>
        </w:rPr>
        <w:t xml:space="preserve">Financial support: G1219 study: </w:t>
      </w:r>
      <w:r w:rsidRPr="004E3867">
        <w:rPr>
          <w:rFonts w:cs="Times New Roman"/>
          <w:szCs w:val="24"/>
        </w:rPr>
        <w:t xml:space="preserve">Waves 1-3 funded by the W T Grant Foundation, the University of London Central Research fund and a Medical Research Council Training Fellowship (G81/343) and Career Development Award to Thalia C. </w:t>
      </w:r>
      <w:proofErr w:type="spellStart"/>
      <w:r w:rsidRPr="004E3867">
        <w:rPr>
          <w:rFonts w:cs="Times New Roman"/>
          <w:szCs w:val="24"/>
        </w:rPr>
        <w:t>Eley</w:t>
      </w:r>
      <w:proofErr w:type="spellEnd"/>
      <w:r w:rsidRPr="004E3867">
        <w:rPr>
          <w:rFonts w:cs="Times New Roman"/>
          <w:szCs w:val="24"/>
        </w:rPr>
        <w:t xml:space="preserve">. Wave 4 supported by the Economic and Social Research Council (RES-000-22-2206) and the Institute of Social Psychiatry (06/07 – 11) to Alice M. Gregory. Wave 5 supported by funding from Goldsmiths, University of London to Alice M. Gregory. </w:t>
      </w:r>
      <w:r w:rsidRPr="004E3867">
        <w:rPr>
          <w:rFonts w:cs="Times New Roman"/>
          <w:b/>
          <w:szCs w:val="24"/>
        </w:rPr>
        <w:t>Second study:</w:t>
      </w:r>
      <w:r w:rsidRPr="004E3867">
        <w:rPr>
          <w:rFonts w:cs="Times New Roman"/>
          <w:szCs w:val="24"/>
        </w:rPr>
        <w:t xml:space="preserve"> </w:t>
      </w:r>
      <w:proofErr w:type="spellStart"/>
      <w:r w:rsidRPr="004E3867">
        <w:rPr>
          <w:rFonts w:cs="Times New Roman"/>
          <w:szCs w:val="24"/>
        </w:rPr>
        <w:t>Actiwatches</w:t>
      </w:r>
      <w:proofErr w:type="spellEnd"/>
      <w:r w:rsidRPr="004E3867">
        <w:rPr>
          <w:rFonts w:cs="Times New Roman"/>
          <w:szCs w:val="24"/>
        </w:rPr>
        <w:t xml:space="preserve"> were purchased with a Goldsmiths Pump Priming Grant to Alice M. Gregory. </w:t>
      </w:r>
    </w:p>
    <w:p w14:paraId="6F9E2FDA" w14:textId="23068CD0" w:rsidR="004C6B04" w:rsidRPr="004E3867" w:rsidRDefault="004C6B04" w:rsidP="008475C5">
      <w:pPr>
        <w:spacing w:line="240" w:lineRule="auto"/>
        <w:outlineLvl w:val="0"/>
        <w:rPr>
          <w:rFonts w:cs="Times New Roman"/>
          <w:szCs w:val="24"/>
        </w:rPr>
      </w:pPr>
      <w:r w:rsidRPr="004E3867">
        <w:rPr>
          <w:rFonts w:cs="Times New Roman"/>
          <w:b/>
          <w:szCs w:val="24"/>
        </w:rPr>
        <w:t>Total number of tables</w:t>
      </w:r>
      <w:r w:rsidR="004A70F2" w:rsidRPr="004E3867">
        <w:rPr>
          <w:rFonts w:cs="Times New Roman"/>
          <w:b/>
          <w:szCs w:val="24"/>
        </w:rPr>
        <w:t xml:space="preserve">: </w:t>
      </w:r>
      <w:r w:rsidR="004A70F2" w:rsidRPr="004E3867">
        <w:rPr>
          <w:rFonts w:cs="Times New Roman"/>
          <w:szCs w:val="24"/>
        </w:rPr>
        <w:t>4</w:t>
      </w:r>
    </w:p>
    <w:p w14:paraId="229EA3BA" w14:textId="1BD2AB60" w:rsidR="004C6B04" w:rsidRPr="004E3867" w:rsidRDefault="004C6B04" w:rsidP="008475C5">
      <w:pPr>
        <w:spacing w:line="240" w:lineRule="auto"/>
        <w:outlineLvl w:val="0"/>
        <w:rPr>
          <w:rFonts w:cs="Times New Roman"/>
          <w:szCs w:val="24"/>
        </w:rPr>
      </w:pPr>
      <w:r w:rsidRPr="004E3867">
        <w:rPr>
          <w:rFonts w:cs="Times New Roman"/>
          <w:b/>
          <w:szCs w:val="24"/>
        </w:rPr>
        <w:t>Total number of figures</w:t>
      </w:r>
      <w:r w:rsidR="004A70F2" w:rsidRPr="004E3867">
        <w:rPr>
          <w:rFonts w:cs="Times New Roman"/>
          <w:b/>
          <w:szCs w:val="24"/>
        </w:rPr>
        <w:t xml:space="preserve">: </w:t>
      </w:r>
      <w:r w:rsidR="004A70F2" w:rsidRPr="004E3867">
        <w:rPr>
          <w:rFonts w:cs="Times New Roman"/>
          <w:szCs w:val="24"/>
        </w:rPr>
        <w:t>0</w:t>
      </w:r>
    </w:p>
    <w:p w14:paraId="3AFBCED8" w14:textId="77777777" w:rsidR="004C6B04" w:rsidRPr="004E3867" w:rsidRDefault="004C6B04" w:rsidP="004C6B04">
      <w:pPr>
        <w:spacing w:line="480" w:lineRule="auto"/>
        <w:rPr>
          <w:rFonts w:cs="Times New Roman"/>
          <w:szCs w:val="24"/>
        </w:rPr>
      </w:pPr>
    </w:p>
    <w:p w14:paraId="163F854D" w14:textId="77777777" w:rsidR="004C6B04" w:rsidRPr="004E3867" w:rsidRDefault="004C6B04" w:rsidP="004C6B04">
      <w:pPr>
        <w:spacing w:line="480" w:lineRule="auto"/>
        <w:rPr>
          <w:rFonts w:cs="Times New Roman"/>
          <w:b/>
          <w:szCs w:val="24"/>
        </w:rPr>
      </w:pPr>
      <w:r w:rsidRPr="004E3867">
        <w:rPr>
          <w:rFonts w:cs="Times New Roman"/>
          <w:b/>
          <w:szCs w:val="24"/>
        </w:rPr>
        <w:br w:type="page"/>
      </w:r>
    </w:p>
    <w:p w14:paraId="2C2AF99D" w14:textId="77777777" w:rsidR="00711D8A" w:rsidRPr="004E3867" w:rsidRDefault="00670A6C" w:rsidP="008475C5">
      <w:pPr>
        <w:spacing w:before="100" w:beforeAutospacing="1" w:after="100" w:afterAutospacing="1" w:line="480" w:lineRule="auto"/>
        <w:jc w:val="center"/>
        <w:outlineLvl w:val="0"/>
        <w:rPr>
          <w:rFonts w:eastAsia="Times New Roman" w:cs="Times New Roman"/>
          <w:bCs/>
          <w:szCs w:val="24"/>
          <w:lang w:eastAsia="en-GB"/>
        </w:rPr>
      </w:pPr>
      <w:r w:rsidRPr="004E3867">
        <w:rPr>
          <w:rFonts w:eastAsia="Times New Roman" w:cs="Times New Roman"/>
          <w:bCs/>
          <w:szCs w:val="24"/>
          <w:lang w:eastAsia="en-GB"/>
        </w:rPr>
        <w:lastRenderedPageBreak/>
        <w:t>Abstract</w:t>
      </w:r>
    </w:p>
    <w:p w14:paraId="0CCD3D53" w14:textId="631E8DE4" w:rsidR="00711D8A" w:rsidRPr="004E3867" w:rsidRDefault="00711D8A" w:rsidP="00B35500">
      <w:pPr>
        <w:spacing w:before="100" w:beforeAutospacing="1" w:after="100" w:afterAutospacing="1" w:line="480" w:lineRule="auto"/>
        <w:rPr>
          <w:rFonts w:eastAsia="Times New Roman" w:cs="Times New Roman"/>
          <w:bCs/>
          <w:szCs w:val="24"/>
          <w:lang w:eastAsia="en-GB"/>
        </w:rPr>
      </w:pPr>
      <w:r w:rsidRPr="004E3867">
        <w:rPr>
          <w:rFonts w:eastAsia="Times New Roman" w:cs="Times New Roman"/>
          <w:bCs/>
          <w:szCs w:val="24"/>
          <w:u w:val="single"/>
          <w:lang w:eastAsia="en-GB"/>
        </w:rPr>
        <w:t>Study Objectives</w:t>
      </w:r>
      <w:r w:rsidR="00414990" w:rsidRPr="004E3867">
        <w:rPr>
          <w:rFonts w:eastAsia="Times New Roman" w:cs="Times New Roman"/>
          <w:bCs/>
          <w:szCs w:val="24"/>
          <w:lang w:eastAsia="en-GB"/>
        </w:rPr>
        <w:t xml:space="preserve">: </w:t>
      </w:r>
      <w:r w:rsidR="00521B22" w:rsidRPr="004E3867">
        <w:rPr>
          <w:rFonts w:eastAsia="Times New Roman" w:cs="Times New Roman"/>
          <w:bCs/>
          <w:szCs w:val="24"/>
          <w:lang w:eastAsia="en-GB"/>
        </w:rPr>
        <w:t xml:space="preserve">Sleep quality is associated with different aspects of psychopathology </w:t>
      </w:r>
      <w:r w:rsidR="001D2B26" w:rsidRPr="004E3867">
        <w:rPr>
          <w:rFonts w:eastAsia="Times New Roman" w:cs="Times New Roman"/>
          <w:bCs/>
          <w:szCs w:val="24"/>
          <w:lang w:eastAsia="en-GB"/>
        </w:rPr>
        <w:t xml:space="preserve">but </w:t>
      </w:r>
      <w:r w:rsidR="00AD190C" w:rsidRPr="004E3867">
        <w:rPr>
          <w:rFonts w:eastAsia="Times New Roman" w:cs="Times New Roman"/>
          <w:bCs/>
          <w:szCs w:val="24"/>
          <w:lang w:eastAsia="en-GB"/>
        </w:rPr>
        <w:t xml:space="preserve">relatively </w:t>
      </w:r>
      <w:r w:rsidR="00022428" w:rsidRPr="004E3867">
        <w:rPr>
          <w:rFonts w:eastAsia="Times New Roman" w:cs="Times New Roman"/>
          <w:bCs/>
          <w:szCs w:val="24"/>
          <w:lang w:eastAsia="en-GB"/>
        </w:rPr>
        <w:t>little research has examined</w:t>
      </w:r>
      <w:r w:rsidR="001D2B26" w:rsidRPr="004E3867">
        <w:rPr>
          <w:rFonts w:eastAsia="Times New Roman" w:cs="Times New Roman"/>
          <w:bCs/>
          <w:szCs w:val="24"/>
          <w:lang w:eastAsia="en-GB"/>
        </w:rPr>
        <w:t xml:space="preserve"> links between sleep quality and </w:t>
      </w:r>
      <w:r w:rsidR="00CA1FD6" w:rsidRPr="004E3867">
        <w:rPr>
          <w:rFonts w:eastAsia="Times New Roman" w:cs="Times New Roman"/>
          <w:bCs/>
          <w:szCs w:val="24"/>
          <w:lang w:eastAsia="en-GB"/>
        </w:rPr>
        <w:t xml:space="preserve">externalising </w:t>
      </w:r>
      <w:r w:rsidR="00521B22" w:rsidRPr="004E3867">
        <w:rPr>
          <w:rFonts w:eastAsia="Times New Roman" w:cs="Times New Roman"/>
          <w:bCs/>
          <w:szCs w:val="24"/>
          <w:lang w:eastAsia="en-GB"/>
        </w:rPr>
        <w:t>behaviour</w:t>
      </w:r>
      <w:r w:rsidR="00CA1FD6" w:rsidRPr="004E3867">
        <w:rPr>
          <w:rFonts w:eastAsia="Times New Roman" w:cs="Times New Roman"/>
          <w:bCs/>
          <w:szCs w:val="24"/>
          <w:lang w:eastAsia="en-GB"/>
        </w:rPr>
        <w:t>s or callous-unemotional traits</w:t>
      </w:r>
      <w:r w:rsidR="0065150D" w:rsidRPr="004E3867">
        <w:rPr>
          <w:rFonts w:eastAsia="Times New Roman" w:cs="Times New Roman"/>
          <w:bCs/>
          <w:szCs w:val="24"/>
          <w:lang w:eastAsia="en-GB"/>
        </w:rPr>
        <w:t>.</w:t>
      </w:r>
      <w:r w:rsidR="008E669E" w:rsidRPr="004E3867">
        <w:rPr>
          <w:rFonts w:eastAsia="Times New Roman" w:cs="Times New Roman"/>
          <w:bCs/>
          <w:szCs w:val="24"/>
          <w:lang w:eastAsia="en-GB"/>
        </w:rPr>
        <w:t xml:space="preserve"> We examined</w:t>
      </w:r>
      <w:r w:rsidR="001D2B26" w:rsidRPr="004E3867">
        <w:rPr>
          <w:rFonts w:eastAsia="Times New Roman" w:cs="Times New Roman"/>
          <w:bCs/>
          <w:szCs w:val="24"/>
          <w:lang w:eastAsia="en-GB"/>
        </w:rPr>
        <w:t>:</w:t>
      </w:r>
      <w:r w:rsidR="008E669E" w:rsidRPr="004E3867">
        <w:rPr>
          <w:rFonts w:eastAsia="Times New Roman" w:cs="Times New Roman"/>
          <w:bCs/>
          <w:szCs w:val="24"/>
          <w:lang w:eastAsia="en-GB"/>
        </w:rPr>
        <w:t xml:space="preserve"> </w:t>
      </w:r>
      <w:r w:rsidR="001D2B26" w:rsidRPr="004E3867">
        <w:rPr>
          <w:rFonts w:eastAsia="Times New Roman" w:cs="Times New Roman"/>
          <w:bCs/>
          <w:szCs w:val="24"/>
          <w:lang w:eastAsia="en-GB"/>
        </w:rPr>
        <w:t xml:space="preserve">1) whether </w:t>
      </w:r>
      <w:r w:rsidR="0055449C" w:rsidRPr="004E3867">
        <w:rPr>
          <w:rFonts w:eastAsia="Times New Roman" w:cs="Times New Roman"/>
          <w:bCs/>
          <w:szCs w:val="24"/>
          <w:lang w:eastAsia="en-GB"/>
        </w:rPr>
        <w:t xml:space="preserve">an </w:t>
      </w:r>
      <w:r w:rsidR="001D2B26" w:rsidRPr="004E3867">
        <w:rPr>
          <w:rFonts w:eastAsia="Times New Roman" w:cs="Times New Roman"/>
          <w:bCs/>
          <w:szCs w:val="24"/>
          <w:lang w:eastAsia="en-GB"/>
        </w:rPr>
        <w:t>association</w:t>
      </w:r>
      <w:r w:rsidR="00022428" w:rsidRPr="004E3867">
        <w:rPr>
          <w:rFonts w:eastAsia="Times New Roman" w:cs="Times New Roman"/>
          <w:bCs/>
          <w:szCs w:val="24"/>
          <w:lang w:eastAsia="en-GB"/>
        </w:rPr>
        <w:t xml:space="preserve"> exists</w:t>
      </w:r>
      <w:r w:rsidR="001D2B26" w:rsidRPr="004E3867">
        <w:rPr>
          <w:rFonts w:eastAsia="Times New Roman" w:cs="Times New Roman"/>
          <w:bCs/>
          <w:szCs w:val="24"/>
          <w:lang w:eastAsia="en-GB"/>
        </w:rPr>
        <w:t xml:space="preserve"> between sleep quality and externalising behaviour</w:t>
      </w:r>
      <w:r w:rsidR="00CA1FD6" w:rsidRPr="004E3867">
        <w:rPr>
          <w:rFonts w:eastAsia="Times New Roman" w:cs="Times New Roman"/>
          <w:bCs/>
          <w:szCs w:val="24"/>
          <w:lang w:eastAsia="en-GB"/>
        </w:rPr>
        <w:t>s</w:t>
      </w:r>
      <w:r w:rsidR="001D2B26" w:rsidRPr="004E3867">
        <w:rPr>
          <w:rFonts w:eastAsia="Times New Roman" w:cs="Times New Roman"/>
          <w:bCs/>
          <w:szCs w:val="24"/>
          <w:lang w:eastAsia="en-GB"/>
        </w:rPr>
        <w:t xml:space="preserve">; 2) </w:t>
      </w:r>
      <w:r w:rsidR="008E669E" w:rsidRPr="004E3867">
        <w:rPr>
          <w:rFonts w:eastAsia="Times New Roman" w:cs="Times New Roman"/>
          <w:bCs/>
          <w:szCs w:val="24"/>
          <w:lang w:eastAsia="en-GB"/>
        </w:rPr>
        <w:t xml:space="preserve">whether anxiety </w:t>
      </w:r>
      <w:r w:rsidR="00521B22" w:rsidRPr="004E3867">
        <w:rPr>
          <w:rFonts w:eastAsia="Times New Roman" w:cs="Times New Roman"/>
          <w:bCs/>
          <w:szCs w:val="24"/>
          <w:lang w:eastAsia="en-GB"/>
        </w:rPr>
        <w:t>mediates this</w:t>
      </w:r>
      <w:r w:rsidR="008E669E" w:rsidRPr="004E3867">
        <w:rPr>
          <w:rFonts w:eastAsia="Times New Roman" w:cs="Times New Roman"/>
          <w:bCs/>
          <w:szCs w:val="24"/>
          <w:lang w:eastAsia="en-GB"/>
        </w:rPr>
        <w:t xml:space="preserve"> </w:t>
      </w:r>
      <w:r w:rsidR="00521B22" w:rsidRPr="004E3867">
        <w:rPr>
          <w:rFonts w:eastAsia="Times New Roman" w:cs="Times New Roman"/>
          <w:bCs/>
          <w:szCs w:val="24"/>
          <w:lang w:eastAsia="en-GB"/>
        </w:rPr>
        <w:t>association</w:t>
      </w:r>
      <w:r w:rsidR="001D2B26" w:rsidRPr="004E3867">
        <w:rPr>
          <w:rFonts w:eastAsia="Times New Roman" w:cs="Times New Roman"/>
          <w:bCs/>
          <w:szCs w:val="24"/>
          <w:lang w:eastAsia="en-GB"/>
        </w:rPr>
        <w:t>; 3) whether c</w:t>
      </w:r>
      <w:r w:rsidR="00521B22" w:rsidRPr="004E3867">
        <w:rPr>
          <w:rFonts w:eastAsia="Times New Roman" w:cs="Times New Roman"/>
          <w:bCs/>
          <w:szCs w:val="24"/>
          <w:lang w:eastAsia="en-GB"/>
        </w:rPr>
        <w:t xml:space="preserve">allous-unemotional traits are associated with sleep </w:t>
      </w:r>
      <w:r w:rsidR="001D2B26" w:rsidRPr="004E3867">
        <w:rPr>
          <w:rFonts w:eastAsia="Times New Roman" w:cs="Times New Roman"/>
          <w:bCs/>
          <w:szCs w:val="24"/>
          <w:lang w:eastAsia="en-GB"/>
        </w:rPr>
        <w:t xml:space="preserve">quality. </w:t>
      </w:r>
    </w:p>
    <w:p w14:paraId="38B65C10" w14:textId="4F01CD35" w:rsidR="00711D8A" w:rsidRPr="004E3867" w:rsidRDefault="00711D8A" w:rsidP="00B35500">
      <w:pPr>
        <w:spacing w:before="100" w:beforeAutospacing="1" w:after="100" w:afterAutospacing="1" w:line="480" w:lineRule="auto"/>
        <w:rPr>
          <w:rFonts w:eastAsia="Times New Roman" w:cs="Times New Roman"/>
          <w:bCs/>
          <w:szCs w:val="24"/>
          <w:lang w:eastAsia="en-GB"/>
        </w:rPr>
      </w:pPr>
      <w:r w:rsidRPr="004E3867">
        <w:rPr>
          <w:rFonts w:eastAsia="Times New Roman" w:cs="Times New Roman"/>
          <w:bCs/>
          <w:szCs w:val="24"/>
          <w:u w:val="single"/>
          <w:lang w:eastAsia="en-GB"/>
        </w:rPr>
        <w:t>Methods</w:t>
      </w:r>
      <w:r w:rsidR="00414990" w:rsidRPr="004E3867">
        <w:rPr>
          <w:rFonts w:eastAsia="Times New Roman" w:cs="Times New Roman"/>
          <w:bCs/>
          <w:szCs w:val="24"/>
          <w:lang w:eastAsia="en-GB"/>
        </w:rPr>
        <w:t>:</w:t>
      </w:r>
      <w:r w:rsidR="00B35500" w:rsidRPr="004E3867">
        <w:rPr>
          <w:rFonts w:eastAsia="Times New Roman" w:cs="Times New Roman"/>
          <w:bCs/>
          <w:szCs w:val="24"/>
          <w:lang w:eastAsia="en-GB"/>
        </w:rPr>
        <w:t xml:space="preserve"> Data from two studies were used. Study </w:t>
      </w:r>
      <w:r w:rsidR="00CA207D" w:rsidRPr="004E3867">
        <w:rPr>
          <w:rFonts w:eastAsia="Times New Roman" w:cs="Times New Roman"/>
          <w:bCs/>
          <w:szCs w:val="24"/>
          <w:lang w:eastAsia="en-GB"/>
        </w:rPr>
        <w:t>1</w:t>
      </w:r>
      <w:r w:rsidR="00B35500" w:rsidRPr="004E3867">
        <w:rPr>
          <w:rFonts w:eastAsia="Times New Roman" w:cs="Times New Roman"/>
          <w:bCs/>
          <w:szCs w:val="24"/>
          <w:lang w:eastAsia="en-GB"/>
        </w:rPr>
        <w:t xml:space="preserve"> involved 1556 participants of the G1219 study aged</w:t>
      </w:r>
      <w:r w:rsidR="00D31543" w:rsidRPr="004E3867">
        <w:rPr>
          <w:rFonts w:eastAsia="Times New Roman" w:cs="Times New Roman"/>
          <w:bCs/>
          <w:szCs w:val="24"/>
          <w:lang w:eastAsia="en-GB"/>
        </w:rPr>
        <w:t xml:space="preserve"> 18-27</w:t>
      </w:r>
      <w:r w:rsidR="00BD3AAB" w:rsidRPr="004E3867">
        <w:rPr>
          <w:rFonts w:eastAsia="Times New Roman" w:cs="Times New Roman"/>
          <w:bCs/>
          <w:szCs w:val="24"/>
          <w:lang w:eastAsia="en-GB"/>
        </w:rPr>
        <w:t xml:space="preserve"> years old (</w:t>
      </w:r>
      <w:r w:rsidR="00D31543" w:rsidRPr="004E3867">
        <w:rPr>
          <w:rFonts w:eastAsia="Times New Roman" w:cs="Times New Roman"/>
          <w:bCs/>
          <w:szCs w:val="24"/>
          <w:lang w:eastAsia="en-GB"/>
        </w:rPr>
        <w:t>62% female).</w:t>
      </w:r>
      <w:r w:rsidR="00B35500" w:rsidRPr="004E3867">
        <w:rPr>
          <w:rFonts w:eastAsia="Times New Roman" w:cs="Times New Roman"/>
          <w:bCs/>
          <w:szCs w:val="24"/>
          <w:lang w:eastAsia="en-GB"/>
        </w:rPr>
        <w:t xml:space="preserve"> Questionnaire measures assessed sleep quality, anxiety</w:t>
      </w:r>
      <w:r w:rsidR="00BD3AAB" w:rsidRPr="004E3867">
        <w:rPr>
          <w:rFonts w:eastAsia="Times New Roman" w:cs="Times New Roman"/>
          <w:bCs/>
          <w:szCs w:val="24"/>
          <w:lang w:eastAsia="en-GB"/>
        </w:rPr>
        <w:t>, externalising</w:t>
      </w:r>
      <w:r w:rsidR="00946311" w:rsidRPr="004E3867">
        <w:rPr>
          <w:rFonts w:eastAsia="Times New Roman" w:cs="Times New Roman"/>
          <w:bCs/>
          <w:szCs w:val="24"/>
          <w:lang w:eastAsia="en-GB"/>
        </w:rPr>
        <w:t xml:space="preserve"> behaviours</w:t>
      </w:r>
      <w:r w:rsidR="00BD3AAB" w:rsidRPr="004E3867">
        <w:rPr>
          <w:rFonts w:eastAsia="Times New Roman" w:cs="Times New Roman"/>
          <w:bCs/>
          <w:szCs w:val="24"/>
          <w:lang w:eastAsia="en-GB"/>
        </w:rPr>
        <w:t xml:space="preserve"> and </w:t>
      </w:r>
      <w:r w:rsidR="00946311" w:rsidRPr="004E3867">
        <w:rPr>
          <w:rFonts w:eastAsia="Times New Roman" w:cs="Times New Roman"/>
          <w:bCs/>
          <w:szCs w:val="24"/>
          <w:lang w:eastAsia="en-GB"/>
        </w:rPr>
        <w:t>callous-unemotional traits</w:t>
      </w:r>
      <w:r w:rsidR="00B35500" w:rsidRPr="004E3867">
        <w:rPr>
          <w:rFonts w:eastAsia="Times New Roman" w:cs="Times New Roman"/>
          <w:bCs/>
          <w:szCs w:val="24"/>
          <w:lang w:eastAsia="en-GB"/>
        </w:rPr>
        <w:t xml:space="preserve">. Study </w:t>
      </w:r>
      <w:r w:rsidR="00CA207D" w:rsidRPr="004E3867">
        <w:rPr>
          <w:rFonts w:eastAsia="Times New Roman" w:cs="Times New Roman"/>
          <w:bCs/>
          <w:szCs w:val="24"/>
          <w:lang w:eastAsia="en-GB"/>
        </w:rPr>
        <w:t>2</w:t>
      </w:r>
      <w:r w:rsidR="00B35500" w:rsidRPr="004E3867">
        <w:rPr>
          <w:rFonts w:eastAsia="Times New Roman" w:cs="Times New Roman"/>
          <w:bCs/>
          <w:szCs w:val="24"/>
          <w:lang w:eastAsia="en-GB"/>
        </w:rPr>
        <w:t xml:space="preserve"> </w:t>
      </w:r>
      <w:r w:rsidR="00BD3AAB" w:rsidRPr="004E3867">
        <w:rPr>
          <w:rFonts w:eastAsia="Times New Roman" w:cs="Times New Roman"/>
          <w:bCs/>
          <w:szCs w:val="24"/>
          <w:lang w:eastAsia="en-GB"/>
        </w:rPr>
        <w:t>involved 338 participants aged 16-66 years old (</w:t>
      </w:r>
      <w:r w:rsidR="00CB0C87" w:rsidRPr="004E3867">
        <w:rPr>
          <w:rFonts w:eastAsia="Times New Roman" w:cs="Times New Roman"/>
          <w:bCs/>
          <w:szCs w:val="24"/>
          <w:lang w:eastAsia="en-GB"/>
        </w:rPr>
        <w:t>65% female)</w:t>
      </w:r>
      <w:r w:rsidR="00BD3AAB" w:rsidRPr="004E3867">
        <w:rPr>
          <w:rFonts w:eastAsia="Times New Roman" w:cs="Times New Roman"/>
          <w:bCs/>
          <w:szCs w:val="24"/>
          <w:lang w:eastAsia="en-GB"/>
        </w:rPr>
        <w:t xml:space="preserve">. Questionnaires measured sleep quality, </w:t>
      </w:r>
      <w:r w:rsidR="00946311" w:rsidRPr="004E3867">
        <w:rPr>
          <w:rFonts w:eastAsia="Times New Roman" w:cs="Times New Roman"/>
          <w:bCs/>
          <w:szCs w:val="24"/>
          <w:lang w:eastAsia="en-GB"/>
        </w:rPr>
        <w:t>externalising behaviours and callous-unemotional traits</w:t>
      </w:r>
      <w:r w:rsidR="00BD3AAB" w:rsidRPr="004E3867">
        <w:rPr>
          <w:rFonts w:eastAsia="Times New Roman" w:cs="Times New Roman"/>
          <w:bCs/>
          <w:szCs w:val="24"/>
          <w:lang w:eastAsia="en-GB"/>
        </w:rPr>
        <w:t>.</w:t>
      </w:r>
      <w:r w:rsidR="00B763BB" w:rsidRPr="004E3867">
        <w:rPr>
          <w:rFonts w:eastAsia="Times New Roman" w:cs="Times New Roman"/>
          <w:bCs/>
          <w:szCs w:val="24"/>
          <w:lang w:eastAsia="en-GB"/>
        </w:rPr>
        <w:t xml:space="preserve"> In order to assess objective sleep quality,</w:t>
      </w:r>
      <w:r w:rsidR="00BD3AAB" w:rsidRPr="004E3867">
        <w:rPr>
          <w:rFonts w:eastAsia="Times New Roman" w:cs="Times New Roman"/>
          <w:bCs/>
          <w:szCs w:val="24"/>
          <w:lang w:eastAsia="en-GB"/>
        </w:rPr>
        <w:t xml:space="preserve"> </w:t>
      </w:r>
      <w:r w:rsidR="00B763BB" w:rsidRPr="004E3867">
        <w:rPr>
          <w:rFonts w:eastAsia="Times New Roman" w:cs="Times New Roman"/>
          <w:bCs/>
          <w:szCs w:val="24"/>
          <w:lang w:eastAsia="en-GB"/>
        </w:rPr>
        <w:t>a</w:t>
      </w:r>
      <w:r w:rsidR="00782D7F" w:rsidRPr="004E3867">
        <w:rPr>
          <w:rFonts w:eastAsia="Times New Roman" w:cs="Times New Roman"/>
          <w:bCs/>
          <w:szCs w:val="24"/>
          <w:lang w:eastAsia="en-GB"/>
        </w:rPr>
        <w:t xml:space="preserve">ctigraphic data were </w:t>
      </w:r>
      <w:r w:rsidR="00AD190C" w:rsidRPr="004E3867">
        <w:rPr>
          <w:rFonts w:eastAsia="Times New Roman" w:cs="Times New Roman"/>
          <w:bCs/>
          <w:szCs w:val="24"/>
          <w:lang w:eastAsia="en-GB"/>
        </w:rPr>
        <w:t xml:space="preserve">also </w:t>
      </w:r>
      <w:r w:rsidR="00782D7F" w:rsidRPr="004E3867">
        <w:rPr>
          <w:rFonts w:eastAsia="Times New Roman" w:cs="Times New Roman"/>
          <w:bCs/>
          <w:szCs w:val="24"/>
          <w:lang w:eastAsia="en-GB"/>
        </w:rPr>
        <w:t>recorded for a week from</w:t>
      </w:r>
      <w:r w:rsidR="00B763BB" w:rsidRPr="004E3867">
        <w:rPr>
          <w:rFonts w:eastAsia="Times New Roman" w:cs="Times New Roman"/>
          <w:bCs/>
          <w:szCs w:val="24"/>
          <w:lang w:eastAsia="en-GB"/>
        </w:rPr>
        <w:t xml:space="preserve"> a sub-sample of study </w:t>
      </w:r>
      <w:r w:rsidR="00661345" w:rsidRPr="004E3867">
        <w:rPr>
          <w:rFonts w:eastAsia="Times New Roman" w:cs="Times New Roman"/>
          <w:bCs/>
          <w:szCs w:val="24"/>
          <w:lang w:eastAsia="en-GB"/>
        </w:rPr>
        <w:t>2</w:t>
      </w:r>
      <w:r w:rsidR="00B763BB" w:rsidRPr="004E3867">
        <w:rPr>
          <w:rFonts w:eastAsia="Times New Roman" w:cs="Times New Roman"/>
          <w:bCs/>
          <w:szCs w:val="24"/>
          <w:lang w:eastAsia="en-GB"/>
        </w:rPr>
        <w:t xml:space="preserve"> participants</w:t>
      </w:r>
      <w:r w:rsidR="00782D7F" w:rsidRPr="004E3867">
        <w:rPr>
          <w:rFonts w:eastAsia="Times New Roman" w:cs="Times New Roman"/>
          <w:bCs/>
          <w:szCs w:val="24"/>
          <w:lang w:eastAsia="en-GB"/>
        </w:rPr>
        <w:t xml:space="preserve"> </w:t>
      </w:r>
      <w:r w:rsidR="00CA207D" w:rsidRPr="004E3867">
        <w:rPr>
          <w:rFonts w:eastAsia="Times New Roman" w:cs="Times New Roman"/>
          <w:bCs/>
          <w:szCs w:val="24"/>
          <w:lang w:eastAsia="en-GB"/>
        </w:rPr>
        <w:t>(n</w:t>
      </w:r>
      <w:r w:rsidR="00B763BB" w:rsidRPr="004E3867">
        <w:rPr>
          <w:rFonts w:eastAsia="Times New Roman" w:cs="Times New Roman"/>
          <w:bCs/>
          <w:szCs w:val="24"/>
          <w:lang w:eastAsia="en-GB"/>
        </w:rPr>
        <w:t xml:space="preserve"> = </w:t>
      </w:r>
      <w:r w:rsidR="00782D7F" w:rsidRPr="004E3867">
        <w:rPr>
          <w:rFonts w:eastAsia="Times New Roman" w:cs="Times New Roman"/>
          <w:bCs/>
          <w:szCs w:val="24"/>
          <w:lang w:eastAsia="en-GB"/>
        </w:rPr>
        <w:t>43</w:t>
      </w:r>
      <w:r w:rsidR="00B763BB" w:rsidRPr="004E3867">
        <w:rPr>
          <w:rFonts w:eastAsia="Times New Roman" w:cs="Times New Roman"/>
          <w:bCs/>
          <w:szCs w:val="24"/>
          <w:lang w:eastAsia="en-GB"/>
        </w:rPr>
        <w:t>).</w:t>
      </w:r>
    </w:p>
    <w:p w14:paraId="102478D8" w14:textId="2CC686E3" w:rsidR="00644733" w:rsidRPr="004E3867" w:rsidRDefault="00711D8A" w:rsidP="00B35500">
      <w:pPr>
        <w:spacing w:before="100" w:beforeAutospacing="1" w:after="100" w:afterAutospacing="1" w:line="480" w:lineRule="auto"/>
        <w:rPr>
          <w:rFonts w:eastAsia="Times New Roman" w:cs="Times New Roman"/>
          <w:bCs/>
          <w:szCs w:val="24"/>
          <w:lang w:eastAsia="en-GB"/>
        </w:rPr>
      </w:pPr>
      <w:r w:rsidRPr="004E3867">
        <w:rPr>
          <w:rFonts w:eastAsia="Times New Roman" w:cs="Times New Roman"/>
          <w:bCs/>
          <w:szCs w:val="24"/>
          <w:u w:val="single"/>
          <w:lang w:eastAsia="en-GB"/>
        </w:rPr>
        <w:t>Results</w:t>
      </w:r>
      <w:r w:rsidR="00414990" w:rsidRPr="004E3867">
        <w:rPr>
          <w:rFonts w:eastAsia="Times New Roman" w:cs="Times New Roman"/>
          <w:bCs/>
          <w:szCs w:val="24"/>
          <w:lang w:eastAsia="en-GB"/>
        </w:rPr>
        <w:t>:</w:t>
      </w:r>
      <w:r w:rsidR="00C1673C" w:rsidRPr="004E3867">
        <w:rPr>
          <w:rFonts w:eastAsia="Times New Roman" w:cs="Times New Roman"/>
          <w:bCs/>
          <w:szCs w:val="24"/>
          <w:lang w:eastAsia="en-GB"/>
        </w:rPr>
        <w:t xml:space="preserve"> In study 1, poorer sleep quality was associated with greater externalising </w:t>
      </w:r>
      <w:r w:rsidR="00F54884" w:rsidRPr="004E3867">
        <w:rPr>
          <w:rFonts w:eastAsia="Times New Roman" w:cs="Times New Roman"/>
          <w:bCs/>
          <w:szCs w:val="24"/>
          <w:lang w:eastAsia="en-GB"/>
        </w:rPr>
        <w:t>behaviours</w:t>
      </w:r>
      <w:r w:rsidR="0011523D" w:rsidRPr="004E3867">
        <w:rPr>
          <w:rFonts w:eastAsia="Times New Roman" w:cs="Times New Roman"/>
          <w:bCs/>
          <w:szCs w:val="24"/>
          <w:lang w:eastAsia="en-GB"/>
        </w:rPr>
        <w:t>.</w:t>
      </w:r>
      <w:r w:rsidR="00C1673C" w:rsidRPr="004E3867">
        <w:rPr>
          <w:rFonts w:eastAsia="Times New Roman" w:cs="Times New Roman"/>
          <w:bCs/>
          <w:szCs w:val="24"/>
          <w:lang w:eastAsia="en-GB"/>
        </w:rPr>
        <w:t xml:space="preserve"> This association wa</w:t>
      </w:r>
      <w:r w:rsidR="00D31543" w:rsidRPr="004E3867">
        <w:rPr>
          <w:rFonts w:eastAsia="Times New Roman" w:cs="Times New Roman"/>
          <w:bCs/>
          <w:szCs w:val="24"/>
          <w:lang w:eastAsia="en-GB"/>
        </w:rPr>
        <w:t>s partially mediated by anxiety</w:t>
      </w:r>
      <w:r w:rsidR="008737A2" w:rsidRPr="004E3867">
        <w:rPr>
          <w:rFonts w:eastAsia="Times New Roman" w:cs="Times New Roman"/>
          <w:bCs/>
          <w:szCs w:val="24"/>
          <w:lang w:eastAsia="en-GB"/>
        </w:rPr>
        <w:t>, and moderated by levels of callous-unemotional traits</w:t>
      </w:r>
      <w:r w:rsidR="00782D7F" w:rsidRPr="004E3867">
        <w:rPr>
          <w:rFonts w:eastAsia="Times New Roman" w:cs="Times New Roman"/>
          <w:bCs/>
          <w:szCs w:val="24"/>
          <w:lang w:eastAsia="en-GB"/>
        </w:rPr>
        <w:t>. There was no significant relationship between sleep quality and callous-unemotional traits.</w:t>
      </w:r>
      <w:r w:rsidR="00C1673C" w:rsidRPr="004E3867">
        <w:rPr>
          <w:rFonts w:eastAsia="Times New Roman" w:cs="Times New Roman"/>
          <w:bCs/>
          <w:szCs w:val="24"/>
          <w:lang w:eastAsia="en-GB"/>
        </w:rPr>
        <w:t xml:space="preserve"> </w:t>
      </w:r>
      <w:r w:rsidR="00CA207D" w:rsidRPr="004E3867">
        <w:rPr>
          <w:rFonts w:eastAsia="Times New Roman" w:cs="Times New Roman"/>
          <w:bCs/>
          <w:szCs w:val="24"/>
          <w:lang w:eastAsia="en-GB"/>
        </w:rPr>
        <w:t>In study 2, poorer sleep quality, as assessed via subjective but not objective measures, was associated with higher levels of externalising behaviours</w:t>
      </w:r>
      <w:r w:rsidR="00832D56" w:rsidRPr="004E3867">
        <w:rPr>
          <w:rFonts w:eastAsia="Times New Roman" w:cs="Times New Roman"/>
          <w:bCs/>
          <w:szCs w:val="24"/>
          <w:lang w:eastAsia="en-GB"/>
        </w:rPr>
        <w:t xml:space="preserve">. </w:t>
      </w:r>
      <w:r w:rsidR="00E900CA" w:rsidRPr="004E3867">
        <w:rPr>
          <w:rFonts w:eastAsia="Times New Roman" w:cs="Times New Roman"/>
          <w:bCs/>
          <w:szCs w:val="24"/>
          <w:lang w:eastAsia="en-GB"/>
        </w:rPr>
        <w:t xml:space="preserve">Furthermore, in study 2, </w:t>
      </w:r>
      <w:r w:rsidR="00E900CA" w:rsidRPr="004E3867">
        <w:rPr>
          <w:rFonts w:eastAsia="Times New Roman" w:cs="Times New Roman"/>
          <w:bCs/>
          <w:i/>
          <w:szCs w:val="24"/>
          <w:lang w:eastAsia="en-GB"/>
        </w:rPr>
        <w:t xml:space="preserve">better </w:t>
      </w:r>
      <w:r w:rsidR="00E900CA" w:rsidRPr="004E3867">
        <w:rPr>
          <w:rFonts w:eastAsia="Times New Roman" w:cs="Times New Roman"/>
          <w:bCs/>
          <w:szCs w:val="24"/>
          <w:lang w:eastAsia="en-GB"/>
        </w:rPr>
        <w:t>sleep quality (indicated in both questionnaires and actigraphy</w:t>
      </w:r>
      <w:r w:rsidR="00AB632F" w:rsidRPr="004E3867">
        <w:rPr>
          <w:rFonts w:eastAsia="Times New Roman" w:cs="Times New Roman"/>
          <w:bCs/>
          <w:szCs w:val="24"/>
          <w:lang w:eastAsia="en-GB"/>
        </w:rPr>
        <w:t xml:space="preserve"> measures: lower mean activity, </w:t>
      </w:r>
      <w:r w:rsidR="00E900CA" w:rsidRPr="004E3867">
        <w:rPr>
          <w:rFonts w:eastAsia="Times New Roman" w:cs="Times New Roman"/>
          <w:bCs/>
          <w:szCs w:val="24"/>
          <w:lang w:eastAsia="en-GB"/>
        </w:rPr>
        <w:t>and greater sleep efficiency</w:t>
      </w:r>
      <w:r w:rsidR="003E1F92" w:rsidRPr="004E3867">
        <w:rPr>
          <w:rFonts w:eastAsia="Times New Roman" w:cs="Times New Roman"/>
          <w:bCs/>
          <w:szCs w:val="24"/>
          <w:lang w:eastAsia="en-GB"/>
        </w:rPr>
        <w:t>) was associated with</w:t>
      </w:r>
      <w:r w:rsidR="004122CE" w:rsidRPr="004E3867">
        <w:rPr>
          <w:rFonts w:eastAsia="Times New Roman" w:cs="Times New Roman"/>
          <w:bCs/>
          <w:szCs w:val="24"/>
          <w:lang w:eastAsia="en-GB"/>
        </w:rPr>
        <w:t xml:space="preserve"> </w:t>
      </w:r>
      <w:r w:rsidR="00CA207D" w:rsidRPr="004E3867">
        <w:rPr>
          <w:rFonts w:eastAsia="Times New Roman" w:cs="Times New Roman"/>
          <w:bCs/>
          <w:szCs w:val="24"/>
          <w:lang w:eastAsia="en-GB"/>
        </w:rPr>
        <w:t xml:space="preserve">higher levels of </w:t>
      </w:r>
      <w:r w:rsidR="004512D9" w:rsidRPr="004E3867">
        <w:rPr>
          <w:rFonts w:eastAsia="Times New Roman" w:cs="Times New Roman"/>
          <w:bCs/>
          <w:szCs w:val="24"/>
          <w:lang w:eastAsia="en-GB"/>
        </w:rPr>
        <w:t>callous-unemotional traits</w:t>
      </w:r>
      <w:r w:rsidR="003E1F92" w:rsidRPr="004E3867">
        <w:rPr>
          <w:rFonts w:eastAsia="Times New Roman" w:cs="Times New Roman"/>
          <w:bCs/>
          <w:szCs w:val="24"/>
          <w:lang w:eastAsia="en-GB"/>
        </w:rPr>
        <w:t>.</w:t>
      </w:r>
      <w:r w:rsidR="00596C3A" w:rsidRPr="004E3867">
        <w:rPr>
          <w:rFonts w:eastAsia="Times New Roman" w:cs="Times New Roman"/>
          <w:bCs/>
          <w:szCs w:val="24"/>
          <w:lang w:eastAsia="en-GB"/>
        </w:rPr>
        <w:t xml:space="preserve"> </w:t>
      </w:r>
    </w:p>
    <w:p w14:paraId="180AF328" w14:textId="3AF714AF" w:rsidR="00711D8A" w:rsidRPr="004E3867" w:rsidRDefault="00711D8A" w:rsidP="00B35500">
      <w:pPr>
        <w:spacing w:before="100" w:beforeAutospacing="1" w:after="100" w:afterAutospacing="1" w:line="480" w:lineRule="auto"/>
        <w:rPr>
          <w:rFonts w:eastAsia="Times New Roman" w:cs="Times New Roman"/>
          <w:bCs/>
          <w:szCs w:val="24"/>
          <w:lang w:eastAsia="en-GB"/>
        </w:rPr>
      </w:pPr>
      <w:r w:rsidRPr="004E3867">
        <w:rPr>
          <w:rFonts w:eastAsia="Times New Roman" w:cs="Times New Roman"/>
          <w:bCs/>
          <w:szCs w:val="24"/>
          <w:u w:val="single"/>
          <w:lang w:eastAsia="en-GB"/>
        </w:rPr>
        <w:t>Conclusions</w:t>
      </w:r>
      <w:r w:rsidR="00414990" w:rsidRPr="004E3867">
        <w:rPr>
          <w:rFonts w:eastAsia="Times New Roman" w:cs="Times New Roman"/>
          <w:bCs/>
          <w:szCs w:val="24"/>
          <w:lang w:eastAsia="en-GB"/>
        </w:rPr>
        <w:t>:</w:t>
      </w:r>
      <w:r w:rsidR="00596C3A" w:rsidRPr="004E3867">
        <w:rPr>
          <w:rFonts w:eastAsia="Times New Roman" w:cs="Times New Roman"/>
          <w:bCs/>
          <w:szCs w:val="24"/>
          <w:lang w:eastAsia="en-GB"/>
        </w:rPr>
        <w:t xml:space="preserve"> </w:t>
      </w:r>
      <w:r w:rsidR="002C6622" w:rsidRPr="004E3867">
        <w:rPr>
          <w:rFonts w:eastAsia="Times New Roman" w:cs="Times New Roman"/>
          <w:bCs/>
          <w:szCs w:val="24"/>
          <w:lang w:eastAsia="en-GB"/>
        </w:rPr>
        <w:t>Self reports of p</w:t>
      </w:r>
      <w:r w:rsidR="00976389" w:rsidRPr="004E3867">
        <w:rPr>
          <w:rFonts w:eastAsia="Times New Roman" w:cs="Times New Roman"/>
          <w:bCs/>
          <w:szCs w:val="24"/>
          <w:lang w:eastAsia="en-GB"/>
        </w:rPr>
        <w:t>oorer s</w:t>
      </w:r>
      <w:r w:rsidR="008028B1" w:rsidRPr="004E3867">
        <w:rPr>
          <w:rFonts w:eastAsia="Times New Roman" w:cs="Times New Roman"/>
          <w:bCs/>
          <w:szCs w:val="24"/>
          <w:lang w:eastAsia="en-GB"/>
        </w:rPr>
        <w:t>leep quality are</w:t>
      </w:r>
      <w:r w:rsidR="00596C3A" w:rsidRPr="004E3867">
        <w:rPr>
          <w:rFonts w:eastAsia="Times New Roman" w:cs="Times New Roman"/>
          <w:bCs/>
          <w:szCs w:val="24"/>
          <w:lang w:eastAsia="en-GB"/>
        </w:rPr>
        <w:t xml:space="preserve"> associated with externalising </w:t>
      </w:r>
      <w:r w:rsidR="00F54884" w:rsidRPr="004E3867">
        <w:rPr>
          <w:rFonts w:eastAsia="Times New Roman" w:cs="Times New Roman"/>
          <w:bCs/>
          <w:szCs w:val="24"/>
          <w:lang w:eastAsia="en-GB"/>
        </w:rPr>
        <w:t>behaviours</w:t>
      </w:r>
      <w:r w:rsidR="00AD190C" w:rsidRPr="004E3867">
        <w:rPr>
          <w:rFonts w:eastAsia="Times New Roman" w:cs="Times New Roman"/>
          <w:bCs/>
          <w:szCs w:val="24"/>
          <w:lang w:eastAsia="en-GB"/>
        </w:rPr>
        <w:t xml:space="preserve"> </w:t>
      </w:r>
      <w:r w:rsidR="00596C3A" w:rsidRPr="004E3867">
        <w:rPr>
          <w:rFonts w:eastAsia="Times New Roman" w:cs="Times New Roman"/>
          <w:bCs/>
          <w:szCs w:val="24"/>
          <w:lang w:eastAsia="en-GB"/>
        </w:rPr>
        <w:t xml:space="preserve">and this </w:t>
      </w:r>
      <w:r w:rsidR="00976389" w:rsidRPr="004E3867">
        <w:rPr>
          <w:rFonts w:eastAsia="Times New Roman" w:cs="Times New Roman"/>
          <w:bCs/>
          <w:szCs w:val="24"/>
          <w:lang w:eastAsia="en-GB"/>
        </w:rPr>
        <w:t xml:space="preserve">association </w:t>
      </w:r>
      <w:r w:rsidR="00596C3A" w:rsidRPr="004E3867">
        <w:rPr>
          <w:rFonts w:eastAsia="Times New Roman" w:cs="Times New Roman"/>
          <w:bCs/>
          <w:szCs w:val="24"/>
          <w:lang w:eastAsia="en-GB"/>
        </w:rPr>
        <w:t>is partially mediated by anxiety.</w:t>
      </w:r>
      <w:r w:rsidR="00D42602" w:rsidRPr="004E3867">
        <w:rPr>
          <w:rFonts w:eastAsia="Times New Roman" w:cs="Times New Roman"/>
          <w:bCs/>
          <w:szCs w:val="24"/>
          <w:lang w:eastAsia="en-GB"/>
        </w:rPr>
        <w:t xml:space="preserve"> Callous-unemotional traits are not </w:t>
      </w:r>
      <w:r w:rsidR="00D42602" w:rsidRPr="004E3867">
        <w:rPr>
          <w:rFonts w:eastAsia="Times New Roman" w:cs="Times New Roman"/>
          <w:bCs/>
          <w:szCs w:val="24"/>
          <w:lang w:eastAsia="en-GB"/>
        </w:rPr>
        <w:lastRenderedPageBreak/>
        <w:t xml:space="preserve">associated with poor sleep, and may </w:t>
      </w:r>
      <w:r w:rsidR="0011523D" w:rsidRPr="004E3867">
        <w:rPr>
          <w:rFonts w:eastAsia="Times New Roman" w:cs="Times New Roman"/>
          <w:bCs/>
          <w:szCs w:val="24"/>
          <w:lang w:eastAsia="en-GB"/>
        </w:rPr>
        <w:t xml:space="preserve">even </w:t>
      </w:r>
      <w:r w:rsidR="00D42602" w:rsidRPr="004E3867">
        <w:rPr>
          <w:rFonts w:eastAsia="Times New Roman" w:cs="Times New Roman"/>
          <w:bCs/>
          <w:szCs w:val="24"/>
          <w:lang w:eastAsia="en-GB"/>
        </w:rPr>
        <w:t xml:space="preserve">be related to </w:t>
      </w:r>
      <w:r w:rsidR="00D42602" w:rsidRPr="004E3867">
        <w:rPr>
          <w:rFonts w:eastAsia="Times New Roman" w:cs="Times New Roman"/>
          <w:bCs/>
          <w:i/>
          <w:szCs w:val="24"/>
          <w:lang w:eastAsia="en-GB"/>
        </w:rPr>
        <w:t>better</w:t>
      </w:r>
      <w:r w:rsidR="00D42602" w:rsidRPr="004E3867">
        <w:rPr>
          <w:rFonts w:eastAsia="Times New Roman" w:cs="Times New Roman"/>
          <w:bCs/>
          <w:szCs w:val="24"/>
          <w:lang w:eastAsia="en-GB"/>
        </w:rPr>
        <w:t xml:space="preserve"> sleep</w:t>
      </w:r>
      <w:r w:rsidR="00025FD3" w:rsidRPr="004E3867">
        <w:rPr>
          <w:rFonts w:eastAsia="Times New Roman" w:cs="Times New Roman"/>
          <w:bCs/>
          <w:szCs w:val="24"/>
          <w:lang w:eastAsia="en-GB"/>
        </w:rPr>
        <w:t xml:space="preserve"> quality</w:t>
      </w:r>
      <w:r w:rsidR="00596C3A" w:rsidRPr="004E3867">
        <w:rPr>
          <w:rFonts w:eastAsia="Times New Roman" w:cs="Times New Roman"/>
          <w:bCs/>
          <w:szCs w:val="24"/>
          <w:lang w:eastAsia="en-GB"/>
        </w:rPr>
        <w:t xml:space="preserve">. This is </w:t>
      </w:r>
      <w:r w:rsidR="00976389" w:rsidRPr="004E3867">
        <w:rPr>
          <w:rFonts w:eastAsia="Times New Roman" w:cs="Times New Roman"/>
          <w:bCs/>
          <w:szCs w:val="24"/>
          <w:lang w:eastAsia="en-GB"/>
        </w:rPr>
        <w:t xml:space="preserve">an exceptional finding given that poor </w:t>
      </w:r>
      <w:r w:rsidR="00596C3A" w:rsidRPr="004E3867">
        <w:rPr>
          <w:rFonts w:eastAsia="Times New Roman" w:cs="Times New Roman"/>
          <w:bCs/>
          <w:szCs w:val="24"/>
          <w:lang w:eastAsia="en-GB"/>
        </w:rPr>
        <w:t xml:space="preserve">sleep quality </w:t>
      </w:r>
      <w:r w:rsidR="00CF4031" w:rsidRPr="004E3867">
        <w:rPr>
          <w:rFonts w:eastAsia="Times New Roman" w:cs="Times New Roman"/>
          <w:bCs/>
          <w:szCs w:val="24"/>
          <w:lang w:eastAsia="en-GB"/>
        </w:rPr>
        <w:t>appears</w:t>
      </w:r>
      <w:r w:rsidR="00976389" w:rsidRPr="004E3867">
        <w:rPr>
          <w:rFonts w:eastAsia="Times New Roman" w:cs="Times New Roman"/>
          <w:bCs/>
          <w:szCs w:val="24"/>
          <w:lang w:eastAsia="en-GB"/>
        </w:rPr>
        <w:t xml:space="preserve"> to be a </w:t>
      </w:r>
      <w:r w:rsidR="00B763BB" w:rsidRPr="004E3867">
        <w:rPr>
          <w:rFonts w:eastAsia="Times New Roman" w:cs="Times New Roman"/>
          <w:bCs/>
          <w:szCs w:val="24"/>
          <w:lang w:eastAsia="en-GB"/>
        </w:rPr>
        <w:t>characteristic</w:t>
      </w:r>
      <w:r w:rsidR="00976389" w:rsidRPr="004E3867">
        <w:rPr>
          <w:rFonts w:eastAsia="Times New Roman" w:cs="Times New Roman"/>
          <w:bCs/>
          <w:szCs w:val="24"/>
          <w:lang w:eastAsia="en-GB"/>
        </w:rPr>
        <w:t xml:space="preserve"> of most psychopathology</w:t>
      </w:r>
      <w:r w:rsidR="00596C3A" w:rsidRPr="004E3867">
        <w:rPr>
          <w:rFonts w:eastAsia="Times New Roman" w:cs="Times New Roman"/>
          <w:bCs/>
          <w:szCs w:val="24"/>
          <w:lang w:eastAsia="en-GB"/>
        </w:rPr>
        <w:t xml:space="preserve">. </w:t>
      </w:r>
    </w:p>
    <w:p w14:paraId="7BF2BFFF" w14:textId="649849F4" w:rsidR="0050220C" w:rsidRPr="004E3867" w:rsidRDefault="00711D8A" w:rsidP="00B35500">
      <w:pPr>
        <w:spacing w:before="100" w:beforeAutospacing="1" w:after="100" w:afterAutospacing="1" w:line="480" w:lineRule="auto"/>
        <w:rPr>
          <w:rFonts w:eastAsia="Times New Roman" w:cs="Times New Roman"/>
          <w:bCs/>
          <w:szCs w:val="24"/>
          <w:lang w:eastAsia="en-GB"/>
        </w:rPr>
      </w:pPr>
      <w:r w:rsidRPr="004E3867">
        <w:rPr>
          <w:rFonts w:eastAsia="Times New Roman" w:cs="Times New Roman"/>
          <w:bCs/>
          <w:szCs w:val="24"/>
          <w:u w:val="single"/>
          <w:lang w:eastAsia="en-GB"/>
        </w:rPr>
        <w:t>Keywords</w:t>
      </w:r>
      <w:r w:rsidRPr="004E3867">
        <w:rPr>
          <w:rFonts w:eastAsia="Times New Roman" w:cs="Times New Roman"/>
          <w:bCs/>
          <w:szCs w:val="24"/>
          <w:lang w:eastAsia="en-GB"/>
        </w:rPr>
        <w:t xml:space="preserve">: Actigraphy, </w:t>
      </w:r>
      <w:r w:rsidR="00414990" w:rsidRPr="004E3867">
        <w:rPr>
          <w:rFonts w:eastAsia="Times New Roman" w:cs="Times New Roman"/>
          <w:bCs/>
          <w:szCs w:val="24"/>
          <w:lang w:eastAsia="en-GB"/>
        </w:rPr>
        <w:t xml:space="preserve">Antisocial, Callous-unemotional, Externalising, Psychopathology, </w:t>
      </w:r>
      <w:r w:rsidRPr="004E3867">
        <w:rPr>
          <w:rFonts w:eastAsia="Times New Roman" w:cs="Times New Roman"/>
          <w:bCs/>
          <w:szCs w:val="24"/>
          <w:lang w:eastAsia="en-GB"/>
        </w:rPr>
        <w:t>Sleep</w:t>
      </w:r>
    </w:p>
    <w:p w14:paraId="33DFA8EA" w14:textId="77777777" w:rsidR="0050220C" w:rsidRPr="004E3867" w:rsidRDefault="0050220C">
      <w:pPr>
        <w:rPr>
          <w:rFonts w:eastAsia="Times New Roman" w:cs="Times New Roman"/>
          <w:bCs/>
          <w:szCs w:val="24"/>
          <w:lang w:eastAsia="en-GB"/>
        </w:rPr>
      </w:pPr>
      <w:r w:rsidRPr="004E3867">
        <w:rPr>
          <w:rFonts w:eastAsia="Times New Roman" w:cs="Times New Roman"/>
          <w:bCs/>
          <w:szCs w:val="24"/>
          <w:lang w:eastAsia="en-GB"/>
        </w:rPr>
        <w:br w:type="page"/>
      </w:r>
    </w:p>
    <w:p w14:paraId="4E4CF524" w14:textId="43745B64" w:rsidR="004329AF" w:rsidRPr="004E3867" w:rsidRDefault="00670A6C" w:rsidP="0050220C">
      <w:pPr>
        <w:spacing w:before="100" w:beforeAutospacing="1" w:after="100" w:afterAutospacing="1" w:line="480" w:lineRule="auto"/>
        <w:rPr>
          <w:rFonts w:eastAsia="Times New Roman" w:cs="Times New Roman"/>
          <w:szCs w:val="24"/>
          <w:lang w:eastAsia="en-GB"/>
        </w:rPr>
      </w:pPr>
      <w:r w:rsidRPr="004E3867">
        <w:rPr>
          <w:rFonts w:eastAsia="Times New Roman" w:cs="Times New Roman"/>
          <w:bCs/>
          <w:szCs w:val="24"/>
          <w:u w:val="single"/>
          <w:lang w:eastAsia="en-GB"/>
        </w:rPr>
        <w:lastRenderedPageBreak/>
        <w:t>Statement of Significance</w:t>
      </w:r>
      <w:r w:rsidRPr="004E3867">
        <w:rPr>
          <w:rFonts w:eastAsia="Times New Roman" w:cs="Times New Roman"/>
          <w:bCs/>
          <w:szCs w:val="24"/>
          <w:u w:val="single"/>
          <w:lang w:eastAsia="en-GB"/>
        </w:rPr>
        <w:br/>
      </w:r>
      <w:r w:rsidR="004329AF" w:rsidRPr="004E3867">
        <w:rPr>
          <w:rFonts w:eastAsia="Times New Roman" w:cs="Times New Roman"/>
          <w:szCs w:val="24"/>
          <w:lang w:eastAsia="en-GB"/>
        </w:rPr>
        <w:t xml:space="preserve">Sleep quality has been linked to different types of psychopathology but </w:t>
      </w:r>
      <w:r w:rsidR="0050220C" w:rsidRPr="004E3867">
        <w:rPr>
          <w:rFonts w:eastAsia="Times New Roman" w:cs="Times New Roman"/>
          <w:szCs w:val="24"/>
          <w:lang w:eastAsia="en-GB"/>
        </w:rPr>
        <w:t xml:space="preserve">associations </w:t>
      </w:r>
      <w:r w:rsidR="004329AF" w:rsidRPr="004E3867">
        <w:rPr>
          <w:rFonts w:eastAsia="Times New Roman" w:cs="Times New Roman"/>
          <w:szCs w:val="24"/>
          <w:lang w:eastAsia="en-GB"/>
        </w:rPr>
        <w:t>with ext</w:t>
      </w:r>
      <w:r w:rsidR="00434053" w:rsidRPr="004E3867">
        <w:rPr>
          <w:rFonts w:eastAsia="Times New Roman" w:cs="Times New Roman"/>
          <w:szCs w:val="24"/>
          <w:lang w:eastAsia="en-GB"/>
        </w:rPr>
        <w:t>ernalising behaviours</w:t>
      </w:r>
      <w:r w:rsidR="004329AF" w:rsidRPr="004E3867">
        <w:rPr>
          <w:rFonts w:eastAsia="Times New Roman" w:cs="Times New Roman"/>
          <w:szCs w:val="24"/>
          <w:lang w:eastAsia="en-GB"/>
        </w:rPr>
        <w:t xml:space="preserve"> are </w:t>
      </w:r>
      <w:r w:rsidR="00026DAC" w:rsidRPr="004E3867">
        <w:rPr>
          <w:rFonts w:eastAsia="Times New Roman" w:cs="Times New Roman"/>
          <w:szCs w:val="24"/>
          <w:lang w:eastAsia="en-GB"/>
        </w:rPr>
        <w:t xml:space="preserve">relatively </w:t>
      </w:r>
      <w:r w:rsidR="004329AF" w:rsidRPr="004E3867">
        <w:rPr>
          <w:rFonts w:eastAsia="Times New Roman" w:cs="Times New Roman"/>
          <w:szCs w:val="24"/>
          <w:lang w:eastAsia="en-GB"/>
        </w:rPr>
        <w:t>underexp</w:t>
      </w:r>
      <w:r w:rsidR="001232E4" w:rsidRPr="004E3867">
        <w:rPr>
          <w:rFonts w:eastAsia="Times New Roman" w:cs="Times New Roman"/>
          <w:szCs w:val="24"/>
          <w:lang w:eastAsia="en-GB"/>
        </w:rPr>
        <w:t xml:space="preserve">lored. In this study we report </w:t>
      </w:r>
      <w:r w:rsidR="004329AF" w:rsidRPr="004E3867">
        <w:rPr>
          <w:rFonts w:eastAsia="Times New Roman" w:cs="Times New Roman"/>
          <w:szCs w:val="24"/>
          <w:lang w:eastAsia="en-GB"/>
        </w:rPr>
        <w:t xml:space="preserve">moderate associations between </w:t>
      </w:r>
      <w:r w:rsidR="00026DAC" w:rsidRPr="004E3867">
        <w:rPr>
          <w:rFonts w:eastAsia="Times New Roman" w:cs="Times New Roman"/>
          <w:szCs w:val="24"/>
          <w:lang w:eastAsia="en-GB"/>
        </w:rPr>
        <w:t xml:space="preserve">reports of </w:t>
      </w:r>
      <w:r w:rsidR="004329AF" w:rsidRPr="004E3867">
        <w:rPr>
          <w:rFonts w:eastAsia="Times New Roman" w:cs="Times New Roman"/>
          <w:szCs w:val="24"/>
          <w:lang w:eastAsia="en-GB"/>
        </w:rPr>
        <w:t>poorer sleep quality and greater externalising behaviour</w:t>
      </w:r>
      <w:r w:rsidR="00090A3F" w:rsidRPr="004E3867">
        <w:rPr>
          <w:rFonts w:eastAsia="Times New Roman" w:cs="Times New Roman"/>
          <w:szCs w:val="24"/>
          <w:lang w:eastAsia="en-GB"/>
        </w:rPr>
        <w:t xml:space="preserve">s </w:t>
      </w:r>
      <w:r w:rsidR="004329AF" w:rsidRPr="004E3867">
        <w:rPr>
          <w:rFonts w:eastAsia="Times New Roman" w:cs="Times New Roman"/>
          <w:szCs w:val="24"/>
          <w:lang w:eastAsia="en-GB"/>
        </w:rPr>
        <w:t xml:space="preserve">in two separate samples. More novel is </w:t>
      </w:r>
      <w:r w:rsidR="0050220C" w:rsidRPr="004E3867">
        <w:rPr>
          <w:rFonts w:eastAsia="Times New Roman" w:cs="Times New Roman"/>
          <w:szCs w:val="24"/>
          <w:lang w:eastAsia="en-GB"/>
        </w:rPr>
        <w:t xml:space="preserve">that the association appears to be partially mediated by anxiety. Most uniquely, we show, for the first time – and in two separate samples, that a subtyping variable for conduct disorder, callous-unemotional </w:t>
      </w:r>
      <w:r w:rsidR="001813CD" w:rsidRPr="004E3867">
        <w:rPr>
          <w:rFonts w:eastAsia="Times New Roman" w:cs="Times New Roman"/>
          <w:szCs w:val="24"/>
          <w:lang w:eastAsia="en-GB"/>
        </w:rPr>
        <w:t>traits</w:t>
      </w:r>
      <w:r w:rsidR="0050220C" w:rsidRPr="004E3867">
        <w:rPr>
          <w:rFonts w:eastAsia="Times New Roman" w:cs="Times New Roman"/>
          <w:szCs w:val="24"/>
          <w:lang w:eastAsia="en-GB"/>
        </w:rPr>
        <w:t xml:space="preserve">, do </w:t>
      </w:r>
      <w:r w:rsidR="0050220C" w:rsidRPr="004E3867">
        <w:rPr>
          <w:rFonts w:eastAsia="Times New Roman" w:cs="Times New Roman"/>
          <w:i/>
          <w:szCs w:val="24"/>
          <w:lang w:eastAsia="en-GB"/>
        </w:rPr>
        <w:t>not</w:t>
      </w:r>
      <w:r w:rsidR="0050220C" w:rsidRPr="004E3867">
        <w:rPr>
          <w:rFonts w:eastAsia="Times New Roman" w:cs="Times New Roman"/>
          <w:szCs w:val="24"/>
          <w:lang w:eastAsia="en-GB"/>
        </w:rPr>
        <w:t xml:space="preserve"> appear to be associated with poorer sleep. In fac</w:t>
      </w:r>
      <w:r w:rsidR="001232E4" w:rsidRPr="004E3867">
        <w:rPr>
          <w:rFonts w:eastAsia="Times New Roman" w:cs="Times New Roman"/>
          <w:szCs w:val="24"/>
          <w:lang w:eastAsia="en-GB"/>
        </w:rPr>
        <w:t xml:space="preserve">t, </w:t>
      </w:r>
      <w:r w:rsidR="009A4AD7" w:rsidRPr="004E3867">
        <w:rPr>
          <w:rFonts w:eastAsia="Times New Roman" w:cs="Times New Roman"/>
          <w:szCs w:val="24"/>
          <w:lang w:eastAsia="en-GB"/>
        </w:rPr>
        <w:t xml:space="preserve">subjective and </w:t>
      </w:r>
      <w:r w:rsidR="001232E4" w:rsidRPr="004E3867">
        <w:rPr>
          <w:rFonts w:eastAsia="Times New Roman" w:cs="Times New Roman"/>
          <w:szCs w:val="24"/>
          <w:lang w:eastAsia="en-GB"/>
        </w:rPr>
        <w:t xml:space="preserve">objective data </w:t>
      </w:r>
      <w:r w:rsidR="009A4AD7" w:rsidRPr="004E3867">
        <w:rPr>
          <w:rFonts w:eastAsia="Times New Roman" w:cs="Times New Roman"/>
          <w:szCs w:val="24"/>
          <w:lang w:eastAsia="en-GB"/>
        </w:rPr>
        <w:t xml:space="preserve">from study 2 </w:t>
      </w:r>
      <w:r w:rsidR="001232E4" w:rsidRPr="004E3867">
        <w:rPr>
          <w:rFonts w:eastAsia="Times New Roman" w:cs="Times New Roman"/>
          <w:szCs w:val="24"/>
          <w:lang w:eastAsia="en-GB"/>
        </w:rPr>
        <w:t xml:space="preserve">indicates </w:t>
      </w:r>
      <w:r w:rsidR="0050220C" w:rsidRPr="004E3867">
        <w:rPr>
          <w:rFonts w:eastAsia="Times New Roman" w:cs="Times New Roman"/>
          <w:szCs w:val="24"/>
          <w:lang w:eastAsia="en-GB"/>
        </w:rPr>
        <w:t xml:space="preserve">an association between higher levels of callous-unemotional traits and </w:t>
      </w:r>
      <w:r w:rsidR="0050220C" w:rsidRPr="004E3867">
        <w:rPr>
          <w:rFonts w:eastAsia="Times New Roman" w:cs="Times New Roman"/>
          <w:i/>
          <w:szCs w:val="24"/>
          <w:lang w:eastAsia="en-GB"/>
        </w:rPr>
        <w:t>better</w:t>
      </w:r>
      <w:r w:rsidR="0050220C" w:rsidRPr="004E3867">
        <w:rPr>
          <w:rFonts w:eastAsia="Times New Roman" w:cs="Times New Roman"/>
          <w:szCs w:val="24"/>
          <w:lang w:eastAsia="en-GB"/>
        </w:rPr>
        <w:t xml:space="preserve"> sleep quality. This latter finding provides a timely reminder that further research is necessary on the </w:t>
      </w:r>
      <w:r w:rsidR="0050220C" w:rsidRPr="004E3867">
        <w:rPr>
          <w:rFonts w:eastAsia="Times New Roman" w:cs="Times New Roman"/>
          <w:i/>
          <w:szCs w:val="24"/>
          <w:lang w:eastAsia="en-GB"/>
        </w:rPr>
        <w:t>specificity</w:t>
      </w:r>
      <w:r w:rsidR="0050220C" w:rsidRPr="004E3867">
        <w:rPr>
          <w:rFonts w:eastAsia="Times New Roman" w:cs="Times New Roman"/>
          <w:szCs w:val="24"/>
          <w:lang w:eastAsia="en-GB"/>
        </w:rPr>
        <w:t xml:space="preserve"> of associations between sleep and</w:t>
      </w:r>
      <w:r w:rsidR="000A70DE" w:rsidRPr="004E3867">
        <w:rPr>
          <w:rFonts w:eastAsia="Times New Roman" w:cs="Times New Roman"/>
          <w:szCs w:val="24"/>
          <w:lang w:eastAsia="en-GB"/>
        </w:rPr>
        <w:t xml:space="preserve"> different forms of</w:t>
      </w:r>
      <w:r w:rsidR="0050220C" w:rsidRPr="004E3867">
        <w:rPr>
          <w:rFonts w:eastAsia="Times New Roman" w:cs="Times New Roman"/>
          <w:szCs w:val="24"/>
          <w:lang w:eastAsia="en-GB"/>
        </w:rPr>
        <w:t xml:space="preserve"> psychopathology. </w:t>
      </w:r>
      <w:r w:rsidR="004460D9" w:rsidRPr="004E3867">
        <w:rPr>
          <w:rFonts w:eastAsia="Times New Roman" w:cs="Times New Roman"/>
          <w:szCs w:val="24"/>
          <w:lang w:eastAsia="en-GB"/>
        </w:rPr>
        <w:t xml:space="preserve"> </w:t>
      </w:r>
    </w:p>
    <w:p w14:paraId="180EB29B" w14:textId="77777777" w:rsidR="00596C3A" w:rsidRPr="004E3867" w:rsidRDefault="00596C3A" w:rsidP="0050220C">
      <w:pPr>
        <w:spacing w:line="480" w:lineRule="auto"/>
        <w:rPr>
          <w:rFonts w:cs="Times New Roman"/>
          <w:szCs w:val="24"/>
        </w:rPr>
      </w:pPr>
      <w:r w:rsidRPr="004E3867">
        <w:rPr>
          <w:rFonts w:cs="Times New Roman"/>
          <w:szCs w:val="24"/>
        </w:rPr>
        <w:br w:type="page"/>
      </w:r>
    </w:p>
    <w:p w14:paraId="034FC2B1" w14:textId="25ECC35D" w:rsidR="00697489" w:rsidRPr="004E3867" w:rsidRDefault="00697489" w:rsidP="00C74D70">
      <w:pPr>
        <w:spacing w:line="480" w:lineRule="auto"/>
        <w:ind w:firstLine="720"/>
        <w:rPr>
          <w:rFonts w:cs="Times New Roman"/>
          <w:szCs w:val="24"/>
          <w:u w:val="single"/>
        </w:rPr>
      </w:pPr>
      <w:r w:rsidRPr="004E3867">
        <w:rPr>
          <w:rFonts w:cs="Times New Roman"/>
          <w:szCs w:val="24"/>
          <w:u w:val="single"/>
        </w:rPr>
        <w:lastRenderedPageBreak/>
        <w:t>Introduction</w:t>
      </w:r>
    </w:p>
    <w:p w14:paraId="3A2D3148" w14:textId="169B7435" w:rsidR="000A5BCC" w:rsidRPr="004E3867" w:rsidRDefault="002042F6" w:rsidP="00C74D70">
      <w:pPr>
        <w:spacing w:line="480" w:lineRule="auto"/>
        <w:ind w:firstLine="720"/>
        <w:rPr>
          <w:rFonts w:cs="Times New Roman"/>
        </w:rPr>
      </w:pPr>
      <w:r w:rsidRPr="004E3867">
        <w:rPr>
          <w:rFonts w:cs="Times New Roman"/>
          <w:szCs w:val="24"/>
        </w:rPr>
        <w:t>A small but growing body of work has</w:t>
      </w:r>
      <w:r w:rsidR="004C6B04" w:rsidRPr="004E3867">
        <w:rPr>
          <w:rFonts w:cs="Times New Roman"/>
          <w:szCs w:val="24"/>
        </w:rPr>
        <w:t xml:space="preserve"> </w:t>
      </w:r>
      <w:r w:rsidRPr="004E3867">
        <w:rPr>
          <w:rFonts w:cs="Times New Roman"/>
          <w:szCs w:val="24"/>
        </w:rPr>
        <w:t xml:space="preserve">demonstrated </w:t>
      </w:r>
      <w:r w:rsidR="004C6B04" w:rsidRPr="004E3867">
        <w:rPr>
          <w:rFonts w:cs="Times New Roman"/>
          <w:szCs w:val="24"/>
        </w:rPr>
        <w:t xml:space="preserve">associations between </w:t>
      </w:r>
      <w:r w:rsidR="00082A40" w:rsidRPr="004E3867">
        <w:rPr>
          <w:rFonts w:cs="Times New Roman"/>
          <w:szCs w:val="24"/>
        </w:rPr>
        <w:t xml:space="preserve">externalising </w:t>
      </w:r>
      <w:r w:rsidR="004B7C4E" w:rsidRPr="004E3867">
        <w:rPr>
          <w:rFonts w:cs="Times New Roman"/>
          <w:szCs w:val="24"/>
        </w:rPr>
        <w:t>behaviours,</w:t>
      </w:r>
      <w:r w:rsidR="004C6B04" w:rsidRPr="004E3867">
        <w:rPr>
          <w:rFonts w:cs="Times New Roman"/>
          <w:szCs w:val="24"/>
        </w:rPr>
        <w:t xml:space="preserve"> such as aggressive and rule-breaking behaviours, and poor sleep quality</w:t>
      </w:r>
      <w:r w:rsidR="000F5BFF"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"Semiz", "given" : "UB", "non-dropping-particle" : "", "parse-names" : false, "suffix" : "" }, { "dropping-particle" : "", "family" : "Algul", "given" : "A", "non-dropping-particle" : "", "parse-names" : false, "suffix" : "" }, { "dropping-particle" : "", "family" : "Basoglu", "given" : "C", "non-dropping-particle" : "", "parse-names" : false, "suffix" : "" }, { "dropping-particle" : "", "family" : "Ates", "given" : "MA", "non-dropping-particle" : "", "parse-names" : false, "suffix" : "" }, { "dropping-particle" : "", "family" : "Ebrinc", "given" : "S", "non-dropping-particle" : "", "parse-names" : false, "suffix" : "" }, { "dropping-particle" : "", "family" : "Cetin", "given" : "M", "non-dropping-particle" : "", "parse-names" : false, "suffix" : "" }, { "dropping-particle" : "", "family" : "Gunes", "given" : "C", "non-dropping-particle" : "", "parse-names" : false, "suffix" : "" }, { "dropping-particle" : "", "family" : "Gunay", "given" : "H", "non-dropping-particle" : "", "parse-names" : false, "suffix" : "" } ], "container-title" : "Turk Psikiyatri Dergisi", "id" : "ITEM-1", "issue" : "4", "issued" : { "date-parts" : [ [ "2008" ] ] }, "page" : "373-381", "title" : "The Relationship Between Subjective Sleep Quality and Aggression in Male Subjects with Antisocial Personality Disorder", "type" : "article-journal", "volume" : "19" }, "uris" : [ "http://www.mendeley.com/documents/?uuid=ef04f13e-941a-4867-8d87-66f3dcb969cf" ] }, { "id" : "ITEM-2", "itemData" : { "DOI" : "10.1017/S0033291710001741", "ISBN" : "1469-8978; 0033-2917", "ISSN" : "0033-2917", "PMID" : "20836908", "abstract" : "Certain aspects of sleep co-occur with externalizing behaviours in youth, yet little is known about these associations in adults. The present study: (1) examines the associations between diurnal preference (morningness versus eveningness), sleep quality and externalizing behaviours; (2) explores the extent to which genetic and environmental influences are shared between or are unique to these phenotypes; (3) examines the extent to which genetic and environmental influences account for these associations. method: Questionnaires assessing diurnal preference, sleep quality and externalizing behaviours were completed by 1556 young adult twins and siblings.", "author" : [ { "dropping-particle" : "", "family" : "Barclay", "given" : "N L", "non-dropping-particle" : "", "parse-names" : false, "suffix" : "" }, { "dropping-particle" : "", "family" : "Eley", "given" : "T C", "non-dropping-particle" : "", "parse-names" : false, "suffix" : "" }, { "dropping-particle" : "", "family" : "Maughan", "given" : "B", "non-dropping-particle" : "", "parse-names" : false, "suffix" : "" }, { "dropping-particle" : "", "family" : "Rowe", "given" : "R", "non-dropping-particle" : "", "parse-names" : false, "suffix" : "" }, { "dropping-particle" : "", "family" : "Gregory", "given" : "a M", "non-dropping-particle" : "", "parse-names" : false, "suffix" : "" } ], "container-title" : "Psychological Medicine", "id" : "ITEM-2", "issue" : "5", "issued" : { "date-parts" : [ [ "2011" ] ] }, "page" : "1029-1040", "title" : "Associations between diurnal preference, sleep quality and externalizing behaviours: a behavioural genetic analysis.", "type" : "article-journal", "volume" : "41" }, "uris" : [ "http://www.mendeley.com/documents/?uuid=c8435df9-b3c7-4392-8007-54dc40da5e80" ] }, { "id" : "ITEM-3", "itemData" : { "author" : [ { "dropping-particle" : "", "family" : "Roth", "given" : "T", "non-dropping-particle" : "", "parse-names" : false, "suffix" : "" }, { "dropping-particle" : "", "family" : "Jaeger", "given" : "S", "non-dropping-particle" : "", "parse-names" : false, "suffix" : "" }, { "dropping-particle" : "", "family" : "Jin", "given" : "R", "non-dropping-particle" : "", "parse-names" : false, "suffix" : "" }, { "dropping-particle" : "", "family" : "Kalsekar", "given" : "A", "non-dropping-particle" : "", "parse-names" : false, "suffix" : "" }, { "dropping-particle" : "", "family" : "Stang", "given" : "PE", "non-dropping-particle" : "", "parse-names" : false, "suffix" : "" }, { "dropping-particle" : "", "family" : "Kessler", "given" : "RC", "non-dropping-particle" : "", "parse-names" : false, "suffix" : "" } ], "container-title" : "Biological Psychiatry", "id" : "ITEM-3", "issue" : "12", "issued" : { "date-parts" : [ [ "2006" ] ] }, "page" : "1364-1371", "title" : "Sleep problens, comorbid mental disorders, and role functioning in the National Comorbidity Survey", "type" : "article-journal", "volume" : "60" }, "uris" : [ "http://www.mendeley.com/documents/?uuid=5fe47886-a6e1-4b75-82ff-6fc184701f4d" ] } ], "mendeley" : { "formattedCitation" : "&lt;sup&gt;1\u20133&lt;/sup&gt;", "plainTextFormattedCitation" : "1\u20133", "previouslyFormattedCitation" : "(1\u20133)" }, "properties" : { "noteIndex" : 0 }, "schema" : "https://github.com/citation-style-language/schema/raw/master/csl-citation.json" }</w:instrText>
      </w:r>
      <w:r w:rsidR="000F5BFF" w:rsidRPr="004E3867">
        <w:rPr>
          <w:rFonts w:cs="Times New Roman"/>
          <w:szCs w:val="24"/>
        </w:rPr>
        <w:fldChar w:fldCharType="separate"/>
      </w:r>
      <w:r w:rsidR="00C13C01" w:rsidRPr="004E3867">
        <w:rPr>
          <w:rFonts w:cs="Times New Roman"/>
          <w:noProof/>
          <w:szCs w:val="24"/>
          <w:vertAlign w:val="superscript"/>
        </w:rPr>
        <w:t>1–3</w:t>
      </w:r>
      <w:r w:rsidR="000F5BFF" w:rsidRPr="004E3867">
        <w:rPr>
          <w:rFonts w:cs="Times New Roman"/>
          <w:szCs w:val="24"/>
        </w:rPr>
        <w:fldChar w:fldCharType="end"/>
      </w:r>
      <w:r w:rsidR="004C6B04" w:rsidRPr="004E3867">
        <w:rPr>
          <w:rFonts w:cs="Times New Roman"/>
          <w:szCs w:val="24"/>
        </w:rPr>
        <w:t xml:space="preserve">. </w:t>
      </w:r>
      <w:r w:rsidR="004C6B04" w:rsidRPr="004E3867">
        <w:rPr>
          <w:rFonts w:cs="Times New Roman"/>
        </w:rPr>
        <w:t>There are multiple possible explanations for such associations. For example, poor sleep quality may lead to reduced ability to regulate emotions</w:t>
      </w:r>
      <w:r w:rsidR="000F5BFF" w:rsidRPr="004E3867">
        <w:rPr>
          <w:rFonts w:cs="Times New Roman"/>
        </w:rPr>
        <w:fldChar w:fldCharType="begin" w:fldLock="1"/>
      </w:r>
      <w:r w:rsidR="00C13C01" w:rsidRPr="004E3867">
        <w:rPr>
          <w:rFonts w:cs="Times New Roman"/>
        </w:rPr>
        <w:instrText>ADDIN CSL_CITATION { "citationItems" : [ { "id" : "ITEM-1", "itemData" : { "author" : [ { "dropping-particle" : "", "family" : "Walker", "given" : "MP", "non-dropping-particle" : "", "parse-names" : false, "suffix" : "" }, { "dropping-particle" : "", "family" : "Helm", "given" : "E", "non-dropping-particle" : "van der", "parse-names" : false, "suffix" : "" } ], "container-title" : "Psychological Bulletin", "id" : "ITEM-1", "issue" : "5", "issued" : { "date-parts" : [ [ "2009" ] ] }, "page" : "731-748", "title" : "Overnight Therapy? The Role of Sleep in Emotional Brain Processing", "type" : "article-journal", "volume" : "135" }, "uris" : [ "http://www.mendeley.com/documents/?uuid=6838056c-b1d5-4fb0-84b4-6189d68466af" ] } ], "mendeley" : { "formattedCitation" : "&lt;sup&gt;4&lt;/sup&gt;", "plainTextFormattedCitation" : "4", "previouslyFormattedCitation" : "(4)" }, "properties" : { "noteIndex" : 0 }, "schema" : "https://github.com/citation-style-language/schema/raw/master/csl-citation.json" }</w:instrText>
      </w:r>
      <w:r w:rsidR="000F5BFF" w:rsidRPr="004E3867">
        <w:rPr>
          <w:rFonts w:cs="Times New Roman"/>
        </w:rPr>
        <w:fldChar w:fldCharType="separate"/>
      </w:r>
      <w:r w:rsidR="00C13C01" w:rsidRPr="004E3867">
        <w:rPr>
          <w:rFonts w:cs="Times New Roman"/>
          <w:noProof/>
          <w:vertAlign w:val="superscript"/>
        </w:rPr>
        <w:t>4</w:t>
      </w:r>
      <w:r w:rsidR="000F5BFF" w:rsidRPr="004E3867">
        <w:rPr>
          <w:rFonts w:cs="Times New Roman"/>
        </w:rPr>
        <w:fldChar w:fldCharType="end"/>
      </w:r>
      <w:r w:rsidR="004C6B04" w:rsidRPr="004E3867">
        <w:rPr>
          <w:rFonts w:cs="Times New Roman"/>
        </w:rPr>
        <w:t xml:space="preserve"> w</w:t>
      </w:r>
      <w:r w:rsidR="00273812" w:rsidRPr="004E3867">
        <w:rPr>
          <w:rFonts w:cs="Times New Roman"/>
        </w:rPr>
        <w:t>hich could potentially lead to emotionally-charged aggression</w:t>
      </w:r>
      <w:r w:rsidR="004C6B04" w:rsidRPr="004E3867">
        <w:rPr>
          <w:rFonts w:cs="Times New Roman"/>
        </w:rPr>
        <w:t xml:space="preserve">. Conversely, </w:t>
      </w:r>
      <w:r w:rsidR="008475C5" w:rsidRPr="004E3867">
        <w:rPr>
          <w:rFonts w:cs="Times New Roman"/>
        </w:rPr>
        <w:t xml:space="preserve">externalising behaviours </w:t>
      </w:r>
      <w:r w:rsidR="00F106FE" w:rsidRPr="004E3867">
        <w:rPr>
          <w:rFonts w:cs="Times New Roman"/>
        </w:rPr>
        <w:t xml:space="preserve">could disturb sleep via mechanisms such as </w:t>
      </w:r>
      <w:r w:rsidR="004C6B04" w:rsidRPr="004E3867">
        <w:rPr>
          <w:rFonts w:cs="Times New Roman"/>
        </w:rPr>
        <w:t>ruminating and catastrophizing</w:t>
      </w:r>
      <w:r w:rsidR="00F106FE" w:rsidRPr="004E3867">
        <w:rPr>
          <w:rFonts w:cs="Times New Roman"/>
        </w:rPr>
        <w:t xml:space="preserve"> about these behaviours – which could </w:t>
      </w:r>
      <w:r w:rsidR="004C6B04" w:rsidRPr="004E3867">
        <w:rPr>
          <w:rFonts w:cs="Times New Roman"/>
        </w:rPr>
        <w:t>disrupt sleep</w:t>
      </w:r>
      <w:r w:rsidR="000F5BFF" w:rsidRPr="004E3867">
        <w:rPr>
          <w:rFonts w:cs="Times New Roman"/>
        </w:rPr>
        <w:fldChar w:fldCharType="begin" w:fldLock="1"/>
      </w:r>
      <w:r w:rsidR="00C13C01" w:rsidRPr="004E3867">
        <w:rPr>
          <w:rFonts w:cs="Times New Roman"/>
        </w:rPr>
        <w:instrText>ADDIN CSL_CITATION { "citationItems" : [ { "id" : "ITEM-1", "itemData" : { "author" : [ { "dropping-particle" : "", "family" : "Harvey", "given" : "AG", "non-dropping-particle" : "", "parse-names" : false, "suffix" : "" } ], "container-title" : "Behaviour Research and Therapy", "id" : "ITEM-1", "issued" : { "date-parts" : [ [ "2002" ] ] }, "page" : "868-893", "title" : "A cognitive model of insomnia", "type" : "article-journal", "volume" : "40" }, "uris" : [ "http://www.mendeley.com/documents/?uuid=f0166369-8f90-49a3-868f-69a60ee373b7" ] } ], "mendeley" : { "formattedCitation" : "&lt;sup&gt;5&lt;/sup&gt;", "plainTextFormattedCitation" : "5", "previouslyFormattedCitation" : "(5)" }, "properties" : { "noteIndex" : 0 }, "schema" : "https://github.com/citation-style-language/schema/raw/master/csl-citation.json" }</w:instrText>
      </w:r>
      <w:r w:rsidR="000F5BFF" w:rsidRPr="004E3867">
        <w:rPr>
          <w:rFonts w:cs="Times New Roman"/>
        </w:rPr>
        <w:fldChar w:fldCharType="separate"/>
      </w:r>
      <w:r w:rsidR="00C13C01" w:rsidRPr="004E3867">
        <w:rPr>
          <w:rFonts w:cs="Times New Roman"/>
          <w:noProof/>
          <w:vertAlign w:val="superscript"/>
        </w:rPr>
        <w:t>5</w:t>
      </w:r>
      <w:r w:rsidR="000F5BFF" w:rsidRPr="004E3867">
        <w:rPr>
          <w:rFonts w:cs="Times New Roman"/>
        </w:rPr>
        <w:fldChar w:fldCharType="end"/>
      </w:r>
      <w:r w:rsidR="004C6B04" w:rsidRPr="004E3867">
        <w:rPr>
          <w:rFonts w:cs="Times New Roman"/>
        </w:rPr>
        <w:t>.</w:t>
      </w:r>
      <w:r w:rsidR="001F3E2F" w:rsidRPr="004E3867">
        <w:rPr>
          <w:rFonts w:cs="Times New Roman"/>
        </w:rPr>
        <w:t xml:space="preserve"> </w:t>
      </w:r>
      <w:r w:rsidR="000A5BCC" w:rsidRPr="004E3867">
        <w:rPr>
          <w:rFonts w:cs="Times New Roman"/>
        </w:rPr>
        <w:t>Sleep problems have been shown to be co-morbid with phenotypes</w:t>
      </w:r>
      <w:r w:rsidR="005022E8" w:rsidRPr="004E3867">
        <w:rPr>
          <w:rFonts w:cs="Times New Roman"/>
        </w:rPr>
        <w:t xml:space="preserve"> such as </w:t>
      </w:r>
      <w:r w:rsidR="000A5BCC" w:rsidRPr="004E3867">
        <w:rPr>
          <w:rFonts w:cs="Times New Roman"/>
        </w:rPr>
        <w:t>impulse</w:t>
      </w:r>
      <w:r w:rsidR="005022E8" w:rsidRPr="004E3867">
        <w:rPr>
          <w:rFonts w:cs="Times New Roman"/>
        </w:rPr>
        <w:t>-control disorders i.e. attention deficit hyperactivity disorder (ADHD) and substance use disorders</w:t>
      </w:r>
      <w:r w:rsidR="005022E8" w:rsidRPr="004E3867">
        <w:rPr>
          <w:rFonts w:cs="Times New Roman"/>
          <w:noProof/>
          <w:szCs w:val="24"/>
          <w:vertAlign w:val="superscript"/>
        </w:rPr>
        <w:t>3</w:t>
      </w:r>
      <w:r w:rsidR="000A5BCC" w:rsidRPr="004E3867">
        <w:rPr>
          <w:rFonts w:cs="Times New Roman"/>
        </w:rPr>
        <w:t xml:space="preserve">, which may play a mediating role in the link between </w:t>
      </w:r>
      <w:r w:rsidR="0015375F" w:rsidRPr="004E3867">
        <w:rPr>
          <w:rFonts w:cs="Times New Roman"/>
        </w:rPr>
        <w:t>externalising</w:t>
      </w:r>
      <w:r w:rsidR="000A5BCC" w:rsidRPr="004E3867">
        <w:rPr>
          <w:rFonts w:cs="Times New Roman"/>
        </w:rPr>
        <w:t xml:space="preserve"> behaviours and sleep quality</w:t>
      </w:r>
      <w:r w:rsidR="00DC1AE9" w:rsidRPr="004E3867">
        <w:rPr>
          <w:rFonts w:cs="Times New Roman"/>
        </w:rPr>
        <w:fldChar w:fldCharType="begin" w:fldLock="1"/>
      </w:r>
      <w:r w:rsidR="00C13C01" w:rsidRPr="004E3867">
        <w:rPr>
          <w:rFonts w:cs="Times New Roman"/>
        </w:rPr>
        <w:instrText>ADDIN CSL_CITATION { "citationItems" : [ { "id" : "ITEM-1", "itemData" : { "author" : [ { "dropping-particle" : "", "family" : "Taylor", "given" : "E", "non-dropping-particle" : "", "parse-names" : false, "suffix" : "" }, { "dropping-particle" : "", "family" : "Chadwick", "given" : "O", "non-dropping-particle" : "", "parse-names" : false, "suffix" : "" }, { "dropping-particle" : "", "family" : "Heptinstall", "given" : "E", "non-dropping-particle" : "", "parse-names" : false, "suffix" : "" }, { "dropping-particle" : "", "family" : "Danckaerts", "given" : "M", "non-dropping-particle" : "", "parse-names" : false, "suffix" : "" } ], "container-title" : "Journal of the American Academy of Child Psychiatry", "id" : "ITEM-1", "issued" : { "date-parts" : [ [ "1996" ] ] }, "page" : "1213-1226", "title" : "Hyperactivity and conduct problems as risk factors for adolescent development", "type" : "article-journal", "volume" : "35" }, "uris" : [ "http://www.mendeley.com/documents/?uuid=d8311d5d-543d-4df0-87ba-ae32aefaad73" ] } ], "mendeley" : { "formattedCitation" : "&lt;sup&gt;6&lt;/sup&gt;", "plainTextFormattedCitation" : "6", "previouslyFormattedCitation" : "(6)" }, "properties" : { "noteIndex" : 0 }, "schema" : "https://github.com/citation-style-language/schema/raw/master/csl-citation.json" }</w:instrText>
      </w:r>
      <w:r w:rsidR="00DC1AE9" w:rsidRPr="004E3867">
        <w:rPr>
          <w:rFonts w:cs="Times New Roman"/>
        </w:rPr>
        <w:fldChar w:fldCharType="separate"/>
      </w:r>
      <w:r w:rsidR="00C13C01" w:rsidRPr="004E3867">
        <w:rPr>
          <w:rFonts w:cs="Times New Roman"/>
          <w:noProof/>
          <w:vertAlign w:val="superscript"/>
        </w:rPr>
        <w:t>6</w:t>
      </w:r>
      <w:r w:rsidR="00DC1AE9" w:rsidRPr="004E3867">
        <w:rPr>
          <w:rFonts w:cs="Times New Roman"/>
        </w:rPr>
        <w:fldChar w:fldCharType="end"/>
      </w:r>
      <w:r w:rsidR="000A5BCC" w:rsidRPr="004E3867">
        <w:rPr>
          <w:rFonts w:cs="Times New Roman"/>
        </w:rPr>
        <w:t>.</w:t>
      </w:r>
      <w:r w:rsidR="004C6B04" w:rsidRPr="004E3867">
        <w:rPr>
          <w:rFonts w:cs="Times New Roman"/>
        </w:rPr>
        <w:t xml:space="preserve"> </w:t>
      </w:r>
    </w:p>
    <w:p w14:paraId="3E0D7D91" w14:textId="6CCDE70A" w:rsidR="00D1188B" w:rsidRPr="004E3867" w:rsidRDefault="000A5BCC" w:rsidP="00A653FB">
      <w:pPr>
        <w:spacing w:line="480" w:lineRule="auto"/>
        <w:ind w:firstLine="720"/>
        <w:rPr>
          <w:rFonts w:cs="Times New Roman"/>
          <w:szCs w:val="24"/>
        </w:rPr>
      </w:pPr>
      <w:r w:rsidRPr="004E3867">
        <w:rPr>
          <w:rFonts w:cs="Times New Roman"/>
          <w:szCs w:val="24"/>
        </w:rPr>
        <w:t>Another variable that may contribute</w:t>
      </w:r>
      <w:r w:rsidR="004C6B04" w:rsidRPr="004E3867">
        <w:rPr>
          <w:rFonts w:cs="Times New Roman"/>
          <w:szCs w:val="24"/>
        </w:rPr>
        <w:t xml:space="preserve"> to the association between </w:t>
      </w:r>
      <w:r w:rsidR="008475C5" w:rsidRPr="004E3867">
        <w:rPr>
          <w:rFonts w:cs="Times New Roman"/>
          <w:szCs w:val="24"/>
        </w:rPr>
        <w:t xml:space="preserve">externalising behaviours </w:t>
      </w:r>
      <w:r w:rsidR="004C6B04" w:rsidRPr="004E3867">
        <w:rPr>
          <w:rFonts w:cs="Times New Roman"/>
          <w:szCs w:val="24"/>
        </w:rPr>
        <w:t>and poor sleep quality</w:t>
      </w:r>
      <w:r w:rsidRPr="004E3867">
        <w:rPr>
          <w:rFonts w:cs="Times New Roman"/>
          <w:szCs w:val="24"/>
        </w:rPr>
        <w:t xml:space="preserve"> is anxiety. </w:t>
      </w:r>
      <w:r w:rsidR="00026DAC" w:rsidRPr="004E3867">
        <w:rPr>
          <w:rFonts w:cs="Times New Roman"/>
          <w:szCs w:val="24"/>
        </w:rPr>
        <w:t>Anxiety and poor sleep quality commonly co-occur</w:t>
      </w:r>
      <w:r w:rsidR="00C27931"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"Goldman-Mellor", "given" : "S", "non-dropping-particle" : "", "parse-names" : false, "suffix" : "" }, { "dropping-particle" : "", "family" : "Gregory", "given" : "Alice M", "non-dropping-particle" : "", "parse-names" : false, "suffix" : "" }, { "dropping-particle" : "", "family" : "Caspi", "given" : "A", "non-dropping-particle" : "", "parse-names" : false, "suffix" : "" }, { "dropping-particle" : "", "family" : "Harrington", "given" : "H", "non-dropping-particle" : "", "parse-names" : false, "suffix" : "" }, { "dropping-particle" : "", "family" : "Parsons", "given" : "Michael J", "non-dropping-particle" : "", "parse-names" : false, "suffix" : "" }, { "dropping-particle" : "", "family" : "Poulton", "given" : "R", "non-dropping-particle" : "", "parse-names" : false, "suffix" : "" }, { "dropping-particle" : "", "family" : "Moffitt", "given" : "TE", "non-dropping-particle" : "", "parse-names" : false, "suffix" : "" } ], "container-title" : "Sleep", "id" : "ITEM-1", "issue" : "11", "issued" : { "date-parts" : [ [ "2014" ] ] }, "page" : "1767-1776", "title" : "Mental health antecedents of early midlife insomnia: Evidence from a four-decade longitudinal study", "type" : "article-journal", "volume" : "37" }, "uris" : [ "http://www.mendeley.com/documents/?uuid=7225fb13-a611-495d-addb-e6a285016abf" ] } ], "mendeley" : { "formattedCitation" : "&lt;sup&gt;7&lt;/sup&gt;", "plainTextFormattedCitation" : "7", "previouslyFormattedCitation" : "(7)" }, "properties" : { "noteIndex" : 0 }, "schema" : "https://github.com/citation-style-language/schema/raw/master/csl-citation.json" }</w:instrText>
      </w:r>
      <w:r w:rsidR="00C27931" w:rsidRPr="004E3867">
        <w:rPr>
          <w:rFonts w:cs="Times New Roman"/>
          <w:szCs w:val="24"/>
        </w:rPr>
        <w:fldChar w:fldCharType="separate"/>
      </w:r>
      <w:r w:rsidR="00C13C01" w:rsidRPr="004E3867">
        <w:rPr>
          <w:rFonts w:cs="Times New Roman"/>
          <w:noProof/>
          <w:szCs w:val="24"/>
          <w:vertAlign w:val="superscript"/>
        </w:rPr>
        <w:t>7</w:t>
      </w:r>
      <w:r w:rsidR="00C27931" w:rsidRPr="004E3867">
        <w:rPr>
          <w:rFonts w:cs="Times New Roman"/>
          <w:szCs w:val="24"/>
        </w:rPr>
        <w:fldChar w:fldCharType="end"/>
      </w:r>
      <w:r w:rsidR="00C27931" w:rsidRPr="004E3867">
        <w:rPr>
          <w:rFonts w:cs="Times New Roman"/>
          <w:szCs w:val="24"/>
        </w:rPr>
        <w:t>.</w:t>
      </w:r>
      <w:r w:rsidR="00026DAC" w:rsidRPr="004E3867">
        <w:rPr>
          <w:rFonts w:cs="Times New Roman"/>
          <w:szCs w:val="24"/>
        </w:rPr>
        <w:t xml:space="preserve"> Furthermore, it</w:t>
      </w:r>
      <w:r w:rsidR="00064AC4" w:rsidRPr="004E3867">
        <w:rPr>
          <w:rFonts w:cs="Times New Roman"/>
          <w:szCs w:val="24"/>
        </w:rPr>
        <w:t xml:space="preserve"> </w:t>
      </w:r>
      <w:r w:rsidRPr="004E3867">
        <w:rPr>
          <w:rFonts w:cs="Times New Roman"/>
          <w:szCs w:val="24"/>
        </w:rPr>
        <w:t xml:space="preserve">has been shown that </w:t>
      </w:r>
      <w:r w:rsidR="00273812" w:rsidRPr="004E3867">
        <w:rPr>
          <w:rFonts w:cs="Times New Roman"/>
          <w:szCs w:val="24"/>
        </w:rPr>
        <w:t>those with externalising behaviours frequently show co-occurring anxiety symptoms or full anxiety disorders</w:t>
      </w:r>
      <w:r w:rsidR="00A653FB" w:rsidRPr="004E3867">
        <w:rPr>
          <w:rFonts w:cs="Times New Roman"/>
          <w:szCs w:val="24"/>
        </w:rPr>
        <w:t xml:space="preserve"> </w:t>
      </w:r>
      <w:r w:rsidR="00A653FB" w:rsidRPr="004E3867">
        <w:rPr>
          <w:rFonts w:cs="Times New Roman"/>
          <w:szCs w:val="24"/>
        </w:rPr>
        <w:fldChar w:fldCharType="begin" w:fldLock="1"/>
      </w:r>
      <w:r w:rsidR="00C13C01" w:rsidRPr="004E3867">
        <w:rPr>
          <w:rFonts w:cs="Times New Roman"/>
          <w:szCs w:val="24"/>
        </w:rPr>
        <w:instrText>ADDIN CSL_CITATION { "citationItems" : [ { "id" : "ITEM-1", "itemData" : { "DOI" : "10.1007/s00787-011-0229-6", "ISBN" : "1018-8827", "ISSN" : "10188827", "PMID" : "22094720", "abstract" : "Previous studies have demonstrated that many children with conduct problems (CP) also show internalizing psychopathology (IP). However, it remains unclear whether the presence of IP serves as a protective or risk factor for the severity and development of CP. The aim of the present study was to assess the prevalence and associations of comorbid IP in children with CP in a community and a clinical sample. Data from boys as well as girls with CP in the clinical range were obtained from a community sample (n = 1,160) and a clinical sample diagnosed with disruptive behaviour disorder (n = 193) from two European countries. In the community sample, information was obtained using the strengths and difficulties questionnaire, whereas in the clinical sample, the child behaviour checklist was used. Internalising disorders, according to ICD-10, were also assessed in the clinical sample. For both samples, age, gender, and impact of comorbid IP in the clinical range (above 90th percentile) for CP were explored. Results revealed that in both samples, participants with CP showed a high rate of comorbid IP (community sample: 35%; clinical sample: 78%). Participants with comorbid IP were more likely to experience social problems with peers. In the clinical sample, comorbid IP rated by the parents was more prevalent than internalising disorders according to ICD-10. Boys with CP and comorbid IP demonstrated a higher severity of externalizing behaviour than boys without comorbid IP in the clinical sample. We concluded that in both samples, we found a high co-occurrence of CP and IP. Based on the idea that the co-occurrence of IP and CP in children and adolescents may potentially lead to increased antisocial behaviour, internalising psychopathology should be carefully investigated. Effective strategies and specific risk factors must be evaluated to treat comorbidity as early as possible in children with CP and IP.  2011 Springer-Verlag.", "author" : [ { "dropping-particle" : "", "family" : "Polier", "given" : "Georg G.", "non-dropping-particle" : "", "parse-names" : false, "suffix" : "" }, { "dropping-particle" : "", "family" : "Vloet", "given" : "Timo D.", "non-dropping-particle" : "", "parse-names" : false, "suffix" : "" }, { "dropping-particle" : "", "family" : "Herpertz-Dahlmann", "given" : "Beate", "non-dropping-particle" : "", "parse-names" : false, "suffix" : "" }, { "dropping-particle" : "", "family" : "Laurens", "given" : "Kristin R.", "non-dropping-particle" : "", "parse-names" : false, "suffix" : "" }, { "dropping-particle" : "", "family" : "Hodgins", "given" : "Sheilagh", "non-dropping-particle" : "", "parse-names" : false, "suffix" : "" } ], "container-title" : "European Child and Adolescent Psychiatry", "id" : "ITEM-1", "issue" : "1", "issued" : { "date-parts" : [ [ "2012" ] ] }, "page" : "31-38", "title" : "Comorbidity of conduct disorder symptoms and internalizing problems in children: Investigating a community and a clinical sample", "type" : "article-journal", "volume" : "21" }, "uris" : [ "http://www.mendeley.com/documents/?uuid=3ea7014d-cfc0-4b27-bce3-1d4b7f71361f" ] }, { "id" : "ITEM-2", "itemData" : { "DOI" : "10.1111/jcpp.12544", "ISBN" : "0021-9630", "ISSN" : "14697610", "PMID" : "26934047", "abstract" : "BACKGROUND: Previous research has reported altered emotion recognition in both conduct disorder (CD) and anxiety disorders (ADs) - but these effects appear to be of different kinds. Adolescents with CD often show a generalised pattern of deficits, while those with ADs show hypersensitivity to specific negative emotions. Although these conditions often cooccur, little is known regarding emotion recognition performance in comorbid CD+ADs. Here, we test the hypothesis that in the comorbid case, anxiety-related emotion hypersensitivity counteracts the emotion recognition deficits typically observed in CD.\\n\\nMETHOD: We compared facial emotion recognition across four groups of adolescents aged 12-18\u00a0years: those with CD alone (n\u00a0=\u00a028), ADs alone (n\u00a0=\u00a023), cooccurring CD+ADs (n\u00a0=\u00a020) and typically developing controls (n\u00a0=\u00a028). The emotion recognition task we used systematically manipulated the emotional intensity of facial expressions as well as fixation location (eye, nose or mouth region).\\n\\nRESULTS: Conduct disorder was associated with a generalised impairment in emotion recognition; however, this may have been modulated by group differences in IQ. AD was associated with increased sensitivity to low-intensity happiness, disgust and sadness. In general, the comorbid CD+ADs group performed similarly to typically developing controls.\\n\\nCONCLUSIONS: Although CD alone was associated with emotion recognition impairments, ADs and comorbid CD+ADs were associated with normal or enhanced emotion recognition performance. The presence of comorbid ADs appeared to counteract the effects of CD, suggesting a potentially protective role, although future research should examine the contribution of IQ and gender to these effects.", "author" : [ { "dropping-particle" : "", "family" : "Short", "given" : "Roxanna M L", "non-dropping-particle" : "", "parse-names" : false, "suffix" : "" }, { "dropping-particle" : "", "family" : "Sonuga-Barke", "given" : "Edmund J S", "non-dropping-particle" : "", "parse-names" : false, "suffix" : "" }, { "dropping-particle" : "", "family" : "Adams", "given" : "Wendy J.", "non-dropping-particle" : "", "parse-names" : false, "suffix" : "" }, { "dropping-particle" : "", "family" : "Fairchild", "given" : "Graeme", "non-dropping-particle" : "", "parse-names" : false, "suffix" : "" } ], "container-title" : "Journal of Child Psychology and Psychiatry and Allied Disciplines", "id" : "ITEM-2", "issue" : "8", "issued" : { "date-parts" : [ [ "2016" ] ] }, "page" : "917-926", "title" : "Does comorbid anxiety counteract emotion recognition deficits in conduct disorder?", "type" : "article-journal", "volume" : "57" }, "uris" : [ "http://www.mendeley.com/documents/?uuid=bab9d433-9c9e-4b55-ab4c-ce107f97c387" ] } ], "mendeley" : { "formattedCitation" : "&lt;sup&gt;8,9&lt;/sup&gt;", "plainTextFormattedCitation" : "8,9", "previouslyFormattedCitation" : "(8,9)" }, "properties" : { "noteIndex" : 0 }, "schema" : "https://github.com/citation-style-language/schema/raw/master/csl-citation.json" }</w:instrText>
      </w:r>
      <w:r w:rsidR="00A653FB" w:rsidRPr="004E3867">
        <w:rPr>
          <w:rFonts w:cs="Times New Roman"/>
          <w:szCs w:val="24"/>
        </w:rPr>
        <w:fldChar w:fldCharType="separate"/>
      </w:r>
      <w:r w:rsidR="00C13C01" w:rsidRPr="004E3867">
        <w:rPr>
          <w:rFonts w:cs="Times New Roman"/>
          <w:noProof/>
          <w:szCs w:val="24"/>
          <w:vertAlign w:val="superscript"/>
        </w:rPr>
        <w:t>8,9</w:t>
      </w:r>
      <w:r w:rsidR="00A653FB" w:rsidRPr="004E3867">
        <w:rPr>
          <w:rFonts w:cs="Times New Roman"/>
          <w:szCs w:val="24"/>
        </w:rPr>
        <w:fldChar w:fldCharType="end"/>
      </w:r>
      <w:r w:rsidR="00A653FB" w:rsidRPr="004E3867">
        <w:rPr>
          <w:rFonts w:cs="Times New Roman"/>
          <w:szCs w:val="24"/>
        </w:rPr>
        <w:t>,</w:t>
      </w:r>
      <w:r w:rsidR="001D7C79" w:rsidRPr="004E3867">
        <w:rPr>
          <w:rFonts w:cs="Times New Roman"/>
          <w:szCs w:val="24"/>
        </w:rPr>
        <w:t xml:space="preserve"> and many children with conduct problems are </w:t>
      </w:r>
      <w:r w:rsidR="004C6B04" w:rsidRPr="004E3867">
        <w:rPr>
          <w:rFonts w:cs="Times New Roman"/>
          <w:szCs w:val="24"/>
        </w:rPr>
        <w:t>hypervigilant to possible threat</w:t>
      </w:r>
      <w:r w:rsidR="000F5BFF"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"McCrory", "given" : "EJ", "non-dropping-particle" : "", "parse-names" : false, "suffix" : "" }, { "dropping-particle" : "", "family" : "Viding", "given" : "E", "non-dropping-particle" : "", "parse-names" : false, "suffix" : "" } ], "container-title" : "Developmental Psychopathology", "id" : "ITEM-1", "issue" : "2", "issued" : { "date-parts" : [ [ "2015" ] ] }, "page" : "493-505", "title" : "The theory of latent vulnerability: Reconceptualizing the link between childhood maltreatment and psychiatric disorder", "type" : "article-journal", "volume" : "27" }, "uris" : [ "http://www.mendeley.com/documents/?uuid=6eca43e5-a21e-4b67-a907-09cc0f647304" ] } ], "mendeley" : { "formattedCitation" : "&lt;sup&gt;10&lt;/sup&gt;", "plainTextFormattedCitation" : "10", "previouslyFormattedCitation" : "(10)" }, "properties" : { "noteIndex" : 0 }, "schema" : "https://github.com/citation-style-language/schema/raw/master/csl-citation.json" }</w:instrText>
      </w:r>
      <w:r w:rsidR="000F5BFF" w:rsidRPr="004E3867">
        <w:rPr>
          <w:rFonts w:cs="Times New Roman"/>
          <w:szCs w:val="24"/>
        </w:rPr>
        <w:fldChar w:fldCharType="separate"/>
      </w:r>
      <w:r w:rsidR="00C13C01" w:rsidRPr="004E3867">
        <w:rPr>
          <w:rFonts w:cs="Times New Roman"/>
          <w:noProof/>
          <w:szCs w:val="24"/>
          <w:vertAlign w:val="superscript"/>
        </w:rPr>
        <w:t>10</w:t>
      </w:r>
      <w:r w:rsidR="000F5BFF" w:rsidRPr="004E3867">
        <w:rPr>
          <w:rFonts w:cs="Times New Roman"/>
          <w:szCs w:val="24"/>
        </w:rPr>
        <w:fldChar w:fldCharType="end"/>
      </w:r>
      <w:r w:rsidR="004C6B04" w:rsidRPr="004E3867">
        <w:rPr>
          <w:rFonts w:cs="Times New Roman"/>
          <w:szCs w:val="24"/>
        </w:rPr>
        <w:t xml:space="preserve">. Such anxious presentation may </w:t>
      </w:r>
      <w:r w:rsidR="00684A88" w:rsidRPr="004E3867">
        <w:rPr>
          <w:rFonts w:cs="Times New Roman"/>
          <w:i/>
          <w:szCs w:val="24"/>
        </w:rPr>
        <w:t>mediate</w:t>
      </w:r>
      <w:r w:rsidR="004C6B04" w:rsidRPr="004E3867">
        <w:rPr>
          <w:rFonts w:cs="Times New Roman"/>
          <w:szCs w:val="24"/>
        </w:rPr>
        <w:t xml:space="preserve">, in part, the association between </w:t>
      </w:r>
      <w:r w:rsidR="008475C5" w:rsidRPr="004E3867">
        <w:rPr>
          <w:rFonts w:cs="Times New Roman"/>
          <w:szCs w:val="24"/>
        </w:rPr>
        <w:t xml:space="preserve">externalising behaviours </w:t>
      </w:r>
      <w:r w:rsidR="004C6B04" w:rsidRPr="004E3867">
        <w:rPr>
          <w:rFonts w:cs="Times New Roman"/>
          <w:szCs w:val="24"/>
        </w:rPr>
        <w:t>and poor sleep quality</w:t>
      </w:r>
      <w:r w:rsidR="001D7C79" w:rsidRPr="004E3867">
        <w:rPr>
          <w:rFonts w:cs="Times New Roman"/>
          <w:szCs w:val="24"/>
        </w:rPr>
        <w:t xml:space="preserve"> in some individuals</w:t>
      </w:r>
      <w:r w:rsidR="004C6B04" w:rsidRPr="004E3867">
        <w:rPr>
          <w:rFonts w:cs="Times New Roman"/>
          <w:szCs w:val="24"/>
        </w:rPr>
        <w:t>, but this possibility has not been</w:t>
      </w:r>
      <w:r w:rsidR="00B57C92" w:rsidRPr="004E3867">
        <w:rPr>
          <w:rFonts w:cs="Times New Roman"/>
          <w:szCs w:val="24"/>
        </w:rPr>
        <w:t xml:space="preserve"> thoroughly</w:t>
      </w:r>
      <w:r w:rsidR="004C6B04" w:rsidRPr="004E3867">
        <w:rPr>
          <w:rFonts w:cs="Times New Roman"/>
          <w:szCs w:val="24"/>
        </w:rPr>
        <w:t xml:space="preserve"> examined in the past. </w:t>
      </w:r>
    </w:p>
    <w:p w14:paraId="0FD3881F" w14:textId="0DB2A7F1" w:rsidR="00BF613A" w:rsidRPr="004E3867" w:rsidRDefault="00D1188B" w:rsidP="00D1188B">
      <w:pPr>
        <w:spacing w:line="480" w:lineRule="auto"/>
        <w:ind w:firstLine="720"/>
        <w:rPr>
          <w:rFonts w:cs="Times New Roman"/>
          <w:szCs w:val="24"/>
        </w:rPr>
      </w:pPr>
      <w:r w:rsidRPr="004E3867">
        <w:rPr>
          <w:rFonts w:cs="Times New Roman"/>
          <w:szCs w:val="24"/>
        </w:rPr>
        <w:t xml:space="preserve">A particular group of individuals who often show persistent and severe </w:t>
      </w:r>
      <w:r w:rsidR="00F54884" w:rsidRPr="004E3867">
        <w:rPr>
          <w:rFonts w:cs="Times New Roman"/>
          <w:szCs w:val="24"/>
        </w:rPr>
        <w:t xml:space="preserve">externalising behaviours </w:t>
      </w:r>
      <w:r w:rsidRPr="004E3867">
        <w:rPr>
          <w:rFonts w:cs="Times New Roman"/>
          <w:szCs w:val="24"/>
        </w:rPr>
        <w:t xml:space="preserve">are those who exhibit callous-unemotional traits </w:t>
      </w:r>
      <w:r w:rsidR="004C6B04" w:rsidRPr="004E3867">
        <w:rPr>
          <w:rFonts w:cs="Times New Roman"/>
          <w:szCs w:val="24"/>
        </w:rPr>
        <w:t xml:space="preserve">(termed as ‘Limited Prosocial Emotions’ within </w:t>
      </w:r>
      <w:r w:rsidR="00F07561" w:rsidRPr="004E3867">
        <w:rPr>
          <w:rFonts w:cs="Times New Roman"/>
          <w:szCs w:val="24"/>
        </w:rPr>
        <w:t>the 5</w:t>
      </w:r>
      <w:r w:rsidR="00F07561" w:rsidRPr="004E3867">
        <w:rPr>
          <w:rFonts w:cs="Times New Roman"/>
          <w:szCs w:val="24"/>
          <w:vertAlign w:val="superscript"/>
        </w:rPr>
        <w:t>th</w:t>
      </w:r>
      <w:r w:rsidR="00F07561" w:rsidRPr="004E3867">
        <w:rPr>
          <w:rFonts w:cs="Times New Roman"/>
          <w:szCs w:val="24"/>
        </w:rPr>
        <w:t xml:space="preserve"> edition of the Diagnostic and Statistical Manual of Mental </w:t>
      </w:r>
      <w:r w:rsidR="00B54C80" w:rsidRPr="004E3867">
        <w:rPr>
          <w:rFonts w:cs="Times New Roman"/>
          <w:szCs w:val="24"/>
        </w:rPr>
        <w:t>D</w:t>
      </w:r>
      <w:r w:rsidR="00F07561" w:rsidRPr="004E3867">
        <w:rPr>
          <w:rFonts w:cs="Times New Roman"/>
          <w:szCs w:val="24"/>
        </w:rPr>
        <w:t>isorders (DSM-</w:t>
      </w:r>
      <w:r w:rsidR="00695DDB" w:rsidRPr="004E3867">
        <w:rPr>
          <w:rFonts w:cs="Times New Roman"/>
          <w:szCs w:val="24"/>
        </w:rPr>
        <w:t>5</w:t>
      </w:r>
      <w:r w:rsidR="00F07561" w:rsidRPr="004E3867">
        <w:rPr>
          <w:rFonts w:cs="Times New Roman"/>
          <w:szCs w:val="24"/>
        </w:rPr>
        <w:t>)</w:t>
      </w:r>
      <w:r w:rsidR="004C6B04" w:rsidRPr="004E3867">
        <w:rPr>
          <w:rFonts w:cs="Times New Roman"/>
          <w:szCs w:val="24"/>
        </w:rPr>
        <w:t>)</w:t>
      </w:r>
      <w:r w:rsidR="00F07561"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"Frick", "given" : "PJ", "non-dropping-particle" : "", "parse-names" : false, "suffix" : "" }, { "dropping-particle" : "", "family" : "Ray", "given" : "JV", "non-dropping-particle" : "", "parse-names" : false, "suffix" : "" }, { "dropping-particle" : "", "family" : "Thornton", "given" : "LC", "non-dropping-particle" : "", "parse-names" : false, "suffix" : "" }, { "dropping-particle" : "", "family" : "Kahn", "given" : "RE", "non-dropping-particle" : "", "parse-names" : false, "suffix" : "" } ], "container-title" : "Journal of Child Psychology and Psychiatry", "id" : "ITEM-1", "issue" : "6", "issued" : { "date-parts" : [ [ "2014" ] ] }, "page" : "532-548", "title" : "Annual Research Review: A developmental psychopathology approach to understanding callous-unemotional traits in children and adolescents with serious conduct problems", "type" : "article-journal", "volume" : "55" }, "uris" : [ "http://www.mendeley.com/documents/?uuid=d92f2e01-48b9-4da0-957d-5591b7cf6d53" ] } ], "mendeley" : { "formattedCitation" : "&lt;sup&gt;11&lt;/sup&gt;", "plainTextFormattedCitation" : "11", "previouslyFormattedCitation" : "(11)" }, "properties" : { "noteIndex" : 0 }, "schema" : "https://github.com/citation-style-language/schema/raw/master/csl-citation.json" }</w:instrText>
      </w:r>
      <w:r w:rsidR="00F07561" w:rsidRPr="004E3867">
        <w:rPr>
          <w:rFonts w:cs="Times New Roman"/>
          <w:szCs w:val="24"/>
        </w:rPr>
        <w:fldChar w:fldCharType="separate"/>
      </w:r>
      <w:r w:rsidR="00C13C01" w:rsidRPr="004E3867">
        <w:rPr>
          <w:rFonts w:cs="Times New Roman"/>
          <w:noProof/>
          <w:szCs w:val="24"/>
          <w:vertAlign w:val="superscript"/>
        </w:rPr>
        <w:t>11</w:t>
      </w:r>
      <w:r w:rsidR="00F07561" w:rsidRPr="004E3867">
        <w:rPr>
          <w:rFonts w:cs="Times New Roman"/>
          <w:szCs w:val="24"/>
        </w:rPr>
        <w:fldChar w:fldCharType="end"/>
      </w:r>
      <w:r w:rsidR="00026DAC" w:rsidRPr="004E3867">
        <w:rPr>
          <w:rFonts w:cs="Times New Roman"/>
          <w:szCs w:val="24"/>
        </w:rPr>
        <w:t xml:space="preserve">. Callous-unemotional traits include a </w:t>
      </w:r>
      <w:r w:rsidR="004C6B04" w:rsidRPr="004E3867">
        <w:rPr>
          <w:rFonts w:cs="Times New Roman"/>
          <w:szCs w:val="24"/>
        </w:rPr>
        <w:t>lack of empathy</w:t>
      </w:r>
      <w:r w:rsidR="00D1494D" w:rsidRPr="004E3867">
        <w:rPr>
          <w:rFonts w:cs="Times New Roman"/>
          <w:szCs w:val="24"/>
        </w:rPr>
        <w:t>,</w:t>
      </w:r>
      <w:r w:rsidR="004C6B04" w:rsidRPr="004E3867">
        <w:rPr>
          <w:rFonts w:cs="Times New Roman"/>
          <w:szCs w:val="24"/>
        </w:rPr>
        <w:t xml:space="preserve"> indifference towards the feelings of others,</w:t>
      </w:r>
      <w:r w:rsidR="00D1494D" w:rsidRPr="004E3867">
        <w:rPr>
          <w:rFonts w:cs="Times New Roman"/>
          <w:szCs w:val="24"/>
        </w:rPr>
        <w:t xml:space="preserve"> and lack of emotional reactivity</w:t>
      </w:r>
      <w:r w:rsidR="00026DAC" w:rsidRPr="004E3867">
        <w:rPr>
          <w:rFonts w:cs="Times New Roman"/>
          <w:szCs w:val="24"/>
        </w:rPr>
        <w:t xml:space="preserve"> – and </w:t>
      </w:r>
      <w:r w:rsidR="004C6B04" w:rsidRPr="004E3867">
        <w:rPr>
          <w:rFonts w:cs="Times New Roman"/>
          <w:szCs w:val="24"/>
        </w:rPr>
        <w:t xml:space="preserve"> represent a diagnostic specifier for conduct disorder in DSM-5</w:t>
      </w:r>
      <w:r w:rsidR="000F5BFF"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"Frick", "given" : "PJ", "non-dropping-particle" : "", "parse-names" : false, "suffix" : "" }, { "dropping-particle" : "", "family" : "Ray", "given" : "JV", "non-dropping-particle" : "", "parse-names" : false, "suffix" : "" }, { "dropping-particle" : "", "family" : "Thornton", "given" : "LC", "non-dropping-particle" : "", "parse-names" : false, "suffix" : "" }, { "dropping-particle" : "", "family" : "Kahn", "given" : "RE", "non-dropping-particle" : "", "parse-names" : false, "suffix" : "" } ], "container-title" : "Journal of Child Psychology and Psychiatry", "id" : "ITEM-1", "issue" : "6", "issued" : { "date-parts" : [ [ "2014" ] ] }, "page" : "532-548", "title" : "Annual Research Review: A developmental psychopathology approach to understanding callous-unemotional traits in children and adolescents with serious conduct problems", "type" : "article-journal", "volume" : "55" }, "uris" : [ "http://www.mendeley.com/documents/?uuid=d92f2e01-48b9-4da0-957d-5591b7cf6d53" ] } ], "mendeley" : { "formattedCitation" : "&lt;sup&gt;11&lt;/sup&gt;", "plainTextFormattedCitation" : "11", "previouslyFormattedCitation" : "(11)" }, "properties" : { "noteIndex" : 0 }, "schema" : "https://github.com/citation-style-language/schema/raw/master/csl-citation.json" }</w:instrText>
      </w:r>
      <w:r w:rsidR="000F5BFF" w:rsidRPr="004E3867">
        <w:rPr>
          <w:rFonts w:cs="Times New Roman"/>
          <w:szCs w:val="24"/>
        </w:rPr>
        <w:fldChar w:fldCharType="separate"/>
      </w:r>
      <w:r w:rsidR="00C13C01" w:rsidRPr="004E3867">
        <w:rPr>
          <w:rFonts w:cs="Times New Roman"/>
          <w:noProof/>
          <w:szCs w:val="24"/>
          <w:vertAlign w:val="superscript"/>
        </w:rPr>
        <w:t>11</w:t>
      </w:r>
      <w:r w:rsidR="000F5BFF" w:rsidRPr="004E3867">
        <w:rPr>
          <w:rFonts w:cs="Times New Roman"/>
          <w:szCs w:val="24"/>
        </w:rPr>
        <w:fldChar w:fldCharType="end"/>
      </w:r>
      <w:r w:rsidR="004C6B04" w:rsidRPr="004E3867">
        <w:rPr>
          <w:rFonts w:cs="Times New Roman"/>
          <w:szCs w:val="24"/>
        </w:rPr>
        <w:t xml:space="preserve">. </w:t>
      </w:r>
      <w:r w:rsidRPr="004E3867">
        <w:rPr>
          <w:rFonts w:cs="Times New Roman"/>
          <w:szCs w:val="24"/>
        </w:rPr>
        <w:t xml:space="preserve">As well as </w:t>
      </w:r>
      <w:r w:rsidR="004C6B04" w:rsidRPr="004E3867">
        <w:rPr>
          <w:rFonts w:cs="Times New Roman"/>
          <w:szCs w:val="24"/>
        </w:rPr>
        <w:t xml:space="preserve">increased risk for persistent and severe antisocial </w:t>
      </w:r>
      <w:r w:rsidR="004C6B04" w:rsidRPr="004E3867">
        <w:rPr>
          <w:rFonts w:cs="Times New Roman"/>
          <w:szCs w:val="24"/>
        </w:rPr>
        <w:lastRenderedPageBreak/>
        <w:t xml:space="preserve">conduct, </w:t>
      </w:r>
      <w:r w:rsidRPr="004E3867">
        <w:rPr>
          <w:rFonts w:cs="Times New Roman"/>
          <w:szCs w:val="24"/>
        </w:rPr>
        <w:t xml:space="preserve">callous-unemotional individuals show </w:t>
      </w:r>
      <w:r w:rsidR="004C6B04" w:rsidRPr="004E3867">
        <w:rPr>
          <w:rFonts w:cs="Times New Roman"/>
          <w:szCs w:val="24"/>
        </w:rPr>
        <w:t>vulnerability to other psychopathological outcomes</w:t>
      </w:r>
      <w:r w:rsidR="009E3D3A"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"Viding", "given" : "E", "non-dropping-particle" : "", "parse-names" : false, "suffix" : "" }, { "dropping-particle" : "", "family" : "McCrory", "given" : "EJ", "non-dropping-particle" : "", "parse-names" : false, "suffix" : "" } ], "chapter-number" : "68", "container-title" : "Rutter's Child and Adolescent Psychiatry", "edition" : "6th", "editor" : [ { "dropping-particle" : "", "family" : "Thapar", "given" : "A.I", "non-dropping-particle" : "", "parse-names" : false, "suffix" : "" }, { "dropping-particle" : "", "family" : "Pine", "given" : "D.S", "non-dropping-particle" : "", "parse-names" : false, "suffix" : "" }, { "dropping-particle" : "", "family" : "Leckman", "given" : "J.F", "non-dropping-particle" : "", "parse-names" : false, "suffix" : "" }, { "dropping-particle" : "", "family" : "Scott", "given" : "S", "non-dropping-particle" : "", "parse-names" : false, "suffix" : "" }, { "dropping-particle" : "", "family" : "Snowling", "given" : "M.J", "non-dropping-particle" : "", "parse-names" : false, "suffix" : "" }, { "dropping-particle" : "", "family" : "Taylor", "given" : "E.A", "non-dropping-particle" : "", "parse-names" : false, "suffix" : "" } ], "id" : "ITEM-1", "issued" : { "date-parts" : [ [ "2015" ] ] }, "page" : "936-950", "publisher" : "John Wiley &amp; Sons", "title" : "Developmental risk for psychopathy", "type" : "chapter" }, "uris" : [ "http://www.mendeley.com/documents/?uuid=a1038342-0bda-4f22-a9a2-5de31ea645ac" ] } ], "mendeley" : { "formattedCitation" : "&lt;sup&gt;12&lt;/sup&gt;", "plainTextFormattedCitation" : "12", "previouslyFormattedCitation" : "(12)" }, "properties" : { "noteIndex" : 0 }, "schema" : "https://github.com/citation-style-language/schema/raw/master/csl-citation.json" }</w:instrText>
      </w:r>
      <w:r w:rsidR="009E3D3A" w:rsidRPr="004E3867">
        <w:rPr>
          <w:rFonts w:cs="Times New Roman"/>
          <w:szCs w:val="24"/>
        </w:rPr>
        <w:fldChar w:fldCharType="separate"/>
      </w:r>
      <w:r w:rsidR="00C13C01" w:rsidRPr="004E3867">
        <w:rPr>
          <w:rFonts w:cs="Times New Roman"/>
          <w:noProof/>
          <w:szCs w:val="24"/>
          <w:vertAlign w:val="superscript"/>
        </w:rPr>
        <w:t>12</w:t>
      </w:r>
      <w:r w:rsidR="009E3D3A" w:rsidRPr="004E3867">
        <w:rPr>
          <w:rFonts w:cs="Times New Roman"/>
          <w:szCs w:val="24"/>
        </w:rPr>
        <w:fldChar w:fldCharType="end"/>
      </w:r>
      <w:r w:rsidR="009E3D3A" w:rsidRPr="004E3867">
        <w:rPr>
          <w:rFonts w:cs="Times New Roman"/>
          <w:szCs w:val="24"/>
        </w:rPr>
        <w:t>.</w:t>
      </w:r>
      <w:r w:rsidR="004C6B04" w:rsidRPr="004E3867">
        <w:rPr>
          <w:rFonts w:cs="Times New Roman"/>
          <w:szCs w:val="24"/>
        </w:rPr>
        <w:t xml:space="preserve"> Despite these traits being an indicator for maladaptive long term outcomes, it has recently been hypothesised that </w:t>
      </w:r>
      <w:r w:rsidR="003A3F09" w:rsidRPr="004E3867">
        <w:rPr>
          <w:rFonts w:cs="Times New Roman"/>
          <w:szCs w:val="24"/>
        </w:rPr>
        <w:t xml:space="preserve">callous-unemotional </w:t>
      </w:r>
      <w:r w:rsidR="004C6B04" w:rsidRPr="004E3867">
        <w:rPr>
          <w:rFonts w:cs="Times New Roman"/>
          <w:szCs w:val="24"/>
        </w:rPr>
        <w:t xml:space="preserve">traits may </w:t>
      </w:r>
      <w:r w:rsidR="004C6B04" w:rsidRPr="004E3867">
        <w:rPr>
          <w:rFonts w:cs="Times New Roman"/>
          <w:i/>
          <w:szCs w:val="24"/>
        </w:rPr>
        <w:t>not</w:t>
      </w:r>
      <w:r w:rsidR="004C6B04" w:rsidRPr="004E3867">
        <w:rPr>
          <w:rFonts w:cs="Times New Roman"/>
          <w:szCs w:val="24"/>
        </w:rPr>
        <w:t xml:space="preserve"> be associated with sleep problems</w:t>
      </w:r>
      <w:r w:rsidR="00684A88"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"Gregory", "given" : "Alice M", "non-dropping-particle" : "", "parse-names" : false, "suffix" : "" }, { "dropping-particle" : "", "family" : "Sedeh", "given" : "A", "non-dropping-particle" : "", "parse-names" : false, "suffix" : "" } ], "container-title" : "Journal of Child Psychology and Psychiatry", "id" : "ITEM-1", "issued" : { "date-parts" : [ [ "2016" ] ] }, "page" : "296-317", "title" : "Annual Research Review: Sleep problems in childhood psychiatric disorders - a review of the latest science", "type" : "article-journal", "volume" : "57" }, "uris" : [ "http://www.mendeley.com/documents/?uuid=da2a545c-664f-4ed0-b9c3-355cef30ff19" ] } ], "mendeley" : { "formattedCitation" : "&lt;sup&gt;13&lt;/sup&gt;", "plainTextFormattedCitation" : "13", "previouslyFormattedCitation" : "(13)" }, "properties" : { "noteIndex" : 0 }, "schema" : "https://github.com/citation-style-language/schema/raw/master/csl-citation.json" }</w:instrText>
      </w:r>
      <w:r w:rsidR="00684A88" w:rsidRPr="004E3867">
        <w:rPr>
          <w:rFonts w:cs="Times New Roman"/>
          <w:szCs w:val="24"/>
        </w:rPr>
        <w:fldChar w:fldCharType="separate"/>
      </w:r>
      <w:r w:rsidR="00C13C01" w:rsidRPr="004E3867">
        <w:rPr>
          <w:rFonts w:cs="Times New Roman"/>
          <w:noProof/>
          <w:szCs w:val="24"/>
          <w:vertAlign w:val="superscript"/>
        </w:rPr>
        <w:t>13</w:t>
      </w:r>
      <w:r w:rsidR="00684A88" w:rsidRPr="004E3867">
        <w:rPr>
          <w:rFonts w:cs="Times New Roman"/>
          <w:szCs w:val="24"/>
        </w:rPr>
        <w:fldChar w:fldCharType="end"/>
      </w:r>
      <w:r w:rsidR="00684A88" w:rsidRPr="004E3867">
        <w:rPr>
          <w:rFonts w:cs="Times New Roman"/>
          <w:szCs w:val="24"/>
        </w:rPr>
        <w:t xml:space="preserve">. It is possible that low levels of emotional reactivity and anxiety experienced by those with callous-unemotional traits may be protective against sleep complaints. Indeed, high </w:t>
      </w:r>
      <w:r w:rsidR="00BF4B75" w:rsidRPr="004E3867">
        <w:rPr>
          <w:rFonts w:cs="Times New Roman"/>
          <w:szCs w:val="24"/>
        </w:rPr>
        <w:t xml:space="preserve">levels of callous-unemotional traits are typically associated with </w:t>
      </w:r>
      <w:r w:rsidR="00BF4B75" w:rsidRPr="004E3867">
        <w:rPr>
          <w:rFonts w:cs="Times New Roman"/>
          <w:i/>
          <w:szCs w:val="24"/>
        </w:rPr>
        <w:t>low</w:t>
      </w:r>
      <w:r w:rsidR="00BF4B75" w:rsidRPr="004E3867">
        <w:rPr>
          <w:rFonts w:cs="Times New Roman"/>
          <w:szCs w:val="24"/>
        </w:rPr>
        <w:t xml:space="preserve"> anxiety, attenuated reactivity of the brain’s affective circuit</w:t>
      </w:r>
      <w:r w:rsidR="001B56C0" w:rsidRPr="004E3867">
        <w:rPr>
          <w:rFonts w:cs="Times New Roman"/>
          <w:szCs w:val="24"/>
        </w:rPr>
        <w:t>s</w:t>
      </w:r>
      <w:r w:rsidR="00BF4B75" w:rsidRPr="004E3867">
        <w:rPr>
          <w:rFonts w:cs="Times New Roman"/>
          <w:szCs w:val="24"/>
        </w:rPr>
        <w:t xml:space="preserve"> to emotional stimuli and the tendency to externalise blame</w:t>
      </w:r>
      <w:r w:rsidR="00BF4B75"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"Viding", "given" : "E", "non-dropping-particle" : "", "parse-names" : false, "suffix" : "" }, { "dropping-particle" : "", "family" : "McCrory", "given" : "EJ", "non-dropping-particle" : "", "parse-names" : false, "suffix" : "" } ], "chapter-number" : "68", "container-title" : "Rutter's Child and Adolescent Psychiatry", "edition" : "6th", "editor" : [ { "dropping-particle" : "", "family" : "Thapar", "given" : "A.I", "non-dropping-particle" : "", "parse-names" : false, "suffix" : "" }, { "dropping-particle" : "", "family" : "Pine", "given" : "D.S", "non-dropping-particle" : "", "parse-names" : false, "suffix" : "" }, { "dropping-particle" : "", "family" : "Leckman", "given" : "J.F", "non-dropping-particle" : "", "parse-names" : false, "suffix" : "" }, { "dropping-particle" : "", "family" : "Scott", "given" : "S", "non-dropping-particle" : "", "parse-names" : false, "suffix" : "" }, { "dropping-particle" : "", "family" : "Snowling", "given" : "M.J", "non-dropping-particle" : "", "parse-names" : false, "suffix" : "" }, { "dropping-particle" : "", "family" : "Taylor", "given" : "E.A", "non-dropping-particle" : "", "parse-names" : false, "suffix" : "" } ], "id" : "ITEM-1", "issued" : { "date-parts" : [ [ "2015" ] ] }, "page" : "936-950", "publisher" : "John Wiley &amp; Sons", "title" : "Developmental risk for psychopathy", "type" : "chapter" }, "uris" : [ "http://www.mendeley.com/documents/?uuid=a1038342-0bda-4f22-a9a2-5de31ea645ac" ] } ], "mendeley" : { "formattedCitation" : "&lt;sup&gt;12&lt;/sup&gt;", "plainTextFormattedCitation" : "12", "previouslyFormattedCitation" : "(12)" }, "properties" : { "noteIndex" : 0 }, "schema" : "https://github.com/citation-style-language/schema/raw/master/csl-citation.json" }</w:instrText>
      </w:r>
      <w:r w:rsidR="00BF4B75" w:rsidRPr="004E3867">
        <w:rPr>
          <w:rFonts w:cs="Times New Roman"/>
          <w:szCs w:val="24"/>
        </w:rPr>
        <w:fldChar w:fldCharType="separate"/>
      </w:r>
      <w:r w:rsidR="00C13C01" w:rsidRPr="004E3867">
        <w:rPr>
          <w:rFonts w:cs="Times New Roman"/>
          <w:noProof/>
          <w:szCs w:val="24"/>
          <w:vertAlign w:val="superscript"/>
        </w:rPr>
        <w:t>12</w:t>
      </w:r>
      <w:r w:rsidR="00BF4B75" w:rsidRPr="004E3867">
        <w:rPr>
          <w:rFonts w:cs="Times New Roman"/>
          <w:szCs w:val="24"/>
        </w:rPr>
        <w:fldChar w:fldCharType="end"/>
      </w:r>
      <w:r w:rsidR="00BF4B75" w:rsidRPr="004E3867">
        <w:rPr>
          <w:rFonts w:cs="Times New Roman"/>
          <w:szCs w:val="24"/>
        </w:rPr>
        <w:t>.</w:t>
      </w:r>
      <w:r w:rsidR="00080AC6" w:rsidRPr="004E3867">
        <w:rPr>
          <w:rFonts w:cs="Times New Roman"/>
          <w:szCs w:val="24"/>
        </w:rPr>
        <w:t xml:space="preserve"> </w:t>
      </w:r>
    </w:p>
    <w:p w14:paraId="01CAFCD7" w14:textId="54905B5E" w:rsidR="003A3BA7" w:rsidRPr="004E3867" w:rsidRDefault="00356A23" w:rsidP="00D1188B">
      <w:pPr>
        <w:spacing w:line="480" w:lineRule="auto"/>
        <w:ind w:firstLine="720"/>
        <w:rPr>
          <w:rFonts w:cs="Times New Roman"/>
          <w:szCs w:val="24"/>
        </w:rPr>
      </w:pPr>
      <w:r w:rsidRPr="004E3867">
        <w:rPr>
          <w:rFonts w:cs="Times New Roman"/>
          <w:szCs w:val="24"/>
        </w:rPr>
        <w:t>Another possibility is</w:t>
      </w:r>
      <w:r w:rsidR="00BF4B75" w:rsidRPr="004E3867">
        <w:rPr>
          <w:rFonts w:cs="Times New Roman"/>
          <w:szCs w:val="24"/>
        </w:rPr>
        <w:t xml:space="preserve"> that</w:t>
      </w:r>
      <w:r w:rsidR="00080AC6" w:rsidRPr="004E3867">
        <w:rPr>
          <w:rFonts w:cs="Times New Roman"/>
          <w:szCs w:val="24"/>
        </w:rPr>
        <w:t xml:space="preserve"> levels of callous-unemotional traits may </w:t>
      </w:r>
      <w:r w:rsidR="00080AC6" w:rsidRPr="004E3867">
        <w:rPr>
          <w:rFonts w:cs="Times New Roman"/>
          <w:i/>
          <w:szCs w:val="24"/>
        </w:rPr>
        <w:t>moderate</w:t>
      </w:r>
      <w:r w:rsidR="00080AC6" w:rsidRPr="004E3867">
        <w:rPr>
          <w:rFonts w:cs="Times New Roman"/>
          <w:szCs w:val="24"/>
        </w:rPr>
        <w:t xml:space="preserve"> the relationship between externalising behaviours and sleep quality</w:t>
      </w:r>
      <w:r w:rsidR="00684A88" w:rsidRPr="004E3867">
        <w:rPr>
          <w:rFonts w:cs="Times New Roman"/>
          <w:szCs w:val="24"/>
        </w:rPr>
        <w:t xml:space="preserve">. For the aforementioned reasons, it is possible that the association between externalising behaviours and sleep quality is weaker in those with </w:t>
      </w:r>
      <w:r w:rsidR="00080AC6" w:rsidRPr="004E3867">
        <w:rPr>
          <w:rFonts w:cs="Times New Roman"/>
          <w:i/>
          <w:szCs w:val="24"/>
        </w:rPr>
        <w:t>high</w:t>
      </w:r>
      <w:r w:rsidR="00080AC6" w:rsidRPr="004E3867">
        <w:rPr>
          <w:rFonts w:cs="Times New Roman"/>
          <w:szCs w:val="24"/>
        </w:rPr>
        <w:t xml:space="preserve"> </w:t>
      </w:r>
      <w:r w:rsidR="00684A88" w:rsidRPr="004E3867">
        <w:rPr>
          <w:rFonts w:cs="Times New Roman"/>
          <w:szCs w:val="24"/>
        </w:rPr>
        <w:t xml:space="preserve">as compared to </w:t>
      </w:r>
      <w:r w:rsidR="00684A88" w:rsidRPr="004E3867">
        <w:rPr>
          <w:rFonts w:cs="Times New Roman"/>
          <w:i/>
          <w:szCs w:val="24"/>
        </w:rPr>
        <w:t>low</w:t>
      </w:r>
      <w:r w:rsidR="00684A88" w:rsidRPr="004E3867">
        <w:rPr>
          <w:rFonts w:cs="Times New Roman"/>
          <w:szCs w:val="24"/>
        </w:rPr>
        <w:t xml:space="preserve"> </w:t>
      </w:r>
      <w:r w:rsidR="00080AC6" w:rsidRPr="004E3867">
        <w:rPr>
          <w:rFonts w:cs="Times New Roman"/>
          <w:szCs w:val="24"/>
        </w:rPr>
        <w:t>levels of callous-unemotional traits</w:t>
      </w:r>
      <w:r w:rsidR="00655201" w:rsidRPr="004E3867">
        <w:rPr>
          <w:rFonts w:cs="Times New Roman"/>
          <w:szCs w:val="24"/>
        </w:rPr>
        <w:t>.</w:t>
      </w:r>
      <w:r w:rsidR="00684A88" w:rsidRPr="004E3867">
        <w:rPr>
          <w:rFonts w:cs="Times New Roman"/>
          <w:szCs w:val="24"/>
        </w:rPr>
        <w:t xml:space="preserve"> </w:t>
      </w:r>
      <w:r w:rsidR="004C6B04" w:rsidRPr="004E3867">
        <w:rPr>
          <w:rFonts w:cs="Times New Roman"/>
          <w:szCs w:val="24"/>
        </w:rPr>
        <w:t xml:space="preserve">However, the association between </w:t>
      </w:r>
      <w:r w:rsidR="003A3F09" w:rsidRPr="004E3867">
        <w:rPr>
          <w:rFonts w:cs="Times New Roman"/>
          <w:szCs w:val="24"/>
        </w:rPr>
        <w:t xml:space="preserve">callous-unemotional </w:t>
      </w:r>
      <w:r w:rsidR="004C6B04" w:rsidRPr="004E3867">
        <w:rPr>
          <w:rFonts w:cs="Times New Roman"/>
          <w:szCs w:val="24"/>
        </w:rPr>
        <w:t>traits and sleep problems</w:t>
      </w:r>
      <w:r w:rsidR="00BF4B75" w:rsidRPr="004E3867">
        <w:rPr>
          <w:rFonts w:cs="Times New Roman"/>
          <w:szCs w:val="24"/>
        </w:rPr>
        <w:t xml:space="preserve"> has not been examined to date.</w:t>
      </w:r>
      <w:r w:rsidR="003A3BA7" w:rsidRPr="004E3867">
        <w:rPr>
          <w:rFonts w:cs="Times New Roman"/>
          <w:szCs w:val="24"/>
        </w:rPr>
        <w:t xml:space="preserve"> Despite callous-unemotional traits being typically thought of as being inversely related to anxiety</w:t>
      </w:r>
      <w:r w:rsidR="003A3BA7"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"Viding", "given" : "E", "non-dropping-particle" : "", "parse-names" : false, "suffix" : "" }, { "dropping-particle" : "", "family" : "McCrory", "given" : "EJ", "non-dropping-particle" : "", "parse-names" : false, "suffix" : "" } ], "chapter-number" : "68", "container-title" : "Rutter's Child and Adolescent Psychiatry", "edition" : "6th", "editor" : [ { "dropping-particle" : "", "family" : "Thapar", "given" : "A.I", "non-dropping-particle" : "", "parse-names" : false, "suffix" : "" }, { "dropping-particle" : "", "family" : "Pine", "given" : "D.S", "non-dropping-particle" : "", "parse-names" : false, "suffix" : "" }, { "dropping-particle" : "", "family" : "Leckman", "given" : "J.F", "non-dropping-particle" : "", "parse-names" : false, "suffix" : "" }, { "dropping-particle" : "", "family" : "Scott", "given" : "S", "non-dropping-particle" : "", "parse-names" : false, "suffix" : "" }, { "dropping-particle" : "", "family" : "Snowling", "given" : "M.J", "non-dropping-particle" : "", "parse-names" : false, "suffix" : "" }, { "dropping-particle" : "", "family" : "Taylor", "given" : "E.A", "non-dropping-particle" : "", "parse-names" : false, "suffix" : "" } ], "id" : "ITEM-1", "issued" : { "date-parts" : [ [ "2015" ] ] }, "page" : "936-950", "publisher" : "John Wiley &amp; Sons", "title" : "Developmental risk for psychopathy", "type" : "chapter" }, "uris" : [ "http://www.mendeley.com/documents/?uuid=a1038342-0bda-4f22-a9a2-5de31ea645ac" ] } ], "mendeley" : { "formattedCitation" : "&lt;sup&gt;12&lt;/sup&gt;", "plainTextFormattedCitation" : "12", "previouslyFormattedCitation" : "(12)" }, "properties" : { "noteIndex" : 0 }, "schema" : "https://github.com/citation-style-language/schema/raw/master/csl-citation.json" }</w:instrText>
      </w:r>
      <w:r w:rsidR="003A3BA7" w:rsidRPr="004E3867">
        <w:rPr>
          <w:rFonts w:cs="Times New Roman"/>
          <w:szCs w:val="24"/>
        </w:rPr>
        <w:fldChar w:fldCharType="separate"/>
      </w:r>
      <w:r w:rsidR="00C13C01" w:rsidRPr="004E3867">
        <w:rPr>
          <w:rFonts w:cs="Times New Roman"/>
          <w:noProof/>
          <w:szCs w:val="24"/>
          <w:vertAlign w:val="superscript"/>
        </w:rPr>
        <w:t>12</w:t>
      </w:r>
      <w:r w:rsidR="003A3BA7" w:rsidRPr="004E3867">
        <w:rPr>
          <w:rFonts w:cs="Times New Roman"/>
          <w:szCs w:val="24"/>
        </w:rPr>
        <w:fldChar w:fldCharType="end"/>
      </w:r>
      <w:r w:rsidR="003A3BA7" w:rsidRPr="004E3867">
        <w:rPr>
          <w:rFonts w:cs="Times New Roman"/>
          <w:szCs w:val="24"/>
        </w:rPr>
        <w:t xml:space="preserve">, </w:t>
      </w:r>
      <w:r w:rsidR="00820F66" w:rsidRPr="004E3867">
        <w:rPr>
          <w:rFonts w:cs="Times New Roman"/>
          <w:szCs w:val="24"/>
        </w:rPr>
        <w:t>some</w:t>
      </w:r>
      <w:r w:rsidR="003A3BA7" w:rsidRPr="004E3867">
        <w:rPr>
          <w:rFonts w:cs="Times New Roman"/>
          <w:szCs w:val="24"/>
        </w:rPr>
        <w:t xml:space="preserve"> data indicates that it is possible for callous-unemotional traits and anxiety symptoms to co-occur</w:t>
      </w:r>
      <w:r w:rsidR="003A3BA7" w:rsidRPr="004E3867">
        <w:rPr>
          <w:rFonts w:cs="Times New Roman"/>
          <w:szCs w:val="24"/>
        </w:rPr>
        <w:fldChar w:fldCharType="begin" w:fldLock="1"/>
      </w:r>
      <w:r w:rsidR="00C13C01" w:rsidRPr="004E3867">
        <w:rPr>
          <w:rFonts w:cs="Times New Roman"/>
          <w:szCs w:val="24"/>
        </w:rPr>
        <w:instrText>ADDIN CSL_CITATION { "citationItems" : [ { "id" : "ITEM-1", "itemData" : { "DOI" : "10.1037/0021-843X.114.2.319", "ISBN" : "0021-843X\\r1939-1846", "ISSN" : "0021-843X", "PMID" : "15869363", "abstract" : "Investigators commonly distinguish between primary and secondary psychopathy (H. Cleckley, 1976; D.T. Lykken, 1995), though there is a lack of consensus regarding the best means to achieve this distinction. To address the validity of using R. D. Hare's (2003) Psychopathy Checklist and the G. Welsh (1956) Anxiety Scale for this purpose, the authors used 2 measures of J. A. Gray's (1987) behavioral inhibition system/behavioral activation system (BIS/BAS). Following D. T. Lykken (1995) and D. C. Fowles (1980), the authors hypothesized that primary psychopathy would be associated with a weak BIS and a normal BAS, whereas secondary psychopathy would be associated with a strong BAS and a normal BIS. Results for primary psychopathy were as predicted. Results for secondary psychopathy clearly supported the strong BAS prediction but provided mixed support for the normal BIS prediction. (PsycINFO Database Record (c) 2007 APA, all rights reserved). (from the journal abstract)", "author" : [ { "dropping-particle" : "", "family" : "Newman", "given" : "Joseph P", "non-dropping-particle" : "", "parse-names" : false, "suffix" : "" }, { "dropping-particle" : "", "family" : "MacCoon", "given" : "Donal G", "non-dropping-particle" : "", "parse-names" : false, "suffix" : "" }, { "dropping-particle" : "", "family" : "Vaughn", "given" : "Leah J", "non-dropping-particle" : "", "parse-names" : false, "suffix" : "" }, { "dropping-particle" : "", "family" : "Sadeh", "given" : "Naomi", "non-dropping-particle" : "", "parse-names" : false, "suffix" : "" } ], "container-title" : "Journal of Abnormal Psychology", "id" : "ITEM-1", "issue" : "2", "issued" : { "date-parts" : [ [ "2005" ] ] }, "page" : "319-323", "title" : "Validating a Distinction Between Primary and Secondary Psychopathy with Measures of Gray's BIS and BAS Constructs", "type" : "article-journal", "volume" : "114" }, "uris" : [ "http://www.mendeley.com/documents/?uuid=9f341d48-1cb1-478f-9f5c-5d632519937f" ] } ], "mendeley" : { "formattedCitation" : "&lt;sup&gt;14&lt;/sup&gt;", "plainTextFormattedCitation" : "14", "previouslyFormattedCitation" : "(14)" }, "properties" : { "noteIndex" : 0 }, "schema" : "https://github.com/citation-style-language/schema/raw/master/csl-citation.json" }</w:instrText>
      </w:r>
      <w:r w:rsidR="003A3BA7" w:rsidRPr="004E3867">
        <w:rPr>
          <w:rFonts w:cs="Times New Roman"/>
          <w:szCs w:val="24"/>
        </w:rPr>
        <w:fldChar w:fldCharType="separate"/>
      </w:r>
      <w:r w:rsidR="00C13C01" w:rsidRPr="004E3867">
        <w:rPr>
          <w:rFonts w:cs="Times New Roman"/>
          <w:noProof/>
          <w:szCs w:val="24"/>
          <w:vertAlign w:val="superscript"/>
        </w:rPr>
        <w:t>14</w:t>
      </w:r>
      <w:r w:rsidR="003A3BA7" w:rsidRPr="004E3867">
        <w:rPr>
          <w:rFonts w:cs="Times New Roman"/>
          <w:szCs w:val="24"/>
        </w:rPr>
        <w:fldChar w:fldCharType="end"/>
      </w:r>
      <w:r w:rsidR="003A3BA7" w:rsidRPr="004E3867">
        <w:rPr>
          <w:rFonts w:cs="Times New Roman"/>
          <w:szCs w:val="24"/>
        </w:rPr>
        <w:t xml:space="preserve">. </w:t>
      </w:r>
      <w:r w:rsidR="00E31798" w:rsidRPr="004E3867">
        <w:rPr>
          <w:rFonts w:cs="Times New Roman"/>
          <w:szCs w:val="24"/>
        </w:rPr>
        <w:t>For example, a recent study showed no differences in callous-unemotional traits between individuals with conduct disorder with a comorbid anxiety disorder compare</w:t>
      </w:r>
      <w:r w:rsidR="00E856A8" w:rsidRPr="004E3867">
        <w:rPr>
          <w:rFonts w:cs="Times New Roman"/>
          <w:szCs w:val="24"/>
        </w:rPr>
        <w:t>d</w:t>
      </w:r>
      <w:r w:rsidR="00E31798" w:rsidRPr="004E3867">
        <w:rPr>
          <w:rFonts w:cs="Times New Roman"/>
          <w:szCs w:val="24"/>
        </w:rPr>
        <w:t xml:space="preserve"> to </w:t>
      </w:r>
      <w:r w:rsidR="00E856A8" w:rsidRPr="004E3867">
        <w:rPr>
          <w:rFonts w:cs="Times New Roman"/>
          <w:szCs w:val="24"/>
        </w:rPr>
        <w:t xml:space="preserve">those with a conduct disorder </w:t>
      </w:r>
      <w:r w:rsidR="00E31798" w:rsidRPr="004E3867">
        <w:rPr>
          <w:rFonts w:cs="Times New Roman"/>
          <w:szCs w:val="24"/>
        </w:rPr>
        <w:t>without a comorbid anxiety disorder</w:t>
      </w:r>
      <w:r w:rsidR="00E31798" w:rsidRPr="004E3867">
        <w:rPr>
          <w:rFonts w:cs="Times New Roman"/>
          <w:szCs w:val="24"/>
        </w:rPr>
        <w:fldChar w:fldCharType="begin" w:fldLock="1"/>
      </w:r>
      <w:r w:rsidR="00C13C01" w:rsidRPr="004E3867">
        <w:rPr>
          <w:rFonts w:cs="Times New Roman"/>
          <w:szCs w:val="24"/>
        </w:rPr>
        <w:instrText>ADDIN CSL_CITATION { "citationItems" : [ { "id" : "ITEM-1", "itemData" : { "DOI" : "10.1111/jcpp.12544", "ISBN" : "0021-9630", "ISSN" : "14697610", "PMID" : "26934047", "abstract" : "BACKGROUND: Previous research has reported altered emotion recognition in both conduct disorder (CD) and anxiety disorders (ADs) - but these effects appear to be of different kinds. Adolescents with CD often show a generalised pattern of deficits, while those with ADs show hypersensitivity to specific negative emotions. Although these conditions often cooccur, little is known regarding emotion recognition performance in comorbid CD+ADs. Here, we test the hypothesis that in the comorbid case, anxiety-related emotion hypersensitivity counteracts the emotion recognition deficits typically observed in CD.\\n\\nMETHOD: We compared facial emotion recognition across four groups of adolescents aged 12-18\u00a0years: those with CD alone (n\u00a0=\u00a028), ADs alone (n\u00a0=\u00a023), cooccurring CD+ADs (n\u00a0=\u00a020) and typically developing controls (n\u00a0=\u00a028). The emotion recognition task we used systematically manipulated the emotional intensity of facial expressions as well as fixation location (eye, nose or mouth region).\\n\\nRESULTS: Conduct disorder was associated with a generalised impairment in emotion recognition; however, this may have been modulated by group differences in IQ. AD was associated with increased sensitivity to low-intensity happiness, disgust and sadness. In general, the comorbid CD+ADs group performed similarly to typically developing controls.\\n\\nCONCLUSIONS: Although CD alone was associated with emotion recognition impairments, ADs and comorbid CD+ADs were associated with normal or enhanced emotion recognition performance. The presence of comorbid ADs appeared to counteract the effects of CD, suggesting a potentially protective role, although future research should examine the contribution of IQ and gender to these effects.", "author" : [ { "dropping-particle" : "", "family" : "Short", "given" : "Roxanna M L", "non-dropping-particle" : "", "parse-names" : false, "suffix" : "" }, { "dropping-particle" : "", "family" : "Sonuga-Barke", "given" : "Edmund J S", "non-dropping-particle" : "", "parse-names" : false, "suffix" : "" }, { "dropping-particle" : "", "family" : "Adams", "given" : "Wendy J.", "non-dropping-particle" : "", "parse-names" : false, "suffix" : "" }, { "dropping-particle" : "", "family" : "Fairchild", "given" : "Graeme", "non-dropping-particle" : "", "parse-names" : false, "suffix" : "" } ], "container-title" : "Journal of Child Psychology and Psychiatry and Allied Disciplines", "id" : "ITEM-1", "issue" : "8", "issued" : { "date-parts" : [ [ "2016" ] ] }, "page" : "917-926", "title" : "Does comorbid anxiety counteract emotion recognition deficits in conduct disorder?", "type" : "article-journal", "volume" : "57" }, "uris" : [ "http://www.mendeley.com/documents/?uuid=bab9d433-9c9e-4b55-ab4c-ce107f97c387" ] } ], "mendeley" : { "formattedCitation" : "&lt;sup&gt;9&lt;/sup&gt;", "plainTextFormattedCitation" : "9", "previouslyFormattedCitation" : "(9)" }, "properties" : { "noteIndex" : 0 }, "schema" : "https://github.com/citation-style-language/schema/raw/master/csl-citation.json" }</w:instrText>
      </w:r>
      <w:r w:rsidR="00E31798" w:rsidRPr="004E3867">
        <w:rPr>
          <w:rFonts w:cs="Times New Roman"/>
          <w:szCs w:val="24"/>
        </w:rPr>
        <w:fldChar w:fldCharType="separate"/>
      </w:r>
      <w:r w:rsidR="00C13C01" w:rsidRPr="004E3867">
        <w:rPr>
          <w:rFonts w:cs="Times New Roman"/>
          <w:noProof/>
          <w:szCs w:val="24"/>
          <w:vertAlign w:val="superscript"/>
        </w:rPr>
        <w:t>9</w:t>
      </w:r>
      <w:r w:rsidR="00E31798" w:rsidRPr="004E3867">
        <w:rPr>
          <w:rFonts w:cs="Times New Roman"/>
          <w:szCs w:val="24"/>
        </w:rPr>
        <w:fldChar w:fldCharType="end"/>
      </w:r>
      <w:r w:rsidR="00E31798" w:rsidRPr="004E3867">
        <w:rPr>
          <w:rFonts w:cs="Times New Roman"/>
          <w:szCs w:val="24"/>
        </w:rPr>
        <w:t xml:space="preserve">. It has been suggested that two forms of callous-unemotional traits may exist – those </w:t>
      </w:r>
      <w:r w:rsidR="00466BD1" w:rsidRPr="004E3867">
        <w:rPr>
          <w:rFonts w:cs="Times New Roman"/>
          <w:szCs w:val="24"/>
        </w:rPr>
        <w:t>with and those without anxiety</w:t>
      </w:r>
      <w:r w:rsidR="00E31798" w:rsidRPr="004E3867">
        <w:rPr>
          <w:rFonts w:cs="Times New Roman"/>
          <w:szCs w:val="24"/>
        </w:rPr>
        <w:t xml:space="preserve"> or comorbid internalising symptoms</w:t>
      </w:r>
      <w:r w:rsidR="00695DDB" w:rsidRPr="004E3867">
        <w:rPr>
          <w:rFonts w:cs="Times New Roman"/>
          <w:szCs w:val="24"/>
        </w:rPr>
        <w:t>,</w:t>
      </w:r>
      <w:r w:rsidR="00E31798" w:rsidRPr="004E3867">
        <w:rPr>
          <w:rFonts w:cs="Times New Roman"/>
          <w:szCs w:val="24"/>
        </w:rPr>
        <w:t xml:space="preserve"> and the two forms are thought to have different ori</w:t>
      </w:r>
      <w:r w:rsidR="0019451B" w:rsidRPr="004E3867">
        <w:rPr>
          <w:rFonts w:cs="Times New Roman"/>
          <w:szCs w:val="24"/>
        </w:rPr>
        <w:t>gins with the former influenced to a greater extent by a history of childhood adversity, and the latter influenced to a greater extent by</w:t>
      </w:r>
      <w:r w:rsidR="004F47D2" w:rsidRPr="004E3867">
        <w:rPr>
          <w:rFonts w:cs="Times New Roman"/>
          <w:szCs w:val="24"/>
        </w:rPr>
        <w:t xml:space="preserve"> </w:t>
      </w:r>
      <w:r w:rsidR="00E31798" w:rsidRPr="004E3867">
        <w:rPr>
          <w:rFonts w:cs="Times New Roman"/>
          <w:szCs w:val="24"/>
        </w:rPr>
        <w:t>genetic vulnerabilities</w:t>
      </w:r>
      <w:r w:rsidR="00E31798"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"Viding", "given" : "E", "non-dropping-particle" : "", "parse-names" : false, "suffix" : "" }, { "dropping-particle" : "", "family" : "McCrory", "given" : "EJ", "non-dropping-particle" : "", "parse-names" : false, "suffix" : "" } ], "chapter-number" : "68", "container-title" : "Rutter's Child and Adolescent Psychiatry", "edition" : "6th", "editor" : [ { "dropping-particle" : "", "family" : "Thapar", "given" : "A.I", "non-dropping-particle" : "", "parse-names" : false, "suffix" : "" }, { "dropping-particle" : "", "family" : "Pine", "given" : "D.S", "non-dropping-particle" : "", "parse-names" : false, "suffix" : "" }, { "dropping-particle" : "", "family" : "Leckman", "given" : "J.F", "non-dropping-particle" : "", "parse-names" : false, "suffix" : "" }, { "dropping-particle" : "", "family" : "Scott", "given" : "S", "non-dropping-particle" : "", "parse-names" : false, "suffix" : "" }, { "dropping-particle" : "", "family" : "Snowling", "given" : "M.J", "non-dropping-particle" : "", "parse-names" : false, "suffix" : "" }, { "dropping-particle" : "", "family" : "Taylor", "given" : "E.A", "non-dropping-particle" : "", "parse-names" : false, "suffix" : "" } ], "id" : "ITEM-1", "issued" : { "date-parts" : [ [ "2015" ] ] }, "page" : "936-950", "publisher" : "John Wiley &amp; Sons", "title" : "Developmental risk for psychopathy", "type" : "chapter" }, "uris" : [ "http://www.mendeley.com/documents/?uuid=a1038342-0bda-4f22-a9a2-5de31ea645ac" ] }, { "id" : "ITEM-2", "itemData" : { "DOI" : "10.1037/0021-843X.114.2.319", "ISBN" : "0021-843X\\r1939-1846", "ISSN" : "0021-843X", "PMID" : "15869363", "abstract" : "Investigators commonly distinguish between primary and secondary psychopathy (H. Cleckley, 1976; D.T. Lykken, 1995), though there is a lack of consensus regarding the best means to achieve this distinction. To address the validity of using R. D. Hare's (2003) Psychopathy Checklist and the G. Welsh (1956) Anxiety Scale for this purpose, the authors used 2 measures of J. A. Gray's (1987) behavioral inhibition system/behavioral activation system (BIS/BAS). Following D. T. Lykken (1995) and D. C. Fowles (1980), the authors hypothesized that primary psychopathy would be associated with a weak BIS and a normal BAS, whereas secondary psychopathy would be associated with a strong BAS and a normal BIS. Results for primary psychopathy were as predicted. Results for secondary psychopathy clearly supported the strong BAS prediction but provided mixed support for the normal BIS prediction. (PsycINFO Database Record (c) 2007 APA, all rights reserved). (from the journal abstract)", "author" : [ { "dropping-particle" : "", "family" : "Newman", "given" : "Joseph P", "non-dropping-particle" : "", "parse-names" : false, "suffix" : "" }, { "dropping-particle" : "", "family" : "MacCoon", "given" : "Donal G", "non-dropping-particle" : "", "parse-names" : false, "suffix" : "" }, { "dropping-particle" : "", "family" : "Vaughn", "given" : "Leah J", "non-dropping-particle" : "", "parse-names" : false, "suffix" : "" }, { "dropping-particle" : "", "family" : "Sadeh", "given" : "Naomi", "non-dropping-particle" : "", "parse-names" : false, "suffix" : "" } ], "container-title" : "Journal of Abnormal Psychology", "id" : "ITEM-2", "issue" : "2", "issued" : { "date-parts" : [ [ "2005" ] ] }, "page" : "319-323", "title" : "Validating a Distinction Between Primary and Secondary Psychopathy with Measures of Gray's BIS and BAS Constructs", "type" : "article-journal", "volume" : "114" }, "uris" : [ "http://www.mendeley.com/documents/?uuid=9f341d48-1cb1-478f-9f5c-5d632519937f" ] } ], "mendeley" : { "formattedCitation" : "&lt;sup&gt;12,14&lt;/sup&gt;", "plainTextFormattedCitation" : "12,14", "previouslyFormattedCitation" : "(12,14)" }, "properties" : { "noteIndex" : 0 }, "schema" : "https://github.com/citation-style-language/schema/raw/master/csl-citation.json" }</w:instrText>
      </w:r>
      <w:r w:rsidR="00E31798" w:rsidRPr="004E3867">
        <w:rPr>
          <w:rFonts w:cs="Times New Roman"/>
          <w:szCs w:val="24"/>
        </w:rPr>
        <w:fldChar w:fldCharType="separate"/>
      </w:r>
      <w:r w:rsidR="00C13C01" w:rsidRPr="004E3867">
        <w:rPr>
          <w:rFonts w:cs="Times New Roman"/>
          <w:noProof/>
          <w:szCs w:val="24"/>
          <w:vertAlign w:val="superscript"/>
        </w:rPr>
        <w:t>12,14</w:t>
      </w:r>
      <w:r w:rsidR="00E31798" w:rsidRPr="004E3867">
        <w:rPr>
          <w:rFonts w:cs="Times New Roman"/>
          <w:szCs w:val="24"/>
        </w:rPr>
        <w:fldChar w:fldCharType="end"/>
      </w:r>
      <w:r w:rsidR="00E31798" w:rsidRPr="004E3867">
        <w:rPr>
          <w:rFonts w:cs="Times New Roman"/>
          <w:szCs w:val="24"/>
        </w:rPr>
        <w:t>.</w:t>
      </w:r>
    </w:p>
    <w:p w14:paraId="703AC459" w14:textId="77777777" w:rsidR="003A3BA7" w:rsidRPr="004E3867" w:rsidRDefault="003A3BA7" w:rsidP="00D1188B">
      <w:pPr>
        <w:spacing w:line="480" w:lineRule="auto"/>
        <w:ind w:firstLine="720"/>
        <w:rPr>
          <w:rFonts w:cs="Times New Roman"/>
          <w:szCs w:val="24"/>
        </w:rPr>
      </w:pPr>
    </w:p>
    <w:p w14:paraId="1F5518BC" w14:textId="04233CD6" w:rsidR="00CF6464" w:rsidRPr="004E3867" w:rsidRDefault="00BF4B75" w:rsidP="00716252">
      <w:pPr>
        <w:spacing w:line="480" w:lineRule="auto"/>
        <w:ind w:firstLine="720"/>
        <w:rPr>
          <w:rFonts w:cs="Times New Roman"/>
          <w:szCs w:val="24"/>
        </w:rPr>
      </w:pPr>
      <w:r w:rsidRPr="004E3867">
        <w:rPr>
          <w:rFonts w:cs="Times New Roman"/>
          <w:szCs w:val="24"/>
        </w:rPr>
        <w:lastRenderedPageBreak/>
        <w:t>The current study examines the association between externalising behaviours and sleep problems in two different samples and with both the self-report Pittsburgh Sleep Quality Index</w:t>
      </w:r>
      <w:r w:rsidRPr="004E3867">
        <w:rPr>
          <w:rFonts w:cs="Times New Roman"/>
        </w:rPr>
        <w:fldChar w:fldCharType="begin" w:fldLock="1"/>
      </w:r>
      <w:r w:rsidR="00C13C01" w:rsidRPr="004E3867">
        <w:rPr>
          <w:rFonts w:cs="Times New Roman"/>
        </w:rPr>
        <w:instrText>ADDIN CSL_CITATION { "citationItems" : [ { "id" : "ITEM-1", "itemData" : { "author" : [ { "dropping-particle" : "", "family" : "Buysse", "given" : "Daniel J", "non-dropping-particle" : "", "parse-names" : false, "suffix" : "" }, { "dropping-particle" : "", "family" : "Reynolds", "given" : "CF", "non-dropping-particle" : "", "parse-names" : false, "suffix" : "" }, { "dropping-particle" : "", "family" : "Monk", "given" : "TH", "non-dropping-particle" : "", "parse-names" : false, "suffix" : "" }, { "dropping-particle" : "", "family" : "Berman", "given" : "SR", "non-dropping-particle" : "", "parse-names" : false, "suffix" : "" }, { "dropping-particle" : "", "family" : "Kupfer", "given" : "DJ", "non-dropping-particle" : "", "parse-names" : false, "suffix" : "" } ], "container-title" : "Psychiatry Research", "id" : "ITEM-1", "issue" : "2", "issued" : { "date-parts" : [ [ "1989" ] ] }, "page" : "193-213", "publisher-place" : "Ireland", "title" : "The Pittsburgh Sleep Quality Index (PSQI): A new instrument for psychiatric practice and research", "type" : "article-journal", "volume" : "28" }, "uris" : [ "http://www.mendeley.com/documents/?uuid=48e00ed6-5a5d-4bec-ba61-22ae86fcdd0b" ] } ], "mendeley" : { "formattedCitation" : "&lt;sup&gt;15&lt;/sup&gt;", "plainTextFormattedCitation" : "15", "previouslyFormattedCitation" : "(15)" }, "properties" : { "noteIndex" : 0 }, "schema" : "https://github.com/citation-style-language/schema/raw/master/csl-citation.json" }</w:instrText>
      </w:r>
      <w:r w:rsidRPr="004E3867">
        <w:rPr>
          <w:rFonts w:cs="Times New Roman"/>
        </w:rPr>
        <w:fldChar w:fldCharType="separate"/>
      </w:r>
      <w:r w:rsidR="00C13C01" w:rsidRPr="004E3867">
        <w:rPr>
          <w:rFonts w:cs="Times New Roman"/>
          <w:noProof/>
          <w:vertAlign w:val="superscript"/>
        </w:rPr>
        <w:t>15</w:t>
      </w:r>
      <w:r w:rsidRPr="004E3867">
        <w:rPr>
          <w:rFonts w:cs="Times New Roman"/>
        </w:rPr>
        <w:fldChar w:fldCharType="end"/>
      </w:r>
      <w:r w:rsidRPr="004E3867">
        <w:rPr>
          <w:rFonts w:cs="Times New Roman"/>
        </w:rPr>
        <w:t xml:space="preserve"> and an objective (actigraphy</w:t>
      </w:r>
      <w:r w:rsidRPr="004E3867">
        <w:rPr>
          <w:rFonts w:cs="Times New Roman"/>
          <w:szCs w:val="24"/>
        </w:rPr>
        <w:fldChar w:fldCharType="begin" w:fldLock="1"/>
      </w:r>
      <w:r w:rsidR="00C13C01" w:rsidRPr="004E3867">
        <w:rPr>
          <w:rFonts w:cs="Times New Roman"/>
          <w:szCs w:val="24"/>
        </w:rPr>
        <w:instrText>ADDIN CSL_CITATION { "citationItems" : [ { "id" : "ITEM-1", "itemData" : { "ISBN" : "0161-8105 (Print)\\n0161-8105 (Linking)", "ISSN" : "0161-8105", "PMID" : "12749557", "abstract" : "In summary, although actigraphy is not as accurate as PSG for determining some sleep measurements, studies are in general agreement that actigraphy, with its ability to record continuously for long time periods, is more reliable than sleep logs which rely on the patients' recall of how many times they woke up or how long they slept during the night and is more reliable than observations which only capture short time periods. Actigraphy can provide information obtainable in no other practical way. It can also have a role in the medical care of patients with sleep disorders. However, it should not be held to the same expectations as polysomnography. Actigraphy is one-dimensional, whereas polysomnography comprises at least 3 distinct types of data (EEG, EOG, EMG), which jointly determine whether a person is asleep or awake. It is therefore doubtful whether actigraphic data will ever be informationally equivalent to the PSG, although progress on hardware and data processing software is continuously being made. Although the 1995 practice parameters paper determined that actigraphy was not appropriate for the diagnosis of sleep disorders, more recent studies suggest that for some disorders, actigraphy may be more practical than PSG. While actigraphy is still not appropriate for the diagnosis of sleep disordered breathing or of periodic limb movements in sleep, it is highly appropriate for examining the sleep variability (i.e., night-to-night variability) in patients with insomnia. Actigraphy is also appropriate for the assessment of and stability of treatment effects of anything from hypnotic drugs to light treatment to CPAP, particularly if assessments are done before and after the start of treatment. A recent independent review of the actigraphy literature by Sadeh and Acebo reached many of these same conclusions. Some of the research studies failed to find relationships between sleep measures and health-related symptoms. The interpretation of these data is also not clear-cut. Is it that the actigraph is not reliable enough to the access the relationship between sleep changes and quality of life measures, or, is it that, in fact, there is no relationship between sleep in that population and quality of life measures? Other studies of sleep disordered breathing, where actigraphy was not used and was not an outcome measure also failed to find any relationship with quality of life. Is it then the actigraph that is not reliable or that the associations just do n\u2026", "author" : [ { "dropping-particle" : "", "family" : "Ancoli-Israel", "given" : "Sonia", "non-dropping-particle" : "", "parse-names" : false, "suffix" : "" }, { "dropping-particle" : "", "family" : "Cole", "given" : "Roger", "non-dropping-particle" : "", "parse-names" : false, "suffix" : "" }, { "dropping-particle" : "", "family" : "Alessi", "given" : "Cathy", "non-dropping-particle" : "", "parse-names" : false, "suffix" : "" }, { "dropping-particle" : "", "family" : "Chambers", "given" : "Mark", "non-dropping-particle" : "", "parse-names" : false, "suffix" : "" }, { "dropping-particle" : "", "family" : "Moorcroft", "given" : "William", "non-dropping-particle" : "", "parse-names" : false, "suffix" : "" }, { "dropping-particle" : "", "family" : "Pollak", "given" : "Charles P", "non-dropping-particle" : "", "parse-names" : false, "suffix" : "" } ], "container-title" : "Sleep", "id" : "ITEM-1", "issue" : "3", "issued" : { "date-parts" : [ [ "2003" ] ] }, "page" : "342-392", "title" : "The role of actigraphy in the study of sleep and circadian rhythms.", "type" : "article-journal", "volume" : "26" }, "uris" : [ "http://www.mendeley.com/documents/?uuid=b994cde4-e415-4a1e-ad16-937d007e8a5f" ] } ], "mendeley" : { "formattedCitation" : "&lt;sup&gt;16&lt;/sup&gt;", "plainTextFormattedCitation" : "16", "previouslyFormattedCitation" : "(16)" }, "properties" : { "noteIndex" : 0 }, "schema" : "https://github.com/citation-style-language/schema/raw/master/csl-citation.json" }</w:instrText>
      </w:r>
      <w:r w:rsidRPr="004E3867">
        <w:rPr>
          <w:rFonts w:cs="Times New Roman"/>
          <w:szCs w:val="24"/>
        </w:rPr>
        <w:fldChar w:fldCharType="separate"/>
      </w:r>
      <w:r w:rsidR="00C13C01" w:rsidRPr="004E3867">
        <w:rPr>
          <w:rFonts w:cs="Times New Roman"/>
          <w:noProof/>
          <w:szCs w:val="24"/>
          <w:vertAlign w:val="superscript"/>
        </w:rPr>
        <w:t>16</w:t>
      </w:r>
      <w:r w:rsidRPr="004E3867">
        <w:rPr>
          <w:rFonts w:cs="Times New Roman"/>
          <w:szCs w:val="24"/>
        </w:rPr>
        <w:fldChar w:fldCharType="end"/>
      </w:r>
      <w:r w:rsidRPr="004E3867">
        <w:rPr>
          <w:rFonts w:cs="Times New Roman"/>
        </w:rPr>
        <w:t>) measure of sleep quality</w:t>
      </w:r>
      <w:r w:rsidR="00BA439B" w:rsidRPr="004E3867">
        <w:rPr>
          <w:rFonts w:cs="Times New Roman"/>
        </w:rPr>
        <w:t xml:space="preserve"> (in a sub-sample</w:t>
      </w:r>
      <w:r w:rsidR="00C56E8C" w:rsidRPr="004E3867">
        <w:rPr>
          <w:rFonts w:cs="Times New Roman"/>
        </w:rPr>
        <w:t xml:space="preserve"> (</w:t>
      </w:r>
      <w:r w:rsidR="00437873" w:rsidRPr="004E3867">
        <w:rPr>
          <w:rFonts w:cs="Times New Roman"/>
        </w:rPr>
        <w:t>n</w:t>
      </w:r>
      <w:r w:rsidR="00C56E8C" w:rsidRPr="004E3867">
        <w:rPr>
          <w:rFonts w:cs="Times New Roman"/>
        </w:rPr>
        <w:t xml:space="preserve"> = 43)</w:t>
      </w:r>
      <w:r w:rsidR="00BA439B" w:rsidRPr="004E3867">
        <w:rPr>
          <w:rFonts w:cs="Times New Roman"/>
        </w:rPr>
        <w:t xml:space="preserve"> of participants in study 2 only)</w:t>
      </w:r>
      <w:r w:rsidRPr="004E3867">
        <w:rPr>
          <w:rFonts w:cs="Times New Roman"/>
        </w:rPr>
        <w:t xml:space="preserve">. </w:t>
      </w:r>
      <w:r w:rsidR="001B4B6F" w:rsidRPr="004E3867">
        <w:rPr>
          <w:rFonts w:cs="Times New Roman"/>
          <w:szCs w:val="24"/>
        </w:rPr>
        <w:t xml:space="preserve">Furthermore, we assessed whether anxiety </w:t>
      </w:r>
      <w:r w:rsidR="009B6852" w:rsidRPr="004E3867">
        <w:rPr>
          <w:rFonts w:cs="Times New Roman"/>
          <w:szCs w:val="24"/>
        </w:rPr>
        <w:t>mediates the association</w:t>
      </w:r>
      <w:r w:rsidR="001B4B6F" w:rsidRPr="004E3867">
        <w:rPr>
          <w:rFonts w:cs="Times New Roman"/>
          <w:szCs w:val="24"/>
        </w:rPr>
        <w:t xml:space="preserve"> between externalising behaviours and sleep.</w:t>
      </w:r>
      <w:r w:rsidRPr="004E3867">
        <w:rPr>
          <w:rFonts w:cs="Times New Roman"/>
          <w:szCs w:val="24"/>
        </w:rPr>
        <w:t xml:space="preserve"> We also tested whether the relationship between externalising behaviours and sleep quality was moderated by levels of callous-unemotional traits</w:t>
      </w:r>
      <w:r w:rsidR="004C6B04" w:rsidRPr="004E3867">
        <w:rPr>
          <w:rFonts w:cs="Times New Roman"/>
          <w:szCs w:val="24"/>
        </w:rPr>
        <w:t xml:space="preserve">. </w:t>
      </w:r>
      <w:r w:rsidR="00395583" w:rsidRPr="004E3867">
        <w:rPr>
          <w:rFonts w:cs="Times New Roman"/>
          <w:szCs w:val="24"/>
        </w:rPr>
        <w:t>Based on the extant literature we</w:t>
      </w:r>
      <w:r w:rsidR="005D71E3" w:rsidRPr="004E3867">
        <w:rPr>
          <w:rFonts w:cs="Times New Roman"/>
          <w:szCs w:val="24"/>
        </w:rPr>
        <w:t xml:space="preserve"> </w:t>
      </w:r>
      <w:r w:rsidR="004C6B04" w:rsidRPr="004E3867">
        <w:rPr>
          <w:rFonts w:cs="Times New Roman"/>
          <w:szCs w:val="24"/>
        </w:rPr>
        <w:t>hypothesised that</w:t>
      </w:r>
      <w:r w:rsidR="00395583" w:rsidRPr="004E3867">
        <w:rPr>
          <w:rFonts w:cs="Times New Roman"/>
          <w:szCs w:val="24"/>
        </w:rPr>
        <w:t xml:space="preserve">: 1) </w:t>
      </w:r>
      <w:r w:rsidR="003A3F09" w:rsidRPr="004E3867">
        <w:rPr>
          <w:rFonts w:cs="Times New Roman"/>
          <w:szCs w:val="24"/>
        </w:rPr>
        <w:t>E</w:t>
      </w:r>
      <w:r w:rsidR="008475C5" w:rsidRPr="004E3867">
        <w:rPr>
          <w:rFonts w:cs="Times New Roman"/>
          <w:szCs w:val="24"/>
        </w:rPr>
        <w:t xml:space="preserve">xternalising behaviours </w:t>
      </w:r>
      <w:r w:rsidR="003B0389" w:rsidRPr="004E3867">
        <w:rPr>
          <w:rFonts w:cs="Times New Roman"/>
          <w:szCs w:val="24"/>
        </w:rPr>
        <w:t>will be</w:t>
      </w:r>
      <w:r w:rsidR="004C6B04" w:rsidRPr="004E3867">
        <w:rPr>
          <w:rFonts w:cs="Times New Roman"/>
          <w:szCs w:val="24"/>
        </w:rPr>
        <w:t xml:space="preserve"> associated with poorer sleep quality</w:t>
      </w:r>
      <w:r w:rsidR="00395583" w:rsidRPr="004E3867">
        <w:rPr>
          <w:rFonts w:cs="Times New Roman"/>
          <w:szCs w:val="24"/>
        </w:rPr>
        <w:t xml:space="preserve">; 2) The association between externalising behaviours and poorer sleep quality </w:t>
      </w:r>
      <w:r w:rsidR="003B0389" w:rsidRPr="004E3867">
        <w:rPr>
          <w:rFonts w:cs="Times New Roman"/>
          <w:szCs w:val="24"/>
        </w:rPr>
        <w:t>will be partly</w:t>
      </w:r>
      <w:r w:rsidR="00395583" w:rsidRPr="004E3867">
        <w:rPr>
          <w:rFonts w:cs="Times New Roman"/>
          <w:szCs w:val="24"/>
        </w:rPr>
        <w:t xml:space="preserve"> </w:t>
      </w:r>
      <w:r w:rsidR="00395583" w:rsidRPr="004E3867">
        <w:rPr>
          <w:rFonts w:cs="Times New Roman"/>
          <w:i/>
          <w:szCs w:val="24"/>
        </w:rPr>
        <w:t>mediated</w:t>
      </w:r>
      <w:r w:rsidR="00395583" w:rsidRPr="004E3867">
        <w:rPr>
          <w:rFonts w:cs="Times New Roman"/>
          <w:szCs w:val="24"/>
        </w:rPr>
        <w:t xml:space="preserve"> by anxiety; 3) </w:t>
      </w:r>
      <w:r w:rsidR="003A3F09" w:rsidRPr="004E3867">
        <w:rPr>
          <w:rFonts w:cs="Times New Roman"/>
          <w:szCs w:val="24"/>
        </w:rPr>
        <w:t xml:space="preserve">Callous-unemotional </w:t>
      </w:r>
      <w:r w:rsidR="004C6B04" w:rsidRPr="004E3867">
        <w:rPr>
          <w:rFonts w:cs="Times New Roman"/>
          <w:szCs w:val="24"/>
        </w:rPr>
        <w:t xml:space="preserve">traits </w:t>
      </w:r>
      <w:r w:rsidR="003B0389" w:rsidRPr="004E3867">
        <w:rPr>
          <w:rFonts w:cs="Times New Roman"/>
          <w:szCs w:val="24"/>
        </w:rPr>
        <w:t>will</w:t>
      </w:r>
      <w:r w:rsidR="004C6B04" w:rsidRPr="004E3867">
        <w:rPr>
          <w:rFonts w:cs="Times New Roman"/>
          <w:szCs w:val="24"/>
        </w:rPr>
        <w:t xml:space="preserve"> </w:t>
      </w:r>
      <w:r w:rsidR="00FA2BA1" w:rsidRPr="004E3867">
        <w:rPr>
          <w:rFonts w:cs="Times New Roman"/>
          <w:szCs w:val="24"/>
        </w:rPr>
        <w:t>not be</w:t>
      </w:r>
      <w:r w:rsidR="00806FF3" w:rsidRPr="004E3867">
        <w:rPr>
          <w:rFonts w:cs="Times New Roman"/>
          <w:szCs w:val="24"/>
        </w:rPr>
        <w:t xml:space="preserve"> associated with sleep quality</w:t>
      </w:r>
      <w:r w:rsidR="00F17DE1" w:rsidRPr="004E3867">
        <w:rPr>
          <w:rFonts w:cs="Times New Roman"/>
          <w:szCs w:val="24"/>
        </w:rPr>
        <w:t xml:space="preserve">; 4) The relationship between externalising behaviours and poor sleep quality </w:t>
      </w:r>
      <w:r w:rsidR="003B0389" w:rsidRPr="004E3867">
        <w:rPr>
          <w:rFonts w:cs="Times New Roman"/>
          <w:szCs w:val="24"/>
        </w:rPr>
        <w:t xml:space="preserve">will be </w:t>
      </w:r>
      <w:r w:rsidR="00F17DE1" w:rsidRPr="004E3867">
        <w:rPr>
          <w:rFonts w:cs="Times New Roman"/>
          <w:i/>
          <w:szCs w:val="24"/>
        </w:rPr>
        <w:t>moderated</w:t>
      </w:r>
      <w:r w:rsidR="00F17DE1" w:rsidRPr="004E3867">
        <w:rPr>
          <w:rFonts w:cs="Times New Roman"/>
          <w:szCs w:val="24"/>
        </w:rPr>
        <w:t xml:space="preserve"> by levels of callous-unemotional traits.</w:t>
      </w:r>
      <w:r w:rsidR="00716252" w:rsidRPr="004E3867">
        <w:rPr>
          <w:rFonts w:cs="Times New Roman"/>
          <w:szCs w:val="24"/>
        </w:rPr>
        <w:t xml:space="preserve"> </w:t>
      </w:r>
      <w:r w:rsidR="00CF6464" w:rsidRPr="004E3867">
        <w:rPr>
          <w:rFonts w:cs="Times New Roman"/>
        </w:rPr>
        <w:t xml:space="preserve">Two independent studies addressing these questions are presented below. </w:t>
      </w:r>
    </w:p>
    <w:p w14:paraId="31F0E505" w14:textId="77777777" w:rsidR="007C322F" w:rsidRPr="004E3867" w:rsidRDefault="007C322F" w:rsidP="008475C5">
      <w:pPr>
        <w:spacing w:after="0" w:line="480" w:lineRule="auto"/>
        <w:jc w:val="center"/>
        <w:outlineLvl w:val="0"/>
        <w:rPr>
          <w:rFonts w:cs="Times New Roman"/>
          <w:szCs w:val="24"/>
          <w:u w:val="single"/>
        </w:rPr>
      </w:pPr>
      <w:r w:rsidRPr="004E3867">
        <w:rPr>
          <w:rFonts w:cs="Times New Roman"/>
          <w:szCs w:val="24"/>
          <w:u w:val="single"/>
        </w:rPr>
        <w:t>Study 1</w:t>
      </w:r>
    </w:p>
    <w:p w14:paraId="018EC4F7" w14:textId="77777777" w:rsidR="007C322F" w:rsidRPr="004E3867" w:rsidRDefault="007C322F" w:rsidP="008475C5">
      <w:pPr>
        <w:spacing w:after="0" w:line="480" w:lineRule="auto"/>
        <w:outlineLvl w:val="0"/>
        <w:rPr>
          <w:rFonts w:cs="Times New Roman"/>
          <w:szCs w:val="24"/>
          <w:u w:val="single"/>
        </w:rPr>
      </w:pPr>
      <w:r w:rsidRPr="004E3867">
        <w:rPr>
          <w:rFonts w:cs="Times New Roman"/>
          <w:szCs w:val="24"/>
          <w:u w:val="single"/>
        </w:rPr>
        <w:t>Methods</w:t>
      </w:r>
    </w:p>
    <w:p w14:paraId="5D26EA88" w14:textId="77777777" w:rsidR="007C322F" w:rsidRPr="004E3867" w:rsidRDefault="007C322F" w:rsidP="008475C5">
      <w:pPr>
        <w:spacing w:after="0" w:line="480" w:lineRule="auto"/>
        <w:ind w:firstLine="720"/>
        <w:outlineLvl w:val="0"/>
        <w:rPr>
          <w:rFonts w:cs="Times New Roman"/>
          <w:szCs w:val="24"/>
          <w:u w:val="single"/>
        </w:rPr>
      </w:pPr>
      <w:r w:rsidRPr="004E3867">
        <w:rPr>
          <w:rFonts w:cs="Times New Roman"/>
          <w:szCs w:val="24"/>
          <w:u w:val="single"/>
        </w:rPr>
        <w:t>Participants</w:t>
      </w:r>
    </w:p>
    <w:p w14:paraId="39004317" w14:textId="382E27D3"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t>Participants were from wave 4 of the G1219 longitudinal twin/sibling study. G1219 initially comprised adolescent offspring of adults enrolled in a large-scale population-based study (</w:t>
      </w:r>
      <w:proofErr w:type="spellStart"/>
      <w:r w:rsidRPr="004E3867">
        <w:rPr>
          <w:rFonts w:cs="Times New Roman"/>
          <w:szCs w:val="24"/>
          <w:lang w:val="en-US"/>
        </w:rPr>
        <w:t>GENESiS</w:t>
      </w:r>
      <w:proofErr w:type="spellEnd"/>
      <w:r w:rsidRPr="004E3867">
        <w:rPr>
          <w:rFonts w:cs="Times New Roman"/>
          <w:szCs w:val="24"/>
          <w:lang w:val="en-US"/>
        </w:rPr>
        <w:t>)</w:t>
      </w:r>
      <w:r w:rsidR="000F5BFF"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"Sham", "given" : "P.C", "non-dropping-particle" : "", "parse-names" : false, "suffix" : "" }, { "dropping-particle" : "", "family" : "Sterne", "given" : "A", "non-dropping-particle" : "", "parse-names" : false, "suffix" : "" }, { "dropping-particle" : "", "family" : "Purcell", "given" : "S", "non-dropping-particle" : "", "parse-names" : false, "suffix" : "" }, { "dropping-particle" : "", "family" : "Cherny", "given" : "S", "non-dropping-particle" : "", "parse-names" : false, "suffix" : "" }, { "dropping-particle" : "", "family" : "Webster", "given" : "M", "non-dropping-particle" : "", "parse-names" : false, "suffix" : "" }, { "dropping-particle" : "", "family" : "Rijsdijk", "given" : "F", "non-dropping-particle" : "", "parse-names" : false, "suffix" : "" }, { "dropping-particle" : "", "family" : "Asherson", "given" : "P", "non-dropping-particle" : "", "parse-names" : false, "suffix" : "" }, { "dropping-particle" : "", "family" : "Ball", "given" : "D", "non-dropping-particle" : "", "parse-names" : false, "suffix" : "" }, { "dropping-particle" : "", "family" : "Craig", "given" : "I", "non-dropping-particle" : "", "parse-names" : false, "suffix" : "" }, { "dropping-particle" : "", "family" : "Eley", "given" : "Thalia C", "non-dropping-particle" : "", "parse-names" : false, "suffix" : "" }, { "dropping-particle" : "", "family" : "Goldberg", "given" : "D", "non-dropping-particle" : "", "parse-names" : false, "suffix" : "" }, { "dropping-particle" : "", "family" : "Gray", "given" : "J", "non-dropping-particle" : "", "parse-names" : false, "suffix" : "" }, { "dropping-particle" : "", "family" : "Mann", "given" : "A", "non-dropping-particle" : "", "parse-names" : false, "suffix" : "" }, { "dropping-particle" : "", "family" : "Owen", "given" : "M", "non-dropping-particle" : "", "parse-names" : false, "suffix" : "" }, { "dropping-particle" : "", "family" : "Plomin", "given" : "R", "non-dropping-particle" : "", "parse-names" : false, "suffix" : "" } ], "container-title" : "Twin Research", "id" : "ITEM-1", "issue" : "4", "issued" : { "date-parts" : [ [ "2000" ] ] }, "page" : "316-322", "title" : "GENESiS: Creating a composite index of the vulnerability to anxiety and depression in a community-based sample of siblings", "type" : "article-journal", "volume" : "3" }, "uris" : [ "http://www.mendeley.com/documents/?uuid=0bb23d9d-13c4-4f0e-8d17-a2d0cd18224f" ] } ], "mendeley" : { "formattedCitation" : "&lt;sup&gt;17&lt;/sup&gt;", "plainTextFormattedCitation" : "17", "previouslyFormattedCitation" : "(17)" }, "properties" : { "noteIndex" : 0 }, "schema" : "https://github.com/citation-style-language/schema/raw/master/csl-citation.json" }</w:instrText>
      </w:r>
      <w:r w:rsidR="000F5BFF" w:rsidRPr="004E3867">
        <w:rPr>
          <w:rFonts w:cs="Times New Roman"/>
          <w:szCs w:val="24"/>
          <w:lang w:val="en-US"/>
        </w:rPr>
        <w:fldChar w:fldCharType="separate"/>
      </w:r>
      <w:r w:rsidR="00C13C01" w:rsidRPr="004E3867">
        <w:rPr>
          <w:rFonts w:cs="Times New Roman"/>
          <w:noProof/>
          <w:szCs w:val="24"/>
          <w:vertAlign w:val="superscript"/>
          <w:lang w:val="en-US"/>
        </w:rPr>
        <w:t>17</w:t>
      </w:r>
      <w:r w:rsidR="000F5BFF" w:rsidRPr="004E3867">
        <w:rPr>
          <w:rFonts w:cs="Times New Roman"/>
          <w:szCs w:val="24"/>
          <w:lang w:val="en-US"/>
        </w:rPr>
        <w:fldChar w:fldCharType="end"/>
      </w:r>
      <w:r w:rsidRPr="004E3867">
        <w:rPr>
          <w:rFonts w:cs="Times New Roman"/>
          <w:szCs w:val="24"/>
          <w:lang w:val="en-US"/>
        </w:rPr>
        <w:t xml:space="preserve">. The G1219 twins are a random selection of live twin births born between 1985 and 1988 identified by the UK Office of National Statistics. At wave 1 of data collection (which took place between 1999 and 2002) 3640 respondents aged between 12 and 19 years participated in the study. Informed consent was obtained from parents/guardians of all adolescents under 16 years, and from the adolescents themselves when 16 years and over. Ethical approval for different stages of this study has been provided by the Research Ethics Committees of the Institute of Psychiatry, South London and </w:t>
      </w:r>
      <w:proofErr w:type="spellStart"/>
      <w:r w:rsidRPr="004E3867">
        <w:rPr>
          <w:rFonts w:cs="Times New Roman"/>
          <w:szCs w:val="24"/>
          <w:lang w:val="en-US"/>
        </w:rPr>
        <w:t>Maudsley</w:t>
      </w:r>
      <w:proofErr w:type="spellEnd"/>
      <w:r w:rsidRPr="004E3867">
        <w:rPr>
          <w:rFonts w:cs="Times New Roman"/>
          <w:szCs w:val="24"/>
          <w:lang w:val="en-US"/>
        </w:rPr>
        <w:t xml:space="preserve"> NHS Trust, and </w:t>
      </w:r>
      <w:r w:rsidRPr="004E3867">
        <w:rPr>
          <w:rFonts w:cs="Times New Roman"/>
          <w:szCs w:val="24"/>
          <w:lang w:val="en-US"/>
        </w:rPr>
        <w:lastRenderedPageBreak/>
        <w:t>Goldsmiths, University of London. At wave 4 (which took place in 2007 and is the focus of this current report) we traced participants who had taken part in wave 2/3 and sent them a questionnaire booklet. A total of 1,556 individuals</w:t>
      </w:r>
      <w:r w:rsidR="00887443" w:rsidRPr="004E3867">
        <w:rPr>
          <w:rFonts w:cs="Times New Roman"/>
          <w:szCs w:val="24"/>
          <w:lang w:val="en-US"/>
        </w:rPr>
        <w:t xml:space="preserve"> (957 female)</w:t>
      </w:r>
      <w:r w:rsidRPr="004E3867">
        <w:rPr>
          <w:rFonts w:cs="Times New Roman"/>
          <w:szCs w:val="24"/>
          <w:lang w:val="en-US"/>
        </w:rPr>
        <w:t xml:space="preserve"> were included in the wave 4 </w:t>
      </w:r>
      <w:proofErr w:type="gramStart"/>
      <w:r w:rsidRPr="004E3867">
        <w:rPr>
          <w:rFonts w:cs="Times New Roman"/>
          <w:szCs w:val="24"/>
          <w:lang w:val="en-US"/>
        </w:rPr>
        <w:t>dataset</w:t>
      </w:r>
      <w:proofErr w:type="gramEnd"/>
      <w:r w:rsidRPr="004E3867">
        <w:rPr>
          <w:rFonts w:cs="Times New Roman"/>
          <w:szCs w:val="24"/>
          <w:lang w:val="en-US"/>
        </w:rPr>
        <w:t xml:space="preserve"> (61% of those targeted; 74% of those participating at wave 3)</w:t>
      </w:r>
      <w:r w:rsidR="00887443" w:rsidRPr="004E3867">
        <w:rPr>
          <w:rFonts w:cs="Times New Roman"/>
          <w:szCs w:val="24"/>
          <w:lang w:val="en-US"/>
        </w:rPr>
        <w:t xml:space="preserve"> presented in this study, </w:t>
      </w:r>
      <w:r w:rsidR="00D31543" w:rsidRPr="004E3867">
        <w:rPr>
          <w:rFonts w:cs="Times New Roman"/>
          <w:szCs w:val="24"/>
          <w:lang w:val="en-US"/>
        </w:rPr>
        <w:t>aged between 18-27 years (M = 20.3, SD = 1.76</w:t>
      </w:r>
      <w:r w:rsidRPr="004E3867">
        <w:rPr>
          <w:rFonts w:cs="Times New Roman"/>
          <w:szCs w:val="24"/>
          <w:lang w:val="en-US"/>
        </w:rPr>
        <w:t xml:space="preserve">). Wave 4 is the only assessment at which callous-unemotional traits have been </w:t>
      </w:r>
      <w:r w:rsidR="004F5040" w:rsidRPr="004E3867">
        <w:rPr>
          <w:rFonts w:cs="Times New Roman"/>
          <w:szCs w:val="24"/>
          <w:lang w:val="en-US"/>
        </w:rPr>
        <w:t>assessed</w:t>
      </w:r>
      <w:r w:rsidRPr="004E3867">
        <w:rPr>
          <w:rFonts w:cs="Times New Roman"/>
          <w:szCs w:val="24"/>
          <w:lang w:val="en-US"/>
        </w:rPr>
        <w:t xml:space="preserve"> and is hence the focus of this report.</w:t>
      </w:r>
    </w:p>
    <w:p w14:paraId="5A1AACEF"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Measures</w:t>
      </w:r>
    </w:p>
    <w:p w14:paraId="4C693606" w14:textId="50A61CF4"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 xml:space="preserve">Adult Self Report: </w:t>
      </w:r>
      <w:proofErr w:type="spellStart"/>
      <w:r w:rsidR="001D4428" w:rsidRPr="004E3867">
        <w:rPr>
          <w:rFonts w:cs="Times New Roman"/>
          <w:szCs w:val="24"/>
          <w:u w:val="single"/>
          <w:lang w:val="en-US"/>
        </w:rPr>
        <w:t>Externalising</w:t>
      </w:r>
      <w:proofErr w:type="spellEnd"/>
      <w:r w:rsidR="001D4428" w:rsidRPr="004E3867">
        <w:rPr>
          <w:rFonts w:cs="Times New Roman"/>
          <w:szCs w:val="24"/>
          <w:u w:val="single"/>
          <w:lang w:val="en-US"/>
        </w:rPr>
        <w:t xml:space="preserve"> </w:t>
      </w:r>
      <w:proofErr w:type="spellStart"/>
      <w:r w:rsidR="004B7C4E" w:rsidRPr="004E3867">
        <w:rPr>
          <w:rFonts w:cs="Times New Roman"/>
          <w:szCs w:val="24"/>
          <w:u w:val="single"/>
          <w:lang w:val="en-US"/>
        </w:rPr>
        <w:t>behaviours</w:t>
      </w:r>
      <w:proofErr w:type="spellEnd"/>
    </w:p>
    <w:p w14:paraId="7B4A5EEA" w14:textId="430074FE" w:rsidR="007C322F" w:rsidRPr="004E3867" w:rsidRDefault="008475C5" w:rsidP="00263163">
      <w:pPr>
        <w:spacing w:after="0" w:line="480" w:lineRule="auto"/>
        <w:ind w:firstLine="720"/>
        <w:rPr>
          <w:rFonts w:cs="Times New Roman"/>
          <w:szCs w:val="24"/>
          <w:lang w:val="en-US"/>
        </w:rPr>
      </w:pPr>
      <w:proofErr w:type="spellStart"/>
      <w:r w:rsidRPr="004E3867">
        <w:rPr>
          <w:rFonts w:cs="Times New Roman"/>
          <w:szCs w:val="24"/>
          <w:lang w:val="en-US"/>
        </w:rPr>
        <w:t>Externalising</w:t>
      </w:r>
      <w:proofErr w:type="spellEnd"/>
      <w:r w:rsidRPr="004E3867">
        <w:rPr>
          <w:rFonts w:cs="Times New Roman"/>
          <w:szCs w:val="24"/>
          <w:lang w:val="en-US"/>
        </w:rPr>
        <w:t xml:space="preserve"> </w:t>
      </w:r>
      <w:proofErr w:type="spellStart"/>
      <w:r w:rsidRPr="004E3867">
        <w:rPr>
          <w:rFonts w:cs="Times New Roman"/>
          <w:szCs w:val="24"/>
          <w:lang w:val="en-US"/>
        </w:rPr>
        <w:t>behaviours</w:t>
      </w:r>
      <w:proofErr w:type="spellEnd"/>
      <w:r w:rsidR="007C322F" w:rsidRPr="004E3867">
        <w:rPr>
          <w:rFonts w:cs="Times New Roman"/>
          <w:szCs w:val="24"/>
          <w:lang w:val="en-US"/>
        </w:rPr>
        <w:t xml:space="preserve"> were measured by self-report using the aggression and rule-breaking subscales of the ‘Adult Self Report’ scale</w:t>
      </w:r>
      <w:r w:rsidR="000F5BFF"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"Achenbach", "given" : "T.M.", "non-dropping-particle" : "", "parse-names" : false, "suffix" : "" }, { "dropping-particle" : "", "family" : "Rescorla", "given" : "L.A.", "non-dropping-particle" : "", "parse-names" : false, "suffix" : "" } ], "id" : "ITEM-1", "issued" : { "date-parts" : [ [ "2003" ] ] }, "publisher" : "University of Vermont, Research Center for Children, Youth, &amp; Families.", "publisher-place" : "Burlington, VT", "title" : "Manual for the ASEBA Adult Forms &amp; Profiles", "type" : "book" }, "uris" : [ "http://www.mendeley.com/documents/?uuid=14e1c5e9-24d5-436c-9804-03d6fdc960d2" ] } ], "mendeley" : { "formattedCitation" : "&lt;sup&gt;18&lt;/sup&gt;", "plainTextFormattedCitation" : "18", "previouslyFormattedCitation" : "(18)" }, "properties" : { "noteIndex" : 0 }, "schema" : "https://github.com/citation-style-language/schema/raw/master/csl-citation.json" }</w:instrText>
      </w:r>
      <w:r w:rsidR="000F5BFF" w:rsidRPr="004E3867">
        <w:rPr>
          <w:rFonts w:cs="Times New Roman"/>
          <w:szCs w:val="24"/>
          <w:lang w:val="en-US"/>
        </w:rPr>
        <w:fldChar w:fldCharType="separate"/>
      </w:r>
      <w:r w:rsidR="00C13C01" w:rsidRPr="004E3867">
        <w:rPr>
          <w:rFonts w:cs="Times New Roman"/>
          <w:noProof/>
          <w:szCs w:val="24"/>
          <w:vertAlign w:val="superscript"/>
          <w:lang w:val="en-US"/>
        </w:rPr>
        <w:t>18</w:t>
      </w:r>
      <w:r w:rsidR="000F5BFF" w:rsidRPr="004E3867">
        <w:rPr>
          <w:rFonts w:cs="Times New Roman"/>
          <w:szCs w:val="24"/>
          <w:lang w:val="en-US"/>
        </w:rPr>
        <w:fldChar w:fldCharType="end"/>
      </w:r>
      <w:r w:rsidR="007C322F" w:rsidRPr="004E3867">
        <w:rPr>
          <w:rFonts w:cs="Times New Roman"/>
          <w:szCs w:val="24"/>
          <w:lang w:val="en-US"/>
        </w:rPr>
        <w:t xml:space="preserve">. The item “I don’t feel guilty after doing something I shouldn’t” was removed </w:t>
      </w:r>
      <w:r w:rsidR="00BF4B75" w:rsidRPr="004E3867">
        <w:rPr>
          <w:rFonts w:cs="Times New Roman"/>
          <w:szCs w:val="24"/>
          <w:lang w:val="en-US"/>
        </w:rPr>
        <w:t>from our analyses as the item content overlaps with the construct of</w:t>
      </w:r>
      <w:r w:rsidR="007C322F" w:rsidRPr="004E3867">
        <w:rPr>
          <w:rFonts w:cs="Times New Roman"/>
          <w:szCs w:val="24"/>
          <w:lang w:val="en-US"/>
        </w:rPr>
        <w:t xml:space="preserve"> callous-unemotional traits. Also, the item “I have trouble keeping a job” was not included because it was deemed</w:t>
      </w:r>
      <w:r w:rsidR="00263163" w:rsidRPr="004E3867">
        <w:rPr>
          <w:rFonts w:cs="Times New Roman"/>
          <w:szCs w:val="24"/>
          <w:lang w:val="en-US"/>
        </w:rPr>
        <w:t xml:space="preserve"> it may be irrelevant to some </w:t>
      </w:r>
      <w:r w:rsidR="007C322F" w:rsidRPr="004E3867">
        <w:rPr>
          <w:rFonts w:cs="Times New Roman"/>
          <w:szCs w:val="24"/>
          <w:lang w:val="en-US"/>
        </w:rPr>
        <w:t xml:space="preserve">of the participants given their age. Higher scores indicate increased </w:t>
      </w:r>
      <w:proofErr w:type="spellStart"/>
      <w:r w:rsidRPr="004E3867">
        <w:rPr>
          <w:rFonts w:cs="Times New Roman"/>
          <w:szCs w:val="24"/>
          <w:lang w:val="en-US"/>
        </w:rPr>
        <w:t>externalising</w:t>
      </w:r>
      <w:proofErr w:type="spellEnd"/>
      <w:r w:rsidRPr="004E3867">
        <w:rPr>
          <w:rFonts w:cs="Times New Roman"/>
          <w:szCs w:val="24"/>
          <w:lang w:val="en-US"/>
        </w:rPr>
        <w:t xml:space="preserve"> </w:t>
      </w:r>
      <w:proofErr w:type="spellStart"/>
      <w:r w:rsidRPr="004E3867">
        <w:rPr>
          <w:rFonts w:cs="Times New Roman"/>
          <w:szCs w:val="24"/>
          <w:lang w:val="en-US"/>
        </w:rPr>
        <w:t>behaviours</w:t>
      </w:r>
      <w:proofErr w:type="spellEnd"/>
      <w:r w:rsidR="007C322F" w:rsidRPr="004E3867">
        <w:rPr>
          <w:rFonts w:cs="Times New Roman"/>
          <w:szCs w:val="24"/>
          <w:lang w:val="en-US"/>
        </w:rPr>
        <w:t>. The final scale had 24 items and good internal reliability (α = .85).</w:t>
      </w:r>
    </w:p>
    <w:p w14:paraId="6F2835EF"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Inventory of callous-unemotional traits</w:t>
      </w:r>
    </w:p>
    <w:p w14:paraId="74AA06A2" w14:textId="3D138E00" w:rsidR="007C322F" w:rsidRPr="004E3867" w:rsidRDefault="003C6C41" w:rsidP="00FE3A45">
      <w:pPr>
        <w:spacing w:after="0" w:line="480" w:lineRule="auto"/>
        <w:ind w:firstLine="720"/>
        <w:rPr>
          <w:rFonts w:cs="Times New Roman"/>
          <w:szCs w:val="24"/>
          <w:lang w:val="en-US"/>
        </w:rPr>
      </w:pPr>
      <w:r w:rsidRPr="004E3867">
        <w:rPr>
          <w:rFonts w:cs="Times New Roman"/>
          <w:szCs w:val="24"/>
          <w:lang w:val="en-US"/>
        </w:rPr>
        <w:t>Eleven items from the</w:t>
      </w:r>
      <w:r w:rsidR="007C322F" w:rsidRPr="004E3867">
        <w:rPr>
          <w:rFonts w:cs="Times New Roman"/>
          <w:szCs w:val="24"/>
          <w:lang w:val="en-US"/>
        </w:rPr>
        <w:t xml:space="preserve"> </w:t>
      </w:r>
      <w:r w:rsidRPr="004E3867">
        <w:rPr>
          <w:rFonts w:cs="Times New Roman"/>
          <w:szCs w:val="24"/>
          <w:lang w:val="en-US"/>
        </w:rPr>
        <w:t>inventory of callous-unemotional traits w</w:t>
      </w:r>
      <w:r w:rsidR="009E0D3D" w:rsidRPr="004E3867">
        <w:rPr>
          <w:rFonts w:cs="Times New Roman"/>
          <w:szCs w:val="24"/>
          <w:lang w:val="en-US"/>
        </w:rPr>
        <w:t>ere</w:t>
      </w:r>
      <w:r w:rsidRPr="004E3867">
        <w:rPr>
          <w:rFonts w:cs="Times New Roman"/>
          <w:szCs w:val="24"/>
          <w:lang w:val="en-US"/>
        </w:rPr>
        <w:t xml:space="preserve"> used to</w:t>
      </w:r>
      <w:r w:rsidR="007C322F" w:rsidRPr="004E3867">
        <w:rPr>
          <w:rFonts w:cs="Times New Roman"/>
          <w:szCs w:val="24"/>
          <w:lang w:val="en-US"/>
        </w:rPr>
        <w:t xml:space="preserve"> </w:t>
      </w:r>
      <w:r w:rsidRPr="004E3867">
        <w:rPr>
          <w:rFonts w:cs="Times New Roman"/>
          <w:szCs w:val="24"/>
          <w:lang w:val="en-US"/>
        </w:rPr>
        <w:t>measure</w:t>
      </w:r>
      <w:r w:rsidR="007C322F" w:rsidRPr="004E3867">
        <w:rPr>
          <w:rFonts w:cs="Times New Roman"/>
          <w:szCs w:val="24"/>
          <w:lang w:val="en-US"/>
        </w:rPr>
        <w:t xml:space="preserve"> callous-unemo</w:t>
      </w:r>
      <w:r w:rsidRPr="004E3867">
        <w:rPr>
          <w:rFonts w:cs="Times New Roman"/>
          <w:szCs w:val="24"/>
          <w:lang w:val="en-US"/>
        </w:rPr>
        <w:t xml:space="preserve">tional </w:t>
      </w:r>
      <w:r w:rsidR="00440C0E" w:rsidRPr="004E3867">
        <w:rPr>
          <w:rFonts w:cs="Times New Roman"/>
          <w:szCs w:val="24"/>
          <w:lang w:val="en-US"/>
        </w:rPr>
        <w:t>traits</w:t>
      </w:r>
      <w:r w:rsidR="000F5BFF"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"DOI" : "10.1177/1073191106287354", "ISBN" : "1073191106287", "ISSN" : "1073-1911", "PMID" : "17050915", "abstract" : "This study examined the structure, distribution, and correlates of a new measure of self-reported callous-unemotional (CU) traits in 1,443 adolescents (774 boys, 669 girls) between the ages of 13 to 18 years. The Inventory of Callous-Unemotional Traits was subjected to exploratory factor analysis and confirmatory factor analysis. Exploratory factor analysis produced three factors: callousness, uncaring, and unemotional. Fit indexes suggested that the three-factor model, with a single higher-order factor, represented a satisfactory solution for the data. This factor structure fits well for both boys and girls. CU traits correlated significantly with measures of conduct problems and psychosocial impairment. Furthermore, the traits showed predicted associations with sensation seeking and the Big Five personality dimensions, supporting the construct validity of the measure of CU traits.", "author" : [ { "dropping-particle" : "", "family" : "Essau", "given" : "Cecilia a", "non-dropping-particle" : "", "parse-names" : false, "suffix" : "" }, { "dropping-particle" : "", "family" : "Sasagawa", "given" : "Satoko", "non-dropping-particle" : "", "parse-names" : false, "suffix" : "" }, { "dropping-particle" : "", "family" : "Frick", "given" : "Paul J", "non-dropping-particle" : "", "parse-names" : false, "suffix" : "" } ], "container-title" : "Assessment", "id" : "ITEM-1", "issue" : "4", "issued" : { "date-parts" : [ [ "2006" ] ] }, "page" : "454-469", "title" : "Callous-unemotional traits in a community sample of adolescents.", "type" : "article-journal", "volume" : "13" }, "uris" : [ "http://www.mendeley.com/documents/?uuid=5a0e56b2-aab8-4524-a022-2bb5c8fa51e7" ] } ], "mendeley" : { "formattedCitation" : "&lt;sup&gt;19&lt;/sup&gt;", "plainTextFormattedCitation" : "19", "previouslyFormattedCitation" : "(19)" }, "properties" : { "noteIndex" : 0 }, "schema" : "https://github.com/citation-style-language/schema/raw/master/csl-citation.json" }</w:instrText>
      </w:r>
      <w:r w:rsidR="000F5BFF" w:rsidRPr="004E3867">
        <w:rPr>
          <w:rFonts w:cs="Times New Roman"/>
          <w:szCs w:val="24"/>
          <w:lang w:val="en-US"/>
        </w:rPr>
        <w:fldChar w:fldCharType="separate"/>
      </w:r>
      <w:r w:rsidR="00C13C01" w:rsidRPr="004E3867">
        <w:rPr>
          <w:rFonts w:cs="Times New Roman"/>
          <w:noProof/>
          <w:szCs w:val="24"/>
          <w:vertAlign w:val="superscript"/>
          <w:lang w:val="en-US"/>
        </w:rPr>
        <w:t>19</w:t>
      </w:r>
      <w:r w:rsidR="000F5BFF" w:rsidRPr="004E3867">
        <w:rPr>
          <w:rFonts w:cs="Times New Roman"/>
          <w:szCs w:val="24"/>
          <w:lang w:val="en-US"/>
        </w:rPr>
        <w:fldChar w:fldCharType="end"/>
      </w:r>
      <w:r w:rsidR="007C322F" w:rsidRPr="004E3867">
        <w:rPr>
          <w:rFonts w:cs="Times New Roman"/>
          <w:szCs w:val="24"/>
          <w:lang w:val="en-US"/>
        </w:rPr>
        <w:t>. In order to avoid overburdening the participants, a shortened version of the original scale</w:t>
      </w:r>
      <w:r w:rsidR="00D75065" w:rsidRPr="004E3867">
        <w:rPr>
          <w:rFonts w:cs="Times New Roman"/>
          <w:szCs w:val="24"/>
          <w:lang w:val="en-US"/>
        </w:rPr>
        <w:t xml:space="preserve"> (originally 24 items)</w:t>
      </w:r>
      <w:r w:rsidR="007C322F" w:rsidRPr="004E3867">
        <w:rPr>
          <w:rFonts w:cs="Times New Roman"/>
          <w:szCs w:val="24"/>
          <w:lang w:val="en-US"/>
        </w:rPr>
        <w:t xml:space="preserve"> was used, including the highest loading items from </w:t>
      </w:r>
      <w:r w:rsidR="00CF4C9C" w:rsidRPr="004E3867">
        <w:rPr>
          <w:rFonts w:cs="Times New Roman"/>
          <w:szCs w:val="24"/>
          <w:lang w:val="en-US"/>
        </w:rPr>
        <w:t>the callousness sub-scale (6 items) and the unemotional sub-scale (5 items)</w:t>
      </w:r>
      <w:r w:rsidR="007C322F" w:rsidRPr="004E3867">
        <w:rPr>
          <w:rFonts w:cs="Times New Roman"/>
          <w:szCs w:val="24"/>
          <w:lang w:val="en-US"/>
        </w:rPr>
        <w:t>. A global score was calculated using these items, where higher scores indicate increased callous-unemotional traits</w:t>
      </w:r>
      <w:r w:rsidR="00606E9B" w:rsidRPr="004E3867">
        <w:rPr>
          <w:rFonts w:cs="Times New Roman"/>
          <w:szCs w:val="24"/>
          <w:lang w:val="en-US"/>
        </w:rPr>
        <w:t xml:space="preserve">. The </w:t>
      </w:r>
      <w:r w:rsidR="007C322F" w:rsidRPr="004E3867">
        <w:rPr>
          <w:rFonts w:cs="Times New Roman"/>
          <w:szCs w:val="24"/>
          <w:lang w:val="en-US"/>
        </w:rPr>
        <w:t>scale showed modest internal reliability (α = .64).</w:t>
      </w:r>
    </w:p>
    <w:p w14:paraId="39CD7BF3"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Pittsburgh sleep quality index</w:t>
      </w:r>
    </w:p>
    <w:p w14:paraId="1B18DFF0" w14:textId="16EC4947"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t>This 18 item self-report instrument measures sleep quality</w:t>
      </w:r>
      <w:r w:rsidR="00266220" w:rsidRPr="004E3867">
        <w:rPr>
          <w:rFonts w:cs="Times New Roman"/>
          <w:szCs w:val="24"/>
          <w:lang w:val="en-US"/>
        </w:rPr>
        <w:t xml:space="preserve"> over the previous month</w:t>
      </w:r>
      <w:r w:rsidRPr="004E3867">
        <w:rPr>
          <w:rFonts w:cs="Times New Roman"/>
          <w:szCs w:val="24"/>
          <w:lang w:val="en-US"/>
        </w:rPr>
        <w:t xml:space="preserve"> across seven </w:t>
      </w:r>
      <w:r w:rsidR="00072244" w:rsidRPr="004E3867">
        <w:rPr>
          <w:rFonts w:cs="Times New Roman"/>
          <w:szCs w:val="24"/>
          <w:lang w:val="en-US"/>
        </w:rPr>
        <w:t xml:space="preserve">components </w:t>
      </w:r>
      <w:r w:rsidRPr="004E3867">
        <w:rPr>
          <w:rFonts w:cs="Times New Roman"/>
          <w:szCs w:val="24"/>
          <w:lang w:val="en-US"/>
        </w:rPr>
        <w:t xml:space="preserve">of sleep (subjective sleep quality, habitual sleep efficiency, sleep </w:t>
      </w:r>
      <w:r w:rsidRPr="004E3867">
        <w:rPr>
          <w:rFonts w:cs="Times New Roman"/>
          <w:szCs w:val="24"/>
          <w:lang w:val="en-US"/>
        </w:rPr>
        <w:lastRenderedPageBreak/>
        <w:t>duration, s</w:t>
      </w:r>
      <w:r w:rsidR="00362616" w:rsidRPr="004E3867">
        <w:rPr>
          <w:rFonts w:cs="Times New Roman"/>
          <w:szCs w:val="24"/>
          <w:lang w:val="en-US"/>
        </w:rPr>
        <w:t>leep latency, sleep disturbance</w:t>
      </w:r>
      <w:r w:rsidRPr="004E3867">
        <w:rPr>
          <w:rFonts w:cs="Times New Roman"/>
          <w:szCs w:val="24"/>
          <w:lang w:val="en-US"/>
        </w:rPr>
        <w:t>, daytime dysfunction &amp; use of sleep medications)</w:t>
      </w:r>
      <w:r w:rsidR="000F5BFF"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"Buysse", "given" : "Daniel J", "non-dropping-particle" : "", "parse-names" : false, "suffix" : "" }, { "dropping-particle" : "", "family" : "Reynolds", "given" : "CF", "non-dropping-particle" : "", "parse-names" : false, "suffix" : "" }, { "dropping-particle" : "", "family" : "Monk", "given" : "TH", "non-dropping-particle" : "", "parse-names" : false, "suffix" : "" }, { "dropping-particle" : "", "family" : "Berman", "given" : "SR", "non-dropping-particle" : "", "parse-names" : false, "suffix" : "" }, { "dropping-particle" : "", "family" : "Kupfer", "given" : "DJ", "non-dropping-particle" : "", "parse-names" : false, "suffix" : "" } ], "container-title" : "Psychiatry Research", "id" : "ITEM-1", "issue" : "2", "issued" : { "date-parts" : [ [ "1989" ] ] }, "page" : "193-213", "publisher-place" : "Ireland", "title" : "The Pittsburgh Sleep Quality Index (PSQI): A new instrument for psychiatric practice and research", "type" : "article-journal", "volume" : "28" }, "uris" : [ "http://www.mendeley.com/documents/?uuid=48e00ed6-5a5d-4bec-ba61-22ae86fcdd0b" ] } ], "mendeley" : { "formattedCitation" : "&lt;sup&gt;15&lt;/sup&gt;", "plainTextFormattedCitation" : "15", "previouslyFormattedCitation" : "(15)" }, "properties" : { "noteIndex" : 0 }, "schema" : "https://github.com/citation-style-language/schema/raw/master/csl-citation.json" }</w:instrText>
      </w:r>
      <w:r w:rsidR="000F5BFF" w:rsidRPr="004E3867">
        <w:rPr>
          <w:rFonts w:cs="Times New Roman"/>
          <w:szCs w:val="24"/>
          <w:lang w:val="en-US"/>
        </w:rPr>
        <w:fldChar w:fldCharType="separate"/>
      </w:r>
      <w:r w:rsidR="00C13C01" w:rsidRPr="004E3867">
        <w:rPr>
          <w:rFonts w:cs="Times New Roman"/>
          <w:noProof/>
          <w:szCs w:val="24"/>
          <w:vertAlign w:val="superscript"/>
          <w:lang w:val="en-US"/>
        </w:rPr>
        <w:t>15</w:t>
      </w:r>
      <w:r w:rsidR="000F5BFF" w:rsidRPr="004E3867">
        <w:rPr>
          <w:rFonts w:cs="Times New Roman"/>
          <w:szCs w:val="24"/>
          <w:lang w:val="en-US"/>
        </w:rPr>
        <w:fldChar w:fldCharType="end"/>
      </w:r>
      <w:r w:rsidRPr="004E3867">
        <w:rPr>
          <w:rFonts w:cs="Times New Roman"/>
          <w:szCs w:val="24"/>
          <w:lang w:val="en-US"/>
        </w:rPr>
        <w:t>.</w:t>
      </w:r>
      <w:r w:rsidR="00266220" w:rsidRPr="004E3867">
        <w:rPr>
          <w:rFonts w:cs="Times New Roman"/>
          <w:szCs w:val="24"/>
          <w:lang w:val="en-US"/>
        </w:rPr>
        <w:t xml:space="preserve"> The scale is validated for use in non-clinical samples</w:t>
      </w:r>
      <w:r w:rsidR="00AF6107"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"DOI" : "10.1016/j.smrv.2015.01.009", "ISSN" : "15322955", "PMID" : "26163057", "abstract" : "This review appraises the process of development and the measurement properties of the Pittsburgh sleep quality index (PSQI), gauging its potential as a screening tool for sleep dysfunction in non-clinical and clinical samples; it also compares non-clinical and clinical populations in terms of PSQI scores. MEDLINE, Embase, PsycINFO, and HAPI databases were searched. Critical appraisal of studies of measurement properties was performed using COSMIN. Of 37 reviewed studies, 22 examined construct validity, 19 - known-group validity, 15 - internal consistency, and three - test-retest reliability. Study quality ranged from poor to excellent, with the majority designated fair. Internal consistency, based on Cronbach's alpha, was good. Discrepancies were observed in factor analytic studies. In non-clinical and clinical samples with known differences in sleep quality, the PSQI global scores and all subscale scores, with the exception of sleep disturbance, differed significantly. The best evidence synthesis for the PSQI showed strong reliability and validity, and moderate structural validity in a variety of samples, suggesting the tool fulfills its intended utility. A taxonometric analysis can contribute to better understanding of sleep dysfunction as either a dichotomous or continuous construct.", "author" : [ { "dropping-particle" : "", "family" : "Mollayeva", "given" : "Tatyana", "non-dropping-particle" : "", "parse-names" : false, "suffix" : "" }, { "dropping-particle" : "", "family" : "Thurairajah", "given" : "Pravheen", "non-dropping-particle" : "", "parse-names" : false, "suffix" : "" }, { "dropping-particle" : "", "family" : "Burton", "given" : "Kirsteen", "non-dropping-particle" : "", "parse-names" : false, "suffix" : "" }, { "dropping-particle" : "", "family" : "Mollayeva", "given" : "Shirin", "non-dropping-particle" : "", "parse-names" : false, "suffix" : "" }, { "dropping-particle" : "", "family" : "Shapiro", "given" : "Colin M.", "non-dropping-particle" : "", "parse-names" : false, "suffix" : "" }, { "dropping-particle" : "", "family" : "Colantonio", "given" : "Angela", "non-dropping-particle" : "", "parse-names" : false, "suffix" : "" } ], "container-title" : "Sleep Medicine Reviews", "id" : "ITEM-1", "issued" : { "date-parts" : [ [ "2016" ] ] }, "page" : "52-73", "publisher" : "Elsevier Ltd", "title" : "The Pittsburgh sleep quality index as a screening tool for sleep dysfunction in clinical and non-clinical samples: A systematic review and meta-analysis", "type" : "article-journal", "volume" : "25" }, "uris" : [ "http://www.mendeley.com/documents/?uuid=5235a616-5c80-418b-8d99-1645974bdb0d" ] } ], "mendeley" : { "formattedCitation" : "&lt;sup&gt;20&lt;/sup&gt;", "plainTextFormattedCitation" : "20", "previouslyFormattedCitation" : "(20)" }, "properties" : { "noteIndex" : 0 }, "schema" : "https://github.com/citation-style-language/schema/raw/master/csl-citation.json" }</w:instrText>
      </w:r>
      <w:r w:rsidR="00AF6107" w:rsidRPr="004E3867">
        <w:rPr>
          <w:rFonts w:cs="Times New Roman"/>
          <w:szCs w:val="24"/>
          <w:lang w:val="en-US"/>
        </w:rPr>
        <w:fldChar w:fldCharType="separate"/>
      </w:r>
      <w:r w:rsidR="00C13C01" w:rsidRPr="004E3867">
        <w:rPr>
          <w:rFonts w:cs="Times New Roman"/>
          <w:noProof/>
          <w:szCs w:val="24"/>
          <w:vertAlign w:val="superscript"/>
          <w:lang w:val="en-US"/>
        </w:rPr>
        <w:t>20</w:t>
      </w:r>
      <w:r w:rsidR="00AF6107" w:rsidRPr="004E3867">
        <w:rPr>
          <w:rFonts w:cs="Times New Roman"/>
          <w:szCs w:val="24"/>
          <w:lang w:val="en-US"/>
        </w:rPr>
        <w:fldChar w:fldCharType="end"/>
      </w:r>
      <w:r w:rsidR="00266220" w:rsidRPr="004E3867">
        <w:rPr>
          <w:rFonts w:cs="Times New Roman"/>
          <w:szCs w:val="24"/>
          <w:lang w:val="en-US"/>
        </w:rPr>
        <w:t>.</w:t>
      </w:r>
      <w:r w:rsidR="00AF6107" w:rsidRPr="004E3867">
        <w:rPr>
          <w:rFonts w:cs="Times New Roman"/>
          <w:szCs w:val="24"/>
          <w:lang w:val="en-US"/>
        </w:rPr>
        <w:t xml:space="preserve"> A global score of sleep quality is calculated by summing together responses from the seven components.</w:t>
      </w:r>
      <w:r w:rsidRPr="004E3867">
        <w:rPr>
          <w:rFonts w:cs="Times New Roman"/>
          <w:szCs w:val="24"/>
          <w:lang w:val="en-US"/>
        </w:rPr>
        <w:t xml:space="preserve"> Higher scores indicate </w:t>
      </w:r>
      <w:r w:rsidRPr="004E3867">
        <w:rPr>
          <w:rFonts w:cs="Times New Roman"/>
          <w:i/>
          <w:szCs w:val="24"/>
          <w:lang w:val="en-US"/>
        </w:rPr>
        <w:t>poorer</w:t>
      </w:r>
      <w:r w:rsidRPr="004E3867">
        <w:rPr>
          <w:rFonts w:cs="Times New Roman"/>
          <w:szCs w:val="24"/>
          <w:lang w:val="en-US"/>
        </w:rPr>
        <w:t xml:space="preserve"> subjective sleep quality</w:t>
      </w:r>
      <w:r w:rsidR="008B0A8D" w:rsidRPr="004E3867">
        <w:rPr>
          <w:rFonts w:cs="Times New Roman"/>
          <w:szCs w:val="24"/>
          <w:lang w:val="en-US"/>
        </w:rPr>
        <w:t>. T</w:t>
      </w:r>
      <w:r w:rsidRPr="004E3867">
        <w:rPr>
          <w:rFonts w:cs="Times New Roman"/>
          <w:szCs w:val="24"/>
          <w:lang w:val="en-US"/>
        </w:rPr>
        <w:t>he internal reliability was good (α = .74).</w:t>
      </w:r>
    </w:p>
    <w:p w14:paraId="2453B8AE"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The Revised Symptoms of Anxiety Scale - Adapted</w:t>
      </w:r>
    </w:p>
    <w:p w14:paraId="3AE0B16B" w14:textId="344C3307"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t>A 36-item questionnaire was used to yield a total anxiety score</w:t>
      </w:r>
      <w:r w:rsidR="00E81988" w:rsidRPr="004E3867">
        <w:rPr>
          <w:rFonts w:cs="Times New Roman"/>
          <w:szCs w:val="24"/>
          <w:lang w:val="en-US"/>
        </w:rPr>
        <w:t xml:space="preserve"> (Willis, unpublished</w:t>
      </w:r>
      <w:r w:rsidR="00D543D2" w:rsidRPr="004E3867">
        <w:rPr>
          <w:rFonts w:cs="Times New Roman"/>
          <w:szCs w:val="24"/>
          <w:lang w:val="en-US"/>
        </w:rPr>
        <w:t>)</w:t>
      </w:r>
      <w:r w:rsidR="008C6B59" w:rsidRPr="004E3867">
        <w:rPr>
          <w:rFonts w:cs="Times New Roman"/>
          <w:szCs w:val="24"/>
          <w:lang w:val="en-US"/>
        </w:rPr>
        <w:t>,</w:t>
      </w:r>
      <w:r w:rsidR="00E81988" w:rsidRPr="004E3867">
        <w:rPr>
          <w:rFonts w:cs="Times New Roman"/>
          <w:szCs w:val="24"/>
          <w:lang w:val="en-US"/>
        </w:rPr>
        <w:t xml:space="preserve"> see</w:t>
      </w:r>
      <w:r w:rsidR="00FC1BF0"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"DOI" : "10.1016/j.jpsychores.2011.03.011", "ISSN" : "1879-1360", "PMID" : "21911103", "abstract" : "OBJECTIVES: Little is known about the aetiology of the links between sleep disturbance and anxiety and depression symptoms. The aim of this study was to estimate genetic and environmental influences on these associations. METHODS: Questionnaires were completed by 1556 young adults from twin and sibling pairs (61.5% female). RESULTS: Sleep disturbance was moderately correlated with symptoms of anxiety (r=.39) and depression (r=.50). There was substantial overlap between genes influencing sleep disturbance and those influencing symptoms of anxiety (rA=.58) and depression (rA=.68). Overall, the associations between sleep and symptoms of both anxiety and depression were mainly due to genes (explaining 74% and 58% of the covariances respectively), with the remainder due to nonshared environmental factors. CONCLUSIONS: Moderate phenotypic and genetic correlations between the phenotypes support the view that sleep disturbance is related to the presence of various psychiatric difficulties, but also warrants independent consideration and treatment.", "author" : [ { "dropping-particle" : "", "family" : "Gregory", "given" : "Alice M", "non-dropping-particle" : "", "parse-names" : false, "suffix" : "" }, { "dropping-particle" : "", "family" : "Buysse", "given" : "Daniel J", "non-dropping-particle" : "", "parse-names" : false, "suffix" : "" }, { "dropping-particle" : "", "family" : "Willis", "given" : "Thomas a", "non-dropping-particle" : "", "parse-names" : false, "suffix" : "" }, { "dropping-particle" : "V", "family" : "Rijsdijk", "given" : "Fruhling", "non-dropping-particle" : "", "parse-names" : false, "suffix" : "" }, { "dropping-particle" : "", "family" : "Maughan", "given" : "Barbara", "non-dropping-particle" : "", "parse-names" : false, "suffix" : "" }, { "dropping-particle" : "", "family" : "Rowe", "given" : "Richard", "non-dropping-particle" : "", "parse-names" : false, "suffix" : "" }, { "dropping-particle" : "", "family" : "Cartwright", "given" : "Sally", "non-dropping-particle" : "", "parse-names" : false, "suffix" : "" }, { "dropping-particle" : "", "family" : "Barclay", "given" : "Nicola L", "non-dropping-particle" : "", "parse-names" : false, "suffix" : "" }, { "dropping-particle" : "", "family" : "Eley", "given" : "Thalia C", "non-dropping-particle" : "", "parse-names" : false, "suffix" : "" } ], "container-title" : "Journal of Psychosomatic Research", "id" : "ITEM-1", "issue" : "4", "issued" : { "date-parts" : [ [ "2011", "10" ] ] }, "page" : "250-5", "publisher" : "Elsevier Inc.", "title" : "Associations between sleep quality and anxiety and depression symptoms in a sample of young adult twins and siblings.", "type" : "article-journal", "volume" : "71" }, "uris" : [ "http://www.mendeley.com/documents/?uuid=741b4c68-2984-4c97-a106-2cc734179444" ] } ], "mendeley" : { "formattedCitation" : "&lt;sup&gt;21&lt;/sup&gt;", "plainTextFormattedCitation" : "21", "previouslyFormattedCitation" : "(21)" }, "properties" : { "noteIndex" : 0 }, "schema" : "https://github.com/citation-style-language/schema/raw/master/csl-citation.json" }</w:instrText>
      </w:r>
      <w:r w:rsidR="00FC1BF0" w:rsidRPr="004E3867">
        <w:rPr>
          <w:rFonts w:cs="Times New Roman"/>
          <w:szCs w:val="24"/>
          <w:lang w:val="en-US"/>
        </w:rPr>
        <w:fldChar w:fldCharType="separate"/>
      </w:r>
      <w:r w:rsidR="00C13C01" w:rsidRPr="004E3867">
        <w:rPr>
          <w:rFonts w:cs="Times New Roman"/>
          <w:noProof/>
          <w:szCs w:val="24"/>
          <w:vertAlign w:val="superscript"/>
          <w:lang w:val="en-US"/>
        </w:rPr>
        <w:t>21</w:t>
      </w:r>
      <w:r w:rsidR="00FC1BF0" w:rsidRPr="004E3867">
        <w:rPr>
          <w:rFonts w:cs="Times New Roman"/>
          <w:szCs w:val="24"/>
          <w:lang w:val="en-US"/>
        </w:rPr>
        <w:fldChar w:fldCharType="end"/>
      </w:r>
      <w:r w:rsidR="00E81988" w:rsidRPr="004E3867">
        <w:rPr>
          <w:rFonts w:cs="Times New Roman"/>
          <w:szCs w:val="24"/>
          <w:lang w:val="en-US"/>
        </w:rPr>
        <w:t xml:space="preserve"> for usage of this measure in other research</w:t>
      </w:r>
      <w:r w:rsidRPr="004E3867">
        <w:rPr>
          <w:rFonts w:cs="Times New Roman"/>
          <w:szCs w:val="24"/>
          <w:lang w:val="en-US"/>
        </w:rPr>
        <w:t xml:space="preserve">. This </w:t>
      </w:r>
      <w:r w:rsidR="00713B33" w:rsidRPr="004E3867">
        <w:rPr>
          <w:rFonts w:cs="Times New Roman"/>
          <w:szCs w:val="24"/>
          <w:lang w:val="en-US"/>
        </w:rPr>
        <w:t>is an age-</w:t>
      </w:r>
      <w:r w:rsidR="00A77A47" w:rsidRPr="004E3867">
        <w:rPr>
          <w:rFonts w:cs="Times New Roman"/>
          <w:szCs w:val="24"/>
          <w:lang w:val="en-US"/>
        </w:rPr>
        <w:t>appropriate</w:t>
      </w:r>
      <w:r w:rsidR="00713B33" w:rsidRPr="004E3867">
        <w:rPr>
          <w:rFonts w:cs="Times New Roman"/>
          <w:szCs w:val="24"/>
          <w:lang w:val="en-US"/>
        </w:rPr>
        <w:t xml:space="preserve"> version of the Revised Child Anxiety and Depression Scale</w:t>
      </w:r>
      <w:r w:rsidR="00713B33"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"Chorpita", "given" : "B.F", "non-dropping-particle" : "", "parse-names" : false, "suffix" : "" }, { "dropping-particle" : "", "family" : "Yim", "given" : "L", "non-dropping-particle" : "", "parse-names" : false, "suffix" : "" }, { "dropping-particle" : "", "family" : "Moffitt", "given" : "C", "non-dropping-particle" : "", "parse-names" : false, "suffix" : "" }, { "dropping-particle" : "", "family" : "Umemoto", "given" : "L.A", "non-dropping-particle" : "", "parse-names" : false, "suffix" : "" }, { "dropping-particle" : "", "family" : "Francis", "given" : "S.E", "non-dropping-particle" : "", "parse-names" : false, "suffix" : "" } ], "container-title" : "Behaviour Research and Therapy", "id" : "ITEM-1", "issue" : "8", "issued" : { "date-parts" : [ [ "2000" ] ] }, "page" : "835-855", "title" : "Assessment of symptoms of DSM-IV anxiety and depression in children: a revised child anxiety and depression scale", "type" : "article-journal", "volume" : "38" }, "uris" : [ "http://www.mendeley.com/documents/?uuid=fcba42f1-7096-4018-8033-13902b5dea10" ] } ], "mendeley" : { "formattedCitation" : "&lt;sup&gt;22&lt;/sup&gt;", "plainTextFormattedCitation" : "22", "previouslyFormattedCitation" : "(22)" }, "properties" : { "noteIndex" : 0 }, "schema" : "https://github.com/citation-style-language/schema/raw/master/csl-citation.json" }</w:instrText>
      </w:r>
      <w:r w:rsidR="00713B33" w:rsidRPr="004E3867">
        <w:rPr>
          <w:rFonts w:cs="Times New Roman"/>
          <w:szCs w:val="24"/>
          <w:lang w:val="en-US"/>
        </w:rPr>
        <w:fldChar w:fldCharType="separate"/>
      </w:r>
      <w:r w:rsidR="00C13C01" w:rsidRPr="004E3867">
        <w:rPr>
          <w:rFonts w:cs="Times New Roman"/>
          <w:noProof/>
          <w:szCs w:val="24"/>
          <w:vertAlign w:val="superscript"/>
          <w:lang w:val="en-US"/>
        </w:rPr>
        <w:t>22</w:t>
      </w:r>
      <w:r w:rsidR="00713B33" w:rsidRPr="004E3867">
        <w:rPr>
          <w:rFonts w:cs="Times New Roman"/>
          <w:szCs w:val="24"/>
          <w:lang w:val="en-US"/>
        </w:rPr>
        <w:fldChar w:fldCharType="end"/>
      </w:r>
      <w:r w:rsidRPr="004E3867">
        <w:rPr>
          <w:rFonts w:cs="Times New Roman"/>
          <w:szCs w:val="24"/>
          <w:lang w:val="en-US"/>
        </w:rPr>
        <w:t xml:space="preserve">. Participants were asked how often each item happens to them. A higher score indicates greater levels of anxiety. The scale had excellent internal reliability (α = .94). </w:t>
      </w:r>
    </w:p>
    <w:p w14:paraId="59033747"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Statistical analysis</w:t>
      </w:r>
    </w:p>
    <w:p w14:paraId="6B6C7DBA" w14:textId="4AC709BF"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t xml:space="preserve">Preliminary data screening found the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(skew = 1.61) and anxiety symptoms (skew = 1.18)</w:t>
      </w:r>
      <w:r w:rsidR="008B0A8D" w:rsidRPr="004E3867">
        <w:rPr>
          <w:rFonts w:cs="Times New Roman"/>
          <w:szCs w:val="24"/>
          <w:lang w:val="en-US"/>
        </w:rPr>
        <w:t xml:space="preserve"> </w:t>
      </w:r>
      <w:r w:rsidR="00D37346" w:rsidRPr="004E3867">
        <w:rPr>
          <w:rFonts w:cs="Times New Roman"/>
          <w:szCs w:val="24"/>
          <w:lang w:val="en-US"/>
        </w:rPr>
        <w:t xml:space="preserve">measures </w:t>
      </w:r>
      <w:r w:rsidR="008B0A8D" w:rsidRPr="004E3867">
        <w:rPr>
          <w:rFonts w:cs="Times New Roman"/>
          <w:szCs w:val="24"/>
          <w:lang w:val="en-US"/>
        </w:rPr>
        <w:t>to be slightly skewed</w:t>
      </w:r>
      <w:r w:rsidRPr="004E3867">
        <w:rPr>
          <w:rFonts w:cs="Times New Roman"/>
          <w:szCs w:val="24"/>
          <w:lang w:val="en-US"/>
        </w:rPr>
        <w:t xml:space="preserve">. Log transformations moderately improved the skew of both </w:t>
      </w:r>
      <w:r w:rsidR="004374C3" w:rsidRPr="004E3867">
        <w:rPr>
          <w:rFonts w:cs="Times New Roman"/>
          <w:szCs w:val="24"/>
          <w:lang w:val="en-US"/>
        </w:rPr>
        <w:t xml:space="preserve">the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(skew after log transform = -.27) and anxiety symptoms (skew after log transform = -.87)</w:t>
      </w:r>
      <w:r w:rsidR="004374C3" w:rsidRPr="004E3867">
        <w:rPr>
          <w:rFonts w:cs="Times New Roman"/>
          <w:szCs w:val="24"/>
          <w:lang w:val="en-US"/>
        </w:rPr>
        <w:t xml:space="preserve"> measures</w:t>
      </w:r>
      <w:r w:rsidRPr="004E3867">
        <w:rPr>
          <w:rFonts w:cs="Times New Roman"/>
          <w:szCs w:val="24"/>
          <w:lang w:val="en-US"/>
        </w:rPr>
        <w:t xml:space="preserve">. As no major differences occurred when analyses were run on transformed variables, </w:t>
      </w:r>
      <w:r w:rsidR="00606E9B" w:rsidRPr="004E3867">
        <w:rPr>
          <w:rFonts w:cs="Times New Roman"/>
          <w:szCs w:val="24"/>
          <w:lang w:val="en-US"/>
        </w:rPr>
        <w:t>results on the raw (un</w:t>
      </w:r>
      <w:r w:rsidRPr="004E3867">
        <w:rPr>
          <w:rFonts w:cs="Times New Roman"/>
          <w:szCs w:val="24"/>
          <w:lang w:val="en-US"/>
        </w:rPr>
        <w:t>transformed</w:t>
      </w:r>
      <w:r w:rsidR="00606E9B" w:rsidRPr="004E3867">
        <w:rPr>
          <w:rFonts w:cs="Times New Roman"/>
          <w:szCs w:val="24"/>
          <w:lang w:val="en-US"/>
        </w:rPr>
        <w:t xml:space="preserve">) data are </w:t>
      </w:r>
      <w:r w:rsidRPr="004E3867">
        <w:rPr>
          <w:rFonts w:cs="Times New Roman"/>
          <w:szCs w:val="24"/>
          <w:lang w:val="en-US"/>
        </w:rPr>
        <w:t xml:space="preserve">reported here </w:t>
      </w:r>
      <w:r w:rsidR="00606E9B" w:rsidRPr="004E3867">
        <w:rPr>
          <w:rFonts w:cs="Times New Roman"/>
          <w:szCs w:val="24"/>
          <w:lang w:val="en-US"/>
        </w:rPr>
        <w:t xml:space="preserve">to maximize </w:t>
      </w:r>
      <w:r w:rsidRPr="004E3867">
        <w:rPr>
          <w:rFonts w:cs="Times New Roman"/>
          <w:szCs w:val="24"/>
          <w:lang w:val="en-US"/>
        </w:rPr>
        <w:t>comparison with work</w:t>
      </w:r>
      <w:r w:rsidR="00606E9B" w:rsidRPr="004E3867">
        <w:rPr>
          <w:rFonts w:cs="Times New Roman"/>
          <w:szCs w:val="24"/>
          <w:lang w:val="en-US"/>
        </w:rPr>
        <w:t xml:space="preserve"> by others</w:t>
      </w:r>
      <w:r w:rsidRPr="004E3867">
        <w:rPr>
          <w:rFonts w:cs="Times New Roman"/>
          <w:szCs w:val="24"/>
          <w:lang w:val="en-US"/>
        </w:rPr>
        <w:t xml:space="preserve">. </w:t>
      </w:r>
      <w:r w:rsidR="00A77A47" w:rsidRPr="004E3867">
        <w:rPr>
          <w:rFonts w:cs="Times New Roman"/>
          <w:szCs w:val="24"/>
          <w:lang w:val="en-US"/>
        </w:rPr>
        <w:t xml:space="preserve">Analyses were conducted using Stata 9. When conducting analyses using G1219 data, </w:t>
      </w:r>
      <w:r w:rsidRPr="004E3867">
        <w:rPr>
          <w:rFonts w:cs="Times New Roman"/>
          <w:szCs w:val="24"/>
          <w:lang w:val="en-US"/>
        </w:rPr>
        <w:t>the clustering option was</w:t>
      </w:r>
      <w:r w:rsidR="00AF3A05" w:rsidRPr="004E3867">
        <w:rPr>
          <w:rFonts w:cs="Times New Roman"/>
          <w:szCs w:val="24"/>
          <w:lang w:val="en-US"/>
        </w:rPr>
        <w:t xml:space="preserve"> used</w:t>
      </w:r>
      <w:r w:rsidR="00AF3A05"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"StataCorp", "given" : "", "non-dropping-particle" : "", "parse-names" : false, "suffix" : "" } ], "id" : "ITEM-1", "issued" : { "date-parts" : [ [ "2005" ] ] }, "publisher" : "StataCorp LP", "publisher-place" : "College Station, TX", "title" : "Stata Statistical Software: Release 9", "type" : "article" }, "uris" : [ "http://www.mendeley.com/documents/?uuid=279a86ff-363f-435a-9b99-94f450b6636c" ] } ], "mendeley" : { "formattedCitation" : "&lt;sup&gt;23&lt;/sup&gt;", "plainTextFormattedCitation" : "23", "previouslyFormattedCitation" : "(23)" }, "properties" : { "noteIndex" : 0 }, "schema" : "https://github.com/citation-style-language/schema/raw/master/csl-citation.json" }</w:instrText>
      </w:r>
      <w:r w:rsidR="00AF3A05" w:rsidRPr="004E3867">
        <w:rPr>
          <w:rFonts w:cs="Times New Roman"/>
          <w:szCs w:val="24"/>
          <w:lang w:val="en-US"/>
        </w:rPr>
        <w:fldChar w:fldCharType="separate"/>
      </w:r>
      <w:r w:rsidR="00C13C01" w:rsidRPr="004E3867">
        <w:rPr>
          <w:rFonts w:cs="Times New Roman"/>
          <w:noProof/>
          <w:szCs w:val="24"/>
          <w:vertAlign w:val="superscript"/>
          <w:lang w:val="en-US"/>
        </w:rPr>
        <w:t>23</w:t>
      </w:r>
      <w:r w:rsidR="00AF3A05" w:rsidRPr="004E3867">
        <w:rPr>
          <w:rFonts w:cs="Times New Roman"/>
          <w:szCs w:val="24"/>
          <w:lang w:val="en-US"/>
        </w:rPr>
        <w:fldChar w:fldCharType="end"/>
      </w:r>
      <w:r w:rsidR="00A77A47" w:rsidRPr="004E3867">
        <w:rPr>
          <w:rFonts w:cs="Times New Roman"/>
          <w:szCs w:val="24"/>
          <w:lang w:val="en-US"/>
        </w:rPr>
        <w:t xml:space="preserve"> to account for the non-independence of data obtained from twins</w:t>
      </w:r>
      <w:r w:rsidR="00AF3A05" w:rsidRPr="004E3867">
        <w:rPr>
          <w:rFonts w:cs="Times New Roman"/>
          <w:szCs w:val="24"/>
          <w:lang w:val="en-US"/>
        </w:rPr>
        <w:t xml:space="preserve">.  </w:t>
      </w:r>
      <w:r w:rsidRPr="004E3867">
        <w:rPr>
          <w:rFonts w:cs="Times New Roman"/>
          <w:szCs w:val="24"/>
          <w:lang w:val="en-US"/>
        </w:rPr>
        <w:t>Multiple regression was performed to test the hypothes</w:t>
      </w:r>
      <w:r w:rsidR="000307C5" w:rsidRPr="004E3867">
        <w:rPr>
          <w:rFonts w:cs="Times New Roman"/>
          <w:szCs w:val="24"/>
          <w:lang w:val="en-US"/>
        </w:rPr>
        <w:t>e</w:t>
      </w:r>
      <w:r w:rsidRPr="004E3867">
        <w:rPr>
          <w:rFonts w:cs="Times New Roman"/>
          <w:szCs w:val="24"/>
          <w:lang w:val="en-US"/>
        </w:rPr>
        <w:t xml:space="preserve">s that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would be associated with poor sleep</w:t>
      </w:r>
      <w:r w:rsidR="00AF6107" w:rsidRPr="004E3867">
        <w:rPr>
          <w:rFonts w:cs="Times New Roman"/>
          <w:szCs w:val="24"/>
          <w:lang w:val="en-US"/>
        </w:rPr>
        <w:t xml:space="preserve"> quality</w:t>
      </w:r>
      <w:r w:rsidRPr="004E3867">
        <w:rPr>
          <w:rFonts w:cs="Times New Roman"/>
          <w:szCs w:val="24"/>
          <w:lang w:val="en-US"/>
        </w:rPr>
        <w:t xml:space="preserve">, </w:t>
      </w:r>
      <w:r w:rsidR="000307C5" w:rsidRPr="004E3867">
        <w:rPr>
          <w:rFonts w:cs="Times New Roman"/>
          <w:szCs w:val="24"/>
          <w:lang w:val="en-US"/>
        </w:rPr>
        <w:t xml:space="preserve">but that </w:t>
      </w:r>
      <w:r w:rsidRPr="004E3867">
        <w:rPr>
          <w:rFonts w:cs="Times New Roman"/>
          <w:szCs w:val="24"/>
          <w:lang w:val="en-US"/>
        </w:rPr>
        <w:t xml:space="preserve">callous-unemotional </w:t>
      </w:r>
      <w:r w:rsidR="000423C2" w:rsidRPr="004E3867">
        <w:rPr>
          <w:rFonts w:cs="Times New Roman"/>
          <w:szCs w:val="24"/>
          <w:lang w:val="en-US"/>
        </w:rPr>
        <w:t>traits</w:t>
      </w:r>
      <w:r w:rsidRPr="004E3867">
        <w:rPr>
          <w:rFonts w:cs="Times New Roman"/>
          <w:szCs w:val="24"/>
          <w:lang w:val="en-US"/>
        </w:rPr>
        <w:t xml:space="preserve"> would not.</w:t>
      </w:r>
      <w:r w:rsidR="00DE7830" w:rsidRPr="004E3867">
        <w:rPr>
          <w:rFonts w:cs="Times New Roman"/>
          <w:szCs w:val="24"/>
          <w:lang w:val="en-US"/>
        </w:rPr>
        <w:t xml:space="preserve"> A bootstrapped mediated regression model was performed to test whether anxiety levels mediated the relationship between </w:t>
      </w:r>
      <w:proofErr w:type="spellStart"/>
      <w:r w:rsidR="00DE7830" w:rsidRPr="004E3867">
        <w:rPr>
          <w:rFonts w:cs="Times New Roman"/>
          <w:szCs w:val="24"/>
          <w:lang w:val="en-US"/>
        </w:rPr>
        <w:t>externalising</w:t>
      </w:r>
      <w:proofErr w:type="spellEnd"/>
      <w:r w:rsidR="00DE7830" w:rsidRPr="004E3867">
        <w:rPr>
          <w:rFonts w:cs="Times New Roman"/>
          <w:szCs w:val="24"/>
          <w:lang w:val="en-US"/>
        </w:rPr>
        <w:t xml:space="preserve"> </w:t>
      </w:r>
      <w:proofErr w:type="spellStart"/>
      <w:r w:rsidR="00DE7830" w:rsidRPr="004E3867">
        <w:rPr>
          <w:rFonts w:cs="Times New Roman"/>
          <w:szCs w:val="24"/>
          <w:lang w:val="en-US"/>
        </w:rPr>
        <w:t>behaviours</w:t>
      </w:r>
      <w:proofErr w:type="spellEnd"/>
      <w:r w:rsidR="00DE7830" w:rsidRPr="004E3867">
        <w:rPr>
          <w:rFonts w:cs="Times New Roman"/>
          <w:szCs w:val="24"/>
          <w:lang w:val="en-US"/>
        </w:rPr>
        <w:t xml:space="preserve"> and sleep quality.</w:t>
      </w:r>
      <w:r w:rsidR="00211CAB" w:rsidRPr="004E3867">
        <w:rPr>
          <w:rFonts w:cs="Times New Roman"/>
          <w:szCs w:val="24"/>
          <w:lang w:val="en-US"/>
        </w:rPr>
        <w:t xml:space="preserve"> Bootstrapping was used </w:t>
      </w:r>
      <w:r w:rsidR="00D62D55" w:rsidRPr="004E3867">
        <w:rPr>
          <w:rFonts w:cs="Times New Roman"/>
          <w:szCs w:val="24"/>
          <w:lang w:val="en-US"/>
        </w:rPr>
        <w:t xml:space="preserve">due </w:t>
      </w:r>
      <w:r w:rsidR="00072244" w:rsidRPr="004E3867">
        <w:rPr>
          <w:rFonts w:cs="Times New Roman"/>
          <w:szCs w:val="24"/>
          <w:lang w:val="en-US"/>
        </w:rPr>
        <w:t xml:space="preserve">to </w:t>
      </w:r>
      <w:r w:rsidR="005352A9" w:rsidRPr="004E3867">
        <w:rPr>
          <w:rFonts w:cs="Times New Roman"/>
          <w:szCs w:val="24"/>
          <w:lang w:val="en-US"/>
        </w:rPr>
        <w:t>the increase in statistical power and does not assume normally distributed data</w:t>
      </w:r>
      <w:r w:rsidR="005352A9"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"Hayes", "given" : "A.F.", "non-dropping-particle" : "", "parse-names" : false, "suffix" : "" } ], "id" : "ITEM-1", "issued" : { "date-parts" : [ [ "2013" ] ] }, "publisher" : "Guilford Press", "title" : "Introduction to mediation, moderation, and conditional process analysis", "type" : "book" }, "uris" : [ "http://www.mendeley.com/documents/?uuid=e12d3bd8-d451-4ef4-8a40-20b6513e5c9a" ] } ], "mendeley" : { "formattedCitation" : "&lt;sup&gt;24&lt;/sup&gt;", "plainTextFormattedCitation" : "24", "previouslyFormattedCitation" : "(24)" }, "properties" : { "noteIndex" : 0 }, "schema" : "https://github.com/citation-style-language/schema/raw/master/csl-citation.json" }</w:instrText>
      </w:r>
      <w:r w:rsidR="005352A9" w:rsidRPr="004E3867">
        <w:rPr>
          <w:rFonts w:cs="Times New Roman"/>
          <w:szCs w:val="24"/>
          <w:lang w:val="en-US"/>
        </w:rPr>
        <w:fldChar w:fldCharType="separate"/>
      </w:r>
      <w:r w:rsidR="00C13C01" w:rsidRPr="004E3867">
        <w:rPr>
          <w:rFonts w:cs="Times New Roman"/>
          <w:noProof/>
          <w:szCs w:val="24"/>
          <w:vertAlign w:val="superscript"/>
          <w:lang w:val="en-US"/>
        </w:rPr>
        <w:t>24</w:t>
      </w:r>
      <w:r w:rsidR="005352A9" w:rsidRPr="004E3867">
        <w:rPr>
          <w:rFonts w:cs="Times New Roman"/>
          <w:szCs w:val="24"/>
          <w:lang w:val="en-US"/>
        </w:rPr>
        <w:fldChar w:fldCharType="end"/>
      </w:r>
      <w:r w:rsidR="005352A9" w:rsidRPr="004E3867">
        <w:rPr>
          <w:rFonts w:cs="Times New Roman"/>
          <w:szCs w:val="24"/>
          <w:lang w:val="en-US"/>
        </w:rPr>
        <w:t>.</w:t>
      </w:r>
      <w:r w:rsidR="00D75065" w:rsidRPr="004E3867">
        <w:rPr>
          <w:rFonts w:cs="Times New Roman"/>
          <w:szCs w:val="24"/>
          <w:lang w:val="en-US"/>
        </w:rPr>
        <w:t xml:space="preserve"> This was run using the PROCESS macro for SPSS</w:t>
      </w:r>
      <w:r w:rsidR="00D75065"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"Hayes", "given" : "A.F.", "non-dropping-particle" : "", "parse-names" : false, "suffix" : "" } ], "id" : "ITEM-1", "issued" : { "date-parts" : [ [ "2013" ] ] }, "publisher" : "Guilford Press", "title" : "Introduction to mediation, moderation, and conditional process analysis", "type" : "book" }, "uris" : [ "http://www.mendeley.com/documents/?uuid=e12d3bd8-d451-4ef4-8a40-20b6513e5c9a" ] } ], "mendeley" : { "formattedCitation" : "&lt;sup&gt;24&lt;/sup&gt;", "plainTextFormattedCitation" : "24", "previouslyFormattedCitation" : "(24)" }, "properties" : { "noteIndex" : 0 }, "schema" : "https://github.com/citation-style-language/schema/raw/master/csl-citation.json" }</w:instrText>
      </w:r>
      <w:r w:rsidR="00D75065" w:rsidRPr="004E3867">
        <w:rPr>
          <w:rFonts w:cs="Times New Roman"/>
          <w:szCs w:val="24"/>
          <w:lang w:val="en-US"/>
        </w:rPr>
        <w:fldChar w:fldCharType="separate"/>
      </w:r>
      <w:r w:rsidR="00C13C01" w:rsidRPr="004E3867">
        <w:rPr>
          <w:rFonts w:cs="Times New Roman"/>
          <w:noProof/>
          <w:szCs w:val="24"/>
          <w:vertAlign w:val="superscript"/>
          <w:lang w:val="en-US"/>
        </w:rPr>
        <w:t>24</w:t>
      </w:r>
      <w:r w:rsidR="00D75065" w:rsidRPr="004E3867">
        <w:rPr>
          <w:rFonts w:cs="Times New Roman"/>
          <w:szCs w:val="24"/>
          <w:lang w:val="en-US"/>
        </w:rPr>
        <w:fldChar w:fldCharType="end"/>
      </w:r>
      <w:r w:rsidR="00D75065" w:rsidRPr="004E3867">
        <w:rPr>
          <w:rFonts w:cs="Times New Roman"/>
          <w:szCs w:val="24"/>
          <w:lang w:val="en-US"/>
        </w:rPr>
        <w:t>,</w:t>
      </w:r>
      <w:r w:rsidR="00602B4C" w:rsidRPr="004E3867">
        <w:rPr>
          <w:rFonts w:cs="Times New Roman"/>
          <w:szCs w:val="24"/>
          <w:lang w:val="en-US"/>
        </w:rPr>
        <w:t xml:space="preserve"> and non-independence</w:t>
      </w:r>
      <w:r w:rsidR="00D75065" w:rsidRPr="004E3867">
        <w:rPr>
          <w:rFonts w:cs="Times New Roman"/>
          <w:szCs w:val="24"/>
          <w:lang w:val="en-US"/>
        </w:rPr>
        <w:t xml:space="preserve"> of errors </w:t>
      </w:r>
      <w:r w:rsidR="00D75065" w:rsidRPr="004E3867">
        <w:rPr>
          <w:rFonts w:cs="Times New Roman"/>
          <w:szCs w:val="24"/>
          <w:lang w:val="en-US"/>
        </w:rPr>
        <w:lastRenderedPageBreak/>
        <w:t xml:space="preserve">was controlled for by randomly selecting one twin from each pair. </w:t>
      </w:r>
      <w:r w:rsidR="00DE7830" w:rsidRPr="004E3867">
        <w:rPr>
          <w:rFonts w:cs="Times New Roman"/>
          <w:szCs w:val="24"/>
          <w:lang w:val="en-US"/>
        </w:rPr>
        <w:t xml:space="preserve"> Finally</w:t>
      </w:r>
      <w:r w:rsidRPr="004E3867">
        <w:rPr>
          <w:rFonts w:cs="Times New Roman"/>
          <w:szCs w:val="24"/>
          <w:lang w:val="en-US"/>
        </w:rPr>
        <w:t xml:space="preserve">, an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X callous-unemotional </w:t>
      </w:r>
      <w:r w:rsidR="000423C2" w:rsidRPr="004E3867">
        <w:rPr>
          <w:rFonts w:cs="Times New Roman"/>
          <w:szCs w:val="24"/>
          <w:lang w:val="en-US"/>
        </w:rPr>
        <w:t>traits</w:t>
      </w:r>
      <w:r w:rsidRPr="004E3867">
        <w:rPr>
          <w:rFonts w:cs="Times New Roman"/>
          <w:szCs w:val="24"/>
          <w:lang w:val="en-US"/>
        </w:rPr>
        <w:t xml:space="preserve"> interaction term was added to the model to test whether the relationship between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and sleep quality was moderated by the degree of callous-unemotional </w:t>
      </w:r>
      <w:r w:rsidR="007B1587" w:rsidRPr="004E3867">
        <w:rPr>
          <w:rFonts w:cs="Times New Roman"/>
          <w:szCs w:val="24"/>
          <w:lang w:val="en-US"/>
        </w:rPr>
        <w:t>traits</w:t>
      </w:r>
      <w:r w:rsidRPr="004E3867">
        <w:rPr>
          <w:rFonts w:cs="Times New Roman"/>
          <w:szCs w:val="24"/>
          <w:lang w:val="en-US"/>
        </w:rPr>
        <w:t>. Age and sex were controlled in all analyses</w:t>
      </w:r>
      <w:r w:rsidR="00D75065" w:rsidRPr="004E3867">
        <w:rPr>
          <w:rFonts w:cs="Times New Roman"/>
          <w:szCs w:val="24"/>
          <w:lang w:val="en-US"/>
        </w:rPr>
        <w:t xml:space="preserve"> by including them as predictors in regression models</w:t>
      </w:r>
      <w:r w:rsidRPr="004E3867">
        <w:rPr>
          <w:rFonts w:cs="Times New Roman"/>
          <w:szCs w:val="24"/>
          <w:lang w:val="en-US"/>
        </w:rPr>
        <w:t xml:space="preserve">. </w:t>
      </w:r>
    </w:p>
    <w:p w14:paraId="3C2027BB" w14:textId="77777777" w:rsidR="007C322F" w:rsidRPr="004E3867" w:rsidRDefault="007C322F" w:rsidP="008475C5">
      <w:pPr>
        <w:spacing w:after="0" w:line="480" w:lineRule="auto"/>
        <w:outlineLvl w:val="0"/>
        <w:rPr>
          <w:rFonts w:cs="Times New Roman"/>
          <w:szCs w:val="24"/>
          <w:u w:val="single"/>
          <w:lang w:val="en-US"/>
        </w:rPr>
      </w:pPr>
      <w:r w:rsidRPr="004E3867">
        <w:rPr>
          <w:rFonts w:cs="Times New Roman"/>
          <w:szCs w:val="24"/>
          <w:u w:val="single"/>
          <w:lang w:val="en-US"/>
        </w:rPr>
        <w:t>Results</w:t>
      </w:r>
    </w:p>
    <w:p w14:paraId="0B2D3231" w14:textId="5B844EC6" w:rsidR="00B2588E" w:rsidRPr="004E3867" w:rsidRDefault="00B2588E" w:rsidP="008475C5">
      <w:pPr>
        <w:spacing w:after="0" w:line="480" w:lineRule="auto"/>
        <w:outlineLvl w:val="0"/>
        <w:rPr>
          <w:rFonts w:cs="Times New Roman"/>
          <w:szCs w:val="24"/>
          <w:u w:val="single"/>
          <w:lang w:val="en-US"/>
        </w:rPr>
      </w:pPr>
      <w:r w:rsidRPr="004E3867">
        <w:rPr>
          <w:rFonts w:cs="Times New Roman"/>
          <w:szCs w:val="24"/>
          <w:lang w:val="en-US"/>
        </w:rPr>
        <w:tab/>
      </w:r>
      <w:r w:rsidRPr="004E3867">
        <w:rPr>
          <w:rFonts w:cs="Times New Roman"/>
          <w:szCs w:val="24"/>
          <w:u w:val="single"/>
          <w:lang w:val="en-US"/>
        </w:rPr>
        <w:t>Descriptive</w:t>
      </w:r>
      <w:r w:rsidR="00A77A47" w:rsidRPr="004E3867">
        <w:rPr>
          <w:rFonts w:cs="Times New Roman"/>
          <w:szCs w:val="24"/>
          <w:u w:val="single"/>
          <w:lang w:val="en-US"/>
        </w:rPr>
        <w:t xml:space="preserve"> Statistic</w:t>
      </w:r>
      <w:r w:rsidRPr="004E3867">
        <w:rPr>
          <w:rFonts w:cs="Times New Roman"/>
          <w:szCs w:val="24"/>
          <w:u w:val="single"/>
          <w:lang w:val="en-US"/>
        </w:rPr>
        <w:t>s</w:t>
      </w:r>
      <w:r w:rsidR="002D6113" w:rsidRPr="004E3867">
        <w:rPr>
          <w:rFonts w:cs="Times New Roman"/>
          <w:szCs w:val="24"/>
          <w:u w:val="single"/>
          <w:lang w:val="en-US"/>
        </w:rPr>
        <w:t xml:space="preserve"> and correlations</w:t>
      </w:r>
    </w:p>
    <w:p w14:paraId="135B344C" w14:textId="3CBB2259" w:rsidR="007C322F" w:rsidRPr="004E3867" w:rsidRDefault="004269DA" w:rsidP="00FE3A45">
      <w:pPr>
        <w:spacing w:after="0" w:line="480" w:lineRule="auto"/>
        <w:ind w:firstLine="720"/>
        <w:rPr>
          <w:rFonts w:cs="Times New Roman"/>
          <w:szCs w:val="24"/>
          <w:lang w:val="en-US"/>
        </w:rPr>
      </w:pPr>
      <w:r w:rsidRPr="004E3867">
        <w:rPr>
          <w:rFonts w:cs="Times New Roman"/>
          <w:szCs w:val="24"/>
          <w:lang w:val="en-US"/>
        </w:rPr>
        <w:t>Descriptive</w:t>
      </w:r>
      <w:r w:rsidR="002D6113" w:rsidRPr="004E3867">
        <w:rPr>
          <w:rFonts w:cs="Times New Roman"/>
          <w:szCs w:val="24"/>
          <w:lang w:val="en-US"/>
        </w:rPr>
        <w:t xml:space="preserve"> statistics and c</w:t>
      </w:r>
      <w:r w:rsidR="007C322F" w:rsidRPr="004E3867">
        <w:rPr>
          <w:rFonts w:cs="Times New Roman"/>
          <w:szCs w:val="24"/>
          <w:lang w:val="en-US"/>
        </w:rPr>
        <w:t>orrelations between variables are shown in Table 1. There was a significant</w:t>
      </w:r>
      <w:r w:rsidR="002306FC" w:rsidRPr="004E3867">
        <w:rPr>
          <w:rFonts w:cs="Times New Roman"/>
          <w:szCs w:val="24"/>
          <w:lang w:val="en-US"/>
        </w:rPr>
        <w:t xml:space="preserve"> positive</w:t>
      </w:r>
      <w:r w:rsidR="007C322F" w:rsidRPr="004E3867">
        <w:rPr>
          <w:rFonts w:cs="Times New Roman"/>
          <w:szCs w:val="24"/>
          <w:lang w:val="en-US"/>
        </w:rPr>
        <w:t xml:space="preserve"> association between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007C322F" w:rsidRPr="004E3867">
        <w:rPr>
          <w:rFonts w:cs="Times New Roman"/>
          <w:szCs w:val="24"/>
          <w:lang w:val="en-US"/>
        </w:rPr>
        <w:t xml:space="preserve"> and callous-unemotional traits (</w:t>
      </w:r>
      <w:r w:rsidR="007C322F" w:rsidRPr="004E3867">
        <w:rPr>
          <w:rFonts w:cs="Times New Roman"/>
          <w:i/>
          <w:szCs w:val="24"/>
          <w:lang w:val="en-US"/>
        </w:rPr>
        <w:t>r</w:t>
      </w:r>
      <w:r w:rsidR="007C322F" w:rsidRPr="004E3867">
        <w:rPr>
          <w:rFonts w:cs="Times New Roman"/>
          <w:szCs w:val="24"/>
          <w:lang w:val="en-US"/>
        </w:rPr>
        <w:t xml:space="preserve"> = .22,</w:t>
      </w:r>
      <w:r w:rsidR="007C322F" w:rsidRPr="004E3867">
        <w:rPr>
          <w:rFonts w:cs="Times New Roman"/>
          <w:i/>
          <w:szCs w:val="24"/>
          <w:lang w:val="en-US"/>
        </w:rPr>
        <w:t xml:space="preserve"> p </w:t>
      </w:r>
      <w:r w:rsidR="007C322F" w:rsidRPr="004E3867">
        <w:rPr>
          <w:rFonts w:cs="Times New Roman"/>
          <w:szCs w:val="24"/>
          <w:lang w:val="en-US"/>
        </w:rPr>
        <w:t xml:space="preserve">&lt; .001). </w:t>
      </w:r>
      <w:r w:rsidR="009E3D3A" w:rsidRPr="004E3867">
        <w:rPr>
          <w:rFonts w:cs="Times New Roman"/>
          <w:szCs w:val="24"/>
          <w:lang w:val="en-US"/>
        </w:rPr>
        <w:t>Poorer sleep</w:t>
      </w:r>
      <w:r w:rsidR="007C322F" w:rsidRPr="004E3867">
        <w:rPr>
          <w:rFonts w:cs="Times New Roman"/>
          <w:szCs w:val="24"/>
          <w:lang w:val="en-US"/>
        </w:rPr>
        <w:t xml:space="preserve"> quality was significantly</w:t>
      </w:r>
      <w:r w:rsidR="00F300CA" w:rsidRPr="004E3867">
        <w:rPr>
          <w:rFonts w:cs="Times New Roman"/>
          <w:szCs w:val="24"/>
          <w:lang w:val="en-US"/>
        </w:rPr>
        <w:t xml:space="preserve"> positively</w:t>
      </w:r>
      <w:r w:rsidR="007C322F" w:rsidRPr="004E3867">
        <w:rPr>
          <w:rFonts w:cs="Times New Roman"/>
          <w:szCs w:val="24"/>
          <w:lang w:val="en-US"/>
        </w:rPr>
        <w:t xml:space="preserve"> associated with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007C322F" w:rsidRPr="004E3867">
        <w:rPr>
          <w:rFonts w:cs="Times New Roman"/>
          <w:szCs w:val="24"/>
          <w:lang w:val="en-US"/>
        </w:rPr>
        <w:t xml:space="preserve"> (</w:t>
      </w:r>
      <w:r w:rsidR="007C322F" w:rsidRPr="004E3867">
        <w:rPr>
          <w:rFonts w:cs="Times New Roman"/>
          <w:i/>
          <w:szCs w:val="24"/>
          <w:lang w:val="en-US"/>
        </w:rPr>
        <w:t xml:space="preserve">r </w:t>
      </w:r>
      <w:r w:rsidR="007C322F" w:rsidRPr="004E3867">
        <w:rPr>
          <w:rFonts w:cs="Times New Roman"/>
          <w:szCs w:val="24"/>
          <w:lang w:val="en-US"/>
        </w:rPr>
        <w:t xml:space="preserve">= .32, </w:t>
      </w:r>
      <w:r w:rsidR="007C322F" w:rsidRPr="004E3867">
        <w:rPr>
          <w:rFonts w:cs="Times New Roman"/>
          <w:i/>
          <w:szCs w:val="24"/>
          <w:lang w:val="en-US"/>
        </w:rPr>
        <w:t xml:space="preserve">p </w:t>
      </w:r>
      <w:r w:rsidR="007C322F" w:rsidRPr="004E3867">
        <w:rPr>
          <w:rFonts w:cs="Times New Roman"/>
          <w:szCs w:val="24"/>
          <w:lang w:val="en-US"/>
        </w:rPr>
        <w:t xml:space="preserve">&lt; .001) but not with callous-unemotional </w:t>
      </w:r>
      <w:r w:rsidR="00082F17" w:rsidRPr="004E3867">
        <w:rPr>
          <w:rFonts w:cs="Times New Roman"/>
          <w:szCs w:val="24"/>
          <w:lang w:val="en-US"/>
        </w:rPr>
        <w:t>traits</w:t>
      </w:r>
      <w:r w:rsidR="007C322F" w:rsidRPr="004E3867">
        <w:rPr>
          <w:rFonts w:cs="Times New Roman"/>
          <w:szCs w:val="24"/>
          <w:lang w:val="en-US"/>
        </w:rPr>
        <w:t xml:space="preserve"> (</w:t>
      </w:r>
      <w:r w:rsidR="007C322F" w:rsidRPr="004E3867">
        <w:rPr>
          <w:rFonts w:cs="Times New Roman"/>
          <w:i/>
          <w:szCs w:val="24"/>
          <w:lang w:val="en-US"/>
        </w:rPr>
        <w:t xml:space="preserve">r </w:t>
      </w:r>
      <w:r w:rsidR="007C322F" w:rsidRPr="004E3867">
        <w:rPr>
          <w:rFonts w:cs="Times New Roman"/>
          <w:szCs w:val="24"/>
          <w:lang w:val="en-US"/>
        </w:rPr>
        <w:t xml:space="preserve">= .04, </w:t>
      </w:r>
      <w:r w:rsidR="007C322F" w:rsidRPr="004E3867">
        <w:rPr>
          <w:rFonts w:cs="Times New Roman"/>
          <w:i/>
          <w:szCs w:val="24"/>
          <w:lang w:val="en-US"/>
        </w:rPr>
        <w:t xml:space="preserve">p </w:t>
      </w:r>
      <w:r w:rsidR="007C322F" w:rsidRPr="004E3867">
        <w:rPr>
          <w:rFonts w:cs="Times New Roman"/>
          <w:szCs w:val="24"/>
          <w:lang w:val="en-US"/>
        </w:rPr>
        <w:t xml:space="preserve">= .17). </w:t>
      </w:r>
      <w:r w:rsidR="002915CE" w:rsidRPr="004E3867">
        <w:rPr>
          <w:rFonts w:cs="Times New Roman"/>
          <w:szCs w:val="24"/>
          <w:lang w:val="en-US"/>
        </w:rPr>
        <w:t>A</w:t>
      </w:r>
      <w:r w:rsidR="007C322F" w:rsidRPr="004E3867">
        <w:rPr>
          <w:rFonts w:cs="Times New Roman"/>
          <w:szCs w:val="24"/>
          <w:lang w:val="en-US"/>
        </w:rPr>
        <w:t>nxiety symptoms were significantly</w:t>
      </w:r>
      <w:r w:rsidR="00F300CA" w:rsidRPr="004E3867">
        <w:rPr>
          <w:rFonts w:cs="Times New Roman"/>
          <w:szCs w:val="24"/>
          <w:lang w:val="en-US"/>
        </w:rPr>
        <w:t xml:space="preserve"> </w:t>
      </w:r>
      <w:r w:rsidR="007C322F" w:rsidRPr="004E3867">
        <w:rPr>
          <w:rFonts w:cs="Times New Roman"/>
          <w:szCs w:val="24"/>
          <w:lang w:val="en-US"/>
        </w:rPr>
        <w:t>associated with</w:t>
      </w:r>
      <w:r w:rsidR="00F2127F" w:rsidRPr="004E3867">
        <w:rPr>
          <w:rFonts w:cs="Times New Roman"/>
          <w:szCs w:val="24"/>
          <w:lang w:val="en-US"/>
        </w:rPr>
        <w:t xml:space="preserve"> poorer</w:t>
      </w:r>
      <w:r w:rsidR="00D973FB" w:rsidRPr="004E3867">
        <w:rPr>
          <w:rFonts w:cs="Times New Roman"/>
          <w:szCs w:val="24"/>
          <w:lang w:val="en-US"/>
        </w:rPr>
        <w:t xml:space="preserve"> sleep quality (</w:t>
      </w:r>
      <w:r w:rsidR="00D973FB" w:rsidRPr="004E3867">
        <w:rPr>
          <w:rFonts w:cs="Times New Roman"/>
          <w:i/>
          <w:szCs w:val="24"/>
          <w:lang w:val="en-US"/>
        </w:rPr>
        <w:t xml:space="preserve">r </w:t>
      </w:r>
      <w:r w:rsidR="00D973FB" w:rsidRPr="004E3867">
        <w:rPr>
          <w:rFonts w:cs="Times New Roman"/>
          <w:szCs w:val="24"/>
          <w:lang w:val="en-US"/>
        </w:rPr>
        <w:t xml:space="preserve">= .40, </w:t>
      </w:r>
      <w:r w:rsidR="00D973FB" w:rsidRPr="004E3867">
        <w:rPr>
          <w:rFonts w:cs="Times New Roman"/>
          <w:i/>
          <w:szCs w:val="24"/>
          <w:lang w:val="en-US"/>
        </w:rPr>
        <w:t xml:space="preserve">p </w:t>
      </w:r>
      <w:r w:rsidR="00D973FB" w:rsidRPr="004E3867">
        <w:rPr>
          <w:rFonts w:cs="Times New Roman"/>
          <w:szCs w:val="24"/>
          <w:lang w:val="en-US"/>
        </w:rPr>
        <w:t>&lt; .001) and</w:t>
      </w:r>
      <w:r w:rsidR="007C322F" w:rsidRPr="004E3867">
        <w:rPr>
          <w:rFonts w:cs="Times New Roman"/>
          <w:szCs w:val="24"/>
          <w:lang w:val="en-US"/>
        </w:rPr>
        <w:t xml:space="preserve">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007C322F" w:rsidRPr="004E3867">
        <w:rPr>
          <w:rFonts w:cs="Times New Roman"/>
          <w:szCs w:val="24"/>
          <w:lang w:val="en-US"/>
        </w:rPr>
        <w:t xml:space="preserve"> (</w:t>
      </w:r>
      <w:r w:rsidR="007C322F" w:rsidRPr="004E3867">
        <w:rPr>
          <w:rFonts w:cs="Times New Roman"/>
          <w:i/>
          <w:szCs w:val="24"/>
          <w:lang w:val="en-US"/>
        </w:rPr>
        <w:t xml:space="preserve">r </w:t>
      </w:r>
      <w:r w:rsidR="007C322F" w:rsidRPr="004E3867">
        <w:rPr>
          <w:rFonts w:cs="Times New Roman"/>
          <w:szCs w:val="24"/>
          <w:lang w:val="en-US"/>
        </w:rPr>
        <w:t xml:space="preserve">= .27, </w:t>
      </w:r>
      <w:r w:rsidR="007C322F" w:rsidRPr="004E3867">
        <w:rPr>
          <w:rFonts w:cs="Times New Roman"/>
          <w:i/>
          <w:szCs w:val="24"/>
          <w:lang w:val="en-US"/>
        </w:rPr>
        <w:t xml:space="preserve">p </w:t>
      </w:r>
      <w:r w:rsidR="007C322F" w:rsidRPr="004E3867">
        <w:rPr>
          <w:rFonts w:cs="Times New Roman"/>
          <w:szCs w:val="24"/>
          <w:lang w:val="en-US"/>
        </w:rPr>
        <w:t xml:space="preserve">&lt; .001), but not callous-unemotional </w:t>
      </w:r>
      <w:r w:rsidR="00082F17" w:rsidRPr="004E3867">
        <w:rPr>
          <w:rFonts w:cs="Times New Roman"/>
          <w:szCs w:val="24"/>
          <w:lang w:val="en-US"/>
        </w:rPr>
        <w:t>traits</w:t>
      </w:r>
      <w:r w:rsidR="007C322F" w:rsidRPr="004E3867">
        <w:rPr>
          <w:rFonts w:cs="Times New Roman"/>
          <w:szCs w:val="24"/>
          <w:lang w:val="en-US"/>
        </w:rPr>
        <w:t xml:space="preserve"> (</w:t>
      </w:r>
      <w:r w:rsidR="007C322F" w:rsidRPr="004E3867">
        <w:rPr>
          <w:rFonts w:cs="Times New Roman"/>
          <w:i/>
          <w:szCs w:val="24"/>
          <w:lang w:val="en-US"/>
        </w:rPr>
        <w:t xml:space="preserve">r </w:t>
      </w:r>
      <w:r w:rsidR="007C322F" w:rsidRPr="004E3867">
        <w:rPr>
          <w:rFonts w:cs="Times New Roman"/>
          <w:szCs w:val="24"/>
          <w:lang w:val="en-US"/>
        </w:rPr>
        <w:t xml:space="preserve">= -.03, </w:t>
      </w:r>
      <w:r w:rsidR="007C322F" w:rsidRPr="004E3867">
        <w:rPr>
          <w:rFonts w:cs="Times New Roman"/>
          <w:i/>
          <w:szCs w:val="24"/>
          <w:lang w:val="en-US"/>
        </w:rPr>
        <w:t xml:space="preserve">p </w:t>
      </w:r>
      <w:r w:rsidR="007C322F" w:rsidRPr="004E3867">
        <w:rPr>
          <w:rFonts w:cs="Times New Roman"/>
          <w:szCs w:val="24"/>
          <w:lang w:val="en-US"/>
        </w:rPr>
        <w:t xml:space="preserve">= .16). </w:t>
      </w:r>
    </w:p>
    <w:p w14:paraId="2CF201D5"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Regression analyses</w:t>
      </w:r>
    </w:p>
    <w:p w14:paraId="5B3D0106" w14:textId="3E437A9A"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t>A multiple regression model pr</w:t>
      </w:r>
      <w:r w:rsidR="00AF6107" w:rsidRPr="004E3867">
        <w:rPr>
          <w:rFonts w:cs="Times New Roman"/>
          <w:szCs w:val="24"/>
          <w:lang w:val="en-US"/>
        </w:rPr>
        <w:t xml:space="preserve">edicting </w:t>
      </w:r>
      <w:r w:rsidR="0063125F" w:rsidRPr="004E3867">
        <w:rPr>
          <w:rFonts w:cs="Times New Roman"/>
          <w:szCs w:val="24"/>
          <w:lang w:val="en-US"/>
        </w:rPr>
        <w:t>subjective</w:t>
      </w:r>
      <w:r w:rsidR="00AF6107" w:rsidRPr="004E3867">
        <w:rPr>
          <w:rFonts w:cs="Times New Roman"/>
          <w:szCs w:val="24"/>
          <w:lang w:val="en-US"/>
        </w:rPr>
        <w:t xml:space="preserve"> </w:t>
      </w:r>
      <w:r w:rsidRPr="004E3867">
        <w:rPr>
          <w:rFonts w:cs="Times New Roman"/>
          <w:szCs w:val="24"/>
          <w:lang w:val="en-US"/>
        </w:rPr>
        <w:t xml:space="preserve">sleep quality from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and callous-unemotional traits </w:t>
      </w:r>
      <w:r w:rsidR="00CF4C9C" w:rsidRPr="004E3867">
        <w:rPr>
          <w:rFonts w:cs="Times New Roman"/>
          <w:szCs w:val="24"/>
          <w:lang w:val="en-US"/>
        </w:rPr>
        <w:t>accounted for a significant proportion of variance in sleep quality</w:t>
      </w:r>
      <w:r w:rsidR="00935CF4" w:rsidRPr="004E3867">
        <w:rPr>
          <w:rFonts w:cs="Times New Roman"/>
          <w:szCs w:val="24"/>
          <w:lang w:val="en-US"/>
        </w:rPr>
        <w:t>, after controlling for age and sex</w:t>
      </w:r>
      <w:r w:rsidRPr="004E3867">
        <w:rPr>
          <w:rFonts w:cs="Times New Roman"/>
          <w:szCs w:val="24"/>
          <w:lang w:val="en-US"/>
        </w:rPr>
        <w:t xml:space="preserve"> (overall model: F (4, 879) = 34.80, </w:t>
      </w:r>
      <w:r w:rsidRPr="004E3867">
        <w:rPr>
          <w:rFonts w:cs="Times New Roman"/>
          <w:i/>
          <w:szCs w:val="24"/>
          <w:lang w:val="en-US"/>
        </w:rPr>
        <w:t xml:space="preserve">p </w:t>
      </w:r>
      <w:r w:rsidRPr="004E3867">
        <w:rPr>
          <w:rFonts w:cs="Times New Roman"/>
          <w:szCs w:val="24"/>
          <w:lang w:val="en-US"/>
        </w:rPr>
        <w:t>&lt; .001, R</w:t>
      </w:r>
      <w:r w:rsidRPr="004E3867">
        <w:rPr>
          <w:rFonts w:cs="Times New Roman"/>
          <w:szCs w:val="24"/>
          <w:vertAlign w:val="superscript"/>
          <w:lang w:val="en-US"/>
        </w:rPr>
        <w:t>2</w:t>
      </w:r>
      <w:r w:rsidRPr="004E3867">
        <w:rPr>
          <w:rFonts w:cs="Times New Roman"/>
          <w:szCs w:val="24"/>
          <w:lang w:val="en-US"/>
        </w:rPr>
        <w:t xml:space="preserve"> = .11). Higher scores on the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measure was associated with poorer subjective sleep quality; β = .33, 95% confidence intervals (CI) = .28 -.39, </w:t>
      </w:r>
      <w:r w:rsidRPr="004E3867">
        <w:rPr>
          <w:rFonts w:cs="Times New Roman"/>
          <w:i/>
          <w:szCs w:val="24"/>
          <w:lang w:val="en-US"/>
        </w:rPr>
        <w:t xml:space="preserve">p </w:t>
      </w:r>
      <w:r w:rsidRPr="004E3867">
        <w:rPr>
          <w:rFonts w:cs="Times New Roman"/>
          <w:szCs w:val="24"/>
          <w:lang w:val="en-US"/>
        </w:rPr>
        <w:t xml:space="preserve">&lt; .001. Callous-unemotional </w:t>
      </w:r>
      <w:r w:rsidR="00082F17" w:rsidRPr="004E3867">
        <w:rPr>
          <w:rFonts w:cs="Times New Roman"/>
          <w:szCs w:val="24"/>
          <w:lang w:val="en-US"/>
        </w:rPr>
        <w:t>traits</w:t>
      </w:r>
      <w:r w:rsidRPr="004E3867">
        <w:rPr>
          <w:rFonts w:cs="Times New Roman"/>
          <w:szCs w:val="24"/>
          <w:lang w:val="en-US"/>
        </w:rPr>
        <w:t xml:space="preserve"> were not associated with subjective sleep quality; β= -.02, 95% CI = -.08 – .03, </w:t>
      </w:r>
      <w:r w:rsidRPr="004E3867">
        <w:rPr>
          <w:rFonts w:cs="Times New Roman"/>
          <w:i/>
          <w:szCs w:val="24"/>
          <w:lang w:val="en-US"/>
        </w:rPr>
        <w:t xml:space="preserve">p </w:t>
      </w:r>
      <w:r w:rsidRPr="004E3867">
        <w:rPr>
          <w:rFonts w:cs="Times New Roman"/>
          <w:szCs w:val="24"/>
          <w:lang w:val="en-US"/>
        </w:rPr>
        <w:t xml:space="preserve">= .41. </w:t>
      </w:r>
    </w:p>
    <w:p w14:paraId="2474A144" w14:textId="5B55A08F" w:rsidR="00DE7830" w:rsidRPr="004E3867" w:rsidRDefault="00D75065" w:rsidP="00DE7830">
      <w:pPr>
        <w:spacing w:after="0" w:line="480" w:lineRule="auto"/>
        <w:ind w:firstLine="720"/>
        <w:rPr>
          <w:rFonts w:cs="Times New Roman"/>
          <w:szCs w:val="24"/>
          <w:lang w:val="en-US"/>
        </w:rPr>
      </w:pPr>
      <w:r w:rsidRPr="004E3867">
        <w:rPr>
          <w:rFonts w:cs="Times New Roman"/>
          <w:szCs w:val="24"/>
          <w:lang w:val="en-US"/>
        </w:rPr>
        <w:t xml:space="preserve">A </w:t>
      </w:r>
      <w:r w:rsidR="00F2127F" w:rsidRPr="004E3867">
        <w:rPr>
          <w:rFonts w:cs="Times New Roman"/>
          <w:szCs w:val="24"/>
          <w:lang w:val="en-US"/>
        </w:rPr>
        <w:t>bootstrapped</w:t>
      </w:r>
      <w:r w:rsidR="00DE7830" w:rsidRPr="004E3867">
        <w:rPr>
          <w:rFonts w:cs="Times New Roman"/>
          <w:szCs w:val="24"/>
          <w:lang w:val="en-US"/>
        </w:rPr>
        <w:t xml:space="preserve"> mediated regression model (number of samples = 5000;</w:t>
      </w:r>
      <w:r w:rsidR="00DE7830" w:rsidRPr="004E3867">
        <w:rPr>
          <w:rFonts w:cs="Times New Roman"/>
          <w:i/>
          <w:szCs w:val="24"/>
          <w:lang w:val="en-US"/>
        </w:rPr>
        <w:t xml:space="preserve"> </w:t>
      </w:r>
      <w:r w:rsidR="00DE7830" w:rsidRPr="004E3867">
        <w:rPr>
          <w:rFonts w:cs="Times New Roman"/>
          <w:szCs w:val="24"/>
          <w:lang w:val="en-US"/>
        </w:rPr>
        <w:t xml:space="preserve">F (4, 710) = 49.74, </w:t>
      </w:r>
      <w:r w:rsidR="00DE7830" w:rsidRPr="004E3867">
        <w:rPr>
          <w:rFonts w:cs="Times New Roman"/>
          <w:i/>
          <w:szCs w:val="24"/>
          <w:lang w:val="en-US"/>
        </w:rPr>
        <w:t xml:space="preserve">p </w:t>
      </w:r>
      <w:r w:rsidR="00DE7830" w:rsidRPr="004E3867">
        <w:rPr>
          <w:rFonts w:cs="Times New Roman"/>
          <w:szCs w:val="24"/>
          <w:lang w:val="en-US"/>
        </w:rPr>
        <w:t>&lt; .001, R</w:t>
      </w:r>
      <w:r w:rsidR="00DE7830" w:rsidRPr="004E3867">
        <w:rPr>
          <w:rFonts w:cs="Times New Roman"/>
          <w:szCs w:val="24"/>
          <w:vertAlign w:val="superscript"/>
          <w:lang w:val="en-US"/>
        </w:rPr>
        <w:t xml:space="preserve">2 </w:t>
      </w:r>
      <w:r w:rsidR="00DE7830" w:rsidRPr="004E3867">
        <w:rPr>
          <w:rFonts w:cs="Times New Roman"/>
          <w:szCs w:val="24"/>
          <w:lang w:val="en-US"/>
        </w:rPr>
        <w:t>= .22) showed that anxiety mediated</w:t>
      </w:r>
      <w:r w:rsidR="00072244" w:rsidRPr="004E3867">
        <w:rPr>
          <w:rFonts w:cs="Times New Roman"/>
          <w:szCs w:val="24"/>
          <w:lang w:val="en-US"/>
        </w:rPr>
        <w:t xml:space="preserve"> the relationship between </w:t>
      </w:r>
      <w:proofErr w:type="spellStart"/>
      <w:r w:rsidR="00072244" w:rsidRPr="004E3867">
        <w:rPr>
          <w:rFonts w:cs="Times New Roman"/>
          <w:szCs w:val="24"/>
          <w:lang w:val="en-US"/>
        </w:rPr>
        <w:t>externalising</w:t>
      </w:r>
      <w:proofErr w:type="spellEnd"/>
      <w:r w:rsidR="00072244" w:rsidRPr="004E3867">
        <w:rPr>
          <w:rFonts w:cs="Times New Roman"/>
          <w:szCs w:val="24"/>
          <w:lang w:val="en-US"/>
        </w:rPr>
        <w:t xml:space="preserve"> </w:t>
      </w:r>
      <w:proofErr w:type="spellStart"/>
      <w:r w:rsidR="00072244" w:rsidRPr="004E3867">
        <w:rPr>
          <w:rFonts w:cs="Times New Roman"/>
          <w:szCs w:val="24"/>
          <w:lang w:val="en-US"/>
        </w:rPr>
        <w:t>behaviours</w:t>
      </w:r>
      <w:proofErr w:type="spellEnd"/>
      <w:r w:rsidR="00072244" w:rsidRPr="004E3867">
        <w:rPr>
          <w:rFonts w:cs="Times New Roman"/>
          <w:szCs w:val="24"/>
          <w:lang w:val="en-US"/>
        </w:rPr>
        <w:t xml:space="preserve"> and </w:t>
      </w:r>
      <w:r w:rsidR="00F2127F" w:rsidRPr="004E3867">
        <w:rPr>
          <w:rFonts w:cs="Times New Roman"/>
          <w:szCs w:val="24"/>
          <w:lang w:val="en-US"/>
        </w:rPr>
        <w:t xml:space="preserve">poor </w:t>
      </w:r>
      <w:r w:rsidR="00072244" w:rsidRPr="004E3867">
        <w:rPr>
          <w:rFonts w:cs="Times New Roman"/>
          <w:szCs w:val="24"/>
          <w:lang w:val="en-US"/>
        </w:rPr>
        <w:t>sleep quality</w:t>
      </w:r>
      <w:r w:rsidR="00DE7830" w:rsidRPr="004E3867">
        <w:rPr>
          <w:rFonts w:cs="Times New Roman"/>
          <w:szCs w:val="24"/>
          <w:lang w:val="en-US"/>
        </w:rPr>
        <w:t xml:space="preserve"> (indirect effect, β = .11, 95%CI = .07 - .15)</w:t>
      </w:r>
      <w:r w:rsidR="002915CE" w:rsidRPr="004E3867">
        <w:rPr>
          <w:rFonts w:cs="Times New Roman"/>
          <w:szCs w:val="24"/>
          <w:lang w:val="en-US"/>
        </w:rPr>
        <w:t xml:space="preserve">. </w:t>
      </w:r>
      <w:r w:rsidR="002915CE" w:rsidRPr="004E3867">
        <w:rPr>
          <w:rFonts w:cs="Times New Roman"/>
          <w:szCs w:val="24"/>
          <w:lang w:val="en-US"/>
        </w:rPr>
        <w:lastRenderedPageBreak/>
        <w:t>Mediation was only partial</w:t>
      </w:r>
      <w:r w:rsidR="00DE7830" w:rsidRPr="004E3867">
        <w:rPr>
          <w:rFonts w:cs="Times New Roman"/>
          <w:szCs w:val="24"/>
          <w:lang w:val="en-US"/>
        </w:rPr>
        <w:t xml:space="preserve">, as </w:t>
      </w:r>
      <w:proofErr w:type="spellStart"/>
      <w:r w:rsidR="00CF4C9C" w:rsidRPr="004E3867">
        <w:rPr>
          <w:rFonts w:cs="Times New Roman"/>
          <w:szCs w:val="24"/>
          <w:lang w:val="en-US"/>
        </w:rPr>
        <w:t>externalising</w:t>
      </w:r>
      <w:proofErr w:type="spellEnd"/>
      <w:r w:rsidR="00CF4C9C" w:rsidRPr="004E3867">
        <w:rPr>
          <w:rFonts w:cs="Times New Roman"/>
          <w:szCs w:val="24"/>
          <w:lang w:val="en-US"/>
        </w:rPr>
        <w:t xml:space="preserve"> </w:t>
      </w:r>
      <w:proofErr w:type="spellStart"/>
      <w:r w:rsidR="00CF4C9C" w:rsidRPr="004E3867">
        <w:rPr>
          <w:rFonts w:cs="Times New Roman"/>
          <w:szCs w:val="24"/>
          <w:lang w:val="en-US"/>
        </w:rPr>
        <w:t>behaviours</w:t>
      </w:r>
      <w:proofErr w:type="spellEnd"/>
      <w:r w:rsidR="00DE7830" w:rsidRPr="004E3867">
        <w:rPr>
          <w:rFonts w:cs="Times New Roman"/>
          <w:szCs w:val="24"/>
          <w:lang w:val="en-US"/>
        </w:rPr>
        <w:t xml:space="preserve"> remained statistically significant once </w:t>
      </w:r>
      <w:r w:rsidR="00CF4C9C" w:rsidRPr="004E3867">
        <w:rPr>
          <w:rFonts w:cs="Times New Roman"/>
          <w:szCs w:val="24"/>
          <w:lang w:val="en-US"/>
        </w:rPr>
        <w:t>anxiety</w:t>
      </w:r>
      <w:r w:rsidR="00DE7830" w:rsidRPr="004E3867">
        <w:rPr>
          <w:rFonts w:cs="Times New Roman"/>
          <w:szCs w:val="24"/>
          <w:lang w:val="en-US"/>
        </w:rPr>
        <w:t xml:space="preserve"> was in</w:t>
      </w:r>
      <w:r w:rsidR="008D5083" w:rsidRPr="004E3867">
        <w:rPr>
          <w:rFonts w:cs="Times New Roman"/>
          <w:szCs w:val="24"/>
          <w:lang w:val="en-US"/>
        </w:rPr>
        <w:t>cluded in the model (Table 2).</w:t>
      </w:r>
    </w:p>
    <w:p w14:paraId="4E5D294E" w14:textId="70C19540" w:rsidR="007C322F" w:rsidRPr="004E3867" w:rsidRDefault="007C322F" w:rsidP="007C322F">
      <w:pPr>
        <w:spacing w:after="0" w:line="480" w:lineRule="auto"/>
        <w:ind w:firstLine="720"/>
        <w:rPr>
          <w:rFonts w:cs="Times New Roman"/>
          <w:szCs w:val="24"/>
          <w:lang w:val="en-US"/>
        </w:rPr>
      </w:pPr>
      <w:r w:rsidRPr="004E3867">
        <w:rPr>
          <w:rFonts w:cs="Times New Roman"/>
          <w:szCs w:val="24"/>
          <w:lang w:val="en-US"/>
        </w:rPr>
        <w:t xml:space="preserve">An interaction between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and callous-unemotional </w:t>
      </w:r>
      <w:r w:rsidR="00082F17" w:rsidRPr="004E3867">
        <w:rPr>
          <w:rFonts w:cs="Times New Roman"/>
          <w:szCs w:val="24"/>
          <w:lang w:val="en-US"/>
        </w:rPr>
        <w:t>traits</w:t>
      </w:r>
      <w:r w:rsidR="00CF4C9C" w:rsidRPr="004E3867">
        <w:rPr>
          <w:rFonts w:cs="Times New Roman"/>
          <w:szCs w:val="24"/>
          <w:lang w:val="en-US"/>
        </w:rPr>
        <w:t xml:space="preserve"> predicted </w:t>
      </w:r>
      <w:r w:rsidRPr="004E3867">
        <w:rPr>
          <w:rFonts w:cs="Times New Roman"/>
          <w:szCs w:val="24"/>
          <w:lang w:val="en-US"/>
        </w:rPr>
        <w:t xml:space="preserve">subjective sleep quality; β = -.05, 95%CI = -.09 - -.01. </w:t>
      </w:r>
      <w:r w:rsidRPr="004E3867">
        <w:rPr>
          <w:rFonts w:cs="Times New Roman"/>
          <w:i/>
          <w:szCs w:val="24"/>
          <w:lang w:val="en-US"/>
        </w:rPr>
        <w:t xml:space="preserve">p </w:t>
      </w:r>
      <w:r w:rsidRPr="004E3867">
        <w:rPr>
          <w:rFonts w:cs="Times New Roman"/>
          <w:szCs w:val="24"/>
          <w:lang w:val="en-US"/>
        </w:rPr>
        <w:t xml:space="preserve">&lt; .05. A simple slopes analysis showed that when callous-unemotional </w:t>
      </w:r>
      <w:r w:rsidR="00B745A4" w:rsidRPr="004E3867">
        <w:rPr>
          <w:rFonts w:cs="Times New Roman"/>
          <w:szCs w:val="24"/>
          <w:lang w:val="en-US"/>
        </w:rPr>
        <w:t>traits</w:t>
      </w:r>
      <w:r w:rsidRPr="004E3867">
        <w:rPr>
          <w:rFonts w:cs="Times New Roman"/>
          <w:szCs w:val="24"/>
          <w:lang w:val="en-US"/>
        </w:rPr>
        <w:t xml:space="preserve"> were </w:t>
      </w:r>
      <w:r w:rsidRPr="004E3867">
        <w:rPr>
          <w:rFonts w:cs="Times New Roman"/>
          <w:i/>
          <w:szCs w:val="24"/>
          <w:lang w:val="en-US"/>
        </w:rPr>
        <w:t xml:space="preserve">low </w:t>
      </w:r>
      <w:r w:rsidRPr="004E3867">
        <w:rPr>
          <w:rFonts w:cs="Times New Roman"/>
          <w:szCs w:val="24"/>
          <w:lang w:val="en-US"/>
        </w:rPr>
        <w:t xml:space="preserve">(1 SD below the mean), the relationship between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and </w:t>
      </w:r>
      <w:r w:rsidR="00F2127F" w:rsidRPr="004E3867">
        <w:rPr>
          <w:rFonts w:cs="Times New Roman"/>
          <w:szCs w:val="24"/>
          <w:lang w:val="en-US"/>
        </w:rPr>
        <w:t xml:space="preserve">poor </w:t>
      </w:r>
      <w:r w:rsidR="00E54276" w:rsidRPr="004E3867">
        <w:rPr>
          <w:rFonts w:cs="Times New Roman"/>
          <w:szCs w:val="24"/>
          <w:lang w:val="en-US"/>
        </w:rPr>
        <w:t>subjective</w:t>
      </w:r>
      <w:r w:rsidRPr="004E3867">
        <w:rPr>
          <w:rFonts w:cs="Times New Roman"/>
          <w:szCs w:val="24"/>
          <w:lang w:val="en-US"/>
        </w:rPr>
        <w:t xml:space="preserve"> sleep quality was </w:t>
      </w:r>
      <w:r w:rsidRPr="004E3867">
        <w:rPr>
          <w:rFonts w:cs="Times New Roman"/>
          <w:i/>
          <w:szCs w:val="24"/>
          <w:lang w:val="en-US"/>
        </w:rPr>
        <w:t>stronger</w:t>
      </w:r>
      <w:r w:rsidRPr="004E3867">
        <w:rPr>
          <w:rFonts w:cs="Times New Roman"/>
          <w:szCs w:val="24"/>
          <w:lang w:val="en-US"/>
        </w:rPr>
        <w:t xml:space="preserve">; β = .40, and the slope was significantly different from zero; </w:t>
      </w:r>
      <w:r w:rsidRPr="004E3867">
        <w:rPr>
          <w:rFonts w:cs="Times New Roman"/>
          <w:i/>
          <w:szCs w:val="24"/>
          <w:lang w:val="en-US"/>
        </w:rPr>
        <w:t xml:space="preserve">t </w:t>
      </w:r>
      <w:r w:rsidRPr="004E3867">
        <w:rPr>
          <w:rFonts w:cs="Times New Roman"/>
          <w:szCs w:val="24"/>
          <w:lang w:val="en-US"/>
        </w:rPr>
        <w:t xml:space="preserve">= 10.76, </w:t>
      </w:r>
      <w:r w:rsidRPr="004E3867">
        <w:rPr>
          <w:rFonts w:cs="Times New Roman"/>
          <w:i/>
          <w:szCs w:val="24"/>
          <w:lang w:val="en-US"/>
        </w:rPr>
        <w:t xml:space="preserve">p </w:t>
      </w:r>
      <w:r w:rsidRPr="004E3867">
        <w:rPr>
          <w:rFonts w:cs="Times New Roman"/>
          <w:szCs w:val="24"/>
          <w:lang w:val="en-US"/>
        </w:rPr>
        <w:t xml:space="preserve">&lt; .001. When callous-unemotional </w:t>
      </w:r>
      <w:r w:rsidR="00B745A4" w:rsidRPr="004E3867">
        <w:rPr>
          <w:rFonts w:cs="Times New Roman"/>
          <w:szCs w:val="24"/>
          <w:lang w:val="en-US"/>
        </w:rPr>
        <w:t>traits</w:t>
      </w:r>
      <w:r w:rsidRPr="004E3867">
        <w:rPr>
          <w:rFonts w:cs="Times New Roman"/>
          <w:szCs w:val="24"/>
          <w:lang w:val="en-US"/>
        </w:rPr>
        <w:t xml:space="preserve"> were </w:t>
      </w:r>
      <w:r w:rsidRPr="004E3867">
        <w:rPr>
          <w:rFonts w:cs="Times New Roman"/>
          <w:i/>
          <w:szCs w:val="24"/>
          <w:lang w:val="en-US"/>
        </w:rPr>
        <w:t>high</w:t>
      </w:r>
      <w:r w:rsidRPr="004E3867">
        <w:rPr>
          <w:rFonts w:cs="Times New Roman"/>
          <w:szCs w:val="24"/>
          <w:lang w:val="en-US"/>
        </w:rPr>
        <w:t xml:space="preserve"> (1 SD above the mean), the relationship between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and </w:t>
      </w:r>
      <w:r w:rsidR="00F2127F" w:rsidRPr="004E3867">
        <w:rPr>
          <w:rFonts w:cs="Times New Roman"/>
          <w:szCs w:val="24"/>
          <w:lang w:val="en-US"/>
        </w:rPr>
        <w:t xml:space="preserve">poor </w:t>
      </w:r>
      <w:r w:rsidRPr="004E3867">
        <w:rPr>
          <w:rFonts w:cs="Times New Roman"/>
          <w:szCs w:val="24"/>
          <w:lang w:val="en-US"/>
        </w:rPr>
        <w:t xml:space="preserve">subjective sleep quality was </w:t>
      </w:r>
      <w:r w:rsidRPr="004E3867">
        <w:rPr>
          <w:rFonts w:cs="Times New Roman"/>
          <w:i/>
          <w:szCs w:val="24"/>
          <w:lang w:val="en-US"/>
        </w:rPr>
        <w:t>weaker</w:t>
      </w:r>
      <w:r w:rsidRPr="004E3867">
        <w:rPr>
          <w:rFonts w:cs="Times New Roman"/>
          <w:szCs w:val="24"/>
          <w:lang w:val="en-US"/>
        </w:rPr>
        <w:t xml:space="preserve">; β = .31, </w:t>
      </w:r>
      <w:r w:rsidR="00B949A7" w:rsidRPr="004E3867">
        <w:rPr>
          <w:rFonts w:cs="Times New Roman"/>
          <w:szCs w:val="24"/>
          <w:lang w:val="en-US"/>
        </w:rPr>
        <w:t xml:space="preserve">and </w:t>
      </w:r>
      <w:r w:rsidRPr="004E3867">
        <w:rPr>
          <w:rFonts w:cs="Times New Roman"/>
          <w:szCs w:val="24"/>
          <w:lang w:val="en-US"/>
        </w:rPr>
        <w:t xml:space="preserve">the slope was </w:t>
      </w:r>
      <w:r w:rsidR="00CF4C9C" w:rsidRPr="004E3867">
        <w:rPr>
          <w:rFonts w:cs="Times New Roman"/>
          <w:szCs w:val="24"/>
          <w:lang w:val="en-US"/>
        </w:rPr>
        <w:t xml:space="preserve">still </w:t>
      </w:r>
      <w:r w:rsidRPr="004E3867">
        <w:rPr>
          <w:rFonts w:cs="Times New Roman"/>
          <w:szCs w:val="24"/>
          <w:lang w:val="en-US"/>
        </w:rPr>
        <w:t xml:space="preserve">significantly different from zero; </w:t>
      </w:r>
      <w:r w:rsidRPr="004E3867">
        <w:rPr>
          <w:rFonts w:cs="Times New Roman"/>
          <w:i/>
          <w:szCs w:val="24"/>
          <w:lang w:val="en-US"/>
        </w:rPr>
        <w:t>t</w:t>
      </w:r>
      <w:r w:rsidRPr="004E3867">
        <w:rPr>
          <w:rFonts w:cs="Times New Roman"/>
          <w:szCs w:val="24"/>
          <w:lang w:val="en-US"/>
        </w:rPr>
        <w:t xml:space="preserve"> = 11.16, </w:t>
      </w:r>
      <w:r w:rsidRPr="004E3867">
        <w:rPr>
          <w:rFonts w:cs="Times New Roman"/>
          <w:i/>
          <w:szCs w:val="24"/>
          <w:lang w:val="en-US"/>
        </w:rPr>
        <w:t xml:space="preserve">p </w:t>
      </w:r>
      <w:r w:rsidRPr="004E3867">
        <w:rPr>
          <w:rFonts w:cs="Times New Roman"/>
          <w:szCs w:val="24"/>
          <w:lang w:val="en-US"/>
        </w:rPr>
        <w:t xml:space="preserve">&lt; .001. </w:t>
      </w:r>
      <w:r w:rsidR="00024911" w:rsidRPr="004E3867">
        <w:rPr>
          <w:rFonts w:cs="Times New Roman"/>
          <w:szCs w:val="24"/>
          <w:lang w:val="en-US"/>
        </w:rPr>
        <w:t xml:space="preserve">The fact that all the slopes were significantly different from zero suggests that at all levels of the moderator, </w:t>
      </w:r>
      <w:proofErr w:type="spellStart"/>
      <w:r w:rsidR="00024911" w:rsidRPr="004E3867">
        <w:rPr>
          <w:rFonts w:cs="Times New Roman"/>
          <w:szCs w:val="24"/>
          <w:lang w:val="en-US"/>
        </w:rPr>
        <w:t>externalising</w:t>
      </w:r>
      <w:proofErr w:type="spellEnd"/>
      <w:r w:rsidR="00024911" w:rsidRPr="004E3867">
        <w:rPr>
          <w:rFonts w:cs="Times New Roman"/>
          <w:szCs w:val="24"/>
          <w:lang w:val="en-US"/>
        </w:rPr>
        <w:t xml:space="preserve"> </w:t>
      </w:r>
      <w:proofErr w:type="spellStart"/>
      <w:r w:rsidR="00024911" w:rsidRPr="004E3867">
        <w:rPr>
          <w:rFonts w:cs="Times New Roman"/>
          <w:szCs w:val="24"/>
          <w:lang w:val="en-US"/>
        </w:rPr>
        <w:t>behaviours</w:t>
      </w:r>
      <w:proofErr w:type="spellEnd"/>
      <w:r w:rsidR="00024911" w:rsidRPr="004E3867">
        <w:rPr>
          <w:rFonts w:cs="Times New Roman"/>
          <w:szCs w:val="24"/>
          <w:lang w:val="en-US"/>
        </w:rPr>
        <w:t xml:space="preserve"> still significantly predicted</w:t>
      </w:r>
      <w:r w:rsidR="00F958FD" w:rsidRPr="004E3867">
        <w:rPr>
          <w:rFonts w:cs="Times New Roman"/>
          <w:szCs w:val="24"/>
          <w:lang w:val="en-US"/>
        </w:rPr>
        <w:t xml:space="preserve"> poor</w:t>
      </w:r>
      <w:r w:rsidR="00475910" w:rsidRPr="004E3867">
        <w:rPr>
          <w:rFonts w:cs="Times New Roman"/>
          <w:szCs w:val="24"/>
          <w:lang w:val="en-US"/>
        </w:rPr>
        <w:t>er</w:t>
      </w:r>
      <w:r w:rsidR="00024911" w:rsidRPr="004E3867">
        <w:rPr>
          <w:rFonts w:cs="Times New Roman"/>
          <w:szCs w:val="24"/>
          <w:lang w:val="en-US"/>
        </w:rPr>
        <w:t xml:space="preserve"> subjective sleep quality.</w:t>
      </w:r>
    </w:p>
    <w:p w14:paraId="0033DCDF" w14:textId="77777777" w:rsidR="007C322F" w:rsidRPr="004E3867" w:rsidRDefault="007C322F" w:rsidP="008475C5">
      <w:pPr>
        <w:spacing w:after="0" w:line="480" w:lineRule="auto"/>
        <w:jc w:val="center"/>
        <w:outlineLvl w:val="0"/>
        <w:rPr>
          <w:rFonts w:cs="Times New Roman"/>
          <w:szCs w:val="24"/>
          <w:u w:val="single"/>
          <w:lang w:val="en-US"/>
        </w:rPr>
      </w:pPr>
      <w:r w:rsidRPr="004E3867">
        <w:rPr>
          <w:rFonts w:cs="Times New Roman"/>
          <w:szCs w:val="24"/>
          <w:u w:val="single"/>
          <w:lang w:val="en-US"/>
        </w:rPr>
        <w:t>Study 2</w:t>
      </w:r>
    </w:p>
    <w:p w14:paraId="60AD15F3"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Participants</w:t>
      </w:r>
    </w:p>
    <w:p w14:paraId="6B2FFB4B" w14:textId="7208CBB4"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t>The sa</w:t>
      </w:r>
      <w:r w:rsidR="00CB0C87" w:rsidRPr="004E3867">
        <w:rPr>
          <w:rFonts w:cs="Times New Roman"/>
          <w:szCs w:val="24"/>
          <w:lang w:val="en-US"/>
        </w:rPr>
        <w:t>mple consisted of 338 (221 female</w:t>
      </w:r>
      <w:r w:rsidR="00CF4C9C" w:rsidRPr="004E3867">
        <w:rPr>
          <w:rFonts w:cs="Times New Roman"/>
          <w:szCs w:val="24"/>
          <w:lang w:val="en-US"/>
        </w:rPr>
        <w:t xml:space="preserve">) participants, aged </w:t>
      </w:r>
      <w:r w:rsidR="00356A23" w:rsidRPr="004E3867">
        <w:rPr>
          <w:rFonts w:cs="Times New Roman"/>
          <w:szCs w:val="24"/>
          <w:lang w:val="en-US"/>
        </w:rPr>
        <w:t>18</w:t>
      </w:r>
      <w:r w:rsidRPr="004E3867">
        <w:rPr>
          <w:rFonts w:cs="Times New Roman"/>
          <w:szCs w:val="24"/>
          <w:lang w:val="en-US"/>
        </w:rPr>
        <w:t>-66 years (M = 23.5, SD = 8.2; 84% aged between 18-28), who completed an online questionnaire. A smaller subset of</w:t>
      </w:r>
      <w:r w:rsidR="00B65807" w:rsidRPr="004E3867">
        <w:rPr>
          <w:rFonts w:cs="Times New Roman"/>
          <w:szCs w:val="24"/>
          <w:lang w:val="en-US"/>
        </w:rPr>
        <w:t xml:space="preserve"> these</w:t>
      </w:r>
      <w:r w:rsidRPr="004E3867">
        <w:rPr>
          <w:rFonts w:cs="Times New Roman"/>
          <w:szCs w:val="24"/>
          <w:lang w:val="en-US"/>
        </w:rPr>
        <w:t xml:space="preserve"> participants (n = 43, 10 males) also had their sleep assessed using actigraphy. Actigraphy participants were</w:t>
      </w:r>
      <w:r w:rsidR="00356A23" w:rsidRPr="004E3867">
        <w:rPr>
          <w:rFonts w:cs="Times New Roman"/>
          <w:szCs w:val="24"/>
          <w:lang w:val="en-US"/>
        </w:rPr>
        <w:t xml:space="preserve"> all university students</w:t>
      </w:r>
      <w:r w:rsidRPr="004E3867">
        <w:rPr>
          <w:rFonts w:cs="Times New Roman"/>
          <w:szCs w:val="24"/>
          <w:lang w:val="en-US"/>
        </w:rPr>
        <w:t xml:space="preserve"> </w:t>
      </w:r>
      <w:r w:rsidR="00CF4C9C" w:rsidRPr="004E3867">
        <w:rPr>
          <w:rFonts w:cs="Times New Roman"/>
          <w:szCs w:val="24"/>
          <w:lang w:val="en-US"/>
        </w:rPr>
        <w:t>aged</w:t>
      </w:r>
      <w:r w:rsidR="00356A23" w:rsidRPr="004E3867">
        <w:rPr>
          <w:rFonts w:cs="Times New Roman"/>
          <w:szCs w:val="24"/>
          <w:lang w:val="en-US"/>
        </w:rPr>
        <w:t xml:space="preserve"> between</w:t>
      </w:r>
      <w:r w:rsidRPr="004E3867">
        <w:rPr>
          <w:rFonts w:cs="Times New Roman"/>
          <w:szCs w:val="24"/>
          <w:lang w:val="en-US"/>
        </w:rPr>
        <w:t xml:space="preserve"> 18-30 years (M = 20.9, SD = 3.1).</w:t>
      </w:r>
    </w:p>
    <w:p w14:paraId="2AC869AD"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Measures</w:t>
      </w:r>
    </w:p>
    <w:p w14:paraId="658AEE62" w14:textId="5969F914"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 xml:space="preserve">Adult Self Report: </w:t>
      </w:r>
      <w:proofErr w:type="spellStart"/>
      <w:r w:rsidR="008475C5" w:rsidRPr="004E3867">
        <w:rPr>
          <w:rFonts w:cs="Times New Roman"/>
          <w:szCs w:val="24"/>
          <w:u w:val="single"/>
          <w:lang w:val="en-US"/>
        </w:rPr>
        <w:t>externalising</w:t>
      </w:r>
      <w:proofErr w:type="spellEnd"/>
      <w:r w:rsidR="008475C5" w:rsidRPr="004E3867">
        <w:rPr>
          <w:rFonts w:cs="Times New Roman"/>
          <w:szCs w:val="24"/>
          <w:u w:val="single"/>
          <w:lang w:val="en-US"/>
        </w:rPr>
        <w:t xml:space="preserve"> </w:t>
      </w:r>
      <w:proofErr w:type="spellStart"/>
      <w:r w:rsidR="008475C5" w:rsidRPr="004E3867">
        <w:rPr>
          <w:rFonts w:cs="Times New Roman"/>
          <w:szCs w:val="24"/>
          <w:u w:val="single"/>
          <w:lang w:val="en-US"/>
        </w:rPr>
        <w:t>behaviours</w:t>
      </w:r>
      <w:proofErr w:type="spellEnd"/>
    </w:p>
    <w:p w14:paraId="1DE80BF5" w14:textId="3E64DE9D"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t xml:space="preserve">The same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items </w:t>
      </w:r>
      <w:r w:rsidR="00CF4C9C" w:rsidRPr="004E3867">
        <w:rPr>
          <w:rFonts w:cs="Times New Roman"/>
          <w:szCs w:val="24"/>
          <w:lang w:val="en-US"/>
        </w:rPr>
        <w:t>from</w:t>
      </w:r>
      <w:r w:rsidRPr="004E3867">
        <w:rPr>
          <w:rFonts w:cs="Times New Roman"/>
          <w:szCs w:val="24"/>
          <w:lang w:val="en-US"/>
        </w:rPr>
        <w:t xml:space="preserve"> the </w:t>
      </w:r>
      <w:r w:rsidR="00A310AB" w:rsidRPr="004E3867">
        <w:rPr>
          <w:rFonts w:cs="Times New Roman"/>
          <w:szCs w:val="24"/>
          <w:lang w:val="en-US"/>
        </w:rPr>
        <w:t>adult self-report</w:t>
      </w:r>
      <w:r w:rsidRPr="004E3867">
        <w:rPr>
          <w:rFonts w:cs="Times New Roman"/>
          <w:szCs w:val="24"/>
          <w:lang w:val="en-US"/>
        </w:rPr>
        <w:t xml:space="preserve"> reported in study 1 were included in these analyses. Here, the scale showed good internal reliability (α = .85).</w:t>
      </w:r>
    </w:p>
    <w:p w14:paraId="6A1F6E1F" w14:textId="77777777" w:rsidR="007C322F" w:rsidRPr="004E3867" w:rsidRDefault="007C322F" w:rsidP="008475C5">
      <w:pPr>
        <w:spacing w:after="0" w:line="480" w:lineRule="auto"/>
        <w:ind w:firstLine="720"/>
        <w:outlineLvl w:val="0"/>
        <w:rPr>
          <w:rFonts w:cs="Times New Roman"/>
          <w:szCs w:val="24"/>
          <w:u w:val="single"/>
          <w:lang w:val="en-US"/>
        </w:rPr>
      </w:pPr>
      <w:proofErr w:type="spellStart"/>
      <w:r w:rsidRPr="004E3867">
        <w:rPr>
          <w:rFonts w:cs="Times New Roman"/>
          <w:szCs w:val="24"/>
          <w:u w:val="single"/>
          <w:lang w:val="en-US"/>
        </w:rPr>
        <w:t>Levenson’s</w:t>
      </w:r>
      <w:proofErr w:type="spellEnd"/>
      <w:r w:rsidRPr="004E3867">
        <w:rPr>
          <w:rFonts w:cs="Times New Roman"/>
          <w:szCs w:val="24"/>
          <w:u w:val="single"/>
          <w:lang w:val="en-US"/>
        </w:rPr>
        <w:t xml:space="preserve"> self-report of psychopathy scale</w:t>
      </w:r>
    </w:p>
    <w:p w14:paraId="52D09D56" w14:textId="4E8DA1A3"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lastRenderedPageBreak/>
        <w:t xml:space="preserve">The </w:t>
      </w:r>
      <w:proofErr w:type="spellStart"/>
      <w:r w:rsidRPr="004E3867">
        <w:rPr>
          <w:rFonts w:cs="Times New Roman"/>
          <w:szCs w:val="24"/>
          <w:lang w:val="en-US"/>
        </w:rPr>
        <w:t>Levenson’s</w:t>
      </w:r>
      <w:proofErr w:type="spellEnd"/>
      <w:r w:rsidRPr="004E3867">
        <w:rPr>
          <w:rFonts w:cs="Times New Roman"/>
          <w:szCs w:val="24"/>
          <w:lang w:val="en-US"/>
        </w:rPr>
        <w:t xml:space="preserve"> scale</w:t>
      </w:r>
      <w:r w:rsidR="00B65807" w:rsidRPr="004E3867">
        <w:rPr>
          <w:rFonts w:cs="Times New Roman"/>
          <w:szCs w:val="24"/>
          <w:lang w:val="en-US"/>
        </w:rPr>
        <w:t xml:space="preserve"> was used here and</w:t>
      </w:r>
      <w:r w:rsidRPr="004E3867">
        <w:rPr>
          <w:rFonts w:cs="Times New Roman"/>
          <w:szCs w:val="24"/>
          <w:lang w:val="en-US"/>
        </w:rPr>
        <w:t xml:space="preserve"> measures psychopathy in the non-clinical population</w:t>
      </w:r>
      <w:r w:rsidR="00FC1BF0"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"Levenson", "given" : "M.R.", "non-dropping-particle" : "", "parse-names" : false, "suffix" : "" }, { "dropping-particle" : "", "family" : "Kiehl", "given" : "K.A.", "non-dropping-particle" : "", "parse-names" : false, "suffix" : "" }, { "dropping-particle" : "", "family" : "Fitzpatrick", "given" : "C.M.", "non-dropping-particle" : "", "parse-names" : false, "suffix" : "" } ], "container-title" : "Journal of Personality and Social Psychology", "id" : "ITEM-1", "issue" : "1", "issued" : { "date-parts" : [ [ "1995" ] ] }, "page" : "151-158", "title" : "Assessing psychopathic attributes in a noninstitutionalized population", "type" : "article-journal", "volume" : "68" }, "uris" : [ "http://www.mendeley.com/documents/?uuid=f73d0c52-c8ee-4335-bfc3-a4ab1714e881" ] } ], "mendeley" : { "formattedCitation" : "&lt;sup&gt;25&lt;/sup&gt;", "plainTextFormattedCitation" : "25", "previouslyFormattedCitation" : "(25)" }, "properties" : { "noteIndex" : 0 }, "schema" : "https://github.com/citation-style-language/schema/raw/master/csl-citation.json" }</w:instrText>
      </w:r>
      <w:r w:rsidR="00FC1BF0" w:rsidRPr="004E3867">
        <w:rPr>
          <w:rFonts w:cs="Times New Roman"/>
          <w:szCs w:val="24"/>
          <w:lang w:val="en-US"/>
        </w:rPr>
        <w:fldChar w:fldCharType="separate"/>
      </w:r>
      <w:r w:rsidR="00C13C01" w:rsidRPr="004E3867">
        <w:rPr>
          <w:rFonts w:cs="Times New Roman"/>
          <w:noProof/>
          <w:szCs w:val="24"/>
          <w:vertAlign w:val="superscript"/>
          <w:lang w:val="en-US"/>
        </w:rPr>
        <w:t>25</w:t>
      </w:r>
      <w:r w:rsidR="00FC1BF0" w:rsidRPr="004E3867">
        <w:rPr>
          <w:rFonts w:cs="Times New Roman"/>
          <w:szCs w:val="24"/>
          <w:lang w:val="en-US"/>
        </w:rPr>
        <w:fldChar w:fldCharType="end"/>
      </w:r>
      <w:r w:rsidR="002653CC" w:rsidRPr="004E3867">
        <w:rPr>
          <w:rFonts w:cs="Times New Roman"/>
          <w:szCs w:val="24"/>
          <w:lang w:val="en-US"/>
        </w:rPr>
        <w:t>.</w:t>
      </w:r>
      <w:r w:rsidRPr="004E3867">
        <w:rPr>
          <w:rFonts w:cs="Times New Roman"/>
          <w:szCs w:val="24"/>
          <w:lang w:val="en-US"/>
        </w:rPr>
        <w:t xml:space="preserve"> The self-report scale consists of 26 items that produces two </w:t>
      </w:r>
      <w:r w:rsidR="00310758" w:rsidRPr="004E3867">
        <w:rPr>
          <w:rFonts w:cs="Times New Roman"/>
          <w:szCs w:val="24"/>
          <w:lang w:val="en-US"/>
        </w:rPr>
        <w:t>sub-scales. Here we used</w:t>
      </w:r>
      <w:r w:rsidRPr="004E3867">
        <w:rPr>
          <w:rFonts w:cs="Times New Roman"/>
          <w:szCs w:val="24"/>
          <w:lang w:val="en-US"/>
        </w:rPr>
        <w:t xml:space="preserve"> </w:t>
      </w:r>
      <w:r w:rsidR="00A310AB" w:rsidRPr="004E3867">
        <w:rPr>
          <w:rFonts w:cs="Times New Roman"/>
          <w:szCs w:val="24"/>
          <w:lang w:val="en-US"/>
        </w:rPr>
        <w:t>all 16</w:t>
      </w:r>
      <w:r w:rsidRPr="004E3867">
        <w:rPr>
          <w:rFonts w:cs="Times New Roman"/>
          <w:szCs w:val="24"/>
          <w:lang w:val="en-US"/>
        </w:rPr>
        <w:t xml:space="preserve"> items</w:t>
      </w:r>
      <w:r w:rsidR="00A310AB" w:rsidRPr="004E3867">
        <w:rPr>
          <w:rFonts w:cs="Times New Roman"/>
          <w:szCs w:val="24"/>
          <w:lang w:val="en-US"/>
        </w:rPr>
        <w:t xml:space="preserve"> from the sub-scale</w:t>
      </w:r>
      <w:r w:rsidR="00310758" w:rsidRPr="004E3867">
        <w:rPr>
          <w:rFonts w:cs="Times New Roman"/>
          <w:szCs w:val="24"/>
          <w:lang w:val="en-US"/>
        </w:rPr>
        <w:t xml:space="preserve"> measuring callous-unemotional traits </w:t>
      </w:r>
      <w:r w:rsidRPr="004E3867">
        <w:rPr>
          <w:rFonts w:cs="Times New Roman"/>
          <w:szCs w:val="24"/>
          <w:lang w:val="en-US"/>
        </w:rPr>
        <w:t>(α = .63).</w:t>
      </w:r>
    </w:p>
    <w:p w14:paraId="2830D2AC"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Pittsburgh sleep quality index.</w:t>
      </w:r>
    </w:p>
    <w:p w14:paraId="740ECF92" w14:textId="39F81F3E" w:rsidR="007C322F" w:rsidRPr="004E3867" w:rsidRDefault="00B65807" w:rsidP="00FE3A45">
      <w:pPr>
        <w:spacing w:after="0" w:line="480" w:lineRule="auto"/>
        <w:ind w:firstLine="720"/>
        <w:rPr>
          <w:rFonts w:cs="Times New Roman"/>
          <w:szCs w:val="24"/>
          <w:lang w:val="en-US"/>
        </w:rPr>
      </w:pPr>
      <w:r w:rsidRPr="004E3867">
        <w:rPr>
          <w:rFonts w:cs="Times New Roman"/>
          <w:szCs w:val="24"/>
          <w:lang w:val="en-US"/>
        </w:rPr>
        <w:t xml:space="preserve">The Pittsburgh Sleep Quality Index was used to assess sleep quality. </w:t>
      </w:r>
      <w:r w:rsidR="007C322F" w:rsidRPr="004E3867">
        <w:rPr>
          <w:rFonts w:cs="Times New Roman"/>
          <w:szCs w:val="24"/>
          <w:lang w:val="en-US"/>
        </w:rPr>
        <w:t>See study 1 for details. The scale showed good internal reliability (α = .71).</w:t>
      </w:r>
    </w:p>
    <w:p w14:paraId="773E11FE" w14:textId="60AE3EC9"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Actigraphy</w:t>
      </w:r>
    </w:p>
    <w:p w14:paraId="23452427" w14:textId="7F996274"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t>Actigraphy provides an objective measure of sleep quality</w:t>
      </w:r>
      <w:r w:rsidR="00FC1BF0"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"DOI" : "10.1016/j.smrv.2010.10.001", "ISBN" : "1087-0792", "ISSN" : "10870792", "PMID" : "21237680", "abstract" : "Activity-based sleep-wake monitoring or actigraphy has gained a central role as a sleep assessment tool in sleep medicine. It is used for sleep assessment in clinical sleep research, and as a diagnostic tool in sleep medicine. This update indicates that according to most studies, actigraphy has reasonable validity and reliability in normal individuals with relatively good sleep patterns. The validity of actigraphy in special populations or with individuals with poor sleep or with other sleep-related disorders is more questionable. The most problematic validity issue is the low specificity of actigraphy in detecting wakefulness within sleep periods reported with certain devices or samples. Overall, the recent literature adds to previous reports in demonstrating that actigraphy is sensitive in detecting unique sleep patterns associated with specific sleep disorders as well as with other medical or neurobehavioral disorders. Furthermore, actigraphy is sensitive in detecting sleep changes associated with drug treatments and non-pharmacologic interventions. Recent developments include the development of devices specially tailored to detect periodic limb movement in sleep and the introduction of new devices and algorithms. Because of the limitations of actigraphy, it is recommended to use complementary assessment methods (objective and subjective) whenever possible. ?? 2010 Elsevier Ltd.", "author" : [ { "dropping-particle" : "", "family" : "Sadeh", "given" : "Avi", "non-dropping-particle" : "", "parse-names" : false, "suffix" : "" } ], "container-title" : "Sleep Medicine Reviews", "id" : "ITEM-1", "issue" : "4", "issued" : { "date-parts" : [ [ "2011" ] ] }, "page" : "259-267", "publisher" : "Elsevier Ltd", "title" : "The role and validity of actigraphy in sleep medicine: An update", "type" : "article-journal", "volume" : "15" }, "uris" : [ "http://www.mendeley.com/documents/?uuid=0c8d062c-a370-4fbe-a893-329cf25468d0" ] }, { "id" : "ITEM-2", "itemData" : { "DOI" : "10.1016/j.jpsychores.2005.03.008", "ISBN" : "0022-3999", "ISSN" : "00223999", "PMID" : "16126091", "abstract" : "Objective: The aim of this study was to describe factors associated with actigraphic and subjective sleep quality in young women. Methods: Participants were 73 regularly menstruating women, 20-40 years old, who were not taking oral contraceptives, pregnant, or shift workers. Women contributed an average of 7 nights of actigraphy data during the luteal menstrual cycle phase, resulting in a total of 595 nights of data. Results: One night of actigraphy data was unreliable for measuring total sleep time, sleep onset, and time in bed (intraclass correlation ???.15) but was acceptable for measuring sleep efficiency and total wake time (intraclass correlation [ICC]=.52). Going to bed late, medication use, employment, increased daylight hours, longer menstrual cycle length, and higher body mass index (BMI) were associated with poorer actigraphic sleep measures. Employment, age, and perceived stress were associated with subjective sleep quality. Conclusion: Multiple factors were associated with sleep quality in these young women who were sleeping at home. However, the associations differed for subjectively versus actigraphically assessed sleep quality. Actigraphy is feasible for measuring sleep, but multiple recording nights may be needed to obtain reliable estimates. ?? 2005 Elsevier Inc. All rights reserved.", "author" : [ { "dropping-particle" : "", "family" : "Tworoger", "given" : "Shelley S.", "non-dropping-particle" : "", "parse-names" : false, "suffix" : "" }, { "dropping-particle" : "", "family" : "Davis", "given" : "Scott", "non-dropping-particle" : "", "parse-names" : false, "suffix" : "" }, { "dropping-particle" : "V.", "family" : "Vitiello", "given" : "Michael", "non-dropping-particle" : "", "parse-names" : false, "suffix" : "" }, { "dropping-particle" : "", "family" : "Lentz", "given" : "Martha J.", "non-dropping-particle" : "", "parse-names" : false, "suffix" : "" }, { "dropping-particle" : "", "family" : "McTiernan", "given" : "Anne", "non-dropping-particle" : "", "parse-names" : false, "suffix" : "" } ], "container-title" : "Journal of Psychosomatic Research", "id" : "ITEM-2", "issue" : "1", "issued" : { "date-parts" : [ [ "2005" ] ] }, "page" : "11-19", "title" : "Factors associated with objective (actigraphic) and subjective sleep quality in young adult women", "type" : "article-journal", "volume" : "59" }, "uris" : [ "http://www.mendeley.com/documents/?uuid=3cc7a0c5-7098-45db-9f57-136d4ab643a6" ] }, { "id" : "ITEM-3", "itemData" : { "DOI" : "10.1016/S0022-3999(01)00237-9", "ISBN" : "0022-3999 (Print) 0022-3999 (Linking)", "ISSN" : "00223999", "PMID" : "12069867", "abstract" : "Objective: The hallmark symptom of fibromyalgia (FM) is widespread chronic pain, but most patients are also impaired due to fatigue and sleep disturbance, and there is a strong association with depression. We compared levels of activity and sleep patterns in FM patients, with and without comorbid depression, to those of normal healthy controls and depressed patients. Methods: Actigraphy was carried out on 16 patients with uncomplicated FM, 6 FM patients with comorbid depression, 9 patients with recurrent major depression, and 28 healthy controls over a period of 5-7 days. The means of daytime activity levels, nighttime activity levels, and percentage time spent asleep during the daytime and nighttime were calculated and compared. Results: Controls showed high levels of activity during the day and uninterrupted periods of sleep at night. Patients with FM alone showed similar levels of daytime activity, but disturbed sleep with significantly increased levels of activity at night compared to normal controls. Patients with depression alone also showed disturbed sleep compared to normal controls. However, patients with FM and comorbid depression showed the most impairment, with significantly reduced daytime activity and significantly increased daytime sleeping compared to controls, as well as more sleep interruption and movement during the night. Conclusion: Actigraphy is a useful means of studying activity levels and sleep patterns and demonstrated significant differences between FM patients with and without comorbid depression. ?? 2002 Elsevier Science Inc. All rights reserved.", "author" : [ { "dropping-particle" : "", "family" : "Korszun", "given" : "Ania", "non-dropping-particle" : "", "parse-names" : false, "suffix" : "" }, { "dropping-particle" : "", "family" : "Young", "given" : "Elizabeth A.", "non-dropping-particle" : "", "parse-names" : false, "suffix" : "" }, { "dropping-particle" : "", "family" : "Engleberg", "given" : "N. Cary", "non-dropping-particle" : "", "parse-names" : false, "suffix" : "" }, { "dropping-particle" : "", "family" : "Brucksch", "given" : "Christine B.", "non-dropping-particle" : "", "parse-names" : false, "suffix" : "" }, { "dropping-particle" : "", "family" : "Greden", "given" : "John F.", "non-dropping-particle" : "", "parse-names" : false, "suffix" : "" }, { "dropping-particle" : "", "family" : "Crofford", "given" : "Leslie A.", "non-dropping-particle" : "", "parse-names" : false, "suffix" : "" } ], "container-title" : "Journal of Psychosomatic Research", "id" : "ITEM-3", "issue" : "6", "issued" : { "date-parts" : [ [ "2002" ] ] }, "page" : "439-443", "title" : "Use of actigraphy for monitoring sleep and activity levels in patients with fibromyalgia and depression", "type" : "article-journal", "volume" : "52" }, "uris" : [ "http://www.mendeley.com/documents/?uuid=2e23aeb9-d383-47c8-8d44-5a08227c5825" ] } ], "mendeley" : { "formattedCitation" : "&lt;sup&gt;26\u201328&lt;/sup&gt;", "plainTextFormattedCitation" : "26\u201328", "previouslyFormattedCitation" : "(26\u201328)" }, "properties" : { "noteIndex" : 0 }, "schema" : "https://github.com/citation-style-language/schema/raw/master/csl-citation.json" }</w:instrText>
      </w:r>
      <w:r w:rsidR="00FC1BF0" w:rsidRPr="004E3867">
        <w:rPr>
          <w:rFonts w:cs="Times New Roman"/>
          <w:szCs w:val="24"/>
          <w:lang w:val="en-US"/>
        </w:rPr>
        <w:fldChar w:fldCharType="separate"/>
      </w:r>
      <w:r w:rsidR="00C13C01" w:rsidRPr="004E3867">
        <w:rPr>
          <w:rFonts w:cs="Times New Roman"/>
          <w:noProof/>
          <w:szCs w:val="24"/>
          <w:vertAlign w:val="superscript"/>
          <w:lang w:val="en-US"/>
        </w:rPr>
        <w:t>26–28</w:t>
      </w:r>
      <w:r w:rsidR="00FC1BF0" w:rsidRPr="004E3867">
        <w:rPr>
          <w:rFonts w:cs="Times New Roman"/>
          <w:szCs w:val="24"/>
          <w:lang w:val="en-US"/>
        </w:rPr>
        <w:fldChar w:fldCharType="end"/>
      </w:r>
      <w:r w:rsidRPr="004E3867">
        <w:rPr>
          <w:rFonts w:cs="Times New Roman"/>
          <w:szCs w:val="24"/>
          <w:lang w:val="en-US"/>
        </w:rPr>
        <w:t>. By wearing a small device (</w:t>
      </w:r>
      <w:r w:rsidRPr="004E3867">
        <w:rPr>
          <w:rFonts w:eastAsia="ヒラギノ角ゴ Pro W3" w:cs="Times New Roman"/>
          <w:szCs w:val="24"/>
          <w:lang w:val="en-US"/>
        </w:rPr>
        <w:t>a ‘</w:t>
      </w:r>
      <w:proofErr w:type="spellStart"/>
      <w:r w:rsidRPr="004E3867">
        <w:rPr>
          <w:rFonts w:eastAsia="ヒラギノ角ゴ Pro W3" w:cs="Times New Roman"/>
          <w:szCs w:val="24"/>
          <w:lang w:val="en-US"/>
        </w:rPr>
        <w:t>MicroMini</w:t>
      </w:r>
      <w:proofErr w:type="spellEnd"/>
      <w:r w:rsidRPr="004E3867">
        <w:rPr>
          <w:rFonts w:eastAsia="ヒラギノ角ゴ Pro W3" w:cs="Times New Roman"/>
          <w:szCs w:val="24"/>
          <w:lang w:val="en-US"/>
        </w:rPr>
        <w:t xml:space="preserve"> </w:t>
      </w:r>
      <w:proofErr w:type="spellStart"/>
      <w:r w:rsidRPr="004E3867">
        <w:rPr>
          <w:rFonts w:eastAsia="ヒラギノ角ゴ Pro W3" w:cs="Times New Roman"/>
          <w:szCs w:val="24"/>
          <w:lang w:val="en-US"/>
        </w:rPr>
        <w:t>Motionlogger</w:t>
      </w:r>
      <w:proofErr w:type="spellEnd"/>
      <w:r w:rsidRPr="004E3867">
        <w:rPr>
          <w:rFonts w:eastAsia="ヒラギノ角ゴ Pro W3" w:cs="Times New Roman"/>
          <w:szCs w:val="24"/>
          <w:lang w:val="en-US"/>
        </w:rPr>
        <w:t xml:space="preserve">’, made by Ambulatory Monitoring, Inc.) </w:t>
      </w:r>
      <w:r w:rsidRPr="004E3867">
        <w:rPr>
          <w:rFonts w:cs="Times New Roman"/>
          <w:szCs w:val="24"/>
          <w:lang w:val="en-US"/>
        </w:rPr>
        <w:t>on the wrist of their non-dominant hand for seven days, participant’s physical activity during sleep was measured.</w:t>
      </w:r>
      <w:r w:rsidR="001B7C40" w:rsidRPr="004E3867">
        <w:rPr>
          <w:rFonts w:cs="Times New Roman"/>
          <w:szCs w:val="24"/>
          <w:lang w:val="en-US"/>
        </w:rPr>
        <w:t xml:space="preserve"> Data was averaged to obtain mean scores for the whole week.</w:t>
      </w:r>
      <w:r w:rsidRPr="004E3867">
        <w:rPr>
          <w:rFonts w:cs="Times New Roman"/>
          <w:szCs w:val="24"/>
          <w:lang w:val="en-US"/>
        </w:rPr>
        <w:t xml:space="preserve"> The actigraphy data was scored and </w:t>
      </w:r>
      <w:proofErr w:type="spellStart"/>
      <w:r w:rsidRPr="004E3867">
        <w:rPr>
          <w:rFonts w:cs="Times New Roman"/>
          <w:szCs w:val="24"/>
          <w:lang w:val="en-US"/>
        </w:rPr>
        <w:t>analysed</w:t>
      </w:r>
      <w:proofErr w:type="spellEnd"/>
      <w:r w:rsidRPr="004E3867">
        <w:rPr>
          <w:rFonts w:cs="Times New Roman"/>
          <w:szCs w:val="24"/>
          <w:lang w:val="en-US"/>
        </w:rPr>
        <w:t xml:space="preserve"> using the ‘Cole-</w:t>
      </w:r>
      <w:proofErr w:type="spellStart"/>
      <w:r w:rsidRPr="004E3867">
        <w:rPr>
          <w:rFonts w:cs="Times New Roman"/>
          <w:szCs w:val="24"/>
          <w:lang w:val="en-US"/>
        </w:rPr>
        <w:t>Kripke</w:t>
      </w:r>
      <w:proofErr w:type="spellEnd"/>
      <w:r w:rsidRPr="004E3867">
        <w:rPr>
          <w:rFonts w:cs="Times New Roman"/>
          <w:szCs w:val="24"/>
          <w:lang w:val="en-US"/>
        </w:rPr>
        <w:t xml:space="preserve">’ algorithm in a program called ‘Action-W’. </w:t>
      </w:r>
      <w:r w:rsidR="001B7C40" w:rsidRPr="004E3867">
        <w:rPr>
          <w:rFonts w:cs="Times New Roman"/>
          <w:szCs w:val="24"/>
          <w:lang w:val="en-US"/>
        </w:rPr>
        <w:t xml:space="preserve">Raw data was recorded in 60-second epochs, </w:t>
      </w:r>
      <w:r w:rsidR="00227968" w:rsidRPr="004E3867">
        <w:rPr>
          <w:rFonts w:cs="Times New Roman"/>
          <w:szCs w:val="24"/>
          <w:lang w:val="en-US"/>
        </w:rPr>
        <w:t>with</w:t>
      </w:r>
      <w:r w:rsidR="001B7C40" w:rsidRPr="004E3867">
        <w:rPr>
          <w:rFonts w:cs="Times New Roman"/>
          <w:szCs w:val="24"/>
          <w:lang w:val="en-US"/>
        </w:rPr>
        <w:t xml:space="preserve"> the movement sampling mode utilized with zero-crossing mode (ZCM). Four trained raters used sleep diary data to detect and remove artefacts from the data. </w:t>
      </w:r>
      <w:r w:rsidR="001B7035" w:rsidRPr="004E3867">
        <w:rPr>
          <w:rFonts w:cs="Times New Roman"/>
          <w:szCs w:val="24"/>
          <w:lang w:val="en-US"/>
        </w:rPr>
        <w:t>The Cole-</w:t>
      </w:r>
      <w:proofErr w:type="spellStart"/>
      <w:r w:rsidR="001B7035" w:rsidRPr="004E3867">
        <w:rPr>
          <w:rFonts w:cs="Times New Roman"/>
          <w:szCs w:val="24"/>
          <w:lang w:val="en-US"/>
        </w:rPr>
        <w:t>Kripke</w:t>
      </w:r>
      <w:proofErr w:type="spellEnd"/>
      <w:r w:rsidR="001B7035" w:rsidRPr="004E3867">
        <w:rPr>
          <w:rFonts w:cs="Times New Roman"/>
          <w:szCs w:val="24"/>
          <w:lang w:val="en-US"/>
        </w:rPr>
        <w:t xml:space="preserve"> </w:t>
      </w:r>
      <w:r w:rsidR="00700CF2" w:rsidRPr="004E3867">
        <w:rPr>
          <w:rFonts w:cs="Times New Roman"/>
          <w:szCs w:val="24"/>
          <w:lang w:val="en-US"/>
        </w:rPr>
        <w:t>algorithm</w:t>
      </w:r>
      <w:r w:rsidR="001B7035" w:rsidRPr="004E3867">
        <w:rPr>
          <w:rFonts w:cs="Times New Roman"/>
          <w:szCs w:val="24"/>
          <w:lang w:val="en-US"/>
        </w:rPr>
        <w:t xml:space="preserve"> computes a weighted sum of activity (movement counts) within the current minute, the preceding 4 minutes, and the following 2 minutes to score each epoch as awake (up period) or asleep (down period)</w:t>
      </w:r>
      <w:r w:rsidR="00A76EB0"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"Cole", "given" : "R J", "non-dropping-particle" : "", "parse-names" : false, "suffix" : "" }, { "dropping-particle" : "", "family" : "Kripke", "given" : "D F", "non-dropping-particle" : "", "parse-names" : false, "suffix" : "" } ], "container-title" : "Sleep Research", "id" : "ITEM-1", "issued" : { "date-parts" : [ [ "1988" ] ] }, "page" : "331", "title" : "Progress in automatic sleep/wake scoring by wrist actigraph", "type" : "article-journal", "volume" : "17" }, "uris" : [ "http://www.mendeley.com/documents/?uuid=2f1680f5-86fd-4641-8b33-ded8c274dac2" ] } ], "mendeley" : { "formattedCitation" : "&lt;sup&gt;29&lt;/sup&gt;", "plainTextFormattedCitation" : "29", "previouslyFormattedCitation" : "(29)" }, "properties" : { "noteIndex" : 0 }, "schema" : "https://github.com/citation-style-language/schema/raw/master/csl-citation.json" }</w:instrText>
      </w:r>
      <w:r w:rsidR="00A76EB0" w:rsidRPr="004E3867">
        <w:rPr>
          <w:rFonts w:cs="Times New Roman"/>
          <w:szCs w:val="24"/>
          <w:lang w:val="en-US"/>
        </w:rPr>
        <w:fldChar w:fldCharType="separate"/>
      </w:r>
      <w:r w:rsidR="00C13C01" w:rsidRPr="004E3867">
        <w:rPr>
          <w:rFonts w:cs="Times New Roman"/>
          <w:noProof/>
          <w:szCs w:val="24"/>
          <w:vertAlign w:val="superscript"/>
          <w:lang w:val="en-US"/>
        </w:rPr>
        <w:t>29</w:t>
      </w:r>
      <w:r w:rsidR="00A76EB0" w:rsidRPr="004E3867">
        <w:rPr>
          <w:rFonts w:cs="Times New Roman"/>
          <w:szCs w:val="24"/>
          <w:lang w:val="en-US"/>
        </w:rPr>
        <w:fldChar w:fldCharType="end"/>
      </w:r>
      <w:r w:rsidR="001B7035" w:rsidRPr="004E3867">
        <w:rPr>
          <w:rFonts w:cs="Times New Roman"/>
          <w:szCs w:val="24"/>
          <w:lang w:val="en-US"/>
        </w:rPr>
        <w:t xml:space="preserve">. </w:t>
      </w:r>
      <w:r w:rsidRPr="004E3867">
        <w:rPr>
          <w:rFonts w:cs="Times New Roman"/>
          <w:szCs w:val="24"/>
          <w:lang w:val="en-US"/>
        </w:rPr>
        <w:t xml:space="preserve">The variables used in the present study were: mean activity </w:t>
      </w:r>
      <w:r w:rsidR="00520630" w:rsidRPr="004E3867">
        <w:rPr>
          <w:rFonts w:cs="Times New Roman"/>
          <w:szCs w:val="24"/>
          <w:lang w:val="en-US"/>
        </w:rPr>
        <w:t xml:space="preserve">during sleep </w:t>
      </w:r>
      <w:r w:rsidRPr="004E3867">
        <w:rPr>
          <w:rFonts w:cs="Times New Roman"/>
          <w:szCs w:val="24"/>
          <w:lang w:val="en-US"/>
        </w:rPr>
        <w:t>(derived from the total number of movement counts</w:t>
      </w:r>
      <w:r w:rsidR="005B5FFB" w:rsidRPr="004E3867">
        <w:rPr>
          <w:rFonts w:cs="Times New Roman"/>
          <w:szCs w:val="24"/>
          <w:lang w:val="en-US"/>
        </w:rPr>
        <w:t xml:space="preserve"> during the down period</w:t>
      </w:r>
      <w:r w:rsidRPr="004E3867">
        <w:rPr>
          <w:rFonts w:cs="Times New Roman"/>
          <w:szCs w:val="24"/>
          <w:lang w:val="en-US"/>
        </w:rPr>
        <w:t xml:space="preserve"> divided by the number of 60 second epochs), minutes spent awake during the down period, sleep latency</w:t>
      </w:r>
      <w:r w:rsidR="00F07561" w:rsidRPr="004E3867">
        <w:rPr>
          <w:rFonts w:cs="Times New Roman"/>
          <w:szCs w:val="24"/>
          <w:lang w:val="en-US"/>
        </w:rPr>
        <w:t xml:space="preserve"> (the time taken to fall asleep)</w:t>
      </w:r>
      <w:r w:rsidRPr="004E3867">
        <w:rPr>
          <w:rFonts w:cs="Times New Roman"/>
          <w:szCs w:val="24"/>
          <w:lang w:val="en-US"/>
        </w:rPr>
        <w:t>, sleep efficiency (percentage of down period spent asleep after removing sleep latency), wake after sleep onset (minutes spent awake during the down period after removing sleep latency), and sleep fragmentation (number of awakenings / total minutes of sleep * 100)</w:t>
      </w:r>
      <w:r w:rsidR="00B65807" w:rsidRPr="004E3867">
        <w:rPr>
          <w:rFonts w:cs="Times New Roman"/>
          <w:szCs w:val="24"/>
          <w:lang w:val="en-US"/>
        </w:rPr>
        <w:t>.</w:t>
      </w:r>
      <w:r w:rsidRPr="004E3867">
        <w:rPr>
          <w:rFonts w:cs="Times New Roman"/>
          <w:szCs w:val="24"/>
          <w:lang w:val="en-US"/>
        </w:rPr>
        <w:t xml:space="preserve"> These are the variables typically reported when using actigraphs</w:t>
      </w:r>
      <w:r w:rsidR="00AF3A05"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"DOI" : "10.1016/j.smrv.2010.10.001", "ISBN" : "1087-0792", "ISSN" : "10870792", "PMID" : "21237680", "abstract" : "Activity-based sleep-wake monitoring or actigraphy has gained a central role as a sleep assessment tool in sleep medicine. It is used for sleep assessment in clinical sleep research, and as a diagnostic tool in sleep medicine. This update indicates that according to most studies, actigraphy has reasonable validity and reliability in normal individuals with relatively good sleep patterns. The validity of actigraphy in special populations or with individuals with poor sleep or with other sleep-related disorders is more questionable. The most problematic validity issue is the low specificity of actigraphy in detecting wakefulness within sleep periods reported with certain devices or samples. Overall, the recent literature adds to previous reports in demonstrating that actigraphy is sensitive in detecting unique sleep patterns associated with specific sleep disorders as well as with other medical or neurobehavioral disorders. Furthermore, actigraphy is sensitive in detecting sleep changes associated with drug treatments and non-pharmacologic interventions. Recent developments include the development of devices specially tailored to detect periodic limb movement in sleep and the introduction of new devices and algorithms. Because of the limitations of actigraphy, it is recommended to use complementary assessment methods (objective and subjective) whenever possible. ?? 2010 Elsevier Ltd.", "author" : [ { "dropping-particle" : "", "family" : "Sadeh", "given" : "Avi", "non-dropping-particle" : "", "parse-names" : false, "suffix" : "" } ], "container-title" : "Sleep Medicine Reviews", "id" : "ITEM-1", "issue" : "4", "issued" : { "date-parts" : [ [ "2011" ] ] }, "page" : "259-267", "publisher" : "Elsevier Ltd", "title" : "The role and validity of actigraphy in sleep medicine: An update", "type" : "article-journal", "volume" : "15" }, "uris" : [ "http://www.mendeley.com/documents/?uuid=0c8d062c-a370-4fbe-a893-329cf25468d0" ] }, { "id" : "ITEM-2", "itemData" : { "DOI" : "10.1016/j.jpsychores.2005.03.008", "ISBN" : "0022-3999", "ISSN" : "00223999", "PMID" : "16126091", "abstract" : "Objective: The aim of this study was to describe factors associated with actigraphic and subjective sleep quality in young women. Methods: Participants were 73 regularly menstruating women, 20-40 years old, who were not taking oral contraceptives, pregnant, or shift workers. Women contributed an average of 7 nights of actigraphy data during the luteal menstrual cycle phase, resulting in a total of 595 nights of data. Results: One night of actigraphy data was unreliable for measuring total sleep time, sleep onset, and time in bed (intraclass correlation ???.15) but was acceptable for measuring sleep efficiency and total wake time (intraclass correlation [ICC]=.52). Going to bed late, medication use, employment, increased daylight hours, longer menstrual cycle length, and higher body mass index (BMI) were associated with poorer actigraphic sleep measures. Employment, age, and perceived stress were associated with subjective sleep quality. Conclusion: Multiple factors were associated with sleep quality in these young women who were sleeping at home. However, the associations differed for subjectively versus actigraphically assessed sleep quality. Actigraphy is feasible for measuring sleep, but multiple recording nights may be needed to obtain reliable estimates. ?? 2005 Elsevier Inc. All rights reserved.", "author" : [ { "dropping-particle" : "", "family" : "Tworoger", "given" : "Shelley S.", "non-dropping-particle" : "", "parse-names" : false, "suffix" : "" }, { "dropping-particle" : "", "family" : "Davis", "given" : "Scott", "non-dropping-particle" : "", "parse-names" : false, "suffix" : "" }, { "dropping-particle" : "V.", "family" : "Vitiello", "given" : "Michael", "non-dropping-particle" : "", "parse-names" : false, "suffix" : "" }, { "dropping-particle" : "", "family" : "Lentz", "given" : "Martha J.", "non-dropping-particle" : "", "parse-names" : false, "suffix" : "" }, { "dropping-particle" : "", "family" : "McTiernan", "given" : "Anne", "non-dropping-particle" : "", "parse-names" : false, "suffix" : "" } ], "container-title" : "Journal of Psychosomatic Research", "id" : "ITEM-2", "issue" : "1", "issued" : { "date-parts" : [ [ "2005" ] ] }, "page" : "11-19", "title" : "Factors associated with objective (actigraphic) and subjective sleep quality in young adult women", "type" : "article-journal", "volume" : "59" }, "uris" : [ "http://www.mendeley.com/documents/?uuid=3cc7a0c5-7098-45db-9f57-136d4ab643a6" ] }, { "id" : "ITEM-3", "itemData" : { "DOI" : "10.1016/S0022-3999(01)00237-9", "ISBN" : "0022-3999 (Print) 0022-3999 (Linking)", "ISSN" : "00223999", "PMID" : "12069867", "abstract" : "Objective: The hallmark symptom of fibromyalgia (FM) is widespread chronic pain, but most patients are also impaired due to fatigue and sleep disturbance, and there is a strong association with depression. We compared levels of activity and sleep patterns in FM patients, with and without comorbid depression, to those of normal healthy controls and depressed patients. Methods: Actigraphy was carried out on 16 patients with uncomplicated FM, 6 FM patients with comorbid depression, 9 patients with recurrent major depression, and 28 healthy controls over a period of 5-7 days. The means of daytime activity levels, nighttime activity levels, and percentage time spent asleep during the daytime and nighttime were calculated and compared. Results: Controls showed high levels of activity during the day and uninterrupted periods of sleep at night. Patients with FM alone showed similar levels of daytime activity, but disturbed sleep with significantly increased levels of activity at night compared to normal controls. Patients with depression alone also showed disturbed sleep compared to normal controls. However, patients with FM and comorbid depression showed the most impairment, with significantly reduced daytime activity and significantly increased daytime sleeping compared to controls, as well as more sleep interruption and movement during the night. Conclusion: Actigraphy is a useful means of studying activity levels and sleep patterns and demonstrated significant differences between FM patients with and without comorbid depression. ?? 2002 Elsevier Science Inc. All rights reserved.", "author" : [ { "dropping-particle" : "", "family" : "Korszun", "given" : "Ania", "non-dropping-particle" : "", "parse-names" : false, "suffix" : "" }, { "dropping-particle" : "", "family" : "Young", "given" : "Elizabeth A.", "non-dropping-particle" : "", "parse-names" : false, "suffix" : "" }, { "dropping-particle" : "", "family" : "Engleberg", "given" : "N. Cary", "non-dropping-particle" : "", "parse-names" : false, "suffix" : "" }, { "dropping-particle" : "", "family" : "Brucksch", "given" : "Christine B.", "non-dropping-particle" : "", "parse-names" : false, "suffix" : "" }, { "dropping-particle" : "", "family" : "Greden", "given" : "John F.", "non-dropping-particle" : "", "parse-names" : false, "suffix" : "" }, { "dropping-particle" : "", "family" : "Crofford", "given" : "Leslie A.", "non-dropping-particle" : "", "parse-names" : false, "suffix" : "" } ], "container-title" : "Journal of Psychosomatic Research", "id" : "ITEM-3", "issue" : "6", "issued" : { "date-parts" : [ [ "2002" ] ] }, "page" : "439-443", "title" : "Use of actigraphy for monitoring sleep and activity levels in patients with fibromyalgia and depression", "type" : "article-journal", "volume" : "52" }, "uris" : [ "http://www.mendeley.com/documents/?uuid=2e23aeb9-d383-47c8-8d44-5a08227c5825" ] } ], "mendeley" : { "formattedCitation" : "&lt;sup&gt;26\u201328&lt;/sup&gt;", "plainTextFormattedCitation" : "26\u201328", "previouslyFormattedCitation" : "(26\u201328)" }, "properties" : { "noteIndex" : 0 }, "schema" : "https://github.com/citation-style-language/schema/raw/master/csl-citation.json" }</w:instrText>
      </w:r>
      <w:r w:rsidR="00AF3A05" w:rsidRPr="004E3867">
        <w:rPr>
          <w:rFonts w:cs="Times New Roman"/>
          <w:szCs w:val="24"/>
          <w:lang w:val="en-US"/>
        </w:rPr>
        <w:fldChar w:fldCharType="separate"/>
      </w:r>
      <w:r w:rsidR="00C13C01" w:rsidRPr="004E3867">
        <w:rPr>
          <w:rFonts w:cs="Times New Roman"/>
          <w:noProof/>
          <w:szCs w:val="24"/>
          <w:vertAlign w:val="superscript"/>
          <w:lang w:val="en-US"/>
        </w:rPr>
        <w:t>26–28</w:t>
      </w:r>
      <w:r w:rsidR="00AF3A05" w:rsidRPr="004E3867">
        <w:rPr>
          <w:rFonts w:cs="Times New Roman"/>
          <w:szCs w:val="24"/>
          <w:lang w:val="en-US"/>
        </w:rPr>
        <w:fldChar w:fldCharType="end"/>
      </w:r>
      <w:r w:rsidRPr="004E3867">
        <w:rPr>
          <w:rFonts w:cs="Times New Roman"/>
          <w:szCs w:val="24"/>
          <w:lang w:val="en-US"/>
        </w:rPr>
        <w:t>.</w:t>
      </w:r>
      <w:r w:rsidR="00F76B2B" w:rsidRPr="004E3867">
        <w:rPr>
          <w:rFonts w:cs="Times New Roman"/>
          <w:szCs w:val="24"/>
          <w:lang w:val="en-US"/>
        </w:rPr>
        <w:t xml:space="preserve"> </w:t>
      </w:r>
    </w:p>
    <w:p w14:paraId="2E88AEC8"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Statistical analyses</w:t>
      </w:r>
    </w:p>
    <w:p w14:paraId="4CA5F47D" w14:textId="4397799F" w:rsidR="007C322F" w:rsidRPr="004E3867" w:rsidRDefault="007C322F" w:rsidP="00FE3A45">
      <w:pPr>
        <w:spacing w:after="0" w:line="480" w:lineRule="auto"/>
        <w:ind w:firstLine="720"/>
        <w:rPr>
          <w:rFonts w:cs="Times New Roman"/>
          <w:szCs w:val="24"/>
          <w:lang w:val="en-US"/>
        </w:rPr>
      </w:pPr>
      <w:r w:rsidRPr="004E3867">
        <w:rPr>
          <w:rFonts w:cs="Times New Roman"/>
          <w:szCs w:val="24"/>
          <w:lang w:val="en-US"/>
        </w:rPr>
        <w:lastRenderedPageBreak/>
        <w:t xml:space="preserve">The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scale was positively skewed (skew = 1.51). Log transformation improved the skew of the variable (log transform skew = -.35). No major differences were found when </w:t>
      </w:r>
      <w:r w:rsidR="00DE1881" w:rsidRPr="004E3867">
        <w:rPr>
          <w:rFonts w:cs="Times New Roman"/>
          <w:szCs w:val="24"/>
          <w:lang w:val="en-US"/>
        </w:rPr>
        <w:t xml:space="preserve">rerunning analyses </w:t>
      </w:r>
      <w:r w:rsidRPr="004E3867">
        <w:rPr>
          <w:rFonts w:cs="Times New Roman"/>
          <w:szCs w:val="24"/>
          <w:lang w:val="en-US"/>
        </w:rPr>
        <w:t xml:space="preserve">using the transformed version of the variable, so the non-transformed results are reported here. A multiple regression was used to test the hypotheses that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would be associated with </w:t>
      </w:r>
      <w:r w:rsidR="009E3D3A" w:rsidRPr="004E3867">
        <w:rPr>
          <w:rFonts w:cs="Times New Roman"/>
          <w:szCs w:val="24"/>
          <w:lang w:val="en-US"/>
        </w:rPr>
        <w:t xml:space="preserve">poor </w:t>
      </w:r>
      <w:r w:rsidRPr="004E3867">
        <w:rPr>
          <w:rFonts w:cs="Times New Roman"/>
          <w:szCs w:val="24"/>
          <w:lang w:val="en-US"/>
        </w:rPr>
        <w:t xml:space="preserve">subjective sleep quality, and that callous-unemotional </w:t>
      </w:r>
      <w:r w:rsidR="005070A1" w:rsidRPr="004E3867">
        <w:rPr>
          <w:rFonts w:cs="Times New Roman"/>
          <w:szCs w:val="24"/>
          <w:lang w:val="en-US"/>
        </w:rPr>
        <w:t>traits</w:t>
      </w:r>
      <w:r w:rsidRPr="004E3867">
        <w:rPr>
          <w:rFonts w:cs="Times New Roman"/>
          <w:szCs w:val="24"/>
          <w:lang w:val="en-US"/>
        </w:rPr>
        <w:t xml:space="preserve"> would not. </w:t>
      </w:r>
      <w:r w:rsidR="002C35C0" w:rsidRPr="004E3867">
        <w:rPr>
          <w:rFonts w:cs="Times New Roman"/>
          <w:szCs w:val="24"/>
          <w:lang w:val="en-US"/>
        </w:rPr>
        <w:t>Six</w:t>
      </w:r>
      <w:r w:rsidRPr="004E3867">
        <w:rPr>
          <w:rFonts w:cs="Times New Roman"/>
          <w:szCs w:val="24"/>
          <w:lang w:val="en-US"/>
        </w:rPr>
        <w:t xml:space="preserve"> independent multiple regression models were perfo</w:t>
      </w:r>
      <w:r w:rsidR="00310758" w:rsidRPr="004E3867">
        <w:rPr>
          <w:rFonts w:cs="Times New Roman"/>
          <w:szCs w:val="24"/>
          <w:lang w:val="en-US"/>
        </w:rPr>
        <w:t xml:space="preserve">rmed to test the same hypothesis (that externalizing </w:t>
      </w:r>
      <w:proofErr w:type="spellStart"/>
      <w:r w:rsidR="00310758" w:rsidRPr="004E3867">
        <w:rPr>
          <w:rFonts w:cs="Times New Roman"/>
          <w:szCs w:val="24"/>
          <w:lang w:val="en-US"/>
        </w:rPr>
        <w:t>behaviours</w:t>
      </w:r>
      <w:proofErr w:type="spellEnd"/>
      <w:r w:rsidR="00310758" w:rsidRPr="004E3867">
        <w:rPr>
          <w:rFonts w:cs="Times New Roman"/>
          <w:szCs w:val="24"/>
          <w:lang w:val="en-US"/>
        </w:rPr>
        <w:t xml:space="preserve"> would be associated with poor sleep quality, whilst callous-unemotional traits would show no relationship)</w:t>
      </w:r>
      <w:r w:rsidRPr="004E3867">
        <w:rPr>
          <w:rFonts w:cs="Times New Roman"/>
          <w:szCs w:val="24"/>
          <w:lang w:val="en-US"/>
        </w:rPr>
        <w:t xml:space="preserve"> </w:t>
      </w:r>
      <w:r w:rsidR="00DE1881" w:rsidRPr="004E3867">
        <w:rPr>
          <w:rFonts w:cs="Times New Roman"/>
          <w:szCs w:val="24"/>
          <w:lang w:val="en-US"/>
        </w:rPr>
        <w:t xml:space="preserve">for </w:t>
      </w:r>
      <w:r w:rsidRPr="004E3867">
        <w:rPr>
          <w:rFonts w:cs="Times New Roman"/>
          <w:szCs w:val="24"/>
          <w:lang w:val="en-US"/>
        </w:rPr>
        <w:t xml:space="preserve">each of the objective measures of sleep derived from the actigraphy data. For the analysis of objective sleep quality, the normal significance level of </w:t>
      </w:r>
      <w:r w:rsidRPr="004E3867">
        <w:rPr>
          <w:rFonts w:cs="Times New Roman"/>
          <w:i/>
          <w:szCs w:val="24"/>
          <w:lang w:val="en-US"/>
        </w:rPr>
        <w:t xml:space="preserve">p </w:t>
      </w:r>
      <w:r w:rsidRPr="004E3867">
        <w:rPr>
          <w:rFonts w:cs="Times New Roman"/>
          <w:szCs w:val="24"/>
          <w:lang w:val="en-US"/>
        </w:rPr>
        <w:t>&lt; .05 was reported. However, as multiple models are presented, the conservative Bonferroni corrected significance level is also provided, set at</w:t>
      </w:r>
      <w:r w:rsidRPr="004E3867">
        <w:rPr>
          <w:rFonts w:cs="Times New Roman"/>
          <w:i/>
          <w:szCs w:val="24"/>
          <w:lang w:val="en-US"/>
        </w:rPr>
        <w:t xml:space="preserve"> p </w:t>
      </w:r>
      <w:r w:rsidRPr="004E3867">
        <w:rPr>
          <w:rFonts w:cs="Times New Roman"/>
          <w:szCs w:val="24"/>
          <w:lang w:val="en-US"/>
        </w:rPr>
        <w:t>&lt; .</w:t>
      </w:r>
      <w:r w:rsidR="005A760E" w:rsidRPr="004E3867">
        <w:rPr>
          <w:rFonts w:cs="Times New Roman"/>
          <w:szCs w:val="24"/>
          <w:lang w:val="en-US"/>
        </w:rPr>
        <w:t>008</w:t>
      </w:r>
      <w:r w:rsidR="002C35C0" w:rsidRPr="004E3867">
        <w:rPr>
          <w:rFonts w:cs="Times New Roman"/>
          <w:szCs w:val="24"/>
          <w:lang w:val="en-US"/>
        </w:rPr>
        <w:t xml:space="preserve"> (calculated as .05 / 6</w:t>
      </w:r>
      <w:r w:rsidRPr="004E3867">
        <w:rPr>
          <w:rFonts w:cs="Times New Roman"/>
          <w:szCs w:val="24"/>
          <w:lang w:val="en-US"/>
        </w:rPr>
        <w:t xml:space="preserve">). </w:t>
      </w:r>
    </w:p>
    <w:p w14:paraId="66C78AC8" w14:textId="747A90BC" w:rsidR="007C322F" w:rsidRPr="004E3867" w:rsidRDefault="007C322F" w:rsidP="008475C5">
      <w:pPr>
        <w:spacing w:after="0" w:line="480" w:lineRule="auto"/>
        <w:outlineLvl w:val="0"/>
        <w:rPr>
          <w:rFonts w:cs="Times New Roman"/>
          <w:szCs w:val="24"/>
          <w:u w:val="single"/>
          <w:lang w:val="en-US"/>
        </w:rPr>
      </w:pPr>
      <w:r w:rsidRPr="004E3867">
        <w:rPr>
          <w:rFonts w:cs="Times New Roman"/>
          <w:szCs w:val="24"/>
          <w:u w:val="single"/>
          <w:lang w:val="en-US"/>
        </w:rPr>
        <w:t>Results</w:t>
      </w:r>
    </w:p>
    <w:p w14:paraId="087F97BA" w14:textId="16398041" w:rsidR="00E24108" w:rsidRPr="004E3867" w:rsidRDefault="00E24108"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Descriptive</w:t>
      </w:r>
      <w:r w:rsidR="00000908" w:rsidRPr="004E3867">
        <w:rPr>
          <w:rFonts w:cs="Times New Roman"/>
          <w:szCs w:val="24"/>
          <w:u w:val="single"/>
          <w:lang w:val="en-US"/>
        </w:rPr>
        <w:t xml:space="preserve"> statistic</w:t>
      </w:r>
      <w:r w:rsidRPr="004E3867">
        <w:rPr>
          <w:rFonts w:cs="Times New Roman"/>
          <w:szCs w:val="24"/>
          <w:u w:val="single"/>
          <w:lang w:val="en-US"/>
        </w:rPr>
        <w:t>s</w:t>
      </w:r>
      <w:r w:rsidR="002D6113" w:rsidRPr="004E3867">
        <w:rPr>
          <w:rFonts w:cs="Times New Roman"/>
          <w:szCs w:val="24"/>
          <w:u w:val="single"/>
          <w:lang w:val="en-US"/>
        </w:rPr>
        <w:t xml:space="preserve"> and correlations</w:t>
      </w:r>
    </w:p>
    <w:p w14:paraId="4176054D" w14:textId="757E5880" w:rsidR="00047F13" w:rsidRPr="004E3867" w:rsidRDefault="002D6113" w:rsidP="00FE3A45">
      <w:pPr>
        <w:spacing w:after="0" w:line="480" w:lineRule="auto"/>
        <w:ind w:firstLine="720"/>
        <w:rPr>
          <w:rFonts w:cs="Times New Roman"/>
          <w:szCs w:val="24"/>
          <w:lang w:val="en-US"/>
        </w:rPr>
      </w:pPr>
      <w:r w:rsidRPr="004E3867">
        <w:rPr>
          <w:rFonts w:cs="Times New Roman"/>
          <w:szCs w:val="24"/>
          <w:lang w:val="en-US"/>
        </w:rPr>
        <w:t>D</w:t>
      </w:r>
      <w:r w:rsidR="00D57D2B" w:rsidRPr="004E3867">
        <w:rPr>
          <w:rFonts w:cs="Times New Roman"/>
          <w:szCs w:val="24"/>
          <w:lang w:val="en-US"/>
        </w:rPr>
        <w:t>escriptive statistics and c</w:t>
      </w:r>
      <w:r w:rsidR="007C322F" w:rsidRPr="004E3867">
        <w:rPr>
          <w:rFonts w:cs="Times New Roman"/>
          <w:szCs w:val="24"/>
          <w:lang w:val="en-US"/>
        </w:rPr>
        <w:t>orrelations between all variables are shown in Table 3. There were significant</w:t>
      </w:r>
      <w:r w:rsidR="00F300CA" w:rsidRPr="004E3867">
        <w:rPr>
          <w:rFonts w:cs="Times New Roman"/>
          <w:szCs w:val="24"/>
          <w:lang w:val="en-US"/>
        </w:rPr>
        <w:t xml:space="preserve"> positive</w:t>
      </w:r>
      <w:r w:rsidR="007C322F" w:rsidRPr="004E3867">
        <w:rPr>
          <w:rFonts w:cs="Times New Roman"/>
          <w:szCs w:val="24"/>
          <w:lang w:val="en-US"/>
        </w:rPr>
        <w:t xml:space="preserve"> associations between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007C322F" w:rsidRPr="004E3867">
        <w:rPr>
          <w:rFonts w:cs="Times New Roman"/>
          <w:szCs w:val="24"/>
          <w:lang w:val="en-US"/>
        </w:rPr>
        <w:t xml:space="preserve"> and callous-unemotional </w:t>
      </w:r>
      <w:r w:rsidR="0058452B" w:rsidRPr="004E3867">
        <w:rPr>
          <w:rFonts w:cs="Times New Roman"/>
          <w:szCs w:val="24"/>
          <w:lang w:val="en-US"/>
        </w:rPr>
        <w:t>traits</w:t>
      </w:r>
      <w:r w:rsidR="007C322F" w:rsidRPr="004E3867">
        <w:rPr>
          <w:rFonts w:cs="Times New Roman"/>
          <w:szCs w:val="24"/>
          <w:lang w:val="en-US"/>
        </w:rPr>
        <w:t xml:space="preserve"> (</w:t>
      </w:r>
      <w:r w:rsidR="007C322F" w:rsidRPr="004E3867">
        <w:rPr>
          <w:rFonts w:cs="Times New Roman"/>
          <w:i/>
          <w:szCs w:val="24"/>
          <w:lang w:val="en-US"/>
        </w:rPr>
        <w:t xml:space="preserve">r </w:t>
      </w:r>
      <w:r w:rsidR="007C322F" w:rsidRPr="004E3867">
        <w:rPr>
          <w:rFonts w:cs="Times New Roman"/>
          <w:szCs w:val="24"/>
          <w:lang w:val="en-US"/>
        </w:rPr>
        <w:t xml:space="preserve">= .38, </w:t>
      </w:r>
      <w:r w:rsidR="007C322F" w:rsidRPr="004E3867">
        <w:rPr>
          <w:rFonts w:cs="Times New Roman"/>
          <w:i/>
          <w:szCs w:val="24"/>
          <w:lang w:val="en-US"/>
        </w:rPr>
        <w:t xml:space="preserve">p </w:t>
      </w:r>
      <w:r w:rsidR="007C322F" w:rsidRPr="004E3867">
        <w:rPr>
          <w:rFonts w:cs="Times New Roman"/>
          <w:szCs w:val="24"/>
          <w:lang w:val="en-US"/>
        </w:rPr>
        <w:t xml:space="preserve">&lt; .001).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007C322F" w:rsidRPr="004E3867">
        <w:rPr>
          <w:rFonts w:cs="Times New Roman"/>
          <w:szCs w:val="24"/>
          <w:lang w:val="en-US"/>
        </w:rPr>
        <w:t xml:space="preserve"> were significantly</w:t>
      </w:r>
      <w:r w:rsidR="00F300CA" w:rsidRPr="004E3867">
        <w:rPr>
          <w:rFonts w:cs="Times New Roman"/>
          <w:szCs w:val="24"/>
          <w:lang w:val="en-US"/>
        </w:rPr>
        <w:t xml:space="preserve"> positively</w:t>
      </w:r>
      <w:r w:rsidR="007C322F" w:rsidRPr="004E3867">
        <w:rPr>
          <w:rFonts w:cs="Times New Roman"/>
          <w:szCs w:val="24"/>
          <w:lang w:val="en-US"/>
        </w:rPr>
        <w:t xml:space="preserve"> associated with</w:t>
      </w:r>
      <w:r w:rsidR="009E3D3A" w:rsidRPr="004E3867">
        <w:rPr>
          <w:rFonts w:cs="Times New Roman"/>
          <w:szCs w:val="24"/>
          <w:lang w:val="en-US"/>
        </w:rPr>
        <w:t xml:space="preserve"> poor</w:t>
      </w:r>
      <w:r w:rsidR="007C322F" w:rsidRPr="004E3867">
        <w:rPr>
          <w:rFonts w:cs="Times New Roman"/>
          <w:szCs w:val="24"/>
          <w:lang w:val="en-US"/>
        </w:rPr>
        <w:t xml:space="preserve"> subjective sleep quality (</w:t>
      </w:r>
      <w:r w:rsidR="007C322F" w:rsidRPr="004E3867">
        <w:rPr>
          <w:rFonts w:cs="Times New Roman"/>
          <w:i/>
          <w:szCs w:val="24"/>
          <w:lang w:val="en-US"/>
        </w:rPr>
        <w:t xml:space="preserve">r </w:t>
      </w:r>
      <w:r w:rsidR="007C322F" w:rsidRPr="004E3867">
        <w:rPr>
          <w:rFonts w:cs="Times New Roman"/>
          <w:szCs w:val="24"/>
          <w:lang w:val="en-US"/>
        </w:rPr>
        <w:t xml:space="preserve">= .25, </w:t>
      </w:r>
      <w:r w:rsidR="007C322F" w:rsidRPr="004E3867">
        <w:rPr>
          <w:rFonts w:cs="Times New Roman"/>
          <w:i/>
          <w:szCs w:val="24"/>
          <w:lang w:val="en-US"/>
        </w:rPr>
        <w:t xml:space="preserve">p </w:t>
      </w:r>
      <w:r w:rsidR="007C322F" w:rsidRPr="004E3867">
        <w:rPr>
          <w:rFonts w:cs="Times New Roman"/>
          <w:szCs w:val="24"/>
          <w:lang w:val="en-US"/>
        </w:rPr>
        <w:t xml:space="preserve">&lt; .001). Callous-unemotional </w:t>
      </w:r>
      <w:r w:rsidR="0058452B" w:rsidRPr="004E3867">
        <w:rPr>
          <w:rFonts w:cs="Times New Roman"/>
          <w:szCs w:val="24"/>
          <w:lang w:val="en-US"/>
        </w:rPr>
        <w:t>traits</w:t>
      </w:r>
      <w:r w:rsidR="007C322F" w:rsidRPr="004E3867">
        <w:rPr>
          <w:rFonts w:cs="Times New Roman"/>
          <w:szCs w:val="24"/>
          <w:lang w:val="en-US"/>
        </w:rPr>
        <w:t xml:space="preserve"> were not correlated with subjective sleep quality (</w:t>
      </w:r>
      <w:r w:rsidR="007C322F" w:rsidRPr="004E3867">
        <w:rPr>
          <w:rFonts w:cs="Times New Roman"/>
          <w:i/>
          <w:szCs w:val="24"/>
          <w:lang w:val="en-US"/>
        </w:rPr>
        <w:t xml:space="preserve">r </w:t>
      </w:r>
      <w:r w:rsidR="007C322F" w:rsidRPr="004E3867">
        <w:rPr>
          <w:rFonts w:cs="Times New Roman"/>
          <w:szCs w:val="24"/>
          <w:lang w:val="en-US"/>
        </w:rPr>
        <w:t xml:space="preserve">= -.04, </w:t>
      </w:r>
      <w:r w:rsidR="007C322F" w:rsidRPr="004E3867">
        <w:rPr>
          <w:rFonts w:cs="Times New Roman"/>
          <w:i/>
          <w:szCs w:val="24"/>
          <w:lang w:val="en-US"/>
        </w:rPr>
        <w:t xml:space="preserve">p </w:t>
      </w:r>
      <w:r w:rsidR="007C322F" w:rsidRPr="004E3867">
        <w:rPr>
          <w:rFonts w:cs="Times New Roman"/>
          <w:szCs w:val="24"/>
          <w:lang w:val="en-US"/>
        </w:rPr>
        <w:t>= .43)</w:t>
      </w:r>
      <w:r w:rsidR="00047F13" w:rsidRPr="004E3867">
        <w:rPr>
          <w:rFonts w:cs="Times New Roman"/>
          <w:szCs w:val="24"/>
          <w:lang w:val="en-US"/>
        </w:rPr>
        <w:t>.</w:t>
      </w:r>
    </w:p>
    <w:p w14:paraId="4EEBB7DC" w14:textId="060850DD" w:rsidR="007C322F" w:rsidRPr="004E3867" w:rsidRDefault="008475C5" w:rsidP="00FE3A45">
      <w:pPr>
        <w:spacing w:after="0" w:line="480" w:lineRule="auto"/>
        <w:ind w:firstLine="720"/>
        <w:rPr>
          <w:rFonts w:cs="Times New Roman"/>
          <w:szCs w:val="24"/>
          <w:lang w:val="en-US"/>
        </w:rPr>
      </w:pPr>
      <w:proofErr w:type="spellStart"/>
      <w:r w:rsidRPr="004E3867">
        <w:rPr>
          <w:rFonts w:cs="Times New Roman"/>
          <w:szCs w:val="24"/>
          <w:lang w:val="en-US"/>
        </w:rPr>
        <w:t>Externalising</w:t>
      </w:r>
      <w:proofErr w:type="spellEnd"/>
      <w:r w:rsidRPr="004E3867">
        <w:rPr>
          <w:rFonts w:cs="Times New Roman"/>
          <w:szCs w:val="24"/>
          <w:lang w:val="en-US"/>
        </w:rPr>
        <w:t xml:space="preserve"> </w:t>
      </w:r>
      <w:proofErr w:type="spellStart"/>
      <w:r w:rsidRPr="004E3867">
        <w:rPr>
          <w:rFonts w:cs="Times New Roman"/>
          <w:szCs w:val="24"/>
          <w:lang w:val="en-US"/>
        </w:rPr>
        <w:t>behaviours</w:t>
      </w:r>
      <w:proofErr w:type="spellEnd"/>
      <w:r w:rsidR="007C322F" w:rsidRPr="004E3867">
        <w:rPr>
          <w:rFonts w:cs="Times New Roman"/>
          <w:szCs w:val="24"/>
          <w:lang w:val="en-US"/>
        </w:rPr>
        <w:t xml:space="preserve"> were not significantly associated with any of the objective measures of sleep. Callous-unemotional </w:t>
      </w:r>
      <w:r w:rsidR="0058452B" w:rsidRPr="004E3867">
        <w:rPr>
          <w:rFonts w:cs="Times New Roman"/>
          <w:szCs w:val="24"/>
          <w:lang w:val="en-US"/>
        </w:rPr>
        <w:t>traits</w:t>
      </w:r>
      <w:r w:rsidR="007C322F" w:rsidRPr="004E3867">
        <w:rPr>
          <w:rFonts w:cs="Times New Roman"/>
          <w:szCs w:val="24"/>
          <w:lang w:val="en-US"/>
        </w:rPr>
        <w:t xml:space="preserve"> were significantly </w:t>
      </w:r>
      <w:r w:rsidR="005B3B9C" w:rsidRPr="004E3867">
        <w:rPr>
          <w:rFonts w:cs="Times New Roman"/>
          <w:szCs w:val="24"/>
          <w:lang w:val="en-US"/>
        </w:rPr>
        <w:t xml:space="preserve">positively </w:t>
      </w:r>
      <w:r w:rsidR="007C322F" w:rsidRPr="004E3867">
        <w:rPr>
          <w:rFonts w:cs="Times New Roman"/>
          <w:szCs w:val="24"/>
          <w:lang w:val="en-US"/>
        </w:rPr>
        <w:t>correlated</w:t>
      </w:r>
      <w:r w:rsidR="009E5AAC" w:rsidRPr="004E3867">
        <w:rPr>
          <w:rFonts w:cs="Times New Roman"/>
          <w:szCs w:val="24"/>
          <w:lang w:val="en-US"/>
        </w:rPr>
        <w:t xml:space="preserve"> with</w:t>
      </w:r>
      <w:r w:rsidR="007C322F" w:rsidRPr="004E3867">
        <w:rPr>
          <w:rFonts w:cs="Times New Roman"/>
          <w:szCs w:val="24"/>
          <w:lang w:val="en-US"/>
        </w:rPr>
        <w:t xml:space="preserve"> </w:t>
      </w:r>
      <w:r w:rsidR="00934E5A" w:rsidRPr="004E3867">
        <w:rPr>
          <w:rFonts w:cs="Times New Roman"/>
          <w:szCs w:val="24"/>
          <w:lang w:val="en-US"/>
        </w:rPr>
        <w:t>one actigraphy measure</w:t>
      </w:r>
      <w:r w:rsidR="005B3B9C" w:rsidRPr="004E3867">
        <w:rPr>
          <w:rFonts w:cs="Times New Roman"/>
          <w:szCs w:val="24"/>
          <w:lang w:val="en-US"/>
        </w:rPr>
        <w:t xml:space="preserve"> (</w:t>
      </w:r>
      <w:r w:rsidR="00934E5A" w:rsidRPr="004E3867">
        <w:rPr>
          <w:rFonts w:cs="Times New Roman"/>
          <w:szCs w:val="24"/>
          <w:lang w:val="en-US"/>
        </w:rPr>
        <w:t xml:space="preserve">sleep </w:t>
      </w:r>
      <w:r w:rsidR="005B3B9C" w:rsidRPr="004E3867">
        <w:rPr>
          <w:rFonts w:cs="Times New Roman"/>
          <w:szCs w:val="24"/>
          <w:lang w:val="en-US"/>
        </w:rPr>
        <w:t xml:space="preserve">efficiency), and significantly negatively correlated with three actigraphy measures (mean activity, wake minutes, and sleep fragmentation), </w:t>
      </w:r>
      <w:r w:rsidR="007C322F" w:rsidRPr="004E3867">
        <w:rPr>
          <w:rFonts w:cs="Times New Roman"/>
          <w:szCs w:val="24"/>
          <w:lang w:val="en-US"/>
        </w:rPr>
        <w:t xml:space="preserve">all indicative of </w:t>
      </w:r>
      <w:r w:rsidR="007C322F" w:rsidRPr="004E3867">
        <w:rPr>
          <w:rFonts w:cs="Times New Roman"/>
          <w:i/>
          <w:szCs w:val="24"/>
          <w:lang w:val="en-US"/>
        </w:rPr>
        <w:t>better</w:t>
      </w:r>
      <w:r w:rsidR="005B3B9C" w:rsidRPr="004E3867">
        <w:rPr>
          <w:rFonts w:cs="Times New Roman"/>
          <w:szCs w:val="24"/>
          <w:lang w:val="en-US"/>
        </w:rPr>
        <w:t xml:space="preserve"> sleep quality (</w:t>
      </w:r>
      <w:r w:rsidR="007C322F" w:rsidRPr="004E3867">
        <w:rPr>
          <w:rFonts w:cs="Times New Roman"/>
          <w:szCs w:val="24"/>
          <w:lang w:val="en-US"/>
        </w:rPr>
        <w:t>see Table 3).</w:t>
      </w:r>
    </w:p>
    <w:p w14:paraId="43F94E8F" w14:textId="77777777" w:rsidR="007C322F" w:rsidRPr="004E3867" w:rsidRDefault="007C322F" w:rsidP="008475C5">
      <w:pPr>
        <w:spacing w:after="0" w:line="480" w:lineRule="auto"/>
        <w:ind w:firstLine="720"/>
        <w:outlineLvl w:val="0"/>
        <w:rPr>
          <w:rFonts w:cs="Times New Roman"/>
          <w:szCs w:val="24"/>
          <w:u w:val="single"/>
          <w:lang w:val="en-US"/>
        </w:rPr>
      </w:pPr>
      <w:r w:rsidRPr="004E3867">
        <w:rPr>
          <w:rFonts w:cs="Times New Roman"/>
          <w:szCs w:val="24"/>
          <w:u w:val="single"/>
          <w:lang w:val="en-US"/>
        </w:rPr>
        <w:t>Regression analyses</w:t>
      </w:r>
    </w:p>
    <w:p w14:paraId="4E84D695" w14:textId="6C85AC59" w:rsidR="00885080" w:rsidRPr="004E3867" w:rsidRDefault="00F07561" w:rsidP="00C64995">
      <w:pPr>
        <w:spacing w:after="0" w:line="480" w:lineRule="auto"/>
        <w:ind w:firstLine="720"/>
        <w:rPr>
          <w:rFonts w:cs="Times New Roman"/>
          <w:szCs w:val="24"/>
          <w:lang w:val="en-US"/>
        </w:rPr>
      </w:pPr>
      <w:r w:rsidRPr="004E3867">
        <w:rPr>
          <w:rFonts w:cs="Times New Roman"/>
          <w:szCs w:val="24"/>
          <w:lang w:val="en-US"/>
        </w:rPr>
        <w:lastRenderedPageBreak/>
        <w:t>After controlling for age and sex,</w:t>
      </w:r>
      <w:r w:rsidR="00F300CA" w:rsidRPr="004E3867">
        <w:rPr>
          <w:rFonts w:cs="Times New Roman"/>
          <w:szCs w:val="24"/>
          <w:lang w:val="en-US"/>
        </w:rPr>
        <w:t xml:space="preserve"> higher</w:t>
      </w:r>
      <w:r w:rsidRPr="004E3867">
        <w:rPr>
          <w:rFonts w:cs="Times New Roman"/>
          <w:szCs w:val="24"/>
          <w:lang w:val="en-US"/>
        </w:rPr>
        <w:t xml:space="preserve"> </w:t>
      </w:r>
      <w:proofErr w:type="spellStart"/>
      <w:r w:rsidRPr="004E3867">
        <w:rPr>
          <w:rFonts w:cs="Times New Roman"/>
          <w:szCs w:val="24"/>
          <w:lang w:val="en-US"/>
        </w:rPr>
        <w:t>e</w:t>
      </w:r>
      <w:r w:rsidR="008475C5" w:rsidRPr="004E3867">
        <w:rPr>
          <w:rFonts w:cs="Times New Roman"/>
          <w:szCs w:val="24"/>
          <w:lang w:val="en-US"/>
        </w:rPr>
        <w:t>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007C322F" w:rsidRPr="004E3867">
        <w:rPr>
          <w:rFonts w:cs="Times New Roman"/>
          <w:szCs w:val="24"/>
          <w:lang w:val="en-US"/>
        </w:rPr>
        <w:t xml:space="preserve"> were related to poorer </w:t>
      </w:r>
      <w:r w:rsidR="007C322F" w:rsidRPr="004E3867">
        <w:rPr>
          <w:rFonts w:cs="Times New Roman"/>
          <w:i/>
          <w:szCs w:val="24"/>
          <w:lang w:val="en-US"/>
        </w:rPr>
        <w:t>subjective</w:t>
      </w:r>
      <w:r w:rsidR="003B0389" w:rsidRPr="004E3867">
        <w:rPr>
          <w:rFonts w:cs="Times New Roman"/>
          <w:szCs w:val="24"/>
          <w:lang w:val="en-US"/>
        </w:rPr>
        <w:t xml:space="preserve"> sleep quality, and </w:t>
      </w:r>
      <w:r w:rsidR="00F300CA" w:rsidRPr="004E3867">
        <w:rPr>
          <w:rFonts w:cs="Times New Roman"/>
          <w:szCs w:val="24"/>
          <w:lang w:val="en-US"/>
        </w:rPr>
        <w:t xml:space="preserve">higher </w:t>
      </w:r>
      <w:r w:rsidR="003B0389" w:rsidRPr="004E3867">
        <w:rPr>
          <w:rFonts w:cs="Times New Roman"/>
          <w:szCs w:val="24"/>
          <w:lang w:val="en-US"/>
        </w:rPr>
        <w:t>c</w:t>
      </w:r>
      <w:r w:rsidR="007C322F" w:rsidRPr="004E3867">
        <w:rPr>
          <w:rFonts w:cs="Times New Roman"/>
          <w:szCs w:val="24"/>
          <w:lang w:val="en-US"/>
        </w:rPr>
        <w:t xml:space="preserve">allous-unemotional </w:t>
      </w:r>
      <w:r w:rsidR="003505A6" w:rsidRPr="004E3867">
        <w:rPr>
          <w:rFonts w:cs="Times New Roman"/>
          <w:szCs w:val="24"/>
          <w:lang w:val="en-US"/>
        </w:rPr>
        <w:t>traits</w:t>
      </w:r>
      <w:r w:rsidR="007C322F" w:rsidRPr="004E3867">
        <w:rPr>
          <w:rFonts w:cs="Times New Roman"/>
          <w:szCs w:val="24"/>
          <w:lang w:val="en-US"/>
        </w:rPr>
        <w:t xml:space="preserve"> were associated with better </w:t>
      </w:r>
      <w:r w:rsidR="007C322F" w:rsidRPr="004E3867">
        <w:rPr>
          <w:rFonts w:cs="Times New Roman"/>
          <w:i/>
          <w:szCs w:val="24"/>
          <w:lang w:val="en-US"/>
        </w:rPr>
        <w:t>subjective</w:t>
      </w:r>
      <w:r w:rsidR="007C322F" w:rsidRPr="004E3867">
        <w:rPr>
          <w:rFonts w:cs="Times New Roman"/>
          <w:szCs w:val="24"/>
          <w:lang w:val="en-US"/>
        </w:rPr>
        <w:t xml:space="preserve"> sleep quality</w:t>
      </w:r>
      <w:r w:rsidR="003B0389" w:rsidRPr="004E3867">
        <w:rPr>
          <w:rFonts w:cs="Times New Roman"/>
          <w:szCs w:val="24"/>
          <w:lang w:val="en-US"/>
        </w:rPr>
        <w:t xml:space="preserve"> </w:t>
      </w:r>
      <w:r w:rsidR="009A7CD0" w:rsidRPr="004E3867">
        <w:rPr>
          <w:rFonts w:cs="Times New Roman"/>
          <w:szCs w:val="24"/>
          <w:lang w:val="en-US"/>
        </w:rPr>
        <w:t>independently from</w:t>
      </w:r>
      <w:r w:rsidRPr="004E3867">
        <w:rPr>
          <w:rFonts w:cs="Times New Roman"/>
          <w:szCs w:val="24"/>
          <w:lang w:val="en-US"/>
        </w:rPr>
        <w:t xml:space="preserve"> age and sex.</w:t>
      </w:r>
      <w:r w:rsidR="007C322F" w:rsidRPr="004E3867">
        <w:rPr>
          <w:rFonts w:cs="Times New Roman"/>
          <w:szCs w:val="24"/>
          <w:lang w:val="en-US"/>
        </w:rPr>
        <w:t xml:space="preserve"> The regressio</w:t>
      </w:r>
      <w:r w:rsidR="00C64995" w:rsidRPr="004E3867">
        <w:rPr>
          <w:rFonts w:cs="Times New Roman"/>
          <w:szCs w:val="24"/>
          <w:lang w:val="en-US"/>
        </w:rPr>
        <w:t xml:space="preserve">n results are shown in Table 4. </w:t>
      </w:r>
      <w:r w:rsidR="00ED38B8" w:rsidRPr="004E3867">
        <w:rPr>
          <w:rFonts w:cs="Times New Roman"/>
          <w:szCs w:val="24"/>
          <w:lang w:val="en-US"/>
        </w:rPr>
        <w:t xml:space="preserve">The same analysis was also performed on just the sub-sample who also wore </w:t>
      </w:r>
      <w:proofErr w:type="spellStart"/>
      <w:r w:rsidR="00475910" w:rsidRPr="004E3867">
        <w:rPr>
          <w:rFonts w:cs="Times New Roman"/>
          <w:szCs w:val="24"/>
          <w:lang w:val="en-US"/>
        </w:rPr>
        <w:t>actigraphs</w:t>
      </w:r>
      <w:proofErr w:type="spellEnd"/>
      <w:r w:rsidR="00475910" w:rsidRPr="004E3867">
        <w:rPr>
          <w:rFonts w:cs="Times New Roman"/>
          <w:szCs w:val="24"/>
          <w:lang w:val="en-US"/>
        </w:rPr>
        <w:t xml:space="preserve"> (n</w:t>
      </w:r>
      <w:r w:rsidR="00ED38B8" w:rsidRPr="004E3867">
        <w:rPr>
          <w:rFonts w:cs="Times New Roman"/>
          <w:szCs w:val="24"/>
          <w:lang w:val="en-US"/>
        </w:rPr>
        <w:t xml:space="preserve"> = 43), and a similar pattern of results emerged. Whilst the magnitude and direction of effects were similar for both </w:t>
      </w:r>
      <w:proofErr w:type="spellStart"/>
      <w:r w:rsidR="00ED38B8" w:rsidRPr="004E3867">
        <w:rPr>
          <w:rFonts w:cs="Times New Roman"/>
          <w:szCs w:val="24"/>
          <w:lang w:val="en-US"/>
        </w:rPr>
        <w:t>externalising</w:t>
      </w:r>
      <w:proofErr w:type="spellEnd"/>
      <w:r w:rsidR="00ED38B8" w:rsidRPr="004E3867">
        <w:rPr>
          <w:rFonts w:cs="Times New Roman"/>
          <w:szCs w:val="24"/>
          <w:lang w:val="en-US"/>
        </w:rPr>
        <w:t xml:space="preserve"> </w:t>
      </w:r>
      <w:proofErr w:type="spellStart"/>
      <w:r w:rsidR="00ED38B8" w:rsidRPr="004E3867">
        <w:rPr>
          <w:rFonts w:cs="Times New Roman"/>
          <w:szCs w:val="24"/>
          <w:lang w:val="en-US"/>
        </w:rPr>
        <w:t>behaviours</w:t>
      </w:r>
      <w:proofErr w:type="spellEnd"/>
      <w:r w:rsidR="00ED38B8" w:rsidRPr="004E3867">
        <w:rPr>
          <w:rFonts w:cs="Times New Roman"/>
          <w:szCs w:val="24"/>
          <w:lang w:val="en-US"/>
        </w:rPr>
        <w:t xml:space="preserve"> </w:t>
      </w:r>
      <w:r w:rsidR="00ED38B8" w:rsidRPr="004E3867">
        <w:rPr>
          <w:rFonts w:eastAsia="Calibri" w:cs="Times New Roman"/>
          <w:szCs w:val="24"/>
          <w:lang w:val="en-US"/>
        </w:rPr>
        <w:t>(</w:t>
      </w:r>
      <w:proofErr w:type="gramStart"/>
      <w:r w:rsidR="00ED38B8" w:rsidRPr="004E3867">
        <w:rPr>
          <w:rFonts w:cs="Times New Roman"/>
          <w:szCs w:val="24"/>
          <w:lang w:val="en-US"/>
        </w:rPr>
        <w:t xml:space="preserve">β  </w:t>
      </w:r>
      <w:r w:rsidR="00ED38B8" w:rsidRPr="004E3867">
        <w:rPr>
          <w:rFonts w:eastAsia="Calibri" w:cs="Times New Roman"/>
          <w:szCs w:val="24"/>
          <w:lang w:val="en-US"/>
        </w:rPr>
        <w:t>=</w:t>
      </w:r>
      <w:proofErr w:type="gramEnd"/>
      <w:r w:rsidR="00ED38B8" w:rsidRPr="004E3867">
        <w:rPr>
          <w:rFonts w:eastAsia="Calibri" w:cs="Times New Roman"/>
          <w:szCs w:val="24"/>
          <w:lang w:val="en-US"/>
        </w:rPr>
        <w:t xml:space="preserve"> .20,  p = .28) and callous-unemotional traits (</w:t>
      </w:r>
      <w:r w:rsidR="00ED38B8" w:rsidRPr="004E3867">
        <w:rPr>
          <w:rFonts w:cs="Times New Roman"/>
          <w:szCs w:val="24"/>
          <w:lang w:val="en-US"/>
        </w:rPr>
        <w:t>β = -.21, p = .22) with regards to sleep quality, the results were not statistically significant. This is likely due to low statistical power.</w:t>
      </w:r>
    </w:p>
    <w:p w14:paraId="2D54B65B" w14:textId="1D2D456E" w:rsidR="007C322F" w:rsidRPr="004E3867" w:rsidRDefault="007C322F" w:rsidP="00C64995">
      <w:pPr>
        <w:spacing w:after="0" w:line="480" w:lineRule="auto"/>
        <w:ind w:firstLine="720"/>
        <w:rPr>
          <w:rFonts w:cs="Times New Roman"/>
          <w:szCs w:val="24"/>
          <w:lang w:val="en-US"/>
        </w:rPr>
      </w:pPr>
      <w:r w:rsidRPr="004E3867">
        <w:rPr>
          <w:rFonts w:cs="Times New Roman"/>
          <w:szCs w:val="24"/>
          <w:lang w:val="en-US"/>
        </w:rPr>
        <w:t xml:space="preserve">There </w:t>
      </w:r>
      <w:r w:rsidR="007D7513" w:rsidRPr="004E3867">
        <w:rPr>
          <w:rFonts w:cs="Times New Roman"/>
          <w:szCs w:val="24"/>
          <w:lang w:val="en-US"/>
        </w:rPr>
        <w:t xml:space="preserve">were no significant </w:t>
      </w:r>
      <w:r w:rsidRPr="004E3867">
        <w:rPr>
          <w:rFonts w:cs="Times New Roman"/>
          <w:szCs w:val="24"/>
          <w:lang w:val="en-US"/>
        </w:rPr>
        <w:t>relationship</w:t>
      </w:r>
      <w:r w:rsidR="007D7513" w:rsidRPr="004E3867">
        <w:rPr>
          <w:rFonts w:cs="Times New Roman"/>
          <w:szCs w:val="24"/>
          <w:lang w:val="en-US"/>
        </w:rPr>
        <w:t>s</w:t>
      </w:r>
      <w:r w:rsidRPr="004E3867">
        <w:rPr>
          <w:rFonts w:cs="Times New Roman"/>
          <w:szCs w:val="24"/>
          <w:lang w:val="en-US"/>
        </w:rPr>
        <w:t xml:space="preserve"> between </w:t>
      </w:r>
      <w:proofErr w:type="spellStart"/>
      <w:r w:rsidR="008475C5" w:rsidRPr="004E3867">
        <w:rPr>
          <w:rFonts w:cs="Times New Roman"/>
          <w:szCs w:val="24"/>
          <w:lang w:val="en-US"/>
        </w:rPr>
        <w:t>externalising</w:t>
      </w:r>
      <w:proofErr w:type="spellEnd"/>
      <w:r w:rsidR="008475C5" w:rsidRPr="004E3867">
        <w:rPr>
          <w:rFonts w:cs="Times New Roman"/>
          <w:szCs w:val="24"/>
          <w:lang w:val="en-US"/>
        </w:rPr>
        <w:t xml:space="preserve"> </w:t>
      </w:r>
      <w:proofErr w:type="spellStart"/>
      <w:r w:rsidR="008475C5" w:rsidRPr="004E3867">
        <w:rPr>
          <w:rFonts w:cs="Times New Roman"/>
          <w:szCs w:val="24"/>
          <w:lang w:val="en-US"/>
        </w:rPr>
        <w:t>behaviours</w:t>
      </w:r>
      <w:proofErr w:type="spellEnd"/>
      <w:r w:rsidRPr="004E3867">
        <w:rPr>
          <w:rFonts w:cs="Times New Roman"/>
          <w:szCs w:val="24"/>
          <w:lang w:val="en-US"/>
        </w:rPr>
        <w:t xml:space="preserve"> and any of the </w:t>
      </w:r>
      <w:r w:rsidRPr="004E3867">
        <w:rPr>
          <w:rFonts w:cs="Times New Roman"/>
          <w:i/>
          <w:szCs w:val="24"/>
          <w:lang w:val="en-US"/>
        </w:rPr>
        <w:t xml:space="preserve">objective </w:t>
      </w:r>
      <w:r w:rsidRPr="004E3867">
        <w:rPr>
          <w:rFonts w:cs="Times New Roman"/>
          <w:szCs w:val="24"/>
          <w:lang w:val="en-US"/>
        </w:rPr>
        <w:t xml:space="preserve">measures of sleep. Callous-unemotional </w:t>
      </w:r>
      <w:r w:rsidR="003505A6" w:rsidRPr="004E3867">
        <w:rPr>
          <w:rFonts w:cs="Times New Roman"/>
          <w:szCs w:val="24"/>
          <w:lang w:val="en-US"/>
        </w:rPr>
        <w:t>traits</w:t>
      </w:r>
      <w:r w:rsidRPr="004E3867">
        <w:rPr>
          <w:rFonts w:cs="Times New Roman"/>
          <w:szCs w:val="24"/>
          <w:lang w:val="en-US"/>
        </w:rPr>
        <w:t xml:space="preserve"> predicted </w:t>
      </w:r>
      <w:r w:rsidRPr="004E3867">
        <w:rPr>
          <w:rFonts w:cs="Times New Roman"/>
          <w:i/>
          <w:szCs w:val="24"/>
          <w:lang w:val="en-US"/>
        </w:rPr>
        <w:t>better</w:t>
      </w:r>
      <w:r w:rsidRPr="004E3867">
        <w:rPr>
          <w:rFonts w:cs="Times New Roman"/>
          <w:szCs w:val="24"/>
          <w:lang w:val="en-US"/>
        </w:rPr>
        <w:t xml:space="preserve"> sleep quality assessed using certain </w:t>
      </w:r>
      <w:r w:rsidRPr="004E3867">
        <w:rPr>
          <w:rFonts w:cs="Times New Roman"/>
          <w:i/>
          <w:szCs w:val="24"/>
          <w:lang w:val="en-US"/>
        </w:rPr>
        <w:t>objective</w:t>
      </w:r>
      <w:r w:rsidRPr="004E3867">
        <w:rPr>
          <w:rFonts w:cs="Times New Roman"/>
          <w:szCs w:val="24"/>
          <w:lang w:val="en-US"/>
        </w:rPr>
        <w:t xml:space="preserve"> measures (Table 4). Specifically,</w:t>
      </w:r>
      <w:r w:rsidR="00B459C3" w:rsidRPr="004E3867">
        <w:rPr>
          <w:rFonts w:cs="Times New Roman"/>
          <w:szCs w:val="24"/>
          <w:lang w:val="en-US"/>
        </w:rPr>
        <w:t xml:space="preserve"> higher levels of</w:t>
      </w:r>
      <w:r w:rsidRPr="004E3867">
        <w:rPr>
          <w:rFonts w:cs="Times New Roman"/>
          <w:szCs w:val="24"/>
          <w:lang w:val="en-US"/>
        </w:rPr>
        <w:t xml:space="preserve"> callous unemotional traits </w:t>
      </w:r>
      <w:r w:rsidR="00B459C3" w:rsidRPr="004E3867">
        <w:rPr>
          <w:rFonts w:cs="Times New Roman"/>
          <w:szCs w:val="24"/>
          <w:lang w:val="en-US"/>
        </w:rPr>
        <w:t>were associated with</w:t>
      </w:r>
      <w:r w:rsidR="00F07561" w:rsidRPr="004E3867">
        <w:rPr>
          <w:rFonts w:cs="Times New Roman"/>
          <w:szCs w:val="24"/>
          <w:lang w:val="en-US"/>
        </w:rPr>
        <w:t xml:space="preserve"> less</w:t>
      </w:r>
      <w:r w:rsidRPr="004E3867">
        <w:rPr>
          <w:rFonts w:cs="Times New Roman"/>
          <w:szCs w:val="24"/>
          <w:lang w:val="en-US"/>
        </w:rPr>
        <w:t xml:space="preserve"> mean act</w:t>
      </w:r>
      <w:r w:rsidR="003B0389" w:rsidRPr="004E3867">
        <w:rPr>
          <w:rFonts w:cs="Times New Roman"/>
          <w:szCs w:val="24"/>
          <w:lang w:val="en-US"/>
        </w:rPr>
        <w:t xml:space="preserve">ivity during down time, </w:t>
      </w:r>
      <w:r w:rsidR="00F07561" w:rsidRPr="004E3867">
        <w:rPr>
          <w:rFonts w:cs="Times New Roman"/>
          <w:szCs w:val="24"/>
          <w:lang w:val="en-US"/>
        </w:rPr>
        <w:t xml:space="preserve">fewer </w:t>
      </w:r>
      <w:r w:rsidRPr="004E3867">
        <w:rPr>
          <w:rFonts w:cs="Times New Roman"/>
          <w:szCs w:val="24"/>
          <w:lang w:val="en-US"/>
        </w:rPr>
        <w:t xml:space="preserve">minutes spent awake during down </w:t>
      </w:r>
      <w:r w:rsidR="003B0389" w:rsidRPr="004E3867">
        <w:rPr>
          <w:rFonts w:cs="Times New Roman"/>
          <w:szCs w:val="24"/>
          <w:lang w:val="en-US"/>
        </w:rPr>
        <w:t>time</w:t>
      </w:r>
      <w:r w:rsidR="0072759F" w:rsidRPr="004E3867">
        <w:rPr>
          <w:rFonts w:cs="Times New Roman"/>
          <w:szCs w:val="24"/>
          <w:lang w:val="en-US"/>
        </w:rPr>
        <w:t>,</w:t>
      </w:r>
      <w:r w:rsidR="00F07561" w:rsidRPr="004E3867">
        <w:rPr>
          <w:rFonts w:cs="Times New Roman"/>
          <w:szCs w:val="24"/>
          <w:lang w:val="en-US"/>
        </w:rPr>
        <w:t xml:space="preserve"> greater</w:t>
      </w:r>
      <w:r w:rsidRPr="004E3867">
        <w:rPr>
          <w:rFonts w:cs="Times New Roman"/>
          <w:szCs w:val="24"/>
          <w:lang w:val="en-US"/>
        </w:rPr>
        <w:t xml:space="preserve"> sleep </w:t>
      </w:r>
      <w:r w:rsidR="00B459C3" w:rsidRPr="004E3867">
        <w:rPr>
          <w:rFonts w:cs="Times New Roman"/>
          <w:szCs w:val="24"/>
          <w:lang w:val="en-US"/>
        </w:rPr>
        <w:t>efficiency</w:t>
      </w:r>
      <w:r w:rsidR="0072759F" w:rsidRPr="004E3867">
        <w:rPr>
          <w:rFonts w:cs="Times New Roman"/>
          <w:szCs w:val="24"/>
          <w:lang w:val="en-US"/>
        </w:rPr>
        <w:t>, and less fragmented sleep</w:t>
      </w:r>
      <w:r w:rsidRPr="004E3867">
        <w:rPr>
          <w:rFonts w:cs="Times New Roman"/>
          <w:szCs w:val="24"/>
          <w:lang w:val="en-US"/>
        </w:rPr>
        <w:t xml:space="preserve">. Using the </w:t>
      </w:r>
      <w:proofErr w:type="spellStart"/>
      <w:r w:rsidR="009A7CD0" w:rsidRPr="004E3867">
        <w:rPr>
          <w:rFonts w:cs="Times New Roman"/>
          <w:szCs w:val="24"/>
          <w:lang w:val="en-US"/>
        </w:rPr>
        <w:t>Bonferonni</w:t>
      </w:r>
      <w:proofErr w:type="spellEnd"/>
      <w:r w:rsidRPr="004E3867">
        <w:rPr>
          <w:rFonts w:cs="Times New Roman"/>
          <w:szCs w:val="24"/>
          <w:lang w:val="en-US"/>
        </w:rPr>
        <w:t xml:space="preserve"> corrected significance threshold of </w:t>
      </w:r>
      <w:r w:rsidRPr="004E3867">
        <w:rPr>
          <w:rFonts w:cs="Times New Roman"/>
          <w:i/>
          <w:szCs w:val="24"/>
          <w:lang w:val="en-US"/>
        </w:rPr>
        <w:t xml:space="preserve">p </w:t>
      </w:r>
      <w:r w:rsidR="00A25985" w:rsidRPr="004E3867">
        <w:rPr>
          <w:rFonts w:cs="Times New Roman"/>
          <w:szCs w:val="24"/>
          <w:lang w:val="en-US"/>
        </w:rPr>
        <w:t>&lt; .008</w:t>
      </w:r>
      <w:r w:rsidR="003505A6" w:rsidRPr="004E3867">
        <w:rPr>
          <w:rFonts w:cs="Times New Roman"/>
          <w:szCs w:val="24"/>
          <w:lang w:val="en-US"/>
        </w:rPr>
        <w:t>;</w:t>
      </w:r>
      <w:r w:rsidR="002926E6" w:rsidRPr="004E3867">
        <w:rPr>
          <w:rFonts w:cs="Times New Roman"/>
          <w:szCs w:val="24"/>
          <w:lang w:val="en-US"/>
        </w:rPr>
        <w:t xml:space="preserve"> lower</w:t>
      </w:r>
      <w:r w:rsidR="00A25985" w:rsidRPr="004E3867">
        <w:rPr>
          <w:rFonts w:cs="Times New Roman"/>
          <w:szCs w:val="24"/>
          <w:lang w:val="en-US"/>
        </w:rPr>
        <w:t xml:space="preserve"> mean activity</w:t>
      </w:r>
      <w:r w:rsidRPr="004E3867">
        <w:rPr>
          <w:rFonts w:cs="Times New Roman"/>
          <w:szCs w:val="24"/>
          <w:lang w:val="en-US"/>
        </w:rPr>
        <w:t>,</w:t>
      </w:r>
      <w:r w:rsidR="002926E6" w:rsidRPr="004E3867">
        <w:rPr>
          <w:rFonts w:cs="Times New Roman"/>
          <w:szCs w:val="24"/>
          <w:lang w:val="en-US"/>
        </w:rPr>
        <w:t xml:space="preserve"> and greater</w:t>
      </w:r>
      <w:r w:rsidRPr="004E3867">
        <w:rPr>
          <w:rFonts w:cs="Times New Roman"/>
          <w:szCs w:val="24"/>
          <w:lang w:val="en-US"/>
        </w:rPr>
        <w:t xml:space="preserve"> sleep efficiency </w:t>
      </w:r>
      <w:r w:rsidR="004A0EBD" w:rsidRPr="004E3867">
        <w:rPr>
          <w:rFonts w:cs="Times New Roman"/>
          <w:szCs w:val="24"/>
          <w:lang w:val="en-US"/>
        </w:rPr>
        <w:t xml:space="preserve">remained </w:t>
      </w:r>
      <w:r w:rsidRPr="004E3867">
        <w:rPr>
          <w:rFonts w:cs="Times New Roman"/>
          <w:szCs w:val="24"/>
          <w:lang w:val="en-US"/>
        </w:rPr>
        <w:t xml:space="preserve">significantly associated with </w:t>
      </w:r>
      <w:r w:rsidR="002926E6" w:rsidRPr="004E3867">
        <w:rPr>
          <w:rFonts w:cs="Times New Roman"/>
          <w:szCs w:val="24"/>
          <w:lang w:val="en-US"/>
        </w:rPr>
        <w:t xml:space="preserve">higher levels of </w:t>
      </w:r>
      <w:r w:rsidRPr="004E3867">
        <w:rPr>
          <w:rFonts w:cs="Times New Roman"/>
          <w:szCs w:val="24"/>
          <w:lang w:val="en-US"/>
        </w:rPr>
        <w:t xml:space="preserve">callous-unemotional </w:t>
      </w:r>
      <w:r w:rsidR="00475910" w:rsidRPr="004E3867">
        <w:rPr>
          <w:rFonts w:cs="Times New Roman"/>
          <w:szCs w:val="24"/>
          <w:lang w:val="en-US"/>
        </w:rPr>
        <w:t>traits</w:t>
      </w:r>
      <w:r w:rsidR="001A6CCF" w:rsidRPr="004E3867">
        <w:rPr>
          <w:rFonts w:cs="Times New Roman"/>
          <w:szCs w:val="24"/>
          <w:lang w:val="en-US"/>
        </w:rPr>
        <w:t xml:space="preserve">. The interaction between </w:t>
      </w:r>
      <w:proofErr w:type="spellStart"/>
      <w:r w:rsidR="00475910" w:rsidRPr="004E3867">
        <w:rPr>
          <w:rFonts w:cs="Times New Roman"/>
          <w:szCs w:val="24"/>
          <w:lang w:val="en-US"/>
        </w:rPr>
        <w:t>externalising</w:t>
      </w:r>
      <w:proofErr w:type="spellEnd"/>
      <w:r w:rsidR="00475910" w:rsidRPr="004E3867">
        <w:rPr>
          <w:rFonts w:cs="Times New Roman"/>
          <w:szCs w:val="24"/>
          <w:lang w:val="en-US"/>
        </w:rPr>
        <w:t xml:space="preserve"> </w:t>
      </w:r>
      <w:proofErr w:type="spellStart"/>
      <w:r w:rsidR="00475910" w:rsidRPr="004E3867">
        <w:rPr>
          <w:rFonts w:cs="Times New Roman"/>
          <w:szCs w:val="24"/>
          <w:lang w:val="en-US"/>
        </w:rPr>
        <w:t>behaviours</w:t>
      </w:r>
      <w:proofErr w:type="spellEnd"/>
      <w:r w:rsidR="00475910" w:rsidRPr="004E3867">
        <w:rPr>
          <w:rFonts w:cs="Times New Roman"/>
          <w:szCs w:val="24"/>
          <w:lang w:val="en-US"/>
        </w:rPr>
        <w:t xml:space="preserve"> </w:t>
      </w:r>
      <w:r w:rsidR="001A6CCF" w:rsidRPr="004E3867">
        <w:rPr>
          <w:rFonts w:cs="Times New Roman"/>
          <w:szCs w:val="24"/>
          <w:lang w:val="en-US"/>
        </w:rPr>
        <w:t>and callous-unemotional traits was not examined in study 2 due to the smaller sample size</w:t>
      </w:r>
      <w:r w:rsidR="001A6CCF"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"ISBN" : "1094428108", "author" : [ { "dropping-particle" : "", "family" : "Shieh", "given" : "Gwowen", "non-dropping-particle" : "", "parse-names" : false, "suffix" : "" } ], "container-title" : "Organizational Research Methods", "id" : "ITEM-1", "issue" : "3", "issued" : { "date-parts" : [ [ "2009" ] ] }, "page" : "510-528", "title" : "Detecting interaction effects in moderated multiple regression with continuous variables: Power and sample size considerations", "type" : "article-journal", "volume" : "12" }, "uris" : [ "http://www.mendeley.com/documents/?uuid=ffe0015c-6adc-429a-ba4d-01001ac759ea" ] } ], "mendeley" : { "formattedCitation" : "&lt;sup&gt;30&lt;/sup&gt;", "plainTextFormattedCitation" : "30", "previouslyFormattedCitation" : "(30)" }, "properties" : { "noteIndex" : 0 }, "schema" : "https://github.com/citation-style-language/schema/raw/master/csl-citation.json" }</w:instrText>
      </w:r>
      <w:r w:rsidR="001A6CCF" w:rsidRPr="004E3867">
        <w:rPr>
          <w:rFonts w:cs="Times New Roman"/>
          <w:szCs w:val="24"/>
          <w:lang w:val="en-US"/>
        </w:rPr>
        <w:fldChar w:fldCharType="separate"/>
      </w:r>
      <w:r w:rsidR="00C13C01" w:rsidRPr="004E3867">
        <w:rPr>
          <w:rFonts w:cs="Times New Roman"/>
          <w:noProof/>
          <w:szCs w:val="24"/>
          <w:vertAlign w:val="superscript"/>
          <w:lang w:val="en-US"/>
        </w:rPr>
        <w:t>30</w:t>
      </w:r>
      <w:r w:rsidR="001A6CCF" w:rsidRPr="004E3867">
        <w:rPr>
          <w:rFonts w:cs="Times New Roman"/>
          <w:szCs w:val="24"/>
          <w:lang w:val="en-US"/>
        </w:rPr>
        <w:fldChar w:fldCharType="end"/>
      </w:r>
      <w:r w:rsidR="001A6CCF" w:rsidRPr="004E3867">
        <w:rPr>
          <w:rFonts w:cs="Times New Roman"/>
          <w:szCs w:val="24"/>
          <w:lang w:val="en-US"/>
        </w:rPr>
        <w:t xml:space="preserve">. </w:t>
      </w:r>
    </w:p>
    <w:p w14:paraId="1E7C0985" w14:textId="44D4ED86" w:rsidR="00327ABB" w:rsidRPr="004E3867" w:rsidRDefault="00340228" w:rsidP="008475C5">
      <w:pPr>
        <w:spacing w:line="480" w:lineRule="auto"/>
        <w:outlineLvl w:val="0"/>
        <w:rPr>
          <w:u w:val="single"/>
        </w:rPr>
      </w:pPr>
      <w:r w:rsidRPr="004E3867">
        <w:rPr>
          <w:u w:val="single"/>
        </w:rPr>
        <w:t>Discussion</w:t>
      </w:r>
    </w:p>
    <w:p w14:paraId="1BFD933E" w14:textId="6CCD3F03" w:rsidR="00340228" w:rsidRPr="004E3867" w:rsidRDefault="00340228" w:rsidP="00340228">
      <w:pPr>
        <w:spacing w:line="480" w:lineRule="auto"/>
        <w:ind w:firstLine="720"/>
      </w:pPr>
      <w:r w:rsidRPr="004E3867">
        <w:t>This is the first study to our knowledge to investigate the association between sleep qu</w:t>
      </w:r>
      <w:r w:rsidR="009A7CD0" w:rsidRPr="004E3867">
        <w:t xml:space="preserve">ality </w:t>
      </w:r>
      <w:r w:rsidR="00B36407" w:rsidRPr="004E3867">
        <w:t>and both externalising behaviours and</w:t>
      </w:r>
      <w:r w:rsidR="00946311" w:rsidRPr="004E3867">
        <w:t xml:space="preserve"> callous-</w:t>
      </w:r>
      <w:r w:rsidRPr="004E3867">
        <w:t>unemotional traits. Our results were largely in line with our hypothes</w:t>
      </w:r>
      <w:r w:rsidR="0017329B" w:rsidRPr="004E3867">
        <w:t>e</w:t>
      </w:r>
      <w:r w:rsidRPr="004E3867">
        <w:t xml:space="preserve">s. First, </w:t>
      </w:r>
      <w:r w:rsidR="00C25065" w:rsidRPr="004E3867">
        <w:t>in support of previous studies</w:t>
      </w:r>
      <w:r w:rsidR="00C25065"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"Semiz", "given" : "UB", "non-dropping-particle" : "", "parse-names" : false, "suffix" : "" }, { "dropping-particle" : "", "family" : "Algul", "given" : "A", "non-dropping-particle" : "", "parse-names" : false, "suffix" : "" }, { "dropping-particle" : "", "family" : "Basoglu", "given" : "C", "non-dropping-particle" : "", "parse-names" : false, "suffix" : "" }, { "dropping-particle" : "", "family" : "Ates", "given" : "MA", "non-dropping-particle" : "", "parse-names" : false, "suffix" : "" }, { "dropping-particle" : "", "family" : "Ebrinc", "given" : "S", "non-dropping-particle" : "", "parse-names" : false, "suffix" : "" }, { "dropping-particle" : "", "family" : "Cetin", "given" : "M", "non-dropping-particle" : "", "parse-names" : false, "suffix" : "" }, { "dropping-particle" : "", "family" : "Gunes", "given" : "C", "non-dropping-particle" : "", "parse-names" : false, "suffix" : "" }, { "dropping-particle" : "", "family" : "Gunay", "given" : "H", "non-dropping-particle" : "", "parse-names" : false, "suffix" : "" } ], "container-title" : "Turk Psikiyatri Dergisi", "id" : "ITEM-1", "issue" : "4", "issued" : { "date-parts" : [ [ "2008" ] ] }, "page" : "373-381", "title" : "The Relationship Between Subjective Sleep Quality and Aggression in Male Subjects with Antisocial Personality Disorder", "type" : "article-journal", "volume" : "19" }, "uris" : [ "http://www.mendeley.com/documents/?uuid=ef04f13e-941a-4867-8d87-66f3dcb969cf" ] }, { "id" : "ITEM-2", "itemData" : { "DOI" : "10.1017/S0033291710001741", "ISBN" : "1469-8978; 0033-2917", "ISSN" : "0033-2917", "PMID" : "20836908", "abstract" : "Certain aspects of sleep co-occur with externalizing behaviours in youth, yet little is known about these associations in adults. The present study: (1) examines the associations between diurnal preference (morningness versus eveningness), sleep quality and externalizing behaviours; (2) explores the extent to which genetic and environmental influences are shared between or are unique to these phenotypes; (3) examines the extent to which genetic and environmental influences account for these associations. method: Questionnaires assessing diurnal preference, sleep quality and externalizing behaviours were completed by 1556 young adult twins and siblings.", "author" : [ { "dropping-particle" : "", "family" : "Barclay", "given" : "N L", "non-dropping-particle" : "", "parse-names" : false, "suffix" : "" }, { "dropping-particle" : "", "family" : "Eley", "given" : "T C", "non-dropping-particle" : "", "parse-names" : false, "suffix" : "" }, { "dropping-particle" : "", "family" : "Maughan", "given" : "B", "non-dropping-particle" : "", "parse-names" : false, "suffix" : "" }, { "dropping-particle" : "", "family" : "Rowe", "given" : "R", "non-dropping-particle" : "", "parse-names" : false, "suffix" : "" }, { "dropping-particle" : "", "family" : "Gregory", "given" : "a M", "non-dropping-particle" : "", "parse-names" : false, "suffix" : "" } ], "container-title" : "Psychological Medicine", "id" : "ITEM-2", "issue" : "5", "issued" : { "date-parts" : [ [ "2011" ] ] }, "page" : "1029-1040", "title" : "Associations between diurnal preference, sleep quality and externalizing behaviours: a behavioural genetic analysis.", "type" : "article-journal", "volume" : "41" }, "uris" : [ "http://www.mendeley.com/documents/?uuid=c8435df9-b3c7-4392-8007-54dc40da5e80" ] }, { "id" : "ITEM-3", "itemData" : { "author" : [ { "dropping-particle" : "", "family" : "Roth", "given" : "T", "non-dropping-particle" : "", "parse-names" : false, "suffix" : "" }, { "dropping-particle" : "", "family" : "Jaeger", "given" : "S", "non-dropping-particle" : "", "parse-names" : false, "suffix" : "" }, { "dropping-particle" : "", "family" : "Jin", "given" : "R", "non-dropping-particle" : "", "parse-names" : false, "suffix" : "" }, { "dropping-particle" : "", "family" : "Kalsekar", "given" : "A", "non-dropping-particle" : "", "parse-names" : false, "suffix" : "" }, { "dropping-particle" : "", "family" : "Stang", "given" : "PE", "non-dropping-particle" : "", "parse-names" : false, "suffix" : "" }, { "dropping-particle" : "", "family" : "Kessler", "given" : "RC", "non-dropping-particle" : "", "parse-names" : false, "suffix" : "" } ], "container-title" : "Biological Psychiatry", "id" : "ITEM-3", "issue" : "12", "issued" : { "date-parts" : [ [ "2006" ] ] }, "page" : "1364-1371", "title" : "Sleep problens, comorbid mental disorders, and role functioning in the National Comorbidity Survey", "type" : "article-journal", "volume" : "60" }, "uris" : [ "http://www.mendeley.com/documents/?uuid=5fe47886-a6e1-4b75-82ff-6fc184701f4d" ] } ], "mendeley" : { "formattedCitation" : "&lt;sup&gt;1\u20133&lt;/sup&gt;", "plainTextFormattedCitation" : "1\u20133", "previouslyFormattedCitation" : "(1\u20133)" }, "properties" : { "noteIndex" : 0 }, "schema" : "https://github.com/citation-style-language/schema/raw/master/csl-citation.json" }</w:instrText>
      </w:r>
      <w:r w:rsidR="00C25065" w:rsidRPr="004E3867">
        <w:rPr>
          <w:rFonts w:cs="Times New Roman"/>
          <w:szCs w:val="24"/>
        </w:rPr>
        <w:fldChar w:fldCharType="separate"/>
      </w:r>
      <w:r w:rsidR="00C13C01" w:rsidRPr="004E3867">
        <w:rPr>
          <w:rFonts w:cs="Times New Roman"/>
          <w:noProof/>
          <w:szCs w:val="24"/>
          <w:vertAlign w:val="superscript"/>
        </w:rPr>
        <w:t>1–3</w:t>
      </w:r>
      <w:r w:rsidR="00C25065" w:rsidRPr="004E3867">
        <w:rPr>
          <w:rFonts w:cs="Times New Roman"/>
          <w:szCs w:val="24"/>
        </w:rPr>
        <w:fldChar w:fldCharType="end"/>
      </w:r>
      <w:r w:rsidR="00C25065" w:rsidRPr="004E3867">
        <w:rPr>
          <w:rFonts w:cs="Times New Roman"/>
          <w:szCs w:val="24"/>
        </w:rPr>
        <w:t xml:space="preserve"> </w:t>
      </w:r>
      <w:r w:rsidRPr="004E3867">
        <w:t xml:space="preserve">we found a small but significant association between </w:t>
      </w:r>
      <w:r w:rsidR="008475C5" w:rsidRPr="004E3867">
        <w:t xml:space="preserve">externalising behaviours </w:t>
      </w:r>
      <w:r w:rsidR="009A7CD0" w:rsidRPr="004E3867">
        <w:t>and poorer</w:t>
      </w:r>
      <w:r w:rsidRPr="004E3867">
        <w:t xml:space="preserve"> sleep quality using self-report in two separate studies. </w:t>
      </w:r>
      <w:r w:rsidR="000307C5" w:rsidRPr="004E3867">
        <w:t xml:space="preserve">The association between externalising behaviours and poorer self-reported sleep quality </w:t>
      </w:r>
      <w:r w:rsidR="0017329B" w:rsidRPr="004E3867">
        <w:t xml:space="preserve">was </w:t>
      </w:r>
      <w:r w:rsidR="000307C5" w:rsidRPr="004E3867">
        <w:t>partially mediated by anxiet</w:t>
      </w:r>
      <w:r w:rsidR="00D44F85" w:rsidRPr="004E3867">
        <w:t>y</w:t>
      </w:r>
      <w:r w:rsidR="009A7CD0" w:rsidRPr="004E3867">
        <w:t xml:space="preserve"> in the first study. We were unable to run th</w:t>
      </w:r>
      <w:r w:rsidR="00C6252B" w:rsidRPr="004E3867">
        <w:t>is</w:t>
      </w:r>
      <w:r w:rsidR="009A7CD0" w:rsidRPr="004E3867">
        <w:t xml:space="preserve"> analysis in the second study due to the smaller sample size in study </w:t>
      </w:r>
      <w:r w:rsidR="009A7CD0" w:rsidRPr="004E3867">
        <w:lastRenderedPageBreak/>
        <w:t>2</w:t>
      </w:r>
      <w:r w:rsidR="00045E1A" w:rsidRPr="004E3867">
        <w:rPr>
          <w:rFonts w:cs="Times New Roman"/>
          <w:szCs w:val="24"/>
          <w:lang w:val="en-US"/>
        </w:rPr>
        <w:fldChar w:fldCharType="begin" w:fldLock="1"/>
      </w:r>
      <w:r w:rsidR="00C13C01" w:rsidRPr="004E3867">
        <w:rPr>
          <w:rFonts w:cs="Times New Roman"/>
          <w:szCs w:val="24"/>
          <w:lang w:val="en-US"/>
        </w:rPr>
        <w:instrText>ADDIN CSL_CITATION { "citationItems" : [ { "id" : "ITEM-1", "itemData" : { "author" : [ { "dropping-particle" : "", "family" : "Hayes", "given" : "A.F.", "non-dropping-particle" : "", "parse-names" : false, "suffix" : "" } ], "id" : "ITEM-1", "issued" : { "date-parts" : [ [ "2013" ] ] }, "publisher" : "Guilford Press", "title" : "Introduction to mediation, moderation, and conditional process analysis", "type" : "book" }, "uris" : [ "http://www.mendeley.com/documents/?uuid=e12d3bd8-d451-4ef4-8a40-20b6513e5c9a" ] } ], "mendeley" : { "formattedCitation" : "&lt;sup&gt;24&lt;/sup&gt;", "plainTextFormattedCitation" : "24", "previouslyFormattedCitation" : "(24)" }, "properties" : { "noteIndex" : 0 }, "schema" : "https://github.com/citation-style-language/schema/raw/master/csl-citation.json" }</w:instrText>
      </w:r>
      <w:r w:rsidR="00045E1A" w:rsidRPr="004E3867">
        <w:rPr>
          <w:rFonts w:cs="Times New Roman"/>
          <w:szCs w:val="24"/>
          <w:lang w:val="en-US"/>
        </w:rPr>
        <w:fldChar w:fldCharType="separate"/>
      </w:r>
      <w:r w:rsidR="00C13C01" w:rsidRPr="004E3867">
        <w:rPr>
          <w:rFonts w:cs="Times New Roman"/>
          <w:noProof/>
          <w:szCs w:val="24"/>
          <w:vertAlign w:val="superscript"/>
          <w:lang w:val="en-US"/>
        </w:rPr>
        <w:t>24</w:t>
      </w:r>
      <w:r w:rsidR="00045E1A" w:rsidRPr="004E3867">
        <w:rPr>
          <w:rFonts w:cs="Times New Roman"/>
          <w:szCs w:val="24"/>
          <w:lang w:val="en-US"/>
        </w:rPr>
        <w:fldChar w:fldCharType="end"/>
      </w:r>
      <w:r w:rsidR="00045E1A" w:rsidRPr="004E3867">
        <w:rPr>
          <w:rFonts w:cs="Times New Roman"/>
          <w:szCs w:val="24"/>
          <w:lang w:val="en-US"/>
        </w:rPr>
        <w:t>.</w:t>
      </w:r>
      <w:r w:rsidR="000307C5" w:rsidRPr="004E3867">
        <w:t xml:space="preserve"> </w:t>
      </w:r>
      <w:r w:rsidRPr="004E3867">
        <w:t xml:space="preserve">Unexpectedly, we did not find an association between </w:t>
      </w:r>
      <w:r w:rsidR="008475C5" w:rsidRPr="004E3867">
        <w:t xml:space="preserve">externalising behaviours </w:t>
      </w:r>
      <w:r w:rsidRPr="004E3867">
        <w:t xml:space="preserve">and sleep quality when the latter was measured </w:t>
      </w:r>
      <w:r w:rsidR="0017329B" w:rsidRPr="004E3867">
        <w:t>o</w:t>
      </w:r>
      <w:r w:rsidRPr="004E3867">
        <w:t xml:space="preserve">bjectively using actigraphy. Second, in line with expectations, we did not find a significant association </w:t>
      </w:r>
      <w:r w:rsidR="003A3F09" w:rsidRPr="004E3867">
        <w:t xml:space="preserve">between callous-unemotional </w:t>
      </w:r>
      <w:r w:rsidRPr="004E3867">
        <w:t xml:space="preserve">traits and </w:t>
      </w:r>
      <w:r w:rsidR="00045E1A" w:rsidRPr="004E3867">
        <w:t>subjectively rated</w:t>
      </w:r>
      <w:r w:rsidR="004A4382" w:rsidRPr="004E3867">
        <w:t xml:space="preserve"> </w:t>
      </w:r>
      <w:r w:rsidRPr="004E3867">
        <w:t>sleep quality in two separate studies</w:t>
      </w:r>
      <w:r w:rsidR="004A4382" w:rsidRPr="004E3867">
        <w:t xml:space="preserve">, and in fact a relationship between callous-unemotional traits and </w:t>
      </w:r>
      <w:r w:rsidR="004A4382" w:rsidRPr="004E3867">
        <w:rPr>
          <w:i/>
        </w:rPr>
        <w:t>better</w:t>
      </w:r>
      <w:r w:rsidR="004A4382" w:rsidRPr="004E3867">
        <w:t xml:space="preserve"> subjective sleep quality was found in one of the samples</w:t>
      </w:r>
      <w:r w:rsidRPr="004E3867">
        <w:t xml:space="preserve">. Strikingly, when sleep quality was assessed objectively using actigraphy, callous unemotional traits were associated with </w:t>
      </w:r>
      <w:r w:rsidRPr="004E3867">
        <w:rPr>
          <w:i/>
        </w:rPr>
        <w:t>better</w:t>
      </w:r>
      <w:r w:rsidRPr="004E3867">
        <w:t xml:space="preserve"> sleep quality.</w:t>
      </w:r>
      <w:r w:rsidR="00A64782" w:rsidRPr="004E3867">
        <w:t xml:space="preserve"> Finally, we showed that levels of callous-unemotional traits moderat</w:t>
      </w:r>
      <w:r w:rsidR="00F54884" w:rsidRPr="004E3867">
        <w:t>ed the relationship between externalising behaviours</w:t>
      </w:r>
      <w:r w:rsidR="000C4C93" w:rsidRPr="004E3867">
        <w:t xml:space="preserve"> and subjective sleep quality, with high levels of callous-unemotional traits </w:t>
      </w:r>
      <w:r w:rsidR="00C6252B" w:rsidRPr="004E3867">
        <w:t xml:space="preserve">associated with a weaker relationship </w:t>
      </w:r>
      <w:r w:rsidR="000C4C93" w:rsidRPr="004E3867">
        <w:t xml:space="preserve">between </w:t>
      </w:r>
      <w:r w:rsidR="00F54884" w:rsidRPr="004E3867">
        <w:t>externalising behaviours</w:t>
      </w:r>
      <w:r w:rsidR="000C4C93" w:rsidRPr="004E3867">
        <w:t xml:space="preserve"> and sleep. </w:t>
      </w:r>
      <w:r w:rsidRPr="004E3867">
        <w:t xml:space="preserve">  </w:t>
      </w:r>
    </w:p>
    <w:p w14:paraId="6A065FD4" w14:textId="7C3229E9" w:rsidR="00340228" w:rsidRPr="004E3867" w:rsidRDefault="008475C5" w:rsidP="008475C5">
      <w:pPr>
        <w:spacing w:line="480" w:lineRule="auto"/>
        <w:ind w:firstLine="720"/>
        <w:outlineLvl w:val="0"/>
        <w:rPr>
          <w:u w:val="single"/>
        </w:rPr>
      </w:pPr>
      <w:r w:rsidRPr="004E3867">
        <w:rPr>
          <w:u w:val="single"/>
        </w:rPr>
        <w:t xml:space="preserve">Externalising behaviours </w:t>
      </w:r>
      <w:r w:rsidR="007E60B1" w:rsidRPr="004E3867">
        <w:rPr>
          <w:u w:val="single"/>
        </w:rPr>
        <w:t>and s</w:t>
      </w:r>
      <w:r w:rsidR="00340228" w:rsidRPr="004E3867">
        <w:rPr>
          <w:u w:val="single"/>
        </w:rPr>
        <w:t>leep quality</w:t>
      </w:r>
    </w:p>
    <w:p w14:paraId="11681E7A" w14:textId="64666048" w:rsidR="00A50E30" w:rsidRPr="004E3867" w:rsidRDefault="00557B38" w:rsidP="00340228">
      <w:pPr>
        <w:spacing w:line="480" w:lineRule="auto"/>
        <w:ind w:firstLine="720"/>
      </w:pPr>
      <w:r w:rsidRPr="004E3867">
        <w:t>The f</w:t>
      </w:r>
      <w:r w:rsidR="00340228" w:rsidRPr="004E3867">
        <w:t>inding that there was an association between</w:t>
      </w:r>
      <w:r w:rsidR="00524464" w:rsidRPr="004E3867">
        <w:t xml:space="preserve"> higher levels of</w:t>
      </w:r>
      <w:r w:rsidR="00340228" w:rsidRPr="004E3867">
        <w:t xml:space="preserve"> externalising behaviour</w:t>
      </w:r>
      <w:r w:rsidR="00255429" w:rsidRPr="004E3867">
        <w:t>s</w:t>
      </w:r>
      <w:r w:rsidR="00340228" w:rsidRPr="004E3867">
        <w:t xml:space="preserve"> and</w:t>
      </w:r>
      <w:r w:rsidR="00524464" w:rsidRPr="004E3867">
        <w:t xml:space="preserve"> poorer</w:t>
      </w:r>
      <w:r w:rsidR="00340228" w:rsidRPr="004E3867">
        <w:t xml:space="preserve"> sleep quality </w:t>
      </w:r>
      <w:r w:rsidR="00D44F85" w:rsidRPr="004E3867">
        <w:t xml:space="preserve">is in agreement </w:t>
      </w:r>
      <w:r w:rsidR="00340228" w:rsidRPr="004E3867">
        <w:t>with previous work reporting this link</w:t>
      </w:r>
      <w:r w:rsidR="00FC1BF0" w:rsidRPr="004E3867">
        <w:fldChar w:fldCharType="begin" w:fldLock="1"/>
      </w:r>
      <w:r w:rsidR="00C13C01" w:rsidRPr="004E3867">
        <w:instrText>ADDIN CSL_CITATION { "citationItems" : [ { "id" : "ITEM-1", "itemData" : { "author" : [ { "dropping-particle" : "", "family" : "Semiz", "given" : "UB", "non-dropping-particle" : "", "parse-names" : false, "suffix" : "" }, { "dropping-particle" : "", "family" : "Algul", "given" : "A", "non-dropping-particle" : "", "parse-names" : false, "suffix" : "" }, { "dropping-particle" : "", "family" : "Basoglu", "given" : "C", "non-dropping-particle" : "", "parse-names" : false, "suffix" : "" }, { "dropping-particle" : "", "family" : "Ates", "given" : "MA", "non-dropping-particle" : "", "parse-names" : false, "suffix" : "" }, { "dropping-particle" : "", "family" : "Ebrinc", "given" : "S", "non-dropping-particle" : "", "parse-names" : false, "suffix" : "" }, { "dropping-particle" : "", "family" : "Cetin", "given" : "M", "non-dropping-particle" : "", "parse-names" : false, "suffix" : "" }, { "dropping-particle" : "", "family" : "Gunes", "given" : "C", "non-dropping-particle" : "", "parse-names" : false, "suffix" : "" }, { "dropping-particle" : "", "family" : "Gunay", "given" : "H", "non-dropping-particle" : "", "parse-names" : false, "suffix" : "" } ], "container-title" : "Turk Psikiyatri Dergisi", "id" : "ITEM-1", "issue" : "4", "issued" : { "date-parts" : [ [ "2008" ] ] }, "page" : "373-381", "title" : "The Relationship Between Subjective Sleep Quality and Aggression in Male Subjects with Antisocial Personality Disorder", "type" : "article-journal", "volume" : "19" }, "uris" : [ "http://www.mendeley.com/documents/?uuid=ef04f13e-941a-4867-8d87-66f3dcb969cf" ] }, { "id" : "ITEM-2", "itemData" : { "DOI" : "10.1017/S0033291710001741", "ISBN" : "1469-8978; 0033-2917", "ISSN" : "0033-2917", "PMID" : "20836908", "abstract" : "Certain aspects of sleep co-occur with externalizing behaviours in youth, yet little is known about these associations in adults. The present study: (1) examines the associations between diurnal preference (morningness versus eveningness), sleep quality and externalizing behaviours; (2) explores the extent to which genetic and environmental influences are shared between or are unique to these phenotypes; (3) examines the extent to which genetic and environmental influences account for these associations. method: Questionnaires assessing diurnal preference, sleep quality and externalizing behaviours were completed by 1556 young adult twins and siblings.", "author" : [ { "dropping-particle" : "", "family" : "Barclay", "given" : "N L", "non-dropping-particle" : "", "parse-names" : false, "suffix" : "" }, { "dropping-particle" : "", "family" : "Eley", "given" : "T C", "non-dropping-particle" : "", "parse-names" : false, "suffix" : "" }, { "dropping-particle" : "", "family" : "Maughan", "given" : "B", "non-dropping-particle" : "", "parse-names" : false, "suffix" : "" }, { "dropping-particle" : "", "family" : "Rowe", "given" : "R", "non-dropping-particle" : "", "parse-names" : false, "suffix" : "" }, { "dropping-particle" : "", "family" : "Gregory", "given" : "a M", "non-dropping-particle" : "", "parse-names" : false, "suffix" : "" } ], "container-title" : "Psychological Medicine", "id" : "ITEM-2", "issue" : "5", "issued" : { "date-parts" : [ [ "2011" ] ] }, "page" : "1029-1040", "title" : "Associations between diurnal preference, sleep quality and externalizing behaviours: a behavioural genetic analysis.", "type" : "article-journal", "volume" : "41" }, "uris" : [ "http://www.mendeley.com/documents/?uuid=c8435df9-b3c7-4392-8007-54dc40da5e80" ] }, { "id" : "ITEM-3", "itemData" : { "author" : [ { "dropping-particle" : "", "family" : "Roth", "given" : "T", "non-dropping-particle" : "", "parse-names" : false, "suffix" : "" }, { "dropping-particle" : "", "family" : "Jaeger", "given" : "S", "non-dropping-particle" : "", "parse-names" : false, "suffix" : "" }, { "dropping-particle" : "", "family" : "Jin", "given" : "R", "non-dropping-particle" : "", "parse-names" : false, "suffix" : "" }, { "dropping-particle" : "", "family" : "Kalsekar", "given" : "A", "non-dropping-particle" : "", "parse-names" : false, "suffix" : "" }, { "dropping-particle" : "", "family" : "Stang", "given" : "PE", "non-dropping-particle" : "", "parse-names" : false, "suffix" : "" }, { "dropping-particle" : "", "family" : "Kessler", "given" : "RC", "non-dropping-particle" : "", "parse-names" : false, "suffix" : "" } ], "container-title" : "Biological Psychiatry", "id" : "ITEM-3", "issue" : "12", "issued" : { "date-parts" : [ [ "2006" ] ] }, "page" : "1364-1371", "title" : "Sleep problens, comorbid mental disorders, and role functioning in the National Comorbidity Survey", "type" : "article-journal", "volume" : "60" }, "uris" : [ "http://www.mendeley.com/documents/?uuid=5fe47886-a6e1-4b75-82ff-6fc184701f4d" ] } ], "mendeley" : { "formattedCitation" : "&lt;sup&gt;1\u20133&lt;/sup&gt;", "plainTextFormattedCitation" : "1\u20133", "previouslyFormattedCitation" : "(1\u20133)" }, "properties" : { "noteIndex" : 0 }, "schema" : "https://github.com/citation-style-language/schema/raw/master/csl-citation.json" }</w:instrText>
      </w:r>
      <w:r w:rsidR="00FC1BF0" w:rsidRPr="004E3867">
        <w:fldChar w:fldCharType="separate"/>
      </w:r>
      <w:r w:rsidR="00C13C01" w:rsidRPr="004E3867">
        <w:rPr>
          <w:noProof/>
          <w:vertAlign w:val="superscript"/>
        </w:rPr>
        <w:t>1–3</w:t>
      </w:r>
      <w:r w:rsidR="00FC1BF0" w:rsidRPr="004E3867">
        <w:fldChar w:fldCharType="end"/>
      </w:r>
      <w:r w:rsidR="00340228" w:rsidRPr="004E3867">
        <w:rPr>
          <w:rFonts w:cs="Times New Roman"/>
        </w:rPr>
        <w:t>.</w:t>
      </w:r>
      <w:r w:rsidR="00340228" w:rsidRPr="004E3867">
        <w:t xml:space="preserve"> The </w:t>
      </w:r>
      <w:r w:rsidR="00340228" w:rsidRPr="004E3867">
        <w:rPr>
          <w:i/>
        </w:rPr>
        <w:t xml:space="preserve">modest </w:t>
      </w:r>
      <w:r w:rsidR="00340228" w:rsidRPr="004E3867">
        <w:t xml:space="preserve">magnitude of the association also fits well with the prevailing </w:t>
      </w:r>
      <w:r w:rsidR="00D76221" w:rsidRPr="004E3867">
        <w:t xml:space="preserve">evidence </w:t>
      </w:r>
      <w:r w:rsidR="00340228" w:rsidRPr="004E3867">
        <w:t xml:space="preserve">that this association is </w:t>
      </w:r>
      <w:r w:rsidR="00F7139B" w:rsidRPr="004E3867">
        <w:t>weaker in magnitude</w:t>
      </w:r>
      <w:r w:rsidR="00340228" w:rsidRPr="004E3867">
        <w:t xml:space="preserve"> than that between sleep and other variables such as depression</w:t>
      </w:r>
      <w:r w:rsidR="00FC1BF0" w:rsidRPr="004E3867">
        <w:fldChar w:fldCharType="begin" w:fldLock="1"/>
      </w:r>
      <w:r w:rsidR="00C13C01" w:rsidRPr="004E3867">
        <w:instrText>ADDIN CSL_CITATION { "citationItems" : [ { "id" : "ITEM-1", "itemData" : { "author" : [ { "dropping-particle" : "", "family" : "Goldman-Mellor", "given" : "S", "non-dropping-particle" : "", "parse-names" : false, "suffix" : "" }, { "dropping-particle" : "", "family" : "Gregory", "given" : "Alice M", "non-dropping-particle" : "", "parse-names" : false, "suffix" : "" }, { "dropping-particle" : "", "family" : "Caspi", "given" : "A", "non-dropping-particle" : "", "parse-names" : false, "suffix" : "" }, { "dropping-particle" : "", "family" : "Harrington", "given" : "H", "non-dropping-particle" : "", "parse-names" : false, "suffix" : "" }, { "dropping-particle" : "", "family" : "Parsons", "given" : "Michael J", "non-dropping-particle" : "", "parse-names" : false, "suffix" : "" }, { "dropping-particle" : "", "family" : "Poulton", "given" : "R", "non-dropping-particle" : "", "parse-names" : false, "suffix" : "" }, { "dropping-particle" : "", "family" : "Moffitt", "given" : "TE", "non-dropping-particle" : "", "parse-names" : false, "suffix" : "" } ], "container-title" : "Sleep", "id" : "ITEM-1", "issue" : "11", "issued" : { "date-parts" : [ [ "2014" ] ] }, "page" : "1767-1776", "title" : "Mental health antecedents of early midlife insomnia: Evidence from a four-decade longitudinal study", "type" : "article-journal", "volume" : "37" }, "uris" : [ "http://www.mendeley.com/documents/?uuid=7225fb13-a611-495d-addb-e6a285016abf" ] } ], "mendeley" : { "formattedCitation" : "&lt;sup&gt;7&lt;/sup&gt;", "plainTextFormattedCitation" : "7", "previouslyFormattedCitation" : "(7)" }, "properties" : { "noteIndex" : 0 }, "schema" : "https://github.com/citation-style-language/schema/raw/master/csl-citation.json" }</w:instrText>
      </w:r>
      <w:r w:rsidR="00FC1BF0" w:rsidRPr="004E3867">
        <w:fldChar w:fldCharType="separate"/>
      </w:r>
      <w:r w:rsidR="00C13C01" w:rsidRPr="004E3867">
        <w:rPr>
          <w:noProof/>
          <w:vertAlign w:val="superscript"/>
        </w:rPr>
        <w:t>7</w:t>
      </w:r>
      <w:r w:rsidR="00FC1BF0" w:rsidRPr="004E3867">
        <w:fldChar w:fldCharType="end"/>
      </w:r>
      <w:r w:rsidR="00340228" w:rsidRPr="004E3867">
        <w:t>, with which disturbed sleep is so commonly linked that it is listed within the diagnostic criteria</w:t>
      </w:r>
      <w:r w:rsidR="00FC1BF0" w:rsidRPr="004E3867">
        <w:fldChar w:fldCharType="begin" w:fldLock="1"/>
      </w:r>
      <w:r w:rsidR="00C13C01" w:rsidRPr="004E3867">
        <w:instrText>ADDIN CSL_CITATION { "citationItems" : [ { "id" : "ITEM-1", "itemData" : { "author" : [ { "dropping-particle" : "", "family" : "American Psychiatric Association", "given" : "", "non-dropping-particle" : "", "parse-names" : false, "suffix" : "" } ], "edition" : "5th", "id" : "ITEM-1", "issued" : { "date-parts" : [ [ "2013" ] ] }, "publisher" : "American Psychiatric Association", "publisher-place" : "Washington, DC", "title" : "Diagnostic and Statistical Manual of Mental Health Disorders", "type" : "book" }, "uris" : [ "http://www.mendeley.com/documents/?uuid=66818792-4fba-456c-9507-dcfe0a114f6d" ] } ], "mendeley" : { "formattedCitation" : "&lt;sup&gt;31&lt;/sup&gt;", "plainTextFormattedCitation" : "31", "previouslyFormattedCitation" : "(31)" }, "properties" : { "noteIndex" : 0 }, "schema" : "https://github.com/citation-style-language/schema/raw/master/csl-citation.json" }</w:instrText>
      </w:r>
      <w:r w:rsidR="00FC1BF0" w:rsidRPr="004E3867">
        <w:fldChar w:fldCharType="separate"/>
      </w:r>
      <w:r w:rsidR="00C13C01" w:rsidRPr="004E3867">
        <w:rPr>
          <w:noProof/>
          <w:vertAlign w:val="superscript"/>
        </w:rPr>
        <w:t>31</w:t>
      </w:r>
      <w:r w:rsidR="00FC1BF0" w:rsidRPr="004E3867">
        <w:fldChar w:fldCharType="end"/>
      </w:r>
      <w:r w:rsidR="00340228" w:rsidRPr="004E3867">
        <w:t xml:space="preserve">. </w:t>
      </w:r>
    </w:p>
    <w:p w14:paraId="1EDE3ED9" w14:textId="1A6C8EDC" w:rsidR="00455298" w:rsidRPr="004E3867" w:rsidRDefault="00340228" w:rsidP="00455298">
      <w:pPr>
        <w:spacing w:line="480" w:lineRule="auto"/>
        <w:ind w:firstLine="720"/>
      </w:pPr>
      <w:r w:rsidRPr="004E3867">
        <w:t xml:space="preserve">The absence of an association between </w:t>
      </w:r>
      <w:r w:rsidR="008475C5" w:rsidRPr="004E3867">
        <w:t xml:space="preserve">externalising behaviours </w:t>
      </w:r>
      <w:r w:rsidRPr="004E3867">
        <w:t xml:space="preserve">and </w:t>
      </w:r>
      <w:r w:rsidR="00333578" w:rsidRPr="004E3867">
        <w:t xml:space="preserve">objective </w:t>
      </w:r>
      <w:r w:rsidRPr="004E3867">
        <w:t>sleep quality assessed using actigraphy</w:t>
      </w:r>
      <w:r w:rsidR="00A50E30" w:rsidRPr="004E3867">
        <w:t xml:space="preserve"> needs to be addressed. While there was some correspondence between subjective and objective measures of sleep in the current study, associations were moderate, suggesting that these measures also tap into different components of sleep</w:t>
      </w:r>
      <w:r w:rsidR="00A50E30" w:rsidRPr="004E3867">
        <w:fldChar w:fldCharType="begin" w:fldLock="1"/>
      </w:r>
      <w:r w:rsidR="00C13C01" w:rsidRPr="004E3867">
        <w:instrText>ADDIN CSL_CITATION { "citationItems" : [ { "id" : "ITEM-1", "itemData" : { "DOI" : "10.1111/j.1479-8425.2006.00207.x", "ISBN" : "1446-9235 (Print) 1446-9235 (Linking)", "ISSN" : "14469235", "PMID" : "22822303", "abstract" : "The objective of this study was to investigate the reliability and validity of the Pittsburgh Sleep Quality Index (PSQI) in a non-clinical sample consisting of younger and older adults. There has been little research validating the PSQI with respect to multinight recording as with actigraphy, and more validation is needed in samples not specifically selected for clinical disturbance. Also, the degree to which the PSQI scores may reflect depressive symptoms versus actual sleep disturbance remains unclear. One-hundred and twelve volunteers (53 younger and 59 older) were screened for their ability to perform treadmill exercises; inclusion was not based on sleep disturbance or depression. Internal homogeneity was evaluated by correlating PSQI component scores with the global score. Global and component scores were correlated with a sleep diary, actigraphy, and centers for epidemiological studies - depression scale scores to investigate criterion validity. Results showed high internal homogeneity. PSQI global score correlated appreciably with sleep diary variables and the depression scale, but not with any actigraphic sleep variables. These results suggest that the PSQI has good internal homogeneity, but may be less reflective of actual sleep parameters than a negative cognitive viewpoint or pessimistic thinking. The sleep complaints measured may often be more indicative of general dissatisfaction than of any specifically sleep-related disturbance.", "author" : [ { "dropping-particle" : "", "family" : "Grandner", "given" : "Michael A.", "non-dropping-particle" : "", "parse-names" : false, "suffix" : "" }, { "dropping-particle" : "", "family" : "Kripke", "given" : "Daniel F.", "non-dropping-particle" : "", "parse-names" : false, "suffix" : "" }, { "dropping-particle" : "", "family" : "Yoon", "given" : "In Young", "non-dropping-particle" : "", "parse-names" : false, "suffix" : "" }, { "dropping-particle" : "", "family" : "Youngstedt", "given" : "Shawn D.", "non-dropping-particle" : "", "parse-names" : false, "suffix" : "" } ], "container-title" : "Sleep and Biological Rhythms", "id" : "ITEM-1", "issue" : "2", "issued" : { "date-parts" : [ [ "2006" ] ] }, "page" : "129-136", "title" : "Criterion validity of the Pittsburgh Sleep Quality Index: Investigation in a non-clinical sample", "type" : "article-journal", "volume" : "4" }, "uris" : [ "http://www.mendeley.com/documents/?uuid=6d629b0f-eb26-42fc-878c-7362c14d3af1" ] } ], "mendeley" : { "formattedCitation" : "&lt;sup&gt;32&lt;/sup&gt;", "plainTextFormattedCitation" : "32", "previouslyFormattedCitation" : "(32)" }, "properties" : { "noteIndex" : 0 }, "schema" : "https://github.com/citation-style-language/schema/raw/master/csl-citation.json" }</w:instrText>
      </w:r>
      <w:r w:rsidR="00A50E30" w:rsidRPr="004E3867">
        <w:fldChar w:fldCharType="separate"/>
      </w:r>
      <w:r w:rsidR="00C13C01" w:rsidRPr="004E3867">
        <w:rPr>
          <w:noProof/>
          <w:vertAlign w:val="superscript"/>
        </w:rPr>
        <w:t>32</w:t>
      </w:r>
      <w:r w:rsidR="00A50E30" w:rsidRPr="004E3867">
        <w:fldChar w:fldCharType="end"/>
      </w:r>
      <w:r w:rsidR="00A50E30" w:rsidRPr="004E3867">
        <w:t>. This is unsurprising as while the PSQI contains items on sleep disturbance, it also assesses other aspects of sleep that are not possible to assess using actigraphy such as daytime dysfunction and use of sleep medication.</w:t>
      </w:r>
      <w:r w:rsidR="003C6CDA" w:rsidRPr="004E3867">
        <w:t xml:space="preserve"> Others have suggested </w:t>
      </w:r>
      <w:r w:rsidR="003C6CDA" w:rsidRPr="004E3867">
        <w:lastRenderedPageBreak/>
        <w:t>that whilst actigraphy can provide a reliable measure of sleep schedule and sleep periods, the correspondence between actigraphic sleep quality measures (e.g. wake after sleep onset, sleep efficiency) and subjectively related sleep quality is relatively poor</w:t>
      </w:r>
      <w:r w:rsidR="005A5920" w:rsidRPr="004E3867">
        <w:fldChar w:fldCharType="begin" w:fldLock="1"/>
      </w:r>
      <w:r w:rsidR="00C13C01" w:rsidRPr="004E3867">
        <w:instrText>ADDIN CSL_CITATION { "citationItems" : [ { "id" : "ITEM-1", "itemData" : { "DOI" : "10.1016/j.smrv.2010.10.001", "ISBN" : "1087-0792", "ISSN" : "10870792", "PMID" : "21237680", "abstract" : "Activity-based sleep-wake monitoring or actigraphy has gained a central role as a sleep assessment tool in sleep medicine. It is used for sleep assessment in clinical sleep research, and as a diagnostic tool in sleep medicine. This update indicates that according to most studies, actigraphy has reasonable validity and reliability in normal individuals with relatively good sleep patterns. The validity of actigraphy in special populations or with individuals with poor sleep or with other sleep-related disorders is more questionable. The most problematic validity issue is the low specificity of actigraphy in detecting wakefulness within sleep periods reported with certain devices or samples. Overall, the recent literature adds to previous reports in demonstrating that actigraphy is sensitive in detecting unique sleep patterns associated with specific sleep disorders as well as with other medical or neurobehavioral disorders. Furthermore, actigraphy is sensitive in detecting sleep changes associated with drug treatments and non-pharmacologic interventions. Recent developments include the development of devices specially tailored to detect periodic limb movement in sleep and the introduction of new devices and algorithms. Because of the limitations of actigraphy, it is recommended to use complementary assessment methods (objective and subjective) whenever possible. ?? 2010 Elsevier Ltd.", "author" : [ { "dropping-particle" : "", "family" : "Sadeh", "given" : "Avi", "non-dropping-particle" : "", "parse-names" : false, "suffix" : "" } ], "container-title" : "Sleep Medicine Reviews", "id" : "ITEM-1", "issue" : "4", "issued" : { "date-parts" : [ [ "2011" ] ] }, "page" : "259-267", "publisher" : "Elsevier Ltd", "title" : "The role and validity of actigraphy in sleep medicine: An update", "type" : "article-journal", "volume" : "15" }, "uris" : [ "http://www.mendeley.com/documents/?uuid=0c8d062c-a370-4fbe-a893-329cf25468d0" ] } ], "mendeley" : { "formattedCitation" : "&lt;sup&gt;26&lt;/sup&gt;", "plainTextFormattedCitation" : "26", "previouslyFormattedCitation" : "(26)" }, "properties" : { "noteIndex" : 0 }, "schema" : "https://github.com/citation-style-language/schema/raw/master/csl-citation.json" }</w:instrText>
      </w:r>
      <w:r w:rsidR="005A5920" w:rsidRPr="004E3867">
        <w:fldChar w:fldCharType="separate"/>
      </w:r>
      <w:r w:rsidR="00C13C01" w:rsidRPr="004E3867">
        <w:rPr>
          <w:noProof/>
          <w:vertAlign w:val="superscript"/>
        </w:rPr>
        <w:t>26</w:t>
      </w:r>
      <w:r w:rsidR="005A5920" w:rsidRPr="004E3867">
        <w:fldChar w:fldCharType="end"/>
      </w:r>
      <w:r w:rsidR="005A5920" w:rsidRPr="004E3867">
        <w:t>.</w:t>
      </w:r>
      <w:r w:rsidR="00455298" w:rsidRPr="004E3867">
        <w:t xml:space="preserve"> </w:t>
      </w:r>
      <w:r w:rsidR="00E954F8" w:rsidRPr="004E3867">
        <w:t>I</w:t>
      </w:r>
      <w:r w:rsidRPr="004E3867">
        <w:t xml:space="preserve">t is not uncommon to find a misalignment </w:t>
      </w:r>
      <w:r w:rsidR="00F607F9" w:rsidRPr="004E3867">
        <w:t>of</w:t>
      </w:r>
      <w:r w:rsidRPr="004E3867">
        <w:t xml:space="preserve"> results when using subjective and objective measures of sleep – with clear examples coming from the sleep/ </w:t>
      </w:r>
      <w:r w:rsidR="00E954F8" w:rsidRPr="004E3867">
        <w:t>depression literature in youth</w:t>
      </w:r>
      <w:r w:rsidR="00FC1BF0" w:rsidRPr="004E3867">
        <w:fldChar w:fldCharType="begin" w:fldLock="1"/>
      </w:r>
      <w:r w:rsidR="00C13C01" w:rsidRPr="004E3867">
        <w:instrText>ADDIN CSL_CITATION { "citationItems" : [ { "id" : "ITEM-1", "itemData" : { "author" : [ { "dropping-particle" : "", "family" : "Gregory", "given" : "Alice M", "non-dropping-particle" : "", "parse-names" : false, "suffix" : "" }, { "dropping-particle" : "", "family" : "Sedeh", "given" : "A", "non-dropping-particle" : "", "parse-names" : false, "suffix" : "" } ], "container-title" : "Journal of Child Psychology and Psychiatry", "id" : "ITEM-1", "issued" : { "date-parts" : [ [ "2016" ] ] }, "page" : "296-317", "title" : "Annual Research Review: Sleep problems in childhood psychiatric disorders - a review of the latest science", "type" : "article-journal", "volume" : "57" }, "uris" : [ "http://www.mendeley.com/documents/?uuid=da2a545c-664f-4ed0-b9c3-355cef30ff19" ] } ], "mendeley" : { "formattedCitation" : "&lt;sup&gt;13&lt;/sup&gt;", "plainTextFormattedCitation" : "13", "previouslyFormattedCitation" : "(13)" }, "properties" : { "noteIndex" : 0 }, "schema" : "https://github.com/citation-style-language/schema/raw/master/csl-citation.json" }</w:instrText>
      </w:r>
      <w:r w:rsidR="00FC1BF0" w:rsidRPr="004E3867">
        <w:fldChar w:fldCharType="separate"/>
      </w:r>
      <w:r w:rsidR="00C13C01" w:rsidRPr="004E3867">
        <w:rPr>
          <w:noProof/>
          <w:vertAlign w:val="superscript"/>
        </w:rPr>
        <w:t>13</w:t>
      </w:r>
      <w:r w:rsidR="00FC1BF0" w:rsidRPr="004E3867">
        <w:fldChar w:fldCharType="end"/>
      </w:r>
      <w:r w:rsidR="00FC1BF0" w:rsidRPr="004E3867">
        <w:t xml:space="preserve"> </w:t>
      </w:r>
      <w:r w:rsidRPr="004E3867">
        <w:t>and in the case of thos</w:t>
      </w:r>
      <w:r w:rsidR="001E2667" w:rsidRPr="004E3867">
        <w:t>e with paradoxical insomnia</w:t>
      </w:r>
      <w:r w:rsidR="00FC1BF0" w:rsidRPr="004E3867">
        <w:fldChar w:fldCharType="begin" w:fldLock="1"/>
      </w:r>
      <w:r w:rsidR="00C13C01" w:rsidRPr="004E3867">
        <w:instrText>ADDIN CSL_CITATION { "citationItems" : [ { "id" : "ITEM-1", "itemData" : { "author" : [ { "dropping-particle" : "", "family" : "American Academy of Sleep Medicine", "given" : "", "non-dropping-particle" : "", "parse-names" : false, "suffix" : "" } ], "edition" : "3rd", "id" : "ITEM-1", "issued" : { "date-parts" : [ [ "2014" ] ] }, "publisher" : "Americian Academy of Sleep Medicine", "publisher-place" : "Darien, IL", "title" : "International Classificaiton of Sleep Disorders", "type" : "book" }, "uris" : [ "http://www.mendeley.com/documents/?uuid=6fe1e8ea-dc56-4327-8997-13f21e31baa8" ] } ], "mendeley" : { "formattedCitation" : "&lt;sup&gt;33&lt;/sup&gt;", "plainTextFormattedCitation" : "33", "previouslyFormattedCitation" : "(33)" }, "properties" : { "noteIndex" : 0 }, "schema" : "https://github.com/citation-style-language/schema/raw/master/csl-citation.json" }</w:instrText>
      </w:r>
      <w:r w:rsidR="00FC1BF0" w:rsidRPr="004E3867">
        <w:fldChar w:fldCharType="separate"/>
      </w:r>
      <w:r w:rsidR="00C13C01" w:rsidRPr="004E3867">
        <w:rPr>
          <w:noProof/>
          <w:vertAlign w:val="superscript"/>
        </w:rPr>
        <w:t>33</w:t>
      </w:r>
      <w:r w:rsidR="00FC1BF0" w:rsidRPr="004E3867">
        <w:fldChar w:fldCharType="end"/>
      </w:r>
      <w:r w:rsidR="001E2667" w:rsidRPr="004E3867">
        <w:t xml:space="preserve">. </w:t>
      </w:r>
    </w:p>
    <w:p w14:paraId="2835C6E7" w14:textId="7D4D3963" w:rsidR="00192A19" w:rsidRPr="004E3867" w:rsidRDefault="00192A19" w:rsidP="00192A19">
      <w:pPr>
        <w:spacing w:line="480" w:lineRule="auto"/>
        <w:ind w:firstLine="720"/>
      </w:pPr>
      <w:r w:rsidRPr="004E3867">
        <w:t xml:space="preserve">One potential explanation </w:t>
      </w:r>
      <w:r w:rsidR="007D7513" w:rsidRPr="004E3867">
        <w:t xml:space="preserve">for the discrepancy between results obtained using subjective and objective measures </w:t>
      </w:r>
      <w:r w:rsidRPr="004E3867">
        <w:t xml:space="preserve">could be due to the differing samples used. Actigraphic data was only collected from a smaller sub-sample of the participants in Study 2 that may </w:t>
      </w:r>
      <w:r w:rsidR="000746F2" w:rsidRPr="004E3867">
        <w:t xml:space="preserve">have differed in </w:t>
      </w:r>
      <w:r w:rsidRPr="004E3867">
        <w:t>important ways (e.g. participants who took part in actigraphy had a smaller age range)</w:t>
      </w:r>
      <w:r w:rsidR="007D7513" w:rsidRPr="004E3867">
        <w:t xml:space="preserve"> from the full sample in Study 2</w:t>
      </w:r>
      <w:r w:rsidRPr="004E3867">
        <w:t xml:space="preserve">. However, the same patterns of results regarding subjective measures of sleep quality was found when the </w:t>
      </w:r>
      <w:r w:rsidR="007D7513" w:rsidRPr="004E3867">
        <w:t xml:space="preserve">analyses were </w:t>
      </w:r>
      <w:r w:rsidRPr="004E3867">
        <w:t>run only on the sub-sample who also completed actigraphy i.e. externalising behaviours were associated with poorer subjective sleep quality, and callous-unemotional traits were associated with better subjective sleep quality (though t</w:t>
      </w:r>
      <w:r w:rsidR="006F65FE" w:rsidRPr="004E3867">
        <w:t>he results did not</w:t>
      </w:r>
      <w:r w:rsidRPr="004E3867">
        <w:t xml:space="preserve"> reach significance, likely due to low statistical power</w:t>
      </w:r>
      <w:r w:rsidR="00EB6519" w:rsidRPr="004E3867">
        <w:t>).</w:t>
      </w:r>
    </w:p>
    <w:p w14:paraId="670ED21C" w14:textId="77777777" w:rsidR="002F68B0" w:rsidRPr="004E3867" w:rsidRDefault="002F68B0" w:rsidP="002F68B0">
      <w:pPr>
        <w:spacing w:line="480" w:lineRule="auto"/>
        <w:ind w:firstLine="720"/>
        <w:outlineLvl w:val="0"/>
        <w:rPr>
          <w:u w:val="single"/>
        </w:rPr>
      </w:pPr>
      <w:r w:rsidRPr="004E3867">
        <w:rPr>
          <w:u w:val="single"/>
        </w:rPr>
        <w:t>Anxiety as a mediator of the associations between externalising behaviours and sleep quality</w:t>
      </w:r>
    </w:p>
    <w:p w14:paraId="1E420D8E" w14:textId="38850848" w:rsidR="002F68B0" w:rsidRPr="004E3867" w:rsidRDefault="002F68B0">
      <w:pPr>
        <w:spacing w:line="480" w:lineRule="auto"/>
        <w:ind w:firstLine="720"/>
      </w:pPr>
      <w:r w:rsidRPr="004E3867">
        <w:t xml:space="preserve">In order to move forward in our understanding </w:t>
      </w:r>
      <w:r w:rsidR="00333578" w:rsidRPr="004E3867">
        <w:t xml:space="preserve">of </w:t>
      </w:r>
      <w:r w:rsidRPr="004E3867">
        <w:t>the association between externalising behaviours and sleep quality</w:t>
      </w:r>
      <w:r w:rsidR="00333578" w:rsidRPr="004E3867">
        <w:t>,</w:t>
      </w:r>
      <w:r w:rsidRPr="004E3867">
        <w:t xml:space="preserve"> the mechanisms linking these variables need to be established. Here we examined one candidate, finding that anxiety partially mediated the association. This </w:t>
      </w:r>
      <w:r w:rsidR="007A074E" w:rsidRPr="004E3867">
        <w:t>is the first study to examine such a link</w:t>
      </w:r>
      <w:r w:rsidR="001B4F1E" w:rsidRPr="004E3867">
        <w:t>. One potential mechanism for this mediation is that individuals who engage in externalising behaviours later internalise the experience which leads to anxious thoughts about the behaviours committed</w:t>
      </w:r>
      <w:r w:rsidR="001B4F1E" w:rsidRPr="004E3867">
        <w:fldChar w:fldCharType="begin" w:fldLock="1"/>
      </w:r>
      <w:r w:rsidR="00C13C01" w:rsidRPr="004E3867">
        <w:instrText>ADDIN CSL_CITATION { "citationItems" : [ { "id" : "ITEM-1", "itemData" : { "author" : [ { "dropping-particle" : "", "family" : "Neumann", "given" : "ID", "non-dropping-particle" : "", "parse-names" : false, "suffix" : "" }, { "dropping-particle" : "", "family" : "Veenema", "given" : "AH", "non-dropping-particle" : "", "parse-names" : false, "suffix" : "" }, { "dropping-particle" : "", "family" : "Beiderbeck", "given" : "DI", "non-dropping-particle" : "", "parse-names" : false, "suffix" : "" } ], "container-title" : "Frontiers in Behavioral Neuroscience", "id" : "ITEM-1", "issued" : { "date-parts" : [ [ "2014" ] ] }, "title" : "Aggression and anxiety: social context and neurobiological links", "type" : "article-journal", "volume" : "4" }, "uris" : [ "http://www.mendeley.com/documents/?uuid=303932d1-ca1d-466a-bb47-9dd49ce066b5" ] } ], "mendeley" : { "formattedCitation" : "&lt;sup&gt;34&lt;/sup&gt;", "plainTextFormattedCitation" : "34", "previouslyFormattedCitation" : "(34)" }, "properties" : { "noteIndex" : 0 }, "schema" : "https://github.com/citation-style-language/schema/raw/master/csl-citation.json" }</w:instrText>
      </w:r>
      <w:r w:rsidR="001B4F1E" w:rsidRPr="004E3867">
        <w:fldChar w:fldCharType="separate"/>
      </w:r>
      <w:r w:rsidR="00C13C01" w:rsidRPr="004E3867">
        <w:rPr>
          <w:noProof/>
          <w:vertAlign w:val="superscript"/>
        </w:rPr>
        <w:t>34</w:t>
      </w:r>
      <w:r w:rsidR="001B4F1E" w:rsidRPr="004E3867">
        <w:fldChar w:fldCharType="end"/>
      </w:r>
      <w:r w:rsidR="001B4F1E" w:rsidRPr="004E3867">
        <w:t xml:space="preserve">. This in turn </w:t>
      </w:r>
      <w:r w:rsidR="001B4F1E" w:rsidRPr="004E3867">
        <w:lastRenderedPageBreak/>
        <w:t>could lead to problems with sleep</w:t>
      </w:r>
      <w:r w:rsidR="001B4F1E" w:rsidRPr="004E3867">
        <w:fldChar w:fldCharType="begin" w:fldLock="1"/>
      </w:r>
      <w:r w:rsidR="00C13C01" w:rsidRPr="004E3867">
        <w:instrText>ADDIN CSL_CITATION { "citationItems" : [ { "id" : "ITEM-1", "itemData" : { "author" : [ { "dropping-particle" : "", "family" : "Roth", "given" : "T", "non-dropping-particle" : "", "parse-names" : false, "suffix" : "" }, { "dropping-particle" : "", "family" : "Jaeger", "given" : "S", "non-dropping-particle" : "", "parse-names" : false, "suffix" : "" }, { "dropping-particle" : "", "family" : "Jin", "given" : "R", "non-dropping-particle" : "", "parse-names" : false, "suffix" : "" }, { "dropping-particle" : "", "family" : "Kalsekar", "given" : "A", "non-dropping-particle" : "", "parse-names" : false, "suffix" : "" }, { "dropping-particle" : "", "family" : "Stang", "given" : "PE", "non-dropping-particle" : "", "parse-names" : false, "suffix" : "" }, { "dropping-particle" : "", "family" : "Kessler", "given" : "RC", "non-dropping-particle" : "", "parse-names" : false, "suffix" : "" } ], "container-title" : "Biological Psychiatry", "id" : "ITEM-1", "issue" : "12", "issued" : { "date-parts" : [ [ "2006" ] ] }, "page" : "1364-1371", "title" : "Sleep problens, comorbid mental disorders, and role functioning in the National Comorbidity Survey", "type" : "article-journal", "volume" : "60" }, "uris" : [ "http://www.mendeley.com/documents/?uuid=5fe47886-a6e1-4b75-82ff-6fc184701f4d" ] }, { "id" : "ITEM-2", "itemData" : { "author" : [ { "dropping-particle" : "", "family" : "Goldman-Mellor", "given" : "S", "non-dropping-particle" : "", "parse-names" : false, "suffix" : "" }, { "dropping-particle" : "", "family" : "Gregory", "given" : "Alice M", "non-dropping-particle" : "", "parse-names" : false, "suffix" : "" }, { "dropping-particle" : "", "family" : "Caspi", "given" : "A", "non-dropping-particle" : "", "parse-names" : false, "suffix" : "" }, { "dropping-particle" : "", "family" : "Harrington", "given" : "H", "non-dropping-particle" : "", "parse-names" : false, "suffix" : "" }, { "dropping-particle" : "", "family" : "Parsons", "given" : "Michael J", "non-dropping-particle" : "", "parse-names" : false, "suffix" : "" }, { "dropping-particle" : "", "family" : "Poulton", "given" : "R", "non-dropping-particle" : "", "parse-names" : false, "suffix" : "" }, { "dropping-particle" : "", "family" : "Moffitt", "given" : "TE", "non-dropping-particle" : "", "parse-names" : false, "suffix" : "" } ], "container-title" : "Sleep", "id" : "ITEM-2", "issue" : "11", "issued" : { "date-parts" : [ [ "2014" ] ] }, "page" : "1767-1776", "title" : "Mental health antecedents of early midlife insomnia: Evidence from a four-decade longitudinal study", "type" : "article-journal", "volume" : "37" }, "uris" : [ "http://www.mendeley.com/documents/?uuid=7225fb13-a611-495d-addb-e6a285016abf" ] } ], "mendeley" : { "formattedCitation" : "&lt;sup&gt;3,7&lt;/sup&gt;", "plainTextFormattedCitation" : "3,7", "previouslyFormattedCitation" : "(3,7)" }, "properties" : { "noteIndex" : 0 }, "schema" : "https://github.com/citation-style-language/schema/raw/master/csl-citation.json" }</w:instrText>
      </w:r>
      <w:r w:rsidR="001B4F1E" w:rsidRPr="004E3867">
        <w:fldChar w:fldCharType="separate"/>
      </w:r>
      <w:r w:rsidR="00C13C01" w:rsidRPr="004E3867">
        <w:rPr>
          <w:noProof/>
          <w:vertAlign w:val="superscript"/>
        </w:rPr>
        <w:t>3,7</w:t>
      </w:r>
      <w:r w:rsidR="001B4F1E" w:rsidRPr="004E3867">
        <w:fldChar w:fldCharType="end"/>
      </w:r>
      <w:r w:rsidR="00CB7BF2" w:rsidRPr="004E3867">
        <w:rPr>
          <w:vertAlign w:val="superscript"/>
        </w:rPr>
        <w:t>,</w:t>
      </w:r>
      <w:r w:rsidR="00B724AF" w:rsidRPr="004E3867">
        <w:fldChar w:fldCharType="begin" w:fldLock="1"/>
      </w:r>
      <w:r w:rsidR="00C13C01" w:rsidRPr="004E3867">
        <w:instrText>ADDIN CSL_CITATION { "citationItems" : [ { "id" : "ITEM-1", "itemData" : { "DOI" : "10.1007/s10802-006-9026-y", "ISBN" : "0091-0627", "ISSN" : "00910627", "PMID" : "16718539", "abstract" : "Comorbidity between antisocial behavior and depression in adolescence is widely recognized. This paper examines whether links with depressed mood differ among three subtypes of antisocial behavior: oppositionality, physical aggression and delinquency. In addition we examine two possible contributors to these links: negative life events that are dependent upon the individual's actions and depressogenic attributional style. Data are drawn from the G1219 large-scale community twin and sibling sample, and include 2409 questionnaire responses from youths aged between 13 and 19 living in the United Kingdom. Depressed mood was independently associated with both oppositionality and delinquency, but not with physical aggression. Dependent negative life events were strongly implicated in the association between delinquency and depressed mood, whereas depressogenic attributional style was implicated in the associations of both oppositionality and delinquency with depressed mood. Oppositionality remained a significant predictor of depressed mood after accounting for attributional style and life events whereas delinquency did not. The pattern of associations was largely similar in boys and girls. We discuss these results in terms of developmental models of the links between antisocial behavior and depressed mood.", "author" : [ { "dropping-particle" : "", "family" : "Rowe", "given" : "Richard", "non-dropping-particle" : "", "parse-names" : false, "suffix" : "" }, { "dropping-particle" : "", "family" : "Maughan", "given" : "Barbara", "non-dropping-particle" : "", "parse-names" : false, "suffix" : "" }, { "dropping-particle" : "", "family" : "Eley", "given" : "Thalia C.", "non-dropping-particle" : "", "parse-names" : false, "suffix" : "" } ], "container-title" : "Journal of Abnormal Child Psychology", "id" : "ITEM-1", "issue" : "3", "issued" : { "date-parts" : [ [ "2006" ] ] }, "page" : "293-302", "title" : "Links between antisocial behavior and depressed mood: The role of life events and attributional style", "type" : "article-journal", "volume" : "34" }, "uris" : [ "http://www.mendeley.com/documents/?uuid=a405ec20-9e1c-4d83-a46b-3ae80b3da54e" ] } ], "mendeley" : { "formattedCitation" : "&lt;sup&gt;35&lt;/sup&gt;", "plainTextFormattedCitation" : "35", "previouslyFormattedCitation" : "(35)" }, "properties" : { "noteIndex" : 0 }, "schema" : "https://github.com/citation-style-language/schema/raw/master/csl-citation.json" }</w:instrText>
      </w:r>
      <w:r w:rsidR="00B724AF" w:rsidRPr="004E3867">
        <w:fldChar w:fldCharType="separate"/>
      </w:r>
      <w:r w:rsidR="00C13C01" w:rsidRPr="004E3867">
        <w:rPr>
          <w:noProof/>
          <w:vertAlign w:val="superscript"/>
        </w:rPr>
        <w:t>35</w:t>
      </w:r>
      <w:r w:rsidR="00B724AF" w:rsidRPr="004E3867">
        <w:fldChar w:fldCharType="end"/>
      </w:r>
      <w:r w:rsidRPr="004E3867">
        <w:t xml:space="preserve">. Other possible mediators and moderators of the association between these phenotypes should be examined in future studies. </w:t>
      </w:r>
    </w:p>
    <w:p w14:paraId="6F704F6A" w14:textId="5432B9F0" w:rsidR="00340228" w:rsidRPr="004E3867" w:rsidRDefault="003A3F09" w:rsidP="008475C5">
      <w:pPr>
        <w:spacing w:line="480" w:lineRule="auto"/>
        <w:ind w:firstLine="720"/>
        <w:outlineLvl w:val="0"/>
        <w:rPr>
          <w:u w:val="single"/>
        </w:rPr>
      </w:pPr>
      <w:r w:rsidRPr="004E3867">
        <w:rPr>
          <w:u w:val="single"/>
        </w:rPr>
        <w:t xml:space="preserve">Callous-unemotional </w:t>
      </w:r>
      <w:r w:rsidR="00340228" w:rsidRPr="004E3867">
        <w:rPr>
          <w:u w:val="single"/>
        </w:rPr>
        <w:t>traits and sleep quality</w:t>
      </w:r>
    </w:p>
    <w:p w14:paraId="40268F13" w14:textId="5483ABDA" w:rsidR="004A0EBD" w:rsidRPr="004E3867" w:rsidRDefault="00A805E2" w:rsidP="008475C5">
      <w:pPr>
        <w:spacing w:line="480" w:lineRule="auto"/>
        <w:ind w:firstLine="720"/>
        <w:outlineLvl w:val="0"/>
      </w:pPr>
      <w:r w:rsidRPr="004E3867">
        <w:t>Amongst our most</w:t>
      </w:r>
      <w:r w:rsidR="00340228" w:rsidRPr="004E3867">
        <w:t xml:space="preserve"> novel </w:t>
      </w:r>
      <w:r w:rsidRPr="004E3867">
        <w:t xml:space="preserve">findings </w:t>
      </w:r>
      <w:r w:rsidR="00340228" w:rsidRPr="004E3867">
        <w:t xml:space="preserve">is the absence of an association between </w:t>
      </w:r>
      <w:r w:rsidR="003A3F09" w:rsidRPr="004E3867">
        <w:t xml:space="preserve">callous-unemotional </w:t>
      </w:r>
      <w:r w:rsidR="00340228" w:rsidRPr="004E3867">
        <w:t>traits and</w:t>
      </w:r>
      <w:r w:rsidR="00B14495" w:rsidRPr="004E3867">
        <w:t xml:space="preserve"> poor</w:t>
      </w:r>
      <w:r w:rsidR="00340228" w:rsidRPr="004E3867">
        <w:t xml:space="preserve"> sleep quality. </w:t>
      </w:r>
      <w:r w:rsidR="00F607F9" w:rsidRPr="004E3867">
        <w:t>T</w:t>
      </w:r>
      <w:r w:rsidR="00340228" w:rsidRPr="004E3867">
        <w:t xml:space="preserve">his is particularly striking </w:t>
      </w:r>
      <w:r w:rsidR="00F607F9" w:rsidRPr="004E3867">
        <w:t xml:space="preserve">as </w:t>
      </w:r>
      <w:r w:rsidR="00340228" w:rsidRPr="004E3867">
        <w:t xml:space="preserve">disturbed sleep or </w:t>
      </w:r>
      <w:r w:rsidR="00A50E30" w:rsidRPr="004E3867">
        <w:t xml:space="preserve">sleep </w:t>
      </w:r>
      <w:r w:rsidR="00340228" w:rsidRPr="004E3867">
        <w:t xml:space="preserve">of poor quality seems to be associated with many different aspects of our functioning – including </w:t>
      </w:r>
      <w:r w:rsidR="003048B9" w:rsidRPr="004E3867">
        <w:t xml:space="preserve">a range of </w:t>
      </w:r>
      <w:r w:rsidR="00340228" w:rsidRPr="004E3867">
        <w:t>psychiatric variables</w:t>
      </w:r>
      <w:r w:rsidR="00463BEB" w:rsidRPr="004E3867">
        <w:t xml:space="preserve"> (such as depression, anxiety, schizophrenia, obsessive compulsive disorder, and post-traumatic stress disorder)</w:t>
      </w:r>
      <w:r w:rsidR="00340228" w:rsidRPr="004E3867">
        <w:t xml:space="preserve"> examined previously</w:t>
      </w:r>
      <w:r w:rsidR="00FC1BF0" w:rsidRPr="004E3867">
        <w:fldChar w:fldCharType="begin" w:fldLock="1"/>
      </w:r>
      <w:r w:rsidR="00C13C01" w:rsidRPr="004E3867">
        <w:instrText>ADDIN CSL_CITATION { "citationItems" : [ { "id" : "ITEM-1", "itemData" : { "author" : [ { "dropping-particle" : "", "family" : "Gregory", "given" : "Alice M", "non-dropping-particle" : "", "parse-names" : false, "suffix" : "" }, { "dropping-particle" : "", "family" : "Sedeh", "given" : "A", "non-dropping-particle" : "", "parse-names" : false, "suffix" : "" } ], "container-title" : "Journal of Child Psychology and Psychiatry", "id" : "ITEM-1", "issued" : { "date-parts" : [ [ "2016" ] ] }, "page" : "296-317", "title" : "Annual Research Review: Sleep problems in childhood psychiatric disorders - a review of the latest science", "type" : "article-journal", "volume" : "57" }, "uris" : [ "http://www.mendeley.com/documents/?uuid=da2a545c-664f-4ed0-b9c3-355cef30ff19" ] }, { "id" : "ITEM-2", "itemData" : { "author" : [ { "dropping-particle" : "", "family" : "Goldman-Mellor", "given" : "S", "non-dropping-particle" : "", "parse-names" : false, "suffix" : "" }, { "dropping-particle" : "", "family" : "Gregory", "given" : "Alice M", "non-dropping-particle" : "", "parse-names" : false, "suffix" : "" }, { "dropping-particle" : "", "family" : "Caspi", "given" : "A", "non-dropping-particle" : "", "parse-names" : false, "suffix" : "" }, { "dropping-particle" : "", "family" : "Harrington", "given" : "H", "non-dropping-particle" : "", "parse-names" : false, "suffix" : "" }, { "dropping-particle" : "", "family" : "Parsons", "given" : "Michael J", "non-dropping-particle" : "", "parse-names" : false, "suffix" : "" }, { "dropping-particle" : "", "family" : "Poulton", "given" : "R", "non-dropping-particle" : "", "parse-names" : false, "suffix" : "" }, { "dropping-particle" : "", "family" : "Moffitt", "given" : "TE", "non-dropping-particle" : "", "parse-names" : false, "suffix" : "" } ], "container-title" : "Sleep", "id" : "ITEM-2", "issue" : "11", "issued" : { "date-parts" : [ [ "2014" ] ] }, "page" : "1767-1776", "title" : "Mental health antecedents of early midlife insomnia: Evidence from a four-decade longitudinal study", "type" : "article-journal", "volume" : "37" }, "uris" : [ "http://www.mendeley.com/documents/?uuid=7225fb13-a611-495d-addb-e6a285016abf" ] } ], "mendeley" : { "formattedCitation" : "&lt;sup&gt;7,13&lt;/sup&gt;", "plainTextFormattedCitation" : "7,13", "previouslyFormattedCitation" : "(7,13)" }, "properties" : { "noteIndex" : 0 }, "schema" : "https://github.com/citation-style-language/schema/raw/master/csl-citation.json" }</w:instrText>
      </w:r>
      <w:r w:rsidR="00FC1BF0" w:rsidRPr="004E3867">
        <w:fldChar w:fldCharType="separate"/>
      </w:r>
      <w:r w:rsidR="00C13C01" w:rsidRPr="004E3867">
        <w:rPr>
          <w:noProof/>
          <w:vertAlign w:val="superscript"/>
        </w:rPr>
        <w:t>7,13</w:t>
      </w:r>
      <w:r w:rsidR="00FC1BF0" w:rsidRPr="004E3867">
        <w:fldChar w:fldCharType="end"/>
      </w:r>
      <w:r w:rsidR="00C46B9E" w:rsidRPr="004E3867">
        <w:t>.</w:t>
      </w:r>
      <w:r w:rsidR="00340228" w:rsidRPr="004E3867">
        <w:t xml:space="preserve"> The finding that </w:t>
      </w:r>
      <w:r w:rsidR="003A3F09" w:rsidRPr="004E3867">
        <w:t>callous-unemotional</w:t>
      </w:r>
      <w:r w:rsidR="00340228" w:rsidRPr="004E3867">
        <w:t xml:space="preserve"> traits are associated with </w:t>
      </w:r>
      <w:r w:rsidR="00340228" w:rsidRPr="004E3867">
        <w:rPr>
          <w:i/>
        </w:rPr>
        <w:t>better</w:t>
      </w:r>
      <w:r w:rsidR="00340228" w:rsidRPr="004E3867">
        <w:t xml:space="preserve"> sleep quality</w:t>
      </w:r>
      <w:r w:rsidR="00F607F9" w:rsidRPr="004E3867">
        <w:t xml:space="preserve"> when assessed objectively</w:t>
      </w:r>
      <w:r w:rsidR="00340228" w:rsidRPr="004E3867">
        <w:t xml:space="preserve"> is even more noteworthy – although </w:t>
      </w:r>
      <w:r w:rsidR="00F607F9" w:rsidRPr="004E3867">
        <w:t xml:space="preserve">this makes sense when considering the </w:t>
      </w:r>
      <w:r w:rsidR="00340228" w:rsidRPr="004E3867">
        <w:t xml:space="preserve">nature of the </w:t>
      </w:r>
      <w:r w:rsidR="003A3F09" w:rsidRPr="004E3867">
        <w:t>callous-unemotional</w:t>
      </w:r>
      <w:r w:rsidR="00340228" w:rsidRPr="004E3867">
        <w:t xml:space="preserve"> phenotype, </w:t>
      </w:r>
      <w:r w:rsidR="00F607F9" w:rsidRPr="004E3867">
        <w:t>which involves a</w:t>
      </w:r>
      <w:r w:rsidR="00085DFF" w:rsidRPr="004E3867">
        <w:t xml:space="preserve"> lack of</w:t>
      </w:r>
      <w:r w:rsidR="00F607F9" w:rsidRPr="004E3867">
        <w:t xml:space="preserve"> </w:t>
      </w:r>
      <w:r w:rsidR="00340228" w:rsidRPr="004E3867">
        <w:t xml:space="preserve">guilt </w:t>
      </w:r>
      <w:r w:rsidR="00085DFF" w:rsidRPr="004E3867">
        <w:t xml:space="preserve">and remorse </w:t>
      </w:r>
      <w:r w:rsidR="00C46B9E" w:rsidRPr="004E3867">
        <w:t>for example</w:t>
      </w:r>
      <w:r w:rsidR="00FC1BF0" w:rsidRPr="004E3867">
        <w:fldChar w:fldCharType="begin" w:fldLock="1"/>
      </w:r>
      <w:r w:rsidR="00C13C01" w:rsidRPr="004E3867">
        <w:instrText>ADDIN CSL_CITATION { "citationItems" : [ { "id" : "ITEM-1", "itemData" : { "author" : [ { "dropping-particle" : "", "family" : "Frick", "given" : "PJ", "non-dropping-particle" : "", "parse-names" : false, "suffix" : "" }, { "dropping-particle" : "", "family" : "Ray", "given" : "JV", "non-dropping-particle" : "", "parse-names" : false, "suffix" : "" }, { "dropping-particle" : "", "family" : "Thornton", "given" : "LC", "non-dropping-particle" : "", "parse-names" : false, "suffix" : "" }, { "dropping-particle" : "", "family" : "Kahn", "given" : "RE", "non-dropping-particle" : "", "parse-names" : false, "suffix" : "" } ], "container-title" : "Journal of Child Psychology and Psychiatry", "id" : "ITEM-1", "issue" : "6", "issued" : { "date-parts" : [ [ "2014" ] ] }, "page" : "532-548", "title" : "Annual Research Review: A developmental psychopathology approach to understanding callous-unemotional traits in children and adolescents with serious conduct problems", "type" : "article-journal", "volume" : "55" }, "uris" : [ "http://www.mendeley.com/documents/?uuid=d92f2e01-48b9-4da0-957d-5591b7cf6d53" ] } ], "mendeley" : { "formattedCitation" : "&lt;sup&gt;11&lt;/sup&gt;", "plainTextFormattedCitation" : "11", "previouslyFormattedCitation" : "(11)" }, "properties" : { "noteIndex" : 0 }, "schema" : "https://github.com/citation-style-language/schema/raw/master/csl-citation.json" }</w:instrText>
      </w:r>
      <w:r w:rsidR="00FC1BF0" w:rsidRPr="004E3867">
        <w:fldChar w:fldCharType="separate"/>
      </w:r>
      <w:r w:rsidR="00C13C01" w:rsidRPr="004E3867">
        <w:rPr>
          <w:noProof/>
          <w:vertAlign w:val="superscript"/>
        </w:rPr>
        <w:t>11</w:t>
      </w:r>
      <w:r w:rsidR="00FC1BF0" w:rsidRPr="004E3867">
        <w:fldChar w:fldCharType="end"/>
      </w:r>
      <w:r w:rsidR="00C46B9E" w:rsidRPr="004E3867">
        <w:t xml:space="preserve">, </w:t>
      </w:r>
      <w:r w:rsidR="00340228" w:rsidRPr="004E3867">
        <w:t xml:space="preserve">which may </w:t>
      </w:r>
      <w:r w:rsidR="00F607F9" w:rsidRPr="004E3867">
        <w:t xml:space="preserve">also mean lower levels of </w:t>
      </w:r>
      <w:r w:rsidR="00340228" w:rsidRPr="004E3867">
        <w:t>rumination</w:t>
      </w:r>
      <w:r w:rsidR="00F607F9" w:rsidRPr="004E3867">
        <w:t xml:space="preserve">, </w:t>
      </w:r>
      <w:r w:rsidR="00340228" w:rsidRPr="004E3867">
        <w:t>catastrophizing and other processes that could disturb sleep</w:t>
      </w:r>
      <w:r w:rsidR="00FC1BF0" w:rsidRPr="004E3867">
        <w:fldChar w:fldCharType="begin" w:fldLock="1"/>
      </w:r>
      <w:r w:rsidR="00C13C01" w:rsidRPr="004E3867">
        <w:instrText>ADDIN CSL_CITATION { "citationItems" : [ { "id" : "ITEM-1", "itemData" : { "author" : [ { "dropping-particle" : "", "family" : "Harvey", "given" : "AG", "non-dropping-particle" : "", "parse-names" : false, "suffix" : "" } ], "container-title" : "Behaviour Research and Therapy", "id" : "ITEM-1", "issued" : { "date-parts" : [ [ "2002" ] ] }, "page" : "868-893", "title" : "A cognitive model of insomnia", "type" : "article-journal", "volume" : "40" }, "uris" : [ "http://www.mendeley.com/documents/?uuid=f0166369-8f90-49a3-868f-69a60ee373b7" ] } ], "mendeley" : { "formattedCitation" : "&lt;sup&gt;5&lt;/sup&gt;", "plainTextFormattedCitation" : "5", "previouslyFormattedCitation" : "(5)" }, "properties" : { "noteIndex" : 0 }, "schema" : "https://github.com/citation-style-language/schema/raw/master/csl-citation.json" }</w:instrText>
      </w:r>
      <w:r w:rsidR="00FC1BF0" w:rsidRPr="004E3867">
        <w:fldChar w:fldCharType="separate"/>
      </w:r>
      <w:r w:rsidR="00C13C01" w:rsidRPr="004E3867">
        <w:rPr>
          <w:noProof/>
          <w:vertAlign w:val="superscript"/>
        </w:rPr>
        <w:t>5</w:t>
      </w:r>
      <w:r w:rsidR="00FC1BF0" w:rsidRPr="004E3867">
        <w:fldChar w:fldCharType="end"/>
      </w:r>
      <w:r w:rsidR="00340228" w:rsidRPr="004E3867">
        <w:t xml:space="preserve">. This association also </w:t>
      </w:r>
      <w:r w:rsidR="004A0EBD" w:rsidRPr="004E3867">
        <w:t xml:space="preserve">fits well </w:t>
      </w:r>
      <w:r w:rsidR="00340228" w:rsidRPr="004E3867">
        <w:t xml:space="preserve">in terms of other characteristics </w:t>
      </w:r>
      <w:r w:rsidR="0032222B" w:rsidRPr="004E3867">
        <w:t xml:space="preserve">often </w:t>
      </w:r>
      <w:r w:rsidR="00340228" w:rsidRPr="004E3867">
        <w:t xml:space="preserve">associated with </w:t>
      </w:r>
      <w:r w:rsidR="003A3F09" w:rsidRPr="004E3867">
        <w:t xml:space="preserve">callous-unemotional </w:t>
      </w:r>
      <w:r w:rsidR="00340228" w:rsidRPr="004E3867">
        <w:t xml:space="preserve">traits, including </w:t>
      </w:r>
      <w:r w:rsidR="00F607F9" w:rsidRPr="004E3867">
        <w:t xml:space="preserve">low levels of </w:t>
      </w:r>
      <w:r w:rsidR="00340228" w:rsidRPr="004E3867">
        <w:t xml:space="preserve">anxiety and </w:t>
      </w:r>
      <w:r w:rsidR="002436CA" w:rsidRPr="004E3867">
        <w:t xml:space="preserve">attenuated reactivity </w:t>
      </w:r>
      <w:r w:rsidR="00340228" w:rsidRPr="004E3867">
        <w:t xml:space="preserve">of the </w:t>
      </w:r>
      <w:r w:rsidR="00F607F9" w:rsidRPr="004E3867">
        <w:t>brain</w:t>
      </w:r>
      <w:r w:rsidR="002436CA" w:rsidRPr="004E3867">
        <w:t>’s affective circuit to emotional stimuli</w:t>
      </w:r>
      <w:r w:rsidR="00080AC6" w:rsidRPr="004E3867">
        <w:rPr>
          <w:rFonts w:cs="Times New Roman"/>
          <w:szCs w:val="24"/>
        </w:rPr>
        <w:fldChar w:fldCharType="begin" w:fldLock="1"/>
      </w:r>
      <w:r w:rsidR="00C13C01" w:rsidRPr="004E3867">
        <w:rPr>
          <w:rFonts w:cs="Times New Roman"/>
          <w:szCs w:val="24"/>
        </w:rPr>
        <w:instrText>ADDIN CSL_CITATION { "citationItems" : [ { "id" : "ITEM-1", "itemData" : { "author" : [ { "dropping-particle" : "", "family" : "Viding", "given" : "E", "non-dropping-particle" : "", "parse-names" : false, "suffix" : "" }, { "dropping-particle" : "", "family" : "McCrory", "given" : "EJ", "non-dropping-particle" : "", "parse-names" : false, "suffix" : "" } ], "chapter-number" : "68", "container-title" : "Rutter's Child and Adolescent Psychiatry", "edition" : "6th", "editor" : [ { "dropping-particle" : "", "family" : "Thapar", "given" : "A.I", "non-dropping-particle" : "", "parse-names" : false, "suffix" : "" }, { "dropping-particle" : "", "family" : "Pine", "given" : "D.S", "non-dropping-particle" : "", "parse-names" : false, "suffix" : "" }, { "dropping-particle" : "", "family" : "Leckman", "given" : "J.F", "non-dropping-particle" : "", "parse-names" : false, "suffix" : "" }, { "dropping-particle" : "", "family" : "Scott", "given" : "S", "non-dropping-particle" : "", "parse-names" : false, "suffix" : "" }, { "dropping-particle" : "", "family" : "Snowling", "given" : "M.J", "non-dropping-particle" : "", "parse-names" : false, "suffix" : "" }, { "dropping-particle" : "", "family" : "Taylor", "given" : "E.A", "non-dropping-particle" : "", "parse-names" : false, "suffix" : "" } ], "id" : "ITEM-1", "issued" : { "date-parts" : [ [ "2015" ] ] }, "page" : "936-950", "publisher" : "John Wiley &amp; Sons", "title" : "Developmental risk for psychopathy", "type" : "chapter" }, "uris" : [ "http://www.mendeley.com/documents/?uuid=a1038342-0bda-4f22-a9a2-5de31ea645ac" ] } ], "mendeley" : { "formattedCitation" : "&lt;sup&gt;12&lt;/sup&gt;", "plainTextFormattedCitation" : "12", "previouslyFormattedCitation" : "(12)" }, "properties" : { "noteIndex" : 0 }, "schema" : "https://github.com/citation-style-language/schema/raw/master/csl-citation.json" }</w:instrText>
      </w:r>
      <w:r w:rsidR="00080AC6" w:rsidRPr="004E3867">
        <w:rPr>
          <w:rFonts w:cs="Times New Roman"/>
          <w:szCs w:val="24"/>
        </w:rPr>
        <w:fldChar w:fldCharType="separate"/>
      </w:r>
      <w:r w:rsidR="00C13C01" w:rsidRPr="004E3867">
        <w:rPr>
          <w:rFonts w:cs="Times New Roman"/>
          <w:noProof/>
          <w:szCs w:val="24"/>
          <w:vertAlign w:val="superscript"/>
        </w:rPr>
        <w:t>12</w:t>
      </w:r>
      <w:r w:rsidR="00080AC6" w:rsidRPr="004E3867">
        <w:rPr>
          <w:rFonts w:cs="Times New Roman"/>
          <w:szCs w:val="24"/>
        </w:rPr>
        <w:fldChar w:fldCharType="end"/>
      </w:r>
      <w:r w:rsidR="004A0EBD" w:rsidRPr="004E3867">
        <w:rPr>
          <w:rFonts w:cs="Times New Roman"/>
          <w:szCs w:val="24"/>
        </w:rPr>
        <w:t xml:space="preserve"> </w:t>
      </w:r>
      <w:r w:rsidR="00340228" w:rsidRPr="004E3867">
        <w:t xml:space="preserve">– again, which </w:t>
      </w:r>
      <w:r w:rsidR="00F607F9" w:rsidRPr="004E3867">
        <w:t xml:space="preserve">may also be conducive to </w:t>
      </w:r>
      <w:r w:rsidR="00340228" w:rsidRPr="004E3867">
        <w:t>good sleep</w:t>
      </w:r>
      <w:r w:rsidR="00F607F9" w:rsidRPr="004E3867">
        <w:t xml:space="preserve"> quality</w:t>
      </w:r>
      <w:r w:rsidR="00340228" w:rsidRPr="004E3867">
        <w:t>.</w:t>
      </w:r>
      <w:r w:rsidR="00463BEB" w:rsidRPr="004E3867">
        <w:t xml:space="preserve"> As such, </w:t>
      </w:r>
      <w:r w:rsidR="003F12AD" w:rsidRPr="004E3867">
        <w:t>callous-unemotional traits</w:t>
      </w:r>
      <w:r w:rsidR="0036522D" w:rsidRPr="004E3867">
        <w:t xml:space="preserve"> without anxiety</w:t>
      </w:r>
      <w:r w:rsidR="003F12AD" w:rsidRPr="004E3867">
        <w:t xml:space="preserve"> </w:t>
      </w:r>
      <w:r w:rsidR="00463BEB" w:rsidRPr="004E3867">
        <w:t xml:space="preserve">could be described as providing a protective factor for the negative impact of externalising </w:t>
      </w:r>
      <w:r w:rsidR="00333578" w:rsidRPr="004E3867">
        <w:t xml:space="preserve">behaviours </w:t>
      </w:r>
      <w:r w:rsidR="00463BEB" w:rsidRPr="004E3867">
        <w:t xml:space="preserve">on sleep. </w:t>
      </w:r>
    </w:p>
    <w:p w14:paraId="02CC25A1" w14:textId="6A7EEA22" w:rsidR="00597F4D" w:rsidRPr="004E3867" w:rsidRDefault="00597F4D" w:rsidP="008475C5">
      <w:pPr>
        <w:spacing w:line="480" w:lineRule="auto"/>
        <w:ind w:firstLine="720"/>
        <w:outlineLvl w:val="0"/>
        <w:rPr>
          <w:rStyle w:val="s1"/>
          <w:rFonts w:cs="Times New Roman"/>
          <w:szCs w:val="24"/>
        </w:rPr>
      </w:pPr>
      <w:r w:rsidRPr="004E3867">
        <w:rPr>
          <w:rStyle w:val="s1"/>
          <w:rFonts w:cs="Times New Roman"/>
          <w:szCs w:val="24"/>
        </w:rPr>
        <w:t>It is worth considering the high correlations between various actigraphy measures used in this study (see Table 3). This raises the question of whether these variables should be thought of as separate measures. Results showed lower mean activity</w:t>
      </w:r>
      <w:r w:rsidR="00967FD4" w:rsidRPr="004E3867">
        <w:rPr>
          <w:rStyle w:val="s1"/>
          <w:rFonts w:cs="Times New Roman"/>
          <w:szCs w:val="24"/>
        </w:rPr>
        <w:t xml:space="preserve"> </w:t>
      </w:r>
      <w:r w:rsidRPr="004E3867">
        <w:rPr>
          <w:rStyle w:val="s1"/>
          <w:rFonts w:cs="Times New Roman"/>
          <w:szCs w:val="24"/>
        </w:rPr>
        <w:t xml:space="preserve">and greater sleep efficiency to be associated with callous-unemotional traits. However, </w:t>
      </w:r>
      <w:r w:rsidR="0032222B" w:rsidRPr="004E3867">
        <w:rPr>
          <w:rStyle w:val="s1"/>
          <w:rFonts w:cs="Times New Roman"/>
          <w:szCs w:val="24"/>
        </w:rPr>
        <w:t xml:space="preserve">the correlation </w:t>
      </w:r>
      <w:r w:rsidRPr="004E3867">
        <w:rPr>
          <w:rStyle w:val="s1"/>
          <w:rFonts w:cs="Times New Roman"/>
          <w:szCs w:val="24"/>
        </w:rPr>
        <w:t xml:space="preserve">between these </w:t>
      </w:r>
      <w:r w:rsidR="009E1EED" w:rsidRPr="004E3867">
        <w:rPr>
          <w:rStyle w:val="s1"/>
          <w:rFonts w:cs="Times New Roman"/>
          <w:szCs w:val="24"/>
        </w:rPr>
        <w:t>two</w:t>
      </w:r>
      <w:r w:rsidRPr="004E3867">
        <w:rPr>
          <w:rStyle w:val="s1"/>
          <w:rFonts w:cs="Times New Roman"/>
          <w:szCs w:val="24"/>
        </w:rPr>
        <w:t xml:space="preserve"> measures </w:t>
      </w:r>
      <w:r w:rsidR="00967FD4" w:rsidRPr="004E3867">
        <w:rPr>
          <w:rStyle w:val="s1"/>
          <w:rFonts w:cs="Times New Roman"/>
          <w:szCs w:val="24"/>
        </w:rPr>
        <w:t>was very high (r = -.85</w:t>
      </w:r>
      <w:r w:rsidRPr="004E3867">
        <w:rPr>
          <w:rStyle w:val="s1"/>
          <w:rFonts w:cs="Times New Roman"/>
          <w:szCs w:val="24"/>
        </w:rPr>
        <w:t xml:space="preserve">). As such, rather than considering these as </w:t>
      </w:r>
      <w:r w:rsidR="0005645A" w:rsidRPr="004E3867">
        <w:rPr>
          <w:rStyle w:val="s1"/>
          <w:rFonts w:cs="Times New Roman"/>
          <w:szCs w:val="24"/>
        </w:rPr>
        <w:t xml:space="preserve">distinctly </w:t>
      </w:r>
      <w:r w:rsidRPr="004E3867">
        <w:rPr>
          <w:rStyle w:val="s1"/>
          <w:rFonts w:cs="Times New Roman"/>
          <w:szCs w:val="24"/>
        </w:rPr>
        <w:t xml:space="preserve">separate measures it may be more sensible to interpret this finding more generally </w:t>
      </w:r>
      <w:r w:rsidRPr="004E3867">
        <w:rPr>
          <w:rStyle w:val="s1"/>
          <w:rFonts w:cs="Times New Roman"/>
          <w:szCs w:val="24"/>
        </w:rPr>
        <w:lastRenderedPageBreak/>
        <w:t xml:space="preserve">as a significant association between lower activity during the night/ more sleep and callous-unemotional traits rather than try to consider these measures as separate constructs. </w:t>
      </w:r>
      <w:r w:rsidR="000746F2" w:rsidRPr="004E3867">
        <w:rPr>
          <w:rStyle w:val="s1"/>
          <w:rFonts w:cs="Times New Roman"/>
          <w:szCs w:val="24"/>
        </w:rPr>
        <w:t xml:space="preserve">Sleep </w:t>
      </w:r>
      <w:r w:rsidRPr="004E3867">
        <w:rPr>
          <w:rStyle w:val="s1"/>
          <w:rFonts w:cs="Times New Roman"/>
          <w:szCs w:val="24"/>
        </w:rPr>
        <w:t>latency, a measure of sleep initiation, was in contrast, not significantly associated with callous-unemotional traits.</w:t>
      </w:r>
    </w:p>
    <w:p w14:paraId="7331847A" w14:textId="6CCC4A35" w:rsidR="00340228" w:rsidRPr="004E3867" w:rsidRDefault="00340228" w:rsidP="008475C5">
      <w:pPr>
        <w:spacing w:line="480" w:lineRule="auto"/>
        <w:ind w:firstLine="720"/>
        <w:outlineLvl w:val="0"/>
        <w:rPr>
          <w:u w:val="single"/>
        </w:rPr>
      </w:pPr>
      <w:r w:rsidRPr="004E3867">
        <w:rPr>
          <w:u w:val="single"/>
        </w:rPr>
        <w:t>Limitations</w:t>
      </w:r>
    </w:p>
    <w:p w14:paraId="4DB42AEA" w14:textId="43FE283E" w:rsidR="00340228" w:rsidRPr="004E3867" w:rsidRDefault="00D44F85" w:rsidP="0020275C">
      <w:pPr>
        <w:spacing w:line="480" w:lineRule="auto"/>
        <w:ind w:firstLine="720"/>
      </w:pPr>
      <w:r w:rsidRPr="004E3867">
        <w:t>The studies presented have a number of strengths, including</w:t>
      </w:r>
      <w:r w:rsidR="00340228" w:rsidRPr="004E3867">
        <w:t xml:space="preserve"> the novelty</w:t>
      </w:r>
      <w:r w:rsidRPr="004E3867">
        <w:t xml:space="preserve"> of the questions addressed, </w:t>
      </w:r>
      <w:r w:rsidR="00340228" w:rsidRPr="004E3867">
        <w:t>the use of two datasets to address our questions</w:t>
      </w:r>
      <w:r w:rsidRPr="004E3867">
        <w:t>, and the use of both subjective and objective measures of sleep</w:t>
      </w:r>
      <w:r w:rsidR="00340228" w:rsidRPr="004E3867">
        <w:t>. Nonetheless, these results need to be considered alongside limitations.</w:t>
      </w:r>
      <w:r w:rsidR="0020275C" w:rsidRPr="004E3867">
        <w:t xml:space="preserve"> First, actigraphy was only collected from a (N = 43) sub-sample of participants who took part in Study 2 and it is possible that some differences may exist </w:t>
      </w:r>
      <w:r w:rsidR="0032222B" w:rsidRPr="004E3867">
        <w:t xml:space="preserve">between </w:t>
      </w:r>
      <w:r w:rsidR="0020275C" w:rsidRPr="004E3867">
        <w:t xml:space="preserve">this sub-sample </w:t>
      </w:r>
      <w:r w:rsidR="0032222B" w:rsidRPr="004E3867">
        <w:t xml:space="preserve">and </w:t>
      </w:r>
      <w:r w:rsidR="0020275C" w:rsidRPr="004E3867">
        <w:rPr>
          <w:rFonts w:cs="Times New Roman"/>
        </w:rPr>
        <w:t>the whole sample</w:t>
      </w:r>
      <w:r w:rsidR="0002521A" w:rsidRPr="004E3867">
        <w:rPr>
          <w:rFonts w:cs="Times New Roman"/>
        </w:rPr>
        <w:t xml:space="preserve"> (e.g. </w:t>
      </w:r>
      <w:r w:rsidR="0002521A" w:rsidRPr="004E3867">
        <w:rPr>
          <w:rFonts w:cs="Times New Roman"/>
          <w:szCs w:val="24"/>
        </w:rPr>
        <w:t>participants who took part in actigraphy had a smaller age range)</w:t>
      </w:r>
      <w:r w:rsidR="0020275C" w:rsidRPr="004E3867">
        <w:rPr>
          <w:rFonts w:cs="Times New Roman"/>
        </w:rPr>
        <w:t xml:space="preserve">. This needs to be considered when interpreting the </w:t>
      </w:r>
      <w:r w:rsidR="0032222B" w:rsidRPr="004E3867">
        <w:rPr>
          <w:rFonts w:cs="Times New Roman"/>
        </w:rPr>
        <w:t xml:space="preserve">results </w:t>
      </w:r>
      <w:r w:rsidR="0020275C" w:rsidRPr="004E3867">
        <w:rPr>
          <w:rFonts w:cs="Times New Roman"/>
        </w:rPr>
        <w:t>of this work. Second</w:t>
      </w:r>
      <w:r w:rsidR="00340228" w:rsidRPr="004E3867">
        <w:rPr>
          <w:rFonts w:cs="Times New Roman"/>
        </w:rPr>
        <w:t>, cross</w:t>
      </w:r>
      <w:r w:rsidR="00340228" w:rsidRPr="004E3867">
        <w:t>-sectional data were used in these analyses – and hence it was not possible to establish the direction of effects between the variables. W</w:t>
      </w:r>
      <w:r w:rsidR="00E43CF7" w:rsidRPr="004E3867">
        <w:t xml:space="preserve">hile sleep quality </w:t>
      </w:r>
      <w:r w:rsidR="003F12AD" w:rsidRPr="004E3867">
        <w:t xml:space="preserve">was </w:t>
      </w:r>
      <w:r w:rsidR="00E43CF7" w:rsidRPr="004E3867">
        <w:t xml:space="preserve">the dependent variable in this study, </w:t>
      </w:r>
      <w:r w:rsidR="00340228" w:rsidRPr="004E3867">
        <w:t xml:space="preserve">it </w:t>
      </w:r>
      <w:r w:rsidR="00396C73" w:rsidRPr="004E3867">
        <w:t xml:space="preserve">is </w:t>
      </w:r>
      <w:r w:rsidR="00340228" w:rsidRPr="004E3867">
        <w:t xml:space="preserve">equally likely that poor sleep could lead to externalising </w:t>
      </w:r>
      <w:r w:rsidR="00F54884" w:rsidRPr="004E3867">
        <w:t>behaviours</w:t>
      </w:r>
      <w:r w:rsidR="00FC1BF0" w:rsidRPr="004E3867">
        <w:fldChar w:fldCharType="begin" w:fldLock="1"/>
      </w:r>
      <w:r w:rsidR="00C13C01" w:rsidRPr="004E3867">
        <w:instrText>ADDIN CSL_CITATION { "citationItems" : [ { "id" : "ITEM-1", "itemData" : { "author" : [ { "dropping-particle" : "", "family" : "Kamphuis", "given" : "J", "non-dropping-particle" : "", "parse-names" : false, "suffix" : "" }, { "dropping-particle" : "", "family" : "Meerlo", "given" : "P", "non-dropping-particle" : "", "parse-names" : false, "suffix" : "" }, { "dropping-particle" : "", "family" : "Koolhaas", "given" : "JM", "non-dropping-particle" : "", "parse-names" : false, "suffix" : "" }, { "dropping-particle" : "", "family" : "Lancel", "given" : "M", "non-dropping-particle" : "", "parse-names" : false, "suffix" : "" } ], "container-title" : "Sleep Medicine", "id" : "ITEM-1", "issued" : { "date-parts" : [ [ "2012" ] ] }, "page" : "327-334", "title" : "Poor sleep as a potential causal factor in aggression and violence", "type" : "article-journal", "volume" : "13" }, "uris" : [ "http://www.mendeley.com/documents/?uuid=7e67d244-ef29-40f5-821f-5198c64677d2" ] } ], "mendeley" : { "formattedCitation" : "&lt;sup&gt;36&lt;/sup&gt;", "plainTextFormattedCitation" : "36", "previouslyFormattedCitation" : "(36)" }, "properties" : { "noteIndex" : 0 }, "schema" : "https://github.com/citation-style-language/schema/raw/master/csl-citation.json" }</w:instrText>
      </w:r>
      <w:r w:rsidR="00FC1BF0" w:rsidRPr="004E3867">
        <w:fldChar w:fldCharType="separate"/>
      </w:r>
      <w:r w:rsidR="00C13C01" w:rsidRPr="004E3867">
        <w:rPr>
          <w:noProof/>
          <w:vertAlign w:val="superscript"/>
        </w:rPr>
        <w:t>36</w:t>
      </w:r>
      <w:r w:rsidR="00FC1BF0" w:rsidRPr="004E3867">
        <w:fldChar w:fldCharType="end"/>
      </w:r>
      <w:r w:rsidR="00E43CF7" w:rsidRPr="004E3867">
        <w:t>. Indeed, poor sleep has been associated with compromised emotional regulation</w:t>
      </w:r>
      <w:r w:rsidR="00FC1BF0" w:rsidRPr="004E3867">
        <w:fldChar w:fldCharType="begin" w:fldLock="1"/>
      </w:r>
      <w:r w:rsidR="00C13C01" w:rsidRPr="004E3867">
        <w:instrText>ADDIN CSL_CITATION { "citationItems" : [ { "id" : "ITEM-1", "itemData" : { "DOI" : "10.1016/j.smrv.2015.12.006", "ISBN" : "8328427001", "ISSN" : "10870792", "PMID" : "26899742", "abstract" : "A growing body of research suggests that disrupted sleep is a robust risk and maintenance factor for a range of psychiatric conditions. One explanatory mechanism linking sleep and psychological health is emotion regulation. However, numerous components embedded within this construct create both conceptual and empirical challenges to the study of emotion regulation. These challenges are reflected in most sleep-emotion research by way of poor delineation of constructs and insufficient distinction among emotional processes. Most notably, a majority of research has focused on emotions generated as a consequence of inadequate sleep rather than underlying regulatory processes that may alter these experiences. The current review utilizes the process model of emotion regulation as an organizing framework for examining the impact of sleep upon various aspects of emotional experiences. Evidence is provided for maladaptive changes in emotion at multiple stages of the emotion generation and regulation process. We conclude with a call for experimental research designed to clearly explicate which points in the emotion regulation process appear most vulnerable to sleep loss as well as longitudinal studies to follow these processes in relation to the development of psychopathological conditions.", "author" : [ { "dropping-particle" : "", "family" : "Palmer", "given" : "Cara A.", "non-dropping-particle" : "", "parse-names" : false, "suffix" : "" }, { "dropping-particle" : "", "family" : "Alfano", "given" : "Candice A.", "non-dropping-particle" : "", "parse-names" : false, "suffix" : "" } ], "container-title" : "Sleep Medicine Reviews", "id" : "ITEM-1", "issue" : "January", "issued" : { "date-parts" : [ [ "2016" ] ] }, "page" : "1-11", "title" : "Sleep and Emotion Regulation: An Organizing, Integrative Review", "type" : "article-journal" }, "uris" : [ "http://www.mendeley.com/documents/?uuid=3b4c4848-417c-449c-98eb-3b16997baf3e" ] } ], "mendeley" : { "formattedCitation" : "&lt;sup&gt;37&lt;/sup&gt;", "plainTextFormattedCitation" : "37", "previouslyFormattedCitation" : "(37)" }, "properties" : { "noteIndex" : 0 }, "schema" : "https://github.com/citation-style-language/schema/raw/master/csl-citation.json" }</w:instrText>
      </w:r>
      <w:r w:rsidR="00FC1BF0" w:rsidRPr="004E3867">
        <w:fldChar w:fldCharType="separate"/>
      </w:r>
      <w:r w:rsidR="00C13C01" w:rsidRPr="004E3867">
        <w:rPr>
          <w:noProof/>
          <w:vertAlign w:val="superscript"/>
        </w:rPr>
        <w:t>37</w:t>
      </w:r>
      <w:r w:rsidR="00FC1BF0" w:rsidRPr="004E3867">
        <w:fldChar w:fldCharType="end"/>
      </w:r>
      <w:r w:rsidR="00FC1BF0" w:rsidRPr="004E3867">
        <w:t xml:space="preserve"> which </w:t>
      </w:r>
      <w:r w:rsidR="00E43CF7" w:rsidRPr="004E3867">
        <w:t xml:space="preserve">could explain </w:t>
      </w:r>
      <w:r w:rsidR="004D3470" w:rsidRPr="004E3867">
        <w:t>some of the associations found in this study</w:t>
      </w:r>
      <w:r w:rsidR="00E43CF7" w:rsidRPr="004E3867">
        <w:t xml:space="preserve">. Further prospective longitudinal data is needed to establish the direction of effects. </w:t>
      </w:r>
    </w:p>
    <w:p w14:paraId="797B8037" w14:textId="1FE3E482" w:rsidR="00A45416" w:rsidRPr="004E3867" w:rsidRDefault="009E2746" w:rsidP="00340228">
      <w:pPr>
        <w:spacing w:line="480" w:lineRule="auto"/>
        <w:ind w:firstLine="720"/>
      </w:pPr>
      <w:r w:rsidRPr="004E3867">
        <w:t>Third</w:t>
      </w:r>
      <w:r w:rsidR="00340228" w:rsidRPr="004E3867">
        <w:t>, we need to consider the representativeness of the datasets. For example, the G1219 sample comprises twins and non-twin sibling</w:t>
      </w:r>
      <w:r w:rsidR="00396C73" w:rsidRPr="004E3867">
        <w:t xml:space="preserve"> pair</w:t>
      </w:r>
      <w:r w:rsidR="00B4712D" w:rsidRPr="004E3867">
        <w:t>s.</w:t>
      </w:r>
      <w:r w:rsidR="007A074E" w:rsidRPr="004E3867">
        <w:t xml:space="preserve"> However, we are not aware of evidence to suggest that antisocial behaviour or sleep is markedly different in </w:t>
      </w:r>
      <w:r w:rsidR="0032222B" w:rsidRPr="004E3867">
        <w:t xml:space="preserve">adult </w:t>
      </w:r>
      <w:r w:rsidR="007A074E" w:rsidRPr="004E3867">
        <w:t xml:space="preserve">twins </w:t>
      </w:r>
      <w:r w:rsidR="0032222B" w:rsidRPr="004E3867">
        <w:t xml:space="preserve">as </w:t>
      </w:r>
      <w:r w:rsidR="007A074E" w:rsidRPr="004E3867">
        <w:t>compared to</w:t>
      </w:r>
      <w:r w:rsidR="00FD1057" w:rsidRPr="004E3867">
        <w:t xml:space="preserve"> adult</w:t>
      </w:r>
      <w:r w:rsidR="007A074E" w:rsidRPr="004E3867">
        <w:t xml:space="preserve"> non-twins.</w:t>
      </w:r>
      <w:r w:rsidR="00340228" w:rsidRPr="004E3867">
        <w:t xml:space="preserve"> </w:t>
      </w:r>
      <w:r w:rsidR="000B719C" w:rsidRPr="004E3867">
        <w:t>T</w:t>
      </w:r>
      <w:r w:rsidR="00340228" w:rsidRPr="004E3867">
        <w:t>h</w:t>
      </w:r>
      <w:r w:rsidR="002A7033" w:rsidRPr="004E3867">
        <w:t xml:space="preserve">e G1219 participants </w:t>
      </w:r>
      <w:r w:rsidR="000B719C" w:rsidRPr="004E3867">
        <w:t xml:space="preserve">were also </w:t>
      </w:r>
      <w:r w:rsidR="002A7033" w:rsidRPr="004E3867">
        <w:t>from more educated families than the general population</w:t>
      </w:r>
      <w:r w:rsidR="00FC1BF0" w:rsidRPr="004E3867">
        <w:fldChar w:fldCharType="begin" w:fldLock="1"/>
      </w:r>
      <w:r w:rsidR="00C13C01" w:rsidRPr="004E3867">
        <w:instrText>ADDIN CSL_CITATION { "citationItems" : [ { "id" : "ITEM-1", "itemData" : { "DOI" : "10.1016/j.jpsychores.2011.03.011", "ISSN" : "1879-1360", "PMID" : "21911103", "abstract" : "OBJECTIVES: Little is known about the aetiology of the links between sleep disturbance and anxiety and depression symptoms. The aim of this study was to estimate genetic and environmental influences on these associations. METHODS: Questionnaires were completed by 1556 young adults from twin and sibling pairs (61.5% female). RESULTS: Sleep disturbance was moderately correlated with symptoms of anxiety (r=.39) and depression (r=.50). There was substantial overlap between genes influencing sleep disturbance and those influencing symptoms of anxiety (rA=.58) and depression (rA=.68). Overall, the associations between sleep and symptoms of both anxiety and depression were mainly due to genes (explaining 74% and 58% of the covariances respectively), with the remainder due to nonshared environmental factors. CONCLUSIONS: Moderate phenotypic and genetic correlations between the phenotypes support the view that sleep disturbance is related to the presence of various psychiatric difficulties, but also warrants independent consideration and treatment.", "author" : [ { "dropping-particle" : "", "family" : "Gregory", "given" : "Alice M", "non-dropping-particle" : "", "parse-names" : false, "suffix" : "" }, { "dropping-particle" : "", "family" : "Buysse", "given" : "Daniel J", "non-dropping-particle" : "", "parse-names" : false, "suffix" : "" }, { "dropping-particle" : "", "family" : "Willis", "given" : "Thomas a", "non-dropping-particle" : "", "parse-names" : false, "suffix" : "" }, { "dropping-particle" : "V", "family" : "Rijsdijk", "given" : "Fruhling", "non-dropping-particle" : "", "parse-names" : false, "suffix" : "" }, { "dropping-particle" : "", "family" : "Maughan", "given" : "Barbara", "non-dropping-particle" : "", "parse-names" : false, "suffix" : "" }, { "dropping-particle" : "", "family" : "Rowe", "given" : "Richard", "non-dropping-particle" : "", "parse-names" : false, "suffix" : "" }, { "dropping-particle" : "", "family" : "Cartwright", "given" : "Sally", "non-dropping-particle" : "", "parse-names" : false, "suffix" : "" }, { "dropping-particle" : "", "family" : "Barclay", "given" : "Nicola L", "non-dropping-particle" : "", "parse-names" : false, "suffix" : "" }, { "dropping-particle" : "", "family" : "Eley", "given" : "Thalia C", "non-dropping-particle" : "", "parse-names" : false, "suffix" : "" } ], "container-title" : "Journal of Psychosomatic Research", "id" : "ITEM-1", "issue" : "4", "issued" : { "date-parts" : [ [ "2011", "10" ] ] }, "page" : "250-5", "publisher" : "Elsevier Inc.", "title" : "Associations between sleep quality and anxiety and depression symptoms in a sample of young adult twins and siblings.", "type" : "article-journal", "volume" : "71" }, "uris" : [ "http://www.mendeley.com/documents/?uuid=741b4c68-2984-4c97-a106-2cc734179444" ] } ], "mendeley" : { "formattedCitation" : "&lt;sup&gt;21&lt;/sup&gt;", "plainTextFormattedCitation" : "21", "previouslyFormattedCitation" : "(21)" }, "properties" : { "noteIndex" : 0 }, "schema" : "https://github.com/citation-style-language/schema/raw/master/csl-citation.json" }</w:instrText>
      </w:r>
      <w:r w:rsidR="00FC1BF0" w:rsidRPr="004E3867">
        <w:fldChar w:fldCharType="separate"/>
      </w:r>
      <w:r w:rsidR="00C13C01" w:rsidRPr="004E3867">
        <w:rPr>
          <w:noProof/>
          <w:vertAlign w:val="superscript"/>
        </w:rPr>
        <w:t>21</w:t>
      </w:r>
      <w:r w:rsidR="00FC1BF0" w:rsidRPr="004E3867">
        <w:fldChar w:fldCharType="end"/>
      </w:r>
      <w:r w:rsidR="002A7033" w:rsidRPr="004E3867">
        <w:t>. Furthermore, th</w:t>
      </w:r>
      <w:r w:rsidR="00340228" w:rsidRPr="004E3867">
        <w:t>is study has been running for many years and attrition has</w:t>
      </w:r>
      <w:r w:rsidR="002A7033" w:rsidRPr="004E3867">
        <w:t xml:space="preserve"> inevitably</w:t>
      </w:r>
      <w:r w:rsidR="00340228" w:rsidRPr="004E3867">
        <w:t xml:space="preserve"> occurred over waves of data collection</w:t>
      </w:r>
      <w:r w:rsidR="00C5710F" w:rsidRPr="004E3867">
        <w:t xml:space="preserve">. Attrition analyses </w:t>
      </w:r>
      <w:r w:rsidR="00C5710F" w:rsidRPr="004E3867">
        <w:lastRenderedPageBreak/>
        <w:t>demonstrated that p</w:t>
      </w:r>
      <w:r w:rsidR="00340228" w:rsidRPr="004E3867">
        <w:t xml:space="preserve">articipants staying in this study </w:t>
      </w:r>
      <w:r w:rsidR="009D6BE5" w:rsidRPr="004E3867">
        <w:t xml:space="preserve">up until wave 4 </w:t>
      </w:r>
      <w:r w:rsidR="00C5710F" w:rsidRPr="004E3867">
        <w:t>(</w:t>
      </w:r>
      <w:r w:rsidR="009D6BE5" w:rsidRPr="004E3867">
        <w:t>reported here</w:t>
      </w:r>
      <w:r w:rsidR="00C5710F" w:rsidRPr="004E3867">
        <w:t>)</w:t>
      </w:r>
      <w:r w:rsidR="009D6BE5" w:rsidRPr="004E3867">
        <w:t xml:space="preserve">, </w:t>
      </w:r>
      <w:r w:rsidR="00340228" w:rsidRPr="004E3867">
        <w:t>were more likely</w:t>
      </w:r>
      <w:r w:rsidR="002A7033" w:rsidRPr="004E3867">
        <w:t xml:space="preserve"> than those leaving the study</w:t>
      </w:r>
      <w:r w:rsidR="00340228" w:rsidRPr="004E3867">
        <w:t xml:space="preserve"> to be</w:t>
      </w:r>
      <w:r w:rsidR="009933C9" w:rsidRPr="004E3867">
        <w:t xml:space="preserve"> female</w:t>
      </w:r>
      <w:r w:rsidR="00FC1BF0" w:rsidRPr="004E3867">
        <w:fldChar w:fldCharType="begin" w:fldLock="1"/>
      </w:r>
      <w:r w:rsidR="00C13C01" w:rsidRPr="004E3867">
        <w:instrText>ADDIN CSL_CITATION { "citationItems" : [ { "id" : "ITEM-1", "itemData" : { "DOI" : "10.1016/j.jpsychores.2011.03.011", "ISSN" : "1879-1360", "PMID" : "21911103", "abstract" : "OBJECTIVES: Little is known about the aetiology of the links between sleep disturbance and anxiety and depression symptoms. The aim of this study was to estimate genetic and environmental influences on these associations. METHODS: Questionnaires were completed by 1556 young adults from twin and sibling pairs (61.5% female). RESULTS: Sleep disturbance was moderately correlated with symptoms of anxiety (r=.39) and depression (r=.50). There was substantial overlap between genes influencing sleep disturbance and those influencing symptoms of anxiety (rA=.58) and depression (rA=.68). Overall, the associations between sleep and symptoms of both anxiety and depression were mainly due to genes (explaining 74% and 58% of the covariances respectively), with the remainder due to nonshared environmental factors. CONCLUSIONS: Moderate phenotypic and genetic correlations between the phenotypes support the view that sleep disturbance is related to the presence of various psychiatric difficulties, but also warrants independent consideration and treatment.", "author" : [ { "dropping-particle" : "", "family" : "Gregory", "given" : "Alice M", "non-dropping-particle" : "", "parse-names" : false, "suffix" : "" }, { "dropping-particle" : "", "family" : "Buysse", "given" : "Daniel J", "non-dropping-particle" : "", "parse-names" : false, "suffix" : "" }, { "dropping-particle" : "", "family" : "Willis", "given" : "Thomas a", "non-dropping-particle" : "", "parse-names" : false, "suffix" : "" }, { "dropping-particle" : "V", "family" : "Rijsdijk", "given" : "Fruhling", "non-dropping-particle" : "", "parse-names" : false, "suffix" : "" }, { "dropping-particle" : "", "family" : "Maughan", "given" : "Barbara", "non-dropping-particle" : "", "parse-names" : false, "suffix" : "" }, { "dropping-particle" : "", "family" : "Rowe", "given" : "Richard", "non-dropping-particle" : "", "parse-names" : false, "suffix" : "" }, { "dropping-particle" : "", "family" : "Cartwright", "given" : "Sally", "non-dropping-particle" : "", "parse-names" : false, "suffix" : "" }, { "dropping-particle" : "", "family" : "Barclay", "given" : "Nicola L", "non-dropping-particle" : "", "parse-names" : false, "suffix" : "" }, { "dropping-particle" : "", "family" : "Eley", "given" : "Thalia C", "non-dropping-particle" : "", "parse-names" : false, "suffix" : "" } ], "container-title" : "Journal of Psychosomatic Research", "id" : "ITEM-1", "issue" : "4", "issued" : { "date-parts" : [ [ "2011", "10" ] ] }, "page" : "250-5", "publisher" : "Elsevier Inc.", "title" : "Associations between sleep quality and anxiety and depression symptoms in a sample of young adult twins and siblings.", "type" : "article-journal", "volume" : "71" }, "uris" : [ "http://www.mendeley.com/documents/?uuid=741b4c68-2984-4c97-a106-2cc734179444" ] } ], "mendeley" : { "formattedCitation" : "&lt;sup&gt;21&lt;/sup&gt;", "plainTextFormattedCitation" : "21", "previouslyFormattedCitation" : "(21)" }, "properties" : { "noteIndex" : 0 }, "schema" : "https://github.com/citation-style-language/schema/raw/master/csl-citation.json" }</w:instrText>
      </w:r>
      <w:r w:rsidR="00FC1BF0" w:rsidRPr="004E3867">
        <w:fldChar w:fldCharType="separate"/>
      </w:r>
      <w:r w:rsidR="00C13C01" w:rsidRPr="004E3867">
        <w:rPr>
          <w:noProof/>
          <w:vertAlign w:val="superscript"/>
        </w:rPr>
        <w:t>21</w:t>
      </w:r>
      <w:r w:rsidR="00FC1BF0" w:rsidRPr="004E3867">
        <w:fldChar w:fldCharType="end"/>
      </w:r>
      <w:r w:rsidR="00340228" w:rsidRPr="004E3867">
        <w:t xml:space="preserve">. </w:t>
      </w:r>
      <w:r w:rsidR="003F12AD" w:rsidRPr="004E3867">
        <w:t>Whilst mean levels may be different in these samples compared to the general population, there is no evidence to suggest that the relationships between these variables would differ in our samples compared to the</w:t>
      </w:r>
      <w:r w:rsidR="00A7578D" w:rsidRPr="004E3867">
        <w:t xml:space="preserve"> general</w:t>
      </w:r>
      <w:r w:rsidR="003F12AD" w:rsidRPr="004E3867">
        <w:t xml:space="preserve"> population. </w:t>
      </w:r>
      <w:r w:rsidR="008A1140" w:rsidRPr="004E3867">
        <w:t xml:space="preserve">Also, </w:t>
      </w:r>
      <w:r w:rsidR="003F12AD" w:rsidRPr="004E3867">
        <w:t>t</w:t>
      </w:r>
      <w:r w:rsidR="0083552C" w:rsidRPr="004E3867">
        <w:t xml:space="preserve">he G1219 sample consists mostly of young adults (age range 18-27), therefore it is unclear whether the results obtained here can be </w:t>
      </w:r>
      <w:r w:rsidR="00A45416" w:rsidRPr="004E3867">
        <w:t>generalised to other age groups</w:t>
      </w:r>
      <w:r w:rsidR="00C5710F" w:rsidRPr="004E3867">
        <w:t>.</w:t>
      </w:r>
    </w:p>
    <w:p w14:paraId="75788F2E" w14:textId="57E5D9B5" w:rsidR="009D310D" w:rsidRPr="004E3867" w:rsidRDefault="00A45416" w:rsidP="00A45416">
      <w:pPr>
        <w:spacing w:line="480" w:lineRule="auto"/>
        <w:ind w:firstLine="720"/>
      </w:pPr>
      <w:r w:rsidRPr="004E3867">
        <w:t>The</w:t>
      </w:r>
      <w:r w:rsidRPr="004E3867">
        <w:rPr>
          <w:rStyle w:val="s1"/>
          <w:rFonts w:cs="Times New Roman"/>
          <w:szCs w:val="24"/>
        </w:rPr>
        <w:t xml:space="preserve"> measures in Study 1 were administered as part of a longitudinal data collection that focused on multiple measures</w:t>
      </w:r>
      <w:r w:rsidRPr="004E3867">
        <w:rPr>
          <w:rStyle w:val="s1"/>
          <w:rFonts w:cs="Times New Roman"/>
          <w:szCs w:val="24"/>
        </w:rPr>
        <w:fldChar w:fldCharType="begin" w:fldLock="1"/>
      </w:r>
      <w:r w:rsidR="00C13C01" w:rsidRPr="004E3867">
        <w:rPr>
          <w:rStyle w:val="s1"/>
          <w:rFonts w:cs="Times New Roman"/>
          <w:szCs w:val="24"/>
        </w:rPr>
        <w:instrText>ADDIN CSL_CITATION { "citationItems" : [ { "id" : "ITEM-1", "itemData" : { "DOI" : "10.1017/thg.2012.83", "ISBN" : "1832427412000", "ISSN" : "1832-4274", "PMID" : "23394190", "abstract" : "The Genesis 12-19 (G1219) Study is an ongoing longitudinal study of a sample of UK twin pairs, non-twin sibling pairs, and their parents. G1219 was initially designed to examine the role of gene-environment interplay in adolescent depression. However, since then data have continued to be collected from both parents and their offspring into young adulthood. This has allowed for longitudinal analyses of depression and has enabled researchers to investigate multiple phenotypes and to ask questions about intermediate mechanisms. The study has primarily focused on emotional development, particularly depression and anxiety, which have been assessed at multiple levels of analysis (symptoms, cognitions, and relevant environmental experiences). G1219 has also included assessment of a broader range of psychological phenotypes ranging from antisocial behaviors and substance use to sleep difficulties, in addition to multiple aspects of the environment. DNA has also been collected. The first wave of data collection began in the year 1999 and the fifth wave of data collection will be complete before the end of 2012. In this article, we describe the sample, data collection, and measures used. We also summarize some of the key findings to date.", "author" : [ { "dropping-particle" : "", "family" : "McAdams", "given" : "Tom a.", "non-dropping-particle" : "", "parse-names" : false, "suffix" : "" }, { "dropping-particle" : "", "family" : "Gregory", "given" : "Alice M.", "non-dropping-particle" : "", "parse-names" : false, "suffix" : "" }, { "dropping-particle" : "", "family" : "Rowe", "given" : "Richard", "non-dropping-particle" : "", "parse-names" : false, "suffix" : "" }, { "dropping-particle" : "", "family" : "Zavos", "given" : "Helena M. S.", "non-dropping-particle" : "", "parse-names" : false, "suffix" : "" }, { "dropping-particle" : "", "family" : "Barclay", "given" : "Nicola L.", "non-dropping-particle" : "", "parse-names" : false, "suffix" : "" }, { "dropping-particle" : "", "family" : "Lau", "given" : "Jennifer Y. F.", "non-dropping-particle" : "", "parse-names" : false, "suffix" : "" }, { "dropping-particle" : "", "family" : "Maughan", "given" : "Barbara", "non-dropping-particle" : "", "parse-names" : false, "suffix" : "" }, { "dropping-particle" : "", "family" : "Eley", "given" : "Thalia C.", "non-dropping-particle" : "", "parse-names" : false, "suffix" : "" } ], "container-title" : "Twin Research and Human Genetics", "id" : "ITEM-1", "issue" : "1", "issued" : { "date-parts" : [ [ "2012" ] ] }, "page" : "1-10", "title" : "The Genesis 12\u201319 (G1219) Study: A Twin and Sibling Study of Gene\u2013Environment Interplay and Adolescent Development in the UK", "type" : "article-journal", "volume" : "16" }, "uris" : [ "http://www.mendeley.com/documents/?uuid=ed4c2223-1ede-4333-becb-798981b36735" ] } ], "mendeley" : { "formattedCitation" : "&lt;sup&gt;38&lt;/sup&gt;", "plainTextFormattedCitation" : "38", "previouslyFormattedCitation" : "(38)" }, "properties" : { "noteIndex" : 0 }, "schema" : "https://github.com/citation-style-language/schema/raw/master/csl-citation.json" }</w:instrText>
      </w:r>
      <w:r w:rsidRPr="004E3867">
        <w:rPr>
          <w:rStyle w:val="s1"/>
          <w:rFonts w:cs="Times New Roman"/>
          <w:szCs w:val="24"/>
        </w:rPr>
        <w:fldChar w:fldCharType="separate"/>
      </w:r>
      <w:r w:rsidR="00C13C01" w:rsidRPr="004E3867">
        <w:rPr>
          <w:rStyle w:val="s1"/>
          <w:rFonts w:cs="Times New Roman"/>
          <w:noProof/>
          <w:szCs w:val="24"/>
          <w:vertAlign w:val="superscript"/>
        </w:rPr>
        <w:t>38</w:t>
      </w:r>
      <w:r w:rsidRPr="004E3867">
        <w:rPr>
          <w:rStyle w:val="s1"/>
          <w:rFonts w:cs="Times New Roman"/>
          <w:szCs w:val="24"/>
        </w:rPr>
        <w:fldChar w:fldCharType="end"/>
      </w:r>
      <w:r w:rsidRPr="004E3867">
        <w:rPr>
          <w:rStyle w:val="s1"/>
          <w:rFonts w:cs="Times New Roman"/>
          <w:szCs w:val="24"/>
        </w:rPr>
        <w:t>. As such, this restricted the length of what could be included in order to help reduce burden on participants taking part in a large scale longitudinal study. Therefore, some items from exis</w:t>
      </w:r>
      <w:r w:rsidR="00547E9B" w:rsidRPr="004E3867">
        <w:rPr>
          <w:rStyle w:val="s1"/>
          <w:rFonts w:cs="Times New Roman"/>
          <w:szCs w:val="24"/>
        </w:rPr>
        <w:t>ting measures had to be removed</w:t>
      </w:r>
      <w:r w:rsidR="00E86DAA" w:rsidRPr="004E3867">
        <w:rPr>
          <w:rStyle w:val="s1"/>
          <w:rFonts w:cs="Times New Roman"/>
          <w:szCs w:val="24"/>
        </w:rPr>
        <w:t>, as is often the case in studies of this type</w:t>
      </w:r>
      <w:r w:rsidR="00547E9B" w:rsidRPr="004E3867">
        <w:rPr>
          <w:rStyle w:val="s1"/>
          <w:rFonts w:cs="Times New Roman"/>
          <w:szCs w:val="24"/>
        </w:rPr>
        <w:t>.</w:t>
      </w:r>
      <w:r w:rsidRPr="004E3867">
        <w:rPr>
          <w:rStyle w:val="s1"/>
          <w:rFonts w:cs="Times New Roman"/>
          <w:szCs w:val="24"/>
        </w:rPr>
        <w:t xml:space="preserve"> As a result, the reliability of these measures may have been affected and </w:t>
      </w:r>
      <w:r w:rsidR="00803F95" w:rsidRPr="004E3867">
        <w:rPr>
          <w:rStyle w:val="s1"/>
          <w:rFonts w:cs="Times New Roman"/>
          <w:szCs w:val="24"/>
        </w:rPr>
        <w:t xml:space="preserve">this </w:t>
      </w:r>
      <w:r w:rsidRPr="004E3867">
        <w:rPr>
          <w:rStyle w:val="s1"/>
          <w:rFonts w:cs="Times New Roman"/>
          <w:szCs w:val="24"/>
        </w:rPr>
        <w:t>should be considered when interpreting the results.</w:t>
      </w:r>
      <w:r w:rsidR="00C5710F" w:rsidRPr="004E3867">
        <w:rPr>
          <w:rStyle w:val="s1"/>
          <w:rFonts w:cs="Times New Roman"/>
          <w:szCs w:val="24"/>
        </w:rPr>
        <w:t xml:space="preserve"> </w:t>
      </w:r>
      <w:r w:rsidR="00803F95" w:rsidRPr="004E3867">
        <w:rPr>
          <w:rStyle w:val="s1"/>
          <w:rFonts w:cs="Times New Roman"/>
          <w:szCs w:val="24"/>
        </w:rPr>
        <w:t>Alt</w:t>
      </w:r>
      <w:r w:rsidR="00C5710F" w:rsidRPr="004E3867">
        <w:rPr>
          <w:rStyle w:val="s1"/>
          <w:rFonts w:cs="Times New Roman"/>
          <w:szCs w:val="24"/>
        </w:rPr>
        <w:t>hough it should be noted that the Cronbach’s alphas for these adapted measures were still considered to be modest/good.</w:t>
      </w:r>
      <w:r w:rsidRPr="004E3867">
        <w:rPr>
          <w:rStyle w:val="s1"/>
          <w:rFonts w:cs="Times New Roman"/>
          <w:szCs w:val="24"/>
        </w:rPr>
        <w:t xml:space="preserve"> </w:t>
      </w:r>
      <w:r w:rsidR="00764161" w:rsidRPr="004E3867">
        <w:rPr>
          <w:rStyle w:val="s1"/>
          <w:rFonts w:cs="Times New Roman"/>
          <w:szCs w:val="24"/>
        </w:rPr>
        <w:t xml:space="preserve">It is also worth noting that the measures used </w:t>
      </w:r>
      <w:r w:rsidR="000D014A" w:rsidRPr="004E3867">
        <w:rPr>
          <w:rStyle w:val="s1"/>
          <w:rFonts w:cs="Times New Roman"/>
          <w:szCs w:val="24"/>
        </w:rPr>
        <w:t xml:space="preserve">to assess callous-unemotional traits in the two samples differed. This could explain why Study 1 found no relationship between sleep quality and callous-unemotional traits, and Study </w:t>
      </w:r>
      <w:r w:rsidR="008F3F1A" w:rsidRPr="004E3867">
        <w:rPr>
          <w:rStyle w:val="s1"/>
          <w:rFonts w:cs="Times New Roman"/>
          <w:szCs w:val="24"/>
        </w:rPr>
        <w:t>2</w:t>
      </w:r>
      <w:r w:rsidR="000D014A" w:rsidRPr="004E3867">
        <w:rPr>
          <w:rStyle w:val="s1"/>
          <w:rFonts w:cs="Times New Roman"/>
          <w:szCs w:val="24"/>
        </w:rPr>
        <w:t xml:space="preserve"> found callous-unemotional traits to be related to </w:t>
      </w:r>
      <w:r w:rsidR="000D014A" w:rsidRPr="004E3867">
        <w:rPr>
          <w:rStyle w:val="s1"/>
          <w:rFonts w:cs="Times New Roman"/>
          <w:i/>
          <w:szCs w:val="24"/>
        </w:rPr>
        <w:t xml:space="preserve">better </w:t>
      </w:r>
      <w:r w:rsidR="000D014A" w:rsidRPr="004E3867">
        <w:rPr>
          <w:rStyle w:val="s1"/>
          <w:rFonts w:cs="Times New Roman"/>
          <w:szCs w:val="24"/>
        </w:rPr>
        <w:t>sleep quality.</w:t>
      </w:r>
    </w:p>
    <w:p w14:paraId="13DF30BF" w14:textId="45D254FF" w:rsidR="00340228" w:rsidRPr="004E3867" w:rsidRDefault="00340228" w:rsidP="009D310D">
      <w:pPr>
        <w:spacing w:line="480" w:lineRule="auto"/>
        <w:ind w:firstLine="720"/>
      </w:pPr>
      <w:r w:rsidRPr="004E3867">
        <w:t>Study</w:t>
      </w:r>
      <w:r w:rsidR="007955C8" w:rsidRPr="004E3867">
        <w:t xml:space="preserve"> </w:t>
      </w:r>
      <w:r w:rsidR="00A45416" w:rsidRPr="004E3867">
        <w:t>2</w:t>
      </w:r>
      <w:r w:rsidRPr="004E3867">
        <w:t xml:space="preserve"> collected subjective data via the internet. While this is now considered to be a reasona</w:t>
      </w:r>
      <w:r w:rsidR="0092630F" w:rsidRPr="004E3867">
        <w:t>ble approach to data collection</w:t>
      </w:r>
      <w:r w:rsidR="0092630F" w:rsidRPr="004E3867">
        <w:fldChar w:fldCharType="begin" w:fldLock="1"/>
      </w:r>
      <w:r w:rsidR="00C13C01" w:rsidRPr="004E3867">
        <w:instrText>ADDIN CSL_CITATION { "citationItems" : [ { "id" : "ITEM-1", "itemData" : { "DOI" : "10.1017/CBO9781107415324.004", "ISBN" : "9788578110796", "ISSN" : "1098-6596", "PMID" : "25246403", "author" : [ { "dropping-particle" : "", "family" : "Fricker Jr.", "given" : "Ronald D", "non-dropping-particle" : "", "parse-names" : false, "suffix" : "" }, { "dropping-particle" : "", "family" : "Schonlau", "given" : "Matthias", "non-dropping-particle" : "", "parse-names" : false, "suffix" : "" } ], "container-title" : "Field Methods", "id" : "ITEM-1", "issue" : "4", "issued" : { "date-parts" : [ [ "2002" ] ] }, "page" : "347-367", "title" : "Advantages and disadvantage of internet research surveys: Evidence from the literature", "type" : "article-journal", "volume" : "14" }, "uris" : [ "http://www.mendeley.com/documents/?uuid=1544c578-54d2-4c68-95d0-8bedb365cf65" ] } ], "mendeley" : { "formattedCitation" : "&lt;sup&gt;39&lt;/sup&gt;", "plainTextFormattedCitation" : "39", "previouslyFormattedCitation" : "(39)" }, "properties" : { "noteIndex" : 0 }, "schema" : "https://github.com/citation-style-language/schema/raw/master/csl-citation.json" }</w:instrText>
      </w:r>
      <w:r w:rsidR="0092630F" w:rsidRPr="004E3867">
        <w:fldChar w:fldCharType="separate"/>
      </w:r>
      <w:r w:rsidR="00C13C01" w:rsidRPr="004E3867">
        <w:rPr>
          <w:noProof/>
          <w:vertAlign w:val="superscript"/>
        </w:rPr>
        <w:t>39</w:t>
      </w:r>
      <w:r w:rsidR="0092630F" w:rsidRPr="004E3867">
        <w:fldChar w:fldCharType="end"/>
      </w:r>
      <w:r w:rsidR="001003E4" w:rsidRPr="004E3867">
        <w:t>,</w:t>
      </w:r>
      <w:r w:rsidRPr="004E3867">
        <w:t xml:space="preserve"> </w:t>
      </w:r>
      <w:r w:rsidR="008B1D43" w:rsidRPr="004E3867">
        <w:t>a disadvantage is that it</w:t>
      </w:r>
      <w:r w:rsidR="00C054A0" w:rsidRPr="004E3867">
        <w:t xml:space="preserve"> is</w:t>
      </w:r>
      <w:r w:rsidR="008B1D43" w:rsidRPr="004E3867">
        <w:t xml:space="preserve"> difficult to ensure that participants were optimally responding</w:t>
      </w:r>
      <w:r w:rsidR="007A074E" w:rsidRPr="004E3867">
        <w:t xml:space="preserve"> to the items </w:t>
      </w:r>
      <w:r w:rsidR="003F12AD" w:rsidRPr="004E3867">
        <w:t>(</w:t>
      </w:r>
      <w:r w:rsidR="007A074E" w:rsidRPr="004E3867">
        <w:t xml:space="preserve">e.g. if they were giving questions their full attention, fully </w:t>
      </w:r>
      <w:r w:rsidR="003F12AD" w:rsidRPr="004E3867">
        <w:t xml:space="preserve">understanding </w:t>
      </w:r>
      <w:r w:rsidR="007A074E" w:rsidRPr="004E3867">
        <w:t>what the questions were asking</w:t>
      </w:r>
      <w:r w:rsidR="003F12AD" w:rsidRPr="004E3867">
        <w:t>)</w:t>
      </w:r>
      <w:r w:rsidR="009F36D4" w:rsidRPr="004E3867">
        <w:t>. Relatedly,</w:t>
      </w:r>
      <w:r w:rsidR="00F24330" w:rsidRPr="004E3867">
        <w:t xml:space="preserve"> in both studies,</w:t>
      </w:r>
      <w:r w:rsidR="009F36D4" w:rsidRPr="004E3867">
        <w:t xml:space="preserve"> </w:t>
      </w:r>
      <w:r w:rsidR="0083552C" w:rsidRPr="004E3867">
        <w:t>self-report</w:t>
      </w:r>
      <w:r w:rsidR="003F12AD" w:rsidRPr="004E3867">
        <w:t xml:space="preserve"> was used to measure phenotypes</w:t>
      </w:r>
      <w:r w:rsidR="0083552C" w:rsidRPr="004E3867">
        <w:t xml:space="preserve">. A more thorough investigation could have assessed traits from other raters (e.g. family members, spouses) along with the participants own self-report. </w:t>
      </w:r>
    </w:p>
    <w:p w14:paraId="5CE1D9EA" w14:textId="697D7827" w:rsidR="00340228" w:rsidRPr="004E3867" w:rsidRDefault="00045E1A" w:rsidP="008475C5">
      <w:pPr>
        <w:spacing w:line="480" w:lineRule="auto"/>
        <w:ind w:firstLine="720"/>
        <w:outlineLvl w:val="0"/>
        <w:rPr>
          <w:u w:val="single"/>
        </w:rPr>
      </w:pPr>
      <w:r w:rsidRPr="004E3867">
        <w:rPr>
          <w:u w:val="single"/>
        </w:rPr>
        <w:lastRenderedPageBreak/>
        <w:t>Practical implications</w:t>
      </w:r>
    </w:p>
    <w:p w14:paraId="183DAE9B" w14:textId="11603519" w:rsidR="00C7637E" w:rsidRPr="004E3867" w:rsidRDefault="00340228" w:rsidP="00C7637E">
      <w:pPr>
        <w:spacing w:line="480" w:lineRule="auto"/>
        <w:ind w:firstLine="720"/>
      </w:pPr>
      <w:r w:rsidRPr="004E3867">
        <w:t>It is premature to suggest practical implications of thi</w:t>
      </w:r>
      <w:r w:rsidR="009933C9" w:rsidRPr="004E3867">
        <w:t>s work as we did not focus on a</w:t>
      </w:r>
      <w:r w:rsidRPr="004E3867">
        <w:t xml:space="preserve"> sample</w:t>
      </w:r>
      <w:r w:rsidR="009933C9" w:rsidRPr="004E3867">
        <w:t xml:space="preserve"> with extreme scores on the variables being assessed</w:t>
      </w:r>
      <w:r w:rsidRPr="004E3867">
        <w:t xml:space="preserve">, but it is possible that by </w:t>
      </w:r>
      <w:r w:rsidR="0086246A" w:rsidRPr="004E3867">
        <w:t xml:space="preserve">addressing anxiety, we could weaken the link between </w:t>
      </w:r>
      <w:r w:rsidR="003A3F09" w:rsidRPr="004E3867">
        <w:t xml:space="preserve">externalising behaviours </w:t>
      </w:r>
      <w:r w:rsidR="0086246A" w:rsidRPr="004E3867">
        <w:t xml:space="preserve">and sleep quality; or that by </w:t>
      </w:r>
      <w:r w:rsidRPr="004E3867">
        <w:t xml:space="preserve">improving sleep we could reduce </w:t>
      </w:r>
      <w:r w:rsidR="003A3F09" w:rsidRPr="004E3867">
        <w:t>externalising behaviours</w:t>
      </w:r>
      <w:r w:rsidR="009933C9" w:rsidRPr="004E3867">
        <w:t xml:space="preserve">. </w:t>
      </w:r>
      <w:r w:rsidR="0086246A" w:rsidRPr="004E3867">
        <w:t>The latter suggestion</w:t>
      </w:r>
      <w:r w:rsidR="009933C9" w:rsidRPr="004E3867">
        <w:t xml:space="preserve"> </w:t>
      </w:r>
      <w:r w:rsidRPr="004E3867">
        <w:t>fits well with other research showing that improving sleep can have positive implications for a whole host of difficulties</w:t>
      </w:r>
      <w:r w:rsidR="00FC1BF0" w:rsidRPr="004E3867">
        <w:fldChar w:fldCharType="begin" w:fldLock="1"/>
      </w:r>
      <w:r w:rsidR="00C13C01" w:rsidRPr="004E3867">
        <w:instrText>ADDIN CSL_CITATION { "citationItems" : [ { "id" : "ITEM-1", "itemData" : { "author" : [ { "dropping-particle" : "", "family" : "Gregory", "given" : "Alice M", "non-dropping-particle" : "", "parse-names" : false, "suffix" : "" }, { "dropping-particle" : "", "family" : "Sedeh", "given" : "A", "non-dropping-particle" : "", "parse-names" : false, "suffix" : "" } ], "container-title" : "Journal of Child Psychology and Psychiatry", "id" : "ITEM-1", "issued" : { "date-parts" : [ [ "2016" ] ] }, "page" : "296-317", "title" : "Annual Research Review: Sleep problems in childhood psychiatric disorders - a review of the latest science", "type" : "article-journal", "volume" : "57" }, "uris" : [ "http://www.mendeley.com/documents/?uuid=da2a545c-664f-4ed0-b9c3-355cef30ff19" ] } ], "mendeley" : { "formattedCitation" : "&lt;sup&gt;13&lt;/sup&gt;", "plainTextFormattedCitation" : "13", "previouslyFormattedCitation" : "(13)" }, "properties" : { "noteIndex" : 0 }, "schema" : "https://github.com/citation-style-language/schema/raw/master/csl-citation.json" }</w:instrText>
      </w:r>
      <w:r w:rsidR="00FC1BF0" w:rsidRPr="004E3867">
        <w:fldChar w:fldCharType="separate"/>
      </w:r>
      <w:r w:rsidR="00C13C01" w:rsidRPr="004E3867">
        <w:rPr>
          <w:noProof/>
          <w:vertAlign w:val="superscript"/>
        </w:rPr>
        <w:t>13</w:t>
      </w:r>
      <w:r w:rsidR="00FC1BF0" w:rsidRPr="004E3867">
        <w:fldChar w:fldCharType="end"/>
      </w:r>
      <w:r w:rsidR="0086246A" w:rsidRPr="004E3867">
        <w:t xml:space="preserve">. </w:t>
      </w:r>
      <w:r w:rsidR="009933C9" w:rsidRPr="004E3867">
        <w:t>In fact, there is preliminary data</w:t>
      </w:r>
      <w:r w:rsidR="00CF3AE3" w:rsidRPr="004E3867">
        <w:t xml:space="preserve">, </w:t>
      </w:r>
      <w:r w:rsidR="00BB425D" w:rsidRPr="004E3867">
        <w:t xml:space="preserve">albeit </w:t>
      </w:r>
      <w:r w:rsidR="00CF3AE3" w:rsidRPr="004E3867">
        <w:t>focusing on different sleep problems and age-groups</w:t>
      </w:r>
      <w:r w:rsidR="00752000" w:rsidRPr="004E3867">
        <w:t>,</w:t>
      </w:r>
      <w:r w:rsidR="009933C9" w:rsidRPr="004E3867">
        <w:t xml:space="preserve"> to show</w:t>
      </w:r>
      <w:r w:rsidR="0086246A" w:rsidRPr="004E3867">
        <w:t>, more directly,</w:t>
      </w:r>
      <w:r w:rsidR="009933C9" w:rsidRPr="004E3867">
        <w:t xml:space="preserve"> that treating sleep can have </w:t>
      </w:r>
      <w:r w:rsidR="001E56C9" w:rsidRPr="004E3867">
        <w:t>a positive impact on aggression</w:t>
      </w:r>
      <w:r w:rsidR="00FC1BF0" w:rsidRPr="004E3867">
        <w:fldChar w:fldCharType="begin" w:fldLock="1"/>
      </w:r>
      <w:r w:rsidR="00C13C01" w:rsidRPr="004E3867">
        <w:instrText>ADDIN CSL_CITATION { "citationItems" : [ { "id" : "ITEM-1", "itemData" : { "author" : [ { "dropping-particle" : "", "family" : "Mitchell", "given" : "RB", "non-dropping-particle" : "", "parse-names" : false, "suffix" : "" }, { "dropping-particle" : "", "family" : "Kelly", "given" : "J", "non-dropping-particle" : "", "parse-names" : false, "suffix" : "" } ], "container-title" : "Laryngoscope", "id" : "ITEM-1", "issue" : "11", "issued" : { "date-parts" : [ [ "2005" ] ] }, "page" : "2051-2055", "title" : "Child behavior after adenotonsillectomy for obstructive sleep apnea syndrome", "type" : "article-journal", "volume" : "115" }, "uris" : [ "http://www.mendeley.com/documents/?uuid=e9c782d0-6729-4aa8-892b-b51ff54e82a0" ] }, { "id" : "ITEM-2", "itemData" : { "author" : [ { "dropping-particle" : "", "family" : "Haynes", "given" : "PL", "non-dropping-particle" : "", "parse-names" : false, "suffix" : "" }, { "dropping-particle" : "", "family" : "Bootzin", "given" : "RR", "non-dropping-particle" : "", "parse-names" : false, "suffix" : "" }, { "dropping-particle" : "", "family" : "Smith", "given" : "L", "non-dropping-particle" : "", "parse-names" : false, "suffix" : "" }, { "dropping-particle" : "", "family" : "Cousins", "given" : "J", "non-dropping-particle" : "", "parse-names" : false, "suffix" : "" }, { "dropping-particle" : "", "family" : "Cameron", "given" : "M", "non-dropping-particle" : "", "parse-names" : false, "suffix" : "" }, { "dropping-particle" : "", "family" : "Stevens", "given" : "S", "non-dropping-particle" : "", "parse-names" : false, "suffix" : "" } ], "container-title" : "Sleep", "id" : "ITEM-2", "issue" : "4", "issued" : { "date-parts" : [ [ "2006" ] ] }, "page" : "512-520", "title" : "Sleep and aggression in substance-abusing adolescents: Results from an integrative behavioral sleep-treatment pilot program", "type" : "article-journal", "volume" : "29" }, "uris" : [ "http://www.mendeley.com/documents/?uuid=417e946c-038d-4555-ac35-fa390a97b995" ] } ], "mendeley" : { "formattedCitation" : "&lt;sup&gt;40,41&lt;/sup&gt;", "plainTextFormattedCitation" : "40,41", "previouslyFormattedCitation" : "(40,41)" }, "properties" : { "noteIndex" : 0 }, "schema" : "https://github.com/citation-style-language/schema/raw/master/csl-citation.json" }</w:instrText>
      </w:r>
      <w:r w:rsidR="00FC1BF0" w:rsidRPr="004E3867">
        <w:fldChar w:fldCharType="separate"/>
      </w:r>
      <w:r w:rsidR="00C13C01" w:rsidRPr="004E3867">
        <w:rPr>
          <w:noProof/>
          <w:vertAlign w:val="superscript"/>
        </w:rPr>
        <w:t>40,41</w:t>
      </w:r>
      <w:r w:rsidR="00FC1BF0" w:rsidRPr="004E3867">
        <w:fldChar w:fldCharType="end"/>
      </w:r>
      <w:r w:rsidR="00CF3AE3" w:rsidRPr="004E3867">
        <w:t xml:space="preserve">. </w:t>
      </w:r>
    </w:p>
    <w:p w14:paraId="7DF6178D" w14:textId="64F27707" w:rsidR="00A52B65" w:rsidRPr="004E3867" w:rsidRDefault="00C7637E" w:rsidP="00A52B65">
      <w:pPr>
        <w:spacing w:line="480" w:lineRule="auto"/>
        <w:ind w:firstLine="720"/>
      </w:pPr>
      <w:r w:rsidRPr="004E3867">
        <w:t xml:space="preserve">Whilst externalising behaviours are linked to poorer sleep quality in this study, the same does not hold for callous-unemotional traits, where an association with better sleep is seen. This supports </w:t>
      </w:r>
      <w:r w:rsidR="001E56C9" w:rsidRPr="004E3867">
        <w:t>th</w:t>
      </w:r>
      <w:r w:rsidR="00BB425D" w:rsidRPr="004E3867">
        <w:t xml:space="preserve">e idea that different forms of </w:t>
      </w:r>
      <w:r w:rsidR="00F54884" w:rsidRPr="004E3867">
        <w:t>anti-social behaviour</w:t>
      </w:r>
      <w:r w:rsidR="00157D5C" w:rsidRPr="004E3867">
        <w:t xml:space="preserve"> (externalising behaviours and callous-unemotional traits)</w:t>
      </w:r>
      <w:r w:rsidR="00BB425D" w:rsidRPr="004E3867">
        <w:t xml:space="preserve"> should perhaps be treated in different ways</w:t>
      </w:r>
      <w:r w:rsidR="00F76B25" w:rsidRPr="004E3867">
        <w:fldChar w:fldCharType="begin" w:fldLock="1"/>
      </w:r>
      <w:r w:rsidR="00C13C01" w:rsidRPr="004E3867">
        <w:instrText>ADDIN CSL_CITATION { "citationItems" : [ { "id" : "ITEM-1", "itemData" : { "DOI" : "10.1111/j.1469-7610.2010.02280.x", "ISBN" : "1469-7610", "ISSN" : "1469-7610", "PMID" : "20633070", "abstract" : "BACKGROUND: Empathy dysfunction is one of the hallmarks of psychopathy, but it is also sometimes thought to characterise autism spectrum disorders (ASD). Individuals with either condition can appear uncaring towards others. This study set out to compare and contrast directly boys with psychopathic tendencies and boys with ASD on tasks assessing aspects of affective empathy and cognitive perspective taking. The main aim of the study was to assess whether a distinct profile of empathy deficits would emerge for boys with psychopathic tendencies and ASD, and whether empathy deficits would be associated with conduct problems in general, rather than psychopathic tendencies or ASD specifically. METHODS: Four groups of boys aged between 9 and 16 years (N = 96) were compared: 1) psychopathic tendencies, 2) ASD, 3) conduct problems and 4) comparison. Tasks were included to probe attribution of emotions to self, empathy for victims of aggression and cognitive perspective-taking ability. RESULTS: Boys with psychopathic tendencies had a profile consistent with dysfunctional affective empathy. They reported experiencing less fear and less empathy for victims of aggression than comparison boys. Their cognitive perspective-taking abilities were not statistically significantly different from those of comparison boys. In contrast, boys with ASD had difficulties with tasks requiring cognitive perspective taking, but reported emotional experiences and victim empathy that were in line with comparison boys. Boys with conduct problems did not differ from comparison boys, suggesting that the affective empathy deficit seen in boys with psychopathic tendencies was specific to that group, rather than common to all boys with conduct problems. CONCLUSIONS: Although both groups can appear uncaring, our findings suggest that the affective/information processing correlates of psychopathic tendencies and ASD are quite different. Psychopathic tendencies are associated with difficulties in resonating with other people's distress, whereas ASD is characterised by difficulties in knowing what other people think.", "author" : [ { "dropping-particle" : "", "family" : "Jones", "given" : "Alice P", "non-dropping-particle" : "", "parse-names" : false, "suffix" : "" }, { "dropping-particle" : "", "family" : "Happ\u00e9", "given" : "Francesca G E", "non-dropping-particle" : "", "parse-names" : false, "suffix" : "" }, { "dropping-particle" : "", "family" : "Gilbert", "given" : "Francesca", "non-dropping-particle" : "", "parse-names" : false, "suffix" : "" }, { "dropping-particle" : "", "family" : "Burnett", "given" : "Stephanie", "non-dropping-particle" : "", "parse-names" : false, "suffix" : "" }, { "dropping-particle" : "", "family" : "Viding", "given" : "Essi", "non-dropping-particle" : "", "parse-names" : false, "suffix" : "" } ], "container-title" : "Journal of Child Psychology and Psychiatry", "id" : "ITEM-1", "issue" : "11", "issued" : { "date-parts" : [ [ "2010" ] ] }, "page" : "1188-97", "title" : "Feeling, caring, knowing: different types of empathy deficit in boys with psychopathic tendencies and autism spectrum disorder.", "type" : "article-journal", "volume" : "51" }, "uris" : [ "http://www.mendeley.com/documents/?uuid=7f8af9bf-2488-4a70-b455-437ff1ccea8f" ] }, { "id" : "ITEM-2", "itemData" : { "author" : [ { "dropping-particle" : "", "family" : "Warren", "given" : "L", "non-dropping-particle" : "", "parse-names" : false, "suffix" : "" }, { "dropping-particle" : "", "family" : "Jones", "given" : "Alice P", "non-dropping-particle" : "", "parse-names" : false, "suffix" : "" }, { "dropping-particle" : "", "family" : "Frederickson", "given" : "Norah", "non-dropping-particle" : "", "parse-names" : false, "suffix" : "" } ], "container-title" : "Emotional and Behavioural Difficulties", "id" : "ITEM-2", "issue" : "3", "issued" : { "date-parts" : [ [ "2015" ] ] }, "page" : "317-330", "title" : "Callous-unemotional interpersonal style in DSM-V: What does this mean for the UK SEBD population?", "type" : "article-journal", "volume" : "20" }, "uris" : [ "http://www.mendeley.com/documents/?uuid=6dd6cb1c-6fcf-4009-8759-5ca02579484d" ] } ], "mendeley" : { "formattedCitation" : "&lt;sup&gt;42,43&lt;/sup&gt;", "plainTextFormattedCitation" : "42,43", "previouslyFormattedCitation" : "(42,43)" }, "properties" : { "noteIndex" : 0 }, "schema" : "https://github.com/citation-style-language/schema/raw/master/csl-citation.json" }</w:instrText>
      </w:r>
      <w:r w:rsidR="00F76B25" w:rsidRPr="004E3867">
        <w:fldChar w:fldCharType="separate"/>
      </w:r>
      <w:r w:rsidR="00C13C01" w:rsidRPr="004E3867">
        <w:rPr>
          <w:noProof/>
          <w:vertAlign w:val="superscript"/>
        </w:rPr>
        <w:t>42,43</w:t>
      </w:r>
      <w:r w:rsidR="00F76B25" w:rsidRPr="004E3867">
        <w:fldChar w:fldCharType="end"/>
      </w:r>
      <w:r w:rsidR="00372A40" w:rsidRPr="004E3867">
        <w:t>.</w:t>
      </w:r>
      <w:r w:rsidR="00372E97" w:rsidRPr="004E3867">
        <w:t xml:space="preserve"> </w:t>
      </w:r>
      <w:r w:rsidR="006F5A22" w:rsidRPr="004E3867">
        <w:t>Overall this work shows that poor sleep is not consistently associated with all forms of psychopathology and ‘negative outcomes’. I</w:t>
      </w:r>
      <w:r w:rsidR="001E56C9" w:rsidRPr="004E3867">
        <w:t xml:space="preserve">nstead, </w:t>
      </w:r>
      <w:r w:rsidR="0086246A" w:rsidRPr="004E3867">
        <w:t xml:space="preserve">we need </w:t>
      </w:r>
      <w:r w:rsidR="001E56C9" w:rsidRPr="004E3867">
        <w:t>to keep in mind that the nature of and mechanisms underlying specific associations</w:t>
      </w:r>
      <w:r w:rsidR="006F5A22" w:rsidRPr="004E3867">
        <w:t>, and the potential impact of protective factors,</w:t>
      </w:r>
      <w:r w:rsidR="001E56C9" w:rsidRPr="004E3867">
        <w:t xml:space="preserve"> are yet to be thoroughly </w:t>
      </w:r>
      <w:r w:rsidR="0086246A" w:rsidRPr="004E3867">
        <w:t>determined</w:t>
      </w:r>
      <w:r w:rsidR="006F5A22" w:rsidRPr="004E3867">
        <w:fldChar w:fldCharType="begin" w:fldLock="1"/>
      </w:r>
      <w:r w:rsidR="00C13C01" w:rsidRPr="004E3867">
        <w:instrText>ADDIN CSL_CITATION { "citationItems" : [ { "id" : "ITEM-1", "itemData" : { "author" : [ { "dropping-particle" : "", "family" : "Gregory", "given" : "Alice M", "non-dropping-particle" : "", "parse-names" : false, "suffix" : "" }, { "dropping-particle" : "", "family" : "Sedeh", "given" : "A", "non-dropping-particle" : "", "parse-names" : false, "suffix" : "" } ], "container-title" : "Journal of Child Psychology and Psychiatry", "id" : "ITEM-1", "issued" : { "date-parts" : [ [ "2016" ] ] }, "page" : "296-317", "title" : "Annual Research Review: Sleep problems in childhood psychiatric disorders - a review of the latest science", "type" : "article-journal", "volume" : "57" }, "uris" : [ "http://www.mendeley.com/documents/?uuid=da2a545c-664f-4ed0-b9c3-355cef30ff19" ] } ], "mendeley" : { "formattedCitation" : "&lt;sup&gt;13&lt;/sup&gt;", "plainTextFormattedCitation" : "13", "previouslyFormattedCitation" : "(13)" }, "properties" : { "noteIndex" : 0 }, "schema" : "https://github.com/citation-style-language/schema/raw/master/csl-citation.json" }</w:instrText>
      </w:r>
      <w:r w:rsidR="006F5A22" w:rsidRPr="004E3867">
        <w:fldChar w:fldCharType="separate"/>
      </w:r>
      <w:r w:rsidR="00C13C01" w:rsidRPr="004E3867">
        <w:rPr>
          <w:noProof/>
          <w:vertAlign w:val="superscript"/>
        </w:rPr>
        <w:t>13</w:t>
      </w:r>
      <w:r w:rsidR="006F5A22" w:rsidRPr="004E3867">
        <w:fldChar w:fldCharType="end"/>
      </w:r>
      <w:r w:rsidR="0086246A" w:rsidRPr="004E3867">
        <w:t xml:space="preserve">. </w:t>
      </w:r>
    </w:p>
    <w:p w14:paraId="2103CFEA" w14:textId="77777777" w:rsidR="00F836CA" w:rsidRPr="004E3867" w:rsidRDefault="00F106FE" w:rsidP="005A5920">
      <w:pPr>
        <w:widowControl w:val="0"/>
        <w:autoSpaceDE w:val="0"/>
        <w:autoSpaceDN w:val="0"/>
        <w:adjustRightInd w:val="0"/>
        <w:spacing w:line="480" w:lineRule="auto"/>
        <w:ind w:left="640" w:hanging="640"/>
        <w:rPr>
          <w:u w:val="single"/>
        </w:rPr>
      </w:pPr>
      <w:r w:rsidRPr="004E3867">
        <w:rPr>
          <w:u w:val="single"/>
        </w:rPr>
        <w:t>References</w:t>
      </w:r>
    </w:p>
    <w:p w14:paraId="0BD6E22E" w14:textId="32316E09" w:rsidR="00900194" w:rsidRPr="004E3867" w:rsidRDefault="002E4414" w:rsidP="00900194">
      <w:pPr>
        <w:widowControl w:val="0"/>
        <w:autoSpaceDE w:val="0"/>
        <w:autoSpaceDN w:val="0"/>
        <w:adjustRightInd w:val="0"/>
        <w:spacing w:line="240" w:lineRule="auto"/>
        <w:ind w:left="640" w:hanging="640"/>
        <w:rPr>
          <w:rFonts w:eastAsia="Times New Roman" w:cs="Times New Roman"/>
          <w:noProof/>
        </w:rPr>
      </w:pPr>
      <w:r w:rsidRPr="004E3867">
        <w:fldChar w:fldCharType="begin" w:fldLock="1"/>
      </w:r>
      <w:r w:rsidRPr="004E3867">
        <w:instrText xml:space="preserve">ADDIN Mendeley Bibliography CSL_BIBLIOGRAPHY </w:instrText>
      </w:r>
      <w:r w:rsidRPr="004E3867">
        <w:fldChar w:fldCharType="separate"/>
      </w:r>
      <w:r w:rsidR="00900194" w:rsidRPr="004E3867">
        <w:rPr>
          <w:rFonts w:eastAsia="Times New Roman" w:cs="Times New Roman"/>
          <w:noProof/>
        </w:rPr>
        <w:t xml:space="preserve">1. </w:t>
      </w:r>
      <w:r w:rsidR="00900194" w:rsidRPr="004E3867">
        <w:rPr>
          <w:rFonts w:eastAsia="Times New Roman" w:cs="Times New Roman"/>
          <w:noProof/>
        </w:rPr>
        <w:tab/>
        <w:t xml:space="preserve">Semiz U, Algul A, Basoglu C, Ates M, Ebrinc S, Cetin M, et al. The Relationship Between Subjective Sleep Quality and Aggression in Male Subjects with Antisocial Personality Disorder. Turk Psikiyatr Derg. 2008;19(4):373–81. </w:t>
      </w:r>
    </w:p>
    <w:p w14:paraId="4DAFC55E" w14:textId="2DD4C914"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 </w:t>
      </w:r>
      <w:r w:rsidRPr="004E3867">
        <w:rPr>
          <w:rFonts w:eastAsia="Times New Roman" w:cs="Times New Roman"/>
          <w:noProof/>
        </w:rPr>
        <w:tab/>
        <w:t>Barclay NL, Eley TC</w:t>
      </w:r>
      <w:r w:rsidR="00245200" w:rsidRPr="004E3867">
        <w:rPr>
          <w:rFonts w:eastAsia="Times New Roman" w:cs="Times New Roman"/>
          <w:noProof/>
        </w:rPr>
        <w:t>, Maughan B, Rowe R, Gregory  A</w:t>
      </w:r>
      <w:r w:rsidRPr="004E3867">
        <w:rPr>
          <w:rFonts w:eastAsia="Times New Roman" w:cs="Times New Roman"/>
          <w:noProof/>
        </w:rPr>
        <w:t xml:space="preserve">M. Associations between diurnal preference, sleep quality and externalizing behaviours: a behavioural genetic analysis. Psychol Med. 2011;41(5):1029–40. </w:t>
      </w:r>
    </w:p>
    <w:p w14:paraId="6B338C00"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 </w:t>
      </w:r>
      <w:r w:rsidRPr="004E3867">
        <w:rPr>
          <w:rFonts w:eastAsia="Times New Roman" w:cs="Times New Roman"/>
          <w:noProof/>
        </w:rPr>
        <w:tab/>
        <w:t xml:space="preserve">Roth T, Jaeger S, Jin R, Kalsekar A, Stang P, Kessler R. Sleep problens, comorbid mental disorders, and role functioning in the National Comorbidity Survey. Biol Psychiatry. 2006;60(12):1364–71. </w:t>
      </w:r>
    </w:p>
    <w:p w14:paraId="338EC892"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4. </w:t>
      </w:r>
      <w:r w:rsidRPr="004E3867">
        <w:rPr>
          <w:rFonts w:eastAsia="Times New Roman" w:cs="Times New Roman"/>
          <w:noProof/>
        </w:rPr>
        <w:tab/>
        <w:t xml:space="preserve">Walker M, van der Helm E. Overnight Therapy? The Role of Sleep in Emotional Brain </w:t>
      </w:r>
      <w:r w:rsidRPr="004E3867">
        <w:rPr>
          <w:rFonts w:eastAsia="Times New Roman" w:cs="Times New Roman"/>
          <w:noProof/>
        </w:rPr>
        <w:lastRenderedPageBreak/>
        <w:t xml:space="preserve">Processing. Psychol Bull. 2009;135(5):731–48. </w:t>
      </w:r>
    </w:p>
    <w:p w14:paraId="07B16A86"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5. </w:t>
      </w:r>
      <w:r w:rsidRPr="004E3867">
        <w:rPr>
          <w:rFonts w:eastAsia="Times New Roman" w:cs="Times New Roman"/>
          <w:noProof/>
        </w:rPr>
        <w:tab/>
        <w:t xml:space="preserve">Harvey A. A cognitive model of insomnia. Behav Res Ther. 2002;40:868–93. </w:t>
      </w:r>
    </w:p>
    <w:p w14:paraId="3C505638"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6. </w:t>
      </w:r>
      <w:r w:rsidRPr="004E3867">
        <w:rPr>
          <w:rFonts w:eastAsia="Times New Roman" w:cs="Times New Roman"/>
          <w:noProof/>
        </w:rPr>
        <w:tab/>
        <w:t xml:space="preserve">Taylor E, Chadwick O, Heptinstall E, Danckaerts M. Hyperactivity and conduct problems as risk factors for adolescent development. J Am Acad Child Psychiatry. 1996;35:1213–26. </w:t>
      </w:r>
    </w:p>
    <w:p w14:paraId="71087D61"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7. </w:t>
      </w:r>
      <w:r w:rsidRPr="004E3867">
        <w:rPr>
          <w:rFonts w:eastAsia="Times New Roman" w:cs="Times New Roman"/>
          <w:noProof/>
        </w:rPr>
        <w:tab/>
        <w:t xml:space="preserve">Goldman-Mellor S, Gregory AM, Caspi A, Harrington H, Parsons MJ, Poulton R, et al. Mental health antecedents of early midlife insomnia: Evidence from a four-decade longitudinal study. Sleep. 2014;37(11):1767–76. </w:t>
      </w:r>
    </w:p>
    <w:p w14:paraId="6DBEE6AD"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8. </w:t>
      </w:r>
      <w:r w:rsidRPr="004E3867">
        <w:rPr>
          <w:rFonts w:eastAsia="Times New Roman" w:cs="Times New Roman"/>
          <w:noProof/>
        </w:rPr>
        <w:tab/>
        <w:t xml:space="preserve">Polier GG, Vloet TD, Herpertz-Dahlmann B, Laurens KR, Hodgins S. Comorbidity of conduct disorder symptoms and internalizing problems in children: Investigating a community and a clinical sample. Eur Child Adolesc Psychiatry. 2012;21(1):31–8. </w:t>
      </w:r>
    </w:p>
    <w:p w14:paraId="4FA45F2D"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9. </w:t>
      </w:r>
      <w:r w:rsidRPr="004E3867">
        <w:rPr>
          <w:rFonts w:eastAsia="Times New Roman" w:cs="Times New Roman"/>
          <w:noProof/>
        </w:rPr>
        <w:tab/>
        <w:t xml:space="preserve">Short RML, Sonuga-Barke EJS, Adams WJ, Fairchild G. Does comorbid anxiety counteract emotion recognition deficits in conduct disorder? J Child Psychol Psychiatry Allied Discip. 2016;57(8):917–26. </w:t>
      </w:r>
    </w:p>
    <w:p w14:paraId="6FE42393"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10. </w:t>
      </w:r>
      <w:r w:rsidRPr="004E3867">
        <w:rPr>
          <w:rFonts w:eastAsia="Times New Roman" w:cs="Times New Roman"/>
          <w:noProof/>
        </w:rPr>
        <w:tab/>
        <w:t xml:space="preserve">McCrory E, Viding E. The theory of latent vulnerability: Reconceptualizing the link between childhood maltreatment and psychiatric disorder. Dev Psychopathol. 2015;27(2):493–505. </w:t>
      </w:r>
    </w:p>
    <w:p w14:paraId="1E35C3A1"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11. </w:t>
      </w:r>
      <w:r w:rsidRPr="004E3867">
        <w:rPr>
          <w:rFonts w:eastAsia="Times New Roman" w:cs="Times New Roman"/>
          <w:noProof/>
        </w:rPr>
        <w:tab/>
        <w:t xml:space="preserve">Frick P, Ray J, Thornton L, Kahn R. Annual Research Review: A developmental psychopathology approach to understanding callous-unemotional traits in children and adolescents with serious conduct problems. J Child Psychol Psychiatry. 2014;55(6):532–48. </w:t>
      </w:r>
    </w:p>
    <w:p w14:paraId="0F9EA978"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12. </w:t>
      </w:r>
      <w:r w:rsidRPr="004E3867">
        <w:rPr>
          <w:rFonts w:eastAsia="Times New Roman" w:cs="Times New Roman"/>
          <w:noProof/>
        </w:rPr>
        <w:tab/>
        <w:t xml:space="preserve">Viding E, McCrory E. Developmental risk for psychopathy. In: Thapar A., Pine D., Leckman J., Scott S, Snowling M., Taylor E., editors. Rutter’s Child and Adolescent Psychiatry. 6th ed. John Wiley &amp; Sons; 2015. p. 936–50. </w:t>
      </w:r>
    </w:p>
    <w:p w14:paraId="54D819FD"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13. </w:t>
      </w:r>
      <w:r w:rsidRPr="004E3867">
        <w:rPr>
          <w:rFonts w:eastAsia="Times New Roman" w:cs="Times New Roman"/>
          <w:noProof/>
        </w:rPr>
        <w:tab/>
        <w:t xml:space="preserve">Gregory AM, Sedeh A. Annual Research Review: Sleep problems in childhood psychiatric disorders - a review of the latest science. J Child Psychol Psychiatry. 2016;57:296–317. </w:t>
      </w:r>
    </w:p>
    <w:p w14:paraId="0169DE00"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14. </w:t>
      </w:r>
      <w:r w:rsidRPr="004E3867">
        <w:rPr>
          <w:rFonts w:eastAsia="Times New Roman" w:cs="Times New Roman"/>
          <w:noProof/>
        </w:rPr>
        <w:tab/>
        <w:t xml:space="preserve">Newman JP, MacCoon DG, Vaughn LJ, Sadeh N. Validating a Distinction Between Primary and Secondary Psychopathy with Measures of Gray’s BIS and BAS Constructs. J Abnorm Psychol. 2005;114(2):319–23. </w:t>
      </w:r>
    </w:p>
    <w:p w14:paraId="5576465E"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15. </w:t>
      </w:r>
      <w:r w:rsidRPr="004E3867">
        <w:rPr>
          <w:rFonts w:eastAsia="Times New Roman" w:cs="Times New Roman"/>
          <w:noProof/>
        </w:rPr>
        <w:tab/>
        <w:t xml:space="preserve">Buysse DJ, Reynolds C, Monk T, Berman S, Kupfer D. The Pittsburgh Sleep Quality Index (PSQI): A new instrument for psychiatric practice and research. Psychiatry Res. 1989;28(2):193–213. </w:t>
      </w:r>
    </w:p>
    <w:p w14:paraId="35766FF9"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16. </w:t>
      </w:r>
      <w:r w:rsidRPr="004E3867">
        <w:rPr>
          <w:rFonts w:eastAsia="Times New Roman" w:cs="Times New Roman"/>
          <w:noProof/>
        </w:rPr>
        <w:tab/>
        <w:t xml:space="preserve">Ancoli-Israel S, Cole R, Alessi C, Chambers M, Moorcroft W, Pollak CP. The role of actigraphy in the study of sleep and circadian rhythms. Sleep. 2003;26(3):342–92. </w:t>
      </w:r>
    </w:p>
    <w:p w14:paraId="1BB27103"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17. </w:t>
      </w:r>
      <w:r w:rsidRPr="004E3867">
        <w:rPr>
          <w:rFonts w:eastAsia="Times New Roman" w:cs="Times New Roman"/>
          <w:noProof/>
        </w:rPr>
        <w:tab/>
        <w:t xml:space="preserve">Sham P., Sterne A, Purcell S, Cherny S, Webster M, Rijsdijk F, et al. GENESiS: Creating a composite index of the vulnerability to anxiety and depression in a community-based sample of siblings. Twin Res. 2000;3(4):316–22. </w:t>
      </w:r>
    </w:p>
    <w:p w14:paraId="27A6337E"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18. </w:t>
      </w:r>
      <w:r w:rsidRPr="004E3867">
        <w:rPr>
          <w:rFonts w:eastAsia="Times New Roman" w:cs="Times New Roman"/>
          <w:noProof/>
        </w:rPr>
        <w:tab/>
        <w:t xml:space="preserve">Achenbach TM, Rescorla LA. Manual for the ASEBA Adult Forms &amp; Profiles. Burlington, VT: University of Vermont, Research Center for Children, Youth, &amp; Families.; 2003. </w:t>
      </w:r>
    </w:p>
    <w:p w14:paraId="2E12337A" w14:textId="67E0FCE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lastRenderedPageBreak/>
        <w:t xml:space="preserve">19. </w:t>
      </w:r>
      <w:r w:rsidRPr="004E3867">
        <w:rPr>
          <w:rFonts w:eastAsia="Times New Roman" w:cs="Times New Roman"/>
          <w:noProof/>
        </w:rPr>
        <w:tab/>
        <w:t>Essau C</w:t>
      </w:r>
      <w:r w:rsidR="00F30CDB" w:rsidRPr="004E3867">
        <w:rPr>
          <w:rFonts w:eastAsia="Times New Roman" w:cs="Times New Roman"/>
          <w:noProof/>
        </w:rPr>
        <w:t>A</w:t>
      </w:r>
      <w:r w:rsidRPr="004E3867">
        <w:rPr>
          <w:rFonts w:eastAsia="Times New Roman" w:cs="Times New Roman"/>
          <w:noProof/>
        </w:rPr>
        <w:t xml:space="preserve">, Sasagawa S, Frick PJ. Callous-unemotional traits in a community sample of adolescents. Assessment. 2006;13(4):454–69. </w:t>
      </w:r>
    </w:p>
    <w:p w14:paraId="0B4DACD6"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20. </w:t>
      </w:r>
      <w:r w:rsidRPr="004E3867">
        <w:rPr>
          <w:rFonts w:eastAsia="Times New Roman" w:cs="Times New Roman"/>
          <w:noProof/>
        </w:rPr>
        <w:tab/>
        <w:t xml:space="preserve">Mollayeva T, Thurairajah P, Burton K, Mollayeva S, Shapiro CM, Colantonio A. The Pittsburgh sleep quality index as a screening tool for sleep dysfunction in clinical and non-clinical samples: A systematic review and meta-analysis. Sleep Med Rev. 2016;25:52–73. </w:t>
      </w:r>
    </w:p>
    <w:p w14:paraId="3DEC353B" w14:textId="260CC2DC"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21. </w:t>
      </w:r>
      <w:r w:rsidRPr="004E3867">
        <w:rPr>
          <w:rFonts w:eastAsia="Times New Roman" w:cs="Times New Roman"/>
          <w:noProof/>
        </w:rPr>
        <w:tab/>
        <w:t>G</w:t>
      </w:r>
      <w:r w:rsidR="00F60245" w:rsidRPr="004E3867">
        <w:rPr>
          <w:rFonts w:eastAsia="Times New Roman" w:cs="Times New Roman"/>
          <w:noProof/>
        </w:rPr>
        <w:t>regory</w:t>
      </w:r>
      <w:r w:rsidR="00245200" w:rsidRPr="004E3867">
        <w:rPr>
          <w:rFonts w:eastAsia="Times New Roman" w:cs="Times New Roman"/>
          <w:noProof/>
        </w:rPr>
        <w:t xml:space="preserve"> AM, Buysse DJ, Willis T</w:t>
      </w:r>
      <w:r w:rsidR="00F60245" w:rsidRPr="004E3867">
        <w:rPr>
          <w:rFonts w:eastAsia="Times New Roman" w:cs="Times New Roman"/>
          <w:noProof/>
        </w:rPr>
        <w:t>A</w:t>
      </w:r>
      <w:r w:rsidR="00245200" w:rsidRPr="004E3867">
        <w:rPr>
          <w:rFonts w:eastAsia="Times New Roman" w:cs="Times New Roman"/>
          <w:noProof/>
        </w:rPr>
        <w:t>, Rijsdijk F</w:t>
      </w:r>
      <w:r w:rsidRPr="004E3867">
        <w:rPr>
          <w:rFonts w:eastAsia="Times New Roman" w:cs="Times New Roman"/>
          <w:noProof/>
        </w:rPr>
        <w:t xml:space="preserve">V, Maughan B, Rowe R, et al. Associations between sleep quality and anxiety and depression symptoms in a sample of young adult twins and siblings. J Psychosom Res. 2011 Oct;71(4):250–5. </w:t>
      </w:r>
    </w:p>
    <w:p w14:paraId="29C2E7B6"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22. </w:t>
      </w:r>
      <w:r w:rsidRPr="004E3867">
        <w:rPr>
          <w:rFonts w:eastAsia="Times New Roman" w:cs="Times New Roman"/>
          <w:noProof/>
        </w:rPr>
        <w:tab/>
        <w:t xml:space="preserve">Chorpita B., Yim L, Moffitt C, Umemoto L., Francis S. Assessment of symptoms of DSM-IV anxiety and depression in children: a revised child anxiety and depression scale. Behav Res Ther. 2000;38(8):835–55. </w:t>
      </w:r>
    </w:p>
    <w:p w14:paraId="353FEB56"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23. </w:t>
      </w:r>
      <w:r w:rsidRPr="004E3867">
        <w:rPr>
          <w:rFonts w:eastAsia="Times New Roman" w:cs="Times New Roman"/>
          <w:noProof/>
        </w:rPr>
        <w:tab/>
        <w:t xml:space="preserve">StataCorp. Stata Statistical Software: Release 9. College Station, TX: StataCorp LP; 2005. </w:t>
      </w:r>
    </w:p>
    <w:p w14:paraId="70342140"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24. </w:t>
      </w:r>
      <w:r w:rsidRPr="004E3867">
        <w:rPr>
          <w:rFonts w:eastAsia="Times New Roman" w:cs="Times New Roman"/>
          <w:noProof/>
        </w:rPr>
        <w:tab/>
        <w:t xml:space="preserve">Hayes AF. Introduction to mediation, moderation, and conditional process analysis. Guilford Press; 2013. </w:t>
      </w:r>
    </w:p>
    <w:p w14:paraId="1AEC7A61"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25. </w:t>
      </w:r>
      <w:r w:rsidRPr="004E3867">
        <w:rPr>
          <w:rFonts w:eastAsia="Times New Roman" w:cs="Times New Roman"/>
          <w:noProof/>
        </w:rPr>
        <w:tab/>
        <w:t xml:space="preserve">Levenson MR, Kiehl KA, Fitzpatrick CM. Assessing psychopathic attributes in a noninstitutionalized population. J Pers Soc Psychol. 1995;68(1):151–8. </w:t>
      </w:r>
    </w:p>
    <w:p w14:paraId="7D1FA4E4"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26. </w:t>
      </w:r>
      <w:r w:rsidRPr="004E3867">
        <w:rPr>
          <w:rFonts w:eastAsia="Times New Roman" w:cs="Times New Roman"/>
          <w:noProof/>
        </w:rPr>
        <w:tab/>
        <w:t xml:space="preserve">Sadeh A. The role and validity of actigraphy in sleep medicine: An update. Sleep Med Rev. 2011;15(4):259–67. </w:t>
      </w:r>
    </w:p>
    <w:p w14:paraId="4205ADDF"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27. </w:t>
      </w:r>
      <w:r w:rsidRPr="004E3867">
        <w:rPr>
          <w:rFonts w:eastAsia="Times New Roman" w:cs="Times New Roman"/>
          <w:noProof/>
        </w:rPr>
        <w:tab/>
        <w:t xml:space="preserve">Tworoger SS, Davis S, Vitiello M V., Lentz MJ, McTiernan A. Factors associated with objective (actigraphic) and subjective sleep quality in young adult women. J Psychosom Res. 2005;59(1):11–9. </w:t>
      </w:r>
    </w:p>
    <w:p w14:paraId="6EEC2557"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28. </w:t>
      </w:r>
      <w:r w:rsidRPr="004E3867">
        <w:rPr>
          <w:rFonts w:eastAsia="Times New Roman" w:cs="Times New Roman"/>
          <w:noProof/>
        </w:rPr>
        <w:tab/>
        <w:t xml:space="preserve">Korszun A, Young EA, Engleberg NC, Brucksch CB, Greden JF, Crofford LA. Use of actigraphy for monitoring sleep and activity levels in patients with fibromyalgia and depression. J Psychosom Res. 2002;52(6):439–43. </w:t>
      </w:r>
    </w:p>
    <w:p w14:paraId="746178EF"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29. </w:t>
      </w:r>
      <w:r w:rsidRPr="004E3867">
        <w:rPr>
          <w:rFonts w:eastAsia="Times New Roman" w:cs="Times New Roman"/>
          <w:noProof/>
        </w:rPr>
        <w:tab/>
        <w:t xml:space="preserve">Cole RJ, Kripke DF. Progress in automatic sleep/wake scoring by wrist actigraph. Sleep Res. 1988;17:331. </w:t>
      </w:r>
    </w:p>
    <w:p w14:paraId="5A694C41"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30. </w:t>
      </w:r>
      <w:r w:rsidRPr="004E3867">
        <w:rPr>
          <w:rFonts w:eastAsia="Times New Roman" w:cs="Times New Roman"/>
          <w:noProof/>
        </w:rPr>
        <w:tab/>
        <w:t xml:space="preserve">Shieh G. Detecting interaction effects in moderated multiple regression with continuous variables: Power and sample size considerations. Organ Res Methods. 2009;12(3):510–28. </w:t>
      </w:r>
    </w:p>
    <w:p w14:paraId="149F34F4"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31. </w:t>
      </w:r>
      <w:r w:rsidRPr="004E3867">
        <w:rPr>
          <w:rFonts w:eastAsia="Times New Roman" w:cs="Times New Roman"/>
          <w:noProof/>
        </w:rPr>
        <w:tab/>
        <w:t xml:space="preserve">American Psychiatric Association. Diagnostic and Statistical Manual of Mental Health Disorders. 5th ed. Washington, DC: American Psychiatric Association; 2013. </w:t>
      </w:r>
    </w:p>
    <w:p w14:paraId="3ABF383A"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32. </w:t>
      </w:r>
      <w:r w:rsidRPr="004E3867">
        <w:rPr>
          <w:rFonts w:eastAsia="Times New Roman" w:cs="Times New Roman"/>
          <w:noProof/>
        </w:rPr>
        <w:tab/>
        <w:t xml:space="preserve">Grandner MA, Kripke DF, Yoon IY, Youngstedt SD. Criterion validity of the Pittsburgh Sleep Quality Index: Investigation in a non-clinical sample. Sleep Biol Rhythms. 2006;4(2):129–36. </w:t>
      </w:r>
    </w:p>
    <w:p w14:paraId="54DCDCC4"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33. </w:t>
      </w:r>
      <w:r w:rsidRPr="004E3867">
        <w:rPr>
          <w:rFonts w:eastAsia="Times New Roman" w:cs="Times New Roman"/>
          <w:noProof/>
        </w:rPr>
        <w:tab/>
        <w:t xml:space="preserve">American Academy of Sleep Medicine. International Classificaiton of Sleep Disorders. 3rd ed. Darien, IL: Americian Academy of Sleep Medicine; 2014. </w:t>
      </w:r>
    </w:p>
    <w:p w14:paraId="380E20EC"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34. </w:t>
      </w:r>
      <w:r w:rsidRPr="004E3867">
        <w:rPr>
          <w:rFonts w:eastAsia="Times New Roman" w:cs="Times New Roman"/>
          <w:noProof/>
        </w:rPr>
        <w:tab/>
        <w:t xml:space="preserve">Neumann I, Veenema A, Beiderbeck D. Aggression and anxiety: social context and neurobiological links. Front Behav Neurosci. 2014;4. </w:t>
      </w:r>
    </w:p>
    <w:p w14:paraId="1111CFC9"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35. </w:t>
      </w:r>
      <w:r w:rsidRPr="004E3867">
        <w:rPr>
          <w:rFonts w:eastAsia="Times New Roman" w:cs="Times New Roman"/>
          <w:noProof/>
        </w:rPr>
        <w:tab/>
        <w:t xml:space="preserve">Rowe R, Maughan B, Eley TC. Links between antisocial behavior and depressed </w:t>
      </w:r>
      <w:r w:rsidRPr="004E3867">
        <w:rPr>
          <w:rFonts w:eastAsia="Times New Roman" w:cs="Times New Roman"/>
          <w:noProof/>
        </w:rPr>
        <w:lastRenderedPageBreak/>
        <w:t xml:space="preserve">mood: The role of life events and attributional style. J Abnorm Child Psychol. 2006;34(3):293–302. </w:t>
      </w:r>
    </w:p>
    <w:p w14:paraId="735D0185"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36. </w:t>
      </w:r>
      <w:r w:rsidRPr="004E3867">
        <w:rPr>
          <w:rFonts w:eastAsia="Times New Roman" w:cs="Times New Roman"/>
          <w:noProof/>
        </w:rPr>
        <w:tab/>
        <w:t xml:space="preserve">Kamphuis J, Meerlo P, Koolhaas J, Lancel M. Poor sleep as a potential causal factor in aggression and violence. Sleep Med. 2012;13:327–34. </w:t>
      </w:r>
    </w:p>
    <w:p w14:paraId="521051A9"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37. </w:t>
      </w:r>
      <w:r w:rsidRPr="004E3867">
        <w:rPr>
          <w:rFonts w:eastAsia="Times New Roman" w:cs="Times New Roman"/>
          <w:noProof/>
        </w:rPr>
        <w:tab/>
        <w:t xml:space="preserve">Palmer CA, Alfano CA. Sleep and Emotion Regulation: An Organizing, Integrative Review. Sleep Med Rev. 2016;(January):1–11. </w:t>
      </w:r>
    </w:p>
    <w:p w14:paraId="5719B475" w14:textId="0F6D415C" w:rsidR="00900194" w:rsidRPr="004E3867" w:rsidRDefault="00245200"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38. </w:t>
      </w:r>
      <w:r w:rsidRPr="004E3867">
        <w:rPr>
          <w:rFonts w:eastAsia="Times New Roman" w:cs="Times New Roman"/>
          <w:noProof/>
        </w:rPr>
        <w:tab/>
        <w:t>McAdams TA</w:t>
      </w:r>
      <w:r w:rsidR="00900194" w:rsidRPr="004E3867">
        <w:rPr>
          <w:rFonts w:eastAsia="Times New Roman" w:cs="Times New Roman"/>
          <w:noProof/>
        </w:rPr>
        <w:t xml:space="preserve">, Gregory AM, Rowe R, Zavos HMS, Barclay NL, Lau JYF, et al. The Genesis 12–19 (G1219) Study: A Twin and Sibling Study of Gene–Environment Interplay and Adolescent Development in the UK. Twin Res Hum Genet. 2012;16(1):1–10. </w:t>
      </w:r>
    </w:p>
    <w:p w14:paraId="102CD435"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39. </w:t>
      </w:r>
      <w:r w:rsidRPr="004E3867">
        <w:rPr>
          <w:rFonts w:eastAsia="Times New Roman" w:cs="Times New Roman"/>
          <w:noProof/>
        </w:rPr>
        <w:tab/>
        <w:t xml:space="preserve">Fricker Jr. RD, Schonlau M. Advantages and disadvantage of internet research surveys: Evidence from the literature. Field methods. 2002;14(4):347–67. </w:t>
      </w:r>
    </w:p>
    <w:p w14:paraId="22D5B7B8"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40. </w:t>
      </w:r>
      <w:r w:rsidRPr="004E3867">
        <w:rPr>
          <w:rFonts w:eastAsia="Times New Roman" w:cs="Times New Roman"/>
          <w:noProof/>
        </w:rPr>
        <w:tab/>
        <w:t xml:space="preserve">Mitchell R, Kelly J. Child behavior after adenotonsillectomy for obstructive sleep apnea syndrome. Laryngoscope. 2005;115(11):2051–5. </w:t>
      </w:r>
    </w:p>
    <w:p w14:paraId="7BF5C5BD"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41. </w:t>
      </w:r>
      <w:r w:rsidRPr="004E3867">
        <w:rPr>
          <w:rFonts w:eastAsia="Times New Roman" w:cs="Times New Roman"/>
          <w:noProof/>
        </w:rPr>
        <w:tab/>
        <w:t xml:space="preserve">Haynes P, Bootzin R, Smith L, Cousins J, Cameron M, Stevens S. Sleep and aggression in substance-abusing adolescents: Results from an integrative behavioral sleep-treatment pilot program. Sleep. 2006;29(4):512–20. </w:t>
      </w:r>
    </w:p>
    <w:p w14:paraId="1EAFD0D5" w14:textId="77777777" w:rsidR="00900194" w:rsidRPr="004E3867" w:rsidRDefault="00900194" w:rsidP="00900194">
      <w:pPr>
        <w:widowControl w:val="0"/>
        <w:autoSpaceDE w:val="0"/>
        <w:autoSpaceDN w:val="0"/>
        <w:adjustRightInd w:val="0"/>
        <w:spacing w:line="240" w:lineRule="auto"/>
        <w:ind w:left="640" w:hanging="640"/>
        <w:rPr>
          <w:rFonts w:eastAsia="Times New Roman" w:cs="Times New Roman"/>
          <w:noProof/>
        </w:rPr>
      </w:pPr>
      <w:r w:rsidRPr="004E3867">
        <w:rPr>
          <w:rFonts w:eastAsia="Times New Roman" w:cs="Times New Roman"/>
          <w:noProof/>
        </w:rPr>
        <w:t xml:space="preserve">42. </w:t>
      </w:r>
      <w:r w:rsidRPr="004E3867">
        <w:rPr>
          <w:rFonts w:eastAsia="Times New Roman" w:cs="Times New Roman"/>
          <w:noProof/>
        </w:rPr>
        <w:tab/>
        <w:t xml:space="preserve">Jones AP, Happé FGE, Gilbert F, Burnett S, Viding E. Feeling, caring, knowing: different types of empathy deficit in boys with psychopathic tendencies and autism spectrum disorder. J Child Psychol Psychiatry. 2010;51(11):1188–97. </w:t>
      </w:r>
    </w:p>
    <w:p w14:paraId="59EB47E1" w14:textId="77777777" w:rsidR="00900194" w:rsidRPr="004E3867" w:rsidRDefault="00900194" w:rsidP="00900194">
      <w:pPr>
        <w:widowControl w:val="0"/>
        <w:autoSpaceDE w:val="0"/>
        <w:autoSpaceDN w:val="0"/>
        <w:adjustRightInd w:val="0"/>
        <w:spacing w:line="240" w:lineRule="auto"/>
        <w:ind w:left="640" w:hanging="640"/>
        <w:rPr>
          <w:rFonts w:cs="Times New Roman"/>
          <w:noProof/>
        </w:rPr>
      </w:pPr>
      <w:r w:rsidRPr="004E3867">
        <w:rPr>
          <w:rFonts w:eastAsia="Times New Roman" w:cs="Times New Roman"/>
          <w:noProof/>
        </w:rPr>
        <w:t xml:space="preserve">43. </w:t>
      </w:r>
      <w:r w:rsidRPr="004E3867">
        <w:rPr>
          <w:rFonts w:eastAsia="Times New Roman" w:cs="Times New Roman"/>
          <w:noProof/>
        </w:rPr>
        <w:tab/>
        <w:t xml:space="preserve">Warren L, Jones AP, Frederickson N. Callous-unemotional interpersonal style in DSM-V: What does this mean for the UK SEBD population? Emot Behav Difficulties. 2015;20(3):317–30. </w:t>
      </w:r>
    </w:p>
    <w:p w14:paraId="04AFB1FA" w14:textId="10503C47" w:rsidR="002E4414" w:rsidRPr="004E3867" w:rsidRDefault="002E4414" w:rsidP="00900194">
      <w:pPr>
        <w:widowControl w:val="0"/>
        <w:autoSpaceDE w:val="0"/>
        <w:autoSpaceDN w:val="0"/>
        <w:adjustRightInd w:val="0"/>
        <w:spacing w:line="240" w:lineRule="auto"/>
        <w:ind w:left="640" w:hanging="640"/>
        <w:sectPr w:rsidR="002E4414" w:rsidRPr="004E3867">
          <w:headerReference w:type="default" r:id="rId9"/>
          <w:footerReference w:type="default" r:id="rId10"/>
          <w:pgSz w:w="11906" w:h="16838"/>
          <w:pgMar w:top="1440" w:right="1440" w:bottom="1440" w:left="1440" w:header="708" w:footer="708" w:gutter="0"/>
          <w:cols w:space="708"/>
          <w:docGrid w:linePitch="360"/>
        </w:sectPr>
      </w:pPr>
      <w:r w:rsidRPr="004E3867">
        <w:fldChar w:fldCharType="end"/>
      </w:r>
    </w:p>
    <w:p w14:paraId="7D85F09A" w14:textId="77777777" w:rsidR="007C322F" w:rsidRPr="004E3867" w:rsidRDefault="007C322F" w:rsidP="007C322F">
      <w:r w:rsidRPr="004E3867">
        <w:lastRenderedPageBreak/>
        <w:t>Table 1. Descriptive statistics and correlations for key variables in Study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2769"/>
        <w:gridCol w:w="763"/>
        <w:gridCol w:w="756"/>
        <w:gridCol w:w="939"/>
        <w:gridCol w:w="639"/>
        <w:gridCol w:w="1300"/>
      </w:tblGrid>
      <w:tr w:rsidR="007C322F" w:rsidRPr="004E3867" w14:paraId="0443260C" w14:textId="77777777" w:rsidTr="00C1673C">
        <w:tc>
          <w:tcPr>
            <w:tcW w:w="0" w:type="auto"/>
            <w:tcBorders>
              <w:top w:val="single" w:sz="4" w:space="0" w:color="auto"/>
            </w:tcBorders>
          </w:tcPr>
          <w:p w14:paraId="4F06FF96" w14:textId="77777777" w:rsidR="007C322F" w:rsidRPr="004E3867" w:rsidRDefault="007C322F" w:rsidP="00C1673C"/>
        </w:tc>
        <w:tc>
          <w:tcPr>
            <w:tcW w:w="0" w:type="auto"/>
            <w:tcBorders>
              <w:top w:val="single" w:sz="4" w:space="0" w:color="auto"/>
            </w:tcBorders>
          </w:tcPr>
          <w:p w14:paraId="5A880C3C" w14:textId="77777777" w:rsidR="007C322F" w:rsidRPr="004E3867" w:rsidRDefault="007C322F" w:rsidP="00C1673C"/>
        </w:tc>
        <w:tc>
          <w:tcPr>
            <w:tcW w:w="0" w:type="auto"/>
            <w:vMerge w:val="restart"/>
            <w:tcBorders>
              <w:top w:val="single" w:sz="4" w:space="0" w:color="auto"/>
            </w:tcBorders>
            <w:vAlign w:val="center"/>
          </w:tcPr>
          <w:p w14:paraId="304A4578" w14:textId="77777777" w:rsidR="007C322F" w:rsidRPr="004E3867" w:rsidRDefault="007C322F" w:rsidP="00C1673C">
            <w:pPr>
              <w:jc w:val="center"/>
            </w:pPr>
            <w:r w:rsidRPr="004E3867">
              <w:t>Mean</w:t>
            </w:r>
          </w:p>
        </w:tc>
        <w:tc>
          <w:tcPr>
            <w:tcW w:w="0" w:type="auto"/>
            <w:vMerge w:val="restart"/>
            <w:tcBorders>
              <w:top w:val="single" w:sz="4" w:space="0" w:color="auto"/>
            </w:tcBorders>
            <w:vAlign w:val="center"/>
          </w:tcPr>
          <w:p w14:paraId="2C57E71C" w14:textId="77777777" w:rsidR="007C322F" w:rsidRPr="004E3867" w:rsidRDefault="007C322F" w:rsidP="00C1673C">
            <w:pPr>
              <w:jc w:val="center"/>
            </w:pPr>
            <w:r w:rsidRPr="004E3867">
              <w:t>SD</w:t>
            </w:r>
          </w:p>
        </w:tc>
        <w:tc>
          <w:tcPr>
            <w:tcW w:w="2877" w:type="dxa"/>
            <w:gridSpan w:val="3"/>
            <w:tcBorders>
              <w:top w:val="single" w:sz="4" w:space="0" w:color="auto"/>
            </w:tcBorders>
          </w:tcPr>
          <w:p w14:paraId="4349E0D5" w14:textId="77777777" w:rsidR="007C322F" w:rsidRPr="004E3867" w:rsidRDefault="007C322F" w:rsidP="00C1673C">
            <w:pPr>
              <w:jc w:val="center"/>
            </w:pPr>
            <w:r w:rsidRPr="004E3867">
              <w:t>Correlations</w:t>
            </w:r>
          </w:p>
        </w:tc>
      </w:tr>
      <w:tr w:rsidR="007C322F" w:rsidRPr="004E3867" w14:paraId="7668B64F" w14:textId="77777777" w:rsidTr="00C1673C">
        <w:tc>
          <w:tcPr>
            <w:tcW w:w="0" w:type="auto"/>
          </w:tcPr>
          <w:p w14:paraId="1F174598" w14:textId="77777777" w:rsidR="007C322F" w:rsidRPr="004E3867" w:rsidRDefault="007C322F" w:rsidP="00C1673C"/>
        </w:tc>
        <w:tc>
          <w:tcPr>
            <w:tcW w:w="0" w:type="auto"/>
          </w:tcPr>
          <w:p w14:paraId="5AD5AAA3" w14:textId="77777777" w:rsidR="007C322F" w:rsidRPr="004E3867" w:rsidRDefault="007C322F" w:rsidP="00C1673C"/>
        </w:tc>
        <w:tc>
          <w:tcPr>
            <w:tcW w:w="0" w:type="auto"/>
            <w:vMerge/>
          </w:tcPr>
          <w:p w14:paraId="520027EC" w14:textId="77777777" w:rsidR="007C322F" w:rsidRPr="004E3867" w:rsidRDefault="007C322F" w:rsidP="00C1673C">
            <w:pPr>
              <w:jc w:val="center"/>
            </w:pPr>
          </w:p>
        </w:tc>
        <w:tc>
          <w:tcPr>
            <w:tcW w:w="0" w:type="auto"/>
            <w:vMerge/>
          </w:tcPr>
          <w:p w14:paraId="6B087A79" w14:textId="77777777" w:rsidR="007C322F" w:rsidRPr="004E3867" w:rsidRDefault="007C322F" w:rsidP="00C1673C">
            <w:pPr>
              <w:jc w:val="center"/>
            </w:pPr>
          </w:p>
        </w:tc>
        <w:tc>
          <w:tcPr>
            <w:tcW w:w="0" w:type="auto"/>
          </w:tcPr>
          <w:p w14:paraId="3F4F69D2" w14:textId="77777777" w:rsidR="007C322F" w:rsidRPr="004E3867" w:rsidRDefault="007C322F" w:rsidP="00C1673C">
            <w:pPr>
              <w:jc w:val="center"/>
            </w:pPr>
            <w:r w:rsidRPr="004E3867">
              <w:t>1</w:t>
            </w:r>
          </w:p>
        </w:tc>
        <w:tc>
          <w:tcPr>
            <w:tcW w:w="0" w:type="auto"/>
          </w:tcPr>
          <w:p w14:paraId="649B6C7D" w14:textId="77777777" w:rsidR="007C322F" w:rsidRPr="004E3867" w:rsidRDefault="007C322F" w:rsidP="00C1673C">
            <w:pPr>
              <w:jc w:val="center"/>
            </w:pPr>
            <w:r w:rsidRPr="004E3867">
              <w:t>2</w:t>
            </w:r>
          </w:p>
        </w:tc>
        <w:tc>
          <w:tcPr>
            <w:tcW w:w="1213" w:type="dxa"/>
          </w:tcPr>
          <w:p w14:paraId="399DD106" w14:textId="77777777" w:rsidR="007C322F" w:rsidRPr="004E3867" w:rsidRDefault="007C322F" w:rsidP="00C1673C">
            <w:pPr>
              <w:jc w:val="center"/>
            </w:pPr>
            <w:r w:rsidRPr="004E3867">
              <w:t>3</w:t>
            </w:r>
          </w:p>
        </w:tc>
      </w:tr>
      <w:tr w:rsidR="007C322F" w:rsidRPr="004E3867" w14:paraId="3CC19BCF" w14:textId="77777777" w:rsidTr="00C1673C">
        <w:tc>
          <w:tcPr>
            <w:tcW w:w="0" w:type="auto"/>
          </w:tcPr>
          <w:p w14:paraId="2A26DA74" w14:textId="77777777" w:rsidR="007C322F" w:rsidRPr="004E3867" w:rsidRDefault="007C322F" w:rsidP="00C1673C">
            <w:r w:rsidRPr="004E3867">
              <w:t>1</w:t>
            </w:r>
          </w:p>
        </w:tc>
        <w:tc>
          <w:tcPr>
            <w:tcW w:w="0" w:type="auto"/>
          </w:tcPr>
          <w:p w14:paraId="2F976165" w14:textId="2C6CA96D" w:rsidR="007C322F" w:rsidRPr="004E3867" w:rsidRDefault="008475C5" w:rsidP="00C1673C">
            <w:r w:rsidRPr="004E3867">
              <w:t>Externalising behaviours</w:t>
            </w:r>
          </w:p>
        </w:tc>
        <w:tc>
          <w:tcPr>
            <w:tcW w:w="0" w:type="auto"/>
          </w:tcPr>
          <w:p w14:paraId="5D801D95" w14:textId="77777777" w:rsidR="007C322F" w:rsidRPr="004E3867" w:rsidRDefault="007C322F" w:rsidP="00C1673C">
            <w:pPr>
              <w:jc w:val="center"/>
            </w:pPr>
            <w:r w:rsidRPr="004E3867">
              <w:t>6.20</w:t>
            </w:r>
          </w:p>
        </w:tc>
        <w:tc>
          <w:tcPr>
            <w:tcW w:w="0" w:type="auto"/>
          </w:tcPr>
          <w:p w14:paraId="16FBB852" w14:textId="77777777" w:rsidR="007C322F" w:rsidRPr="004E3867" w:rsidRDefault="007C322F" w:rsidP="00C1673C">
            <w:pPr>
              <w:jc w:val="center"/>
            </w:pPr>
            <w:r w:rsidRPr="004E3867">
              <w:t>5.38</w:t>
            </w:r>
          </w:p>
        </w:tc>
        <w:tc>
          <w:tcPr>
            <w:tcW w:w="0" w:type="auto"/>
          </w:tcPr>
          <w:p w14:paraId="51DAD770" w14:textId="77777777" w:rsidR="007C322F" w:rsidRPr="004E3867" w:rsidRDefault="007C322F" w:rsidP="00C1673C">
            <w:pPr>
              <w:jc w:val="center"/>
            </w:pPr>
          </w:p>
        </w:tc>
        <w:tc>
          <w:tcPr>
            <w:tcW w:w="0" w:type="auto"/>
          </w:tcPr>
          <w:p w14:paraId="5387BFA0" w14:textId="77777777" w:rsidR="007C322F" w:rsidRPr="004E3867" w:rsidRDefault="007C322F" w:rsidP="00C1673C">
            <w:pPr>
              <w:jc w:val="center"/>
            </w:pPr>
          </w:p>
        </w:tc>
        <w:tc>
          <w:tcPr>
            <w:tcW w:w="1213" w:type="dxa"/>
          </w:tcPr>
          <w:p w14:paraId="19CF3219" w14:textId="77777777" w:rsidR="007C322F" w:rsidRPr="004E3867" w:rsidRDefault="007C322F" w:rsidP="00C1673C">
            <w:pPr>
              <w:jc w:val="center"/>
            </w:pPr>
          </w:p>
        </w:tc>
      </w:tr>
      <w:tr w:rsidR="007C322F" w:rsidRPr="004E3867" w14:paraId="4AFCE861" w14:textId="77777777" w:rsidTr="00C1673C">
        <w:tc>
          <w:tcPr>
            <w:tcW w:w="0" w:type="auto"/>
          </w:tcPr>
          <w:p w14:paraId="6A832CE9" w14:textId="77777777" w:rsidR="007C322F" w:rsidRPr="004E3867" w:rsidRDefault="007C322F" w:rsidP="00C1673C">
            <w:r w:rsidRPr="004E3867">
              <w:t>2</w:t>
            </w:r>
          </w:p>
        </w:tc>
        <w:tc>
          <w:tcPr>
            <w:tcW w:w="0" w:type="auto"/>
          </w:tcPr>
          <w:p w14:paraId="455EE93F" w14:textId="40FEE3CE" w:rsidR="007C322F" w:rsidRPr="004E3867" w:rsidRDefault="007C322F" w:rsidP="00351398">
            <w:r w:rsidRPr="004E3867">
              <w:t xml:space="preserve">Callous-unemotional </w:t>
            </w:r>
            <w:r w:rsidR="00351398" w:rsidRPr="004E3867">
              <w:t>traits</w:t>
            </w:r>
          </w:p>
        </w:tc>
        <w:tc>
          <w:tcPr>
            <w:tcW w:w="0" w:type="auto"/>
          </w:tcPr>
          <w:p w14:paraId="6526E05D" w14:textId="3154171C" w:rsidR="007C322F" w:rsidRPr="004E3867" w:rsidRDefault="007C322F" w:rsidP="00C1673C">
            <w:pPr>
              <w:jc w:val="center"/>
            </w:pPr>
            <w:r w:rsidRPr="004E3867">
              <w:t>6.0</w:t>
            </w:r>
            <w:r w:rsidR="00D31543" w:rsidRPr="004E3867">
              <w:t>1</w:t>
            </w:r>
          </w:p>
        </w:tc>
        <w:tc>
          <w:tcPr>
            <w:tcW w:w="0" w:type="auto"/>
          </w:tcPr>
          <w:p w14:paraId="1F7A3EC2" w14:textId="77777777" w:rsidR="007C322F" w:rsidRPr="004E3867" w:rsidRDefault="007C322F" w:rsidP="00C1673C">
            <w:pPr>
              <w:jc w:val="center"/>
            </w:pPr>
            <w:r w:rsidRPr="004E3867">
              <w:t>2.93</w:t>
            </w:r>
          </w:p>
        </w:tc>
        <w:tc>
          <w:tcPr>
            <w:tcW w:w="0" w:type="auto"/>
          </w:tcPr>
          <w:p w14:paraId="2FC64C54" w14:textId="77777777" w:rsidR="007C322F" w:rsidRPr="004E3867" w:rsidRDefault="007C322F" w:rsidP="00C1673C">
            <w:pPr>
              <w:jc w:val="center"/>
            </w:pPr>
            <w:r w:rsidRPr="004E3867">
              <w:t>.22***</w:t>
            </w:r>
          </w:p>
        </w:tc>
        <w:tc>
          <w:tcPr>
            <w:tcW w:w="0" w:type="auto"/>
          </w:tcPr>
          <w:p w14:paraId="656B00AA" w14:textId="77777777" w:rsidR="007C322F" w:rsidRPr="004E3867" w:rsidRDefault="007C322F" w:rsidP="00C1673C">
            <w:pPr>
              <w:jc w:val="center"/>
            </w:pPr>
          </w:p>
        </w:tc>
        <w:tc>
          <w:tcPr>
            <w:tcW w:w="1213" w:type="dxa"/>
          </w:tcPr>
          <w:p w14:paraId="550564E8" w14:textId="77777777" w:rsidR="007C322F" w:rsidRPr="004E3867" w:rsidRDefault="007C322F" w:rsidP="00C1673C">
            <w:pPr>
              <w:jc w:val="center"/>
            </w:pPr>
          </w:p>
        </w:tc>
      </w:tr>
      <w:tr w:rsidR="007C322F" w:rsidRPr="004E3867" w14:paraId="12038035" w14:textId="77777777" w:rsidTr="00C1673C">
        <w:tc>
          <w:tcPr>
            <w:tcW w:w="0" w:type="auto"/>
          </w:tcPr>
          <w:p w14:paraId="636BB1BE" w14:textId="77777777" w:rsidR="007C322F" w:rsidRPr="004E3867" w:rsidRDefault="007C322F" w:rsidP="00C1673C">
            <w:r w:rsidRPr="004E3867">
              <w:t>3</w:t>
            </w:r>
          </w:p>
        </w:tc>
        <w:tc>
          <w:tcPr>
            <w:tcW w:w="0" w:type="auto"/>
          </w:tcPr>
          <w:p w14:paraId="358EC46E" w14:textId="77777777" w:rsidR="007C322F" w:rsidRPr="004E3867" w:rsidRDefault="007C322F" w:rsidP="00C1673C">
            <w:r w:rsidRPr="004E3867">
              <w:t>Subjective sleep quality</w:t>
            </w:r>
          </w:p>
        </w:tc>
        <w:tc>
          <w:tcPr>
            <w:tcW w:w="0" w:type="auto"/>
          </w:tcPr>
          <w:p w14:paraId="411273D9" w14:textId="77777777" w:rsidR="007C322F" w:rsidRPr="004E3867" w:rsidRDefault="007C322F" w:rsidP="00C1673C">
            <w:pPr>
              <w:jc w:val="center"/>
            </w:pPr>
            <w:r w:rsidRPr="004E3867">
              <w:t>5.70</w:t>
            </w:r>
          </w:p>
        </w:tc>
        <w:tc>
          <w:tcPr>
            <w:tcW w:w="0" w:type="auto"/>
          </w:tcPr>
          <w:p w14:paraId="7BF31509" w14:textId="77777777" w:rsidR="007C322F" w:rsidRPr="004E3867" w:rsidRDefault="007C322F" w:rsidP="00C1673C">
            <w:pPr>
              <w:jc w:val="center"/>
            </w:pPr>
            <w:r w:rsidRPr="004E3867">
              <w:t>3.01</w:t>
            </w:r>
          </w:p>
        </w:tc>
        <w:tc>
          <w:tcPr>
            <w:tcW w:w="0" w:type="auto"/>
          </w:tcPr>
          <w:p w14:paraId="377AE5DE" w14:textId="77777777" w:rsidR="007C322F" w:rsidRPr="004E3867" w:rsidRDefault="007C322F" w:rsidP="00C1673C">
            <w:pPr>
              <w:jc w:val="center"/>
            </w:pPr>
            <w:r w:rsidRPr="004E3867">
              <w:t>.32***</w:t>
            </w:r>
          </w:p>
        </w:tc>
        <w:tc>
          <w:tcPr>
            <w:tcW w:w="0" w:type="auto"/>
          </w:tcPr>
          <w:p w14:paraId="00D14933" w14:textId="77777777" w:rsidR="007C322F" w:rsidRPr="004E3867" w:rsidRDefault="007C322F" w:rsidP="00C1673C">
            <w:pPr>
              <w:jc w:val="center"/>
            </w:pPr>
            <w:r w:rsidRPr="004E3867">
              <w:t>.04</w:t>
            </w:r>
          </w:p>
        </w:tc>
        <w:tc>
          <w:tcPr>
            <w:tcW w:w="1213" w:type="dxa"/>
          </w:tcPr>
          <w:p w14:paraId="77F1CAF1" w14:textId="77777777" w:rsidR="007C322F" w:rsidRPr="004E3867" w:rsidRDefault="007C322F" w:rsidP="00C1673C">
            <w:pPr>
              <w:jc w:val="center"/>
            </w:pPr>
          </w:p>
        </w:tc>
      </w:tr>
      <w:tr w:rsidR="007C322F" w:rsidRPr="004E3867" w14:paraId="03CD0AAD" w14:textId="77777777" w:rsidTr="00C1673C">
        <w:trPr>
          <w:trHeight w:val="283"/>
        </w:trPr>
        <w:tc>
          <w:tcPr>
            <w:tcW w:w="0" w:type="auto"/>
            <w:tcBorders>
              <w:bottom w:val="single" w:sz="4" w:space="0" w:color="auto"/>
            </w:tcBorders>
          </w:tcPr>
          <w:p w14:paraId="2B5A2BA0" w14:textId="77777777" w:rsidR="007C322F" w:rsidRPr="004E3867" w:rsidRDefault="007C322F" w:rsidP="00C1673C">
            <w:r w:rsidRPr="004E3867">
              <w:t>4</w:t>
            </w:r>
          </w:p>
        </w:tc>
        <w:tc>
          <w:tcPr>
            <w:tcW w:w="0" w:type="auto"/>
            <w:tcBorders>
              <w:bottom w:val="single" w:sz="4" w:space="0" w:color="auto"/>
            </w:tcBorders>
          </w:tcPr>
          <w:p w14:paraId="3D485FB5" w14:textId="77777777" w:rsidR="007C322F" w:rsidRPr="004E3867" w:rsidRDefault="007C322F" w:rsidP="00C1673C">
            <w:r w:rsidRPr="004E3867">
              <w:t>Anxiety symptoms</w:t>
            </w:r>
          </w:p>
        </w:tc>
        <w:tc>
          <w:tcPr>
            <w:tcW w:w="0" w:type="auto"/>
            <w:tcBorders>
              <w:bottom w:val="single" w:sz="4" w:space="0" w:color="auto"/>
            </w:tcBorders>
          </w:tcPr>
          <w:p w14:paraId="1C8C80A4" w14:textId="77777777" w:rsidR="007C322F" w:rsidRPr="004E3867" w:rsidRDefault="007C322F" w:rsidP="00C1673C">
            <w:pPr>
              <w:jc w:val="center"/>
            </w:pPr>
            <w:r w:rsidRPr="004E3867">
              <w:t>25.07</w:t>
            </w:r>
          </w:p>
        </w:tc>
        <w:tc>
          <w:tcPr>
            <w:tcW w:w="0" w:type="auto"/>
            <w:tcBorders>
              <w:bottom w:val="single" w:sz="4" w:space="0" w:color="auto"/>
            </w:tcBorders>
          </w:tcPr>
          <w:p w14:paraId="552FDDE8" w14:textId="77777777" w:rsidR="007C322F" w:rsidRPr="004E3867" w:rsidRDefault="007C322F" w:rsidP="00C1673C">
            <w:pPr>
              <w:jc w:val="center"/>
            </w:pPr>
            <w:r w:rsidRPr="004E3867">
              <w:t>14.88</w:t>
            </w:r>
          </w:p>
        </w:tc>
        <w:tc>
          <w:tcPr>
            <w:tcW w:w="0" w:type="auto"/>
            <w:tcBorders>
              <w:bottom w:val="single" w:sz="4" w:space="0" w:color="auto"/>
            </w:tcBorders>
          </w:tcPr>
          <w:p w14:paraId="2860EE51" w14:textId="77777777" w:rsidR="007C322F" w:rsidRPr="004E3867" w:rsidRDefault="007C322F" w:rsidP="00C1673C">
            <w:pPr>
              <w:jc w:val="center"/>
            </w:pPr>
            <w:r w:rsidRPr="004E3867">
              <w:t>.27***</w:t>
            </w:r>
          </w:p>
        </w:tc>
        <w:tc>
          <w:tcPr>
            <w:tcW w:w="0" w:type="auto"/>
            <w:tcBorders>
              <w:bottom w:val="single" w:sz="4" w:space="0" w:color="auto"/>
            </w:tcBorders>
          </w:tcPr>
          <w:p w14:paraId="29A35585" w14:textId="77777777" w:rsidR="007C322F" w:rsidRPr="004E3867" w:rsidRDefault="007C322F" w:rsidP="00C1673C">
            <w:pPr>
              <w:jc w:val="center"/>
            </w:pPr>
            <w:r w:rsidRPr="004E3867">
              <w:t>-.04</w:t>
            </w:r>
          </w:p>
        </w:tc>
        <w:tc>
          <w:tcPr>
            <w:tcW w:w="1213" w:type="dxa"/>
            <w:tcBorders>
              <w:bottom w:val="single" w:sz="4" w:space="0" w:color="auto"/>
            </w:tcBorders>
          </w:tcPr>
          <w:p w14:paraId="7A149CB7" w14:textId="77777777" w:rsidR="007C322F" w:rsidRPr="004E3867" w:rsidRDefault="007C322F" w:rsidP="00C1673C">
            <w:pPr>
              <w:jc w:val="center"/>
            </w:pPr>
            <w:r w:rsidRPr="004E3867">
              <w:t>.40***</w:t>
            </w:r>
          </w:p>
        </w:tc>
      </w:tr>
    </w:tbl>
    <w:p w14:paraId="6C1F3B6D" w14:textId="77777777" w:rsidR="007C322F" w:rsidRPr="004E3867" w:rsidRDefault="007C322F" w:rsidP="00B07B18">
      <w:pPr>
        <w:spacing w:line="240" w:lineRule="auto"/>
      </w:pPr>
      <w:r w:rsidRPr="004E3867">
        <w:t>SD = standard deviation.</w:t>
      </w:r>
    </w:p>
    <w:p w14:paraId="7C2256D7" w14:textId="3C8B7C52" w:rsidR="008509FA" w:rsidRPr="004E3867" w:rsidRDefault="008475C5" w:rsidP="00B07B18">
      <w:pPr>
        <w:spacing w:line="240" w:lineRule="auto"/>
      </w:pPr>
      <w:r w:rsidRPr="004E3867">
        <w:t>Externalising behaviours</w:t>
      </w:r>
      <w:r w:rsidR="007C322F" w:rsidRPr="004E3867">
        <w:t xml:space="preserve"> (Adult self-report) </w:t>
      </w:r>
      <w:r w:rsidR="00A52B65" w:rsidRPr="004E3867">
        <w:t>possible</w:t>
      </w:r>
      <w:r w:rsidR="007C322F" w:rsidRPr="004E3867">
        <w:t xml:space="preserve"> range = 0</w:t>
      </w:r>
      <w:r w:rsidR="00024911" w:rsidRPr="004E3867">
        <w:t>-</w:t>
      </w:r>
      <w:r w:rsidR="007C322F" w:rsidRPr="004E3867">
        <w:t xml:space="preserve">50. </w:t>
      </w:r>
      <w:r w:rsidR="00403513" w:rsidRPr="004E3867">
        <w:t>H</w:t>
      </w:r>
      <w:r w:rsidR="007C322F" w:rsidRPr="004E3867">
        <w:t xml:space="preserve">igher score = higher </w:t>
      </w:r>
      <w:r w:rsidRPr="004E3867">
        <w:t>externalising behaviours</w:t>
      </w:r>
    </w:p>
    <w:p w14:paraId="47F5D940" w14:textId="6AD0776F" w:rsidR="007C322F" w:rsidRPr="004E3867" w:rsidRDefault="007C322F" w:rsidP="00B07B18">
      <w:pPr>
        <w:spacing w:line="240" w:lineRule="auto"/>
      </w:pPr>
      <w:r w:rsidRPr="004E3867">
        <w:t xml:space="preserve">Callous-unemotional </w:t>
      </w:r>
      <w:r w:rsidR="00351398" w:rsidRPr="004E3867">
        <w:t>traits</w:t>
      </w:r>
      <w:r w:rsidRPr="004E3867">
        <w:t xml:space="preserve"> (Inventory of callous-unemotional traits) </w:t>
      </w:r>
      <w:r w:rsidR="00A52B65" w:rsidRPr="004E3867">
        <w:t xml:space="preserve">possible </w:t>
      </w:r>
      <w:r w:rsidRPr="004E3867">
        <w:t>range = 0-33</w:t>
      </w:r>
      <w:r w:rsidR="00403513" w:rsidRPr="004E3867">
        <w:t>. H</w:t>
      </w:r>
      <w:r w:rsidRPr="004E3867">
        <w:t xml:space="preserve">igher score = higher callous-unemotional </w:t>
      </w:r>
      <w:r w:rsidR="00956676" w:rsidRPr="004E3867">
        <w:t>traits</w:t>
      </w:r>
    </w:p>
    <w:p w14:paraId="3D9C4C4F" w14:textId="687F40F7" w:rsidR="007C322F" w:rsidRPr="004E3867" w:rsidRDefault="007C322F" w:rsidP="00B07B18">
      <w:pPr>
        <w:spacing w:line="240" w:lineRule="auto"/>
      </w:pPr>
      <w:r w:rsidRPr="004E3867">
        <w:t xml:space="preserve">Subjective sleep quality (Pittsburgh sleep quality index) </w:t>
      </w:r>
      <w:r w:rsidR="00A52B65" w:rsidRPr="004E3867">
        <w:t xml:space="preserve">possible </w:t>
      </w:r>
      <w:r w:rsidRPr="004E3867">
        <w:t>range = 0-2</w:t>
      </w:r>
      <w:r w:rsidR="00403513" w:rsidRPr="004E3867">
        <w:t>1. H</w:t>
      </w:r>
      <w:r w:rsidRPr="004E3867">
        <w:t>igher score = poorer sleep</w:t>
      </w:r>
    </w:p>
    <w:p w14:paraId="3028474B" w14:textId="2322C599" w:rsidR="007C322F" w:rsidRPr="004E3867" w:rsidRDefault="007C322F" w:rsidP="00B07B18">
      <w:pPr>
        <w:spacing w:line="240" w:lineRule="auto"/>
      </w:pPr>
      <w:r w:rsidRPr="004E3867">
        <w:t xml:space="preserve">Anxiety symptoms (Revised symptoms of anxiety scale) </w:t>
      </w:r>
      <w:r w:rsidR="00A52B65" w:rsidRPr="004E3867">
        <w:t xml:space="preserve">possible </w:t>
      </w:r>
      <w:r w:rsidRPr="004E3867">
        <w:t>range = 0-108</w:t>
      </w:r>
      <w:r w:rsidR="00403513" w:rsidRPr="004E3867">
        <w:t>. H</w:t>
      </w:r>
      <w:r w:rsidRPr="004E3867">
        <w:t>igher score = more anxiety symptoms</w:t>
      </w:r>
    </w:p>
    <w:p w14:paraId="1443E4DC" w14:textId="21A7693A" w:rsidR="007C322F" w:rsidRPr="004E3867" w:rsidRDefault="007C322F" w:rsidP="00B07B18">
      <w:pPr>
        <w:spacing w:line="240" w:lineRule="auto"/>
      </w:pPr>
      <w:r w:rsidRPr="004E3867">
        <w:t xml:space="preserve">*** </w:t>
      </w:r>
      <w:r w:rsidRPr="004E3867">
        <w:rPr>
          <w:i/>
        </w:rPr>
        <w:t xml:space="preserve">p </w:t>
      </w:r>
      <w:r w:rsidRPr="004E3867">
        <w:t>&lt; .001</w:t>
      </w:r>
      <w:r w:rsidR="00DE638D" w:rsidRPr="004E3867">
        <w:t>.</w:t>
      </w:r>
    </w:p>
    <w:p w14:paraId="0BAF92E2" w14:textId="77777777" w:rsidR="007C322F" w:rsidRPr="004E3867" w:rsidRDefault="007C322F" w:rsidP="00B07B18">
      <w:pPr>
        <w:spacing w:line="240" w:lineRule="auto"/>
        <w:ind w:firstLine="720"/>
      </w:pPr>
    </w:p>
    <w:p w14:paraId="69A29C19" w14:textId="77777777" w:rsidR="007C322F" w:rsidRPr="004E3867" w:rsidRDefault="007C322F" w:rsidP="007C322F"/>
    <w:p w14:paraId="1E4B6D89" w14:textId="77777777" w:rsidR="007C322F" w:rsidRPr="004E3867" w:rsidRDefault="007C322F" w:rsidP="007C322F"/>
    <w:p w14:paraId="4EB5DD50" w14:textId="77777777" w:rsidR="007C322F" w:rsidRPr="004E3867" w:rsidRDefault="007C322F" w:rsidP="007C322F"/>
    <w:p w14:paraId="31F816E9" w14:textId="77777777" w:rsidR="007C322F" w:rsidRPr="004E3867" w:rsidRDefault="007C322F" w:rsidP="007C322F"/>
    <w:p w14:paraId="1593C21D" w14:textId="77777777" w:rsidR="007C322F" w:rsidRPr="004E3867" w:rsidRDefault="007C322F" w:rsidP="007C322F"/>
    <w:p w14:paraId="608A815D" w14:textId="77777777" w:rsidR="007C322F" w:rsidRPr="004E3867" w:rsidRDefault="007C322F" w:rsidP="007C322F"/>
    <w:p w14:paraId="3C91BAC8" w14:textId="77777777" w:rsidR="007C322F" w:rsidRPr="004E3867" w:rsidRDefault="007C322F" w:rsidP="007C322F"/>
    <w:p w14:paraId="4DF95BE9" w14:textId="77777777" w:rsidR="00FF4867" w:rsidRPr="004E3867" w:rsidRDefault="00FF4867" w:rsidP="007C322F"/>
    <w:p w14:paraId="3DB75702" w14:textId="4556536E" w:rsidR="007C322F" w:rsidRPr="004E3867" w:rsidRDefault="007C322F" w:rsidP="007C322F">
      <w:pPr>
        <w:spacing w:line="240" w:lineRule="auto"/>
      </w:pPr>
      <w:r w:rsidRPr="004E3867">
        <w:lastRenderedPageBreak/>
        <w:t xml:space="preserve">Table 2. Bootstrapped mediated regression: Anxiety as a mediator of the association between </w:t>
      </w:r>
      <w:r w:rsidR="008475C5" w:rsidRPr="004E3867">
        <w:t>externalising behaviours</w:t>
      </w:r>
      <w:r w:rsidR="00935CF4" w:rsidRPr="004E3867">
        <w:t xml:space="preserve"> (independent variable)</w:t>
      </w:r>
      <w:r w:rsidRPr="004E3867">
        <w:t xml:space="preserve"> and subjective sleep quality </w:t>
      </w:r>
      <w:r w:rsidR="00935CF4" w:rsidRPr="004E3867">
        <w:t>(dependent variable)</w:t>
      </w:r>
    </w:p>
    <w:p w14:paraId="3D91C516" w14:textId="77777777" w:rsidR="007C322F" w:rsidRPr="004E3867" w:rsidRDefault="007C322F" w:rsidP="007C322F">
      <w:pPr>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876"/>
        <w:gridCol w:w="2296"/>
      </w:tblGrid>
      <w:tr w:rsidR="007C322F" w:rsidRPr="004E3867" w14:paraId="535C376B" w14:textId="77777777" w:rsidTr="00C1673C">
        <w:tc>
          <w:tcPr>
            <w:tcW w:w="0" w:type="auto"/>
            <w:tcBorders>
              <w:top w:val="single" w:sz="4" w:space="0" w:color="auto"/>
              <w:bottom w:val="single" w:sz="4" w:space="0" w:color="auto"/>
            </w:tcBorders>
          </w:tcPr>
          <w:p w14:paraId="1C42C346" w14:textId="77777777" w:rsidR="007C322F" w:rsidRPr="004E3867" w:rsidRDefault="007C322F" w:rsidP="00C1673C"/>
        </w:tc>
        <w:tc>
          <w:tcPr>
            <w:tcW w:w="0" w:type="auto"/>
            <w:tcBorders>
              <w:top w:val="single" w:sz="4" w:space="0" w:color="auto"/>
              <w:bottom w:val="single" w:sz="4" w:space="0" w:color="auto"/>
            </w:tcBorders>
          </w:tcPr>
          <w:p w14:paraId="484A0595" w14:textId="77777777" w:rsidR="007C322F" w:rsidRPr="004E3867" w:rsidRDefault="007C322F" w:rsidP="00C1673C">
            <w:pPr>
              <w:ind w:left="-123" w:firstLine="123"/>
              <w:jc w:val="center"/>
            </w:pPr>
            <w:r w:rsidRPr="004E3867">
              <w:rPr>
                <w:i/>
                <w:color w:val="000000"/>
              </w:rPr>
              <w:t>β</w:t>
            </w:r>
          </w:p>
        </w:tc>
        <w:tc>
          <w:tcPr>
            <w:tcW w:w="0" w:type="auto"/>
            <w:tcBorders>
              <w:top w:val="single" w:sz="4" w:space="0" w:color="auto"/>
              <w:bottom w:val="single" w:sz="4" w:space="0" w:color="auto"/>
            </w:tcBorders>
          </w:tcPr>
          <w:p w14:paraId="5AC504F6" w14:textId="77777777" w:rsidR="007C322F" w:rsidRPr="004E3867" w:rsidRDefault="007C322F" w:rsidP="00C1673C">
            <w:pPr>
              <w:ind w:left="-123" w:firstLine="123"/>
              <w:jc w:val="center"/>
            </w:pPr>
            <w:r w:rsidRPr="004E3867">
              <w:t xml:space="preserve">95% CI </w:t>
            </w:r>
          </w:p>
        </w:tc>
      </w:tr>
      <w:tr w:rsidR="007C322F" w:rsidRPr="004E3867" w14:paraId="258D7AD3" w14:textId="77777777" w:rsidTr="00C1673C">
        <w:tc>
          <w:tcPr>
            <w:tcW w:w="0" w:type="auto"/>
            <w:tcBorders>
              <w:top w:val="single" w:sz="4" w:space="0" w:color="auto"/>
              <w:bottom w:val="single" w:sz="4" w:space="0" w:color="auto"/>
            </w:tcBorders>
          </w:tcPr>
          <w:p w14:paraId="13C6ECD9" w14:textId="77777777" w:rsidR="007C322F" w:rsidRPr="004E3867" w:rsidRDefault="007C322F" w:rsidP="00C1673C">
            <w:r w:rsidRPr="004E3867">
              <w:t>Model 1: DV = anxiety symptoms</w:t>
            </w:r>
          </w:p>
          <w:p w14:paraId="517906AA" w14:textId="77777777" w:rsidR="007C322F" w:rsidRPr="004E3867" w:rsidRDefault="007C322F" w:rsidP="00C1673C">
            <w:r w:rsidRPr="004E3867">
              <w:t xml:space="preserve">F (3, 711) = 41.02*** </w:t>
            </w:r>
          </w:p>
        </w:tc>
        <w:tc>
          <w:tcPr>
            <w:tcW w:w="0" w:type="auto"/>
            <w:tcBorders>
              <w:top w:val="single" w:sz="4" w:space="0" w:color="auto"/>
            </w:tcBorders>
          </w:tcPr>
          <w:p w14:paraId="2B018CB0" w14:textId="77777777" w:rsidR="007C322F" w:rsidRPr="004E3867" w:rsidRDefault="007C322F" w:rsidP="00C1673C">
            <w:pPr>
              <w:jc w:val="center"/>
            </w:pPr>
          </w:p>
        </w:tc>
        <w:tc>
          <w:tcPr>
            <w:tcW w:w="0" w:type="auto"/>
            <w:tcBorders>
              <w:top w:val="single" w:sz="4" w:space="0" w:color="auto"/>
            </w:tcBorders>
          </w:tcPr>
          <w:p w14:paraId="757F091C" w14:textId="77777777" w:rsidR="007C322F" w:rsidRPr="004E3867" w:rsidRDefault="007C322F" w:rsidP="00C1673C">
            <w:pPr>
              <w:jc w:val="center"/>
            </w:pPr>
          </w:p>
        </w:tc>
      </w:tr>
      <w:tr w:rsidR="007C322F" w:rsidRPr="004E3867" w14:paraId="040D6741" w14:textId="77777777" w:rsidTr="00C1673C">
        <w:tc>
          <w:tcPr>
            <w:tcW w:w="0" w:type="auto"/>
            <w:tcBorders>
              <w:top w:val="single" w:sz="4" w:space="0" w:color="auto"/>
            </w:tcBorders>
          </w:tcPr>
          <w:p w14:paraId="3FADA9AC" w14:textId="4662D1F5" w:rsidR="007C322F" w:rsidRPr="004E3867" w:rsidRDefault="008475C5" w:rsidP="00C1673C">
            <w:r w:rsidRPr="004E3867">
              <w:t>Externalising behaviours</w:t>
            </w:r>
          </w:p>
        </w:tc>
        <w:tc>
          <w:tcPr>
            <w:tcW w:w="0" w:type="auto"/>
          </w:tcPr>
          <w:p w14:paraId="04530E18" w14:textId="77777777" w:rsidR="007C322F" w:rsidRPr="004E3867" w:rsidRDefault="007C322F" w:rsidP="00C1673C">
            <w:pPr>
              <w:jc w:val="center"/>
            </w:pPr>
            <w:r w:rsidRPr="004E3867">
              <w:t>.29***</w:t>
            </w:r>
          </w:p>
        </w:tc>
        <w:tc>
          <w:tcPr>
            <w:tcW w:w="0" w:type="auto"/>
          </w:tcPr>
          <w:p w14:paraId="015063B2" w14:textId="77777777" w:rsidR="007C322F" w:rsidRPr="004E3867" w:rsidRDefault="007C322F" w:rsidP="00C1673C">
            <w:pPr>
              <w:jc w:val="center"/>
            </w:pPr>
            <w:r w:rsidRPr="004E3867">
              <w:t>.22-.35</w:t>
            </w:r>
          </w:p>
        </w:tc>
      </w:tr>
      <w:tr w:rsidR="007C322F" w:rsidRPr="004E3867" w14:paraId="4D311508" w14:textId="77777777" w:rsidTr="00C1673C">
        <w:tc>
          <w:tcPr>
            <w:tcW w:w="0" w:type="auto"/>
            <w:tcBorders>
              <w:top w:val="single" w:sz="4" w:space="0" w:color="auto"/>
            </w:tcBorders>
          </w:tcPr>
          <w:p w14:paraId="113ED5F3" w14:textId="77777777" w:rsidR="007C322F" w:rsidRPr="004E3867" w:rsidRDefault="007C322F" w:rsidP="00C1673C">
            <w:r w:rsidRPr="004E3867">
              <w:t>Age</w:t>
            </w:r>
          </w:p>
        </w:tc>
        <w:tc>
          <w:tcPr>
            <w:tcW w:w="0" w:type="auto"/>
          </w:tcPr>
          <w:p w14:paraId="32A28621" w14:textId="77777777" w:rsidR="007C322F" w:rsidRPr="004E3867" w:rsidRDefault="007C322F" w:rsidP="00C1673C">
            <w:pPr>
              <w:jc w:val="center"/>
            </w:pPr>
            <w:r w:rsidRPr="004E3867">
              <w:t>.02</w:t>
            </w:r>
          </w:p>
        </w:tc>
        <w:tc>
          <w:tcPr>
            <w:tcW w:w="0" w:type="auto"/>
          </w:tcPr>
          <w:p w14:paraId="20007910" w14:textId="77777777" w:rsidR="007C322F" w:rsidRPr="004E3867" w:rsidRDefault="007C322F" w:rsidP="00C1673C">
            <w:pPr>
              <w:jc w:val="center"/>
            </w:pPr>
            <w:r w:rsidRPr="004E3867">
              <w:t>-.02-.06</w:t>
            </w:r>
          </w:p>
        </w:tc>
      </w:tr>
      <w:tr w:rsidR="007C322F" w:rsidRPr="004E3867" w14:paraId="14EF5632" w14:textId="77777777" w:rsidTr="00C1673C">
        <w:tc>
          <w:tcPr>
            <w:tcW w:w="0" w:type="auto"/>
          </w:tcPr>
          <w:p w14:paraId="6F00B2EA" w14:textId="77777777" w:rsidR="007C322F" w:rsidRPr="004E3867" w:rsidRDefault="007C322F" w:rsidP="00C1673C">
            <w:r w:rsidRPr="004E3867">
              <w:t>Sex</w:t>
            </w:r>
          </w:p>
        </w:tc>
        <w:tc>
          <w:tcPr>
            <w:tcW w:w="0" w:type="auto"/>
          </w:tcPr>
          <w:p w14:paraId="08DCA124" w14:textId="77777777" w:rsidR="007C322F" w:rsidRPr="004E3867" w:rsidRDefault="007C322F" w:rsidP="00C1673C">
            <w:pPr>
              <w:jc w:val="center"/>
            </w:pPr>
            <w:r w:rsidRPr="004E3867">
              <w:t>.56***</w:t>
            </w:r>
          </w:p>
        </w:tc>
        <w:tc>
          <w:tcPr>
            <w:tcW w:w="0" w:type="auto"/>
          </w:tcPr>
          <w:p w14:paraId="131E855F" w14:textId="77777777" w:rsidR="007C322F" w:rsidRPr="004E3867" w:rsidRDefault="007C322F" w:rsidP="00C1673C">
            <w:pPr>
              <w:jc w:val="center"/>
            </w:pPr>
            <w:r w:rsidRPr="004E3867">
              <w:t>.43-.70</w:t>
            </w:r>
          </w:p>
        </w:tc>
      </w:tr>
      <w:tr w:rsidR="007C322F" w:rsidRPr="004E3867" w14:paraId="24BC3DAD" w14:textId="77777777" w:rsidTr="00C1673C">
        <w:tc>
          <w:tcPr>
            <w:tcW w:w="0" w:type="auto"/>
          </w:tcPr>
          <w:p w14:paraId="3CCA76FC" w14:textId="77777777" w:rsidR="007C322F" w:rsidRPr="004E3867" w:rsidRDefault="007C322F" w:rsidP="00C1673C"/>
        </w:tc>
        <w:tc>
          <w:tcPr>
            <w:tcW w:w="0" w:type="auto"/>
          </w:tcPr>
          <w:p w14:paraId="3E436B94" w14:textId="77777777" w:rsidR="007C322F" w:rsidRPr="004E3867" w:rsidRDefault="007C322F" w:rsidP="00C1673C">
            <w:pPr>
              <w:jc w:val="center"/>
            </w:pPr>
          </w:p>
        </w:tc>
        <w:tc>
          <w:tcPr>
            <w:tcW w:w="0" w:type="auto"/>
          </w:tcPr>
          <w:p w14:paraId="3B82D1ED" w14:textId="77777777" w:rsidR="007C322F" w:rsidRPr="004E3867" w:rsidRDefault="007C322F" w:rsidP="00C1673C">
            <w:pPr>
              <w:jc w:val="center"/>
            </w:pPr>
          </w:p>
        </w:tc>
      </w:tr>
      <w:tr w:rsidR="007C322F" w:rsidRPr="004E3867" w14:paraId="772152C0" w14:textId="77777777" w:rsidTr="00C1673C">
        <w:tc>
          <w:tcPr>
            <w:tcW w:w="0" w:type="auto"/>
            <w:tcBorders>
              <w:bottom w:val="single" w:sz="4" w:space="0" w:color="auto"/>
            </w:tcBorders>
          </w:tcPr>
          <w:p w14:paraId="6496E1C0" w14:textId="6243AC54" w:rsidR="007C322F" w:rsidRPr="004E3867" w:rsidRDefault="007C322F" w:rsidP="00C1673C">
            <w:r w:rsidRPr="004E3867">
              <w:t>Model 2: DV =</w:t>
            </w:r>
            <w:r w:rsidR="00A012AB" w:rsidRPr="004E3867">
              <w:t xml:space="preserve"> subjective</w:t>
            </w:r>
            <w:r w:rsidRPr="004E3867">
              <w:t xml:space="preserve"> sleep quality</w:t>
            </w:r>
          </w:p>
          <w:p w14:paraId="0B5F5CAB" w14:textId="77777777" w:rsidR="007C322F" w:rsidRPr="004E3867" w:rsidRDefault="007C322F" w:rsidP="00C1673C">
            <w:r w:rsidRPr="004E3867">
              <w:t>F (4, 710) = 49.74***</w:t>
            </w:r>
          </w:p>
        </w:tc>
        <w:tc>
          <w:tcPr>
            <w:tcW w:w="0" w:type="auto"/>
          </w:tcPr>
          <w:p w14:paraId="6472BE65" w14:textId="77777777" w:rsidR="007C322F" w:rsidRPr="004E3867" w:rsidRDefault="007C322F" w:rsidP="00C1673C">
            <w:pPr>
              <w:jc w:val="center"/>
            </w:pPr>
          </w:p>
        </w:tc>
        <w:tc>
          <w:tcPr>
            <w:tcW w:w="0" w:type="auto"/>
          </w:tcPr>
          <w:p w14:paraId="20FF2453" w14:textId="77777777" w:rsidR="007C322F" w:rsidRPr="004E3867" w:rsidRDefault="007C322F" w:rsidP="00C1673C">
            <w:pPr>
              <w:jc w:val="center"/>
            </w:pPr>
          </w:p>
        </w:tc>
      </w:tr>
      <w:tr w:rsidR="007C322F" w:rsidRPr="004E3867" w14:paraId="7BE50BDD" w14:textId="77777777" w:rsidTr="00C1673C">
        <w:tc>
          <w:tcPr>
            <w:tcW w:w="0" w:type="auto"/>
            <w:tcBorders>
              <w:top w:val="single" w:sz="4" w:space="0" w:color="auto"/>
            </w:tcBorders>
          </w:tcPr>
          <w:p w14:paraId="54707E58" w14:textId="77777777" w:rsidR="007C322F" w:rsidRPr="004E3867" w:rsidRDefault="007C322F" w:rsidP="00C1673C">
            <w:r w:rsidRPr="004E3867">
              <w:t>Anxiety symptoms</w:t>
            </w:r>
          </w:p>
        </w:tc>
        <w:tc>
          <w:tcPr>
            <w:tcW w:w="0" w:type="auto"/>
          </w:tcPr>
          <w:p w14:paraId="7AABD3B3" w14:textId="77777777" w:rsidR="007C322F" w:rsidRPr="004E3867" w:rsidRDefault="007C322F" w:rsidP="00C1673C">
            <w:pPr>
              <w:jc w:val="center"/>
            </w:pPr>
            <w:r w:rsidRPr="004E3867">
              <w:t>.37***</w:t>
            </w:r>
          </w:p>
        </w:tc>
        <w:tc>
          <w:tcPr>
            <w:tcW w:w="0" w:type="auto"/>
          </w:tcPr>
          <w:p w14:paraId="2CE58326" w14:textId="77777777" w:rsidR="007C322F" w:rsidRPr="004E3867" w:rsidRDefault="007C322F" w:rsidP="00C1673C">
            <w:pPr>
              <w:jc w:val="center"/>
            </w:pPr>
            <w:r w:rsidRPr="004E3867">
              <w:t>.29-.44</w:t>
            </w:r>
          </w:p>
        </w:tc>
      </w:tr>
      <w:tr w:rsidR="007C322F" w:rsidRPr="004E3867" w14:paraId="14030E04" w14:textId="77777777" w:rsidTr="00C1673C">
        <w:tc>
          <w:tcPr>
            <w:tcW w:w="0" w:type="auto"/>
            <w:tcBorders>
              <w:top w:val="single" w:sz="4" w:space="0" w:color="auto"/>
            </w:tcBorders>
          </w:tcPr>
          <w:p w14:paraId="1D050CEE" w14:textId="7F26B0FD" w:rsidR="007C322F" w:rsidRPr="004E3867" w:rsidRDefault="008475C5" w:rsidP="00C1673C">
            <w:r w:rsidRPr="004E3867">
              <w:t>Externalising behaviours</w:t>
            </w:r>
            <w:r w:rsidR="007C322F" w:rsidRPr="004E3867">
              <w:t xml:space="preserve"> </w:t>
            </w:r>
            <w:r w:rsidR="007C322F" w:rsidRPr="004E3867">
              <w:rPr>
                <w:vertAlign w:val="superscript"/>
              </w:rPr>
              <w:t>a</w:t>
            </w:r>
          </w:p>
        </w:tc>
        <w:tc>
          <w:tcPr>
            <w:tcW w:w="0" w:type="auto"/>
          </w:tcPr>
          <w:p w14:paraId="65CDD2D0" w14:textId="77777777" w:rsidR="007C322F" w:rsidRPr="004E3867" w:rsidRDefault="007C322F" w:rsidP="00C1673C">
            <w:pPr>
              <w:jc w:val="center"/>
            </w:pPr>
            <w:r w:rsidRPr="004E3867">
              <w:t>.22***</w:t>
            </w:r>
          </w:p>
        </w:tc>
        <w:tc>
          <w:tcPr>
            <w:tcW w:w="0" w:type="auto"/>
          </w:tcPr>
          <w:p w14:paraId="241D52ED" w14:textId="77777777" w:rsidR="007C322F" w:rsidRPr="004E3867" w:rsidRDefault="007C322F" w:rsidP="00C1673C">
            <w:pPr>
              <w:jc w:val="center"/>
            </w:pPr>
            <w:r w:rsidRPr="004E3867">
              <w:t>.15-.28</w:t>
            </w:r>
          </w:p>
        </w:tc>
      </w:tr>
      <w:tr w:rsidR="007C322F" w:rsidRPr="004E3867" w14:paraId="3C9663F7" w14:textId="77777777" w:rsidTr="00C1673C">
        <w:tc>
          <w:tcPr>
            <w:tcW w:w="0" w:type="auto"/>
            <w:tcBorders>
              <w:top w:val="single" w:sz="4" w:space="0" w:color="auto"/>
            </w:tcBorders>
          </w:tcPr>
          <w:p w14:paraId="543D609B" w14:textId="77777777" w:rsidR="007C322F" w:rsidRPr="004E3867" w:rsidRDefault="007C322F" w:rsidP="00C1673C">
            <w:r w:rsidRPr="004E3867">
              <w:t>Age</w:t>
            </w:r>
          </w:p>
        </w:tc>
        <w:tc>
          <w:tcPr>
            <w:tcW w:w="0" w:type="auto"/>
          </w:tcPr>
          <w:p w14:paraId="51AFFA24" w14:textId="77777777" w:rsidR="007C322F" w:rsidRPr="004E3867" w:rsidRDefault="007C322F" w:rsidP="00C1673C">
            <w:pPr>
              <w:jc w:val="center"/>
            </w:pPr>
            <w:r w:rsidRPr="004E3867">
              <w:t>.01</w:t>
            </w:r>
          </w:p>
        </w:tc>
        <w:tc>
          <w:tcPr>
            <w:tcW w:w="0" w:type="auto"/>
          </w:tcPr>
          <w:p w14:paraId="671C1D21" w14:textId="77777777" w:rsidR="007C322F" w:rsidRPr="004E3867" w:rsidRDefault="007C322F" w:rsidP="00C1673C">
            <w:pPr>
              <w:jc w:val="center"/>
            </w:pPr>
            <w:r w:rsidRPr="004E3867">
              <w:t>-.03-.05</w:t>
            </w:r>
          </w:p>
        </w:tc>
      </w:tr>
      <w:tr w:rsidR="007C322F" w:rsidRPr="004E3867" w14:paraId="329DAC2F" w14:textId="77777777" w:rsidTr="00C1673C">
        <w:tc>
          <w:tcPr>
            <w:tcW w:w="0" w:type="auto"/>
          </w:tcPr>
          <w:p w14:paraId="7085C090" w14:textId="77777777" w:rsidR="007C322F" w:rsidRPr="004E3867" w:rsidRDefault="007C322F" w:rsidP="00C1673C">
            <w:r w:rsidRPr="004E3867">
              <w:t>Sex</w:t>
            </w:r>
          </w:p>
        </w:tc>
        <w:tc>
          <w:tcPr>
            <w:tcW w:w="0" w:type="auto"/>
          </w:tcPr>
          <w:p w14:paraId="5639393D" w14:textId="77777777" w:rsidR="007C322F" w:rsidRPr="004E3867" w:rsidRDefault="007C322F" w:rsidP="00C1673C">
            <w:pPr>
              <w:jc w:val="center"/>
            </w:pPr>
            <w:r w:rsidRPr="004E3867">
              <w:t>-.11</w:t>
            </w:r>
          </w:p>
        </w:tc>
        <w:tc>
          <w:tcPr>
            <w:tcW w:w="0" w:type="auto"/>
          </w:tcPr>
          <w:p w14:paraId="6C55CCC6" w14:textId="77777777" w:rsidR="007C322F" w:rsidRPr="004E3867" w:rsidRDefault="007C322F" w:rsidP="00C1673C">
            <w:pPr>
              <w:jc w:val="center"/>
            </w:pPr>
            <w:r w:rsidRPr="004E3867">
              <w:t>-.25-.02</w:t>
            </w:r>
          </w:p>
        </w:tc>
      </w:tr>
      <w:tr w:rsidR="007C322F" w:rsidRPr="004E3867" w14:paraId="1229343B" w14:textId="77777777" w:rsidTr="00C1673C">
        <w:tc>
          <w:tcPr>
            <w:tcW w:w="0" w:type="auto"/>
          </w:tcPr>
          <w:p w14:paraId="65E36269" w14:textId="77777777" w:rsidR="007C322F" w:rsidRPr="004E3867" w:rsidRDefault="007C322F" w:rsidP="00C1673C"/>
        </w:tc>
        <w:tc>
          <w:tcPr>
            <w:tcW w:w="0" w:type="auto"/>
          </w:tcPr>
          <w:p w14:paraId="5F434017" w14:textId="77777777" w:rsidR="007C322F" w:rsidRPr="004E3867" w:rsidRDefault="007C322F" w:rsidP="00C1673C">
            <w:pPr>
              <w:jc w:val="center"/>
            </w:pPr>
          </w:p>
        </w:tc>
        <w:tc>
          <w:tcPr>
            <w:tcW w:w="0" w:type="auto"/>
          </w:tcPr>
          <w:p w14:paraId="31FEAC6A" w14:textId="77777777" w:rsidR="007C322F" w:rsidRPr="004E3867" w:rsidRDefault="007C322F" w:rsidP="00C1673C">
            <w:pPr>
              <w:jc w:val="center"/>
            </w:pPr>
          </w:p>
        </w:tc>
      </w:tr>
      <w:tr w:rsidR="007C322F" w:rsidRPr="004E3867" w14:paraId="2CB8D911" w14:textId="77777777" w:rsidTr="00C1673C">
        <w:tc>
          <w:tcPr>
            <w:tcW w:w="0" w:type="auto"/>
            <w:tcBorders>
              <w:bottom w:val="single" w:sz="4" w:space="0" w:color="auto"/>
            </w:tcBorders>
          </w:tcPr>
          <w:p w14:paraId="51C5671E" w14:textId="77777777" w:rsidR="007C322F" w:rsidRPr="004E3867" w:rsidRDefault="007C322F" w:rsidP="00C1673C">
            <w:r w:rsidRPr="004E3867">
              <w:t>Indirect effect</w:t>
            </w:r>
          </w:p>
        </w:tc>
        <w:tc>
          <w:tcPr>
            <w:tcW w:w="0" w:type="auto"/>
          </w:tcPr>
          <w:p w14:paraId="1D11BFC5" w14:textId="77777777" w:rsidR="007C322F" w:rsidRPr="004E3867" w:rsidRDefault="007C322F" w:rsidP="00C1673C">
            <w:pPr>
              <w:jc w:val="center"/>
            </w:pPr>
          </w:p>
        </w:tc>
        <w:tc>
          <w:tcPr>
            <w:tcW w:w="0" w:type="auto"/>
            <w:tcBorders>
              <w:bottom w:val="single" w:sz="4" w:space="0" w:color="auto"/>
            </w:tcBorders>
          </w:tcPr>
          <w:p w14:paraId="4CF6A230" w14:textId="77777777" w:rsidR="007C322F" w:rsidRPr="004E3867" w:rsidRDefault="007C322F" w:rsidP="00C1673C">
            <w:pPr>
              <w:jc w:val="center"/>
            </w:pPr>
            <w:r w:rsidRPr="004E3867">
              <w:t>Bootstrapped 95% CI</w:t>
            </w:r>
          </w:p>
        </w:tc>
      </w:tr>
      <w:tr w:rsidR="007C322F" w:rsidRPr="004E3867" w14:paraId="437DED84" w14:textId="77777777" w:rsidTr="00C1673C">
        <w:tc>
          <w:tcPr>
            <w:tcW w:w="0" w:type="auto"/>
            <w:tcBorders>
              <w:top w:val="single" w:sz="4" w:space="0" w:color="auto"/>
              <w:bottom w:val="single" w:sz="4" w:space="0" w:color="auto"/>
            </w:tcBorders>
          </w:tcPr>
          <w:p w14:paraId="4A6C1B8B" w14:textId="77777777" w:rsidR="007C322F" w:rsidRPr="004E3867" w:rsidRDefault="007C322F" w:rsidP="00C1673C">
            <w:pPr>
              <w:rPr>
                <w:vertAlign w:val="superscript"/>
              </w:rPr>
            </w:pPr>
            <w:r w:rsidRPr="004E3867">
              <w:t xml:space="preserve">Anxiety symptoms </w:t>
            </w:r>
            <w:r w:rsidRPr="004E3867">
              <w:rPr>
                <w:vertAlign w:val="superscript"/>
              </w:rPr>
              <w:t>b</w:t>
            </w:r>
          </w:p>
        </w:tc>
        <w:tc>
          <w:tcPr>
            <w:tcW w:w="0" w:type="auto"/>
            <w:tcBorders>
              <w:bottom w:val="single" w:sz="4" w:space="0" w:color="auto"/>
            </w:tcBorders>
          </w:tcPr>
          <w:p w14:paraId="30699071" w14:textId="77777777" w:rsidR="007C322F" w:rsidRPr="004E3867" w:rsidRDefault="007C322F" w:rsidP="00C1673C">
            <w:pPr>
              <w:jc w:val="center"/>
            </w:pPr>
            <w:r w:rsidRPr="004E3867">
              <w:t>.11</w:t>
            </w:r>
          </w:p>
        </w:tc>
        <w:tc>
          <w:tcPr>
            <w:tcW w:w="0" w:type="auto"/>
            <w:tcBorders>
              <w:top w:val="single" w:sz="4" w:space="0" w:color="auto"/>
              <w:bottom w:val="single" w:sz="4" w:space="0" w:color="auto"/>
            </w:tcBorders>
          </w:tcPr>
          <w:p w14:paraId="5CD71CEF" w14:textId="77777777" w:rsidR="007C322F" w:rsidRPr="004E3867" w:rsidRDefault="007C322F" w:rsidP="00C1673C">
            <w:pPr>
              <w:jc w:val="center"/>
            </w:pPr>
            <w:r w:rsidRPr="004E3867">
              <w:t>.07-.15</w:t>
            </w:r>
          </w:p>
        </w:tc>
      </w:tr>
    </w:tbl>
    <w:p w14:paraId="1BCB6F77" w14:textId="0BFD8857" w:rsidR="00935CF4" w:rsidRPr="004E3867" w:rsidRDefault="00395F30" w:rsidP="007C322F">
      <w:pPr>
        <w:spacing w:line="240" w:lineRule="auto"/>
      </w:pPr>
      <w:r w:rsidRPr="004E3867">
        <w:t xml:space="preserve">DV = dependent variable. </w:t>
      </w:r>
      <w:r w:rsidR="007C322F" w:rsidRPr="004E3867">
        <w:t xml:space="preserve">CI = confidence intervals. </w:t>
      </w:r>
      <w:r w:rsidR="007C322F" w:rsidRPr="004E3867">
        <w:rPr>
          <w:vertAlign w:val="superscript"/>
        </w:rPr>
        <w:t>a</w:t>
      </w:r>
      <w:r w:rsidR="007C322F" w:rsidRPr="004E3867">
        <w:t xml:space="preserve"> = direct effect of </w:t>
      </w:r>
      <w:r w:rsidR="008475C5" w:rsidRPr="004E3867">
        <w:t>externalising behaviours</w:t>
      </w:r>
      <w:r w:rsidR="007C322F" w:rsidRPr="004E3867">
        <w:t xml:space="preserve"> on subjective sleep quality. </w:t>
      </w:r>
      <w:r w:rsidR="007C322F" w:rsidRPr="004E3867">
        <w:rPr>
          <w:vertAlign w:val="superscript"/>
        </w:rPr>
        <w:t>b</w:t>
      </w:r>
      <w:r w:rsidR="007C322F" w:rsidRPr="004E3867">
        <w:t xml:space="preserve"> = indirect effect of </w:t>
      </w:r>
      <w:r w:rsidR="008475C5" w:rsidRPr="004E3867">
        <w:t>externalising behaviours</w:t>
      </w:r>
      <w:r w:rsidR="007C322F" w:rsidRPr="004E3867">
        <w:t xml:space="preserve"> on subjective sleep quality, with anxiety symptoms as the mediator.</w:t>
      </w:r>
      <w:r w:rsidR="00F511A0" w:rsidRPr="004E3867">
        <w:t xml:space="preserve"> Sex coded as 1 = male, 2 = female.</w:t>
      </w:r>
    </w:p>
    <w:p w14:paraId="17D7C301" w14:textId="77777777" w:rsidR="007C322F" w:rsidRPr="004E3867" w:rsidRDefault="007C322F" w:rsidP="007C322F">
      <w:pPr>
        <w:spacing w:line="240" w:lineRule="auto"/>
      </w:pPr>
      <w:r w:rsidRPr="004E3867">
        <w:t>***</w:t>
      </w:r>
      <w:r w:rsidRPr="004E3867">
        <w:rPr>
          <w:i/>
        </w:rPr>
        <w:t xml:space="preserve"> p </w:t>
      </w:r>
      <w:r w:rsidRPr="004E3867">
        <w:t>&lt; .001.</w:t>
      </w:r>
    </w:p>
    <w:p w14:paraId="4B60CAC4" w14:textId="77777777" w:rsidR="007C322F" w:rsidRPr="004E3867" w:rsidRDefault="007C322F" w:rsidP="007C322F">
      <w:pPr>
        <w:rPr>
          <w:u w:val="single"/>
        </w:rPr>
      </w:pPr>
    </w:p>
    <w:p w14:paraId="5B4F8D07" w14:textId="77777777" w:rsidR="007C322F" w:rsidRPr="004E3867" w:rsidRDefault="007C322F" w:rsidP="007C322F"/>
    <w:p w14:paraId="15E23EDB" w14:textId="77777777" w:rsidR="007C322F" w:rsidRPr="004E3867" w:rsidRDefault="007C322F" w:rsidP="007C322F"/>
    <w:p w14:paraId="23920DF5" w14:textId="77777777" w:rsidR="007C322F" w:rsidRPr="004E3867" w:rsidRDefault="007C322F" w:rsidP="007C322F"/>
    <w:p w14:paraId="352E44E6" w14:textId="77777777" w:rsidR="007C322F" w:rsidRPr="004E3867" w:rsidRDefault="007C322F" w:rsidP="007C322F"/>
    <w:p w14:paraId="4B15FDAD" w14:textId="77777777" w:rsidR="007C322F" w:rsidRPr="004E3867" w:rsidRDefault="007C322F" w:rsidP="008475C5">
      <w:pPr>
        <w:outlineLvl w:val="0"/>
      </w:pPr>
      <w:r w:rsidRPr="004E3867">
        <w:lastRenderedPageBreak/>
        <w:t>Table 3. Descriptive statistics and correlations for key variables in Study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2769"/>
        <w:gridCol w:w="763"/>
        <w:gridCol w:w="756"/>
        <w:gridCol w:w="876"/>
        <w:gridCol w:w="836"/>
        <w:gridCol w:w="636"/>
        <w:gridCol w:w="956"/>
        <w:gridCol w:w="956"/>
        <w:gridCol w:w="956"/>
        <w:gridCol w:w="516"/>
        <w:gridCol w:w="876"/>
      </w:tblGrid>
      <w:tr w:rsidR="00990736" w:rsidRPr="004E3867" w14:paraId="297B4F47" w14:textId="77777777" w:rsidTr="002C35C0">
        <w:tc>
          <w:tcPr>
            <w:tcW w:w="0" w:type="auto"/>
            <w:tcBorders>
              <w:top w:val="single" w:sz="4" w:space="0" w:color="auto"/>
            </w:tcBorders>
          </w:tcPr>
          <w:p w14:paraId="25B1B2B0" w14:textId="77777777" w:rsidR="00990736" w:rsidRPr="004E3867" w:rsidRDefault="00990736" w:rsidP="00C1673C"/>
        </w:tc>
        <w:tc>
          <w:tcPr>
            <w:tcW w:w="0" w:type="auto"/>
            <w:tcBorders>
              <w:top w:val="single" w:sz="4" w:space="0" w:color="auto"/>
            </w:tcBorders>
          </w:tcPr>
          <w:p w14:paraId="2D20BF70" w14:textId="77777777" w:rsidR="00990736" w:rsidRPr="004E3867" w:rsidRDefault="00990736" w:rsidP="00C1673C"/>
        </w:tc>
        <w:tc>
          <w:tcPr>
            <w:tcW w:w="0" w:type="auto"/>
            <w:vMerge w:val="restart"/>
            <w:tcBorders>
              <w:top w:val="single" w:sz="4" w:space="0" w:color="auto"/>
            </w:tcBorders>
            <w:vAlign w:val="center"/>
          </w:tcPr>
          <w:p w14:paraId="5C5CF9B0" w14:textId="77777777" w:rsidR="00990736" w:rsidRPr="004E3867" w:rsidRDefault="00990736" w:rsidP="00C1673C">
            <w:pPr>
              <w:jc w:val="center"/>
            </w:pPr>
            <w:r w:rsidRPr="004E3867">
              <w:t>Mean</w:t>
            </w:r>
          </w:p>
        </w:tc>
        <w:tc>
          <w:tcPr>
            <w:tcW w:w="0" w:type="auto"/>
            <w:vMerge w:val="restart"/>
            <w:tcBorders>
              <w:top w:val="single" w:sz="4" w:space="0" w:color="auto"/>
            </w:tcBorders>
            <w:vAlign w:val="center"/>
          </w:tcPr>
          <w:p w14:paraId="75E3B225" w14:textId="77777777" w:rsidR="00990736" w:rsidRPr="004E3867" w:rsidRDefault="00990736" w:rsidP="00C1673C">
            <w:pPr>
              <w:jc w:val="center"/>
            </w:pPr>
            <w:r w:rsidRPr="004E3867">
              <w:t>SD</w:t>
            </w:r>
          </w:p>
        </w:tc>
        <w:tc>
          <w:tcPr>
            <w:tcW w:w="0" w:type="auto"/>
            <w:gridSpan w:val="8"/>
            <w:tcBorders>
              <w:top w:val="single" w:sz="4" w:space="0" w:color="auto"/>
            </w:tcBorders>
          </w:tcPr>
          <w:p w14:paraId="3B363425" w14:textId="2FB55B16" w:rsidR="00990736" w:rsidRPr="004E3867" w:rsidRDefault="00990736" w:rsidP="00C1673C">
            <w:pPr>
              <w:jc w:val="center"/>
            </w:pPr>
            <w:r w:rsidRPr="004E3867">
              <w:t>Correlations</w:t>
            </w:r>
          </w:p>
        </w:tc>
      </w:tr>
      <w:tr w:rsidR="00990736" w:rsidRPr="004E3867" w14:paraId="4F7F8D43" w14:textId="77777777" w:rsidTr="00C1673C">
        <w:trPr>
          <w:trHeight w:val="321"/>
        </w:trPr>
        <w:tc>
          <w:tcPr>
            <w:tcW w:w="0" w:type="auto"/>
            <w:tcBorders>
              <w:bottom w:val="single" w:sz="4" w:space="0" w:color="auto"/>
            </w:tcBorders>
          </w:tcPr>
          <w:p w14:paraId="7A9D167B" w14:textId="77777777" w:rsidR="00990736" w:rsidRPr="004E3867" w:rsidRDefault="00990736" w:rsidP="00C1673C"/>
        </w:tc>
        <w:tc>
          <w:tcPr>
            <w:tcW w:w="0" w:type="auto"/>
            <w:tcBorders>
              <w:bottom w:val="single" w:sz="4" w:space="0" w:color="auto"/>
            </w:tcBorders>
          </w:tcPr>
          <w:p w14:paraId="777455A8" w14:textId="77777777" w:rsidR="00990736" w:rsidRPr="004E3867" w:rsidRDefault="00990736" w:rsidP="00C1673C"/>
        </w:tc>
        <w:tc>
          <w:tcPr>
            <w:tcW w:w="0" w:type="auto"/>
            <w:vMerge/>
            <w:tcBorders>
              <w:bottom w:val="single" w:sz="4" w:space="0" w:color="auto"/>
            </w:tcBorders>
          </w:tcPr>
          <w:p w14:paraId="4506FA4D" w14:textId="77777777" w:rsidR="00990736" w:rsidRPr="004E3867" w:rsidRDefault="00990736" w:rsidP="00C1673C">
            <w:pPr>
              <w:jc w:val="center"/>
            </w:pPr>
          </w:p>
        </w:tc>
        <w:tc>
          <w:tcPr>
            <w:tcW w:w="0" w:type="auto"/>
            <w:vMerge/>
            <w:tcBorders>
              <w:bottom w:val="single" w:sz="4" w:space="0" w:color="auto"/>
            </w:tcBorders>
          </w:tcPr>
          <w:p w14:paraId="37BD47F2" w14:textId="77777777" w:rsidR="00990736" w:rsidRPr="004E3867" w:rsidRDefault="00990736" w:rsidP="00C1673C">
            <w:pPr>
              <w:jc w:val="center"/>
            </w:pPr>
          </w:p>
        </w:tc>
        <w:tc>
          <w:tcPr>
            <w:tcW w:w="0" w:type="auto"/>
            <w:tcBorders>
              <w:bottom w:val="single" w:sz="4" w:space="0" w:color="auto"/>
            </w:tcBorders>
          </w:tcPr>
          <w:p w14:paraId="737DDEEF" w14:textId="77777777" w:rsidR="00990736" w:rsidRPr="004E3867" w:rsidRDefault="00990736" w:rsidP="00C1673C">
            <w:pPr>
              <w:jc w:val="center"/>
            </w:pPr>
            <w:r w:rsidRPr="004E3867">
              <w:t>1</w:t>
            </w:r>
          </w:p>
        </w:tc>
        <w:tc>
          <w:tcPr>
            <w:tcW w:w="0" w:type="auto"/>
            <w:tcBorders>
              <w:bottom w:val="single" w:sz="4" w:space="0" w:color="auto"/>
            </w:tcBorders>
          </w:tcPr>
          <w:p w14:paraId="3EDE76BA" w14:textId="77777777" w:rsidR="00990736" w:rsidRPr="004E3867" w:rsidRDefault="00990736" w:rsidP="00C1673C">
            <w:pPr>
              <w:jc w:val="center"/>
            </w:pPr>
            <w:r w:rsidRPr="004E3867">
              <w:t>2</w:t>
            </w:r>
          </w:p>
        </w:tc>
        <w:tc>
          <w:tcPr>
            <w:tcW w:w="0" w:type="auto"/>
            <w:tcBorders>
              <w:bottom w:val="single" w:sz="4" w:space="0" w:color="auto"/>
            </w:tcBorders>
          </w:tcPr>
          <w:p w14:paraId="777D99CE" w14:textId="77777777" w:rsidR="00990736" w:rsidRPr="004E3867" w:rsidRDefault="00990736" w:rsidP="00C1673C">
            <w:pPr>
              <w:jc w:val="center"/>
            </w:pPr>
            <w:r w:rsidRPr="004E3867">
              <w:t>3</w:t>
            </w:r>
          </w:p>
        </w:tc>
        <w:tc>
          <w:tcPr>
            <w:tcW w:w="0" w:type="auto"/>
            <w:tcBorders>
              <w:bottom w:val="single" w:sz="4" w:space="0" w:color="auto"/>
            </w:tcBorders>
          </w:tcPr>
          <w:p w14:paraId="288264AE" w14:textId="77777777" w:rsidR="00990736" w:rsidRPr="004E3867" w:rsidRDefault="00990736" w:rsidP="00C1673C">
            <w:pPr>
              <w:jc w:val="center"/>
            </w:pPr>
            <w:r w:rsidRPr="004E3867">
              <w:t>4</w:t>
            </w:r>
          </w:p>
        </w:tc>
        <w:tc>
          <w:tcPr>
            <w:tcW w:w="0" w:type="auto"/>
            <w:tcBorders>
              <w:bottom w:val="single" w:sz="4" w:space="0" w:color="auto"/>
            </w:tcBorders>
          </w:tcPr>
          <w:p w14:paraId="2D5D2FF8" w14:textId="77777777" w:rsidR="00990736" w:rsidRPr="004E3867" w:rsidRDefault="00990736" w:rsidP="00C1673C">
            <w:pPr>
              <w:jc w:val="center"/>
            </w:pPr>
            <w:r w:rsidRPr="004E3867">
              <w:t>5</w:t>
            </w:r>
          </w:p>
        </w:tc>
        <w:tc>
          <w:tcPr>
            <w:tcW w:w="0" w:type="auto"/>
            <w:tcBorders>
              <w:bottom w:val="single" w:sz="4" w:space="0" w:color="auto"/>
            </w:tcBorders>
          </w:tcPr>
          <w:p w14:paraId="600FEA02" w14:textId="77E2D7D4" w:rsidR="00990736" w:rsidRPr="004E3867" w:rsidRDefault="00990736" w:rsidP="00C1673C">
            <w:pPr>
              <w:jc w:val="center"/>
            </w:pPr>
            <w:r w:rsidRPr="004E3867">
              <w:t>6</w:t>
            </w:r>
          </w:p>
        </w:tc>
        <w:tc>
          <w:tcPr>
            <w:tcW w:w="0" w:type="auto"/>
            <w:tcBorders>
              <w:bottom w:val="single" w:sz="4" w:space="0" w:color="auto"/>
            </w:tcBorders>
          </w:tcPr>
          <w:p w14:paraId="5D913AB2" w14:textId="63ECBD20" w:rsidR="00990736" w:rsidRPr="004E3867" w:rsidRDefault="00990736" w:rsidP="00C1673C">
            <w:pPr>
              <w:jc w:val="center"/>
            </w:pPr>
            <w:r w:rsidRPr="004E3867">
              <w:t>7</w:t>
            </w:r>
          </w:p>
        </w:tc>
        <w:tc>
          <w:tcPr>
            <w:tcW w:w="0" w:type="auto"/>
            <w:tcBorders>
              <w:bottom w:val="single" w:sz="4" w:space="0" w:color="auto"/>
            </w:tcBorders>
          </w:tcPr>
          <w:p w14:paraId="2785B50D" w14:textId="4F15B567" w:rsidR="00990736" w:rsidRPr="004E3867" w:rsidRDefault="00990736" w:rsidP="00C1673C">
            <w:pPr>
              <w:jc w:val="center"/>
            </w:pPr>
            <w:r w:rsidRPr="004E3867">
              <w:t>8</w:t>
            </w:r>
          </w:p>
        </w:tc>
      </w:tr>
      <w:tr w:rsidR="00990736" w:rsidRPr="004E3867" w14:paraId="689327A7" w14:textId="77777777" w:rsidTr="00C1673C">
        <w:tc>
          <w:tcPr>
            <w:tcW w:w="0" w:type="auto"/>
            <w:tcBorders>
              <w:top w:val="single" w:sz="4" w:space="0" w:color="auto"/>
            </w:tcBorders>
          </w:tcPr>
          <w:p w14:paraId="6B5B1F80" w14:textId="77777777" w:rsidR="00990736" w:rsidRPr="004E3867" w:rsidRDefault="00990736" w:rsidP="00C1673C">
            <w:r w:rsidRPr="004E3867">
              <w:t>1</w:t>
            </w:r>
          </w:p>
        </w:tc>
        <w:tc>
          <w:tcPr>
            <w:tcW w:w="0" w:type="auto"/>
            <w:tcBorders>
              <w:top w:val="single" w:sz="4" w:space="0" w:color="auto"/>
            </w:tcBorders>
          </w:tcPr>
          <w:p w14:paraId="21D45B60" w14:textId="2B0F9627" w:rsidR="00990736" w:rsidRPr="004E3867" w:rsidRDefault="00990736" w:rsidP="00C1673C">
            <w:r w:rsidRPr="004E3867">
              <w:t>Externalising behaviours</w:t>
            </w:r>
          </w:p>
        </w:tc>
        <w:tc>
          <w:tcPr>
            <w:tcW w:w="0" w:type="auto"/>
            <w:tcBorders>
              <w:top w:val="single" w:sz="4" w:space="0" w:color="auto"/>
            </w:tcBorders>
          </w:tcPr>
          <w:p w14:paraId="6AC23EAD" w14:textId="77777777" w:rsidR="00990736" w:rsidRPr="004E3867" w:rsidRDefault="00990736" w:rsidP="00C1673C">
            <w:pPr>
              <w:jc w:val="center"/>
            </w:pPr>
            <w:r w:rsidRPr="004E3867">
              <w:t>7.02</w:t>
            </w:r>
          </w:p>
        </w:tc>
        <w:tc>
          <w:tcPr>
            <w:tcW w:w="0" w:type="auto"/>
            <w:tcBorders>
              <w:top w:val="single" w:sz="4" w:space="0" w:color="auto"/>
            </w:tcBorders>
          </w:tcPr>
          <w:p w14:paraId="38EB53A8" w14:textId="77777777" w:rsidR="00990736" w:rsidRPr="004E3867" w:rsidRDefault="00990736" w:rsidP="00C1673C">
            <w:pPr>
              <w:jc w:val="center"/>
            </w:pPr>
            <w:r w:rsidRPr="004E3867">
              <w:t>5.98</w:t>
            </w:r>
          </w:p>
        </w:tc>
        <w:tc>
          <w:tcPr>
            <w:tcW w:w="0" w:type="auto"/>
            <w:tcBorders>
              <w:top w:val="single" w:sz="4" w:space="0" w:color="auto"/>
            </w:tcBorders>
          </w:tcPr>
          <w:p w14:paraId="36F52195" w14:textId="77777777" w:rsidR="00990736" w:rsidRPr="004E3867" w:rsidRDefault="00990736" w:rsidP="00C1673C">
            <w:pPr>
              <w:jc w:val="center"/>
            </w:pPr>
          </w:p>
        </w:tc>
        <w:tc>
          <w:tcPr>
            <w:tcW w:w="0" w:type="auto"/>
            <w:tcBorders>
              <w:top w:val="single" w:sz="4" w:space="0" w:color="auto"/>
            </w:tcBorders>
          </w:tcPr>
          <w:p w14:paraId="75162AE4" w14:textId="77777777" w:rsidR="00990736" w:rsidRPr="004E3867" w:rsidRDefault="00990736" w:rsidP="00C1673C">
            <w:pPr>
              <w:jc w:val="center"/>
            </w:pPr>
          </w:p>
        </w:tc>
        <w:tc>
          <w:tcPr>
            <w:tcW w:w="0" w:type="auto"/>
            <w:tcBorders>
              <w:top w:val="single" w:sz="4" w:space="0" w:color="auto"/>
            </w:tcBorders>
          </w:tcPr>
          <w:p w14:paraId="6E785DE4" w14:textId="77777777" w:rsidR="00990736" w:rsidRPr="004E3867" w:rsidRDefault="00990736" w:rsidP="00C1673C">
            <w:pPr>
              <w:jc w:val="center"/>
            </w:pPr>
          </w:p>
        </w:tc>
        <w:tc>
          <w:tcPr>
            <w:tcW w:w="0" w:type="auto"/>
            <w:tcBorders>
              <w:top w:val="single" w:sz="4" w:space="0" w:color="auto"/>
            </w:tcBorders>
          </w:tcPr>
          <w:p w14:paraId="1AB6F7C8" w14:textId="77777777" w:rsidR="00990736" w:rsidRPr="004E3867" w:rsidRDefault="00990736" w:rsidP="00C1673C">
            <w:pPr>
              <w:jc w:val="center"/>
            </w:pPr>
          </w:p>
        </w:tc>
        <w:tc>
          <w:tcPr>
            <w:tcW w:w="0" w:type="auto"/>
            <w:tcBorders>
              <w:top w:val="single" w:sz="4" w:space="0" w:color="auto"/>
            </w:tcBorders>
          </w:tcPr>
          <w:p w14:paraId="784C622F" w14:textId="77777777" w:rsidR="00990736" w:rsidRPr="004E3867" w:rsidRDefault="00990736" w:rsidP="00C1673C">
            <w:pPr>
              <w:jc w:val="center"/>
            </w:pPr>
          </w:p>
        </w:tc>
        <w:tc>
          <w:tcPr>
            <w:tcW w:w="0" w:type="auto"/>
            <w:tcBorders>
              <w:top w:val="single" w:sz="4" w:space="0" w:color="auto"/>
            </w:tcBorders>
          </w:tcPr>
          <w:p w14:paraId="602C53C9" w14:textId="77777777" w:rsidR="00990736" w:rsidRPr="004E3867" w:rsidRDefault="00990736" w:rsidP="00C1673C">
            <w:pPr>
              <w:jc w:val="center"/>
            </w:pPr>
          </w:p>
        </w:tc>
        <w:tc>
          <w:tcPr>
            <w:tcW w:w="0" w:type="auto"/>
            <w:tcBorders>
              <w:top w:val="single" w:sz="4" w:space="0" w:color="auto"/>
            </w:tcBorders>
          </w:tcPr>
          <w:p w14:paraId="1F9721E2" w14:textId="77777777" w:rsidR="00990736" w:rsidRPr="004E3867" w:rsidRDefault="00990736" w:rsidP="00C1673C">
            <w:pPr>
              <w:jc w:val="center"/>
            </w:pPr>
          </w:p>
        </w:tc>
        <w:tc>
          <w:tcPr>
            <w:tcW w:w="0" w:type="auto"/>
            <w:tcBorders>
              <w:top w:val="single" w:sz="4" w:space="0" w:color="auto"/>
            </w:tcBorders>
          </w:tcPr>
          <w:p w14:paraId="03FBA91B" w14:textId="77777777" w:rsidR="00990736" w:rsidRPr="004E3867" w:rsidRDefault="00990736" w:rsidP="00C1673C">
            <w:pPr>
              <w:jc w:val="center"/>
            </w:pPr>
          </w:p>
        </w:tc>
      </w:tr>
      <w:tr w:rsidR="00990736" w:rsidRPr="004E3867" w14:paraId="5D24E3A3" w14:textId="77777777" w:rsidTr="00C1673C">
        <w:tc>
          <w:tcPr>
            <w:tcW w:w="0" w:type="auto"/>
          </w:tcPr>
          <w:p w14:paraId="7065305E" w14:textId="77777777" w:rsidR="00990736" w:rsidRPr="004E3867" w:rsidRDefault="00990736" w:rsidP="00C1673C">
            <w:r w:rsidRPr="004E3867">
              <w:t>2</w:t>
            </w:r>
          </w:p>
        </w:tc>
        <w:tc>
          <w:tcPr>
            <w:tcW w:w="0" w:type="auto"/>
          </w:tcPr>
          <w:p w14:paraId="74FD8C44" w14:textId="55EAA1CA" w:rsidR="00990736" w:rsidRPr="004E3867" w:rsidRDefault="00990736" w:rsidP="00351398">
            <w:r w:rsidRPr="004E3867">
              <w:t>Callous-unemotional traits</w:t>
            </w:r>
          </w:p>
        </w:tc>
        <w:tc>
          <w:tcPr>
            <w:tcW w:w="0" w:type="auto"/>
          </w:tcPr>
          <w:p w14:paraId="3DFB124D" w14:textId="77777777" w:rsidR="00990736" w:rsidRPr="004E3867" w:rsidRDefault="00990736" w:rsidP="00C1673C">
            <w:pPr>
              <w:jc w:val="center"/>
            </w:pPr>
            <w:r w:rsidRPr="004E3867">
              <w:t>30.28</w:t>
            </w:r>
          </w:p>
        </w:tc>
        <w:tc>
          <w:tcPr>
            <w:tcW w:w="0" w:type="auto"/>
          </w:tcPr>
          <w:p w14:paraId="63F9E8B7" w14:textId="77777777" w:rsidR="00990736" w:rsidRPr="004E3867" w:rsidRDefault="00990736" w:rsidP="00C1673C">
            <w:pPr>
              <w:jc w:val="center"/>
            </w:pPr>
            <w:r w:rsidRPr="004E3867">
              <w:t>7.61</w:t>
            </w:r>
          </w:p>
        </w:tc>
        <w:tc>
          <w:tcPr>
            <w:tcW w:w="0" w:type="auto"/>
          </w:tcPr>
          <w:p w14:paraId="05619F08" w14:textId="77777777" w:rsidR="00990736" w:rsidRPr="004E3867" w:rsidRDefault="00990736" w:rsidP="00C1673C">
            <w:pPr>
              <w:jc w:val="center"/>
            </w:pPr>
            <w:r w:rsidRPr="004E3867">
              <w:t>.37***</w:t>
            </w:r>
          </w:p>
        </w:tc>
        <w:tc>
          <w:tcPr>
            <w:tcW w:w="0" w:type="auto"/>
          </w:tcPr>
          <w:p w14:paraId="0D1EB4A0" w14:textId="77777777" w:rsidR="00990736" w:rsidRPr="004E3867" w:rsidRDefault="00990736" w:rsidP="00C1673C">
            <w:pPr>
              <w:jc w:val="center"/>
            </w:pPr>
          </w:p>
        </w:tc>
        <w:tc>
          <w:tcPr>
            <w:tcW w:w="0" w:type="auto"/>
          </w:tcPr>
          <w:p w14:paraId="6E0412DF" w14:textId="77777777" w:rsidR="00990736" w:rsidRPr="004E3867" w:rsidRDefault="00990736" w:rsidP="00C1673C">
            <w:pPr>
              <w:jc w:val="center"/>
            </w:pPr>
          </w:p>
        </w:tc>
        <w:tc>
          <w:tcPr>
            <w:tcW w:w="0" w:type="auto"/>
          </w:tcPr>
          <w:p w14:paraId="2D54F06C" w14:textId="77777777" w:rsidR="00990736" w:rsidRPr="004E3867" w:rsidRDefault="00990736" w:rsidP="00C1673C">
            <w:pPr>
              <w:jc w:val="center"/>
            </w:pPr>
          </w:p>
        </w:tc>
        <w:tc>
          <w:tcPr>
            <w:tcW w:w="0" w:type="auto"/>
          </w:tcPr>
          <w:p w14:paraId="2E981901" w14:textId="77777777" w:rsidR="00990736" w:rsidRPr="004E3867" w:rsidRDefault="00990736" w:rsidP="00C1673C">
            <w:pPr>
              <w:jc w:val="center"/>
            </w:pPr>
          </w:p>
        </w:tc>
        <w:tc>
          <w:tcPr>
            <w:tcW w:w="0" w:type="auto"/>
          </w:tcPr>
          <w:p w14:paraId="63F05A96" w14:textId="77777777" w:rsidR="00990736" w:rsidRPr="004E3867" w:rsidRDefault="00990736" w:rsidP="00C1673C">
            <w:pPr>
              <w:jc w:val="center"/>
            </w:pPr>
          </w:p>
        </w:tc>
        <w:tc>
          <w:tcPr>
            <w:tcW w:w="0" w:type="auto"/>
          </w:tcPr>
          <w:p w14:paraId="16D01A31" w14:textId="77777777" w:rsidR="00990736" w:rsidRPr="004E3867" w:rsidRDefault="00990736" w:rsidP="00C1673C">
            <w:pPr>
              <w:jc w:val="center"/>
            </w:pPr>
          </w:p>
        </w:tc>
        <w:tc>
          <w:tcPr>
            <w:tcW w:w="0" w:type="auto"/>
          </w:tcPr>
          <w:p w14:paraId="48897A47" w14:textId="77777777" w:rsidR="00990736" w:rsidRPr="004E3867" w:rsidRDefault="00990736" w:rsidP="00C1673C">
            <w:pPr>
              <w:jc w:val="center"/>
            </w:pPr>
          </w:p>
        </w:tc>
      </w:tr>
      <w:tr w:rsidR="00990736" w:rsidRPr="004E3867" w14:paraId="3B96E1DA" w14:textId="77777777" w:rsidTr="00990736">
        <w:trPr>
          <w:trHeight w:val="324"/>
        </w:trPr>
        <w:tc>
          <w:tcPr>
            <w:tcW w:w="0" w:type="auto"/>
          </w:tcPr>
          <w:p w14:paraId="6B3DC8FE" w14:textId="77777777" w:rsidR="00990736" w:rsidRPr="004E3867" w:rsidRDefault="00990736" w:rsidP="00C1673C">
            <w:r w:rsidRPr="004E3867">
              <w:t>3</w:t>
            </w:r>
          </w:p>
        </w:tc>
        <w:tc>
          <w:tcPr>
            <w:tcW w:w="0" w:type="auto"/>
          </w:tcPr>
          <w:p w14:paraId="3C549DE0" w14:textId="77777777" w:rsidR="00990736" w:rsidRPr="004E3867" w:rsidRDefault="00990736" w:rsidP="00C1673C">
            <w:r w:rsidRPr="004E3867">
              <w:t>Subjective sleep quality</w:t>
            </w:r>
          </w:p>
        </w:tc>
        <w:tc>
          <w:tcPr>
            <w:tcW w:w="0" w:type="auto"/>
          </w:tcPr>
          <w:p w14:paraId="15397FE8" w14:textId="77777777" w:rsidR="00990736" w:rsidRPr="004E3867" w:rsidRDefault="00990736" w:rsidP="00C1673C">
            <w:pPr>
              <w:jc w:val="center"/>
            </w:pPr>
            <w:r w:rsidRPr="004E3867">
              <w:t>6.85</w:t>
            </w:r>
          </w:p>
        </w:tc>
        <w:tc>
          <w:tcPr>
            <w:tcW w:w="0" w:type="auto"/>
          </w:tcPr>
          <w:p w14:paraId="59EC9F7A" w14:textId="77777777" w:rsidR="00990736" w:rsidRPr="004E3867" w:rsidRDefault="00990736" w:rsidP="00C1673C">
            <w:pPr>
              <w:jc w:val="center"/>
            </w:pPr>
            <w:r w:rsidRPr="004E3867">
              <w:t>3.52</w:t>
            </w:r>
          </w:p>
        </w:tc>
        <w:tc>
          <w:tcPr>
            <w:tcW w:w="0" w:type="auto"/>
          </w:tcPr>
          <w:p w14:paraId="65AEEE00" w14:textId="77777777" w:rsidR="00990736" w:rsidRPr="004E3867" w:rsidRDefault="00990736" w:rsidP="00C1673C">
            <w:pPr>
              <w:jc w:val="center"/>
            </w:pPr>
            <w:r w:rsidRPr="004E3867">
              <w:t>.25***</w:t>
            </w:r>
          </w:p>
        </w:tc>
        <w:tc>
          <w:tcPr>
            <w:tcW w:w="0" w:type="auto"/>
          </w:tcPr>
          <w:p w14:paraId="02ED584F" w14:textId="77777777" w:rsidR="00990736" w:rsidRPr="004E3867" w:rsidRDefault="00990736" w:rsidP="00C1673C">
            <w:pPr>
              <w:jc w:val="center"/>
            </w:pPr>
            <w:r w:rsidRPr="004E3867">
              <w:t>-.04</w:t>
            </w:r>
          </w:p>
        </w:tc>
        <w:tc>
          <w:tcPr>
            <w:tcW w:w="0" w:type="auto"/>
          </w:tcPr>
          <w:p w14:paraId="66618E29" w14:textId="77777777" w:rsidR="00990736" w:rsidRPr="004E3867" w:rsidRDefault="00990736" w:rsidP="00C1673C">
            <w:pPr>
              <w:jc w:val="center"/>
            </w:pPr>
          </w:p>
        </w:tc>
        <w:tc>
          <w:tcPr>
            <w:tcW w:w="0" w:type="auto"/>
          </w:tcPr>
          <w:p w14:paraId="4797B554" w14:textId="77777777" w:rsidR="00990736" w:rsidRPr="004E3867" w:rsidRDefault="00990736" w:rsidP="00C1673C">
            <w:pPr>
              <w:jc w:val="center"/>
            </w:pPr>
          </w:p>
        </w:tc>
        <w:tc>
          <w:tcPr>
            <w:tcW w:w="0" w:type="auto"/>
          </w:tcPr>
          <w:p w14:paraId="221440B8" w14:textId="77777777" w:rsidR="00990736" w:rsidRPr="004E3867" w:rsidRDefault="00990736" w:rsidP="00C1673C">
            <w:pPr>
              <w:jc w:val="center"/>
            </w:pPr>
          </w:p>
        </w:tc>
        <w:tc>
          <w:tcPr>
            <w:tcW w:w="0" w:type="auto"/>
          </w:tcPr>
          <w:p w14:paraId="686747E8" w14:textId="77777777" w:rsidR="00990736" w:rsidRPr="004E3867" w:rsidRDefault="00990736" w:rsidP="00C1673C">
            <w:pPr>
              <w:jc w:val="center"/>
            </w:pPr>
          </w:p>
        </w:tc>
        <w:tc>
          <w:tcPr>
            <w:tcW w:w="0" w:type="auto"/>
          </w:tcPr>
          <w:p w14:paraId="5D3E8418" w14:textId="77777777" w:rsidR="00990736" w:rsidRPr="004E3867" w:rsidRDefault="00990736" w:rsidP="00C1673C">
            <w:pPr>
              <w:jc w:val="center"/>
            </w:pPr>
          </w:p>
        </w:tc>
        <w:tc>
          <w:tcPr>
            <w:tcW w:w="0" w:type="auto"/>
          </w:tcPr>
          <w:p w14:paraId="425E6D60" w14:textId="77777777" w:rsidR="00990736" w:rsidRPr="004E3867" w:rsidRDefault="00990736" w:rsidP="00C1673C">
            <w:pPr>
              <w:jc w:val="center"/>
            </w:pPr>
          </w:p>
        </w:tc>
      </w:tr>
      <w:tr w:rsidR="00990736" w:rsidRPr="004E3867" w14:paraId="5FEDD2EF" w14:textId="77777777" w:rsidTr="00C1673C">
        <w:trPr>
          <w:trHeight w:val="241"/>
        </w:trPr>
        <w:tc>
          <w:tcPr>
            <w:tcW w:w="0" w:type="auto"/>
          </w:tcPr>
          <w:p w14:paraId="26634A34" w14:textId="77777777" w:rsidR="00990736" w:rsidRPr="004E3867" w:rsidRDefault="00990736" w:rsidP="00C1673C">
            <w:r w:rsidRPr="004E3867">
              <w:t>4</w:t>
            </w:r>
          </w:p>
        </w:tc>
        <w:tc>
          <w:tcPr>
            <w:tcW w:w="0" w:type="auto"/>
          </w:tcPr>
          <w:p w14:paraId="4A2276D8" w14:textId="77777777" w:rsidR="00990736" w:rsidRPr="004E3867" w:rsidRDefault="00990736" w:rsidP="00C1673C">
            <w:r w:rsidRPr="004E3867">
              <w:t>Mean activity</w:t>
            </w:r>
          </w:p>
        </w:tc>
        <w:tc>
          <w:tcPr>
            <w:tcW w:w="0" w:type="auto"/>
          </w:tcPr>
          <w:p w14:paraId="27362106" w14:textId="77777777" w:rsidR="00990736" w:rsidRPr="004E3867" w:rsidRDefault="00990736" w:rsidP="00C1673C">
            <w:pPr>
              <w:jc w:val="center"/>
            </w:pPr>
            <w:r w:rsidRPr="004E3867">
              <w:t>15.77</w:t>
            </w:r>
          </w:p>
        </w:tc>
        <w:tc>
          <w:tcPr>
            <w:tcW w:w="0" w:type="auto"/>
          </w:tcPr>
          <w:p w14:paraId="629DB3E0" w14:textId="77777777" w:rsidR="00990736" w:rsidRPr="004E3867" w:rsidRDefault="00990736" w:rsidP="00C1673C">
            <w:pPr>
              <w:jc w:val="center"/>
            </w:pPr>
            <w:r w:rsidRPr="004E3867">
              <w:t>8.02</w:t>
            </w:r>
          </w:p>
        </w:tc>
        <w:tc>
          <w:tcPr>
            <w:tcW w:w="0" w:type="auto"/>
          </w:tcPr>
          <w:p w14:paraId="570A8A44" w14:textId="77777777" w:rsidR="00990736" w:rsidRPr="004E3867" w:rsidRDefault="00990736" w:rsidP="00C1673C">
            <w:pPr>
              <w:jc w:val="center"/>
            </w:pPr>
            <w:r w:rsidRPr="004E3867">
              <w:t>-.25</w:t>
            </w:r>
          </w:p>
        </w:tc>
        <w:tc>
          <w:tcPr>
            <w:tcW w:w="0" w:type="auto"/>
          </w:tcPr>
          <w:p w14:paraId="4A673023" w14:textId="77777777" w:rsidR="00990736" w:rsidRPr="004E3867" w:rsidRDefault="00990736" w:rsidP="00C1673C">
            <w:pPr>
              <w:jc w:val="center"/>
            </w:pPr>
            <w:r w:rsidRPr="004E3867">
              <w:t>-.41**</w:t>
            </w:r>
          </w:p>
        </w:tc>
        <w:tc>
          <w:tcPr>
            <w:tcW w:w="0" w:type="auto"/>
          </w:tcPr>
          <w:p w14:paraId="73AE9BF5" w14:textId="77777777" w:rsidR="00990736" w:rsidRPr="004E3867" w:rsidRDefault="00990736" w:rsidP="00C1673C">
            <w:pPr>
              <w:jc w:val="center"/>
            </w:pPr>
            <w:r w:rsidRPr="004E3867">
              <w:t>.34*</w:t>
            </w:r>
          </w:p>
        </w:tc>
        <w:tc>
          <w:tcPr>
            <w:tcW w:w="0" w:type="auto"/>
          </w:tcPr>
          <w:p w14:paraId="0CA1FFC4" w14:textId="77777777" w:rsidR="00990736" w:rsidRPr="004E3867" w:rsidRDefault="00990736" w:rsidP="00C1673C">
            <w:pPr>
              <w:jc w:val="center"/>
            </w:pPr>
          </w:p>
        </w:tc>
        <w:tc>
          <w:tcPr>
            <w:tcW w:w="0" w:type="auto"/>
          </w:tcPr>
          <w:p w14:paraId="3DDDBC20" w14:textId="77777777" w:rsidR="00990736" w:rsidRPr="004E3867" w:rsidRDefault="00990736" w:rsidP="00C1673C">
            <w:pPr>
              <w:jc w:val="center"/>
            </w:pPr>
          </w:p>
        </w:tc>
        <w:tc>
          <w:tcPr>
            <w:tcW w:w="0" w:type="auto"/>
          </w:tcPr>
          <w:p w14:paraId="16833B17" w14:textId="77777777" w:rsidR="00990736" w:rsidRPr="004E3867" w:rsidRDefault="00990736" w:rsidP="00C1673C">
            <w:pPr>
              <w:jc w:val="center"/>
            </w:pPr>
          </w:p>
        </w:tc>
        <w:tc>
          <w:tcPr>
            <w:tcW w:w="0" w:type="auto"/>
          </w:tcPr>
          <w:p w14:paraId="437EA983" w14:textId="77777777" w:rsidR="00990736" w:rsidRPr="004E3867" w:rsidRDefault="00990736" w:rsidP="00C1673C">
            <w:pPr>
              <w:jc w:val="center"/>
            </w:pPr>
          </w:p>
        </w:tc>
        <w:tc>
          <w:tcPr>
            <w:tcW w:w="0" w:type="auto"/>
          </w:tcPr>
          <w:p w14:paraId="6D39DD5B" w14:textId="77777777" w:rsidR="00990736" w:rsidRPr="004E3867" w:rsidRDefault="00990736" w:rsidP="00C1673C">
            <w:pPr>
              <w:jc w:val="center"/>
            </w:pPr>
          </w:p>
        </w:tc>
      </w:tr>
      <w:tr w:rsidR="00990736" w:rsidRPr="004E3867" w14:paraId="632B1ACF" w14:textId="77777777" w:rsidTr="00C1673C">
        <w:trPr>
          <w:trHeight w:val="241"/>
        </w:trPr>
        <w:tc>
          <w:tcPr>
            <w:tcW w:w="0" w:type="auto"/>
          </w:tcPr>
          <w:p w14:paraId="41C203CD" w14:textId="77777777" w:rsidR="00990736" w:rsidRPr="004E3867" w:rsidRDefault="00990736" w:rsidP="00C1673C">
            <w:r w:rsidRPr="004E3867">
              <w:t>5</w:t>
            </w:r>
          </w:p>
        </w:tc>
        <w:tc>
          <w:tcPr>
            <w:tcW w:w="0" w:type="auto"/>
          </w:tcPr>
          <w:p w14:paraId="4B18954E" w14:textId="77777777" w:rsidR="00990736" w:rsidRPr="004E3867" w:rsidRDefault="00990736" w:rsidP="00C1673C">
            <w:r w:rsidRPr="004E3867">
              <w:t>Wake minutes</w:t>
            </w:r>
          </w:p>
        </w:tc>
        <w:tc>
          <w:tcPr>
            <w:tcW w:w="0" w:type="auto"/>
          </w:tcPr>
          <w:p w14:paraId="0924B645" w14:textId="77777777" w:rsidR="00990736" w:rsidRPr="004E3867" w:rsidRDefault="00990736" w:rsidP="00C1673C">
            <w:pPr>
              <w:jc w:val="center"/>
            </w:pPr>
            <w:r w:rsidRPr="004E3867">
              <w:t>63.04</w:t>
            </w:r>
          </w:p>
        </w:tc>
        <w:tc>
          <w:tcPr>
            <w:tcW w:w="0" w:type="auto"/>
          </w:tcPr>
          <w:p w14:paraId="60711BE1" w14:textId="77777777" w:rsidR="00990736" w:rsidRPr="004E3867" w:rsidRDefault="00990736" w:rsidP="00C1673C">
            <w:pPr>
              <w:jc w:val="center"/>
            </w:pPr>
            <w:r w:rsidRPr="004E3867">
              <w:t>33.68</w:t>
            </w:r>
          </w:p>
        </w:tc>
        <w:tc>
          <w:tcPr>
            <w:tcW w:w="0" w:type="auto"/>
          </w:tcPr>
          <w:p w14:paraId="6E476406" w14:textId="77777777" w:rsidR="00990736" w:rsidRPr="004E3867" w:rsidRDefault="00990736" w:rsidP="00C1673C">
            <w:pPr>
              <w:jc w:val="center"/>
            </w:pPr>
            <w:r w:rsidRPr="004E3867">
              <w:t>-.18</w:t>
            </w:r>
          </w:p>
        </w:tc>
        <w:tc>
          <w:tcPr>
            <w:tcW w:w="0" w:type="auto"/>
          </w:tcPr>
          <w:p w14:paraId="43D5197D" w14:textId="77777777" w:rsidR="00990736" w:rsidRPr="004E3867" w:rsidRDefault="00990736" w:rsidP="00C1673C">
            <w:pPr>
              <w:jc w:val="center"/>
            </w:pPr>
            <w:r w:rsidRPr="004E3867">
              <w:t>-.31*</w:t>
            </w:r>
          </w:p>
        </w:tc>
        <w:tc>
          <w:tcPr>
            <w:tcW w:w="0" w:type="auto"/>
          </w:tcPr>
          <w:p w14:paraId="613FAC0C" w14:textId="77777777" w:rsidR="00990736" w:rsidRPr="004E3867" w:rsidRDefault="00990736" w:rsidP="00C1673C">
            <w:pPr>
              <w:jc w:val="center"/>
            </w:pPr>
            <w:r w:rsidRPr="004E3867">
              <w:t>.35*</w:t>
            </w:r>
          </w:p>
        </w:tc>
        <w:tc>
          <w:tcPr>
            <w:tcW w:w="0" w:type="auto"/>
          </w:tcPr>
          <w:p w14:paraId="62B827D1" w14:textId="77777777" w:rsidR="00990736" w:rsidRPr="004E3867" w:rsidRDefault="00990736" w:rsidP="00C1673C">
            <w:pPr>
              <w:jc w:val="center"/>
            </w:pPr>
            <w:r w:rsidRPr="004E3867">
              <w:t>.90***</w:t>
            </w:r>
          </w:p>
        </w:tc>
        <w:tc>
          <w:tcPr>
            <w:tcW w:w="0" w:type="auto"/>
          </w:tcPr>
          <w:p w14:paraId="4DDC6680" w14:textId="77777777" w:rsidR="00990736" w:rsidRPr="004E3867" w:rsidRDefault="00990736" w:rsidP="00C1673C">
            <w:pPr>
              <w:jc w:val="center"/>
            </w:pPr>
          </w:p>
        </w:tc>
        <w:tc>
          <w:tcPr>
            <w:tcW w:w="0" w:type="auto"/>
          </w:tcPr>
          <w:p w14:paraId="29E23DCE" w14:textId="77777777" w:rsidR="00990736" w:rsidRPr="004E3867" w:rsidRDefault="00990736" w:rsidP="00C1673C">
            <w:pPr>
              <w:jc w:val="center"/>
            </w:pPr>
          </w:p>
        </w:tc>
        <w:tc>
          <w:tcPr>
            <w:tcW w:w="0" w:type="auto"/>
          </w:tcPr>
          <w:p w14:paraId="6769D802" w14:textId="77777777" w:rsidR="00990736" w:rsidRPr="004E3867" w:rsidRDefault="00990736" w:rsidP="00C1673C">
            <w:pPr>
              <w:jc w:val="center"/>
            </w:pPr>
          </w:p>
        </w:tc>
        <w:tc>
          <w:tcPr>
            <w:tcW w:w="0" w:type="auto"/>
          </w:tcPr>
          <w:p w14:paraId="6290AC33" w14:textId="77777777" w:rsidR="00990736" w:rsidRPr="004E3867" w:rsidRDefault="00990736" w:rsidP="00C1673C">
            <w:pPr>
              <w:jc w:val="center"/>
            </w:pPr>
          </w:p>
        </w:tc>
      </w:tr>
      <w:tr w:rsidR="00990736" w:rsidRPr="004E3867" w14:paraId="1D80EDC9" w14:textId="77777777" w:rsidTr="00C1673C">
        <w:trPr>
          <w:trHeight w:val="241"/>
        </w:trPr>
        <w:tc>
          <w:tcPr>
            <w:tcW w:w="0" w:type="auto"/>
          </w:tcPr>
          <w:p w14:paraId="49C16D78" w14:textId="773C86CC" w:rsidR="00990736" w:rsidRPr="004E3867" w:rsidRDefault="00990736" w:rsidP="00C1673C">
            <w:r w:rsidRPr="004E3867">
              <w:t>6</w:t>
            </w:r>
          </w:p>
        </w:tc>
        <w:tc>
          <w:tcPr>
            <w:tcW w:w="0" w:type="auto"/>
          </w:tcPr>
          <w:p w14:paraId="1C918237" w14:textId="77777777" w:rsidR="00990736" w:rsidRPr="004E3867" w:rsidRDefault="00990736" w:rsidP="00C1673C">
            <w:r w:rsidRPr="004E3867">
              <w:t>Sleep efficiency</w:t>
            </w:r>
          </w:p>
        </w:tc>
        <w:tc>
          <w:tcPr>
            <w:tcW w:w="0" w:type="auto"/>
          </w:tcPr>
          <w:p w14:paraId="153D47DB" w14:textId="77777777" w:rsidR="00990736" w:rsidRPr="004E3867" w:rsidRDefault="00990736" w:rsidP="00C1673C">
            <w:pPr>
              <w:jc w:val="center"/>
            </w:pPr>
            <w:r w:rsidRPr="004E3867">
              <w:t>89.00</w:t>
            </w:r>
          </w:p>
        </w:tc>
        <w:tc>
          <w:tcPr>
            <w:tcW w:w="0" w:type="auto"/>
          </w:tcPr>
          <w:p w14:paraId="6AFA6829" w14:textId="77777777" w:rsidR="00990736" w:rsidRPr="004E3867" w:rsidRDefault="00990736" w:rsidP="00C1673C">
            <w:pPr>
              <w:jc w:val="center"/>
            </w:pPr>
            <w:r w:rsidRPr="004E3867">
              <w:t>6.61</w:t>
            </w:r>
          </w:p>
        </w:tc>
        <w:tc>
          <w:tcPr>
            <w:tcW w:w="0" w:type="auto"/>
          </w:tcPr>
          <w:p w14:paraId="237AD14D" w14:textId="77777777" w:rsidR="00990736" w:rsidRPr="004E3867" w:rsidRDefault="00990736" w:rsidP="00C1673C">
            <w:pPr>
              <w:jc w:val="center"/>
            </w:pPr>
            <w:r w:rsidRPr="004E3867">
              <w:t>.14</w:t>
            </w:r>
          </w:p>
        </w:tc>
        <w:tc>
          <w:tcPr>
            <w:tcW w:w="0" w:type="auto"/>
          </w:tcPr>
          <w:p w14:paraId="39BC39BC" w14:textId="77777777" w:rsidR="00990736" w:rsidRPr="004E3867" w:rsidRDefault="00990736" w:rsidP="00C1673C">
            <w:pPr>
              <w:jc w:val="center"/>
            </w:pPr>
            <w:r w:rsidRPr="004E3867">
              <w:t>.39*</w:t>
            </w:r>
          </w:p>
        </w:tc>
        <w:tc>
          <w:tcPr>
            <w:tcW w:w="0" w:type="auto"/>
          </w:tcPr>
          <w:p w14:paraId="04FFB512" w14:textId="77777777" w:rsidR="00990736" w:rsidRPr="004E3867" w:rsidRDefault="00990736" w:rsidP="00C1673C">
            <w:pPr>
              <w:jc w:val="center"/>
            </w:pPr>
            <w:r w:rsidRPr="004E3867">
              <w:t>-.24</w:t>
            </w:r>
          </w:p>
        </w:tc>
        <w:tc>
          <w:tcPr>
            <w:tcW w:w="0" w:type="auto"/>
          </w:tcPr>
          <w:p w14:paraId="60D229DC" w14:textId="77777777" w:rsidR="00990736" w:rsidRPr="004E3867" w:rsidRDefault="00990736" w:rsidP="00C1673C">
            <w:pPr>
              <w:jc w:val="center"/>
            </w:pPr>
            <w:r w:rsidRPr="004E3867">
              <w:t>-.85***</w:t>
            </w:r>
          </w:p>
        </w:tc>
        <w:tc>
          <w:tcPr>
            <w:tcW w:w="0" w:type="auto"/>
          </w:tcPr>
          <w:p w14:paraId="799CD135" w14:textId="77777777" w:rsidR="00990736" w:rsidRPr="004E3867" w:rsidRDefault="00990736" w:rsidP="00C1673C">
            <w:pPr>
              <w:jc w:val="center"/>
            </w:pPr>
            <w:r w:rsidRPr="004E3867">
              <w:t>-.88***</w:t>
            </w:r>
          </w:p>
        </w:tc>
        <w:tc>
          <w:tcPr>
            <w:tcW w:w="0" w:type="auto"/>
          </w:tcPr>
          <w:p w14:paraId="3E630675" w14:textId="77777777" w:rsidR="00990736" w:rsidRPr="004E3867" w:rsidRDefault="00990736" w:rsidP="00C1673C">
            <w:pPr>
              <w:jc w:val="center"/>
            </w:pPr>
          </w:p>
        </w:tc>
        <w:tc>
          <w:tcPr>
            <w:tcW w:w="0" w:type="auto"/>
          </w:tcPr>
          <w:p w14:paraId="77FB9CDA" w14:textId="77777777" w:rsidR="00990736" w:rsidRPr="004E3867" w:rsidRDefault="00990736" w:rsidP="00C1673C">
            <w:pPr>
              <w:jc w:val="center"/>
            </w:pPr>
          </w:p>
        </w:tc>
        <w:tc>
          <w:tcPr>
            <w:tcW w:w="0" w:type="auto"/>
          </w:tcPr>
          <w:p w14:paraId="0ABD5C0C" w14:textId="77777777" w:rsidR="00990736" w:rsidRPr="004E3867" w:rsidRDefault="00990736" w:rsidP="00C1673C">
            <w:pPr>
              <w:jc w:val="center"/>
            </w:pPr>
          </w:p>
        </w:tc>
      </w:tr>
      <w:tr w:rsidR="00990736" w:rsidRPr="004E3867" w14:paraId="6F6F755B" w14:textId="77777777" w:rsidTr="00C1673C">
        <w:trPr>
          <w:trHeight w:val="241"/>
        </w:trPr>
        <w:tc>
          <w:tcPr>
            <w:tcW w:w="0" w:type="auto"/>
          </w:tcPr>
          <w:p w14:paraId="762EFF0C" w14:textId="3700E659" w:rsidR="00990736" w:rsidRPr="004E3867" w:rsidRDefault="00990736" w:rsidP="00C1673C">
            <w:r w:rsidRPr="004E3867">
              <w:t>7</w:t>
            </w:r>
          </w:p>
        </w:tc>
        <w:tc>
          <w:tcPr>
            <w:tcW w:w="0" w:type="auto"/>
          </w:tcPr>
          <w:p w14:paraId="03FB770F" w14:textId="77777777" w:rsidR="00990736" w:rsidRPr="004E3867" w:rsidRDefault="00990736" w:rsidP="00C1673C">
            <w:r w:rsidRPr="004E3867">
              <w:t>Sleep latency</w:t>
            </w:r>
          </w:p>
        </w:tc>
        <w:tc>
          <w:tcPr>
            <w:tcW w:w="0" w:type="auto"/>
          </w:tcPr>
          <w:p w14:paraId="61132C20" w14:textId="77777777" w:rsidR="00990736" w:rsidRPr="004E3867" w:rsidRDefault="00990736" w:rsidP="00C1673C">
            <w:pPr>
              <w:jc w:val="center"/>
            </w:pPr>
            <w:r w:rsidRPr="004E3867">
              <w:t>13.19</w:t>
            </w:r>
          </w:p>
        </w:tc>
        <w:tc>
          <w:tcPr>
            <w:tcW w:w="0" w:type="auto"/>
          </w:tcPr>
          <w:p w14:paraId="3790B1E0" w14:textId="77777777" w:rsidR="00990736" w:rsidRPr="004E3867" w:rsidRDefault="00990736" w:rsidP="00C1673C">
            <w:pPr>
              <w:jc w:val="center"/>
            </w:pPr>
            <w:r w:rsidRPr="004E3867">
              <w:t>16.30</w:t>
            </w:r>
          </w:p>
        </w:tc>
        <w:tc>
          <w:tcPr>
            <w:tcW w:w="0" w:type="auto"/>
          </w:tcPr>
          <w:p w14:paraId="4504A794" w14:textId="77777777" w:rsidR="00990736" w:rsidRPr="004E3867" w:rsidRDefault="00990736" w:rsidP="00C1673C">
            <w:pPr>
              <w:jc w:val="center"/>
            </w:pPr>
            <w:r w:rsidRPr="004E3867">
              <w:t>-.21</w:t>
            </w:r>
          </w:p>
        </w:tc>
        <w:tc>
          <w:tcPr>
            <w:tcW w:w="0" w:type="auto"/>
          </w:tcPr>
          <w:p w14:paraId="5E9DC45C" w14:textId="77777777" w:rsidR="00990736" w:rsidRPr="004E3867" w:rsidRDefault="00990736" w:rsidP="00C1673C">
            <w:pPr>
              <w:jc w:val="center"/>
            </w:pPr>
            <w:r w:rsidRPr="004E3867">
              <w:t>-.16</w:t>
            </w:r>
          </w:p>
        </w:tc>
        <w:tc>
          <w:tcPr>
            <w:tcW w:w="0" w:type="auto"/>
          </w:tcPr>
          <w:p w14:paraId="6582F754" w14:textId="77777777" w:rsidR="00990736" w:rsidRPr="004E3867" w:rsidRDefault="00990736" w:rsidP="00C1673C">
            <w:pPr>
              <w:jc w:val="center"/>
            </w:pPr>
            <w:r w:rsidRPr="004E3867">
              <w:t>.36*</w:t>
            </w:r>
          </w:p>
        </w:tc>
        <w:tc>
          <w:tcPr>
            <w:tcW w:w="0" w:type="auto"/>
          </w:tcPr>
          <w:p w14:paraId="6C573FA8" w14:textId="77777777" w:rsidR="00990736" w:rsidRPr="004E3867" w:rsidRDefault="00990736" w:rsidP="00C1673C">
            <w:pPr>
              <w:jc w:val="center"/>
            </w:pPr>
            <w:r w:rsidRPr="004E3867">
              <w:t>.46**</w:t>
            </w:r>
          </w:p>
        </w:tc>
        <w:tc>
          <w:tcPr>
            <w:tcW w:w="0" w:type="auto"/>
          </w:tcPr>
          <w:p w14:paraId="6A3210AE" w14:textId="77777777" w:rsidR="00990736" w:rsidRPr="004E3867" w:rsidRDefault="00990736" w:rsidP="00C1673C">
            <w:pPr>
              <w:jc w:val="center"/>
            </w:pPr>
            <w:r w:rsidRPr="004E3867">
              <w:t>.43**</w:t>
            </w:r>
          </w:p>
        </w:tc>
        <w:tc>
          <w:tcPr>
            <w:tcW w:w="0" w:type="auto"/>
          </w:tcPr>
          <w:p w14:paraId="0B8CF334" w14:textId="77777777" w:rsidR="00990736" w:rsidRPr="004E3867" w:rsidRDefault="00990736" w:rsidP="00C1673C">
            <w:pPr>
              <w:jc w:val="center"/>
            </w:pPr>
            <w:r w:rsidRPr="004E3867">
              <w:t>-.10</w:t>
            </w:r>
          </w:p>
        </w:tc>
        <w:tc>
          <w:tcPr>
            <w:tcW w:w="0" w:type="auto"/>
          </w:tcPr>
          <w:p w14:paraId="395AB7E1" w14:textId="77777777" w:rsidR="00990736" w:rsidRPr="004E3867" w:rsidRDefault="00990736" w:rsidP="00C1673C">
            <w:pPr>
              <w:jc w:val="center"/>
            </w:pPr>
          </w:p>
        </w:tc>
        <w:tc>
          <w:tcPr>
            <w:tcW w:w="0" w:type="auto"/>
          </w:tcPr>
          <w:p w14:paraId="684D1019" w14:textId="77777777" w:rsidR="00990736" w:rsidRPr="004E3867" w:rsidRDefault="00990736" w:rsidP="00C1673C">
            <w:pPr>
              <w:jc w:val="center"/>
            </w:pPr>
          </w:p>
        </w:tc>
      </w:tr>
      <w:tr w:rsidR="00990736" w:rsidRPr="004E3867" w14:paraId="394898F5" w14:textId="77777777" w:rsidTr="00C1673C">
        <w:trPr>
          <w:trHeight w:val="241"/>
        </w:trPr>
        <w:tc>
          <w:tcPr>
            <w:tcW w:w="0" w:type="auto"/>
          </w:tcPr>
          <w:p w14:paraId="21F621F1" w14:textId="489E6226" w:rsidR="00990736" w:rsidRPr="004E3867" w:rsidRDefault="00990736" w:rsidP="00C1673C">
            <w:r w:rsidRPr="004E3867">
              <w:t>8</w:t>
            </w:r>
          </w:p>
        </w:tc>
        <w:tc>
          <w:tcPr>
            <w:tcW w:w="0" w:type="auto"/>
          </w:tcPr>
          <w:p w14:paraId="7A80D404" w14:textId="77777777" w:rsidR="00990736" w:rsidRPr="004E3867" w:rsidRDefault="00990736" w:rsidP="00C1673C">
            <w:r w:rsidRPr="004E3867">
              <w:t>Wake after sleep onset</w:t>
            </w:r>
          </w:p>
        </w:tc>
        <w:tc>
          <w:tcPr>
            <w:tcW w:w="0" w:type="auto"/>
          </w:tcPr>
          <w:p w14:paraId="3B52A9DF" w14:textId="77777777" w:rsidR="00990736" w:rsidRPr="004E3867" w:rsidRDefault="00990736" w:rsidP="00C1673C">
            <w:pPr>
              <w:jc w:val="center"/>
            </w:pPr>
            <w:r w:rsidRPr="004E3867">
              <w:t>52.17</w:t>
            </w:r>
          </w:p>
        </w:tc>
        <w:tc>
          <w:tcPr>
            <w:tcW w:w="0" w:type="auto"/>
          </w:tcPr>
          <w:p w14:paraId="6D4B92C5" w14:textId="77777777" w:rsidR="00990736" w:rsidRPr="004E3867" w:rsidRDefault="00990736" w:rsidP="00C1673C">
            <w:pPr>
              <w:jc w:val="center"/>
            </w:pPr>
            <w:r w:rsidRPr="004E3867">
              <w:t>29.45</w:t>
            </w:r>
          </w:p>
        </w:tc>
        <w:tc>
          <w:tcPr>
            <w:tcW w:w="0" w:type="auto"/>
          </w:tcPr>
          <w:p w14:paraId="074A89B4" w14:textId="77777777" w:rsidR="00990736" w:rsidRPr="004E3867" w:rsidRDefault="00990736" w:rsidP="00C1673C">
            <w:pPr>
              <w:jc w:val="center"/>
            </w:pPr>
            <w:r w:rsidRPr="004E3867">
              <w:t>-.08</w:t>
            </w:r>
          </w:p>
        </w:tc>
        <w:tc>
          <w:tcPr>
            <w:tcW w:w="0" w:type="auto"/>
          </w:tcPr>
          <w:p w14:paraId="519174DD" w14:textId="77777777" w:rsidR="00990736" w:rsidRPr="004E3867" w:rsidRDefault="00990736" w:rsidP="00C1673C">
            <w:pPr>
              <w:jc w:val="center"/>
            </w:pPr>
            <w:r w:rsidRPr="004E3867">
              <w:t>-.26</w:t>
            </w:r>
          </w:p>
        </w:tc>
        <w:tc>
          <w:tcPr>
            <w:tcW w:w="0" w:type="auto"/>
          </w:tcPr>
          <w:p w14:paraId="543D1E25" w14:textId="77777777" w:rsidR="00990736" w:rsidRPr="004E3867" w:rsidRDefault="00990736" w:rsidP="00C1673C">
            <w:pPr>
              <w:jc w:val="center"/>
            </w:pPr>
            <w:r w:rsidRPr="004E3867">
              <w:t>.21</w:t>
            </w:r>
          </w:p>
        </w:tc>
        <w:tc>
          <w:tcPr>
            <w:tcW w:w="0" w:type="auto"/>
          </w:tcPr>
          <w:p w14:paraId="47BA65CE" w14:textId="77777777" w:rsidR="00990736" w:rsidRPr="004E3867" w:rsidRDefault="00990736" w:rsidP="00C1673C">
            <w:pPr>
              <w:jc w:val="center"/>
            </w:pPr>
            <w:r w:rsidRPr="004E3867">
              <w:t>.77***</w:t>
            </w:r>
          </w:p>
        </w:tc>
        <w:tc>
          <w:tcPr>
            <w:tcW w:w="0" w:type="auto"/>
          </w:tcPr>
          <w:p w14:paraId="54E06D0C" w14:textId="77777777" w:rsidR="00990736" w:rsidRPr="004E3867" w:rsidRDefault="00990736" w:rsidP="00C1673C">
            <w:pPr>
              <w:jc w:val="center"/>
            </w:pPr>
            <w:r w:rsidRPr="004E3867">
              <w:t>.90***</w:t>
            </w:r>
          </w:p>
        </w:tc>
        <w:tc>
          <w:tcPr>
            <w:tcW w:w="0" w:type="auto"/>
          </w:tcPr>
          <w:p w14:paraId="437FDBC9" w14:textId="77777777" w:rsidR="00990736" w:rsidRPr="004E3867" w:rsidRDefault="00990736" w:rsidP="00C1673C">
            <w:pPr>
              <w:jc w:val="center"/>
            </w:pPr>
            <w:r w:rsidRPr="004E3867">
              <w:t>-.94***</w:t>
            </w:r>
          </w:p>
        </w:tc>
        <w:tc>
          <w:tcPr>
            <w:tcW w:w="0" w:type="auto"/>
          </w:tcPr>
          <w:p w14:paraId="1B1F8D1B" w14:textId="77777777" w:rsidR="00990736" w:rsidRPr="004E3867" w:rsidRDefault="00990736" w:rsidP="00C1673C">
            <w:pPr>
              <w:jc w:val="center"/>
            </w:pPr>
            <w:r w:rsidRPr="004E3867">
              <w:t>.02</w:t>
            </w:r>
          </w:p>
        </w:tc>
        <w:tc>
          <w:tcPr>
            <w:tcW w:w="0" w:type="auto"/>
          </w:tcPr>
          <w:p w14:paraId="24750B8B" w14:textId="77777777" w:rsidR="00990736" w:rsidRPr="004E3867" w:rsidRDefault="00990736" w:rsidP="00C1673C">
            <w:pPr>
              <w:jc w:val="center"/>
            </w:pPr>
          </w:p>
        </w:tc>
      </w:tr>
      <w:tr w:rsidR="00990736" w:rsidRPr="004E3867" w14:paraId="60B4566C" w14:textId="77777777" w:rsidTr="00C1673C">
        <w:trPr>
          <w:trHeight w:val="241"/>
        </w:trPr>
        <w:tc>
          <w:tcPr>
            <w:tcW w:w="0" w:type="auto"/>
            <w:tcBorders>
              <w:bottom w:val="single" w:sz="4" w:space="0" w:color="auto"/>
            </w:tcBorders>
          </w:tcPr>
          <w:p w14:paraId="3120B118" w14:textId="3A7BF6EE" w:rsidR="00990736" w:rsidRPr="004E3867" w:rsidRDefault="00990736" w:rsidP="00C1673C">
            <w:r w:rsidRPr="004E3867">
              <w:t>9</w:t>
            </w:r>
          </w:p>
        </w:tc>
        <w:tc>
          <w:tcPr>
            <w:tcW w:w="0" w:type="auto"/>
            <w:tcBorders>
              <w:bottom w:val="single" w:sz="4" w:space="0" w:color="auto"/>
            </w:tcBorders>
          </w:tcPr>
          <w:p w14:paraId="4E36A123" w14:textId="77777777" w:rsidR="00990736" w:rsidRPr="004E3867" w:rsidRDefault="00990736" w:rsidP="00C1673C">
            <w:r w:rsidRPr="004E3867">
              <w:t>Sleep fragmentation</w:t>
            </w:r>
          </w:p>
        </w:tc>
        <w:tc>
          <w:tcPr>
            <w:tcW w:w="0" w:type="auto"/>
            <w:tcBorders>
              <w:bottom w:val="single" w:sz="4" w:space="0" w:color="auto"/>
            </w:tcBorders>
          </w:tcPr>
          <w:p w14:paraId="20D09721" w14:textId="77777777" w:rsidR="00990736" w:rsidRPr="004E3867" w:rsidRDefault="00990736" w:rsidP="00C1673C">
            <w:pPr>
              <w:jc w:val="center"/>
            </w:pPr>
            <w:r w:rsidRPr="004E3867">
              <w:t>3.73</w:t>
            </w:r>
          </w:p>
        </w:tc>
        <w:tc>
          <w:tcPr>
            <w:tcW w:w="0" w:type="auto"/>
            <w:tcBorders>
              <w:bottom w:val="single" w:sz="4" w:space="0" w:color="auto"/>
            </w:tcBorders>
          </w:tcPr>
          <w:p w14:paraId="7D42978A" w14:textId="77777777" w:rsidR="00990736" w:rsidRPr="004E3867" w:rsidRDefault="00990736" w:rsidP="00C1673C">
            <w:pPr>
              <w:jc w:val="center"/>
            </w:pPr>
            <w:r w:rsidRPr="004E3867">
              <w:t>1.92</w:t>
            </w:r>
          </w:p>
        </w:tc>
        <w:tc>
          <w:tcPr>
            <w:tcW w:w="0" w:type="auto"/>
            <w:tcBorders>
              <w:bottom w:val="single" w:sz="4" w:space="0" w:color="auto"/>
            </w:tcBorders>
          </w:tcPr>
          <w:p w14:paraId="7EBC7F11" w14:textId="77777777" w:rsidR="00990736" w:rsidRPr="004E3867" w:rsidRDefault="00990736" w:rsidP="00C1673C">
            <w:pPr>
              <w:jc w:val="center"/>
            </w:pPr>
            <w:r w:rsidRPr="004E3867">
              <w:t>.04</w:t>
            </w:r>
          </w:p>
        </w:tc>
        <w:tc>
          <w:tcPr>
            <w:tcW w:w="0" w:type="auto"/>
            <w:tcBorders>
              <w:bottom w:val="single" w:sz="4" w:space="0" w:color="auto"/>
            </w:tcBorders>
          </w:tcPr>
          <w:p w14:paraId="2063ABC9" w14:textId="77777777" w:rsidR="00990736" w:rsidRPr="004E3867" w:rsidRDefault="00990736" w:rsidP="00C1673C">
            <w:pPr>
              <w:jc w:val="center"/>
            </w:pPr>
            <w:r w:rsidRPr="004E3867">
              <w:t>-.34*</w:t>
            </w:r>
          </w:p>
        </w:tc>
        <w:tc>
          <w:tcPr>
            <w:tcW w:w="0" w:type="auto"/>
            <w:tcBorders>
              <w:bottom w:val="single" w:sz="4" w:space="0" w:color="auto"/>
            </w:tcBorders>
          </w:tcPr>
          <w:p w14:paraId="2AC1F432" w14:textId="77777777" w:rsidR="00990736" w:rsidRPr="004E3867" w:rsidRDefault="00990736" w:rsidP="00C1673C">
            <w:pPr>
              <w:jc w:val="center"/>
            </w:pPr>
            <w:r w:rsidRPr="004E3867">
              <w:t>.21</w:t>
            </w:r>
          </w:p>
        </w:tc>
        <w:tc>
          <w:tcPr>
            <w:tcW w:w="0" w:type="auto"/>
            <w:tcBorders>
              <w:bottom w:val="single" w:sz="4" w:space="0" w:color="auto"/>
            </w:tcBorders>
          </w:tcPr>
          <w:p w14:paraId="6DC1E226" w14:textId="77777777" w:rsidR="00990736" w:rsidRPr="004E3867" w:rsidRDefault="00990736" w:rsidP="00C1673C">
            <w:pPr>
              <w:jc w:val="center"/>
            </w:pPr>
            <w:r w:rsidRPr="004E3867">
              <w:t>.60***</w:t>
            </w:r>
          </w:p>
        </w:tc>
        <w:tc>
          <w:tcPr>
            <w:tcW w:w="0" w:type="auto"/>
            <w:tcBorders>
              <w:bottom w:val="single" w:sz="4" w:space="0" w:color="auto"/>
            </w:tcBorders>
          </w:tcPr>
          <w:p w14:paraId="420DD0A7" w14:textId="77777777" w:rsidR="00990736" w:rsidRPr="004E3867" w:rsidRDefault="00990736" w:rsidP="00C1673C">
            <w:pPr>
              <w:jc w:val="center"/>
            </w:pPr>
            <w:r w:rsidRPr="004E3867">
              <w:t>.75***</w:t>
            </w:r>
          </w:p>
        </w:tc>
        <w:tc>
          <w:tcPr>
            <w:tcW w:w="0" w:type="auto"/>
            <w:tcBorders>
              <w:bottom w:val="single" w:sz="4" w:space="0" w:color="auto"/>
            </w:tcBorders>
          </w:tcPr>
          <w:p w14:paraId="56D5B989" w14:textId="77777777" w:rsidR="00990736" w:rsidRPr="004E3867" w:rsidRDefault="00990736" w:rsidP="00C1673C">
            <w:pPr>
              <w:jc w:val="center"/>
            </w:pPr>
            <w:r w:rsidRPr="004E3867">
              <w:t>-.83***</w:t>
            </w:r>
          </w:p>
        </w:tc>
        <w:tc>
          <w:tcPr>
            <w:tcW w:w="0" w:type="auto"/>
            <w:tcBorders>
              <w:bottom w:val="single" w:sz="4" w:space="0" w:color="auto"/>
            </w:tcBorders>
          </w:tcPr>
          <w:p w14:paraId="603B9E1A" w14:textId="77777777" w:rsidR="00990736" w:rsidRPr="004E3867" w:rsidRDefault="00990736" w:rsidP="00C1673C">
            <w:pPr>
              <w:jc w:val="center"/>
            </w:pPr>
            <w:r w:rsidRPr="004E3867">
              <w:t>.11</w:t>
            </w:r>
          </w:p>
        </w:tc>
        <w:tc>
          <w:tcPr>
            <w:tcW w:w="0" w:type="auto"/>
            <w:tcBorders>
              <w:bottom w:val="single" w:sz="4" w:space="0" w:color="auto"/>
            </w:tcBorders>
          </w:tcPr>
          <w:p w14:paraId="6A2D2369" w14:textId="77777777" w:rsidR="00990736" w:rsidRPr="004E3867" w:rsidRDefault="00990736" w:rsidP="00C1673C">
            <w:pPr>
              <w:jc w:val="center"/>
            </w:pPr>
            <w:r w:rsidRPr="004E3867">
              <w:t>.81***</w:t>
            </w:r>
          </w:p>
        </w:tc>
      </w:tr>
    </w:tbl>
    <w:p w14:paraId="016460EE" w14:textId="77777777" w:rsidR="007C322F" w:rsidRPr="004E3867" w:rsidRDefault="007C322F" w:rsidP="007C322F">
      <w:pPr>
        <w:spacing w:line="240" w:lineRule="auto"/>
      </w:pPr>
      <w:r w:rsidRPr="004E3867">
        <w:t>SD = standard deviation.</w:t>
      </w:r>
    </w:p>
    <w:p w14:paraId="02E728F6" w14:textId="01365200" w:rsidR="007C322F" w:rsidRPr="004E3867" w:rsidRDefault="008475C5" w:rsidP="007C322F">
      <w:pPr>
        <w:spacing w:line="240" w:lineRule="auto"/>
      </w:pPr>
      <w:r w:rsidRPr="004E3867">
        <w:t>Externalising behaviours</w:t>
      </w:r>
      <w:r w:rsidR="007C322F" w:rsidRPr="004E3867">
        <w:t xml:space="preserve"> (Adult self-report) </w:t>
      </w:r>
      <w:r w:rsidR="00A52B65" w:rsidRPr="004E3867">
        <w:t xml:space="preserve">possible </w:t>
      </w:r>
      <w:r w:rsidR="007C322F" w:rsidRPr="004E3867">
        <w:t>range = 0</w:t>
      </w:r>
      <w:r w:rsidR="00C5684A" w:rsidRPr="004E3867">
        <w:t>-</w:t>
      </w:r>
      <w:r w:rsidR="007C322F" w:rsidRPr="004E3867">
        <w:t xml:space="preserve">50. Higher score = higher </w:t>
      </w:r>
      <w:r w:rsidRPr="004E3867">
        <w:t>externalising behaviours</w:t>
      </w:r>
    </w:p>
    <w:p w14:paraId="791B1612" w14:textId="0C818E61" w:rsidR="007C322F" w:rsidRPr="004E3867" w:rsidRDefault="007C322F" w:rsidP="007C322F">
      <w:pPr>
        <w:spacing w:line="240" w:lineRule="auto"/>
      </w:pPr>
      <w:r w:rsidRPr="004E3867">
        <w:t xml:space="preserve">Callous-unemotional </w:t>
      </w:r>
      <w:r w:rsidR="00351398" w:rsidRPr="004E3867">
        <w:t>traits</w:t>
      </w:r>
      <w:r w:rsidRPr="004E3867">
        <w:t xml:space="preserve"> (</w:t>
      </w:r>
      <w:proofErr w:type="spellStart"/>
      <w:r w:rsidRPr="004E3867">
        <w:t>Levenson’s</w:t>
      </w:r>
      <w:proofErr w:type="spellEnd"/>
      <w:r w:rsidRPr="004E3867">
        <w:t xml:space="preserve"> </w:t>
      </w:r>
      <w:proofErr w:type="spellStart"/>
      <w:r w:rsidRPr="004E3867">
        <w:t>self report</w:t>
      </w:r>
      <w:proofErr w:type="spellEnd"/>
      <w:r w:rsidRPr="004E3867">
        <w:t xml:space="preserve"> primary </w:t>
      </w:r>
      <w:r w:rsidR="009A5A89" w:rsidRPr="004E3867">
        <w:t>callous-unemotional traits sub-scale</w:t>
      </w:r>
      <w:r w:rsidRPr="004E3867">
        <w:t xml:space="preserve">) </w:t>
      </w:r>
      <w:r w:rsidR="00A52B65" w:rsidRPr="004E3867">
        <w:t xml:space="preserve">possible </w:t>
      </w:r>
      <w:r w:rsidRPr="004E3867">
        <w:t>range = 0-</w:t>
      </w:r>
      <w:r w:rsidR="00A63D61" w:rsidRPr="004E3867">
        <w:t>64</w:t>
      </w:r>
      <w:r w:rsidRPr="004E3867">
        <w:t>. Higher sc</w:t>
      </w:r>
      <w:r w:rsidR="00D75E6F" w:rsidRPr="004E3867">
        <w:t>ore = higher callous-unemotional traits</w:t>
      </w:r>
    </w:p>
    <w:p w14:paraId="1F2A986D" w14:textId="6706A949" w:rsidR="007C322F" w:rsidRPr="004E3867" w:rsidRDefault="007C322F" w:rsidP="007C322F">
      <w:pPr>
        <w:spacing w:line="240" w:lineRule="auto"/>
      </w:pPr>
      <w:r w:rsidRPr="004E3867">
        <w:t xml:space="preserve">Subjective sleep quality (Pittsburgh sleep quality index) </w:t>
      </w:r>
      <w:r w:rsidR="00A52B65" w:rsidRPr="004E3867">
        <w:t xml:space="preserve">possible </w:t>
      </w:r>
      <w:r w:rsidRPr="004E3867">
        <w:t xml:space="preserve">range = 0-21. </w:t>
      </w:r>
      <w:r w:rsidR="00E819D3" w:rsidRPr="004E3867">
        <w:t>Higher</w:t>
      </w:r>
      <w:r w:rsidRPr="004E3867">
        <w:t xml:space="preserve"> score = poorer sleep</w:t>
      </w:r>
    </w:p>
    <w:p w14:paraId="2C8E9E9A" w14:textId="60EA1ED5" w:rsidR="00D92B1F" w:rsidRPr="004E3867" w:rsidRDefault="001C68EA" w:rsidP="007C322F">
      <w:pPr>
        <w:spacing w:line="240" w:lineRule="auto"/>
      </w:pPr>
      <w:r w:rsidRPr="004E3867">
        <w:t>Subjective sleep quality data collected</w:t>
      </w:r>
      <w:r w:rsidR="00D92B1F" w:rsidRPr="004E3867">
        <w:t xml:space="preserve"> from N = 338 participants.</w:t>
      </w:r>
      <w:r w:rsidRPr="004E3867">
        <w:t xml:space="preserve"> </w:t>
      </w:r>
    </w:p>
    <w:p w14:paraId="40265DB2" w14:textId="64DF5E5F" w:rsidR="007C322F" w:rsidRPr="004E3867" w:rsidRDefault="007C322F" w:rsidP="007C322F">
      <w:pPr>
        <w:spacing w:line="240" w:lineRule="auto"/>
      </w:pPr>
      <w:r w:rsidRPr="004E3867">
        <w:t>Objective sleep quality</w:t>
      </w:r>
      <w:r w:rsidR="008C2946" w:rsidRPr="004E3867">
        <w:t xml:space="preserve"> (</w:t>
      </w:r>
      <w:r w:rsidR="00A52B65" w:rsidRPr="004E3867">
        <w:t>data collected from a sub-set (n</w:t>
      </w:r>
      <w:r w:rsidR="008C2946" w:rsidRPr="004E3867">
        <w:t xml:space="preserve"> = 43)</w:t>
      </w:r>
      <w:r w:rsidR="00E819D3" w:rsidRPr="004E3867">
        <w:t xml:space="preserve"> of</w:t>
      </w:r>
      <w:r w:rsidR="008C2946" w:rsidRPr="004E3867">
        <w:t xml:space="preserve"> participants)</w:t>
      </w:r>
      <w:r w:rsidRPr="004E3867">
        <w:t>:</w:t>
      </w:r>
      <w:r w:rsidR="00990736" w:rsidRPr="004E3867">
        <w:t xml:space="preserve"> On variables 4, 5, 7</w:t>
      </w:r>
      <w:r w:rsidR="00526F8A" w:rsidRPr="004E3867">
        <w:t>,</w:t>
      </w:r>
      <w:r w:rsidR="00990736" w:rsidRPr="004E3867">
        <w:t xml:space="preserve"> 8</w:t>
      </w:r>
      <w:r w:rsidRPr="004E3867">
        <w:t>,</w:t>
      </w:r>
      <w:r w:rsidR="00990736" w:rsidRPr="004E3867">
        <w:t xml:space="preserve"> and 9</w:t>
      </w:r>
      <w:r w:rsidRPr="004E3867">
        <w:t xml:space="preserve"> a higher score = worse</w:t>
      </w:r>
      <w:r w:rsidR="00990736" w:rsidRPr="004E3867">
        <w:t xml:space="preserve"> sleep quality, and on variable 6</w:t>
      </w:r>
      <w:r w:rsidR="00765A47" w:rsidRPr="004E3867">
        <w:t xml:space="preserve"> a</w:t>
      </w:r>
      <w:r w:rsidRPr="004E3867">
        <w:t xml:space="preserve"> higher score = better sleep quality. </w:t>
      </w:r>
    </w:p>
    <w:p w14:paraId="1AE5562D" w14:textId="77777777" w:rsidR="007C322F" w:rsidRPr="004E3867" w:rsidRDefault="007C322F" w:rsidP="007C322F">
      <w:pPr>
        <w:spacing w:line="240" w:lineRule="auto"/>
      </w:pPr>
      <w:r w:rsidRPr="004E3867">
        <w:t>*</w:t>
      </w:r>
      <w:r w:rsidRPr="004E3867">
        <w:rPr>
          <w:i/>
        </w:rPr>
        <w:t xml:space="preserve"> p </w:t>
      </w:r>
      <w:r w:rsidRPr="004E3867">
        <w:t>&lt; .05, **</w:t>
      </w:r>
      <w:r w:rsidRPr="004E3867">
        <w:rPr>
          <w:i/>
        </w:rPr>
        <w:t xml:space="preserve"> p </w:t>
      </w:r>
      <w:r w:rsidRPr="004E3867">
        <w:t>&lt; .01, ***</w:t>
      </w:r>
      <w:r w:rsidRPr="004E3867">
        <w:rPr>
          <w:i/>
        </w:rPr>
        <w:t xml:space="preserve"> p </w:t>
      </w:r>
      <w:r w:rsidRPr="004E3867">
        <w:t xml:space="preserve">&lt; .001 </w:t>
      </w:r>
    </w:p>
    <w:p w14:paraId="6B27AE06" w14:textId="77777777" w:rsidR="007C322F" w:rsidRPr="004E3867" w:rsidRDefault="007C322F" w:rsidP="007C322F"/>
    <w:p w14:paraId="6C4C066D" w14:textId="77777777" w:rsidR="007C322F" w:rsidRPr="004E3867" w:rsidRDefault="007C322F" w:rsidP="007C322F"/>
    <w:p w14:paraId="7CD441C1" w14:textId="77777777" w:rsidR="007C322F" w:rsidRPr="004E3867" w:rsidRDefault="007C322F" w:rsidP="007C322F"/>
    <w:p w14:paraId="75EB7408" w14:textId="01F8613B" w:rsidR="007C322F" w:rsidRPr="004E3867" w:rsidRDefault="007C322F" w:rsidP="008475C5">
      <w:pPr>
        <w:outlineLvl w:val="0"/>
      </w:pPr>
      <w:r w:rsidRPr="004E3867">
        <w:lastRenderedPageBreak/>
        <w:t xml:space="preserve">Table 4. A series of multiple regressions exploring the relationship between </w:t>
      </w:r>
      <w:r w:rsidR="002A4CB6" w:rsidRPr="004E3867">
        <w:t>externalising behaviours,</w:t>
      </w:r>
      <w:r w:rsidR="00D44F85" w:rsidRPr="004E3867">
        <w:t xml:space="preserve"> callous-unemotional traits,</w:t>
      </w:r>
      <w:r w:rsidRPr="004E3867">
        <w:t xml:space="preserve"> and </w:t>
      </w:r>
      <w:r w:rsidR="00333578" w:rsidRPr="004E3867">
        <w:t xml:space="preserve">subjective and objective </w:t>
      </w:r>
      <w:r w:rsidRPr="004E3867">
        <w:t>measures of sleep quality</w:t>
      </w:r>
      <w:r w:rsidR="003338FE" w:rsidRPr="004E3867">
        <w:t xml:space="preserve"> in Study 2</w:t>
      </w:r>
      <w:r w:rsidRPr="004E3867">
        <w:t>.</w:t>
      </w:r>
    </w:p>
    <w:p w14:paraId="64CF5EE6" w14:textId="77777777" w:rsidR="007C322F" w:rsidRPr="004E3867" w:rsidRDefault="007C322F" w:rsidP="007C322F">
      <w:pPr>
        <w:spacing w:line="240" w:lineRule="auto"/>
      </w:pPr>
    </w:p>
    <w:tbl>
      <w:tblPr>
        <w:tblW w:w="14224" w:type="dxa"/>
        <w:tblInd w:w="-885" w:type="dxa"/>
        <w:tblLayout w:type="fixed"/>
        <w:tblLook w:val="04A0" w:firstRow="1" w:lastRow="0" w:firstColumn="1" w:lastColumn="0" w:noHBand="0" w:noVBand="1"/>
      </w:tblPr>
      <w:tblGrid>
        <w:gridCol w:w="2723"/>
        <w:gridCol w:w="709"/>
        <w:gridCol w:w="992"/>
        <w:gridCol w:w="709"/>
        <w:gridCol w:w="992"/>
        <w:gridCol w:w="612"/>
        <w:gridCol w:w="947"/>
        <w:gridCol w:w="619"/>
        <w:gridCol w:w="1034"/>
        <w:gridCol w:w="737"/>
        <w:gridCol w:w="1008"/>
        <w:gridCol w:w="643"/>
        <w:gridCol w:w="920"/>
        <w:gridCol w:w="650"/>
        <w:gridCol w:w="848"/>
        <w:gridCol w:w="67"/>
        <w:gridCol w:w="14"/>
      </w:tblGrid>
      <w:tr w:rsidR="00990736" w:rsidRPr="004E3867" w14:paraId="21A931AD" w14:textId="77777777" w:rsidTr="002C35C0">
        <w:trPr>
          <w:gridAfter w:val="2"/>
          <w:wAfter w:w="81" w:type="dxa"/>
          <w:trHeight w:val="840"/>
        </w:trPr>
        <w:tc>
          <w:tcPr>
            <w:tcW w:w="2723" w:type="dxa"/>
            <w:tcBorders>
              <w:top w:val="single" w:sz="4" w:space="0" w:color="auto"/>
              <w:bottom w:val="single" w:sz="4" w:space="0" w:color="auto"/>
            </w:tcBorders>
          </w:tcPr>
          <w:p w14:paraId="438B8680" w14:textId="77777777" w:rsidR="00990736" w:rsidRPr="004E3867" w:rsidRDefault="00990736" w:rsidP="00C1673C">
            <w:pPr>
              <w:spacing w:line="240" w:lineRule="auto"/>
              <w:jc w:val="center"/>
            </w:pPr>
          </w:p>
        </w:tc>
        <w:tc>
          <w:tcPr>
            <w:tcW w:w="11420" w:type="dxa"/>
            <w:gridSpan w:val="14"/>
            <w:tcBorders>
              <w:top w:val="single" w:sz="4" w:space="0" w:color="auto"/>
              <w:bottom w:val="single" w:sz="4" w:space="0" w:color="auto"/>
            </w:tcBorders>
            <w:vAlign w:val="center"/>
          </w:tcPr>
          <w:p w14:paraId="2CA71A50" w14:textId="06264F2A" w:rsidR="00990736" w:rsidRPr="004E3867" w:rsidRDefault="00990736" w:rsidP="00D44F85">
            <w:pPr>
              <w:spacing w:line="240" w:lineRule="auto"/>
              <w:jc w:val="center"/>
              <w:rPr>
                <w:sz w:val="20"/>
              </w:rPr>
            </w:pPr>
            <w:r w:rsidRPr="004E3867">
              <w:rPr>
                <w:sz w:val="20"/>
              </w:rPr>
              <w:t>Dependent variables</w:t>
            </w:r>
          </w:p>
        </w:tc>
      </w:tr>
      <w:tr w:rsidR="00990736" w:rsidRPr="004E3867" w14:paraId="6C97FDDA" w14:textId="77777777" w:rsidTr="00990736">
        <w:trPr>
          <w:gridAfter w:val="1"/>
          <w:wAfter w:w="14" w:type="dxa"/>
          <w:trHeight w:val="840"/>
        </w:trPr>
        <w:tc>
          <w:tcPr>
            <w:tcW w:w="2723" w:type="dxa"/>
            <w:tcBorders>
              <w:top w:val="single" w:sz="4" w:space="0" w:color="auto"/>
              <w:bottom w:val="single" w:sz="4" w:space="0" w:color="auto"/>
            </w:tcBorders>
          </w:tcPr>
          <w:p w14:paraId="02789179" w14:textId="77777777" w:rsidR="00990736" w:rsidRPr="004E3867" w:rsidRDefault="00990736" w:rsidP="00C1673C">
            <w:pPr>
              <w:spacing w:line="240" w:lineRule="auto"/>
              <w:jc w:val="center"/>
            </w:pPr>
          </w:p>
        </w:tc>
        <w:tc>
          <w:tcPr>
            <w:tcW w:w="1701" w:type="dxa"/>
            <w:gridSpan w:val="2"/>
            <w:tcBorders>
              <w:top w:val="single" w:sz="4" w:space="0" w:color="auto"/>
              <w:bottom w:val="single" w:sz="4" w:space="0" w:color="auto"/>
            </w:tcBorders>
            <w:vAlign w:val="center"/>
          </w:tcPr>
          <w:p w14:paraId="6671825B" w14:textId="2A14680F" w:rsidR="00990736" w:rsidRPr="004E3867" w:rsidRDefault="00990736" w:rsidP="00C1673C">
            <w:pPr>
              <w:spacing w:line="240" w:lineRule="auto"/>
              <w:jc w:val="center"/>
              <w:rPr>
                <w:sz w:val="20"/>
              </w:rPr>
            </w:pPr>
            <w:r w:rsidRPr="004E3867">
              <w:rPr>
                <w:sz w:val="20"/>
              </w:rPr>
              <w:t>Subjective sleep quality</w:t>
            </w:r>
          </w:p>
        </w:tc>
        <w:tc>
          <w:tcPr>
            <w:tcW w:w="1701" w:type="dxa"/>
            <w:gridSpan w:val="2"/>
            <w:tcBorders>
              <w:top w:val="single" w:sz="4" w:space="0" w:color="auto"/>
              <w:bottom w:val="single" w:sz="4" w:space="0" w:color="auto"/>
            </w:tcBorders>
            <w:vAlign w:val="center"/>
          </w:tcPr>
          <w:p w14:paraId="2BA2CE21" w14:textId="11429CA5" w:rsidR="00990736" w:rsidRPr="004E3867" w:rsidRDefault="003D184A" w:rsidP="00C1673C">
            <w:pPr>
              <w:spacing w:line="240" w:lineRule="auto"/>
              <w:jc w:val="center"/>
              <w:rPr>
                <w:sz w:val="20"/>
              </w:rPr>
            </w:pPr>
            <w:r w:rsidRPr="004E3867">
              <w:rPr>
                <w:sz w:val="20"/>
              </w:rPr>
              <w:t>Mean a</w:t>
            </w:r>
            <w:r w:rsidR="00990736" w:rsidRPr="004E3867">
              <w:rPr>
                <w:sz w:val="20"/>
              </w:rPr>
              <w:t>ctivity</w:t>
            </w:r>
          </w:p>
        </w:tc>
        <w:tc>
          <w:tcPr>
            <w:tcW w:w="1559" w:type="dxa"/>
            <w:gridSpan w:val="2"/>
            <w:tcBorders>
              <w:top w:val="single" w:sz="4" w:space="0" w:color="auto"/>
              <w:bottom w:val="single" w:sz="4" w:space="0" w:color="auto"/>
            </w:tcBorders>
            <w:vAlign w:val="center"/>
          </w:tcPr>
          <w:p w14:paraId="1FCA9624" w14:textId="263ED9D1" w:rsidR="00990736" w:rsidRPr="004E3867" w:rsidRDefault="003D184A" w:rsidP="00C1673C">
            <w:pPr>
              <w:spacing w:line="240" w:lineRule="auto"/>
              <w:jc w:val="center"/>
              <w:rPr>
                <w:sz w:val="20"/>
              </w:rPr>
            </w:pPr>
            <w:r w:rsidRPr="004E3867">
              <w:rPr>
                <w:sz w:val="20"/>
              </w:rPr>
              <w:t>Wake m</w:t>
            </w:r>
            <w:r w:rsidR="00990736" w:rsidRPr="004E3867">
              <w:rPr>
                <w:sz w:val="20"/>
              </w:rPr>
              <w:t>inutes</w:t>
            </w:r>
          </w:p>
        </w:tc>
        <w:tc>
          <w:tcPr>
            <w:tcW w:w="1653" w:type="dxa"/>
            <w:gridSpan w:val="2"/>
            <w:tcBorders>
              <w:top w:val="single" w:sz="4" w:space="0" w:color="auto"/>
              <w:bottom w:val="single" w:sz="4" w:space="0" w:color="auto"/>
            </w:tcBorders>
            <w:vAlign w:val="center"/>
          </w:tcPr>
          <w:p w14:paraId="13AA9963" w14:textId="5CCEF4C1" w:rsidR="00990736" w:rsidRPr="004E3867" w:rsidRDefault="003D184A" w:rsidP="00C1673C">
            <w:pPr>
              <w:spacing w:line="240" w:lineRule="auto"/>
              <w:jc w:val="center"/>
              <w:rPr>
                <w:sz w:val="20"/>
              </w:rPr>
            </w:pPr>
            <w:r w:rsidRPr="004E3867">
              <w:rPr>
                <w:sz w:val="20"/>
              </w:rPr>
              <w:t>Sleep e</w:t>
            </w:r>
            <w:r w:rsidR="00990736" w:rsidRPr="004E3867">
              <w:rPr>
                <w:sz w:val="20"/>
              </w:rPr>
              <w:t>fficiency</w:t>
            </w:r>
          </w:p>
        </w:tc>
        <w:tc>
          <w:tcPr>
            <w:tcW w:w="1745" w:type="dxa"/>
            <w:gridSpan w:val="2"/>
            <w:tcBorders>
              <w:top w:val="single" w:sz="4" w:space="0" w:color="auto"/>
              <w:bottom w:val="single" w:sz="4" w:space="0" w:color="auto"/>
            </w:tcBorders>
            <w:vAlign w:val="center"/>
          </w:tcPr>
          <w:p w14:paraId="12CB251D" w14:textId="6273F958" w:rsidR="00990736" w:rsidRPr="004E3867" w:rsidRDefault="003D184A" w:rsidP="00C1673C">
            <w:pPr>
              <w:spacing w:line="240" w:lineRule="auto"/>
              <w:jc w:val="center"/>
              <w:rPr>
                <w:sz w:val="20"/>
              </w:rPr>
            </w:pPr>
            <w:r w:rsidRPr="004E3867">
              <w:rPr>
                <w:sz w:val="20"/>
              </w:rPr>
              <w:t>Sleep l</w:t>
            </w:r>
            <w:r w:rsidR="00990736" w:rsidRPr="004E3867">
              <w:rPr>
                <w:sz w:val="20"/>
              </w:rPr>
              <w:t>atency</w:t>
            </w:r>
          </w:p>
        </w:tc>
        <w:tc>
          <w:tcPr>
            <w:tcW w:w="1563" w:type="dxa"/>
            <w:gridSpan w:val="2"/>
            <w:tcBorders>
              <w:top w:val="single" w:sz="4" w:space="0" w:color="auto"/>
              <w:bottom w:val="single" w:sz="4" w:space="0" w:color="auto"/>
            </w:tcBorders>
            <w:vAlign w:val="center"/>
          </w:tcPr>
          <w:p w14:paraId="165B7B37" w14:textId="77777777" w:rsidR="00990736" w:rsidRPr="004E3867" w:rsidRDefault="00990736" w:rsidP="00C1673C">
            <w:pPr>
              <w:spacing w:line="240" w:lineRule="auto"/>
              <w:jc w:val="center"/>
              <w:rPr>
                <w:sz w:val="20"/>
              </w:rPr>
            </w:pPr>
            <w:r w:rsidRPr="004E3867">
              <w:rPr>
                <w:sz w:val="20"/>
              </w:rPr>
              <w:t>WASO</w:t>
            </w:r>
          </w:p>
        </w:tc>
        <w:tc>
          <w:tcPr>
            <w:tcW w:w="1565" w:type="dxa"/>
            <w:gridSpan w:val="3"/>
            <w:tcBorders>
              <w:top w:val="single" w:sz="4" w:space="0" w:color="auto"/>
              <w:bottom w:val="single" w:sz="4" w:space="0" w:color="auto"/>
            </w:tcBorders>
            <w:vAlign w:val="center"/>
          </w:tcPr>
          <w:p w14:paraId="4E92B0DD" w14:textId="35D975CB" w:rsidR="00990736" w:rsidRPr="004E3867" w:rsidRDefault="003D184A" w:rsidP="00C1673C">
            <w:pPr>
              <w:spacing w:line="240" w:lineRule="auto"/>
              <w:jc w:val="center"/>
              <w:rPr>
                <w:sz w:val="20"/>
              </w:rPr>
            </w:pPr>
            <w:r w:rsidRPr="004E3867">
              <w:rPr>
                <w:sz w:val="20"/>
              </w:rPr>
              <w:t>Sleep f</w:t>
            </w:r>
            <w:r w:rsidR="00990736" w:rsidRPr="004E3867">
              <w:rPr>
                <w:sz w:val="20"/>
              </w:rPr>
              <w:t>ragmentation</w:t>
            </w:r>
          </w:p>
        </w:tc>
      </w:tr>
      <w:tr w:rsidR="00990736" w:rsidRPr="004E3867" w14:paraId="7FDA9373" w14:textId="77777777" w:rsidTr="00990736">
        <w:trPr>
          <w:trHeight w:val="434"/>
        </w:trPr>
        <w:tc>
          <w:tcPr>
            <w:tcW w:w="2723" w:type="dxa"/>
          </w:tcPr>
          <w:p w14:paraId="1DF27FCB" w14:textId="77777777" w:rsidR="00990736" w:rsidRPr="004E3867" w:rsidRDefault="00990736" w:rsidP="00C1673C">
            <w:pPr>
              <w:spacing w:line="240" w:lineRule="auto"/>
              <w:jc w:val="center"/>
            </w:pPr>
          </w:p>
        </w:tc>
        <w:tc>
          <w:tcPr>
            <w:tcW w:w="709" w:type="dxa"/>
          </w:tcPr>
          <w:p w14:paraId="7B1D624A" w14:textId="38A4A4E6" w:rsidR="00990736" w:rsidRPr="004E3867" w:rsidRDefault="00990736" w:rsidP="00C1673C">
            <w:pPr>
              <w:spacing w:line="240" w:lineRule="auto"/>
              <w:ind w:left="-123" w:firstLine="123"/>
              <w:jc w:val="center"/>
              <w:rPr>
                <w:i/>
                <w:sz w:val="20"/>
              </w:rPr>
            </w:pPr>
            <w:r w:rsidRPr="004E3867">
              <w:rPr>
                <w:i/>
                <w:sz w:val="20"/>
              </w:rPr>
              <w:t>β</w:t>
            </w:r>
          </w:p>
        </w:tc>
        <w:tc>
          <w:tcPr>
            <w:tcW w:w="992" w:type="dxa"/>
          </w:tcPr>
          <w:p w14:paraId="31509F07" w14:textId="77777777" w:rsidR="00990736" w:rsidRPr="004E3867" w:rsidRDefault="00990736" w:rsidP="00C1673C">
            <w:pPr>
              <w:spacing w:line="240" w:lineRule="auto"/>
              <w:ind w:left="-123" w:firstLine="123"/>
              <w:jc w:val="center"/>
              <w:rPr>
                <w:sz w:val="20"/>
              </w:rPr>
            </w:pPr>
            <w:r w:rsidRPr="004E3867">
              <w:rPr>
                <w:sz w:val="20"/>
              </w:rPr>
              <w:t>95%CI</w:t>
            </w:r>
          </w:p>
        </w:tc>
        <w:tc>
          <w:tcPr>
            <w:tcW w:w="709" w:type="dxa"/>
          </w:tcPr>
          <w:p w14:paraId="7CF1A9FA" w14:textId="77777777" w:rsidR="00990736" w:rsidRPr="004E3867" w:rsidRDefault="00990736" w:rsidP="00C1673C">
            <w:pPr>
              <w:spacing w:line="240" w:lineRule="auto"/>
              <w:ind w:left="-123" w:firstLine="123"/>
              <w:jc w:val="center"/>
              <w:rPr>
                <w:sz w:val="20"/>
              </w:rPr>
            </w:pPr>
            <w:r w:rsidRPr="004E3867">
              <w:rPr>
                <w:i/>
                <w:sz w:val="20"/>
              </w:rPr>
              <w:t>β</w:t>
            </w:r>
          </w:p>
        </w:tc>
        <w:tc>
          <w:tcPr>
            <w:tcW w:w="992" w:type="dxa"/>
          </w:tcPr>
          <w:p w14:paraId="5E12E53D" w14:textId="77777777" w:rsidR="00990736" w:rsidRPr="004E3867" w:rsidRDefault="00990736" w:rsidP="00C1673C">
            <w:pPr>
              <w:spacing w:line="240" w:lineRule="auto"/>
              <w:ind w:left="-123" w:firstLine="123"/>
              <w:jc w:val="center"/>
              <w:rPr>
                <w:sz w:val="20"/>
              </w:rPr>
            </w:pPr>
            <w:r w:rsidRPr="004E3867">
              <w:rPr>
                <w:sz w:val="20"/>
              </w:rPr>
              <w:t>95%CI</w:t>
            </w:r>
          </w:p>
        </w:tc>
        <w:tc>
          <w:tcPr>
            <w:tcW w:w="612" w:type="dxa"/>
          </w:tcPr>
          <w:p w14:paraId="15F13419" w14:textId="77777777" w:rsidR="00990736" w:rsidRPr="004E3867" w:rsidRDefault="00990736" w:rsidP="00C1673C">
            <w:pPr>
              <w:spacing w:line="240" w:lineRule="auto"/>
              <w:ind w:left="-123" w:firstLine="123"/>
              <w:jc w:val="center"/>
              <w:rPr>
                <w:sz w:val="20"/>
              </w:rPr>
            </w:pPr>
            <w:r w:rsidRPr="004E3867">
              <w:rPr>
                <w:i/>
                <w:sz w:val="20"/>
              </w:rPr>
              <w:t>β</w:t>
            </w:r>
          </w:p>
        </w:tc>
        <w:tc>
          <w:tcPr>
            <w:tcW w:w="947" w:type="dxa"/>
          </w:tcPr>
          <w:p w14:paraId="61685BE0" w14:textId="77777777" w:rsidR="00990736" w:rsidRPr="004E3867" w:rsidRDefault="00990736" w:rsidP="00C1673C">
            <w:pPr>
              <w:spacing w:line="240" w:lineRule="auto"/>
              <w:ind w:left="-123" w:firstLine="123"/>
              <w:jc w:val="center"/>
              <w:rPr>
                <w:sz w:val="20"/>
              </w:rPr>
            </w:pPr>
            <w:r w:rsidRPr="004E3867">
              <w:rPr>
                <w:sz w:val="20"/>
              </w:rPr>
              <w:t>95%CI</w:t>
            </w:r>
          </w:p>
        </w:tc>
        <w:tc>
          <w:tcPr>
            <w:tcW w:w="619" w:type="dxa"/>
          </w:tcPr>
          <w:p w14:paraId="36DDE2CA" w14:textId="77777777" w:rsidR="00990736" w:rsidRPr="004E3867" w:rsidRDefault="00990736" w:rsidP="00C1673C">
            <w:pPr>
              <w:spacing w:line="240" w:lineRule="auto"/>
              <w:ind w:left="-123" w:firstLine="123"/>
              <w:jc w:val="center"/>
              <w:rPr>
                <w:sz w:val="20"/>
              </w:rPr>
            </w:pPr>
            <w:r w:rsidRPr="004E3867">
              <w:rPr>
                <w:i/>
                <w:sz w:val="20"/>
              </w:rPr>
              <w:t>β</w:t>
            </w:r>
          </w:p>
        </w:tc>
        <w:tc>
          <w:tcPr>
            <w:tcW w:w="1034" w:type="dxa"/>
          </w:tcPr>
          <w:p w14:paraId="79523DA4" w14:textId="77777777" w:rsidR="00990736" w:rsidRPr="004E3867" w:rsidRDefault="00990736" w:rsidP="00C1673C">
            <w:pPr>
              <w:spacing w:line="240" w:lineRule="auto"/>
              <w:ind w:left="-123" w:firstLine="123"/>
              <w:jc w:val="center"/>
              <w:rPr>
                <w:b/>
                <w:sz w:val="20"/>
              </w:rPr>
            </w:pPr>
            <w:r w:rsidRPr="004E3867">
              <w:rPr>
                <w:sz w:val="20"/>
              </w:rPr>
              <w:t>95%CI</w:t>
            </w:r>
          </w:p>
        </w:tc>
        <w:tc>
          <w:tcPr>
            <w:tcW w:w="737" w:type="dxa"/>
          </w:tcPr>
          <w:p w14:paraId="6313A9BF" w14:textId="77777777" w:rsidR="00990736" w:rsidRPr="004E3867" w:rsidRDefault="00990736" w:rsidP="00C1673C">
            <w:pPr>
              <w:spacing w:line="240" w:lineRule="auto"/>
              <w:ind w:left="-123" w:firstLine="123"/>
              <w:jc w:val="center"/>
              <w:rPr>
                <w:sz w:val="20"/>
              </w:rPr>
            </w:pPr>
            <w:r w:rsidRPr="004E3867">
              <w:rPr>
                <w:i/>
                <w:sz w:val="20"/>
              </w:rPr>
              <w:t>β</w:t>
            </w:r>
          </w:p>
        </w:tc>
        <w:tc>
          <w:tcPr>
            <w:tcW w:w="1008" w:type="dxa"/>
          </w:tcPr>
          <w:p w14:paraId="0463F741" w14:textId="77777777" w:rsidR="00990736" w:rsidRPr="004E3867" w:rsidRDefault="00990736" w:rsidP="00C1673C">
            <w:pPr>
              <w:spacing w:line="240" w:lineRule="auto"/>
              <w:ind w:left="-123" w:firstLine="123"/>
              <w:jc w:val="center"/>
              <w:rPr>
                <w:sz w:val="20"/>
              </w:rPr>
            </w:pPr>
            <w:r w:rsidRPr="004E3867">
              <w:rPr>
                <w:sz w:val="20"/>
              </w:rPr>
              <w:t>95%CI</w:t>
            </w:r>
          </w:p>
        </w:tc>
        <w:tc>
          <w:tcPr>
            <w:tcW w:w="643" w:type="dxa"/>
          </w:tcPr>
          <w:p w14:paraId="0A113D8D" w14:textId="77777777" w:rsidR="00990736" w:rsidRPr="004E3867" w:rsidRDefault="00990736" w:rsidP="00C1673C">
            <w:pPr>
              <w:spacing w:line="240" w:lineRule="auto"/>
              <w:ind w:left="-123" w:firstLine="123"/>
              <w:jc w:val="center"/>
              <w:rPr>
                <w:sz w:val="20"/>
              </w:rPr>
            </w:pPr>
            <w:r w:rsidRPr="004E3867">
              <w:rPr>
                <w:i/>
                <w:sz w:val="20"/>
              </w:rPr>
              <w:t>β</w:t>
            </w:r>
          </w:p>
        </w:tc>
        <w:tc>
          <w:tcPr>
            <w:tcW w:w="920" w:type="dxa"/>
          </w:tcPr>
          <w:p w14:paraId="527301E5" w14:textId="77777777" w:rsidR="00990736" w:rsidRPr="004E3867" w:rsidRDefault="00990736" w:rsidP="00C1673C">
            <w:pPr>
              <w:spacing w:line="240" w:lineRule="auto"/>
              <w:ind w:left="-123" w:firstLine="123"/>
              <w:jc w:val="center"/>
              <w:rPr>
                <w:sz w:val="20"/>
              </w:rPr>
            </w:pPr>
            <w:r w:rsidRPr="004E3867">
              <w:rPr>
                <w:sz w:val="20"/>
              </w:rPr>
              <w:t>95%CI</w:t>
            </w:r>
          </w:p>
        </w:tc>
        <w:tc>
          <w:tcPr>
            <w:tcW w:w="650" w:type="dxa"/>
          </w:tcPr>
          <w:p w14:paraId="211C8676" w14:textId="0613C345" w:rsidR="00990736" w:rsidRPr="004E3867" w:rsidRDefault="003D184A" w:rsidP="00C1673C">
            <w:pPr>
              <w:spacing w:line="240" w:lineRule="auto"/>
              <w:ind w:left="-123" w:firstLine="123"/>
              <w:jc w:val="center"/>
              <w:rPr>
                <w:sz w:val="20"/>
              </w:rPr>
            </w:pPr>
            <w:r w:rsidRPr="004E3867">
              <w:rPr>
                <w:i/>
                <w:sz w:val="20"/>
              </w:rPr>
              <w:t>Β</w:t>
            </w:r>
          </w:p>
        </w:tc>
        <w:tc>
          <w:tcPr>
            <w:tcW w:w="929" w:type="dxa"/>
            <w:gridSpan w:val="3"/>
          </w:tcPr>
          <w:p w14:paraId="5E5F0F4B" w14:textId="77777777" w:rsidR="00990736" w:rsidRPr="004E3867" w:rsidRDefault="00990736" w:rsidP="00C1673C">
            <w:pPr>
              <w:spacing w:line="240" w:lineRule="auto"/>
              <w:ind w:left="-123" w:firstLine="123"/>
              <w:jc w:val="center"/>
              <w:rPr>
                <w:sz w:val="20"/>
              </w:rPr>
            </w:pPr>
            <w:r w:rsidRPr="004E3867">
              <w:rPr>
                <w:sz w:val="20"/>
              </w:rPr>
              <w:t>95%CI</w:t>
            </w:r>
          </w:p>
        </w:tc>
      </w:tr>
      <w:tr w:rsidR="00990736" w:rsidRPr="004E3867" w14:paraId="53E1740F" w14:textId="77777777" w:rsidTr="00990736">
        <w:trPr>
          <w:trHeight w:val="434"/>
        </w:trPr>
        <w:tc>
          <w:tcPr>
            <w:tcW w:w="2723" w:type="dxa"/>
          </w:tcPr>
          <w:p w14:paraId="7F578F7F" w14:textId="77777777" w:rsidR="00990736" w:rsidRPr="004E3867" w:rsidRDefault="00990736" w:rsidP="00C1673C">
            <w:pPr>
              <w:spacing w:line="240" w:lineRule="auto"/>
              <w:rPr>
                <w:sz w:val="20"/>
              </w:rPr>
            </w:pPr>
            <w:r w:rsidRPr="004E3867">
              <w:rPr>
                <w:sz w:val="20"/>
              </w:rPr>
              <w:t>Age</w:t>
            </w:r>
          </w:p>
        </w:tc>
        <w:tc>
          <w:tcPr>
            <w:tcW w:w="709" w:type="dxa"/>
          </w:tcPr>
          <w:p w14:paraId="5D28EA8E" w14:textId="77777777" w:rsidR="00990736" w:rsidRPr="004E3867" w:rsidRDefault="00990736" w:rsidP="00C1673C">
            <w:pPr>
              <w:spacing w:line="240" w:lineRule="auto"/>
              <w:ind w:left="-123" w:firstLine="123"/>
              <w:jc w:val="center"/>
              <w:rPr>
                <w:sz w:val="16"/>
                <w:szCs w:val="16"/>
              </w:rPr>
            </w:pPr>
            <w:r w:rsidRPr="004E3867">
              <w:rPr>
                <w:sz w:val="16"/>
                <w:szCs w:val="16"/>
              </w:rPr>
              <w:t>.01</w:t>
            </w:r>
          </w:p>
        </w:tc>
        <w:tc>
          <w:tcPr>
            <w:tcW w:w="992" w:type="dxa"/>
          </w:tcPr>
          <w:p w14:paraId="05BB2753" w14:textId="77777777" w:rsidR="00990736" w:rsidRPr="004E3867" w:rsidRDefault="00990736" w:rsidP="00C1673C">
            <w:pPr>
              <w:spacing w:line="240" w:lineRule="auto"/>
              <w:ind w:left="-123" w:firstLine="123"/>
              <w:jc w:val="center"/>
              <w:rPr>
                <w:sz w:val="16"/>
                <w:szCs w:val="16"/>
              </w:rPr>
            </w:pPr>
            <w:r w:rsidRPr="004E3867">
              <w:rPr>
                <w:sz w:val="16"/>
                <w:szCs w:val="16"/>
              </w:rPr>
              <w:t>-.01 - .02</w:t>
            </w:r>
          </w:p>
        </w:tc>
        <w:tc>
          <w:tcPr>
            <w:tcW w:w="709" w:type="dxa"/>
          </w:tcPr>
          <w:p w14:paraId="77E0578B" w14:textId="31D9AC68" w:rsidR="00990736" w:rsidRPr="004E3867" w:rsidRDefault="00990736" w:rsidP="00C1673C">
            <w:pPr>
              <w:spacing w:line="240" w:lineRule="auto"/>
              <w:ind w:left="-123" w:firstLine="123"/>
              <w:jc w:val="center"/>
              <w:rPr>
                <w:sz w:val="16"/>
                <w:szCs w:val="16"/>
              </w:rPr>
            </w:pPr>
            <w:r w:rsidRPr="004E3867">
              <w:rPr>
                <w:sz w:val="16"/>
                <w:szCs w:val="16"/>
              </w:rPr>
              <w:t>-.12*</w:t>
            </w:r>
          </w:p>
        </w:tc>
        <w:tc>
          <w:tcPr>
            <w:tcW w:w="992" w:type="dxa"/>
          </w:tcPr>
          <w:p w14:paraId="748B58C4" w14:textId="015EEDE9" w:rsidR="00990736" w:rsidRPr="004E3867" w:rsidRDefault="00990736" w:rsidP="00C1673C">
            <w:pPr>
              <w:spacing w:line="240" w:lineRule="auto"/>
              <w:ind w:left="-123" w:firstLine="123"/>
              <w:jc w:val="center"/>
              <w:rPr>
                <w:sz w:val="16"/>
                <w:szCs w:val="16"/>
              </w:rPr>
            </w:pPr>
            <w:r w:rsidRPr="004E3867">
              <w:rPr>
                <w:sz w:val="16"/>
                <w:szCs w:val="16"/>
              </w:rPr>
              <w:t>-.21 - -02</w:t>
            </w:r>
          </w:p>
        </w:tc>
        <w:tc>
          <w:tcPr>
            <w:tcW w:w="612" w:type="dxa"/>
          </w:tcPr>
          <w:p w14:paraId="20D95F5A" w14:textId="77777777" w:rsidR="00990736" w:rsidRPr="004E3867" w:rsidRDefault="00990736" w:rsidP="00C1673C">
            <w:pPr>
              <w:spacing w:line="240" w:lineRule="auto"/>
              <w:ind w:left="-123" w:firstLine="123"/>
              <w:jc w:val="center"/>
              <w:rPr>
                <w:sz w:val="16"/>
                <w:szCs w:val="16"/>
              </w:rPr>
            </w:pPr>
            <w:r w:rsidRPr="004E3867">
              <w:rPr>
                <w:sz w:val="16"/>
                <w:szCs w:val="16"/>
              </w:rPr>
              <w:t>-.12*</w:t>
            </w:r>
          </w:p>
        </w:tc>
        <w:tc>
          <w:tcPr>
            <w:tcW w:w="947" w:type="dxa"/>
          </w:tcPr>
          <w:p w14:paraId="4E2BB4D2" w14:textId="77777777" w:rsidR="00990736" w:rsidRPr="004E3867" w:rsidRDefault="00990736" w:rsidP="00C1673C">
            <w:pPr>
              <w:spacing w:line="240" w:lineRule="auto"/>
              <w:ind w:left="-123" w:firstLine="123"/>
              <w:jc w:val="center"/>
              <w:rPr>
                <w:sz w:val="16"/>
                <w:szCs w:val="16"/>
              </w:rPr>
            </w:pPr>
            <w:r w:rsidRPr="004E3867">
              <w:rPr>
                <w:sz w:val="16"/>
                <w:szCs w:val="16"/>
              </w:rPr>
              <w:t>-.22 - .02</w:t>
            </w:r>
          </w:p>
        </w:tc>
        <w:tc>
          <w:tcPr>
            <w:tcW w:w="619" w:type="dxa"/>
          </w:tcPr>
          <w:p w14:paraId="06D50000" w14:textId="77777777" w:rsidR="00990736" w:rsidRPr="004E3867" w:rsidRDefault="00990736" w:rsidP="00C1673C">
            <w:pPr>
              <w:spacing w:line="240" w:lineRule="auto"/>
              <w:ind w:left="-123" w:firstLine="123"/>
              <w:jc w:val="center"/>
              <w:rPr>
                <w:sz w:val="16"/>
                <w:szCs w:val="16"/>
              </w:rPr>
            </w:pPr>
            <w:r w:rsidRPr="004E3867">
              <w:rPr>
                <w:sz w:val="16"/>
                <w:szCs w:val="16"/>
              </w:rPr>
              <w:t>.09</w:t>
            </w:r>
          </w:p>
        </w:tc>
        <w:tc>
          <w:tcPr>
            <w:tcW w:w="1034" w:type="dxa"/>
          </w:tcPr>
          <w:p w14:paraId="346DABAF" w14:textId="77777777" w:rsidR="00990736" w:rsidRPr="004E3867" w:rsidRDefault="00990736" w:rsidP="00C1673C">
            <w:pPr>
              <w:spacing w:line="240" w:lineRule="auto"/>
              <w:ind w:left="-123" w:firstLine="123"/>
              <w:jc w:val="center"/>
              <w:rPr>
                <w:sz w:val="16"/>
                <w:szCs w:val="16"/>
              </w:rPr>
            </w:pPr>
            <w:r w:rsidRPr="004E3867">
              <w:rPr>
                <w:sz w:val="16"/>
                <w:szCs w:val="16"/>
              </w:rPr>
              <w:t>-.01 - .18</w:t>
            </w:r>
          </w:p>
        </w:tc>
        <w:tc>
          <w:tcPr>
            <w:tcW w:w="737" w:type="dxa"/>
          </w:tcPr>
          <w:p w14:paraId="6E602E71" w14:textId="77777777" w:rsidR="00990736" w:rsidRPr="004E3867" w:rsidRDefault="00990736" w:rsidP="00C1673C">
            <w:pPr>
              <w:spacing w:line="240" w:lineRule="auto"/>
              <w:ind w:left="-123" w:firstLine="123"/>
              <w:jc w:val="center"/>
              <w:rPr>
                <w:sz w:val="16"/>
                <w:szCs w:val="16"/>
              </w:rPr>
            </w:pPr>
            <w:r w:rsidRPr="004E3867">
              <w:rPr>
                <w:sz w:val="16"/>
                <w:szCs w:val="16"/>
              </w:rPr>
              <w:t>-.11*</w:t>
            </w:r>
          </w:p>
        </w:tc>
        <w:tc>
          <w:tcPr>
            <w:tcW w:w="1008" w:type="dxa"/>
          </w:tcPr>
          <w:p w14:paraId="7AE28508" w14:textId="77777777" w:rsidR="00990736" w:rsidRPr="004E3867" w:rsidRDefault="00990736" w:rsidP="00C1673C">
            <w:pPr>
              <w:spacing w:line="240" w:lineRule="auto"/>
              <w:ind w:left="-123" w:firstLine="123"/>
              <w:jc w:val="center"/>
              <w:rPr>
                <w:sz w:val="16"/>
                <w:szCs w:val="16"/>
              </w:rPr>
            </w:pPr>
            <w:r w:rsidRPr="004E3867">
              <w:rPr>
                <w:sz w:val="16"/>
                <w:szCs w:val="16"/>
              </w:rPr>
              <w:t>-.21 - -.01</w:t>
            </w:r>
          </w:p>
        </w:tc>
        <w:tc>
          <w:tcPr>
            <w:tcW w:w="643" w:type="dxa"/>
          </w:tcPr>
          <w:p w14:paraId="5F1677F8" w14:textId="77777777" w:rsidR="00990736" w:rsidRPr="004E3867" w:rsidRDefault="00990736" w:rsidP="00C1673C">
            <w:pPr>
              <w:spacing w:line="240" w:lineRule="auto"/>
              <w:ind w:left="-123" w:firstLine="123"/>
              <w:jc w:val="center"/>
              <w:rPr>
                <w:sz w:val="16"/>
                <w:szCs w:val="16"/>
              </w:rPr>
            </w:pPr>
            <w:r w:rsidRPr="004E3867">
              <w:rPr>
                <w:sz w:val="16"/>
                <w:szCs w:val="16"/>
              </w:rPr>
              <w:t>-.08</w:t>
            </w:r>
          </w:p>
        </w:tc>
        <w:tc>
          <w:tcPr>
            <w:tcW w:w="920" w:type="dxa"/>
          </w:tcPr>
          <w:p w14:paraId="7C054CDE" w14:textId="77777777" w:rsidR="00990736" w:rsidRPr="004E3867" w:rsidRDefault="00990736" w:rsidP="00C1673C">
            <w:pPr>
              <w:spacing w:line="240" w:lineRule="auto"/>
              <w:ind w:left="-123" w:firstLine="123"/>
              <w:jc w:val="center"/>
              <w:rPr>
                <w:sz w:val="16"/>
                <w:szCs w:val="16"/>
              </w:rPr>
            </w:pPr>
            <w:r w:rsidRPr="004E3867">
              <w:rPr>
                <w:sz w:val="16"/>
                <w:szCs w:val="16"/>
              </w:rPr>
              <w:t>-.19 - .02</w:t>
            </w:r>
          </w:p>
        </w:tc>
        <w:tc>
          <w:tcPr>
            <w:tcW w:w="650" w:type="dxa"/>
          </w:tcPr>
          <w:p w14:paraId="7262D070" w14:textId="77777777" w:rsidR="00990736" w:rsidRPr="004E3867" w:rsidRDefault="00990736" w:rsidP="00C1673C">
            <w:pPr>
              <w:spacing w:line="240" w:lineRule="auto"/>
              <w:ind w:left="-123" w:firstLine="123"/>
              <w:jc w:val="center"/>
              <w:rPr>
                <w:sz w:val="16"/>
                <w:szCs w:val="16"/>
              </w:rPr>
            </w:pPr>
            <w:r w:rsidRPr="004E3867">
              <w:rPr>
                <w:sz w:val="16"/>
                <w:szCs w:val="16"/>
              </w:rPr>
              <w:t>-.05</w:t>
            </w:r>
          </w:p>
        </w:tc>
        <w:tc>
          <w:tcPr>
            <w:tcW w:w="929" w:type="dxa"/>
            <w:gridSpan w:val="3"/>
          </w:tcPr>
          <w:p w14:paraId="53E35930" w14:textId="77777777" w:rsidR="00990736" w:rsidRPr="004E3867" w:rsidRDefault="00990736" w:rsidP="00C1673C">
            <w:pPr>
              <w:spacing w:line="240" w:lineRule="auto"/>
              <w:ind w:left="-123" w:firstLine="123"/>
              <w:jc w:val="center"/>
              <w:rPr>
                <w:sz w:val="16"/>
                <w:szCs w:val="16"/>
              </w:rPr>
            </w:pPr>
            <w:r w:rsidRPr="004E3867">
              <w:rPr>
                <w:sz w:val="16"/>
                <w:szCs w:val="16"/>
              </w:rPr>
              <w:t>-.15 - .05</w:t>
            </w:r>
          </w:p>
        </w:tc>
      </w:tr>
      <w:tr w:rsidR="00990736" w:rsidRPr="004E3867" w14:paraId="78AC915A" w14:textId="77777777" w:rsidTr="00990736">
        <w:trPr>
          <w:trHeight w:val="434"/>
        </w:trPr>
        <w:tc>
          <w:tcPr>
            <w:tcW w:w="2723" w:type="dxa"/>
          </w:tcPr>
          <w:p w14:paraId="0B2E3354" w14:textId="77777777" w:rsidR="00990736" w:rsidRPr="004E3867" w:rsidRDefault="00990736" w:rsidP="00C1673C">
            <w:pPr>
              <w:spacing w:line="240" w:lineRule="auto"/>
              <w:rPr>
                <w:sz w:val="20"/>
              </w:rPr>
            </w:pPr>
            <w:r w:rsidRPr="004E3867">
              <w:rPr>
                <w:sz w:val="20"/>
              </w:rPr>
              <w:t>Sex</w:t>
            </w:r>
          </w:p>
        </w:tc>
        <w:tc>
          <w:tcPr>
            <w:tcW w:w="709" w:type="dxa"/>
          </w:tcPr>
          <w:p w14:paraId="0673C2C2" w14:textId="77777777" w:rsidR="00990736" w:rsidRPr="004E3867" w:rsidRDefault="00990736" w:rsidP="00C1673C">
            <w:pPr>
              <w:spacing w:line="240" w:lineRule="auto"/>
              <w:ind w:left="-123" w:firstLine="123"/>
              <w:jc w:val="center"/>
              <w:rPr>
                <w:sz w:val="16"/>
                <w:szCs w:val="16"/>
              </w:rPr>
            </w:pPr>
            <w:r w:rsidRPr="004E3867">
              <w:rPr>
                <w:sz w:val="16"/>
                <w:szCs w:val="16"/>
              </w:rPr>
              <w:t>.19</w:t>
            </w:r>
          </w:p>
        </w:tc>
        <w:tc>
          <w:tcPr>
            <w:tcW w:w="992" w:type="dxa"/>
          </w:tcPr>
          <w:p w14:paraId="22034A85" w14:textId="77777777" w:rsidR="00990736" w:rsidRPr="004E3867" w:rsidRDefault="00990736" w:rsidP="00C1673C">
            <w:pPr>
              <w:spacing w:line="240" w:lineRule="auto"/>
              <w:ind w:left="-123" w:firstLine="123"/>
              <w:jc w:val="center"/>
              <w:rPr>
                <w:sz w:val="16"/>
                <w:szCs w:val="16"/>
              </w:rPr>
            </w:pPr>
            <w:r w:rsidRPr="004E3867">
              <w:rPr>
                <w:sz w:val="16"/>
                <w:szCs w:val="16"/>
              </w:rPr>
              <w:t>-.04 - .42</w:t>
            </w:r>
          </w:p>
        </w:tc>
        <w:tc>
          <w:tcPr>
            <w:tcW w:w="709" w:type="dxa"/>
          </w:tcPr>
          <w:p w14:paraId="734E9313" w14:textId="77777777" w:rsidR="00990736" w:rsidRPr="004E3867" w:rsidRDefault="00990736" w:rsidP="00C1673C">
            <w:pPr>
              <w:spacing w:line="240" w:lineRule="auto"/>
              <w:ind w:left="-123" w:firstLine="123"/>
              <w:jc w:val="center"/>
              <w:rPr>
                <w:sz w:val="16"/>
                <w:szCs w:val="16"/>
              </w:rPr>
            </w:pPr>
            <w:r w:rsidRPr="004E3867">
              <w:rPr>
                <w:sz w:val="16"/>
                <w:szCs w:val="16"/>
              </w:rPr>
              <w:t>-.38</w:t>
            </w:r>
          </w:p>
        </w:tc>
        <w:tc>
          <w:tcPr>
            <w:tcW w:w="992" w:type="dxa"/>
          </w:tcPr>
          <w:p w14:paraId="286D3A0A" w14:textId="77777777" w:rsidR="00990736" w:rsidRPr="004E3867" w:rsidRDefault="00990736" w:rsidP="00C1673C">
            <w:pPr>
              <w:spacing w:line="240" w:lineRule="auto"/>
              <w:ind w:left="-123" w:firstLine="123"/>
              <w:jc w:val="center"/>
              <w:rPr>
                <w:sz w:val="16"/>
                <w:szCs w:val="16"/>
              </w:rPr>
            </w:pPr>
            <w:r w:rsidRPr="004E3867">
              <w:rPr>
                <w:sz w:val="16"/>
                <w:szCs w:val="16"/>
              </w:rPr>
              <w:t>-1.06 - .30</w:t>
            </w:r>
          </w:p>
        </w:tc>
        <w:tc>
          <w:tcPr>
            <w:tcW w:w="612" w:type="dxa"/>
          </w:tcPr>
          <w:p w14:paraId="0158481C" w14:textId="77777777" w:rsidR="00990736" w:rsidRPr="004E3867" w:rsidRDefault="00990736" w:rsidP="00C1673C">
            <w:pPr>
              <w:spacing w:line="240" w:lineRule="auto"/>
              <w:ind w:left="-123" w:firstLine="123"/>
              <w:jc w:val="center"/>
              <w:rPr>
                <w:sz w:val="16"/>
                <w:szCs w:val="16"/>
              </w:rPr>
            </w:pPr>
            <w:r w:rsidRPr="004E3867">
              <w:rPr>
                <w:sz w:val="16"/>
                <w:szCs w:val="16"/>
              </w:rPr>
              <w:t>-.57</w:t>
            </w:r>
          </w:p>
        </w:tc>
        <w:tc>
          <w:tcPr>
            <w:tcW w:w="947" w:type="dxa"/>
          </w:tcPr>
          <w:p w14:paraId="32D30FAC" w14:textId="77777777" w:rsidR="00990736" w:rsidRPr="004E3867" w:rsidRDefault="00990736" w:rsidP="00C1673C">
            <w:pPr>
              <w:spacing w:line="240" w:lineRule="auto"/>
              <w:ind w:left="-123" w:firstLine="123"/>
              <w:jc w:val="center"/>
              <w:rPr>
                <w:sz w:val="16"/>
                <w:szCs w:val="16"/>
              </w:rPr>
            </w:pPr>
            <w:r w:rsidRPr="004E3867">
              <w:rPr>
                <w:sz w:val="16"/>
                <w:szCs w:val="16"/>
              </w:rPr>
              <w:t>-1.28 - .14</w:t>
            </w:r>
          </w:p>
        </w:tc>
        <w:tc>
          <w:tcPr>
            <w:tcW w:w="619" w:type="dxa"/>
          </w:tcPr>
          <w:p w14:paraId="198DE16E" w14:textId="77777777" w:rsidR="00990736" w:rsidRPr="004E3867" w:rsidRDefault="00990736" w:rsidP="00C1673C">
            <w:pPr>
              <w:spacing w:line="240" w:lineRule="auto"/>
              <w:ind w:left="-123" w:firstLine="123"/>
              <w:jc w:val="center"/>
              <w:rPr>
                <w:sz w:val="16"/>
                <w:szCs w:val="16"/>
              </w:rPr>
            </w:pPr>
            <w:r w:rsidRPr="004E3867">
              <w:rPr>
                <w:sz w:val="16"/>
                <w:szCs w:val="16"/>
              </w:rPr>
              <w:t>.70</w:t>
            </w:r>
          </w:p>
        </w:tc>
        <w:tc>
          <w:tcPr>
            <w:tcW w:w="1034" w:type="dxa"/>
          </w:tcPr>
          <w:p w14:paraId="730E0276" w14:textId="6D95956C" w:rsidR="00990736" w:rsidRPr="004E3867" w:rsidRDefault="00990736" w:rsidP="00C1673C">
            <w:pPr>
              <w:spacing w:line="240" w:lineRule="auto"/>
              <w:ind w:left="-123" w:firstLine="123"/>
              <w:jc w:val="center"/>
              <w:rPr>
                <w:sz w:val="16"/>
                <w:szCs w:val="16"/>
              </w:rPr>
            </w:pPr>
            <w:r w:rsidRPr="004E3867">
              <w:rPr>
                <w:sz w:val="16"/>
                <w:szCs w:val="16"/>
              </w:rPr>
              <w:t>-.01 - 1.41</w:t>
            </w:r>
          </w:p>
        </w:tc>
        <w:tc>
          <w:tcPr>
            <w:tcW w:w="737" w:type="dxa"/>
          </w:tcPr>
          <w:p w14:paraId="7B817056" w14:textId="77777777" w:rsidR="00990736" w:rsidRPr="004E3867" w:rsidRDefault="00990736" w:rsidP="00C1673C">
            <w:pPr>
              <w:spacing w:line="240" w:lineRule="auto"/>
              <w:ind w:left="-123" w:firstLine="123"/>
              <w:jc w:val="center"/>
              <w:rPr>
                <w:sz w:val="16"/>
                <w:szCs w:val="16"/>
              </w:rPr>
            </w:pPr>
            <w:r w:rsidRPr="004E3867">
              <w:rPr>
                <w:sz w:val="16"/>
                <w:szCs w:val="16"/>
              </w:rPr>
              <w:t>-.50</w:t>
            </w:r>
          </w:p>
        </w:tc>
        <w:tc>
          <w:tcPr>
            <w:tcW w:w="1008" w:type="dxa"/>
          </w:tcPr>
          <w:p w14:paraId="2FBF7CAB" w14:textId="77777777" w:rsidR="00990736" w:rsidRPr="004E3867" w:rsidRDefault="00990736" w:rsidP="00C1673C">
            <w:pPr>
              <w:spacing w:line="240" w:lineRule="auto"/>
              <w:ind w:left="-123" w:firstLine="123"/>
              <w:jc w:val="center"/>
              <w:rPr>
                <w:sz w:val="16"/>
                <w:szCs w:val="16"/>
              </w:rPr>
            </w:pPr>
            <w:r w:rsidRPr="004E3867">
              <w:rPr>
                <w:sz w:val="16"/>
                <w:szCs w:val="16"/>
              </w:rPr>
              <w:t>-1.25 - .25</w:t>
            </w:r>
          </w:p>
        </w:tc>
        <w:tc>
          <w:tcPr>
            <w:tcW w:w="643" w:type="dxa"/>
          </w:tcPr>
          <w:p w14:paraId="601E7579" w14:textId="77777777" w:rsidR="00990736" w:rsidRPr="004E3867" w:rsidRDefault="00990736" w:rsidP="00C1673C">
            <w:pPr>
              <w:spacing w:line="240" w:lineRule="auto"/>
              <w:ind w:left="-123" w:firstLine="123"/>
              <w:jc w:val="center"/>
              <w:rPr>
                <w:sz w:val="16"/>
                <w:szCs w:val="16"/>
              </w:rPr>
            </w:pPr>
            <w:r w:rsidRPr="004E3867">
              <w:rPr>
                <w:sz w:val="16"/>
                <w:szCs w:val="16"/>
              </w:rPr>
              <w:t>-.46</w:t>
            </w:r>
          </w:p>
        </w:tc>
        <w:tc>
          <w:tcPr>
            <w:tcW w:w="920" w:type="dxa"/>
          </w:tcPr>
          <w:p w14:paraId="0B8D9C7F" w14:textId="77777777" w:rsidR="00990736" w:rsidRPr="004E3867" w:rsidRDefault="00990736" w:rsidP="00C1673C">
            <w:pPr>
              <w:spacing w:line="240" w:lineRule="auto"/>
              <w:ind w:left="-123" w:firstLine="123"/>
              <w:jc w:val="center"/>
              <w:rPr>
                <w:sz w:val="16"/>
                <w:szCs w:val="16"/>
              </w:rPr>
            </w:pPr>
            <w:r w:rsidRPr="004E3867">
              <w:rPr>
                <w:sz w:val="16"/>
                <w:szCs w:val="16"/>
              </w:rPr>
              <w:t>-1.22 - .30</w:t>
            </w:r>
          </w:p>
        </w:tc>
        <w:tc>
          <w:tcPr>
            <w:tcW w:w="650" w:type="dxa"/>
          </w:tcPr>
          <w:p w14:paraId="52B95913" w14:textId="77777777" w:rsidR="00990736" w:rsidRPr="004E3867" w:rsidRDefault="00990736" w:rsidP="00C1673C">
            <w:pPr>
              <w:spacing w:line="240" w:lineRule="auto"/>
              <w:ind w:left="-123" w:firstLine="123"/>
              <w:jc w:val="center"/>
              <w:rPr>
                <w:sz w:val="16"/>
                <w:szCs w:val="16"/>
              </w:rPr>
            </w:pPr>
            <w:r w:rsidRPr="004E3867">
              <w:rPr>
                <w:sz w:val="16"/>
                <w:szCs w:val="16"/>
              </w:rPr>
              <w:t>-.71</w:t>
            </w:r>
          </w:p>
        </w:tc>
        <w:tc>
          <w:tcPr>
            <w:tcW w:w="929" w:type="dxa"/>
            <w:gridSpan w:val="3"/>
          </w:tcPr>
          <w:p w14:paraId="2B9B1CCC" w14:textId="77777777" w:rsidR="00990736" w:rsidRPr="004E3867" w:rsidRDefault="00990736" w:rsidP="00C1673C">
            <w:pPr>
              <w:spacing w:line="240" w:lineRule="auto"/>
              <w:ind w:left="-123" w:firstLine="123"/>
              <w:jc w:val="center"/>
              <w:rPr>
                <w:sz w:val="16"/>
                <w:szCs w:val="16"/>
              </w:rPr>
            </w:pPr>
            <w:r w:rsidRPr="004E3867">
              <w:rPr>
                <w:sz w:val="16"/>
                <w:szCs w:val="16"/>
              </w:rPr>
              <w:t>-1.44 - .02</w:t>
            </w:r>
          </w:p>
        </w:tc>
      </w:tr>
      <w:tr w:rsidR="00990736" w:rsidRPr="004E3867" w14:paraId="24F45F8A" w14:textId="77777777" w:rsidTr="00990736">
        <w:trPr>
          <w:trHeight w:val="434"/>
        </w:trPr>
        <w:tc>
          <w:tcPr>
            <w:tcW w:w="2723" w:type="dxa"/>
          </w:tcPr>
          <w:p w14:paraId="0F512255" w14:textId="77777777" w:rsidR="00990736" w:rsidRPr="004E3867" w:rsidRDefault="00990736" w:rsidP="00C1673C">
            <w:pPr>
              <w:spacing w:line="240" w:lineRule="auto"/>
              <w:rPr>
                <w:sz w:val="20"/>
              </w:rPr>
            </w:pPr>
            <w:r w:rsidRPr="004E3867">
              <w:rPr>
                <w:sz w:val="20"/>
              </w:rPr>
              <w:t xml:space="preserve">Externalising </w:t>
            </w:r>
          </w:p>
          <w:p w14:paraId="369EDB70" w14:textId="488E37A4" w:rsidR="00990736" w:rsidRPr="004E3867" w:rsidRDefault="00C0513F" w:rsidP="00C1673C">
            <w:pPr>
              <w:spacing w:line="240" w:lineRule="auto"/>
              <w:rPr>
                <w:sz w:val="20"/>
              </w:rPr>
            </w:pPr>
            <w:r w:rsidRPr="004E3867">
              <w:rPr>
                <w:sz w:val="20"/>
              </w:rPr>
              <w:t>b</w:t>
            </w:r>
            <w:r w:rsidR="00990736" w:rsidRPr="004E3867">
              <w:rPr>
                <w:sz w:val="20"/>
              </w:rPr>
              <w:t>ehaviours</w:t>
            </w:r>
          </w:p>
        </w:tc>
        <w:tc>
          <w:tcPr>
            <w:tcW w:w="709" w:type="dxa"/>
          </w:tcPr>
          <w:p w14:paraId="0755393F" w14:textId="77777777" w:rsidR="00990736" w:rsidRPr="004E3867" w:rsidRDefault="00990736" w:rsidP="00C1673C">
            <w:pPr>
              <w:spacing w:line="240" w:lineRule="auto"/>
              <w:ind w:left="-123" w:firstLine="123"/>
              <w:jc w:val="center"/>
              <w:rPr>
                <w:sz w:val="16"/>
                <w:szCs w:val="16"/>
              </w:rPr>
            </w:pPr>
            <w:r w:rsidRPr="004E3867">
              <w:rPr>
                <w:sz w:val="16"/>
                <w:szCs w:val="16"/>
              </w:rPr>
              <w:t>.32***</w:t>
            </w:r>
          </w:p>
        </w:tc>
        <w:tc>
          <w:tcPr>
            <w:tcW w:w="992" w:type="dxa"/>
          </w:tcPr>
          <w:p w14:paraId="6B81EC64" w14:textId="77777777" w:rsidR="00990736" w:rsidRPr="004E3867" w:rsidRDefault="00990736" w:rsidP="00C1673C">
            <w:pPr>
              <w:spacing w:line="240" w:lineRule="auto"/>
              <w:ind w:left="-123" w:firstLine="123"/>
              <w:jc w:val="center"/>
              <w:rPr>
                <w:sz w:val="16"/>
                <w:szCs w:val="16"/>
              </w:rPr>
            </w:pPr>
            <w:r w:rsidRPr="004E3867">
              <w:rPr>
                <w:sz w:val="16"/>
                <w:szCs w:val="16"/>
              </w:rPr>
              <w:t>.20 - .43</w:t>
            </w:r>
          </w:p>
        </w:tc>
        <w:tc>
          <w:tcPr>
            <w:tcW w:w="709" w:type="dxa"/>
          </w:tcPr>
          <w:p w14:paraId="7256B59B" w14:textId="77777777" w:rsidR="00990736" w:rsidRPr="004E3867" w:rsidRDefault="00990736" w:rsidP="00C1673C">
            <w:pPr>
              <w:spacing w:line="240" w:lineRule="auto"/>
              <w:ind w:left="-123" w:firstLine="123"/>
              <w:jc w:val="center"/>
              <w:rPr>
                <w:sz w:val="16"/>
                <w:szCs w:val="16"/>
              </w:rPr>
            </w:pPr>
            <w:r w:rsidRPr="004E3867">
              <w:rPr>
                <w:sz w:val="16"/>
                <w:szCs w:val="16"/>
              </w:rPr>
              <w:t>-.17</w:t>
            </w:r>
          </w:p>
        </w:tc>
        <w:tc>
          <w:tcPr>
            <w:tcW w:w="992" w:type="dxa"/>
          </w:tcPr>
          <w:p w14:paraId="0381F020" w14:textId="77777777" w:rsidR="00990736" w:rsidRPr="004E3867" w:rsidRDefault="00990736" w:rsidP="00C1673C">
            <w:pPr>
              <w:spacing w:line="240" w:lineRule="auto"/>
              <w:ind w:left="-123" w:firstLine="123"/>
              <w:jc w:val="center"/>
              <w:rPr>
                <w:sz w:val="16"/>
                <w:szCs w:val="16"/>
              </w:rPr>
            </w:pPr>
            <w:r w:rsidRPr="004E3867">
              <w:rPr>
                <w:sz w:val="16"/>
                <w:szCs w:val="16"/>
              </w:rPr>
              <w:t>-.55 - .21</w:t>
            </w:r>
          </w:p>
        </w:tc>
        <w:tc>
          <w:tcPr>
            <w:tcW w:w="612" w:type="dxa"/>
          </w:tcPr>
          <w:p w14:paraId="2AE5B5FF" w14:textId="77777777" w:rsidR="00990736" w:rsidRPr="004E3867" w:rsidRDefault="00990736" w:rsidP="00C1673C">
            <w:pPr>
              <w:spacing w:line="240" w:lineRule="auto"/>
              <w:ind w:left="-123" w:firstLine="123"/>
              <w:jc w:val="center"/>
              <w:rPr>
                <w:sz w:val="16"/>
                <w:szCs w:val="16"/>
              </w:rPr>
            </w:pPr>
            <w:r w:rsidRPr="004E3867">
              <w:rPr>
                <w:sz w:val="16"/>
                <w:szCs w:val="16"/>
              </w:rPr>
              <w:t>-.12</w:t>
            </w:r>
          </w:p>
        </w:tc>
        <w:tc>
          <w:tcPr>
            <w:tcW w:w="947" w:type="dxa"/>
          </w:tcPr>
          <w:p w14:paraId="4983BE38" w14:textId="77777777" w:rsidR="00990736" w:rsidRPr="004E3867" w:rsidRDefault="00990736" w:rsidP="00C1673C">
            <w:pPr>
              <w:spacing w:line="240" w:lineRule="auto"/>
              <w:ind w:left="-123" w:firstLine="123"/>
              <w:jc w:val="center"/>
              <w:rPr>
                <w:sz w:val="16"/>
                <w:szCs w:val="16"/>
              </w:rPr>
            </w:pPr>
            <w:r w:rsidRPr="004E3867">
              <w:rPr>
                <w:sz w:val="16"/>
                <w:szCs w:val="16"/>
              </w:rPr>
              <w:t>-.52 - .28</w:t>
            </w:r>
          </w:p>
        </w:tc>
        <w:tc>
          <w:tcPr>
            <w:tcW w:w="619" w:type="dxa"/>
          </w:tcPr>
          <w:p w14:paraId="51591EDF" w14:textId="77777777" w:rsidR="00990736" w:rsidRPr="004E3867" w:rsidRDefault="00990736" w:rsidP="00C1673C">
            <w:pPr>
              <w:spacing w:line="240" w:lineRule="auto"/>
              <w:ind w:left="-123" w:firstLine="123"/>
              <w:jc w:val="center"/>
              <w:rPr>
                <w:sz w:val="16"/>
                <w:szCs w:val="16"/>
              </w:rPr>
            </w:pPr>
            <w:r w:rsidRPr="004E3867">
              <w:rPr>
                <w:sz w:val="16"/>
                <w:szCs w:val="16"/>
              </w:rPr>
              <w:t>.06</w:t>
            </w:r>
          </w:p>
        </w:tc>
        <w:tc>
          <w:tcPr>
            <w:tcW w:w="1034" w:type="dxa"/>
          </w:tcPr>
          <w:p w14:paraId="63023377" w14:textId="77777777" w:rsidR="00990736" w:rsidRPr="004E3867" w:rsidRDefault="00990736" w:rsidP="00C1673C">
            <w:pPr>
              <w:spacing w:line="240" w:lineRule="auto"/>
              <w:ind w:left="-123" w:firstLine="123"/>
              <w:jc w:val="center"/>
              <w:rPr>
                <w:sz w:val="16"/>
                <w:szCs w:val="16"/>
              </w:rPr>
            </w:pPr>
            <w:r w:rsidRPr="004E3867">
              <w:rPr>
                <w:sz w:val="16"/>
                <w:szCs w:val="16"/>
              </w:rPr>
              <w:t>-.33 - .46</w:t>
            </w:r>
          </w:p>
        </w:tc>
        <w:tc>
          <w:tcPr>
            <w:tcW w:w="737" w:type="dxa"/>
          </w:tcPr>
          <w:p w14:paraId="667D4FFE" w14:textId="77777777" w:rsidR="00990736" w:rsidRPr="004E3867" w:rsidRDefault="00990736" w:rsidP="00C1673C">
            <w:pPr>
              <w:spacing w:line="240" w:lineRule="auto"/>
              <w:ind w:left="-123" w:firstLine="123"/>
              <w:jc w:val="center"/>
              <w:rPr>
                <w:sz w:val="16"/>
                <w:szCs w:val="16"/>
              </w:rPr>
            </w:pPr>
            <w:r w:rsidRPr="004E3867">
              <w:rPr>
                <w:sz w:val="16"/>
                <w:szCs w:val="16"/>
              </w:rPr>
              <w:t>-.21</w:t>
            </w:r>
          </w:p>
        </w:tc>
        <w:tc>
          <w:tcPr>
            <w:tcW w:w="1008" w:type="dxa"/>
          </w:tcPr>
          <w:p w14:paraId="7072B576" w14:textId="77777777" w:rsidR="00990736" w:rsidRPr="004E3867" w:rsidRDefault="00990736" w:rsidP="00C1673C">
            <w:pPr>
              <w:spacing w:line="240" w:lineRule="auto"/>
              <w:ind w:left="-123" w:firstLine="123"/>
              <w:jc w:val="center"/>
              <w:rPr>
                <w:sz w:val="16"/>
                <w:szCs w:val="16"/>
              </w:rPr>
            </w:pPr>
            <w:r w:rsidRPr="004E3867">
              <w:rPr>
                <w:sz w:val="16"/>
                <w:szCs w:val="16"/>
              </w:rPr>
              <w:t>-.63 - .21</w:t>
            </w:r>
          </w:p>
        </w:tc>
        <w:tc>
          <w:tcPr>
            <w:tcW w:w="643" w:type="dxa"/>
          </w:tcPr>
          <w:p w14:paraId="7BA8692C" w14:textId="77777777" w:rsidR="00990736" w:rsidRPr="004E3867" w:rsidRDefault="00990736" w:rsidP="00C1673C">
            <w:pPr>
              <w:spacing w:line="240" w:lineRule="auto"/>
              <w:ind w:left="-123" w:firstLine="123"/>
              <w:jc w:val="center"/>
              <w:rPr>
                <w:sz w:val="16"/>
                <w:szCs w:val="16"/>
              </w:rPr>
            </w:pPr>
            <w:r w:rsidRPr="004E3867">
              <w:rPr>
                <w:sz w:val="16"/>
                <w:szCs w:val="16"/>
              </w:rPr>
              <w:t>-.01</w:t>
            </w:r>
          </w:p>
        </w:tc>
        <w:tc>
          <w:tcPr>
            <w:tcW w:w="920" w:type="dxa"/>
          </w:tcPr>
          <w:p w14:paraId="06D7C030" w14:textId="77777777" w:rsidR="00990736" w:rsidRPr="004E3867" w:rsidRDefault="00990736" w:rsidP="00C1673C">
            <w:pPr>
              <w:spacing w:line="240" w:lineRule="auto"/>
              <w:ind w:left="-123" w:firstLine="123"/>
              <w:jc w:val="center"/>
              <w:rPr>
                <w:sz w:val="16"/>
                <w:szCs w:val="16"/>
              </w:rPr>
            </w:pPr>
            <w:r w:rsidRPr="004E3867">
              <w:rPr>
                <w:sz w:val="16"/>
                <w:szCs w:val="16"/>
              </w:rPr>
              <w:t>-.44 - .42</w:t>
            </w:r>
          </w:p>
        </w:tc>
        <w:tc>
          <w:tcPr>
            <w:tcW w:w="650" w:type="dxa"/>
          </w:tcPr>
          <w:p w14:paraId="1DF4A703" w14:textId="77777777" w:rsidR="00990736" w:rsidRPr="004E3867" w:rsidRDefault="00990736" w:rsidP="00C1673C">
            <w:pPr>
              <w:spacing w:line="240" w:lineRule="auto"/>
              <w:ind w:left="-123" w:firstLine="123"/>
              <w:jc w:val="center"/>
              <w:rPr>
                <w:sz w:val="16"/>
                <w:szCs w:val="16"/>
              </w:rPr>
            </w:pPr>
            <w:r w:rsidRPr="004E3867">
              <w:rPr>
                <w:sz w:val="16"/>
                <w:szCs w:val="16"/>
              </w:rPr>
              <w:t>.14</w:t>
            </w:r>
          </w:p>
        </w:tc>
        <w:tc>
          <w:tcPr>
            <w:tcW w:w="929" w:type="dxa"/>
            <w:gridSpan w:val="3"/>
          </w:tcPr>
          <w:p w14:paraId="4DB7F30F" w14:textId="77777777" w:rsidR="00990736" w:rsidRPr="004E3867" w:rsidRDefault="00990736" w:rsidP="00C1673C">
            <w:pPr>
              <w:spacing w:line="240" w:lineRule="auto"/>
              <w:ind w:left="-123" w:firstLine="123"/>
              <w:jc w:val="center"/>
              <w:rPr>
                <w:sz w:val="16"/>
                <w:szCs w:val="16"/>
              </w:rPr>
            </w:pPr>
            <w:r w:rsidRPr="004E3867">
              <w:rPr>
                <w:sz w:val="16"/>
                <w:szCs w:val="16"/>
              </w:rPr>
              <w:t>-.26 - .55</w:t>
            </w:r>
          </w:p>
        </w:tc>
      </w:tr>
      <w:tr w:rsidR="00990736" w:rsidRPr="004E3867" w14:paraId="78F1C6C9" w14:textId="77777777" w:rsidTr="00990736">
        <w:trPr>
          <w:trHeight w:val="434"/>
        </w:trPr>
        <w:tc>
          <w:tcPr>
            <w:tcW w:w="2723" w:type="dxa"/>
          </w:tcPr>
          <w:p w14:paraId="4E0209D9" w14:textId="77777777" w:rsidR="00990736" w:rsidRPr="004E3867" w:rsidRDefault="00990736" w:rsidP="00C1673C">
            <w:pPr>
              <w:spacing w:line="240" w:lineRule="auto"/>
              <w:rPr>
                <w:sz w:val="20"/>
              </w:rPr>
            </w:pPr>
            <w:r w:rsidRPr="004E3867">
              <w:rPr>
                <w:sz w:val="20"/>
              </w:rPr>
              <w:t xml:space="preserve">Callous-unemotional </w:t>
            </w:r>
          </w:p>
          <w:p w14:paraId="3F40A612" w14:textId="0818C0AA" w:rsidR="00990736" w:rsidRPr="004E3867" w:rsidRDefault="00C0513F" w:rsidP="00C1673C">
            <w:pPr>
              <w:spacing w:line="240" w:lineRule="auto"/>
              <w:rPr>
                <w:sz w:val="20"/>
              </w:rPr>
            </w:pPr>
            <w:r w:rsidRPr="004E3867">
              <w:rPr>
                <w:sz w:val="20"/>
              </w:rPr>
              <w:t>t</w:t>
            </w:r>
            <w:r w:rsidR="00990736" w:rsidRPr="004E3867">
              <w:rPr>
                <w:sz w:val="20"/>
              </w:rPr>
              <w:t>raits</w:t>
            </w:r>
          </w:p>
        </w:tc>
        <w:tc>
          <w:tcPr>
            <w:tcW w:w="709" w:type="dxa"/>
          </w:tcPr>
          <w:p w14:paraId="2E2FCB05" w14:textId="77777777" w:rsidR="00990736" w:rsidRPr="004E3867" w:rsidRDefault="00990736" w:rsidP="00C1673C">
            <w:pPr>
              <w:spacing w:line="240" w:lineRule="auto"/>
              <w:ind w:left="-123" w:firstLine="123"/>
              <w:jc w:val="center"/>
              <w:rPr>
                <w:sz w:val="16"/>
                <w:szCs w:val="16"/>
              </w:rPr>
            </w:pPr>
            <w:r w:rsidRPr="004E3867">
              <w:rPr>
                <w:sz w:val="16"/>
                <w:szCs w:val="16"/>
              </w:rPr>
              <w:t>-.15*</w:t>
            </w:r>
          </w:p>
        </w:tc>
        <w:tc>
          <w:tcPr>
            <w:tcW w:w="992" w:type="dxa"/>
          </w:tcPr>
          <w:p w14:paraId="7A8C476B" w14:textId="77777777" w:rsidR="00990736" w:rsidRPr="004E3867" w:rsidRDefault="00990736" w:rsidP="00C1673C">
            <w:pPr>
              <w:spacing w:line="240" w:lineRule="auto"/>
              <w:ind w:left="-123" w:firstLine="123"/>
              <w:jc w:val="center"/>
              <w:rPr>
                <w:sz w:val="16"/>
                <w:szCs w:val="16"/>
              </w:rPr>
            </w:pPr>
            <w:r w:rsidRPr="004E3867">
              <w:rPr>
                <w:sz w:val="16"/>
                <w:szCs w:val="16"/>
              </w:rPr>
              <w:t>-.26 - -.03</w:t>
            </w:r>
          </w:p>
        </w:tc>
        <w:tc>
          <w:tcPr>
            <w:tcW w:w="709" w:type="dxa"/>
          </w:tcPr>
          <w:p w14:paraId="729CD472" w14:textId="77777777" w:rsidR="00990736" w:rsidRPr="004E3867" w:rsidRDefault="00990736" w:rsidP="00C1673C">
            <w:pPr>
              <w:spacing w:line="240" w:lineRule="auto"/>
              <w:ind w:left="-123" w:firstLine="123"/>
              <w:jc w:val="center"/>
              <w:rPr>
                <w:sz w:val="16"/>
                <w:szCs w:val="16"/>
              </w:rPr>
            </w:pPr>
            <w:r w:rsidRPr="004E3867">
              <w:rPr>
                <w:sz w:val="16"/>
                <w:szCs w:val="16"/>
              </w:rPr>
              <w:t>-.57**</w:t>
            </w:r>
          </w:p>
        </w:tc>
        <w:tc>
          <w:tcPr>
            <w:tcW w:w="992" w:type="dxa"/>
          </w:tcPr>
          <w:p w14:paraId="058F0DEE" w14:textId="77777777" w:rsidR="00990736" w:rsidRPr="004E3867" w:rsidRDefault="00990736" w:rsidP="00C1673C">
            <w:pPr>
              <w:spacing w:line="240" w:lineRule="auto"/>
              <w:ind w:left="-123" w:firstLine="123"/>
              <w:jc w:val="center"/>
              <w:rPr>
                <w:sz w:val="16"/>
                <w:szCs w:val="16"/>
              </w:rPr>
            </w:pPr>
            <w:r w:rsidRPr="004E3867">
              <w:rPr>
                <w:sz w:val="16"/>
                <w:szCs w:val="16"/>
              </w:rPr>
              <w:t>-.92 - -.21</w:t>
            </w:r>
          </w:p>
        </w:tc>
        <w:tc>
          <w:tcPr>
            <w:tcW w:w="612" w:type="dxa"/>
          </w:tcPr>
          <w:p w14:paraId="5C162852" w14:textId="77777777" w:rsidR="00990736" w:rsidRPr="004E3867" w:rsidRDefault="00990736" w:rsidP="00C1673C">
            <w:pPr>
              <w:spacing w:line="240" w:lineRule="auto"/>
              <w:ind w:left="-123" w:firstLine="123"/>
              <w:jc w:val="center"/>
              <w:rPr>
                <w:sz w:val="16"/>
                <w:szCs w:val="16"/>
              </w:rPr>
            </w:pPr>
            <w:r w:rsidRPr="004E3867">
              <w:rPr>
                <w:sz w:val="16"/>
                <w:szCs w:val="16"/>
              </w:rPr>
              <w:t>-.47*</w:t>
            </w:r>
          </w:p>
        </w:tc>
        <w:tc>
          <w:tcPr>
            <w:tcW w:w="947" w:type="dxa"/>
          </w:tcPr>
          <w:p w14:paraId="5915A8DB" w14:textId="77777777" w:rsidR="00990736" w:rsidRPr="004E3867" w:rsidRDefault="00990736" w:rsidP="00C1673C">
            <w:pPr>
              <w:spacing w:line="240" w:lineRule="auto"/>
              <w:ind w:left="-123" w:firstLine="123"/>
              <w:jc w:val="center"/>
              <w:rPr>
                <w:sz w:val="16"/>
                <w:szCs w:val="16"/>
              </w:rPr>
            </w:pPr>
            <w:r w:rsidRPr="004E3867">
              <w:rPr>
                <w:sz w:val="16"/>
                <w:szCs w:val="16"/>
              </w:rPr>
              <w:t>-.84 - -.10</w:t>
            </w:r>
          </w:p>
        </w:tc>
        <w:tc>
          <w:tcPr>
            <w:tcW w:w="619" w:type="dxa"/>
          </w:tcPr>
          <w:p w14:paraId="095AC63F" w14:textId="77777777" w:rsidR="00990736" w:rsidRPr="004E3867" w:rsidRDefault="00990736" w:rsidP="00C1673C">
            <w:pPr>
              <w:spacing w:line="240" w:lineRule="auto"/>
              <w:ind w:left="-123" w:firstLine="123"/>
              <w:jc w:val="center"/>
              <w:rPr>
                <w:sz w:val="16"/>
                <w:szCs w:val="16"/>
              </w:rPr>
            </w:pPr>
            <w:r w:rsidRPr="004E3867">
              <w:rPr>
                <w:sz w:val="16"/>
                <w:szCs w:val="16"/>
              </w:rPr>
              <w:t>.55**</w:t>
            </w:r>
          </w:p>
        </w:tc>
        <w:tc>
          <w:tcPr>
            <w:tcW w:w="1034" w:type="dxa"/>
          </w:tcPr>
          <w:p w14:paraId="7A74137C" w14:textId="77777777" w:rsidR="00990736" w:rsidRPr="004E3867" w:rsidRDefault="00990736" w:rsidP="00C1673C">
            <w:pPr>
              <w:spacing w:line="240" w:lineRule="auto"/>
              <w:ind w:left="-123" w:firstLine="123"/>
              <w:jc w:val="center"/>
              <w:rPr>
                <w:sz w:val="16"/>
                <w:szCs w:val="16"/>
              </w:rPr>
            </w:pPr>
            <w:r w:rsidRPr="004E3867">
              <w:rPr>
                <w:sz w:val="16"/>
                <w:szCs w:val="16"/>
              </w:rPr>
              <w:t>.19 - .92</w:t>
            </w:r>
          </w:p>
        </w:tc>
        <w:tc>
          <w:tcPr>
            <w:tcW w:w="737" w:type="dxa"/>
          </w:tcPr>
          <w:p w14:paraId="521C6984" w14:textId="77777777" w:rsidR="00990736" w:rsidRPr="004E3867" w:rsidRDefault="00990736" w:rsidP="00C1673C">
            <w:pPr>
              <w:spacing w:line="240" w:lineRule="auto"/>
              <w:ind w:left="-123" w:firstLine="123"/>
              <w:jc w:val="center"/>
              <w:rPr>
                <w:sz w:val="16"/>
                <w:szCs w:val="16"/>
              </w:rPr>
            </w:pPr>
            <w:r w:rsidRPr="004E3867">
              <w:rPr>
                <w:sz w:val="16"/>
                <w:szCs w:val="16"/>
              </w:rPr>
              <w:t>-.26</w:t>
            </w:r>
          </w:p>
        </w:tc>
        <w:tc>
          <w:tcPr>
            <w:tcW w:w="1008" w:type="dxa"/>
          </w:tcPr>
          <w:p w14:paraId="2708D555" w14:textId="77777777" w:rsidR="00990736" w:rsidRPr="004E3867" w:rsidRDefault="00990736" w:rsidP="00C1673C">
            <w:pPr>
              <w:spacing w:line="240" w:lineRule="auto"/>
              <w:ind w:left="-123" w:firstLine="123"/>
              <w:jc w:val="center"/>
              <w:rPr>
                <w:sz w:val="16"/>
                <w:szCs w:val="16"/>
              </w:rPr>
            </w:pPr>
            <w:r w:rsidRPr="004E3867">
              <w:rPr>
                <w:sz w:val="16"/>
                <w:szCs w:val="16"/>
              </w:rPr>
              <w:t>-.65 - .13</w:t>
            </w:r>
          </w:p>
        </w:tc>
        <w:tc>
          <w:tcPr>
            <w:tcW w:w="643" w:type="dxa"/>
          </w:tcPr>
          <w:p w14:paraId="18ECD255" w14:textId="77777777" w:rsidR="00990736" w:rsidRPr="004E3867" w:rsidRDefault="00990736" w:rsidP="00C1673C">
            <w:pPr>
              <w:spacing w:line="240" w:lineRule="auto"/>
              <w:ind w:left="-123" w:firstLine="123"/>
              <w:jc w:val="center"/>
              <w:rPr>
                <w:sz w:val="16"/>
                <w:szCs w:val="16"/>
              </w:rPr>
            </w:pPr>
            <w:r w:rsidRPr="004E3867">
              <w:rPr>
                <w:sz w:val="16"/>
                <w:szCs w:val="16"/>
              </w:rPr>
              <w:t>-.39</w:t>
            </w:r>
          </w:p>
        </w:tc>
        <w:tc>
          <w:tcPr>
            <w:tcW w:w="920" w:type="dxa"/>
          </w:tcPr>
          <w:p w14:paraId="504DC00C" w14:textId="77777777" w:rsidR="00990736" w:rsidRPr="004E3867" w:rsidRDefault="00990736" w:rsidP="00C1673C">
            <w:pPr>
              <w:spacing w:line="240" w:lineRule="auto"/>
              <w:ind w:left="-123" w:firstLine="123"/>
              <w:jc w:val="center"/>
              <w:rPr>
                <w:sz w:val="16"/>
                <w:szCs w:val="16"/>
              </w:rPr>
            </w:pPr>
            <w:r w:rsidRPr="004E3867">
              <w:rPr>
                <w:sz w:val="16"/>
                <w:szCs w:val="16"/>
              </w:rPr>
              <w:t>-.78 - .01</w:t>
            </w:r>
          </w:p>
        </w:tc>
        <w:tc>
          <w:tcPr>
            <w:tcW w:w="650" w:type="dxa"/>
          </w:tcPr>
          <w:p w14:paraId="51CD7CE7" w14:textId="77777777" w:rsidR="00990736" w:rsidRPr="004E3867" w:rsidRDefault="00990736" w:rsidP="00C1673C">
            <w:pPr>
              <w:spacing w:line="240" w:lineRule="auto"/>
              <w:ind w:left="-123" w:firstLine="123"/>
              <w:jc w:val="center"/>
              <w:rPr>
                <w:sz w:val="16"/>
                <w:szCs w:val="16"/>
              </w:rPr>
            </w:pPr>
            <w:r w:rsidRPr="004E3867">
              <w:rPr>
                <w:sz w:val="16"/>
                <w:szCs w:val="16"/>
              </w:rPr>
              <w:t>-.51*</w:t>
            </w:r>
          </w:p>
        </w:tc>
        <w:tc>
          <w:tcPr>
            <w:tcW w:w="929" w:type="dxa"/>
            <w:gridSpan w:val="3"/>
          </w:tcPr>
          <w:p w14:paraId="533D7D03" w14:textId="77777777" w:rsidR="00990736" w:rsidRPr="004E3867" w:rsidRDefault="00990736" w:rsidP="00C1673C">
            <w:pPr>
              <w:spacing w:line="240" w:lineRule="auto"/>
              <w:ind w:left="-123" w:firstLine="123"/>
              <w:jc w:val="center"/>
              <w:rPr>
                <w:sz w:val="16"/>
                <w:szCs w:val="16"/>
              </w:rPr>
            </w:pPr>
            <w:r w:rsidRPr="004E3867">
              <w:rPr>
                <w:sz w:val="16"/>
                <w:szCs w:val="16"/>
              </w:rPr>
              <w:t>-.88 - -.13</w:t>
            </w:r>
          </w:p>
        </w:tc>
      </w:tr>
      <w:tr w:rsidR="00990736" w:rsidRPr="004E3867" w14:paraId="6655A08E" w14:textId="77777777" w:rsidTr="00990736">
        <w:trPr>
          <w:gridAfter w:val="1"/>
          <w:wAfter w:w="14" w:type="dxa"/>
          <w:trHeight w:val="434"/>
        </w:trPr>
        <w:tc>
          <w:tcPr>
            <w:tcW w:w="2723" w:type="dxa"/>
          </w:tcPr>
          <w:p w14:paraId="6E640008" w14:textId="77777777" w:rsidR="00990736" w:rsidRPr="004E3867" w:rsidRDefault="00990736" w:rsidP="00C1673C">
            <w:pPr>
              <w:spacing w:line="240" w:lineRule="auto"/>
              <w:rPr>
                <w:sz w:val="20"/>
              </w:rPr>
            </w:pPr>
            <w:r w:rsidRPr="004E3867">
              <w:rPr>
                <w:i/>
                <w:sz w:val="20"/>
              </w:rPr>
              <w:t>F</w:t>
            </w:r>
            <w:r w:rsidRPr="004E3867">
              <w:rPr>
                <w:sz w:val="20"/>
              </w:rPr>
              <w:t>(4, 323) (4, 38)</w:t>
            </w:r>
          </w:p>
        </w:tc>
        <w:tc>
          <w:tcPr>
            <w:tcW w:w="1701" w:type="dxa"/>
            <w:gridSpan w:val="2"/>
          </w:tcPr>
          <w:p w14:paraId="0D622C38" w14:textId="77777777" w:rsidR="00990736" w:rsidRPr="004E3867" w:rsidRDefault="00990736" w:rsidP="00C1673C">
            <w:pPr>
              <w:spacing w:line="240" w:lineRule="auto"/>
              <w:ind w:left="-123" w:firstLine="123"/>
              <w:jc w:val="center"/>
              <w:rPr>
                <w:sz w:val="16"/>
                <w:szCs w:val="16"/>
              </w:rPr>
            </w:pPr>
            <w:r w:rsidRPr="004E3867">
              <w:rPr>
                <w:sz w:val="16"/>
                <w:szCs w:val="16"/>
              </w:rPr>
              <w:t>8.16***</w:t>
            </w:r>
          </w:p>
        </w:tc>
        <w:tc>
          <w:tcPr>
            <w:tcW w:w="1701" w:type="dxa"/>
            <w:gridSpan w:val="2"/>
          </w:tcPr>
          <w:p w14:paraId="0A4716D2" w14:textId="77777777" w:rsidR="00990736" w:rsidRPr="004E3867" w:rsidRDefault="00990736" w:rsidP="00C1673C">
            <w:pPr>
              <w:spacing w:line="240" w:lineRule="auto"/>
              <w:ind w:left="-123" w:firstLine="123"/>
              <w:jc w:val="center"/>
              <w:rPr>
                <w:sz w:val="16"/>
                <w:szCs w:val="16"/>
              </w:rPr>
            </w:pPr>
            <w:r w:rsidRPr="004E3867">
              <w:rPr>
                <w:sz w:val="16"/>
                <w:szCs w:val="16"/>
              </w:rPr>
              <w:t>4.30**</w:t>
            </w:r>
          </w:p>
        </w:tc>
        <w:tc>
          <w:tcPr>
            <w:tcW w:w="1559" w:type="dxa"/>
            <w:gridSpan w:val="2"/>
          </w:tcPr>
          <w:p w14:paraId="64432BC9" w14:textId="77777777" w:rsidR="00990736" w:rsidRPr="004E3867" w:rsidRDefault="00990736" w:rsidP="00C1673C">
            <w:pPr>
              <w:spacing w:line="240" w:lineRule="auto"/>
              <w:ind w:left="-123" w:firstLine="123"/>
              <w:jc w:val="center"/>
              <w:rPr>
                <w:sz w:val="16"/>
                <w:szCs w:val="16"/>
              </w:rPr>
            </w:pPr>
            <w:r w:rsidRPr="004E3867">
              <w:rPr>
                <w:sz w:val="16"/>
                <w:szCs w:val="16"/>
              </w:rPr>
              <w:t>3.09*</w:t>
            </w:r>
          </w:p>
        </w:tc>
        <w:tc>
          <w:tcPr>
            <w:tcW w:w="1653" w:type="dxa"/>
            <w:gridSpan w:val="2"/>
          </w:tcPr>
          <w:p w14:paraId="430F36D0" w14:textId="77777777" w:rsidR="00990736" w:rsidRPr="004E3867" w:rsidRDefault="00990736" w:rsidP="00C1673C">
            <w:pPr>
              <w:spacing w:line="240" w:lineRule="auto"/>
              <w:ind w:left="-123" w:firstLine="123"/>
              <w:jc w:val="center"/>
              <w:rPr>
                <w:sz w:val="16"/>
                <w:szCs w:val="16"/>
              </w:rPr>
            </w:pPr>
            <w:r w:rsidRPr="004E3867">
              <w:rPr>
                <w:sz w:val="16"/>
                <w:szCs w:val="16"/>
              </w:rPr>
              <w:t>3.31*</w:t>
            </w:r>
          </w:p>
        </w:tc>
        <w:tc>
          <w:tcPr>
            <w:tcW w:w="1745" w:type="dxa"/>
            <w:gridSpan w:val="2"/>
          </w:tcPr>
          <w:p w14:paraId="39B6A1E7" w14:textId="77777777" w:rsidR="00990736" w:rsidRPr="004E3867" w:rsidRDefault="00990736" w:rsidP="00C1673C">
            <w:pPr>
              <w:spacing w:line="240" w:lineRule="auto"/>
              <w:ind w:left="-123" w:firstLine="123"/>
              <w:jc w:val="center"/>
              <w:rPr>
                <w:sz w:val="16"/>
                <w:szCs w:val="16"/>
              </w:rPr>
            </w:pPr>
            <w:r w:rsidRPr="004E3867">
              <w:rPr>
                <w:sz w:val="16"/>
                <w:szCs w:val="16"/>
              </w:rPr>
              <w:t>1.85</w:t>
            </w:r>
          </w:p>
        </w:tc>
        <w:tc>
          <w:tcPr>
            <w:tcW w:w="1563" w:type="dxa"/>
            <w:gridSpan w:val="2"/>
          </w:tcPr>
          <w:p w14:paraId="2E6DFAAD" w14:textId="77777777" w:rsidR="00990736" w:rsidRPr="004E3867" w:rsidRDefault="00990736" w:rsidP="00C1673C">
            <w:pPr>
              <w:spacing w:line="240" w:lineRule="auto"/>
              <w:ind w:left="-123" w:firstLine="123"/>
              <w:jc w:val="center"/>
              <w:rPr>
                <w:sz w:val="16"/>
                <w:szCs w:val="16"/>
              </w:rPr>
            </w:pPr>
            <w:r w:rsidRPr="004E3867">
              <w:rPr>
                <w:sz w:val="16"/>
                <w:szCs w:val="16"/>
              </w:rPr>
              <w:t>1.51</w:t>
            </w:r>
          </w:p>
        </w:tc>
        <w:tc>
          <w:tcPr>
            <w:tcW w:w="1565" w:type="dxa"/>
            <w:gridSpan w:val="3"/>
          </w:tcPr>
          <w:p w14:paraId="4C369DEE" w14:textId="77777777" w:rsidR="00990736" w:rsidRPr="004E3867" w:rsidRDefault="00990736" w:rsidP="00C1673C">
            <w:pPr>
              <w:spacing w:line="240" w:lineRule="auto"/>
              <w:ind w:left="-123" w:firstLine="123"/>
              <w:jc w:val="center"/>
              <w:rPr>
                <w:sz w:val="16"/>
                <w:szCs w:val="16"/>
              </w:rPr>
            </w:pPr>
            <w:r w:rsidRPr="004E3867">
              <w:rPr>
                <w:sz w:val="16"/>
                <w:szCs w:val="16"/>
              </w:rPr>
              <w:t>2.53</w:t>
            </w:r>
          </w:p>
        </w:tc>
      </w:tr>
      <w:tr w:rsidR="00990736" w:rsidRPr="004E3867" w14:paraId="6752CB25" w14:textId="77777777" w:rsidTr="00990736">
        <w:trPr>
          <w:gridAfter w:val="1"/>
          <w:wAfter w:w="14" w:type="dxa"/>
          <w:trHeight w:val="434"/>
        </w:trPr>
        <w:tc>
          <w:tcPr>
            <w:tcW w:w="2723" w:type="dxa"/>
            <w:tcBorders>
              <w:bottom w:val="single" w:sz="4" w:space="0" w:color="auto"/>
            </w:tcBorders>
          </w:tcPr>
          <w:p w14:paraId="7DFD5367" w14:textId="77777777" w:rsidR="00990736" w:rsidRPr="004E3867" w:rsidRDefault="00990736" w:rsidP="00C1673C">
            <w:pPr>
              <w:spacing w:line="240" w:lineRule="auto"/>
              <w:rPr>
                <w:sz w:val="20"/>
              </w:rPr>
            </w:pPr>
            <w:proofErr w:type="spellStart"/>
            <w:r w:rsidRPr="004E3867">
              <w:rPr>
                <w:sz w:val="20"/>
              </w:rPr>
              <w:t>Adj</w:t>
            </w:r>
            <w:proofErr w:type="spellEnd"/>
            <w:r w:rsidRPr="004E3867">
              <w:rPr>
                <w:sz w:val="20"/>
              </w:rPr>
              <w:t xml:space="preserve"> R</w:t>
            </w:r>
            <w:r w:rsidRPr="004E3867">
              <w:rPr>
                <w:sz w:val="20"/>
                <w:vertAlign w:val="superscript"/>
              </w:rPr>
              <w:t>2</w:t>
            </w:r>
          </w:p>
        </w:tc>
        <w:tc>
          <w:tcPr>
            <w:tcW w:w="1701" w:type="dxa"/>
            <w:gridSpan w:val="2"/>
            <w:tcBorders>
              <w:bottom w:val="single" w:sz="4" w:space="0" w:color="auto"/>
            </w:tcBorders>
          </w:tcPr>
          <w:p w14:paraId="7A75A53A" w14:textId="77777777" w:rsidR="00990736" w:rsidRPr="004E3867" w:rsidRDefault="00990736" w:rsidP="00C1673C">
            <w:pPr>
              <w:spacing w:line="240" w:lineRule="auto"/>
              <w:ind w:left="-123" w:firstLine="123"/>
              <w:jc w:val="center"/>
              <w:rPr>
                <w:sz w:val="16"/>
                <w:szCs w:val="16"/>
              </w:rPr>
            </w:pPr>
            <w:r w:rsidRPr="004E3867">
              <w:rPr>
                <w:sz w:val="16"/>
                <w:szCs w:val="16"/>
              </w:rPr>
              <w:t>.08</w:t>
            </w:r>
          </w:p>
        </w:tc>
        <w:tc>
          <w:tcPr>
            <w:tcW w:w="1701" w:type="dxa"/>
            <w:gridSpan w:val="2"/>
            <w:tcBorders>
              <w:bottom w:val="single" w:sz="4" w:space="0" w:color="auto"/>
            </w:tcBorders>
          </w:tcPr>
          <w:p w14:paraId="0E50AA5E" w14:textId="77777777" w:rsidR="00990736" w:rsidRPr="004E3867" w:rsidRDefault="00990736" w:rsidP="00C1673C">
            <w:pPr>
              <w:spacing w:line="240" w:lineRule="auto"/>
              <w:ind w:left="-123" w:firstLine="123"/>
              <w:jc w:val="center"/>
              <w:rPr>
                <w:sz w:val="16"/>
                <w:szCs w:val="16"/>
              </w:rPr>
            </w:pPr>
            <w:r w:rsidRPr="004E3867">
              <w:rPr>
                <w:sz w:val="16"/>
                <w:szCs w:val="16"/>
              </w:rPr>
              <w:t xml:space="preserve">.24 </w:t>
            </w:r>
          </w:p>
        </w:tc>
        <w:tc>
          <w:tcPr>
            <w:tcW w:w="1559" w:type="dxa"/>
            <w:gridSpan w:val="2"/>
            <w:tcBorders>
              <w:bottom w:val="single" w:sz="4" w:space="0" w:color="auto"/>
            </w:tcBorders>
          </w:tcPr>
          <w:p w14:paraId="47A49B36" w14:textId="77777777" w:rsidR="00990736" w:rsidRPr="004E3867" w:rsidRDefault="00990736" w:rsidP="00C1673C">
            <w:pPr>
              <w:spacing w:line="240" w:lineRule="auto"/>
              <w:ind w:left="-123" w:firstLine="123"/>
              <w:jc w:val="center"/>
              <w:rPr>
                <w:sz w:val="16"/>
                <w:szCs w:val="16"/>
              </w:rPr>
            </w:pPr>
            <w:r w:rsidRPr="004E3867">
              <w:rPr>
                <w:sz w:val="16"/>
                <w:szCs w:val="16"/>
              </w:rPr>
              <w:t>.17</w:t>
            </w:r>
          </w:p>
        </w:tc>
        <w:tc>
          <w:tcPr>
            <w:tcW w:w="1653" w:type="dxa"/>
            <w:gridSpan w:val="2"/>
            <w:tcBorders>
              <w:bottom w:val="single" w:sz="4" w:space="0" w:color="auto"/>
            </w:tcBorders>
          </w:tcPr>
          <w:p w14:paraId="76B156C1" w14:textId="77777777" w:rsidR="00990736" w:rsidRPr="004E3867" w:rsidRDefault="00990736" w:rsidP="00C1673C">
            <w:pPr>
              <w:spacing w:line="240" w:lineRule="auto"/>
              <w:ind w:left="-123" w:firstLine="123"/>
              <w:jc w:val="center"/>
              <w:rPr>
                <w:sz w:val="16"/>
                <w:szCs w:val="16"/>
              </w:rPr>
            </w:pPr>
            <w:r w:rsidRPr="004E3867">
              <w:rPr>
                <w:sz w:val="16"/>
                <w:szCs w:val="16"/>
              </w:rPr>
              <w:t>.18</w:t>
            </w:r>
          </w:p>
        </w:tc>
        <w:tc>
          <w:tcPr>
            <w:tcW w:w="1745" w:type="dxa"/>
            <w:gridSpan w:val="2"/>
            <w:tcBorders>
              <w:bottom w:val="single" w:sz="4" w:space="0" w:color="auto"/>
            </w:tcBorders>
          </w:tcPr>
          <w:p w14:paraId="0C5A1FE7" w14:textId="77777777" w:rsidR="00990736" w:rsidRPr="004E3867" w:rsidRDefault="00990736" w:rsidP="00C1673C">
            <w:pPr>
              <w:spacing w:line="240" w:lineRule="auto"/>
              <w:ind w:left="-123" w:firstLine="123"/>
              <w:jc w:val="center"/>
              <w:rPr>
                <w:sz w:val="16"/>
                <w:szCs w:val="16"/>
              </w:rPr>
            </w:pPr>
            <w:r w:rsidRPr="004E3867">
              <w:rPr>
                <w:sz w:val="16"/>
                <w:szCs w:val="16"/>
              </w:rPr>
              <w:t>.08</w:t>
            </w:r>
          </w:p>
        </w:tc>
        <w:tc>
          <w:tcPr>
            <w:tcW w:w="1563" w:type="dxa"/>
            <w:gridSpan w:val="2"/>
            <w:tcBorders>
              <w:bottom w:val="single" w:sz="4" w:space="0" w:color="auto"/>
            </w:tcBorders>
          </w:tcPr>
          <w:p w14:paraId="7886A912" w14:textId="77777777" w:rsidR="00990736" w:rsidRPr="004E3867" w:rsidRDefault="00990736" w:rsidP="00C1673C">
            <w:pPr>
              <w:spacing w:line="240" w:lineRule="auto"/>
              <w:ind w:left="-123" w:firstLine="123"/>
              <w:jc w:val="center"/>
              <w:rPr>
                <w:sz w:val="16"/>
                <w:szCs w:val="16"/>
              </w:rPr>
            </w:pPr>
            <w:r w:rsidRPr="004E3867">
              <w:rPr>
                <w:sz w:val="16"/>
                <w:szCs w:val="16"/>
              </w:rPr>
              <w:t>.05</w:t>
            </w:r>
          </w:p>
        </w:tc>
        <w:tc>
          <w:tcPr>
            <w:tcW w:w="1565" w:type="dxa"/>
            <w:gridSpan w:val="3"/>
            <w:tcBorders>
              <w:bottom w:val="single" w:sz="4" w:space="0" w:color="auto"/>
            </w:tcBorders>
          </w:tcPr>
          <w:p w14:paraId="611114AB" w14:textId="77777777" w:rsidR="00990736" w:rsidRPr="004E3867" w:rsidRDefault="00990736" w:rsidP="00C1673C">
            <w:pPr>
              <w:spacing w:line="240" w:lineRule="auto"/>
              <w:ind w:left="-123" w:firstLine="123"/>
              <w:jc w:val="center"/>
              <w:rPr>
                <w:sz w:val="16"/>
                <w:szCs w:val="16"/>
              </w:rPr>
            </w:pPr>
            <w:r w:rsidRPr="004E3867">
              <w:rPr>
                <w:sz w:val="16"/>
                <w:szCs w:val="16"/>
              </w:rPr>
              <w:t>.13</w:t>
            </w:r>
          </w:p>
        </w:tc>
      </w:tr>
    </w:tbl>
    <w:p w14:paraId="1193AF45" w14:textId="6C40286C" w:rsidR="008C2946" w:rsidRPr="004E3867" w:rsidRDefault="008C2946" w:rsidP="007C322F">
      <w:pPr>
        <w:spacing w:line="240" w:lineRule="auto"/>
      </w:pPr>
      <w:r w:rsidRPr="004E3867">
        <w:t>Note.</w:t>
      </w:r>
      <w:r w:rsidR="005C034E" w:rsidRPr="004E3867">
        <w:t xml:space="preserve"> Subjective measures of sleep collected from N = 338 participants.</w:t>
      </w:r>
      <w:r w:rsidRPr="004E3867">
        <w:t xml:space="preserve"> Objective measures of s</w:t>
      </w:r>
      <w:r w:rsidR="003338FE" w:rsidRPr="004E3867">
        <w:t>leep collected from a sub-set (n</w:t>
      </w:r>
      <w:r w:rsidRPr="004E3867">
        <w:t xml:space="preserve"> = 43) of participants.</w:t>
      </w:r>
    </w:p>
    <w:p w14:paraId="6E484146" w14:textId="38A3E73D" w:rsidR="007C322F" w:rsidRPr="004E3867" w:rsidRDefault="007C322F" w:rsidP="007C322F">
      <w:pPr>
        <w:spacing w:line="240" w:lineRule="auto"/>
      </w:pPr>
      <w:r w:rsidRPr="004E3867">
        <w:t>CI = Confidence intervals,</w:t>
      </w:r>
      <w:r w:rsidR="000849A1" w:rsidRPr="004E3867">
        <w:t xml:space="preserve"> </w:t>
      </w:r>
      <w:r w:rsidRPr="004E3867">
        <w:t>WASO = Wake after sleep onset.</w:t>
      </w:r>
      <w:r w:rsidR="00F511A0" w:rsidRPr="004E3867">
        <w:t xml:space="preserve"> Sex coded as 1 = male, 2 = female.</w:t>
      </w:r>
    </w:p>
    <w:p w14:paraId="6915B8D1" w14:textId="6AA5F4DF" w:rsidR="00BB425D" w:rsidRDefault="007C322F" w:rsidP="00041752">
      <w:pPr>
        <w:spacing w:line="240" w:lineRule="auto"/>
      </w:pPr>
      <w:r w:rsidRPr="004E3867">
        <w:t>*</w:t>
      </w:r>
      <w:r w:rsidRPr="004E3867">
        <w:rPr>
          <w:i/>
        </w:rPr>
        <w:t xml:space="preserve"> p </w:t>
      </w:r>
      <w:r w:rsidRPr="004E3867">
        <w:t>&lt; .05, **</w:t>
      </w:r>
      <w:r w:rsidRPr="004E3867">
        <w:rPr>
          <w:i/>
        </w:rPr>
        <w:t xml:space="preserve"> p </w:t>
      </w:r>
      <w:r w:rsidRPr="004E3867">
        <w:t>&lt; .01, ***</w:t>
      </w:r>
      <w:r w:rsidRPr="004E3867">
        <w:rPr>
          <w:i/>
        </w:rPr>
        <w:t xml:space="preserve"> p </w:t>
      </w:r>
      <w:r w:rsidRPr="004E3867">
        <w:t>&lt; .001.</w:t>
      </w:r>
      <w:bookmarkStart w:id="0" w:name="_GoBack"/>
      <w:bookmarkEnd w:id="0"/>
    </w:p>
    <w:sectPr w:rsidR="00BB425D" w:rsidSect="007165A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87122" w14:textId="77777777" w:rsidR="000C0B31" w:rsidRDefault="000C0B31" w:rsidP="0012375B">
      <w:pPr>
        <w:spacing w:after="0" w:line="240" w:lineRule="auto"/>
      </w:pPr>
      <w:r>
        <w:separator/>
      </w:r>
    </w:p>
  </w:endnote>
  <w:endnote w:type="continuationSeparator" w:id="0">
    <w:p w14:paraId="0A1C2EEF" w14:textId="77777777" w:rsidR="000C0B31" w:rsidRDefault="000C0B31" w:rsidP="0012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auto"/>
    <w:pitch w:val="variable"/>
    <w:sig w:usb0="E1002EFF" w:usb1="C000605B" w:usb2="00000029" w:usb3="00000000" w:csb0="000101FF" w:csb1="00000000"/>
  </w:font>
  <w:font w:name="Arial Bold">
    <w:charset w:val="00"/>
    <w:family w:val="auto"/>
    <w:pitch w:val="variable"/>
    <w:sig w:usb0="E0002AFF" w:usb1="C0007843" w:usb2="00000009" w:usb3="00000000" w:csb0="000001FF" w:csb1="00000000"/>
  </w:font>
  <w:font w:name="Georgia Italic">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502011"/>
      <w:docPartObj>
        <w:docPartGallery w:val="Page Numbers (Bottom of Page)"/>
        <w:docPartUnique/>
      </w:docPartObj>
    </w:sdtPr>
    <w:sdtEndPr>
      <w:rPr>
        <w:noProof/>
      </w:rPr>
    </w:sdtEndPr>
    <w:sdtContent>
      <w:p w14:paraId="3A62E3BD" w14:textId="529702DB" w:rsidR="00A52B65" w:rsidRDefault="00A52B65">
        <w:pPr>
          <w:pStyle w:val="Footer"/>
        </w:pPr>
        <w:r>
          <w:fldChar w:fldCharType="begin"/>
        </w:r>
        <w:r>
          <w:instrText xml:space="preserve"> PAGE   \* MERGEFORMAT </w:instrText>
        </w:r>
        <w:r>
          <w:fldChar w:fldCharType="separate"/>
        </w:r>
        <w:r w:rsidR="004E3867">
          <w:rPr>
            <w:noProof/>
          </w:rPr>
          <w:t>28</w:t>
        </w:r>
        <w:r>
          <w:rPr>
            <w:noProof/>
          </w:rPr>
          <w:fldChar w:fldCharType="end"/>
        </w:r>
      </w:p>
    </w:sdtContent>
  </w:sdt>
  <w:p w14:paraId="42F28821" w14:textId="77777777" w:rsidR="00A52B65" w:rsidRDefault="00A52B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52A49" w14:textId="77777777" w:rsidR="000C0B31" w:rsidRDefault="000C0B31" w:rsidP="0012375B">
      <w:pPr>
        <w:spacing w:after="0" w:line="240" w:lineRule="auto"/>
      </w:pPr>
      <w:r>
        <w:separator/>
      </w:r>
    </w:p>
  </w:footnote>
  <w:footnote w:type="continuationSeparator" w:id="0">
    <w:p w14:paraId="7A20F112" w14:textId="77777777" w:rsidR="000C0B31" w:rsidRDefault="000C0B31" w:rsidP="0012375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D7DEA" w14:textId="429FECDC" w:rsidR="00A52B65" w:rsidRDefault="00A52B65">
    <w:pPr>
      <w:pStyle w:val="Header"/>
    </w:pPr>
    <w:r>
      <w:t xml:space="preserve">Manuscript_r2_310317.doc </w:t>
    </w:r>
  </w:p>
  <w:p w14:paraId="0BA83A35" w14:textId="77777777" w:rsidR="00A52B65" w:rsidRDefault="00A52B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2B2E"/>
    <w:multiLevelType w:val="multilevel"/>
    <w:tmpl w:val="8DC8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46C6E"/>
    <w:multiLevelType w:val="hybridMultilevel"/>
    <w:tmpl w:val="22DA8A40"/>
    <w:lvl w:ilvl="0" w:tplc="3F60A19A">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Sleep&lt;/StartingRefnum&gt;&lt;FontName&gt;Times New Roman&lt;/FontName&gt;&lt;FontSize&gt;12&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PHD13 June01&lt;/item&gt;&lt;/Libraries&gt;&lt;/Databases&gt;"/>
  </w:docVars>
  <w:rsids>
    <w:rsidRoot w:val="00307AE1"/>
    <w:rsid w:val="00000908"/>
    <w:rsid w:val="00001712"/>
    <w:rsid w:val="00004314"/>
    <w:rsid w:val="000075E3"/>
    <w:rsid w:val="00012D6F"/>
    <w:rsid w:val="000135B7"/>
    <w:rsid w:val="00013692"/>
    <w:rsid w:val="00022428"/>
    <w:rsid w:val="00024911"/>
    <w:rsid w:val="0002521A"/>
    <w:rsid w:val="00025FD3"/>
    <w:rsid w:val="00026599"/>
    <w:rsid w:val="00026DAC"/>
    <w:rsid w:val="00026FB7"/>
    <w:rsid w:val="000307C5"/>
    <w:rsid w:val="00033F75"/>
    <w:rsid w:val="00041752"/>
    <w:rsid w:val="000423C2"/>
    <w:rsid w:val="00043866"/>
    <w:rsid w:val="00045E1A"/>
    <w:rsid w:val="00047F13"/>
    <w:rsid w:val="0005645A"/>
    <w:rsid w:val="00057902"/>
    <w:rsid w:val="00064AC4"/>
    <w:rsid w:val="00066994"/>
    <w:rsid w:val="00071FA7"/>
    <w:rsid w:val="00072244"/>
    <w:rsid w:val="000746F2"/>
    <w:rsid w:val="00080AC6"/>
    <w:rsid w:val="00082A40"/>
    <w:rsid w:val="00082F17"/>
    <w:rsid w:val="000849A1"/>
    <w:rsid w:val="00085DFF"/>
    <w:rsid w:val="00090A3F"/>
    <w:rsid w:val="000A5BCC"/>
    <w:rsid w:val="000A63EE"/>
    <w:rsid w:val="000A70DE"/>
    <w:rsid w:val="000B262E"/>
    <w:rsid w:val="000B2979"/>
    <w:rsid w:val="000B6C44"/>
    <w:rsid w:val="000B70E9"/>
    <w:rsid w:val="000B719C"/>
    <w:rsid w:val="000C0B31"/>
    <w:rsid w:val="000C4C93"/>
    <w:rsid w:val="000C6E0F"/>
    <w:rsid w:val="000D014A"/>
    <w:rsid w:val="000E1313"/>
    <w:rsid w:val="000E7CDE"/>
    <w:rsid w:val="000F179A"/>
    <w:rsid w:val="000F2C1A"/>
    <w:rsid w:val="000F5BFF"/>
    <w:rsid w:val="001003E4"/>
    <w:rsid w:val="00103D75"/>
    <w:rsid w:val="001126DF"/>
    <w:rsid w:val="0011523D"/>
    <w:rsid w:val="00115544"/>
    <w:rsid w:val="001232E4"/>
    <w:rsid w:val="0012375B"/>
    <w:rsid w:val="0013050F"/>
    <w:rsid w:val="00131C8C"/>
    <w:rsid w:val="00132568"/>
    <w:rsid w:val="00137EB4"/>
    <w:rsid w:val="00140F9A"/>
    <w:rsid w:val="00143596"/>
    <w:rsid w:val="0015375F"/>
    <w:rsid w:val="0015420E"/>
    <w:rsid w:val="00155BF1"/>
    <w:rsid w:val="00157D5C"/>
    <w:rsid w:val="00166D63"/>
    <w:rsid w:val="00171A99"/>
    <w:rsid w:val="0017329B"/>
    <w:rsid w:val="00176F0D"/>
    <w:rsid w:val="001813CD"/>
    <w:rsid w:val="00181FAB"/>
    <w:rsid w:val="001927C1"/>
    <w:rsid w:val="00192A19"/>
    <w:rsid w:val="0019451B"/>
    <w:rsid w:val="00195D9A"/>
    <w:rsid w:val="00197666"/>
    <w:rsid w:val="001A1574"/>
    <w:rsid w:val="001A262E"/>
    <w:rsid w:val="001A267F"/>
    <w:rsid w:val="001A6CCF"/>
    <w:rsid w:val="001A796B"/>
    <w:rsid w:val="001B2F0F"/>
    <w:rsid w:val="001B4B6F"/>
    <w:rsid w:val="001B4F1E"/>
    <w:rsid w:val="001B56C0"/>
    <w:rsid w:val="001B7035"/>
    <w:rsid w:val="001B7C40"/>
    <w:rsid w:val="001C1A2D"/>
    <w:rsid w:val="001C2DD0"/>
    <w:rsid w:val="001C68EA"/>
    <w:rsid w:val="001D2B26"/>
    <w:rsid w:val="001D4428"/>
    <w:rsid w:val="001D61BF"/>
    <w:rsid w:val="001D7C79"/>
    <w:rsid w:val="001E2667"/>
    <w:rsid w:val="001E42D8"/>
    <w:rsid w:val="001E56C9"/>
    <w:rsid w:val="001F2031"/>
    <w:rsid w:val="001F21AF"/>
    <w:rsid w:val="001F3E2F"/>
    <w:rsid w:val="001F4E9F"/>
    <w:rsid w:val="001F6790"/>
    <w:rsid w:val="0020275C"/>
    <w:rsid w:val="00202DE7"/>
    <w:rsid w:val="002042F6"/>
    <w:rsid w:val="00211CAB"/>
    <w:rsid w:val="00225ACE"/>
    <w:rsid w:val="00227968"/>
    <w:rsid w:val="002306FC"/>
    <w:rsid w:val="002322E6"/>
    <w:rsid w:val="00232EAE"/>
    <w:rsid w:val="00232FA2"/>
    <w:rsid w:val="00234084"/>
    <w:rsid w:val="002436CA"/>
    <w:rsid w:val="00245200"/>
    <w:rsid w:val="00255429"/>
    <w:rsid w:val="00260484"/>
    <w:rsid w:val="00263163"/>
    <w:rsid w:val="002653CC"/>
    <w:rsid w:val="00265763"/>
    <w:rsid w:val="00266220"/>
    <w:rsid w:val="00266D94"/>
    <w:rsid w:val="0027177A"/>
    <w:rsid w:val="00273812"/>
    <w:rsid w:val="002915CE"/>
    <w:rsid w:val="002926E6"/>
    <w:rsid w:val="0029785E"/>
    <w:rsid w:val="002A3D52"/>
    <w:rsid w:val="002A40F9"/>
    <w:rsid w:val="002A4CB6"/>
    <w:rsid w:val="002A7033"/>
    <w:rsid w:val="002B058A"/>
    <w:rsid w:val="002B442E"/>
    <w:rsid w:val="002B51C5"/>
    <w:rsid w:val="002B59B7"/>
    <w:rsid w:val="002C35C0"/>
    <w:rsid w:val="002C6622"/>
    <w:rsid w:val="002D6113"/>
    <w:rsid w:val="002E4414"/>
    <w:rsid w:val="002E4498"/>
    <w:rsid w:val="002E7DFA"/>
    <w:rsid w:val="002F68B0"/>
    <w:rsid w:val="003048B9"/>
    <w:rsid w:val="003062F5"/>
    <w:rsid w:val="00307AE1"/>
    <w:rsid w:val="00310758"/>
    <w:rsid w:val="00315C60"/>
    <w:rsid w:val="0032222B"/>
    <w:rsid w:val="00322991"/>
    <w:rsid w:val="00323E07"/>
    <w:rsid w:val="00327ABB"/>
    <w:rsid w:val="00333578"/>
    <w:rsid w:val="003338FE"/>
    <w:rsid w:val="003361AB"/>
    <w:rsid w:val="00340228"/>
    <w:rsid w:val="003505A6"/>
    <w:rsid w:val="00351398"/>
    <w:rsid w:val="00351E7A"/>
    <w:rsid w:val="00354004"/>
    <w:rsid w:val="00354FB8"/>
    <w:rsid w:val="00356A23"/>
    <w:rsid w:val="00362616"/>
    <w:rsid w:val="0036522D"/>
    <w:rsid w:val="00366269"/>
    <w:rsid w:val="0036675E"/>
    <w:rsid w:val="00370AB8"/>
    <w:rsid w:val="003729EA"/>
    <w:rsid w:val="00372A40"/>
    <w:rsid w:val="00372E97"/>
    <w:rsid w:val="0038063E"/>
    <w:rsid w:val="00381B25"/>
    <w:rsid w:val="00390E9A"/>
    <w:rsid w:val="0039291C"/>
    <w:rsid w:val="0039463B"/>
    <w:rsid w:val="00395583"/>
    <w:rsid w:val="00395F30"/>
    <w:rsid w:val="00396C73"/>
    <w:rsid w:val="003A3BA7"/>
    <w:rsid w:val="003A3F09"/>
    <w:rsid w:val="003A6C7E"/>
    <w:rsid w:val="003A78A3"/>
    <w:rsid w:val="003A7A7A"/>
    <w:rsid w:val="003B0389"/>
    <w:rsid w:val="003B1BC6"/>
    <w:rsid w:val="003C4E4C"/>
    <w:rsid w:val="003C5806"/>
    <w:rsid w:val="003C6C41"/>
    <w:rsid w:val="003C6CDA"/>
    <w:rsid w:val="003D184A"/>
    <w:rsid w:val="003E1F92"/>
    <w:rsid w:val="003E6A6C"/>
    <w:rsid w:val="003F12AD"/>
    <w:rsid w:val="00403513"/>
    <w:rsid w:val="00405DFF"/>
    <w:rsid w:val="004060BF"/>
    <w:rsid w:val="004122CE"/>
    <w:rsid w:val="00414990"/>
    <w:rsid w:val="004176E7"/>
    <w:rsid w:val="00423F27"/>
    <w:rsid w:val="00425741"/>
    <w:rsid w:val="004269DA"/>
    <w:rsid w:val="004329AF"/>
    <w:rsid w:val="00434053"/>
    <w:rsid w:val="004374C3"/>
    <w:rsid w:val="00437873"/>
    <w:rsid w:val="00440C0E"/>
    <w:rsid w:val="00440D6F"/>
    <w:rsid w:val="00441EA4"/>
    <w:rsid w:val="004432FC"/>
    <w:rsid w:val="004457F5"/>
    <w:rsid w:val="004460D9"/>
    <w:rsid w:val="004512D9"/>
    <w:rsid w:val="0045286D"/>
    <w:rsid w:val="00455298"/>
    <w:rsid w:val="00455C15"/>
    <w:rsid w:val="00457E7F"/>
    <w:rsid w:val="00463BEB"/>
    <w:rsid w:val="00466BD1"/>
    <w:rsid w:val="0047521D"/>
    <w:rsid w:val="00475910"/>
    <w:rsid w:val="00480101"/>
    <w:rsid w:val="00487FF3"/>
    <w:rsid w:val="00496A0C"/>
    <w:rsid w:val="004A0EBD"/>
    <w:rsid w:val="004A4382"/>
    <w:rsid w:val="004A6486"/>
    <w:rsid w:val="004A70F2"/>
    <w:rsid w:val="004B2699"/>
    <w:rsid w:val="004B7C4E"/>
    <w:rsid w:val="004C00C7"/>
    <w:rsid w:val="004C47B2"/>
    <w:rsid w:val="004C6B04"/>
    <w:rsid w:val="004D3470"/>
    <w:rsid w:val="004D486C"/>
    <w:rsid w:val="004D5336"/>
    <w:rsid w:val="004D7E35"/>
    <w:rsid w:val="004E1437"/>
    <w:rsid w:val="004E3867"/>
    <w:rsid w:val="004E5C62"/>
    <w:rsid w:val="004F1054"/>
    <w:rsid w:val="004F47D2"/>
    <w:rsid w:val="004F5040"/>
    <w:rsid w:val="0050220C"/>
    <w:rsid w:val="005022E8"/>
    <w:rsid w:val="0050375F"/>
    <w:rsid w:val="00504F39"/>
    <w:rsid w:val="005070A1"/>
    <w:rsid w:val="00517EEE"/>
    <w:rsid w:val="00520630"/>
    <w:rsid w:val="00521B22"/>
    <w:rsid w:val="00524464"/>
    <w:rsid w:val="0052498F"/>
    <w:rsid w:val="00526F8A"/>
    <w:rsid w:val="005352A9"/>
    <w:rsid w:val="00536737"/>
    <w:rsid w:val="00547E9B"/>
    <w:rsid w:val="00551056"/>
    <w:rsid w:val="00554202"/>
    <w:rsid w:val="0055423E"/>
    <w:rsid w:val="0055449C"/>
    <w:rsid w:val="00557B38"/>
    <w:rsid w:val="0056601C"/>
    <w:rsid w:val="00573E1A"/>
    <w:rsid w:val="0058289B"/>
    <w:rsid w:val="0058452B"/>
    <w:rsid w:val="00594190"/>
    <w:rsid w:val="00594D6C"/>
    <w:rsid w:val="00594F41"/>
    <w:rsid w:val="00596C3A"/>
    <w:rsid w:val="00597F4D"/>
    <w:rsid w:val="005A0850"/>
    <w:rsid w:val="005A5920"/>
    <w:rsid w:val="005A760E"/>
    <w:rsid w:val="005B24AF"/>
    <w:rsid w:val="005B3B9C"/>
    <w:rsid w:val="005B5FFB"/>
    <w:rsid w:val="005C034E"/>
    <w:rsid w:val="005C1D08"/>
    <w:rsid w:val="005C26D9"/>
    <w:rsid w:val="005C2C30"/>
    <w:rsid w:val="005C2D05"/>
    <w:rsid w:val="005D169A"/>
    <w:rsid w:val="005D71E3"/>
    <w:rsid w:val="005F0D7F"/>
    <w:rsid w:val="005F4456"/>
    <w:rsid w:val="00602B4C"/>
    <w:rsid w:val="00606E9B"/>
    <w:rsid w:val="0062132E"/>
    <w:rsid w:val="00627A2C"/>
    <w:rsid w:val="0063125F"/>
    <w:rsid w:val="006317B6"/>
    <w:rsid w:val="00637335"/>
    <w:rsid w:val="00644642"/>
    <w:rsid w:val="00644733"/>
    <w:rsid w:val="006451CB"/>
    <w:rsid w:val="00646587"/>
    <w:rsid w:val="00646D6C"/>
    <w:rsid w:val="00650DF0"/>
    <w:rsid w:val="0065150D"/>
    <w:rsid w:val="00655201"/>
    <w:rsid w:val="00661345"/>
    <w:rsid w:val="00666BD2"/>
    <w:rsid w:val="0067081F"/>
    <w:rsid w:val="00670A6C"/>
    <w:rsid w:val="00673C38"/>
    <w:rsid w:val="00684651"/>
    <w:rsid w:val="00684A88"/>
    <w:rsid w:val="00685A0D"/>
    <w:rsid w:val="00687D9E"/>
    <w:rsid w:val="00691B1B"/>
    <w:rsid w:val="00693AEF"/>
    <w:rsid w:val="00695DDB"/>
    <w:rsid w:val="00697489"/>
    <w:rsid w:val="006A19E4"/>
    <w:rsid w:val="006B05AF"/>
    <w:rsid w:val="006B485B"/>
    <w:rsid w:val="006C0499"/>
    <w:rsid w:val="006C382F"/>
    <w:rsid w:val="006D0740"/>
    <w:rsid w:val="006D09F9"/>
    <w:rsid w:val="006D4D2C"/>
    <w:rsid w:val="006D5B5E"/>
    <w:rsid w:val="006D630E"/>
    <w:rsid w:val="006E2A1D"/>
    <w:rsid w:val="006E4CE1"/>
    <w:rsid w:val="006F40B1"/>
    <w:rsid w:val="006F5A22"/>
    <w:rsid w:val="006F5F6F"/>
    <w:rsid w:val="006F65FE"/>
    <w:rsid w:val="006F746F"/>
    <w:rsid w:val="00700CF2"/>
    <w:rsid w:val="0070221F"/>
    <w:rsid w:val="00704C9A"/>
    <w:rsid w:val="00706E05"/>
    <w:rsid w:val="00711D8A"/>
    <w:rsid w:val="00713B33"/>
    <w:rsid w:val="00716252"/>
    <w:rsid w:val="007165A9"/>
    <w:rsid w:val="0072759F"/>
    <w:rsid w:val="007312DF"/>
    <w:rsid w:val="007433A9"/>
    <w:rsid w:val="00750B9F"/>
    <w:rsid w:val="00751663"/>
    <w:rsid w:val="00752000"/>
    <w:rsid w:val="0075621B"/>
    <w:rsid w:val="00762F78"/>
    <w:rsid w:val="007637EE"/>
    <w:rsid w:val="00764161"/>
    <w:rsid w:val="007652B0"/>
    <w:rsid w:val="00765A47"/>
    <w:rsid w:val="00775B2A"/>
    <w:rsid w:val="00781E91"/>
    <w:rsid w:val="00782D7F"/>
    <w:rsid w:val="00790AA5"/>
    <w:rsid w:val="00790CBA"/>
    <w:rsid w:val="00791E6F"/>
    <w:rsid w:val="007955C8"/>
    <w:rsid w:val="007A074E"/>
    <w:rsid w:val="007B1587"/>
    <w:rsid w:val="007C322F"/>
    <w:rsid w:val="007D237B"/>
    <w:rsid w:val="007D2ABD"/>
    <w:rsid w:val="007D391A"/>
    <w:rsid w:val="007D7513"/>
    <w:rsid w:val="007E470D"/>
    <w:rsid w:val="007E60B1"/>
    <w:rsid w:val="007E65FE"/>
    <w:rsid w:val="007F2F07"/>
    <w:rsid w:val="007F7BCC"/>
    <w:rsid w:val="00800595"/>
    <w:rsid w:val="0080166F"/>
    <w:rsid w:val="008028B1"/>
    <w:rsid w:val="00803F95"/>
    <w:rsid w:val="00806FF3"/>
    <w:rsid w:val="00816D2F"/>
    <w:rsid w:val="00817A89"/>
    <w:rsid w:val="00817E15"/>
    <w:rsid w:val="00820F66"/>
    <w:rsid w:val="00821549"/>
    <w:rsid w:val="008251E1"/>
    <w:rsid w:val="00832317"/>
    <w:rsid w:val="00832D56"/>
    <w:rsid w:val="0083552C"/>
    <w:rsid w:val="00841690"/>
    <w:rsid w:val="008475C5"/>
    <w:rsid w:val="00847F29"/>
    <w:rsid w:val="008509FA"/>
    <w:rsid w:val="00856E38"/>
    <w:rsid w:val="0086246A"/>
    <w:rsid w:val="008679C5"/>
    <w:rsid w:val="00871C9B"/>
    <w:rsid w:val="00873720"/>
    <w:rsid w:val="008737A2"/>
    <w:rsid w:val="00880009"/>
    <w:rsid w:val="00885080"/>
    <w:rsid w:val="00887443"/>
    <w:rsid w:val="00890253"/>
    <w:rsid w:val="008A1140"/>
    <w:rsid w:val="008B0A8D"/>
    <w:rsid w:val="008B1D43"/>
    <w:rsid w:val="008B401C"/>
    <w:rsid w:val="008C2946"/>
    <w:rsid w:val="008C6B59"/>
    <w:rsid w:val="008D1435"/>
    <w:rsid w:val="008D3C12"/>
    <w:rsid w:val="008D5083"/>
    <w:rsid w:val="008E669E"/>
    <w:rsid w:val="008F3F1A"/>
    <w:rsid w:val="008F400B"/>
    <w:rsid w:val="00900194"/>
    <w:rsid w:val="009074E9"/>
    <w:rsid w:val="00913FA0"/>
    <w:rsid w:val="00914F17"/>
    <w:rsid w:val="009241B1"/>
    <w:rsid w:val="00924FFC"/>
    <w:rsid w:val="0092630F"/>
    <w:rsid w:val="00931513"/>
    <w:rsid w:val="00934E5A"/>
    <w:rsid w:val="00935CF4"/>
    <w:rsid w:val="0094579B"/>
    <w:rsid w:val="00946311"/>
    <w:rsid w:val="00951BEF"/>
    <w:rsid w:val="00953288"/>
    <w:rsid w:val="00956676"/>
    <w:rsid w:val="00967FD4"/>
    <w:rsid w:val="00976389"/>
    <w:rsid w:val="009805EF"/>
    <w:rsid w:val="009813F6"/>
    <w:rsid w:val="00990736"/>
    <w:rsid w:val="009933C9"/>
    <w:rsid w:val="0099573F"/>
    <w:rsid w:val="00996934"/>
    <w:rsid w:val="00997230"/>
    <w:rsid w:val="00997AEF"/>
    <w:rsid w:val="009A2D0B"/>
    <w:rsid w:val="009A4AD7"/>
    <w:rsid w:val="009A5A89"/>
    <w:rsid w:val="009A7CD0"/>
    <w:rsid w:val="009B354E"/>
    <w:rsid w:val="009B43F3"/>
    <w:rsid w:val="009B6852"/>
    <w:rsid w:val="009B7C09"/>
    <w:rsid w:val="009C55B3"/>
    <w:rsid w:val="009D1E07"/>
    <w:rsid w:val="009D225D"/>
    <w:rsid w:val="009D310D"/>
    <w:rsid w:val="009D6BE5"/>
    <w:rsid w:val="009E0D3D"/>
    <w:rsid w:val="009E1EED"/>
    <w:rsid w:val="009E2746"/>
    <w:rsid w:val="009E35BB"/>
    <w:rsid w:val="009E3D3A"/>
    <w:rsid w:val="009E5AAC"/>
    <w:rsid w:val="009F36D4"/>
    <w:rsid w:val="00A012AB"/>
    <w:rsid w:val="00A0333F"/>
    <w:rsid w:val="00A063EB"/>
    <w:rsid w:val="00A103B9"/>
    <w:rsid w:val="00A11802"/>
    <w:rsid w:val="00A22879"/>
    <w:rsid w:val="00A25985"/>
    <w:rsid w:val="00A310AB"/>
    <w:rsid w:val="00A375C0"/>
    <w:rsid w:val="00A43FD5"/>
    <w:rsid w:val="00A45416"/>
    <w:rsid w:val="00A457DD"/>
    <w:rsid w:val="00A50E30"/>
    <w:rsid w:val="00A52B65"/>
    <w:rsid w:val="00A55331"/>
    <w:rsid w:val="00A614E7"/>
    <w:rsid w:val="00A62B3D"/>
    <w:rsid w:val="00A63D61"/>
    <w:rsid w:val="00A64782"/>
    <w:rsid w:val="00A653FB"/>
    <w:rsid w:val="00A71F74"/>
    <w:rsid w:val="00A73668"/>
    <w:rsid w:val="00A73EB5"/>
    <w:rsid w:val="00A7578D"/>
    <w:rsid w:val="00A76EB0"/>
    <w:rsid w:val="00A77A47"/>
    <w:rsid w:val="00A805E2"/>
    <w:rsid w:val="00A81E8B"/>
    <w:rsid w:val="00A9326C"/>
    <w:rsid w:val="00A95D57"/>
    <w:rsid w:val="00AB049F"/>
    <w:rsid w:val="00AB3403"/>
    <w:rsid w:val="00AB5C89"/>
    <w:rsid w:val="00AB632F"/>
    <w:rsid w:val="00AD190C"/>
    <w:rsid w:val="00AD6B7A"/>
    <w:rsid w:val="00AE565D"/>
    <w:rsid w:val="00AF087E"/>
    <w:rsid w:val="00AF3A05"/>
    <w:rsid w:val="00AF5E5C"/>
    <w:rsid w:val="00AF6107"/>
    <w:rsid w:val="00B02172"/>
    <w:rsid w:val="00B04723"/>
    <w:rsid w:val="00B07B18"/>
    <w:rsid w:val="00B139B6"/>
    <w:rsid w:val="00B14495"/>
    <w:rsid w:val="00B15046"/>
    <w:rsid w:val="00B1727B"/>
    <w:rsid w:val="00B2588E"/>
    <w:rsid w:val="00B26074"/>
    <w:rsid w:val="00B32D76"/>
    <w:rsid w:val="00B33FB6"/>
    <w:rsid w:val="00B35500"/>
    <w:rsid w:val="00B36407"/>
    <w:rsid w:val="00B37E1E"/>
    <w:rsid w:val="00B40E5F"/>
    <w:rsid w:val="00B459C3"/>
    <w:rsid w:val="00B4712D"/>
    <w:rsid w:val="00B54C80"/>
    <w:rsid w:val="00B55AAB"/>
    <w:rsid w:val="00B5664D"/>
    <w:rsid w:val="00B57C92"/>
    <w:rsid w:val="00B57FC4"/>
    <w:rsid w:val="00B65807"/>
    <w:rsid w:val="00B724AF"/>
    <w:rsid w:val="00B745A4"/>
    <w:rsid w:val="00B763BB"/>
    <w:rsid w:val="00B870F7"/>
    <w:rsid w:val="00B90858"/>
    <w:rsid w:val="00B949A7"/>
    <w:rsid w:val="00BA2CDD"/>
    <w:rsid w:val="00BA4048"/>
    <w:rsid w:val="00BA439B"/>
    <w:rsid w:val="00BB425D"/>
    <w:rsid w:val="00BB51DE"/>
    <w:rsid w:val="00BC26C1"/>
    <w:rsid w:val="00BD3AAB"/>
    <w:rsid w:val="00BE02C6"/>
    <w:rsid w:val="00BE3A64"/>
    <w:rsid w:val="00BE4439"/>
    <w:rsid w:val="00BE6469"/>
    <w:rsid w:val="00BE65F3"/>
    <w:rsid w:val="00BF2F7D"/>
    <w:rsid w:val="00BF4B75"/>
    <w:rsid w:val="00BF613A"/>
    <w:rsid w:val="00BF6C00"/>
    <w:rsid w:val="00C0489A"/>
    <w:rsid w:val="00C04A3C"/>
    <w:rsid w:val="00C0513F"/>
    <w:rsid w:val="00C054A0"/>
    <w:rsid w:val="00C11C38"/>
    <w:rsid w:val="00C11D50"/>
    <w:rsid w:val="00C13578"/>
    <w:rsid w:val="00C13C01"/>
    <w:rsid w:val="00C1673C"/>
    <w:rsid w:val="00C25065"/>
    <w:rsid w:val="00C2677E"/>
    <w:rsid w:val="00C27931"/>
    <w:rsid w:val="00C35E28"/>
    <w:rsid w:val="00C40FD2"/>
    <w:rsid w:val="00C46B9E"/>
    <w:rsid w:val="00C524D9"/>
    <w:rsid w:val="00C54B1C"/>
    <w:rsid w:val="00C5684A"/>
    <w:rsid w:val="00C56E8C"/>
    <w:rsid w:val="00C5710F"/>
    <w:rsid w:val="00C6252B"/>
    <w:rsid w:val="00C64995"/>
    <w:rsid w:val="00C72CC2"/>
    <w:rsid w:val="00C74D70"/>
    <w:rsid w:val="00C7637E"/>
    <w:rsid w:val="00C77146"/>
    <w:rsid w:val="00C802F2"/>
    <w:rsid w:val="00C85DAD"/>
    <w:rsid w:val="00C97679"/>
    <w:rsid w:val="00C97794"/>
    <w:rsid w:val="00CA1272"/>
    <w:rsid w:val="00CA1FD6"/>
    <w:rsid w:val="00CA207D"/>
    <w:rsid w:val="00CA79A7"/>
    <w:rsid w:val="00CB0C87"/>
    <w:rsid w:val="00CB285E"/>
    <w:rsid w:val="00CB2957"/>
    <w:rsid w:val="00CB7BF2"/>
    <w:rsid w:val="00CD25C6"/>
    <w:rsid w:val="00CE3E3B"/>
    <w:rsid w:val="00CE6A79"/>
    <w:rsid w:val="00CE7D2B"/>
    <w:rsid w:val="00CF3AE3"/>
    <w:rsid w:val="00CF4031"/>
    <w:rsid w:val="00CF4C9C"/>
    <w:rsid w:val="00CF6464"/>
    <w:rsid w:val="00D03153"/>
    <w:rsid w:val="00D1135D"/>
    <w:rsid w:val="00D1188B"/>
    <w:rsid w:val="00D1494D"/>
    <w:rsid w:val="00D21650"/>
    <w:rsid w:val="00D220AB"/>
    <w:rsid w:val="00D22DBB"/>
    <w:rsid w:val="00D27EE4"/>
    <w:rsid w:val="00D30A3B"/>
    <w:rsid w:val="00D31543"/>
    <w:rsid w:val="00D32378"/>
    <w:rsid w:val="00D33D4C"/>
    <w:rsid w:val="00D35078"/>
    <w:rsid w:val="00D35F39"/>
    <w:rsid w:val="00D37346"/>
    <w:rsid w:val="00D37CB4"/>
    <w:rsid w:val="00D42602"/>
    <w:rsid w:val="00D44F85"/>
    <w:rsid w:val="00D543D2"/>
    <w:rsid w:val="00D56717"/>
    <w:rsid w:val="00D57D2B"/>
    <w:rsid w:val="00D608CB"/>
    <w:rsid w:val="00D62D55"/>
    <w:rsid w:val="00D75065"/>
    <w:rsid w:val="00D75E6F"/>
    <w:rsid w:val="00D76221"/>
    <w:rsid w:val="00D76711"/>
    <w:rsid w:val="00D91EF8"/>
    <w:rsid w:val="00D92B1F"/>
    <w:rsid w:val="00D953C3"/>
    <w:rsid w:val="00D973FB"/>
    <w:rsid w:val="00DA1B91"/>
    <w:rsid w:val="00DA2DAD"/>
    <w:rsid w:val="00DA5F8A"/>
    <w:rsid w:val="00DA7282"/>
    <w:rsid w:val="00DB0033"/>
    <w:rsid w:val="00DB0128"/>
    <w:rsid w:val="00DC1AE9"/>
    <w:rsid w:val="00DC493E"/>
    <w:rsid w:val="00DD36BD"/>
    <w:rsid w:val="00DE0755"/>
    <w:rsid w:val="00DE1881"/>
    <w:rsid w:val="00DE1D2E"/>
    <w:rsid w:val="00DE638D"/>
    <w:rsid w:val="00DE7830"/>
    <w:rsid w:val="00DF163A"/>
    <w:rsid w:val="00DF3E87"/>
    <w:rsid w:val="00E06592"/>
    <w:rsid w:val="00E13F68"/>
    <w:rsid w:val="00E14A01"/>
    <w:rsid w:val="00E157D1"/>
    <w:rsid w:val="00E230B1"/>
    <w:rsid w:val="00E24108"/>
    <w:rsid w:val="00E259AC"/>
    <w:rsid w:val="00E31798"/>
    <w:rsid w:val="00E322DC"/>
    <w:rsid w:val="00E36211"/>
    <w:rsid w:val="00E43CF7"/>
    <w:rsid w:val="00E54276"/>
    <w:rsid w:val="00E54B7B"/>
    <w:rsid w:val="00E6185A"/>
    <w:rsid w:val="00E660AF"/>
    <w:rsid w:val="00E671AF"/>
    <w:rsid w:val="00E74879"/>
    <w:rsid w:val="00E81988"/>
    <w:rsid w:val="00E819D3"/>
    <w:rsid w:val="00E83103"/>
    <w:rsid w:val="00E856A8"/>
    <w:rsid w:val="00E86DAA"/>
    <w:rsid w:val="00E900CA"/>
    <w:rsid w:val="00E90453"/>
    <w:rsid w:val="00E90A02"/>
    <w:rsid w:val="00E954F8"/>
    <w:rsid w:val="00E9555B"/>
    <w:rsid w:val="00EA2154"/>
    <w:rsid w:val="00EA46A3"/>
    <w:rsid w:val="00EA788D"/>
    <w:rsid w:val="00EB28A8"/>
    <w:rsid w:val="00EB3A7B"/>
    <w:rsid w:val="00EB47FC"/>
    <w:rsid w:val="00EB6519"/>
    <w:rsid w:val="00EC10C9"/>
    <w:rsid w:val="00ED38B8"/>
    <w:rsid w:val="00EE2C60"/>
    <w:rsid w:val="00EE6C2B"/>
    <w:rsid w:val="00EF7EF7"/>
    <w:rsid w:val="00F05D9B"/>
    <w:rsid w:val="00F07561"/>
    <w:rsid w:val="00F106FE"/>
    <w:rsid w:val="00F1658C"/>
    <w:rsid w:val="00F17DE1"/>
    <w:rsid w:val="00F20028"/>
    <w:rsid w:val="00F2127F"/>
    <w:rsid w:val="00F24330"/>
    <w:rsid w:val="00F249C1"/>
    <w:rsid w:val="00F24EA5"/>
    <w:rsid w:val="00F300CA"/>
    <w:rsid w:val="00F30CDB"/>
    <w:rsid w:val="00F31011"/>
    <w:rsid w:val="00F3173F"/>
    <w:rsid w:val="00F40021"/>
    <w:rsid w:val="00F50879"/>
    <w:rsid w:val="00F511A0"/>
    <w:rsid w:val="00F54884"/>
    <w:rsid w:val="00F60245"/>
    <w:rsid w:val="00F60300"/>
    <w:rsid w:val="00F607F9"/>
    <w:rsid w:val="00F65530"/>
    <w:rsid w:val="00F67F22"/>
    <w:rsid w:val="00F705D1"/>
    <w:rsid w:val="00F7139B"/>
    <w:rsid w:val="00F72EAC"/>
    <w:rsid w:val="00F76B25"/>
    <w:rsid w:val="00F76B2B"/>
    <w:rsid w:val="00F836CA"/>
    <w:rsid w:val="00F95192"/>
    <w:rsid w:val="00F958FD"/>
    <w:rsid w:val="00FA191E"/>
    <w:rsid w:val="00FA2BA1"/>
    <w:rsid w:val="00FA5610"/>
    <w:rsid w:val="00FA5DAF"/>
    <w:rsid w:val="00FB333C"/>
    <w:rsid w:val="00FC1BF0"/>
    <w:rsid w:val="00FD1057"/>
    <w:rsid w:val="00FD1F8C"/>
    <w:rsid w:val="00FE1AB5"/>
    <w:rsid w:val="00FE3A45"/>
    <w:rsid w:val="00FE5FCD"/>
    <w:rsid w:val="00FF15F9"/>
    <w:rsid w:val="00FF4867"/>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2E2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4A3C"/>
    <w:rPr>
      <w:rFonts w:ascii="Times New Roman" w:hAnsi="Times New Roman"/>
      <w:sz w:val="24"/>
    </w:rPr>
  </w:style>
  <w:style w:type="paragraph" w:styleId="Heading1">
    <w:name w:val="heading 1"/>
    <w:basedOn w:val="Normal"/>
    <w:next w:val="Normal"/>
    <w:link w:val="Heading1Char"/>
    <w:uiPriority w:val="9"/>
    <w:qFormat/>
    <w:rsid w:val="00C04A3C"/>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C04A3C"/>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4A3C"/>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C04A3C"/>
    <w:rPr>
      <w:rFonts w:ascii="Times New Roman" w:eastAsiaTheme="majorEastAsia" w:hAnsi="Times New Roman" w:cstheme="majorBidi"/>
      <w:b/>
      <w:spacing w:val="-10"/>
      <w:kern w:val="28"/>
      <w:sz w:val="32"/>
      <w:szCs w:val="56"/>
    </w:rPr>
  </w:style>
  <w:style w:type="character" w:customStyle="1" w:styleId="Heading1Char">
    <w:name w:val="Heading 1 Char"/>
    <w:basedOn w:val="DefaultParagraphFont"/>
    <w:link w:val="Heading1"/>
    <w:uiPriority w:val="9"/>
    <w:rsid w:val="00C04A3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C04A3C"/>
    <w:rPr>
      <w:rFonts w:ascii="Times New Roman" w:eastAsiaTheme="majorEastAsia" w:hAnsi="Times New Roman" w:cstheme="majorBidi"/>
      <w:b/>
      <w:sz w:val="24"/>
      <w:szCs w:val="26"/>
    </w:rPr>
  </w:style>
  <w:style w:type="table" w:styleId="TableGrid">
    <w:name w:val="Table Grid"/>
    <w:basedOn w:val="TableNormal"/>
    <w:uiPriority w:val="59"/>
    <w:rsid w:val="0071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
    <w:name w:val="Free Form"/>
    <w:rsid w:val="008D1435"/>
    <w:pPr>
      <w:spacing w:after="0" w:line="240" w:lineRule="auto"/>
    </w:pPr>
    <w:rPr>
      <w:rFonts w:ascii="Helvetica" w:eastAsia="ヒラギノ角ゴ Pro W3" w:hAnsi="Helvetica" w:cs="Times New Roman"/>
      <w:color w:val="000000"/>
      <w:sz w:val="24"/>
      <w:szCs w:val="20"/>
    </w:rPr>
  </w:style>
  <w:style w:type="character" w:customStyle="1" w:styleId="Unknown1">
    <w:name w:val="Unknown 1"/>
    <w:semiHidden/>
    <w:rsid w:val="008D1435"/>
    <w:rPr>
      <w:b/>
      <w:caps w:val="0"/>
      <w:smallCaps w:val="0"/>
      <w:strike w:val="0"/>
      <w:dstrike w:val="0"/>
      <w:vanish w:val="0"/>
      <w:color w:val="000000"/>
      <w:spacing w:val="0"/>
      <w:kern w:val="0"/>
      <w:position w:val="0"/>
      <w:sz w:val="30"/>
      <w:u w:val="none"/>
      <w:shd w:val="clear" w:color="auto" w:fill="auto"/>
      <w:vertAlign w:val="baseline"/>
      <w:lang w:val="en-GB"/>
    </w:rPr>
  </w:style>
  <w:style w:type="paragraph" w:styleId="NormalWeb">
    <w:name w:val="Normal (Web)"/>
    <w:basedOn w:val="Normal"/>
    <w:uiPriority w:val="99"/>
    <w:semiHidden/>
    <w:unhideWhenUsed/>
    <w:rsid w:val="004C6B04"/>
    <w:pPr>
      <w:spacing w:after="0" w:line="240" w:lineRule="auto"/>
    </w:pPr>
    <w:rPr>
      <w:rFonts w:cs="Times New Roman"/>
      <w:szCs w:val="24"/>
      <w:lang w:eastAsia="en-GB"/>
    </w:rPr>
  </w:style>
  <w:style w:type="character" w:styleId="Hyperlink">
    <w:name w:val="Hyperlink"/>
    <w:basedOn w:val="DefaultParagraphFont"/>
    <w:uiPriority w:val="99"/>
    <w:unhideWhenUsed/>
    <w:rsid w:val="004C6B04"/>
    <w:rPr>
      <w:color w:val="0563C1" w:themeColor="hyperlink"/>
      <w:u w:val="single"/>
    </w:rPr>
  </w:style>
  <w:style w:type="character" w:styleId="CommentReference">
    <w:name w:val="annotation reference"/>
    <w:basedOn w:val="DefaultParagraphFont"/>
    <w:uiPriority w:val="99"/>
    <w:semiHidden/>
    <w:unhideWhenUsed/>
    <w:rsid w:val="004C6B04"/>
    <w:rPr>
      <w:sz w:val="16"/>
      <w:szCs w:val="16"/>
    </w:rPr>
  </w:style>
  <w:style w:type="paragraph" w:styleId="CommentText">
    <w:name w:val="annotation text"/>
    <w:basedOn w:val="Normal"/>
    <w:link w:val="CommentTextChar"/>
    <w:uiPriority w:val="99"/>
    <w:semiHidden/>
    <w:unhideWhenUsed/>
    <w:rsid w:val="004C6B04"/>
    <w:pPr>
      <w:spacing w:after="0" w:line="240" w:lineRule="auto"/>
    </w:pPr>
    <w:rPr>
      <w:rFonts w:asciiTheme="minorHAnsi" w:hAnsiTheme="minorHAnsi"/>
      <w:sz w:val="20"/>
      <w:szCs w:val="20"/>
      <w:lang w:val="en-US"/>
    </w:rPr>
  </w:style>
  <w:style w:type="character" w:customStyle="1" w:styleId="CommentTextChar">
    <w:name w:val="Comment Text Char"/>
    <w:basedOn w:val="DefaultParagraphFont"/>
    <w:link w:val="CommentText"/>
    <w:uiPriority w:val="99"/>
    <w:semiHidden/>
    <w:rsid w:val="004C6B04"/>
    <w:rPr>
      <w:sz w:val="20"/>
      <w:szCs w:val="20"/>
      <w:lang w:val="en-US"/>
    </w:rPr>
  </w:style>
  <w:style w:type="paragraph" w:styleId="BalloonText">
    <w:name w:val="Balloon Text"/>
    <w:basedOn w:val="Normal"/>
    <w:link w:val="BalloonTextChar"/>
    <w:uiPriority w:val="99"/>
    <w:semiHidden/>
    <w:unhideWhenUsed/>
    <w:rsid w:val="004C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C6B04"/>
    <w:pPr>
      <w:spacing w:after="160"/>
    </w:pPr>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4C6B04"/>
    <w:rPr>
      <w:rFonts w:ascii="Times New Roman" w:hAnsi="Times New Roman"/>
      <w:b/>
      <w:bCs/>
      <w:sz w:val="20"/>
      <w:szCs w:val="20"/>
      <w:lang w:val="en-US"/>
    </w:rPr>
  </w:style>
  <w:style w:type="paragraph" w:styleId="Header">
    <w:name w:val="header"/>
    <w:basedOn w:val="Normal"/>
    <w:link w:val="HeaderChar"/>
    <w:uiPriority w:val="99"/>
    <w:unhideWhenUsed/>
    <w:rsid w:val="00123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75B"/>
    <w:rPr>
      <w:rFonts w:ascii="Times New Roman" w:hAnsi="Times New Roman"/>
      <w:sz w:val="24"/>
    </w:rPr>
  </w:style>
  <w:style w:type="paragraph" w:styleId="Footer">
    <w:name w:val="footer"/>
    <w:basedOn w:val="Normal"/>
    <w:link w:val="FooterChar"/>
    <w:uiPriority w:val="99"/>
    <w:unhideWhenUsed/>
    <w:rsid w:val="00123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75B"/>
    <w:rPr>
      <w:rFonts w:ascii="Times New Roman" w:hAnsi="Times New Roman"/>
      <w:sz w:val="24"/>
    </w:rPr>
  </w:style>
  <w:style w:type="character" w:styleId="Strong">
    <w:name w:val="Strong"/>
    <w:basedOn w:val="DefaultParagraphFont"/>
    <w:uiPriority w:val="22"/>
    <w:qFormat/>
    <w:rsid w:val="00670A6C"/>
    <w:rPr>
      <w:b/>
      <w:bCs/>
    </w:rPr>
  </w:style>
  <w:style w:type="paragraph" w:styleId="Revision">
    <w:name w:val="Revision"/>
    <w:hidden/>
    <w:uiPriority w:val="99"/>
    <w:semiHidden/>
    <w:rsid w:val="002B59B7"/>
    <w:pPr>
      <w:spacing w:after="0" w:line="240" w:lineRule="auto"/>
    </w:pPr>
    <w:rPr>
      <w:rFonts w:ascii="Times New Roman" w:hAnsi="Times New Roman"/>
      <w:sz w:val="24"/>
    </w:rPr>
  </w:style>
  <w:style w:type="paragraph" w:styleId="ListParagraph">
    <w:name w:val="List Paragraph"/>
    <w:basedOn w:val="Normal"/>
    <w:uiPriority w:val="34"/>
    <w:qFormat/>
    <w:rsid w:val="00816D2F"/>
    <w:pPr>
      <w:ind w:left="720"/>
      <w:contextualSpacing/>
    </w:pPr>
  </w:style>
  <w:style w:type="paragraph" w:customStyle="1" w:styleId="arttitle">
    <w:name w:val="arttitle"/>
    <w:rsid w:val="00C74D70"/>
    <w:pPr>
      <w:spacing w:after="240" w:line="480" w:lineRule="atLeast"/>
    </w:pPr>
    <w:rPr>
      <w:rFonts w:ascii="Arial Bold" w:eastAsia="ヒラギノ角ゴ Pro W3" w:hAnsi="Arial Bold" w:cs="Times New Roman"/>
      <w:color w:val="000000"/>
      <w:sz w:val="32"/>
      <w:szCs w:val="20"/>
    </w:rPr>
  </w:style>
  <w:style w:type="character" w:customStyle="1" w:styleId="Emphasis2">
    <w:name w:val="Emphasis2"/>
    <w:rsid w:val="00C74D70"/>
    <w:rPr>
      <w:rFonts w:ascii="Georgia Italic" w:eastAsia="ヒラギノ角ゴ Pro W3" w:hAnsi="Georgia Italic"/>
      <w:b w:val="0"/>
      <w:i w:val="0"/>
      <w:color w:val="151515"/>
      <w:sz w:val="24"/>
    </w:rPr>
  </w:style>
  <w:style w:type="character" w:styleId="FollowedHyperlink">
    <w:name w:val="FollowedHyperlink"/>
    <w:basedOn w:val="DefaultParagraphFont"/>
    <w:uiPriority w:val="99"/>
    <w:semiHidden/>
    <w:unhideWhenUsed/>
    <w:rsid w:val="00700CF2"/>
    <w:rPr>
      <w:color w:val="954F72" w:themeColor="followedHyperlink"/>
      <w:u w:val="single"/>
    </w:rPr>
  </w:style>
  <w:style w:type="character" w:customStyle="1" w:styleId="s1">
    <w:name w:val="s1"/>
    <w:basedOn w:val="DefaultParagraphFont"/>
    <w:rsid w:val="0048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49871">
      <w:bodyDiv w:val="1"/>
      <w:marLeft w:val="0"/>
      <w:marRight w:val="0"/>
      <w:marTop w:val="0"/>
      <w:marBottom w:val="0"/>
      <w:divBdr>
        <w:top w:val="none" w:sz="0" w:space="0" w:color="auto"/>
        <w:left w:val="none" w:sz="0" w:space="0" w:color="auto"/>
        <w:bottom w:val="none" w:sz="0" w:space="0" w:color="auto"/>
        <w:right w:val="none" w:sz="0" w:space="0" w:color="auto"/>
      </w:divBdr>
      <w:divsChild>
        <w:div w:id="716440440">
          <w:marLeft w:val="0"/>
          <w:marRight w:val="0"/>
          <w:marTop w:val="0"/>
          <w:marBottom w:val="0"/>
          <w:divBdr>
            <w:top w:val="none" w:sz="0" w:space="0" w:color="auto"/>
            <w:left w:val="none" w:sz="0" w:space="0" w:color="auto"/>
            <w:bottom w:val="none" w:sz="0" w:space="0" w:color="auto"/>
            <w:right w:val="none" w:sz="0" w:space="0" w:color="auto"/>
          </w:divBdr>
        </w:div>
        <w:div w:id="438838615">
          <w:marLeft w:val="0"/>
          <w:marRight w:val="0"/>
          <w:marTop w:val="0"/>
          <w:marBottom w:val="0"/>
          <w:divBdr>
            <w:top w:val="none" w:sz="0" w:space="0" w:color="auto"/>
            <w:left w:val="none" w:sz="0" w:space="0" w:color="auto"/>
            <w:bottom w:val="none" w:sz="0" w:space="0" w:color="auto"/>
            <w:right w:val="none" w:sz="0" w:space="0" w:color="auto"/>
          </w:divBdr>
          <w:divsChild>
            <w:div w:id="430321807">
              <w:marLeft w:val="640"/>
              <w:marRight w:val="0"/>
              <w:marTop w:val="280"/>
              <w:marBottom w:val="280"/>
              <w:divBdr>
                <w:top w:val="none" w:sz="0" w:space="0" w:color="auto"/>
                <w:left w:val="none" w:sz="0" w:space="0" w:color="auto"/>
                <w:bottom w:val="none" w:sz="0" w:space="0" w:color="auto"/>
                <w:right w:val="none" w:sz="0" w:space="0" w:color="auto"/>
              </w:divBdr>
            </w:div>
            <w:div w:id="1730180506">
              <w:marLeft w:val="640"/>
              <w:marRight w:val="0"/>
              <w:marTop w:val="280"/>
              <w:marBottom w:val="280"/>
              <w:divBdr>
                <w:top w:val="none" w:sz="0" w:space="0" w:color="auto"/>
                <w:left w:val="none" w:sz="0" w:space="0" w:color="auto"/>
                <w:bottom w:val="none" w:sz="0" w:space="0" w:color="auto"/>
                <w:right w:val="none" w:sz="0" w:space="0" w:color="auto"/>
              </w:divBdr>
            </w:div>
            <w:div w:id="1385063529">
              <w:marLeft w:val="640"/>
              <w:marRight w:val="0"/>
              <w:marTop w:val="280"/>
              <w:marBottom w:val="280"/>
              <w:divBdr>
                <w:top w:val="none" w:sz="0" w:space="0" w:color="auto"/>
                <w:left w:val="none" w:sz="0" w:space="0" w:color="auto"/>
                <w:bottom w:val="none" w:sz="0" w:space="0" w:color="auto"/>
                <w:right w:val="none" w:sz="0" w:space="0" w:color="auto"/>
              </w:divBdr>
            </w:div>
            <w:div w:id="1190139748">
              <w:marLeft w:val="640"/>
              <w:marRight w:val="0"/>
              <w:marTop w:val="280"/>
              <w:marBottom w:val="280"/>
              <w:divBdr>
                <w:top w:val="none" w:sz="0" w:space="0" w:color="auto"/>
                <w:left w:val="none" w:sz="0" w:space="0" w:color="auto"/>
                <w:bottom w:val="none" w:sz="0" w:space="0" w:color="auto"/>
                <w:right w:val="none" w:sz="0" w:space="0" w:color="auto"/>
              </w:divBdr>
            </w:div>
            <w:div w:id="2033140901">
              <w:marLeft w:val="640"/>
              <w:marRight w:val="0"/>
              <w:marTop w:val="280"/>
              <w:marBottom w:val="280"/>
              <w:divBdr>
                <w:top w:val="none" w:sz="0" w:space="0" w:color="auto"/>
                <w:left w:val="none" w:sz="0" w:space="0" w:color="auto"/>
                <w:bottom w:val="none" w:sz="0" w:space="0" w:color="auto"/>
                <w:right w:val="none" w:sz="0" w:space="0" w:color="auto"/>
              </w:divBdr>
            </w:div>
            <w:div w:id="431438221">
              <w:marLeft w:val="640"/>
              <w:marRight w:val="0"/>
              <w:marTop w:val="280"/>
              <w:marBottom w:val="280"/>
              <w:divBdr>
                <w:top w:val="none" w:sz="0" w:space="0" w:color="auto"/>
                <w:left w:val="none" w:sz="0" w:space="0" w:color="auto"/>
                <w:bottom w:val="none" w:sz="0" w:space="0" w:color="auto"/>
                <w:right w:val="none" w:sz="0" w:space="0" w:color="auto"/>
              </w:divBdr>
            </w:div>
            <w:div w:id="2107145156">
              <w:marLeft w:val="640"/>
              <w:marRight w:val="0"/>
              <w:marTop w:val="280"/>
              <w:marBottom w:val="280"/>
              <w:divBdr>
                <w:top w:val="none" w:sz="0" w:space="0" w:color="auto"/>
                <w:left w:val="none" w:sz="0" w:space="0" w:color="auto"/>
                <w:bottom w:val="none" w:sz="0" w:space="0" w:color="auto"/>
                <w:right w:val="none" w:sz="0" w:space="0" w:color="auto"/>
              </w:divBdr>
            </w:div>
            <w:div w:id="944193606">
              <w:marLeft w:val="640"/>
              <w:marRight w:val="0"/>
              <w:marTop w:val="280"/>
              <w:marBottom w:val="280"/>
              <w:divBdr>
                <w:top w:val="none" w:sz="0" w:space="0" w:color="auto"/>
                <w:left w:val="none" w:sz="0" w:space="0" w:color="auto"/>
                <w:bottom w:val="none" w:sz="0" w:space="0" w:color="auto"/>
                <w:right w:val="none" w:sz="0" w:space="0" w:color="auto"/>
              </w:divBdr>
            </w:div>
            <w:div w:id="1530222607">
              <w:marLeft w:val="640"/>
              <w:marRight w:val="0"/>
              <w:marTop w:val="280"/>
              <w:marBottom w:val="280"/>
              <w:divBdr>
                <w:top w:val="none" w:sz="0" w:space="0" w:color="auto"/>
                <w:left w:val="none" w:sz="0" w:space="0" w:color="auto"/>
                <w:bottom w:val="none" w:sz="0" w:space="0" w:color="auto"/>
                <w:right w:val="none" w:sz="0" w:space="0" w:color="auto"/>
              </w:divBdr>
            </w:div>
            <w:div w:id="1229463258">
              <w:marLeft w:val="640"/>
              <w:marRight w:val="0"/>
              <w:marTop w:val="280"/>
              <w:marBottom w:val="280"/>
              <w:divBdr>
                <w:top w:val="none" w:sz="0" w:space="0" w:color="auto"/>
                <w:left w:val="none" w:sz="0" w:space="0" w:color="auto"/>
                <w:bottom w:val="none" w:sz="0" w:space="0" w:color="auto"/>
                <w:right w:val="none" w:sz="0" w:space="0" w:color="auto"/>
              </w:divBdr>
            </w:div>
            <w:div w:id="7219062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973407803">
      <w:bodyDiv w:val="1"/>
      <w:marLeft w:val="0"/>
      <w:marRight w:val="0"/>
      <w:marTop w:val="0"/>
      <w:marBottom w:val="0"/>
      <w:divBdr>
        <w:top w:val="none" w:sz="0" w:space="0" w:color="auto"/>
        <w:left w:val="none" w:sz="0" w:space="0" w:color="auto"/>
        <w:bottom w:val="none" w:sz="0" w:space="0" w:color="auto"/>
        <w:right w:val="none" w:sz="0" w:space="0" w:color="auto"/>
      </w:divBdr>
      <w:divsChild>
        <w:div w:id="18449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gregory@gold.ac.uk"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DF16-B667-AD4C-8F0D-F2C3592A3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27718</Words>
  <Characters>157993</Characters>
  <Application>Microsoft Macintosh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Denis</dc:creator>
  <cp:lastModifiedBy>Microsoft Office User</cp:lastModifiedBy>
  <cp:revision>2</cp:revision>
  <cp:lastPrinted>2017-03-01T17:49:00Z</cp:lastPrinted>
  <dcterms:created xsi:type="dcterms:W3CDTF">2017-03-31T19:07:00Z</dcterms:created>
  <dcterms:modified xsi:type="dcterms:W3CDTF">2017-03-31T19:07:00Z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http://csl.mendeley.com/styles/25509021/Sleep</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http://www.zotero.org/styles/apa-5th-edition</vt:lpwstr>
  </property>
  <property fmtid="{D5CDD505-2E9C-101B-9397-08002B2CF9AE}" pid="9" name="Mendeley Recent Style Name 2_1">
    <vt:lpwstr>American Psychological Association 5th edition</vt:lpwstr>
  </property>
  <property fmtid="{D5CDD505-2E9C-101B-9397-08002B2CF9AE}" pid="10" name="Mendeley Recent Style Id 3_1">
    <vt:lpwstr>http://www.zotero.org/styles/apa</vt:lpwstr>
  </property>
  <property fmtid="{D5CDD505-2E9C-101B-9397-08002B2CF9AE}" pid="11" name="Mendeley Recent Style Name 3_1">
    <vt:lpwstr>American Psychological Association 6th edition</vt:lpwstr>
  </property>
  <property fmtid="{D5CDD505-2E9C-101B-9397-08002B2CF9AE}" pid="12" name="Mendeley Recent Style Id 4_1">
    <vt:lpwstr>http://www.zotero.org/styles/american-sociological-association</vt:lpwstr>
  </property>
  <property fmtid="{D5CDD505-2E9C-101B-9397-08002B2CF9AE}" pid="13" name="Mendeley Recent Style Name 4_1">
    <vt:lpwstr>American Sociological Association</vt:lpwstr>
  </property>
  <property fmtid="{D5CDD505-2E9C-101B-9397-08002B2CF9AE}" pid="14" name="Mendeley Recent Style Id 5_1">
    <vt:lpwstr>http://www.zotero.org/styles/chicago-author-date</vt:lpwstr>
  </property>
  <property fmtid="{D5CDD505-2E9C-101B-9397-08002B2CF9AE}" pid="15" name="Mendeley Recent Style Name 5_1">
    <vt:lpwstr>Chicago Manual of Style 16th edition (author-date)</vt:lpwstr>
  </property>
  <property fmtid="{D5CDD505-2E9C-101B-9397-08002B2CF9AE}" pid="16" name="Mendeley Recent Style Id 6_1">
    <vt:lpwstr>http://www.zotero.org/styles/journal-of-sleep-research</vt:lpwstr>
  </property>
  <property fmtid="{D5CDD505-2E9C-101B-9397-08002B2CF9AE}" pid="17" name="Mendeley Recent Style Name 6_1">
    <vt:lpwstr>Journal of Sleep Research</vt:lpwstr>
  </property>
  <property fmtid="{D5CDD505-2E9C-101B-9397-08002B2CF9AE}" pid="18" name="Mendeley Recent Style Id 7_1">
    <vt:lpwstr>http://www.zotero.org/styles/neuroscience-and-biobehavioral-reviews</vt:lpwstr>
  </property>
  <property fmtid="{D5CDD505-2E9C-101B-9397-08002B2CF9AE}" pid="19" name="Mendeley Recent Style Name 7_1">
    <vt:lpwstr>Neuroscience and Biobehavioral Reviews</vt:lpwstr>
  </property>
  <property fmtid="{D5CDD505-2E9C-101B-9397-08002B2CF9AE}" pid="20" name="Mendeley Recent Style Id 8_1">
    <vt:lpwstr>http://csl.mendeley.com/styles/25509021/Sleep</vt:lpwstr>
  </property>
  <property fmtid="{D5CDD505-2E9C-101B-9397-08002B2CF9AE}" pid="21" name="Mendeley Recent Style Name 8_1">
    <vt:lpwstr>Sleep - Dan Denis</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9a18ca7a-9739-32e0-b31e-b7a2765ccb79</vt:lpwstr>
  </property>
</Properties>
</file>