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633" w:rsidRPr="00EA1F65" w:rsidRDefault="00D81ACD">
      <w:pPr>
        <w:spacing w:line="136" w:lineRule="exact"/>
        <w:ind w:left="85" w:right="1451"/>
        <w:rPr>
          <w:rFonts w:asciiTheme="minorHAnsi" w:hAnsiTheme="minorHAnsi"/>
          <w:b/>
          <w:sz w:val="19"/>
        </w:rPr>
      </w:pPr>
      <w:r w:rsidRPr="00EA1F65">
        <w:rPr>
          <w:rFonts w:asciiTheme="minorHAnsi" w:hAnsiTheme="minorHAnsi"/>
          <w:b/>
          <w:color w:val="FFFFFF"/>
          <w:sz w:val="19"/>
        </w:rPr>
        <w:t>629846</w:t>
      </w:r>
    </w:p>
    <w:p w:rsidR="00865633" w:rsidRPr="00EA1F65" w:rsidRDefault="00865633">
      <w:pPr>
        <w:spacing w:line="136" w:lineRule="exact"/>
        <w:rPr>
          <w:rFonts w:asciiTheme="minorHAnsi" w:hAnsiTheme="minorHAnsi"/>
          <w:sz w:val="19"/>
        </w:rPr>
        <w:sectPr w:rsidR="00865633" w:rsidRPr="00EA1F65">
          <w:footerReference w:type="default" r:id="rId6"/>
          <w:type w:val="continuous"/>
          <w:pgSz w:w="8850" w:h="13270"/>
          <w:pgMar w:top="0" w:right="740" w:bottom="300" w:left="0" w:header="720" w:footer="101" w:gutter="0"/>
          <w:cols w:space="720"/>
        </w:sectPr>
      </w:pPr>
    </w:p>
    <w:p w:rsidR="00865633" w:rsidRPr="00EA1F65" w:rsidRDefault="00865633">
      <w:pPr>
        <w:pStyle w:val="BodyText"/>
        <w:rPr>
          <w:rFonts w:asciiTheme="minorHAnsi" w:hAnsiTheme="minorHAnsi"/>
          <w:b/>
          <w:sz w:val="14"/>
        </w:rPr>
      </w:pPr>
    </w:p>
    <w:p w:rsidR="00865633" w:rsidRPr="00EA1F65" w:rsidRDefault="00865633">
      <w:pPr>
        <w:pStyle w:val="BodyText"/>
        <w:rPr>
          <w:rFonts w:asciiTheme="minorHAnsi" w:hAnsiTheme="minorHAnsi"/>
          <w:b/>
          <w:sz w:val="14"/>
        </w:rPr>
      </w:pPr>
    </w:p>
    <w:p w:rsidR="0072241C" w:rsidRPr="00EA1F65" w:rsidRDefault="0072241C" w:rsidP="0072241C">
      <w:pPr>
        <w:spacing w:line="360" w:lineRule="exact"/>
        <w:ind w:left="993" w:right="-18"/>
        <w:rPr>
          <w:rFonts w:asciiTheme="minorHAnsi" w:hAnsiTheme="minorHAnsi"/>
          <w:b/>
          <w:color w:val="231F20"/>
          <w:sz w:val="32"/>
        </w:rPr>
      </w:pPr>
    </w:p>
    <w:p w:rsidR="00DE4023" w:rsidRPr="00DE4023" w:rsidRDefault="00D81ACD" w:rsidP="00DE4023">
      <w:pPr>
        <w:spacing w:line="360" w:lineRule="exact"/>
        <w:ind w:left="993" w:right="-18"/>
        <w:rPr>
          <w:rFonts w:asciiTheme="minorHAnsi" w:hAnsiTheme="minorHAnsi"/>
          <w:b/>
          <w:color w:val="231F20"/>
          <w:sz w:val="36"/>
          <w:szCs w:val="36"/>
        </w:rPr>
      </w:pPr>
      <w:r w:rsidRPr="00DE4023">
        <w:rPr>
          <w:rFonts w:asciiTheme="minorHAnsi" w:hAnsiTheme="minorHAnsi"/>
          <w:b/>
          <w:color w:val="231F20"/>
          <w:sz w:val="36"/>
          <w:szCs w:val="36"/>
        </w:rPr>
        <w:t xml:space="preserve">Creative precariousness, </w:t>
      </w:r>
      <w:r w:rsidR="00DE4023">
        <w:rPr>
          <w:rFonts w:asciiTheme="minorHAnsi" w:hAnsiTheme="minorHAnsi"/>
          <w:b/>
          <w:color w:val="231F20"/>
          <w:sz w:val="36"/>
          <w:szCs w:val="36"/>
        </w:rPr>
        <w:t>u</w:t>
      </w:r>
      <w:r w:rsidRPr="00DE4023">
        <w:rPr>
          <w:rFonts w:asciiTheme="minorHAnsi" w:hAnsiTheme="minorHAnsi"/>
          <w:b/>
          <w:color w:val="231F20"/>
          <w:sz w:val="36"/>
          <w:szCs w:val="36"/>
        </w:rPr>
        <w:t xml:space="preserve">rban discontent and cultural networks: </w:t>
      </w:r>
    </w:p>
    <w:p w:rsidR="00DE4023" w:rsidRPr="00DE4023" w:rsidRDefault="00DE4023" w:rsidP="00DE4023">
      <w:pPr>
        <w:spacing w:line="360" w:lineRule="exact"/>
        <w:ind w:left="993" w:right="-18"/>
        <w:rPr>
          <w:rFonts w:asciiTheme="minorHAnsi" w:hAnsiTheme="minorHAnsi"/>
          <w:b/>
          <w:color w:val="231F20"/>
          <w:sz w:val="36"/>
          <w:szCs w:val="36"/>
        </w:rPr>
      </w:pPr>
    </w:p>
    <w:p w:rsidR="00865633" w:rsidRPr="00DE4023" w:rsidRDefault="00D81ACD" w:rsidP="00DE4023">
      <w:pPr>
        <w:spacing w:line="360" w:lineRule="exact"/>
        <w:ind w:left="993" w:right="-18"/>
        <w:rPr>
          <w:rFonts w:asciiTheme="minorHAnsi" w:hAnsiTheme="minorHAnsi"/>
          <w:b/>
          <w:color w:val="231F20"/>
          <w:sz w:val="28"/>
          <w:szCs w:val="28"/>
        </w:rPr>
      </w:pPr>
      <w:r w:rsidRPr="00DE4023">
        <w:rPr>
          <w:rFonts w:asciiTheme="minorHAnsi" w:hAnsiTheme="minorHAnsi"/>
          <w:b/>
          <w:color w:val="231F20"/>
          <w:sz w:val="28"/>
          <w:szCs w:val="28"/>
        </w:rPr>
        <w:t xml:space="preserve">An introduction to a public lecture with </w:t>
      </w:r>
      <w:proofErr w:type="spellStart"/>
      <w:r w:rsidRPr="00DE4023">
        <w:rPr>
          <w:rFonts w:asciiTheme="minorHAnsi" w:hAnsiTheme="minorHAnsi"/>
          <w:b/>
          <w:color w:val="231F20"/>
          <w:sz w:val="28"/>
          <w:szCs w:val="28"/>
        </w:rPr>
        <w:t>Néstor</w:t>
      </w:r>
      <w:proofErr w:type="spellEnd"/>
      <w:r w:rsidRPr="00DE4023">
        <w:rPr>
          <w:rFonts w:asciiTheme="minorHAnsi" w:hAnsiTheme="minorHAnsi"/>
          <w:b/>
          <w:color w:val="231F20"/>
          <w:sz w:val="28"/>
          <w:szCs w:val="28"/>
        </w:rPr>
        <w:t xml:space="preserve"> García Canclini</w:t>
      </w:r>
    </w:p>
    <w:p w:rsidR="00865633" w:rsidRPr="00EA1F65" w:rsidRDefault="00865633">
      <w:pPr>
        <w:pStyle w:val="BodyText"/>
        <w:spacing w:before="9"/>
        <w:rPr>
          <w:rFonts w:asciiTheme="minorHAnsi" w:hAnsiTheme="minorHAnsi"/>
          <w:b/>
          <w:sz w:val="28"/>
        </w:rPr>
      </w:pPr>
    </w:p>
    <w:p w:rsidR="00865633" w:rsidRPr="00EA1F65" w:rsidRDefault="00D81ACD">
      <w:pPr>
        <w:spacing w:line="276" w:lineRule="exact"/>
        <w:ind w:left="963" w:right="2215"/>
        <w:rPr>
          <w:rFonts w:asciiTheme="minorHAnsi" w:hAnsiTheme="minorHAnsi"/>
          <w:b/>
          <w:sz w:val="24"/>
        </w:rPr>
      </w:pPr>
      <w:r w:rsidRPr="00EA1F65">
        <w:rPr>
          <w:rFonts w:asciiTheme="minorHAnsi" w:hAnsiTheme="minorHAnsi"/>
          <w:b/>
          <w:color w:val="231F20"/>
          <w:sz w:val="24"/>
        </w:rPr>
        <w:t>Cecilia Dinardi</w:t>
      </w:r>
    </w:p>
    <w:p w:rsidR="00865633" w:rsidRDefault="00D81ACD">
      <w:pPr>
        <w:spacing w:line="184" w:lineRule="exact"/>
        <w:ind w:left="963" w:right="2215"/>
        <w:rPr>
          <w:rFonts w:asciiTheme="minorHAnsi" w:hAnsiTheme="minorHAnsi"/>
          <w:color w:val="231F20"/>
          <w:sz w:val="16"/>
        </w:rPr>
      </w:pPr>
      <w:r w:rsidRPr="00EA1F65">
        <w:rPr>
          <w:rFonts w:asciiTheme="minorHAnsi" w:hAnsiTheme="minorHAnsi"/>
          <w:color w:val="231F20"/>
          <w:sz w:val="16"/>
        </w:rPr>
        <w:t>City University London, England</w:t>
      </w:r>
    </w:p>
    <w:p w:rsidR="00DE4023" w:rsidRDefault="00DE4023">
      <w:pPr>
        <w:spacing w:line="184" w:lineRule="exact"/>
        <w:ind w:left="963" w:right="2215"/>
        <w:rPr>
          <w:rFonts w:asciiTheme="minorHAnsi" w:hAnsiTheme="minorHAnsi"/>
          <w:color w:val="231F20"/>
          <w:sz w:val="16"/>
        </w:rPr>
      </w:pPr>
      <w:hyperlink r:id="rId7" w:history="1">
        <w:r w:rsidRPr="00252365">
          <w:rPr>
            <w:rStyle w:val="Hyperlink"/>
            <w:rFonts w:asciiTheme="minorHAnsi" w:hAnsiTheme="minorHAnsi"/>
            <w:sz w:val="16"/>
          </w:rPr>
          <w:t>Cecilia.Dinardi.1@city.ac.uk</w:t>
        </w:r>
      </w:hyperlink>
      <w:r>
        <w:rPr>
          <w:rFonts w:asciiTheme="minorHAnsi" w:hAnsiTheme="minorHAnsi"/>
          <w:color w:val="231F20"/>
          <w:sz w:val="16"/>
        </w:rPr>
        <w:t xml:space="preserve"> </w:t>
      </w:r>
    </w:p>
    <w:p w:rsidR="00DE4023" w:rsidRDefault="00DE4023">
      <w:pPr>
        <w:spacing w:line="184" w:lineRule="exact"/>
        <w:ind w:left="963" w:right="2215"/>
        <w:rPr>
          <w:rFonts w:asciiTheme="minorHAnsi" w:hAnsiTheme="minorHAnsi"/>
          <w:sz w:val="16"/>
        </w:rPr>
      </w:pPr>
    </w:p>
    <w:p w:rsidR="00865633" w:rsidRPr="00EA1F65" w:rsidRDefault="00D81ACD">
      <w:pPr>
        <w:pStyle w:val="BodyText"/>
        <w:rPr>
          <w:rFonts w:asciiTheme="minorHAnsi" w:hAnsiTheme="minorHAnsi"/>
        </w:rPr>
      </w:pPr>
      <w:r w:rsidRPr="00EA1F65">
        <w:rPr>
          <w:rFonts w:asciiTheme="minorHAnsi" w:hAnsiTheme="minorHAnsi"/>
        </w:rPr>
        <w:br w:type="column"/>
      </w:r>
    </w:p>
    <w:p w:rsidR="00865633" w:rsidRPr="00EA1F65" w:rsidRDefault="00865633">
      <w:pPr>
        <w:pStyle w:val="BodyText"/>
        <w:rPr>
          <w:rFonts w:asciiTheme="minorHAnsi" w:hAnsiTheme="minorHAnsi"/>
          <w:sz w:val="23"/>
        </w:rPr>
      </w:pPr>
    </w:p>
    <w:p w:rsidR="00865633" w:rsidRPr="00EA1F65" w:rsidRDefault="00865633" w:rsidP="0072241C">
      <w:pPr>
        <w:jc w:val="center"/>
        <w:rPr>
          <w:rFonts w:asciiTheme="minorHAnsi" w:hAnsiTheme="minorHAnsi"/>
          <w:sz w:val="20"/>
        </w:rPr>
        <w:sectPr w:rsidR="00865633" w:rsidRPr="00EA1F65" w:rsidSect="00DE4023">
          <w:type w:val="continuous"/>
          <w:pgSz w:w="8850" w:h="13270"/>
          <w:pgMar w:top="0" w:right="740" w:bottom="300" w:left="0" w:header="720" w:footer="720" w:gutter="0"/>
          <w:cols w:num="2" w:space="3272" w:equalWidth="0">
            <w:col w:w="5367" w:space="194"/>
            <w:col w:w="2549"/>
          </w:cols>
        </w:sectPr>
      </w:pPr>
    </w:p>
    <w:p w:rsidR="00865633" w:rsidRPr="00DE4023" w:rsidRDefault="00D81ACD">
      <w:pPr>
        <w:pStyle w:val="Heading1"/>
        <w:spacing w:before="72"/>
        <w:ind w:left="963"/>
        <w:rPr>
          <w:rFonts w:asciiTheme="minorHAnsi" w:hAnsiTheme="minorHAnsi"/>
        </w:rPr>
      </w:pPr>
      <w:r w:rsidRPr="00DE4023">
        <w:rPr>
          <w:rFonts w:asciiTheme="minorHAnsi" w:hAnsiTheme="minorHAnsi"/>
          <w:color w:val="231F20"/>
        </w:rPr>
        <w:t>Abstract</w:t>
      </w:r>
    </w:p>
    <w:p w:rsidR="00865633" w:rsidRPr="00DE4023" w:rsidRDefault="00D81ACD">
      <w:pPr>
        <w:spacing w:before="6" w:line="252" w:lineRule="auto"/>
        <w:ind w:left="963" w:right="105"/>
        <w:jc w:val="both"/>
        <w:rPr>
          <w:rFonts w:asciiTheme="minorHAnsi" w:hAnsiTheme="minorHAnsi"/>
          <w:sz w:val="20"/>
          <w:szCs w:val="20"/>
        </w:rPr>
      </w:pPr>
      <w:r w:rsidRPr="00DE4023">
        <w:rPr>
          <w:rFonts w:asciiTheme="minorHAnsi" w:hAnsiTheme="minorHAnsi"/>
          <w:color w:val="231F20"/>
          <w:sz w:val="20"/>
          <w:szCs w:val="20"/>
        </w:rPr>
        <w:t xml:space="preserve">Following from a public lecture at City University London, the articles discuss the interface between creativity, urban transformation, precariousness and social networking. This introduction places the lecture within the framework of North–South academic exchanges and in relation to how Latin American cities are responding to the rise of the creative economy in urban policy development. The main article, written by </w:t>
      </w:r>
      <w:proofErr w:type="spellStart"/>
      <w:r w:rsidRPr="00DE4023">
        <w:rPr>
          <w:rFonts w:asciiTheme="minorHAnsi" w:hAnsiTheme="minorHAnsi"/>
          <w:color w:val="231F20"/>
          <w:sz w:val="20"/>
          <w:szCs w:val="20"/>
        </w:rPr>
        <w:t>Néstor</w:t>
      </w:r>
      <w:proofErr w:type="spellEnd"/>
      <w:r w:rsidRPr="00DE4023">
        <w:rPr>
          <w:rFonts w:asciiTheme="minorHAnsi" w:hAnsiTheme="minorHAnsi"/>
          <w:color w:val="231F20"/>
          <w:sz w:val="20"/>
          <w:szCs w:val="20"/>
        </w:rPr>
        <w:t xml:space="preserve"> García Canclini, provides the foundation for an anthropology of precariousness and creativity in the context of </w:t>
      </w:r>
      <w:proofErr w:type="spellStart"/>
      <w:r w:rsidRPr="00DE4023">
        <w:rPr>
          <w:rFonts w:asciiTheme="minorHAnsi" w:hAnsiTheme="minorHAnsi"/>
          <w:color w:val="231F20"/>
          <w:sz w:val="20"/>
          <w:szCs w:val="20"/>
        </w:rPr>
        <w:t>globalised</w:t>
      </w:r>
      <w:proofErr w:type="spellEnd"/>
      <w:r w:rsidRPr="00DE4023">
        <w:rPr>
          <w:rFonts w:asciiTheme="minorHAnsi" w:hAnsiTheme="minorHAnsi"/>
          <w:color w:val="231F20"/>
          <w:sz w:val="20"/>
          <w:szCs w:val="20"/>
        </w:rPr>
        <w:t xml:space="preserve"> urban discontent and the transformation of space through information technologies. Voicing classical cultural studies concerns about identities, economy, global imaginaries and political resistance, he examines the strategies and networks that young creative producers, cultural entrepreneurs and artists use to navigate contradictory transnational processes. The article offers a renewed critical perspective into creative urbanism, connecting local cultural practices with global processes of neoliberal economic restructuring, urban violence and social exclusion. In doing so, it delineates the possibilities for an emancipatory transformation of urban space in times of increasing uncertainty.</w:t>
      </w:r>
    </w:p>
    <w:p w:rsidR="00865633" w:rsidRPr="00DE4023" w:rsidRDefault="00865633">
      <w:pPr>
        <w:pStyle w:val="BodyText"/>
        <w:rPr>
          <w:rFonts w:asciiTheme="minorHAnsi" w:hAnsiTheme="minorHAnsi"/>
        </w:rPr>
      </w:pPr>
    </w:p>
    <w:p w:rsidR="00865633" w:rsidRPr="00DE4023" w:rsidRDefault="00D81ACD">
      <w:pPr>
        <w:pStyle w:val="Heading1"/>
        <w:spacing w:before="134"/>
        <w:ind w:left="963"/>
        <w:rPr>
          <w:rFonts w:asciiTheme="minorHAnsi" w:hAnsiTheme="minorHAnsi"/>
        </w:rPr>
      </w:pPr>
      <w:r w:rsidRPr="00DE4023">
        <w:rPr>
          <w:rFonts w:asciiTheme="minorHAnsi" w:hAnsiTheme="minorHAnsi"/>
          <w:color w:val="231F20"/>
        </w:rPr>
        <w:t>Keywords</w:t>
      </w:r>
    </w:p>
    <w:p w:rsidR="00865633" w:rsidRPr="00DE4023" w:rsidRDefault="00D81ACD">
      <w:pPr>
        <w:spacing w:before="6" w:line="252" w:lineRule="auto"/>
        <w:ind w:left="963" w:right="1451"/>
        <w:rPr>
          <w:rFonts w:asciiTheme="minorHAnsi" w:hAnsiTheme="minorHAnsi"/>
          <w:sz w:val="20"/>
          <w:szCs w:val="20"/>
        </w:rPr>
      </w:pPr>
      <w:r w:rsidRPr="00DE4023">
        <w:rPr>
          <w:rFonts w:asciiTheme="minorHAnsi" w:hAnsiTheme="minorHAnsi"/>
          <w:color w:val="231F20"/>
          <w:sz w:val="20"/>
          <w:szCs w:val="20"/>
        </w:rPr>
        <w:t xml:space="preserve">creativity, Latin American cities, networks, precariousness, social movements, </w:t>
      </w:r>
      <w:proofErr w:type="spellStart"/>
      <w:r w:rsidRPr="00DE4023">
        <w:rPr>
          <w:rFonts w:asciiTheme="minorHAnsi" w:hAnsiTheme="minorHAnsi"/>
          <w:color w:val="231F20"/>
          <w:sz w:val="20"/>
          <w:szCs w:val="20"/>
        </w:rPr>
        <w:t>transnationalisation</w:t>
      </w:r>
      <w:proofErr w:type="spellEnd"/>
      <w:r w:rsidRPr="00DE4023">
        <w:rPr>
          <w:rFonts w:asciiTheme="minorHAnsi" w:hAnsiTheme="minorHAnsi"/>
          <w:color w:val="231F20"/>
          <w:sz w:val="20"/>
          <w:szCs w:val="20"/>
        </w:rPr>
        <w:t>, young people</w:t>
      </w:r>
    </w:p>
    <w:p w:rsidR="00865633" w:rsidRPr="00DE4023" w:rsidRDefault="00865633" w:rsidP="00DE4023">
      <w:pPr>
        <w:spacing w:before="105"/>
        <w:ind w:right="1451"/>
        <w:rPr>
          <w:rFonts w:asciiTheme="minorHAnsi" w:hAnsiTheme="minorHAnsi"/>
          <w:b/>
          <w:sz w:val="16"/>
        </w:rPr>
        <w:sectPr w:rsidR="00865633" w:rsidRPr="00DE4023">
          <w:type w:val="continuous"/>
          <w:pgSz w:w="8850" w:h="13270"/>
          <w:pgMar w:top="0" w:right="740" w:bottom="300" w:left="0" w:header="720" w:footer="720" w:gutter="0"/>
          <w:cols w:space="720"/>
        </w:sectPr>
      </w:pPr>
    </w:p>
    <w:p w:rsidR="00865633" w:rsidRDefault="00D81ACD" w:rsidP="00DE4023">
      <w:pPr>
        <w:pStyle w:val="BodyText"/>
        <w:spacing w:line="249" w:lineRule="auto"/>
        <w:ind w:left="142" w:right="120" w:firstLine="208"/>
        <w:jc w:val="both"/>
        <w:rPr>
          <w:rFonts w:asciiTheme="minorHAnsi" w:hAnsiTheme="minorHAnsi"/>
          <w:color w:val="231F20"/>
          <w:sz w:val="24"/>
          <w:szCs w:val="24"/>
        </w:rPr>
      </w:pPr>
      <w:r w:rsidRPr="00DE4023">
        <w:rPr>
          <w:rFonts w:asciiTheme="minorHAnsi" w:hAnsiTheme="minorHAnsi"/>
          <w:color w:val="231F20"/>
          <w:sz w:val="24"/>
          <w:szCs w:val="24"/>
        </w:rPr>
        <w:lastRenderedPageBreak/>
        <w:t>At</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a</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time</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when</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Latin</w:t>
      </w:r>
      <w:r w:rsidRPr="00DE4023">
        <w:rPr>
          <w:rFonts w:asciiTheme="minorHAnsi" w:hAnsiTheme="minorHAnsi"/>
          <w:color w:val="231F20"/>
          <w:spacing w:val="-13"/>
          <w:sz w:val="24"/>
          <w:szCs w:val="24"/>
        </w:rPr>
        <w:t xml:space="preserve"> </w:t>
      </w:r>
      <w:r w:rsidRPr="00DE4023">
        <w:rPr>
          <w:rFonts w:asciiTheme="minorHAnsi" w:hAnsiTheme="minorHAnsi"/>
          <w:color w:val="231F20"/>
          <w:sz w:val="24"/>
          <w:szCs w:val="24"/>
        </w:rPr>
        <w:t>American</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cities</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are</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recovering</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from</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a</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historical</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legacy</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2"/>
          <w:sz w:val="24"/>
          <w:szCs w:val="24"/>
        </w:rPr>
        <w:t xml:space="preserve"> </w:t>
      </w:r>
      <w:r w:rsidRPr="00DE4023">
        <w:rPr>
          <w:rFonts w:asciiTheme="minorHAnsi" w:hAnsiTheme="minorHAnsi"/>
          <w:color w:val="231F20"/>
          <w:sz w:val="24"/>
          <w:szCs w:val="24"/>
        </w:rPr>
        <w:t xml:space="preserve">colonial exploitation and power abuse, structural inequality, violent dictatorships and economic crises, foregrounding their cultural and creative production is a welcome </w:t>
      </w:r>
      <w:proofErr w:type="spellStart"/>
      <w:r w:rsidRPr="00DE4023">
        <w:rPr>
          <w:rFonts w:asciiTheme="minorHAnsi" w:hAnsiTheme="minorHAnsi"/>
          <w:color w:val="231F20"/>
          <w:sz w:val="24"/>
          <w:szCs w:val="24"/>
        </w:rPr>
        <w:t>endeavour</w:t>
      </w:r>
      <w:proofErr w:type="spellEnd"/>
      <w:r w:rsidRPr="00DE4023">
        <w:rPr>
          <w:rFonts w:asciiTheme="minorHAnsi" w:hAnsiTheme="minorHAnsi"/>
          <w:color w:val="231F20"/>
          <w:sz w:val="24"/>
          <w:szCs w:val="24"/>
        </w:rPr>
        <w:t>. Creativity</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manifests</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cities</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through</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a</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myriad</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material</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symbolic</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forms,</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10"/>
          <w:sz w:val="24"/>
          <w:szCs w:val="24"/>
        </w:rPr>
        <w:t xml:space="preserve"> </w:t>
      </w:r>
      <w:r w:rsidRPr="00DE4023">
        <w:rPr>
          <w:rFonts w:asciiTheme="minorHAnsi" w:hAnsiTheme="minorHAnsi"/>
          <w:color w:val="231F20"/>
          <w:sz w:val="24"/>
          <w:szCs w:val="24"/>
        </w:rPr>
        <w:t xml:space="preserve">streets, buildings and districts, and </w:t>
      </w:r>
      <w:proofErr w:type="gramStart"/>
      <w:r w:rsidRPr="00DE4023">
        <w:rPr>
          <w:rFonts w:asciiTheme="minorHAnsi" w:hAnsiTheme="minorHAnsi"/>
          <w:color w:val="231F20"/>
          <w:sz w:val="24"/>
          <w:szCs w:val="24"/>
        </w:rPr>
        <w:t>as a result of</w:t>
      </w:r>
      <w:proofErr w:type="gramEnd"/>
      <w:r w:rsidRPr="00DE4023">
        <w:rPr>
          <w:rFonts w:asciiTheme="minorHAnsi" w:hAnsiTheme="minorHAnsi"/>
          <w:color w:val="231F20"/>
          <w:sz w:val="24"/>
          <w:szCs w:val="24"/>
        </w:rPr>
        <w:t xml:space="preserve"> both planned and rebellious processes, some- times linked to local needs, at others to international policy agendas. From public art interventions, graffiti and street theatre, to arts festivals, carnival parades and the work of</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big</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cultural</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institutions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social</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movements,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creativity</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is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at</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core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social</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 xml:space="preserve">life of cities. Engaging with this theme, a public lecture with leading cultural studies figure Professor </w:t>
      </w:r>
      <w:proofErr w:type="spellStart"/>
      <w:r w:rsidRPr="00DE4023">
        <w:rPr>
          <w:rFonts w:asciiTheme="minorHAnsi" w:hAnsiTheme="minorHAnsi"/>
          <w:color w:val="231F20"/>
          <w:sz w:val="24"/>
          <w:szCs w:val="24"/>
        </w:rPr>
        <w:t>Néstor</w:t>
      </w:r>
      <w:proofErr w:type="spellEnd"/>
      <w:r w:rsidRPr="00DE4023">
        <w:rPr>
          <w:rFonts w:asciiTheme="minorHAnsi" w:hAnsiTheme="minorHAnsi"/>
          <w:color w:val="231F20"/>
          <w:sz w:val="24"/>
          <w:szCs w:val="24"/>
        </w:rPr>
        <w:t xml:space="preserve"> García Canclini (Universidad </w:t>
      </w:r>
      <w:proofErr w:type="spellStart"/>
      <w:r w:rsidRPr="00DE4023">
        <w:rPr>
          <w:rFonts w:asciiTheme="minorHAnsi" w:hAnsiTheme="minorHAnsi"/>
          <w:color w:val="231F20"/>
          <w:sz w:val="24"/>
          <w:szCs w:val="24"/>
        </w:rPr>
        <w:t>Autónoma</w:t>
      </w:r>
      <w:proofErr w:type="spellEnd"/>
      <w:r w:rsidRPr="00DE4023">
        <w:rPr>
          <w:rFonts w:asciiTheme="minorHAnsi" w:hAnsiTheme="minorHAnsi"/>
          <w:color w:val="231F20"/>
          <w:sz w:val="24"/>
          <w:szCs w:val="24"/>
        </w:rPr>
        <w:t xml:space="preserve"> </w:t>
      </w:r>
      <w:proofErr w:type="spellStart"/>
      <w:r w:rsidRPr="00DE4023">
        <w:rPr>
          <w:rFonts w:asciiTheme="minorHAnsi" w:hAnsiTheme="minorHAnsi"/>
          <w:color w:val="231F20"/>
          <w:sz w:val="24"/>
          <w:szCs w:val="24"/>
        </w:rPr>
        <w:t>Metropolitana</w:t>
      </w:r>
      <w:proofErr w:type="spellEnd"/>
      <w:r w:rsidRPr="00DE4023">
        <w:rPr>
          <w:rFonts w:asciiTheme="minorHAnsi" w:hAnsiTheme="minorHAnsi"/>
          <w:color w:val="231F20"/>
          <w:sz w:val="24"/>
          <w:szCs w:val="24"/>
        </w:rPr>
        <w:t xml:space="preserve"> in Mexico City)</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was</w:t>
      </w:r>
      <w:r w:rsidRPr="00DE4023">
        <w:rPr>
          <w:rFonts w:asciiTheme="minorHAnsi" w:hAnsiTheme="minorHAnsi"/>
          <w:color w:val="231F20"/>
          <w:spacing w:val="-6"/>
          <w:sz w:val="24"/>
          <w:szCs w:val="24"/>
        </w:rPr>
        <w:t xml:space="preserve"> </w:t>
      </w:r>
      <w:proofErr w:type="spellStart"/>
      <w:r w:rsidRPr="00DE4023">
        <w:rPr>
          <w:rFonts w:asciiTheme="minorHAnsi" w:hAnsiTheme="minorHAnsi"/>
          <w:color w:val="231F20"/>
          <w:sz w:val="24"/>
          <w:szCs w:val="24"/>
        </w:rPr>
        <w:t>organised</w:t>
      </w:r>
      <w:proofErr w:type="spellEnd"/>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at</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City</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University</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London</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on</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12</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May</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2015,</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eminent</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Professors Angela McRobbie (Goldsmiths) and Gareth Jones (London School of Economics and Political Science) were also invited to provide a response</w:t>
      </w:r>
      <w:r w:rsidR="0072241C" w:rsidRPr="00DE4023">
        <w:rPr>
          <w:rFonts w:asciiTheme="minorHAnsi" w:hAnsiTheme="minorHAnsi"/>
          <w:color w:val="231F20"/>
          <w:sz w:val="24"/>
          <w:szCs w:val="24"/>
        </w:rPr>
        <w:t>, generating an exciting intel</w:t>
      </w:r>
      <w:r w:rsidRPr="00DE4023">
        <w:rPr>
          <w:rFonts w:asciiTheme="minorHAnsi" w:hAnsiTheme="minorHAnsi"/>
          <w:color w:val="231F20"/>
          <w:sz w:val="24"/>
          <w:szCs w:val="24"/>
        </w:rPr>
        <w:t>lectual exchange.</w:t>
      </w:r>
    </w:p>
    <w:p w:rsidR="00DE4023" w:rsidRDefault="00DE4023">
      <w:pPr>
        <w:pStyle w:val="BodyText"/>
        <w:spacing w:before="1" w:line="249" w:lineRule="auto"/>
        <w:ind w:left="110" w:right="121" w:firstLine="240"/>
        <w:jc w:val="both"/>
        <w:rPr>
          <w:rFonts w:asciiTheme="minorHAnsi" w:hAnsiTheme="minorHAnsi"/>
          <w:sz w:val="24"/>
          <w:szCs w:val="24"/>
        </w:rPr>
      </w:pPr>
    </w:p>
    <w:p w:rsidR="00865633" w:rsidRDefault="00D81ACD">
      <w:pPr>
        <w:pStyle w:val="BodyText"/>
        <w:spacing w:before="1" w:line="249" w:lineRule="auto"/>
        <w:ind w:left="110" w:right="121" w:firstLine="240"/>
        <w:jc w:val="both"/>
        <w:rPr>
          <w:rFonts w:asciiTheme="minorHAnsi" w:hAnsiTheme="minorHAnsi"/>
          <w:color w:val="231F20"/>
          <w:sz w:val="24"/>
          <w:szCs w:val="24"/>
        </w:rPr>
      </w:pPr>
      <w:r w:rsidRPr="00DE4023">
        <w:rPr>
          <w:rFonts w:asciiTheme="minorHAnsi" w:hAnsiTheme="minorHAnsi"/>
          <w:color w:val="231F20"/>
          <w:sz w:val="24"/>
          <w:szCs w:val="24"/>
        </w:rPr>
        <w:t>García Canclini’s lecture ‘Urban spaces and networks: young people’s creativity’, delivered in Spanish with English translation, sought to present the foundation for an anthropology</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precariousness</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creativity</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Latin</w:t>
      </w:r>
      <w:r w:rsidRPr="00DE4023">
        <w:rPr>
          <w:rFonts w:asciiTheme="minorHAnsi" w:hAnsiTheme="minorHAnsi"/>
          <w:color w:val="231F20"/>
          <w:spacing w:val="-16"/>
          <w:sz w:val="24"/>
          <w:szCs w:val="24"/>
        </w:rPr>
        <w:t xml:space="preserve"> </w:t>
      </w:r>
      <w:r w:rsidRPr="00DE4023">
        <w:rPr>
          <w:rFonts w:asciiTheme="minorHAnsi" w:hAnsiTheme="minorHAnsi"/>
          <w:color w:val="231F20"/>
          <w:sz w:val="24"/>
          <w:szCs w:val="24"/>
        </w:rPr>
        <w:t>America</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dialogue</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with</w:t>
      </w:r>
      <w:r w:rsidRPr="00DE4023">
        <w:rPr>
          <w:rFonts w:asciiTheme="minorHAnsi" w:hAnsiTheme="minorHAnsi"/>
          <w:color w:val="231F20"/>
          <w:spacing w:val="-5"/>
          <w:sz w:val="24"/>
          <w:szCs w:val="24"/>
        </w:rPr>
        <w:t xml:space="preserve"> </w:t>
      </w:r>
      <w:r w:rsidRPr="00DE4023">
        <w:rPr>
          <w:rFonts w:asciiTheme="minorHAnsi" w:hAnsiTheme="minorHAnsi"/>
          <w:color w:val="231F20"/>
          <w:sz w:val="24"/>
          <w:szCs w:val="24"/>
        </w:rPr>
        <w:t>international</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cases</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scholarship.</w:t>
      </w:r>
      <w:r w:rsidRPr="00DE4023">
        <w:rPr>
          <w:rFonts w:asciiTheme="minorHAnsi" w:hAnsiTheme="minorHAnsi"/>
          <w:color w:val="231F20"/>
          <w:spacing w:val="-11"/>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event</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was</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framed</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by</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work</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Centre</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for</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Culture and</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Creative</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Industries</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(Department</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Sociology)</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at</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City</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University</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London</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 xml:space="preserve">around cultural policy, the creative economy, </w:t>
      </w:r>
      <w:proofErr w:type="spellStart"/>
      <w:r w:rsidRPr="00DE4023">
        <w:rPr>
          <w:rFonts w:asciiTheme="minorHAnsi" w:hAnsiTheme="minorHAnsi"/>
          <w:color w:val="231F20"/>
          <w:sz w:val="24"/>
          <w:szCs w:val="24"/>
        </w:rPr>
        <w:t>labour</w:t>
      </w:r>
      <w:proofErr w:type="spellEnd"/>
      <w:r w:rsidRPr="00DE4023">
        <w:rPr>
          <w:rFonts w:asciiTheme="minorHAnsi" w:hAnsiTheme="minorHAnsi"/>
          <w:color w:val="231F20"/>
          <w:sz w:val="24"/>
          <w:szCs w:val="24"/>
        </w:rPr>
        <w:t xml:space="preserve"> </w:t>
      </w:r>
      <w:proofErr w:type="spellStart"/>
      <w:r w:rsidRPr="00DE4023">
        <w:rPr>
          <w:rFonts w:asciiTheme="minorHAnsi" w:hAnsiTheme="minorHAnsi"/>
          <w:color w:val="231F20"/>
          <w:sz w:val="24"/>
          <w:szCs w:val="24"/>
        </w:rPr>
        <w:t>organisation</w:t>
      </w:r>
      <w:proofErr w:type="spellEnd"/>
      <w:r w:rsidRPr="00DE4023">
        <w:rPr>
          <w:rFonts w:asciiTheme="minorHAnsi" w:hAnsiTheme="minorHAnsi"/>
          <w:color w:val="231F20"/>
          <w:sz w:val="24"/>
          <w:szCs w:val="24"/>
        </w:rPr>
        <w:t xml:space="preserve"> and cities, and anticipated</w:t>
      </w:r>
      <w:r w:rsidRPr="00DE4023">
        <w:rPr>
          <w:rFonts w:asciiTheme="minorHAnsi" w:hAnsiTheme="minorHAnsi"/>
          <w:color w:val="231F20"/>
          <w:spacing w:val="-17"/>
          <w:sz w:val="24"/>
          <w:szCs w:val="24"/>
        </w:rPr>
        <w:t xml:space="preserve"> </w:t>
      </w:r>
      <w:r w:rsidRPr="00DE4023">
        <w:rPr>
          <w:rFonts w:asciiTheme="minorHAnsi" w:hAnsiTheme="minorHAnsi"/>
          <w:color w:val="231F20"/>
          <w:sz w:val="24"/>
          <w:szCs w:val="24"/>
        </w:rPr>
        <w:t xml:space="preserve">the anniversary of the MA </w:t>
      </w:r>
      <w:proofErr w:type="spellStart"/>
      <w:r w:rsidRPr="00DE4023">
        <w:rPr>
          <w:rFonts w:asciiTheme="minorHAnsi" w:hAnsiTheme="minorHAnsi"/>
          <w:color w:val="231F20"/>
          <w:sz w:val="24"/>
          <w:szCs w:val="24"/>
        </w:rPr>
        <w:t>Programme</w:t>
      </w:r>
      <w:proofErr w:type="spellEnd"/>
      <w:r w:rsidRPr="00DE4023">
        <w:rPr>
          <w:rFonts w:asciiTheme="minorHAnsi" w:hAnsiTheme="minorHAnsi"/>
          <w:color w:val="231F20"/>
          <w:sz w:val="24"/>
          <w:szCs w:val="24"/>
        </w:rPr>
        <w:t xml:space="preserve"> in Cultural Policy &amp; Management, which in 2016 will be celebrating its 40 years of education and research in the cultural and creative industries.</w:t>
      </w:r>
    </w:p>
    <w:p w:rsidR="00DE4023" w:rsidRPr="00DE4023" w:rsidRDefault="00DE4023">
      <w:pPr>
        <w:pStyle w:val="BodyText"/>
        <w:spacing w:before="1" w:line="249" w:lineRule="auto"/>
        <w:ind w:left="110" w:right="121" w:firstLine="240"/>
        <w:jc w:val="both"/>
        <w:rPr>
          <w:rFonts w:asciiTheme="minorHAnsi" w:hAnsiTheme="minorHAnsi"/>
          <w:sz w:val="24"/>
          <w:szCs w:val="24"/>
        </w:rPr>
      </w:pPr>
    </w:p>
    <w:p w:rsidR="00865633" w:rsidRDefault="00D81ACD">
      <w:pPr>
        <w:pStyle w:val="BodyText"/>
        <w:spacing w:before="1" w:line="249" w:lineRule="auto"/>
        <w:ind w:left="110" w:right="117" w:firstLine="240"/>
        <w:jc w:val="both"/>
        <w:rPr>
          <w:rFonts w:asciiTheme="minorHAnsi" w:hAnsiTheme="minorHAnsi"/>
          <w:color w:val="231F20"/>
          <w:sz w:val="24"/>
          <w:szCs w:val="24"/>
        </w:rPr>
      </w:pPr>
      <w:r w:rsidRPr="00DE4023">
        <w:rPr>
          <w:rFonts w:asciiTheme="minorHAnsi" w:hAnsiTheme="minorHAnsi"/>
          <w:color w:val="231F20"/>
          <w:sz w:val="24"/>
          <w:szCs w:val="24"/>
        </w:rPr>
        <w:t>The location of the public lecture – London, a city</w:t>
      </w:r>
      <w:r w:rsidR="0072241C" w:rsidRPr="00DE4023">
        <w:rPr>
          <w:rFonts w:asciiTheme="minorHAnsi" w:hAnsiTheme="minorHAnsi"/>
          <w:color w:val="231F20"/>
          <w:sz w:val="24"/>
          <w:szCs w:val="24"/>
        </w:rPr>
        <w:t xml:space="preserve"> that has pioneered the produc</w:t>
      </w:r>
      <w:r w:rsidRPr="00DE4023">
        <w:rPr>
          <w:rFonts w:asciiTheme="minorHAnsi" w:hAnsiTheme="minorHAnsi"/>
          <w:color w:val="231F20"/>
          <w:sz w:val="24"/>
          <w:szCs w:val="24"/>
        </w:rPr>
        <w:t>tion of urban theory about the cultural and creative industries – was suggestive of the need to unsettle the universality of creative city models inspired in the UK experience often implied in policy transfer attempts. Thinking Latin American creativity from a distant European context makes visible the complex</w:t>
      </w:r>
      <w:r w:rsidR="0072241C" w:rsidRPr="00DE4023">
        <w:rPr>
          <w:rFonts w:asciiTheme="minorHAnsi" w:hAnsiTheme="minorHAnsi"/>
          <w:color w:val="231F20"/>
          <w:sz w:val="24"/>
          <w:szCs w:val="24"/>
        </w:rPr>
        <w:t xml:space="preserve"> ways in which </w:t>
      </w:r>
      <w:proofErr w:type="spellStart"/>
      <w:r w:rsidR="0072241C" w:rsidRPr="00DE4023">
        <w:rPr>
          <w:rFonts w:asciiTheme="minorHAnsi" w:hAnsiTheme="minorHAnsi"/>
          <w:color w:val="231F20"/>
          <w:sz w:val="24"/>
          <w:szCs w:val="24"/>
        </w:rPr>
        <w:t>globalising</w:t>
      </w:r>
      <w:proofErr w:type="spellEnd"/>
      <w:r w:rsidR="0072241C" w:rsidRPr="00DE4023">
        <w:rPr>
          <w:rFonts w:asciiTheme="minorHAnsi" w:hAnsiTheme="minorHAnsi"/>
          <w:color w:val="231F20"/>
          <w:sz w:val="24"/>
          <w:szCs w:val="24"/>
        </w:rPr>
        <w:t xml:space="preserve"> pro</w:t>
      </w:r>
      <w:r w:rsidRPr="00DE4023">
        <w:rPr>
          <w:rFonts w:asciiTheme="minorHAnsi" w:hAnsiTheme="minorHAnsi"/>
          <w:color w:val="231F20"/>
          <w:sz w:val="24"/>
          <w:szCs w:val="24"/>
        </w:rPr>
        <w:t xml:space="preserve">cesses are imagined and a variety of narrations are constructed (García Canclini, 2014). It can also be productive in challenging a common twofold misrepresentation, where the study of urban creativity is skewed towards cities of the global North and where poorer cities are </w:t>
      </w:r>
      <w:r w:rsidRPr="00DE4023">
        <w:rPr>
          <w:rFonts w:asciiTheme="minorHAnsi" w:hAnsiTheme="minorHAnsi"/>
          <w:color w:val="231F20"/>
          <w:sz w:val="24"/>
          <w:szCs w:val="24"/>
        </w:rPr>
        <w:lastRenderedPageBreak/>
        <w:t>predominantly interpreted in terms of their lack of various qualities (Robinson, 2002), making international news</w:t>
      </w:r>
      <w:r w:rsidR="0072241C" w:rsidRPr="00DE4023">
        <w:rPr>
          <w:rFonts w:asciiTheme="minorHAnsi" w:hAnsiTheme="minorHAnsi"/>
          <w:color w:val="231F20"/>
          <w:sz w:val="24"/>
          <w:szCs w:val="24"/>
        </w:rPr>
        <w:t xml:space="preserve"> only </w:t>
      </w:r>
      <w:proofErr w:type="gramStart"/>
      <w:r w:rsidR="0072241C" w:rsidRPr="00DE4023">
        <w:rPr>
          <w:rFonts w:asciiTheme="minorHAnsi" w:hAnsiTheme="minorHAnsi"/>
          <w:color w:val="231F20"/>
          <w:sz w:val="24"/>
          <w:szCs w:val="24"/>
        </w:rPr>
        <w:t>on account of</w:t>
      </w:r>
      <w:proofErr w:type="gramEnd"/>
      <w:r w:rsidR="0072241C" w:rsidRPr="00DE4023">
        <w:rPr>
          <w:rFonts w:asciiTheme="minorHAnsi" w:hAnsiTheme="minorHAnsi"/>
          <w:color w:val="231F20"/>
          <w:sz w:val="24"/>
          <w:szCs w:val="24"/>
        </w:rPr>
        <w:t xml:space="preserve"> their prob</w:t>
      </w:r>
      <w:r w:rsidRPr="00DE4023">
        <w:rPr>
          <w:rFonts w:asciiTheme="minorHAnsi" w:hAnsiTheme="minorHAnsi"/>
          <w:color w:val="231F20"/>
          <w:sz w:val="24"/>
          <w:szCs w:val="24"/>
        </w:rPr>
        <w:t>lems, crises or disasters. Much of the academic lite</w:t>
      </w:r>
      <w:r w:rsidR="0072241C" w:rsidRPr="00DE4023">
        <w:rPr>
          <w:rFonts w:asciiTheme="minorHAnsi" w:hAnsiTheme="minorHAnsi"/>
          <w:color w:val="231F20"/>
          <w:sz w:val="24"/>
          <w:szCs w:val="24"/>
        </w:rPr>
        <w:t>rature on urban creativity pub</w:t>
      </w:r>
      <w:r w:rsidRPr="00DE4023">
        <w:rPr>
          <w:rFonts w:asciiTheme="minorHAnsi" w:hAnsiTheme="minorHAnsi"/>
          <w:color w:val="231F20"/>
          <w:sz w:val="24"/>
          <w:szCs w:val="24"/>
        </w:rPr>
        <w:t xml:space="preserve">lished in the global North in recent decades has shed light on the potential benefits of urban agglomeration and clustering of cultural and creative firms, the precarious nature of cultural and creative </w:t>
      </w:r>
      <w:proofErr w:type="spellStart"/>
      <w:r w:rsidRPr="00DE4023">
        <w:rPr>
          <w:rFonts w:asciiTheme="minorHAnsi" w:hAnsiTheme="minorHAnsi"/>
          <w:color w:val="231F20"/>
          <w:sz w:val="24"/>
          <w:szCs w:val="24"/>
        </w:rPr>
        <w:t>labour</w:t>
      </w:r>
      <w:proofErr w:type="spellEnd"/>
      <w:r w:rsidRPr="00DE4023">
        <w:rPr>
          <w:rFonts w:asciiTheme="minorHAnsi" w:hAnsiTheme="minorHAnsi"/>
          <w:color w:val="231F20"/>
          <w:sz w:val="24"/>
          <w:szCs w:val="24"/>
        </w:rPr>
        <w:t>, the strong particip</w:t>
      </w:r>
      <w:r w:rsidR="0072241C" w:rsidRPr="00DE4023">
        <w:rPr>
          <w:rFonts w:asciiTheme="minorHAnsi" w:hAnsiTheme="minorHAnsi"/>
          <w:color w:val="231F20"/>
          <w:sz w:val="24"/>
          <w:szCs w:val="24"/>
        </w:rPr>
        <w:t>ation of the cultural and crea</w:t>
      </w:r>
      <w:r w:rsidRPr="00DE4023">
        <w:rPr>
          <w:rFonts w:asciiTheme="minorHAnsi" w:hAnsiTheme="minorHAnsi"/>
          <w:color w:val="231F20"/>
          <w:sz w:val="24"/>
          <w:szCs w:val="24"/>
        </w:rPr>
        <w:t>tive industries in local and national economies, and the policy uses and abuses of a creativity discourse for city branding and place-making. Less attention has been paid to how formal and informal cultural and creative undertakings are transforming cities in other regions.</w:t>
      </w:r>
    </w:p>
    <w:p w:rsidR="00DE4023" w:rsidRPr="00DE4023" w:rsidRDefault="00DE4023">
      <w:pPr>
        <w:pStyle w:val="BodyText"/>
        <w:spacing w:before="1" w:line="249" w:lineRule="auto"/>
        <w:ind w:left="110" w:right="117" w:firstLine="240"/>
        <w:jc w:val="both"/>
        <w:rPr>
          <w:rFonts w:asciiTheme="minorHAnsi" w:hAnsiTheme="minorHAnsi"/>
          <w:sz w:val="24"/>
          <w:szCs w:val="24"/>
        </w:rPr>
      </w:pPr>
    </w:p>
    <w:p w:rsidR="00865633" w:rsidRDefault="00D81ACD" w:rsidP="00DE4023">
      <w:pPr>
        <w:pStyle w:val="BodyText"/>
        <w:spacing w:before="1" w:line="249" w:lineRule="auto"/>
        <w:ind w:left="110" w:right="120" w:firstLine="240"/>
        <w:jc w:val="both"/>
        <w:rPr>
          <w:rFonts w:asciiTheme="minorHAnsi" w:hAnsiTheme="minorHAnsi"/>
          <w:color w:val="231F20"/>
          <w:spacing w:val="2"/>
          <w:sz w:val="24"/>
          <w:szCs w:val="24"/>
        </w:rPr>
      </w:pPr>
      <w:r w:rsidRPr="00DE4023">
        <w:rPr>
          <w:rFonts w:asciiTheme="minorHAnsi" w:hAnsiTheme="minorHAnsi"/>
          <w:color w:val="231F20"/>
          <w:sz w:val="24"/>
          <w:szCs w:val="24"/>
        </w:rPr>
        <w:t>So how is Latin America responding to the rise of the creative city as the new urban policy mantra (Pratt, 2010)? While the emergence of such policy is still recent in the region, the creative economy field is developing at great speed. In the last decade the global function of creativity as an urban development strategy has demarcated an area</w:t>
      </w:r>
      <w:r w:rsidR="00DE4023">
        <w:rPr>
          <w:rFonts w:asciiTheme="minorHAnsi" w:hAnsiTheme="minorHAnsi"/>
          <w:color w:val="231F20"/>
          <w:sz w:val="24"/>
          <w:szCs w:val="24"/>
        </w:rPr>
        <w:t xml:space="preserve"> </w:t>
      </w:r>
      <w:r w:rsidRPr="00DE4023">
        <w:rPr>
          <w:rFonts w:asciiTheme="minorHAnsi" w:hAnsiTheme="minorHAnsi"/>
          <w:color w:val="231F20"/>
          <w:sz w:val="24"/>
          <w:szCs w:val="24"/>
        </w:rPr>
        <w:t xml:space="preserve">of policy intervention, encouraged by international </w:t>
      </w:r>
      <w:proofErr w:type="spellStart"/>
      <w:r w:rsidRPr="00DE4023">
        <w:rPr>
          <w:rFonts w:asciiTheme="minorHAnsi" w:hAnsiTheme="minorHAnsi"/>
          <w:color w:val="231F20"/>
          <w:sz w:val="24"/>
          <w:szCs w:val="24"/>
        </w:rPr>
        <w:t>organisations</w:t>
      </w:r>
      <w:proofErr w:type="spellEnd"/>
      <w:r w:rsidRPr="00DE4023">
        <w:rPr>
          <w:rFonts w:asciiTheme="minorHAnsi" w:hAnsiTheme="minorHAnsi"/>
          <w:color w:val="231F20"/>
          <w:sz w:val="24"/>
          <w:szCs w:val="24"/>
        </w:rPr>
        <w:t xml:space="preserve"> such as </w:t>
      </w:r>
      <w:r w:rsidRPr="00DE4023">
        <w:rPr>
          <w:rFonts w:asciiTheme="minorHAnsi" w:hAnsiTheme="minorHAnsi"/>
          <w:color w:val="231F20"/>
          <w:spacing w:val="2"/>
          <w:sz w:val="24"/>
          <w:szCs w:val="24"/>
        </w:rPr>
        <w:t xml:space="preserve">UNESCO </w:t>
      </w:r>
      <w:r w:rsidRPr="00DE4023">
        <w:rPr>
          <w:rFonts w:asciiTheme="minorHAnsi" w:hAnsiTheme="minorHAnsi"/>
          <w:color w:val="231F20"/>
          <w:sz w:val="24"/>
          <w:szCs w:val="24"/>
        </w:rPr>
        <w:t xml:space="preserve">and UNCTAD, aimed primarily at developing the cultural and the creative industries. Despite its exceptional importance, the creative sector’s contribution to employment and national economies remains largely invisible to the </w:t>
      </w:r>
      <w:proofErr w:type="gramStart"/>
      <w:r w:rsidRPr="00DE4023">
        <w:rPr>
          <w:rFonts w:asciiTheme="minorHAnsi" w:hAnsiTheme="minorHAnsi"/>
          <w:color w:val="231F20"/>
          <w:sz w:val="24"/>
          <w:szCs w:val="24"/>
        </w:rPr>
        <w:t>general public</w:t>
      </w:r>
      <w:proofErr w:type="gramEnd"/>
      <w:r w:rsidRPr="00DE4023">
        <w:rPr>
          <w:rFonts w:asciiTheme="minorHAnsi" w:hAnsiTheme="minorHAnsi"/>
          <w:color w:val="231F20"/>
          <w:sz w:val="24"/>
          <w:szCs w:val="24"/>
        </w:rPr>
        <w:t xml:space="preserve"> and the official government measurements in Latin America and the Caribbean (</w:t>
      </w:r>
      <w:proofErr w:type="spellStart"/>
      <w:r w:rsidRPr="00DE4023">
        <w:rPr>
          <w:rFonts w:asciiTheme="minorHAnsi" w:hAnsiTheme="minorHAnsi"/>
          <w:color w:val="231F20"/>
          <w:sz w:val="24"/>
          <w:szCs w:val="24"/>
        </w:rPr>
        <w:t>Buitrago</w:t>
      </w:r>
      <w:proofErr w:type="spellEnd"/>
      <w:r w:rsidRPr="00DE4023">
        <w:rPr>
          <w:rFonts w:asciiTheme="minorHAnsi" w:hAnsiTheme="minorHAnsi"/>
          <w:color w:val="231F20"/>
          <w:sz w:val="24"/>
          <w:szCs w:val="24"/>
        </w:rPr>
        <w:t xml:space="preserve"> and </w:t>
      </w:r>
      <w:r w:rsidRPr="00DE4023">
        <w:rPr>
          <w:rFonts w:asciiTheme="minorHAnsi" w:hAnsiTheme="minorHAnsi"/>
          <w:color w:val="231F20"/>
          <w:spacing w:val="2"/>
          <w:sz w:val="24"/>
          <w:szCs w:val="24"/>
        </w:rPr>
        <w:t xml:space="preserve">Duque, </w:t>
      </w:r>
      <w:r w:rsidRPr="00DE4023">
        <w:rPr>
          <w:rFonts w:asciiTheme="minorHAnsi" w:hAnsiTheme="minorHAnsi"/>
          <w:color w:val="231F20"/>
          <w:sz w:val="24"/>
          <w:szCs w:val="24"/>
        </w:rPr>
        <w:t xml:space="preserve">2013). The creativity rhetoric is nonetheless being re-appropriated in policy circles of the global South, where it </w:t>
      </w:r>
      <w:proofErr w:type="spellStart"/>
      <w:r w:rsidRPr="00DE4023">
        <w:rPr>
          <w:rFonts w:asciiTheme="minorHAnsi" w:hAnsiTheme="minorHAnsi"/>
          <w:color w:val="231F20"/>
          <w:sz w:val="24"/>
          <w:szCs w:val="24"/>
        </w:rPr>
        <w:t>crystallises</w:t>
      </w:r>
      <w:proofErr w:type="spellEnd"/>
      <w:r w:rsidRPr="00DE4023">
        <w:rPr>
          <w:rFonts w:asciiTheme="minorHAnsi" w:hAnsiTheme="minorHAnsi"/>
          <w:color w:val="231F20"/>
          <w:sz w:val="24"/>
          <w:szCs w:val="24"/>
        </w:rPr>
        <w:t xml:space="preserve"> in the provision of public support towards entrepreneurial economic development, urban renewal and cultural production. A creative urban imaginary is thus being configured through a combination of initiatives: creative industry mapping </w:t>
      </w:r>
      <w:proofErr w:type="spellStart"/>
      <w:r w:rsidRPr="00DE4023">
        <w:rPr>
          <w:rFonts w:asciiTheme="minorHAnsi" w:hAnsiTheme="minorHAnsi"/>
          <w:color w:val="231F20"/>
          <w:sz w:val="24"/>
          <w:szCs w:val="24"/>
        </w:rPr>
        <w:t>programmes</w:t>
      </w:r>
      <w:proofErr w:type="spellEnd"/>
      <w:r w:rsidRPr="00DE4023">
        <w:rPr>
          <w:rFonts w:asciiTheme="minorHAnsi" w:hAnsiTheme="minorHAnsi"/>
          <w:color w:val="231F20"/>
          <w:sz w:val="24"/>
          <w:szCs w:val="24"/>
        </w:rPr>
        <w:t xml:space="preserve"> in Chile; creative passes for young people in Uruguay; new policy agencies, university observatories and grassroots cultural policies in Brazil; </w:t>
      </w:r>
      <w:proofErr w:type="spellStart"/>
      <w:r w:rsidRPr="00DE4023">
        <w:rPr>
          <w:rFonts w:asciiTheme="minorHAnsi" w:hAnsiTheme="minorHAnsi"/>
          <w:color w:val="231F20"/>
          <w:sz w:val="24"/>
          <w:szCs w:val="24"/>
        </w:rPr>
        <w:t>specialised</w:t>
      </w:r>
      <w:proofErr w:type="spellEnd"/>
      <w:r w:rsidRPr="00DE4023">
        <w:rPr>
          <w:rFonts w:asciiTheme="minorHAnsi" w:hAnsiTheme="minorHAnsi"/>
          <w:color w:val="231F20"/>
          <w:sz w:val="24"/>
          <w:szCs w:val="24"/>
        </w:rPr>
        <w:t xml:space="preserve"> cultural and creative industry markets, incubators and districts in Argentina; informal networks and digital platforms in Mexico; and public–private sector creative coalitions in Colombia, among many others. This fasc</w:t>
      </w:r>
      <w:r w:rsidR="0072241C" w:rsidRPr="00DE4023">
        <w:rPr>
          <w:rFonts w:asciiTheme="minorHAnsi" w:hAnsiTheme="minorHAnsi"/>
          <w:color w:val="231F20"/>
          <w:sz w:val="24"/>
          <w:szCs w:val="24"/>
        </w:rPr>
        <w:t>ination with the creative econ</w:t>
      </w:r>
      <w:r w:rsidRPr="00DE4023">
        <w:rPr>
          <w:rFonts w:asciiTheme="minorHAnsi" w:hAnsiTheme="minorHAnsi"/>
          <w:color w:val="231F20"/>
          <w:sz w:val="24"/>
          <w:szCs w:val="24"/>
        </w:rPr>
        <w:t>omy is part of a broader creative turn in urban cultural policy and planning occurring   at a global</w:t>
      </w:r>
      <w:r w:rsidRPr="00DE4023">
        <w:rPr>
          <w:rFonts w:asciiTheme="minorHAnsi" w:hAnsiTheme="minorHAnsi"/>
          <w:color w:val="231F20"/>
          <w:spacing w:val="24"/>
          <w:sz w:val="24"/>
          <w:szCs w:val="24"/>
        </w:rPr>
        <w:t xml:space="preserve"> </w:t>
      </w:r>
      <w:r w:rsidRPr="00DE4023">
        <w:rPr>
          <w:rFonts w:asciiTheme="minorHAnsi" w:hAnsiTheme="minorHAnsi"/>
          <w:color w:val="231F20"/>
          <w:spacing w:val="2"/>
          <w:sz w:val="24"/>
          <w:szCs w:val="24"/>
        </w:rPr>
        <w:t>level.</w:t>
      </w:r>
    </w:p>
    <w:p w:rsidR="00DE4023" w:rsidRPr="00DE4023" w:rsidRDefault="00DE4023" w:rsidP="00DE4023">
      <w:pPr>
        <w:pStyle w:val="BodyText"/>
        <w:spacing w:before="1" w:line="249" w:lineRule="auto"/>
        <w:ind w:left="110" w:right="120" w:firstLine="240"/>
        <w:jc w:val="both"/>
        <w:rPr>
          <w:rFonts w:asciiTheme="minorHAnsi" w:hAnsiTheme="minorHAnsi"/>
          <w:sz w:val="24"/>
          <w:szCs w:val="24"/>
        </w:rPr>
      </w:pPr>
    </w:p>
    <w:p w:rsidR="00865633" w:rsidRDefault="00D81ACD">
      <w:pPr>
        <w:pStyle w:val="BodyText"/>
        <w:spacing w:before="1" w:line="249" w:lineRule="auto"/>
        <w:ind w:left="103" w:right="107" w:firstLine="240"/>
        <w:jc w:val="both"/>
        <w:rPr>
          <w:rFonts w:asciiTheme="minorHAnsi" w:hAnsiTheme="minorHAnsi"/>
          <w:color w:val="231F20"/>
          <w:sz w:val="24"/>
          <w:szCs w:val="24"/>
        </w:rPr>
      </w:pPr>
      <w:r w:rsidRPr="00DE4023">
        <w:rPr>
          <w:rFonts w:asciiTheme="minorHAnsi" w:hAnsiTheme="minorHAnsi"/>
          <w:color w:val="231F20"/>
          <w:spacing w:val="-7"/>
          <w:sz w:val="24"/>
          <w:szCs w:val="24"/>
        </w:rPr>
        <w:t>Yet</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inequality</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has</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only</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deepened</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last</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decades</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Latin</w:t>
      </w:r>
      <w:r w:rsidRPr="00DE4023">
        <w:rPr>
          <w:rFonts w:asciiTheme="minorHAnsi" w:hAnsiTheme="minorHAnsi"/>
          <w:color w:val="231F20"/>
          <w:spacing w:val="-17"/>
          <w:sz w:val="24"/>
          <w:szCs w:val="24"/>
        </w:rPr>
        <w:t xml:space="preserve"> </w:t>
      </w:r>
      <w:r w:rsidRPr="00DE4023">
        <w:rPr>
          <w:rFonts w:asciiTheme="minorHAnsi" w:hAnsiTheme="minorHAnsi"/>
          <w:color w:val="231F20"/>
          <w:sz w:val="24"/>
          <w:szCs w:val="24"/>
        </w:rPr>
        <w:t>America,</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together</w:t>
      </w:r>
      <w:r w:rsidRPr="00DE4023">
        <w:rPr>
          <w:rFonts w:asciiTheme="minorHAnsi" w:hAnsiTheme="minorHAnsi"/>
          <w:color w:val="231F20"/>
          <w:spacing w:val="-6"/>
          <w:sz w:val="24"/>
          <w:szCs w:val="24"/>
        </w:rPr>
        <w:t xml:space="preserve"> </w:t>
      </w:r>
      <w:r w:rsidRPr="00DE4023">
        <w:rPr>
          <w:rFonts w:asciiTheme="minorHAnsi" w:hAnsiTheme="minorHAnsi"/>
          <w:color w:val="231F20"/>
          <w:sz w:val="24"/>
          <w:szCs w:val="24"/>
        </w:rPr>
        <w:t>with the Caribbean, remains the most unequal region in the world (UN-Habitat, 2012).</w:t>
      </w:r>
      <w:r w:rsidRPr="00DE4023">
        <w:rPr>
          <w:rFonts w:asciiTheme="minorHAnsi" w:hAnsiTheme="minorHAnsi"/>
          <w:color w:val="231F20"/>
          <w:spacing w:val="-27"/>
          <w:sz w:val="24"/>
          <w:szCs w:val="24"/>
        </w:rPr>
        <w:t xml:space="preserve"> </w:t>
      </w:r>
      <w:r w:rsidRPr="00DE4023">
        <w:rPr>
          <w:rFonts w:asciiTheme="minorHAnsi" w:hAnsiTheme="minorHAnsi"/>
          <w:color w:val="231F20"/>
          <w:sz w:val="24"/>
          <w:szCs w:val="24"/>
        </w:rPr>
        <w:t>When it</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comes</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to</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cultural</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work,</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lastRenderedPageBreak/>
        <w:t>precariousness</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widespread</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informality</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shape</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 xml:space="preserve">everyday production of culture and creative goods and services, leaving aside the asymmetrical access to the production and consumption of cultural resources. It is well documented now that the </w:t>
      </w:r>
      <w:r w:rsidRPr="00DE4023">
        <w:rPr>
          <w:rFonts w:asciiTheme="minorHAnsi" w:hAnsiTheme="minorHAnsi"/>
          <w:i/>
          <w:color w:val="231F20"/>
          <w:sz w:val="24"/>
          <w:szCs w:val="24"/>
        </w:rPr>
        <w:t xml:space="preserve">actual </w:t>
      </w:r>
      <w:r w:rsidRPr="00DE4023">
        <w:rPr>
          <w:rFonts w:asciiTheme="minorHAnsi" w:hAnsiTheme="minorHAnsi"/>
          <w:color w:val="231F20"/>
          <w:sz w:val="24"/>
          <w:szCs w:val="24"/>
        </w:rPr>
        <w:t xml:space="preserve">conditions of cultural and creative </w:t>
      </w:r>
      <w:proofErr w:type="spellStart"/>
      <w:r w:rsidRPr="00DE4023">
        <w:rPr>
          <w:rFonts w:asciiTheme="minorHAnsi" w:hAnsiTheme="minorHAnsi"/>
          <w:color w:val="231F20"/>
          <w:sz w:val="24"/>
          <w:szCs w:val="24"/>
        </w:rPr>
        <w:t>labour</w:t>
      </w:r>
      <w:proofErr w:type="spellEnd"/>
      <w:r w:rsidRPr="00DE4023">
        <w:rPr>
          <w:rFonts w:asciiTheme="minorHAnsi" w:hAnsiTheme="minorHAnsi"/>
          <w:color w:val="231F20"/>
          <w:sz w:val="24"/>
          <w:szCs w:val="24"/>
        </w:rPr>
        <w:t xml:space="preserve"> are marked by freelance, part-time,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precarious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casual</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work,</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well</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disadvantages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across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gender,</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class,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race and ethnicity (Banks et al., 2013; Gill and Pratt, 2008; McRobbie, 2010). The exploitative and exclusionary nature of present-day capitalism demands changes in the legislation governing creative work that go beyond a rhetorical policy fascination with the creative</w:t>
      </w:r>
      <w:r w:rsidRPr="00DE4023">
        <w:rPr>
          <w:rFonts w:asciiTheme="minorHAnsi" w:hAnsiTheme="minorHAnsi"/>
          <w:color w:val="231F20"/>
          <w:spacing w:val="-13"/>
          <w:sz w:val="24"/>
          <w:szCs w:val="24"/>
        </w:rPr>
        <w:t xml:space="preserve"> </w:t>
      </w:r>
      <w:r w:rsidRPr="00DE4023">
        <w:rPr>
          <w:rFonts w:asciiTheme="minorHAnsi" w:hAnsiTheme="minorHAnsi"/>
          <w:color w:val="231F20"/>
          <w:sz w:val="24"/>
          <w:szCs w:val="24"/>
        </w:rPr>
        <w:t>economy.</w:t>
      </w:r>
    </w:p>
    <w:p w:rsidR="00DE4023" w:rsidRPr="00DE4023" w:rsidRDefault="00DE4023">
      <w:pPr>
        <w:pStyle w:val="BodyText"/>
        <w:spacing w:before="1" w:line="249" w:lineRule="auto"/>
        <w:ind w:left="103" w:right="107" w:firstLine="240"/>
        <w:jc w:val="both"/>
        <w:rPr>
          <w:rFonts w:asciiTheme="minorHAnsi" w:hAnsiTheme="minorHAnsi"/>
          <w:sz w:val="24"/>
          <w:szCs w:val="24"/>
        </w:rPr>
      </w:pPr>
    </w:p>
    <w:p w:rsidR="00865633" w:rsidRPr="00DE4023" w:rsidRDefault="00D81ACD">
      <w:pPr>
        <w:pStyle w:val="BodyText"/>
        <w:spacing w:before="1" w:line="249" w:lineRule="auto"/>
        <w:ind w:left="103" w:right="107" w:firstLine="240"/>
        <w:jc w:val="both"/>
        <w:rPr>
          <w:rFonts w:asciiTheme="minorHAnsi" w:hAnsiTheme="minorHAnsi"/>
          <w:sz w:val="24"/>
          <w:szCs w:val="24"/>
        </w:rPr>
      </w:pPr>
      <w:r w:rsidRPr="00DE4023">
        <w:rPr>
          <w:rFonts w:asciiTheme="minorHAnsi" w:hAnsiTheme="minorHAnsi"/>
          <w:color w:val="231F20"/>
          <w:sz w:val="24"/>
          <w:szCs w:val="24"/>
        </w:rPr>
        <w:t xml:space="preserve">It is in this context that García Canclini’s illuminating social and cultural thought on creativity and </w:t>
      </w:r>
      <w:proofErr w:type="spellStart"/>
      <w:r w:rsidRPr="00DE4023">
        <w:rPr>
          <w:rFonts w:asciiTheme="minorHAnsi" w:hAnsiTheme="minorHAnsi"/>
          <w:color w:val="231F20"/>
          <w:sz w:val="24"/>
          <w:szCs w:val="24"/>
        </w:rPr>
        <w:t>globalised</w:t>
      </w:r>
      <w:proofErr w:type="spellEnd"/>
      <w:r w:rsidRPr="00DE4023">
        <w:rPr>
          <w:rFonts w:asciiTheme="minorHAnsi" w:hAnsiTheme="minorHAnsi"/>
          <w:color w:val="231F20"/>
          <w:sz w:val="24"/>
          <w:szCs w:val="24"/>
        </w:rPr>
        <w:t xml:space="preserve"> urban discontent becomes most relevant. </w:t>
      </w:r>
      <w:r w:rsidRPr="00DE4023">
        <w:rPr>
          <w:rFonts w:asciiTheme="minorHAnsi" w:hAnsiTheme="minorHAnsi"/>
          <w:color w:val="231F20"/>
          <w:spacing w:val="-4"/>
          <w:sz w:val="24"/>
          <w:szCs w:val="24"/>
        </w:rPr>
        <w:t xml:space="preserve">Voicing </w:t>
      </w:r>
      <w:r w:rsidRPr="00DE4023">
        <w:rPr>
          <w:rFonts w:asciiTheme="minorHAnsi" w:hAnsiTheme="minorHAnsi"/>
          <w:color w:val="231F20"/>
          <w:sz w:val="24"/>
          <w:szCs w:val="24"/>
        </w:rPr>
        <w:t xml:space="preserve">classical cultural studies concerns about identities, economy, global imaginaries and political resistance, he poses a fundamental question: ‘Are we experiencing now the </w:t>
      </w:r>
      <w:proofErr w:type="spellStart"/>
      <w:r w:rsidRPr="00DE4023">
        <w:rPr>
          <w:rFonts w:asciiTheme="minorHAnsi" w:hAnsiTheme="minorHAnsi"/>
          <w:color w:val="231F20"/>
          <w:sz w:val="24"/>
          <w:szCs w:val="24"/>
        </w:rPr>
        <w:t>globalisation</w:t>
      </w:r>
      <w:proofErr w:type="spellEnd"/>
      <w:r w:rsidRPr="00DE4023">
        <w:rPr>
          <w:rFonts w:asciiTheme="minorHAnsi" w:hAnsiTheme="minorHAnsi"/>
          <w:color w:val="231F20"/>
          <w:sz w:val="24"/>
          <w:szCs w:val="24"/>
        </w:rPr>
        <w:t xml:space="preserve"> of the failures of the potential of global cities and the rise of rebellions against the transnational alliances of corporations in the name of a new community solidarity?’ With the wide-ranging</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scope</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interdisciplinary</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critical</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lens</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that</w:t>
      </w:r>
      <w:r w:rsidRPr="00DE4023">
        <w:rPr>
          <w:rFonts w:asciiTheme="minorHAnsi" w:hAnsiTheme="minorHAnsi"/>
          <w:color w:val="231F20"/>
          <w:spacing w:val="-7"/>
          <w:sz w:val="24"/>
          <w:szCs w:val="24"/>
        </w:rPr>
        <w:t xml:space="preserve"> </w:t>
      </w:r>
      <w:proofErr w:type="spellStart"/>
      <w:r w:rsidRPr="00DE4023">
        <w:rPr>
          <w:rFonts w:asciiTheme="minorHAnsi" w:hAnsiTheme="minorHAnsi"/>
          <w:color w:val="231F20"/>
          <w:sz w:val="24"/>
          <w:szCs w:val="24"/>
        </w:rPr>
        <w:t>characterises</w:t>
      </w:r>
      <w:proofErr w:type="spellEnd"/>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his</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work,</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he</w:t>
      </w:r>
      <w:r w:rsidRPr="00DE4023">
        <w:rPr>
          <w:rFonts w:asciiTheme="minorHAnsi" w:hAnsiTheme="minorHAnsi"/>
          <w:color w:val="231F20"/>
          <w:spacing w:val="-7"/>
          <w:sz w:val="24"/>
          <w:szCs w:val="24"/>
        </w:rPr>
        <w:t xml:space="preserve"> </w:t>
      </w:r>
      <w:r w:rsidRPr="00DE4023">
        <w:rPr>
          <w:rFonts w:asciiTheme="minorHAnsi" w:hAnsiTheme="minorHAnsi"/>
          <w:color w:val="231F20"/>
          <w:sz w:val="24"/>
          <w:szCs w:val="24"/>
        </w:rPr>
        <w:t>pro- vides an insightful account, based on theoretical analysis and ethnographic exploration, of the situated strategies and networks that young creative producers, cultural entrepreneurs and artists use to navigate contradictory transnational processes. In doing so, he offers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renewed</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critical</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perspective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on</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landscape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creativity</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9"/>
          <w:sz w:val="24"/>
          <w:szCs w:val="24"/>
        </w:rPr>
        <w:t xml:space="preserve"> </w:t>
      </w:r>
      <w:r w:rsidRPr="00DE4023">
        <w:rPr>
          <w:rFonts w:asciiTheme="minorHAnsi" w:hAnsiTheme="minorHAnsi"/>
          <w:color w:val="231F20"/>
          <w:spacing w:val="-3"/>
          <w:sz w:val="24"/>
          <w:szCs w:val="24"/>
        </w:rPr>
        <w:t>city,</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delineating the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possibilities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for</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an</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emancipatory</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transformation</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urban</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space</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times</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increasing uncertainty.</w:t>
      </w:r>
    </w:p>
    <w:p w:rsidR="00865633" w:rsidRPr="00DE4023" w:rsidRDefault="00865633">
      <w:pPr>
        <w:pStyle w:val="BodyText"/>
        <w:rPr>
          <w:rFonts w:asciiTheme="minorHAnsi" w:hAnsiTheme="minorHAnsi"/>
          <w:sz w:val="24"/>
          <w:szCs w:val="24"/>
        </w:rPr>
      </w:pPr>
    </w:p>
    <w:p w:rsidR="00865633" w:rsidRPr="00DE4023" w:rsidRDefault="00865633">
      <w:pPr>
        <w:spacing w:line="254" w:lineRule="auto"/>
        <w:jc w:val="both"/>
        <w:rPr>
          <w:rFonts w:asciiTheme="minorHAnsi" w:hAnsiTheme="minorHAnsi"/>
          <w:sz w:val="24"/>
          <w:szCs w:val="24"/>
        </w:rPr>
        <w:sectPr w:rsidR="00865633" w:rsidRPr="00DE4023">
          <w:pgSz w:w="8850" w:h="13270"/>
          <w:pgMar w:top="580" w:right="740" w:bottom="300" w:left="860" w:header="0" w:footer="101" w:gutter="0"/>
          <w:cols w:space="720"/>
        </w:sectPr>
      </w:pPr>
    </w:p>
    <w:p w:rsidR="00865633" w:rsidRPr="00DE4023" w:rsidRDefault="00865633">
      <w:pPr>
        <w:pStyle w:val="BodyText"/>
        <w:spacing w:before="1"/>
        <w:rPr>
          <w:rFonts w:asciiTheme="minorHAnsi" w:hAnsiTheme="minorHAnsi"/>
          <w:i/>
          <w:sz w:val="24"/>
          <w:szCs w:val="24"/>
        </w:rPr>
      </w:pPr>
    </w:p>
    <w:p w:rsidR="00865633" w:rsidRPr="00DE4023" w:rsidRDefault="00D81ACD">
      <w:pPr>
        <w:pStyle w:val="Heading1"/>
        <w:ind w:right="32"/>
        <w:jc w:val="left"/>
        <w:rPr>
          <w:rFonts w:asciiTheme="minorHAnsi" w:hAnsiTheme="minorHAnsi"/>
          <w:sz w:val="24"/>
          <w:szCs w:val="24"/>
        </w:rPr>
      </w:pPr>
      <w:r w:rsidRPr="00DE4023">
        <w:rPr>
          <w:rFonts w:asciiTheme="minorHAnsi" w:hAnsiTheme="minorHAnsi"/>
          <w:color w:val="231F20"/>
          <w:sz w:val="24"/>
          <w:szCs w:val="24"/>
        </w:rPr>
        <w:t>References</w:t>
      </w:r>
    </w:p>
    <w:p w:rsidR="00865633" w:rsidRPr="00DE4023" w:rsidRDefault="00D81ACD" w:rsidP="00DE4023">
      <w:pPr>
        <w:spacing w:before="86" w:line="254" w:lineRule="auto"/>
        <w:ind w:left="142" w:right="32" w:hanging="32"/>
        <w:rPr>
          <w:rFonts w:asciiTheme="minorHAnsi" w:hAnsiTheme="minorHAnsi"/>
          <w:sz w:val="24"/>
          <w:szCs w:val="24"/>
          <w:lang w:val="es-AR"/>
        </w:rPr>
      </w:pPr>
      <w:r w:rsidRPr="00DE4023">
        <w:rPr>
          <w:rFonts w:asciiTheme="minorHAnsi" w:hAnsiTheme="minorHAnsi"/>
          <w:color w:val="231F20"/>
          <w:sz w:val="24"/>
          <w:szCs w:val="24"/>
        </w:rPr>
        <w:t xml:space="preserve">Banks M, Gill R and Taylor S (2013) </w:t>
      </w:r>
      <w:r w:rsidRPr="00DE4023">
        <w:rPr>
          <w:rFonts w:asciiTheme="minorHAnsi" w:hAnsiTheme="minorHAnsi"/>
          <w:i/>
          <w:color w:val="231F20"/>
          <w:sz w:val="24"/>
          <w:szCs w:val="24"/>
        </w:rPr>
        <w:t xml:space="preserve">Theorizing Cultural Work: </w:t>
      </w:r>
      <w:proofErr w:type="spellStart"/>
      <w:r w:rsidRPr="00DE4023">
        <w:rPr>
          <w:rFonts w:asciiTheme="minorHAnsi" w:hAnsiTheme="minorHAnsi"/>
          <w:i/>
          <w:color w:val="231F20"/>
          <w:sz w:val="24"/>
          <w:szCs w:val="24"/>
        </w:rPr>
        <w:t>Labour</w:t>
      </w:r>
      <w:proofErr w:type="spellEnd"/>
      <w:r w:rsidRPr="00DE4023">
        <w:rPr>
          <w:rFonts w:asciiTheme="minorHAnsi" w:hAnsiTheme="minorHAnsi"/>
          <w:i/>
          <w:color w:val="231F20"/>
          <w:sz w:val="24"/>
          <w:szCs w:val="24"/>
        </w:rPr>
        <w:t>, Continuity and Change in the Creative Industries</w:t>
      </w:r>
      <w:r w:rsidRPr="00DE4023">
        <w:rPr>
          <w:rFonts w:asciiTheme="minorHAnsi" w:hAnsiTheme="minorHAnsi"/>
          <w:color w:val="231F20"/>
          <w:sz w:val="24"/>
          <w:szCs w:val="24"/>
        </w:rPr>
        <w:t xml:space="preserve">. </w:t>
      </w:r>
      <w:r w:rsidRPr="00DE4023">
        <w:rPr>
          <w:rFonts w:asciiTheme="minorHAnsi" w:hAnsiTheme="minorHAnsi"/>
          <w:color w:val="231F20"/>
          <w:sz w:val="24"/>
          <w:szCs w:val="24"/>
          <w:lang w:val="es-AR"/>
        </w:rPr>
        <w:t>London: Routledge.</w:t>
      </w:r>
    </w:p>
    <w:p w:rsidR="00865633" w:rsidRPr="00DE4023" w:rsidRDefault="00D81ACD" w:rsidP="00DE4023">
      <w:pPr>
        <w:spacing w:before="1" w:line="254" w:lineRule="auto"/>
        <w:ind w:left="142" w:right="101" w:hanging="32"/>
        <w:rPr>
          <w:rFonts w:asciiTheme="minorHAnsi" w:hAnsiTheme="minorHAnsi"/>
          <w:sz w:val="24"/>
          <w:szCs w:val="24"/>
          <w:lang w:val="es-AR"/>
        </w:rPr>
      </w:pPr>
      <w:r w:rsidRPr="00DE4023">
        <w:rPr>
          <w:rFonts w:asciiTheme="minorHAnsi" w:hAnsiTheme="minorHAnsi"/>
          <w:color w:val="231F20"/>
          <w:sz w:val="24"/>
          <w:szCs w:val="24"/>
          <w:lang w:val="es-AR"/>
        </w:rPr>
        <w:t>Buitrago</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F</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and</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Duque</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I</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(2013)</w:t>
      </w:r>
      <w:r w:rsidRPr="00DE4023">
        <w:rPr>
          <w:rFonts w:asciiTheme="minorHAnsi" w:hAnsiTheme="minorHAnsi"/>
          <w:color w:val="231F20"/>
          <w:spacing w:val="-9"/>
          <w:sz w:val="24"/>
          <w:szCs w:val="24"/>
          <w:lang w:val="es-AR"/>
        </w:rPr>
        <w:t xml:space="preserve"> </w:t>
      </w:r>
      <w:r w:rsidRPr="00DE4023">
        <w:rPr>
          <w:rFonts w:asciiTheme="minorHAnsi" w:hAnsiTheme="minorHAnsi"/>
          <w:i/>
          <w:color w:val="231F20"/>
          <w:sz w:val="24"/>
          <w:szCs w:val="24"/>
          <w:lang w:val="es-AR"/>
        </w:rPr>
        <w:t>La</w:t>
      </w:r>
      <w:r w:rsidRPr="00DE4023">
        <w:rPr>
          <w:rFonts w:asciiTheme="minorHAnsi" w:hAnsiTheme="minorHAnsi"/>
          <w:i/>
          <w:color w:val="231F20"/>
          <w:spacing w:val="-9"/>
          <w:sz w:val="24"/>
          <w:szCs w:val="24"/>
          <w:lang w:val="es-AR"/>
        </w:rPr>
        <w:t xml:space="preserve"> </w:t>
      </w:r>
      <w:r w:rsidRPr="00DE4023">
        <w:rPr>
          <w:rFonts w:asciiTheme="minorHAnsi" w:hAnsiTheme="minorHAnsi"/>
          <w:i/>
          <w:color w:val="231F20"/>
          <w:sz w:val="24"/>
          <w:szCs w:val="24"/>
          <w:lang w:val="es-AR"/>
        </w:rPr>
        <w:t>economía</w:t>
      </w:r>
      <w:r w:rsidRPr="00DE4023">
        <w:rPr>
          <w:rFonts w:asciiTheme="minorHAnsi" w:hAnsiTheme="minorHAnsi"/>
          <w:i/>
          <w:color w:val="231F20"/>
          <w:spacing w:val="-9"/>
          <w:sz w:val="24"/>
          <w:szCs w:val="24"/>
          <w:lang w:val="es-AR"/>
        </w:rPr>
        <w:t xml:space="preserve"> </w:t>
      </w:r>
      <w:r w:rsidRPr="00DE4023">
        <w:rPr>
          <w:rFonts w:asciiTheme="minorHAnsi" w:hAnsiTheme="minorHAnsi"/>
          <w:i/>
          <w:color w:val="231F20"/>
          <w:sz w:val="24"/>
          <w:szCs w:val="24"/>
          <w:lang w:val="es-AR"/>
        </w:rPr>
        <w:t>naranja:</w:t>
      </w:r>
      <w:r w:rsidRPr="00DE4023">
        <w:rPr>
          <w:rFonts w:asciiTheme="minorHAnsi" w:hAnsiTheme="minorHAnsi"/>
          <w:i/>
          <w:color w:val="231F20"/>
          <w:spacing w:val="-9"/>
          <w:sz w:val="24"/>
          <w:szCs w:val="24"/>
          <w:lang w:val="es-AR"/>
        </w:rPr>
        <w:t xml:space="preserve"> </w:t>
      </w:r>
      <w:r w:rsidRPr="00DE4023">
        <w:rPr>
          <w:rFonts w:asciiTheme="minorHAnsi" w:hAnsiTheme="minorHAnsi"/>
          <w:i/>
          <w:color w:val="231F20"/>
          <w:sz w:val="24"/>
          <w:szCs w:val="24"/>
          <w:lang w:val="es-AR"/>
        </w:rPr>
        <w:t>Una</w:t>
      </w:r>
      <w:r w:rsidRPr="00DE4023">
        <w:rPr>
          <w:rFonts w:asciiTheme="minorHAnsi" w:hAnsiTheme="minorHAnsi"/>
          <w:i/>
          <w:color w:val="231F20"/>
          <w:spacing w:val="-9"/>
          <w:sz w:val="24"/>
          <w:szCs w:val="24"/>
          <w:lang w:val="es-AR"/>
        </w:rPr>
        <w:t xml:space="preserve"> </w:t>
      </w:r>
      <w:r w:rsidRPr="00DE4023">
        <w:rPr>
          <w:rFonts w:asciiTheme="minorHAnsi" w:hAnsiTheme="minorHAnsi"/>
          <w:i/>
          <w:color w:val="231F20"/>
          <w:sz w:val="24"/>
          <w:szCs w:val="24"/>
          <w:lang w:val="es-AR"/>
        </w:rPr>
        <w:t>oportunidad</w:t>
      </w:r>
      <w:r w:rsidRPr="00DE4023">
        <w:rPr>
          <w:rFonts w:asciiTheme="minorHAnsi" w:hAnsiTheme="minorHAnsi"/>
          <w:i/>
          <w:color w:val="231F20"/>
          <w:spacing w:val="-9"/>
          <w:sz w:val="24"/>
          <w:szCs w:val="24"/>
          <w:lang w:val="es-AR"/>
        </w:rPr>
        <w:t xml:space="preserve"> </w:t>
      </w:r>
      <w:r w:rsidRPr="00DE4023">
        <w:rPr>
          <w:rFonts w:asciiTheme="minorHAnsi" w:hAnsiTheme="minorHAnsi"/>
          <w:i/>
          <w:color w:val="231F20"/>
          <w:sz w:val="24"/>
          <w:szCs w:val="24"/>
          <w:lang w:val="es-AR"/>
        </w:rPr>
        <w:t>infinita</w:t>
      </w:r>
      <w:r w:rsidRPr="00DE4023">
        <w:rPr>
          <w:rFonts w:asciiTheme="minorHAnsi" w:hAnsiTheme="minorHAnsi"/>
          <w:color w:val="231F20"/>
          <w:sz w:val="24"/>
          <w:szCs w:val="24"/>
          <w:lang w:val="es-AR"/>
        </w:rPr>
        <w:t>.</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New</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York:</w:t>
      </w:r>
      <w:r w:rsidRPr="00DE4023">
        <w:rPr>
          <w:rFonts w:asciiTheme="minorHAnsi" w:hAnsiTheme="minorHAnsi"/>
          <w:color w:val="231F20"/>
          <w:spacing w:val="-9"/>
          <w:sz w:val="24"/>
          <w:szCs w:val="24"/>
          <w:lang w:val="es-AR"/>
        </w:rPr>
        <w:t xml:space="preserve"> </w:t>
      </w:r>
      <w:r w:rsidRPr="00DE4023">
        <w:rPr>
          <w:rFonts w:asciiTheme="minorHAnsi" w:hAnsiTheme="minorHAnsi"/>
          <w:color w:val="231F20"/>
          <w:sz w:val="24"/>
          <w:szCs w:val="24"/>
          <w:lang w:val="es-AR"/>
        </w:rPr>
        <w:t>Banco Interamericano de Desarrollo.</w:t>
      </w:r>
    </w:p>
    <w:p w:rsidR="00865633" w:rsidRPr="00DE4023" w:rsidRDefault="00D81ACD" w:rsidP="00DE4023">
      <w:pPr>
        <w:spacing w:before="1"/>
        <w:ind w:left="142" w:right="32" w:hanging="32"/>
        <w:rPr>
          <w:rFonts w:asciiTheme="minorHAnsi" w:hAnsiTheme="minorHAnsi"/>
          <w:sz w:val="24"/>
          <w:szCs w:val="24"/>
        </w:rPr>
      </w:pPr>
      <w:r w:rsidRPr="00DE4023">
        <w:rPr>
          <w:rFonts w:asciiTheme="minorHAnsi" w:hAnsiTheme="minorHAnsi"/>
          <w:color w:val="231F20"/>
          <w:sz w:val="24"/>
          <w:szCs w:val="24"/>
          <w:lang w:val="es-AR"/>
        </w:rPr>
        <w:t xml:space="preserve">García </w:t>
      </w:r>
      <w:proofErr w:type="spellStart"/>
      <w:r w:rsidRPr="00DE4023">
        <w:rPr>
          <w:rFonts w:asciiTheme="minorHAnsi" w:hAnsiTheme="minorHAnsi"/>
          <w:color w:val="231F20"/>
          <w:sz w:val="24"/>
          <w:szCs w:val="24"/>
          <w:lang w:val="es-AR"/>
        </w:rPr>
        <w:t>Canclini</w:t>
      </w:r>
      <w:proofErr w:type="spellEnd"/>
      <w:r w:rsidRPr="00DE4023">
        <w:rPr>
          <w:rFonts w:asciiTheme="minorHAnsi" w:hAnsiTheme="minorHAnsi"/>
          <w:color w:val="231F20"/>
          <w:sz w:val="24"/>
          <w:szCs w:val="24"/>
          <w:lang w:val="es-AR"/>
        </w:rPr>
        <w:t xml:space="preserve"> N (2014) </w:t>
      </w:r>
      <w:proofErr w:type="spellStart"/>
      <w:r w:rsidRPr="00DE4023">
        <w:rPr>
          <w:rFonts w:asciiTheme="minorHAnsi" w:hAnsiTheme="minorHAnsi"/>
          <w:i/>
          <w:color w:val="231F20"/>
          <w:sz w:val="24"/>
          <w:szCs w:val="24"/>
          <w:lang w:val="es-AR"/>
        </w:rPr>
        <w:t>Imagined</w:t>
      </w:r>
      <w:proofErr w:type="spellEnd"/>
      <w:r w:rsidRPr="00DE4023">
        <w:rPr>
          <w:rFonts w:asciiTheme="minorHAnsi" w:hAnsiTheme="minorHAnsi"/>
          <w:i/>
          <w:color w:val="231F20"/>
          <w:sz w:val="24"/>
          <w:szCs w:val="24"/>
          <w:lang w:val="es-AR"/>
        </w:rPr>
        <w:t xml:space="preserve"> </w:t>
      </w:r>
      <w:proofErr w:type="spellStart"/>
      <w:r w:rsidRPr="00DE4023">
        <w:rPr>
          <w:rFonts w:asciiTheme="minorHAnsi" w:hAnsiTheme="minorHAnsi"/>
          <w:i/>
          <w:color w:val="231F20"/>
          <w:sz w:val="24"/>
          <w:szCs w:val="24"/>
          <w:lang w:val="es-AR"/>
        </w:rPr>
        <w:t>Globalization</w:t>
      </w:r>
      <w:proofErr w:type="spellEnd"/>
      <w:r w:rsidRPr="00DE4023">
        <w:rPr>
          <w:rFonts w:asciiTheme="minorHAnsi" w:hAnsiTheme="minorHAnsi"/>
          <w:color w:val="231F20"/>
          <w:sz w:val="24"/>
          <w:szCs w:val="24"/>
          <w:lang w:val="es-AR"/>
        </w:rPr>
        <w:t xml:space="preserve">. </w:t>
      </w:r>
      <w:r w:rsidRPr="00DE4023">
        <w:rPr>
          <w:rFonts w:asciiTheme="minorHAnsi" w:hAnsiTheme="minorHAnsi"/>
          <w:color w:val="231F20"/>
          <w:sz w:val="24"/>
          <w:szCs w:val="24"/>
        </w:rPr>
        <w:t>Durham, NC: Duke University Press.</w:t>
      </w:r>
    </w:p>
    <w:p w:rsidR="00865633" w:rsidRPr="00DE4023" w:rsidRDefault="00D81ACD" w:rsidP="00DE4023">
      <w:pPr>
        <w:spacing w:before="13" w:line="254" w:lineRule="auto"/>
        <w:ind w:left="142" w:right="32" w:hanging="32"/>
        <w:rPr>
          <w:rFonts w:asciiTheme="minorHAnsi" w:hAnsiTheme="minorHAnsi"/>
          <w:sz w:val="24"/>
          <w:szCs w:val="24"/>
        </w:rPr>
      </w:pPr>
      <w:r w:rsidRPr="00DE4023">
        <w:rPr>
          <w:rFonts w:asciiTheme="minorHAnsi" w:hAnsiTheme="minorHAnsi"/>
          <w:color w:val="231F20"/>
          <w:sz w:val="24"/>
          <w:szCs w:val="24"/>
        </w:rPr>
        <w:t xml:space="preserve">Gill R and Pratt A (2008) Precarity and cultural work in the social factory? Immaterial </w:t>
      </w:r>
      <w:proofErr w:type="spellStart"/>
      <w:r w:rsidRPr="00DE4023">
        <w:rPr>
          <w:rFonts w:asciiTheme="minorHAnsi" w:hAnsiTheme="minorHAnsi"/>
          <w:color w:val="231F20"/>
          <w:sz w:val="24"/>
          <w:szCs w:val="24"/>
        </w:rPr>
        <w:t>labour</w:t>
      </w:r>
      <w:proofErr w:type="spellEnd"/>
      <w:r w:rsidRPr="00DE4023">
        <w:rPr>
          <w:rFonts w:asciiTheme="minorHAnsi" w:hAnsiTheme="minorHAnsi"/>
          <w:color w:val="231F20"/>
          <w:sz w:val="24"/>
          <w:szCs w:val="24"/>
        </w:rPr>
        <w:t xml:space="preserve">, precariousness and cultural work. </w:t>
      </w:r>
      <w:r w:rsidRPr="00DE4023">
        <w:rPr>
          <w:rFonts w:asciiTheme="minorHAnsi" w:hAnsiTheme="minorHAnsi"/>
          <w:i/>
          <w:color w:val="231F20"/>
          <w:sz w:val="24"/>
          <w:szCs w:val="24"/>
        </w:rPr>
        <w:t xml:space="preserve">Theory, Culture &amp; Society </w:t>
      </w:r>
      <w:r w:rsidRPr="00DE4023">
        <w:rPr>
          <w:rFonts w:asciiTheme="minorHAnsi" w:hAnsiTheme="minorHAnsi"/>
          <w:color w:val="231F20"/>
          <w:sz w:val="24"/>
          <w:szCs w:val="24"/>
        </w:rPr>
        <w:t>25(7–8): 1–30.</w:t>
      </w:r>
    </w:p>
    <w:p w:rsidR="00865633" w:rsidRPr="00DE4023" w:rsidRDefault="00D81ACD" w:rsidP="00DE4023">
      <w:pPr>
        <w:spacing w:before="1" w:line="254" w:lineRule="auto"/>
        <w:ind w:left="142" w:right="32" w:hanging="32"/>
        <w:rPr>
          <w:rFonts w:asciiTheme="minorHAnsi" w:hAnsiTheme="minorHAnsi"/>
          <w:sz w:val="24"/>
          <w:szCs w:val="24"/>
        </w:rPr>
      </w:pPr>
      <w:r w:rsidRPr="00DE4023">
        <w:rPr>
          <w:rFonts w:asciiTheme="minorHAnsi" w:hAnsiTheme="minorHAnsi"/>
          <w:color w:val="231F20"/>
          <w:sz w:val="24"/>
          <w:szCs w:val="24"/>
        </w:rPr>
        <w:t xml:space="preserve">McRobbie A (2010) Reflections on feminism, immaterial </w:t>
      </w:r>
      <w:proofErr w:type="spellStart"/>
      <w:r w:rsidRPr="00DE4023">
        <w:rPr>
          <w:rFonts w:asciiTheme="minorHAnsi" w:hAnsiTheme="minorHAnsi"/>
          <w:color w:val="231F20"/>
          <w:sz w:val="24"/>
          <w:szCs w:val="24"/>
        </w:rPr>
        <w:t>labour</w:t>
      </w:r>
      <w:proofErr w:type="spellEnd"/>
      <w:r w:rsidRPr="00DE4023">
        <w:rPr>
          <w:rFonts w:asciiTheme="minorHAnsi" w:hAnsiTheme="minorHAnsi"/>
          <w:color w:val="231F20"/>
          <w:sz w:val="24"/>
          <w:szCs w:val="24"/>
        </w:rPr>
        <w:t xml:space="preserve"> and the post-</w:t>
      </w:r>
      <w:proofErr w:type="spellStart"/>
      <w:r w:rsidRPr="00DE4023">
        <w:rPr>
          <w:rFonts w:asciiTheme="minorHAnsi" w:hAnsiTheme="minorHAnsi"/>
          <w:color w:val="231F20"/>
          <w:sz w:val="24"/>
          <w:szCs w:val="24"/>
        </w:rPr>
        <w:t>fordist</w:t>
      </w:r>
      <w:proofErr w:type="spellEnd"/>
      <w:r w:rsidRPr="00DE4023">
        <w:rPr>
          <w:rFonts w:asciiTheme="minorHAnsi" w:hAnsiTheme="minorHAnsi"/>
          <w:color w:val="231F20"/>
          <w:sz w:val="24"/>
          <w:szCs w:val="24"/>
        </w:rPr>
        <w:t xml:space="preserve"> regime. </w:t>
      </w:r>
      <w:r w:rsidRPr="00DE4023">
        <w:rPr>
          <w:rFonts w:asciiTheme="minorHAnsi" w:hAnsiTheme="minorHAnsi"/>
          <w:i/>
          <w:color w:val="231F20"/>
          <w:sz w:val="24"/>
          <w:szCs w:val="24"/>
        </w:rPr>
        <w:t xml:space="preserve">New Formations </w:t>
      </w:r>
      <w:r w:rsidRPr="00DE4023">
        <w:rPr>
          <w:rFonts w:asciiTheme="minorHAnsi" w:hAnsiTheme="minorHAnsi"/>
          <w:color w:val="231F20"/>
          <w:sz w:val="24"/>
          <w:szCs w:val="24"/>
        </w:rPr>
        <w:t>70(70): 60–76.</w:t>
      </w:r>
    </w:p>
    <w:p w:rsidR="00865633" w:rsidRPr="00DE4023" w:rsidRDefault="00D81ACD" w:rsidP="00DE4023">
      <w:pPr>
        <w:spacing w:before="1" w:line="254" w:lineRule="auto"/>
        <w:ind w:left="142" w:right="32" w:hanging="32"/>
        <w:rPr>
          <w:rFonts w:asciiTheme="minorHAnsi" w:hAnsiTheme="minorHAnsi"/>
          <w:sz w:val="24"/>
          <w:szCs w:val="24"/>
        </w:rPr>
      </w:pPr>
      <w:r w:rsidRPr="00DE4023">
        <w:rPr>
          <w:rFonts w:asciiTheme="minorHAnsi" w:hAnsiTheme="minorHAnsi"/>
          <w:color w:val="231F20"/>
          <w:sz w:val="24"/>
          <w:szCs w:val="24"/>
        </w:rPr>
        <w:t xml:space="preserve">Pratt A (2010) Creative cities: tensions within and between social, cultural and economic develop- </w:t>
      </w:r>
      <w:proofErr w:type="spellStart"/>
      <w:r w:rsidRPr="00DE4023">
        <w:rPr>
          <w:rFonts w:asciiTheme="minorHAnsi" w:hAnsiTheme="minorHAnsi"/>
          <w:color w:val="231F20"/>
          <w:sz w:val="24"/>
          <w:szCs w:val="24"/>
        </w:rPr>
        <w:t>ment</w:t>
      </w:r>
      <w:proofErr w:type="spellEnd"/>
      <w:r w:rsidRPr="00DE4023">
        <w:rPr>
          <w:rFonts w:asciiTheme="minorHAnsi" w:hAnsiTheme="minorHAnsi"/>
          <w:color w:val="231F20"/>
          <w:sz w:val="24"/>
          <w:szCs w:val="24"/>
        </w:rPr>
        <w:t xml:space="preserve">. A critical reading of the UK experience. </w:t>
      </w:r>
      <w:r w:rsidRPr="00DE4023">
        <w:rPr>
          <w:rFonts w:asciiTheme="minorHAnsi" w:hAnsiTheme="minorHAnsi"/>
          <w:i/>
          <w:color w:val="231F20"/>
          <w:sz w:val="24"/>
          <w:szCs w:val="24"/>
        </w:rPr>
        <w:t xml:space="preserve">City, Culture and Society </w:t>
      </w:r>
      <w:r w:rsidRPr="00DE4023">
        <w:rPr>
          <w:rFonts w:asciiTheme="minorHAnsi" w:hAnsiTheme="minorHAnsi"/>
          <w:color w:val="231F20"/>
          <w:sz w:val="24"/>
          <w:szCs w:val="24"/>
        </w:rPr>
        <w:t>1: 13–20.</w:t>
      </w:r>
    </w:p>
    <w:p w:rsidR="00865633" w:rsidRPr="00DE4023" w:rsidRDefault="00D81ACD" w:rsidP="00DE4023">
      <w:pPr>
        <w:spacing w:before="1" w:line="254" w:lineRule="auto"/>
        <w:ind w:left="142" w:right="32" w:hanging="32"/>
        <w:rPr>
          <w:rFonts w:asciiTheme="minorHAnsi" w:hAnsiTheme="minorHAnsi"/>
          <w:sz w:val="24"/>
          <w:szCs w:val="24"/>
        </w:rPr>
      </w:pPr>
      <w:r w:rsidRPr="00DE4023">
        <w:rPr>
          <w:rFonts w:asciiTheme="minorHAnsi" w:hAnsiTheme="minorHAnsi"/>
          <w:color w:val="231F20"/>
          <w:sz w:val="24"/>
          <w:szCs w:val="24"/>
        </w:rPr>
        <w:t xml:space="preserve">Robinson J (2002) Global and world cities: a view from off the map. </w:t>
      </w:r>
      <w:r w:rsidRPr="00DE4023">
        <w:rPr>
          <w:rFonts w:asciiTheme="minorHAnsi" w:hAnsiTheme="minorHAnsi"/>
          <w:i/>
          <w:color w:val="231F20"/>
          <w:sz w:val="24"/>
          <w:szCs w:val="24"/>
        </w:rPr>
        <w:t xml:space="preserve">International Journal of Urban and Regional Research </w:t>
      </w:r>
      <w:r w:rsidRPr="00DE4023">
        <w:rPr>
          <w:rFonts w:asciiTheme="minorHAnsi" w:hAnsiTheme="minorHAnsi"/>
          <w:color w:val="231F20"/>
          <w:sz w:val="24"/>
          <w:szCs w:val="24"/>
        </w:rPr>
        <w:t>26: 531–554.</w:t>
      </w:r>
    </w:p>
    <w:p w:rsidR="00865633" w:rsidRPr="00DE4023" w:rsidRDefault="00D81ACD" w:rsidP="00DE4023">
      <w:pPr>
        <w:spacing w:before="1" w:line="254" w:lineRule="auto"/>
        <w:ind w:left="142" w:right="32" w:hanging="32"/>
        <w:rPr>
          <w:rFonts w:asciiTheme="minorHAnsi" w:hAnsiTheme="minorHAnsi"/>
          <w:sz w:val="24"/>
          <w:szCs w:val="24"/>
        </w:rPr>
      </w:pPr>
      <w:r w:rsidRPr="00DE4023">
        <w:rPr>
          <w:rFonts w:asciiTheme="minorHAnsi" w:hAnsiTheme="minorHAnsi"/>
          <w:color w:val="231F20"/>
          <w:sz w:val="24"/>
          <w:szCs w:val="24"/>
        </w:rPr>
        <w:t xml:space="preserve">UN-Habitat (2012) </w:t>
      </w:r>
      <w:r w:rsidRPr="00DE4023">
        <w:rPr>
          <w:rFonts w:asciiTheme="minorHAnsi" w:hAnsiTheme="minorHAnsi"/>
          <w:i/>
          <w:color w:val="231F20"/>
          <w:sz w:val="24"/>
          <w:szCs w:val="24"/>
        </w:rPr>
        <w:t>State of Latin American and Caribbean cities 2012: Towards a New Urban Transition</w:t>
      </w:r>
      <w:r w:rsidRPr="00DE4023">
        <w:rPr>
          <w:rFonts w:asciiTheme="minorHAnsi" w:hAnsiTheme="minorHAnsi"/>
          <w:color w:val="231F20"/>
          <w:sz w:val="24"/>
          <w:szCs w:val="24"/>
        </w:rPr>
        <w:t>. Naples: UN-Habitat.</w:t>
      </w:r>
    </w:p>
    <w:p w:rsidR="00865633" w:rsidRPr="00DE4023" w:rsidRDefault="00865633" w:rsidP="00DE4023">
      <w:pPr>
        <w:pStyle w:val="BodyText"/>
        <w:spacing w:before="2"/>
        <w:ind w:left="142" w:hanging="32"/>
        <w:rPr>
          <w:rFonts w:asciiTheme="minorHAnsi" w:hAnsiTheme="minorHAnsi"/>
          <w:sz w:val="24"/>
          <w:szCs w:val="24"/>
        </w:rPr>
      </w:pPr>
    </w:p>
    <w:p w:rsidR="00865633" w:rsidRPr="00DE4023" w:rsidRDefault="00DE4023">
      <w:pPr>
        <w:pStyle w:val="Heading1"/>
        <w:ind w:right="32"/>
        <w:jc w:val="left"/>
        <w:rPr>
          <w:rFonts w:asciiTheme="minorHAnsi" w:hAnsiTheme="minorHAnsi"/>
          <w:sz w:val="24"/>
          <w:szCs w:val="24"/>
        </w:rPr>
      </w:pPr>
      <w:r>
        <w:rPr>
          <w:rFonts w:asciiTheme="minorHAnsi" w:hAnsiTheme="minorHAnsi"/>
          <w:color w:val="231F20"/>
          <w:sz w:val="24"/>
          <w:szCs w:val="24"/>
        </w:rPr>
        <w:t>B</w:t>
      </w:r>
      <w:bookmarkStart w:id="0" w:name="_GoBack"/>
      <w:bookmarkEnd w:id="0"/>
      <w:r w:rsidR="00D81ACD" w:rsidRPr="00DE4023">
        <w:rPr>
          <w:rFonts w:asciiTheme="minorHAnsi" w:hAnsiTheme="minorHAnsi"/>
          <w:color w:val="231F20"/>
          <w:sz w:val="24"/>
          <w:szCs w:val="24"/>
        </w:rPr>
        <w:t>iography</w:t>
      </w:r>
    </w:p>
    <w:p w:rsidR="00865633" w:rsidRPr="00DE4023" w:rsidRDefault="00D81ACD">
      <w:pPr>
        <w:spacing w:before="86" w:line="254" w:lineRule="auto"/>
        <w:ind w:left="110" w:right="100"/>
        <w:jc w:val="both"/>
        <w:rPr>
          <w:rFonts w:asciiTheme="minorHAnsi" w:hAnsiTheme="minorHAnsi"/>
          <w:sz w:val="24"/>
          <w:szCs w:val="24"/>
        </w:rPr>
      </w:pPr>
      <w:r w:rsidRPr="00DE4023">
        <w:rPr>
          <w:rFonts w:asciiTheme="minorHAnsi" w:hAnsiTheme="minorHAnsi"/>
          <w:color w:val="231F20"/>
          <w:sz w:val="24"/>
          <w:szCs w:val="24"/>
        </w:rPr>
        <w:t>Cecilia</w:t>
      </w:r>
      <w:r w:rsidRPr="00DE4023">
        <w:rPr>
          <w:rFonts w:asciiTheme="minorHAnsi" w:hAnsiTheme="minorHAnsi"/>
          <w:color w:val="231F20"/>
          <w:spacing w:val="-9"/>
          <w:sz w:val="24"/>
          <w:szCs w:val="24"/>
        </w:rPr>
        <w:t xml:space="preserve"> </w:t>
      </w:r>
      <w:r w:rsidRPr="00DE4023">
        <w:rPr>
          <w:rFonts w:asciiTheme="minorHAnsi" w:hAnsiTheme="minorHAnsi"/>
          <w:color w:val="231F20"/>
          <w:sz w:val="24"/>
          <w:szCs w:val="24"/>
        </w:rPr>
        <w:t>Dinardi</w:t>
      </w:r>
      <w:r w:rsidRPr="00DE4023">
        <w:rPr>
          <w:rFonts w:asciiTheme="minorHAnsi" w:hAnsiTheme="minorHAnsi"/>
          <w:color w:val="231F20"/>
          <w:spacing w:val="-13"/>
          <w:sz w:val="24"/>
          <w:szCs w:val="24"/>
        </w:rPr>
        <w:t xml:space="preserve"> </w:t>
      </w:r>
      <w:r w:rsidRPr="00DE4023">
        <w:rPr>
          <w:rFonts w:asciiTheme="minorHAnsi" w:hAnsiTheme="minorHAnsi"/>
          <w:color w:val="231F20"/>
          <w:sz w:val="24"/>
          <w:szCs w:val="24"/>
        </w:rPr>
        <w:t>has</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a</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PhD</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in</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Sociology</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(London</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School</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of</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Economics</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Political</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Science,</w:t>
      </w:r>
      <w:r w:rsidRPr="00DE4023">
        <w:rPr>
          <w:rFonts w:asciiTheme="minorHAnsi" w:hAnsiTheme="minorHAnsi"/>
          <w:color w:val="231F20"/>
          <w:spacing w:val="-8"/>
          <w:sz w:val="24"/>
          <w:szCs w:val="24"/>
        </w:rPr>
        <w:t xml:space="preserve"> </w:t>
      </w:r>
      <w:r w:rsidRPr="00DE4023">
        <w:rPr>
          <w:rFonts w:asciiTheme="minorHAnsi" w:hAnsiTheme="minorHAnsi"/>
          <w:color w:val="231F20"/>
          <w:sz w:val="24"/>
          <w:szCs w:val="24"/>
        </w:rPr>
        <w:t>LSE), a MSc in Culture and Society (LSE) and a BSc in Sociology (Universidad de Buenos Aires). She is</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Urban</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Studies</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Postdoctoral</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Research</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Fellow</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at</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Centre</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for</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Culture</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and</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the</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Creative</w:t>
      </w:r>
      <w:r w:rsidRPr="00DE4023">
        <w:rPr>
          <w:rFonts w:asciiTheme="minorHAnsi" w:hAnsiTheme="minorHAnsi"/>
          <w:color w:val="231F20"/>
          <w:spacing w:val="-14"/>
          <w:sz w:val="24"/>
          <w:szCs w:val="24"/>
        </w:rPr>
        <w:t xml:space="preserve"> </w:t>
      </w:r>
      <w:r w:rsidRPr="00DE4023">
        <w:rPr>
          <w:rFonts w:asciiTheme="minorHAnsi" w:hAnsiTheme="minorHAnsi"/>
          <w:color w:val="231F20"/>
          <w:sz w:val="24"/>
          <w:szCs w:val="24"/>
        </w:rPr>
        <w:t xml:space="preserve">Industries, Department of Sociology, City University London. Her research interests are in the politics of culture, cultural policies, grassroots creativity, cities and urban regeneration, with a special focus on Latin America. She has published academic papers in international journals such as </w:t>
      </w:r>
      <w:r w:rsidRPr="00DE4023">
        <w:rPr>
          <w:rFonts w:asciiTheme="minorHAnsi" w:hAnsiTheme="minorHAnsi"/>
          <w:i/>
          <w:color w:val="231F20"/>
          <w:sz w:val="24"/>
          <w:szCs w:val="24"/>
        </w:rPr>
        <w:t xml:space="preserve">Urban Studies </w:t>
      </w:r>
      <w:r w:rsidRPr="00DE4023">
        <w:rPr>
          <w:rFonts w:asciiTheme="minorHAnsi" w:hAnsiTheme="minorHAnsi"/>
          <w:color w:val="231F20"/>
          <w:sz w:val="24"/>
          <w:szCs w:val="24"/>
        </w:rPr>
        <w:t xml:space="preserve">and </w:t>
      </w:r>
      <w:r w:rsidRPr="00DE4023">
        <w:rPr>
          <w:rFonts w:asciiTheme="minorHAnsi" w:hAnsiTheme="minorHAnsi"/>
          <w:i/>
          <w:color w:val="231F20"/>
          <w:sz w:val="24"/>
          <w:szCs w:val="24"/>
        </w:rPr>
        <w:t>City, Culture and Society</w:t>
      </w:r>
      <w:r w:rsidRPr="00DE4023">
        <w:rPr>
          <w:rFonts w:asciiTheme="minorHAnsi" w:hAnsiTheme="minorHAnsi"/>
          <w:color w:val="231F20"/>
          <w:sz w:val="24"/>
          <w:szCs w:val="24"/>
        </w:rPr>
        <w:t xml:space="preserve">, and co-edited the book </w:t>
      </w:r>
      <w:r w:rsidRPr="00DE4023">
        <w:rPr>
          <w:rFonts w:asciiTheme="minorHAnsi" w:hAnsiTheme="minorHAnsi"/>
          <w:i/>
          <w:color w:val="231F20"/>
          <w:sz w:val="24"/>
          <w:szCs w:val="24"/>
        </w:rPr>
        <w:t xml:space="preserve">Writing Cities </w:t>
      </w:r>
      <w:r w:rsidRPr="00DE4023">
        <w:rPr>
          <w:rFonts w:asciiTheme="minorHAnsi" w:hAnsiTheme="minorHAnsi"/>
          <w:color w:val="231F20"/>
          <w:sz w:val="24"/>
          <w:szCs w:val="24"/>
        </w:rPr>
        <w:t>(vol. 1) published by the London School of Economics (LSE).</w:t>
      </w:r>
    </w:p>
    <w:sectPr w:rsidR="00865633" w:rsidRPr="00DE4023">
      <w:pgSz w:w="8850" w:h="13270"/>
      <w:pgMar w:top="580" w:right="860" w:bottom="300" w:left="740" w:header="0" w:footer="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64C" w:rsidRDefault="00DA764C">
      <w:r>
        <w:separator/>
      </w:r>
    </w:p>
  </w:endnote>
  <w:endnote w:type="continuationSeparator" w:id="0">
    <w:p w:rsidR="00DA764C" w:rsidRDefault="00DA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559649"/>
      <w:docPartObj>
        <w:docPartGallery w:val="Page Numbers (Bottom of Page)"/>
        <w:docPartUnique/>
      </w:docPartObj>
    </w:sdtPr>
    <w:sdtEndPr>
      <w:rPr>
        <w:noProof/>
      </w:rPr>
    </w:sdtEndPr>
    <w:sdtContent>
      <w:p w:rsidR="00DE4023" w:rsidRDefault="00DE402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865633" w:rsidRDefault="0086563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64C" w:rsidRDefault="00DA764C">
      <w:r>
        <w:separator/>
      </w:r>
    </w:p>
  </w:footnote>
  <w:footnote w:type="continuationSeparator" w:id="0">
    <w:p w:rsidR="00DA764C" w:rsidRDefault="00DA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33"/>
    <w:rsid w:val="00422C8A"/>
    <w:rsid w:val="0072241C"/>
    <w:rsid w:val="00865633"/>
    <w:rsid w:val="00D81ACD"/>
    <w:rsid w:val="00DA764C"/>
    <w:rsid w:val="00DE4023"/>
    <w:rsid w:val="00EA1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F889"/>
  <w15:docId w15:val="{761B20D1-CB21-4664-9C21-858F0DC5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jc w:val="both"/>
      <w:outlineLvl w:val="0"/>
    </w:pPr>
    <w:rPr>
      <w:rFonts w:ascii="Gill Sans MT" w:eastAsia="Gill Sans MT" w:hAnsi="Gill Sans MT" w:cs="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2C8A"/>
    <w:pPr>
      <w:tabs>
        <w:tab w:val="center" w:pos="4513"/>
        <w:tab w:val="right" w:pos="9026"/>
      </w:tabs>
    </w:pPr>
  </w:style>
  <w:style w:type="character" w:customStyle="1" w:styleId="HeaderChar">
    <w:name w:val="Header Char"/>
    <w:basedOn w:val="DefaultParagraphFont"/>
    <w:link w:val="Header"/>
    <w:uiPriority w:val="99"/>
    <w:rsid w:val="00422C8A"/>
    <w:rPr>
      <w:rFonts w:ascii="Times New Roman" w:eastAsia="Times New Roman" w:hAnsi="Times New Roman" w:cs="Times New Roman"/>
    </w:rPr>
  </w:style>
  <w:style w:type="paragraph" w:styleId="Footer">
    <w:name w:val="footer"/>
    <w:basedOn w:val="Normal"/>
    <w:link w:val="FooterChar"/>
    <w:uiPriority w:val="99"/>
    <w:unhideWhenUsed/>
    <w:rsid w:val="00422C8A"/>
    <w:pPr>
      <w:tabs>
        <w:tab w:val="center" w:pos="4513"/>
        <w:tab w:val="right" w:pos="9026"/>
      </w:tabs>
    </w:pPr>
  </w:style>
  <w:style w:type="character" w:customStyle="1" w:styleId="FooterChar">
    <w:name w:val="Footer Char"/>
    <w:basedOn w:val="DefaultParagraphFont"/>
    <w:link w:val="Footer"/>
    <w:uiPriority w:val="99"/>
    <w:rsid w:val="00422C8A"/>
    <w:rPr>
      <w:rFonts w:ascii="Times New Roman" w:eastAsia="Times New Roman" w:hAnsi="Times New Roman" w:cs="Times New Roman"/>
    </w:rPr>
  </w:style>
  <w:style w:type="character" w:styleId="Hyperlink">
    <w:name w:val="Hyperlink"/>
    <w:basedOn w:val="DefaultParagraphFont"/>
    <w:uiPriority w:val="99"/>
    <w:unhideWhenUsed/>
    <w:rsid w:val="00DE4023"/>
    <w:rPr>
      <w:color w:val="0000FF" w:themeColor="hyperlink"/>
      <w:u w:val="single"/>
    </w:rPr>
  </w:style>
  <w:style w:type="character" w:styleId="UnresolvedMention">
    <w:name w:val="Unresolved Mention"/>
    <w:basedOn w:val="DefaultParagraphFont"/>
    <w:uiPriority w:val="99"/>
    <w:semiHidden/>
    <w:unhideWhenUsed/>
    <w:rsid w:val="00DE40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ecilia.Dinardi.1@city.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Creative precariousness, urban discontent and cultural networks: An introduction to a public lecture with Néstor García Canclini</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precariousness, urban discontent and cultural networks: An introduction to a public lecture with Néstor García Canclini</dc:title>
  <dc:creator>Maria Cecilia</dc:creator>
  <cp:lastModifiedBy>Cecilia Dinardi</cp:lastModifiedBy>
  <cp:revision>4</cp:revision>
  <dcterms:created xsi:type="dcterms:W3CDTF">2017-11-23T14:11:00Z</dcterms:created>
  <dcterms:modified xsi:type="dcterms:W3CDTF">2017-11-23T14:36:00Z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2016-06-02T00:00:00Z</vt:filetime>
  </property>
  <property fmtid="{D5CDD505-2E9C-101B-9397-08002B2CF9AE}" pid="3" name="Creator">
    <vt:lpwstr>Adobe InDesign CS5.5 (7.5)</vt:lpwstr>
  </property>
  <property fmtid="{D5CDD505-2E9C-101B-9397-08002B2CF9AE}" pid="4" name="LastSaved">
    <vt:filetime>2016-07-06T00:00:00Z</vt:filetime>
  </property>
</Properties>
</file>