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E3" w:rsidRDefault="000B1AE3" w:rsidP="000B1AE3">
      <w:pPr>
        <w:spacing w:line="360" w:lineRule="auto"/>
        <w:jc w:val="center"/>
        <w:rPr>
          <w:rFonts w:ascii="Times New Roman" w:hAnsi="Times New Roman" w:cs="Times New Roman"/>
          <w:b/>
          <w:u w:val="single"/>
        </w:rPr>
      </w:pPr>
      <w:r w:rsidRPr="00BE399C">
        <w:rPr>
          <w:rFonts w:ascii="Times New Roman" w:hAnsi="Times New Roman" w:cs="Times New Roman"/>
          <w:b/>
          <w:u w:val="single"/>
        </w:rPr>
        <w:t>Plastique Fantastique</w:t>
      </w:r>
      <w:r w:rsidRPr="007C0CB5">
        <w:rPr>
          <w:rFonts w:ascii="Times New Roman" w:hAnsi="Times New Roman" w:cs="Times New Roman"/>
          <w:b/>
          <w:u w:val="single"/>
        </w:rPr>
        <w:t xml:space="preserve"> Review </w:t>
      </w:r>
      <w:r>
        <w:rPr>
          <w:rFonts w:ascii="Times New Roman" w:hAnsi="Times New Roman" w:cs="Times New Roman"/>
          <w:b/>
          <w:u w:val="single"/>
        </w:rPr>
        <w:t xml:space="preserve">of </w:t>
      </w:r>
      <w:r w:rsidRPr="007C0CB5">
        <w:rPr>
          <w:rFonts w:ascii="Times New Roman" w:hAnsi="Times New Roman" w:cs="Times New Roman"/>
          <w:b/>
          <w:u w:val="single"/>
        </w:rPr>
        <w:t>the Kibbo Kift:</w:t>
      </w:r>
    </w:p>
    <w:p w:rsidR="000B1AE3" w:rsidRPr="007C0CB5" w:rsidRDefault="000B1AE3" w:rsidP="000B1AE3">
      <w:pPr>
        <w:spacing w:line="360" w:lineRule="auto"/>
        <w:jc w:val="center"/>
        <w:rPr>
          <w:rFonts w:ascii="Times New Roman" w:hAnsi="Times New Roman" w:cs="Times New Roman"/>
          <w:b/>
          <w:u w:val="single"/>
        </w:rPr>
      </w:pPr>
      <w:r w:rsidRPr="007C0CB5">
        <w:rPr>
          <w:rFonts w:ascii="Times New Roman" w:hAnsi="Times New Roman" w:cs="Times New Roman"/>
          <w:b/>
          <w:u w:val="single"/>
        </w:rPr>
        <w:t>Seven Celebrations/Seven Critiques/Seven Parallels</w:t>
      </w:r>
    </w:p>
    <w:p w:rsidR="000B1AE3" w:rsidRDefault="000B1AE3" w:rsidP="000B1AE3">
      <w:pPr>
        <w:spacing w:line="360" w:lineRule="auto"/>
        <w:rPr>
          <w:rFonts w:ascii="Times New Roman" w:hAnsi="Times New Roman" w:cs="Times New Roman"/>
        </w:rPr>
      </w:pPr>
    </w:p>
    <w:p w:rsidR="000B1AE3" w:rsidRDefault="000B1AE3" w:rsidP="000B1AE3">
      <w:pPr>
        <w:spacing w:line="360" w:lineRule="auto"/>
        <w:rPr>
          <w:rFonts w:ascii="Times New Roman" w:hAnsi="Times New Roman" w:cs="Times New Roman"/>
        </w:rPr>
      </w:pPr>
      <w:r w:rsidRPr="00FE300F">
        <w:rPr>
          <w:rFonts w:ascii="Times New Roman" w:hAnsi="Times New Roman" w:cs="Times New Roman"/>
          <w:b/>
          <w:u w:val="single"/>
        </w:rPr>
        <w:t>Introduct</w:t>
      </w:r>
      <w:r>
        <w:rPr>
          <w:rFonts w:ascii="Times New Roman" w:hAnsi="Times New Roman" w:cs="Times New Roman"/>
          <w:b/>
          <w:u w:val="single"/>
        </w:rPr>
        <w:t>ory Remarks</w:t>
      </w:r>
    </w:p>
    <w:p w:rsidR="000B1AE3"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Having visited the </w:t>
      </w:r>
      <w:r>
        <w:rPr>
          <w:rFonts w:ascii="Times New Roman" w:hAnsi="Times New Roman" w:cs="Times New Roman"/>
        </w:rPr>
        <w:t xml:space="preserve">exhibition </w:t>
      </w:r>
      <w:r w:rsidRPr="00C83BDE">
        <w:rPr>
          <w:rFonts w:ascii="Times New Roman" w:hAnsi="Times New Roman" w:cs="Times New Roman"/>
          <w:i/>
        </w:rPr>
        <w:t xml:space="preserve">Intellectual Barbarians: </w:t>
      </w:r>
      <w:r>
        <w:rPr>
          <w:rFonts w:ascii="Times New Roman" w:hAnsi="Times New Roman" w:cs="Times New Roman"/>
          <w:i/>
        </w:rPr>
        <w:t>T</w:t>
      </w:r>
      <w:r w:rsidRPr="00C83BDE">
        <w:rPr>
          <w:rFonts w:ascii="Times New Roman" w:hAnsi="Times New Roman" w:cs="Times New Roman"/>
          <w:i/>
        </w:rPr>
        <w:t>he Kibbo Kift Kindred</w:t>
      </w:r>
      <w:r w:rsidRPr="004540EA">
        <w:rPr>
          <w:rFonts w:ascii="Times New Roman" w:hAnsi="Times New Roman" w:cs="Times New Roman"/>
        </w:rPr>
        <w:t xml:space="preserve"> (which we applaud)</w:t>
      </w:r>
      <w:r>
        <w:rPr>
          <w:rFonts w:ascii="Times New Roman" w:hAnsi="Times New Roman" w:cs="Times New Roman"/>
        </w:rPr>
        <w:t>,</w:t>
      </w:r>
      <w:r>
        <w:rPr>
          <w:rStyle w:val="EndnoteReference"/>
          <w:rFonts w:ascii="Times New Roman" w:hAnsi="Times New Roman" w:cs="Times New Roman"/>
        </w:rPr>
        <w:endnoteReference w:id="1"/>
      </w:r>
      <w:r w:rsidRPr="004540EA">
        <w:rPr>
          <w:rFonts w:ascii="Times New Roman" w:hAnsi="Times New Roman" w:cs="Times New Roman"/>
        </w:rPr>
        <w:t xml:space="preserve"> and read the</w:t>
      </w:r>
      <w:r>
        <w:rPr>
          <w:rFonts w:ascii="Times New Roman" w:hAnsi="Times New Roman" w:cs="Times New Roman"/>
        </w:rPr>
        <w:t xml:space="preserve"> accompanying</w:t>
      </w:r>
      <w:r w:rsidRPr="004540EA">
        <w:rPr>
          <w:rFonts w:ascii="Times New Roman" w:hAnsi="Times New Roman" w:cs="Times New Roman"/>
        </w:rPr>
        <w:t xml:space="preserve"> book </w:t>
      </w:r>
      <w:r>
        <w:rPr>
          <w:rFonts w:ascii="Times New Roman" w:hAnsi="Times New Roman" w:cs="Times New Roman"/>
          <w:i/>
        </w:rPr>
        <w:t xml:space="preserve">The </w:t>
      </w:r>
      <w:r w:rsidRPr="00CA04E3">
        <w:rPr>
          <w:rFonts w:ascii="Times New Roman" w:hAnsi="Times New Roman" w:cs="Times New Roman"/>
          <w:i/>
        </w:rPr>
        <w:t>Kindred</w:t>
      </w:r>
      <w:r>
        <w:rPr>
          <w:rFonts w:ascii="Times New Roman" w:hAnsi="Times New Roman" w:cs="Times New Roman"/>
        </w:rPr>
        <w:t xml:space="preserve"> </w:t>
      </w:r>
      <w:r w:rsidRPr="00C83BDE">
        <w:rPr>
          <w:rFonts w:ascii="Times New Roman" w:hAnsi="Times New Roman" w:cs="Times New Roman"/>
          <w:i/>
        </w:rPr>
        <w:t>of the</w:t>
      </w:r>
      <w:r w:rsidRPr="00CA04E3">
        <w:rPr>
          <w:rFonts w:ascii="Times New Roman" w:hAnsi="Times New Roman" w:cs="Times New Roman"/>
          <w:i/>
        </w:rPr>
        <w:t xml:space="preserve"> Kibbo Kift</w:t>
      </w:r>
      <w:r>
        <w:rPr>
          <w:rFonts w:ascii="Times New Roman" w:hAnsi="Times New Roman" w:cs="Times New Roman"/>
          <w:i/>
        </w:rPr>
        <w:t>: Intellectual Barbarians</w:t>
      </w:r>
      <w:r>
        <w:rPr>
          <w:rFonts w:ascii="Times New Roman" w:hAnsi="Times New Roman" w:cs="Times New Roman"/>
        </w:rPr>
        <w:t xml:space="preserve"> </w:t>
      </w:r>
      <w:r w:rsidRPr="004540EA">
        <w:rPr>
          <w:rFonts w:ascii="Times New Roman" w:hAnsi="Times New Roman" w:cs="Times New Roman"/>
        </w:rPr>
        <w:t>(well put together, informative and instructive)</w:t>
      </w:r>
      <w:r>
        <w:rPr>
          <w:rFonts w:ascii="Times New Roman" w:hAnsi="Times New Roman" w:cs="Times New Roman"/>
        </w:rPr>
        <w:t>,</w:t>
      </w:r>
      <w:r>
        <w:rPr>
          <w:rStyle w:val="EndnoteReference"/>
          <w:rFonts w:ascii="Times New Roman" w:hAnsi="Times New Roman" w:cs="Times New Roman"/>
        </w:rPr>
        <w:endnoteReference w:id="2"/>
      </w:r>
      <w:r w:rsidRPr="004540EA">
        <w:rPr>
          <w:rFonts w:ascii="Times New Roman" w:hAnsi="Times New Roman" w:cs="Times New Roman"/>
        </w:rPr>
        <w:t xml:space="preserve"> </w:t>
      </w:r>
      <w:r>
        <w:rPr>
          <w:rFonts w:ascii="Times New Roman" w:hAnsi="Times New Roman" w:cs="Times New Roman"/>
        </w:rPr>
        <w:t>w</w:t>
      </w:r>
      <w:r w:rsidRPr="004540EA">
        <w:rPr>
          <w:rFonts w:ascii="Times New Roman" w:hAnsi="Times New Roman" w:cs="Times New Roman"/>
        </w:rPr>
        <w:t xml:space="preserve">e </w:t>
      </w:r>
      <w:r>
        <w:rPr>
          <w:rFonts w:ascii="Times New Roman" w:hAnsi="Times New Roman" w:cs="Times New Roman"/>
        </w:rPr>
        <w:t xml:space="preserve">would want to assert that </w:t>
      </w:r>
      <w:r w:rsidRPr="004540EA">
        <w:rPr>
          <w:rFonts w:ascii="Times New Roman" w:hAnsi="Times New Roman" w:cs="Times New Roman"/>
        </w:rPr>
        <w:t>the K</w:t>
      </w:r>
      <w:r>
        <w:rPr>
          <w:rFonts w:ascii="Times New Roman" w:hAnsi="Times New Roman" w:cs="Times New Roman"/>
        </w:rPr>
        <w:t xml:space="preserve">ibbo </w:t>
      </w:r>
      <w:r w:rsidRPr="004540EA">
        <w:rPr>
          <w:rFonts w:ascii="Times New Roman" w:hAnsi="Times New Roman" w:cs="Times New Roman"/>
        </w:rPr>
        <w:t>K</w:t>
      </w:r>
      <w:r>
        <w:rPr>
          <w:rFonts w:ascii="Times New Roman" w:hAnsi="Times New Roman" w:cs="Times New Roman"/>
        </w:rPr>
        <w:t>ift (KK)</w:t>
      </w:r>
      <w:r w:rsidRPr="004540EA">
        <w:rPr>
          <w:rFonts w:ascii="Times New Roman" w:hAnsi="Times New Roman" w:cs="Times New Roman"/>
        </w:rPr>
        <w:t xml:space="preserve"> </w:t>
      </w:r>
      <w:r>
        <w:rPr>
          <w:rFonts w:ascii="Times New Roman" w:hAnsi="Times New Roman" w:cs="Times New Roman"/>
        </w:rPr>
        <w:t>is not over, nor, indeed, can be understood as simply</w:t>
      </w:r>
      <w:r w:rsidRPr="004540EA">
        <w:rPr>
          <w:rFonts w:ascii="Times New Roman" w:hAnsi="Times New Roman" w:cs="Times New Roman"/>
        </w:rPr>
        <w:t xml:space="preserve"> a</w:t>
      </w:r>
      <w:r>
        <w:rPr>
          <w:rFonts w:ascii="Times New Roman" w:hAnsi="Times New Roman" w:cs="Times New Roman"/>
        </w:rPr>
        <w:t>n</w:t>
      </w:r>
      <w:r w:rsidRPr="004540EA">
        <w:rPr>
          <w:rFonts w:ascii="Times New Roman" w:hAnsi="Times New Roman" w:cs="Times New Roman"/>
        </w:rPr>
        <w:t xml:space="preserve"> historical phenomena</w:t>
      </w:r>
      <w:r>
        <w:rPr>
          <w:rFonts w:ascii="Times New Roman" w:hAnsi="Times New Roman" w:cs="Times New Roman"/>
        </w:rPr>
        <w:t>.</w:t>
      </w:r>
      <w:r w:rsidRPr="00BE399C">
        <w:rPr>
          <w:rStyle w:val="EndnoteReference"/>
          <w:rFonts w:ascii="Times New Roman" w:hAnsi="Times New Roman" w:cs="Times New Roman"/>
        </w:rPr>
        <w:endnoteReference w:id="3"/>
      </w:r>
      <w:r w:rsidRPr="0039571A">
        <w:rPr>
          <w:rFonts w:ascii="Times New Roman" w:hAnsi="Times New Roman" w:cs="Times New Roman"/>
        </w:rPr>
        <w:t xml:space="preserve"> </w:t>
      </w:r>
      <w:r>
        <w:rPr>
          <w:rFonts w:ascii="Times New Roman" w:hAnsi="Times New Roman" w:cs="Times New Roman"/>
        </w:rPr>
        <w:t xml:space="preserve">Rather, this other mode of existence is </w:t>
      </w:r>
      <w:r w:rsidRPr="004540EA">
        <w:rPr>
          <w:rFonts w:ascii="Times New Roman" w:hAnsi="Times New Roman" w:cs="Times New Roman"/>
        </w:rPr>
        <w:t>operative within the present as a past that offers a different future</w:t>
      </w:r>
      <w:r>
        <w:rPr>
          <w:rFonts w:ascii="Times New Roman" w:hAnsi="Times New Roman" w:cs="Times New Roman"/>
        </w:rPr>
        <w:t xml:space="preserve"> (that is to say, we see the KK</w:t>
      </w:r>
      <w:r w:rsidRPr="004540EA">
        <w:rPr>
          <w:rFonts w:ascii="Times New Roman" w:hAnsi="Times New Roman" w:cs="Times New Roman"/>
        </w:rPr>
        <w:t xml:space="preserve"> as</w:t>
      </w:r>
      <w:r>
        <w:rPr>
          <w:rFonts w:ascii="Times New Roman" w:hAnsi="Times New Roman" w:cs="Times New Roman"/>
        </w:rPr>
        <w:t xml:space="preserve"> a contemporary </w:t>
      </w:r>
      <w:r w:rsidRPr="004540EA">
        <w:rPr>
          <w:rFonts w:ascii="Times New Roman" w:hAnsi="Times New Roman" w:cs="Times New Roman"/>
        </w:rPr>
        <w:t>resource).</w:t>
      </w:r>
      <w:r>
        <w:rPr>
          <w:rStyle w:val="EndnoteReference"/>
          <w:rFonts w:ascii="Times New Roman" w:hAnsi="Times New Roman" w:cs="Times New Roman"/>
        </w:rPr>
        <w:endnoteReference w:id="4"/>
      </w:r>
      <w:r w:rsidRPr="004540EA">
        <w:rPr>
          <w:rFonts w:ascii="Times New Roman" w:hAnsi="Times New Roman" w:cs="Times New Roman"/>
        </w:rPr>
        <w:t xml:space="preserve"> </w:t>
      </w:r>
      <w:r>
        <w:rPr>
          <w:rFonts w:ascii="Times New Roman" w:hAnsi="Times New Roman" w:cs="Times New Roman"/>
        </w:rPr>
        <w:t>In addressing this living archive, we</w:t>
      </w:r>
      <w:r w:rsidRPr="004540EA">
        <w:rPr>
          <w:rFonts w:ascii="Times New Roman" w:hAnsi="Times New Roman" w:cs="Times New Roman"/>
        </w:rPr>
        <w:t xml:space="preserve"> </w:t>
      </w:r>
      <w:r>
        <w:rPr>
          <w:rFonts w:ascii="Times New Roman" w:hAnsi="Times New Roman" w:cs="Times New Roman"/>
        </w:rPr>
        <w:t>would want to foreground certain aspects of the ‘kin’ under these headings: ‘S</w:t>
      </w:r>
      <w:r w:rsidRPr="004540EA">
        <w:rPr>
          <w:rFonts w:ascii="Times New Roman" w:hAnsi="Times New Roman" w:cs="Times New Roman"/>
        </w:rPr>
        <w:t>even</w:t>
      </w:r>
      <w:r>
        <w:rPr>
          <w:rFonts w:ascii="Times New Roman" w:hAnsi="Times New Roman" w:cs="Times New Roman"/>
        </w:rPr>
        <w:t xml:space="preserve"> Celebrations’: of what, it seems to us (as a performance fiction ourselves),</w:t>
      </w:r>
      <w:r>
        <w:rPr>
          <w:rStyle w:val="EndnoteReference"/>
          <w:rFonts w:ascii="Times New Roman" w:hAnsi="Times New Roman" w:cs="Times New Roman"/>
        </w:rPr>
        <w:endnoteReference w:id="5"/>
      </w:r>
      <w:r>
        <w:rPr>
          <w:rFonts w:ascii="Times New Roman" w:hAnsi="Times New Roman" w:cs="Times New Roman"/>
        </w:rPr>
        <w:t xml:space="preserve"> is most crucial about the KK; ‘Seven Critiques’: in terms of what, it seems to us, were wrong turns or are characteristics worth correcting  (</w:t>
      </w:r>
      <w:r w:rsidRPr="004540EA">
        <w:rPr>
          <w:rFonts w:ascii="Times New Roman" w:hAnsi="Times New Roman" w:cs="Times New Roman"/>
        </w:rPr>
        <w:t>our criticism</w:t>
      </w:r>
      <w:r>
        <w:rPr>
          <w:rFonts w:ascii="Times New Roman" w:hAnsi="Times New Roman" w:cs="Times New Roman"/>
        </w:rPr>
        <w:t>s</w:t>
      </w:r>
      <w:r w:rsidRPr="004540EA">
        <w:rPr>
          <w:rFonts w:ascii="Times New Roman" w:hAnsi="Times New Roman" w:cs="Times New Roman"/>
        </w:rPr>
        <w:t xml:space="preserve"> may see</w:t>
      </w:r>
      <w:r>
        <w:rPr>
          <w:rFonts w:ascii="Times New Roman" w:hAnsi="Times New Roman" w:cs="Times New Roman"/>
        </w:rPr>
        <w:t>m harsh</w:t>
      </w:r>
      <w:r w:rsidRPr="004540EA">
        <w:rPr>
          <w:rFonts w:ascii="Times New Roman" w:hAnsi="Times New Roman" w:cs="Times New Roman"/>
        </w:rPr>
        <w:t xml:space="preserve"> given the kin’s apparent location within a specific period of twentieth</w:t>
      </w:r>
      <w:r>
        <w:rPr>
          <w:rFonts w:ascii="Times New Roman" w:hAnsi="Times New Roman" w:cs="Times New Roman"/>
        </w:rPr>
        <w:t xml:space="preserve"> century</w:t>
      </w:r>
      <w:r w:rsidRPr="004540EA">
        <w:rPr>
          <w:rFonts w:ascii="Times New Roman" w:hAnsi="Times New Roman" w:cs="Times New Roman"/>
        </w:rPr>
        <w:t xml:space="preserve"> history, but</w:t>
      </w:r>
      <w:r>
        <w:rPr>
          <w:rFonts w:ascii="Times New Roman" w:hAnsi="Times New Roman" w:cs="Times New Roman"/>
        </w:rPr>
        <w:t xml:space="preserve"> then</w:t>
      </w:r>
      <w:r w:rsidRPr="004540EA">
        <w:rPr>
          <w:rFonts w:ascii="Times New Roman" w:hAnsi="Times New Roman" w:cs="Times New Roman"/>
        </w:rPr>
        <w:t>, again, we approac</w:t>
      </w:r>
      <w:r>
        <w:rPr>
          <w:rFonts w:ascii="Times New Roman" w:hAnsi="Times New Roman" w:cs="Times New Roman"/>
        </w:rPr>
        <w:t>h them (</w:t>
      </w:r>
      <w:r w:rsidRPr="004540EA">
        <w:rPr>
          <w:rFonts w:ascii="Times New Roman" w:hAnsi="Times New Roman" w:cs="Times New Roman"/>
        </w:rPr>
        <w:t>no d</w:t>
      </w:r>
      <w:r>
        <w:rPr>
          <w:rFonts w:ascii="Times New Roman" w:hAnsi="Times New Roman" w:cs="Times New Roman"/>
        </w:rPr>
        <w:t>oubt as they would want) as an</w:t>
      </w:r>
      <w:r w:rsidRPr="004540EA">
        <w:rPr>
          <w:rFonts w:ascii="Times New Roman" w:hAnsi="Times New Roman" w:cs="Times New Roman"/>
        </w:rPr>
        <w:t xml:space="preserve"> always present possibility</w:t>
      </w:r>
      <w:r>
        <w:rPr>
          <w:rFonts w:ascii="Times New Roman" w:hAnsi="Times New Roman" w:cs="Times New Roman"/>
        </w:rPr>
        <w:t xml:space="preserve">; and ‘Seven Parallels’: in which we reflect on the lessons of the KK for ourselves and perhaps for so-called expanded art practice more generally (especially when it is collaborative and performative). </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9667FC">
        <w:rPr>
          <w:rFonts w:ascii="Times New Roman" w:hAnsi="Times New Roman" w:cs="Times New Roman"/>
          <w:b/>
          <w:u w:val="single"/>
        </w:rPr>
        <w:t>Seven Celebrations</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rPr>
        <w:t>Neo-Medieval and</w:t>
      </w:r>
      <w:r w:rsidRPr="009667FC">
        <w:rPr>
          <w:rFonts w:ascii="Times New Roman" w:hAnsi="Times New Roman" w:cs="Times New Roman"/>
          <w:b/>
        </w:rPr>
        <w:t xml:space="preserve"> Alter-Modern</w:t>
      </w:r>
      <w:r>
        <w:rPr>
          <w:rFonts w:ascii="Times New Roman" w:hAnsi="Times New Roman" w:cs="Times New Roman"/>
        </w:rPr>
        <w:t xml:space="preserve"> (or, the KK as Pre-Industrial Moderns)</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The KK offer up an alternative future to the</w:t>
      </w:r>
      <w:r>
        <w:rPr>
          <w:rFonts w:ascii="Times New Roman" w:hAnsi="Times New Roman" w:cs="Times New Roman"/>
        </w:rPr>
        <w:t xml:space="preserve"> present</w:t>
      </w:r>
      <w:r w:rsidRPr="004540EA">
        <w:rPr>
          <w:rFonts w:ascii="Times New Roman" w:hAnsi="Times New Roman" w:cs="Times New Roman"/>
        </w:rPr>
        <w:t xml:space="preserve"> </w:t>
      </w:r>
      <w:r>
        <w:rPr>
          <w:rFonts w:ascii="Times New Roman" w:hAnsi="Times New Roman" w:cs="Times New Roman"/>
        </w:rPr>
        <w:t>one (on offer from our ‘futures managers’) that cannot but involve a revival and re-versioning of aspects of the past.</w:t>
      </w:r>
      <w:r>
        <w:rPr>
          <w:rStyle w:val="EndnoteReference"/>
          <w:rFonts w:ascii="Times New Roman" w:hAnsi="Times New Roman" w:cs="Times New Roman"/>
        </w:rPr>
        <w:endnoteReference w:id="6"/>
      </w:r>
      <w:r>
        <w:rPr>
          <w:rFonts w:ascii="Times New Roman" w:hAnsi="Times New Roman" w:cs="Times New Roman"/>
        </w:rPr>
        <w:t xml:space="preserve"> Again, this is not however simply a historical project, but a</w:t>
      </w:r>
      <w:r w:rsidRPr="004540EA">
        <w:rPr>
          <w:rFonts w:ascii="Times New Roman" w:hAnsi="Times New Roman" w:cs="Times New Roman"/>
        </w:rPr>
        <w:t xml:space="preserve"> utilisation of the residual as</w:t>
      </w:r>
      <w:r>
        <w:rPr>
          <w:rFonts w:ascii="Times New Roman" w:hAnsi="Times New Roman" w:cs="Times New Roman"/>
        </w:rPr>
        <w:t xml:space="preserve"> effective</w:t>
      </w:r>
      <w:r w:rsidRPr="004540EA">
        <w:rPr>
          <w:rFonts w:ascii="Times New Roman" w:hAnsi="Times New Roman" w:cs="Times New Roman"/>
        </w:rPr>
        <w:t xml:space="preserve"> alternative – and</w:t>
      </w:r>
      <w:r>
        <w:rPr>
          <w:rFonts w:ascii="Times New Roman" w:hAnsi="Times New Roman" w:cs="Times New Roman"/>
        </w:rPr>
        <w:t xml:space="preserve"> possible opposition – to the impasses of the present </w:t>
      </w:r>
      <w:r w:rsidRPr="004540EA">
        <w:rPr>
          <w:rFonts w:ascii="Times New Roman" w:hAnsi="Times New Roman" w:cs="Times New Roman"/>
        </w:rPr>
        <w:t>(theirs and ours).</w:t>
      </w:r>
      <w:r>
        <w:rPr>
          <w:rStyle w:val="EndnoteReference"/>
          <w:rFonts w:ascii="Times New Roman" w:hAnsi="Times New Roman" w:cs="Times New Roman"/>
        </w:rPr>
        <w:endnoteReference w:id="7"/>
      </w:r>
      <w:r w:rsidRPr="004540EA">
        <w:rPr>
          <w:rFonts w:ascii="Times New Roman" w:hAnsi="Times New Roman" w:cs="Times New Roman"/>
        </w:rPr>
        <w:t xml:space="preserve"> </w:t>
      </w:r>
      <w:r>
        <w:rPr>
          <w:rFonts w:ascii="Times New Roman" w:hAnsi="Times New Roman" w:cs="Times New Roman"/>
        </w:rPr>
        <w:t>Accompanying this ‘return’ is then</w:t>
      </w:r>
      <w:r w:rsidRPr="004540EA">
        <w:rPr>
          <w:rFonts w:ascii="Times New Roman" w:hAnsi="Times New Roman" w:cs="Times New Roman"/>
        </w:rPr>
        <w:t xml:space="preserve"> a future-orientation within the kin, a calling forth of somet</w:t>
      </w:r>
      <w:r>
        <w:rPr>
          <w:rFonts w:ascii="Times New Roman" w:hAnsi="Times New Roman" w:cs="Times New Roman"/>
        </w:rPr>
        <w:t>h</w:t>
      </w:r>
      <w:r w:rsidRPr="004540EA">
        <w:rPr>
          <w:rFonts w:ascii="Times New Roman" w:hAnsi="Times New Roman" w:cs="Times New Roman"/>
        </w:rPr>
        <w:t>i</w:t>
      </w:r>
      <w:r>
        <w:rPr>
          <w:rFonts w:ascii="Times New Roman" w:hAnsi="Times New Roman" w:cs="Times New Roman"/>
        </w:rPr>
        <w:t>n</w:t>
      </w:r>
      <w:r w:rsidRPr="004540EA">
        <w:rPr>
          <w:rFonts w:ascii="Times New Roman" w:hAnsi="Times New Roman" w:cs="Times New Roman"/>
        </w:rPr>
        <w:t>g, we</w:t>
      </w:r>
      <w:r>
        <w:rPr>
          <w:rFonts w:ascii="Times New Roman" w:hAnsi="Times New Roman" w:cs="Times New Roman"/>
        </w:rPr>
        <w:t>l</w:t>
      </w:r>
      <w:r w:rsidRPr="004540EA">
        <w:rPr>
          <w:rFonts w:ascii="Times New Roman" w:hAnsi="Times New Roman" w:cs="Times New Roman"/>
        </w:rPr>
        <w:t>l, dif</w:t>
      </w:r>
      <w:r>
        <w:rPr>
          <w:rFonts w:ascii="Times New Roman" w:hAnsi="Times New Roman" w:cs="Times New Roman"/>
        </w:rPr>
        <w:t>f</w:t>
      </w:r>
      <w:r w:rsidRPr="004540EA">
        <w:rPr>
          <w:rFonts w:ascii="Times New Roman" w:hAnsi="Times New Roman" w:cs="Times New Roman"/>
        </w:rPr>
        <w:t>erent (they are</w:t>
      </w:r>
      <w:r>
        <w:rPr>
          <w:rFonts w:ascii="Times New Roman" w:hAnsi="Times New Roman" w:cs="Times New Roman"/>
        </w:rPr>
        <w:t xml:space="preserve"> modern and</w:t>
      </w:r>
      <w:r w:rsidRPr="004540EA">
        <w:rPr>
          <w:rFonts w:ascii="Times New Roman" w:hAnsi="Times New Roman" w:cs="Times New Roman"/>
        </w:rPr>
        <w:t xml:space="preserve"> avant-gard</w:t>
      </w:r>
      <w:r>
        <w:rPr>
          <w:rFonts w:ascii="Times New Roman" w:hAnsi="Times New Roman" w:cs="Times New Roman"/>
        </w:rPr>
        <w:t>e in this respect</w:t>
      </w:r>
      <w:r w:rsidRPr="004540EA">
        <w:rPr>
          <w:rFonts w:ascii="Times New Roman" w:hAnsi="Times New Roman" w:cs="Times New Roman"/>
        </w:rPr>
        <w:t>).</w:t>
      </w:r>
      <w:r>
        <w:rPr>
          <w:rStyle w:val="EndnoteReference"/>
          <w:rFonts w:ascii="Times New Roman" w:hAnsi="Times New Roman" w:cs="Times New Roman"/>
        </w:rPr>
        <w:endnoteReference w:id="8"/>
      </w:r>
      <w:r w:rsidRPr="004540EA">
        <w:rPr>
          <w:rFonts w:ascii="Times New Roman" w:hAnsi="Times New Roman" w:cs="Times New Roman"/>
        </w:rPr>
        <w:t xml:space="preserve"> </w:t>
      </w:r>
      <w:r>
        <w:rPr>
          <w:rFonts w:ascii="Times New Roman" w:hAnsi="Times New Roman" w:cs="Times New Roman"/>
        </w:rPr>
        <w:t>The time of the KK</w:t>
      </w:r>
      <w:r w:rsidRPr="004540EA">
        <w:rPr>
          <w:rFonts w:ascii="Times New Roman" w:hAnsi="Times New Roman" w:cs="Times New Roman"/>
        </w:rPr>
        <w:t xml:space="preserve"> is</w:t>
      </w:r>
      <w:r>
        <w:rPr>
          <w:rFonts w:ascii="Times New Roman" w:hAnsi="Times New Roman" w:cs="Times New Roman"/>
        </w:rPr>
        <w:t>, in this sense,</w:t>
      </w:r>
      <w:r w:rsidRPr="004540EA">
        <w:rPr>
          <w:rFonts w:ascii="Times New Roman" w:hAnsi="Times New Roman" w:cs="Times New Roman"/>
        </w:rPr>
        <w:t xml:space="preserve"> patchwork. Understood cybernetically – </w:t>
      </w:r>
      <w:r w:rsidRPr="004540EA">
        <w:rPr>
          <w:rFonts w:ascii="Times New Roman" w:hAnsi="Times New Roman" w:cs="Times New Roman"/>
          <w:i/>
        </w:rPr>
        <w:t>laid out flat</w:t>
      </w:r>
      <w:r w:rsidRPr="004540EA">
        <w:rPr>
          <w:rFonts w:ascii="Times New Roman" w:hAnsi="Times New Roman" w:cs="Times New Roman"/>
        </w:rPr>
        <w:t xml:space="preserve"> – different times (past, present, future) loop backwards </w:t>
      </w:r>
      <w:r w:rsidRPr="004540EA">
        <w:rPr>
          <w:rFonts w:ascii="Times New Roman" w:hAnsi="Times New Roman" w:cs="Times New Roman"/>
        </w:rPr>
        <w:lastRenderedPageBreak/>
        <w:t xml:space="preserve">and </w:t>
      </w:r>
      <w:r>
        <w:rPr>
          <w:rFonts w:ascii="Times New Roman" w:hAnsi="Times New Roman" w:cs="Times New Roman"/>
        </w:rPr>
        <w:t>forwards producing different circuits and recursive nestings (more on these latter below). The KK live a</w:t>
      </w:r>
      <w:r w:rsidRPr="004540EA">
        <w:rPr>
          <w:rFonts w:ascii="Times New Roman" w:hAnsi="Times New Roman" w:cs="Times New Roman"/>
        </w:rPr>
        <w:t xml:space="preserve"> time out of joint.</w:t>
      </w:r>
    </w:p>
    <w:p w:rsidR="000B1AE3" w:rsidRPr="004540EA" w:rsidRDefault="000B1AE3" w:rsidP="000B1AE3">
      <w:pPr>
        <w:spacing w:line="360" w:lineRule="auto"/>
        <w:rPr>
          <w:rFonts w:ascii="Times New Roman" w:hAnsi="Times New Roman" w:cs="Times New Roman"/>
        </w:rPr>
      </w:pPr>
    </w:p>
    <w:p w:rsidR="000B1AE3" w:rsidRPr="009667FC"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2 </w:t>
      </w:r>
      <w:r w:rsidRPr="009667FC">
        <w:rPr>
          <w:rFonts w:ascii="Times New Roman" w:hAnsi="Times New Roman" w:cs="Times New Roman"/>
          <w:b/>
        </w:rPr>
        <w:t>Magick and Ritual</w:t>
      </w:r>
      <w:r>
        <w:rPr>
          <w:rFonts w:ascii="Times New Roman" w:hAnsi="Times New Roman" w:cs="Times New Roman"/>
          <w:b/>
        </w:rPr>
        <w:t xml:space="preserve"> </w:t>
      </w:r>
      <w:r>
        <w:rPr>
          <w:rFonts w:ascii="Times New Roman" w:hAnsi="Times New Roman" w:cs="Times New Roman"/>
        </w:rPr>
        <w:t>(or, the KK as ‘Open Secret’)</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In </w:t>
      </w:r>
      <w:r>
        <w:rPr>
          <w:rFonts w:ascii="Times New Roman" w:hAnsi="Times New Roman" w:cs="Times New Roman"/>
        </w:rPr>
        <w:t xml:space="preserve">this turn to a different space-time </w:t>
      </w:r>
      <w:r w:rsidRPr="004540EA">
        <w:rPr>
          <w:rFonts w:ascii="Times New Roman" w:hAnsi="Times New Roman" w:cs="Times New Roman"/>
        </w:rPr>
        <w:t>the KK foreground ritual and magick as both counter</w:t>
      </w:r>
      <w:r>
        <w:rPr>
          <w:rFonts w:ascii="Times New Roman" w:hAnsi="Times New Roman" w:cs="Times New Roman"/>
        </w:rPr>
        <w:t xml:space="preserve"> to</w:t>
      </w:r>
      <w:r w:rsidRPr="004540EA">
        <w:rPr>
          <w:rFonts w:ascii="Times New Roman" w:hAnsi="Times New Roman" w:cs="Times New Roman"/>
        </w:rPr>
        <w:t xml:space="preserve"> prevailing tendencies of</w:t>
      </w:r>
      <w:r>
        <w:rPr>
          <w:rFonts w:ascii="Times New Roman" w:hAnsi="Times New Roman" w:cs="Times New Roman"/>
        </w:rPr>
        <w:t xml:space="preserve"> our S</w:t>
      </w:r>
      <w:r w:rsidRPr="004540EA">
        <w:rPr>
          <w:rFonts w:ascii="Times New Roman" w:hAnsi="Times New Roman" w:cs="Times New Roman"/>
        </w:rPr>
        <w:t>pectacular society</w:t>
      </w:r>
      <w:r>
        <w:rPr>
          <w:rFonts w:ascii="Times New Roman" w:hAnsi="Times New Roman" w:cs="Times New Roman"/>
        </w:rPr>
        <w:t xml:space="preserve"> (most notably: consumerism)</w:t>
      </w:r>
      <w:r w:rsidRPr="004540EA">
        <w:rPr>
          <w:rFonts w:ascii="Times New Roman" w:hAnsi="Times New Roman" w:cs="Times New Roman"/>
        </w:rPr>
        <w:t xml:space="preserve"> and</w:t>
      </w:r>
      <w:r>
        <w:rPr>
          <w:rFonts w:ascii="Times New Roman" w:hAnsi="Times New Roman" w:cs="Times New Roman"/>
        </w:rPr>
        <w:t xml:space="preserve"> the techno-scientific paradigm more generally</w:t>
      </w:r>
      <w:r w:rsidRPr="004540EA">
        <w:rPr>
          <w:rFonts w:ascii="Times New Roman" w:hAnsi="Times New Roman" w:cs="Times New Roman"/>
        </w:rPr>
        <w:t>.</w:t>
      </w:r>
      <w:r>
        <w:rPr>
          <w:rFonts w:ascii="Times New Roman" w:hAnsi="Times New Roman" w:cs="Times New Roman"/>
        </w:rPr>
        <w:t xml:space="preserve"> In this the kin’s use of sigi</w:t>
      </w:r>
      <w:r w:rsidRPr="004540EA">
        <w:rPr>
          <w:rFonts w:ascii="Times New Roman" w:hAnsi="Times New Roman" w:cs="Times New Roman"/>
        </w:rPr>
        <w:t xml:space="preserve">ls </w:t>
      </w:r>
      <w:r>
        <w:rPr>
          <w:rFonts w:ascii="Times New Roman" w:hAnsi="Times New Roman" w:cs="Times New Roman"/>
        </w:rPr>
        <w:t xml:space="preserve">(contra brands) </w:t>
      </w:r>
      <w:r w:rsidRPr="004540EA">
        <w:rPr>
          <w:rFonts w:ascii="Times New Roman" w:hAnsi="Times New Roman" w:cs="Times New Roman"/>
        </w:rPr>
        <w:t xml:space="preserve">is especially </w:t>
      </w:r>
      <w:r>
        <w:rPr>
          <w:rFonts w:ascii="Times New Roman" w:hAnsi="Times New Roman" w:cs="Times New Roman"/>
        </w:rPr>
        <w:t>p</w:t>
      </w:r>
      <w:r w:rsidRPr="004540EA">
        <w:rPr>
          <w:rFonts w:ascii="Times New Roman" w:hAnsi="Times New Roman" w:cs="Times New Roman"/>
        </w:rPr>
        <w:t>rescient</w:t>
      </w:r>
      <w:r>
        <w:rPr>
          <w:rFonts w:ascii="Times New Roman" w:hAnsi="Times New Roman" w:cs="Times New Roman"/>
        </w:rPr>
        <w:t xml:space="preserve"> (on banners, tents, totems and so forth), as is their</w:t>
      </w:r>
      <w:r w:rsidRPr="004540EA">
        <w:rPr>
          <w:rFonts w:ascii="Times New Roman" w:hAnsi="Times New Roman" w:cs="Times New Roman"/>
        </w:rPr>
        <w:t xml:space="preserve"> mobilisation of death-rebirth initiations</w:t>
      </w:r>
      <w:r>
        <w:rPr>
          <w:rFonts w:ascii="Times New Roman" w:hAnsi="Times New Roman" w:cs="Times New Roman"/>
        </w:rPr>
        <w:t xml:space="preserve"> and, indeed, the ‘Ndembo’.</w:t>
      </w:r>
      <w:r>
        <w:rPr>
          <w:rStyle w:val="EndnoteReference"/>
          <w:rFonts w:ascii="Times New Roman" w:hAnsi="Times New Roman" w:cs="Times New Roman"/>
        </w:rPr>
        <w:endnoteReference w:id="9"/>
      </w:r>
      <w:r w:rsidRPr="004540EA">
        <w:rPr>
          <w:rFonts w:ascii="Times New Roman" w:hAnsi="Times New Roman" w:cs="Times New Roman"/>
        </w:rPr>
        <w:t xml:space="preserve"> </w:t>
      </w:r>
      <w:r>
        <w:rPr>
          <w:rFonts w:ascii="Times New Roman" w:hAnsi="Times New Roman" w:cs="Times New Roman"/>
        </w:rPr>
        <w:t xml:space="preserve">There is a kind of ‘kin within a kin’ in this sense – secret teachings that are, nevertheless, ‘open’ to all. </w:t>
      </w:r>
      <w:r w:rsidRPr="004540EA">
        <w:rPr>
          <w:rFonts w:ascii="Times New Roman" w:hAnsi="Times New Roman" w:cs="Times New Roman"/>
        </w:rPr>
        <w:t>It is, however, the performance of these</w:t>
      </w:r>
      <w:r>
        <w:rPr>
          <w:rFonts w:ascii="Times New Roman" w:hAnsi="Times New Roman" w:cs="Times New Roman"/>
        </w:rPr>
        <w:t xml:space="preserve"> particular future-past techs</w:t>
      </w:r>
      <w:r w:rsidRPr="004540EA">
        <w:rPr>
          <w:rFonts w:ascii="Times New Roman" w:hAnsi="Times New Roman" w:cs="Times New Roman"/>
        </w:rPr>
        <w:t xml:space="preserve"> that is compelling</w:t>
      </w:r>
      <w:r>
        <w:rPr>
          <w:rFonts w:ascii="Times New Roman" w:hAnsi="Times New Roman" w:cs="Times New Roman"/>
        </w:rPr>
        <w:t xml:space="preserve"> (for example the ceremonies at the camps).</w:t>
      </w:r>
      <w:r>
        <w:rPr>
          <w:rStyle w:val="EndnoteReference"/>
          <w:rFonts w:ascii="Times New Roman" w:hAnsi="Times New Roman" w:cs="Times New Roman"/>
        </w:rPr>
        <w:endnoteReference w:id="10"/>
      </w:r>
      <w:r>
        <w:rPr>
          <w:rFonts w:ascii="Times New Roman" w:hAnsi="Times New Roman" w:cs="Times New Roman"/>
        </w:rPr>
        <w:t xml:space="preserve"> </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Pr>
          <w:rFonts w:ascii="Times New Roman" w:hAnsi="Times New Roman" w:cs="Times New Roman"/>
        </w:rPr>
        <w:t xml:space="preserve">3 </w:t>
      </w:r>
      <w:r w:rsidRPr="009667FC">
        <w:rPr>
          <w:rFonts w:ascii="Times New Roman" w:hAnsi="Times New Roman" w:cs="Times New Roman"/>
          <w:b/>
        </w:rPr>
        <w:t>Privileged Points on the Landscape</w:t>
      </w:r>
      <w:r>
        <w:rPr>
          <w:rFonts w:ascii="Times New Roman" w:hAnsi="Times New Roman" w:cs="Times New Roman"/>
        </w:rPr>
        <w:t xml:space="preserve"> (or, the KK as Pilgrims in Space and Time)</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The kin announce </w:t>
      </w:r>
      <w:r>
        <w:rPr>
          <w:rFonts w:ascii="Times New Roman" w:hAnsi="Times New Roman" w:cs="Times New Roman"/>
        </w:rPr>
        <w:t xml:space="preserve">an inter-connectivity and spirituality </w:t>
      </w:r>
      <w:r w:rsidRPr="004540EA">
        <w:rPr>
          <w:rFonts w:ascii="Times New Roman" w:hAnsi="Times New Roman" w:cs="Times New Roman"/>
        </w:rPr>
        <w:t>immane</w:t>
      </w:r>
      <w:r>
        <w:rPr>
          <w:rFonts w:ascii="Times New Roman" w:hAnsi="Times New Roman" w:cs="Times New Roman"/>
        </w:rPr>
        <w:t>nt in</w:t>
      </w:r>
      <w:r w:rsidRPr="004540EA">
        <w:rPr>
          <w:rFonts w:ascii="Times New Roman" w:hAnsi="Times New Roman" w:cs="Times New Roman"/>
        </w:rPr>
        <w:t xml:space="preserve"> all things</w:t>
      </w:r>
      <w:r>
        <w:rPr>
          <w:rFonts w:ascii="Times New Roman" w:hAnsi="Times New Roman" w:cs="Times New Roman"/>
        </w:rPr>
        <w:t xml:space="preserve">, </w:t>
      </w:r>
      <w:r w:rsidRPr="004540EA">
        <w:rPr>
          <w:rFonts w:ascii="Times New Roman" w:hAnsi="Times New Roman" w:cs="Times New Roman"/>
        </w:rPr>
        <w:t>but also enact t</w:t>
      </w:r>
      <w:r>
        <w:rPr>
          <w:rFonts w:ascii="Times New Roman" w:hAnsi="Times New Roman" w:cs="Times New Roman"/>
        </w:rPr>
        <w:t>his through their constellation of practices</w:t>
      </w:r>
      <w:r w:rsidRPr="004540EA">
        <w:rPr>
          <w:rFonts w:ascii="Times New Roman" w:hAnsi="Times New Roman" w:cs="Times New Roman"/>
        </w:rPr>
        <w:t>. Key here is</w:t>
      </w:r>
      <w:r>
        <w:rPr>
          <w:rFonts w:ascii="Times New Roman" w:hAnsi="Times New Roman" w:cs="Times New Roman"/>
        </w:rPr>
        <w:t xml:space="preserve"> walking the landscape and, indeed,</w:t>
      </w:r>
      <w:r w:rsidRPr="004540EA">
        <w:rPr>
          <w:rFonts w:ascii="Times New Roman" w:hAnsi="Times New Roman" w:cs="Times New Roman"/>
        </w:rPr>
        <w:t xml:space="preserve"> </w:t>
      </w:r>
      <w:r>
        <w:rPr>
          <w:rFonts w:ascii="Times New Roman" w:hAnsi="Times New Roman" w:cs="Times New Roman"/>
        </w:rPr>
        <w:t xml:space="preserve">making </w:t>
      </w:r>
      <w:r w:rsidRPr="004540EA">
        <w:rPr>
          <w:rFonts w:ascii="Times New Roman" w:hAnsi="Times New Roman" w:cs="Times New Roman"/>
        </w:rPr>
        <w:t>the pilgrimage to privileged points</w:t>
      </w:r>
      <w:r>
        <w:rPr>
          <w:rFonts w:ascii="Times New Roman" w:hAnsi="Times New Roman" w:cs="Times New Roman"/>
        </w:rPr>
        <w:t xml:space="preserve"> in it</w:t>
      </w:r>
      <w:r w:rsidRPr="004540EA">
        <w:rPr>
          <w:rFonts w:ascii="Times New Roman" w:hAnsi="Times New Roman" w:cs="Times New Roman"/>
        </w:rPr>
        <w:t xml:space="preserve"> – knots – b</w:t>
      </w:r>
      <w:r>
        <w:rPr>
          <w:rFonts w:ascii="Times New Roman" w:hAnsi="Times New Roman" w:cs="Times New Roman"/>
        </w:rPr>
        <w:t>etween this and that. Ley lines</w:t>
      </w:r>
      <w:r w:rsidRPr="004540EA">
        <w:rPr>
          <w:rFonts w:ascii="Times New Roman" w:hAnsi="Times New Roman" w:cs="Times New Roman"/>
        </w:rPr>
        <w:t xml:space="preserve"> </w:t>
      </w:r>
      <w:r>
        <w:rPr>
          <w:rFonts w:ascii="Times New Roman" w:hAnsi="Times New Roman" w:cs="Times New Roman"/>
        </w:rPr>
        <w:t>and Standing S</w:t>
      </w:r>
      <w:r w:rsidRPr="004540EA">
        <w:rPr>
          <w:rFonts w:ascii="Times New Roman" w:hAnsi="Times New Roman" w:cs="Times New Roman"/>
        </w:rPr>
        <w:t xml:space="preserve">tones in particular are </w:t>
      </w:r>
      <w:r>
        <w:rPr>
          <w:rFonts w:ascii="Times New Roman" w:hAnsi="Times New Roman" w:cs="Times New Roman"/>
        </w:rPr>
        <w:t xml:space="preserve">tracks and </w:t>
      </w:r>
      <w:r w:rsidRPr="004540EA">
        <w:rPr>
          <w:rFonts w:ascii="Times New Roman" w:hAnsi="Times New Roman" w:cs="Times New Roman"/>
        </w:rPr>
        <w:t>marks of a previous – magical – m</w:t>
      </w:r>
      <w:r>
        <w:rPr>
          <w:rFonts w:ascii="Times New Roman" w:hAnsi="Times New Roman" w:cs="Times New Roman"/>
        </w:rPr>
        <w:t>o</w:t>
      </w:r>
      <w:r w:rsidRPr="004540EA">
        <w:rPr>
          <w:rFonts w:ascii="Times New Roman" w:hAnsi="Times New Roman" w:cs="Times New Roman"/>
        </w:rPr>
        <w:t xml:space="preserve">de of </w:t>
      </w:r>
      <w:r>
        <w:rPr>
          <w:rFonts w:ascii="Times New Roman" w:hAnsi="Times New Roman" w:cs="Times New Roman"/>
        </w:rPr>
        <w:t>existence (before technicity and religion), places where unmediated access and exchange is enabled between being and milieu, ultimately, earth and cosmos.</w:t>
      </w:r>
      <w:r>
        <w:rPr>
          <w:rStyle w:val="EndnoteReference"/>
          <w:rFonts w:ascii="Times New Roman" w:hAnsi="Times New Roman" w:cs="Times New Roman"/>
        </w:rPr>
        <w:endnoteReference w:id="11"/>
      </w:r>
      <w:r>
        <w:rPr>
          <w:rFonts w:ascii="Times New Roman" w:hAnsi="Times New Roman" w:cs="Times New Roman"/>
        </w:rPr>
        <w:t xml:space="preserve"> A ritual performed at these points doubles this magical structuring of the land with a similar structuring in and of time: each Maypole dance repeats those in the past and those yet-to-come.</w:t>
      </w:r>
      <w:r>
        <w:rPr>
          <w:rStyle w:val="EndnoteReference"/>
          <w:rFonts w:ascii="Times New Roman" w:hAnsi="Times New Roman" w:cs="Times New Roman"/>
        </w:rPr>
        <w:endnoteReference w:id="12"/>
      </w:r>
    </w:p>
    <w:p w:rsidR="000B1AE3" w:rsidRPr="004540EA" w:rsidRDefault="000B1AE3" w:rsidP="000B1AE3">
      <w:pPr>
        <w:spacing w:line="360" w:lineRule="auto"/>
        <w:rPr>
          <w:rFonts w:ascii="Times New Roman" w:hAnsi="Times New Roman" w:cs="Times New Roman"/>
        </w:rPr>
      </w:pPr>
    </w:p>
    <w:p w:rsidR="000B1AE3" w:rsidRPr="00AB4477"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4 </w:t>
      </w:r>
      <w:r w:rsidRPr="00806070">
        <w:rPr>
          <w:rFonts w:ascii="Times New Roman" w:hAnsi="Times New Roman" w:cs="Times New Roman"/>
          <w:b/>
        </w:rPr>
        <w:t>Initiation and Naming</w:t>
      </w:r>
      <w:r>
        <w:rPr>
          <w:rFonts w:ascii="Times New Roman" w:hAnsi="Times New Roman" w:cs="Times New Roman"/>
        </w:rPr>
        <w:t xml:space="preserve"> (or, the KK as a Production of Subjectivity)</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The name given to you </w:t>
      </w:r>
      <w:r>
        <w:rPr>
          <w:rFonts w:ascii="Times New Roman" w:hAnsi="Times New Roman" w:cs="Times New Roman"/>
        </w:rPr>
        <w:t xml:space="preserve">(at birth but also sometimes later in life) ties you to social and symbolic mandates. It </w:t>
      </w:r>
      <w:r w:rsidRPr="004540EA">
        <w:rPr>
          <w:rFonts w:ascii="Times New Roman" w:hAnsi="Times New Roman" w:cs="Times New Roman"/>
        </w:rPr>
        <w:t xml:space="preserve">is the name of the subject-as-is. There is no more powerful technology of transformation than the refusal of </w:t>
      </w:r>
      <w:r>
        <w:rPr>
          <w:rFonts w:ascii="Times New Roman" w:hAnsi="Times New Roman" w:cs="Times New Roman"/>
        </w:rPr>
        <w:t>a name (that is given to you)</w:t>
      </w:r>
      <w:r w:rsidRPr="004540EA">
        <w:rPr>
          <w:rFonts w:ascii="Times New Roman" w:hAnsi="Times New Roman" w:cs="Times New Roman"/>
        </w:rPr>
        <w:t xml:space="preserve"> </w:t>
      </w:r>
      <w:r>
        <w:rPr>
          <w:rFonts w:ascii="Times New Roman" w:hAnsi="Times New Roman" w:cs="Times New Roman"/>
        </w:rPr>
        <w:t>and</w:t>
      </w:r>
      <w:r w:rsidRPr="004540EA">
        <w:rPr>
          <w:rFonts w:ascii="Times New Roman" w:hAnsi="Times New Roman" w:cs="Times New Roman"/>
        </w:rPr>
        <w:t xml:space="preserve"> the affirmation of another name chosen by yourself.</w:t>
      </w:r>
      <w:r w:rsidRPr="00AA2C2D">
        <w:rPr>
          <w:rStyle w:val="EndnoteReference"/>
          <w:rFonts w:ascii="Times New Roman" w:hAnsi="Times New Roman" w:cs="Times New Roman"/>
          <w:b/>
        </w:rPr>
        <w:t xml:space="preserve"> </w:t>
      </w:r>
      <w:r w:rsidRPr="00C83BDE">
        <w:rPr>
          <w:rStyle w:val="EndnoteReference"/>
          <w:rFonts w:ascii="Times New Roman" w:hAnsi="Times New Roman" w:cs="Times New Roman"/>
        </w:rPr>
        <w:endnoteReference w:id="13"/>
      </w:r>
      <w:r>
        <w:rPr>
          <w:rFonts w:ascii="Times New Roman" w:hAnsi="Times New Roman" w:cs="Times New Roman"/>
          <w:b/>
        </w:rPr>
        <w:t xml:space="preserve"> </w:t>
      </w:r>
      <w:r w:rsidRPr="004540EA">
        <w:rPr>
          <w:rFonts w:ascii="Times New Roman" w:hAnsi="Times New Roman" w:cs="Times New Roman"/>
        </w:rPr>
        <w:t>Has the kin ever been</w:t>
      </w:r>
      <w:r>
        <w:rPr>
          <w:rFonts w:ascii="Times New Roman" w:hAnsi="Times New Roman" w:cs="Times New Roman"/>
        </w:rPr>
        <w:t xml:space="preserve"> about</w:t>
      </w:r>
      <w:r w:rsidRPr="004540EA">
        <w:rPr>
          <w:rFonts w:ascii="Times New Roman" w:hAnsi="Times New Roman" w:cs="Times New Roman"/>
        </w:rPr>
        <w:t xml:space="preserve"> any</w:t>
      </w:r>
      <w:r>
        <w:rPr>
          <w:rFonts w:ascii="Times New Roman" w:hAnsi="Times New Roman" w:cs="Times New Roman"/>
        </w:rPr>
        <w:t>thing else than assuming this</w:t>
      </w:r>
      <w:r w:rsidRPr="004540EA">
        <w:rPr>
          <w:rFonts w:ascii="Times New Roman" w:hAnsi="Times New Roman" w:cs="Times New Roman"/>
        </w:rPr>
        <w:t xml:space="preserve"> </w:t>
      </w:r>
      <w:r>
        <w:rPr>
          <w:rFonts w:ascii="Times New Roman" w:hAnsi="Times New Roman" w:cs="Times New Roman"/>
        </w:rPr>
        <w:t>determination? Become the cause of yourself</w:t>
      </w:r>
      <w:r w:rsidRPr="004540EA">
        <w:rPr>
          <w:rFonts w:ascii="Times New Roman" w:hAnsi="Times New Roman" w:cs="Times New Roman"/>
        </w:rPr>
        <w:t>.</w:t>
      </w:r>
      <w:r>
        <w:rPr>
          <w:rFonts w:ascii="Times New Roman" w:hAnsi="Times New Roman" w:cs="Times New Roman"/>
        </w:rPr>
        <w:t xml:space="preserve"> The KK as group analysis – an imaginary construction – in which the usual rules are suspended in the name of an ‘what if?’</w:t>
      </w:r>
      <w:r w:rsidRPr="004540EA">
        <w:rPr>
          <w:rFonts w:ascii="Times New Roman" w:hAnsi="Times New Roman" w:cs="Times New Roman"/>
        </w:rPr>
        <w:t xml:space="preserve"> </w:t>
      </w:r>
      <w:r>
        <w:rPr>
          <w:rFonts w:ascii="Times New Roman" w:hAnsi="Times New Roman" w:cs="Times New Roman"/>
        </w:rPr>
        <w:t xml:space="preserve">This re-naming exists alongside a host of other associated practices, for example, the choosing and carving of a totem (to make yourself anew). The KK are a very particular regime of signs, or production of subjectivity in this sense. </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5 </w:t>
      </w:r>
      <w:r w:rsidRPr="00AB4477">
        <w:rPr>
          <w:rFonts w:ascii="Times New Roman" w:hAnsi="Times New Roman" w:cs="Times New Roman"/>
          <w:b/>
        </w:rPr>
        <w:t>Concepts and Objects</w:t>
      </w:r>
      <w:r>
        <w:rPr>
          <w:rFonts w:ascii="Times New Roman" w:hAnsi="Times New Roman" w:cs="Times New Roman"/>
        </w:rPr>
        <w:t xml:space="preserve"> (or, the KK as ‘Myth-Science’)</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Pr>
          <w:rFonts w:ascii="Times New Roman" w:hAnsi="Times New Roman" w:cs="Times New Roman"/>
        </w:rPr>
        <w:t>The KK</w:t>
      </w:r>
      <w:r w:rsidRPr="004540EA">
        <w:rPr>
          <w:rFonts w:ascii="Times New Roman" w:hAnsi="Times New Roman" w:cs="Times New Roman"/>
        </w:rPr>
        <w:t xml:space="preserve"> are</w:t>
      </w:r>
      <w:r>
        <w:rPr>
          <w:rFonts w:ascii="Times New Roman" w:hAnsi="Times New Roman" w:cs="Times New Roman"/>
        </w:rPr>
        <w:t xml:space="preserve"> well</w:t>
      </w:r>
      <w:r w:rsidRPr="004540EA">
        <w:rPr>
          <w:rFonts w:ascii="Times New Roman" w:hAnsi="Times New Roman" w:cs="Times New Roman"/>
        </w:rPr>
        <w:t xml:space="preserve"> aware that any effective myth-science needs</w:t>
      </w:r>
      <w:r>
        <w:rPr>
          <w:rFonts w:ascii="Times New Roman" w:hAnsi="Times New Roman" w:cs="Times New Roman"/>
        </w:rPr>
        <w:t xml:space="preserve"> concepts that individuate the world differently (what else would a belief system be for if not this?), as well as objects (broadly construed) that make these manifest and worldly.</w:t>
      </w:r>
      <w:r w:rsidRPr="00AA2C2D">
        <w:rPr>
          <w:rStyle w:val="EndnoteReference"/>
          <w:rFonts w:ascii="Times New Roman" w:hAnsi="Times New Roman" w:cs="Times New Roman"/>
        </w:rPr>
        <w:t xml:space="preserve"> </w:t>
      </w:r>
      <w:r>
        <w:rPr>
          <w:rStyle w:val="EndnoteReference"/>
          <w:rFonts w:ascii="Times New Roman" w:hAnsi="Times New Roman" w:cs="Times New Roman"/>
        </w:rPr>
        <w:endnoteReference w:id="14"/>
      </w:r>
      <w:r>
        <w:rPr>
          <w:rFonts w:ascii="Times New Roman" w:hAnsi="Times New Roman" w:cs="Times New Roman"/>
        </w:rPr>
        <w:t xml:space="preserve"> In terms of the former, witness: the ‘Kinlog’ (and the KK’s own archive of ‘historical’ resources and fellow maverick travellers). In terms of the latter, note: banners, flags, masks, totems, lecterns, tents, tunics, cloaks, belts, brooches, drinking cups and so forth – as well as songs, music, plays, journals and magazines. A note about colour: the refusal of the mundane and subdued announces a more vibrant and vital reality.</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6 </w:t>
      </w:r>
      <w:r w:rsidRPr="00C83BDE">
        <w:rPr>
          <w:rFonts w:ascii="Times New Roman" w:hAnsi="Times New Roman" w:cs="Times New Roman"/>
          <w:b/>
        </w:rPr>
        <w:t>From</w:t>
      </w:r>
      <w:r>
        <w:rPr>
          <w:rFonts w:ascii="Times New Roman" w:hAnsi="Times New Roman" w:cs="Times New Roman"/>
        </w:rPr>
        <w:t xml:space="preserve"> </w:t>
      </w:r>
      <w:r w:rsidRPr="00D7632F">
        <w:rPr>
          <w:rFonts w:ascii="Times New Roman" w:hAnsi="Times New Roman" w:cs="Times New Roman"/>
          <w:b/>
        </w:rPr>
        <w:t>Politics to Micro-Politics</w:t>
      </w:r>
      <w:r>
        <w:rPr>
          <w:rFonts w:ascii="Times New Roman" w:hAnsi="Times New Roman" w:cs="Times New Roman"/>
        </w:rPr>
        <w:t xml:space="preserve"> (or, the KK as both Homos Ludus </w:t>
      </w:r>
      <w:r>
        <w:rPr>
          <w:rFonts w:ascii="Times New Roman" w:hAnsi="Times New Roman" w:cs="Times New Roman"/>
          <w:i/>
        </w:rPr>
        <w:t xml:space="preserve">and </w:t>
      </w:r>
      <w:r w:rsidRPr="00AB4477">
        <w:rPr>
          <w:rFonts w:ascii="Times New Roman" w:hAnsi="Times New Roman" w:cs="Times New Roman"/>
        </w:rPr>
        <w:t>Homos</w:t>
      </w:r>
      <w:r>
        <w:rPr>
          <w:rFonts w:ascii="Times New Roman" w:hAnsi="Times New Roman" w:cs="Times New Roman"/>
          <w:i/>
        </w:rPr>
        <w:t xml:space="preserve"> </w:t>
      </w:r>
      <w:r>
        <w:rPr>
          <w:rFonts w:ascii="Times New Roman" w:hAnsi="Times New Roman" w:cs="Times New Roman"/>
        </w:rPr>
        <w:t>Economicus)</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We appla</w:t>
      </w:r>
      <w:r>
        <w:rPr>
          <w:rFonts w:ascii="Times New Roman" w:hAnsi="Times New Roman" w:cs="Times New Roman"/>
        </w:rPr>
        <w:t>u</w:t>
      </w:r>
      <w:r w:rsidRPr="004540EA">
        <w:rPr>
          <w:rFonts w:ascii="Times New Roman" w:hAnsi="Times New Roman" w:cs="Times New Roman"/>
        </w:rPr>
        <w:t>d the realisation that any aesthetic needs must be accompanied by an economic</w:t>
      </w:r>
      <w:r>
        <w:rPr>
          <w:rFonts w:ascii="Times New Roman" w:hAnsi="Times New Roman" w:cs="Times New Roman"/>
        </w:rPr>
        <w:t>s (or else it remain window dressing),</w:t>
      </w:r>
      <w:r w:rsidRPr="004540EA">
        <w:rPr>
          <w:rFonts w:ascii="Times New Roman" w:hAnsi="Times New Roman" w:cs="Times New Roman"/>
        </w:rPr>
        <w:t xml:space="preserve"> </w:t>
      </w:r>
      <w:r>
        <w:rPr>
          <w:rFonts w:ascii="Times New Roman" w:hAnsi="Times New Roman" w:cs="Times New Roman"/>
        </w:rPr>
        <w:t>albeit we would also claim that it is the surplus produced by the sun (or wealth produced through sweat and toil) that needs burning up rather than a ‘social credit’ that needs distributing.</w:t>
      </w:r>
      <w:r w:rsidRPr="00562C27">
        <w:rPr>
          <w:rStyle w:val="EndnoteReference"/>
          <w:rFonts w:ascii="Times New Roman" w:hAnsi="Times New Roman" w:cs="Times New Roman"/>
        </w:rPr>
        <w:t xml:space="preserve"> </w:t>
      </w:r>
      <w:r>
        <w:rPr>
          <w:rStyle w:val="EndnoteReference"/>
          <w:rFonts w:ascii="Times New Roman" w:hAnsi="Times New Roman" w:cs="Times New Roman"/>
        </w:rPr>
        <w:endnoteReference w:id="15"/>
      </w:r>
      <w:r>
        <w:rPr>
          <w:rFonts w:ascii="Times New Roman" w:hAnsi="Times New Roman" w:cs="Times New Roman"/>
        </w:rPr>
        <w:t xml:space="preserve"> While White-Fox promoted a conservative approach to wealth redistribution, there was many a KK member with more radical ideas. And so, we also applaud the political vision of the kin-deserters who demanded more democracy within the movement and, after resigning, went on to focus on education for social change. White-Fox would bitterly label them communist and was pleased to be rid of them. Despite the KK’s rejection of class politics in the name of a more global politics of and for the ‘human race’ we view the KK as being among the first to address various transits from a local scene (a radical parochialism) to something more universal (a world culture) –  although this also constitutes one of our critiques (see below).</w:t>
      </w:r>
      <w:r>
        <w:rPr>
          <w:rStyle w:val="EndnoteReference"/>
          <w:rFonts w:ascii="Times New Roman" w:hAnsi="Times New Roman" w:cs="Times New Roman"/>
        </w:rPr>
        <w:endnoteReference w:id="16"/>
      </w:r>
      <w:r>
        <w:rPr>
          <w:rFonts w:ascii="Times New Roman" w:hAnsi="Times New Roman" w:cs="Times New Roman"/>
        </w:rPr>
        <w:t xml:space="preserve"> The key ethico-political interest of the kin is, however, away from this particular vision: it is their micro-political constitution – an anti-democratic collectivism –  and their existence and operation as pack under the influence of a pack leader.</w:t>
      </w:r>
      <w:r>
        <w:rPr>
          <w:rStyle w:val="EndnoteReference"/>
          <w:rFonts w:ascii="Times New Roman" w:hAnsi="Times New Roman" w:cs="Times New Roman"/>
        </w:rPr>
        <w:endnoteReference w:id="17"/>
      </w:r>
    </w:p>
    <w:p w:rsidR="000B1AE3" w:rsidRPr="004540EA" w:rsidRDefault="000B1AE3" w:rsidP="000B1AE3">
      <w:pPr>
        <w:spacing w:line="360" w:lineRule="auto"/>
        <w:rPr>
          <w:rFonts w:ascii="Times New Roman" w:hAnsi="Times New Roman" w:cs="Times New Roman"/>
        </w:rPr>
      </w:pPr>
    </w:p>
    <w:p w:rsidR="000B1AE3" w:rsidRPr="002861E9"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7 </w:t>
      </w:r>
      <w:r>
        <w:rPr>
          <w:rFonts w:ascii="Times New Roman" w:hAnsi="Times New Roman" w:cs="Times New Roman"/>
          <w:b/>
        </w:rPr>
        <w:t xml:space="preserve">The Great Outdoors </w:t>
      </w:r>
      <w:r>
        <w:rPr>
          <w:rFonts w:ascii="Times New Roman" w:hAnsi="Times New Roman" w:cs="Times New Roman"/>
        </w:rPr>
        <w:t>(the KK as a refusal of the Domestic and Interiority)</w:t>
      </w:r>
    </w:p>
    <w:p w:rsidR="000B1AE3" w:rsidRDefault="000B1AE3" w:rsidP="000B1AE3">
      <w:pPr>
        <w:spacing w:line="360" w:lineRule="auto"/>
        <w:rPr>
          <w:rFonts w:ascii="Times New Roman" w:hAnsi="Times New Roman" w:cs="Times New Roman"/>
          <w:b/>
        </w:rPr>
      </w:pPr>
    </w:p>
    <w:p w:rsidR="000B1AE3" w:rsidRPr="004540EA" w:rsidRDefault="000B1AE3" w:rsidP="000B1AE3">
      <w:pPr>
        <w:spacing w:line="360" w:lineRule="auto"/>
        <w:rPr>
          <w:rFonts w:ascii="Times New Roman" w:hAnsi="Times New Roman" w:cs="Times New Roman"/>
        </w:rPr>
      </w:pPr>
      <w:r>
        <w:rPr>
          <w:rFonts w:ascii="Times New Roman" w:hAnsi="Times New Roman" w:cs="Times New Roman"/>
        </w:rPr>
        <w:t>A final celebration and affirmation of what is intrinsic to the KK and manifest in its green off-shoots (most notably the ‘Woodcraft Folk’). A turn to the outside – to walking, camping, hiking (and to a stillness that come from this) – but also to animals. This is also a turn to the outside of the bourgeois interior in the affirmation of other forms of alliance (the tribe) and other forms of relation beside the domestic. The kin offer, in part, a different kind of grouping, and, as such, the pre-view of a people-yet-to-come.</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1305CF">
        <w:rPr>
          <w:rFonts w:ascii="Times New Roman" w:hAnsi="Times New Roman" w:cs="Times New Roman"/>
          <w:b/>
          <w:u w:val="single"/>
        </w:rPr>
        <w:t>Seven Critiques</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Pr>
          <w:rFonts w:ascii="Times New Roman" w:hAnsi="Times New Roman" w:cs="Times New Roman"/>
        </w:rPr>
        <w:t xml:space="preserve">1 </w:t>
      </w:r>
      <w:r w:rsidRPr="00D7632F">
        <w:rPr>
          <w:rFonts w:ascii="Times New Roman" w:hAnsi="Times New Roman" w:cs="Times New Roman"/>
          <w:b/>
        </w:rPr>
        <w:t>Heteronormativ</w:t>
      </w:r>
      <w:r>
        <w:rPr>
          <w:rFonts w:ascii="Times New Roman" w:hAnsi="Times New Roman" w:cs="Times New Roman"/>
          <w:b/>
        </w:rPr>
        <w:t>ity and Patriarchy</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Our first reservation is how straight this wonky movement is. Or, more specifically, how its queerness was ‘under the radar’ (it seems clear the KK was</w:t>
      </w:r>
      <w:r>
        <w:rPr>
          <w:rFonts w:ascii="Times New Roman" w:hAnsi="Times New Roman" w:cs="Times New Roman"/>
        </w:rPr>
        <w:t>, for some members,</w:t>
      </w:r>
      <w:r w:rsidRPr="004540EA">
        <w:rPr>
          <w:rFonts w:ascii="Times New Roman" w:hAnsi="Times New Roman" w:cs="Times New Roman"/>
        </w:rPr>
        <w:t xml:space="preserve"> homoerotic</w:t>
      </w:r>
      <w:r>
        <w:rPr>
          <w:rFonts w:ascii="Times New Roman" w:hAnsi="Times New Roman" w:cs="Times New Roman"/>
        </w:rPr>
        <w:t>, for others, queer</w:t>
      </w:r>
      <w:r w:rsidRPr="004540EA">
        <w:rPr>
          <w:rFonts w:ascii="Times New Roman" w:hAnsi="Times New Roman" w:cs="Times New Roman"/>
        </w:rPr>
        <w:t>).</w:t>
      </w:r>
      <w:r>
        <w:rPr>
          <w:rStyle w:val="EndnoteReference"/>
          <w:rFonts w:ascii="Times New Roman" w:hAnsi="Times New Roman" w:cs="Times New Roman"/>
        </w:rPr>
        <w:endnoteReference w:id="18"/>
      </w:r>
      <w:r w:rsidRPr="004540EA">
        <w:rPr>
          <w:rFonts w:ascii="Times New Roman" w:hAnsi="Times New Roman" w:cs="Times New Roman"/>
        </w:rPr>
        <w:t xml:space="preserve"> </w:t>
      </w:r>
      <w:r>
        <w:rPr>
          <w:rFonts w:ascii="Times New Roman" w:hAnsi="Times New Roman" w:cs="Times New Roman"/>
        </w:rPr>
        <w:t xml:space="preserve">The KK place an emphasis on conjugality and ‘legal’ relations that militates against more unnatural (and productive) nuptials. </w:t>
      </w:r>
      <w:r w:rsidRPr="004540EA">
        <w:rPr>
          <w:rFonts w:ascii="Times New Roman" w:hAnsi="Times New Roman" w:cs="Times New Roman"/>
        </w:rPr>
        <w:t>Why</w:t>
      </w:r>
      <w:r>
        <w:rPr>
          <w:rFonts w:ascii="Times New Roman" w:hAnsi="Times New Roman" w:cs="Times New Roman"/>
        </w:rPr>
        <w:t xml:space="preserve">, </w:t>
      </w:r>
      <w:r w:rsidRPr="004540EA">
        <w:rPr>
          <w:rFonts w:ascii="Times New Roman" w:hAnsi="Times New Roman" w:cs="Times New Roman"/>
        </w:rPr>
        <w:t>we would also ask</w:t>
      </w:r>
      <w:r>
        <w:rPr>
          <w:rFonts w:ascii="Times New Roman" w:hAnsi="Times New Roman" w:cs="Times New Roman"/>
        </w:rPr>
        <w:t>,</w:t>
      </w:r>
      <w:r w:rsidRPr="004540EA">
        <w:rPr>
          <w:rFonts w:ascii="Times New Roman" w:hAnsi="Times New Roman" w:cs="Times New Roman"/>
        </w:rPr>
        <w:t xml:space="preserve"> does the future society mimic the sexual roles </w:t>
      </w:r>
      <w:r>
        <w:rPr>
          <w:rFonts w:ascii="Times New Roman" w:hAnsi="Times New Roman" w:cs="Times New Roman"/>
        </w:rPr>
        <w:t>(</w:t>
      </w:r>
      <w:r w:rsidRPr="004540EA">
        <w:rPr>
          <w:rFonts w:ascii="Times New Roman" w:hAnsi="Times New Roman" w:cs="Times New Roman"/>
        </w:rPr>
        <w:t>and dress</w:t>
      </w:r>
      <w:r>
        <w:rPr>
          <w:rFonts w:ascii="Times New Roman" w:hAnsi="Times New Roman" w:cs="Times New Roman"/>
        </w:rPr>
        <w:t>)</w:t>
      </w:r>
      <w:r w:rsidRPr="004540EA">
        <w:rPr>
          <w:rFonts w:ascii="Times New Roman" w:hAnsi="Times New Roman" w:cs="Times New Roman"/>
        </w:rPr>
        <w:t xml:space="preserve"> of the </w:t>
      </w:r>
      <w:r>
        <w:rPr>
          <w:rFonts w:ascii="Times New Roman" w:hAnsi="Times New Roman" w:cs="Times New Roman"/>
        </w:rPr>
        <w:t>moribund one it leaves behind? Although there is an empowering ‘role’ for women in the kin (as demarcated by men) the KK displays a patriarchal character that threatens to stymie its more libertarian impulses</w:t>
      </w:r>
      <w:r w:rsidRPr="004540EA">
        <w:rPr>
          <w:rFonts w:ascii="Times New Roman" w:hAnsi="Times New Roman" w:cs="Times New Roman"/>
        </w:rPr>
        <w:t>.</w:t>
      </w:r>
    </w:p>
    <w:p w:rsidR="000B1AE3" w:rsidRPr="004540EA" w:rsidRDefault="000B1AE3" w:rsidP="000B1AE3">
      <w:pPr>
        <w:spacing w:line="360" w:lineRule="auto"/>
        <w:rPr>
          <w:rFonts w:ascii="Times New Roman" w:hAnsi="Times New Roman" w:cs="Times New Roman"/>
        </w:rPr>
      </w:pPr>
    </w:p>
    <w:p w:rsidR="000B1AE3" w:rsidRPr="00EF0D2D" w:rsidRDefault="000B1AE3" w:rsidP="000B1AE3">
      <w:pPr>
        <w:spacing w:line="360" w:lineRule="auto"/>
        <w:rPr>
          <w:rFonts w:ascii="Times New Roman" w:hAnsi="Times New Roman" w:cs="Times New Roman"/>
          <w:b/>
        </w:rPr>
      </w:pPr>
      <w:r>
        <w:rPr>
          <w:rFonts w:ascii="Times New Roman" w:hAnsi="Times New Roman" w:cs="Times New Roman"/>
        </w:rPr>
        <w:t xml:space="preserve">2 </w:t>
      </w:r>
      <w:r>
        <w:rPr>
          <w:rFonts w:ascii="Times New Roman" w:hAnsi="Times New Roman" w:cs="Times New Roman"/>
          <w:b/>
        </w:rPr>
        <w:t>Hygiene and the Body Beautiful</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We also</w:t>
      </w:r>
      <w:r>
        <w:rPr>
          <w:rFonts w:ascii="Times New Roman" w:hAnsi="Times New Roman" w:cs="Times New Roman"/>
        </w:rPr>
        <w:t xml:space="preserve"> react to the culture of the ‘body beautiful’</w:t>
      </w:r>
      <w:r w:rsidRPr="004540EA">
        <w:rPr>
          <w:rFonts w:ascii="Times New Roman" w:hAnsi="Times New Roman" w:cs="Times New Roman"/>
        </w:rPr>
        <w:t xml:space="preserve"> in </w:t>
      </w:r>
      <w:r>
        <w:rPr>
          <w:rFonts w:ascii="Times New Roman" w:hAnsi="Times New Roman" w:cs="Times New Roman"/>
        </w:rPr>
        <w:t xml:space="preserve">the KK; </w:t>
      </w:r>
      <w:r w:rsidRPr="004540EA">
        <w:rPr>
          <w:rFonts w:ascii="Times New Roman" w:hAnsi="Times New Roman" w:cs="Times New Roman"/>
        </w:rPr>
        <w:t>for us the il</w:t>
      </w:r>
      <w:r>
        <w:rPr>
          <w:rFonts w:ascii="Times New Roman" w:hAnsi="Times New Roman" w:cs="Times New Roman"/>
        </w:rPr>
        <w:t>l (and degenerative)</w:t>
      </w:r>
      <w:r w:rsidRPr="004540EA">
        <w:rPr>
          <w:rFonts w:ascii="Times New Roman" w:hAnsi="Times New Roman" w:cs="Times New Roman"/>
        </w:rPr>
        <w:t xml:space="preserve"> body precisely enables other and different kinds of thought (indeed</w:t>
      </w:r>
      <w:r>
        <w:rPr>
          <w:rFonts w:ascii="Times New Roman" w:hAnsi="Times New Roman" w:cs="Times New Roman"/>
        </w:rPr>
        <w:t xml:space="preserve">, we do not yet know what an ill </w:t>
      </w:r>
      <w:r w:rsidRPr="004540EA">
        <w:rPr>
          <w:rFonts w:ascii="Times New Roman" w:hAnsi="Times New Roman" w:cs="Times New Roman"/>
        </w:rPr>
        <w:t>body is capable of).</w:t>
      </w:r>
      <w:r w:rsidRPr="00B80B89">
        <w:rPr>
          <w:rStyle w:val="EndnoteReference"/>
          <w:rFonts w:ascii="Times New Roman" w:hAnsi="Times New Roman" w:cs="Times New Roman"/>
        </w:rPr>
        <w:t xml:space="preserve"> </w:t>
      </w:r>
      <w:r>
        <w:rPr>
          <w:rStyle w:val="EndnoteReference"/>
          <w:rFonts w:ascii="Times New Roman" w:hAnsi="Times New Roman" w:cs="Times New Roman"/>
        </w:rPr>
        <w:endnoteReference w:id="19"/>
      </w:r>
      <w:r>
        <w:rPr>
          <w:rFonts w:ascii="Times New Roman" w:hAnsi="Times New Roman" w:cs="Times New Roman"/>
        </w:rPr>
        <w:t xml:space="preserve"> Likewise with cleanliness. We affirm the unclean. Hygiene is to be refused unless it is as</w:t>
      </w:r>
      <w:r w:rsidRPr="004540EA">
        <w:rPr>
          <w:rFonts w:ascii="Times New Roman" w:hAnsi="Times New Roman" w:cs="Times New Roman"/>
        </w:rPr>
        <w:t xml:space="preserve"> prepara</w:t>
      </w:r>
      <w:r>
        <w:rPr>
          <w:rFonts w:ascii="Times New Roman" w:hAnsi="Times New Roman" w:cs="Times New Roman"/>
        </w:rPr>
        <w:t>tion for a deeper infestation by the outside (as others have pointed out before it is perhaps as lure – or ‘good meal’ – that the healthy and clean body invites the outside in).</w:t>
      </w:r>
      <w:r>
        <w:rPr>
          <w:rStyle w:val="EndnoteReference"/>
          <w:rFonts w:ascii="Times New Roman" w:hAnsi="Times New Roman" w:cs="Times New Roman"/>
        </w:rPr>
        <w:endnoteReference w:id="20"/>
      </w:r>
      <w:r>
        <w:rPr>
          <w:rFonts w:ascii="Times New Roman" w:hAnsi="Times New Roman" w:cs="Times New Roman"/>
        </w:rPr>
        <w:t xml:space="preserve"> In our own time this notion of a smooth and clean body-image is especially troublesome (as air-brushed and photoshopped bodies dominate our high streets). W</w:t>
      </w:r>
      <w:r w:rsidRPr="004540EA">
        <w:rPr>
          <w:rFonts w:ascii="Times New Roman" w:hAnsi="Times New Roman" w:cs="Times New Roman"/>
        </w:rPr>
        <w:t xml:space="preserve">e reject </w:t>
      </w:r>
      <w:r>
        <w:rPr>
          <w:rFonts w:ascii="Times New Roman" w:hAnsi="Times New Roman" w:cs="Times New Roman"/>
        </w:rPr>
        <w:t xml:space="preserve">the calls to ‘care for the self’ unless this refers to a different kind of messed-up self. </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3 </w:t>
      </w:r>
      <w:r w:rsidRPr="009B1FB5">
        <w:rPr>
          <w:rFonts w:ascii="Times New Roman" w:hAnsi="Times New Roman" w:cs="Times New Roman"/>
          <w:b/>
        </w:rPr>
        <w:t>Hierarchy</w:t>
      </w:r>
      <w:r>
        <w:rPr>
          <w:rFonts w:ascii="Times New Roman" w:hAnsi="Times New Roman" w:cs="Times New Roman"/>
          <w:b/>
        </w:rPr>
        <w:t xml:space="preserve"> and a Head</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Although we have sympathy for the kinlodge</w:t>
      </w:r>
      <w:r>
        <w:rPr>
          <w:rFonts w:ascii="Times New Roman" w:hAnsi="Times New Roman" w:cs="Times New Roman"/>
        </w:rPr>
        <w:t xml:space="preserve"> – to be located in a utopian KK land – and, again, for the N</w:t>
      </w:r>
      <w:r w:rsidRPr="004540EA">
        <w:rPr>
          <w:rFonts w:ascii="Times New Roman" w:hAnsi="Times New Roman" w:cs="Times New Roman"/>
        </w:rPr>
        <w:t>dembo (</w:t>
      </w:r>
      <w:r>
        <w:rPr>
          <w:rFonts w:ascii="Times New Roman" w:hAnsi="Times New Roman" w:cs="Times New Roman"/>
        </w:rPr>
        <w:t>indeed, with</w:t>
      </w:r>
      <w:r w:rsidRPr="004540EA">
        <w:rPr>
          <w:rFonts w:ascii="Times New Roman" w:hAnsi="Times New Roman" w:cs="Times New Roman"/>
        </w:rPr>
        <w:t xml:space="preserve"> any fiction within a fiction) we react</w:t>
      </w:r>
      <w:r>
        <w:rPr>
          <w:rFonts w:ascii="Times New Roman" w:hAnsi="Times New Roman" w:cs="Times New Roman"/>
        </w:rPr>
        <w:t xml:space="preserve"> negatively</w:t>
      </w:r>
      <w:r w:rsidRPr="004540EA">
        <w:rPr>
          <w:rFonts w:ascii="Times New Roman" w:hAnsi="Times New Roman" w:cs="Times New Roman"/>
        </w:rPr>
        <w:t xml:space="preserve"> to any</w:t>
      </w:r>
      <w:r>
        <w:rPr>
          <w:rFonts w:ascii="Times New Roman" w:hAnsi="Times New Roman" w:cs="Times New Roman"/>
        </w:rPr>
        <w:t xml:space="preserve"> throne or figurehead</w:t>
      </w:r>
      <w:r w:rsidRPr="004540EA">
        <w:rPr>
          <w:rFonts w:ascii="Times New Roman" w:hAnsi="Times New Roman" w:cs="Times New Roman"/>
        </w:rPr>
        <w:t xml:space="preserve"> and</w:t>
      </w:r>
      <w:r>
        <w:rPr>
          <w:rFonts w:ascii="Times New Roman" w:hAnsi="Times New Roman" w:cs="Times New Roman"/>
        </w:rPr>
        <w:t>, especially,</w:t>
      </w:r>
      <w:r w:rsidRPr="004540EA">
        <w:rPr>
          <w:rFonts w:ascii="Times New Roman" w:hAnsi="Times New Roman" w:cs="Times New Roman"/>
        </w:rPr>
        <w:t xml:space="preserve"> their legislative powers</w:t>
      </w:r>
      <w:r>
        <w:rPr>
          <w:rFonts w:ascii="Times New Roman" w:hAnsi="Times New Roman" w:cs="Times New Roman"/>
        </w:rPr>
        <w:t>.</w:t>
      </w:r>
      <w:r>
        <w:rPr>
          <w:rStyle w:val="EndnoteReference"/>
          <w:rFonts w:ascii="Times New Roman" w:hAnsi="Times New Roman" w:cs="Times New Roman"/>
        </w:rPr>
        <w:endnoteReference w:id="21"/>
      </w:r>
      <w:r>
        <w:rPr>
          <w:rFonts w:ascii="Times New Roman" w:hAnsi="Times New Roman" w:cs="Times New Roman"/>
        </w:rPr>
        <w:t xml:space="preserve"> The KK has a pyramidal structure with a white fox at the top. We are reminded of an idea contemporary to that of the KK, that of the Acephale (the idea of the headless organisation), which would be our favoured form of organisation. Indeed, we would hope for the eventual sacrifice of any ‘leader’</w:t>
      </w:r>
      <w:r w:rsidRPr="004540EA">
        <w:rPr>
          <w:rFonts w:ascii="Times New Roman" w:hAnsi="Times New Roman" w:cs="Times New Roman"/>
        </w:rPr>
        <w:t>.</w:t>
      </w:r>
      <w:r>
        <w:rPr>
          <w:rFonts w:ascii="Times New Roman" w:hAnsi="Times New Roman" w:cs="Times New Roman"/>
        </w:rPr>
        <w:t xml:space="preserve"> Clearly, members of the KK who left the movement in disgust at White-Fox’s rule made a mistake in not killing their leader </w:t>
      </w:r>
      <w:r w:rsidRPr="004540EA">
        <w:rPr>
          <w:rFonts w:ascii="Times New Roman" w:hAnsi="Times New Roman" w:cs="Times New Roman"/>
        </w:rPr>
        <w:t>(we would su</w:t>
      </w:r>
      <w:r>
        <w:rPr>
          <w:rFonts w:ascii="Times New Roman" w:hAnsi="Times New Roman" w:cs="Times New Roman"/>
        </w:rPr>
        <w:t>g</w:t>
      </w:r>
      <w:r w:rsidRPr="004540EA">
        <w:rPr>
          <w:rFonts w:ascii="Times New Roman" w:hAnsi="Times New Roman" w:cs="Times New Roman"/>
        </w:rPr>
        <w:t xml:space="preserve">gest </w:t>
      </w:r>
      <w:r>
        <w:rPr>
          <w:rFonts w:ascii="Times New Roman" w:hAnsi="Times New Roman" w:cs="Times New Roman"/>
        </w:rPr>
        <w:t xml:space="preserve">that </w:t>
      </w:r>
      <w:r w:rsidRPr="004540EA">
        <w:rPr>
          <w:rFonts w:ascii="Times New Roman" w:hAnsi="Times New Roman" w:cs="Times New Roman"/>
        </w:rPr>
        <w:t>the kin</w:t>
      </w:r>
      <w:r>
        <w:rPr>
          <w:rFonts w:ascii="Times New Roman" w:hAnsi="Times New Roman" w:cs="Times New Roman"/>
        </w:rPr>
        <w:t xml:space="preserve"> should have</w:t>
      </w:r>
      <w:r w:rsidRPr="004540EA">
        <w:rPr>
          <w:rFonts w:ascii="Times New Roman" w:hAnsi="Times New Roman" w:cs="Times New Roman"/>
        </w:rPr>
        <w:t xml:space="preserve"> succumb</w:t>
      </w:r>
      <w:r>
        <w:rPr>
          <w:rFonts w:ascii="Times New Roman" w:hAnsi="Times New Roman" w:cs="Times New Roman"/>
        </w:rPr>
        <w:t>ed</w:t>
      </w:r>
      <w:r w:rsidRPr="004540EA">
        <w:rPr>
          <w:rFonts w:ascii="Times New Roman" w:hAnsi="Times New Roman" w:cs="Times New Roman"/>
        </w:rPr>
        <w:t xml:space="preserve"> to the cut-up).</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4 </w:t>
      </w:r>
      <w:r w:rsidRPr="009B1FB5">
        <w:rPr>
          <w:rFonts w:ascii="Times New Roman" w:hAnsi="Times New Roman" w:cs="Times New Roman"/>
          <w:b/>
        </w:rPr>
        <w:t>Universalism</w:t>
      </w:r>
      <w:r>
        <w:rPr>
          <w:rFonts w:ascii="Times New Roman" w:hAnsi="Times New Roman" w:cs="Times New Roman"/>
          <w:b/>
        </w:rPr>
        <w:t xml:space="preserve"> and Communication</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Pr>
          <w:rFonts w:ascii="Times New Roman" w:hAnsi="Times New Roman" w:cs="Times New Roman"/>
        </w:rPr>
        <w:t>As mentioned above the local-global circuits of the KK are important</w:t>
      </w:r>
      <w:r w:rsidRPr="004540EA">
        <w:rPr>
          <w:rFonts w:ascii="Times New Roman" w:hAnsi="Times New Roman" w:cs="Times New Roman"/>
        </w:rPr>
        <w:t xml:space="preserve">. </w:t>
      </w:r>
      <w:r>
        <w:rPr>
          <w:rFonts w:ascii="Times New Roman" w:hAnsi="Times New Roman" w:cs="Times New Roman"/>
        </w:rPr>
        <w:t>However, unlike the kin we do not affirm internationalism</w:t>
      </w:r>
      <w:r w:rsidRPr="004540EA">
        <w:rPr>
          <w:rFonts w:ascii="Times New Roman" w:hAnsi="Times New Roman" w:cs="Times New Roman"/>
        </w:rPr>
        <w:t xml:space="preserve">. The connections – or resonances – of a scene towards other scenes does not go by way of the universal </w:t>
      </w:r>
      <w:r>
        <w:rPr>
          <w:rFonts w:ascii="Times New Roman" w:hAnsi="Times New Roman" w:cs="Times New Roman"/>
        </w:rPr>
        <w:t>hu</w:t>
      </w:r>
      <w:r w:rsidRPr="004540EA">
        <w:rPr>
          <w:rFonts w:ascii="Times New Roman" w:hAnsi="Times New Roman" w:cs="Times New Roman"/>
        </w:rPr>
        <w:t xml:space="preserve">man, but via something more </w:t>
      </w:r>
      <w:r>
        <w:rPr>
          <w:rFonts w:ascii="Times New Roman" w:hAnsi="Times New Roman" w:cs="Times New Roman"/>
        </w:rPr>
        <w:t xml:space="preserve">multiple, </w:t>
      </w:r>
      <w:r w:rsidRPr="004540EA">
        <w:rPr>
          <w:rFonts w:ascii="Times New Roman" w:hAnsi="Times New Roman" w:cs="Times New Roman"/>
        </w:rPr>
        <w:t xml:space="preserve">underground and secret. </w:t>
      </w:r>
      <w:r>
        <w:rPr>
          <w:rFonts w:ascii="Times New Roman" w:hAnsi="Times New Roman" w:cs="Times New Roman"/>
        </w:rPr>
        <w:t>The attraction of societies such as the KK is not the ease in which their ideas can be communicated, but, precisely, the parts that are opaque and which, as such, suggest a hundred further societies and a thousand different customs and relations. How then might this other universalism work? Through space and time singular scenes ‘speak’ to one another, albeit not in words and not in order to communicate.</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5 </w:t>
      </w:r>
      <w:r w:rsidRPr="009B1FB5">
        <w:rPr>
          <w:rFonts w:ascii="Times New Roman" w:hAnsi="Times New Roman" w:cs="Times New Roman"/>
          <w:b/>
        </w:rPr>
        <w:t>Escapism</w:t>
      </w:r>
      <w:r>
        <w:rPr>
          <w:rFonts w:ascii="Times New Roman" w:hAnsi="Times New Roman" w:cs="Times New Roman"/>
          <w:b/>
        </w:rPr>
        <w:t xml:space="preserve"> and </w:t>
      </w:r>
      <w:r w:rsidRPr="009B1FB5">
        <w:rPr>
          <w:rFonts w:ascii="Times New Roman" w:hAnsi="Times New Roman" w:cs="Times New Roman"/>
          <w:b/>
        </w:rPr>
        <w:t>the Exotic</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Pr>
          <w:rFonts w:ascii="Times New Roman" w:hAnsi="Times New Roman" w:cs="Times New Roman"/>
        </w:rPr>
        <w:t>The exit – the ‘white flight’ –  from the city is over</w:t>
      </w:r>
      <w:r w:rsidRPr="004540EA">
        <w:rPr>
          <w:rFonts w:ascii="Times New Roman" w:hAnsi="Times New Roman" w:cs="Times New Roman"/>
        </w:rPr>
        <w:t xml:space="preserve">. </w:t>
      </w:r>
      <w:r>
        <w:rPr>
          <w:rFonts w:ascii="Times New Roman" w:hAnsi="Times New Roman" w:cs="Times New Roman"/>
        </w:rPr>
        <w:t xml:space="preserve">There is no longer an </w:t>
      </w:r>
      <w:r w:rsidRPr="004540EA">
        <w:rPr>
          <w:rFonts w:ascii="Times New Roman" w:hAnsi="Times New Roman" w:cs="Times New Roman"/>
        </w:rPr>
        <w:t>‘other place’</w:t>
      </w:r>
      <w:r>
        <w:rPr>
          <w:rFonts w:ascii="Times New Roman" w:hAnsi="Times New Roman" w:cs="Times New Roman"/>
        </w:rPr>
        <w:t xml:space="preserve"> to flee towards (we will never escape the suburbs). Nature is no longer as it was. This applies to non-Western culture as much as pre-modern culture. </w:t>
      </w:r>
      <w:r w:rsidRPr="004540EA">
        <w:rPr>
          <w:rFonts w:ascii="Times New Roman" w:hAnsi="Times New Roman" w:cs="Times New Roman"/>
        </w:rPr>
        <w:t>We do not hold either to the appropriation of other (native) cultures</w:t>
      </w:r>
      <w:r>
        <w:rPr>
          <w:rFonts w:ascii="Times New Roman" w:hAnsi="Times New Roman" w:cs="Times New Roman"/>
        </w:rPr>
        <w:t xml:space="preserve"> as possible panacea to our own time or in order to fetishize and thus mis-understand these others.  The turn to a mythical West (or East) must be refused at the same time as an unproblematic desire to live in a simplified and idealised past. </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6 </w:t>
      </w:r>
      <w:r w:rsidRPr="009B1FB5">
        <w:rPr>
          <w:rFonts w:ascii="Times New Roman" w:hAnsi="Times New Roman" w:cs="Times New Roman"/>
          <w:b/>
        </w:rPr>
        <w:t>Biology</w:t>
      </w:r>
      <w:r>
        <w:rPr>
          <w:rFonts w:ascii="Times New Roman" w:hAnsi="Times New Roman" w:cs="Times New Roman"/>
          <w:b/>
        </w:rPr>
        <w:t xml:space="preserve"> and Blood</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Pr>
          <w:rFonts w:ascii="Times New Roman" w:hAnsi="Times New Roman" w:cs="Times New Roman"/>
        </w:rPr>
        <w:t>Our biology is not determinant of our being. We are P</w:t>
      </w:r>
      <w:r w:rsidRPr="004540EA">
        <w:rPr>
          <w:rFonts w:ascii="Times New Roman" w:hAnsi="Times New Roman" w:cs="Times New Roman"/>
        </w:rPr>
        <w:t>rometheans and we affirm that</w:t>
      </w:r>
      <w:r>
        <w:rPr>
          <w:rFonts w:ascii="Times New Roman" w:hAnsi="Times New Roman" w:cs="Times New Roman"/>
        </w:rPr>
        <w:t xml:space="preserve"> the</w:t>
      </w:r>
      <w:r w:rsidRPr="004540EA">
        <w:rPr>
          <w:rFonts w:ascii="Times New Roman" w:hAnsi="Times New Roman" w:cs="Times New Roman"/>
        </w:rPr>
        <w:t xml:space="preserve"> production of different selves and non-sel</w:t>
      </w:r>
      <w:r>
        <w:rPr>
          <w:rFonts w:ascii="Times New Roman" w:hAnsi="Times New Roman" w:cs="Times New Roman"/>
        </w:rPr>
        <w:t>v</w:t>
      </w:r>
      <w:r w:rsidRPr="004540EA">
        <w:rPr>
          <w:rFonts w:ascii="Times New Roman" w:hAnsi="Times New Roman" w:cs="Times New Roman"/>
        </w:rPr>
        <w:t>es</w:t>
      </w:r>
      <w:r>
        <w:rPr>
          <w:rFonts w:ascii="Times New Roman" w:hAnsi="Times New Roman" w:cs="Times New Roman"/>
        </w:rPr>
        <w:t xml:space="preserve"> is possible and happening. The cult of nature – and the natural – stymies experimentation and exploration of what it is we might become. The KK are not fascist, but within some of their communiqués we hear the call of blood and earth and with this a reinstatement (and sanctity) of the given over the made</w:t>
      </w:r>
      <w:r w:rsidRPr="004540EA">
        <w:rPr>
          <w:rFonts w:ascii="Times New Roman" w:hAnsi="Times New Roman" w:cs="Times New Roman"/>
        </w:rPr>
        <w:t>.</w:t>
      </w:r>
      <w:r>
        <w:rPr>
          <w:rFonts w:ascii="Times New Roman" w:hAnsi="Times New Roman" w:cs="Times New Roman"/>
        </w:rPr>
        <w:t xml:space="preserve"> </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7 </w:t>
      </w:r>
      <w:r>
        <w:rPr>
          <w:rFonts w:ascii="Times New Roman" w:hAnsi="Times New Roman" w:cs="Times New Roman"/>
          <w:b/>
        </w:rPr>
        <w:t>C</w:t>
      </w:r>
      <w:r w:rsidRPr="009B1FB5">
        <w:rPr>
          <w:rFonts w:ascii="Times New Roman" w:hAnsi="Times New Roman" w:cs="Times New Roman"/>
          <w:b/>
        </w:rPr>
        <w:t>oherence</w:t>
      </w:r>
      <w:r>
        <w:rPr>
          <w:rFonts w:ascii="Times New Roman" w:hAnsi="Times New Roman" w:cs="Times New Roman"/>
          <w:b/>
        </w:rPr>
        <w:t xml:space="preserve"> and Fully Functioning Units</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There are no p</w:t>
      </w:r>
      <w:r>
        <w:rPr>
          <w:rFonts w:ascii="Times New Roman" w:hAnsi="Times New Roman" w:cs="Times New Roman"/>
        </w:rPr>
        <w:t>oints of collapse within the KK; all attempts are made for it to cohere and function smoothly</w:t>
      </w:r>
      <w:r w:rsidRPr="004540EA">
        <w:rPr>
          <w:rFonts w:ascii="Times New Roman" w:hAnsi="Times New Roman" w:cs="Times New Roman"/>
        </w:rPr>
        <w:t>.</w:t>
      </w:r>
      <w:r>
        <w:rPr>
          <w:rFonts w:ascii="Times New Roman" w:hAnsi="Times New Roman" w:cs="Times New Roman"/>
        </w:rPr>
        <w:t xml:space="preserve"> But any practice needs moments where incoherence is risked to allow something different to emerge, or some new problem or orientation to point the way forward. Put differently: as the KK developed, the kin’s interest in untimely images  – that aspect of their practice that spoke back to them as if from an I-know-not-where – was expunged. After reorganisation and the process White-Fox named ‘normalisation’, a military discipline was accompanied by a military look, with uniforms and berets, and rambling replaced by marching. After this, how does the kin invite in the unexpected and unwelcome as the possible opportunity for something new to emerge? Who or what wrong-steps White-Fox?</w:t>
      </w:r>
      <w:r>
        <w:rPr>
          <w:rStyle w:val="EndnoteReference"/>
          <w:rFonts w:ascii="Times New Roman" w:hAnsi="Times New Roman" w:cs="Times New Roman"/>
        </w:rPr>
        <w:endnoteReference w:id="22"/>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1305CF">
        <w:rPr>
          <w:rFonts w:ascii="Times New Roman" w:hAnsi="Times New Roman" w:cs="Times New Roman"/>
          <w:b/>
          <w:u w:val="single"/>
        </w:rPr>
        <w:t>Seven Parallels</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1 </w:t>
      </w:r>
      <w:r>
        <w:rPr>
          <w:rFonts w:ascii="Times New Roman" w:hAnsi="Times New Roman" w:cs="Times New Roman"/>
          <w:b/>
        </w:rPr>
        <w:t>Failure</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Pr>
          <w:rFonts w:ascii="Times New Roman" w:hAnsi="Times New Roman" w:cs="Times New Roman"/>
        </w:rPr>
        <w:t>T</w:t>
      </w:r>
      <w:r w:rsidRPr="004540EA">
        <w:rPr>
          <w:rFonts w:ascii="Times New Roman" w:hAnsi="Times New Roman" w:cs="Times New Roman"/>
        </w:rPr>
        <w:t>he failure of living up to any model – and the gathering of people arou</w:t>
      </w:r>
      <w:r>
        <w:rPr>
          <w:rFonts w:ascii="Times New Roman" w:hAnsi="Times New Roman" w:cs="Times New Roman"/>
        </w:rPr>
        <w:t>nd this failure – can work as a nucleus round which to spin a</w:t>
      </w:r>
      <w:r w:rsidRPr="004540EA">
        <w:rPr>
          <w:rFonts w:ascii="Times New Roman" w:hAnsi="Times New Roman" w:cs="Times New Roman"/>
        </w:rPr>
        <w:t xml:space="preserve"> community</w:t>
      </w:r>
      <w:r>
        <w:rPr>
          <w:rFonts w:ascii="Times New Roman" w:hAnsi="Times New Roman" w:cs="Times New Roman"/>
        </w:rPr>
        <w:t xml:space="preserve"> (the KK both see this, but also refuse it)</w:t>
      </w:r>
      <w:r w:rsidRPr="004540EA">
        <w:rPr>
          <w:rFonts w:ascii="Times New Roman" w:hAnsi="Times New Roman" w:cs="Times New Roman"/>
        </w:rPr>
        <w:t>. No</w:t>
      </w:r>
      <w:r>
        <w:rPr>
          <w:rFonts w:ascii="Times New Roman" w:hAnsi="Times New Roman" w:cs="Times New Roman"/>
        </w:rPr>
        <w:t xml:space="preserve"> </w:t>
      </w:r>
      <w:r w:rsidRPr="004540EA">
        <w:rPr>
          <w:rFonts w:ascii="Times New Roman" w:hAnsi="Times New Roman" w:cs="Times New Roman"/>
        </w:rPr>
        <w:t xml:space="preserve">one fits the model. </w:t>
      </w:r>
      <w:r>
        <w:rPr>
          <w:rFonts w:ascii="Times New Roman" w:hAnsi="Times New Roman" w:cs="Times New Roman"/>
        </w:rPr>
        <w:t>But White-Fox cannot accept this, failure for him means only one course of action, revision towards ever more normalised models. There is desperation in this search for an alternative model of living – from camp craft to military drills – that will attract a mass (as well as people of status), but also be radically different from anything that currently exists. But it is the failures – the stammerings and stutterings – that are of interest, and that make the KK important.</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2 </w:t>
      </w:r>
      <w:r w:rsidRPr="001305CF">
        <w:rPr>
          <w:rFonts w:ascii="Times New Roman" w:hAnsi="Times New Roman" w:cs="Times New Roman"/>
          <w:b/>
        </w:rPr>
        <w:t>Collectivity</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For us collectivity is not just on the side of the </w:t>
      </w:r>
      <w:r>
        <w:rPr>
          <w:rFonts w:ascii="Times New Roman" w:hAnsi="Times New Roman" w:cs="Times New Roman"/>
        </w:rPr>
        <w:t>socius or</w:t>
      </w:r>
      <w:r w:rsidRPr="004540EA">
        <w:rPr>
          <w:rFonts w:ascii="Times New Roman" w:hAnsi="Times New Roman" w:cs="Times New Roman"/>
        </w:rPr>
        <w:t xml:space="preserve"> the group</w:t>
      </w:r>
      <w:r>
        <w:rPr>
          <w:rFonts w:ascii="Times New Roman" w:hAnsi="Times New Roman" w:cs="Times New Roman"/>
        </w:rPr>
        <w:t>,</w:t>
      </w:r>
      <w:r w:rsidRPr="004540EA">
        <w:rPr>
          <w:rFonts w:ascii="Times New Roman" w:hAnsi="Times New Roman" w:cs="Times New Roman"/>
        </w:rPr>
        <w:t xml:space="preserve"> but on the near s</w:t>
      </w:r>
      <w:r>
        <w:rPr>
          <w:rFonts w:ascii="Times New Roman" w:hAnsi="Times New Roman" w:cs="Times New Roman"/>
        </w:rPr>
        <w:t>i</w:t>
      </w:r>
      <w:r w:rsidRPr="004540EA">
        <w:rPr>
          <w:rFonts w:ascii="Times New Roman" w:hAnsi="Times New Roman" w:cs="Times New Roman"/>
        </w:rPr>
        <w:t>de also</w:t>
      </w:r>
      <w:r>
        <w:rPr>
          <w:rFonts w:ascii="Times New Roman" w:hAnsi="Times New Roman" w:cs="Times New Roman"/>
        </w:rPr>
        <w:t xml:space="preserve"> (we are always more than one)</w:t>
      </w:r>
      <w:r w:rsidRPr="004540EA">
        <w:rPr>
          <w:rFonts w:ascii="Times New Roman" w:hAnsi="Times New Roman" w:cs="Times New Roman"/>
        </w:rPr>
        <w:t xml:space="preserve">. A molecular collectivity which, as such, foregrounds </w:t>
      </w:r>
      <w:r w:rsidRPr="004540EA">
        <w:rPr>
          <w:rFonts w:ascii="Times New Roman" w:hAnsi="Times New Roman" w:cs="Times New Roman"/>
          <w:i/>
        </w:rPr>
        <w:t>other</w:t>
      </w:r>
      <w:r w:rsidRPr="004540EA">
        <w:rPr>
          <w:rFonts w:ascii="Times New Roman" w:hAnsi="Times New Roman" w:cs="Times New Roman"/>
        </w:rPr>
        <w:t xml:space="preserve"> kinds of alliance</w:t>
      </w:r>
      <w:r>
        <w:rPr>
          <w:rFonts w:ascii="Times New Roman" w:hAnsi="Times New Roman" w:cs="Times New Roman"/>
        </w:rPr>
        <w:t xml:space="preserve"> – and strange becomings.</w:t>
      </w:r>
      <w:r w:rsidRPr="004540EA">
        <w:rPr>
          <w:rFonts w:ascii="Times New Roman" w:hAnsi="Times New Roman" w:cs="Times New Roman"/>
        </w:rPr>
        <w:t xml:space="preserve"> </w:t>
      </w:r>
      <w:r>
        <w:rPr>
          <w:rFonts w:ascii="Times New Roman" w:hAnsi="Times New Roman" w:cs="Times New Roman"/>
        </w:rPr>
        <w:t>There are animals and Pilt Down fictions (‘standing on the dawn of a new age’) and humans dead and returned to life, walking side by side. The KK have opened the door – it must be gone through (and, in this, the adventures opened up by drugs are instructive).</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3 </w:t>
      </w:r>
      <w:r w:rsidRPr="001305CF">
        <w:rPr>
          <w:rFonts w:ascii="Times New Roman" w:hAnsi="Times New Roman" w:cs="Times New Roman"/>
          <w:b/>
        </w:rPr>
        <w:t>Technology</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Like the Kin we us</w:t>
      </w:r>
      <w:r>
        <w:rPr>
          <w:rFonts w:ascii="Times New Roman" w:hAnsi="Times New Roman" w:cs="Times New Roman"/>
        </w:rPr>
        <w:t>e technology (artefacts, instruments and tools) to conjure up worlds as much as to perform utilitarian functions</w:t>
      </w:r>
      <w:r w:rsidRPr="004540EA">
        <w:rPr>
          <w:rFonts w:ascii="Times New Roman" w:hAnsi="Times New Roman" w:cs="Times New Roman"/>
        </w:rPr>
        <w:t xml:space="preserve">. </w:t>
      </w:r>
      <w:r>
        <w:rPr>
          <w:rFonts w:ascii="Times New Roman" w:hAnsi="Times New Roman" w:cs="Times New Roman"/>
        </w:rPr>
        <w:t>More than this</w:t>
      </w:r>
      <w:r w:rsidRPr="004540EA">
        <w:rPr>
          <w:rFonts w:ascii="Times New Roman" w:hAnsi="Times New Roman" w:cs="Times New Roman"/>
        </w:rPr>
        <w:t>, for us, techno</w:t>
      </w:r>
      <w:r>
        <w:rPr>
          <w:rFonts w:ascii="Times New Roman" w:hAnsi="Times New Roman" w:cs="Times New Roman"/>
        </w:rPr>
        <w:t>logy not only allows the accessing of the intensities and becomings mentioned above but extends and shapes us, just as the kin were shaped by their cloaks and tunics (technologies that kept bodies warm but communicated that something different was in the air too). We follow the KK’s lead, and combine with technologies of various kinds to become complex assemblages but also ‘fictioning’ assemblages. Unlike the KK however, we believe all technology, ancient, contemporary or advanced should be considered and used in these experiment. W</w:t>
      </w:r>
      <w:r w:rsidRPr="004540EA">
        <w:rPr>
          <w:rFonts w:ascii="Times New Roman" w:hAnsi="Times New Roman" w:cs="Times New Roman"/>
        </w:rPr>
        <w:t>e are the machine</w:t>
      </w:r>
      <w:r>
        <w:rPr>
          <w:rFonts w:ascii="Times New Roman" w:hAnsi="Times New Roman" w:cs="Times New Roman"/>
        </w:rPr>
        <w:t xml:space="preserve"> interface. We practice Mythotechnesis. </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Pr>
          <w:rFonts w:ascii="Times New Roman" w:hAnsi="Times New Roman" w:cs="Times New Roman"/>
        </w:rPr>
        <w:t>4</w:t>
      </w:r>
      <w:r w:rsidRPr="004540EA">
        <w:rPr>
          <w:rFonts w:ascii="Times New Roman" w:hAnsi="Times New Roman" w:cs="Times New Roman"/>
        </w:rPr>
        <w:t xml:space="preserve"> </w:t>
      </w:r>
      <w:r>
        <w:rPr>
          <w:rFonts w:ascii="Times New Roman" w:hAnsi="Times New Roman" w:cs="Times New Roman"/>
          <w:b/>
        </w:rPr>
        <w:t>Ridicule</w:t>
      </w:r>
    </w:p>
    <w:p w:rsidR="000B1AE3" w:rsidRPr="004540EA" w:rsidRDefault="000B1AE3" w:rsidP="000B1AE3">
      <w:pPr>
        <w:spacing w:line="360" w:lineRule="auto"/>
        <w:rPr>
          <w:rFonts w:ascii="Times New Roman" w:hAnsi="Times New Roman" w:cs="Times New Roman"/>
        </w:rPr>
      </w:pPr>
    </w:p>
    <w:p w:rsidR="000B1AE3" w:rsidRDefault="000B1AE3" w:rsidP="000B1AE3">
      <w:pPr>
        <w:spacing w:line="360" w:lineRule="auto"/>
        <w:rPr>
          <w:rFonts w:ascii="Times New Roman" w:hAnsi="Times New Roman" w:cs="Times New Roman"/>
        </w:rPr>
      </w:pPr>
      <w:r w:rsidRPr="004540EA">
        <w:rPr>
          <w:rFonts w:ascii="Times New Roman" w:hAnsi="Times New Roman" w:cs="Times New Roman"/>
        </w:rPr>
        <w:t>Humour is required in order</w:t>
      </w:r>
      <w:r>
        <w:rPr>
          <w:rFonts w:ascii="Times New Roman" w:hAnsi="Times New Roman" w:cs="Times New Roman"/>
        </w:rPr>
        <w:t xml:space="preserve"> that the</w:t>
      </w:r>
      <w:r w:rsidRPr="004540EA">
        <w:rPr>
          <w:rFonts w:ascii="Times New Roman" w:hAnsi="Times New Roman" w:cs="Times New Roman"/>
        </w:rPr>
        <w:t xml:space="preserve"> real </w:t>
      </w:r>
      <w:r>
        <w:rPr>
          <w:rFonts w:ascii="Times New Roman" w:hAnsi="Times New Roman" w:cs="Times New Roman"/>
        </w:rPr>
        <w:t>may ‘</w:t>
      </w:r>
      <w:r w:rsidRPr="004540EA">
        <w:rPr>
          <w:rFonts w:ascii="Times New Roman" w:hAnsi="Times New Roman" w:cs="Times New Roman"/>
        </w:rPr>
        <w:t>slip in</w:t>
      </w:r>
      <w:r>
        <w:rPr>
          <w:rFonts w:ascii="Times New Roman" w:hAnsi="Times New Roman" w:cs="Times New Roman"/>
        </w:rPr>
        <w:t>’ unnoticed</w:t>
      </w:r>
      <w:r w:rsidRPr="004540EA">
        <w:rPr>
          <w:rFonts w:ascii="Times New Roman" w:hAnsi="Times New Roman" w:cs="Times New Roman"/>
        </w:rPr>
        <w:t>.</w:t>
      </w:r>
      <w:r>
        <w:rPr>
          <w:rFonts w:ascii="Times New Roman" w:hAnsi="Times New Roman" w:cs="Times New Roman"/>
        </w:rPr>
        <w:t xml:space="preserve"> As with the KK we do not fear ridicule as what we do is also ridiculous. Serious culture is a smoke screen – simply another name for the capture of thought or Control. Humour – when this is not irony but the absurdity of non-sense – is a contact and alliance with other forces. We note though that in Pollen’s book, White-Fox does not come over as a humorous man or a fellow who liked to lark around or do ridiculous things (an austerity that may signal a lack of reflexivity). But White-Fox did promote the idea that humans should be free of the burden of work, and free to play. In this we are in accord, as it is a ridiculous dream.</w:t>
      </w:r>
    </w:p>
    <w:p w:rsidR="000B1AE3" w:rsidRDefault="000B1AE3" w:rsidP="000B1AE3">
      <w:pPr>
        <w:spacing w:line="360" w:lineRule="auto"/>
        <w:rPr>
          <w:rFonts w:ascii="Times New Roman" w:hAnsi="Times New Roman" w:cs="Times New Roman"/>
        </w:rPr>
      </w:pPr>
    </w:p>
    <w:p w:rsidR="000B1AE3" w:rsidRDefault="000B1AE3" w:rsidP="000B1AE3">
      <w:pPr>
        <w:spacing w:line="360" w:lineRule="auto"/>
        <w:rPr>
          <w:rFonts w:ascii="Times New Roman" w:hAnsi="Times New Roman" w:cs="Times New Roman"/>
          <w:b/>
        </w:rPr>
      </w:pPr>
      <w:r>
        <w:rPr>
          <w:rFonts w:ascii="Times New Roman" w:hAnsi="Times New Roman" w:cs="Times New Roman"/>
        </w:rPr>
        <w:t>5</w:t>
      </w:r>
      <w:r w:rsidRPr="004540EA">
        <w:rPr>
          <w:rFonts w:ascii="Times New Roman" w:hAnsi="Times New Roman" w:cs="Times New Roman"/>
        </w:rPr>
        <w:t xml:space="preserve"> </w:t>
      </w:r>
      <w:r w:rsidRPr="001305CF">
        <w:rPr>
          <w:rFonts w:ascii="Times New Roman" w:hAnsi="Times New Roman" w:cs="Times New Roman"/>
          <w:b/>
        </w:rPr>
        <w:t>Performance</w:t>
      </w:r>
    </w:p>
    <w:p w:rsidR="000B1AE3" w:rsidRDefault="000B1AE3" w:rsidP="000B1AE3">
      <w:pPr>
        <w:spacing w:line="360" w:lineRule="auto"/>
        <w:rPr>
          <w:rFonts w:ascii="Times New Roman" w:hAnsi="Times New Roman" w:cs="Times New Roman"/>
          <w:b/>
        </w:rPr>
      </w:pPr>
    </w:p>
    <w:p w:rsidR="000B1AE3" w:rsidRPr="001305CF" w:rsidRDefault="000B1AE3" w:rsidP="000B1AE3">
      <w:pPr>
        <w:spacing w:line="360" w:lineRule="auto"/>
        <w:rPr>
          <w:rFonts w:ascii="Times New Roman" w:hAnsi="Times New Roman" w:cs="Times New Roman"/>
        </w:rPr>
      </w:pPr>
      <w:r>
        <w:rPr>
          <w:rFonts w:ascii="Times New Roman" w:hAnsi="Times New Roman" w:cs="Times New Roman"/>
        </w:rPr>
        <w:t>Any new way of being in the world must be willed and then performed in that world – even if it calls to another world (this is the secret of magick and ritual that the kin knew only too well). But performance itself is also the re-presentation of this, which, rather than detracting from any effectiveness adds to it (see also immediately below). The ‘re’ of representation announces an increase in power and not its opposite.</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6</w:t>
      </w:r>
      <w:r>
        <w:rPr>
          <w:rFonts w:ascii="Times New Roman" w:hAnsi="Times New Roman" w:cs="Times New Roman"/>
        </w:rPr>
        <w:t xml:space="preserve"> </w:t>
      </w:r>
      <w:r w:rsidRPr="001305CF">
        <w:rPr>
          <w:rFonts w:ascii="Times New Roman" w:hAnsi="Times New Roman" w:cs="Times New Roman"/>
          <w:b/>
        </w:rPr>
        <w:t>The Nesting of Fictions</w:t>
      </w:r>
    </w:p>
    <w:p w:rsidR="000B1AE3" w:rsidRPr="004540EA" w:rsidRDefault="000B1AE3" w:rsidP="000B1AE3">
      <w:pPr>
        <w:spacing w:line="360" w:lineRule="auto"/>
        <w:rPr>
          <w:rFonts w:ascii="Times New Roman" w:hAnsi="Times New Roman" w:cs="Times New Roman"/>
        </w:rPr>
      </w:pPr>
    </w:p>
    <w:p w:rsidR="000B1AE3" w:rsidRPr="004540EA" w:rsidRDefault="000B1AE3" w:rsidP="000B1AE3">
      <w:pPr>
        <w:spacing w:line="360" w:lineRule="auto"/>
        <w:rPr>
          <w:rFonts w:ascii="Times New Roman" w:hAnsi="Times New Roman" w:cs="Times New Roman"/>
        </w:rPr>
      </w:pPr>
      <w:r>
        <w:rPr>
          <w:rFonts w:ascii="Times New Roman" w:hAnsi="Times New Roman" w:cs="Times New Roman"/>
        </w:rPr>
        <w:t>The KK’s practice of producing fictions within fictions is exemplified by the m</w:t>
      </w:r>
      <w:r w:rsidRPr="004540EA">
        <w:rPr>
          <w:rFonts w:ascii="Times New Roman" w:hAnsi="Times New Roman" w:cs="Times New Roman"/>
        </w:rPr>
        <w:t>umming plays and puppet theatres of the kin</w:t>
      </w:r>
      <w:r>
        <w:rPr>
          <w:rFonts w:ascii="Times New Roman" w:hAnsi="Times New Roman" w:cs="Times New Roman"/>
        </w:rPr>
        <w:t xml:space="preserve"> (the staging of a play within play). </w:t>
      </w:r>
      <w:r w:rsidRPr="004540EA">
        <w:rPr>
          <w:rFonts w:ascii="Times New Roman" w:hAnsi="Times New Roman" w:cs="Times New Roman"/>
        </w:rPr>
        <w:t>We are mi</w:t>
      </w:r>
      <w:r>
        <w:rPr>
          <w:rFonts w:ascii="Times New Roman" w:hAnsi="Times New Roman" w:cs="Times New Roman"/>
        </w:rPr>
        <w:t>n</w:t>
      </w:r>
      <w:r w:rsidRPr="004540EA">
        <w:rPr>
          <w:rFonts w:ascii="Times New Roman" w:hAnsi="Times New Roman" w:cs="Times New Roman"/>
        </w:rPr>
        <w:t>dful here of</w:t>
      </w:r>
      <w:r>
        <w:rPr>
          <w:rFonts w:ascii="Times New Roman" w:hAnsi="Times New Roman" w:cs="Times New Roman"/>
        </w:rPr>
        <w:t xml:space="preserve"> another fictional presentation,</w:t>
      </w:r>
      <w:r w:rsidRPr="004540EA">
        <w:rPr>
          <w:rFonts w:ascii="Times New Roman" w:hAnsi="Times New Roman" w:cs="Times New Roman"/>
        </w:rPr>
        <w:t xml:space="preserve"> </w:t>
      </w:r>
      <w:r w:rsidRPr="004540EA">
        <w:rPr>
          <w:rFonts w:ascii="Times New Roman" w:hAnsi="Times New Roman" w:cs="Times New Roman"/>
          <w:i/>
        </w:rPr>
        <w:t>Riddly Walker</w:t>
      </w:r>
      <w:r>
        <w:rPr>
          <w:rFonts w:ascii="Times New Roman" w:hAnsi="Times New Roman" w:cs="Times New Roman"/>
          <w:i/>
        </w:rPr>
        <w:t>,</w:t>
      </w:r>
      <w:r w:rsidRPr="004540EA">
        <w:rPr>
          <w:rFonts w:ascii="Times New Roman" w:hAnsi="Times New Roman" w:cs="Times New Roman"/>
        </w:rPr>
        <w:t xml:space="preserve"> </w:t>
      </w:r>
      <w:r>
        <w:rPr>
          <w:rFonts w:ascii="Times New Roman" w:hAnsi="Times New Roman" w:cs="Times New Roman"/>
        </w:rPr>
        <w:t>a novel by Russell Hoban, which tells of a</w:t>
      </w:r>
      <w:r w:rsidRPr="004540EA">
        <w:rPr>
          <w:rFonts w:ascii="Times New Roman" w:hAnsi="Times New Roman" w:cs="Times New Roman"/>
        </w:rPr>
        <w:t xml:space="preserve"> </w:t>
      </w:r>
      <w:r>
        <w:rPr>
          <w:rFonts w:ascii="Times New Roman" w:hAnsi="Times New Roman" w:cs="Times New Roman"/>
        </w:rPr>
        <w:t xml:space="preserve">future in which all has gone to ruin and </w:t>
      </w:r>
      <w:r w:rsidRPr="004540EA">
        <w:rPr>
          <w:rFonts w:ascii="Times New Roman" w:hAnsi="Times New Roman" w:cs="Times New Roman"/>
        </w:rPr>
        <w:t>the divi</w:t>
      </w:r>
      <w:r>
        <w:rPr>
          <w:rFonts w:ascii="Times New Roman" w:hAnsi="Times New Roman" w:cs="Times New Roman"/>
        </w:rPr>
        <w:t xml:space="preserve">natory power of the ‘Eusa Show’ (a garbled, mutated Punch and Judy performance) that narrates how the brutal, primitive societies of Kent came to be so. All societies have their theatres or mirrors through which performance and gesture are doubled. All societies too seem to have their myths, to bind and orientate a people. The fictioning or actualisation </w:t>
      </w:r>
      <w:r w:rsidRPr="004540EA">
        <w:rPr>
          <w:rFonts w:ascii="Times New Roman" w:hAnsi="Times New Roman" w:cs="Times New Roman"/>
        </w:rPr>
        <w:t>of the kin</w:t>
      </w:r>
      <w:r>
        <w:rPr>
          <w:rFonts w:ascii="Times New Roman" w:hAnsi="Times New Roman" w:cs="Times New Roman"/>
        </w:rPr>
        <w:t xml:space="preserve"> was produced</w:t>
      </w:r>
      <w:r w:rsidRPr="004540EA">
        <w:rPr>
          <w:rFonts w:ascii="Times New Roman" w:hAnsi="Times New Roman" w:cs="Times New Roman"/>
        </w:rPr>
        <w:t xml:space="preserve"> through</w:t>
      </w:r>
      <w:r>
        <w:rPr>
          <w:rFonts w:ascii="Times New Roman" w:hAnsi="Times New Roman" w:cs="Times New Roman"/>
        </w:rPr>
        <w:t xml:space="preserve"> many fictions, staged through costume and ritual, and</w:t>
      </w:r>
      <w:r w:rsidRPr="004540EA">
        <w:rPr>
          <w:rFonts w:ascii="Times New Roman" w:hAnsi="Times New Roman" w:cs="Times New Roman"/>
        </w:rPr>
        <w:t xml:space="preserve"> photography</w:t>
      </w:r>
      <w:r>
        <w:rPr>
          <w:rFonts w:ascii="Times New Roman" w:hAnsi="Times New Roman" w:cs="Times New Roman"/>
        </w:rPr>
        <w:t xml:space="preserve"> too (the photo as theatrical set-up)</w:t>
      </w:r>
      <w:r w:rsidRPr="004540EA">
        <w:rPr>
          <w:rFonts w:ascii="Times New Roman" w:hAnsi="Times New Roman" w:cs="Times New Roman"/>
        </w:rPr>
        <w:t xml:space="preserve">. </w:t>
      </w:r>
      <w:r>
        <w:rPr>
          <w:rFonts w:ascii="Times New Roman" w:hAnsi="Times New Roman" w:cs="Times New Roman"/>
        </w:rPr>
        <w:t>The myths of KK may seem ridiculous, being taken in by the Pilt Down Man hoax – a sad event. But f</w:t>
      </w:r>
      <w:r w:rsidRPr="004540EA">
        <w:rPr>
          <w:rFonts w:ascii="Times New Roman" w:hAnsi="Times New Roman" w:cs="Times New Roman"/>
        </w:rPr>
        <w:t>or us the fiction of</w:t>
      </w:r>
      <w:r>
        <w:rPr>
          <w:rFonts w:ascii="Times New Roman" w:hAnsi="Times New Roman" w:cs="Times New Roman"/>
        </w:rPr>
        <w:t xml:space="preserve"> the Pilt Down M</w:t>
      </w:r>
      <w:r w:rsidRPr="004540EA">
        <w:rPr>
          <w:rFonts w:ascii="Times New Roman" w:hAnsi="Times New Roman" w:cs="Times New Roman"/>
        </w:rPr>
        <w:t xml:space="preserve">an </w:t>
      </w:r>
      <w:r>
        <w:rPr>
          <w:rFonts w:ascii="Times New Roman" w:hAnsi="Times New Roman" w:cs="Times New Roman"/>
        </w:rPr>
        <w:t>is not a problem</w:t>
      </w:r>
      <w:r w:rsidRPr="004540EA">
        <w:rPr>
          <w:rFonts w:ascii="Times New Roman" w:hAnsi="Times New Roman" w:cs="Times New Roman"/>
        </w:rPr>
        <w:t>.</w:t>
      </w:r>
      <w:r>
        <w:rPr>
          <w:rFonts w:ascii="Times New Roman" w:hAnsi="Times New Roman" w:cs="Times New Roman"/>
        </w:rPr>
        <w:t xml:space="preserve"> Indeed, the problem would be if there were no fictions (to operate as quilting points).</w:t>
      </w:r>
    </w:p>
    <w:p w:rsidR="000B1AE3" w:rsidRPr="004540EA" w:rsidRDefault="000B1AE3" w:rsidP="000B1AE3">
      <w:pPr>
        <w:spacing w:line="360" w:lineRule="auto"/>
        <w:rPr>
          <w:rFonts w:ascii="Times New Roman" w:hAnsi="Times New Roman" w:cs="Times New Roman"/>
          <w:strike/>
        </w:rPr>
      </w:pPr>
    </w:p>
    <w:p w:rsidR="000B1AE3" w:rsidRPr="004540EA" w:rsidRDefault="000B1AE3" w:rsidP="000B1AE3">
      <w:pPr>
        <w:spacing w:line="360" w:lineRule="auto"/>
        <w:rPr>
          <w:rFonts w:ascii="Times New Roman" w:hAnsi="Times New Roman" w:cs="Times New Roman"/>
        </w:rPr>
      </w:pPr>
      <w:r w:rsidRPr="004540EA">
        <w:rPr>
          <w:rFonts w:ascii="Times New Roman" w:hAnsi="Times New Roman" w:cs="Times New Roman"/>
        </w:rPr>
        <w:t xml:space="preserve">7 </w:t>
      </w:r>
      <w:r w:rsidRPr="001305CF">
        <w:rPr>
          <w:rFonts w:ascii="Times New Roman" w:hAnsi="Times New Roman" w:cs="Times New Roman"/>
          <w:b/>
        </w:rPr>
        <w:t>Non-Art</w:t>
      </w:r>
    </w:p>
    <w:p w:rsidR="000B1AE3" w:rsidRPr="004540EA" w:rsidRDefault="000B1AE3" w:rsidP="000B1AE3">
      <w:pPr>
        <w:spacing w:line="360" w:lineRule="auto"/>
        <w:rPr>
          <w:rFonts w:ascii="Times New Roman" w:hAnsi="Times New Roman" w:cs="Times New Roman"/>
        </w:rPr>
      </w:pPr>
    </w:p>
    <w:p w:rsidR="000B1AE3" w:rsidRDefault="000B1AE3" w:rsidP="000B1AE3">
      <w:pPr>
        <w:spacing w:line="360" w:lineRule="auto"/>
        <w:rPr>
          <w:rFonts w:ascii="Times New Roman" w:hAnsi="Times New Roman" w:cs="Times New Roman"/>
        </w:rPr>
      </w:pPr>
      <w:r w:rsidRPr="004540EA">
        <w:rPr>
          <w:rFonts w:ascii="Times New Roman" w:hAnsi="Times New Roman" w:cs="Times New Roman"/>
        </w:rPr>
        <w:t>Perha</w:t>
      </w:r>
      <w:r>
        <w:rPr>
          <w:rFonts w:ascii="Times New Roman" w:hAnsi="Times New Roman" w:cs="Times New Roman"/>
        </w:rPr>
        <w:t xml:space="preserve">ps most important – for us – is that the kin are not </w:t>
      </w:r>
      <w:r w:rsidRPr="004540EA">
        <w:rPr>
          <w:rFonts w:ascii="Times New Roman" w:hAnsi="Times New Roman" w:cs="Times New Roman"/>
        </w:rPr>
        <w:t xml:space="preserve">art. Not only </w:t>
      </w:r>
      <w:r>
        <w:rPr>
          <w:rFonts w:ascii="Times New Roman" w:hAnsi="Times New Roman" w:cs="Times New Roman"/>
        </w:rPr>
        <w:t>insofar as their</w:t>
      </w:r>
      <w:r w:rsidRPr="004540EA">
        <w:rPr>
          <w:rFonts w:ascii="Times New Roman" w:hAnsi="Times New Roman" w:cs="Times New Roman"/>
        </w:rPr>
        <w:t xml:space="preserve"> </w:t>
      </w:r>
      <w:r>
        <w:rPr>
          <w:rFonts w:ascii="Times New Roman" w:hAnsi="Times New Roman" w:cs="Times New Roman"/>
        </w:rPr>
        <w:t>‘</w:t>
      </w:r>
      <w:r w:rsidRPr="004540EA">
        <w:rPr>
          <w:rFonts w:ascii="Times New Roman" w:hAnsi="Times New Roman" w:cs="Times New Roman"/>
        </w:rPr>
        <w:t>work</w:t>
      </w:r>
      <w:r>
        <w:rPr>
          <w:rFonts w:ascii="Times New Roman" w:hAnsi="Times New Roman" w:cs="Times New Roman"/>
        </w:rPr>
        <w:t>’</w:t>
      </w:r>
      <w:r w:rsidRPr="004540EA">
        <w:rPr>
          <w:rFonts w:ascii="Times New Roman" w:hAnsi="Times New Roman" w:cs="Times New Roman"/>
        </w:rPr>
        <w:t xml:space="preserve"> is not for a gallery (another time we wi</w:t>
      </w:r>
      <w:r>
        <w:rPr>
          <w:rFonts w:ascii="Times New Roman" w:hAnsi="Times New Roman" w:cs="Times New Roman"/>
        </w:rPr>
        <w:t>l</w:t>
      </w:r>
      <w:r w:rsidRPr="004540EA">
        <w:rPr>
          <w:rFonts w:ascii="Times New Roman" w:hAnsi="Times New Roman" w:cs="Times New Roman"/>
        </w:rPr>
        <w:t xml:space="preserve">l steal the totems </w:t>
      </w:r>
      <w:r>
        <w:rPr>
          <w:rFonts w:ascii="Times New Roman" w:hAnsi="Times New Roman" w:cs="Times New Roman"/>
        </w:rPr>
        <w:t>o</w:t>
      </w:r>
      <w:r w:rsidRPr="004540EA">
        <w:rPr>
          <w:rFonts w:ascii="Times New Roman" w:hAnsi="Times New Roman" w:cs="Times New Roman"/>
        </w:rPr>
        <w:t>n show and return them</w:t>
      </w:r>
      <w:r>
        <w:rPr>
          <w:rFonts w:ascii="Times New Roman" w:hAnsi="Times New Roman" w:cs="Times New Roman"/>
        </w:rPr>
        <w:t xml:space="preserve"> to life</w:t>
      </w:r>
      <w:r w:rsidRPr="004540EA">
        <w:rPr>
          <w:rFonts w:ascii="Times New Roman" w:hAnsi="Times New Roman" w:cs="Times New Roman"/>
        </w:rPr>
        <w:t>), but a</w:t>
      </w:r>
      <w:r>
        <w:rPr>
          <w:rFonts w:ascii="Times New Roman" w:hAnsi="Times New Roman" w:cs="Times New Roman"/>
        </w:rPr>
        <w:t>l</w:t>
      </w:r>
      <w:r w:rsidRPr="004540EA">
        <w:rPr>
          <w:rFonts w:ascii="Times New Roman" w:hAnsi="Times New Roman" w:cs="Times New Roman"/>
        </w:rPr>
        <w:t>so, more radical</w:t>
      </w:r>
      <w:r>
        <w:rPr>
          <w:rFonts w:ascii="Times New Roman" w:hAnsi="Times New Roman" w:cs="Times New Roman"/>
        </w:rPr>
        <w:t>l</w:t>
      </w:r>
      <w:r w:rsidRPr="004540EA">
        <w:rPr>
          <w:rFonts w:ascii="Times New Roman" w:hAnsi="Times New Roman" w:cs="Times New Roman"/>
        </w:rPr>
        <w:t xml:space="preserve">y, </w:t>
      </w:r>
      <w:r>
        <w:rPr>
          <w:rFonts w:ascii="Times New Roman" w:hAnsi="Times New Roman" w:cs="Times New Roman"/>
        </w:rPr>
        <w:t xml:space="preserve">in its initial inception, </w:t>
      </w:r>
      <w:r w:rsidRPr="004540EA">
        <w:rPr>
          <w:rFonts w:ascii="Times New Roman" w:hAnsi="Times New Roman" w:cs="Times New Roman"/>
        </w:rPr>
        <w:t>this is a movement th</w:t>
      </w:r>
      <w:r>
        <w:rPr>
          <w:rFonts w:ascii="Times New Roman" w:hAnsi="Times New Roman" w:cs="Times New Roman"/>
        </w:rPr>
        <w:t>at</w:t>
      </w:r>
      <w:r w:rsidRPr="004540EA">
        <w:rPr>
          <w:rFonts w:ascii="Times New Roman" w:hAnsi="Times New Roman" w:cs="Times New Roman"/>
        </w:rPr>
        <w:t xml:space="preserve"> is not about the world</w:t>
      </w:r>
      <w:r>
        <w:rPr>
          <w:rFonts w:ascii="Times New Roman" w:hAnsi="Times New Roman" w:cs="Times New Roman"/>
        </w:rPr>
        <w:t xml:space="preserve"> as is</w:t>
      </w:r>
      <w:r w:rsidRPr="004540EA">
        <w:rPr>
          <w:rFonts w:ascii="Times New Roman" w:hAnsi="Times New Roman" w:cs="Times New Roman"/>
        </w:rPr>
        <w:t xml:space="preserve"> – </w:t>
      </w:r>
      <w:r>
        <w:rPr>
          <w:rFonts w:ascii="Times New Roman" w:hAnsi="Times New Roman" w:cs="Times New Roman"/>
        </w:rPr>
        <w:t xml:space="preserve">not yet </w:t>
      </w:r>
      <w:r w:rsidRPr="004540EA">
        <w:rPr>
          <w:rFonts w:ascii="Times New Roman" w:hAnsi="Times New Roman" w:cs="Times New Roman"/>
        </w:rPr>
        <w:t>another ‘take’ o</w:t>
      </w:r>
      <w:r>
        <w:rPr>
          <w:rFonts w:ascii="Times New Roman" w:hAnsi="Times New Roman" w:cs="Times New Roman"/>
        </w:rPr>
        <w:t>n</w:t>
      </w:r>
      <w:r w:rsidRPr="004540EA">
        <w:rPr>
          <w:rFonts w:ascii="Times New Roman" w:hAnsi="Times New Roman" w:cs="Times New Roman"/>
        </w:rPr>
        <w:t xml:space="preserve"> it</w:t>
      </w:r>
      <w:r>
        <w:rPr>
          <w:rFonts w:ascii="Times New Roman" w:hAnsi="Times New Roman" w:cs="Times New Roman"/>
        </w:rPr>
        <w:t xml:space="preserve"> – but a calling to something else yet-to-come</w:t>
      </w:r>
      <w:r w:rsidRPr="004540EA">
        <w:rPr>
          <w:rFonts w:ascii="Times New Roman" w:hAnsi="Times New Roman" w:cs="Times New Roman"/>
        </w:rPr>
        <w:t>.</w:t>
      </w:r>
      <w:r>
        <w:rPr>
          <w:rFonts w:ascii="Times New Roman" w:hAnsi="Times New Roman" w:cs="Times New Roman"/>
        </w:rPr>
        <w:t xml:space="preserve"> The kin are utopian, but this vision is instantiated – embodied – in the here and now. Are the KK then ‘Visual Culture in Britain’? Only if each of these terms also contains the sense of its  opposite. </w:t>
      </w:r>
    </w:p>
    <w:p w:rsidR="000B1AE3" w:rsidRDefault="000B1AE3" w:rsidP="000B1AE3">
      <w:pPr>
        <w:spacing w:line="360" w:lineRule="auto"/>
        <w:rPr>
          <w:rFonts w:ascii="Times New Roman" w:hAnsi="Times New Roman" w:cs="Times New Roman"/>
        </w:rPr>
      </w:pPr>
    </w:p>
    <w:p w:rsidR="000B1AE3" w:rsidRPr="00552065" w:rsidRDefault="000B1AE3" w:rsidP="000B1AE3">
      <w:pPr>
        <w:spacing w:line="360" w:lineRule="auto"/>
        <w:rPr>
          <w:rFonts w:ascii="Times New Roman" w:hAnsi="Times New Roman" w:cs="Times New Roman"/>
        </w:rPr>
      </w:pPr>
      <w:r>
        <w:rPr>
          <w:rFonts w:ascii="Times New Roman" w:hAnsi="Times New Roman" w:cs="Times New Roman"/>
        </w:rPr>
        <w:t>Plastique Fantastique (Simon O’Sullivan, Goldsmiths College and David Burrows, The Slade, UCL)</w:t>
      </w:r>
    </w:p>
    <w:p w:rsidR="003758DE" w:rsidRDefault="003758DE"/>
    <w:sectPr w:rsidR="003758DE" w:rsidSect="003758DE">
      <w:headerReference w:type="even" r:id="rId7"/>
      <w:headerReference w:type="default" r:id="rId8"/>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AE3" w:rsidRDefault="000B1AE3" w:rsidP="000B1AE3">
      <w:r>
        <w:separator/>
      </w:r>
    </w:p>
  </w:endnote>
  <w:endnote w:type="continuationSeparator" w:id="0">
    <w:p w:rsidR="000B1AE3" w:rsidRDefault="000B1AE3" w:rsidP="000B1AE3">
      <w:r>
        <w:continuationSeparator/>
      </w:r>
    </w:p>
  </w:endnote>
  <w:endnote w:id="1">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The exhibition at the Whitechapel Gallery (October 2015 - March 2016), co-curated by Anabelle Pollen and Nayia Yiakoumaki, presented a number of KK artifacts and texts, including totems, costumes, banners, communiqués and the ‘Kinlog’ itself (containing the richly illustrated history of the kin). Accompanying the works was a film of a kin camp, recordings of kin songs and an interview with the movement’s progenitor, John Hargreaves –or ‘White-Fox’ – alongside other photographic documentation. Indeed, it is with the latter – the staged images of the kin in various dress at various sites (and, especially, on hikes or in procession) – that a sense of the kin as a ‘lived group’ comes over. Which is to say that it is through the photographs especially that the other artifacts on display are ‘activated’.</w:t>
      </w:r>
    </w:p>
  </w:endnote>
  <w:endnote w:id="2">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Annabelle Pollen’s book, published by Donlon Books, contains many of the photographs of the kin mentioned </w:t>
      </w:r>
      <w:r>
        <w:rPr>
          <w:rFonts w:ascii="Times New Roman" w:hAnsi="Times New Roman" w:cs="Times New Roman"/>
          <w:sz w:val="22"/>
          <w:szCs w:val="22"/>
        </w:rPr>
        <w:t>in footnote 1</w:t>
      </w:r>
      <w:bookmarkStart w:id="0" w:name="_GoBack"/>
      <w:bookmarkEnd w:id="0"/>
      <w:r w:rsidRPr="00B44E45">
        <w:rPr>
          <w:rFonts w:ascii="Times New Roman" w:hAnsi="Times New Roman" w:cs="Times New Roman"/>
          <w:sz w:val="22"/>
          <w:szCs w:val="22"/>
        </w:rPr>
        <w:t xml:space="preserve"> alongside documentation of various artifacts (page references in the footnotes below refer to the book). The format of the book is especially good at conveying the graphic nature of the kin’s ceremonial equipment (for example of the flags and banners) and, indeed, the book’s overall design (cover, typeface, and so forth) is very much ‘attuned’ to its subject matter. Pollen has not attempted a philosophical or theoretical interrogation of </w:t>
      </w:r>
      <w:r>
        <w:rPr>
          <w:rFonts w:ascii="Times New Roman" w:hAnsi="Times New Roman" w:cs="Times New Roman"/>
          <w:sz w:val="22"/>
          <w:szCs w:val="22"/>
        </w:rPr>
        <w:t xml:space="preserve">the </w:t>
      </w:r>
      <w:r w:rsidRPr="00B44E45">
        <w:rPr>
          <w:rFonts w:ascii="Times New Roman" w:hAnsi="Times New Roman" w:cs="Times New Roman"/>
          <w:sz w:val="22"/>
          <w:szCs w:val="22"/>
        </w:rPr>
        <w:t xml:space="preserve">KK; instead she has written a thorough history, broken down into four sections: History, Culture, Spirit and Resurrection. In each the author draws out the many connections of the kin with other groups and ideas, perhaps most compellingly in the section on Spirit in relation to </w:t>
      </w:r>
      <w:r>
        <w:rPr>
          <w:rFonts w:ascii="Times New Roman" w:hAnsi="Times New Roman" w:cs="Times New Roman"/>
          <w:sz w:val="22"/>
          <w:szCs w:val="22"/>
        </w:rPr>
        <w:t xml:space="preserve">Aleister </w:t>
      </w:r>
      <w:r w:rsidRPr="00B44E45">
        <w:rPr>
          <w:rFonts w:ascii="Times New Roman" w:hAnsi="Times New Roman" w:cs="Times New Roman"/>
          <w:sz w:val="22"/>
          <w:szCs w:val="22"/>
        </w:rPr>
        <w:t xml:space="preserve">Crowley and the Golden Dawn. Pollen also makes clear that the most prominent figure of this top-down governed movement was ‘Head Man’ John Hargrave, and so the book is more often than not a biographic tale of this original but flawed individual. What follows in our ‘review’ of the KK draws on the material in the book (and in the exhibition). </w:t>
      </w:r>
    </w:p>
  </w:endnote>
  <w:endnote w:id="3">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w:t>
      </w:r>
      <w:r>
        <w:rPr>
          <w:rFonts w:ascii="Times New Roman" w:hAnsi="Times New Roman" w:cs="Times New Roman"/>
          <w:sz w:val="22"/>
          <w:szCs w:val="22"/>
        </w:rPr>
        <w:t xml:space="preserve">The Kibbo Kift were a woodcraft and predominantly youth organization </w:t>
      </w:r>
      <w:r w:rsidRPr="00CA7D54">
        <w:rPr>
          <w:rFonts w:ascii="Times New Roman" w:hAnsi="Times New Roman" w:cs="Times New Roman"/>
          <w:sz w:val="22"/>
          <w:szCs w:val="22"/>
        </w:rPr>
        <w:t xml:space="preserve">– </w:t>
      </w:r>
      <w:r>
        <w:rPr>
          <w:rFonts w:ascii="Times New Roman" w:hAnsi="Times New Roman" w:cs="Times New Roman"/>
          <w:sz w:val="22"/>
          <w:szCs w:val="22"/>
        </w:rPr>
        <w:t xml:space="preserve">or movement </w:t>
      </w:r>
      <w:r w:rsidRPr="004540EA">
        <w:rPr>
          <w:rFonts w:ascii="Times New Roman" w:hAnsi="Times New Roman" w:cs="Times New Roman"/>
        </w:rPr>
        <w:t xml:space="preserve">– </w:t>
      </w:r>
      <w:r>
        <w:rPr>
          <w:rFonts w:ascii="Times New Roman" w:hAnsi="Times New Roman" w:cs="Times New Roman"/>
          <w:sz w:val="22"/>
          <w:szCs w:val="22"/>
        </w:rPr>
        <w:t xml:space="preserve"> of the inter-war years. They were especially distinctive in their style of dress (and general ‘outlandish visual style’), as well as their emphasis on camping, hiking and other outdoor activities (p. 11). However, as Pollen suggests, this does adequately account for their ‘bewildering aims and methods’ of the kin that ‘ranged across health and handicraft, pacifism and propaganda, myth and magic, education and economics’ (p. 11). The ‘we’ of our review refers to </w:t>
      </w:r>
      <w:r w:rsidRPr="00BE399C">
        <w:rPr>
          <w:rFonts w:ascii="Times New Roman" w:hAnsi="Times New Roman" w:cs="Times New Roman"/>
          <w:sz w:val="22"/>
          <w:szCs w:val="22"/>
        </w:rPr>
        <w:t>Plastique Fantastique</w:t>
      </w:r>
      <w:r w:rsidRPr="001F2F18">
        <w:rPr>
          <w:rFonts w:ascii="Times New Roman" w:hAnsi="Times New Roman" w:cs="Times New Roman"/>
          <w:sz w:val="22"/>
          <w:szCs w:val="22"/>
        </w:rPr>
        <w:t>,</w:t>
      </w:r>
      <w:r w:rsidRPr="00B44E45">
        <w:rPr>
          <w:rFonts w:ascii="Times New Roman" w:hAnsi="Times New Roman" w:cs="Times New Roman"/>
          <w:sz w:val="22"/>
          <w:szCs w:val="22"/>
        </w:rPr>
        <w:t xml:space="preserve"> a collaboration</w:t>
      </w:r>
      <w:r>
        <w:rPr>
          <w:rFonts w:ascii="Times New Roman" w:hAnsi="Times New Roman" w:cs="Times New Roman"/>
          <w:sz w:val="22"/>
          <w:szCs w:val="22"/>
        </w:rPr>
        <w:t xml:space="preserve"> and ‘performance fiction’</w:t>
      </w:r>
      <w:r w:rsidRPr="00B44E45">
        <w:rPr>
          <w:rFonts w:ascii="Times New Roman" w:hAnsi="Times New Roman" w:cs="Times New Roman"/>
          <w:sz w:val="22"/>
          <w:szCs w:val="22"/>
        </w:rPr>
        <w:t xml:space="preserve"> that exists to present communiqués from the extreme past and future in the form of artifacts, audio and video works, performance and writing (see www.plastiquefantastique.org).</w:t>
      </w:r>
    </w:p>
  </w:endnote>
  <w:endnote w:id="4">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In this, we are concerned with the period of KK activity identified by the movement’s leader as ‘nebulous’ (1920-1924) and ‘formative’ (1924-28), which as Annabel Pollen argues, can be seen as the period when </w:t>
      </w:r>
      <w:r>
        <w:rPr>
          <w:rFonts w:ascii="Times New Roman" w:hAnsi="Times New Roman" w:cs="Times New Roman"/>
          <w:sz w:val="22"/>
          <w:szCs w:val="22"/>
        </w:rPr>
        <w:t>the kin</w:t>
      </w:r>
      <w:r w:rsidRPr="00B44E45">
        <w:rPr>
          <w:rFonts w:ascii="Times New Roman" w:hAnsi="Times New Roman" w:cs="Times New Roman"/>
          <w:sz w:val="22"/>
          <w:szCs w:val="22"/>
        </w:rPr>
        <w:t xml:space="preserve"> made their most significant contribution to twentieth century culture by producing original and complex artifacts and practices.</w:t>
      </w:r>
    </w:p>
  </w:endnote>
  <w:endnote w:id="5">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We define ‘performance fiction’ as a collaborative ‘writing’ practice produced through enactments and the use of artifacts that produce not only fictions of alternative worlds but actual and new relations through group work. In this, fictional and actual relations create a feedback loop, between the desired world and actual relations developed through collaboratively staging the fiction. </w:t>
      </w:r>
    </w:p>
  </w:endnote>
  <w:endnote w:id="6">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Pollen makes the case that while the KK shared an interest in Primitivism with the </w:t>
      </w:r>
      <w:r>
        <w:rPr>
          <w:rFonts w:ascii="Times New Roman" w:hAnsi="Times New Roman" w:cs="Times New Roman"/>
          <w:sz w:val="22"/>
          <w:szCs w:val="22"/>
        </w:rPr>
        <w:t>a</w:t>
      </w:r>
      <w:r w:rsidRPr="00B44E45">
        <w:rPr>
          <w:rFonts w:ascii="Times New Roman" w:hAnsi="Times New Roman" w:cs="Times New Roman"/>
          <w:sz w:val="22"/>
          <w:szCs w:val="22"/>
        </w:rPr>
        <w:t xml:space="preserve">vant </w:t>
      </w:r>
      <w:r>
        <w:rPr>
          <w:rFonts w:ascii="Times New Roman" w:hAnsi="Times New Roman" w:cs="Times New Roman"/>
          <w:sz w:val="22"/>
          <w:szCs w:val="22"/>
        </w:rPr>
        <w:t>g</w:t>
      </w:r>
      <w:r w:rsidRPr="00B44E45">
        <w:rPr>
          <w:rFonts w:ascii="Times New Roman" w:hAnsi="Times New Roman" w:cs="Times New Roman"/>
          <w:sz w:val="22"/>
          <w:szCs w:val="22"/>
        </w:rPr>
        <w:t>arde, many</w:t>
      </w:r>
      <w:r>
        <w:rPr>
          <w:rFonts w:ascii="Times New Roman" w:hAnsi="Times New Roman" w:cs="Times New Roman"/>
          <w:sz w:val="22"/>
          <w:szCs w:val="22"/>
        </w:rPr>
        <w:t xml:space="preserve"> of</w:t>
      </w:r>
      <w:r w:rsidRPr="00B44E45">
        <w:rPr>
          <w:rFonts w:ascii="Times New Roman" w:hAnsi="Times New Roman" w:cs="Times New Roman"/>
          <w:sz w:val="22"/>
          <w:szCs w:val="22"/>
        </w:rPr>
        <w:t xml:space="preserve"> the artistic influences came from outside the latter. She gives the examples of a trip the KK undertook to Dordogne Caves to view Paleolithic art and the importance of the ethnographic collections of the British Museum for the kin (see p.121).</w:t>
      </w:r>
    </w:p>
  </w:endnote>
  <w:endnote w:id="7">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We take this notion of the residual – as an alternative and/or oppositional form of culture – from Raymond Williams, who differentiates it from the archaic which, rather, names those aspects of the past that have been more effectively incorporated within the dominant hegemony (see Raymond Williams, ‘Base and Superstructure in Marxist Cultural Theory’, </w:t>
      </w:r>
      <w:r w:rsidRPr="00B44E45">
        <w:rPr>
          <w:rFonts w:ascii="Times New Roman" w:hAnsi="Times New Roman" w:cs="Times New Roman"/>
          <w:i/>
          <w:sz w:val="22"/>
          <w:szCs w:val="22"/>
        </w:rPr>
        <w:t>Problems in Materialism and Culture: Selected Essays</w:t>
      </w:r>
      <w:r w:rsidRPr="00B44E45">
        <w:rPr>
          <w:rFonts w:ascii="Times New Roman" w:hAnsi="Times New Roman" w:cs="Times New Roman"/>
          <w:sz w:val="22"/>
          <w:szCs w:val="22"/>
        </w:rPr>
        <w:t>, London: Verso, 1980 (1973), pp. 31-49).</w:t>
      </w:r>
    </w:p>
  </w:endnote>
  <w:endnote w:id="8">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At the same time as referencing the past the KK did not reject science and its products in their imagery, an example of which is the cover of the Kinlog, designed by Hargrave in 1924, which presents an arm inscribed with KK insignia against a landscape featuring a speeding train, automobile and aeroplane. The Kinlog, like much of the KK’s designs, are rendered in a style that owes much to the shallow space and formal invention of modernist compositions. Pollen reflects upon what she identifies as eclecticism (the use of past and modern references, and the graphic, commercial style of KK images), and points to Hargrave’s statement that he forbade KK followers to imitate and revive. Instead, Hargrave encouraged the KK to produce art from their ‘heart and souls’. This Romantic idea led to amateurs producing, as Pollen suggested, a specifically English modernism that was original not in its imagery but in its hybridity. Pollen’s observation of this hybridity is that it was produced to interrupt existing cultures and ‘slipped between existing categories’ (see p. 122).</w:t>
      </w:r>
    </w:p>
  </w:endnote>
  <w:endnote w:id="9">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The ‘Ndembo’ was a secret order within the KK that worked to further the movement’s principles and goals (see p.147).</w:t>
      </w:r>
    </w:p>
  </w:endnote>
  <w:endnote w:id="10">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Pollen asserts that magic and mysticism was of fundamental importance to the KK (see p. 143) and that the visual impression and appearance of the KK was a key concern for Hargrave. The KK’s leader found inspiration in the scout movement, particularly the uniform of the latter, and decided before the KK came into being that what the new movement looked like was important. As Pollen points out, not only was Hargrave interested in sigil magic, he was a graphic designer and understood modern techniques of persuasion (see p. 99).</w:t>
      </w:r>
    </w:p>
  </w:endnote>
  <w:endnote w:id="11">
    <w:p w:rsidR="000B1AE3" w:rsidRPr="00B44E45" w:rsidRDefault="000B1AE3" w:rsidP="000B1AE3">
      <w:pPr>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In relation to magic as a prior ‘phase’ of consciousness (before the techno-religious </w:t>
      </w:r>
      <w:r>
        <w:rPr>
          <w:rFonts w:ascii="Times New Roman" w:hAnsi="Times New Roman" w:cs="Times New Roman"/>
          <w:sz w:val="22"/>
          <w:szCs w:val="22"/>
        </w:rPr>
        <w:t>mode of existence</w:t>
      </w:r>
      <w:r w:rsidRPr="00B44E45">
        <w:rPr>
          <w:rFonts w:ascii="Times New Roman" w:hAnsi="Times New Roman" w:cs="Times New Roman"/>
          <w:sz w:val="22"/>
          <w:szCs w:val="22"/>
        </w:rPr>
        <w:t xml:space="preserve"> of modern man), and the particular structuring of the magical landscape (and</w:t>
      </w:r>
      <w:r>
        <w:rPr>
          <w:rFonts w:ascii="Times New Roman" w:hAnsi="Times New Roman" w:cs="Times New Roman"/>
          <w:sz w:val="22"/>
          <w:szCs w:val="22"/>
        </w:rPr>
        <w:t xml:space="preserve"> of</w:t>
      </w:r>
      <w:r w:rsidRPr="00B44E45">
        <w:rPr>
          <w:rFonts w:ascii="Times New Roman" w:hAnsi="Times New Roman" w:cs="Times New Roman"/>
          <w:sz w:val="22"/>
          <w:szCs w:val="22"/>
        </w:rPr>
        <w:t xml:space="preserve"> temporality) this implies, see Gilbert Simondon, Gilbert, (extract of) </w:t>
      </w:r>
      <w:r w:rsidRPr="00B44E45">
        <w:rPr>
          <w:rFonts w:ascii="Times New Roman" w:hAnsi="Times New Roman" w:cs="Times New Roman"/>
          <w:i/>
          <w:sz w:val="22"/>
          <w:szCs w:val="22"/>
        </w:rPr>
        <w:t>On the Mode of Existence of Technical Objects</w:t>
      </w:r>
      <w:r w:rsidRPr="00B44E45">
        <w:rPr>
          <w:rFonts w:ascii="Times New Roman" w:hAnsi="Times New Roman" w:cs="Times New Roman"/>
          <w:sz w:val="22"/>
          <w:szCs w:val="22"/>
        </w:rPr>
        <w:t xml:space="preserve">, trans. Nandita Mellamphy, Dan Mellamphy and N. B. Mellamphy, </w:t>
      </w:r>
      <w:r w:rsidRPr="00B44E45">
        <w:rPr>
          <w:rFonts w:ascii="Times New Roman" w:hAnsi="Times New Roman" w:cs="Times New Roman"/>
          <w:i/>
          <w:sz w:val="22"/>
          <w:szCs w:val="22"/>
        </w:rPr>
        <w:t>Deleuze Studies</w:t>
      </w:r>
      <w:r w:rsidRPr="00B44E45">
        <w:rPr>
          <w:rFonts w:ascii="Times New Roman" w:hAnsi="Times New Roman" w:cs="Times New Roman"/>
          <w:sz w:val="22"/>
          <w:szCs w:val="22"/>
        </w:rPr>
        <w:t>, 5.3, 2011 (1958), 407-24. In relation to the kin Simondon also remarks on the resonances between this earlier mode of existence and an aesthetic consciousness yet-to-come.</w:t>
      </w:r>
    </w:p>
  </w:endnote>
  <w:endnote w:id="12">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Hargrave was also aware that the image of the KK in the landscape was powerful, as can be seen in the photographs of Angus McBean (a KK member also known as Aengus Og). Pollen highlights this point by quoting Hargrave, who makes it clear that </w:t>
      </w:r>
      <w:r>
        <w:rPr>
          <w:rFonts w:ascii="Times New Roman" w:hAnsi="Times New Roman" w:cs="Times New Roman"/>
          <w:sz w:val="22"/>
          <w:szCs w:val="22"/>
        </w:rPr>
        <w:t>images of kin members</w:t>
      </w:r>
      <w:r w:rsidRPr="00B44E45">
        <w:rPr>
          <w:rFonts w:ascii="Times New Roman" w:hAnsi="Times New Roman" w:cs="Times New Roman"/>
          <w:sz w:val="22"/>
          <w:szCs w:val="22"/>
        </w:rPr>
        <w:t xml:space="preserve"> traversing the landscape was ‘better propaganda than all the printed paper in the world’ (see p.106).</w:t>
      </w:r>
    </w:p>
  </w:endnote>
  <w:endnote w:id="13">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Members of the KK adopted a woodcraft name, a ritual that assisted in the production a picturesque world but also, as Pollen points out, broke hierarchies between young and old. Renaming is an aspect of all performance fictions, and a revealing process as well. Pollen comments on a problem the KK faced in relation to the naming rituals (p. 102); some names proved too popular and the KK vetoed the name ‘Wolf’ in 1922, perhaps revealing the unoriginal and Romantic (and predictably masculine) imagination of many of the KK. </w:t>
      </w:r>
    </w:p>
  </w:endnote>
  <w:endnote w:id="14">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The term myth-science (originated by musician Sun Ra) refers to a practice that uses technologies (of various kinds) to circulate fictional accounts of the past and future as alternatives to that which is generally accepted as reality. Sun Ra understood myth to be the vibration of an idea, which can reverberate through societies, and through art, music and performance.</w:t>
      </w:r>
    </w:p>
  </w:endnote>
  <w:endnote w:id="15">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Pollen addresses the economic concerns of the KK throughout her book and describes how the notion of Social Credit (the rebalancing and raising of wages in relation to production costs) and economics generally became the key concern for Hargrave and what was left of the KK by the end of the 1920s. However, economics was an important issue for KK in its early inceptions, particularly as many </w:t>
      </w:r>
      <w:r>
        <w:rPr>
          <w:rFonts w:ascii="Times New Roman" w:hAnsi="Times New Roman" w:cs="Times New Roman"/>
          <w:sz w:val="22"/>
          <w:szCs w:val="22"/>
        </w:rPr>
        <w:t>kin members</w:t>
      </w:r>
      <w:r w:rsidRPr="00B44E45">
        <w:rPr>
          <w:rFonts w:ascii="Times New Roman" w:hAnsi="Times New Roman" w:cs="Times New Roman"/>
          <w:sz w:val="22"/>
          <w:szCs w:val="22"/>
        </w:rPr>
        <w:t xml:space="preserve"> had to work in professions and for a wage that prevented them from having the time and means to fulfil the potential that life could offer.</w:t>
      </w:r>
    </w:p>
  </w:endnote>
  <w:endnote w:id="16">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Pollen writes well on the contradictions of KK politics, which while opposing socialism, attracted many socialists owing to its covenant, which promoted non-competitive industry, cooperative workshops, disarmament and the founding of a world council (see p. 38).</w:t>
      </w:r>
    </w:p>
  </w:endnote>
  <w:endnote w:id="17">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Much space is given over to the pragmatic problems of KK organisation and recruitment in Pollen’s book, which, within the context of mass movements of the interwar period, becomes a political question. Pollen comments that in the 1920s, Hargrave asserted that he did not want</w:t>
      </w:r>
      <w:r>
        <w:rPr>
          <w:rFonts w:ascii="Times New Roman" w:hAnsi="Times New Roman" w:cs="Times New Roman"/>
          <w:sz w:val="22"/>
          <w:szCs w:val="22"/>
        </w:rPr>
        <w:t xml:space="preserve"> the</w:t>
      </w:r>
      <w:r w:rsidRPr="00B44E45">
        <w:rPr>
          <w:rFonts w:ascii="Times New Roman" w:hAnsi="Times New Roman" w:cs="Times New Roman"/>
          <w:sz w:val="22"/>
          <w:szCs w:val="22"/>
        </w:rPr>
        <w:t xml:space="preserve"> KK to become a ‘a nebulous mass movement.’ She suggests that it became clear though that this approach did nothing to help Hargrave’s ambition for expansion of the movement. By the time Hargrave was focused on promoting Social Credit, he was convinced that a radical reorganization of the KK was necessary if the cause was to be furthered. This led to a military-styed organization. In this tale, a dialectic of sorts can be traced. The KK promoted an (</w:t>
      </w:r>
      <w:r>
        <w:rPr>
          <w:rFonts w:ascii="Times New Roman" w:hAnsi="Times New Roman" w:cs="Times New Roman"/>
          <w:sz w:val="22"/>
          <w:szCs w:val="22"/>
        </w:rPr>
        <w:t>a</w:t>
      </w:r>
      <w:r w:rsidRPr="00B44E45">
        <w:rPr>
          <w:rFonts w:ascii="Times New Roman" w:hAnsi="Times New Roman" w:cs="Times New Roman"/>
          <w:sz w:val="22"/>
          <w:szCs w:val="22"/>
        </w:rPr>
        <w:t xml:space="preserve">vant </w:t>
      </w:r>
      <w:r>
        <w:rPr>
          <w:rFonts w:ascii="Times New Roman" w:hAnsi="Times New Roman" w:cs="Times New Roman"/>
          <w:sz w:val="22"/>
          <w:szCs w:val="22"/>
        </w:rPr>
        <w:t>g</w:t>
      </w:r>
      <w:r w:rsidRPr="00B44E45">
        <w:rPr>
          <w:rFonts w:ascii="Times New Roman" w:hAnsi="Times New Roman" w:cs="Times New Roman"/>
          <w:sz w:val="22"/>
          <w:szCs w:val="22"/>
        </w:rPr>
        <w:t xml:space="preserve">ardist) rejection of mass cultures and an anti-democracy led by an elite, which was in tension with the desire to found a movement or influential community supported by the masses; a problem identified by Georges Bataille and experienced by most </w:t>
      </w:r>
      <w:r>
        <w:rPr>
          <w:rFonts w:ascii="Times New Roman" w:hAnsi="Times New Roman" w:cs="Times New Roman"/>
          <w:sz w:val="22"/>
          <w:szCs w:val="22"/>
        </w:rPr>
        <w:t>a</w:t>
      </w:r>
      <w:r w:rsidRPr="00B44E45">
        <w:rPr>
          <w:rFonts w:ascii="Times New Roman" w:hAnsi="Times New Roman" w:cs="Times New Roman"/>
          <w:sz w:val="22"/>
          <w:szCs w:val="22"/>
        </w:rPr>
        <w:t xml:space="preserve">vant </w:t>
      </w:r>
      <w:r>
        <w:rPr>
          <w:rFonts w:ascii="Times New Roman" w:hAnsi="Times New Roman" w:cs="Times New Roman"/>
          <w:sz w:val="22"/>
          <w:szCs w:val="22"/>
        </w:rPr>
        <w:t>g</w:t>
      </w:r>
      <w:r w:rsidRPr="00B44E45">
        <w:rPr>
          <w:rFonts w:ascii="Times New Roman" w:hAnsi="Times New Roman" w:cs="Times New Roman"/>
          <w:sz w:val="22"/>
          <w:szCs w:val="22"/>
        </w:rPr>
        <w:t xml:space="preserve">ardes, particularly the Surrealists, who </w:t>
      </w:r>
      <w:r>
        <w:rPr>
          <w:rFonts w:ascii="Times New Roman" w:hAnsi="Times New Roman" w:cs="Times New Roman"/>
          <w:sz w:val="22"/>
          <w:szCs w:val="22"/>
        </w:rPr>
        <w:t>embodied</w:t>
      </w:r>
      <w:r w:rsidRPr="00B44E45">
        <w:rPr>
          <w:rFonts w:ascii="Times New Roman" w:hAnsi="Times New Roman" w:cs="Times New Roman"/>
          <w:sz w:val="22"/>
          <w:szCs w:val="22"/>
        </w:rPr>
        <w:t xml:space="preserve"> a collective refusal of what most took as reality with the aim of producing a revolution that was unsupported by the masses, who reject </w:t>
      </w:r>
      <w:r>
        <w:rPr>
          <w:rFonts w:ascii="Times New Roman" w:hAnsi="Times New Roman" w:cs="Times New Roman"/>
          <w:sz w:val="22"/>
          <w:szCs w:val="22"/>
        </w:rPr>
        <w:t>a</w:t>
      </w:r>
      <w:r w:rsidRPr="00B44E45">
        <w:rPr>
          <w:rFonts w:ascii="Times New Roman" w:hAnsi="Times New Roman" w:cs="Times New Roman"/>
          <w:sz w:val="22"/>
          <w:szCs w:val="22"/>
        </w:rPr>
        <w:t xml:space="preserve">vant </w:t>
      </w:r>
      <w:r>
        <w:rPr>
          <w:rFonts w:ascii="Times New Roman" w:hAnsi="Times New Roman" w:cs="Times New Roman"/>
          <w:sz w:val="22"/>
          <w:szCs w:val="22"/>
        </w:rPr>
        <w:t>g</w:t>
      </w:r>
      <w:r w:rsidRPr="00B44E45">
        <w:rPr>
          <w:rFonts w:ascii="Times New Roman" w:hAnsi="Times New Roman" w:cs="Times New Roman"/>
          <w:sz w:val="22"/>
          <w:szCs w:val="22"/>
        </w:rPr>
        <w:t>arde ideas as difficult or strange.</w:t>
      </w:r>
    </w:p>
  </w:endnote>
  <w:endnote w:id="18">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In a fascinating section of Pollen’s book, the story of Angus McBean’s sexual relationship with Roland Berrill, known as Deathwatch,</w:t>
      </w:r>
      <w:r>
        <w:rPr>
          <w:rFonts w:ascii="Times New Roman" w:hAnsi="Times New Roman" w:cs="Times New Roman"/>
          <w:sz w:val="22"/>
          <w:szCs w:val="22"/>
        </w:rPr>
        <w:t xml:space="preserve"> is recounted.</w:t>
      </w:r>
      <w:r w:rsidRPr="00B44E45">
        <w:rPr>
          <w:rFonts w:ascii="Times New Roman" w:hAnsi="Times New Roman" w:cs="Times New Roman"/>
          <w:sz w:val="22"/>
          <w:szCs w:val="22"/>
        </w:rPr>
        <w:t xml:space="preserve"> </w:t>
      </w:r>
      <w:r>
        <w:rPr>
          <w:rFonts w:ascii="Times New Roman" w:hAnsi="Times New Roman" w:cs="Times New Roman"/>
          <w:sz w:val="22"/>
          <w:szCs w:val="22"/>
        </w:rPr>
        <w:t>I</w:t>
      </w:r>
      <w:r w:rsidRPr="00B44E45">
        <w:rPr>
          <w:rFonts w:ascii="Times New Roman" w:hAnsi="Times New Roman" w:cs="Times New Roman"/>
          <w:sz w:val="22"/>
          <w:szCs w:val="22"/>
        </w:rPr>
        <w:t xml:space="preserve">nitiated on a walking tour in Switzerland, </w:t>
      </w:r>
      <w:r>
        <w:rPr>
          <w:rFonts w:ascii="Times New Roman" w:hAnsi="Times New Roman" w:cs="Times New Roman"/>
          <w:sz w:val="22"/>
          <w:szCs w:val="22"/>
        </w:rPr>
        <w:t xml:space="preserve">it </w:t>
      </w:r>
      <w:r w:rsidRPr="00B44E45">
        <w:rPr>
          <w:rFonts w:ascii="Times New Roman" w:hAnsi="Times New Roman" w:cs="Times New Roman"/>
          <w:sz w:val="22"/>
          <w:szCs w:val="22"/>
        </w:rPr>
        <w:t xml:space="preserve">was kept secret from Hargrave who classed homosexuality as ‘sexual rot’ equivalent to paedophilia. McBean, an important contributor to the aesthetic development of </w:t>
      </w:r>
      <w:r>
        <w:rPr>
          <w:rFonts w:ascii="Times New Roman" w:hAnsi="Times New Roman" w:cs="Times New Roman"/>
          <w:sz w:val="22"/>
          <w:szCs w:val="22"/>
        </w:rPr>
        <w:t xml:space="preserve"> the </w:t>
      </w:r>
      <w:r w:rsidRPr="00B44E45">
        <w:rPr>
          <w:rFonts w:ascii="Times New Roman" w:hAnsi="Times New Roman" w:cs="Times New Roman"/>
          <w:sz w:val="22"/>
          <w:szCs w:val="22"/>
        </w:rPr>
        <w:t xml:space="preserve">KK, only informed Hargreaves of his sexual orientation on leaving the group (see p. 120). This </w:t>
      </w:r>
      <w:r>
        <w:rPr>
          <w:rFonts w:ascii="Times New Roman" w:hAnsi="Times New Roman" w:cs="Times New Roman"/>
          <w:sz w:val="22"/>
          <w:szCs w:val="22"/>
        </w:rPr>
        <w:t xml:space="preserve">raises </w:t>
      </w:r>
      <w:r w:rsidRPr="00B44E45">
        <w:rPr>
          <w:rFonts w:ascii="Times New Roman" w:hAnsi="Times New Roman" w:cs="Times New Roman"/>
          <w:sz w:val="22"/>
          <w:szCs w:val="22"/>
        </w:rPr>
        <w:t>the question of whether Hargrave’s policing of sexual relations was as successful as he thought.</w:t>
      </w:r>
    </w:p>
  </w:endnote>
  <w:endnote w:id="19">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The images (propaganda) produced by the KK, particularly the photographs of the rituals and activities</w:t>
      </w:r>
      <w:r>
        <w:rPr>
          <w:rFonts w:ascii="Times New Roman" w:hAnsi="Times New Roman" w:cs="Times New Roman"/>
          <w:sz w:val="22"/>
          <w:szCs w:val="22"/>
        </w:rPr>
        <w:t>,</w:t>
      </w:r>
      <w:r w:rsidRPr="00B44E45">
        <w:rPr>
          <w:rFonts w:ascii="Times New Roman" w:hAnsi="Times New Roman" w:cs="Times New Roman"/>
          <w:sz w:val="22"/>
          <w:szCs w:val="22"/>
        </w:rPr>
        <w:t xml:space="preserve"> emphasise the healthy bodies and lifestyles of </w:t>
      </w:r>
      <w:r>
        <w:rPr>
          <w:rFonts w:ascii="Times New Roman" w:hAnsi="Times New Roman" w:cs="Times New Roman"/>
          <w:sz w:val="22"/>
          <w:szCs w:val="22"/>
        </w:rPr>
        <w:t>kin life</w:t>
      </w:r>
      <w:r w:rsidRPr="00B44E45">
        <w:rPr>
          <w:rFonts w:ascii="Times New Roman" w:hAnsi="Times New Roman" w:cs="Times New Roman"/>
          <w:sz w:val="22"/>
          <w:szCs w:val="22"/>
        </w:rPr>
        <w:t>. Hargreaves equated a clean and healthy body (achieved through camp craft) with a clean and healthy mind (that thinks ‘internationally’) (see p. 35). An emphasis on discipline seems to permeate every aspect of kin life, which might explain why there seems to be little humour in Hargrave’s work and writing. Disorder seems to be</w:t>
      </w:r>
      <w:r>
        <w:rPr>
          <w:rFonts w:ascii="Times New Roman" w:hAnsi="Times New Roman" w:cs="Times New Roman"/>
          <w:sz w:val="22"/>
          <w:szCs w:val="22"/>
        </w:rPr>
        <w:t xml:space="preserve"> the</w:t>
      </w:r>
      <w:r w:rsidRPr="00B44E45">
        <w:rPr>
          <w:rFonts w:ascii="Times New Roman" w:hAnsi="Times New Roman" w:cs="Times New Roman"/>
          <w:sz w:val="22"/>
          <w:szCs w:val="22"/>
        </w:rPr>
        <w:t xml:space="preserve"> KKs enemy and greatest fear, perhaps best illustrated in two diagrams printed in Pollen’s book. Both appear as modernist abstract works, the first is asymmetrical and illustrates the confused mind; the second is arranged as a symmetrical assemblage of elements and illustrates the ordered mind.</w:t>
      </w:r>
    </w:p>
  </w:endnote>
  <w:endnote w:id="20">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See Reza Negarestani,‘A Good Meal: The Schizostrategic Edge’, </w:t>
      </w:r>
      <w:r w:rsidRPr="00B44E45">
        <w:rPr>
          <w:rFonts w:ascii="Times New Roman" w:hAnsi="Times New Roman" w:cs="Times New Roman"/>
          <w:i/>
          <w:sz w:val="22"/>
          <w:szCs w:val="22"/>
        </w:rPr>
        <w:t>Cyclonopedia: Complicity with Anonymous Materials</w:t>
      </w:r>
      <w:r w:rsidRPr="00B44E45">
        <w:rPr>
          <w:rFonts w:ascii="Times New Roman" w:hAnsi="Times New Roman" w:cs="Times New Roman"/>
          <w:sz w:val="22"/>
          <w:szCs w:val="22"/>
        </w:rPr>
        <w:t>, Melbourne: re.press, 2008, pp. 195-207.</w:t>
      </w:r>
    </w:p>
  </w:endnote>
  <w:endnote w:id="21">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Hargrave responded badly to for calls for more democracy within the KK, believing it a sign of weakness. While the KK rejected the racism and nationalism of fascism, there is much that seems to echo the totalitarian politics of fascism of the interwar era, The notion of the ‘Head Man’ seems one more aspect of KK organisation that points to fascist leanings. However, Hargrave’s thinking may have been closer to the reactionary convictions of the Ayn Rand-inspired politics of today. Pollen writes that Hargrave believed, like many of his contemporaries, that the world was divided between the unthinking masses and an elite who could solve the world’s problems if allowed to do so, without interference or question by inferior intellects (see p. 38).</w:t>
      </w:r>
    </w:p>
  </w:endnote>
  <w:endnote w:id="22">
    <w:p w:rsidR="000B1AE3" w:rsidRPr="00B44E45" w:rsidRDefault="000B1AE3" w:rsidP="000B1AE3">
      <w:pPr>
        <w:pStyle w:val="EndnoteText"/>
        <w:spacing w:line="276" w:lineRule="auto"/>
        <w:rPr>
          <w:rFonts w:ascii="Times New Roman" w:hAnsi="Times New Roman" w:cs="Times New Roman"/>
          <w:sz w:val="22"/>
          <w:szCs w:val="22"/>
        </w:rPr>
      </w:pPr>
      <w:r w:rsidRPr="00B44E45">
        <w:rPr>
          <w:rStyle w:val="EndnoteReference"/>
          <w:rFonts w:ascii="Times New Roman" w:hAnsi="Times New Roman" w:cs="Times New Roman"/>
          <w:sz w:val="22"/>
          <w:szCs w:val="22"/>
        </w:rPr>
        <w:endnoteRef/>
      </w:r>
      <w:r w:rsidRPr="00B44E45">
        <w:rPr>
          <w:rFonts w:ascii="Times New Roman" w:hAnsi="Times New Roman" w:cs="Times New Roman"/>
          <w:sz w:val="22"/>
          <w:szCs w:val="22"/>
        </w:rPr>
        <w:t xml:space="preserve"> Pollen states that Hargrave rethought the KK and banished all that was ‘strange’, ‘queer’ and ‘fantastic’ as aspects of the movement that confused the general public (see p. 47).</w:t>
      </w:r>
      <w:r>
        <w:rPr>
          <w:rFonts w:ascii="Times New Roman" w:hAnsi="Times New Roman" w:cs="Times New Roman"/>
          <w:sz w:val="22"/>
          <w:szCs w:val="22"/>
        </w:rPr>
        <w:t xml:space="preserve"> This was a key</w:t>
      </w:r>
      <w:r w:rsidRPr="00B44E45">
        <w:rPr>
          <w:rFonts w:ascii="Times New Roman" w:hAnsi="Times New Roman" w:cs="Times New Roman"/>
          <w:sz w:val="22"/>
          <w:szCs w:val="22"/>
        </w:rPr>
        <w:t xml:space="preserve"> turning point for the movement worried about alienating a general public.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AE3" w:rsidRDefault="000B1AE3" w:rsidP="000B1AE3">
      <w:r>
        <w:separator/>
      </w:r>
    </w:p>
  </w:footnote>
  <w:footnote w:type="continuationSeparator" w:id="0">
    <w:p w:rsidR="000B1AE3" w:rsidRDefault="000B1AE3" w:rsidP="000B1A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18" w:rsidRDefault="000B1AE3" w:rsidP="002036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2F18" w:rsidRDefault="000B1AE3" w:rsidP="0020369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18" w:rsidRDefault="000B1AE3" w:rsidP="002036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2F18" w:rsidRDefault="000B1AE3" w:rsidP="0020369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E3"/>
    <w:rsid w:val="000B1AE3"/>
    <w:rsid w:val="003758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DCE8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AE3"/>
    <w:pPr>
      <w:tabs>
        <w:tab w:val="center" w:pos="4320"/>
        <w:tab w:val="right" w:pos="8640"/>
      </w:tabs>
    </w:pPr>
  </w:style>
  <w:style w:type="character" w:customStyle="1" w:styleId="HeaderChar">
    <w:name w:val="Header Char"/>
    <w:basedOn w:val="DefaultParagraphFont"/>
    <w:link w:val="Header"/>
    <w:uiPriority w:val="99"/>
    <w:rsid w:val="000B1AE3"/>
  </w:style>
  <w:style w:type="character" w:styleId="PageNumber">
    <w:name w:val="page number"/>
    <w:basedOn w:val="DefaultParagraphFont"/>
    <w:uiPriority w:val="99"/>
    <w:semiHidden/>
    <w:unhideWhenUsed/>
    <w:rsid w:val="000B1AE3"/>
  </w:style>
  <w:style w:type="paragraph" w:styleId="EndnoteText">
    <w:name w:val="endnote text"/>
    <w:basedOn w:val="Normal"/>
    <w:link w:val="EndnoteTextChar"/>
    <w:uiPriority w:val="99"/>
    <w:unhideWhenUsed/>
    <w:rsid w:val="000B1AE3"/>
  </w:style>
  <w:style w:type="character" w:customStyle="1" w:styleId="EndnoteTextChar">
    <w:name w:val="Endnote Text Char"/>
    <w:basedOn w:val="DefaultParagraphFont"/>
    <w:link w:val="EndnoteText"/>
    <w:uiPriority w:val="99"/>
    <w:rsid w:val="000B1AE3"/>
  </w:style>
  <w:style w:type="character" w:styleId="EndnoteReference">
    <w:name w:val="endnote reference"/>
    <w:basedOn w:val="DefaultParagraphFont"/>
    <w:uiPriority w:val="99"/>
    <w:unhideWhenUsed/>
    <w:rsid w:val="000B1AE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AE3"/>
    <w:pPr>
      <w:tabs>
        <w:tab w:val="center" w:pos="4320"/>
        <w:tab w:val="right" w:pos="8640"/>
      </w:tabs>
    </w:pPr>
  </w:style>
  <w:style w:type="character" w:customStyle="1" w:styleId="HeaderChar">
    <w:name w:val="Header Char"/>
    <w:basedOn w:val="DefaultParagraphFont"/>
    <w:link w:val="Header"/>
    <w:uiPriority w:val="99"/>
    <w:rsid w:val="000B1AE3"/>
  </w:style>
  <w:style w:type="character" w:styleId="PageNumber">
    <w:name w:val="page number"/>
    <w:basedOn w:val="DefaultParagraphFont"/>
    <w:uiPriority w:val="99"/>
    <w:semiHidden/>
    <w:unhideWhenUsed/>
    <w:rsid w:val="000B1AE3"/>
  </w:style>
  <w:style w:type="paragraph" w:styleId="EndnoteText">
    <w:name w:val="endnote text"/>
    <w:basedOn w:val="Normal"/>
    <w:link w:val="EndnoteTextChar"/>
    <w:uiPriority w:val="99"/>
    <w:unhideWhenUsed/>
    <w:rsid w:val="000B1AE3"/>
  </w:style>
  <w:style w:type="character" w:customStyle="1" w:styleId="EndnoteTextChar">
    <w:name w:val="Endnote Text Char"/>
    <w:basedOn w:val="DefaultParagraphFont"/>
    <w:link w:val="EndnoteText"/>
    <w:uiPriority w:val="99"/>
    <w:rsid w:val="000B1AE3"/>
  </w:style>
  <w:style w:type="character" w:styleId="EndnoteReference">
    <w:name w:val="endnote reference"/>
    <w:basedOn w:val="DefaultParagraphFont"/>
    <w:uiPriority w:val="99"/>
    <w:unhideWhenUsed/>
    <w:rsid w:val="000B1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2704</Words>
  <Characters>14494</Characters>
  <Application>Microsoft Macintosh Word</Application>
  <DocSecurity>0</DocSecurity>
  <Lines>258</Lines>
  <Paragraphs>42</Paragraphs>
  <ScaleCrop>false</ScaleCrop>
  <Company/>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O'Sullivan</dc:creator>
  <cp:keywords/>
  <dc:description/>
  <cp:lastModifiedBy>Simon O'Sullivan</cp:lastModifiedBy>
  <cp:revision>1</cp:revision>
  <dcterms:created xsi:type="dcterms:W3CDTF">2017-02-01T16:00:00Z</dcterms:created>
  <dcterms:modified xsi:type="dcterms:W3CDTF">2017-02-01T16:01:00Z</dcterms:modified>
</cp:coreProperties>
</file>