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A1D7C" w14:textId="77777777" w:rsidR="005057C2" w:rsidRPr="00303FFF" w:rsidRDefault="00A345B5" w:rsidP="009D75D4">
      <w:pPr>
        <w:spacing w:after="0" w:line="360" w:lineRule="auto"/>
        <w:jc w:val="center"/>
        <w:rPr>
          <w:b/>
          <w:sz w:val="36"/>
          <w:szCs w:val="24"/>
        </w:rPr>
      </w:pPr>
      <w:r w:rsidRPr="00303FFF">
        <w:rPr>
          <w:b/>
          <w:sz w:val="36"/>
          <w:szCs w:val="24"/>
        </w:rPr>
        <w:t>What is the sense of agency and w</w:t>
      </w:r>
      <w:r w:rsidR="00503565" w:rsidRPr="00303FFF">
        <w:rPr>
          <w:b/>
          <w:sz w:val="36"/>
          <w:szCs w:val="24"/>
        </w:rPr>
        <w:t xml:space="preserve">hy does </w:t>
      </w:r>
      <w:r w:rsidR="009D461E" w:rsidRPr="00303FFF">
        <w:rPr>
          <w:b/>
          <w:sz w:val="36"/>
          <w:szCs w:val="24"/>
        </w:rPr>
        <w:t xml:space="preserve">it </w:t>
      </w:r>
      <w:r w:rsidR="00503565" w:rsidRPr="00303FFF">
        <w:rPr>
          <w:b/>
          <w:sz w:val="36"/>
          <w:szCs w:val="24"/>
        </w:rPr>
        <w:t>matter?</w:t>
      </w:r>
    </w:p>
    <w:p w14:paraId="7939F6AF" w14:textId="77777777" w:rsidR="00503565" w:rsidRPr="00303FFF" w:rsidRDefault="00503565" w:rsidP="009D75D4">
      <w:pPr>
        <w:spacing w:after="0" w:line="360" w:lineRule="auto"/>
        <w:jc w:val="center"/>
        <w:rPr>
          <w:b/>
          <w:sz w:val="24"/>
          <w:szCs w:val="24"/>
        </w:rPr>
      </w:pPr>
    </w:p>
    <w:p w14:paraId="3FB99335" w14:textId="77777777" w:rsidR="008821F8" w:rsidRPr="00303FFF" w:rsidRDefault="005A2EB8" w:rsidP="009D75D4">
      <w:pPr>
        <w:spacing w:after="0" w:line="360" w:lineRule="auto"/>
        <w:jc w:val="center"/>
        <w:rPr>
          <w:b/>
          <w:sz w:val="24"/>
          <w:szCs w:val="24"/>
        </w:rPr>
      </w:pPr>
      <w:r w:rsidRPr="00303FFF">
        <w:rPr>
          <w:b/>
          <w:sz w:val="24"/>
          <w:szCs w:val="24"/>
        </w:rPr>
        <w:t>James W. Moore</w:t>
      </w:r>
      <w:r w:rsidR="00132A9B" w:rsidRPr="00303FFF">
        <w:rPr>
          <w:b/>
          <w:sz w:val="24"/>
          <w:szCs w:val="24"/>
          <w:vertAlign w:val="superscript"/>
        </w:rPr>
        <w:t>1</w:t>
      </w:r>
      <w:r w:rsidRPr="00303FFF">
        <w:rPr>
          <w:b/>
          <w:sz w:val="24"/>
          <w:szCs w:val="24"/>
        </w:rPr>
        <w:t>*</w:t>
      </w:r>
    </w:p>
    <w:p w14:paraId="4D512701" w14:textId="77777777" w:rsidR="005A2EB8" w:rsidRPr="00303FFF" w:rsidRDefault="005A2EB8" w:rsidP="009D75D4">
      <w:pPr>
        <w:spacing w:after="0" w:line="360" w:lineRule="auto"/>
        <w:rPr>
          <w:rFonts w:ascii="Arial" w:hAnsi="Arial"/>
        </w:rPr>
      </w:pPr>
    </w:p>
    <w:p w14:paraId="3D522788" w14:textId="77777777" w:rsidR="00132A9B" w:rsidRPr="00303FFF" w:rsidRDefault="00132A9B" w:rsidP="00132A9B">
      <w:pPr>
        <w:spacing w:after="0" w:line="360" w:lineRule="auto"/>
        <w:jc w:val="center"/>
        <w:rPr>
          <w:rFonts w:ascii="Arial" w:hAnsi="Arial"/>
        </w:rPr>
      </w:pPr>
      <w:r w:rsidRPr="00303FFF">
        <w:rPr>
          <w:rFonts w:ascii="Arial" w:hAnsi="Arial"/>
        </w:rPr>
        <w:t>1 Department of Psychology, Goldsmiths, University of London, UK</w:t>
      </w:r>
    </w:p>
    <w:p w14:paraId="13C361E7" w14:textId="77777777" w:rsidR="00132A9B" w:rsidRPr="00303FFF" w:rsidRDefault="00132A9B" w:rsidP="009D75D4">
      <w:pPr>
        <w:spacing w:after="0" w:line="360" w:lineRule="auto"/>
        <w:rPr>
          <w:rFonts w:ascii="Arial" w:hAnsi="Arial"/>
        </w:rPr>
      </w:pPr>
    </w:p>
    <w:p w14:paraId="498F980F" w14:textId="77777777" w:rsidR="00132A9B" w:rsidRPr="00303FFF" w:rsidRDefault="00132A9B" w:rsidP="009D75D4">
      <w:pPr>
        <w:spacing w:after="0" w:line="360" w:lineRule="auto"/>
        <w:rPr>
          <w:rFonts w:ascii="Arial" w:hAnsi="Arial"/>
        </w:rPr>
      </w:pPr>
    </w:p>
    <w:p w14:paraId="24C959AF" w14:textId="77777777" w:rsidR="00132A9B" w:rsidRPr="00303FFF" w:rsidRDefault="00132A9B" w:rsidP="009D75D4">
      <w:pPr>
        <w:spacing w:after="0" w:line="360" w:lineRule="auto"/>
        <w:rPr>
          <w:rFonts w:ascii="Arial" w:hAnsi="Arial"/>
        </w:rPr>
      </w:pPr>
    </w:p>
    <w:p w14:paraId="5B824712" w14:textId="77777777" w:rsidR="005A2EB8" w:rsidRPr="00303FFF" w:rsidRDefault="005A2EB8" w:rsidP="009D75D4">
      <w:pPr>
        <w:spacing w:after="0" w:line="360" w:lineRule="auto"/>
        <w:rPr>
          <w:rFonts w:ascii="Arial" w:hAnsi="Arial"/>
        </w:rPr>
      </w:pPr>
      <w:r w:rsidRPr="00303FFF">
        <w:rPr>
          <w:rFonts w:ascii="Arial" w:hAnsi="Arial"/>
        </w:rPr>
        <w:t>*Corresponding author:</w:t>
      </w:r>
    </w:p>
    <w:p w14:paraId="2FED55BB" w14:textId="77777777" w:rsidR="005A2EB8" w:rsidRPr="00303FFF" w:rsidRDefault="005A2EB8" w:rsidP="009D75D4">
      <w:pPr>
        <w:spacing w:after="0" w:line="360" w:lineRule="auto"/>
        <w:rPr>
          <w:rFonts w:ascii="Arial" w:hAnsi="Arial"/>
        </w:rPr>
      </w:pPr>
      <w:r w:rsidRPr="00303FFF">
        <w:rPr>
          <w:rFonts w:ascii="Arial" w:hAnsi="Arial"/>
        </w:rPr>
        <w:t>Dr James Moore</w:t>
      </w:r>
    </w:p>
    <w:p w14:paraId="3EFEB8C1" w14:textId="77777777" w:rsidR="005A2EB8" w:rsidRPr="00303FFF" w:rsidRDefault="005A2EB8" w:rsidP="009D75D4">
      <w:pPr>
        <w:spacing w:after="0" w:line="360" w:lineRule="auto"/>
        <w:rPr>
          <w:rFonts w:ascii="Arial" w:hAnsi="Arial"/>
        </w:rPr>
      </w:pPr>
      <w:r w:rsidRPr="00303FFF">
        <w:rPr>
          <w:rFonts w:ascii="Arial" w:hAnsi="Arial"/>
        </w:rPr>
        <w:t>Department of Psychology</w:t>
      </w:r>
    </w:p>
    <w:p w14:paraId="4D02AB70" w14:textId="77777777" w:rsidR="005A2EB8" w:rsidRPr="00303FFF" w:rsidRDefault="005A2EB8" w:rsidP="009D75D4">
      <w:pPr>
        <w:spacing w:after="0" w:line="360" w:lineRule="auto"/>
        <w:rPr>
          <w:rFonts w:ascii="Arial" w:hAnsi="Arial"/>
        </w:rPr>
      </w:pPr>
      <w:r w:rsidRPr="00303FFF">
        <w:rPr>
          <w:rFonts w:ascii="Arial" w:hAnsi="Arial"/>
        </w:rPr>
        <w:t>Goldsmiths, University of London</w:t>
      </w:r>
    </w:p>
    <w:p w14:paraId="7A77D408" w14:textId="77777777" w:rsidR="005A2EB8" w:rsidRPr="00303FFF" w:rsidRDefault="005A2EB8" w:rsidP="009D75D4">
      <w:pPr>
        <w:spacing w:after="0" w:line="360" w:lineRule="auto"/>
        <w:rPr>
          <w:rFonts w:ascii="Arial" w:hAnsi="Arial"/>
        </w:rPr>
      </w:pPr>
      <w:r w:rsidRPr="00303FFF">
        <w:rPr>
          <w:rFonts w:ascii="Arial" w:hAnsi="Arial"/>
        </w:rPr>
        <w:t>Lewisham Way</w:t>
      </w:r>
    </w:p>
    <w:p w14:paraId="620E29C5" w14:textId="77777777" w:rsidR="005A2EB8" w:rsidRPr="00303FFF" w:rsidRDefault="005A2EB8" w:rsidP="009D75D4">
      <w:pPr>
        <w:spacing w:after="0" w:line="360" w:lineRule="auto"/>
        <w:rPr>
          <w:rFonts w:ascii="Arial" w:hAnsi="Arial"/>
        </w:rPr>
      </w:pPr>
      <w:r w:rsidRPr="00303FFF">
        <w:rPr>
          <w:rFonts w:ascii="Arial" w:hAnsi="Arial"/>
        </w:rPr>
        <w:t>London</w:t>
      </w:r>
    </w:p>
    <w:p w14:paraId="546555F0" w14:textId="77777777" w:rsidR="005A2EB8" w:rsidRPr="00303FFF" w:rsidRDefault="005A2EB8" w:rsidP="009D75D4">
      <w:pPr>
        <w:spacing w:after="0" w:line="360" w:lineRule="auto"/>
        <w:rPr>
          <w:rFonts w:ascii="Arial" w:hAnsi="Arial"/>
        </w:rPr>
      </w:pPr>
      <w:r w:rsidRPr="00303FFF">
        <w:rPr>
          <w:rFonts w:ascii="Arial" w:hAnsi="Arial"/>
        </w:rPr>
        <w:t xml:space="preserve">SE14 6NW </w:t>
      </w:r>
    </w:p>
    <w:p w14:paraId="4E9EBD31" w14:textId="77777777" w:rsidR="005A2EB8" w:rsidRPr="00303FFF" w:rsidRDefault="005A2EB8" w:rsidP="009D75D4">
      <w:pPr>
        <w:spacing w:after="0" w:line="360" w:lineRule="auto"/>
        <w:rPr>
          <w:rFonts w:ascii="Arial" w:hAnsi="Arial"/>
        </w:rPr>
      </w:pPr>
      <w:r w:rsidRPr="00303FFF">
        <w:rPr>
          <w:rFonts w:ascii="Arial" w:hAnsi="Arial"/>
        </w:rPr>
        <w:t xml:space="preserve">Email: </w:t>
      </w:r>
      <w:hyperlink r:id="rId7" w:history="1">
        <w:r w:rsidRPr="00303FFF">
          <w:rPr>
            <w:rStyle w:val="Hyperlink"/>
            <w:rFonts w:ascii="Arial" w:hAnsi="Arial"/>
          </w:rPr>
          <w:t>j.moore@gold.ac.uk</w:t>
        </w:r>
      </w:hyperlink>
    </w:p>
    <w:p w14:paraId="3ACCD4F2" w14:textId="77777777" w:rsidR="005A2EB8" w:rsidRPr="00303FFF" w:rsidRDefault="005A2EB8" w:rsidP="009D75D4">
      <w:pPr>
        <w:spacing w:after="0" w:line="360" w:lineRule="auto"/>
        <w:rPr>
          <w:rFonts w:ascii="Arial" w:hAnsi="Arial"/>
        </w:rPr>
      </w:pPr>
      <w:r w:rsidRPr="00303FFF">
        <w:rPr>
          <w:rFonts w:ascii="Arial" w:hAnsi="Arial"/>
        </w:rPr>
        <w:t>Tel: +44 (</w:t>
      </w:r>
      <w:proofErr w:type="gramStart"/>
      <w:r w:rsidRPr="00303FFF">
        <w:rPr>
          <w:rFonts w:ascii="Arial" w:hAnsi="Arial"/>
        </w:rPr>
        <w:t>0)20</w:t>
      </w:r>
      <w:proofErr w:type="gramEnd"/>
      <w:r w:rsidRPr="00303FFF">
        <w:rPr>
          <w:rFonts w:ascii="Arial" w:hAnsi="Arial"/>
        </w:rPr>
        <w:t xml:space="preserve"> 7078 5130</w:t>
      </w:r>
    </w:p>
    <w:p w14:paraId="5F122114" w14:textId="77777777" w:rsidR="005A2EB8" w:rsidRPr="00303FFF" w:rsidRDefault="005A2EB8" w:rsidP="009D75D4">
      <w:pPr>
        <w:spacing w:after="0" w:line="360" w:lineRule="auto"/>
        <w:rPr>
          <w:b/>
          <w:sz w:val="24"/>
          <w:szCs w:val="24"/>
        </w:rPr>
      </w:pPr>
      <w:r w:rsidRPr="00303FFF">
        <w:rPr>
          <w:b/>
          <w:sz w:val="24"/>
          <w:szCs w:val="24"/>
        </w:rPr>
        <w:br w:type="page"/>
      </w:r>
    </w:p>
    <w:p w14:paraId="558BDBF3" w14:textId="77777777" w:rsidR="00732C8C" w:rsidRPr="00303FFF" w:rsidRDefault="00732C8C" w:rsidP="009D75D4">
      <w:pPr>
        <w:spacing w:after="0" w:line="360" w:lineRule="auto"/>
        <w:rPr>
          <w:b/>
          <w:sz w:val="24"/>
          <w:szCs w:val="24"/>
        </w:rPr>
      </w:pPr>
    </w:p>
    <w:p w14:paraId="7181D164" w14:textId="77777777" w:rsidR="00732C8C" w:rsidRPr="00303FFF" w:rsidRDefault="00732C8C" w:rsidP="009D75D4">
      <w:pPr>
        <w:spacing w:after="0" w:line="360" w:lineRule="auto"/>
        <w:rPr>
          <w:b/>
          <w:sz w:val="24"/>
          <w:szCs w:val="24"/>
        </w:rPr>
      </w:pPr>
      <w:r w:rsidRPr="00303FFF">
        <w:rPr>
          <w:b/>
          <w:sz w:val="24"/>
          <w:szCs w:val="24"/>
        </w:rPr>
        <w:t>Abstract</w:t>
      </w:r>
    </w:p>
    <w:p w14:paraId="1C4ADA8C" w14:textId="42DAA657" w:rsidR="00732C8C" w:rsidRPr="00303FFF" w:rsidRDefault="00732C8C" w:rsidP="009D75D4">
      <w:pPr>
        <w:spacing w:after="0" w:line="360" w:lineRule="auto"/>
        <w:rPr>
          <w:sz w:val="24"/>
          <w:szCs w:val="24"/>
        </w:rPr>
      </w:pPr>
      <w:r w:rsidRPr="00303FFF">
        <w:rPr>
          <w:sz w:val="24"/>
          <w:szCs w:val="24"/>
        </w:rPr>
        <w:t>Sense of agency refers to the feeling of control over actions and their consequences. In this article I summarise what we currently know about sense of agency; looking at how it is measured</w:t>
      </w:r>
      <w:r w:rsidR="007A704F" w:rsidRPr="00303FFF">
        <w:rPr>
          <w:sz w:val="24"/>
          <w:szCs w:val="24"/>
        </w:rPr>
        <w:t xml:space="preserve"> and</w:t>
      </w:r>
      <w:r w:rsidRPr="00303FFF">
        <w:rPr>
          <w:sz w:val="24"/>
          <w:szCs w:val="24"/>
        </w:rPr>
        <w:t xml:space="preserve"> what theories there are to explain it. I then explore some of the potential applications of this research</w:t>
      </w:r>
      <w:r w:rsidR="00B83C09" w:rsidRPr="00303FFF">
        <w:rPr>
          <w:sz w:val="24"/>
          <w:szCs w:val="24"/>
        </w:rPr>
        <w:t xml:space="preserve">, </w:t>
      </w:r>
      <w:r w:rsidRPr="00303FFF">
        <w:rPr>
          <w:sz w:val="24"/>
          <w:szCs w:val="24"/>
        </w:rPr>
        <w:t xml:space="preserve">something that the sense of agency research field has been slow to identify and implement. </w:t>
      </w:r>
      <w:r w:rsidR="00B83C09" w:rsidRPr="00303FFF">
        <w:rPr>
          <w:sz w:val="24"/>
          <w:szCs w:val="24"/>
        </w:rPr>
        <w:t>This is a pressing concern given the increasing importance of ‘research impact’.</w:t>
      </w:r>
    </w:p>
    <w:p w14:paraId="7EAEF204" w14:textId="77777777" w:rsidR="009D75D4" w:rsidRPr="00303FFF" w:rsidRDefault="009D75D4" w:rsidP="009D75D4">
      <w:pPr>
        <w:spacing w:after="0" w:line="360" w:lineRule="auto"/>
        <w:rPr>
          <w:b/>
          <w:sz w:val="24"/>
          <w:szCs w:val="24"/>
        </w:rPr>
      </w:pPr>
    </w:p>
    <w:p w14:paraId="18877665" w14:textId="77777777" w:rsidR="005A2EB8" w:rsidRPr="00303FFF" w:rsidRDefault="005A2EB8" w:rsidP="009D75D4">
      <w:pPr>
        <w:spacing w:after="0" w:line="360" w:lineRule="auto"/>
        <w:rPr>
          <w:sz w:val="24"/>
          <w:szCs w:val="24"/>
        </w:rPr>
      </w:pPr>
      <w:r w:rsidRPr="00303FFF">
        <w:rPr>
          <w:b/>
          <w:sz w:val="24"/>
          <w:szCs w:val="24"/>
        </w:rPr>
        <w:t>Introduction</w:t>
      </w:r>
    </w:p>
    <w:p w14:paraId="1FD5CCBF" w14:textId="77777777" w:rsidR="008821F8" w:rsidRPr="00303FFF" w:rsidRDefault="00F837B8" w:rsidP="009D75D4">
      <w:pPr>
        <w:spacing w:after="0" w:line="360" w:lineRule="auto"/>
        <w:rPr>
          <w:sz w:val="24"/>
          <w:szCs w:val="24"/>
        </w:rPr>
      </w:pPr>
      <w:r w:rsidRPr="00303FFF">
        <w:rPr>
          <w:sz w:val="24"/>
          <w:szCs w:val="24"/>
        </w:rPr>
        <w:t xml:space="preserve">This article aims to serve two purposes. First, I </w:t>
      </w:r>
      <w:r w:rsidR="00C42069" w:rsidRPr="00303FFF">
        <w:rPr>
          <w:sz w:val="24"/>
          <w:szCs w:val="24"/>
        </w:rPr>
        <w:t>wish to provide a general</w:t>
      </w:r>
      <w:r w:rsidR="004F6E3A" w:rsidRPr="00303FFF">
        <w:rPr>
          <w:sz w:val="24"/>
          <w:szCs w:val="24"/>
        </w:rPr>
        <w:t xml:space="preserve"> overview of</w:t>
      </w:r>
      <w:r w:rsidR="00B83C09" w:rsidRPr="00303FFF">
        <w:rPr>
          <w:sz w:val="24"/>
          <w:szCs w:val="24"/>
        </w:rPr>
        <w:t xml:space="preserve"> research on sense of agency.</w:t>
      </w:r>
      <w:r w:rsidR="00C42069" w:rsidRPr="00303FFF">
        <w:rPr>
          <w:sz w:val="24"/>
          <w:szCs w:val="24"/>
        </w:rPr>
        <w:t xml:space="preserve"> This is by no means exhaustive, and is instead intended to give the reader a broad introduction to the topic.</w:t>
      </w:r>
      <w:r w:rsidR="00B83C09" w:rsidRPr="00303FFF">
        <w:rPr>
          <w:sz w:val="24"/>
          <w:szCs w:val="24"/>
        </w:rPr>
        <w:t xml:space="preserve"> </w:t>
      </w:r>
      <w:r w:rsidRPr="00303FFF">
        <w:rPr>
          <w:sz w:val="24"/>
          <w:szCs w:val="24"/>
        </w:rPr>
        <w:t xml:space="preserve">Second I wish to explore some areas in which this research may have some kind of impact. Impact is becoming an increasingly important issue for research scientists. </w:t>
      </w:r>
      <w:r w:rsidR="00A316D4" w:rsidRPr="00303FFF">
        <w:rPr>
          <w:sz w:val="24"/>
          <w:szCs w:val="24"/>
        </w:rPr>
        <w:t>According to the UK’s 2014 Research Excellence Framework, i</w:t>
      </w:r>
      <w:r w:rsidRPr="00303FFF">
        <w:rPr>
          <w:sz w:val="24"/>
          <w:szCs w:val="24"/>
        </w:rPr>
        <w:t xml:space="preserve">mpact can be defined as research having an "an effect on, change or benefit to the economy, society, culture, public policy or services, health, the environment or quality of life, beyond academia”. Although many scientists are dubious of this increased focus </w:t>
      </w:r>
      <w:r w:rsidR="00E00C0A" w:rsidRPr="00303FFF">
        <w:rPr>
          <w:sz w:val="24"/>
          <w:szCs w:val="24"/>
        </w:rPr>
        <w:t>on impact</w:t>
      </w:r>
      <w:r w:rsidRPr="00303FFF">
        <w:rPr>
          <w:sz w:val="24"/>
          <w:szCs w:val="24"/>
        </w:rPr>
        <w:t xml:space="preserve">, it is almost certainly here to stay, at least </w:t>
      </w:r>
      <w:r w:rsidR="00E00C0A" w:rsidRPr="00303FFF">
        <w:rPr>
          <w:sz w:val="24"/>
          <w:szCs w:val="24"/>
        </w:rPr>
        <w:t>for the foreseeable future</w:t>
      </w:r>
      <w:r w:rsidRPr="00303FFF">
        <w:rPr>
          <w:sz w:val="24"/>
          <w:szCs w:val="24"/>
        </w:rPr>
        <w:t xml:space="preserve">. We all, therefore, </w:t>
      </w:r>
      <w:r w:rsidR="005A2EB8" w:rsidRPr="00303FFF">
        <w:rPr>
          <w:sz w:val="24"/>
          <w:szCs w:val="24"/>
        </w:rPr>
        <w:t>would be well served by being</w:t>
      </w:r>
      <w:r w:rsidRPr="00303FFF">
        <w:rPr>
          <w:sz w:val="24"/>
          <w:szCs w:val="24"/>
        </w:rPr>
        <w:t xml:space="preserve"> mindful of it in our own research. Some research topics lend themselves to impact more than o</w:t>
      </w:r>
      <w:r w:rsidR="00B924C6" w:rsidRPr="00303FFF">
        <w:rPr>
          <w:sz w:val="24"/>
          <w:szCs w:val="24"/>
        </w:rPr>
        <w:t>thers. S</w:t>
      </w:r>
      <w:r w:rsidRPr="00303FFF">
        <w:rPr>
          <w:sz w:val="24"/>
          <w:szCs w:val="24"/>
        </w:rPr>
        <w:t>ense of agency falls more into the latter group</w:t>
      </w:r>
      <w:r w:rsidR="00B924C6" w:rsidRPr="00303FFF">
        <w:rPr>
          <w:sz w:val="24"/>
          <w:szCs w:val="24"/>
        </w:rPr>
        <w:t xml:space="preserve">; </w:t>
      </w:r>
      <w:r w:rsidRPr="00303FFF">
        <w:rPr>
          <w:sz w:val="24"/>
          <w:szCs w:val="24"/>
        </w:rPr>
        <w:t>those working on this topic may struggle to articulate the relevance and potential impact of what they do. This article is, in part, an attempt to address this issue.</w:t>
      </w:r>
    </w:p>
    <w:p w14:paraId="681C7CDF" w14:textId="77777777" w:rsidR="009D75D4" w:rsidRPr="00303FFF" w:rsidRDefault="009D75D4" w:rsidP="009D75D4">
      <w:pPr>
        <w:spacing w:after="0" w:line="360" w:lineRule="auto"/>
        <w:rPr>
          <w:b/>
          <w:sz w:val="24"/>
          <w:szCs w:val="24"/>
        </w:rPr>
      </w:pPr>
    </w:p>
    <w:p w14:paraId="27EF6DC6" w14:textId="77777777" w:rsidR="00503565" w:rsidRPr="00303FFF" w:rsidRDefault="00A56143" w:rsidP="009D75D4">
      <w:pPr>
        <w:spacing w:after="0" w:line="360" w:lineRule="auto"/>
        <w:rPr>
          <w:b/>
          <w:sz w:val="24"/>
          <w:szCs w:val="24"/>
        </w:rPr>
      </w:pPr>
      <w:r w:rsidRPr="00303FFF">
        <w:rPr>
          <w:b/>
          <w:sz w:val="24"/>
          <w:szCs w:val="24"/>
        </w:rPr>
        <w:t>What is the sense of agency?</w:t>
      </w:r>
    </w:p>
    <w:p w14:paraId="27531AF3" w14:textId="77777777" w:rsidR="009D75D4" w:rsidRPr="00303FFF" w:rsidRDefault="009D75D4" w:rsidP="009D75D4">
      <w:pPr>
        <w:spacing w:after="0" w:line="360" w:lineRule="auto"/>
        <w:rPr>
          <w:sz w:val="24"/>
          <w:szCs w:val="24"/>
          <w:u w:val="single"/>
        </w:rPr>
      </w:pPr>
    </w:p>
    <w:p w14:paraId="3A3DA3D6" w14:textId="77777777" w:rsidR="00A56143" w:rsidRPr="00303FFF" w:rsidRDefault="00A56143" w:rsidP="009D75D4">
      <w:pPr>
        <w:spacing w:after="0" w:line="360" w:lineRule="auto"/>
        <w:rPr>
          <w:sz w:val="24"/>
          <w:szCs w:val="24"/>
          <w:u w:val="single"/>
        </w:rPr>
      </w:pPr>
      <w:r w:rsidRPr="00303FFF">
        <w:rPr>
          <w:sz w:val="24"/>
          <w:szCs w:val="24"/>
          <w:u w:val="single"/>
        </w:rPr>
        <w:t>Background</w:t>
      </w:r>
    </w:p>
    <w:p w14:paraId="69C30E20" w14:textId="77777777" w:rsidR="0050717F" w:rsidRPr="00303FFF" w:rsidRDefault="0050717F" w:rsidP="009D75D4">
      <w:pPr>
        <w:spacing w:after="0" w:line="360" w:lineRule="auto"/>
        <w:rPr>
          <w:sz w:val="24"/>
          <w:szCs w:val="24"/>
        </w:rPr>
      </w:pPr>
      <w:r w:rsidRPr="00303FFF">
        <w:rPr>
          <w:sz w:val="24"/>
          <w:szCs w:val="24"/>
        </w:rPr>
        <w:t>When we make voluntary</w:t>
      </w:r>
      <w:r w:rsidR="002934CF" w:rsidRPr="00303FFF">
        <w:rPr>
          <w:sz w:val="24"/>
          <w:szCs w:val="24"/>
        </w:rPr>
        <w:t xml:space="preserve"> actions</w:t>
      </w:r>
      <w:r w:rsidRPr="00303FFF">
        <w:rPr>
          <w:sz w:val="24"/>
          <w:szCs w:val="24"/>
        </w:rPr>
        <w:t xml:space="preserve"> </w:t>
      </w:r>
      <w:r w:rsidR="002934CF" w:rsidRPr="00303FFF">
        <w:rPr>
          <w:sz w:val="24"/>
          <w:szCs w:val="24"/>
        </w:rPr>
        <w:t>we tend not to</w:t>
      </w:r>
      <w:r w:rsidRPr="00303FFF">
        <w:rPr>
          <w:sz w:val="24"/>
          <w:szCs w:val="24"/>
        </w:rPr>
        <w:t xml:space="preserve"> feel as though they</w:t>
      </w:r>
      <w:r w:rsidR="002934CF" w:rsidRPr="00303FFF">
        <w:rPr>
          <w:sz w:val="24"/>
          <w:szCs w:val="24"/>
        </w:rPr>
        <w:t xml:space="preserve"> simply</w:t>
      </w:r>
      <w:r w:rsidRPr="00303FFF">
        <w:rPr>
          <w:sz w:val="24"/>
          <w:szCs w:val="24"/>
        </w:rPr>
        <w:t xml:space="preserve"> happen to us, instead we feel as though we are in cha</w:t>
      </w:r>
      <w:r w:rsidR="002934CF" w:rsidRPr="00303FFF">
        <w:rPr>
          <w:sz w:val="24"/>
          <w:szCs w:val="24"/>
        </w:rPr>
        <w:t>rge</w:t>
      </w:r>
      <w:r w:rsidRPr="00303FFF">
        <w:rPr>
          <w:sz w:val="24"/>
          <w:szCs w:val="24"/>
        </w:rPr>
        <w:t>.</w:t>
      </w:r>
      <w:r w:rsidR="002934CF" w:rsidRPr="00303FFF">
        <w:rPr>
          <w:sz w:val="24"/>
          <w:szCs w:val="24"/>
        </w:rPr>
        <w:t xml:space="preserve"> The sense of agency refers to this feeling of being in the driving seat when it comes to our actions. </w:t>
      </w:r>
      <w:r w:rsidRPr="00303FFF">
        <w:rPr>
          <w:sz w:val="24"/>
          <w:szCs w:val="24"/>
        </w:rPr>
        <w:t xml:space="preserve"> </w:t>
      </w:r>
    </w:p>
    <w:p w14:paraId="551910CD" w14:textId="77777777" w:rsidR="00DE2081" w:rsidRPr="00303FFF" w:rsidRDefault="00DE2081" w:rsidP="009D75D4">
      <w:pPr>
        <w:spacing w:after="0" w:line="360" w:lineRule="auto"/>
        <w:rPr>
          <w:sz w:val="24"/>
          <w:szCs w:val="24"/>
        </w:rPr>
      </w:pPr>
    </w:p>
    <w:p w14:paraId="4B256D59" w14:textId="77FC67C5" w:rsidR="000705A1" w:rsidRPr="00303FFF" w:rsidRDefault="00C2563D" w:rsidP="000705A1">
      <w:pPr>
        <w:spacing w:after="0" w:line="360" w:lineRule="auto"/>
        <w:rPr>
          <w:sz w:val="24"/>
          <w:szCs w:val="24"/>
        </w:rPr>
      </w:pPr>
      <w:r w:rsidRPr="00303FFF">
        <w:rPr>
          <w:sz w:val="24"/>
          <w:szCs w:val="24"/>
        </w:rPr>
        <w:lastRenderedPageBreak/>
        <w:fldChar w:fldCharType="begin"/>
      </w:r>
      <w:r w:rsidRPr="00303FFF">
        <w:rPr>
          <w:sz w:val="24"/>
          <w:szCs w:val="24"/>
        </w:rPr>
        <w:instrText xml:space="preserve"> ADDIN ZOTERO_ITEM CSL_CITATION {"citationID":"21mb4m7hl1","properties":{"formattedCitation":"(Synofzik, Vosgerau, &amp; Newen, 2008)","plainCitation":"(Synofzik, Vosgerau, &amp; Newen, 2008)"},"citationItems":[{"id":352,"uris":["http://zotero.org/users/local/n7KLzSoC/items/3E8J8NVS"],"uri":["http://zotero.org/users/local/n7KLzSoC/items/3E8J8NVS"],"itemData":{"id":352,"type":"article-journal","title":"Beyond the comparator model: a multifactorial two-step account of agency","container-title":"Consciousness and cognition","page":"219–239","volume":"17","issue":"1","source":"Google Scholar","shortTitle":"Beyond the comparator model","author":[{"family":"Synofzik","given":"Matthis"},{"family":"Vosgerau","given":"Gottfried"},{"family":"Newen","given":"Albert"}],"issued":{"date-parts":[["2008"]]}}}],"schema":"https://github.com/citation-style-language/schema/raw/master/csl-citation.json"} </w:instrText>
      </w:r>
      <w:r w:rsidRPr="00303FFF">
        <w:rPr>
          <w:sz w:val="24"/>
          <w:szCs w:val="24"/>
        </w:rPr>
        <w:fldChar w:fldCharType="separate"/>
      </w:r>
      <w:r w:rsidRPr="00303FFF">
        <w:rPr>
          <w:noProof/>
          <w:sz w:val="24"/>
          <w:szCs w:val="24"/>
        </w:rPr>
        <w:t>Synofzik, Vosgerau and Newen (2008</w:t>
      </w:r>
      <w:r w:rsidRPr="00303FFF">
        <w:rPr>
          <w:sz w:val="24"/>
          <w:szCs w:val="24"/>
        </w:rPr>
        <w:fldChar w:fldCharType="end"/>
      </w:r>
      <w:r w:rsidRPr="00303FFF">
        <w:rPr>
          <w:sz w:val="24"/>
          <w:szCs w:val="24"/>
        </w:rPr>
        <w:t xml:space="preserve">) </w:t>
      </w:r>
      <w:r w:rsidR="000705A1" w:rsidRPr="00303FFF">
        <w:rPr>
          <w:sz w:val="24"/>
          <w:szCs w:val="24"/>
        </w:rPr>
        <w:t xml:space="preserve">draw an important distinction between the </w:t>
      </w:r>
      <w:r w:rsidR="000705A1" w:rsidRPr="00303FFF">
        <w:rPr>
          <w:i/>
          <w:sz w:val="24"/>
          <w:szCs w:val="24"/>
        </w:rPr>
        <w:t xml:space="preserve">Feeling </w:t>
      </w:r>
      <w:r w:rsidR="000705A1" w:rsidRPr="00303FFF">
        <w:rPr>
          <w:sz w:val="24"/>
          <w:szCs w:val="24"/>
        </w:rPr>
        <w:t xml:space="preserve">of agency (FOA) and the </w:t>
      </w:r>
      <w:r w:rsidR="000705A1" w:rsidRPr="00303FFF">
        <w:rPr>
          <w:i/>
          <w:sz w:val="24"/>
          <w:szCs w:val="24"/>
        </w:rPr>
        <w:t xml:space="preserve">Judgement </w:t>
      </w:r>
      <w:r w:rsidR="000705A1" w:rsidRPr="00303FFF">
        <w:rPr>
          <w:sz w:val="24"/>
          <w:szCs w:val="24"/>
        </w:rPr>
        <w:t>of agency (JOA). FOA is a lower level non-conceptual feeling of being an agent; it is the background buzz of control we feel for our voluntary actions when not explicitly thinking about them. JOA, on the other hand is a higher-level conceptual judgement of agency, and arises in situations where we make explicit attributions of agency to the self or other. The FOA is linked to lo</w:t>
      </w:r>
      <w:r w:rsidR="008802F5" w:rsidRPr="00303FFF">
        <w:rPr>
          <w:sz w:val="24"/>
          <w:szCs w:val="24"/>
        </w:rPr>
        <w:t>w-level sensorimotor processes, whilst the J</w:t>
      </w:r>
      <w:r w:rsidR="000705A1" w:rsidRPr="00303FFF">
        <w:rPr>
          <w:sz w:val="24"/>
          <w:szCs w:val="24"/>
        </w:rPr>
        <w:t xml:space="preserve">OA </w:t>
      </w:r>
      <w:r w:rsidR="008802F5" w:rsidRPr="00303FFF">
        <w:rPr>
          <w:sz w:val="24"/>
          <w:szCs w:val="24"/>
        </w:rPr>
        <w:t>t</w:t>
      </w:r>
      <w:r w:rsidR="000705A1" w:rsidRPr="00303FFF">
        <w:rPr>
          <w:sz w:val="24"/>
          <w:szCs w:val="24"/>
        </w:rPr>
        <w:t xml:space="preserve">o higher-level cognitive processes such as background beliefs and contextual knowledge relating to the action. </w:t>
      </w:r>
      <w:r w:rsidR="009A13AF" w:rsidRPr="00303FFF">
        <w:rPr>
          <w:sz w:val="24"/>
          <w:szCs w:val="24"/>
        </w:rPr>
        <w:t xml:space="preserve">These two levels of agency processing, although related, can be dissociated from one another. For example, </w:t>
      </w:r>
      <w:r w:rsidR="000705A1" w:rsidRPr="00303FFF">
        <w:rPr>
          <w:sz w:val="24"/>
          <w:szCs w:val="24"/>
        </w:rPr>
        <w:t xml:space="preserve">an unexpected action outcome, which would signal non-agency at the FOA level, can nevertheless be attributed to the self at the JOA level if beliefs and contextual factors imply self-causation (for example, when an unexpected action outcome happens when acting alone in a room).  </w:t>
      </w:r>
      <w:r w:rsidR="004462F0" w:rsidRPr="00303FFF">
        <w:rPr>
          <w:sz w:val="24"/>
          <w:szCs w:val="24"/>
        </w:rPr>
        <w:t xml:space="preserve">This distinction between FOA and JOA also highlights an important distinction between agency and causality. Whilst the low-level FOA automatically registers agency or non-agency </w:t>
      </w:r>
      <w:r w:rsidR="00CC1789" w:rsidRPr="00303FFF">
        <w:rPr>
          <w:sz w:val="24"/>
          <w:szCs w:val="24"/>
        </w:rPr>
        <w:t xml:space="preserve">by tracking </w:t>
      </w:r>
      <w:r w:rsidR="004462F0" w:rsidRPr="00303FFF">
        <w:rPr>
          <w:sz w:val="24"/>
          <w:szCs w:val="24"/>
        </w:rPr>
        <w:t xml:space="preserve">sensorimotor contingencies, the higher-level JOA deploys more general-purpose causal </w:t>
      </w:r>
      <w:r w:rsidR="009A13AF" w:rsidRPr="00303FFF">
        <w:rPr>
          <w:sz w:val="24"/>
          <w:szCs w:val="24"/>
        </w:rPr>
        <w:t>attributi</w:t>
      </w:r>
      <w:r w:rsidR="00CC1789" w:rsidRPr="00303FFF">
        <w:rPr>
          <w:sz w:val="24"/>
          <w:szCs w:val="24"/>
        </w:rPr>
        <w:t>on processes</w:t>
      </w:r>
      <w:r w:rsidR="009A13AF" w:rsidRPr="00303FFF">
        <w:rPr>
          <w:sz w:val="24"/>
          <w:szCs w:val="24"/>
        </w:rPr>
        <w:t xml:space="preserve"> </w:t>
      </w:r>
      <w:r w:rsidR="00CC1789" w:rsidRPr="00303FFF">
        <w:rPr>
          <w:sz w:val="24"/>
          <w:szCs w:val="24"/>
        </w:rPr>
        <w:t>that</w:t>
      </w:r>
      <w:r w:rsidR="009A13AF" w:rsidRPr="00303FFF">
        <w:rPr>
          <w:sz w:val="24"/>
          <w:szCs w:val="24"/>
        </w:rPr>
        <w:t xml:space="preserve"> are not</w:t>
      </w:r>
      <w:r w:rsidR="00CC1789" w:rsidRPr="00303FFF">
        <w:rPr>
          <w:sz w:val="24"/>
          <w:szCs w:val="24"/>
        </w:rPr>
        <w:t xml:space="preserve"> specifically</w:t>
      </w:r>
      <w:r w:rsidR="009A13AF" w:rsidRPr="00303FFF">
        <w:rPr>
          <w:sz w:val="24"/>
          <w:szCs w:val="24"/>
        </w:rPr>
        <w:t xml:space="preserve"> linked to the sensorimotor system (see Gallagher, 2000, for a detailed discussion of this). </w:t>
      </w:r>
      <w:r w:rsidR="004462F0" w:rsidRPr="00303FFF">
        <w:rPr>
          <w:sz w:val="24"/>
          <w:szCs w:val="24"/>
        </w:rPr>
        <w:t xml:space="preserve">  </w:t>
      </w:r>
    </w:p>
    <w:p w14:paraId="035D4BD5" w14:textId="77777777" w:rsidR="002B296A" w:rsidRPr="00303FFF" w:rsidRDefault="002B296A" w:rsidP="009D75D4">
      <w:pPr>
        <w:spacing w:after="0" w:line="360" w:lineRule="auto"/>
        <w:rPr>
          <w:sz w:val="24"/>
          <w:szCs w:val="24"/>
        </w:rPr>
      </w:pPr>
    </w:p>
    <w:p w14:paraId="0DA6C8B7" w14:textId="77777777" w:rsidR="002934CF" w:rsidRPr="00303FFF" w:rsidRDefault="002934CF" w:rsidP="009D75D4">
      <w:pPr>
        <w:spacing w:after="0" w:line="360" w:lineRule="auto"/>
        <w:rPr>
          <w:sz w:val="24"/>
          <w:szCs w:val="24"/>
        </w:rPr>
      </w:pPr>
      <w:r w:rsidRPr="00303FFF">
        <w:rPr>
          <w:sz w:val="24"/>
          <w:szCs w:val="24"/>
        </w:rPr>
        <w:t xml:space="preserve">As with other aspects of conscious experience, the sense of agency is not </w:t>
      </w:r>
      <w:r w:rsidR="00341735" w:rsidRPr="00303FFF">
        <w:rPr>
          <w:sz w:val="24"/>
          <w:szCs w:val="24"/>
        </w:rPr>
        <w:t xml:space="preserve">an infallible </w:t>
      </w:r>
      <w:r w:rsidR="00A56143" w:rsidRPr="00303FFF">
        <w:rPr>
          <w:sz w:val="24"/>
          <w:szCs w:val="24"/>
        </w:rPr>
        <w:t>reproduction</w:t>
      </w:r>
      <w:r w:rsidR="00341735" w:rsidRPr="00303FFF">
        <w:rPr>
          <w:sz w:val="24"/>
          <w:szCs w:val="24"/>
        </w:rPr>
        <w:t xml:space="preserve"> of objective reality. </w:t>
      </w:r>
      <w:r w:rsidR="009D461E" w:rsidRPr="00303FFF">
        <w:rPr>
          <w:sz w:val="24"/>
          <w:szCs w:val="24"/>
        </w:rPr>
        <w:t>As a consequence of this our</w:t>
      </w:r>
      <w:r w:rsidRPr="00303FFF">
        <w:rPr>
          <w:sz w:val="24"/>
          <w:szCs w:val="24"/>
        </w:rPr>
        <w:t xml:space="preserve"> experiences of agency can </w:t>
      </w:r>
      <w:r w:rsidR="00341735" w:rsidRPr="00303FFF">
        <w:rPr>
          <w:sz w:val="24"/>
          <w:szCs w:val="24"/>
        </w:rPr>
        <w:t>go</w:t>
      </w:r>
      <w:r w:rsidRPr="00303FFF">
        <w:rPr>
          <w:sz w:val="24"/>
          <w:szCs w:val="24"/>
        </w:rPr>
        <w:t xml:space="preserve"> awry. This is quite common in gambling, where players often feel an exaggerated sense of agency. An example of just such an illusion of control was noted by </w:t>
      </w:r>
      <w:proofErr w:type="spellStart"/>
      <w:r w:rsidRPr="00303FFF">
        <w:rPr>
          <w:sz w:val="24"/>
          <w:szCs w:val="24"/>
        </w:rPr>
        <w:t>Henslin</w:t>
      </w:r>
      <w:proofErr w:type="spellEnd"/>
      <w:r w:rsidRPr="00303FFF">
        <w:rPr>
          <w:sz w:val="24"/>
          <w:szCs w:val="24"/>
        </w:rPr>
        <w:t xml:space="preserve"> in the 1960s </w:t>
      </w:r>
      <w:r w:rsidR="001102CA" w:rsidRPr="00303FFF">
        <w:rPr>
          <w:sz w:val="24"/>
          <w:szCs w:val="24"/>
        </w:rPr>
        <w:fldChar w:fldCharType="begin"/>
      </w:r>
      <w:r w:rsidR="004902FE" w:rsidRPr="00303FFF">
        <w:rPr>
          <w:sz w:val="24"/>
          <w:szCs w:val="24"/>
        </w:rPr>
        <w:instrText xml:space="preserve"> ADDIN ZOTERO_ITEM CSL_CITATION {"citationID":"5jhqqahje","properties":{"formattedCitation":"(Henslin, 1967)","plainCitation":"(Henslin, 1967)"},"citationItems":[{"id":254,"uris":["http://zotero.org/users/local/n7KLzSoC/items/Z9CCG9B8"],"uri":["http://zotero.org/users/local/n7KLzSoC/items/Z9CCG9B8"],"itemData":{"id":254,"type":"article-journal","title":"Craps and Magic","container-title":"American Journal of Sociology","page":"316-330","volume":"73","issue":"3","source":"journals.uchicago.edu (Atypon)","abstract":"Problem 1.-How can these players operate simultaneously in both the dimensions of rationality and irrationality, of probability and magic? These cab driver-crapshooters usually bet according to known probability (\"rational\" aspect of the game), yet they have many magical practices in their betting and shooting that make little sense to an outside observer (the \"irrational\" aspects of the game). Once one understands the players' basic belief system, their system of cause and effect, one then sees that their magical practices are also \"rational,\" that is, the strategies these players usse to maximize their own control over the dice when they are shooting and to minimize the control of other shooters are logically consistent within their belief system. Without understanding their belief system, we do not understand their behavior. Problem 2.- What is the origin of their magical behavior and belief system? An attempt is made to reconcile theories of Malinowski and Kroeber concerning the origin of magic whith principles of operant conditioning.","DOI":"10.1086/224479","ISSN":"0002-9602","journalAbbreviation":"American Journal of Sociology","author":[{"family":"Henslin","given":"James M."}],"issued":{"date-parts":[["1967",11,1]]}}}],"schema":"https://github.com/citation-style-language/schema/raw/master/csl-citation.json"} </w:instrText>
      </w:r>
      <w:r w:rsidR="001102CA" w:rsidRPr="00303FFF">
        <w:rPr>
          <w:sz w:val="24"/>
          <w:szCs w:val="24"/>
        </w:rPr>
        <w:fldChar w:fldCharType="separate"/>
      </w:r>
      <w:r w:rsidR="004902FE" w:rsidRPr="00303FFF">
        <w:rPr>
          <w:noProof/>
          <w:sz w:val="24"/>
          <w:szCs w:val="24"/>
        </w:rPr>
        <w:t>(Henslin, 1967)</w:t>
      </w:r>
      <w:r w:rsidR="001102CA" w:rsidRPr="00303FFF">
        <w:rPr>
          <w:sz w:val="24"/>
          <w:szCs w:val="24"/>
        </w:rPr>
        <w:fldChar w:fldCharType="end"/>
      </w:r>
      <w:r w:rsidRPr="00303FFF">
        <w:rPr>
          <w:sz w:val="24"/>
          <w:szCs w:val="24"/>
        </w:rPr>
        <w:t xml:space="preserve">. </w:t>
      </w:r>
      <w:proofErr w:type="spellStart"/>
      <w:r w:rsidRPr="00303FFF">
        <w:rPr>
          <w:sz w:val="24"/>
          <w:szCs w:val="24"/>
        </w:rPr>
        <w:t>Henslin</w:t>
      </w:r>
      <w:proofErr w:type="spellEnd"/>
      <w:r w:rsidRPr="00303FFF">
        <w:rPr>
          <w:sz w:val="24"/>
          <w:szCs w:val="24"/>
        </w:rPr>
        <w:t xml:space="preserve"> was a sociologist and spent a number of weeks observing cab drivers in St Louis in the United States. A popular </w:t>
      </w:r>
      <w:proofErr w:type="gramStart"/>
      <w:r w:rsidRPr="00303FFF">
        <w:rPr>
          <w:sz w:val="24"/>
          <w:szCs w:val="24"/>
        </w:rPr>
        <w:t>past-time</w:t>
      </w:r>
      <w:proofErr w:type="gramEnd"/>
      <w:r w:rsidRPr="00303FFF">
        <w:rPr>
          <w:sz w:val="24"/>
          <w:szCs w:val="24"/>
        </w:rPr>
        <w:t xml:space="preserve"> among the cabbies was craps, a dice rolling gambling game. </w:t>
      </w:r>
      <w:proofErr w:type="spellStart"/>
      <w:r w:rsidRPr="00303FFF">
        <w:rPr>
          <w:sz w:val="24"/>
          <w:szCs w:val="24"/>
        </w:rPr>
        <w:t>Henslin</w:t>
      </w:r>
      <w:proofErr w:type="spellEnd"/>
      <w:r w:rsidRPr="00303FFF">
        <w:rPr>
          <w:sz w:val="24"/>
          <w:szCs w:val="24"/>
        </w:rPr>
        <w:t xml:space="preserve"> joined in with these games and made an intriguing observation. When these cab drivers came to roll the dice they altered their behaviour depending on the number they needed, throwing harder for higher numbers and more gently for lower numbers. What is striking about this kind of behaviour is that the outcome of dice rolling is objectively uncontrollable. Nevertheless these cabbies clearly felt otherwise. This is an example of where the sense of agency can be quite divorced from objective reality. </w:t>
      </w:r>
    </w:p>
    <w:p w14:paraId="526EC927" w14:textId="77777777" w:rsidR="009D75D4" w:rsidRPr="00303FFF" w:rsidRDefault="009D75D4" w:rsidP="009D75D4">
      <w:pPr>
        <w:spacing w:after="0" w:line="360" w:lineRule="auto"/>
        <w:rPr>
          <w:sz w:val="24"/>
          <w:szCs w:val="24"/>
        </w:rPr>
      </w:pPr>
    </w:p>
    <w:p w14:paraId="7F27D19A" w14:textId="77777777" w:rsidR="0050717F" w:rsidRPr="00303FFF" w:rsidRDefault="002934CF" w:rsidP="009D75D4">
      <w:pPr>
        <w:spacing w:after="0" w:line="360" w:lineRule="auto"/>
        <w:rPr>
          <w:sz w:val="24"/>
          <w:szCs w:val="24"/>
        </w:rPr>
      </w:pPr>
      <w:r w:rsidRPr="00303FFF">
        <w:rPr>
          <w:sz w:val="24"/>
          <w:szCs w:val="24"/>
        </w:rPr>
        <w:lastRenderedPageBreak/>
        <w:t>You might think that you are immune to such cognitive foibles, but you would</w:t>
      </w:r>
      <w:r w:rsidR="004F6E3A" w:rsidRPr="00303FFF">
        <w:rPr>
          <w:sz w:val="24"/>
          <w:szCs w:val="24"/>
        </w:rPr>
        <w:t xml:space="preserve"> almost certainly</w:t>
      </w:r>
      <w:r w:rsidRPr="00303FFF">
        <w:rPr>
          <w:sz w:val="24"/>
          <w:szCs w:val="24"/>
        </w:rPr>
        <w:t xml:space="preserve"> be mistaken. I would be</w:t>
      </w:r>
      <w:r w:rsidR="000C12A9" w:rsidRPr="00303FFF">
        <w:rPr>
          <w:sz w:val="24"/>
          <w:szCs w:val="24"/>
        </w:rPr>
        <w:t>t</w:t>
      </w:r>
      <w:r w:rsidRPr="00303FFF">
        <w:rPr>
          <w:sz w:val="24"/>
          <w:szCs w:val="24"/>
        </w:rPr>
        <w:t xml:space="preserve"> that most of us have</w:t>
      </w:r>
      <w:r w:rsidR="000C12A9" w:rsidRPr="00303FFF">
        <w:rPr>
          <w:sz w:val="24"/>
          <w:szCs w:val="24"/>
        </w:rPr>
        <w:t xml:space="preserve"> fallen foul, at some point, of so-called ‘placebo buttons’. These are buttons that we encounter every day that we think do things, but actually do nothing</w:t>
      </w:r>
      <w:r w:rsidR="00732C8C" w:rsidRPr="00303FFF">
        <w:rPr>
          <w:sz w:val="24"/>
          <w:szCs w:val="24"/>
        </w:rPr>
        <w:t xml:space="preserve"> </w:t>
      </w:r>
      <w:r w:rsidR="001102CA" w:rsidRPr="00303FFF">
        <w:rPr>
          <w:sz w:val="24"/>
          <w:szCs w:val="24"/>
        </w:rPr>
        <w:fldChar w:fldCharType="begin"/>
      </w:r>
      <w:r w:rsidR="00CB6451" w:rsidRPr="00303FFF">
        <w:rPr>
          <w:sz w:val="24"/>
          <w:szCs w:val="24"/>
        </w:rPr>
        <w:instrText xml:space="preserve"> ADDIN ZOTERO_ITEM CSL_CITATION {"citationID":"24spequ7em","properties":{"formattedCitation":"(McRaney, 2013)","plainCitation":"(McRaney, 2013)"},"citationItems":[{"id":257,"uris":["http://zotero.org/users/local/n7KLzSoC/items/7KFQ2B5B"],"uri":["http://zotero.org/users/local/n7KLzSoC/items/7KFQ2B5B"],"itemData":{"id":257,"type":"book","title":"You Can Beat Your Brain: How to Turn Your Enemies Into Friends, How to Make Better Decisions, and Other Ways to Be Less Dumb","publisher":"Oneworld Publications","number-of-pages":"322","source":"Google Books","abstract":"In the follow-up to the international bestseller You Are Not So Smart, McRaney helps us to overcome our quirks and think more effectively. Informed by the latest studies in psychology, You Can Beat Your Brain is a pocket-sized primer packed with wry humour and astonishing facts. You’ll discover why tall people earn more money, why a rickety bridge is a good place for a first date, and how to avoid irrational beliefs and self-delusion.","ISBN":"978-1-78074-374-5","shortTitle":"You Can Beat Your Brain","language":"en","author":[{"family":"McRaney","given":"David"}],"issued":{"date-parts":[["2013",10,3]]}}}],"schema":"https://github.com/citation-style-language/schema/raw/master/csl-citation.json"} </w:instrText>
      </w:r>
      <w:r w:rsidR="001102CA" w:rsidRPr="00303FFF">
        <w:rPr>
          <w:sz w:val="24"/>
          <w:szCs w:val="24"/>
        </w:rPr>
        <w:fldChar w:fldCharType="separate"/>
      </w:r>
      <w:r w:rsidR="00CB6451" w:rsidRPr="00303FFF">
        <w:rPr>
          <w:noProof/>
          <w:sz w:val="24"/>
          <w:szCs w:val="24"/>
        </w:rPr>
        <w:t>(McRaney, 2013)</w:t>
      </w:r>
      <w:r w:rsidR="001102CA" w:rsidRPr="00303FFF">
        <w:rPr>
          <w:sz w:val="24"/>
          <w:szCs w:val="24"/>
        </w:rPr>
        <w:fldChar w:fldCharType="end"/>
      </w:r>
      <w:r w:rsidR="004902FE" w:rsidRPr="00303FFF">
        <w:rPr>
          <w:sz w:val="24"/>
          <w:szCs w:val="24"/>
        </w:rPr>
        <w:t>.</w:t>
      </w:r>
      <w:r w:rsidR="000C12A9" w:rsidRPr="00303FFF">
        <w:rPr>
          <w:sz w:val="24"/>
          <w:szCs w:val="24"/>
        </w:rPr>
        <w:t xml:space="preserve"> Buttons at pedestrian crossings are a common example of placebo-buttons. Most of these butto</w:t>
      </w:r>
      <w:r w:rsidR="00D5376E" w:rsidRPr="00303FFF">
        <w:rPr>
          <w:sz w:val="24"/>
          <w:szCs w:val="24"/>
        </w:rPr>
        <w:t>ns are ineffective</w:t>
      </w:r>
      <w:r w:rsidR="000C12A9" w:rsidRPr="00303FFF">
        <w:rPr>
          <w:sz w:val="24"/>
          <w:szCs w:val="24"/>
        </w:rPr>
        <w:t xml:space="preserve"> and instead the changing of the traffic lights are linked to timers. This was shown by a recent survey of pedestrian crossings in New York (</w:t>
      </w:r>
      <w:proofErr w:type="spellStart"/>
      <w:r w:rsidR="00AD0758" w:rsidRPr="00303FFF">
        <w:rPr>
          <w:sz w:val="24"/>
          <w:szCs w:val="24"/>
        </w:rPr>
        <w:t>McRaney</w:t>
      </w:r>
      <w:proofErr w:type="spellEnd"/>
      <w:r w:rsidR="00AD0758" w:rsidRPr="00303FFF">
        <w:rPr>
          <w:sz w:val="24"/>
          <w:szCs w:val="24"/>
        </w:rPr>
        <w:t>, 2013</w:t>
      </w:r>
      <w:r w:rsidR="000C12A9" w:rsidRPr="00303FFF">
        <w:rPr>
          <w:sz w:val="24"/>
          <w:szCs w:val="24"/>
        </w:rPr>
        <w:t>). Intriguingly, most of us fail to notice the causal inefficacy of our button presses. Other examples of placebo buttons include ‘close door’ buttons in lifts and even thermostats in offices (many of which, apparently, do not work</w:t>
      </w:r>
      <w:r w:rsidR="00885160" w:rsidRPr="00303FFF">
        <w:rPr>
          <w:sz w:val="24"/>
          <w:szCs w:val="24"/>
        </w:rPr>
        <w:t>)</w:t>
      </w:r>
      <w:r w:rsidR="000C12A9" w:rsidRPr="00303FFF">
        <w:rPr>
          <w:sz w:val="24"/>
          <w:szCs w:val="24"/>
        </w:rPr>
        <w:t xml:space="preserve">. </w:t>
      </w:r>
    </w:p>
    <w:p w14:paraId="35A10B7D" w14:textId="77777777" w:rsidR="009D75D4" w:rsidRPr="00303FFF" w:rsidRDefault="009D75D4" w:rsidP="009D75D4">
      <w:pPr>
        <w:spacing w:after="0" w:line="360" w:lineRule="auto"/>
        <w:rPr>
          <w:sz w:val="24"/>
          <w:szCs w:val="24"/>
        </w:rPr>
      </w:pPr>
    </w:p>
    <w:p w14:paraId="7E428EB3" w14:textId="400CD8E0" w:rsidR="00262792" w:rsidRPr="00303FFF" w:rsidRDefault="000C12A9" w:rsidP="009D75D4">
      <w:pPr>
        <w:spacing w:after="0" w:line="360" w:lineRule="auto"/>
        <w:rPr>
          <w:sz w:val="24"/>
          <w:szCs w:val="24"/>
        </w:rPr>
      </w:pPr>
      <w:r w:rsidRPr="00303FFF">
        <w:rPr>
          <w:sz w:val="24"/>
          <w:szCs w:val="24"/>
        </w:rPr>
        <w:t>There are two reasons for flagging up the occasional lapses in our sense of agency. The first is to</w:t>
      </w:r>
      <w:r w:rsidR="00E116B6" w:rsidRPr="00303FFF">
        <w:rPr>
          <w:sz w:val="24"/>
          <w:szCs w:val="24"/>
        </w:rPr>
        <w:t xml:space="preserve"> </w:t>
      </w:r>
      <w:r w:rsidR="0023144D" w:rsidRPr="00303FFF">
        <w:rPr>
          <w:sz w:val="24"/>
          <w:szCs w:val="24"/>
        </w:rPr>
        <w:t>show that</w:t>
      </w:r>
      <w:r w:rsidR="00E116B6" w:rsidRPr="00303FFF">
        <w:rPr>
          <w:sz w:val="24"/>
          <w:szCs w:val="24"/>
        </w:rPr>
        <w:t xml:space="preserve"> the accuracy of </w:t>
      </w:r>
      <w:r w:rsidR="000A066B" w:rsidRPr="00303FFF">
        <w:rPr>
          <w:sz w:val="24"/>
          <w:szCs w:val="24"/>
        </w:rPr>
        <w:t>this experience is not a given.</w:t>
      </w:r>
      <w:r w:rsidR="0023144D" w:rsidRPr="00303FFF">
        <w:rPr>
          <w:sz w:val="24"/>
          <w:szCs w:val="24"/>
        </w:rPr>
        <w:t xml:space="preserve"> Instead, the brain appears to actively construct </w:t>
      </w:r>
      <w:r w:rsidR="000A066B" w:rsidRPr="00303FFF">
        <w:rPr>
          <w:sz w:val="24"/>
          <w:szCs w:val="24"/>
        </w:rPr>
        <w:t>the sense of agency</w:t>
      </w:r>
      <w:r w:rsidR="0023144D" w:rsidRPr="00303FFF">
        <w:rPr>
          <w:sz w:val="24"/>
          <w:szCs w:val="24"/>
        </w:rPr>
        <w:t>, and</w:t>
      </w:r>
      <w:r w:rsidR="002B54C8" w:rsidRPr="00303FFF">
        <w:rPr>
          <w:sz w:val="24"/>
          <w:szCs w:val="24"/>
        </w:rPr>
        <w:t xml:space="preserve"> </w:t>
      </w:r>
      <w:r w:rsidR="0023144D" w:rsidRPr="00303FFF">
        <w:rPr>
          <w:sz w:val="24"/>
          <w:szCs w:val="24"/>
        </w:rPr>
        <w:t xml:space="preserve">because of this, our experiences of agency can be quite divorced from the facts of agency. </w:t>
      </w:r>
      <w:r w:rsidRPr="00303FFF">
        <w:rPr>
          <w:sz w:val="24"/>
          <w:szCs w:val="24"/>
        </w:rPr>
        <w:t xml:space="preserve">The second </w:t>
      </w:r>
      <w:r w:rsidR="0023144D" w:rsidRPr="00303FFF">
        <w:rPr>
          <w:sz w:val="24"/>
          <w:szCs w:val="24"/>
        </w:rPr>
        <w:t xml:space="preserve">reason </w:t>
      </w:r>
      <w:r w:rsidRPr="00303FFF">
        <w:rPr>
          <w:sz w:val="24"/>
          <w:szCs w:val="24"/>
        </w:rPr>
        <w:t>is that these lapses reveal something quite remar</w:t>
      </w:r>
      <w:r w:rsidR="00732C8C" w:rsidRPr="00303FFF">
        <w:rPr>
          <w:sz w:val="24"/>
          <w:szCs w:val="24"/>
        </w:rPr>
        <w:t>kable about our sense of agency:</w:t>
      </w:r>
      <w:r w:rsidRPr="00303FFF">
        <w:rPr>
          <w:sz w:val="24"/>
          <w:szCs w:val="24"/>
        </w:rPr>
        <w:t xml:space="preserve"> its impressive flexibility.</w:t>
      </w:r>
      <w:r w:rsidR="00C34890" w:rsidRPr="00303FFF">
        <w:rPr>
          <w:sz w:val="24"/>
          <w:szCs w:val="24"/>
        </w:rPr>
        <w:t xml:space="preserve"> Beyond the examples I have given here, we see </w:t>
      </w:r>
      <w:r w:rsidR="00FB5A9A" w:rsidRPr="00303FFF">
        <w:rPr>
          <w:sz w:val="24"/>
          <w:szCs w:val="24"/>
        </w:rPr>
        <w:t xml:space="preserve">over and over again </w:t>
      </w:r>
      <w:r w:rsidR="00C34890" w:rsidRPr="00303FFF">
        <w:rPr>
          <w:sz w:val="24"/>
          <w:szCs w:val="24"/>
        </w:rPr>
        <w:t>that people come to experience control over outcomes in many weird and wonderful situations. The</w:t>
      </w:r>
      <w:r w:rsidR="00297F57" w:rsidRPr="00303FFF">
        <w:rPr>
          <w:sz w:val="24"/>
          <w:szCs w:val="24"/>
        </w:rPr>
        <w:t xml:space="preserve"> voodoo doll is another example;</w:t>
      </w:r>
      <w:r w:rsidR="00C34890" w:rsidRPr="00303FFF">
        <w:rPr>
          <w:sz w:val="24"/>
          <w:szCs w:val="24"/>
        </w:rPr>
        <w:t xml:space="preserve"> people </w:t>
      </w:r>
      <w:r w:rsidR="00297F57" w:rsidRPr="00303FFF">
        <w:rPr>
          <w:sz w:val="24"/>
          <w:szCs w:val="24"/>
        </w:rPr>
        <w:t xml:space="preserve">taking part in this practice </w:t>
      </w:r>
      <w:r w:rsidR="00262792" w:rsidRPr="00303FFF">
        <w:rPr>
          <w:sz w:val="24"/>
          <w:szCs w:val="24"/>
        </w:rPr>
        <w:t xml:space="preserve">genuinely believe that </w:t>
      </w:r>
      <w:r w:rsidR="00C34890" w:rsidRPr="00303FFF">
        <w:rPr>
          <w:sz w:val="24"/>
          <w:szCs w:val="24"/>
        </w:rPr>
        <w:t xml:space="preserve">sticking a pin in an effigy of someone causes actual physical harm in that person. </w:t>
      </w:r>
      <w:r w:rsidR="00297F57" w:rsidRPr="00303FFF">
        <w:rPr>
          <w:sz w:val="24"/>
          <w:szCs w:val="24"/>
        </w:rPr>
        <w:t xml:space="preserve">At first blush this inference seems </w:t>
      </w:r>
      <w:r w:rsidR="00341735" w:rsidRPr="00303FFF">
        <w:rPr>
          <w:sz w:val="24"/>
          <w:szCs w:val="24"/>
        </w:rPr>
        <w:t>irrational</w:t>
      </w:r>
      <w:r w:rsidR="00297F57" w:rsidRPr="00303FFF">
        <w:rPr>
          <w:sz w:val="24"/>
          <w:szCs w:val="24"/>
        </w:rPr>
        <w:t>.</w:t>
      </w:r>
      <w:r w:rsidR="00262792" w:rsidRPr="00303FFF">
        <w:rPr>
          <w:sz w:val="24"/>
          <w:szCs w:val="24"/>
        </w:rPr>
        <w:t xml:space="preserve"> However, examples like the voodoo doll</w:t>
      </w:r>
      <w:r w:rsidR="00341735" w:rsidRPr="00303FFF">
        <w:rPr>
          <w:sz w:val="24"/>
          <w:szCs w:val="24"/>
        </w:rPr>
        <w:t xml:space="preserve"> </w:t>
      </w:r>
      <w:r w:rsidR="00262792" w:rsidRPr="00303FFF">
        <w:rPr>
          <w:sz w:val="24"/>
          <w:szCs w:val="24"/>
        </w:rPr>
        <w:t>actually hint at the adaptability and flexibility of the agency processing system. I</w:t>
      </w:r>
      <w:r w:rsidR="00297F57" w:rsidRPr="00303FFF">
        <w:rPr>
          <w:sz w:val="24"/>
          <w:szCs w:val="24"/>
        </w:rPr>
        <w:t xml:space="preserve">t is worth reminding </w:t>
      </w:r>
      <w:proofErr w:type="gramStart"/>
      <w:r w:rsidR="00297F57" w:rsidRPr="00303FFF">
        <w:rPr>
          <w:sz w:val="24"/>
          <w:szCs w:val="24"/>
        </w:rPr>
        <w:t>ourselves</w:t>
      </w:r>
      <w:proofErr w:type="gramEnd"/>
      <w:r w:rsidR="00297F57" w:rsidRPr="00303FFF">
        <w:rPr>
          <w:sz w:val="24"/>
          <w:szCs w:val="24"/>
        </w:rPr>
        <w:t xml:space="preserve"> that</w:t>
      </w:r>
      <w:r w:rsidR="002B54C8" w:rsidRPr="00303FFF">
        <w:rPr>
          <w:sz w:val="24"/>
          <w:szCs w:val="24"/>
        </w:rPr>
        <w:t xml:space="preserve"> causal mechanisms are quite opaque in</w:t>
      </w:r>
      <w:r w:rsidR="00297F57" w:rsidRPr="00303FFF">
        <w:rPr>
          <w:sz w:val="24"/>
          <w:szCs w:val="24"/>
        </w:rPr>
        <w:t xml:space="preserve"> a lot of modern technology (consider the </w:t>
      </w:r>
      <w:r w:rsidR="00262792" w:rsidRPr="00303FFF">
        <w:rPr>
          <w:sz w:val="24"/>
          <w:szCs w:val="24"/>
        </w:rPr>
        <w:t xml:space="preserve">simple </w:t>
      </w:r>
      <w:r w:rsidR="00297F57" w:rsidRPr="00303FFF">
        <w:rPr>
          <w:sz w:val="24"/>
          <w:szCs w:val="24"/>
        </w:rPr>
        <w:t>act of tapping on a keyboard and seeing a letter appear on the screen in front of you – there are a lot of steps in this causal chain</w:t>
      </w:r>
      <w:r w:rsidR="00A56143" w:rsidRPr="00303FFF">
        <w:rPr>
          <w:sz w:val="24"/>
          <w:szCs w:val="24"/>
        </w:rPr>
        <w:t xml:space="preserve"> that are hidden from you</w:t>
      </w:r>
      <w:r w:rsidR="00297F57" w:rsidRPr="00303FFF">
        <w:rPr>
          <w:sz w:val="24"/>
          <w:szCs w:val="24"/>
        </w:rPr>
        <w:t xml:space="preserve">). Despite this causal opacity, we feel in control </w:t>
      </w:r>
      <w:r w:rsidR="00262792" w:rsidRPr="00303FFF">
        <w:rPr>
          <w:sz w:val="24"/>
          <w:szCs w:val="24"/>
        </w:rPr>
        <w:t>of these interactions. So the flexibility that might make us vulnerable to agency er</w:t>
      </w:r>
      <w:r w:rsidR="00341735" w:rsidRPr="00303FFF">
        <w:rPr>
          <w:sz w:val="24"/>
          <w:szCs w:val="24"/>
        </w:rPr>
        <w:t>rors in things like placebo buttons and voodoo d</w:t>
      </w:r>
      <w:r w:rsidR="00262792" w:rsidRPr="00303FFF">
        <w:rPr>
          <w:sz w:val="24"/>
          <w:szCs w:val="24"/>
        </w:rPr>
        <w:t>oll</w:t>
      </w:r>
      <w:r w:rsidR="00341735" w:rsidRPr="00303FFF">
        <w:rPr>
          <w:sz w:val="24"/>
          <w:szCs w:val="24"/>
        </w:rPr>
        <w:t>s</w:t>
      </w:r>
      <w:r w:rsidR="00262792" w:rsidRPr="00303FFF">
        <w:rPr>
          <w:sz w:val="24"/>
          <w:szCs w:val="24"/>
        </w:rPr>
        <w:t xml:space="preserve">, can also allow our experience of agency to extend into new domains and track the rapidly changing </w:t>
      </w:r>
      <w:proofErr w:type="spellStart"/>
      <w:r w:rsidR="00262792" w:rsidRPr="00303FFF">
        <w:rPr>
          <w:sz w:val="24"/>
          <w:szCs w:val="24"/>
        </w:rPr>
        <w:t>agentic</w:t>
      </w:r>
      <w:proofErr w:type="spellEnd"/>
      <w:r w:rsidR="00262792" w:rsidRPr="00303FFF">
        <w:rPr>
          <w:sz w:val="24"/>
          <w:szCs w:val="24"/>
        </w:rPr>
        <w:t xml:space="preserve"> structure of our environment. </w:t>
      </w:r>
      <w:r w:rsidR="00FB5A9A" w:rsidRPr="00303FFF">
        <w:rPr>
          <w:sz w:val="24"/>
          <w:szCs w:val="24"/>
        </w:rPr>
        <w:t xml:space="preserve">Rather than our agency processing system breaking down with the development of tools, which have changed and extended our </w:t>
      </w:r>
      <w:proofErr w:type="spellStart"/>
      <w:r w:rsidR="00FB5A9A" w:rsidRPr="00303FFF">
        <w:rPr>
          <w:sz w:val="24"/>
          <w:szCs w:val="24"/>
        </w:rPr>
        <w:t>agentic</w:t>
      </w:r>
      <w:proofErr w:type="spellEnd"/>
      <w:r w:rsidR="00FB5A9A" w:rsidRPr="00303FFF">
        <w:rPr>
          <w:sz w:val="24"/>
          <w:szCs w:val="24"/>
        </w:rPr>
        <w:t xml:space="preserve"> capabilities, it has </w:t>
      </w:r>
      <w:r w:rsidR="002B54C8" w:rsidRPr="00303FFF">
        <w:rPr>
          <w:sz w:val="24"/>
          <w:szCs w:val="24"/>
        </w:rPr>
        <w:t>been flexible</w:t>
      </w:r>
      <w:r w:rsidR="009D461E" w:rsidRPr="00303FFF">
        <w:rPr>
          <w:sz w:val="24"/>
          <w:szCs w:val="24"/>
        </w:rPr>
        <w:t xml:space="preserve"> and adaptable</w:t>
      </w:r>
      <w:r w:rsidR="002B54C8" w:rsidRPr="00303FFF">
        <w:rPr>
          <w:sz w:val="24"/>
          <w:szCs w:val="24"/>
        </w:rPr>
        <w:t xml:space="preserve">, allowing us </w:t>
      </w:r>
      <w:r w:rsidR="00FB5A9A" w:rsidRPr="00303FFF">
        <w:rPr>
          <w:sz w:val="24"/>
          <w:szCs w:val="24"/>
        </w:rPr>
        <w:t xml:space="preserve">to accommodate these changes.  </w:t>
      </w:r>
    </w:p>
    <w:p w14:paraId="5A69767E" w14:textId="77777777" w:rsidR="009D75D4" w:rsidRPr="00303FFF" w:rsidRDefault="009D75D4" w:rsidP="009D75D4">
      <w:pPr>
        <w:spacing w:after="0" w:line="360" w:lineRule="auto"/>
        <w:rPr>
          <w:sz w:val="24"/>
          <w:szCs w:val="24"/>
          <w:u w:val="single"/>
        </w:rPr>
      </w:pPr>
    </w:p>
    <w:p w14:paraId="1AF39738" w14:textId="77777777" w:rsidR="00CD31B6" w:rsidRPr="00303FFF" w:rsidRDefault="001F475F" w:rsidP="009D75D4">
      <w:pPr>
        <w:spacing w:after="0" w:line="360" w:lineRule="auto"/>
        <w:rPr>
          <w:sz w:val="24"/>
          <w:szCs w:val="24"/>
          <w:u w:val="single"/>
        </w:rPr>
      </w:pPr>
      <w:r w:rsidRPr="00303FFF">
        <w:rPr>
          <w:sz w:val="24"/>
          <w:szCs w:val="24"/>
          <w:u w:val="single"/>
        </w:rPr>
        <w:lastRenderedPageBreak/>
        <w:t>Measures</w:t>
      </w:r>
    </w:p>
    <w:p w14:paraId="0DFCF1D9" w14:textId="77777777" w:rsidR="001F475F" w:rsidRPr="00303FFF" w:rsidRDefault="00076926" w:rsidP="009D75D4">
      <w:pPr>
        <w:spacing w:after="0" w:line="360" w:lineRule="auto"/>
        <w:rPr>
          <w:sz w:val="24"/>
          <w:szCs w:val="24"/>
        </w:rPr>
      </w:pPr>
      <w:r w:rsidRPr="00303FFF">
        <w:rPr>
          <w:sz w:val="24"/>
          <w:szCs w:val="24"/>
        </w:rPr>
        <w:t>The number of s</w:t>
      </w:r>
      <w:r w:rsidR="00A56143" w:rsidRPr="00303FFF">
        <w:rPr>
          <w:sz w:val="24"/>
          <w:szCs w:val="24"/>
        </w:rPr>
        <w:t>cientific inves</w:t>
      </w:r>
      <w:r w:rsidRPr="00303FFF">
        <w:rPr>
          <w:sz w:val="24"/>
          <w:szCs w:val="24"/>
        </w:rPr>
        <w:t>tigations of sense of agency has</w:t>
      </w:r>
      <w:r w:rsidR="00A56143" w:rsidRPr="00303FFF">
        <w:rPr>
          <w:sz w:val="24"/>
          <w:szCs w:val="24"/>
        </w:rPr>
        <w:t xml:space="preserve"> </w:t>
      </w:r>
      <w:r w:rsidRPr="00303FFF">
        <w:rPr>
          <w:sz w:val="24"/>
          <w:szCs w:val="24"/>
        </w:rPr>
        <w:t>increased</w:t>
      </w:r>
      <w:r w:rsidR="00A56143" w:rsidRPr="00303FFF">
        <w:rPr>
          <w:sz w:val="24"/>
          <w:szCs w:val="24"/>
        </w:rPr>
        <w:t xml:space="preserve"> </w:t>
      </w:r>
      <w:r w:rsidRPr="00303FFF">
        <w:rPr>
          <w:sz w:val="24"/>
          <w:szCs w:val="24"/>
        </w:rPr>
        <w:t xml:space="preserve">considerably </w:t>
      </w:r>
      <w:r w:rsidR="00A56143" w:rsidRPr="00303FFF">
        <w:rPr>
          <w:sz w:val="24"/>
          <w:szCs w:val="24"/>
        </w:rPr>
        <w:t>over the past 20 years or so. This</w:t>
      </w:r>
      <w:r w:rsidRPr="00303FFF">
        <w:rPr>
          <w:sz w:val="24"/>
          <w:szCs w:val="24"/>
        </w:rPr>
        <w:t xml:space="preserve"> increase</w:t>
      </w:r>
      <w:r w:rsidR="00A56143" w:rsidRPr="00303FFF">
        <w:rPr>
          <w:sz w:val="24"/>
          <w:szCs w:val="24"/>
        </w:rPr>
        <w:t xml:space="preserve"> is despite the fact that e</w:t>
      </w:r>
      <w:r w:rsidR="001F475F" w:rsidRPr="00303FFF">
        <w:rPr>
          <w:sz w:val="24"/>
          <w:szCs w:val="24"/>
        </w:rPr>
        <w:t>xperi</w:t>
      </w:r>
      <w:r w:rsidR="00724AB9" w:rsidRPr="00303FFF">
        <w:rPr>
          <w:sz w:val="24"/>
          <w:szCs w:val="24"/>
        </w:rPr>
        <w:t xml:space="preserve">ments on sense of agency face </w:t>
      </w:r>
      <w:r w:rsidR="001F475F" w:rsidRPr="00303FFF">
        <w:rPr>
          <w:sz w:val="24"/>
          <w:szCs w:val="24"/>
        </w:rPr>
        <w:t>certain</w:t>
      </w:r>
      <w:r w:rsidR="00234FF0" w:rsidRPr="00303FFF">
        <w:rPr>
          <w:sz w:val="24"/>
          <w:szCs w:val="24"/>
        </w:rPr>
        <w:t xml:space="preserve"> methodological</w:t>
      </w:r>
      <w:r w:rsidR="001F475F" w:rsidRPr="00303FFF">
        <w:rPr>
          <w:sz w:val="24"/>
          <w:szCs w:val="24"/>
        </w:rPr>
        <w:t xml:space="preserve"> problems</w:t>
      </w:r>
      <w:r w:rsidR="00234FF0" w:rsidRPr="00303FFF">
        <w:rPr>
          <w:sz w:val="24"/>
          <w:szCs w:val="24"/>
        </w:rPr>
        <w:t xml:space="preserve">. </w:t>
      </w:r>
      <w:r w:rsidR="00A35F02" w:rsidRPr="00303FFF">
        <w:rPr>
          <w:sz w:val="24"/>
          <w:szCs w:val="24"/>
        </w:rPr>
        <w:t xml:space="preserve">A </w:t>
      </w:r>
      <w:r w:rsidR="00732C8C" w:rsidRPr="00303FFF">
        <w:rPr>
          <w:sz w:val="24"/>
          <w:szCs w:val="24"/>
        </w:rPr>
        <w:t>major</w:t>
      </w:r>
      <w:r w:rsidR="00A35F02" w:rsidRPr="00303FFF">
        <w:rPr>
          <w:sz w:val="24"/>
          <w:szCs w:val="24"/>
        </w:rPr>
        <w:t xml:space="preserve"> one</w:t>
      </w:r>
      <w:r w:rsidR="00234FF0" w:rsidRPr="00303FFF">
        <w:rPr>
          <w:sz w:val="24"/>
          <w:szCs w:val="24"/>
        </w:rPr>
        <w:t xml:space="preserve"> is that</w:t>
      </w:r>
      <w:r w:rsidR="001F475F" w:rsidRPr="00303FFF">
        <w:rPr>
          <w:sz w:val="24"/>
          <w:szCs w:val="24"/>
        </w:rPr>
        <w:t xml:space="preserve"> </w:t>
      </w:r>
      <w:r w:rsidR="00234FF0" w:rsidRPr="00303FFF">
        <w:rPr>
          <w:sz w:val="24"/>
          <w:szCs w:val="24"/>
        </w:rPr>
        <w:t xml:space="preserve">the </w:t>
      </w:r>
      <w:r w:rsidR="001F475F" w:rsidRPr="00303FFF">
        <w:rPr>
          <w:sz w:val="24"/>
          <w:szCs w:val="24"/>
        </w:rPr>
        <w:t xml:space="preserve">sense of agency is </w:t>
      </w:r>
      <w:proofErr w:type="spellStart"/>
      <w:r w:rsidR="001F475F" w:rsidRPr="00303FFF">
        <w:rPr>
          <w:sz w:val="24"/>
          <w:szCs w:val="24"/>
        </w:rPr>
        <w:t>phenomenologically</w:t>
      </w:r>
      <w:proofErr w:type="spellEnd"/>
      <w:r w:rsidR="001F475F" w:rsidRPr="00303FFF">
        <w:rPr>
          <w:sz w:val="24"/>
          <w:szCs w:val="24"/>
        </w:rPr>
        <w:t xml:space="preserve"> thin</w:t>
      </w:r>
      <w:r w:rsidR="00A35F02" w:rsidRPr="00303FFF">
        <w:rPr>
          <w:sz w:val="24"/>
          <w:szCs w:val="24"/>
        </w:rPr>
        <w:t xml:space="preserve"> </w:t>
      </w:r>
      <w:r w:rsidR="001102CA" w:rsidRPr="00303FFF">
        <w:rPr>
          <w:sz w:val="24"/>
          <w:szCs w:val="24"/>
        </w:rPr>
        <w:fldChar w:fldCharType="begin"/>
      </w:r>
      <w:r w:rsidR="00CB6451" w:rsidRPr="00303FFF">
        <w:rPr>
          <w:sz w:val="24"/>
          <w:szCs w:val="24"/>
        </w:rPr>
        <w:instrText xml:space="preserve"> ADDIN ZOTERO_ITEM CSL_CITATION {"citationID":"8nn8s9ar8","properties":{"formattedCitation":"(Haggard, 2005)","plainCitation":"(Haggard, 2005)"},"citationItems":[{"id":204,"uris":["http://zotero.org/users/local/n7KLzSoC/items/8Z6J34XN"],"uri":["http://zotero.org/users/local/n7KLzSoC/items/8Z6J34XN"],"itemData":{"id":204,"type":"article-journal","title":"Conscious intention and motor cognition","container-title":"Trends in cognitive sciences","page":"290–295","volume":"9","issue":"6","source":"Google Scholar","author":[{"family":"Haggard","given":"Patrick"}],"issued":{"date-parts":[["2005"]]}}}],"schema":"https://github.com/citation-style-language/schema/raw/master/csl-citation.json"} </w:instrText>
      </w:r>
      <w:r w:rsidR="001102CA" w:rsidRPr="00303FFF">
        <w:rPr>
          <w:sz w:val="24"/>
          <w:szCs w:val="24"/>
        </w:rPr>
        <w:fldChar w:fldCharType="separate"/>
      </w:r>
      <w:r w:rsidR="00CB6451" w:rsidRPr="00303FFF">
        <w:rPr>
          <w:noProof/>
          <w:sz w:val="24"/>
          <w:szCs w:val="24"/>
        </w:rPr>
        <w:t>(Haggard, 2005)</w:t>
      </w:r>
      <w:r w:rsidR="001102CA" w:rsidRPr="00303FFF">
        <w:rPr>
          <w:sz w:val="24"/>
          <w:szCs w:val="24"/>
        </w:rPr>
        <w:fldChar w:fldCharType="end"/>
      </w:r>
      <w:r w:rsidR="001F475F" w:rsidRPr="00303FFF">
        <w:rPr>
          <w:sz w:val="24"/>
          <w:szCs w:val="24"/>
        </w:rPr>
        <w:t xml:space="preserve">. That is, when we make actions we are typically only minimally aware of our </w:t>
      </w:r>
      <w:proofErr w:type="spellStart"/>
      <w:r w:rsidR="001F475F" w:rsidRPr="00303FFF">
        <w:rPr>
          <w:sz w:val="24"/>
          <w:szCs w:val="24"/>
        </w:rPr>
        <w:t>agentic</w:t>
      </w:r>
      <w:proofErr w:type="spellEnd"/>
      <w:r w:rsidR="001F475F" w:rsidRPr="00303FFF">
        <w:rPr>
          <w:sz w:val="24"/>
          <w:szCs w:val="24"/>
        </w:rPr>
        <w:t xml:space="preserve"> experiences. This is quite unlike conscious experience in other modalities, especially vision, where our experience</w:t>
      </w:r>
      <w:r w:rsidR="004C3CC5" w:rsidRPr="00303FFF">
        <w:rPr>
          <w:sz w:val="24"/>
          <w:szCs w:val="24"/>
        </w:rPr>
        <w:t xml:space="preserve">s are typically </w:t>
      </w:r>
      <w:proofErr w:type="spellStart"/>
      <w:r w:rsidR="004C3CC5" w:rsidRPr="00303FFF">
        <w:rPr>
          <w:sz w:val="24"/>
          <w:szCs w:val="24"/>
        </w:rPr>
        <w:t>pheno</w:t>
      </w:r>
      <w:r w:rsidR="001F475F" w:rsidRPr="00303FFF">
        <w:rPr>
          <w:sz w:val="24"/>
          <w:szCs w:val="24"/>
        </w:rPr>
        <w:t>menologically</w:t>
      </w:r>
      <w:proofErr w:type="spellEnd"/>
      <w:r w:rsidR="001F475F" w:rsidRPr="00303FFF">
        <w:rPr>
          <w:sz w:val="24"/>
          <w:szCs w:val="24"/>
        </w:rPr>
        <w:t xml:space="preserve"> strong and stable. </w:t>
      </w:r>
      <w:r w:rsidR="00234FF0" w:rsidRPr="00303FFF">
        <w:rPr>
          <w:sz w:val="24"/>
          <w:szCs w:val="24"/>
        </w:rPr>
        <w:t xml:space="preserve">What this means is that sense of agency can be difficult to measure. As a result of this, experimenters have had to be quite inventive in order to develop paradigms that capture </w:t>
      </w:r>
      <w:r w:rsidR="004C3CC5" w:rsidRPr="00303FFF">
        <w:rPr>
          <w:sz w:val="24"/>
          <w:szCs w:val="24"/>
        </w:rPr>
        <w:t>th</w:t>
      </w:r>
      <w:r w:rsidR="00234FF0" w:rsidRPr="00303FFF">
        <w:rPr>
          <w:sz w:val="24"/>
          <w:szCs w:val="24"/>
        </w:rPr>
        <w:t xml:space="preserve">is rather elusive experience. </w:t>
      </w:r>
    </w:p>
    <w:p w14:paraId="3BD6D5A5" w14:textId="77777777" w:rsidR="009D75D4" w:rsidRPr="00303FFF" w:rsidRDefault="009D75D4" w:rsidP="009D75D4">
      <w:pPr>
        <w:spacing w:after="0" w:line="360" w:lineRule="auto"/>
        <w:rPr>
          <w:sz w:val="24"/>
          <w:szCs w:val="24"/>
        </w:rPr>
      </w:pPr>
    </w:p>
    <w:p w14:paraId="3BCEDD2E" w14:textId="19A94000" w:rsidR="001F475F" w:rsidRPr="00303FFF" w:rsidRDefault="004C3CC5" w:rsidP="009D75D4">
      <w:pPr>
        <w:spacing w:after="0" w:line="360" w:lineRule="auto"/>
        <w:rPr>
          <w:sz w:val="24"/>
          <w:szCs w:val="24"/>
        </w:rPr>
      </w:pPr>
      <w:r w:rsidRPr="00303FFF">
        <w:rPr>
          <w:sz w:val="24"/>
          <w:szCs w:val="24"/>
        </w:rPr>
        <w:t>You can generally group these paradigms into implicit or explicit measures. Implicit measures</w:t>
      </w:r>
      <w:r w:rsidR="00604BEA" w:rsidRPr="00303FFF">
        <w:rPr>
          <w:sz w:val="24"/>
          <w:szCs w:val="24"/>
        </w:rPr>
        <w:t xml:space="preserve"> assess a </w:t>
      </w:r>
      <w:r w:rsidR="00C942B0" w:rsidRPr="00303FFF">
        <w:rPr>
          <w:sz w:val="24"/>
          <w:szCs w:val="24"/>
        </w:rPr>
        <w:t xml:space="preserve">correlate </w:t>
      </w:r>
      <w:r w:rsidR="00604BEA" w:rsidRPr="00303FFF">
        <w:rPr>
          <w:sz w:val="24"/>
          <w:szCs w:val="24"/>
        </w:rPr>
        <w:t xml:space="preserve">of voluntary action and infer something about the </w:t>
      </w:r>
      <w:proofErr w:type="spellStart"/>
      <w:r w:rsidR="00604BEA" w:rsidRPr="00303FFF">
        <w:rPr>
          <w:sz w:val="24"/>
          <w:szCs w:val="24"/>
        </w:rPr>
        <w:t>agentic</w:t>
      </w:r>
      <w:proofErr w:type="spellEnd"/>
      <w:r w:rsidR="00604BEA" w:rsidRPr="00303FFF">
        <w:rPr>
          <w:sz w:val="24"/>
          <w:szCs w:val="24"/>
        </w:rPr>
        <w:t xml:space="preserve"> experience on the basis of this.</w:t>
      </w:r>
      <w:r w:rsidR="00A56143" w:rsidRPr="00303FFF">
        <w:rPr>
          <w:sz w:val="24"/>
          <w:szCs w:val="24"/>
        </w:rPr>
        <w:t xml:space="preserve"> In</w:t>
      </w:r>
      <w:r w:rsidR="00A35F02" w:rsidRPr="00303FFF">
        <w:rPr>
          <w:sz w:val="24"/>
          <w:szCs w:val="24"/>
        </w:rPr>
        <w:t xml:space="preserve"> these paradigms no one is ever</w:t>
      </w:r>
      <w:r w:rsidR="00A56143" w:rsidRPr="00303FFF">
        <w:rPr>
          <w:sz w:val="24"/>
          <w:szCs w:val="24"/>
        </w:rPr>
        <w:t xml:space="preserve"> asked, directly, about their </w:t>
      </w:r>
      <w:proofErr w:type="spellStart"/>
      <w:r w:rsidR="00A56143" w:rsidRPr="00303FFF">
        <w:rPr>
          <w:sz w:val="24"/>
          <w:szCs w:val="24"/>
        </w:rPr>
        <w:t>agentic</w:t>
      </w:r>
      <w:proofErr w:type="spellEnd"/>
      <w:r w:rsidR="00A56143" w:rsidRPr="00303FFF">
        <w:rPr>
          <w:sz w:val="24"/>
          <w:szCs w:val="24"/>
        </w:rPr>
        <w:t xml:space="preserve"> experience.</w:t>
      </w:r>
      <w:r w:rsidR="00604BEA" w:rsidRPr="00303FFF">
        <w:rPr>
          <w:sz w:val="24"/>
          <w:szCs w:val="24"/>
        </w:rPr>
        <w:t xml:space="preserve"> </w:t>
      </w:r>
      <w:r w:rsidR="005C2988" w:rsidRPr="00303FFF">
        <w:rPr>
          <w:sz w:val="24"/>
          <w:szCs w:val="24"/>
        </w:rPr>
        <w:t>Probably the most widely used implicit measure of sense of agency is intentional binding (for a review see</w:t>
      </w:r>
      <w:r w:rsidR="001102CA" w:rsidRPr="00303FFF">
        <w:rPr>
          <w:sz w:val="24"/>
          <w:szCs w:val="24"/>
        </w:rPr>
        <w:fldChar w:fldCharType="begin"/>
      </w:r>
      <w:r w:rsidR="005501AB" w:rsidRPr="00303FFF">
        <w:rPr>
          <w:sz w:val="24"/>
          <w:szCs w:val="24"/>
        </w:rPr>
        <w:instrText xml:space="preserve"> ADDIN ZOTERO_ITEM CSL_CITATION {"citationID":"15162ce1t2","properties":{"formattedCitation":"(Moore &amp; Obhi, 2012)","plainCitation":"(Moore &amp; Obhi, 2012)","dontUpdate":true},"citationItems":[{"id":77,"uris":["http://zotero.org/users/local/n7KLzSoC/items/JWGTPIZF"],"uri":["http://zotero.org/users/local/n7KLzSoC/items/JWGTPIZF"],"itemData":{"id":77,"type":"article-journal","title":"Intentional binding and the sense of agency: A review","container-title":"Consciousness and Cognition","collection-title":"Beyond the Comparator Model","page":"546-561","volume":"21","issue":"1","source":"ScienceDirect","abstract":"It is nearly 10 years since Patrick Haggard and colleagues first reported the ‘intentional binding’ effect (Haggard, Clark, &amp; Kalogeras, 2002). The intentional binding effect refers to the subjective compression of the temporal interval between a voluntary action and its external sensory consequence. Since the first report, considerable interest has been generated and a fascinating array of studies has accumulated. Much of the interest in intentional binding comes from the promise to shed light on human agency. In this review we survey studies on intentional binding, focusing, in particular, on the link between intentional binding and the sense of agency (the experience of controlling action to influence events in the environment). We suggest that, whilst it is yet to be fully explicated, the link between intentional binding and the sense of agency is compelling. We conclude by considering outstanding questions and future directions for research on intentional binding.","DOI":"10.1016/j.concog.2011.12.002","ISSN":"1053-8100","shortTitle":"Intentional binding and the sense of agency","journalAbbreviation":"Consciousness and Cognition","author":[{"family":"Moore","given":"James W."},{"family":"Obhi","given":"Sukhvinder S."}],"issued":{"date-parts":[["2012",3]]}}}],"schema":"https://github.com/citation-style-language/schema/raw/master/csl-citation.json"} </w:instrText>
      </w:r>
      <w:r w:rsidR="001102CA" w:rsidRPr="00303FFF">
        <w:rPr>
          <w:sz w:val="24"/>
          <w:szCs w:val="24"/>
        </w:rPr>
        <w:fldChar w:fldCharType="separate"/>
      </w:r>
      <w:r w:rsidR="00CB6451" w:rsidRPr="00303FFF">
        <w:rPr>
          <w:noProof/>
          <w:sz w:val="24"/>
          <w:szCs w:val="24"/>
        </w:rPr>
        <w:t xml:space="preserve"> Moore &amp; Obhi, 2012)</w:t>
      </w:r>
      <w:r w:rsidR="001102CA" w:rsidRPr="00303FFF">
        <w:rPr>
          <w:sz w:val="24"/>
          <w:szCs w:val="24"/>
        </w:rPr>
        <w:fldChar w:fldCharType="end"/>
      </w:r>
      <w:r w:rsidR="005C2988" w:rsidRPr="00303FFF">
        <w:rPr>
          <w:sz w:val="24"/>
          <w:szCs w:val="24"/>
        </w:rPr>
        <w:t xml:space="preserve">. </w:t>
      </w:r>
      <w:r w:rsidR="006F1BD2" w:rsidRPr="00303FFF">
        <w:rPr>
          <w:sz w:val="24"/>
          <w:szCs w:val="24"/>
        </w:rPr>
        <w:t xml:space="preserve">This was developed by </w:t>
      </w:r>
      <w:r w:rsidR="001102CA" w:rsidRPr="00303FFF">
        <w:rPr>
          <w:sz w:val="24"/>
          <w:szCs w:val="24"/>
        </w:rPr>
        <w:fldChar w:fldCharType="begin"/>
      </w:r>
      <w:r w:rsidR="00CB6451" w:rsidRPr="00303FFF">
        <w:rPr>
          <w:sz w:val="24"/>
          <w:szCs w:val="24"/>
        </w:rPr>
        <w:instrText xml:space="preserve"> ADDIN ZOTERO_ITEM CSL_CITATION {"citationID":"21danhj99f","properties":{"formattedCitation":"(Haggard, Clark, &amp; Kalogeras, 2002)","plainCitation":"(Haggard, Clark, &amp; Kalogeras, 2002)"},"citationItems":[{"id":74,"uris":["http://zotero.org/users/local/n7KLzSoC/items/S6RKXXAI"],"uri":["http://zotero.org/users/local/n7KLzSoC/items/S6RKXXAI"],"itemData":{"id":74,"type":"article-journal","title":"Voluntary action and conscious awareness","container-title":"Nature Neuroscience","page":"382-385","volume":"5","issue":"4","source":"www.nature.com","abstract":"Humans have the conscious experience of 'free will': we feel we can generate our actions, and thus affect our environment. Here we used the perceived time of intentional actions and of their sensory consequences as a means to study consciousness of action. These perceived times were attracted together in conscious awareness, so that subjects perceived voluntary movements as occurring later and their sensory consequences as occurring earlier than they actually did. Comparable involuntary movements caused by magnetic brain stimulation reversed this attraction effect. We conclude that the CNS applies a specific neural mechanism to produce intentional binding of actions and their effects in conscious awareness.","DOI":"10.1038/nn827","ISSN":"1097-6256","journalAbbreviation":"Nat Neurosci","language":"en","author":[{"family":"Haggard","given":"Patrick"},{"family":"Clark","given":"Sam"},{"family":"Kalogeras","given":"Jeri"}],"issued":{"date-parts":[["2002",4]]}}}],"schema":"https://github.com/citation-style-language/schema/raw/master/csl-citation.json"} </w:instrText>
      </w:r>
      <w:r w:rsidR="001102CA" w:rsidRPr="00303FFF">
        <w:rPr>
          <w:sz w:val="24"/>
          <w:szCs w:val="24"/>
        </w:rPr>
        <w:fldChar w:fldCharType="separate"/>
      </w:r>
      <w:r w:rsidR="00CB6451" w:rsidRPr="00303FFF">
        <w:rPr>
          <w:noProof/>
          <w:sz w:val="24"/>
          <w:szCs w:val="24"/>
        </w:rPr>
        <w:t>Haggard, Clark and Kalogeras (2002)</w:t>
      </w:r>
      <w:r w:rsidR="001102CA" w:rsidRPr="00303FFF">
        <w:rPr>
          <w:sz w:val="24"/>
          <w:szCs w:val="24"/>
        </w:rPr>
        <w:fldChar w:fldCharType="end"/>
      </w:r>
      <w:r w:rsidR="006F1BD2" w:rsidRPr="00303FFF">
        <w:rPr>
          <w:sz w:val="24"/>
          <w:szCs w:val="24"/>
        </w:rPr>
        <w:t xml:space="preserve"> and is based on time perception. Haggard et al found</w:t>
      </w:r>
      <w:r w:rsidR="00A56143" w:rsidRPr="00303FFF">
        <w:rPr>
          <w:sz w:val="24"/>
          <w:szCs w:val="24"/>
        </w:rPr>
        <w:t xml:space="preserve"> </w:t>
      </w:r>
      <w:r w:rsidR="006F1BD2" w:rsidRPr="00303FFF">
        <w:rPr>
          <w:sz w:val="24"/>
          <w:szCs w:val="24"/>
        </w:rPr>
        <w:t>that when we make a voluntary action, the perceived times of the action and its effect are shifted towards each other. This change in time perception is taken to be an implicit marker of sense of agency. Other implicit measures of sense of agency inclu</w:t>
      </w:r>
      <w:r w:rsidR="00A35F02" w:rsidRPr="00303FFF">
        <w:rPr>
          <w:sz w:val="24"/>
          <w:szCs w:val="24"/>
        </w:rPr>
        <w:t>de sensory attenuation paradigm</w:t>
      </w:r>
      <w:r w:rsidR="004F6E3A" w:rsidRPr="00303FFF">
        <w:rPr>
          <w:sz w:val="24"/>
          <w:szCs w:val="24"/>
        </w:rPr>
        <w:t>s</w:t>
      </w:r>
      <w:r w:rsidR="006F1BD2" w:rsidRPr="00303FFF">
        <w:rPr>
          <w:sz w:val="24"/>
          <w:szCs w:val="24"/>
        </w:rPr>
        <w:t>. It has been shown that the perceived intensity of the sensory c</w:t>
      </w:r>
      <w:r w:rsidR="00E00C0A" w:rsidRPr="00303FFF">
        <w:rPr>
          <w:sz w:val="24"/>
          <w:szCs w:val="24"/>
        </w:rPr>
        <w:t>onsequences</w:t>
      </w:r>
      <w:r w:rsidR="00A56143" w:rsidRPr="00303FFF">
        <w:rPr>
          <w:sz w:val="24"/>
          <w:szCs w:val="24"/>
        </w:rPr>
        <w:t xml:space="preserve"> of voluntary action</w:t>
      </w:r>
      <w:r w:rsidR="006F1BD2" w:rsidRPr="00303FFF">
        <w:rPr>
          <w:sz w:val="24"/>
          <w:szCs w:val="24"/>
        </w:rPr>
        <w:t xml:space="preserve"> </w:t>
      </w:r>
      <w:r w:rsidR="00A56143" w:rsidRPr="00303FFF">
        <w:rPr>
          <w:sz w:val="24"/>
          <w:szCs w:val="24"/>
        </w:rPr>
        <w:t xml:space="preserve">is </w:t>
      </w:r>
      <w:r w:rsidR="006F1BD2" w:rsidRPr="00303FFF">
        <w:rPr>
          <w:sz w:val="24"/>
          <w:szCs w:val="24"/>
        </w:rPr>
        <w:t>l</w:t>
      </w:r>
      <w:r w:rsidR="00A56143" w:rsidRPr="00303FFF">
        <w:rPr>
          <w:sz w:val="24"/>
          <w:szCs w:val="24"/>
        </w:rPr>
        <w:t xml:space="preserve">ower than for </w:t>
      </w:r>
      <w:r w:rsidR="00A35F02" w:rsidRPr="00303FFF">
        <w:rPr>
          <w:sz w:val="24"/>
          <w:szCs w:val="24"/>
        </w:rPr>
        <w:t>passive</w:t>
      </w:r>
      <w:r w:rsidR="00A56143" w:rsidRPr="00303FFF">
        <w:rPr>
          <w:sz w:val="24"/>
          <w:szCs w:val="24"/>
        </w:rPr>
        <w:t xml:space="preserve"> movements</w:t>
      </w:r>
      <w:r w:rsidR="00A35F02" w:rsidRPr="00303FFF">
        <w:rPr>
          <w:sz w:val="24"/>
          <w:szCs w:val="24"/>
        </w:rPr>
        <w:t xml:space="preserve"> </w:t>
      </w:r>
      <w:r w:rsidR="001102CA" w:rsidRPr="00303FFF">
        <w:rPr>
          <w:sz w:val="24"/>
          <w:szCs w:val="24"/>
        </w:rPr>
        <w:fldChar w:fldCharType="begin"/>
      </w:r>
      <w:r w:rsidR="007B49F1" w:rsidRPr="00303FFF">
        <w:rPr>
          <w:sz w:val="24"/>
          <w:szCs w:val="24"/>
        </w:rPr>
        <w:instrText xml:space="preserve"> ADDIN ZOTERO_ITEM CSL_CITATION {"citationID":"18pbsaok2k","properties":{"formattedCitation":"(Blakemore, Wolpert, &amp; Frith, 1998, 1999)","plainCitation":"(Blakemore, Wolpert, &amp; Frith, 1998, 1999)"},"citationItems":[{"id":240,"uris":["http://zotero.org/users/local/n7KLzSoC/items/9MT9EX9R"],"uri":["http://zotero.org/users/local/n7KLzSoC/items/9MT9EX9R"],"itemData":{"id":240,"type":"article-journal","title":"Central cancellation of self-produced tickle sensation","container-title":"Nature Neuroscience","page":"635-640","volume":"1","issue":"7","source":"PubMed","abstract":"A self-produced tactile stimulus is perceived as less ticklish than the same stimulus generated externally. We used fMRI to examine neural responses when subjects experienced a tactile stimulus that was either self-produced or externally produced. More activity was found in somatosensory cortex when the stimulus was externally produced. In the cerebellum, less activity was associated with a movement that generated a tactile stimulus than with a movement that did not. This difference suggests that the cerebellum is involved in predicting the specific sensory consequences of movements, providing the signal that is used to cancel the sensory response to self-generated stimulation.","DOI":"10.1038/2870","ISSN":"1097-6256","note":"PMID: 10196573","journalAbbreviation":"Nat. Neurosci.","language":"eng","author":[{"family":"Blakemore","given":"S. J."},{"family":"Wolpert","given":"D. M."},{"family":"Frith","given":"C. D."}],"issued":{"date-parts":[["1998",11]]},"PMID":"10196573"}},{"id":242,"uris":["http://zotero.org/users/local/n7KLzSoC/items/KB82SAGF"],"uri":["http://zotero.org/users/local/n7KLzSoC/items/KB82SAGF"],"itemData":{"id":242,"type":"article-journal","title":"The cerebellum contributes to somatosensory cortical activity during self-produced tactile stimulation","container-title":"NeuroImage","page":"448-459","volume":"10","issue":"4","source":"PubMed","abstract":"We used fMRI to examine neural responses when subjects experienced a tactile stimulus that was either self-produced or externally produced. The somatosensory cortex showed increased levels of activity when the stimulus was externally produced. In the cerebellum there was less activity associated with a movement that generated a tactile stimulus than with a movement that did not. This difference suggests that the cerebellum is involved in predicting the specific sensory consequences of movements and providing the signal that is used to attenuate the sensory response to self-generated stimulation. In this paper, we use regression analyses to test this hypothesis explicitly. Specifically, we predicted that activity in the cerebellum contributes to the decrease in somatosensory cortex activity during self-produced tactile stimulation. Evidence in favor of this hypothesis was obtained by demonstrating that activity in the thalamus and primary and secondary somatosensory cortices significantly regressed on activity in the cerebellum when tactile stimuli were self-produced but not when they were externally produced. This supports the proposal that the cerebellum is involved in predicting the sensory consequences of movements. In the present study, this prediction is accurate when tactile stimuli are self-produced relative to when they are externally produced, and is therefore used to attenuate the somatosensory response to the former type of tactile stimulation but not the latter.","DOI":"10.1006/nimg.1999.0478","ISSN":"1053-8119","note":"PMID: 10493902","journalAbbreviation":"Neuroimage","language":"eng","author":[{"family":"Blakemore","given":"S. J."},{"family":"Wolpert","given":"D. M."},{"family":"Frith","given":"C. D."}],"issued":{"date-parts":[["1999",10]]},"PMID":"10493902"}}],"schema":"https://github.com/citation-style-language/schema/raw/master/csl-citation.json"} </w:instrText>
      </w:r>
      <w:r w:rsidR="001102CA" w:rsidRPr="00303FFF">
        <w:rPr>
          <w:sz w:val="24"/>
          <w:szCs w:val="24"/>
        </w:rPr>
        <w:fldChar w:fldCharType="separate"/>
      </w:r>
      <w:r w:rsidR="007B49F1" w:rsidRPr="00303FFF">
        <w:rPr>
          <w:noProof/>
          <w:sz w:val="24"/>
          <w:szCs w:val="24"/>
        </w:rPr>
        <w:t>(Blakemore, Wolpert, &amp; Frith, 1998, 1999)</w:t>
      </w:r>
      <w:r w:rsidR="001102CA" w:rsidRPr="00303FFF">
        <w:rPr>
          <w:sz w:val="24"/>
          <w:szCs w:val="24"/>
        </w:rPr>
        <w:fldChar w:fldCharType="end"/>
      </w:r>
      <w:r w:rsidR="00A56143" w:rsidRPr="00303FFF">
        <w:rPr>
          <w:sz w:val="24"/>
          <w:szCs w:val="24"/>
        </w:rPr>
        <w:t>.</w:t>
      </w:r>
      <w:r w:rsidR="006F1BD2" w:rsidRPr="00303FFF">
        <w:rPr>
          <w:sz w:val="24"/>
          <w:szCs w:val="24"/>
        </w:rPr>
        <w:t xml:space="preserve"> This can explain why we are unab</w:t>
      </w:r>
      <w:r w:rsidR="00A56143" w:rsidRPr="00303FFF">
        <w:rPr>
          <w:sz w:val="24"/>
          <w:szCs w:val="24"/>
        </w:rPr>
        <w:t>le to tickle ourselves</w:t>
      </w:r>
      <w:r w:rsidR="00A35F02" w:rsidRPr="00303FFF">
        <w:rPr>
          <w:sz w:val="24"/>
          <w:szCs w:val="24"/>
        </w:rPr>
        <w:t xml:space="preserve"> (</w:t>
      </w:r>
      <w:r w:rsidR="00D74508" w:rsidRPr="00303FFF">
        <w:rPr>
          <w:sz w:val="24"/>
          <w:szCs w:val="24"/>
        </w:rPr>
        <w:t xml:space="preserve">Blakemore, </w:t>
      </w:r>
      <w:proofErr w:type="spellStart"/>
      <w:r w:rsidR="00D74508" w:rsidRPr="00303FFF">
        <w:rPr>
          <w:sz w:val="24"/>
          <w:szCs w:val="24"/>
        </w:rPr>
        <w:t>Wolpert</w:t>
      </w:r>
      <w:proofErr w:type="spellEnd"/>
      <w:r w:rsidR="00D74508" w:rsidRPr="00303FFF">
        <w:rPr>
          <w:sz w:val="24"/>
          <w:szCs w:val="24"/>
        </w:rPr>
        <w:t xml:space="preserve"> &amp; </w:t>
      </w:r>
      <w:proofErr w:type="spellStart"/>
      <w:r w:rsidR="00D74508" w:rsidRPr="00303FFF">
        <w:rPr>
          <w:sz w:val="24"/>
          <w:szCs w:val="24"/>
        </w:rPr>
        <w:t>Frjth</w:t>
      </w:r>
      <w:proofErr w:type="spellEnd"/>
      <w:r w:rsidR="00D74508" w:rsidRPr="00303FFF">
        <w:rPr>
          <w:sz w:val="24"/>
          <w:szCs w:val="24"/>
        </w:rPr>
        <w:t>, 1998</w:t>
      </w:r>
      <w:r w:rsidR="00A35F02" w:rsidRPr="00303FFF">
        <w:rPr>
          <w:sz w:val="24"/>
          <w:szCs w:val="24"/>
        </w:rPr>
        <w:t>)</w:t>
      </w:r>
      <w:r w:rsidR="00A56143" w:rsidRPr="00303FFF">
        <w:rPr>
          <w:sz w:val="24"/>
          <w:szCs w:val="24"/>
        </w:rPr>
        <w:t xml:space="preserve">. In these sensory attenuation paradigms, </w:t>
      </w:r>
      <w:r w:rsidR="006F1BD2" w:rsidRPr="00303FFF">
        <w:rPr>
          <w:sz w:val="24"/>
          <w:szCs w:val="24"/>
        </w:rPr>
        <w:t xml:space="preserve">researchers use changes in perceived intensity of sensory feedback to infer something about the participant’s sense of agency. </w:t>
      </w:r>
    </w:p>
    <w:p w14:paraId="0A07F712" w14:textId="77777777" w:rsidR="009D75D4" w:rsidRPr="00303FFF" w:rsidRDefault="009D75D4" w:rsidP="009D75D4">
      <w:pPr>
        <w:spacing w:after="0" w:line="360" w:lineRule="auto"/>
        <w:rPr>
          <w:sz w:val="24"/>
          <w:szCs w:val="24"/>
        </w:rPr>
      </w:pPr>
    </w:p>
    <w:p w14:paraId="6E9E1A58" w14:textId="0D104F82" w:rsidR="00955DCA" w:rsidRPr="00303FFF" w:rsidRDefault="006F1BD2" w:rsidP="009D75D4">
      <w:pPr>
        <w:spacing w:after="0" w:line="360" w:lineRule="auto"/>
        <w:rPr>
          <w:sz w:val="24"/>
          <w:szCs w:val="24"/>
        </w:rPr>
      </w:pPr>
      <w:r w:rsidRPr="00303FFF">
        <w:rPr>
          <w:sz w:val="24"/>
          <w:szCs w:val="24"/>
        </w:rPr>
        <w:t xml:space="preserve">Explicit measures, on the other hand, directly ask the participant to report something about their </w:t>
      </w:r>
      <w:proofErr w:type="spellStart"/>
      <w:r w:rsidRPr="00303FFF">
        <w:rPr>
          <w:sz w:val="24"/>
          <w:szCs w:val="24"/>
        </w:rPr>
        <w:t>agentic</w:t>
      </w:r>
      <w:proofErr w:type="spellEnd"/>
      <w:r w:rsidRPr="00303FFF">
        <w:rPr>
          <w:sz w:val="24"/>
          <w:szCs w:val="24"/>
        </w:rPr>
        <w:t xml:space="preserve"> experience. These measures are more intuitive but they can be vulnerable to problems like demand effects. A number of these paradigms require participants to make action recognition judgements. </w:t>
      </w:r>
      <w:r w:rsidR="00A56143" w:rsidRPr="00303FFF">
        <w:rPr>
          <w:sz w:val="24"/>
          <w:szCs w:val="24"/>
        </w:rPr>
        <w:t>Typically the participant</w:t>
      </w:r>
      <w:r w:rsidRPr="00303FFF">
        <w:rPr>
          <w:sz w:val="24"/>
          <w:szCs w:val="24"/>
        </w:rPr>
        <w:t xml:space="preserve"> make</w:t>
      </w:r>
      <w:r w:rsidR="00A56143" w:rsidRPr="00303FFF">
        <w:rPr>
          <w:sz w:val="24"/>
          <w:szCs w:val="24"/>
        </w:rPr>
        <w:t>s an action, but does not</w:t>
      </w:r>
      <w:r w:rsidRPr="00303FFF">
        <w:rPr>
          <w:sz w:val="24"/>
          <w:szCs w:val="24"/>
        </w:rPr>
        <w:t xml:space="preserve"> directly see that action. Instead they are shown some kind of feedback on a screen. This feedback may depict the participant’s action or it might depict the action of someone</w:t>
      </w:r>
      <w:r w:rsidR="00A35F02" w:rsidRPr="00303FFF">
        <w:rPr>
          <w:sz w:val="24"/>
          <w:szCs w:val="24"/>
        </w:rPr>
        <w:t xml:space="preserve"> or </w:t>
      </w:r>
      <w:r w:rsidR="00A35F02" w:rsidRPr="00303FFF">
        <w:rPr>
          <w:sz w:val="24"/>
          <w:szCs w:val="24"/>
        </w:rPr>
        <w:lastRenderedPageBreak/>
        <w:t>something else</w:t>
      </w:r>
      <w:r w:rsidRPr="00303FFF">
        <w:rPr>
          <w:sz w:val="24"/>
          <w:szCs w:val="24"/>
        </w:rPr>
        <w:t xml:space="preserve"> (</w:t>
      </w:r>
      <w:r w:rsidR="00A35F02" w:rsidRPr="00303FFF">
        <w:rPr>
          <w:sz w:val="24"/>
          <w:szCs w:val="24"/>
        </w:rPr>
        <w:t>perhaps an experimenter or a computer</w:t>
      </w:r>
      <w:r w:rsidRPr="00303FFF">
        <w:rPr>
          <w:sz w:val="24"/>
          <w:szCs w:val="24"/>
        </w:rPr>
        <w:t>)</w:t>
      </w:r>
      <w:r w:rsidR="00B83C09" w:rsidRPr="00303FFF">
        <w:rPr>
          <w:sz w:val="24"/>
          <w:szCs w:val="24"/>
        </w:rPr>
        <w:t xml:space="preserve">, and the participant is asked whose movement it is. </w:t>
      </w:r>
      <w:r w:rsidR="00955DCA" w:rsidRPr="00303FFF">
        <w:rPr>
          <w:sz w:val="24"/>
          <w:szCs w:val="24"/>
        </w:rPr>
        <w:t>Importantly, t</w:t>
      </w:r>
      <w:r w:rsidR="00A56143" w:rsidRPr="00303FFF">
        <w:rPr>
          <w:sz w:val="24"/>
          <w:szCs w:val="24"/>
        </w:rPr>
        <w:t>he experimenter</w:t>
      </w:r>
      <w:r w:rsidR="000D1396" w:rsidRPr="00303FFF">
        <w:rPr>
          <w:sz w:val="24"/>
          <w:szCs w:val="24"/>
        </w:rPr>
        <w:t xml:space="preserve"> ensure</w:t>
      </w:r>
      <w:r w:rsidR="00A56143" w:rsidRPr="00303FFF">
        <w:rPr>
          <w:sz w:val="24"/>
          <w:szCs w:val="24"/>
        </w:rPr>
        <w:t>s</w:t>
      </w:r>
      <w:r w:rsidR="000D1396" w:rsidRPr="00303FFF">
        <w:rPr>
          <w:sz w:val="24"/>
          <w:szCs w:val="24"/>
        </w:rPr>
        <w:t xml:space="preserve"> that there is some uncertainty over the agent of the action being displayed. </w:t>
      </w:r>
      <w:r w:rsidR="00955DCA" w:rsidRPr="00303FFF">
        <w:rPr>
          <w:sz w:val="24"/>
          <w:szCs w:val="24"/>
        </w:rPr>
        <w:t xml:space="preserve">An example of this kind of task </w:t>
      </w:r>
      <w:r w:rsidR="009E1E20" w:rsidRPr="00303FFF">
        <w:rPr>
          <w:sz w:val="24"/>
          <w:szCs w:val="24"/>
        </w:rPr>
        <w:t>was used by</w:t>
      </w:r>
      <w:r w:rsidR="00C2563D" w:rsidRPr="00303FFF">
        <w:rPr>
          <w:sz w:val="24"/>
          <w:szCs w:val="24"/>
        </w:rPr>
        <w:t xml:space="preserve"> </w:t>
      </w:r>
      <w:r w:rsidR="00C2563D" w:rsidRPr="00303FFF">
        <w:rPr>
          <w:sz w:val="24"/>
          <w:szCs w:val="24"/>
        </w:rPr>
        <w:fldChar w:fldCharType="begin"/>
      </w:r>
      <w:r w:rsidR="00C2563D" w:rsidRPr="00303FFF">
        <w:rPr>
          <w:sz w:val="24"/>
          <w:szCs w:val="24"/>
        </w:rPr>
        <w:instrText xml:space="preserve"> ADDIN ZOTERO_ITEM CSL_CITATION {"citationID":"2m93qibbcl","properties":{"formattedCitation":"(Farrer et al., 2008)","plainCitation":"(Farrer et al., 2008)"},"citationItems":[{"id":361,"uris":["http://zotero.org/users/local/n7KLzSoC/items/SVB7UXHQ"],"uri":["http://zotero.org/users/local/n7KLzSoC/items/SVB7UXHQ"],"itemData":{"id":361,"type":"article-journal","title":"The angular gyrus computes action awareness representations","container-title":"Cerebral Cortex","page":"254–261","volume":"18","issue":"2","source":"Google Scholar","author":[{"family":"Farrer","given":"Chlöé"},{"family":"Frey","given":"Scott H."},{"family":"Van Horn","given":"John D."},{"family":"Tunik","given":"Eugene"},{"family":"Turk","given":"David"},{"family":"Inati","given":"Souheil"},{"family":"Grafton","given":"Scott T."}],"issued":{"date-parts":[["2008"]]}}}],"schema":"https://github.com/citation-style-language/schema/raw/master/csl-citation.json"} </w:instrText>
      </w:r>
      <w:r w:rsidR="00C2563D" w:rsidRPr="00303FFF">
        <w:rPr>
          <w:sz w:val="24"/>
          <w:szCs w:val="24"/>
        </w:rPr>
        <w:fldChar w:fldCharType="separate"/>
      </w:r>
      <w:r w:rsidR="00C2563D" w:rsidRPr="00303FFF">
        <w:rPr>
          <w:noProof/>
          <w:sz w:val="24"/>
          <w:szCs w:val="24"/>
        </w:rPr>
        <w:t>Farrer et al. (2008)</w:t>
      </w:r>
      <w:r w:rsidR="00C2563D" w:rsidRPr="00303FFF">
        <w:rPr>
          <w:sz w:val="24"/>
          <w:szCs w:val="24"/>
        </w:rPr>
        <w:fldChar w:fldCharType="end"/>
      </w:r>
      <w:r w:rsidR="00955DCA" w:rsidRPr="00303FFF">
        <w:rPr>
          <w:sz w:val="24"/>
          <w:szCs w:val="24"/>
        </w:rPr>
        <w:t>. They had participants perform</w:t>
      </w:r>
      <w:r w:rsidR="009E1E20" w:rsidRPr="00303FFF">
        <w:rPr>
          <w:sz w:val="24"/>
          <w:szCs w:val="24"/>
        </w:rPr>
        <w:t xml:space="preserve"> regular finger tapping movements </w:t>
      </w:r>
      <w:r w:rsidR="00955DCA" w:rsidRPr="00303FFF">
        <w:rPr>
          <w:sz w:val="24"/>
          <w:szCs w:val="24"/>
        </w:rPr>
        <w:t xml:space="preserve">while wearing a glove. </w:t>
      </w:r>
      <w:r w:rsidR="009E1E20" w:rsidRPr="00303FFF">
        <w:rPr>
          <w:sz w:val="24"/>
          <w:szCs w:val="24"/>
        </w:rPr>
        <w:t xml:space="preserve">They could not directly see these movements, and instead they were shown video feedback of the movement on the screen. A delay was inserted between the movement and the feedback presented to the participant. The participants were not aware that the movement was always their own, and instead were led to believe that the movement was either their own or an experimenter performing the same movement, and that this could switch at any time. The participant simply had to indicate when they thought they were seeing their own movement and when they thought they were seeing the experimenter’s movement. </w:t>
      </w:r>
      <w:proofErr w:type="spellStart"/>
      <w:r w:rsidR="009E4EB0" w:rsidRPr="00303FFF">
        <w:rPr>
          <w:sz w:val="24"/>
          <w:szCs w:val="24"/>
        </w:rPr>
        <w:t>Farrer</w:t>
      </w:r>
      <w:proofErr w:type="spellEnd"/>
      <w:r w:rsidR="009E4EB0" w:rsidRPr="00303FFF">
        <w:rPr>
          <w:sz w:val="24"/>
          <w:szCs w:val="24"/>
        </w:rPr>
        <w:t xml:space="preserve"> et al. found that participants experienced a bi-stable impression of agency in this situation, with judgements of agency spontaneously flipping between self and experimenter. </w:t>
      </w:r>
    </w:p>
    <w:p w14:paraId="426593A3" w14:textId="77777777" w:rsidR="00955DCA" w:rsidRPr="00303FFF" w:rsidRDefault="00955DCA" w:rsidP="009D75D4">
      <w:pPr>
        <w:spacing w:after="0" w:line="360" w:lineRule="auto"/>
        <w:rPr>
          <w:sz w:val="24"/>
          <w:szCs w:val="24"/>
        </w:rPr>
      </w:pPr>
    </w:p>
    <w:p w14:paraId="4DDD9CD2" w14:textId="4256C1BA" w:rsidR="000123B6" w:rsidRPr="00303FFF" w:rsidRDefault="000123B6" w:rsidP="009D75D4">
      <w:pPr>
        <w:spacing w:after="0" w:line="360" w:lineRule="auto"/>
        <w:rPr>
          <w:sz w:val="24"/>
          <w:szCs w:val="24"/>
        </w:rPr>
      </w:pPr>
      <w:r w:rsidRPr="00303FFF">
        <w:rPr>
          <w:sz w:val="24"/>
          <w:szCs w:val="24"/>
        </w:rPr>
        <w:t>Other explicit measures also use visual feedback about movements, but will not create this kind of self/other confusion. Instead, the participant is required to make a judgement about the feedback itself</w:t>
      </w:r>
      <w:r w:rsidR="00A74669" w:rsidRPr="00303FFF">
        <w:rPr>
          <w:sz w:val="24"/>
          <w:szCs w:val="24"/>
        </w:rPr>
        <w:t>.</w:t>
      </w:r>
      <w:r w:rsidR="006E2C71" w:rsidRPr="00303FFF">
        <w:rPr>
          <w:sz w:val="24"/>
          <w:szCs w:val="24"/>
        </w:rPr>
        <w:t xml:space="preserve"> </w:t>
      </w:r>
      <w:r w:rsidRPr="00303FFF">
        <w:rPr>
          <w:sz w:val="24"/>
          <w:szCs w:val="24"/>
        </w:rPr>
        <w:t xml:space="preserve">An example of </w:t>
      </w:r>
      <w:r w:rsidR="0043392F" w:rsidRPr="00303FFF">
        <w:rPr>
          <w:sz w:val="24"/>
          <w:szCs w:val="24"/>
        </w:rPr>
        <w:t>this kind of action monitoring task</w:t>
      </w:r>
      <w:r w:rsidR="00A74669" w:rsidRPr="00303FFF">
        <w:rPr>
          <w:sz w:val="24"/>
          <w:szCs w:val="24"/>
        </w:rPr>
        <w:t xml:space="preserve"> can be seen in an experiment carried out</w:t>
      </w:r>
      <w:r w:rsidRPr="00303FFF">
        <w:rPr>
          <w:sz w:val="24"/>
          <w:szCs w:val="24"/>
        </w:rPr>
        <w:t xml:space="preserve"> by</w:t>
      </w:r>
      <w:r w:rsidR="00C2563D" w:rsidRPr="00303FFF">
        <w:rPr>
          <w:sz w:val="24"/>
          <w:szCs w:val="24"/>
        </w:rPr>
        <w:t xml:space="preserve"> </w:t>
      </w:r>
      <w:r w:rsidR="00C2563D" w:rsidRPr="00303FFF">
        <w:rPr>
          <w:sz w:val="24"/>
          <w:szCs w:val="24"/>
        </w:rPr>
        <w:fldChar w:fldCharType="begin"/>
      </w:r>
      <w:r w:rsidR="00DE5EC9" w:rsidRPr="00303FFF">
        <w:rPr>
          <w:sz w:val="24"/>
          <w:szCs w:val="24"/>
        </w:rPr>
        <w:instrText xml:space="preserve"> ADDIN ZOTERO_ITEM CSL_CITATION {"citationID":"1bc669r656","properties":{"formattedCitation":"(Synofzik, Thier, Leube, Schlotterbeck, &amp; Lindner, 2010)","plainCitation":"(Synofzik, Thier, Leube, Schlotterbeck, &amp; Lindner, 2010)"},"citationItems":[{"id":364,"uris":["http://zotero.org/users/local/n7KLzSoC/items/QCNZV7RK"],"uri":["http://zotero.org/users/local/n7KLzSoC/items/QCNZV7RK"],"itemData":{"id":364,"type":"article-journal","title":"Misattributions of agency in schizophrenia are based on imprecise predictions about the sensory consequences of one's actions","container-title":"Brain","page":"262–271","volume":"133","issue":"1","source":"Google Scholar","author":[{"family":"Synofzik","given":"Matthis"},{"family":"Thier","given":"Peter"},{"family":"Leube","given":"Dirk T."},{"family":"Schlotterbeck","given":"Peter"},{"family":"Lindner","given":"Axel"}],"issued":{"date-parts":[["2010"]]}}}],"schema":"https://github.com/citation-style-language/schema/raw/master/csl-citation.json"} </w:instrText>
      </w:r>
      <w:r w:rsidR="00C2563D" w:rsidRPr="00303FFF">
        <w:rPr>
          <w:sz w:val="24"/>
          <w:szCs w:val="24"/>
        </w:rPr>
        <w:fldChar w:fldCharType="separate"/>
      </w:r>
      <w:r w:rsidR="00DE5EC9" w:rsidRPr="00303FFF">
        <w:rPr>
          <w:noProof/>
          <w:sz w:val="24"/>
          <w:szCs w:val="24"/>
        </w:rPr>
        <w:t>Synofzik, Thier, Leube, Schlotterbeck, and Lindner (2010)</w:t>
      </w:r>
      <w:r w:rsidR="00C2563D" w:rsidRPr="00303FFF">
        <w:rPr>
          <w:sz w:val="24"/>
          <w:szCs w:val="24"/>
        </w:rPr>
        <w:fldChar w:fldCharType="end"/>
      </w:r>
      <w:r w:rsidR="00A74669" w:rsidRPr="00303FFF">
        <w:rPr>
          <w:sz w:val="24"/>
          <w:szCs w:val="24"/>
        </w:rPr>
        <w:t xml:space="preserve">. In this experiment participants made pointing movements </w:t>
      </w:r>
      <w:r w:rsidR="00997BAA" w:rsidRPr="00303FFF">
        <w:rPr>
          <w:sz w:val="24"/>
          <w:szCs w:val="24"/>
        </w:rPr>
        <w:t xml:space="preserve">under a screen, </w:t>
      </w:r>
      <w:r w:rsidR="0043392F" w:rsidRPr="00303FFF">
        <w:rPr>
          <w:sz w:val="24"/>
          <w:szCs w:val="24"/>
        </w:rPr>
        <w:t>meaning that</w:t>
      </w:r>
      <w:r w:rsidR="00A74669" w:rsidRPr="00303FFF">
        <w:rPr>
          <w:sz w:val="24"/>
          <w:szCs w:val="24"/>
        </w:rPr>
        <w:t xml:space="preserve"> they could not directly see</w:t>
      </w:r>
      <w:r w:rsidR="00997BAA" w:rsidRPr="00303FFF">
        <w:rPr>
          <w:sz w:val="24"/>
          <w:szCs w:val="24"/>
        </w:rPr>
        <w:t xml:space="preserve"> the movement</w:t>
      </w:r>
      <w:r w:rsidR="00A74669" w:rsidRPr="00303FFF">
        <w:rPr>
          <w:sz w:val="24"/>
          <w:szCs w:val="24"/>
        </w:rPr>
        <w:t xml:space="preserve">. </w:t>
      </w:r>
      <w:r w:rsidR="00E119F2" w:rsidRPr="00303FFF">
        <w:rPr>
          <w:sz w:val="24"/>
          <w:szCs w:val="24"/>
        </w:rPr>
        <w:t>On the screen participants</w:t>
      </w:r>
      <w:r w:rsidR="00997BAA" w:rsidRPr="00303FFF">
        <w:rPr>
          <w:sz w:val="24"/>
          <w:szCs w:val="24"/>
        </w:rPr>
        <w:t xml:space="preserve"> were sh</w:t>
      </w:r>
      <w:r w:rsidR="0043392F" w:rsidRPr="00303FFF">
        <w:rPr>
          <w:sz w:val="24"/>
          <w:szCs w:val="24"/>
        </w:rPr>
        <w:t>own a visual marker (white disc)</w:t>
      </w:r>
      <w:r w:rsidR="00997BAA" w:rsidRPr="00303FFF">
        <w:rPr>
          <w:sz w:val="24"/>
          <w:szCs w:val="24"/>
        </w:rPr>
        <w:t xml:space="preserve"> </w:t>
      </w:r>
      <w:r w:rsidR="008802F5" w:rsidRPr="00303FFF">
        <w:rPr>
          <w:sz w:val="24"/>
          <w:szCs w:val="24"/>
        </w:rPr>
        <w:t>that tracked</w:t>
      </w:r>
      <w:r w:rsidR="00997BAA" w:rsidRPr="00303FFF">
        <w:rPr>
          <w:sz w:val="24"/>
          <w:szCs w:val="24"/>
        </w:rPr>
        <w:t xml:space="preserve"> the pointing movement</w:t>
      </w:r>
      <w:r w:rsidR="008802F5" w:rsidRPr="00303FFF">
        <w:rPr>
          <w:sz w:val="24"/>
          <w:szCs w:val="24"/>
        </w:rPr>
        <w:t xml:space="preserve">. </w:t>
      </w:r>
      <w:proofErr w:type="gramStart"/>
      <w:r w:rsidR="008802F5" w:rsidRPr="00303FFF">
        <w:rPr>
          <w:sz w:val="24"/>
          <w:szCs w:val="24"/>
        </w:rPr>
        <w:t xml:space="preserve">This </w:t>
      </w:r>
      <w:r w:rsidR="0043392F" w:rsidRPr="00303FFF">
        <w:rPr>
          <w:sz w:val="24"/>
          <w:szCs w:val="24"/>
        </w:rPr>
        <w:t>marker</w:t>
      </w:r>
      <w:r w:rsidR="00997BAA" w:rsidRPr="00303FFF">
        <w:rPr>
          <w:sz w:val="24"/>
          <w:szCs w:val="24"/>
        </w:rPr>
        <w:t xml:space="preserve"> was rotated by varying degrees</w:t>
      </w:r>
      <w:r w:rsidR="00E119F2" w:rsidRPr="00303FFF">
        <w:rPr>
          <w:sz w:val="24"/>
          <w:szCs w:val="24"/>
        </w:rPr>
        <w:t xml:space="preserve"> relative to the</w:t>
      </w:r>
      <w:r w:rsidR="0043392F" w:rsidRPr="00303FFF">
        <w:rPr>
          <w:sz w:val="24"/>
          <w:szCs w:val="24"/>
        </w:rPr>
        <w:t xml:space="preserve"> actual</w:t>
      </w:r>
      <w:r w:rsidR="00E119F2" w:rsidRPr="00303FFF">
        <w:rPr>
          <w:sz w:val="24"/>
          <w:szCs w:val="24"/>
        </w:rPr>
        <w:t xml:space="preserve"> movement</w:t>
      </w:r>
      <w:proofErr w:type="gramEnd"/>
      <w:r w:rsidR="00997BAA" w:rsidRPr="00303FFF">
        <w:rPr>
          <w:sz w:val="24"/>
          <w:szCs w:val="24"/>
        </w:rPr>
        <w:t>. The participant</w:t>
      </w:r>
      <w:r w:rsidR="00E119F2" w:rsidRPr="00303FFF">
        <w:rPr>
          <w:sz w:val="24"/>
          <w:szCs w:val="24"/>
        </w:rPr>
        <w:t>s</w:t>
      </w:r>
      <w:r w:rsidR="00997BAA" w:rsidRPr="00303FFF">
        <w:rPr>
          <w:sz w:val="24"/>
          <w:szCs w:val="24"/>
        </w:rPr>
        <w:t xml:space="preserve"> had to indicate the direction in which the visual feedback was rotated relative to the actual movement. This </w:t>
      </w:r>
      <w:r w:rsidR="0043392F" w:rsidRPr="00303FFF">
        <w:rPr>
          <w:sz w:val="24"/>
          <w:szCs w:val="24"/>
        </w:rPr>
        <w:t>gave the</w:t>
      </w:r>
      <w:r w:rsidR="00997BAA" w:rsidRPr="00303FFF">
        <w:rPr>
          <w:sz w:val="24"/>
          <w:szCs w:val="24"/>
        </w:rPr>
        <w:t xml:space="preserve"> experimenters </w:t>
      </w:r>
      <w:r w:rsidR="0043392F" w:rsidRPr="00303FFF">
        <w:rPr>
          <w:sz w:val="24"/>
          <w:szCs w:val="24"/>
        </w:rPr>
        <w:t>a</w:t>
      </w:r>
      <w:r w:rsidR="00997BAA" w:rsidRPr="00303FFF">
        <w:rPr>
          <w:sz w:val="24"/>
          <w:szCs w:val="24"/>
        </w:rPr>
        <w:t xml:space="preserve"> measure </w:t>
      </w:r>
      <w:r w:rsidR="0043392F" w:rsidRPr="00303FFF">
        <w:rPr>
          <w:sz w:val="24"/>
          <w:szCs w:val="24"/>
        </w:rPr>
        <w:t xml:space="preserve">of </w:t>
      </w:r>
      <w:r w:rsidR="00997BAA" w:rsidRPr="00303FFF">
        <w:rPr>
          <w:sz w:val="24"/>
          <w:szCs w:val="24"/>
        </w:rPr>
        <w:t xml:space="preserve">action awareness and, more specifically, sensitivity to distortions in action-relevant feedback. </w:t>
      </w:r>
    </w:p>
    <w:p w14:paraId="49D5FE81" w14:textId="45C6D890" w:rsidR="00955DCA" w:rsidRPr="00303FFF" w:rsidRDefault="00955DCA" w:rsidP="009D75D4">
      <w:pPr>
        <w:spacing w:after="0" w:line="360" w:lineRule="auto"/>
        <w:rPr>
          <w:sz w:val="24"/>
          <w:szCs w:val="24"/>
        </w:rPr>
      </w:pPr>
    </w:p>
    <w:p w14:paraId="31916904" w14:textId="3A836EE5" w:rsidR="00A56143" w:rsidRPr="00303FFF" w:rsidRDefault="000123B6" w:rsidP="009D75D4">
      <w:pPr>
        <w:spacing w:after="0" w:line="360" w:lineRule="auto"/>
        <w:rPr>
          <w:sz w:val="24"/>
          <w:szCs w:val="24"/>
        </w:rPr>
      </w:pPr>
      <w:r w:rsidRPr="00303FFF">
        <w:rPr>
          <w:sz w:val="24"/>
          <w:szCs w:val="24"/>
        </w:rPr>
        <w:t xml:space="preserve">A final </w:t>
      </w:r>
      <w:r w:rsidR="00FD209A" w:rsidRPr="00303FFF">
        <w:rPr>
          <w:sz w:val="24"/>
          <w:szCs w:val="24"/>
        </w:rPr>
        <w:t>kind</w:t>
      </w:r>
      <w:r w:rsidR="00597E49" w:rsidRPr="00303FFF">
        <w:rPr>
          <w:sz w:val="24"/>
          <w:szCs w:val="24"/>
        </w:rPr>
        <w:t xml:space="preserve"> of explicit measure</w:t>
      </w:r>
      <w:r w:rsidR="000D1396" w:rsidRPr="00303FFF">
        <w:rPr>
          <w:sz w:val="24"/>
          <w:szCs w:val="24"/>
        </w:rPr>
        <w:t xml:space="preserve"> </w:t>
      </w:r>
      <w:r w:rsidR="00A65581" w:rsidRPr="00303FFF">
        <w:rPr>
          <w:sz w:val="24"/>
          <w:szCs w:val="24"/>
        </w:rPr>
        <w:t>requires</w:t>
      </w:r>
      <w:r w:rsidR="000D1396" w:rsidRPr="00303FFF">
        <w:rPr>
          <w:sz w:val="24"/>
          <w:szCs w:val="24"/>
        </w:rPr>
        <w:t xml:space="preserve"> participants to report on their feeling of agency for certain action outcomes that their movements might have caused. A simple example of this would involve a key press </w:t>
      </w:r>
      <w:r w:rsidR="00A56143" w:rsidRPr="00303FFF">
        <w:rPr>
          <w:sz w:val="24"/>
          <w:szCs w:val="24"/>
        </w:rPr>
        <w:t>that</w:t>
      </w:r>
      <w:r w:rsidR="000D1396" w:rsidRPr="00303FFF">
        <w:rPr>
          <w:sz w:val="24"/>
          <w:szCs w:val="24"/>
        </w:rPr>
        <w:t xml:space="preserve"> causes a</w:t>
      </w:r>
      <w:r w:rsidR="00E06565" w:rsidRPr="00303FFF">
        <w:rPr>
          <w:sz w:val="24"/>
          <w:szCs w:val="24"/>
        </w:rPr>
        <w:t>n</w:t>
      </w:r>
      <w:r w:rsidR="000D1396" w:rsidRPr="00303FFF">
        <w:rPr>
          <w:sz w:val="24"/>
          <w:szCs w:val="24"/>
        </w:rPr>
        <w:t xml:space="preserve"> outcome after a va</w:t>
      </w:r>
      <w:r w:rsidR="00A56143" w:rsidRPr="00303FFF">
        <w:rPr>
          <w:sz w:val="24"/>
          <w:szCs w:val="24"/>
        </w:rPr>
        <w:t>riable delay. Participants would then</w:t>
      </w:r>
      <w:r w:rsidR="000D1396" w:rsidRPr="00303FFF">
        <w:rPr>
          <w:sz w:val="24"/>
          <w:szCs w:val="24"/>
        </w:rPr>
        <w:t xml:space="preserve"> judge how much they felt their action caused the outcome. A common finding is that </w:t>
      </w:r>
      <w:r w:rsidR="00A56143" w:rsidRPr="00303FFF">
        <w:rPr>
          <w:sz w:val="24"/>
          <w:szCs w:val="24"/>
        </w:rPr>
        <w:t xml:space="preserve">such </w:t>
      </w:r>
      <w:r w:rsidR="000D1396" w:rsidRPr="00303FFF">
        <w:rPr>
          <w:sz w:val="24"/>
          <w:szCs w:val="24"/>
        </w:rPr>
        <w:t xml:space="preserve">causal judgements are </w:t>
      </w:r>
      <w:r w:rsidR="00A56143" w:rsidRPr="00303FFF">
        <w:rPr>
          <w:sz w:val="24"/>
          <w:szCs w:val="24"/>
        </w:rPr>
        <w:t>stronge</w:t>
      </w:r>
      <w:r w:rsidR="000D1396" w:rsidRPr="00303FFF">
        <w:rPr>
          <w:sz w:val="24"/>
          <w:szCs w:val="24"/>
        </w:rPr>
        <w:t>r for shorter delays</w:t>
      </w:r>
      <w:r w:rsidR="00A35F02" w:rsidRPr="00303FFF">
        <w:rPr>
          <w:sz w:val="24"/>
          <w:szCs w:val="24"/>
        </w:rPr>
        <w:t xml:space="preserve"> (</w:t>
      </w:r>
      <w:r w:rsidR="00975FE2" w:rsidRPr="00303FFF">
        <w:rPr>
          <w:sz w:val="24"/>
          <w:szCs w:val="24"/>
        </w:rPr>
        <w:t xml:space="preserve">e.g. </w:t>
      </w:r>
      <w:r w:rsidR="001102CA" w:rsidRPr="00303FFF">
        <w:rPr>
          <w:sz w:val="24"/>
          <w:szCs w:val="24"/>
        </w:rPr>
        <w:fldChar w:fldCharType="begin"/>
      </w:r>
      <w:r w:rsidR="007B49F1" w:rsidRPr="00303FFF">
        <w:rPr>
          <w:sz w:val="24"/>
          <w:szCs w:val="24"/>
        </w:rPr>
        <w:instrText xml:space="preserve"> ADDIN ZOTERO_ITEM CSL_CITATION {"citationID":"1kdlgodirp","properties":{"formattedCitation":"(Shanks, Pearson, &amp; Dickinson, 1989)","plainCitation":"(Shanks, Pearson, &amp; Dickinson, 1989)"},"citationItems":[{"id":237,"uris":["http://zotero.org/users/local/n7KLzSoC/items/TKFVKJJ9"],"uri":["http://zotero.org/users/local/n7KLzSoC/items/TKFVKJJ9"],"itemData":{"id":237,"type":"article-journal","title":"Temporal contiguity and the judgement of causality by human subjects","container-title":"The Quarterly Journal of Experimental Psychology Section B","page":"139-159","volume":"41","issue":"2","source":"Taylor and Francis+NEJM","abstract":"Three experiments examined the role of the degree of temporal contiguity between an action and an outcome in human causality judgement. In all the experiments subjects were required to perform an action—pressing a key on a computer keyboard—and to judge the extent to which the action caused an outcome on the computer screen to occur. The action and outcome occurred on a free-operant schedule. In the first experiment a 2-sec delay between the action and outcome reduced causality judgements relative to a situation in which there was no delay. In the second experiment judgements in conditions with delays of 0, 4, 8, and 16 sec were compared with judgements in conditions in which the same pattern of outcomes occurred non-contingently with respect to the subjects' responding. In both of these experiments the events were controlled by random ratio schedules, following the procedure of Wasserman, Chatlosh, and Neunaber (1983), in which each condition was divided into 1-sec intervals. In the third experiment judgements in conditions with delays of 0, 2, 4, or 8 sec were compared in a continuous procedure rather than one divided into 1-sec intervals. In all experiments the increasing delays led to progressively lower judgements of causality. The results are related to three accounts of the mechanism underlying human causality judgement and are also compared with results from analogous animal conditioning studies.","DOI":"10.1080/14640748908401189","ISSN":"0272-4995","author":[{"family":"Shanks","given":"David R."},{"family":"Pearson","given":"Susan M."},{"family":"Dickinson","given":"Anthony"}],"issued":{"date-parts":[["1989",5,1]]}}}],"schema":"https://github.com/citation-style-language/schema/raw/master/csl-citation.json"} </w:instrText>
      </w:r>
      <w:r w:rsidR="001102CA" w:rsidRPr="00303FFF">
        <w:rPr>
          <w:sz w:val="24"/>
          <w:szCs w:val="24"/>
        </w:rPr>
        <w:fldChar w:fldCharType="separate"/>
      </w:r>
      <w:r w:rsidR="007B49F1" w:rsidRPr="00303FFF">
        <w:rPr>
          <w:noProof/>
          <w:sz w:val="24"/>
          <w:szCs w:val="24"/>
        </w:rPr>
        <w:t xml:space="preserve">Shanks, Pearson, &amp; Dickinson, </w:t>
      </w:r>
      <w:r w:rsidR="007B49F1" w:rsidRPr="00303FFF">
        <w:rPr>
          <w:noProof/>
          <w:sz w:val="24"/>
          <w:szCs w:val="24"/>
        </w:rPr>
        <w:lastRenderedPageBreak/>
        <w:t>1989</w:t>
      </w:r>
      <w:r w:rsidR="001102CA" w:rsidRPr="00303FFF">
        <w:rPr>
          <w:sz w:val="24"/>
          <w:szCs w:val="24"/>
        </w:rPr>
        <w:fldChar w:fldCharType="end"/>
      </w:r>
      <w:r w:rsidR="00DE5EC9" w:rsidRPr="00303FFF">
        <w:rPr>
          <w:sz w:val="24"/>
          <w:szCs w:val="24"/>
        </w:rPr>
        <w:t xml:space="preserve">; </w:t>
      </w:r>
      <w:r w:rsidR="00DE5EC9" w:rsidRPr="00303FFF">
        <w:rPr>
          <w:sz w:val="24"/>
          <w:szCs w:val="24"/>
        </w:rPr>
        <w:fldChar w:fldCharType="begin"/>
      </w:r>
      <w:r w:rsidR="00DE5EC9" w:rsidRPr="00303FFF">
        <w:rPr>
          <w:sz w:val="24"/>
          <w:szCs w:val="24"/>
        </w:rPr>
        <w:instrText xml:space="preserve"> ADDIN ZOTERO_ITEM CSL_CITATION {"citationID":"bkfu1ttgo","properties":{"formattedCitation":"(Chambon, Moore, &amp; Haggard, 2015)","plainCitation":"(Chambon, Moore, &amp; Haggard, 2015)"},"citationItems":[{"id":367,"uris":["http://zotero.org/users/local/n7KLzSoC/items/77JFKBVQ"],"uri":["http://zotero.org/users/local/n7KLzSoC/items/77JFKBVQ"],"itemData":{"id":367,"type":"article-journal","title":"TMS stimulation over the inferior parietal cortex disrupts prospective sense of agency","container-title":"Brain Structure and Function","page":"3627–3639","volume":"220","issue":"6","source":"Google Scholar","author":[{"family":"Chambon","given":"Valérian"},{"family":"Moore","given":"James W."},{"family":"Haggard","given":"Patrick"}],"issued":{"date-parts":[["2015"]]}}}],"schema":"https://github.com/citation-style-language/schema/raw/master/csl-citation.json"} </w:instrText>
      </w:r>
      <w:r w:rsidR="00DE5EC9" w:rsidRPr="00303FFF">
        <w:rPr>
          <w:sz w:val="24"/>
          <w:szCs w:val="24"/>
        </w:rPr>
        <w:fldChar w:fldCharType="separate"/>
      </w:r>
      <w:r w:rsidR="00DE5EC9" w:rsidRPr="00303FFF">
        <w:rPr>
          <w:noProof/>
          <w:sz w:val="24"/>
          <w:szCs w:val="24"/>
        </w:rPr>
        <w:t>Chambon, Moore, &amp; Haggard, 2015)</w:t>
      </w:r>
      <w:r w:rsidR="00DE5EC9" w:rsidRPr="00303FFF">
        <w:rPr>
          <w:sz w:val="24"/>
          <w:szCs w:val="24"/>
        </w:rPr>
        <w:fldChar w:fldCharType="end"/>
      </w:r>
      <w:r w:rsidR="000D1396" w:rsidRPr="00303FFF">
        <w:rPr>
          <w:sz w:val="24"/>
          <w:szCs w:val="24"/>
        </w:rPr>
        <w:t xml:space="preserve"> Interestingly, th</w:t>
      </w:r>
      <w:r w:rsidR="00FD209A" w:rsidRPr="00303FFF">
        <w:rPr>
          <w:sz w:val="24"/>
          <w:szCs w:val="24"/>
        </w:rPr>
        <w:t>is kind</w:t>
      </w:r>
      <w:r w:rsidR="000D1396" w:rsidRPr="00303FFF">
        <w:rPr>
          <w:sz w:val="24"/>
          <w:szCs w:val="24"/>
        </w:rPr>
        <w:t xml:space="preserve"> of explicit measure tap</w:t>
      </w:r>
      <w:r w:rsidR="00FD209A" w:rsidRPr="00303FFF">
        <w:rPr>
          <w:sz w:val="24"/>
          <w:szCs w:val="24"/>
        </w:rPr>
        <w:t>s</w:t>
      </w:r>
      <w:r w:rsidR="000D1396" w:rsidRPr="00303FFF">
        <w:rPr>
          <w:sz w:val="24"/>
          <w:szCs w:val="24"/>
        </w:rPr>
        <w:t xml:space="preserve"> into</w:t>
      </w:r>
      <w:r w:rsidR="00FD209A" w:rsidRPr="00303FFF">
        <w:rPr>
          <w:sz w:val="24"/>
          <w:szCs w:val="24"/>
        </w:rPr>
        <w:t xml:space="preserve"> a</w:t>
      </w:r>
      <w:r w:rsidR="000D1396" w:rsidRPr="00303FFF">
        <w:rPr>
          <w:sz w:val="24"/>
          <w:szCs w:val="24"/>
        </w:rPr>
        <w:t xml:space="preserve"> slightly different aspect of the </w:t>
      </w:r>
      <w:proofErr w:type="spellStart"/>
      <w:r w:rsidR="000D1396" w:rsidRPr="00303FFF">
        <w:rPr>
          <w:sz w:val="24"/>
          <w:szCs w:val="24"/>
        </w:rPr>
        <w:t>agentic</w:t>
      </w:r>
      <w:proofErr w:type="spellEnd"/>
      <w:r w:rsidR="000D1396" w:rsidRPr="00303FFF">
        <w:rPr>
          <w:sz w:val="24"/>
          <w:szCs w:val="24"/>
        </w:rPr>
        <w:t xml:space="preserve"> experience</w:t>
      </w:r>
      <w:r w:rsidR="00FD209A" w:rsidRPr="00303FFF">
        <w:rPr>
          <w:sz w:val="24"/>
          <w:szCs w:val="24"/>
        </w:rPr>
        <w:t xml:space="preserve"> compared with the other two kinds</w:t>
      </w:r>
      <w:r w:rsidR="00A65581" w:rsidRPr="00303FFF">
        <w:rPr>
          <w:sz w:val="24"/>
          <w:szCs w:val="24"/>
        </w:rPr>
        <w:t xml:space="preserve"> of explicit measure</w:t>
      </w:r>
      <w:r w:rsidR="00FD209A" w:rsidRPr="00303FFF">
        <w:rPr>
          <w:sz w:val="24"/>
          <w:szCs w:val="24"/>
        </w:rPr>
        <w:t xml:space="preserve"> described in this section</w:t>
      </w:r>
      <w:r w:rsidR="000D1396" w:rsidRPr="00303FFF">
        <w:rPr>
          <w:sz w:val="24"/>
          <w:szCs w:val="24"/>
        </w:rPr>
        <w:t>. Action recognition</w:t>
      </w:r>
      <w:r w:rsidR="00FD209A" w:rsidRPr="00303FFF">
        <w:rPr>
          <w:sz w:val="24"/>
          <w:szCs w:val="24"/>
        </w:rPr>
        <w:t>/monitoring</w:t>
      </w:r>
      <w:r w:rsidR="000D1396" w:rsidRPr="00303FFF">
        <w:rPr>
          <w:sz w:val="24"/>
          <w:szCs w:val="24"/>
        </w:rPr>
        <w:t xml:space="preserve"> tasks focus more on the action element, whereas causal judgement tasks focus on the outcome component. Although both of these are </w:t>
      </w:r>
      <w:r w:rsidR="004C6077" w:rsidRPr="00303FFF">
        <w:rPr>
          <w:sz w:val="24"/>
          <w:szCs w:val="24"/>
        </w:rPr>
        <w:t xml:space="preserve">central to the </w:t>
      </w:r>
      <w:proofErr w:type="spellStart"/>
      <w:r w:rsidR="004C6077" w:rsidRPr="00303FFF">
        <w:rPr>
          <w:sz w:val="24"/>
          <w:szCs w:val="24"/>
        </w:rPr>
        <w:t>agentic</w:t>
      </w:r>
      <w:proofErr w:type="spellEnd"/>
      <w:r w:rsidR="004C6077" w:rsidRPr="00303FFF">
        <w:rPr>
          <w:sz w:val="24"/>
          <w:szCs w:val="24"/>
        </w:rPr>
        <w:t xml:space="preserve"> experience, this difference is often overlooked and not very well understood. </w:t>
      </w:r>
    </w:p>
    <w:p w14:paraId="3276833D" w14:textId="77777777" w:rsidR="00BB2B0F" w:rsidRPr="00303FFF" w:rsidRDefault="00BB2B0F" w:rsidP="009D75D4">
      <w:pPr>
        <w:spacing w:after="0" w:line="360" w:lineRule="auto"/>
        <w:rPr>
          <w:sz w:val="24"/>
          <w:szCs w:val="24"/>
        </w:rPr>
      </w:pPr>
    </w:p>
    <w:p w14:paraId="07958B43" w14:textId="77777777" w:rsidR="00503565" w:rsidRPr="00303FFF" w:rsidRDefault="00503565" w:rsidP="009D75D4">
      <w:pPr>
        <w:spacing w:after="0" w:line="360" w:lineRule="auto"/>
        <w:rPr>
          <w:sz w:val="24"/>
          <w:szCs w:val="24"/>
          <w:u w:val="single"/>
        </w:rPr>
      </w:pPr>
      <w:r w:rsidRPr="00303FFF">
        <w:rPr>
          <w:sz w:val="24"/>
          <w:szCs w:val="24"/>
          <w:u w:val="single"/>
        </w:rPr>
        <w:t>Theories</w:t>
      </w:r>
    </w:p>
    <w:p w14:paraId="0F0C437D" w14:textId="7C81767F" w:rsidR="00C44886" w:rsidRPr="00303FFF" w:rsidRDefault="00A176EF" w:rsidP="009D75D4">
      <w:pPr>
        <w:spacing w:after="0" w:line="360" w:lineRule="auto"/>
        <w:rPr>
          <w:sz w:val="24"/>
          <w:szCs w:val="24"/>
        </w:rPr>
      </w:pPr>
      <w:r w:rsidRPr="00303FFF">
        <w:rPr>
          <w:sz w:val="24"/>
          <w:szCs w:val="24"/>
        </w:rPr>
        <w:t>T</w:t>
      </w:r>
      <w:r w:rsidR="00076926" w:rsidRPr="00303FFF">
        <w:rPr>
          <w:sz w:val="24"/>
          <w:szCs w:val="24"/>
        </w:rPr>
        <w:t xml:space="preserve">he two most influential theories of sense of agency have been the ‘Comparator Model’ developed by Chris Frith and colleagues </w:t>
      </w:r>
      <w:r w:rsidR="001102CA" w:rsidRPr="00303FFF">
        <w:rPr>
          <w:sz w:val="24"/>
          <w:szCs w:val="24"/>
        </w:rPr>
        <w:fldChar w:fldCharType="begin"/>
      </w:r>
      <w:r w:rsidR="007B49F1" w:rsidRPr="00303FFF">
        <w:rPr>
          <w:sz w:val="24"/>
          <w:szCs w:val="24"/>
        </w:rPr>
        <w:instrText xml:space="preserve"> ADDIN ZOTERO_ITEM CSL_CITATION {"citationID":"e01j19bb2","properties":{"formattedCitation":"(C. Frith, 2005; C. D. Frith, Blakemore, &amp; Wolpert, 2000)","plainCitation":"(C. Frith, 2005; C. D. Frith, Blakemore, &amp; Wolpert, 2000)"},"citationItems":[{"id":116,"uris":["http://zotero.org/users/local/n7KLzSoC/items/IPFC4NMD"],"uri":["http://zotero.org/users/local/n7KLzSoC/items/IPFC4NMD"],"itemData":{"id":116,"type":"article-journal","title":"The self in action: lessons from delusions of control","container-title":"Consciousness and cognition","page":"752–770","volume":"14","issue":"4","source":"Google Scholar","shortTitle":"The self in action","author":[{"family":"Frith","given":"Chris"}],"issued":{"date-parts":[["2005"]]}}},{"id":248,"uris":["http://zotero.org/users/local/n7KLzSoC/items/CR7SF7GZ"],"uri":["http://zotero.org/users/local/n7KLzSoC/items/CR7SF7GZ"],"itemData":{"id":248,"type":"article-journal","title":"Abnormalities in the awareness and control of action","container-title":"Philosophical Transactions of the Royal Society of London. Series B, Biological Sciences","page":"1771-1788","volume":"355","issue":"1404","source":"PubMed","abstract":"Much of the functioning of the motor system occurs without awareness. Nevertheless, we are aware of some aspects of the current state of the system and we can prepare and make movements in the imagination. These mental representations of the actual and possible states of the system are based on two sources: sensory signals from skin and muscles, and the stream of motor commands that have been issued to the system. Damage to the neural substrates of the motor system can lead to abnormalities in the awareness of action as well as defects in the control of action. We provide a framework for understanding how these various abnormalities of awareness can arise. Patients with phantom limbs or with anosognosia experience the illusion that they can move their limbs. We suggest that these representations of movement are based on streams of motor commands rather than sensory signals. Patients with utilization behaviour or with delusions of control can no longer properly link their intentions to their actions. In these cases the impairment lies in the representation of intended movements. The location of the neural damage associated with these disorders suggests that representations of the current and predicted state of the motor system are in parietal cortex, while representations of intended actions are found in prefrontal and premotor cortex.","DOI":"10.1098/rstb.2000.0734","ISSN":"0962-8436","note":"PMID: 11205340\nPMCID: PMC1692910","journalAbbreviation":"Philos. Trans. R. Soc. Lond., B, Biol. Sci.","language":"eng","author":[{"family":"Frith","given":"C. D."},{"family":"Blakemore","given":"S. J."},{"family":"Wolpert","given":"D. M."}],"issued":{"date-parts":[["2000",12,29]]},"PMID":"11205340","PMCID":"PMC1692910"}}],"schema":"https://github.com/citation-style-language/schema/raw/master/csl-citation.json"} </w:instrText>
      </w:r>
      <w:r w:rsidR="001102CA" w:rsidRPr="00303FFF">
        <w:rPr>
          <w:sz w:val="24"/>
          <w:szCs w:val="24"/>
        </w:rPr>
        <w:fldChar w:fldCharType="separate"/>
      </w:r>
      <w:r w:rsidR="007B49F1" w:rsidRPr="00303FFF">
        <w:rPr>
          <w:noProof/>
          <w:sz w:val="24"/>
          <w:szCs w:val="24"/>
        </w:rPr>
        <w:t>(Frith, 2005; Frith, Blakemore, &amp; Wolpert, 2000)</w:t>
      </w:r>
      <w:r w:rsidR="001102CA" w:rsidRPr="00303FFF">
        <w:rPr>
          <w:sz w:val="24"/>
          <w:szCs w:val="24"/>
        </w:rPr>
        <w:fldChar w:fldCharType="end"/>
      </w:r>
      <w:r w:rsidR="00076926" w:rsidRPr="00303FFF">
        <w:rPr>
          <w:sz w:val="24"/>
          <w:szCs w:val="24"/>
        </w:rPr>
        <w:t xml:space="preserve"> and the ‘Theory of apparent mental causation’ developed by Dan Wegner and colleagues </w:t>
      </w:r>
      <w:r w:rsidR="001102CA" w:rsidRPr="00303FFF">
        <w:rPr>
          <w:sz w:val="24"/>
          <w:szCs w:val="24"/>
        </w:rPr>
        <w:fldChar w:fldCharType="begin"/>
      </w:r>
      <w:r w:rsidR="00F63461" w:rsidRPr="00303FFF">
        <w:rPr>
          <w:sz w:val="24"/>
          <w:szCs w:val="24"/>
        </w:rPr>
        <w:instrText xml:space="preserve"> ADDIN ZOTERO_ITEM CSL_CITATION {"citationID":"20ksbavii1","properties":{"formattedCitation":"(Daniel M. Wegner, 2002; D. M. Wegner &amp; Wheatley, 1999)","plainCitation":"(Daniel M. Wegner, 2002; D. M. Wegner &amp; Wheatley, 1999)","dontUpdate":true},"citationItems":[{"id":271,"uris":["http://zotero.org/users/local/n7KLzSoC/items/MC4WAZEF"],"uri":["http://zotero.org/users/local/n7KLzSoC/items/MC4WAZEF"],"itemData":{"id":271,"type":"book","title":"The Illusion of Conscious Will","publisher":"MIT Press","number-of-pages":"427","source":"Google Books","abstract":"Do we consciously cause our actions, or do they happen to us? Philosophers, psychologists, neuroscientists, theologians, and lawyers have long debated the existence of free will versus determinism. In this book Daniel Wegner offers a novel understanding of the issue. Like actions, he argues, the feeling of conscious will is created by the mind and brain. Yet if psychological and neural mechanisms are responsible for all human behavior, how could we have conscious will? The feeling of conscious will, Wegner shows, helps us to appreciate and remember our authorship of the things our minds and bodies do. Yes, we feel that we consciously will our actions, Wegner says, but at the same time, our actions happen to us. Although conscious will is an illusion, it serves as a guide to understanding ourselves and to developing a sense of responsibility and morality.Approaching conscious will as a topic of psychological study, Wegner examines the issue from a variety of angles. He looks at illusions of the will -- those cases where people feel that they are willing an act that they are not doing or, conversely, are not willing an act that they in fact are doing. He explores conscious will in hypnosis, Ouija board spelling, automatic writing, and facilitated communication, as well as in such phenomena as spirit possession, dissociative identity disorder, and trance channeling. The result is a book that sidesteps endless debates to focus, more fruitfully, on the impact on our lives of the illusion of conscious will.","ISBN":"978-0-262-73162-1","language":"en","author":[{"family":"Wegner","given":"Daniel M."}],"issued":{"date-parts":[["2002"]]}}},{"id":269,"uris":["http://zotero.org/users/local/n7KLzSoC/items/QWBDIURG"],"uri":["http://zotero.org/users/local/n7KLzSoC/items/QWBDIURG"],"itemData":{"id":269,"type":"article-journal","title":"Apparent mental causation. Sources of the experience of will","container-title":"The American Psychologist","page":"480-492","volume":"54","issue":"7","source":"PubMed","abstract":"The experience of willing an act arises from interpreting one's thought as the cause of the act. Conscious will is thus experienced as a function of the priority, consistency, and exclusivity of the thought about the action. The thought must occur before the action, be consistent with the action, and not be accompanied by other causes. An experiment illustrating the role of priority found that people can arrive at the mistaken belief that they have intentionally caused an action that in fact they were forced to perform when they are simply led to think about the action just before its occurrence.","ISSN":"0003-066X","note":"PMID: 10424155","journalAbbreviation":"Am Psychol","language":"eng","author":[{"family":"Wegner","given":"D. M."},{"family":"Wheatley","given":"T."}],"issued":{"date-parts":[["1999",7]]},"PMID":"10424155"}}],"schema":"https://github.com/citation-style-language/schema/raw/master/csl-citation.json"} </w:instrText>
      </w:r>
      <w:r w:rsidR="001102CA" w:rsidRPr="00303FFF">
        <w:rPr>
          <w:sz w:val="24"/>
          <w:szCs w:val="24"/>
        </w:rPr>
        <w:fldChar w:fldCharType="separate"/>
      </w:r>
      <w:r w:rsidR="008B3F4A" w:rsidRPr="00303FFF">
        <w:rPr>
          <w:noProof/>
          <w:sz w:val="24"/>
          <w:szCs w:val="24"/>
        </w:rPr>
        <w:t>(Wegner, 2002; Wegner &amp; Wheatley, 1999)</w:t>
      </w:r>
      <w:r w:rsidR="001102CA" w:rsidRPr="00303FFF">
        <w:rPr>
          <w:sz w:val="24"/>
          <w:szCs w:val="24"/>
        </w:rPr>
        <w:fldChar w:fldCharType="end"/>
      </w:r>
      <w:r w:rsidR="00076926" w:rsidRPr="00303FFF">
        <w:rPr>
          <w:sz w:val="24"/>
          <w:szCs w:val="24"/>
        </w:rPr>
        <w:t>. The comparator model</w:t>
      </w:r>
      <w:r w:rsidR="00D76450" w:rsidRPr="00303FFF">
        <w:rPr>
          <w:sz w:val="24"/>
          <w:szCs w:val="24"/>
        </w:rPr>
        <w:t xml:space="preserve"> takes as its starting point the motor control system. We now know a great deal about the computational processes underpinning the control of voluntary movement (see </w:t>
      </w:r>
      <w:r w:rsidR="001102CA" w:rsidRPr="00303FFF">
        <w:rPr>
          <w:sz w:val="24"/>
          <w:szCs w:val="24"/>
        </w:rPr>
        <w:fldChar w:fldCharType="begin"/>
      </w:r>
      <w:r w:rsidR="0058446D" w:rsidRPr="00303FFF">
        <w:rPr>
          <w:sz w:val="24"/>
          <w:szCs w:val="24"/>
        </w:rPr>
        <w:instrText xml:space="preserve"> ADDIN ZOTERO_ITEM CSL_CITATION {"citationID":"rhf2o2e8g","properties":{"formattedCitation":"(Wolpert &amp; Miall, 1996)","plainCitation":"(Wolpert &amp; Miall, 1996)"},"citationItems":[{"id":250,"uris":["http://zotero.org/users/local/n7KLzSoC/items/V52JGXFZ"],"uri":["http://zotero.org/users/local/n7KLzSoC/items/V52JGXFZ"],"itemData":{"id":250,"type":"article-journal","title":"Forward Models for Physiological Motor Control","container-title":"Neural Networks: The Official Journal of the International Neural Network Society","page":"1265-1279","volume":"9","issue":"8","source":"PubMed","abstract":"Based on theoretical and computational studies it has been suggested that the central nervous system (CNS) internally simulates the behaviour of the motor system in planning, control and learning. Such an internal \"forward\" model is a representation of the motor system that uses the current state of the motor system and motor command to predict the next state. We will outline the uses of such internal models for solving several fundamental computational problems in motor control and then review the evidence for their existence and use by the CNS. Finally we speculate how the location of an internal model within the CNS may be identified. Copyright 1996 Elsevier Science Ltd.","ISSN":"1879-2782","note":"PMID: 12662535","journalAbbreviation":"Neural Netw","language":"ENG","author":[{"family":"Wolpert","given":"D. M."},{"family":"Miall","given":"R. C."}],"issued":{"date-parts":[["1996",11]]},"PMID":"12662535"}}],"schema":"https://github.com/citation-style-language/schema/raw/master/csl-citation.json"} </w:instrText>
      </w:r>
      <w:r w:rsidR="001102CA" w:rsidRPr="00303FFF">
        <w:rPr>
          <w:sz w:val="24"/>
          <w:szCs w:val="24"/>
        </w:rPr>
        <w:fldChar w:fldCharType="separate"/>
      </w:r>
      <w:r w:rsidR="0058446D" w:rsidRPr="00303FFF">
        <w:rPr>
          <w:noProof/>
          <w:sz w:val="24"/>
          <w:szCs w:val="24"/>
        </w:rPr>
        <w:t>Wolpert &amp; Miall, 1996</w:t>
      </w:r>
      <w:r w:rsidR="001102CA" w:rsidRPr="00303FFF">
        <w:rPr>
          <w:sz w:val="24"/>
          <w:szCs w:val="24"/>
        </w:rPr>
        <w:fldChar w:fldCharType="end"/>
      </w:r>
      <w:r w:rsidR="00792E8B" w:rsidRPr="00303FFF">
        <w:rPr>
          <w:sz w:val="24"/>
          <w:szCs w:val="24"/>
        </w:rPr>
        <w:t>,</w:t>
      </w:r>
      <w:r w:rsidR="00D76450" w:rsidRPr="00303FFF">
        <w:rPr>
          <w:sz w:val="24"/>
          <w:szCs w:val="24"/>
        </w:rPr>
        <w:t xml:space="preserve"> for a review). According to the comparator model, some of these processes also inform the sense of agency. </w:t>
      </w:r>
      <w:r w:rsidR="00E62EC3" w:rsidRPr="00303FFF">
        <w:rPr>
          <w:sz w:val="24"/>
          <w:szCs w:val="24"/>
        </w:rPr>
        <w:t>On this view</w:t>
      </w:r>
      <w:r w:rsidR="00D76450" w:rsidRPr="00303FFF">
        <w:rPr>
          <w:sz w:val="24"/>
          <w:szCs w:val="24"/>
        </w:rPr>
        <w:t>, our actions start with intentions or goals</w:t>
      </w:r>
      <w:r w:rsidR="00E62EC3" w:rsidRPr="00303FFF">
        <w:rPr>
          <w:sz w:val="24"/>
          <w:szCs w:val="24"/>
        </w:rPr>
        <w:t>, which enables</w:t>
      </w:r>
      <w:r w:rsidR="00D76450" w:rsidRPr="00303FFF">
        <w:rPr>
          <w:sz w:val="24"/>
          <w:szCs w:val="24"/>
        </w:rPr>
        <w:t xml:space="preserve"> a representation </w:t>
      </w:r>
      <w:r w:rsidR="00E62EC3" w:rsidRPr="00303FFF">
        <w:rPr>
          <w:sz w:val="24"/>
          <w:szCs w:val="24"/>
        </w:rPr>
        <w:t>to</w:t>
      </w:r>
      <w:r w:rsidR="00D76450" w:rsidRPr="00303FFF">
        <w:rPr>
          <w:sz w:val="24"/>
          <w:szCs w:val="24"/>
        </w:rPr>
        <w:t xml:space="preserve"> be formed of the desired state of the motor system. Controllers within the motor control system then use this information about the desired states to generate a motor command. </w:t>
      </w:r>
      <w:r w:rsidR="003B057B" w:rsidRPr="00303FFF">
        <w:rPr>
          <w:sz w:val="24"/>
          <w:szCs w:val="24"/>
        </w:rPr>
        <w:t xml:space="preserve">This motor command produces a movement, which changes the state of the motor system, and generates sensory feedback. On the basis of this information the new state of the system can be estimated. This estimate is compared with the desired state at </w:t>
      </w:r>
      <w:r w:rsidR="00E91655" w:rsidRPr="00303FFF">
        <w:rPr>
          <w:sz w:val="24"/>
          <w:szCs w:val="24"/>
        </w:rPr>
        <w:t xml:space="preserve">a comparator. </w:t>
      </w:r>
      <w:r w:rsidR="003B057B" w:rsidRPr="00303FFF">
        <w:rPr>
          <w:sz w:val="24"/>
          <w:szCs w:val="24"/>
        </w:rPr>
        <w:t xml:space="preserve">If there is a mismatch then an updated motor command is issued. This process can continue until the desired state is achieved (indicated by the absence of a mismatch at </w:t>
      </w:r>
      <w:r w:rsidR="00E91655" w:rsidRPr="00303FFF">
        <w:rPr>
          <w:sz w:val="24"/>
          <w:szCs w:val="24"/>
        </w:rPr>
        <w:t xml:space="preserve">the </w:t>
      </w:r>
      <w:r w:rsidR="003B057B" w:rsidRPr="00303FFF">
        <w:rPr>
          <w:sz w:val="24"/>
          <w:szCs w:val="24"/>
        </w:rPr>
        <w:t>comparator</w:t>
      </w:r>
      <w:r w:rsidR="00656DEB" w:rsidRPr="00303FFF">
        <w:rPr>
          <w:sz w:val="24"/>
          <w:szCs w:val="24"/>
        </w:rPr>
        <w:t>)</w:t>
      </w:r>
      <w:r w:rsidR="003B057B" w:rsidRPr="00303FFF">
        <w:rPr>
          <w:sz w:val="24"/>
          <w:szCs w:val="24"/>
        </w:rPr>
        <w:t xml:space="preserve">. </w:t>
      </w:r>
    </w:p>
    <w:p w14:paraId="6485C416" w14:textId="77777777" w:rsidR="00943033" w:rsidRPr="00303FFF" w:rsidRDefault="00943033" w:rsidP="009D75D4">
      <w:pPr>
        <w:spacing w:after="0" w:line="360" w:lineRule="auto"/>
        <w:rPr>
          <w:sz w:val="24"/>
          <w:szCs w:val="24"/>
        </w:rPr>
      </w:pPr>
    </w:p>
    <w:p w14:paraId="165AD354" w14:textId="77777777" w:rsidR="00E86740" w:rsidRPr="00303FFF" w:rsidRDefault="003B057B" w:rsidP="009D75D4">
      <w:pPr>
        <w:spacing w:after="0" w:line="360" w:lineRule="auto"/>
        <w:rPr>
          <w:sz w:val="24"/>
          <w:szCs w:val="24"/>
        </w:rPr>
      </w:pPr>
      <w:r w:rsidRPr="00303FFF">
        <w:rPr>
          <w:sz w:val="24"/>
          <w:szCs w:val="24"/>
        </w:rPr>
        <w:t>The issue with a motor system operating only in this way is that it is slow to respond to error. Because of this</w:t>
      </w:r>
      <w:r w:rsidR="0054051B" w:rsidRPr="00303FFF">
        <w:rPr>
          <w:sz w:val="24"/>
          <w:szCs w:val="24"/>
        </w:rPr>
        <w:t xml:space="preserve">, </w:t>
      </w:r>
      <w:r w:rsidRPr="00303FFF">
        <w:rPr>
          <w:sz w:val="24"/>
          <w:szCs w:val="24"/>
        </w:rPr>
        <w:t>the organism is vulnerable. The solution, it would appear, is to have an additional predictive component within the motor system, and it is this that is thought to be particularly relevant to sense of agency. This predictive component uses a copy of the motor command that is issued (a so-called ‘</w:t>
      </w:r>
      <w:proofErr w:type="spellStart"/>
      <w:r w:rsidRPr="00303FFF">
        <w:rPr>
          <w:sz w:val="24"/>
          <w:szCs w:val="24"/>
        </w:rPr>
        <w:t>efference</w:t>
      </w:r>
      <w:proofErr w:type="spellEnd"/>
      <w:r w:rsidRPr="00303FFF">
        <w:rPr>
          <w:sz w:val="24"/>
          <w:szCs w:val="24"/>
        </w:rPr>
        <w:t xml:space="preserve"> copy’) to predict the future state of the system. This</w:t>
      </w:r>
      <w:r w:rsidR="00A176EF" w:rsidRPr="00303FFF">
        <w:rPr>
          <w:sz w:val="24"/>
          <w:szCs w:val="24"/>
        </w:rPr>
        <w:t xml:space="preserve"> </w:t>
      </w:r>
      <w:r w:rsidRPr="00303FFF">
        <w:rPr>
          <w:sz w:val="24"/>
          <w:szCs w:val="24"/>
        </w:rPr>
        <w:t xml:space="preserve">includes predictions about changes to the motor system as well as the sensory consequences resulting from those changes. On the basis of these predictions, a </w:t>
      </w:r>
      <w:r w:rsidRPr="00303FFF">
        <w:rPr>
          <w:sz w:val="24"/>
          <w:szCs w:val="24"/>
        </w:rPr>
        <w:lastRenderedPageBreak/>
        <w:t xml:space="preserve">representation of the predicted state of the system can be formed, and this representation can be compared </w:t>
      </w:r>
      <w:r w:rsidR="00C44886" w:rsidRPr="00303FFF">
        <w:rPr>
          <w:sz w:val="24"/>
          <w:szCs w:val="24"/>
        </w:rPr>
        <w:t xml:space="preserve">both </w:t>
      </w:r>
      <w:r w:rsidR="00BB2B0F" w:rsidRPr="00303FFF">
        <w:rPr>
          <w:sz w:val="24"/>
          <w:szCs w:val="24"/>
        </w:rPr>
        <w:t>with</w:t>
      </w:r>
      <w:r w:rsidR="00C44886" w:rsidRPr="00303FFF">
        <w:rPr>
          <w:sz w:val="24"/>
          <w:szCs w:val="24"/>
        </w:rPr>
        <w:t xml:space="preserve"> t</w:t>
      </w:r>
      <w:r w:rsidR="00E91655" w:rsidRPr="00303FFF">
        <w:rPr>
          <w:sz w:val="24"/>
          <w:szCs w:val="24"/>
        </w:rPr>
        <w:t xml:space="preserve">he desired state of the system </w:t>
      </w:r>
      <w:r w:rsidR="00C44886" w:rsidRPr="00303FFF">
        <w:rPr>
          <w:sz w:val="24"/>
          <w:szCs w:val="24"/>
        </w:rPr>
        <w:t>and</w:t>
      </w:r>
      <w:r w:rsidR="00BB2B0F" w:rsidRPr="00303FFF">
        <w:rPr>
          <w:sz w:val="24"/>
          <w:szCs w:val="24"/>
        </w:rPr>
        <w:t xml:space="preserve"> with</w:t>
      </w:r>
      <w:r w:rsidR="00C44886" w:rsidRPr="00303FFF">
        <w:rPr>
          <w:sz w:val="24"/>
          <w:szCs w:val="24"/>
        </w:rPr>
        <w:t xml:space="preserve"> </w:t>
      </w:r>
      <w:r w:rsidR="00E91655" w:rsidRPr="00303FFF">
        <w:rPr>
          <w:sz w:val="24"/>
          <w:szCs w:val="24"/>
        </w:rPr>
        <w:t>the actual state of the system</w:t>
      </w:r>
      <w:r w:rsidR="00C44886" w:rsidRPr="00303FFF">
        <w:rPr>
          <w:sz w:val="24"/>
          <w:szCs w:val="24"/>
        </w:rPr>
        <w:t xml:space="preserve">. The former comparison is important for motor control, as it allows the organism to rapidly adjust motor commands in advance of incorrect actions being performed. The latter comparison is thought to be important for sense of agency. According to the comparator model, the output of the comparison between predicted and actual states determines whether or not we feel a sense of agency. If there is a match, then we feel a sense of agency; if there is mismatch then we do not. </w:t>
      </w:r>
    </w:p>
    <w:p w14:paraId="3EECD3D0" w14:textId="77777777" w:rsidR="00E86740" w:rsidRPr="00303FFF" w:rsidRDefault="00E86740" w:rsidP="009D75D4">
      <w:pPr>
        <w:spacing w:after="0" w:line="360" w:lineRule="auto"/>
        <w:rPr>
          <w:sz w:val="24"/>
          <w:szCs w:val="24"/>
        </w:rPr>
      </w:pPr>
    </w:p>
    <w:p w14:paraId="7AC06A3D" w14:textId="1E86AAD5" w:rsidR="00503565" w:rsidRPr="00303FFF" w:rsidRDefault="00270CC7" w:rsidP="009D75D4">
      <w:pPr>
        <w:spacing w:after="0" w:line="360" w:lineRule="auto"/>
        <w:rPr>
          <w:sz w:val="24"/>
          <w:szCs w:val="24"/>
        </w:rPr>
      </w:pPr>
      <w:r w:rsidRPr="00303FFF">
        <w:rPr>
          <w:sz w:val="24"/>
          <w:szCs w:val="24"/>
        </w:rPr>
        <w:t>A number of studies support this</w:t>
      </w:r>
      <w:r w:rsidR="005E6353" w:rsidRPr="00303FFF">
        <w:rPr>
          <w:sz w:val="24"/>
          <w:szCs w:val="24"/>
        </w:rPr>
        <w:t xml:space="preserve"> idea that sense of agency is closely tied to</w:t>
      </w:r>
      <w:r w:rsidRPr="00303FFF">
        <w:rPr>
          <w:sz w:val="24"/>
          <w:szCs w:val="24"/>
        </w:rPr>
        <w:t xml:space="preserve"> </w:t>
      </w:r>
      <w:r w:rsidR="005E6353" w:rsidRPr="00303FFF">
        <w:rPr>
          <w:sz w:val="24"/>
          <w:szCs w:val="24"/>
        </w:rPr>
        <w:t xml:space="preserve">sensorimotor processes.  </w:t>
      </w:r>
      <w:r w:rsidR="00677181" w:rsidRPr="00303FFF">
        <w:rPr>
          <w:sz w:val="24"/>
          <w:szCs w:val="24"/>
        </w:rPr>
        <w:t>For example, as predicted by the comparator model, it has been shown that the perceived intensity of self-produced tactile sensations is attenuated relative to externally-produce</w:t>
      </w:r>
      <w:r w:rsidR="00E86740" w:rsidRPr="00303FFF">
        <w:rPr>
          <w:sz w:val="24"/>
          <w:szCs w:val="24"/>
        </w:rPr>
        <w:t>d</w:t>
      </w:r>
      <w:r w:rsidR="00677181" w:rsidRPr="00303FFF">
        <w:rPr>
          <w:sz w:val="24"/>
          <w:szCs w:val="24"/>
        </w:rPr>
        <w:t xml:space="preserve"> ones </w:t>
      </w:r>
      <w:r w:rsidR="00F63461" w:rsidRPr="00303FFF">
        <w:rPr>
          <w:sz w:val="24"/>
          <w:szCs w:val="24"/>
        </w:rPr>
        <w:fldChar w:fldCharType="begin"/>
      </w:r>
      <w:r w:rsidR="00C2563D" w:rsidRPr="00303FFF">
        <w:rPr>
          <w:sz w:val="24"/>
          <w:szCs w:val="24"/>
        </w:rPr>
        <w:instrText xml:space="preserve"> ADDIN ZOTERO_ITEM CSL_CITATION {"citationID":"A9H6UebW","properties":{"formattedCitation":"(Blakemore et al., 1998, 1999)","plainCitation":"(Blakemore et al., 1998, 1999)"},"citationItems":[{"id":240,"uris":["http://zotero.org/users/local/n7KLzSoC/items/9MT9EX9R"],"uri":["http://zotero.org/users/local/n7KLzSoC/items/9MT9EX9R"],"itemData":{"id":240,"type":"article-journal","title":"Central cancellation of self-produced tickle sensation","container-title":"Nature Neuroscience","page":"635-640","volume":"1","issue":"7","source":"PubMed","abstract":"A self-produced tactile stimulus is perceived as less ticklish than the same stimulus generated externally. We used fMRI to examine neural responses when subjects experienced a tactile stimulus that was either self-produced or externally produced. More activity was found in somatosensory cortex when the stimulus was externally produced. In the cerebellum, less activity was associated with a movement that generated a tactile stimulus than with a movement that did not. This difference suggests that the cerebellum is involved in predicting the specific sensory consequences of movements, providing the signal that is used to cancel the sensory response to self-generated stimulation.","DOI":"10.1038/2870","ISSN":"1097-6256","note":"PMID: 10196573","journalAbbreviation":"Nat. Neurosci.","language":"eng","author":[{"family":"Blakemore","given":"S. J."},{"family":"Wolpert","given":"D. M."},{"family":"Frith","given":"C. D."}],"issued":{"date-parts":[["1998",11]]},"PMID":"10196573"}},{"id":242,"uris":["http://zotero.org/users/local/n7KLzSoC/items/KB82SAGF"],"uri":["http://zotero.org/users/local/n7KLzSoC/items/KB82SAGF"],"itemData":{"id":242,"type":"article-journal","title":"The cerebellum contributes to somatosensory cortical activity during self-produced tactile stimulation","container-title":"NeuroImage","page":"448-459","volume":"10","issue":"4","source":"PubMed","abstract":"We used fMRI to examine neural responses when subjects experienced a tactile stimulus that was either self-produced or externally produced. The somatosensory cortex showed increased levels of activity when the stimulus was externally produced. In the cerebellum there was less activity associated with a movement that generated a tactile stimulus than with a movement that did not. This difference suggests that the cerebellum is involved in predicting the specific sensory consequences of movements and providing the signal that is used to attenuate the sensory response to self-generated stimulation. In this paper, we use regression analyses to test this hypothesis explicitly. Specifically, we predicted that activity in the cerebellum contributes to the decrease in somatosensory cortex activity during self-produced tactile stimulation. Evidence in favor of this hypothesis was obtained by demonstrating that activity in the thalamus and primary and secondary somatosensory cortices significantly regressed on activity in the cerebellum when tactile stimuli were self-produced but not when they were externally produced. This supports the proposal that the cerebellum is involved in predicting the sensory consequences of movements. In the present study, this prediction is accurate when tactile stimuli are self-produced relative to when they are externally produced, and is therefore used to attenuate the somatosensory response to the former type of tactile stimulation but not the latter.","DOI":"10.1006/nimg.1999.0478","ISSN":"1053-8119","note":"PMID: 10493902","journalAbbreviation":"Neuroimage","language":"eng","author":[{"family":"Blakemore","given":"S. J."},{"family":"Wolpert","given":"D. M."},{"family":"Frith","given":"C. D."}],"issued":{"date-parts":[["1999",10]]},"PMID":"10493902"}}],"schema":"https://github.com/citation-style-language/schema/raw/master/csl-citation.json"} </w:instrText>
      </w:r>
      <w:r w:rsidR="00F63461" w:rsidRPr="00303FFF">
        <w:rPr>
          <w:sz w:val="24"/>
          <w:szCs w:val="24"/>
        </w:rPr>
        <w:fldChar w:fldCharType="separate"/>
      </w:r>
      <w:r w:rsidR="00C2563D" w:rsidRPr="00303FFF">
        <w:rPr>
          <w:noProof/>
          <w:sz w:val="24"/>
          <w:szCs w:val="24"/>
        </w:rPr>
        <w:t>(Blakemore et al., 1998, 1999)</w:t>
      </w:r>
      <w:r w:rsidR="00F63461" w:rsidRPr="00303FFF">
        <w:rPr>
          <w:sz w:val="24"/>
          <w:szCs w:val="24"/>
        </w:rPr>
        <w:fldChar w:fldCharType="end"/>
      </w:r>
      <w:r w:rsidR="00F63461" w:rsidRPr="00303FFF">
        <w:rPr>
          <w:sz w:val="24"/>
          <w:szCs w:val="24"/>
        </w:rPr>
        <w:t>.</w:t>
      </w:r>
      <w:r w:rsidR="00677181" w:rsidRPr="00303FFF">
        <w:rPr>
          <w:sz w:val="24"/>
          <w:szCs w:val="24"/>
        </w:rPr>
        <w:t xml:space="preserve"> It has also been shown that sensorimotor prediction contributes to intentional binding (</w:t>
      </w:r>
      <w:r w:rsidR="00F63461" w:rsidRPr="00303FFF">
        <w:rPr>
          <w:sz w:val="24"/>
          <w:szCs w:val="24"/>
        </w:rPr>
        <w:t>Moore &amp; Haggard, 2008</w:t>
      </w:r>
      <w:r w:rsidR="00677181" w:rsidRPr="00303FFF">
        <w:rPr>
          <w:sz w:val="24"/>
          <w:szCs w:val="24"/>
        </w:rPr>
        <w:t>). Finally, mismatches between expected and actual sensory feedback influence action recognition judgements</w:t>
      </w:r>
      <w:r w:rsidR="00C2563D" w:rsidRPr="00303FFF">
        <w:rPr>
          <w:sz w:val="24"/>
          <w:szCs w:val="24"/>
        </w:rPr>
        <w:t xml:space="preserve"> (e.g. </w:t>
      </w:r>
      <w:r w:rsidR="00C2563D" w:rsidRPr="00303FFF">
        <w:rPr>
          <w:sz w:val="24"/>
          <w:szCs w:val="24"/>
        </w:rPr>
        <w:fldChar w:fldCharType="begin"/>
      </w:r>
      <w:r w:rsidR="00C2563D" w:rsidRPr="00303FFF">
        <w:rPr>
          <w:sz w:val="24"/>
          <w:szCs w:val="24"/>
        </w:rPr>
        <w:instrText xml:space="preserve"> ADDIN ZOTERO_ITEM CSL_CITATION {"citationID":"2gblte0d7l","properties":{"formattedCitation":"(Daprati et al., 1997; Franck et al., 2001)","plainCitation":"(Daprati et al., 1997; Franck et al., 2001)"},"citationItems":[{"id":296,"uris":["http://zotero.org/users/local/n7KLzSoC/items/5SKIJBX6"],"uri":["http://zotero.org/users/local/n7KLzSoC/items/5SKIJBX6"],"itemData":{"id":296,"type":"article-journal","title":"Looking for the agent: an investigation into consciousness of action and self-consciousness in schizophrenic patients","container-title":"Cognition","page":"71-86","volume":"65","issue":"1","source":"PubMed","abstract":"The abilities to attribute an action to its proper agent and to understand its meaning when it is produced by someone else are basic aspects of human social communication. Several psychiatric syndromes, such as schizophrenia, seem to lead to a dysfunction of the awareness of one's own action as well as of recognition of actions performed by others. Such syndromes offer a framework for studying the determinants of agency, the ability to correctly attribute actions to their veridical source. Thirty normal subjects and 30 schizophrenic patients with and without hallucinations and/or delusional experiences were required to execute simple finger and wrist movements, without direct visual control of their hand. The image of either their own hand or an alien hand executing the same or a different movement was presented on a TV-screen in real time. The task for the subjects was to discriminate whether the hand presented on the screen was their own or not. Hallucinating and deluded schizophrenic patients were more impaired in discriminating their own hand from the alien one than the non-hallucinating ones, and tended to misattribute the alien hand to themselves. Results are discussed according to a model of action control. A tentative description of the mechanisms leading to action consciousness is proposed.","ISSN":"0010-0277","note":"PMID: 9455171","shortTitle":"Looking for the agent","journalAbbreviation":"Cognition","language":"eng","author":[{"family":"Daprati","given":"E."},{"family":"Franck","given":"N."},{"family":"Georgieff","given":"N."},{"family":"Proust","given":"J."},{"family":"Pacherie","given":"E."},{"family":"Dalery","given":"J."},{"family":"Jeannerod","given":"M."}],"issued":{"date-parts":[["1997",12]]},"PMID":"9455171"}},{"id":298,"uris":["http://zotero.org/users/local/n7KLzSoC/items/W6ER89CS"],"uri":["http://zotero.org/users/local/n7KLzSoC/items/W6ER89CS"],"itemData":{"id":298,"type":"article-journal","title":"Defective recognition of one's own actions in patients with schizophrenia","container-title":"The American Journal of Psychiatry","page":"454-459","volume":"158","issue":"3","source":"PubMed","abstract":"OBJECTIVE: The possibility that delusions of influence could be related to abnormal recognition of one's own actions was investigated in persons with schizophrenia.\nMETHOD: Schizophrenic patients with (N=6) and without (N=18) delusions of influence were compared with normal subjects (N=29) on an action recognition task. The image of a virtual right hand holding a joystick was presented to the subjects through a mirror so that the image was superimposed on their real hand holding a real joystick. Subjects executed discrete movements in different directions. Angular biases and temporal delays were randomly introduced in some trials, such that the movement of the virtual hand departed from the movement executed by the subjects. After each trial, subjects were asked whether the movement they saw was their own.\nRESULTS: Compared with normal subjects, both patient groups made significantly more recognition errors in trials with temporal delays. In trials with angular biases, the error rate of patients with delusions of influence significantly differed from that of comparison subjects and from that of patients without delusions of influence.\nCONCLUSIONS: The findings support the hypothesis that delusions of influence are associated with a quantifiable difficulty in correct self-attribution of actions. This difficulty may be related to a specific impairment of a neural action attribution system.","DOI":"10.1176/appi.ajp.158.3.454","ISSN":"0002-953X","note":"PMID: 11229988","journalAbbreviation":"Am J Psychiatry","language":"eng","author":[{"family":"Franck","given":"N."},{"family":"Farrer","given":"C."},{"family":"Georgieff","given":"N."},{"family":"Marie-Cardine","given":"M."},{"family":"Daléry","given":"J."},{"family":"Amato","given":"T.","non-dropping-particle":"d'"},{"family":"Jeannerod","given":"M."}],"issued":{"date-parts":[["2001",3]]},"PMID":"11229988"}}],"schema":"https://github.com/citation-style-language/schema/raw/master/csl-citation.json"} </w:instrText>
      </w:r>
      <w:r w:rsidR="00C2563D" w:rsidRPr="00303FFF">
        <w:rPr>
          <w:sz w:val="24"/>
          <w:szCs w:val="24"/>
        </w:rPr>
        <w:fldChar w:fldCharType="separate"/>
      </w:r>
      <w:r w:rsidR="00C2563D" w:rsidRPr="00303FFF">
        <w:rPr>
          <w:noProof/>
          <w:sz w:val="24"/>
          <w:szCs w:val="24"/>
        </w:rPr>
        <w:t>Daprati et al., 1997; Franck et al., 2001)</w:t>
      </w:r>
      <w:r w:rsidR="00C2563D" w:rsidRPr="00303FFF">
        <w:rPr>
          <w:sz w:val="24"/>
          <w:szCs w:val="24"/>
        </w:rPr>
        <w:fldChar w:fldCharType="end"/>
      </w:r>
      <w:r w:rsidR="00677181" w:rsidRPr="00303FFF">
        <w:rPr>
          <w:sz w:val="24"/>
          <w:szCs w:val="24"/>
        </w:rPr>
        <w:t xml:space="preserve"> </w:t>
      </w:r>
    </w:p>
    <w:p w14:paraId="42B895BB" w14:textId="77777777" w:rsidR="009D75D4" w:rsidRPr="00303FFF" w:rsidRDefault="009D75D4" w:rsidP="009D75D4">
      <w:pPr>
        <w:spacing w:after="0" w:line="360" w:lineRule="auto"/>
        <w:rPr>
          <w:sz w:val="24"/>
          <w:szCs w:val="24"/>
        </w:rPr>
      </w:pPr>
    </w:p>
    <w:p w14:paraId="2F545FCF" w14:textId="7466EB78" w:rsidR="00E86740" w:rsidRPr="00303FFF" w:rsidRDefault="00051617" w:rsidP="009D75D4">
      <w:pPr>
        <w:spacing w:after="0" w:line="360" w:lineRule="auto"/>
        <w:rPr>
          <w:sz w:val="24"/>
          <w:szCs w:val="24"/>
        </w:rPr>
      </w:pPr>
      <w:r w:rsidRPr="00303FFF">
        <w:rPr>
          <w:sz w:val="24"/>
          <w:szCs w:val="24"/>
        </w:rPr>
        <w:t xml:space="preserve">The ‘Theory of apparent mental causation’ approaches sense of agency from a quite different </w:t>
      </w:r>
      <w:r w:rsidR="00A453E7" w:rsidRPr="00303FFF">
        <w:rPr>
          <w:sz w:val="24"/>
          <w:szCs w:val="24"/>
        </w:rPr>
        <w:t>angle</w:t>
      </w:r>
      <w:r w:rsidRPr="00303FFF">
        <w:rPr>
          <w:sz w:val="24"/>
          <w:szCs w:val="24"/>
        </w:rPr>
        <w:t xml:space="preserve">. Whereas the comparator model places a heavy emphasis on the contribution of the motor system to sense of agency, the theory of apparent mental causation explicitly </w:t>
      </w:r>
      <w:r w:rsidRPr="00303FFF">
        <w:rPr>
          <w:i/>
          <w:sz w:val="24"/>
          <w:szCs w:val="24"/>
        </w:rPr>
        <w:t>downplays</w:t>
      </w:r>
      <w:r w:rsidRPr="00303FFF">
        <w:rPr>
          <w:sz w:val="24"/>
          <w:szCs w:val="24"/>
        </w:rPr>
        <w:t xml:space="preserve"> </w:t>
      </w:r>
      <w:r w:rsidR="00A341F9" w:rsidRPr="00303FFF">
        <w:rPr>
          <w:sz w:val="24"/>
          <w:szCs w:val="24"/>
        </w:rPr>
        <w:t>this contribution</w:t>
      </w:r>
      <w:r w:rsidRPr="00303FFF">
        <w:rPr>
          <w:sz w:val="24"/>
          <w:szCs w:val="24"/>
        </w:rPr>
        <w:t xml:space="preserve">. Indeed, according to this theory, it is because we do </w:t>
      </w:r>
      <w:r w:rsidRPr="00303FFF">
        <w:rPr>
          <w:i/>
          <w:sz w:val="24"/>
          <w:szCs w:val="24"/>
        </w:rPr>
        <w:t>not</w:t>
      </w:r>
      <w:r w:rsidRPr="00303FFF">
        <w:rPr>
          <w:sz w:val="24"/>
          <w:szCs w:val="24"/>
        </w:rPr>
        <w:t xml:space="preserve"> have conscious access to the motor control system that our sense of agency can, at times, be so misleading</w:t>
      </w:r>
      <w:r w:rsidR="00C94AD9" w:rsidRPr="00303FFF">
        <w:rPr>
          <w:sz w:val="24"/>
          <w:szCs w:val="24"/>
        </w:rPr>
        <w:t xml:space="preserve">, as seen in </w:t>
      </w:r>
      <w:r w:rsidR="00A57BEC" w:rsidRPr="00303FFF">
        <w:rPr>
          <w:sz w:val="24"/>
          <w:szCs w:val="24"/>
        </w:rPr>
        <w:t>phenomena like voodoo dolls and placebo buttons</w:t>
      </w:r>
      <w:r w:rsidRPr="00303FFF">
        <w:rPr>
          <w:sz w:val="24"/>
          <w:szCs w:val="24"/>
        </w:rPr>
        <w:t xml:space="preserve">. </w:t>
      </w:r>
      <w:r w:rsidR="00873C91" w:rsidRPr="00303FFF">
        <w:rPr>
          <w:sz w:val="24"/>
          <w:szCs w:val="24"/>
        </w:rPr>
        <w:t>A</w:t>
      </w:r>
      <w:r w:rsidR="002440FC" w:rsidRPr="00303FFF">
        <w:rPr>
          <w:sz w:val="24"/>
          <w:szCs w:val="24"/>
        </w:rPr>
        <w:t xml:space="preserve">ccording the theory of apparent mental causation when we make a voluntary action there is an </w:t>
      </w:r>
      <w:r w:rsidR="002440FC" w:rsidRPr="00303FFF">
        <w:rPr>
          <w:i/>
          <w:sz w:val="24"/>
          <w:szCs w:val="24"/>
        </w:rPr>
        <w:t>unconscious</w:t>
      </w:r>
      <w:r w:rsidR="002440FC" w:rsidRPr="00303FFF">
        <w:rPr>
          <w:sz w:val="24"/>
          <w:szCs w:val="24"/>
        </w:rPr>
        <w:t xml:space="preserve"> causal pathway that is responsible for the action. This pathway </w:t>
      </w:r>
      <w:r w:rsidR="00A341F9" w:rsidRPr="00303FFF">
        <w:rPr>
          <w:sz w:val="24"/>
          <w:szCs w:val="24"/>
        </w:rPr>
        <w:t>corresponds to the</w:t>
      </w:r>
      <w:r w:rsidR="002440FC" w:rsidRPr="00303FFF">
        <w:rPr>
          <w:sz w:val="24"/>
          <w:szCs w:val="24"/>
        </w:rPr>
        <w:t xml:space="preserve"> workings of the motor control system. </w:t>
      </w:r>
      <w:r w:rsidR="00A341F9" w:rsidRPr="00303FFF">
        <w:rPr>
          <w:sz w:val="24"/>
          <w:szCs w:val="24"/>
        </w:rPr>
        <w:t xml:space="preserve">There is also an unconscious causal pathway that is responsible for the associated thoughts about actions (i.e. intentions). In addition to these unconscious causal pathways, there are certain events that we are conscious of, namely the intention to act and the act itself. According to Wegner it is the relationship between the thought and the action that determines the sense of agency (or in Wegner’s term, the ‘experience of conscious will’). If our intention to act happens before we act, is consistent with the action, and is the only plausible cause of the </w:t>
      </w:r>
      <w:r w:rsidR="00A341F9" w:rsidRPr="00303FFF">
        <w:rPr>
          <w:sz w:val="24"/>
          <w:szCs w:val="24"/>
        </w:rPr>
        <w:lastRenderedPageBreak/>
        <w:t>action, then we feel as though we have caused the action</w:t>
      </w:r>
      <w:r w:rsidR="00AC5EA6" w:rsidRPr="00303FFF">
        <w:rPr>
          <w:sz w:val="24"/>
          <w:szCs w:val="24"/>
        </w:rPr>
        <w:t>. A fundamentally important feature of Wegner’s theory is the additional claim that this feeling is illusory – the inference that our intentions have caused our actions is erroneous (the unconscious pathways are the real causes of our actions</w:t>
      </w:r>
      <w:r w:rsidR="00E86740" w:rsidRPr="00303FFF">
        <w:rPr>
          <w:sz w:val="24"/>
          <w:szCs w:val="24"/>
        </w:rPr>
        <w:t>.</w:t>
      </w:r>
    </w:p>
    <w:p w14:paraId="4D217D5A" w14:textId="77777777" w:rsidR="00E86740" w:rsidRPr="00303FFF" w:rsidRDefault="00E86740" w:rsidP="009D75D4">
      <w:pPr>
        <w:spacing w:after="0" w:line="360" w:lineRule="auto"/>
        <w:rPr>
          <w:sz w:val="24"/>
          <w:szCs w:val="24"/>
        </w:rPr>
      </w:pPr>
    </w:p>
    <w:p w14:paraId="68740CDB" w14:textId="6B43B753" w:rsidR="00677181" w:rsidRPr="00303FFF" w:rsidRDefault="00677181" w:rsidP="009D75D4">
      <w:pPr>
        <w:spacing w:after="0" w:line="360" w:lineRule="auto"/>
        <w:rPr>
          <w:sz w:val="24"/>
          <w:szCs w:val="24"/>
        </w:rPr>
      </w:pPr>
      <w:r w:rsidRPr="00303FFF">
        <w:rPr>
          <w:sz w:val="24"/>
          <w:szCs w:val="24"/>
        </w:rPr>
        <w:t>A number of studies support Wegner’s theory of apparent mental causation. For example, it has been shown that priming</w:t>
      </w:r>
      <w:r w:rsidR="006B7E66" w:rsidRPr="00303FFF">
        <w:rPr>
          <w:sz w:val="24"/>
          <w:szCs w:val="24"/>
        </w:rPr>
        <w:t xml:space="preserve"> thoughts about an upcoming action </w:t>
      </w:r>
      <w:r w:rsidRPr="00303FFF">
        <w:rPr>
          <w:sz w:val="24"/>
          <w:szCs w:val="24"/>
        </w:rPr>
        <w:t>foster</w:t>
      </w:r>
      <w:r w:rsidR="006B7E66" w:rsidRPr="00303FFF">
        <w:rPr>
          <w:sz w:val="24"/>
          <w:szCs w:val="24"/>
        </w:rPr>
        <w:t>s</w:t>
      </w:r>
      <w:r w:rsidRPr="00303FFF">
        <w:rPr>
          <w:sz w:val="24"/>
          <w:szCs w:val="24"/>
        </w:rPr>
        <w:t xml:space="preserve"> an illusory sense of agency for that action </w:t>
      </w:r>
      <w:r w:rsidR="00F63461" w:rsidRPr="00303FFF">
        <w:rPr>
          <w:sz w:val="24"/>
          <w:szCs w:val="24"/>
        </w:rPr>
        <w:fldChar w:fldCharType="begin"/>
      </w:r>
      <w:r w:rsidR="00F63461" w:rsidRPr="00303FFF">
        <w:rPr>
          <w:sz w:val="24"/>
          <w:szCs w:val="24"/>
        </w:rPr>
        <w:instrText xml:space="preserve"> ADDIN ZOTERO_ITEM CSL_CITATION {"citationID":"1bls40k9dk","properties":{"formattedCitation":"(D. M. Wegner &amp; Wheatley, 1999; Daniel M. Wegner, Sparrow, &amp; Winerman, 2004)","plainCitation":"(D. M. Wegner &amp; Wheatley, 1999; Daniel M. Wegner, Sparrow, &amp; Winerman, 2004)"},"citationItems":[{"id":269,"uris":["http://zotero.org/users/local/n7KLzSoC/items/QWBDIURG"],"uri":["http://zotero.org/users/local/n7KLzSoC/items/QWBDIURG"],"itemData":{"id":269,"type":"article-journal","title":"Apparent mental causation. Sources of the experience of will","container-title":"The American Psychologist","page":"480-492","volume":"54","issue":"7","source":"PubMed","abstract":"The experience of willing an act arises from interpreting one's thought as the cause of the act. Conscious will is thus experienced as a function of the priority, consistency, and exclusivity of the thought about the action. The thought must occur before the action, be consistent with the action, and not be accompanied by other causes. An experiment illustrating the role of priority found that people can arrive at the mistaken belief that they have intentionally caused an action that in fact they were forced to perform when they are simply led to think about the action just before its occurrence.","ISSN":"0003-066X","note":"PMID: 10424155","journalAbbreviation":"Am Psychol","language":"eng","author":[{"family":"Wegner","given":"D. M."},{"family":"Wheatley","given":"T."}],"issued":{"date-parts":[["1999",7]]},"PMID":"10424155"}},{"id":211,"uris":["http://zotero.org/users/local/n7KLzSoC/items/3QSVM2CK"],"uri":["http://zotero.org/users/local/n7KLzSoC/items/3QSVM2CK"],"itemData":{"id":211,"type":"article-journal","title":"Vicarious agency: experiencing control over the movements of others.","container-title":"Journal of personality and social psychology","page":"838","volume":"86","issue":"6","source":"Google Scholar","shortTitle":"Vicarious agency","author":[{"family":"Wegner","given":"Daniel M."},{"family":"Sparrow","given":"Betsy"},{"family":"Winerman","given":"Lea"}],"issued":{"date-parts":[["2004"]]}}}],"schema":"https://github.com/citation-style-language/schema/raw/master/csl-citation.json"} </w:instrText>
      </w:r>
      <w:r w:rsidR="00F63461" w:rsidRPr="00303FFF">
        <w:rPr>
          <w:sz w:val="24"/>
          <w:szCs w:val="24"/>
        </w:rPr>
        <w:fldChar w:fldCharType="separate"/>
      </w:r>
      <w:r w:rsidR="00F63461" w:rsidRPr="00303FFF">
        <w:rPr>
          <w:noProof/>
          <w:sz w:val="24"/>
          <w:szCs w:val="24"/>
        </w:rPr>
        <w:t>(Wegner &amp; Wheatley, 1999; Wegner, Sparrow, &amp; Winerman, 2004)</w:t>
      </w:r>
      <w:r w:rsidR="00F63461" w:rsidRPr="00303FFF">
        <w:rPr>
          <w:sz w:val="24"/>
          <w:szCs w:val="24"/>
        </w:rPr>
        <w:fldChar w:fldCharType="end"/>
      </w:r>
      <w:r w:rsidRPr="00303FFF">
        <w:rPr>
          <w:sz w:val="24"/>
          <w:szCs w:val="24"/>
        </w:rPr>
        <w:t>.</w:t>
      </w:r>
      <w:r w:rsidR="006B7E66" w:rsidRPr="00303FFF">
        <w:rPr>
          <w:sz w:val="24"/>
          <w:szCs w:val="24"/>
        </w:rPr>
        <w:t xml:space="preserve"> It has also been shown that manipulating high-level contextual information about an action (in the form of causal beliefs) alters sense of agency, as measured by intentional binding </w:t>
      </w:r>
      <w:r w:rsidR="00C2563D" w:rsidRPr="00303FFF">
        <w:rPr>
          <w:sz w:val="24"/>
          <w:szCs w:val="24"/>
        </w:rPr>
        <w:fldChar w:fldCharType="begin"/>
      </w:r>
      <w:r w:rsidR="00C2563D" w:rsidRPr="00303FFF">
        <w:rPr>
          <w:sz w:val="24"/>
          <w:szCs w:val="24"/>
        </w:rPr>
        <w:instrText xml:space="preserve"> ADDIN ZOTERO_ITEM CSL_CITATION {"citationID":"2g5itc8ni7","properties":{"formattedCitation":"(Desantis, Roussel, &amp; Waszak, 2011)","plainCitation":"(Desantis, Roussel, &amp; Waszak, 2011)"},"citationItems":[{"id":349,"uris":["http://zotero.org/users/local/n7KLzSoC/items/64DDQAEF"],"uri":["http://zotero.org/users/local/n7KLzSoC/items/64DDQAEF"],"itemData":{"id":349,"type":"article-journal","title":"On the influence of causal beliefs on the feeling of agency","container-title":"Consciousness and Cognition","collection-title":"From Dreams to Psychosis: A European Science Foundation Exploratory Workshop","page":"1211-1220","volume":"20","issue":"4","source":"ScienceDirect","abstract":"The sense of agency is the experience of being the origin of a sensory consequence. This study investigates whether contextual beliefs modulate low-level sensorimotor processes which contribute to the emergence of the sense of agency. We looked at the influence of causal beliefs on ‘intentional binding’, a phenomenon which accompanies self-agency. Participants judged the onset-time of either an action or a sound which followed the action. They were induced to believe that the tone was either triggered by themselves or by somebody else, although, in reality, the sound was always triggered by the participants. We found that intentional binding was stronger when participants believed that they triggered the tone, compared to when they believed that another person triggered the tone. These results suggest that high-level contextual information influences sensorimotor processes responsible for generating intentional binding.","DOI":"10.1016/j.concog.2011.02.012","ISSN":"1053-8100","journalAbbreviation":"Consciousness and Cognition","author":[{"family":"Desantis","given":"Andrea"},{"family":"Roussel","given":"Cédric"},{"family":"Waszak","given":"Florian"}],"issued":{"date-parts":[["2011",12]]}}}],"schema":"https://github.com/citation-style-language/schema/raw/master/csl-citation.json"} </w:instrText>
      </w:r>
      <w:r w:rsidR="00C2563D" w:rsidRPr="00303FFF">
        <w:rPr>
          <w:sz w:val="24"/>
          <w:szCs w:val="24"/>
        </w:rPr>
        <w:fldChar w:fldCharType="separate"/>
      </w:r>
      <w:r w:rsidR="00C2563D" w:rsidRPr="00303FFF">
        <w:rPr>
          <w:noProof/>
          <w:sz w:val="24"/>
          <w:szCs w:val="24"/>
        </w:rPr>
        <w:t>(Desantis, Roussel, &amp; Waszak, 2011)</w:t>
      </w:r>
      <w:r w:rsidR="00C2563D" w:rsidRPr="00303FFF">
        <w:rPr>
          <w:sz w:val="24"/>
          <w:szCs w:val="24"/>
        </w:rPr>
        <w:fldChar w:fldCharType="end"/>
      </w:r>
    </w:p>
    <w:p w14:paraId="471E1E40" w14:textId="77777777" w:rsidR="00677181" w:rsidRPr="00303FFF" w:rsidRDefault="00677181" w:rsidP="009D75D4">
      <w:pPr>
        <w:spacing w:after="0" w:line="360" w:lineRule="auto"/>
        <w:rPr>
          <w:sz w:val="24"/>
          <w:szCs w:val="24"/>
        </w:rPr>
      </w:pPr>
    </w:p>
    <w:p w14:paraId="2AA31765" w14:textId="3872AFCF" w:rsidR="00A87E0F" w:rsidRPr="00303FFF" w:rsidRDefault="00A87E0F" w:rsidP="009D75D4">
      <w:pPr>
        <w:spacing w:after="0" w:line="360" w:lineRule="auto"/>
        <w:rPr>
          <w:sz w:val="24"/>
          <w:szCs w:val="24"/>
        </w:rPr>
      </w:pPr>
      <w:r w:rsidRPr="00303FFF">
        <w:rPr>
          <w:sz w:val="24"/>
          <w:szCs w:val="24"/>
        </w:rPr>
        <w:t>These two theories, the comparator model and the theory of apparent mental causation, offer competing accounts of sense of agency.</w:t>
      </w:r>
      <w:r w:rsidR="000F1AC3" w:rsidRPr="00303FFF">
        <w:rPr>
          <w:sz w:val="24"/>
          <w:szCs w:val="24"/>
        </w:rPr>
        <w:t xml:space="preserve"> They differ in terms of the sources of information thought to be most important for producing sense of agency. For the comparator model, sensorimotor processes are key. For the theory of apparent mental causation, the emphasis, at least in the experimental work carried out to test it, has been on information that is external to the motor system, such as environmental and social cues (for a more extensive discussion, see </w:t>
      </w:r>
      <w:r w:rsidR="00096D74" w:rsidRPr="00303FFF">
        <w:rPr>
          <w:sz w:val="24"/>
          <w:szCs w:val="24"/>
        </w:rPr>
        <w:fldChar w:fldCharType="begin"/>
      </w:r>
      <w:r w:rsidR="00096D74" w:rsidRPr="00303FFF">
        <w:rPr>
          <w:sz w:val="24"/>
          <w:szCs w:val="24"/>
        </w:rPr>
        <w:instrText xml:space="preserve"> ADDIN ZOTERO_ITEM CSL_CITATION {"citationID":"239fdgavfl","properties":{"formattedCitation":"(Daniel M. Wegner &amp; Sparrow, 2004)","plainCitation":"(Daniel M. Wegner &amp; Sparrow, 2004)"},"citationItems":[{"id":213,"uris":["http://zotero.org/users/local/n7KLzSoC/items/M4N4HNKJ"],"uri":["http://zotero.org/users/local/n7KLzSoC/items/M4N4HNKJ"],"itemData":{"id":213,"type":"article-journal","title":"Authorship Processing.","source":"Google Scholar","URL":"http://doi.apa.org/psycinfo/2005-01373-079","author":[{"family":"Wegner","given":"Daniel M."},{"family":"Sparrow","given":"Betsy"}],"issued":{"date-parts":[["2004"]]},"accessed":{"date-parts":[["2015",7,13]]}}}],"schema":"https://github.com/citation-style-language/schema/raw/master/csl-citation.json"} </w:instrText>
      </w:r>
      <w:r w:rsidR="00096D74" w:rsidRPr="00303FFF">
        <w:rPr>
          <w:sz w:val="24"/>
          <w:szCs w:val="24"/>
        </w:rPr>
        <w:fldChar w:fldCharType="separate"/>
      </w:r>
      <w:r w:rsidR="00096D74" w:rsidRPr="00303FFF">
        <w:rPr>
          <w:noProof/>
          <w:sz w:val="24"/>
          <w:szCs w:val="24"/>
        </w:rPr>
        <w:t>Wegner &amp; Sparrow, 2004)</w:t>
      </w:r>
      <w:r w:rsidR="00096D74" w:rsidRPr="00303FFF">
        <w:rPr>
          <w:sz w:val="24"/>
          <w:szCs w:val="24"/>
        </w:rPr>
        <w:fldChar w:fldCharType="end"/>
      </w:r>
      <w:r w:rsidR="000F1AC3" w:rsidRPr="00303FFF">
        <w:rPr>
          <w:sz w:val="24"/>
          <w:szCs w:val="24"/>
        </w:rPr>
        <w:t xml:space="preserve">. </w:t>
      </w:r>
      <w:r w:rsidR="007C24F4" w:rsidRPr="00303FFF">
        <w:rPr>
          <w:sz w:val="24"/>
          <w:szCs w:val="24"/>
        </w:rPr>
        <w:t xml:space="preserve">The traditional assumption has been, therefore, that these two views are mutually exclusive. However, this assumption has challenged by a number of studies. </w:t>
      </w:r>
      <w:r w:rsidR="0048185C" w:rsidRPr="00303FFF">
        <w:rPr>
          <w:sz w:val="24"/>
          <w:szCs w:val="24"/>
        </w:rPr>
        <w:t>For example, u</w:t>
      </w:r>
      <w:r w:rsidR="000F1AC3" w:rsidRPr="00303FFF">
        <w:rPr>
          <w:sz w:val="24"/>
          <w:szCs w:val="24"/>
        </w:rPr>
        <w:t>sing the intentional binding</w:t>
      </w:r>
      <w:r w:rsidR="0048185C" w:rsidRPr="00303FFF">
        <w:rPr>
          <w:sz w:val="24"/>
          <w:szCs w:val="24"/>
        </w:rPr>
        <w:t xml:space="preserve"> measure </w:t>
      </w:r>
      <w:r w:rsidR="000F1AC3" w:rsidRPr="00303FFF">
        <w:rPr>
          <w:sz w:val="24"/>
          <w:szCs w:val="24"/>
        </w:rPr>
        <w:t xml:space="preserve">Moore and Haggard (2008) </w:t>
      </w:r>
      <w:r w:rsidR="0048185C" w:rsidRPr="00303FFF">
        <w:rPr>
          <w:sz w:val="24"/>
          <w:szCs w:val="24"/>
        </w:rPr>
        <w:t>showed that both</w:t>
      </w:r>
      <w:r w:rsidR="000F1AC3" w:rsidRPr="00303FFF">
        <w:rPr>
          <w:sz w:val="24"/>
          <w:szCs w:val="24"/>
        </w:rPr>
        <w:t xml:space="preserve"> internal sensorimotor prediction and external action outcomes contributed to </w:t>
      </w:r>
      <w:r w:rsidR="0048185C" w:rsidRPr="00303FFF">
        <w:rPr>
          <w:sz w:val="24"/>
          <w:szCs w:val="24"/>
        </w:rPr>
        <w:t>the sense of agency</w:t>
      </w:r>
      <w:r w:rsidR="000F1AC3" w:rsidRPr="00303FFF">
        <w:rPr>
          <w:sz w:val="24"/>
          <w:szCs w:val="24"/>
        </w:rPr>
        <w:t xml:space="preserve">. </w:t>
      </w:r>
      <w:r w:rsidR="0048185C" w:rsidRPr="00303FFF">
        <w:rPr>
          <w:sz w:val="24"/>
          <w:szCs w:val="24"/>
        </w:rPr>
        <w:t>It was found that b</w:t>
      </w:r>
      <w:r w:rsidR="000F1AC3" w:rsidRPr="00303FFF">
        <w:rPr>
          <w:sz w:val="24"/>
          <w:szCs w:val="24"/>
        </w:rPr>
        <w:t>inding of the action to the</w:t>
      </w:r>
      <w:r w:rsidR="0048185C" w:rsidRPr="00303FFF">
        <w:rPr>
          <w:sz w:val="24"/>
          <w:szCs w:val="24"/>
        </w:rPr>
        <w:t xml:space="preserve"> tone</w:t>
      </w:r>
      <w:r w:rsidR="000F1AC3" w:rsidRPr="00303FFF">
        <w:rPr>
          <w:sz w:val="24"/>
          <w:szCs w:val="24"/>
        </w:rPr>
        <w:t xml:space="preserve"> </w:t>
      </w:r>
      <w:r w:rsidR="0048185C" w:rsidRPr="00303FFF">
        <w:rPr>
          <w:sz w:val="24"/>
          <w:szCs w:val="24"/>
        </w:rPr>
        <w:t xml:space="preserve">outcome </w:t>
      </w:r>
      <w:r w:rsidR="00945ADB" w:rsidRPr="00303FFF">
        <w:rPr>
          <w:sz w:val="24"/>
          <w:szCs w:val="24"/>
        </w:rPr>
        <w:t xml:space="preserve">was present </w:t>
      </w:r>
      <w:r w:rsidR="000F1AC3" w:rsidRPr="00303FFF">
        <w:rPr>
          <w:sz w:val="24"/>
          <w:szCs w:val="24"/>
        </w:rPr>
        <w:t xml:space="preserve">when the </w:t>
      </w:r>
      <w:r w:rsidR="0048185C" w:rsidRPr="00303FFF">
        <w:rPr>
          <w:sz w:val="24"/>
          <w:szCs w:val="24"/>
        </w:rPr>
        <w:t>probability of that</w:t>
      </w:r>
      <w:r w:rsidR="000F1AC3" w:rsidRPr="00303FFF">
        <w:rPr>
          <w:sz w:val="24"/>
          <w:szCs w:val="24"/>
        </w:rPr>
        <w:t xml:space="preserve"> outcome </w:t>
      </w:r>
      <w:r w:rsidR="0048185C" w:rsidRPr="00303FFF">
        <w:rPr>
          <w:sz w:val="24"/>
          <w:szCs w:val="24"/>
        </w:rPr>
        <w:t xml:space="preserve">was high, even when it did not occur. This suggests that if </w:t>
      </w:r>
      <w:r w:rsidR="000F1AC3" w:rsidRPr="00303FFF">
        <w:rPr>
          <w:sz w:val="24"/>
          <w:szCs w:val="24"/>
        </w:rPr>
        <w:t>sensorimotor prediction is sufficiently strong</w:t>
      </w:r>
      <w:r w:rsidR="0048185C" w:rsidRPr="00303FFF">
        <w:rPr>
          <w:sz w:val="24"/>
          <w:szCs w:val="24"/>
        </w:rPr>
        <w:t xml:space="preserve"> binding will occur</w:t>
      </w:r>
      <w:r w:rsidR="000F1AC3" w:rsidRPr="00303FFF">
        <w:rPr>
          <w:sz w:val="24"/>
          <w:szCs w:val="24"/>
        </w:rPr>
        <w:t xml:space="preserve">. </w:t>
      </w:r>
      <w:r w:rsidR="0048185C" w:rsidRPr="00303FFF">
        <w:rPr>
          <w:sz w:val="24"/>
          <w:szCs w:val="24"/>
        </w:rPr>
        <w:t>On the other hand</w:t>
      </w:r>
      <w:r w:rsidR="000F1AC3" w:rsidRPr="00303FFF">
        <w:rPr>
          <w:sz w:val="24"/>
          <w:szCs w:val="24"/>
        </w:rPr>
        <w:t xml:space="preserve">, </w:t>
      </w:r>
      <w:r w:rsidR="0048185C" w:rsidRPr="00303FFF">
        <w:rPr>
          <w:sz w:val="24"/>
          <w:szCs w:val="24"/>
        </w:rPr>
        <w:t>it was found that when sensorimotor prediction was weak, binding would</w:t>
      </w:r>
      <w:r w:rsidR="000F1AC3" w:rsidRPr="00303FFF">
        <w:rPr>
          <w:sz w:val="24"/>
          <w:szCs w:val="24"/>
        </w:rPr>
        <w:t xml:space="preserve"> occur but only when the</w:t>
      </w:r>
      <w:r w:rsidR="0048185C" w:rsidRPr="00303FFF">
        <w:rPr>
          <w:sz w:val="24"/>
          <w:szCs w:val="24"/>
        </w:rPr>
        <w:t xml:space="preserve"> key press actually caused the tone</w:t>
      </w:r>
      <w:r w:rsidR="000F1AC3" w:rsidRPr="00303FFF">
        <w:rPr>
          <w:sz w:val="24"/>
          <w:szCs w:val="24"/>
        </w:rPr>
        <w:t xml:space="preserve"> outcome. </w:t>
      </w:r>
      <w:r w:rsidR="0048185C" w:rsidRPr="00303FFF">
        <w:rPr>
          <w:sz w:val="24"/>
          <w:szCs w:val="24"/>
        </w:rPr>
        <w:t xml:space="preserve">This would suggest that the presence of </w:t>
      </w:r>
      <w:r w:rsidR="007C24F4" w:rsidRPr="00303FFF">
        <w:rPr>
          <w:sz w:val="24"/>
          <w:szCs w:val="24"/>
        </w:rPr>
        <w:t xml:space="preserve">an external </w:t>
      </w:r>
      <w:r w:rsidR="0048185C" w:rsidRPr="00303FFF">
        <w:rPr>
          <w:sz w:val="24"/>
          <w:szCs w:val="24"/>
        </w:rPr>
        <w:t>tone outcome</w:t>
      </w:r>
      <w:r w:rsidR="000F1AC3" w:rsidRPr="00303FFF">
        <w:rPr>
          <w:sz w:val="24"/>
          <w:szCs w:val="24"/>
        </w:rPr>
        <w:t xml:space="preserve"> </w:t>
      </w:r>
      <w:r w:rsidR="0048185C" w:rsidRPr="00303FFF">
        <w:rPr>
          <w:sz w:val="24"/>
          <w:szCs w:val="24"/>
        </w:rPr>
        <w:t xml:space="preserve">retrospectively triggered the binding effect. </w:t>
      </w:r>
    </w:p>
    <w:p w14:paraId="4DC537AF" w14:textId="77777777" w:rsidR="0048185C" w:rsidRPr="00303FFF" w:rsidRDefault="0048185C" w:rsidP="009D75D4">
      <w:pPr>
        <w:spacing w:after="0" w:line="360" w:lineRule="auto"/>
        <w:rPr>
          <w:sz w:val="24"/>
          <w:szCs w:val="24"/>
        </w:rPr>
      </w:pPr>
    </w:p>
    <w:p w14:paraId="1E03AA8C" w14:textId="32D2608A" w:rsidR="00934B37" w:rsidRPr="00303FFF" w:rsidRDefault="0048185C" w:rsidP="0048185C">
      <w:pPr>
        <w:spacing w:after="0" w:line="360" w:lineRule="auto"/>
        <w:rPr>
          <w:sz w:val="24"/>
          <w:szCs w:val="24"/>
        </w:rPr>
      </w:pPr>
      <w:r w:rsidRPr="00303FFF">
        <w:rPr>
          <w:sz w:val="24"/>
          <w:szCs w:val="24"/>
        </w:rPr>
        <w:t xml:space="preserve">Findings such as these led </w:t>
      </w:r>
      <w:r w:rsidR="00934B37" w:rsidRPr="00303FFF">
        <w:rPr>
          <w:sz w:val="24"/>
          <w:szCs w:val="24"/>
        </w:rPr>
        <w:t xml:space="preserve">us to develop an alternative </w:t>
      </w:r>
      <w:r w:rsidR="00987A3D" w:rsidRPr="00303FFF">
        <w:rPr>
          <w:sz w:val="24"/>
          <w:szCs w:val="24"/>
        </w:rPr>
        <w:t xml:space="preserve">‘cue integration’ </w:t>
      </w:r>
      <w:r w:rsidR="00934B37" w:rsidRPr="00303FFF">
        <w:rPr>
          <w:sz w:val="24"/>
          <w:szCs w:val="24"/>
        </w:rPr>
        <w:t>theory of sense of agency</w:t>
      </w:r>
      <w:r w:rsidR="00987A3D" w:rsidRPr="00303FFF">
        <w:rPr>
          <w:sz w:val="24"/>
          <w:szCs w:val="24"/>
        </w:rPr>
        <w:t xml:space="preserve"> </w:t>
      </w:r>
      <w:r w:rsidR="001102CA" w:rsidRPr="00303FFF">
        <w:rPr>
          <w:sz w:val="24"/>
          <w:szCs w:val="24"/>
        </w:rPr>
        <w:fldChar w:fldCharType="begin"/>
      </w:r>
      <w:r w:rsidR="005501AB" w:rsidRPr="00303FFF">
        <w:rPr>
          <w:sz w:val="24"/>
          <w:szCs w:val="24"/>
        </w:rPr>
        <w:instrText xml:space="preserve"> ADDIN ZOTERO_ITEM CSL_CITATION {"citationID":"2o4lsrhubu","properties":{"formattedCitation":"(J. W. Moore &amp; Fletcher, 2012; J. W. Moore, Wegner, &amp; Haggard, 2009)","plainCitation":"(J. W. Moore &amp; Fletcher, 2012; J. W. Moore, Wegner, &amp; Haggard, 2009)"},"citationItems":[{"id":196,"uris":["http://zotero.org/users/local/n7KLzSoC/items/FDIKMV3Z"],"uri":["http://zotero.org/users/local/n7KLzSoC/items/FDIKMV3Z"],"itemData":{"id":196,"type":"article-journal","title":"Sense of agency in health and disease: a review of cue integration approaches","container-title":"Consciousness and cognition","page":"59–68","volume":"21","issue":"1","source":"Google Scholar","shortTitle":"Sense of agency in health and disease","author":[{"family":"Moore","given":"James W."},{"family":"Fletcher","given":"P. C."}],"issued":{"date-parts":[["2012"]]}}},{"id":219,"uris":["http://zotero.org/users/local/n7KLzSoC/items/EKR4KEF7"],"uri":["http://zotero.org/users/local/n7KLzSoC/items/EKR4KEF7"],"itemData":{"id":219,"type":"article-journal","title":"Modulating the sense of agency with external cues","container-title":"Consciousness and cognition","page":"1056–1064","volume":"18","issue":"4","source":"Google Scholar","author":[{"family":"Moore","given":"James W."},{"family":"Wegner","given":"Daniel M."},{"family":"Haggard","given":"Patrick"}],"issued":{"date-parts":[["2009"]]}}}],"schema":"https://github.com/citation-style-language/schema/raw/master/csl-citation.json"} </w:instrText>
      </w:r>
      <w:r w:rsidR="001102CA" w:rsidRPr="00303FFF">
        <w:rPr>
          <w:sz w:val="24"/>
          <w:szCs w:val="24"/>
        </w:rPr>
        <w:fldChar w:fldCharType="separate"/>
      </w:r>
      <w:r w:rsidR="001A4504" w:rsidRPr="00303FFF">
        <w:rPr>
          <w:noProof/>
          <w:sz w:val="24"/>
          <w:szCs w:val="24"/>
        </w:rPr>
        <w:t xml:space="preserve">(Moore &amp; Fletcher, 2012; </w:t>
      </w:r>
      <w:r w:rsidR="005501AB" w:rsidRPr="00303FFF">
        <w:rPr>
          <w:noProof/>
          <w:sz w:val="24"/>
          <w:szCs w:val="24"/>
        </w:rPr>
        <w:t>Moore, Wegner, &amp; Haggard, 2009)</w:t>
      </w:r>
      <w:r w:rsidR="001102CA" w:rsidRPr="00303FFF">
        <w:rPr>
          <w:sz w:val="24"/>
          <w:szCs w:val="24"/>
        </w:rPr>
        <w:fldChar w:fldCharType="end"/>
      </w:r>
      <w:r w:rsidR="00934B37" w:rsidRPr="00303FFF">
        <w:rPr>
          <w:sz w:val="24"/>
          <w:szCs w:val="24"/>
        </w:rPr>
        <w:t>.</w:t>
      </w:r>
      <w:r w:rsidR="00861E67" w:rsidRPr="00303FFF">
        <w:rPr>
          <w:sz w:val="24"/>
          <w:szCs w:val="24"/>
        </w:rPr>
        <w:t xml:space="preserve"> This helped us move </w:t>
      </w:r>
      <w:r w:rsidR="00861E67" w:rsidRPr="00303FFF">
        <w:rPr>
          <w:sz w:val="24"/>
          <w:szCs w:val="24"/>
        </w:rPr>
        <w:lastRenderedPageBreak/>
        <w:t xml:space="preserve">beyond the debate over whether sense of agency was based on sensorimotor information (comparator model) </w:t>
      </w:r>
      <w:r w:rsidR="00861E67" w:rsidRPr="00303FFF">
        <w:rPr>
          <w:i/>
          <w:sz w:val="24"/>
          <w:szCs w:val="24"/>
        </w:rPr>
        <w:t>or</w:t>
      </w:r>
      <w:r w:rsidR="00861E67" w:rsidRPr="00303FFF">
        <w:rPr>
          <w:sz w:val="24"/>
          <w:szCs w:val="24"/>
        </w:rPr>
        <w:t xml:space="preserve"> information external to the motor system (theory of apparent mental causation). Instead, according to the cue integration theory both views have merit, and in fact the </w:t>
      </w:r>
      <w:r w:rsidR="00987A3D" w:rsidRPr="00303FFF">
        <w:rPr>
          <w:sz w:val="24"/>
          <w:szCs w:val="24"/>
        </w:rPr>
        <w:t xml:space="preserve">sense of agency is based on </w:t>
      </w:r>
      <w:r w:rsidR="001102CA" w:rsidRPr="00303FFF">
        <w:rPr>
          <w:i/>
          <w:sz w:val="24"/>
          <w:szCs w:val="24"/>
        </w:rPr>
        <w:t xml:space="preserve">various </w:t>
      </w:r>
      <w:r w:rsidR="00987A3D" w:rsidRPr="00303FFF">
        <w:rPr>
          <w:sz w:val="24"/>
          <w:szCs w:val="24"/>
        </w:rPr>
        <w:t>different sources of information</w:t>
      </w:r>
      <w:r w:rsidR="0049493E" w:rsidRPr="00303FFF">
        <w:rPr>
          <w:sz w:val="24"/>
          <w:szCs w:val="24"/>
        </w:rPr>
        <w:t xml:space="preserve"> (or agency cues)</w:t>
      </w:r>
      <w:r w:rsidR="00987A3D" w:rsidRPr="00303FFF">
        <w:rPr>
          <w:sz w:val="24"/>
          <w:szCs w:val="24"/>
        </w:rPr>
        <w:t>.</w:t>
      </w:r>
      <w:r w:rsidR="00861E67" w:rsidRPr="00303FFF">
        <w:rPr>
          <w:sz w:val="24"/>
          <w:szCs w:val="24"/>
        </w:rPr>
        <w:t xml:space="preserve"> We </w:t>
      </w:r>
      <w:r w:rsidR="00987A3D" w:rsidRPr="00303FFF">
        <w:rPr>
          <w:sz w:val="24"/>
          <w:szCs w:val="24"/>
        </w:rPr>
        <w:t xml:space="preserve">have also </w:t>
      </w:r>
      <w:r w:rsidR="00861E67" w:rsidRPr="00303FFF">
        <w:rPr>
          <w:sz w:val="24"/>
          <w:szCs w:val="24"/>
        </w:rPr>
        <w:t xml:space="preserve">suggested </w:t>
      </w:r>
      <w:r w:rsidR="00987A3D" w:rsidRPr="00303FFF">
        <w:rPr>
          <w:sz w:val="24"/>
          <w:szCs w:val="24"/>
        </w:rPr>
        <w:t>that</w:t>
      </w:r>
      <w:r w:rsidR="009D461E" w:rsidRPr="00303FFF">
        <w:rPr>
          <w:sz w:val="24"/>
          <w:szCs w:val="24"/>
        </w:rPr>
        <w:t xml:space="preserve"> the relative influence of the</w:t>
      </w:r>
      <w:r w:rsidR="00987A3D" w:rsidRPr="00303FFF">
        <w:rPr>
          <w:sz w:val="24"/>
          <w:szCs w:val="24"/>
        </w:rPr>
        <w:t xml:space="preserve"> different sources of information may be linked to their reliability, with the more reliable source of information dominating the </w:t>
      </w:r>
      <w:proofErr w:type="spellStart"/>
      <w:r w:rsidR="00987A3D" w:rsidRPr="00303FFF">
        <w:rPr>
          <w:sz w:val="24"/>
          <w:szCs w:val="24"/>
        </w:rPr>
        <w:t>agentic</w:t>
      </w:r>
      <w:proofErr w:type="spellEnd"/>
      <w:r w:rsidR="00987A3D" w:rsidRPr="00303FFF">
        <w:rPr>
          <w:sz w:val="24"/>
          <w:szCs w:val="24"/>
        </w:rPr>
        <w:t xml:space="preserve"> experience. </w:t>
      </w:r>
      <w:r w:rsidR="0049493E" w:rsidRPr="00303FFF">
        <w:rPr>
          <w:sz w:val="24"/>
          <w:szCs w:val="24"/>
        </w:rPr>
        <w:t xml:space="preserve">We can see evidence of this in Moore and </w:t>
      </w:r>
      <w:proofErr w:type="spellStart"/>
      <w:r w:rsidR="0049493E" w:rsidRPr="00303FFF">
        <w:rPr>
          <w:sz w:val="24"/>
          <w:szCs w:val="24"/>
        </w:rPr>
        <w:t>Haggard’s</w:t>
      </w:r>
      <w:proofErr w:type="spellEnd"/>
      <w:r w:rsidR="0049493E" w:rsidRPr="00303FFF">
        <w:rPr>
          <w:sz w:val="24"/>
          <w:szCs w:val="24"/>
        </w:rPr>
        <w:t xml:space="preserve"> (2008) study, described above, where the influence of external action outcomes on intentional binding increased when the reliability of sensorimotor prediction decreased. We can also see evidence of this in patients with schizophrenia. Using an agency attribution paradigm, </w:t>
      </w:r>
      <w:proofErr w:type="spellStart"/>
      <w:r w:rsidR="0049493E" w:rsidRPr="00303FFF">
        <w:rPr>
          <w:sz w:val="24"/>
          <w:szCs w:val="24"/>
        </w:rPr>
        <w:t>Synofzik</w:t>
      </w:r>
      <w:proofErr w:type="spellEnd"/>
      <w:r w:rsidR="0049493E" w:rsidRPr="00303FFF">
        <w:rPr>
          <w:sz w:val="24"/>
          <w:szCs w:val="24"/>
        </w:rPr>
        <w:t xml:space="preserve">, </w:t>
      </w:r>
      <w:proofErr w:type="spellStart"/>
      <w:r w:rsidR="0049493E" w:rsidRPr="00303FFF">
        <w:rPr>
          <w:sz w:val="24"/>
          <w:szCs w:val="24"/>
        </w:rPr>
        <w:t>Thier</w:t>
      </w:r>
      <w:proofErr w:type="spellEnd"/>
      <w:r w:rsidR="0049493E" w:rsidRPr="00303FFF">
        <w:rPr>
          <w:sz w:val="24"/>
          <w:szCs w:val="24"/>
        </w:rPr>
        <w:t xml:space="preserve">, </w:t>
      </w:r>
      <w:proofErr w:type="spellStart"/>
      <w:r w:rsidR="0049493E" w:rsidRPr="00303FFF">
        <w:rPr>
          <w:sz w:val="24"/>
          <w:szCs w:val="24"/>
        </w:rPr>
        <w:t>Leube</w:t>
      </w:r>
      <w:proofErr w:type="spellEnd"/>
      <w:r w:rsidR="0049493E" w:rsidRPr="00303FFF">
        <w:rPr>
          <w:sz w:val="24"/>
          <w:szCs w:val="24"/>
        </w:rPr>
        <w:t xml:space="preserve">, </w:t>
      </w:r>
      <w:proofErr w:type="spellStart"/>
      <w:r w:rsidR="0049493E" w:rsidRPr="00303FFF">
        <w:rPr>
          <w:sz w:val="24"/>
          <w:szCs w:val="24"/>
        </w:rPr>
        <w:t>Schlotterbeck</w:t>
      </w:r>
      <w:proofErr w:type="spellEnd"/>
      <w:r w:rsidR="0049493E" w:rsidRPr="00303FFF">
        <w:rPr>
          <w:sz w:val="24"/>
          <w:szCs w:val="24"/>
        </w:rPr>
        <w:t xml:space="preserve">, and Lindner (2010) showed that agency judgments in people with schizophrenia relied more strongly on visual feedback about an action rather than on internal sensorimotor cues. This reliance on external visual feedback is consistent with the cue integration theory, as it has been shown that sensorimotor prediction is unreliable in people with schizophrenia (a similar finding was also obtained by Voss et al., 2010). </w:t>
      </w:r>
      <w:r w:rsidR="00ED1AD7" w:rsidRPr="00303FFF">
        <w:rPr>
          <w:sz w:val="24"/>
          <w:szCs w:val="24"/>
        </w:rPr>
        <w:t xml:space="preserve">Although a more thorough examination of this theory is needed, it does promise to help us understand the processes underpinning sense of agency in health and disease. </w:t>
      </w:r>
      <w:r w:rsidR="00321C5B" w:rsidRPr="00303FFF">
        <w:rPr>
          <w:sz w:val="24"/>
          <w:szCs w:val="24"/>
        </w:rPr>
        <w:t xml:space="preserve"> </w:t>
      </w:r>
    </w:p>
    <w:p w14:paraId="3D87698B" w14:textId="77777777" w:rsidR="009D75D4" w:rsidRPr="00303FFF" w:rsidRDefault="009D75D4" w:rsidP="009D75D4">
      <w:pPr>
        <w:spacing w:after="0" w:line="360" w:lineRule="auto"/>
        <w:rPr>
          <w:b/>
          <w:sz w:val="24"/>
          <w:szCs w:val="24"/>
        </w:rPr>
      </w:pPr>
    </w:p>
    <w:p w14:paraId="0EE8C88C" w14:textId="77777777" w:rsidR="00C44886" w:rsidRPr="00303FFF" w:rsidRDefault="0041473F" w:rsidP="009D75D4">
      <w:pPr>
        <w:spacing w:after="0" w:line="360" w:lineRule="auto"/>
        <w:rPr>
          <w:b/>
          <w:sz w:val="24"/>
          <w:szCs w:val="24"/>
        </w:rPr>
      </w:pPr>
      <w:r w:rsidRPr="00303FFF">
        <w:rPr>
          <w:b/>
          <w:sz w:val="24"/>
          <w:szCs w:val="24"/>
        </w:rPr>
        <w:t>Why does sense of agency matter?</w:t>
      </w:r>
    </w:p>
    <w:p w14:paraId="13626E8A" w14:textId="77777777" w:rsidR="009D75D4" w:rsidRPr="00303FFF" w:rsidRDefault="009D75D4" w:rsidP="009D75D4">
      <w:pPr>
        <w:spacing w:after="0" w:line="360" w:lineRule="auto"/>
        <w:rPr>
          <w:sz w:val="24"/>
          <w:szCs w:val="24"/>
        </w:rPr>
      </w:pPr>
    </w:p>
    <w:p w14:paraId="42376924" w14:textId="17948C19" w:rsidR="00430356" w:rsidRPr="00303FFF" w:rsidRDefault="00430356" w:rsidP="009D75D4">
      <w:pPr>
        <w:spacing w:after="0" w:line="360" w:lineRule="auto"/>
        <w:rPr>
          <w:sz w:val="24"/>
          <w:szCs w:val="24"/>
        </w:rPr>
      </w:pPr>
      <w:r w:rsidRPr="00303FFF">
        <w:rPr>
          <w:sz w:val="24"/>
          <w:szCs w:val="24"/>
        </w:rPr>
        <w:t>The previous section provides an overview of sense of agency research and theory. However, from this</w:t>
      </w:r>
      <w:r w:rsidR="005A2EB8" w:rsidRPr="00303FFF">
        <w:rPr>
          <w:sz w:val="24"/>
          <w:szCs w:val="24"/>
        </w:rPr>
        <w:t xml:space="preserve"> overview it</w:t>
      </w:r>
      <w:r w:rsidRPr="00303FFF">
        <w:rPr>
          <w:sz w:val="24"/>
          <w:szCs w:val="24"/>
        </w:rPr>
        <w:t xml:space="preserve"> would not be entirely clear why any of this matters</w:t>
      </w:r>
      <w:r w:rsidR="00F95E9B" w:rsidRPr="00303FFF">
        <w:rPr>
          <w:sz w:val="24"/>
          <w:szCs w:val="24"/>
        </w:rPr>
        <w:t>, particularly from an impact point of view</w:t>
      </w:r>
      <w:r w:rsidRPr="00303FFF">
        <w:rPr>
          <w:sz w:val="24"/>
          <w:szCs w:val="24"/>
        </w:rPr>
        <w:t>. In the following section I wa</w:t>
      </w:r>
      <w:r w:rsidR="007C24F4" w:rsidRPr="00303FFF">
        <w:rPr>
          <w:sz w:val="24"/>
          <w:szCs w:val="24"/>
        </w:rPr>
        <w:t xml:space="preserve">nt to address this. I will look at </w:t>
      </w:r>
      <w:r w:rsidR="00301961" w:rsidRPr="00303FFF">
        <w:rPr>
          <w:sz w:val="24"/>
          <w:szCs w:val="24"/>
        </w:rPr>
        <w:t>the possible impact of sense of agency research</w:t>
      </w:r>
      <w:r w:rsidR="007C24F4" w:rsidRPr="00303FFF">
        <w:rPr>
          <w:sz w:val="24"/>
          <w:szCs w:val="24"/>
        </w:rPr>
        <w:t xml:space="preserve"> in the context of health and wellbeing, human-computer</w:t>
      </w:r>
      <w:r w:rsidR="00301961" w:rsidRPr="00303FFF">
        <w:rPr>
          <w:sz w:val="24"/>
          <w:szCs w:val="24"/>
        </w:rPr>
        <w:t xml:space="preserve">-interaction, and the broader issues of free will and responsibility. </w:t>
      </w:r>
    </w:p>
    <w:p w14:paraId="62C96F14" w14:textId="77777777" w:rsidR="009D75D4" w:rsidRPr="00303FFF" w:rsidRDefault="009D75D4" w:rsidP="009D75D4">
      <w:pPr>
        <w:spacing w:after="0" w:line="360" w:lineRule="auto"/>
        <w:rPr>
          <w:sz w:val="24"/>
          <w:szCs w:val="24"/>
          <w:u w:val="single"/>
        </w:rPr>
      </w:pPr>
    </w:p>
    <w:p w14:paraId="64B74CC5" w14:textId="619E3AB1" w:rsidR="00503565" w:rsidRPr="00303FFF" w:rsidRDefault="007A704F" w:rsidP="009D75D4">
      <w:pPr>
        <w:spacing w:after="0" w:line="360" w:lineRule="auto"/>
        <w:rPr>
          <w:sz w:val="24"/>
          <w:szCs w:val="24"/>
          <w:u w:val="single"/>
        </w:rPr>
      </w:pPr>
      <w:r w:rsidRPr="00303FFF">
        <w:rPr>
          <w:sz w:val="24"/>
          <w:szCs w:val="24"/>
          <w:u w:val="single"/>
        </w:rPr>
        <w:t>Health and wellbeing</w:t>
      </w:r>
    </w:p>
    <w:p w14:paraId="64477566" w14:textId="15933E8D" w:rsidR="00503565" w:rsidRPr="00303FFF" w:rsidRDefault="00503565" w:rsidP="009D75D4">
      <w:pPr>
        <w:spacing w:after="0" w:line="360" w:lineRule="auto"/>
        <w:rPr>
          <w:i/>
          <w:sz w:val="24"/>
          <w:szCs w:val="24"/>
        </w:rPr>
      </w:pPr>
      <w:r w:rsidRPr="00303FFF">
        <w:rPr>
          <w:i/>
          <w:sz w:val="24"/>
          <w:szCs w:val="24"/>
        </w:rPr>
        <w:t>Schizophrenia</w:t>
      </w:r>
      <w:r w:rsidR="00CC1789" w:rsidRPr="00303FFF">
        <w:rPr>
          <w:i/>
          <w:sz w:val="24"/>
          <w:szCs w:val="24"/>
        </w:rPr>
        <w:t xml:space="preserve"> and other disorders</w:t>
      </w:r>
    </w:p>
    <w:p w14:paraId="246FC889" w14:textId="77777777" w:rsidR="0041473F" w:rsidRPr="00303FFF" w:rsidRDefault="0041473F" w:rsidP="009D75D4">
      <w:pPr>
        <w:spacing w:after="0" w:line="360" w:lineRule="auto"/>
        <w:rPr>
          <w:sz w:val="24"/>
          <w:szCs w:val="24"/>
        </w:rPr>
      </w:pPr>
      <w:r w:rsidRPr="00303FFF">
        <w:rPr>
          <w:sz w:val="24"/>
          <w:szCs w:val="24"/>
        </w:rPr>
        <w:t xml:space="preserve">Schizophrenia is the classic disorder of sense of agency and has been the subject of more agency research than any other disorder. The symptoms of schizophrenia are grouped into </w:t>
      </w:r>
      <w:r w:rsidRPr="00303FFF">
        <w:rPr>
          <w:sz w:val="24"/>
          <w:szCs w:val="24"/>
        </w:rPr>
        <w:lastRenderedPageBreak/>
        <w:t>two categories: ‘positive symptoms’ and ‘negative symptoms’. Negative symptoms are defined by the absence of a normal function (for example, ‘</w:t>
      </w:r>
      <w:proofErr w:type="spellStart"/>
      <w:r w:rsidRPr="00303FFF">
        <w:rPr>
          <w:sz w:val="24"/>
          <w:szCs w:val="24"/>
        </w:rPr>
        <w:t>alogia</w:t>
      </w:r>
      <w:proofErr w:type="spellEnd"/>
      <w:r w:rsidRPr="00303FFF">
        <w:rPr>
          <w:sz w:val="24"/>
          <w:szCs w:val="24"/>
        </w:rPr>
        <w:t xml:space="preserve">’ or reduced speech). Positive symptoms, on the other hand, are defined by the abnormal presence of perceptions (hallucinations) or beliefs (delusions). Abnormal experiences of agency fall within the positive symptom category. Although these abnormal experiences can take many forms, the most common are passivity symptoms (or delusions of control). A patient with passivity symptoms will feel as though his or her actions are not under their control. </w:t>
      </w:r>
      <w:r w:rsidR="00CF2835" w:rsidRPr="00303FFF">
        <w:rPr>
          <w:sz w:val="24"/>
          <w:szCs w:val="24"/>
        </w:rPr>
        <w:t>You can see this in the following patient reported by Mellor (1970): ‘</w:t>
      </w:r>
      <w:proofErr w:type="gramStart"/>
      <w:r w:rsidR="00CF2835" w:rsidRPr="00303FFF">
        <w:rPr>
          <w:sz w:val="24"/>
          <w:szCs w:val="24"/>
        </w:rPr>
        <w:t>It</w:t>
      </w:r>
      <w:proofErr w:type="gramEnd"/>
      <w:r w:rsidR="00CF2835" w:rsidRPr="00303FFF">
        <w:rPr>
          <w:sz w:val="24"/>
          <w:szCs w:val="24"/>
        </w:rPr>
        <w:t xml:space="preserve"> is my hand and arm which move, and my fingers pick up the pen, but I don’t control them. What they do is nothing to do with me.’ (p. 18). </w:t>
      </w:r>
    </w:p>
    <w:p w14:paraId="6F6CFA9F" w14:textId="77777777" w:rsidR="009D75D4" w:rsidRPr="00303FFF" w:rsidRDefault="009D75D4" w:rsidP="009D75D4">
      <w:pPr>
        <w:spacing w:after="0" w:line="360" w:lineRule="auto"/>
        <w:rPr>
          <w:sz w:val="24"/>
          <w:szCs w:val="24"/>
        </w:rPr>
      </w:pPr>
    </w:p>
    <w:p w14:paraId="42D79136" w14:textId="77777777" w:rsidR="0086063B" w:rsidRPr="00303FFF" w:rsidRDefault="0041473F" w:rsidP="009D75D4">
      <w:pPr>
        <w:spacing w:after="0" w:line="360" w:lineRule="auto"/>
        <w:rPr>
          <w:noProof/>
          <w:sz w:val="24"/>
          <w:szCs w:val="24"/>
        </w:rPr>
      </w:pPr>
      <w:r w:rsidRPr="00303FFF">
        <w:rPr>
          <w:sz w:val="24"/>
          <w:szCs w:val="24"/>
        </w:rPr>
        <w:t xml:space="preserve">Research on </w:t>
      </w:r>
      <w:r w:rsidR="00CF2835" w:rsidRPr="00303FFF">
        <w:rPr>
          <w:sz w:val="24"/>
          <w:szCs w:val="24"/>
        </w:rPr>
        <w:t xml:space="preserve">patients with </w:t>
      </w:r>
      <w:r w:rsidRPr="00303FFF">
        <w:rPr>
          <w:sz w:val="24"/>
          <w:szCs w:val="24"/>
        </w:rPr>
        <w:t>schizophrenia</w:t>
      </w:r>
      <w:r w:rsidR="00CF2835" w:rsidRPr="00303FFF">
        <w:rPr>
          <w:sz w:val="24"/>
          <w:szCs w:val="24"/>
        </w:rPr>
        <w:t xml:space="preserve"> has confirmed that these individuals have agency processing problems. In one relatively early study by</w:t>
      </w:r>
      <w:r w:rsidR="00163AC2" w:rsidRPr="00303FFF">
        <w:rPr>
          <w:sz w:val="24"/>
          <w:szCs w:val="24"/>
        </w:rPr>
        <w:t xml:space="preserve"> </w:t>
      </w:r>
      <w:r w:rsidR="001102CA" w:rsidRPr="00303FFF">
        <w:rPr>
          <w:sz w:val="24"/>
          <w:szCs w:val="24"/>
        </w:rPr>
        <w:fldChar w:fldCharType="begin"/>
      </w:r>
      <w:r w:rsidR="00B50CC6" w:rsidRPr="00303FFF">
        <w:rPr>
          <w:sz w:val="24"/>
          <w:szCs w:val="24"/>
        </w:rPr>
        <w:instrText xml:space="preserve"> ADDIN ZOTERO_ITEM CSL_CITATION {"citationID":"2c46pnrj28","properties":{"formattedCitation":"(Daprati et al., 1997)","plainCitation":"(Daprati et al., 1997)"},"citationItems":[{"id":296,"uris":["http://zotero.org/users/local/n7KLzSoC/items/5SKIJBX6"],"uri":["http://zotero.org/users/local/n7KLzSoC/items/5SKIJBX6"],"itemData":{"id":296,"type":"article-journal","title":"Looking for the agent: an investigation into consciousness of action and self-consciousness in schizophrenic patients","container-title":"Cognition","page":"71-86","volume":"65","issue":"1","source":"PubMed","abstract":"The abilities to attribute an action to its proper agent and to understand its meaning when it is produced by someone else are basic aspects of human social communication. Several psychiatric syndromes, such as schizophrenia, seem to lead to a dysfunction of the awareness of one's own action as well as of recognition of actions performed by others. Such syndromes offer a framework for studying the determinants of agency, the ability to correctly attribute actions to their veridical source. Thirty normal subjects and 30 schizophrenic patients with and without hallucinations and/or delusional experiences were required to execute simple finger and wrist movements, without direct visual control of their hand. The image of either their own hand or an alien hand executing the same or a different movement was presented on a TV-screen in real time. The task for the subjects was to discriminate whether the hand presented on the screen was their own or not. Hallucinating and deluded schizophrenic patients were more impaired in discriminating their own hand from the alien one than the non-hallucinating ones, and tended to misattribute the alien hand to themselves. Results are discussed according to a model of action control. A tentative description of the mechanisms leading to action consciousness is proposed.","ISSN":"0010-0277","note":"PMID: 9455171","shortTitle":"Looking for the agent","journalAbbreviation":"Cognition","language":"eng","author":[{"family":"Daprati","given":"E."},{"family":"Franck","given":"N."},{"family":"Georgieff","given":"N."},{"family":"Proust","given":"J."},{"family":"Pacherie","given":"E."},{"family":"Dalery","given":"J."},{"family":"Jeannerod","given":"M."}],"issued":{"date-parts":[["1997",12]]},"PMID":"9455171"}}],"schema":"https://github.com/citation-style-language/schema/raw/master/csl-citation.json"} </w:instrText>
      </w:r>
      <w:r w:rsidR="001102CA" w:rsidRPr="00303FFF">
        <w:rPr>
          <w:sz w:val="24"/>
          <w:szCs w:val="24"/>
        </w:rPr>
        <w:fldChar w:fldCharType="separate"/>
      </w:r>
      <w:r w:rsidR="00B50CC6" w:rsidRPr="00303FFF">
        <w:rPr>
          <w:noProof/>
          <w:sz w:val="24"/>
          <w:szCs w:val="24"/>
        </w:rPr>
        <w:t>Daprati et al. (1997)</w:t>
      </w:r>
      <w:r w:rsidR="001102CA" w:rsidRPr="00303FFF">
        <w:rPr>
          <w:sz w:val="24"/>
          <w:szCs w:val="24"/>
        </w:rPr>
        <w:fldChar w:fldCharType="end"/>
      </w:r>
      <w:r w:rsidR="00CF2835" w:rsidRPr="00303FFF">
        <w:rPr>
          <w:sz w:val="24"/>
          <w:szCs w:val="24"/>
        </w:rPr>
        <w:t xml:space="preserve">, healthy controls and patients with schizophrenia made simple hand movements. They did not directly see their own movements. Instead they saw visual feedback of the movement on screen via a video link. These movements </w:t>
      </w:r>
      <w:proofErr w:type="gramStart"/>
      <w:r w:rsidR="00CF2835" w:rsidRPr="00303FFF">
        <w:rPr>
          <w:sz w:val="24"/>
          <w:szCs w:val="24"/>
        </w:rPr>
        <w:t>were either</w:t>
      </w:r>
      <w:proofErr w:type="gramEnd"/>
      <w:r w:rsidR="00CF2835" w:rsidRPr="00303FFF">
        <w:rPr>
          <w:sz w:val="24"/>
          <w:szCs w:val="24"/>
        </w:rPr>
        <w:t xml:space="preserve"> a) their own actual movements, b) the same movements made by an experimenter in another room, or c) the movement of that experimenter performing a different movement. The participants and the experimenter were wearing gloves to prevent any visual identity clues. After each trial the participant simply had to say whether the movement on the screen was their own movement or the experimenter’s. Compared with controls, patients - especially those experiencing passivity symptoms - made more errors in attributing the action to its correct source when the experimenter made the same movements as them. In this situation of </w:t>
      </w:r>
      <w:proofErr w:type="spellStart"/>
      <w:r w:rsidR="00CF2835" w:rsidRPr="00303FFF">
        <w:rPr>
          <w:sz w:val="24"/>
          <w:szCs w:val="24"/>
        </w:rPr>
        <w:t>agentic</w:t>
      </w:r>
      <w:proofErr w:type="spellEnd"/>
      <w:r w:rsidR="00CF2835" w:rsidRPr="00303FFF">
        <w:rPr>
          <w:sz w:val="24"/>
          <w:szCs w:val="24"/>
        </w:rPr>
        <w:t xml:space="preserve"> uncertainty, patients struggled to recognise their own movements. </w:t>
      </w:r>
    </w:p>
    <w:p w14:paraId="62EA8A60" w14:textId="77777777" w:rsidR="009D75D4" w:rsidRPr="00303FFF" w:rsidRDefault="009D75D4" w:rsidP="009D75D4">
      <w:pPr>
        <w:spacing w:after="0" w:line="360" w:lineRule="auto"/>
        <w:rPr>
          <w:sz w:val="24"/>
          <w:szCs w:val="24"/>
        </w:rPr>
      </w:pPr>
    </w:p>
    <w:p w14:paraId="5ACB62D5" w14:textId="77777777" w:rsidR="0041473F" w:rsidRPr="00303FFF" w:rsidRDefault="00CF2835" w:rsidP="009D75D4">
      <w:pPr>
        <w:spacing w:after="0" w:line="360" w:lineRule="auto"/>
        <w:rPr>
          <w:sz w:val="24"/>
          <w:szCs w:val="24"/>
        </w:rPr>
      </w:pPr>
      <w:r w:rsidRPr="00303FFF">
        <w:rPr>
          <w:sz w:val="24"/>
          <w:szCs w:val="24"/>
        </w:rPr>
        <w:t>These action recognition problems have since been confirm</w:t>
      </w:r>
      <w:r w:rsidR="0086063B" w:rsidRPr="00303FFF">
        <w:rPr>
          <w:sz w:val="24"/>
          <w:szCs w:val="24"/>
        </w:rPr>
        <w:t>ed in a number of other studies. For example,</w:t>
      </w:r>
      <w:r w:rsidR="005501AB" w:rsidRPr="00303FFF">
        <w:rPr>
          <w:sz w:val="24"/>
          <w:szCs w:val="24"/>
        </w:rPr>
        <w:t xml:space="preserve"> </w:t>
      </w:r>
      <w:r w:rsidR="001102CA" w:rsidRPr="00303FFF">
        <w:rPr>
          <w:sz w:val="24"/>
          <w:szCs w:val="24"/>
        </w:rPr>
        <w:fldChar w:fldCharType="begin"/>
      </w:r>
      <w:r w:rsidR="005501AB" w:rsidRPr="00303FFF">
        <w:rPr>
          <w:sz w:val="24"/>
          <w:szCs w:val="24"/>
        </w:rPr>
        <w:instrText xml:space="preserve"> ADDIN ZOTERO_ITEM CSL_CITATION {"citationID":"2p7amo8qda","properties":{"formattedCitation":"(Franck et al., 2001)","plainCitation":"(Franck et al., 2001)"},"citationItems":[{"id":298,"uris":["http://zotero.org/users/local/n7KLzSoC/items/W6ER89CS"],"uri":["http://zotero.org/users/local/n7KLzSoC/items/W6ER89CS"],"itemData":{"id":298,"type":"article-journal","title":"Defective recognition of one's own actions in patients with schizophrenia","container-title":"The American Journal of Psychiatry","page":"454-459","volume":"158","issue":"3","source":"PubMed","abstract":"OBJECTIVE: The possibility that delusions of influence could be related to abnormal recognition of one's own actions was investigated in persons with schizophrenia.\nMETHOD: Schizophrenic patients with (N=6) and without (N=18) delusions of influence were compared with normal subjects (N=29) on an action recognition task. The image of a virtual right hand holding a joystick was presented to the subjects through a mirror so that the image was superimposed on their real hand holding a real joystick. Subjects executed discrete movements in different directions. Angular biases and temporal delays were randomly introduced in some trials, such that the movement of the virtual hand departed from the movement executed by the subjects. After each trial, subjects were asked whether the movement they saw was their own.\nRESULTS: Compared with normal subjects, both patient groups made significantly more recognition errors in trials with temporal delays. In trials with angular biases, the error rate of patients with delusions of influence significantly differed from that of comparison subjects and from that of patients without delusions of influence.\nCONCLUSIONS: The findings support the hypothesis that delusions of influence are associated with a quantifiable difficulty in correct self-attribution of actions. This difficulty may be related to a specific impairment of a neural action attribution system.","DOI":"10.1176/appi.ajp.158.3.454","ISSN":"0002-953X","note":"PMID: 11229988","journalAbbreviation":"Am J Psychiatry","language":"eng","author":[{"family":"Franck","given":"N."},{"family":"Farrer","given":"C."},{"family":"Georgieff","given":"N."},{"family":"Marie-Cardine","given":"M."},{"family":"Daléry","given":"J."},{"family":"Amato","given":"T.","non-dropping-particle":"d'"},{"family":"Jeannerod","given":"M."}],"issued":{"date-parts":[["2001",3]]},"PMID":"11229988"}}],"schema":"https://github.com/citation-style-language/schema/raw/master/csl-citation.json"} </w:instrText>
      </w:r>
      <w:r w:rsidR="001102CA" w:rsidRPr="00303FFF">
        <w:rPr>
          <w:sz w:val="24"/>
          <w:szCs w:val="24"/>
        </w:rPr>
        <w:fldChar w:fldCharType="separate"/>
      </w:r>
      <w:r w:rsidR="005501AB" w:rsidRPr="00303FFF">
        <w:rPr>
          <w:noProof/>
          <w:sz w:val="24"/>
          <w:szCs w:val="24"/>
        </w:rPr>
        <w:t>Franck et al. (2001)</w:t>
      </w:r>
      <w:r w:rsidR="001102CA" w:rsidRPr="00303FFF">
        <w:rPr>
          <w:sz w:val="24"/>
          <w:szCs w:val="24"/>
        </w:rPr>
        <w:fldChar w:fldCharType="end"/>
      </w:r>
      <w:r w:rsidR="00B43184" w:rsidRPr="00303FFF">
        <w:rPr>
          <w:sz w:val="24"/>
          <w:szCs w:val="24"/>
        </w:rPr>
        <w:t xml:space="preserve"> tested patients and healthy controls on an action recognition task. In this experiment they made movements and again only saw video feedback of the movement. In one condition different levels of spatial distortion were introduced. In another condition different time delays were introduced. </w:t>
      </w:r>
      <w:r w:rsidR="003A7861" w:rsidRPr="00303FFF">
        <w:rPr>
          <w:sz w:val="24"/>
          <w:szCs w:val="24"/>
        </w:rPr>
        <w:t>After each trial</w:t>
      </w:r>
      <w:r w:rsidR="00B43184" w:rsidRPr="00303FFF">
        <w:rPr>
          <w:sz w:val="24"/>
          <w:szCs w:val="24"/>
        </w:rPr>
        <w:t xml:space="preserve"> participants had to </w:t>
      </w:r>
      <w:r w:rsidR="00E82850" w:rsidRPr="00303FFF">
        <w:rPr>
          <w:sz w:val="24"/>
          <w:szCs w:val="24"/>
        </w:rPr>
        <w:t xml:space="preserve">say whether </w:t>
      </w:r>
      <w:r w:rsidR="00B43184" w:rsidRPr="00303FFF">
        <w:rPr>
          <w:sz w:val="24"/>
          <w:szCs w:val="24"/>
        </w:rPr>
        <w:t>the hand movements on the screen match</w:t>
      </w:r>
      <w:r w:rsidR="00E82850" w:rsidRPr="00303FFF">
        <w:rPr>
          <w:sz w:val="24"/>
          <w:szCs w:val="24"/>
        </w:rPr>
        <w:t>ed</w:t>
      </w:r>
      <w:r w:rsidR="00B43184" w:rsidRPr="00303FFF">
        <w:rPr>
          <w:sz w:val="24"/>
          <w:szCs w:val="24"/>
        </w:rPr>
        <w:t xml:space="preserve"> </w:t>
      </w:r>
      <w:r w:rsidR="00E82850" w:rsidRPr="00303FFF">
        <w:rPr>
          <w:sz w:val="24"/>
          <w:szCs w:val="24"/>
        </w:rPr>
        <w:t>their own.</w:t>
      </w:r>
      <w:r w:rsidR="00B43184" w:rsidRPr="00303FFF">
        <w:rPr>
          <w:sz w:val="24"/>
          <w:szCs w:val="24"/>
        </w:rPr>
        <w:t xml:space="preserve"> Healthy participants tended to say no earlier in both conditions than patients who took </w:t>
      </w:r>
      <w:r w:rsidR="00B43184" w:rsidRPr="00303FFF">
        <w:rPr>
          <w:sz w:val="24"/>
          <w:szCs w:val="24"/>
        </w:rPr>
        <w:lastRenderedPageBreak/>
        <w:t xml:space="preserve">much longer to detect these mismatches. Again this suggests abnormal action awareness in patients. </w:t>
      </w:r>
    </w:p>
    <w:p w14:paraId="479B7D0A" w14:textId="77777777" w:rsidR="009D75D4" w:rsidRPr="00303FFF" w:rsidRDefault="009D75D4" w:rsidP="009D75D4">
      <w:pPr>
        <w:spacing w:after="0" w:line="360" w:lineRule="auto"/>
        <w:rPr>
          <w:sz w:val="24"/>
          <w:szCs w:val="24"/>
        </w:rPr>
      </w:pPr>
    </w:p>
    <w:p w14:paraId="3318C58C" w14:textId="77777777" w:rsidR="008B41A5" w:rsidRPr="00303FFF" w:rsidRDefault="00CF2835" w:rsidP="009D75D4">
      <w:pPr>
        <w:spacing w:after="0" w:line="360" w:lineRule="auto"/>
        <w:rPr>
          <w:sz w:val="24"/>
          <w:szCs w:val="24"/>
        </w:rPr>
      </w:pPr>
      <w:r w:rsidRPr="00303FFF">
        <w:rPr>
          <w:sz w:val="24"/>
          <w:szCs w:val="24"/>
        </w:rPr>
        <w:t xml:space="preserve">Where agency research on patients has </w:t>
      </w:r>
      <w:r w:rsidR="00724A1D" w:rsidRPr="00303FFF">
        <w:rPr>
          <w:sz w:val="24"/>
          <w:szCs w:val="24"/>
        </w:rPr>
        <w:t xml:space="preserve">been particularly useful is in uncovering </w:t>
      </w:r>
      <w:r w:rsidRPr="00303FFF">
        <w:rPr>
          <w:sz w:val="24"/>
          <w:szCs w:val="24"/>
        </w:rPr>
        <w:t xml:space="preserve">the information processing abnormalities underpinning </w:t>
      </w:r>
      <w:r w:rsidR="001939EC" w:rsidRPr="00303FFF">
        <w:rPr>
          <w:sz w:val="24"/>
          <w:szCs w:val="24"/>
        </w:rPr>
        <w:t xml:space="preserve">these </w:t>
      </w:r>
      <w:r w:rsidRPr="00303FFF">
        <w:rPr>
          <w:sz w:val="24"/>
          <w:szCs w:val="24"/>
        </w:rPr>
        <w:t>disordered</w:t>
      </w:r>
      <w:r w:rsidR="00BA537D" w:rsidRPr="00303FFF">
        <w:rPr>
          <w:sz w:val="24"/>
          <w:szCs w:val="24"/>
        </w:rPr>
        <w:t xml:space="preserve"> experiences of agency</w:t>
      </w:r>
      <w:r w:rsidR="00540424" w:rsidRPr="00303FFF">
        <w:rPr>
          <w:sz w:val="24"/>
          <w:szCs w:val="24"/>
        </w:rPr>
        <w:t>. P</w:t>
      </w:r>
      <w:r w:rsidR="007B01EE" w:rsidRPr="00303FFF">
        <w:rPr>
          <w:sz w:val="24"/>
          <w:szCs w:val="24"/>
        </w:rPr>
        <w:t>atients with schizophrenia seem to have</w:t>
      </w:r>
      <w:r w:rsidR="00DD7BDD" w:rsidRPr="00303FFF">
        <w:rPr>
          <w:sz w:val="24"/>
          <w:szCs w:val="24"/>
        </w:rPr>
        <w:t xml:space="preserve"> specific</w:t>
      </w:r>
      <w:r w:rsidR="00540424" w:rsidRPr="00303FFF">
        <w:rPr>
          <w:sz w:val="24"/>
          <w:szCs w:val="24"/>
        </w:rPr>
        <w:t xml:space="preserve"> problems with </w:t>
      </w:r>
      <w:r w:rsidR="007B01EE" w:rsidRPr="00303FFF">
        <w:rPr>
          <w:sz w:val="24"/>
          <w:szCs w:val="24"/>
        </w:rPr>
        <w:t>sensorimoto</w:t>
      </w:r>
      <w:r w:rsidR="00540424" w:rsidRPr="00303FFF">
        <w:rPr>
          <w:sz w:val="24"/>
          <w:szCs w:val="24"/>
        </w:rPr>
        <w:t>r prediction, which, as we saw in the previous section, is crucial for the sense of agency. One line of evidence comes from studies on sensory attenuation. The neural response to sensory feedback generated by a voluntary action is attenuated – the</w:t>
      </w:r>
      <w:r w:rsidR="003A7861" w:rsidRPr="00303FFF">
        <w:rPr>
          <w:sz w:val="24"/>
          <w:szCs w:val="24"/>
        </w:rPr>
        <w:t xml:space="preserve"> brain cares less about</w:t>
      </w:r>
      <w:r w:rsidR="00BA537D" w:rsidRPr="00303FFF">
        <w:rPr>
          <w:sz w:val="24"/>
          <w:szCs w:val="24"/>
        </w:rPr>
        <w:t xml:space="preserve"> the things</w:t>
      </w:r>
      <w:r w:rsidR="003A7861" w:rsidRPr="00303FFF">
        <w:rPr>
          <w:sz w:val="24"/>
          <w:szCs w:val="24"/>
        </w:rPr>
        <w:t xml:space="preserve"> it</w:t>
      </w:r>
      <w:r w:rsidR="00540424" w:rsidRPr="00303FFF">
        <w:rPr>
          <w:sz w:val="24"/>
          <w:szCs w:val="24"/>
        </w:rPr>
        <w:t xml:space="preserve"> can predict</w:t>
      </w:r>
      <w:r w:rsidR="0086063B" w:rsidRPr="00303FFF">
        <w:rPr>
          <w:sz w:val="24"/>
          <w:szCs w:val="24"/>
        </w:rPr>
        <w:t xml:space="preserve"> (</w:t>
      </w:r>
      <w:r w:rsidR="00CB56CF" w:rsidRPr="00303FFF">
        <w:rPr>
          <w:sz w:val="24"/>
          <w:szCs w:val="24"/>
        </w:rPr>
        <w:t xml:space="preserve">Blakemore, </w:t>
      </w:r>
      <w:proofErr w:type="spellStart"/>
      <w:r w:rsidR="00CB56CF" w:rsidRPr="00303FFF">
        <w:rPr>
          <w:sz w:val="24"/>
          <w:szCs w:val="24"/>
        </w:rPr>
        <w:t>Wolpert</w:t>
      </w:r>
      <w:proofErr w:type="spellEnd"/>
      <w:r w:rsidR="00CB56CF" w:rsidRPr="00303FFF">
        <w:rPr>
          <w:sz w:val="24"/>
          <w:szCs w:val="24"/>
        </w:rPr>
        <w:t xml:space="preserve"> &amp; Frith, 1999</w:t>
      </w:r>
      <w:r w:rsidR="0086063B" w:rsidRPr="00303FFF">
        <w:rPr>
          <w:sz w:val="24"/>
          <w:szCs w:val="24"/>
        </w:rPr>
        <w:t>)</w:t>
      </w:r>
      <w:r w:rsidR="00540424" w:rsidRPr="00303FFF">
        <w:rPr>
          <w:sz w:val="24"/>
          <w:szCs w:val="24"/>
        </w:rPr>
        <w:t>. This can explain our inability to tickle ourselves</w:t>
      </w:r>
      <w:r w:rsidR="0086063B" w:rsidRPr="00303FFF">
        <w:rPr>
          <w:sz w:val="24"/>
          <w:szCs w:val="24"/>
        </w:rPr>
        <w:t>:</w:t>
      </w:r>
      <w:r w:rsidR="00540424" w:rsidRPr="00303FFF">
        <w:rPr>
          <w:sz w:val="24"/>
          <w:szCs w:val="24"/>
        </w:rPr>
        <w:t xml:space="preserve"> self-tickling is less effective because we can predict the sensory consequences of our actions, resulting in the sensory percept being attenuated. Interestingly, patients with schizophrenia</w:t>
      </w:r>
      <w:r w:rsidR="00540424" w:rsidRPr="00303FFF">
        <w:rPr>
          <w:i/>
          <w:sz w:val="24"/>
          <w:szCs w:val="24"/>
        </w:rPr>
        <w:t xml:space="preserve"> can</w:t>
      </w:r>
      <w:r w:rsidR="00540424" w:rsidRPr="00303FFF">
        <w:rPr>
          <w:sz w:val="24"/>
          <w:szCs w:val="24"/>
        </w:rPr>
        <w:t xml:space="preserve"> </w:t>
      </w:r>
      <w:r w:rsidR="005501AB" w:rsidRPr="00303FFF">
        <w:rPr>
          <w:sz w:val="24"/>
          <w:szCs w:val="24"/>
        </w:rPr>
        <w:t xml:space="preserve">tickle themselves </w:t>
      </w:r>
      <w:r w:rsidR="001102CA" w:rsidRPr="00303FFF">
        <w:rPr>
          <w:sz w:val="24"/>
          <w:szCs w:val="24"/>
        </w:rPr>
        <w:fldChar w:fldCharType="begin"/>
      </w:r>
      <w:r w:rsidR="005501AB" w:rsidRPr="00303FFF">
        <w:rPr>
          <w:sz w:val="24"/>
          <w:szCs w:val="24"/>
        </w:rPr>
        <w:instrText xml:space="preserve"> ADDIN ZOTERO_ITEM CSL_CITATION {"citationID":"su6fl2fvv","properties":{"formattedCitation":"(Blakemore, Smith, Steel, Johnstone, &amp; Frith, 2000)","plainCitation":"(Blakemore, Smith, Steel, Johnstone, &amp; Frith, 2000)"},"citationItems":[{"id":302,"uris":["http://zotero.org/users/local/n7KLzSoC/items/468F6ERN"],"uri":["http://zotero.org/users/local/n7KLzSoC/items/468F6ERN"],"itemData":{"id":302,"type":"article-journal","title":"The perception of self-produced sensory stimuli in patients with auditory hallucinations and passivity experiences: evidence for a breakdown in self-monitoring","container-title":"Psychological Medicine","page":"1131-1139","volume":"30","issue":"5","source":"PubMed","abstract":"BACKGROUND: To test the hypothesis that certain psychotic symptomatology is due to a defect in self-monitoring, we investigated the ability of groups of psychiatric patients to differentiate perceptually between self-produced and externally produced tactile stimuli.\nMETHODS: Responses to tactile stimulation were assessed in three groups of subjects: schizophrenic patients; patients with bipolar affective disorder or depression; and normal control subjects. Within the psychiatric groups subjects were divided on the basis of the presence or absence of auditory hallucinations and/or passivity experiences. The subjects were asked to rate the perception of a tactile sensation on the palm of their left hand. The tactile stimulation was either self-produced by movement of the subject's right hand or externally produced by the experimenter.\nRESULTS: Normal control subjects and those psychiatric patients with neither auditory hallucinations nor passivity phenomena experienced self-produced stimuli as less intense, tickly and pleasant than identical, externally produced tactile stimuli. In contrast, psychiatric patients with these symptoms did not show a decrease in their perceptual ratings for tactile stimuli produced by themselves as compared with those produced by the experimenter. This failure to show a difference in perception between self-produced and externally produced stimuli appears to relate to the presence of auditory hallucinations and/or passivity experiences rather than to the diagnosis of schizophrenia.\nCONCLUSIONS: We propose that auditory hallucinations and passivity experiences are associated with an abnormality in the self-monitoring mechanism that normally allows us to distinguish self-produced from externally produced sensations.","ISSN":"0033-2917","note":"PMID: 12027049","shortTitle":"The perception of self-produced sensory stimuli in patients with auditory hallucinations and passivity experiences","journalAbbreviation":"Psychol Med","language":"eng","author":[{"family":"Blakemore","given":"S. J."},{"family":"Smith","given":"J."},{"family":"Steel","given":"R."},{"family":"Johnstone","given":"C. E."},{"family":"Frith","given":"C. D."}],"issued":{"date-parts":[["2000",9]]},"PMID":"12027049"}}],"schema":"https://github.com/citation-style-language/schema/raw/master/csl-citation.json"} </w:instrText>
      </w:r>
      <w:r w:rsidR="001102CA" w:rsidRPr="00303FFF">
        <w:rPr>
          <w:sz w:val="24"/>
          <w:szCs w:val="24"/>
        </w:rPr>
        <w:fldChar w:fldCharType="separate"/>
      </w:r>
      <w:r w:rsidR="005501AB" w:rsidRPr="00303FFF">
        <w:rPr>
          <w:noProof/>
          <w:sz w:val="24"/>
          <w:szCs w:val="24"/>
        </w:rPr>
        <w:t>(Blakemore, Smith, Steel, Johnstone, &amp; Frith, 2000)</w:t>
      </w:r>
      <w:r w:rsidR="001102CA" w:rsidRPr="00303FFF">
        <w:rPr>
          <w:sz w:val="24"/>
          <w:szCs w:val="24"/>
        </w:rPr>
        <w:fldChar w:fldCharType="end"/>
      </w:r>
      <w:r w:rsidR="0086063B" w:rsidRPr="00303FFF">
        <w:rPr>
          <w:sz w:val="24"/>
          <w:szCs w:val="24"/>
        </w:rPr>
        <w:t xml:space="preserve">. This finding strongly suggests that </w:t>
      </w:r>
      <w:proofErr w:type="gramStart"/>
      <w:r w:rsidR="0086063B" w:rsidRPr="00303FFF">
        <w:rPr>
          <w:sz w:val="24"/>
          <w:szCs w:val="24"/>
        </w:rPr>
        <w:t>patients</w:t>
      </w:r>
      <w:proofErr w:type="gramEnd"/>
      <w:r w:rsidR="0086063B" w:rsidRPr="00303FFF">
        <w:rPr>
          <w:sz w:val="24"/>
          <w:szCs w:val="24"/>
        </w:rPr>
        <w:t xml:space="preserve"> struggle predicting the sensory consequences of their actions. </w:t>
      </w:r>
    </w:p>
    <w:p w14:paraId="585F4853" w14:textId="77777777" w:rsidR="009D75D4" w:rsidRPr="00303FFF" w:rsidRDefault="009D75D4" w:rsidP="009D75D4">
      <w:pPr>
        <w:spacing w:after="0" w:line="360" w:lineRule="auto"/>
        <w:rPr>
          <w:sz w:val="24"/>
          <w:szCs w:val="24"/>
        </w:rPr>
      </w:pPr>
    </w:p>
    <w:p w14:paraId="5A668865" w14:textId="77777777" w:rsidR="008B41A5" w:rsidRPr="00303FFF" w:rsidRDefault="0086063B" w:rsidP="009D75D4">
      <w:pPr>
        <w:spacing w:after="0" w:line="360" w:lineRule="auto"/>
        <w:rPr>
          <w:sz w:val="24"/>
          <w:szCs w:val="24"/>
        </w:rPr>
      </w:pPr>
      <w:r w:rsidRPr="00303FFF">
        <w:rPr>
          <w:sz w:val="24"/>
          <w:szCs w:val="24"/>
        </w:rPr>
        <w:t xml:space="preserve">Another line of evidence comes from research on intentional binding. As we saw in the previous section, voluntary actions are associated with a compression of the perceived interval between the action and its effect: the perceived time of action is shifted towards the effect, and the perceived time of the effect is shift back towards the action. </w:t>
      </w:r>
      <w:r w:rsidR="00BA537D" w:rsidRPr="00303FFF">
        <w:rPr>
          <w:sz w:val="24"/>
          <w:szCs w:val="24"/>
        </w:rPr>
        <w:t xml:space="preserve">In a study on healthy adults, </w:t>
      </w:r>
      <w:r w:rsidR="001102CA" w:rsidRPr="00303FFF">
        <w:rPr>
          <w:sz w:val="24"/>
          <w:szCs w:val="24"/>
        </w:rPr>
        <w:fldChar w:fldCharType="begin"/>
      </w:r>
      <w:r w:rsidR="005501AB" w:rsidRPr="00303FFF">
        <w:rPr>
          <w:sz w:val="24"/>
          <w:szCs w:val="24"/>
        </w:rPr>
        <w:instrText xml:space="preserve"> ADDIN ZOTERO_ITEM CSL_CITATION {"citationID":"tcng2epiu","properties":{"formattedCitation":"(J. Moore &amp; Haggard, 2008)","plainCitation":"(J. Moore &amp; Haggard, 2008)"},"citationItems":[{"id":80,"uris":["http://zotero.org/users/local/n7KLzSoC/items/MBP2AGKK"],"uri":["http://zotero.org/users/local/n7KLzSoC/items/MBP2AGKK"],"itemData":{"id":80,"type":"article-journal","title":"Awareness of action: Inference and prediction","container-title":"Consciousness and Cognition","page":"136-144","volume":"17","issue":"1","source":"ScienceDirect","abstract":"This study investigates whether the conscious awareness of action is based on predictive motor control processes, or on inferential “sense-making” process that occur after the action itself. We investigated whether the temporal binding between perceptual estimates of operant actions and their effects depends on the occurrence of the effect (inferential processes) or on the prediction that the effect will occur (predictive processes). By varying the probability with which a simple manual action produced an auditory effect, we showed that both the actual and the predicted occurrence of the effect played a role. When predictability of the effect of action was low, temporal binding was found only on those trials where the auditory effect occurred. In contrast, when predictability of the effect of action was high, temporal binding occurred even on trials where the action produced no effect. Further analysis showed that the predictive process is modulated by recent experience of the action-effect relation. We conclude that the experience of action depends on a dynamic combination of predictive and inferential processes.","DOI":"10.1016/j.concog.2006.12.004","ISSN":"1053-8100","shortTitle":"Awareness of action","journalAbbreviation":"Consciousness and Cognition","author":[{"family":"Moore","given":"James"},{"family":"Haggard","given":"Patrick"}],"issued":{"date-parts":[["2008",3]]}}}],"schema":"https://github.com/citation-style-language/schema/raw/master/csl-citation.json"} </w:instrText>
      </w:r>
      <w:r w:rsidR="001102CA" w:rsidRPr="00303FFF">
        <w:rPr>
          <w:sz w:val="24"/>
          <w:szCs w:val="24"/>
        </w:rPr>
        <w:fldChar w:fldCharType="separate"/>
      </w:r>
      <w:r w:rsidR="005501AB" w:rsidRPr="00303FFF">
        <w:rPr>
          <w:noProof/>
          <w:sz w:val="24"/>
          <w:szCs w:val="24"/>
        </w:rPr>
        <w:t>Moore and Haggard (2008)</w:t>
      </w:r>
      <w:r w:rsidR="001102CA" w:rsidRPr="00303FFF">
        <w:rPr>
          <w:sz w:val="24"/>
          <w:szCs w:val="24"/>
        </w:rPr>
        <w:fldChar w:fldCharType="end"/>
      </w:r>
      <w:r w:rsidR="005501AB" w:rsidRPr="00303FFF">
        <w:rPr>
          <w:sz w:val="24"/>
          <w:szCs w:val="24"/>
        </w:rPr>
        <w:t xml:space="preserve"> </w:t>
      </w:r>
      <w:r w:rsidRPr="00303FFF">
        <w:rPr>
          <w:sz w:val="24"/>
          <w:szCs w:val="24"/>
        </w:rPr>
        <w:t>showed that the action component of the binding effect (the shift in perceived time of action towards the outcome) is partly linked to prediction. When the o</w:t>
      </w:r>
      <w:r w:rsidR="003A7861" w:rsidRPr="00303FFF">
        <w:rPr>
          <w:sz w:val="24"/>
          <w:szCs w:val="24"/>
        </w:rPr>
        <w:t xml:space="preserve">utcome was probable, </w:t>
      </w:r>
      <w:r w:rsidRPr="00303FFF">
        <w:rPr>
          <w:sz w:val="24"/>
          <w:szCs w:val="24"/>
        </w:rPr>
        <w:t>but not always present, there was a shift in perceived time of action even on those trials where the outcome did not occur. This was not the case when the outcome was unpredictable. In follow-up work by</w:t>
      </w:r>
      <w:r w:rsidR="00C42F42" w:rsidRPr="00303FFF">
        <w:rPr>
          <w:sz w:val="24"/>
          <w:szCs w:val="24"/>
        </w:rPr>
        <w:t xml:space="preserve"> </w:t>
      </w:r>
      <w:r w:rsidR="001102CA" w:rsidRPr="00303FFF">
        <w:rPr>
          <w:sz w:val="24"/>
          <w:szCs w:val="24"/>
        </w:rPr>
        <w:fldChar w:fldCharType="begin"/>
      </w:r>
      <w:r w:rsidR="00C42F42" w:rsidRPr="00303FFF">
        <w:rPr>
          <w:sz w:val="24"/>
          <w:szCs w:val="24"/>
        </w:rPr>
        <w:instrText xml:space="preserve"> ADDIN ZOTERO_ITEM CSL_CITATION {"citationID":"2dglnvrcra","properties":{"formattedCitation":"(Voss et al., 2010)","plainCitation":"(Voss et al., 2010)"},"citationItems":[{"id":67,"uris":["http://zotero.org/users/local/n7KLzSoC/items/QQ4JZPZ2"],"uri":["http://zotero.org/users/local/n7KLzSoC/items/QQ4JZPZ2"],"itemData":{"id":67,"type":"article-journal","title":"Altered awareness of action in schizophrenia: a specific deficit in predicting action consequences","container-title":"Brain","page":"3104-3112","volume":"133","issue":"10","source":"brain.oxfordjournals.org","abstract":"Patients suffering from schizophrenia may report unusual experiences of their own actions. They may either feel that external forces are controlling their actions or even their thoughts, or they may feel in control of events that in fact are not caused by their actions. Most theories link these disturbances in the sense of agency to deficits in motor prediction, resulting in a mismatch between predicted and actual sensory feedback at a central comparator mechanism. Such theories therefore can account for situations in which the sense of agency is reduced. However, other experiments as well as clinical observations show an enhanced rather than reduced sense of agency in schizophrenic patients. Here, we distinguish between a predictive and a retrospective mechanism where both contribute to the experience of agency, and show that schizophrenia is associated with a specific impairment to the predictive component. We measured subjective time estimates of self-initiated voluntary action (a key press) that were followed by a sensory effect (a tone). When the voluntary actions had a high probability of causing tones, healthy volunteers showed a predictive shift of the perceptual estimate of the action towards the tone, even on occasional trials where the tone was omitted. No such shift occurred in the absence of the tone on blocks when tones were less frequent. The predictive component of action awareness was calculated as the difference between time estimates on ‘action only’ trials from blocks with lower and higher tone probabilities. Schizophrenic patients lacked this predictive component of action awareness, showing a shift on ‘action only’ trials, regardless of the probability of the tone. Importantly, the schizophrenic deficit in predicting the relation between action and effect was strongly correlated with severity of positive psychotic symptoms, specifically delusions and hallucinations. Furthermore, the patients showed an exaggerated retrospective binding between action and tone, shifting the perceived time of action whenever the tone occurred, relative to when it did not occur. Our quantitative, implicit measures show how basic sensory and motor experience may be altered in acute psychosis. The enhanced sense of agency in schizophrenia reflects reliance on retrospection, rather than prediction, to associate actions with external events. The failure to predict the effects of one’s own actions may underlie the blurring and confusion in the relationship between the self and the world that characterizes acute psychosis.","DOI":"10.1093/brain/awq152","ISSN":"0006-8950, 1460-2156","note":"PMID: 20685805","shortTitle":"Altered awareness of action in schizophrenia","journalAbbreviation":"Brain","language":"en","author":[{"family":"Voss","given":"Martin"},{"family":"Moore","given":"James"},{"family":"Hauser","given":"Marta"},{"family":"Gallinat","given":"Juergen"},{"family":"Heinz","given":"Andreas"},{"family":"Haggard","given":"Patrick"}],"issued":{"date-parts":[["2010",1,10]]},"PMID":"20685805"}}],"schema":"https://github.com/citation-style-language/schema/raw/master/csl-citation.json"} </w:instrText>
      </w:r>
      <w:r w:rsidR="001102CA" w:rsidRPr="00303FFF">
        <w:rPr>
          <w:sz w:val="24"/>
          <w:szCs w:val="24"/>
        </w:rPr>
        <w:fldChar w:fldCharType="separate"/>
      </w:r>
      <w:r w:rsidR="00C42F42" w:rsidRPr="00303FFF">
        <w:rPr>
          <w:noProof/>
          <w:sz w:val="24"/>
          <w:szCs w:val="24"/>
        </w:rPr>
        <w:t>Voss et al. (2010)</w:t>
      </w:r>
      <w:r w:rsidR="001102CA" w:rsidRPr="00303FFF">
        <w:rPr>
          <w:sz w:val="24"/>
          <w:szCs w:val="24"/>
        </w:rPr>
        <w:fldChar w:fldCharType="end"/>
      </w:r>
      <w:r w:rsidRPr="00303FFF">
        <w:rPr>
          <w:sz w:val="24"/>
          <w:szCs w:val="24"/>
        </w:rPr>
        <w:t xml:space="preserve">, it was found that this predictive effect was absent in patients with schizophrenia. </w:t>
      </w:r>
    </w:p>
    <w:p w14:paraId="2A8B6847" w14:textId="77777777" w:rsidR="009D75D4" w:rsidRPr="00303FFF" w:rsidRDefault="009D75D4" w:rsidP="009D75D4">
      <w:pPr>
        <w:spacing w:after="0" w:line="360" w:lineRule="auto"/>
        <w:rPr>
          <w:sz w:val="24"/>
          <w:szCs w:val="24"/>
        </w:rPr>
      </w:pPr>
    </w:p>
    <w:p w14:paraId="412C409D" w14:textId="77777777" w:rsidR="00A92F0F" w:rsidRPr="00303FFF" w:rsidRDefault="0086063B" w:rsidP="009D75D4">
      <w:pPr>
        <w:spacing w:after="0" w:line="360" w:lineRule="auto"/>
        <w:rPr>
          <w:sz w:val="24"/>
          <w:szCs w:val="24"/>
        </w:rPr>
      </w:pPr>
      <w:r w:rsidRPr="00303FFF">
        <w:rPr>
          <w:sz w:val="24"/>
          <w:szCs w:val="24"/>
        </w:rPr>
        <w:t xml:space="preserve">These problems with prediction can help us explain the behavioural findings </w:t>
      </w:r>
      <w:r w:rsidR="00640B06" w:rsidRPr="00303FFF">
        <w:rPr>
          <w:sz w:val="24"/>
          <w:szCs w:val="24"/>
        </w:rPr>
        <w:t xml:space="preserve">from individuals with schizophrenia that I </w:t>
      </w:r>
      <w:r w:rsidRPr="00303FFF">
        <w:rPr>
          <w:sz w:val="24"/>
          <w:szCs w:val="24"/>
        </w:rPr>
        <w:t xml:space="preserve">described above. For example, </w:t>
      </w:r>
      <w:r w:rsidR="00B43184" w:rsidRPr="00303FFF">
        <w:rPr>
          <w:sz w:val="24"/>
          <w:szCs w:val="24"/>
        </w:rPr>
        <w:t xml:space="preserve">Franck et al. (2001) found that patients struggled to detect temporal and spatial discrepancies between their movements and the feedback of those movements. If the patient struggles to predict </w:t>
      </w:r>
      <w:r w:rsidR="00B43184" w:rsidRPr="00303FFF">
        <w:rPr>
          <w:i/>
          <w:sz w:val="24"/>
          <w:szCs w:val="24"/>
        </w:rPr>
        <w:t xml:space="preserve">where </w:t>
      </w:r>
      <w:r w:rsidR="00B43184" w:rsidRPr="00303FFF">
        <w:rPr>
          <w:sz w:val="24"/>
          <w:szCs w:val="24"/>
        </w:rPr>
        <w:t xml:space="preserve">their hand should be during movement, they will struggle to detect spatial distortions. </w:t>
      </w:r>
      <w:r w:rsidR="00B43184" w:rsidRPr="00303FFF">
        <w:rPr>
          <w:sz w:val="24"/>
          <w:szCs w:val="24"/>
        </w:rPr>
        <w:lastRenderedPageBreak/>
        <w:t>Furthermore, if the patient struggles to predict when their hand should move, they will struggle to detect temporal delays.</w:t>
      </w:r>
      <w:r w:rsidR="00A92F0F" w:rsidRPr="00303FFF">
        <w:rPr>
          <w:sz w:val="24"/>
          <w:szCs w:val="24"/>
        </w:rPr>
        <w:t xml:space="preserve"> </w:t>
      </w:r>
    </w:p>
    <w:p w14:paraId="59B79230" w14:textId="77777777" w:rsidR="009D75D4" w:rsidRPr="00303FFF" w:rsidRDefault="009D75D4" w:rsidP="009D75D4">
      <w:pPr>
        <w:spacing w:after="0" w:line="360" w:lineRule="auto"/>
        <w:rPr>
          <w:sz w:val="24"/>
          <w:szCs w:val="24"/>
        </w:rPr>
      </w:pPr>
    </w:p>
    <w:p w14:paraId="72701C64" w14:textId="77777777" w:rsidR="0086063B" w:rsidRPr="00303FFF" w:rsidRDefault="00A92F0F" w:rsidP="009D75D4">
      <w:pPr>
        <w:spacing w:after="0" w:line="360" w:lineRule="auto"/>
        <w:rPr>
          <w:sz w:val="24"/>
          <w:szCs w:val="24"/>
        </w:rPr>
      </w:pPr>
      <w:r w:rsidRPr="00303FFF">
        <w:rPr>
          <w:sz w:val="24"/>
          <w:szCs w:val="24"/>
        </w:rPr>
        <w:t xml:space="preserve">More recently it has been suggested that problems with prediction represent </w:t>
      </w:r>
      <w:r w:rsidR="001D6B5E" w:rsidRPr="00303FFF">
        <w:rPr>
          <w:sz w:val="24"/>
          <w:szCs w:val="24"/>
        </w:rPr>
        <w:t xml:space="preserve">a core deficit in the disorder </w:t>
      </w:r>
      <w:r w:rsidR="001102CA" w:rsidRPr="00303FFF">
        <w:rPr>
          <w:sz w:val="24"/>
          <w:szCs w:val="24"/>
        </w:rPr>
        <w:fldChar w:fldCharType="begin"/>
      </w:r>
      <w:r w:rsidR="001D6B5E" w:rsidRPr="00303FFF">
        <w:rPr>
          <w:sz w:val="24"/>
          <w:szCs w:val="24"/>
        </w:rPr>
        <w:instrText xml:space="preserve"> ADDIN ZOTERO_ITEM CSL_CITATION {"citationID":"2nssilt8mq","properties":{"formattedCitation":"(Fletcher &amp; Frith, 2009)","plainCitation":"(Fletcher &amp; Frith, 2009)"},"citationItems":[{"id":61,"uris":["http://zotero.org/users/local/n7KLzSoC/items/WQD278KZ"],"uri":["http://zotero.org/users/local/n7KLzSoC/items/WQD278KZ"],"itemData":{"id":61,"type":"article-journal","title":"Perceiving is believing: a Bayesian approach to explaining the positive symptoms of schizophrenia","container-title":"Nature Reviews Neuroscience","page":"48-58","volume":"10","issue":"1","source":"www.nature.com","abstract":"Advances in cognitive neuroscience offer us new ways to understand the symptoms of mental illness by uniting basic neurochemical and neurophysiological observations with the conscious experiences that characterize these symptoms. Cognitive theories about the positive symptoms of schizophrenia — hallucinations and delusions — have tended to treat perception and belief formation as distinct processes. However, recent advances in computational neuroscience have led us to consider the unusual perceptual experiences of patients and their sometimes bizarre beliefs as part of the same core abnormality — a disturbance in error-dependent updating of inferences and beliefs about the world. We suggest that it is possible to understand these symptoms in terms of a disturbed hierarchical Bayesian framework, without recourse to separate considerations of experience and belief.","DOI":"10.1038/nrn2536","ISSN":"1471-003X","shortTitle":"Perceiving is believing","journalAbbreviation":"Nat Rev Neurosci","language":"en","author":[{"family":"Fletcher","given":"Paul C."},{"family":"Frith","given":"Chris D."}],"issued":{"date-parts":[["2009",1]]}}}],"schema":"https://github.com/citation-style-language/schema/raw/master/csl-citation.json"} </w:instrText>
      </w:r>
      <w:r w:rsidR="001102CA" w:rsidRPr="00303FFF">
        <w:rPr>
          <w:sz w:val="24"/>
          <w:szCs w:val="24"/>
        </w:rPr>
        <w:fldChar w:fldCharType="separate"/>
      </w:r>
      <w:r w:rsidR="001D6B5E" w:rsidRPr="00303FFF">
        <w:rPr>
          <w:noProof/>
          <w:sz w:val="24"/>
          <w:szCs w:val="24"/>
        </w:rPr>
        <w:t>(Fletcher &amp; Frith, 2009)</w:t>
      </w:r>
      <w:r w:rsidR="001102CA" w:rsidRPr="00303FFF">
        <w:rPr>
          <w:sz w:val="24"/>
          <w:szCs w:val="24"/>
        </w:rPr>
        <w:fldChar w:fldCharType="end"/>
      </w:r>
      <w:r w:rsidRPr="00303FFF">
        <w:rPr>
          <w:sz w:val="24"/>
          <w:szCs w:val="24"/>
        </w:rPr>
        <w:t xml:space="preserve">. On this view predictive deficits can explain positive symptoms more generally, not just passivity symptoms. </w:t>
      </w:r>
      <w:r w:rsidR="00B43184" w:rsidRPr="00303FFF">
        <w:rPr>
          <w:sz w:val="24"/>
          <w:szCs w:val="24"/>
        </w:rPr>
        <w:t xml:space="preserve"> </w:t>
      </w:r>
      <w:r w:rsidR="007B6214" w:rsidRPr="00303FFF">
        <w:rPr>
          <w:sz w:val="24"/>
          <w:szCs w:val="24"/>
        </w:rPr>
        <w:t>Clearly we need to find out more about the nature and origins of this predictive deficit in individua</w:t>
      </w:r>
      <w:r w:rsidRPr="00303FFF">
        <w:rPr>
          <w:sz w:val="24"/>
          <w:szCs w:val="24"/>
        </w:rPr>
        <w:t xml:space="preserve">ls with schizophrenia, but it at least offers us a starting point in the quest to understand and ultimately treat the disorder. </w:t>
      </w:r>
      <w:r w:rsidR="00F95E9B" w:rsidRPr="00303FFF">
        <w:rPr>
          <w:sz w:val="24"/>
          <w:szCs w:val="24"/>
        </w:rPr>
        <w:t xml:space="preserve">Developing interventions to remedy these agency processing problems is one possible avenue for impact. </w:t>
      </w:r>
    </w:p>
    <w:p w14:paraId="36B19FEC" w14:textId="77777777" w:rsidR="00CC1789" w:rsidRPr="00303FFF" w:rsidRDefault="00CC1789" w:rsidP="009D75D4">
      <w:pPr>
        <w:spacing w:after="0" w:line="360" w:lineRule="auto"/>
        <w:rPr>
          <w:sz w:val="24"/>
          <w:szCs w:val="24"/>
        </w:rPr>
      </w:pPr>
    </w:p>
    <w:p w14:paraId="39D6C11F" w14:textId="77777777" w:rsidR="003A7861" w:rsidRPr="00303FFF" w:rsidRDefault="003A7861" w:rsidP="009D75D4">
      <w:pPr>
        <w:spacing w:after="0" w:line="360" w:lineRule="auto"/>
        <w:rPr>
          <w:sz w:val="24"/>
          <w:szCs w:val="24"/>
        </w:rPr>
      </w:pPr>
      <w:r w:rsidRPr="00303FFF">
        <w:rPr>
          <w:sz w:val="24"/>
          <w:szCs w:val="24"/>
        </w:rPr>
        <w:t xml:space="preserve">Aberrant experiences of agency are not just confined to patients with schizophrenia. Indeed, aberrant experiences of agency can be seen in various disorders. </w:t>
      </w:r>
      <w:proofErr w:type="spellStart"/>
      <w:r w:rsidRPr="00303FFF">
        <w:rPr>
          <w:sz w:val="24"/>
          <w:szCs w:val="24"/>
        </w:rPr>
        <w:t>Anosognosia</w:t>
      </w:r>
      <w:proofErr w:type="spellEnd"/>
      <w:r w:rsidRPr="00303FFF">
        <w:rPr>
          <w:sz w:val="24"/>
          <w:szCs w:val="24"/>
        </w:rPr>
        <w:t xml:space="preserve"> for hemiplegia is one such disorder, and is attracting growing interest in the field. ‘</w:t>
      </w:r>
      <w:proofErr w:type="spellStart"/>
      <w:r w:rsidRPr="00303FFF">
        <w:rPr>
          <w:sz w:val="24"/>
          <w:szCs w:val="24"/>
        </w:rPr>
        <w:t>Anosognosia</w:t>
      </w:r>
      <w:proofErr w:type="spellEnd"/>
      <w:r w:rsidRPr="00303FFF">
        <w:rPr>
          <w:sz w:val="24"/>
          <w:szCs w:val="24"/>
        </w:rPr>
        <w:t xml:space="preserve">’ comes from Greek words </w:t>
      </w:r>
      <w:proofErr w:type="spellStart"/>
      <w:r w:rsidRPr="00303FFF">
        <w:rPr>
          <w:sz w:val="24"/>
          <w:szCs w:val="24"/>
        </w:rPr>
        <w:t>nosos</w:t>
      </w:r>
      <w:proofErr w:type="spellEnd"/>
      <w:r w:rsidRPr="00303FFF">
        <w:rPr>
          <w:sz w:val="24"/>
          <w:szCs w:val="24"/>
        </w:rPr>
        <w:t xml:space="preserve"> (meaning "disease“), and gnosis (meaning "knowledge“), so patients with </w:t>
      </w:r>
      <w:proofErr w:type="spellStart"/>
      <w:r w:rsidRPr="00303FFF">
        <w:rPr>
          <w:sz w:val="24"/>
          <w:szCs w:val="24"/>
        </w:rPr>
        <w:t>anosognosia</w:t>
      </w:r>
      <w:proofErr w:type="spellEnd"/>
      <w:r w:rsidRPr="00303FFF">
        <w:rPr>
          <w:sz w:val="24"/>
          <w:szCs w:val="24"/>
        </w:rPr>
        <w:t xml:space="preserve"> are unaware of their disease or impairment. There are many kinds of </w:t>
      </w:r>
      <w:proofErr w:type="spellStart"/>
      <w:r w:rsidRPr="00303FFF">
        <w:rPr>
          <w:sz w:val="24"/>
          <w:szCs w:val="24"/>
        </w:rPr>
        <w:t>anosognias</w:t>
      </w:r>
      <w:proofErr w:type="spellEnd"/>
      <w:r w:rsidRPr="00303FFF">
        <w:rPr>
          <w:sz w:val="24"/>
          <w:szCs w:val="24"/>
        </w:rPr>
        <w:t xml:space="preserve">, but the most relevant for us is </w:t>
      </w:r>
      <w:proofErr w:type="spellStart"/>
      <w:r w:rsidRPr="00303FFF">
        <w:rPr>
          <w:sz w:val="24"/>
          <w:szCs w:val="24"/>
        </w:rPr>
        <w:t>anosognosia</w:t>
      </w:r>
      <w:proofErr w:type="spellEnd"/>
      <w:r w:rsidRPr="00303FFF">
        <w:rPr>
          <w:sz w:val="24"/>
          <w:szCs w:val="24"/>
        </w:rPr>
        <w:t xml:space="preserve"> for hemiplegia. These are patients who are paralysed, usually following stroke, but who are unaware of this impairment. The following description from</w:t>
      </w:r>
      <w:r w:rsidR="000F2230" w:rsidRPr="00303FFF">
        <w:rPr>
          <w:sz w:val="24"/>
          <w:szCs w:val="24"/>
        </w:rPr>
        <w:t xml:space="preserve"> </w:t>
      </w:r>
      <w:proofErr w:type="spellStart"/>
      <w:r w:rsidRPr="00303FFF">
        <w:rPr>
          <w:sz w:val="24"/>
          <w:szCs w:val="24"/>
        </w:rPr>
        <w:t>Berti</w:t>
      </w:r>
      <w:proofErr w:type="spellEnd"/>
      <w:r w:rsidRPr="00303FFF">
        <w:rPr>
          <w:sz w:val="24"/>
          <w:szCs w:val="24"/>
        </w:rPr>
        <w:t xml:space="preserve"> et al. (200</w:t>
      </w:r>
      <w:r w:rsidR="007C2B02" w:rsidRPr="00303FFF">
        <w:rPr>
          <w:sz w:val="24"/>
          <w:szCs w:val="24"/>
        </w:rPr>
        <w:t>7</w:t>
      </w:r>
      <w:r w:rsidRPr="00303FFF">
        <w:rPr>
          <w:sz w:val="24"/>
          <w:szCs w:val="24"/>
        </w:rPr>
        <w:t xml:space="preserve">) is of a patient with </w:t>
      </w:r>
      <w:proofErr w:type="spellStart"/>
      <w:r w:rsidRPr="00303FFF">
        <w:rPr>
          <w:sz w:val="24"/>
          <w:szCs w:val="24"/>
        </w:rPr>
        <w:t>anosognosia</w:t>
      </w:r>
      <w:proofErr w:type="spellEnd"/>
      <w:r w:rsidRPr="00303FFF">
        <w:rPr>
          <w:sz w:val="24"/>
          <w:szCs w:val="24"/>
        </w:rPr>
        <w:t xml:space="preserve"> for hemiplegia:</w:t>
      </w:r>
    </w:p>
    <w:p w14:paraId="7EBB949B" w14:textId="77777777" w:rsidR="009D75D4" w:rsidRPr="00303FFF" w:rsidRDefault="009D75D4" w:rsidP="009D75D4">
      <w:pPr>
        <w:spacing w:after="0" w:line="360" w:lineRule="auto"/>
        <w:rPr>
          <w:sz w:val="24"/>
          <w:szCs w:val="24"/>
        </w:rPr>
      </w:pPr>
    </w:p>
    <w:p w14:paraId="7D40F00C" w14:textId="77777777" w:rsidR="003A7861" w:rsidRPr="00303FFF" w:rsidRDefault="003A7861" w:rsidP="009D75D4">
      <w:pPr>
        <w:spacing w:after="0" w:line="360" w:lineRule="auto"/>
        <w:rPr>
          <w:sz w:val="24"/>
          <w:szCs w:val="24"/>
        </w:rPr>
      </w:pPr>
      <w:r w:rsidRPr="00303FFF">
        <w:rPr>
          <w:sz w:val="24"/>
          <w:szCs w:val="24"/>
        </w:rPr>
        <w:t xml:space="preserve">“CR presented severe and persistent </w:t>
      </w:r>
      <w:proofErr w:type="spellStart"/>
      <w:r w:rsidRPr="00303FFF">
        <w:rPr>
          <w:sz w:val="24"/>
          <w:szCs w:val="24"/>
        </w:rPr>
        <w:t>anosognosia</w:t>
      </w:r>
      <w:proofErr w:type="spellEnd"/>
      <w:r w:rsidRPr="00303FFF">
        <w:rPr>
          <w:sz w:val="24"/>
          <w:szCs w:val="24"/>
        </w:rPr>
        <w:t xml:space="preserve"> for her left hemiplegia ..</w:t>
      </w:r>
      <w:r w:rsidRPr="00303FFF">
        <w:rPr>
          <w:i/>
          <w:iCs/>
          <w:sz w:val="24"/>
          <w:szCs w:val="24"/>
        </w:rPr>
        <w:t xml:space="preserve">. </w:t>
      </w:r>
      <w:r w:rsidRPr="00303FFF">
        <w:rPr>
          <w:iCs/>
          <w:sz w:val="24"/>
          <w:szCs w:val="24"/>
        </w:rPr>
        <w:t>She never spontaneously reported her motor problems.</w:t>
      </w:r>
      <w:r w:rsidRPr="00303FFF">
        <w:rPr>
          <w:i/>
          <w:iCs/>
          <w:sz w:val="24"/>
          <w:szCs w:val="24"/>
        </w:rPr>
        <w:t xml:space="preserve"> </w:t>
      </w:r>
      <w:r w:rsidRPr="00303FFF">
        <w:rPr>
          <w:iCs/>
          <w:sz w:val="24"/>
          <w:szCs w:val="24"/>
        </w:rPr>
        <w:t>When q</w:t>
      </w:r>
      <w:r w:rsidRPr="00303FFF">
        <w:rPr>
          <w:sz w:val="24"/>
          <w:szCs w:val="24"/>
        </w:rPr>
        <w:t>uestioned about her left arm, she always claimed that it could move without any problem. When asked to actually perform movements, she attempted to perform the action, and after a few seconds she appeared to be satisfied with her performance”</w:t>
      </w:r>
      <w:r w:rsidR="00740AB4" w:rsidRPr="00303FFF">
        <w:rPr>
          <w:sz w:val="24"/>
          <w:szCs w:val="24"/>
        </w:rPr>
        <w:t xml:space="preserve"> (p.172)</w:t>
      </w:r>
      <w:r w:rsidRPr="00303FFF">
        <w:rPr>
          <w:sz w:val="24"/>
          <w:szCs w:val="24"/>
        </w:rPr>
        <w:t>.</w:t>
      </w:r>
    </w:p>
    <w:p w14:paraId="3F45F25F" w14:textId="77777777" w:rsidR="009D75D4" w:rsidRPr="00303FFF" w:rsidRDefault="009D75D4" w:rsidP="009D75D4">
      <w:pPr>
        <w:spacing w:after="0" w:line="360" w:lineRule="auto"/>
        <w:rPr>
          <w:sz w:val="24"/>
          <w:szCs w:val="24"/>
        </w:rPr>
      </w:pPr>
    </w:p>
    <w:p w14:paraId="797003A5" w14:textId="77777777" w:rsidR="00F31F31" w:rsidRPr="00303FFF" w:rsidRDefault="003A7861" w:rsidP="009D75D4">
      <w:pPr>
        <w:spacing w:after="0" w:line="360" w:lineRule="auto"/>
        <w:rPr>
          <w:sz w:val="24"/>
          <w:szCs w:val="24"/>
        </w:rPr>
      </w:pPr>
      <w:r w:rsidRPr="00303FFF">
        <w:rPr>
          <w:sz w:val="24"/>
          <w:szCs w:val="24"/>
        </w:rPr>
        <w:t>From an agency point of v</w:t>
      </w:r>
      <w:r w:rsidR="00F31F31" w:rsidRPr="00303FFF">
        <w:rPr>
          <w:sz w:val="24"/>
          <w:szCs w:val="24"/>
        </w:rPr>
        <w:t xml:space="preserve">iew this disorder is intriguing. It suggests </w:t>
      </w:r>
      <w:r w:rsidRPr="00303FFF">
        <w:rPr>
          <w:sz w:val="24"/>
          <w:szCs w:val="24"/>
        </w:rPr>
        <w:t xml:space="preserve">that an individual can experience a sense of agency </w:t>
      </w:r>
      <w:r w:rsidR="00F31F31" w:rsidRPr="00303FFF">
        <w:rPr>
          <w:sz w:val="24"/>
          <w:szCs w:val="24"/>
        </w:rPr>
        <w:t>for movements that they cannot make</w:t>
      </w:r>
      <w:r w:rsidRPr="00303FFF">
        <w:rPr>
          <w:sz w:val="24"/>
          <w:szCs w:val="24"/>
        </w:rPr>
        <w:t>, and for which there is compelling sensory evidence to confirm th</w:t>
      </w:r>
      <w:r w:rsidR="00F31F31" w:rsidRPr="00303FFF">
        <w:rPr>
          <w:sz w:val="24"/>
          <w:szCs w:val="24"/>
        </w:rPr>
        <w:t>eir</w:t>
      </w:r>
      <w:r w:rsidRPr="00303FFF">
        <w:rPr>
          <w:sz w:val="24"/>
          <w:szCs w:val="24"/>
        </w:rPr>
        <w:t xml:space="preserve"> paralysis. Research carried out by </w:t>
      </w:r>
      <w:proofErr w:type="spellStart"/>
      <w:r w:rsidRPr="00303FFF">
        <w:rPr>
          <w:sz w:val="24"/>
          <w:szCs w:val="24"/>
        </w:rPr>
        <w:t>Foutopoulou</w:t>
      </w:r>
      <w:proofErr w:type="spellEnd"/>
      <w:r w:rsidRPr="00303FFF">
        <w:rPr>
          <w:sz w:val="24"/>
          <w:szCs w:val="24"/>
        </w:rPr>
        <w:t xml:space="preserve"> et al (200</w:t>
      </w:r>
      <w:r w:rsidR="007C2B02" w:rsidRPr="00303FFF">
        <w:rPr>
          <w:sz w:val="24"/>
          <w:szCs w:val="24"/>
        </w:rPr>
        <w:t>8</w:t>
      </w:r>
      <w:r w:rsidRPr="00303FFF">
        <w:rPr>
          <w:sz w:val="24"/>
          <w:szCs w:val="24"/>
        </w:rPr>
        <w:t xml:space="preserve">) </w:t>
      </w:r>
      <w:r w:rsidR="00460CE4" w:rsidRPr="00303FFF">
        <w:rPr>
          <w:sz w:val="24"/>
          <w:szCs w:val="24"/>
        </w:rPr>
        <w:t>shows</w:t>
      </w:r>
      <w:r w:rsidRPr="00303FFF">
        <w:rPr>
          <w:sz w:val="24"/>
          <w:szCs w:val="24"/>
        </w:rPr>
        <w:t xml:space="preserve"> that patients</w:t>
      </w:r>
      <w:r w:rsidR="00F31F31" w:rsidRPr="00303FFF">
        <w:rPr>
          <w:sz w:val="24"/>
          <w:szCs w:val="24"/>
        </w:rPr>
        <w:t xml:space="preserve"> do in fact</w:t>
      </w:r>
      <w:r w:rsidRPr="00303FFF">
        <w:rPr>
          <w:sz w:val="24"/>
          <w:szCs w:val="24"/>
        </w:rPr>
        <w:t xml:space="preserve"> discount sensory evidence in their agency assessments. When instructed to make a movement, they will claim to have moved </w:t>
      </w:r>
      <w:r w:rsidRPr="00303FFF">
        <w:rPr>
          <w:sz w:val="24"/>
          <w:szCs w:val="24"/>
        </w:rPr>
        <w:lastRenderedPageBreak/>
        <w:t xml:space="preserve">despite contradictory visual feedback. What this implies is that </w:t>
      </w:r>
      <w:r w:rsidR="00F31F31" w:rsidRPr="00303FFF">
        <w:rPr>
          <w:sz w:val="24"/>
          <w:szCs w:val="24"/>
        </w:rPr>
        <w:t xml:space="preserve">the experience of agency in these individuals is strongly governed by pre-motor agency cues, such as intentions and sensorimotor predictions. As with the schizophrenia patients, we clearly we need to find out </w:t>
      </w:r>
      <w:r w:rsidR="00460CE4" w:rsidRPr="00303FFF">
        <w:rPr>
          <w:sz w:val="24"/>
          <w:szCs w:val="24"/>
        </w:rPr>
        <w:t xml:space="preserve">more </w:t>
      </w:r>
      <w:r w:rsidR="00F31F31" w:rsidRPr="00303FFF">
        <w:rPr>
          <w:sz w:val="24"/>
          <w:szCs w:val="24"/>
        </w:rPr>
        <w:t xml:space="preserve">about the exact nature of this deficit, but it again gives us a useful starting point for </w:t>
      </w:r>
      <w:r w:rsidR="00460CE4" w:rsidRPr="00303FFF">
        <w:rPr>
          <w:sz w:val="24"/>
          <w:szCs w:val="24"/>
        </w:rPr>
        <w:t>the development of therapeutic interventions</w:t>
      </w:r>
      <w:r w:rsidR="00F31F31" w:rsidRPr="00303FFF">
        <w:rPr>
          <w:sz w:val="24"/>
          <w:szCs w:val="24"/>
        </w:rPr>
        <w:t xml:space="preserve">. For example, it might be useful to try to find ways of increasing the weighting that </w:t>
      </w:r>
      <w:proofErr w:type="spellStart"/>
      <w:r w:rsidR="00F31F31" w:rsidRPr="00303FFF">
        <w:rPr>
          <w:sz w:val="24"/>
          <w:szCs w:val="24"/>
        </w:rPr>
        <w:t>anosognosia</w:t>
      </w:r>
      <w:proofErr w:type="spellEnd"/>
      <w:r w:rsidR="00F31F31" w:rsidRPr="00303FFF">
        <w:rPr>
          <w:sz w:val="24"/>
          <w:szCs w:val="24"/>
        </w:rPr>
        <w:t xml:space="preserve"> for hemiplegia patients give to sensory feedback, either through cognitive/behav</w:t>
      </w:r>
      <w:r w:rsidR="00460CE4" w:rsidRPr="00303FFF">
        <w:rPr>
          <w:sz w:val="24"/>
          <w:szCs w:val="24"/>
        </w:rPr>
        <w:t>ioural interventions or through</w:t>
      </w:r>
      <w:r w:rsidR="00F31F31" w:rsidRPr="00303FFF">
        <w:rPr>
          <w:sz w:val="24"/>
          <w:szCs w:val="24"/>
        </w:rPr>
        <w:t xml:space="preserve"> neural interventions (e.g. pharmacological).</w:t>
      </w:r>
    </w:p>
    <w:p w14:paraId="5948C8AD" w14:textId="77777777" w:rsidR="009D75D4" w:rsidRPr="00303FFF" w:rsidRDefault="009D75D4" w:rsidP="009D75D4">
      <w:pPr>
        <w:spacing w:after="0" w:line="360" w:lineRule="auto"/>
        <w:rPr>
          <w:sz w:val="24"/>
          <w:szCs w:val="24"/>
        </w:rPr>
      </w:pPr>
    </w:p>
    <w:p w14:paraId="584778E0" w14:textId="77777777" w:rsidR="00B261C6" w:rsidRPr="00303FFF" w:rsidRDefault="00460CE4" w:rsidP="009D75D4">
      <w:pPr>
        <w:spacing w:after="0" w:line="360" w:lineRule="auto"/>
        <w:rPr>
          <w:sz w:val="24"/>
          <w:szCs w:val="24"/>
        </w:rPr>
      </w:pPr>
      <w:r w:rsidRPr="00303FFF">
        <w:rPr>
          <w:sz w:val="24"/>
          <w:szCs w:val="24"/>
        </w:rPr>
        <w:t xml:space="preserve">Beyond </w:t>
      </w:r>
      <w:proofErr w:type="spellStart"/>
      <w:r w:rsidRPr="00303FFF">
        <w:rPr>
          <w:sz w:val="24"/>
          <w:szCs w:val="24"/>
        </w:rPr>
        <w:t>anosognosia</w:t>
      </w:r>
      <w:proofErr w:type="spellEnd"/>
      <w:r w:rsidRPr="00303FFF">
        <w:rPr>
          <w:sz w:val="24"/>
          <w:szCs w:val="24"/>
        </w:rPr>
        <w:t xml:space="preserve"> for hemiplegia and schizophrenia there are a number of other disorders that are beginning to attract interest from agency researchers. In Obsessive Compulsive Disorder, for example, it has been shown that</w:t>
      </w:r>
      <w:r w:rsidR="000617A9" w:rsidRPr="00303FFF">
        <w:rPr>
          <w:sz w:val="24"/>
          <w:szCs w:val="24"/>
        </w:rPr>
        <w:t xml:space="preserve"> patients have deficits in senso</w:t>
      </w:r>
      <w:r w:rsidR="00716426" w:rsidRPr="00303FFF">
        <w:rPr>
          <w:sz w:val="24"/>
          <w:szCs w:val="24"/>
        </w:rPr>
        <w:t>rimotor prediction</w:t>
      </w:r>
      <w:r w:rsidR="000617A9" w:rsidRPr="00303FFF">
        <w:rPr>
          <w:sz w:val="24"/>
          <w:szCs w:val="24"/>
        </w:rPr>
        <w:t xml:space="preserve"> resulting in a r</w:t>
      </w:r>
      <w:r w:rsidR="00716426" w:rsidRPr="00303FFF">
        <w:rPr>
          <w:sz w:val="24"/>
          <w:szCs w:val="24"/>
        </w:rPr>
        <w:t>eduction of sensory suppression</w:t>
      </w:r>
      <w:r w:rsidR="000F2230" w:rsidRPr="00303FFF">
        <w:rPr>
          <w:sz w:val="24"/>
          <w:szCs w:val="24"/>
        </w:rPr>
        <w:t xml:space="preserve"> </w:t>
      </w:r>
      <w:r w:rsidR="001102CA" w:rsidRPr="00303FFF">
        <w:rPr>
          <w:sz w:val="24"/>
          <w:szCs w:val="24"/>
        </w:rPr>
        <w:fldChar w:fldCharType="begin"/>
      </w:r>
      <w:r w:rsidR="000F2230" w:rsidRPr="00303FFF">
        <w:rPr>
          <w:sz w:val="24"/>
          <w:szCs w:val="24"/>
        </w:rPr>
        <w:instrText xml:space="preserve"> ADDIN ZOTERO_ITEM CSL_CITATION {"citationID":"110io2tlgd","properties":{"formattedCitation":"{\\rtf (Gentsch, Sch\\uc0\\u252{}tz-Bosbach, Endrass, &amp; Kathmann, 2012)}","plainCitation":"(Gentsch, Schütz-Bosbach, Endrass, &amp; Kathmann, 2012)"},"citationItems":[{"id":314,"uris":["http://zotero.org/users/local/n7KLzSoC/items/P6ESMAS7"],"uri":["http://zotero.org/users/local/n7KLzSoC/items/P6ESMAS7"],"itemData":{"id":314,"type":"article-journal","title":"Dysfunctional forward model mechanisms and aberrant sense of agency in obsessive-compulsive disorder","container-title":"Biological Psychiatry","page":"652-659","volume":"71","issue":"7","source":"PubMed","abstract":"BACKGROUND: Patients with obsessive-compulsive disorder (OCD) often lack the experience of action completion and have altered feelings of agency. This might depend on the integrity of predictions of action outcomes generated by forward models of the motor system. Such motor predictions are critical for inhibitory gating of actions and their consequences. Therefore, it was hypothesized that OCD patients show compromised forward model mechanisms.\nMETHODS: To test whether inhibitory gating based on motor predictions is altered in OCD, we used electroencephalography to measure suppression of the N1 component of the event-related potential during active generation and passive observation of visual feedback in 18 OCD patients and 18 healthy control subjects. Predictability of action feedback was manipulated on the basis of action and external cues, and simultaneous agency judgments were assessed.\nRESULTS: OCD patients showed significantly reduced N1 suppression to actively generated feedback as compared with passively observed feedback. Moreover, in OCD patients, the N1 was not modulated by additional predictive motor cues as observed in control subjects. Patients also reported enhanced estimations of agency experience, which correlated with the strength of incompleteness feelings.\nCONCLUSIONS: OCD patients fail to predict and suppress the sensory consequences of their own actions. The increased mismatch between expected and actual outcomes caused by this forward model dysfunction may explain persistent feelings of incompleteness even after properly executed actions and the augmented search for control in these patients.","DOI":"10.1016/j.biopsych.2011.12.022","ISSN":"1873-2402","note":"PMID: 22305109","journalAbbreviation":"Biol. Psychiatry","language":"eng","author":[{"family":"Gentsch","given":"Antje"},{"family":"Schütz-Bosbach","given":"Simone"},{"family":"Endrass","given":"Tanja"},{"family":"Kathmann","given":"Norbert"}],"issued":{"date-parts":[["2012",4,1]]},"PMID":"22305109"}}],"schema":"https://github.com/citation-style-language/schema/raw/master/csl-citation.json"} </w:instrText>
      </w:r>
      <w:r w:rsidR="001102CA" w:rsidRPr="00303FFF">
        <w:rPr>
          <w:sz w:val="24"/>
          <w:szCs w:val="24"/>
        </w:rPr>
        <w:fldChar w:fldCharType="separate"/>
      </w:r>
      <w:r w:rsidR="000F2230" w:rsidRPr="00303FFF">
        <w:rPr>
          <w:rFonts w:ascii="Calibri"/>
          <w:sz w:val="24"/>
          <w:szCs w:val="24"/>
          <w:lang w:val="en-US"/>
        </w:rPr>
        <w:t>(Gentsch, Schütz-Bosbach, Endrass, &amp; Kathmann, 2012)</w:t>
      </w:r>
      <w:r w:rsidR="001102CA" w:rsidRPr="00303FFF">
        <w:rPr>
          <w:sz w:val="24"/>
          <w:szCs w:val="24"/>
        </w:rPr>
        <w:fldChar w:fldCharType="end"/>
      </w:r>
      <w:r w:rsidR="00B261C6" w:rsidRPr="00303FFF">
        <w:rPr>
          <w:sz w:val="24"/>
          <w:szCs w:val="24"/>
        </w:rPr>
        <w:t xml:space="preserve">. </w:t>
      </w:r>
      <w:r w:rsidR="00716426" w:rsidRPr="00303FFF">
        <w:rPr>
          <w:sz w:val="24"/>
          <w:szCs w:val="24"/>
        </w:rPr>
        <w:t xml:space="preserve">This finding echoes those from patients with schizophrenia described above. </w:t>
      </w:r>
      <w:r w:rsidR="00B261C6" w:rsidRPr="00303FFF">
        <w:rPr>
          <w:sz w:val="24"/>
          <w:szCs w:val="24"/>
        </w:rPr>
        <w:t>It has also been sh</w:t>
      </w:r>
      <w:r w:rsidR="00716426" w:rsidRPr="00303FFF">
        <w:rPr>
          <w:sz w:val="24"/>
          <w:szCs w:val="24"/>
        </w:rPr>
        <w:t>own that individuals with high obsessive-c</w:t>
      </w:r>
      <w:r w:rsidR="00B261C6" w:rsidRPr="00303FFF">
        <w:rPr>
          <w:sz w:val="24"/>
          <w:szCs w:val="24"/>
        </w:rPr>
        <w:t xml:space="preserve">ompulsive tendencies tend to omit agency from spoken language, perhaps indicating a reduced sense </w:t>
      </w:r>
      <w:r w:rsidR="000F2230" w:rsidRPr="00303FFF">
        <w:rPr>
          <w:sz w:val="24"/>
          <w:szCs w:val="24"/>
        </w:rPr>
        <w:t xml:space="preserve">of agency in these individuals </w:t>
      </w:r>
      <w:r w:rsidR="001102CA" w:rsidRPr="00303FFF">
        <w:rPr>
          <w:sz w:val="24"/>
          <w:szCs w:val="24"/>
        </w:rPr>
        <w:fldChar w:fldCharType="begin"/>
      </w:r>
      <w:r w:rsidR="000F2230" w:rsidRPr="00303FFF">
        <w:rPr>
          <w:sz w:val="24"/>
          <w:szCs w:val="24"/>
        </w:rPr>
        <w:instrText xml:space="preserve"> ADDIN ZOTERO_ITEM CSL_CITATION {"citationID":"16rl6gsbml","properties":{"formattedCitation":"(Oren, Friedmann, &amp; Dar, 2016)","plainCitation":"(Oren, Friedmann, &amp; Dar, 2016)"},"citationItems":[{"id":316,"uris":["http://zotero.org/users/local/n7KLzSoC/items/DS9H8NI6"],"uri":["http://zotero.org/users/local/n7KLzSoC/items/DS9H8NI6"],"itemData":{"id":316,"type":"article-journal","title":"Things happen: Individuals with high obsessive-compulsive tendencies omit agency in their spoken language","container-title":"Consciousness and Cognition","page":"125-134","volume":"42","source":"PubMed","abstract":"The study examined the prediction that obsessive-compulsive tendencies are related to an attenuated sense of agency (SoA). As most explicit agency judgments are likely to reflect also motivation for and expectation of control, we examined agency in sentence production. Reduced agency can be expressed linguistically by omitting the agent or by using grammatical framings that detach the event from the entity that caused it. We examined the use of agentic language of participants with high vs. low scores on a measure of obsessive-compulsive (OC) symptoms, using structured linguistic tasks in which sentences are elicited in a conversation-like setting. As predicted, high OC individuals produced significantly more non-agentic sentences than low OC individuals, using various linguistic strategies. The results suggest that OC tendencies are related to attenuated SoA. We discuss the implications of these findings for explicating the SoA in OCD and the potential contribution of language analysis for understanding psychopathology.","DOI":"10.1016/j.concog.2016.03.012","ISSN":"1090-2376","note":"PMID: 27003263","shortTitle":"Things happen","journalAbbreviation":"Conscious Cogn","language":"ENG","author":[{"family":"Oren","given":"Ela"},{"family":"Friedmann","given":"Naama"},{"family":"Dar","given":"Reuven"}],"issued":{"date-parts":[["2016",3,19]]},"PMID":"27003263"}}],"schema":"https://github.com/citation-style-language/schema/raw/master/csl-citation.json"} </w:instrText>
      </w:r>
      <w:r w:rsidR="001102CA" w:rsidRPr="00303FFF">
        <w:rPr>
          <w:sz w:val="24"/>
          <w:szCs w:val="24"/>
        </w:rPr>
        <w:fldChar w:fldCharType="separate"/>
      </w:r>
      <w:r w:rsidR="000F2230" w:rsidRPr="00303FFF">
        <w:rPr>
          <w:noProof/>
          <w:sz w:val="24"/>
          <w:szCs w:val="24"/>
        </w:rPr>
        <w:t>(Oren, Friedmann, &amp; Dar, 2016)</w:t>
      </w:r>
      <w:r w:rsidR="001102CA" w:rsidRPr="00303FFF">
        <w:rPr>
          <w:sz w:val="24"/>
          <w:szCs w:val="24"/>
        </w:rPr>
        <w:fldChar w:fldCharType="end"/>
      </w:r>
      <w:r w:rsidR="00B261C6" w:rsidRPr="00303FFF">
        <w:rPr>
          <w:sz w:val="24"/>
          <w:szCs w:val="24"/>
        </w:rPr>
        <w:t xml:space="preserve">. </w:t>
      </w:r>
    </w:p>
    <w:p w14:paraId="48F51605" w14:textId="77777777" w:rsidR="00DD7BDD" w:rsidRPr="00303FFF" w:rsidRDefault="00DD7BDD" w:rsidP="009D75D4">
      <w:pPr>
        <w:spacing w:after="0" w:line="360" w:lineRule="auto"/>
        <w:rPr>
          <w:sz w:val="24"/>
          <w:szCs w:val="24"/>
        </w:rPr>
      </w:pPr>
    </w:p>
    <w:p w14:paraId="7D5AA630" w14:textId="77777777" w:rsidR="003A7861" w:rsidRPr="00303FFF" w:rsidRDefault="00B261C6" w:rsidP="009D75D4">
      <w:pPr>
        <w:spacing w:after="0" w:line="360" w:lineRule="auto"/>
        <w:rPr>
          <w:sz w:val="24"/>
          <w:szCs w:val="24"/>
        </w:rPr>
      </w:pPr>
      <w:r w:rsidRPr="00303FFF">
        <w:rPr>
          <w:sz w:val="24"/>
          <w:szCs w:val="24"/>
        </w:rPr>
        <w:t>From this brief (and far from complete) survey of the clinical research on sen</w:t>
      </w:r>
      <w:r w:rsidR="00EA331E" w:rsidRPr="00303FFF">
        <w:rPr>
          <w:sz w:val="24"/>
          <w:szCs w:val="24"/>
        </w:rPr>
        <w:t>se of agency, it should be apparent</w:t>
      </w:r>
      <w:r w:rsidRPr="00303FFF">
        <w:rPr>
          <w:sz w:val="24"/>
          <w:szCs w:val="24"/>
        </w:rPr>
        <w:t xml:space="preserve"> that aberrant</w:t>
      </w:r>
      <w:r w:rsidR="0086702F" w:rsidRPr="00303FFF">
        <w:rPr>
          <w:sz w:val="24"/>
          <w:szCs w:val="24"/>
        </w:rPr>
        <w:t xml:space="preserve"> experiences of agency are stri</w:t>
      </w:r>
      <w:r w:rsidRPr="00303FFF">
        <w:rPr>
          <w:sz w:val="24"/>
          <w:szCs w:val="24"/>
        </w:rPr>
        <w:t>kingly common in a range of different disorders. In the field of schizophrenia research, some have claimed that s</w:t>
      </w:r>
      <w:r w:rsidR="00EA331E" w:rsidRPr="00303FFF">
        <w:rPr>
          <w:sz w:val="24"/>
          <w:szCs w:val="24"/>
        </w:rPr>
        <w:t>uch disturbances in self-awarene</w:t>
      </w:r>
      <w:r w:rsidRPr="00303FFF">
        <w:rPr>
          <w:sz w:val="24"/>
          <w:szCs w:val="24"/>
        </w:rPr>
        <w:t>ss are</w:t>
      </w:r>
      <w:r w:rsidR="00EA331E" w:rsidRPr="00303FFF">
        <w:rPr>
          <w:sz w:val="24"/>
          <w:szCs w:val="24"/>
        </w:rPr>
        <w:t>,</w:t>
      </w:r>
      <w:r w:rsidRPr="00303FFF">
        <w:rPr>
          <w:sz w:val="24"/>
          <w:szCs w:val="24"/>
        </w:rPr>
        <w:t xml:space="preserve"> in fact</w:t>
      </w:r>
      <w:r w:rsidR="00EA331E" w:rsidRPr="00303FFF">
        <w:rPr>
          <w:sz w:val="24"/>
          <w:szCs w:val="24"/>
        </w:rPr>
        <w:t>,</w:t>
      </w:r>
      <w:r w:rsidRPr="00303FFF">
        <w:rPr>
          <w:sz w:val="24"/>
          <w:szCs w:val="24"/>
        </w:rPr>
        <w:t xml:space="preserve"> a core feature of the disorder</w:t>
      </w:r>
      <w:r w:rsidR="00EA331E" w:rsidRPr="00303FFF">
        <w:rPr>
          <w:sz w:val="24"/>
          <w:szCs w:val="24"/>
        </w:rPr>
        <w:t xml:space="preserve"> (e.g.</w:t>
      </w:r>
      <w:r w:rsidR="000F2230" w:rsidRPr="00303FFF">
        <w:rPr>
          <w:sz w:val="24"/>
          <w:szCs w:val="24"/>
        </w:rPr>
        <w:t xml:space="preserve"> </w:t>
      </w:r>
      <w:r w:rsidR="001102CA" w:rsidRPr="00303FFF">
        <w:rPr>
          <w:sz w:val="24"/>
          <w:szCs w:val="24"/>
        </w:rPr>
        <w:fldChar w:fldCharType="begin"/>
      </w:r>
      <w:r w:rsidR="000F2230" w:rsidRPr="00303FFF">
        <w:rPr>
          <w:sz w:val="24"/>
          <w:szCs w:val="24"/>
        </w:rPr>
        <w:instrText xml:space="preserve"> ADDIN ZOTERO_ITEM CSL_CITATION {"citationID":"2ass6ajhs","properties":{"formattedCitation":"(Sass, 2014)","plainCitation":"(Sass, 2014)"},"citationItems":[{"id":318,"uris":["http://zotero.org/users/local/n7KLzSoC/items/G9J69ADV"],"uri":["http://zotero.org/users/local/n7KLzSoC/items/G9J69ADV"],"itemData":{"id":318,"type":"article-journal","title":"Self-disturbance and schizophrenia: Structure, specificity, pathogenesis (Current issues, New directions)","container-title":"Schizophrenia Research","page":"5-11","volume":"152","issue":"1","source":"ScienceDirect","abstract":"This paper offers an overview and clarification of the ipseity-disturbance or self-disorder hypothesis regarding schizophrenia, with focus on some recent and recommended research and theoretical refinements. There is need to expand research and theorizing in several directions—in order to: 1, specify more precisely what is truly distinctive in the schizophrenia spectrum, 2, explore internal structure and explanatory potential of this purported disturbance of minimal- or core-self experience, 3, generate testable hypotheses concerning pathogenetic pathways and psychotherapeutic interventions.\n\nComparative studies can make a crucial scientific contribution. Some recent, exploratory studies are described: published reports were examined for alterations of self-experience in conditions outside the schizophrenia spectrum—mania, psychotic depression, and depersonalization disorder—and in one unusual attitudinal stance: intense introspection (as refined in early 20th century psychological research). Remarkable similarities (e.g., alienation/reification of thoughts and bodily experiences, fading of self and world) as well as some important differences (e.g., absence, outside schizophrenia, of severe erosion of minimal self-experience or real confusion of self and other) in types of self-anomalies were found. These support but also refine the ipseity-disturbance model. Future research should treat self-experience as an independent variable, manipulating and measuring this dimension (in both schizophrenic and non-schizophrenic populations) to study its associations with anomalies of cognition, affect, expression, and neural functioning already identified in schizophrenia.\n\nThe self-disorder model offers an integrative and dynamic view of schizophrenia congruent with recent trends in cognitive neuroscience and consistent with the heterogeneous, varying, and holistic nature of this enigmatic illness.","DOI":"10.1016/j.schres.2013.05.017","ISSN":"0920-9964","shortTitle":"Self-disturbance and schizophrenia","journalAbbreviation":"Schizophrenia Research","author":[{"family":"Sass","given":"Louis A."}],"issued":{"date-parts":[["2014",1]]}}}],"schema":"https://github.com/citation-style-language/schema/raw/master/csl-citation.json"} </w:instrText>
      </w:r>
      <w:r w:rsidR="001102CA" w:rsidRPr="00303FFF">
        <w:rPr>
          <w:sz w:val="24"/>
          <w:szCs w:val="24"/>
        </w:rPr>
        <w:fldChar w:fldCharType="separate"/>
      </w:r>
      <w:r w:rsidR="000F2230" w:rsidRPr="00303FFF">
        <w:rPr>
          <w:noProof/>
          <w:sz w:val="24"/>
          <w:szCs w:val="24"/>
        </w:rPr>
        <w:t>Sass, 2014)</w:t>
      </w:r>
      <w:r w:rsidR="001102CA" w:rsidRPr="00303FFF">
        <w:rPr>
          <w:sz w:val="24"/>
          <w:szCs w:val="24"/>
        </w:rPr>
        <w:fldChar w:fldCharType="end"/>
      </w:r>
      <w:r w:rsidR="00EA331E" w:rsidRPr="00303FFF">
        <w:rPr>
          <w:sz w:val="24"/>
          <w:szCs w:val="24"/>
        </w:rPr>
        <w:t xml:space="preserve">. It is a question for future research to find out whether we should also start thinking about certain other disorders in the same way. </w:t>
      </w:r>
      <w:r w:rsidR="00140737" w:rsidRPr="00303FFF">
        <w:rPr>
          <w:sz w:val="24"/>
          <w:szCs w:val="24"/>
        </w:rPr>
        <w:t xml:space="preserve">Whether or not this comes to pass, it is now incumbent on agency researchers to use these findings from patients with disorders of sense of agency to begin developing interventions aimed at remedying them.  </w:t>
      </w:r>
    </w:p>
    <w:p w14:paraId="19A6809E" w14:textId="77777777" w:rsidR="009D75D4" w:rsidRPr="00303FFF" w:rsidRDefault="009D75D4" w:rsidP="009D75D4">
      <w:pPr>
        <w:spacing w:after="0" w:line="360" w:lineRule="auto"/>
        <w:rPr>
          <w:i/>
          <w:sz w:val="24"/>
          <w:szCs w:val="24"/>
        </w:rPr>
      </w:pPr>
    </w:p>
    <w:p w14:paraId="23A0E692" w14:textId="77777777" w:rsidR="007A704F" w:rsidRPr="00303FFF" w:rsidRDefault="00FC0833" w:rsidP="009D75D4">
      <w:pPr>
        <w:spacing w:after="0" w:line="360" w:lineRule="auto"/>
        <w:rPr>
          <w:i/>
          <w:sz w:val="24"/>
          <w:szCs w:val="24"/>
        </w:rPr>
      </w:pPr>
      <w:r w:rsidRPr="00303FFF">
        <w:rPr>
          <w:i/>
          <w:sz w:val="24"/>
          <w:szCs w:val="24"/>
        </w:rPr>
        <w:t>H</w:t>
      </w:r>
      <w:r w:rsidR="001102CA" w:rsidRPr="00303FFF">
        <w:rPr>
          <w:i/>
          <w:sz w:val="24"/>
          <w:szCs w:val="24"/>
        </w:rPr>
        <w:t>ealthy aging</w:t>
      </w:r>
    </w:p>
    <w:p w14:paraId="6EBA3937" w14:textId="77777777" w:rsidR="007A704F" w:rsidRPr="00303FFF" w:rsidRDefault="007A704F" w:rsidP="007A704F">
      <w:pPr>
        <w:spacing w:after="0" w:line="360" w:lineRule="auto"/>
        <w:rPr>
          <w:sz w:val="24"/>
          <w:szCs w:val="24"/>
        </w:rPr>
      </w:pPr>
      <w:r w:rsidRPr="00303FFF">
        <w:rPr>
          <w:sz w:val="24"/>
          <w:szCs w:val="24"/>
        </w:rPr>
        <w:t xml:space="preserve">With an aging population there has been a strong push to understand cognitive changes across the lifespan. This is with a view to mitigating some of the negative effects of these changes in older adults. Changes in sense of agency seem to be a feature of old age and therefore warrant further investigation. Understanding these changes, and developing </w:t>
      </w:r>
      <w:r w:rsidRPr="00303FFF">
        <w:rPr>
          <w:sz w:val="24"/>
          <w:szCs w:val="24"/>
        </w:rPr>
        <w:lastRenderedPageBreak/>
        <w:t>interventions aimed at remedying them could serve to improve wellbeing in older adulthood.</w:t>
      </w:r>
    </w:p>
    <w:p w14:paraId="7931EC70" w14:textId="77777777" w:rsidR="007A704F" w:rsidRPr="00303FFF" w:rsidRDefault="007A704F" w:rsidP="007A704F">
      <w:pPr>
        <w:spacing w:after="0" w:line="360" w:lineRule="auto"/>
        <w:rPr>
          <w:sz w:val="24"/>
          <w:szCs w:val="24"/>
        </w:rPr>
      </w:pPr>
    </w:p>
    <w:p w14:paraId="0B486F77" w14:textId="77777777" w:rsidR="007A704F" w:rsidRPr="00303FFF" w:rsidRDefault="007A704F" w:rsidP="007A704F">
      <w:pPr>
        <w:spacing w:after="0" w:line="360" w:lineRule="auto"/>
        <w:rPr>
          <w:sz w:val="24"/>
          <w:szCs w:val="24"/>
        </w:rPr>
      </w:pPr>
      <w:r w:rsidRPr="00303FFF">
        <w:rPr>
          <w:sz w:val="24"/>
          <w:szCs w:val="24"/>
        </w:rPr>
        <w:t xml:space="preserve">The majority of work on sense of agency in old age has focussed on examining the link between general changes in sense of agency (based on self-reports) and old age, and how these relate to various indices of health and </w:t>
      </w:r>
      <w:proofErr w:type="gramStart"/>
      <w:r w:rsidRPr="00303FFF">
        <w:rPr>
          <w:sz w:val="24"/>
          <w:szCs w:val="24"/>
        </w:rPr>
        <w:t>well-being</w:t>
      </w:r>
      <w:proofErr w:type="gramEnd"/>
      <w:r w:rsidRPr="00303FFF">
        <w:rPr>
          <w:sz w:val="24"/>
          <w:szCs w:val="24"/>
        </w:rPr>
        <w:t xml:space="preserve">. Based on this work it is clear that old age is associated with a reduction in the sense of agency. For example, in a large-scale survey of Americans, </w:t>
      </w:r>
      <w:proofErr w:type="spellStart"/>
      <w:r w:rsidRPr="00303FFF">
        <w:rPr>
          <w:sz w:val="24"/>
          <w:szCs w:val="24"/>
        </w:rPr>
        <w:t>Lachman</w:t>
      </w:r>
      <w:proofErr w:type="spellEnd"/>
      <w:r w:rsidRPr="00303FFF">
        <w:rPr>
          <w:sz w:val="24"/>
          <w:szCs w:val="24"/>
        </w:rPr>
        <w:t xml:space="preserve"> and Firth (2004) found that 62% of older adults disagreed with the statement “What happens in my life is beyond my control” whereas almost 80% of young adults (25-39 years) disagreed with it. This reduction begins at around the age of 50 years and continues into older adulthood, with the most rapid decline occurring between 60 years and 80 years </w:t>
      </w:r>
      <w:r w:rsidR="001102CA" w:rsidRPr="00303FFF">
        <w:rPr>
          <w:sz w:val="24"/>
          <w:szCs w:val="24"/>
        </w:rPr>
        <w:fldChar w:fldCharType="begin"/>
      </w:r>
      <w:r w:rsidRPr="00303FFF">
        <w:rPr>
          <w:sz w:val="24"/>
          <w:szCs w:val="24"/>
        </w:rPr>
        <w:instrText xml:space="preserve"> ADDIN ZOTERO_ITEM CSL_CITATION {"citationID":"20f590s4mi","properties":{"formattedCitation":"(Mirowsky, 1995)","plainCitation":"(Mirowsky, 1995)"},"citationItems":[{"id":340,"uris":["http://zotero.org/users/local/n7KLzSoC/items/3VD9EFNH"],"uri":["http://zotero.org/users/local/n7KLzSoC/items/3VD9EFNH"],"itemData":{"id":340,"type":"article-journal","title":"Age and the Sense of Control","container-title":"Social Psychology Quarterly","page":"31-43","volume":"58","issue":"1","source":"JSTOR","abstract":"Two large random-sample surveys of adults age 18 and over show high, stable mean levels of perceived control in the age range 18 through 50, followed by successive steps down in progressively older age groups. Physical impairment and low education account for much of the low sense of control reported by older respondents. Education accounts for more of the age-group differences than does impairment. More than half of the age-group mean differences remain after adjustment. The results do not change substantially with added adjustment for other socioeconomic factors (race, sex, income, earnings, marital status, employment status) or other measures of physical againg (perceived health, malaise, aches and pains, exercise, and body weight). The relative importance of education suggests that intergenerational improvements in lifetime living and working conditions might account for much of the remaining association between old age and low sense of control.","DOI":"10.2307/2787141","ISSN":"0190-2725","journalAbbreviation":"Social Psychology Quarterly","author":[{"family":"Mirowsky","given":"John"}],"issued":{"date-parts":[["1995"]]}}}],"schema":"https://github.com/citation-style-language/schema/raw/master/csl-citation.json"} </w:instrText>
      </w:r>
      <w:r w:rsidR="001102CA" w:rsidRPr="00303FFF">
        <w:rPr>
          <w:sz w:val="24"/>
          <w:szCs w:val="24"/>
        </w:rPr>
        <w:fldChar w:fldCharType="separate"/>
      </w:r>
      <w:r w:rsidRPr="00303FFF">
        <w:rPr>
          <w:noProof/>
          <w:sz w:val="24"/>
          <w:szCs w:val="24"/>
        </w:rPr>
        <w:t>(Mirowsky, 1995)</w:t>
      </w:r>
      <w:r w:rsidR="001102CA" w:rsidRPr="00303FFF">
        <w:rPr>
          <w:sz w:val="24"/>
          <w:szCs w:val="24"/>
        </w:rPr>
        <w:fldChar w:fldCharType="end"/>
      </w:r>
      <w:r w:rsidRPr="00303FFF">
        <w:rPr>
          <w:sz w:val="24"/>
          <w:szCs w:val="24"/>
        </w:rPr>
        <w:t xml:space="preserve">. Importantly, this reduction in sense of agency is associated with poor health and a reduction in quality of life </w:t>
      </w:r>
      <w:r w:rsidR="001102CA" w:rsidRPr="00303FFF">
        <w:rPr>
          <w:sz w:val="24"/>
          <w:szCs w:val="24"/>
        </w:rPr>
        <w:fldChar w:fldCharType="begin"/>
      </w:r>
      <w:r w:rsidRPr="00303FFF">
        <w:rPr>
          <w:sz w:val="24"/>
          <w:szCs w:val="24"/>
        </w:rPr>
        <w:instrText xml:space="preserve"> ADDIN ZOTERO_ITEM CSL_CITATION {"citationID":"2p8pgqgoea","properties":{"formattedCitation":"(Langer &amp; Rodin, 1976; Rodin &amp; Langer, 1977)","plainCitation":"(Langer &amp; Rodin, 1976; Rodin &amp; Langer, 1977)"},"citationItems":[{"id":344,"uris":["http://zotero.org/users/local/n7KLzSoC/items/DR938M5P"],"uri":["http://zotero.org/users/local/n7KLzSoC/items/DR938M5P"],"itemData":{"id":344,"type":"article-journal","title":"The effects of choice and enhanced personal responsibility for the aged: a field experiment in an institutional setting","container-title":"Journal of Personality and Social Psychology","page":"191-198","volume":"34","issue":"2","source":"PubMed","abstract":"A field experiment was conducted to assess the effects of enhanced personal responsibility and choice on a group of nursing home residents. It was expected that the debilitated condition of many of the aged residing in institutional settings is, at least in part, a result of living in a virtually decision-free environment and consequently is potentially reversible. Residents who were in the experimental group were given a communication emphasizing their responsibility for themselves, whereas the communication given to a second group stressed the staff's responsibility for them. In addition, to bolster the communication, the former group was given the freedom to make choices and the responsibility of caring for a plant rather than having decisions made and the plant taken care of for them by the staff, as was the case for the latter group. Questionnaire ratings and behavioral measures showed a significant improvement for the experimental group over the comparison group on alertness, active participation, and a general sense of well-being.","ISSN":"0022-3514","note":"PMID: 1011073","shortTitle":"The effects of choice and enhanced personal responsibility for the aged","journalAbbreviation":"J Pers Soc Psychol","language":"eng","author":[{"family":"Langer","given":"E. J."},{"family":"Rodin","given":"J."}],"issued":{"date-parts":[["1976",8]]},"PMID":"1011073"}},{"id":342,"uris":["http://zotero.org/users/local/n7KLzSoC/items/83MBNTGU"],"uri":["http://zotero.org/users/local/n7KLzSoC/items/83MBNTGU"],"itemData":{"id":342,"type":"article-journal","title":"Long-term effects of a control-relevant intervention with the institutionalized aged","container-title":"Journal of Personality and Social Psychology","page":"897-902","volume":"35","issue":"12","source":"PubMed","abstract":"Elderly nursing home residents who were tested as part of an intervention designed to increase feelings of choice and personal responsibility over daily events were reevaluated 18 month later. Nurses' ratings and health and mortality indicators suggest that the experimental treatment and /or the processes that it set in motion had sustained beneficial effects.","ISSN":"0022-3514","note":"PMID: 592095","journalAbbreviation":"J Pers Soc Psychol","language":"eng","author":[{"family":"Rodin","given":"J."},{"family":"Langer","given":"E. J."}],"issued":{"date-parts":[["1977",12]]},"PMID":"592095"}}],"schema":"https://github.com/citation-style-language/schema/raw/master/csl-citation.json"} </w:instrText>
      </w:r>
      <w:r w:rsidR="001102CA" w:rsidRPr="00303FFF">
        <w:rPr>
          <w:sz w:val="24"/>
          <w:szCs w:val="24"/>
        </w:rPr>
        <w:fldChar w:fldCharType="separate"/>
      </w:r>
      <w:r w:rsidRPr="00303FFF">
        <w:rPr>
          <w:noProof/>
          <w:sz w:val="24"/>
          <w:szCs w:val="24"/>
        </w:rPr>
        <w:t>(Langer &amp; Rodin, 1976; Rodin &amp; Langer, 1977)</w:t>
      </w:r>
      <w:r w:rsidR="001102CA" w:rsidRPr="00303FFF">
        <w:rPr>
          <w:sz w:val="24"/>
          <w:szCs w:val="24"/>
        </w:rPr>
        <w:fldChar w:fldCharType="end"/>
      </w:r>
      <w:r w:rsidRPr="00303FFF">
        <w:rPr>
          <w:sz w:val="24"/>
          <w:szCs w:val="24"/>
        </w:rPr>
        <w:t xml:space="preserve">, which itself highlights the pressing need for rigorous experimental research. </w:t>
      </w:r>
    </w:p>
    <w:p w14:paraId="74E8D58F" w14:textId="77777777" w:rsidR="007A704F" w:rsidRPr="00303FFF" w:rsidRDefault="007A704F" w:rsidP="007A704F">
      <w:pPr>
        <w:spacing w:after="0" w:line="360" w:lineRule="auto"/>
        <w:rPr>
          <w:sz w:val="24"/>
          <w:szCs w:val="24"/>
        </w:rPr>
      </w:pPr>
    </w:p>
    <w:p w14:paraId="2355CB08" w14:textId="77777777" w:rsidR="007A704F" w:rsidRPr="00303FFF" w:rsidRDefault="007A704F" w:rsidP="007A704F">
      <w:pPr>
        <w:spacing w:after="0" w:line="360" w:lineRule="auto"/>
        <w:rPr>
          <w:sz w:val="24"/>
          <w:szCs w:val="24"/>
        </w:rPr>
      </w:pPr>
      <w:r w:rsidRPr="00303FFF">
        <w:rPr>
          <w:sz w:val="24"/>
          <w:szCs w:val="24"/>
        </w:rPr>
        <w:t>A key factor in this reduced feeling of control is likely to be a reduction in the basic capacity for agency due physical impairment (</w:t>
      </w:r>
      <w:proofErr w:type="spellStart"/>
      <w:r w:rsidRPr="00303FFF">
        <w:rPr>
          <w:sz w:val="24"/>
          <w:szCs w:val="24"/>
        </w:rPr>
        <w:t>Mirowsky</w:t>
      </w:r>
      <w:proofErr w:type="spellEnd"/>
      <w:r w:rsidRPr="00303FFF">
        <w:rPr>
          <w:sz w:val="24"/>
          <w:szCs w:val="24"/>
        </w:rPr>
        <w:t xml:space="preserve">, 1995). However, there might also be neurocognitive factors underpinning this reduction in the sense of agency. To-date, few studies have directly examined this from an experimental psychology or cognitive neuroscience perspective. One of the few that have is a study by </w:t>
      </w:r>
      <w:r w:rsidR="001102CA" w:rsidRPr="00303FFF">
        <w:rPr>
          <w:sz w:val="24"/>
          <w:szCs w:val="24"/>
        </w:rPr>
        <w:fldChar w:fldCharType="begin"/>
      </w:r>
      <w:r w:rsidRPr="00303FFF">
        <w:rPr>
          <w:sz w:val="24"/>
          <w:szCs w:val="24"/>
        </w:rPr>
        <w:instrText xml:space="preserve"> ADDIN ZOTERO_ITEM CSL_CITATION {"citationID":"23olr0qq0o","properties":{"formattedCitation":"(Metcalfe, Eich, &amp; Castel, 2010)","plainCitation":"(Metcalfe, Eich, &amp; Castel, 2010)"},"citationItems":[{"id":100,"uris":["http://zotero.org/users/local/n7KLzSoC/items/T9K5ID8H"],"uri":["http://zotero.org/users/local/n7KLzSoC/items/T9K5ID8H"],"itemData":{"id":100,"type":"article-journal","title":"Metacognition of agency across the lifespan","container-title":"Cognition","page":"267–282","volume":"116","issue":"2","source":"Google Scholar","author":[{"family":"Metcalfe","given":"Janet"},{"family":"Eich","given":"Teal S."},{"family":"Castel","given":"Alan D."}],"issued":{"date-parts":[["2010"]]}}}],"schema":"https://github.com/citation-style-language/schema/raw/master/csl-citation.json"} </w:instrText>
      </w:r>
      <w:r w:rsidR="001102CA" w:rsidRPr="00303FFF">
        <w:rPr>
          <w:sz w:val="24"/>
          <w:szCs w:val="24"/>
        </w:rPr>
        <w:fldChar w:fldCharType="separate"/>
      </w:r>
      <w:r w:rsidRPr="00303FFF">
        <w:rPr>
          <w:noProof/>
          <w:sz w:val="24"/>
          <w:szCs w:val="24"/>
        </w:rPr>
        <w:t>Metcalfe, Eich and Castel (2010)</w:t>
      </w:r>
      <w:r w:rsidR="001102CA" w:rsidRPr="00303FFF">
        <w:rPr>
          <w:sz w:val="24"/>
          <w:szCs w:val="24"/>
        </w:rPr>
        <w:fldChar w:fldCharType="end"/>
      </w:r>
      <w:r w:rsidRPr="00303FFF">
        <w:rPr>
          <w:sz w:val="24"/>
          <w:szCs w:val="24"/>
        </w:rPr>
        <w:t xml:space="preserve">. They found that the experience of control in older adults less sensitive to three external performance manipulations (such as the insertion of a temporal delay between their movement and a cursor moving on the screen) than a control group of younger adults. The pattern of results is intriguing, suggesting that older adults have a reduced sensitivity to external sensory cues to agency. Future research should explore this in more detail. By uncovering the agency processing abnormalities in older adults it will then be possible to start developing interventions aimed at remedying them. </w:t>
      </w:r>
    </w:p>
    <w:p w14:paraId="2D5AC3F4" w14:textId="77777777" w:rsidR="007A704F" w:rsidRPr="00303FFF" w:rsidRDefault="007A704F" w:rsidP="009D75D4">
      <w:pPr>
        <w:spacing w:after="0" w:line="360" w:lineRule="auto"/>
        <w:rPr>
          <w:i/>
          <w:sz w:val="24"/>
          <w:szCs w:val="24"/>
        </w:rPr>
      </w:pPr>
    </w:p>
    <w:p w14:paraId="0E1C3D83" w14:textId="0E3E8EEA" w:rsidR="009D75D4" w:rsidRPr="00303FFF" w:rsidRDefault="00CC7496" w:rsidP="009D75D4">
      <w:pPr>
        <w:spacing w:after="0" w:line="360" w:lineRule="auto"/>
        <w:rPr>
          <w:sz w:val="24"/>
          <w:szCs w:val="24"/>
        </w:rPr>
      </w:pPr>
      <w:r w:rsidRPr="00303FFF">
        <w:rPr>
          <w:sz w:val="24"/>
          <w:szCs w:val="24"/>
          <w:u w:val="single"/>
        </w:rPr>
        <w:t xml:space="preserve">Applications beyond </w:t>
      </w:r>
      <w:r w:rsidR="001E0BD1" w:rsidRPr="00303FFF">
        <w:rPr>
          <w:sz w:val="24"/>
          <w:szCs w:val="24"/>
          <w:u w:val="single"/>
        </w:rPr>
        <w:t>health and wellbeing</w:t>
      </w:r>
    </w:p>
    <w:p w14:paraId="6C708435" w14:textId="07AB9D9B" w:rsidR="00CC7496" w:rsidRPr="00303FFF" w:rsidRDefault="00CC7496" w:rsidP="009D75D4">
      <w:pPr>
        <w:spacing w:after="0" w:line="360" w:lineRule="auto"/>
        <w:rPr>
          <w:sz w:val="24"/>
          <w:szCs w:val="24"/>
        </w:rPr>
      </w:pPr>
      <w:r w:rsidRPr="00303FFF">
        <w:rPr>
          <w:sz w:val="24"/>
          <w:szCs w:val="24"/>
        </w:rPr>
        <w:t xml:space="preserve">The potential impact of agency research extends beyond </w:t>
      </w:r>
      <w:r w:rsidR="003E7349" w:rsidRPr="00303FFF">
        <w:rPr>
          <w:sz w:val="24"/>
          <w:szCs w:val="24"/>
        </w:rPr>
        <w:t>health and wellbeing</w:t>
      </w:r>
      <w:r w:rsidRPr="00303FFF">
        <w:rPr>
          <w:sz w:val="24"/>
          <w:szCs w:val="24"/>
        </w:rPr>
        <w:t xml:space="preserve">. In this section I consider </w:t>
      </w:r>
      <w:r w:rsidR="00301961" w:rsidRPr="00303FFF">
        <w:rPr>
          <w:sz w:val="24"/>
          <w:szCs w:val="24"/>
        </w:rPr>
        <w:t>two of the</w:t>
      </w:r>
      <w:r w:rsidRPr="00303FFF">
        <w:rPr>
          <w:sz w:val="24"/>
          <w:szCs w:val="24"/>
        </w:rPr>
        <w:t xml:space="preserve"> areas where agency is (or should be) having an impact.  </w:t>
      </w:r>
    </w:p>
    <w:p w14:paraId="338CD93E" w14:textId="77777777" w:rsidR="009D75D4" w:rsidRPr="00303FFF" w:rsidRDefault="009D75D4" w:rsidP="009D75D4">
      <w:pPr>
        <w:spacing w:after="0" w:line="360" w:lineRule="auto"/>
        <w:rPr>
          <w:i/>
          <w:sz w:val="24"/>
          <w:szCs w:val="24"/>
        </w:rPr>
      </w:pPr>
    </w:p>
    <w:p w14:paraId="3D770042" w14:textId="77777777" w:rsidR="00503565" w:rsidRPr="00303FFF" w:rsidRDefault="00F95E9B" w:rsidP="009D75D4">
      <w:pPr>
        <w:spacing w:after="0" w:line="360" w:lineRule="auto"/>
        <w:rPr>
          <w:i/>
          <w:sz w:val="24"/>
          <w:szCs w:val="24"/>
        </w:rPr>
      </w:pPr>
      <w:r w:rsidRPr="00303FFF">
        <w:rPr>
          <w:i/>
          <w:sz w:val="24"/>
          <w:szCs w:val="24"/>
        </w:rPr>
        <w:lastRenderedPageBreak/>
        <w:t>Human-computer-interaction</w:t>
      </w:r>
      <w:r w:rsidR="004E21F6" w:rsidRPr="00303FFF">
        <w:rPr>
          <w:i/>
          <w:sz w:val="24"/>
          <w:szCs w:val="24"/>
        </w:rPr>
        <w:t xml:space="preserve"> (HCI)</w:t>
      </w:r>
    </w:p>
    <w:p w14:paraId="1951AA90" w14:textId="77777777" w:rsidR="00AB668A" w:rsidRPr="00303FFF" w:rsidRDefault="00F95E9B" w:rsidP="009D75D4">
      <w:pPr>
        <w:spacing w:after="0" w:line="360" w:lineRule="auto"/>
        <w:rPr>
          <w:sz w:val="24"/>
          <w:szCs w:val="24"/>
        </w:rPr>
      </w:pPr>
      <w:r w:rsidRPr="00303FFF">
        <w:rPr>
          <w:sz w:val="24"/>
          <w:szCs w:val="24"/>
        </w:rPr>
        <w:t>Most of us spend a lot of time interacting with computers, both for work purposes and for social and leisure purposes. Pe</w:t>
      </w:r>
      <w:r w:rsidR="00E82850" w:rsidRPr="00303FFF">
        <w:rPr>
          <w:sz w:val="24"/>
          <w:szCs w:val="24"/>
        </w:rPr>
        <w:t>rhaps because of the</w:t>
      </w:r>
      <w:r w:rsidR="00AB668A" w:rsidRPr="00303FFF">
        <w:rPr>
          <w:sz w:val="24"/>
          <w:szCs w:val="24"/>
        </w:rPr>
        <w:t xml:space="preserve"> ubiquity</w:t>
      </w:r>
      <w:r w:rsidR="00E82850" w:rsidRPr="00303FFF">
        <w:rPr>
          <w:sz w:val="24"/>
          <w:szCs w:val="24"/>
        </w:rPr>
        <w:t xml:space="preserve"> of our interactions with computers </w:t>
      </w:r>
      <w:r w:rsidRPr="00303FFF">
        <w:rPr>
          <w:sz w:val="24"/>
          <w:szCs w:val="24"/>
        </w:rPr>
        <w:t xml:space="preserve">we tend not to spend much time thinking about </w:t>
      </w:r>
      <w:r w:rsidR="00E82850" w:rsidRPr="00303FFF">
        <w:rPr>
          <w:sz w:val="24"/>
          <w:szCs w:val="24"/>
        </w:rPr>
        <w:t>them</w:t>
      </w:r>
      <w:r w:rsidRPr="00303FFF">
        <w:rPr>
          <w:sz w:val="24"/>
          <w:szCs w:val="24"/>
        </w:rPr>
        <w:t xml:space="preserve"> (unless things go wrong or we buy a new computer/ adopt a new operating system). </w:t>
      </w:r>
      <w:r w:rsidR="00AB668A" w:rsidRPr="00303FFF">
        <w:rPr>
          <w:sz w:val="24"/>
          <w:szCs w:val="24"/>
        </w:rPr>
        <w:t xml:space="preserve">Another reason </w:t>
      </w:r>
      <w:r w:rsidR="00B91654" w:rsidRPr="00303FFF">
        <w:rPr>
          <w:sz w:val="24"/>
          <w:szCs w:val="24"/>
        </w:rPr>
        <w:t>why</w:t>
      </w:r>
      <w:r w:rsidR="00AB668A" w:rsidRPr="00303FFF">
        <w:rPr>
          <w:sz w:val="24"/>
          <w:szCs w:val="24"/>
        </w:rPr>
        <w:t xml:space="preserve"> these interactions often go unnoticed might be that a lot of thought goes in</w:t>
      </w:r>
      <w:r w:rsidR="00B91654" w:rsidRPr="00303FFF">
        <w:rPr>
          <w:sz w:val="24"/>
          <w:szCs w:val="24"/>
        </w:rPr>
        <w:t>to</w:t>
      </w:r>
      <w:r w:rsidR="00AB668A" w:rsidRPr="00303FFF">
        <w:rPr>
          <w:sz w:val="24"/>
          <w:szCs w:val="24"/>
        </w:rPr>
        <w:t xml:space="preserve"> designing the interface</w:t>
      </w:r>
      <w:r w:rsidR="005A2EB8" w:rsidRPr="00303FFF">
        <w:rPr>
          <w:sz w:val="24"/>
          <w:szCs w:val="24"/>
        </w:rPr>
        <w:t xml:space="preserve"> that sits</w:t>
      </w:r>
      <w:r w:rsidR="00AB668A" w:rsidRPr="00303FFF">
        <w:rPr>
          <w:sz w:val="24"/>
          <w:szCs w:val="24"/>
        </w:rPr>
        <w:t xml:space="preserve"> between the computer and </w:t>
      </w:r>
      <w:r w:rsidR="005A2EB8" w:rsidRPr="00303FFF">
        <w:rPr>
          <w:sz w:val="24"/>
          <w:szCs w:val="24"/>
        </w:rPr>
        <w:t xml:space="preserve">the </w:t>
      </w:r>
      <w:r w:rsidR="00AB668A" w:rsidRPr="00303FFF">
        <w:rPr>
          <w:sz w:val="24"/>
          <w:szCs w:val="24"/>
        </w:rPr>
        <w:t>us</w:t>
      </w:r>
      <w:r w:rsidR="005A2EB8" w:rsidRPr="00303FFF">
        <w:rPr>
          <w:sz w:val="24"/>
          <w:szCs w:val="24"/>
        </w:rPr>
        <w:t>er</w:t>
      </w:r>
      <w:r w:rsidR="00AB668A" w:rsidRPr="00303FFF">
        <w:rPr>
          <w:sz w:val="24"/>
          <w:szCs w:val="24"/>
        </w:rPr>
        <w:t xml:space="preserve">. User experience is at the heart of interface design, and this is where sense of agency comes in. </w:t>
      </w:r>
    </w:p>
    <w:p w14:paraId="6D090DD5" w14:textId="77777777" w:rsidR="009D75D4" w:rsidRPr="00303FFF" w:rsidRDefault="009D75D4" w:rsidP="009D75D4">
      <w:pPr>
        <w:spacing w:after="0" w:line="360" w:lineRule="auto"/>
        <w:rPr>
          <w:sz w:val="24"/>
          <w:szCs w:val="24"/>
        </w:rPr>
      </w:pPr>
    </w:p>
    <w:p w14:paraId="0F649513" w14:textId="77777777" w:rsidR="00F95E9B" w:rsidRPr="00303FFF" w:rsidRDefault="00AB668A" w:rsidP="009D75D4">
      <w:pPr>
        <w:spacing w:after="0" w:line="360" w:lineRule="auto"/>
        <w:rPr>
          <w:sz w:val="24"/>
          <w:szCs w:val="24"/>
        </w:rPr>
      </w:pPr>
      <w:r w:rsidRPr="00303FFF">
        <w:rPr>
          <w:sz w:val="24"/>
          <w:szCs w:val="24"/>
        </w:rPr>
        <w:t>It has long been recognised that the user’s sense of agency is an important consideration when designing new inter</w:t>
      </w:r>
      <w:r w:rsidR="007C2B02" w:rsidRPr="00303FFF">
        <w:rPr>
          <w:sz w:val="24"/>
          <w:szCs w:val="24"/>
        </w:rPr>
        <w:t xml:space="preserve">faces. Indeed, the seventh of </w:t>
      </w:r>
      <w:proofErr w:type="spellStart"/>
      <w:r w:rsidR="007C2B02" w:rsidRPr="00303FFF">
        <w:rPr>
          <w:sz w:val="24"/>
          <w:szCs w:val="24"/>
        </w:rPr>
        <w:t>S</w:t>
      </w:r>
      <w:r w:rsidRPr="00303FFF">
        <w:rPr>
          <w:sz w:val="24"/>
          <w:szCs w:val="24"/>
        </w:rPr>
        <w:t>hneiderman’s</w:t>
      </w:r>
      <w:proofErr w:type="spellEnd"/>
      <w:r w:rsidRPr="00303FFF">
        <w:rPr>
          <w:sz w:val="24"/>
          <w:szCs w:val="24"/>
        </w:rPr>
        <w:t xml:space="preserve"> Eight Golden Rule</w:t>
      </w:r>
      <w:r w:rsidR="005A2EB8" w:rsidRPr="00303FFF">
        <w:rPr>
          <w:sz w:val="24"/>
          <w:szCs w:val="24"/>
        </w:rPr>
        <w:t>s</w:t>
      </w:r>
      <w:r w:rsidRPr="00303FFF">
        <w:rPr>
          <w:sz w:val="24"/>
          <w:szCs w:val="24"/>
        </w:rPr>
        <w:t xml:space="preserve"> of Interface Design states that designers should create interfaces that “support an internal locus of control” </w:t>
      </w:r>
      <w:r w:rsidR="001102CA" w:rsidRPr="00303FFF">
        <w:rPr>
          <w:sz w:val="24"/>
          <w:szCs w:val="24"/>
        </w:rPr>
        <w:fldChar w:fldCharType="begin"/>
      </w:r>
      <w:r w:rsidR="000F2230" w:rsidRPr="00303FFF">
        <w:rPr>
          <w:sz w:val="24"/>
          <w:szCs w:val="24"/>
        </w:rPr>
        <w:instrText xml:space="preserve"> ADDIN ZOTERO_ITEM CSL_CITATION {"citationID":"609o5o104","properties":{"formattedCitation":"(Shneiderman, 1992)","plainCitation":"(Shneiderman, 1992)"},"citationItems":[{"id":98,"uris":["http://zotero.org/users/local/n7KLzSoC/items/G422JNF2"],"uri":["http://zotero.org/users/local/n7KLzSoC/items/G422JNF2"],"itemData":{"id":98,"type":"book","title":"Designing the user interface: strategies for effective human-computer interaction","publisher":"Addison-Wesley Reading, MA","volume":"2","source":"Google Scholar","URL":"http://www.pearsonhighered.com/dtui5einfo/pdf/DTUI_flyer.Pearson.pdf","shortTitle":"Designing the user interface","author":[{"family":"Shneiderman","given":"Ben"}],"issued":{"date-parts":[["1992"]]},"accessed":{"date-parts":[["2014",4,28]]}}}],"schema":"https://github.com/citation-style-language/schema/raw/master/csl-citation.json"} </w:instrText>
      </w:r>
      <w:r w:rsidR="001102CA" w:rsidRPr="00303FFF">
        <w:rPr>
          <w:sz w:val="24"/>
          <w:szCs w:val="24"/>
        </w:rPr>
        <w:fldChar w:fldCharType="separate"/>
      </w:r>
      <w:r w:rsidR="000F2230" w:rsidRPr="00303FFF">
        <w:rPr>
          <w:noProof/>
          <w:sz w:val="24"/>
          <w:szCs w:val="24"/>
        </w:rPr>
        <w:t>(Shneiderman, 1992)</w:t>
      </w:r>
      <w:r w:rsidR="001102CA" w:rsidRPr="00303FFF">
        <w:rPr>
          <w:sz w:val="24"/>
          <w:szCs w:val="24"/>
        </w:rPr>
        <w:fldChar w:fldCharType="end"/>
      </w:r>
      <w:r w:rsidRPr="00303FFF">
        <w:rPr>
          <w:sz w:val="24"/>
          <w:szCs w:val="24"/>
        </w:rPr>
        <w:t>. This is based on the idea that users “strongly desire the sense that they are in charge of the system and that the system responds to their actions”</w:t>
      </w:r>
      <w:r w:rsidR="00896BB0" w:rsidRPr="00303FFF">
        <w:rPr>
          <w:sz w:val="24"/>
          <w:szCs w:val="24"/>
        </w:rPr>
        <w:t xml:space="preserve"> (</w:t>
      </w:r>
      <w:proofErr w:type="spellStart"/>
      <w:r w:rsidR="00896BB0" w:rsidRPr="00303FFF">
        <w:rPr>
          <w:sz w:val="24"/>
          <w:szCs w:val="24"/>
        </w:rPr>
        <w:t>Shneiderman</w:t>
      </w:r>
      <w:proofErr w:type="spellEnd"/>
      <w:r w:rsidR="00896BB0" w:rsidRPr="00303FFF">
        <w:rPr>
          <w:sz w:val="24"/>
          <w:szCs w:val="24"/>
        </w:rPr>
        <w:t>, 1992)</w:t>
      </w:r>
      <w:r w:rsidRPr="00303FFF">
        <w:rPr>
          <w:sz w:val="24"/>
          <w:szCs w:val="24"/>
        </w:rPr>
        <w:t xml:space="preserve">. In light of this, interface design will benefit greatly from scientific research on sense of agency – both in terms of measures that have been developed and in the understanding of what neurocognitive processes shape sense of agency.  </w:t>
      </w:r>
    </w:p>
    <w:p w14:paraId="20B7B493" w14:textId="77777777" w:rsidR="009D75D4" w:rsidRPr="00303FFF" w:rsidRDefault="009D75D4" w:rsidP="009D75D4">
      <w:pPr>
        <w:spacing w:after="0" w:line="360" w:lineRule="auto"/>
        <w:rPr>
          <w:sz w:val="24"/>
          <w:szCs w:val="24"/>
        </w:rPr>
      </w:pPr>
    </w:p>
    <w:p w14:paraId="4297277F" w14:textId="77777777" w:rsidR="004E21F6" w:rsidRPr="00303FFF" w:rsidRDefault="004E21F6" w:rsidP="009D75D4">
      <w:pPr>
        <w:spacing w:after="0" w:line="360" w:lineRule="auto"/>
        <w:rPr>
          <w:sz w:val="24"/>
          <w:szCs w:val="24"/>
        </w:rPr>
      </w:pPr>
      <w:r w:rsidRPr="00303FFF">
        <w:rPr>
          <w:sz w:val="24"/>
          <w:szCs w:val="24"/>
        </w:rPr>
        <w:t>Some researchers are already trying to bridge the gap between HCI and sense of agency. In previous work we have looked at how different user interfaces impact on the user’s</w:t>
      </w:r>
      <w:r w:rsidR="000F2230" w:rsidRPr="00303FFF">
        <w:rPr>
          <w:sz w:val="24"/>
          <w:szCs w:val="24"/>
        </w:rPr>
        <w:t xml:space="preserve"> sense of agency. In one study </w:t>
      </w:r>
      <w:r w:rsidR="001102CA" w:rsidRPr="00303FFF">
        <w:rPr>
          <w:sz w:val="24"/>
          <w:szCs w:val="24"/>
        </w:rPr>
        <w:fldChar w:fldCharType="begin"/>
      </w:r>
      <w:r w:rsidR="000F2230" w:rsidRPr="00303FFF">
        <w:rPr>
          <w:sz w:val="24"/>
          <w:szCs w:val="24"/>
        </w:rPr>
        <w:instrText xml:space="preserve"> ADDIN ZOTERO_ITEM CSL_CITATION {"citationID":"2ldvs8lh1u","properties":{"formattedCitation":"(Coyle, Moore, Kristensson, Fletcher, &amp; Blackwell, 2012)","plainCitation":"(Coyle, Moore, Kristensson, Fletcher, &amp; Blackwell, 2012)"},"citationItems":[{"id":95,"uris":["http://zotero.org/users/local/n7KLzSoC/items/8JU2AB7P"],"uri":["http://zotero.org/users/local/n7KLzSoC/items/8JU2AB7P"],"itemData":{"id":95,"type":"paper-conference","title":"I did that!: measuring users' experience of agency in their own actions","container-title":"Proceedings of the 2012 ACM annual conference on Human Factors in Computing Systems","publisher":"ACM","page":"2025–2034","source":"Google Scholar","URL":"http://dl.acm.org/citation.cfm?id=2208350","shortTitle":"I did that!","author":[{"family":"Coyle","given":"David"},{"family":"Moore","given":"James"},{"family":"Kristensson","given":"Per Ola"},{"family":"Fletcher","given":"Paul"},{"family":"Blackwell","given":"Alan"}],"issued":{"date-parts":[["2012"]]},"accessed":{"date-parts":[["2014",4,28]]}}}],"schema":"https://github.com/citation-style-language/schema/raw/master/csl-citation.json"} </w:instrText>
      </w:r>
      <w:r w:rsidR="001102CA" w:rsidRPr="00303FFF">
        <w:rPr>
          <w:sz w:val="24"/>
          <w:szCs w:val="24"/>
        </w:rPr>
        <w:fldChar w:fldCharType="separate"/>
      </w:r>
      <w:r w:rsidR="000F2230" w:rsidRPr="00303FFF">
        <w:rPr>
          <w:noProof/>
          <w:sz w:val="24"/>
          <w:szCs w:val="24"/>
        </w:rPr>
        <w:t>(Coyle, Moore, Kristensson, Fletcher, &amp; Blackwell, 2012)</w:t>
      </w:r>
      <w:r w:rsidR="001102CA" w:rsidRPr="00303FFF">
        <w:rPr>
          <w:sz w:val="24"/>
          <w:szCs w:val="24"/>
        </w:rPr>
        <w:fldChar w:fldCharType="end"/>
      </w:r>
      <w:r w:rsidRPr="00303FFF">
        <w:rPr>
          <w:sz w:val="24"/>
          <w:szCs w:val="24"/>
        </w:rPr>
        <w:t xml:space="preserve"> we co</w:t>
      </w:r>
      <w:r w:rsidR="009B0236" w:rsidRPr="00303FFF">
        <w:rPr>
          <w:sz w:val="24"/>
          <w:szCs w:val="24"/>
        </w:rPr>
        <w:t>mpared intentional binding for traditional keyboard input</w:t>
      </w:r>
      <w:r w:rsidRPr="00303FFF">
        <w:rPr>
          <w:sz w:val="24"/>
          <w:szCs w:val="24"/>
        </w:rPr>
        <w:t xml:space="preserve"> with intentional binding for a novel input modality called ‘skinput’ (whereby a user controls the computer by tapping on their own skin). We found that intentional binding was stronger for skinput, suggesting that this input modality increases the user’s sense of agency. In another study</w:t>
      </w:r>
      <w:r w:rsidR="009B0236" w:rsidRPr="00303FFF">
        <w:rPr>
          <w:sz w:val="24"/>
          <w:szCs w:val="24"/>
        </w:rPr>
        <w:t xml:space="preserve"> (Limeric</w:t>
      </w:r>
      <w:r w:rsidR="004074BE" w:rsidRPr="00303FFF">
        <w:rPr>
          <w:sz w:val="24"/>
          <w:szCs w:val="24"/>
        </w:rPr>
        <w:t>k, Coyle &amp; Moore,</w:t>
      </w:r>
      <w:r w:rsidR="009B0236" w:rsidRPr="00303FFF">
        <w:rPr>
          <w:sz w:val="24"/>
          <w:szCs w:val="24"/>
        </w:rPr>
        <w:t xml:space="preserve"> 2015)</w:t>
      </w:r>
      <w:r w:rsidRPr="00303FFF">
        <w:rPr>
          <w:sz w:val="24"/>
          <w:szCs w:val="24"/>
        </w:rPr>
        <w:t xml:space="preserve"> we measured intentional binding for a speech int</w:t>
      </w:r>
      <w:r w:rsidR="009B0236" w:rsidRPr="00303FFF">
        <w:rPr>
          <w:sz w:val="24"/>
          <w:szCs w:val="24"/>
        </w:rPr>
        <w:t xml:space="preserve">erface. We found that intentional binding was significantly reduced for the speech interface compared with the keyboard interface. Findings like these are potentially useful for those working in interface design. We have shown the utility of intentional binding as a measure of sense of agency – this may offer a more rigorous measure of the user’s sense of agency than currently used measures. We have also shown that different modalities are associated with differences in sense of </w:t>
      </w:r>
      <w:r w:rsidR="009B0236" w:rsidRPr="00303FFF">
        <w:rPr>
          <w:sz w:val="24"/>
          <w:szCs w:val="24"/>
        </w:rPr>
        <w:lastRenderedPageBreak/>
        <w:t>agency. Given the importance of sense of agency for interface design, this is information is potentially useful – for example, when it comes to speech, our findings may help explain the difficulty and unpopularity of speech interfaces (</w:t>
      </w:r>
      <w:r w:rsidR="004902FE" w:rsidRPr="00303FFF">
        <w:rPr>
          <w:sz w:val="24"/>
          <w:szCs w:val="24"/>
        </w:rPr>
        <w:t>Aylett et al., 2014</w:t>
      </w:r>
      <w:r w:rsidR="009B0236" w:rsidRPr="00303FFF">
        <w:rPr>
          <w:sz w:val="24"/>
          <w:szCs w:val="24"/>
        </w:rPr>
        <w:t xml:space="preserve">). </w:t>
      </w:r>
    </w:p>
    <w:p w14:paraId="28C879F6" w14:textId="77777777" w:rsidR="00CD3B22" w:rsidRPr="00303FFF" w:rsidRDefault="00CD3B22" w:rsidP="009D75D4">
      <w:pPr>
        <w:spacing w:after="0" w:line="360" w:lineRule="auto"/>
        <w:rPr>
          <w:sz w:val="24"/>
          <w:szCs w:val="24"/>
        </w:rPr>
      </w:pPr>
    </w:p>
    <w:p w14:paraId="2DFBA550" w14:textId="6DC08D0E" w:rsidR="009E541C" w:rsidRPr="00303FFF" w:rsidRDefault="00301961" w:rsidP="009D75D4">
      <w:pPr>
        <w:spacing w:after="0" w:line="360" w:lineRule="auto"/>
        <w:rPr>
          <w:sz w:val="24"/>
          <w:szCs w:val="24"/>
        </w:rPr>
      </w:pPr>
      <w:r w:rsidRPr="00303FFF">
        <w:rPr>
          <w:sz w:val="24"/>
          <w:szCs w:val="24"/>
        </w:rPr>
        <w:t>Interfaces such as skinput and speech require the user to make an over behavioural response. In b</w:t>
      </w:r>
      <w:r w:rsidR="00CD3B22" w:rsidRPr="00303FFF">
        <w:rPr>
          <w:sz w:val="24"/>
          <w:szCs w:val="24"/>
        </w:rPr>
        <w:t>rain-machine-interfaces</w:t>
      </w:r>
      <w:r w:rsidR="00F4064D" w:rsidRPr="00303FFF">
        <w:rPr>
          <w:sz w:val="24"/>
          <w:szCs w:val="24"/>
        </w:rPr>
        <w:t xml:space="preserve"> (BMIs)</w:t>
      </w:r>
      <w:r w:rsidRPr="00303FFF">
        <w:rPr>
          <w:sz w:val="24"/>
          <w:szCs w:val="24"/>
        </w:rPr>
        <w:t>, there is no such requirement. As such, BMIs</w:t>
      </w:r>
      <w:r w:rsidR="00CD3B22" w:rsidRPr="00303FFF">
        <w:rPr>
          <w:sz w:val="24"/>
          <w:szCs w:val="24"/>
        </w:rPr>
        <w:t xml:space="preserve"> are a particularly exciting</w:t>
      </w:r>
      <w:r w:rsidR="009E541C" w:rsidRPr="00303FFF">
        <w:rPr>
          <w:sz w:val="24"/>
          <w:szCs w:val="24"/>
        </w:rPr>
        <w:t xml:space="preserve"> development</w:t>
      </w:r>
      <w:r w:rsidR="00CD3B22" w:rsidRPr="00303FFF">
        <w:rPr>
          <w:sz w:val="24"/>
          <w:szCs w:val="24"/>
        </w:rPr>
        <w:t xml:space="preserve"> in terms of our inte</w:t>
      </w:r>
      <w:r w:rsidR="009E541C" w:rsidRPr="00303FFF">
        <w:rPr>
          <w:sz w:val="24"/>
          <w:szCs w:val="24"/>
        </w:rPr>
        <w:t xml:space="preserve">raction with computers. By exploiting relatively recent advances in the acquisition and analysis of neuroimaging data, these technologies allow users to interact with computers and other devices without the need for overt behavioural responses. Of particular interest here is the user’s experience of agency given the absence of overt behaviour. </w:t>
      </w:r>
      <w:r w:rsidR="00F4064D" w:rsidRPr="00303FFF">
        <w:rPr>
          <w:sz w:val="24"/>
          <w:szCs w:val="24"/>
        </w:rPr>
        <w:t>This was investigated by</w:t>
      </w:r>
      <w:r w:rsidR="00AE5C8B" w:rsidRPr="00303FFF">
        <w:rPr>
          <w:sz w:val="24"/>
          <w:szCs w:val="24"/>
        </w:rPr>
        <w:t xml:space="preserve"> </w:t>
      </w:r>
      <w:r w:rsidR="00AE5C8B" w:rsidRPr="00303FFF">
        <w:rPr>
          <w:sz w:val="24"/>
          <w:szCs w:val="24"/>
        </w:rPr>
        <w:fldChar w:fldCharType="begin"/>
      </w:r>
      <w:r w:rsidR="00AE5C8B" w:rsidRPr="00303FFF">
        <w:rPr>
          <w:sz w:val="24"/>
          <w:szCs w:val="24"/>
        </w:rPr>
        <w:instrText xml:space="preserve"> ADDIN ZOTERO_ITEM CSL_CITATION {"citationID":"186hvc1j83","properties":{"formattedCitation":"(Evans, Gale, Schurger, &amp; Blanke, 2015)","plainCitation":"(Evans, Gale, Schurger, &amp; Blanke, 2015)"},"citationItems":[{"id":370,"uris":["http://zotero.org/users/local/n7KLzSoC/items/JIHUD48W"],"uri":["http://zotero.org/users/local/n7KLzSoC/items/JIHUD48W"],"itemData":{"id":370,"type":"article-journal","title":"Visual Feedback Dominates the Sense of Agency for Brain-Machine Actions","container-title":"PloS one","page":"e0130019","volume":"10","issue":"6","source":"Google Scholar","author":[{"family":"Evans","given":"Nathan"},{"family":"Gale","given":"Steven"},{"family":"Schurger","given":"Aaron"},{"family":"Blanke","given":"Olaf"}],"issued":{"date-parts":[["2015"]]}}}],"schema":"https://github.com/citation-style-language/schema/raw/master/csl-citation.json"} </w:instrText>
      </w:r>
      <w:r w:rsidR="00AE5C8B" w:rsidRPr="00303FFF">
        <w:rPr>
          <w:sz w:val="24"/>
          <w:szCs w:val="24"/>
        </w:rPr>
        <w:fldChar w:fldCharType="separate"/>
      </w:r>
      <w:r w:rsidR="00AE5C8B" w:rsidRPr="00303FFF">
        <w:rPr>
          <w:noProof/>
          <w:sz w:val="24"/>
          <w:szCs w:val="24"/>
        </w:rPr>
        <w:t>Evans, Gale, Schurger and Blanke (2015)</w:t>
      </w:r>
      <w:r w:rsidR="00AE5C8B" w:rsidRPr="00303FFF">
        <w:rPr>
          <w:sz w:val="24"/>
          <w:szCs w:val="24"/>
        </w:rPr>
        <w:fldChar w:fldCharType="end"/>
      </w:r>
      <w:r w:rsidR="00F4064D" w:rsidRPr="00303FFF">
        <w:rPr>
          <w:sz w:val="24"/>
          <w:szCs w:val="24"/>
        </w:rPr>
        <w:t>. They found that agency judgements were modulated in a way that was similar to what one would expect for bodily movements, suggesting that BMIs can generate experiences of agency in users. Despite these similarities, they also observed that the effect of manipulated visual feedback in these tasks had a more pronounced effect on the user’s sense of agency than one would expect with bodily movements.</w:t>
      </w:r>
      <w:r w:rsidR="006A4072" w:rsidRPr="00303FFF">
        <w:rPr>
          <w:sz w:val="24"/>
          <w:szCs w:val="24"/>
        </w:rPr>
        <w:t xml:space="preserve"> This finding is consistent with the cue integration theory (e.g. Moore &amp; Fletcher, 2012) as it shows that in the absence of strong internal motor cues, external visual feed</w:t>
      </w:r>
      <w:r w:rsidR="00F20539" w:rsidRPr="00303FFF">
        <w:rPr>
          <w:sz w:val="24"/>
          <w:szCs w:val="24"/>
        </w:rPr>
        <w:t>back dominates</w:t>
      </w:r>
      <w:r w:rsidR="009E541C" w:rsidRPr="00303FFF">
        <w:rPr>
          <w:sz w:val="24"/>
          <w:szCs w:val="24"/>
        </w:rPr>
        <w:t xml:space="preserve">. </w:t>
      </w:r>
    </w:p>
    <w:p w14:paraId="2A01CAD3" w14:textId="77777777" w:rsidR="00CD3B22" w:rsidRPr="00303FFF" w:rsidRDefault="00CD3B22" w:rsidP="009D75D4">
      <w:pPr>
        <w:spacing w:after="0" w:line="360" w:lineRule="auto"/>
        <w:rPr>
          <w:sz w:val="24"/>
          <w:szCs w:val="24"/>
        </w:rPr>
      </w:pPr>
    </w:p>
    <w:p w14:paraId="21CED58C" w14:textId="7A83B524" w:rsidR="00AA3953" w:rsidRPr="00303FFF" w:rsidRDefault="00301961" w:rsidP="009D75D4">
      <w:pPr>
        <w:spacing w:after="0" w:line="360" w:lineRule="auto"/>
        <w:rPr>
          <w:sz w:val="24"/>
          <w:szCs w:val="24"/>
        </w:rPr>
      </w:pPr>
      <w:r w:rsidRPr="00303FFF">
        <w:rPr>
          <w:sz w:val="24"/>
          <w:szCs w:val="24"/>
        </w:rPr>
        <w:t xml:space="preserve">A more pressing practical concern in the context of HCI is the </w:t>
      </w:r>
      <w:r w:rsidR="008979EA" w:rsidRPr="00303FFF">
        <w:rPr>
          <w:sz w:val="24"/>
          <w:szCs w:val="24"/>
        </w:rPr>
        <w:t xml:space="preserve">user’s </w:t>
      </w:r>
      <w:r w:rsidRPr="00303FFF">
        <w:rPr>
          <w:sz w:val="24"/>
          <w:szCs w:val="24"/>
        </w:rPr>
        <w:t xml:space="preserve">sense of agency when </w:t>
      </w:r>
      <w:r w:rsidR="008979EA" w:rsidRPr="00303FFF">
        <w:rPr>
          <w:sz w:val="24"/>
          <w:szCs w:val="24"/>
        </w:rPr>
        <w:t xml:space="preserve">interacting </w:t>
      </w:r>
      <w:r w:rsidRPr="00303FFF">
        <w:rPr>
          <w:sz w:val="24"/>
          <w:szCs w:val="24"/>
        </w:rPr>
        <w:t>with automated technologies. Indeed, a</w:t>
      </w:r>
      <w:r w:rsidR="00833E5C" w:rsidRPr="00303FFF">
        <w:rPr>
          <w:sz w:val="24"/>
          <w:szCs w:val="24"/>
        </w:rPr>
        <w:t>n increasing number of our interactions with computers and</w:t>
      </w:r>
      <w:r w:rsidRPr="00303FFF">
        <w:rPr>
          <w:sz w:val="24"/>
          <w:szCs w:val="24"/>
        </w:rPr>
        <w:t xml:space="preserve"> technology are being automated, with the system taking</w:t>
      </w:r>
      <w:r w:rsidR="00833E5C" w:rsidRPr="00303FFF">
        <w:rPr>
          <w:sz w:val="24"/>
          <w:szCs w:val="24"/>
        </w:rPr>
        <w:t xml:space="preserve"> over a lot of the control that would have been in the hands of the user. </w:t>
      </w:r>
      <w:r w:rsidR="00AA3953" w:rsidRPr="00303FFF">
        <w:rPr>
          <w:sz w:val="24"/>
          <w:szCs w:val="24"/>
        </w:rPr>
        <w:t xml:space="preserve">Examples of automation include things like auto-correct in word processors through to driverless cars. Automation raises a number of issues when it comes to sense of agency; the most of obvious is the potential loss of sense of agency in the user. This is important if we remind ourselves of the prominence that the user’s sense of agency has in the design of interfaces. </w:t>
      </w:r>
    </w:p>
    <w:p w14:paraId="16E32DFC" w14:textId="77777777" w:rsidR="009D75D4" w:rsidRPr="00303FFF" w:rsidRDefault="009D75D4" w:rsidP="009D75D4">
      <w:pPr>
        <w:spacing w:after="0" w:line="360" w:lineRule="auto"/>
        <w:rPr>
          <w:sz w:val="24"/>
          <w:szCs w:val="24"/>
        </w:rPr>
      </w:pPr>
    </w:p>
    <w:p w14:paraId="2467D306" w14:textId="77777777" w:rsidR="0072790B" w:rsidRPr="00303FFF" w:rsidRDefault="00AA3953" w:rsidP="009D75D4">
      <w:pPr>
        <w:spacing w:after="0" w:line="360" w:lineRule="auto"/>
        <w:rPr>
          <w:sz w:val="24"/>
          <w:szCs w:val="24"/>
        </w:rPr>
      </w:pPr>
      <w:r w:rsidRPr="00303FFF">
        <w:rPr>
          <w:sz w:val="24"/>
          <w:szCs w:val="24"/>
        </w:rPr>
        <w:t xml:space="preserve">One area where automation is </w:t>
      </w:r>
      <w:proofErr w:type="gramStart"/>
      <w:r w:rsidRPr="00303FFF">
        <w:rPr>
          <w:sz w:val="24"/>
          <w:szCs w:val="24"/>
        </w:rPr>
        <w:t>well-established</w:t>
      </w:r>
      <w:proofErr w:type="gramEnd"/>
      <w:r w:rsidRPr="00303FFF">
        <w:rPr>
          <w:sz w:val="24"/>
          <w:szCs w:val="24"/>
        </w:rPr>
        <w:t xml:space="preserve"> is aircraft control – much of the pilot’s work is now carried out by a computer. </w:t>
      </w:r>
      <w:r w:rsidR="001102CA" w:rsidRPr="00303FFF">
        <w:rPr>
          <w:sz w:val="24"/>
          <w:szCs w:val="24"/>
        </w:rPr>
        <w:fldChar w:fldCharType="begin"/>
      </w:r>
      <w:r w:rsidR="000F2230" w:rsidRPr="00303FFF">
        <w:rPr>
          <w:sz w:val="24"/>
          <w:szCs w:val="24"/>
        </w:rPr>
        <w:instrText xml:space="preserve"> ADDIN ZOTERO_ITEM CSL_CITATION {"citationID":"27185s1fsk","properties":{"formattedCitation":"(Berberian, Sarrazin, Le Blaye, &amp; Haggard, 2012)","plainCitation":"(Berberian, Sarrazin, Le Blaye, &amp; Haggard, 2012)"},"citationItems":[{"id":326,"uris":["http://zotero.org/users/local/n7KLzSoC/items/IWGNH2VJ"],"uri":["http://zotero.org/users/local/n7KLzSoC/items/IWGNH2VJ"],"itemData":{"id":326,"type":"article-journal","title":"Automation technology and sense of control: a window on human agency","container-title":"PloS One","page":"e34075","volume":"7","issue":"3","source":"PubMed","abstract":"Previous studies have shown that the perceived times of voluntary actions and their effects are perceived as shifted towards each other, so that the interval between action and outcome seems shortened. This has been referred to as 'intentional binding' (IB). However, the generality of this effect remains unclear. Here we demonstrate that Intentional Binding also occurs in complex control situations. Using an aircraft supervision task with different autopilot settings, our results first indicated a strong relation between measures of IB and different levels of system automation. Second, measures of IB were related to explicit agency judgement in this applied setting. We discuss the implications for the underlying mechanisms, and for sense of agency in automated environments.","DOI":"10.1371/journal.pone.0034075","ISSN":"1932-6203","note":"PMID: 22479528\nPMCID: PMC3316600","shortTitle":"Automation technology and sense of control","journalAbbreviation":"PLoS ONE","language":"eng","author":[{"family":"Berberian","given":"Bruno"},{"family":"Sarrazin","given":"Jean-Christophe"},{"family":"Le Blaye","given":"Patrick"},{"family":"Haggard","given":"Patrick"}],"issued":{"date-parts":[["2012"]]},"PMID":"22479528","PMCID":"PMC3316600"}}],"schema":"https://github.com/citation-style-language/schema/raw/master/csl-citation.json"} </w:instrText>
      </w:r>
      <w:r w:rsidR="001102CA" w:rsidRPr="00303FFF">
        <w:rPr>
          <w:sz w:val="24"/>
          <w:szCs w:val="24"/>
        </w:rPr>
        <w:fldChar w:fldCharType="separate"/>
      </w:r>
      <w:r w:rsidR="000F2230" w:rsidRPr="00303FFF">
        <w:rPr>
          <w:noProof/>
          <w:sz w:val="24"/>
          <w:szCs w:val="24"/>
        </w:rPr>
        <w:t>Berberian, Sarrazin, Le Blaye and Haggard (2012)</w:t>
      </w:r>
      <w:r w:rsidR="001102CA" w:rsidRPr="00303FFF">
        <w:rPr>
          <w:sz w:val="24"/>
          <w:szCs w:val="24"/>
        </w:rPr>
        <w:fldChar w:fldCharType="end"/>
      </w:r>
      <w:r w:rsidR="00896BB0" w:rsidRPr="00303FFF">
        <w:rPr>
          <w:sz w:val="24"/>
          <w:szCs w:val="24"/>
        </w:rPr>
        <w:t xml:space="preserve"> </w:t>
      </w:r>
      <w:r w:rsidR="005A2EB8" w:rsidRPr="00303FFF">
        <w:rPr>
          <w:sz w:val="24"/>
          <w:szCs w:val="24"/>
        </w:rPr>
        <w:t xml:space="preserve">examined the sense of agency under different levels of automation in a flight simulator. They found that increasing automation reduced sense of agency. This finding is important, </w:t>
      </w:r>
      <w:r w:rsidR="005A2EB8" w:rsidRPr="00303FFF">
        <w:rPr>
          <w:sz w:val="24"/>
          <w:szCs w:val="24"/>
        </w:rPr>
        <w:lastRenderedPageBreak/>
        <w:t xml:space="preserve">especially if sense of agency is linked to performance (something which is not yet established but would be interesting to look at). It is also important in situations where the automated system goes wrong – </w:t>
      </w:r>
      <w:r w:rsidR="00772E74" w:rsidRPr="00303FFF">
        <w:rPr>
          <w:sz w:val="24"/>
          <w:szCs w:val="24"/>
        </w:rPr>
        <w:t>the attribution of</w:t>
      </w:r>
      <w:r w:rsidR="005A2EB8" w:rsidRPr="00303FFF">
        <w:rPr>
          <w:sz w:val="24"/>
          <w:szCs w:val="24"/>
        </w:rPr>
        <w:t xml:space="preserve"> responsibility in these situations, which is incredibly important socially and legally, might be </w:t>
      </w:r>
      <w:r w:rsidR="00772E74" w:rsidRPr="00303FFF">
        <w:rPr>
          <w:sz w:val="24"/>
          <w:szCs w:val="24"/>
        </w:rPr>
        <w:t>guided by findings such as these</w:t>
      </w:r>
      <w:r w:rsidR="005A2EB8" w:rsidRPr="00303FFF">
        <w:rPr>
          <w:sz w:val="24"/>
          <w:szCs w:val="24"/>
        </w:rPr>
        <w:t xml:space="preserve">. </w:t>
      </w:r>
    </w:p>
    <w:p w14:paraId="3E1742AE" w14:textId="77777777" w:rsidR="009D75D4" w:rsidRPr="00303FFF" w:rsidRDefault="009D75D4" w:rsidP="009D75D4">
      <w:pPr>
        <w:spacing w:after="0" w:line="360" w:lineRule="auto"/>
        <w:rPr>
          <w:i/>
          <w:sz w:val="24"/>
          <w:szCs w:val="24"/>
        </w:rPr>
      </w:pPr>
    </w:p>
    <w:p w14:paraId="1D65DB37" w14:textId="77777777" w:rsidR="00A2506A" w:rsidRPr="00303FFF" w:rsidRDefault="00A2506A" w:rsidP="009D75D4">
      <w:pPr>
        <w:spacing w:after="0" w:line="360" w:lineRule="auto"/>
        <w:rPr>
          <w:i/>
          <w:sz w:val="24"/>
          <w:szCs w:val="24"/>
        </w:rPr>
      </w:pPr>
      <w:r w:rsidRPr="00303FFF">
        <w:rPr>
          <w:i/>
          <w:sz w:val="24"/>
          <w:szCs w:val="24"/>
        </w:rPr>
        <w:t>Freedom and responsibility</w:t>
      </w:r>
    </w:p>
    <w:p w14:paraId="679783D3" w14:textId="29C9217D" w:rsidR="00B924C6" w:rsidRPr="00303FFF" w:rsidRDefault="00A2506A" w:rsidP="009D75D4">
      <w:pPr>
        <w:spacing w:after="0" w:line="360" w:lineRule="auto"/>
        <w:rPr>
          <w:sz w:val="24"/>
          <w:szCs w:val="24"/>
        </w:rPr>
      </w:pPr>
      <w:r w:rsidRPr="00303FFF">
        <w:rPr>
          <w:sz w:val="24"/>
          <w:szCs w:val="24"/>
        </w:rPr>
        <w:t>The attribution of responsibility</w:t>
      </w:r>
      <w:r w:rsidR="00303375" w:rsidRPr="00303FFF">
        <w:rPr>
          <w:sz w:val="24"/>
          <w:szCs w:val="24"/>
        </w:rPr>
        <w:t>, something</w:t>
      </w:r>
      <w:r w:rsidRPr="00303FFF">
        <w:rPr>
          <w:sz w:val="24"/>
          <w:szCs w:val="24"/>
        </w:rPr>
        <w:t xml:space="preserve"> that I touched on at the end of the previous section</w:t>
      </w:r>
      <w:r w:rsidR="00303375" w:rsidRPr="00303FFF">
        <w:rPr>
          <w:sz w:val="24"/>
          <w:szCs w:val="24"/>
        </w:rPr>
        <w:t>,</w:t>
      </w:r>
      <w:r w:rsidRPr="00303FFF">
        <w:rPr>
          <w:sz w:val="24"/>
          <w:szCs w:val="24"/>
        </w:rPr>
        <w:t xml:space="preserve"> </w:t>
      </w:r>
      <w:r w:rsidR="00303375" w:rsidRPr="00303FFF">
        <w:rPr>
          <w:sz w:val="24"/>
          <w:szCs w:val="24"/>
        </w:rPr>
        <w:t>is one of the key social functions of sense of agency</w:t>
      </w:r>
      <w:r w:rsidR="00F35D24" w:rsidRPr="00303FFF">
        <w:rPr>
          <w:sz w:val="24"/>
          <w:szCs w:val="24"/>
        </w:rPr>
        <w:t xml:space="preserve"> </w:t>
      </w:r>
      <w:r w:rsidR="00151365" w:rsidRPr="00303FFF">
        <w:rPr>
          <w:sz w:val="24"/>
          <w:szCs w:val="24"/>
        </w:rPr>
        <w:fldChar w:fldCharType="begin"/>
      </w:r>
      <w:r w:rsidR="00151365" w:rsidRPr="00303FFF">
        <w:rPr>
          <w:sz w:val="24"/>
          <w:szCs w:val="24"/>
        </w:rPr>
        <w:instrText xml:space="preserve"> ADDIN ZOTERO_ITEM CSL_CITATION {"citationID":"jhpt5vq0a","properties":{"formattedCitation":"(Chris D. Frith, 2014)","plainCitation":"(Chris D. Frith, 2014)"},"citationItems":[{"id":372,"uris":["http://zotero.org/users/local/n7KLzSoC/items/8G3V37N5"],"uri":["http://zotero.org/users/local/n7KLzSoC/items/8G3V37N5"],"itemData":{"id":372,"type":"article-journal","title":"Action, agency and responsibility","container-title":"Neuropsychologia","page":"137–142","volume":"55","source":"Google Scholar","author":[{"family":"Frith","given":"Chris D."}],"issued":{"date-parts":[["2014"]]}}}],"schema":"https://github.com/citation-style-language/schema/raw/master/csl-citation.json"} </w:instrText>
      </w:r>
      <w:r w:rsidR="00151365" w:rsidRPr="00303FFF">
        <w:rPr>
          <w:sz w:val="24"/>
          <w:szCs w:val="24"/>
        </w:rPr>
        <w:fldChar w:fldCharType="separate"/>
      </w:r>
      <w:r w:rsidR="0050568F" w:rsidRPr="00303FFF">
        <w:rPr>
          <w:noProof/>
          <w:sz w:val="24"/>
          <w:szCs w:val="24"/>
        </w:rPr>
        <w:t>(</w:t>
      </w:r>
      <w:r w:rsidR="00151365" w:rsidRPr="00303FFF">
        <w:rPr>
          <w:noProof/>
          <w:sz w:val="24"/>
          <w:szCs w:val="24"/>
        </w:rPr>
        <w:t>Frith, 2014)</w:t>
      </w:r>
      <w:r w:rsidR="00151365" w:rsidRPr="00303FFF">
        <w:rPr>
          <w:sz w:val="24"/>
          <w:szCs w:val="24"/>
        </w:rPr>
        <w:fldChar w:fldCharType="end"/>
      </w:r>
      <w:r w:rsidR="00303375" w:rsidRPr="00303FFF">
        <w:rPr>
          <w:sz w:val="24"/>
          <w:szCs w:val="24"/>
        </w:rPr>
        <w:t xml:space="preserve">. </w:t>
      </w:r>
      <w:r w:rsidR="00D37849" w:rsidRPr="00303FFF">
        <w:rPr>
          <w:sz w:val="24"/>
          <w:szCs w:val="24"/>
        </w:rPr>
        <w:t>H</w:t>
      </w:r>
      <w:r w:rsidR="00B924C6" w:rsidRPr="00303FFF">
        <w:rPr>
          <w:sz w:val="24"/>
          <w:szCs w:val="24"/>
        </w:rPr>
        <w:t>uman</w:t>
      </w:r>
      <w:r w:rsidR="00D37849" w:rsidRPr="00303FFF">
        <w:rPr>
          <w:sz w:val="24"/>
          <w:szCs w:val="24"/>
        </w:rPr>
        <w:t>s seem to place a premium on responsibility –</w:t>
      </w:r>
      <w:r w:rsidR="00B924C6" w:rsidRPr="00303FFF">
        <w:rPr>
          <w:sz w:val="24"/>
          <w:szCs w:val="24"/>
        </w:rPr>
        <w:t xml:space="preserve"> </w:t>
      </w:r>
      <w:r w:rsidR="00D37849" w:rsidRPr="00303FFF">
        <w:rPr>
          <w:sz w:val="24"/>
          <w:szCs w:val="24"/>
        </w:rPr>
        <w:t>most, if not all, societies require</w:t>
      </w:r>
      <w:r w:rsidR="00B924C6" w:rsidRPr="00303FFF">
        <w:rPr>
          <w:sz w:val="24"/>
          <w:szCs w:val="24"/>
        </w:rPr>
        <w:t xml:space="preserve"> that their members are held responsible for what they do.</w:t>
      </w:r>
      <w:r w:rsidR="00C54B55" w:rsidRPr="00303FFF">
        <w:rPr>
          <w:sz w:val="24"/>
          <w:szCs w:val="24"/>
        </w:rPr>
        <w:t xml:space="preserve"> </w:t>
      </w:r>
      <w:r w:rsidR="00C54B55" w:rsidRPr="00303FFF">
        <w:rPr>
          <w:sz w:val="24"/>
          <w:szCs w:val="24"/>
        </w:rPr>
        <w:fldChar w:fldCharType="begin"/>
      </w:r>
      <w:r w:rsidR="00C54B55" w:rsidRPr="00303FFF">
        <w:rPr>
          <w:sz w:val="24"/>
          <w:szCs w:val="24"/>
        </w:rPr>
        <w:instrText xml:space="preserve"> ADDIN ZOTERO_ITEM CSL_CITATION {"citationID":"t90gc5rae","properties":{"formattedCitation":"(Haggard &amp; Tsakiris, 2009)","plainCitation":"(Haggard &amp; Tsakiris, 2009)"},"citationItems":[{"id":328,"uris":["http://zotero.org/users/local/n7KLzSoC/items/XJT2T3WH"],"uri":["http://zotero.org/users/local/n7KLzSoC/items/XJT2T3WH"],"itemData":{"id":328,"type":"article-journal","title":"The Experience of Agency Feelings, Judgments, and Responsibility","container-title":"Current Directions in Psychological Science","page":"242-246","volume":"18","issue":"4","source":"cdp.sagepub.com","abstract":"The experience of agency refers to the experience of being in control both of one's own actions and, through them, of events in the external world. Recent experimental studies have investigated how people recognise a particular event as being caused by their own action or by that of another person. These studies suggest that people match sensory inputs to a prediction based on the action they are performing. Other studies have contrasted voluntary actions to physically similar but passive body movements. These studies suggest that voluntary action triggers wide-ranging changes in the spatial and temporal experience not only of one's own body but also of external events. Prediction and monitoring of the consequences of one's own motor commands produces characteristic experiences that form our normal, everyday feeling of being in control of our life. We conclude by discussing the implications of recent psychological work for our notions of responsibility for action.","DOI":"10.1111/j.1467-8721.2009.01644.x","ISSN":"0963-7214, 1467-8721","journalAbbreviation":"Current Directions in Psychological Science","language":"en","author":[{"family":"Haggard","given":"Patrick"},{"family":"Tsakiris","given":"Manos"}],"issued":{"date-parts":[["2009",8,1]]}}}],"schema":"https://github.com/citation-style-language/schema/raw/master/csl-citation.json"} </w:instrText>
      </w:r>
      <w:r w:rsidR="00C54B55" w:rsidRPr="00303FFF">
        <w:rPr>
          <w:sz w:val="24"/>
          <w:szCs w:val="24"/>
        </w:rPr>
        <w:fldChar w:fldCharType="separate"/>
      </w:r>
      <w:r w:rsidR="00C54B55" w:rsidRPr="00303FFF">
        <w:rPr>
          <w:noProof/>
          <w:sz w:val="24"/>
          <w:szCs w:val="24"/>
        </w:rPr>
        <w:t>Haggard and Tsakiris (2009)</w:t>
      </w:r>
      <w:r w:rsidR="00C54B55" w:rsidRPr="00303FFF">
        <w:rPr>
          <w:sz w:val="24"/>
          <w:szCs w:val="24"/>
        </w:rPr>
        <w:fldChar w:fldCharType="end"/>
      </w:r>
      <w:r w:rsidR="00C54B55" w:rsidRPr="00303FFF">
        <w:rPr>
          <w:sz w:val="24"/>
          <w:szCs w:val="24"/>
        </w:rPr>
        <w:t xml:space="preserve"> have argued persuasively that sense of agency plays a key role in guiding attributions of responsibility. For Frith (2014) this bearing of responsibility for one’s own actions </w:t>
      </w:r>
      <w:r w:rsidR="009A4380" w:rsidRPr="00303FFF">
        <w:rPr>
          <w:sz w:val="24"/>
          <w:szCs w:val="24"/>
        </w:rPr>
        <w:t>plays</w:t>
      </w:r>
      <w:r w:rsidR="00C54B55" w:rsidRPr="00303FFF">
        <w:rPr>
          <w:sz w:val="24"/>
          <w:szCs w:val="24"/>
        </w:rPr>
        <w:t xml:space="preserve"> an important social function. It means that people can be held account for what they do which in turn allows behaviour to be legitimately managed through punishment or reward. This behavioural management can be implemented so as to benefit the social group</w:t>
      </w:r>
      <w:r w:rsidR="009A4380" w:rsidRPr="00303FFF">
        <w:rPr>
          <w:sz w:val="24"/>
          <w:szCs w:val="24"/>
        </w:rPr>
        <w:t xml:space="preserve"> and promote social cohesion. In many societies the legal system is a </w:t>
      </w:r>
      <w:proofErr w:type="gramStart"/>
      <w:r w:rsidR="009A4380" w:rsidRPr="00303FFF">
        <w:rPr>
          <w:sz w:val="24"/>
          <w:szCs w:val="24"/>
        </w:rPr>
        <w:t>tool which</w:t>
      </w:r>
      <w:proofErr w:type="gramEnd"/>
      <w:r w:rsidR="009A4380" w:rsidRPr="00303FFF">
        <w:rPr>
          <w:sz w:val="24"/>
          <w:szCs w:val="24"/>
        </w:rPr>
        <w:t xml:space="preserve"> facilitates this kind of behavioural management. Given the importance of sense of agency for establishing responsibility, research in this area is </w:t>
      </w:r>
      <w:r w:rsidR="00F139D6" w:rsidRPr="00303FFF">
        <w:rPr>
          <w:sz w:val="24"/>
          <w:szCs w:val="24"/>
        </w:rPr>
        <w:t xml:space="preserve">therefore </w:t>
      </w:r>
      <w:r w:rsidR="009A4380" w:rsidRPr="00303FFF">
        <w:rPr>
          <w:sz w:val="24"/>
          <w:szCs w:val="24"/>
        </w:rPr>
        <w:t>likely to have implications for the legal system</w:t>
      </w:r>
      <w:r w:rsidR="00D24EB3" w:rsidRPr="00303FFF">
        <w:rPr>
          <w:sz w:val="24"/>
          <w:szCs w:val="24"/>
        </w:rPr>
        <w:t xml:space="preserve">.  </w:t>
      </w:r>
    </w:p>
    <w:p w14:paraId="3AA9345B" w14:textId="77777777" w:rsidR="009D75D4" w:rsidRPr="00303FFF" w:rsidRDefault="009D75D4" w:rsidP="009D75D4">
      <w:pPr>
        <w:spacing w:after="0" w:line="360" w:lineRule="auto"/>
        <w:rPr>
          <w:sz w:val="24"/>
          <w:szCs w:val="24"/>
        </w:rPr>
      </w:pPr>
    </w:p>
    <w:p w14:paraId="29573F03" w14:textId="0C456F87" w:rsidR="00896BB0" w:rsidRPr="00303FFF" w:rsidRDefault="00303375" w:rsidP="009D75D4">
      <w:pPr>
        <w:spacing w:after="0" w:line="360" w:lineRule="auto"/>
        <w:rPr>
          <w:sz w:val="24"/>
          <w:szCs w:val="24"/>
        </w:rPr>
      </w:pPr>
      <w:r w:rsidRPr="00303FFF">
        <w:rPr>
          <w:sz w:val="24"/>
          <w:szCs w:val="24"/>
        </w:rPr>
        <w:t xml:space="preserve">Responsibility is closely related the concept of free will. That is, for most people it only makes sense to hold someone responsible for their actions if they are freely in control of them. Indeed, the </w:t>
      </w:r>
      <w:proofErr w:type="spellStart"/>
      <w:r w:rsidRPr="00303FFF">
        <w:rPr>
          <w:i/>
          <w:sz w:val="24"/>
          <w:szCs w:val="24"/>
        </w:rPr>
        <w:t>The</w:t>
      </w:r>
      <w:proofErr w:type="spellEnd"/>
      <w:r w:rsidRPr="00303FFF">
        <w:rPr>
          <w:i/>
          <w:sz w:val="24"/>
          <w:szCs w:val="24"/>
        </w:rPr>
        <w:t xml:space="preserve"> Oxford English Dictionary</w:t>
      </w:r>
      <w:r w:rsidRPr="00303FFF">
        <w:rPr>
          <w:sz w:val="24"/>
          <w:szCs w:val="24"/>
        </w:rPr>
        <w:t xml:space="preserve"> defines free will as ’the power of an individual to make free choices, not determined by divine predestination, the laws of physical causality, fate, etc. Also: the doctrine that human beings possess this power and are </w:t>
      </w:r>
      <w:r w:rsidRPr="00303FFF">
        <w:rPr>
          <w:i/>
          <w:sz w:val="24"/>
          <w:szCs w:val="24"/>
        </w:rPr>
        <w:t>hence able to direct and bear responsibility for their own actions’</w:t>
      </w:r>
      <w:r w:rsidR="00233C2C" w:rsidRPr="00303FFF">
        <w:rPr>
          <w:i/>
          <w:sz w:val="24"/>
          <w:szCs w:val="24"/>
        </w:rPr>
        <w:t xml:space="preserve"> </w:t>
      </w:r>
      <w:r w:rsidR="00233C2C" w:rsidRPr="00303FFF">
        <w:rPr>
          <w:sz w:val="24"/>
          <w:szCs w:val="24"/>
        </w:rPr>
        <w:t>(emphasis added)</w:t>
      </w:r>
      <w:r w:rsidRPr="00303FFF">
        <w:rPr>
          <w:sz w:val="24"/>
          <w:szCs w:val="24"/>
        </w:rPr>
        <w:t xml:space="preserve">. </w:t>
      </w:r>
    </w:p>
    <w:p w14:paraId="2416722F" w14:textId="77777777" w:rsidR="008979EA" w:rsidRPr="00303FFF" w:rsidRDefault="008979EA" w:rsidP="009D75D4">
      <w:pPr>
        <w:spacing w:after="0" w:line="360" w:lineRule="auto"/>
        <w:rPr>
          <w:sz w:val="24"/>
          <w:szCs w:val="24"/>
        </w:rPr>
      </w:pPr>
    </w:p>
    <w:p w14:paraId="13191CD3" w14:textId="77777777" w:rsidR="002D1CC3" w:rsidRPr="00303FFF" w:rsidRDefault="00B91654" w:rsidP="009D75D4">
      <w:pPr>
        <w:spacing w:after="0" w:line="360" w:lineRule="auto"/>
        <w:rPr>
          <w:sz w:val="24"/>
          <w:szCs w:val="24"/>
        </w:rPr>
      </w:pPr>
      <w:r w:rsidRPr="00303FFF">
        <w:rPr>
          <w:sz w:val="24"/>
          <w:szCs w:val="24"/>
        </w:rPr>
        <w:t xml:space="preserve">Free will is the elephant in the room when it comes to sense of agency research. </w:t>
      </w:r>
      <w:r w:rsidR="00694FAA" w:rsidRPr="00303FFF">
        <w:rPr>
          <w:sz w:val="24"/>
          <w:szCs w:val="24"/>
        </w:rPr>
        <w:t xml:space="preserve">Researchers tend to </w:t>
      </w:r>
      <w:r w:rsidR="00010A9E" w:rsidRPr="00303FFF">
        <w:rPr>
          <w:sz w:val="24"/>
          <w:szCs w:val="24"/>
        </w:rPr>
        <w:t>side step</w:t>
      </w:r>
      <w:r w:rsidR="00694FAA" w:rsidRPr="00303FFF">
        <w:rPr>
          <w:sz w:val="24"/>
          <w:szCs w:val="24"/>
        </w:rPr>
        <w:t xml:space="preserve"> the issue of free will and instead focus </w:t>
      </w:r>
      <w:r w:rsidR="00010A9E" w:rsidRPr="00303FFF">
        <w:rPr>
          <w:sz w:val="24"/>
          <w:szCs w:val="24"/>
        </w:rPr>
        <w:t xml:space="preserve">solely </w:t>
      </w:r>
      <w:r w:rsidR="00694FAA" w:rsidRPr="00303FFF">
        <w:rPr>
          <w:sz w:val="24"/>
          <w:szCs w:val="24"/>
        </w:rPr>
        <w:t>on</w:t>
      </w:r>
      <w:r w:rsidR="00B924C6" w:rsidRPr="00303FFF">
        <w:rPr>
          <w:sz w:val="24"/>
          <w:szCs w:val="24"/>
        </w:rPr>
        <w:t xml:space="preserve"> uncovering things like</w:t>
      </w:r>
      <w:r w:rsidR="00694FAA" w:rsidRPr="00303FFF">
        <w:rPr>
          <w:sz w:val="24"/>
          <w:szCs w:val="24"/>
        </w:rPr>
        <w:t xml:space="preserve"> the neurocognitive basis of </w:t>
      </w:r>
      <w:proofErr w:type="spellStart"/>
      <w:r w:rsidR="00694FAA" w:rsidRPr="00303FFF">
        <w:rPr>
          <w:sz w:val="24"/>
          <w:szCs w:val="24"/>
        </w:rPr>
        <w:t>agentic</w:t>
      </w:r>
      <w:proofErr w:type="spellEnd"/>
      <w:r w:rsidR="00694FAA" w:rsidRPr="00303FFF">
        <w:rPr>
          <w:sz w:val="24"/>
          <w:szCs w:val="24"/>
        </w:rPr>
        <w:t xml:space="preserve"> experience. That is, whether or not we have free will, we unquestionably </w:t>
      </w:r>
      <w:r w:rsidR="00694FAA" w:rsidRPr="00303FFF">
        <w:rPr>
          <w:i/>
          <w:sz w:val="24"/>
          <w:szCs w:val="24"/>
        </w:rPr>
        <w:t xml:space="preserve">do </w:t>
      </w:r>
      <w:r w:rsidR="00694FAA" w:rsidRPr="00303FFF">
        <w:rPr>
          <w:sz w:val="24"/>
          <w:szCs w:val="24"/>
        </w:rPr>
        <w:t xml:space="preserve">have the experience of agency when we make actions and </w:t>
      </w:r>
      <w:r w:rsidR="00303375" w:rsidRPr="00303FFF">
        <w:rPr>
          <w:sz w:val="24"/>
          <w:szCs w:val="24"/>
        </w:rPr>
        <w:t xml:space="preserve">scientific </w:t>
      </w:r>
      <w:r w:rsidR="00694FAA" w:rsidRPr="00303FFF">
        <w:rPr>
          <w:sz w:val="24"/>
          <w:szCs w:val="24"/>
        </w:rPr>
        <w:t xml:space="preserve">research </w:t>
      </w:r>
      <w:r w:rsidR="00303375" w:rsidRPr="00303FFF">
        <w:rPr>
          <w:sz w:val="24"/>
          <w:szCs w:val="24"/>
        </w:rPr>
        <w:t>has tended</w:t>
      </w:r>
      <w:r w:rsidR="00694FAA" w:rsidRPr="00303FFF">
        <w:rPr>
          <w:sz w:val="24"/>
          <w:szCs w:val="24"/>
        </w:rPr>
        <w:t xml:space="preserve"> to focus on understanding this experience.</w:t>
      </w:r>
      <w:r w:rsidR="00010A9E" w:rsidRPr="00303FFF">
        <w:rPr>
          <w:sz w:val="24"/>
          <w:szCs w:val="24"/>
        </w:rPr>
        <w:t xml:space="preserve"> This evasion of the free will debate is understandable</w:t>
      </w:r>
      <w:r w:rsidR="00B924C6" w:rsidRPr="00303FFF">
        <w:rPr>
          <w:sz w:val="24"/>
          <w:szCs w:val="24"/>
        </w:rPr>
        <w:t xml:space="preserve">; </w:t>
      </w:r>
      <w:r w:rsidR="00010A9E" w:rsidRPr="00303FFF">
        <w:rPr>
          <w:sz w:val="24"/>
          <w:szCs w:val="24"/>
        </w:rPr>
        <w:t xml:space="preserve">philosophical debates on free will are often quite </w:t>
      </w:r>
      <w:r w:rsidR="00010A9E" w:rsidRPr="00303FFF">
        <w:rPr>
          <w:sz w:val="24"/>
          <w:szCs w:val="24"/>
        </w:rPr>
        <w:lastRenderedPageBreak/>
        <w:t>complex and confusing, especially for scientists with no background in philosophy. However, I think those of us working on this topic should try to engage more with this debate.</w:t>
      </w:r>
      <w:r w:rsidR="002D1CC3" w:rsidRPr="00303FFF">
        <w:rPr>
          <w:sz w:val="24"/>
          <w:szCs w:val="24"/>
        </w:rPr>
        <w:t xml:space="preserve"> </w:t>
      </w:r>
      <w:r w:rsidR="00B924C6" w:rsidRPr="00303FFF">
        <w:rPr>
          <w:sz w:val="24"/>
          <w:szCs w:val="24"/>
        </w:rPr>
        <w:t>In terms of impact, t</w:t>
      </w:r>
      <w:r w:rsidR="00A97F99" w:rsidRPr="00303FFF">
        <w:rPr>
          <w:sz w:val="24"/>
          <w:szCs w:val="24"/>
        </w:rPr>
        <w:t>he social and legal consequences</w:t>
      </w:r>
      <w:r w:rsidR="002D1CC3" w:rsidRPr="00303FFF">
        <w:rPr>
          <w:sz w:val="24"/>
          <w:szCs w:val="24"/>
        </w:rPr>
        <w:t xml:space="preserve"> of this debate are immense, </w:t>
      </w:r>
      <w:r w:rsidR="00010A9E" w:rsidRPr="00303FFF">
        <w:rPr>
          <w:sz w:val="24"/>
          <w:szCs w:val="24"/>
        </w:rPr>
        <w:t xml:space="preserve">and our findings should be helping to </w:t>
      </w:r>
      <w:r w:rsidR="002D1CC3" w:rsidRPr="00303FFF">
        <w:rPr>
          <w:sz w:val="24"/>
          <w:szCs w:val="24"/>
        </w:rPr>
        <w:t>inform this</w:t>
      </w:r>
      <w:r w:rsidR="00010A9E" w:rsidRPr="00303FFF">
        <w:rPr>
          <w:sz w:val="24"/>
          <w:szCs w:val="24"/>
        </w:rPr>
        <w:t xml:space="preserve"> debate. </w:t>
      </w:r>
    </w:p>
    <w:p w14:paraId="7D6C6A9E" w14:textId="77777777" w:rsidR="009D75D4" w:rsidRPr="00303FFF" w:rsidRDefault="009D75D4" w:rsidP="009D75D4">
      <w:pPr>
        <w:spacing w:after="0" w:line="360" w:lineRule="auto"/>
        <w:rPr>
          <w:sz w:val="24"/>
          <w:szCs w:val="24"/>
        </w:rPr>
      </w:pPr>
    </w:p>
    <w:p w14:paraId="04B6AAFD" w14:textId="5ED43DFF" w:rsidR="002D1CC3" w:rsidRPr="00303FFF" w:rsidRDefault="00D61237" w:rsidP="009D75D4">
      <w:pPr>
        <w:spacing w:after="0" w:line="360" w:lineRule="auto"/>
        <w:rPr>
          <w:sz w:val="24"/>
          <w:szCs w:val="24"/>
        </w:rPr>
      </w:pPr>
      <w:r w:rsidRPr="00303FFF">
        <w:rPr>
          <w:sz w:val="24"/>
          <w:szCs w:val="24"/>
        </w:rPr>
        <w:t>S</w:t>
      </w:r>
      <w:r w:rsidR="002D1CC3" w:rsidRPr="00303FFF">
        <w:rPr>
          <w:sz w:val="24"/>
          <w:szCs w:val="24"/>
        </w:rPr>
        <w:t>haun Nichols has highlighted an interesting point of contact between sense of agency research and the</w:t>
      </w:r>
      <w:r w:rsidR="000F2230" w:rsidRPr="00303FFF">
        <w:rPr>
          <w:sz w:val="24"/>
          <w:szCs w:val="24"/>
        </w:rPr>
        <w:t xml:space="preserve"> free will debate </w:t>
      </w:r>
      <w:r w:rsidR="001102CA" w:rsidRPr="00303FFF">
        <w:rPr>
          <w:sz w:val="24"/>
          <w:szCs w:val="24"/>
        </w:rPr>
        <w:fldChar w:fldCharType="begin"/>
      </w:r>
      <w:r w:rsidR="000F2230" w:rsidRPr="00303FFF">
        <w:rPr>
          <w:sz w:val="24"/>
          <w:szCs w:val="24"/>
        </w:rPr>
        <w:instrText xml:space="preserve"> ADDIN ZOTERO_ITEM CSL_CITATION {"citationID":"2dfrrk2hvc","properties":{"formattedCitation":"(Nichols, 2011)","plainCitation":"(Nichols, 2011)"},"citationItems":[{"id":331,"uris":["http://zotero.org/users/local/n7KLzSoC/items/3PAKZMKF"],"uri":["http://zotero.org/users/local/n7KLzSoC/items/3PAKZMKF"],"itemData":{"id":331,"type":"article-journal","title":"Experimental philosophy and the problem of free will","container-title":"Science (New York, N.Y.)","page":"1401-1403","volume":"331","issue":"6023","source":"PubMed","abstract":"Many philosophical problems are rooted in everyday thought, and experimental philosophy uses social scientific techniques to study the psychological underpinnings of such problems. In the case of free will, research suggests that people in a diverse range of cultures reject determinism, but people give conflicting responses on whether determinism would undermine moral responsibility. When presented with abstract questions, people tend to maintain that determinism would undermine responsibility, but when presented with concrete cases of wrongdoing, people tend to say that determinism is consistent with moral responsibility. It remains unclear why people reject determinism and what drives people's conflicted attitudes about responsibility. Experimental philosophy aims to address these issues and thereby illuminate the philosophical problem of free will.","DOI":"10.1126/science.1192931","ISSN":"1095-9203","note":"PMID: 21415346","journalAbbreviation":"Science","language":"eng","author":[{"family":"Nichols","given":"Shaun"}],"issued":{"date-parts":[["2011",3,18]]},"PMID":"21415346"}}],"schema":"https://github.com/citation-style-language/schema/raw/master/csl-citation.json"} </w:instrText>
      </w:r>
      <w:r w:rsidR="001102CA" w:rsidRPr="00303FFF">
        <w:rPr>
          <w:sz w:val="24"/>
          <w:szCs w:val="24"/>
        </w:rPr>
        <w:fldChar w:fldCharType="separate"/>
      </w:r>
      <w:r w:rsidR="000F2230" w:rsidRPr="00303FFF">
        <w:rPr>
          <w:noProof/>
          <w:sz w:val="24"/>
          <w:szCs w:val="24"/>
        </w:rPr>
        <w:t>(Nichols, 2011)</w:t>
      </w:r>
      <w:r w:rsidR="001102CA" w:rsidRPr="00303FFF">
        <w:rPr>
          <w:sz w:val="24"/>
          <w:szCs w:val="24"/>
        </w:rPr>
        <w:fldChar w:fldCharType="end"/>
      </w:r>
      <w:r w:rsidR="002D1CC3" w:rsidRPr="00303FFF">
        <w:rPr>
          <w:sz w:val="24"/>
          <w:szCs w:val="24"/>
        </w:rPr>
        <w:t>. The free will problem arises because on the one hand we feel like conscious, rational free agents, and yet we recognise that this is incompatible with determinism. The relevance o</w:t>
      </w:r>
      <w:r w:rsidR="00303375" w:rsidRPr="00303FFF">
        <w:rPr>
          <w:sz w:val="24"/>
          <w:szCs w:val="24"/>
        </w:rPr>
        <w:t>f sense of agency to this issue is that it is these experiences of agency surrounding our voluntary actions that give</w:t>
      </w:r>
      <w:r w:rsidR="002D1CC3" w:rsidRPr="00303FFF">
        <w:rPr>
          <w:sz w:val="24"/>
          <w:szCs w:val="24"/>
        </w:rPr>
        <w:t xml:space="preserve"> rise to the </w:t>
      </w:r>
      <w:r w:rsidR="00303375" w:rsidRPr="00303FFF">
        <w:rPr>
          <w:sz w:val="24"/>
          <w:szCs w:val="24"/>
        </w:rPr>
        <w:t xml:space="preserve">general </w:t>
      </w:r>
      <w:r w:rsidR="002D1CC3" w:rsidRPr="00303FFF">
        <w:rPr>
          <w:sz w:val="24"/>
          <w:szCs w:val="24"/>
        </w:rPr>
        <w:t xml:space="preserve">feeling that we are conscious, rational free agents. According to Nichols, understanding the neurocognitive origins of free will beliefs will not tell us if they are true or not, but will help us evaluate whether or not those beliefs are justified. </w:t>
      </w:r>
      <w:r w:rsidR="00303375" w:rsidRPr="00303FFF">
        <w:rPr>
          <w:sz w:val="24"/>
          <w:szCs w:val="24"/>
        </w:rPr>
        <w:t xml:space="preserve">Although this is just one of many possible links between free will and sense of agency, it does offer a potentially useful starting point for bringing the two fields together. </w:t>
      </w:r>
    </w:p>
    <w:p w14:paraId="6ECA5711" w14:textId="77777777" w:rsidR="00AB6076" w:rsidRPr="00303FFF" w:rsidRDefault="00AB6076" w:rsidP="009D75D4">
      <w:pPr>
        <w:spacing w:after="0" w:line="360" w:lineRule="auto"/>
        <w:rPr>
          <w:sz w:val="24"/>
          <w:szCs w:val="24"/>
        </w:rPr>
      </w:pPr>
    </w:p>
    <w:p w14:paraId="637B18FD" w14:textId="5E661494" w:rsidR="00257D3D" w:rsidRPr="00303FFF" w:rsidRDefault="00E17F07" w:rsidP="009D75D4">
      <w:pPr>
        <w:spacing w:after="0" w:line="360" w:lineRule="auto"/>
        <w:rPr>
          <w:sz w:val="24"/>
          <w:szCs w:val="24"/>
        </w:rPr>
      </w:pPr>
      <w:r w:rsidRPr="00303FFF">
        <w:rPr>
          <w:sz w:val="24"/>
          <w:szCs w:val="24"/>
        </w:rPr>
        <w:t>There are of course some</w:t>
      </w:r>
      <w:r w:rsidR="00AB6076" w:rsidRPr="00303FFF">
        <w:rPr>
          <w:sz w:val="24"/>
          <w:szCs w:val="24"/>
        </w:rPr>
        <w:t xml:space="preserve"> scientists who are willing to </w:t>
      </w:r>
      <w:r w:rsidR="008F62CC" w:rsidRPr="00303FFF">
        <w:rPr>
          <w:sz w:val="24"/>
          <w:szCs w:val="24"/>
        </w:rPr>
        <w:t>engage</w:t>
      </w:r>
      <w:r w:rsidR="00AB6076" w:rsidRPr="00303FFF">
        <w:rPr>
          <w:sz w:val="24"/>
          <w:szCs w:val="24"/>
        </w:rPr>
        <w:t xml:space="preserve"> </w:t>
      </w:r>
      <w:r w:rsidR="008F62CC" w:rsidRPr="00303FFF">
        <w:rPr>
          <w:sz w:val="24"/>
          <w:szCs w:val="24"/>
        </w:rPr>
        <w:t>with</w:t>
      </w:r>
      <w:r w:rsidR="00AB6076" w:rsidRPr="00303FFF">
        <w:rPr>
          <w:sz w:val="24"/>
          <w:szCs w:val="24"/>
        </w:rPr>
        <w:t xml:space="preserve"> the free will </w:t>
      </w:r>
      <w:r w:rsidRPr="00303FFF">
        <w:rPr>
          <w:sz w:val="24"/>
          <w:szCs w:val="24"/>
        </w:rPr>
        <w:t xml:space="preserve">debate, and they </w:t>
      </w:r>
      <w:r w:rsidR="00AB6076" w:rsidRPr="00303FFF">
        <w:rPr>
          <w:sz w:val="24"/>
          <w:szCs w:val="24"/>
        </w:rPr>
        <w:t>are to be commended</w:t>
      </w:r>
      <w:r w:rsidRPr="00303FFF">
        <w:rPr>
          <w:sz w:val="24"/>
          <w:szCs w:val="24"/>
        </w:rPr>
        <w:t xml:space="preserve"> (see, for example,</w:t>
      </w:r>
      <w:r w:rsidR="00151365" w:rsidRPr="00303FFF">
        <w:rPr>
          <w:sz w:val="24"/>
          <w:szCs w:val="24"/>
        </w:rPr>
        <w:t xml:space="preserve"> </w:t>
      </w:r>
      <w:r w:rsidR="00597E49" w:rsidRPr="00303FFF">
        <w:rPr>
          <w:sz w:val="24"/>
          <w:szCs w:val="24"/>
        </w:rPr>
        <w:t xml:space="preserve">Wegner, 2002; </w:t>
      </w:r>
      <w:proofErr w:type="spellStart"/>
      <w:r w:rsidR="00597E49" w:rsidRPr="00303FFF">
        <w:rPr>
          <w:sz w:val="24"/>
          <w:szCs w:val="24"/>
        </w:rPr>
        <w:t>Gazzaniga</w:t>
      </w:r>
      <w:proofErr w:type="spellEnd"/>
      <w:r w:rsidR="00597E49" w:rsidRPr="00303FFF">
        <w:rPr>
          <w:sz w:val="24"/>
          <w:szCs w:val="24"/>
        </w:rPr>
        <w:t>, 2011)</w:t>
      </w:r>
      <w:r w:rsidR="00AB6076" w:rsidRPr="00303FFF">
        <w:rPr>
          <w:sz w:val="24"/>
          <w:szCs w:val="24"/>
        </w:rPr>
        <w:t xml:space="preserve">. However, these contributions can often take the form of </w:t>
      </w:r>
      <w:r w:rsidR="00DA14E2" w:rsidRPr="00303FFF">
        <w:rPr>
          <w:sz w:val="24"/>
          <w:szCs w:val="24"/>
        </w:rPr>
        <w:t xml:space="preserve">what many philosophers regard as </w:t>
      </w:r>
      <w:r w:rsidR="00AB6076" w:rsidRPr="00303FFF">
        <w:rPr>
          <w:sz w:val="24"/>
          <w:szCs w:val="24"/>
        </w:rPr>
        <w:t>overly strong claims about our lack of free will.</w:t>
      </w:r>
      <w:r w:rsidR="00151365" w:rsidRPr="00303FFF">
        <w:rPr>
          <w:sz w:val="24"/>
          <w:szCs w:val="24"/>
        </w:rPr>
        <w:t xml:space="preserve"> </w:t>
      </w:r>
      <w:r w:rsidR="00151365" w:rsidRPr="00303FFF">
        <w:rPr>
          <w:sz w:val="24"/>
          <w:szCs w:val="24"/>
        </w:rPr>
        <w:fldChar w:fldCharType="begin"/>
      </w:r>
      <w:r w:rsidR="00151365" w:rsidRPr="00303FFF">
        <w:rPr>
          <w:sz w:val="24"/>
          <w:szCs w:val="24"/>
        </w:rPr>
        <w:instrText xml:space="preserve"> ADDIN ZOTERO_ITEM CSL_CITATION {"citationID":"gjj2d96el","properties":{"formattedCitation":"(Mele, 2014)","plainCitation":"(Mele, 2014)"},"citationItems":[{"id":380,"uris":["http://zotero.org/users/local/n7KLzSoC/items/93N6Q5IR"],"uri":["http://zotero.org/users/local/n7KLzSoC/items/93N6Q5IR"],"itemData":{"id":380,"type":"book","title":"Free: Why Science Hasn't Disproved Free Will","publisher":"Oxford University Press","number-of-pages":"113","source":"Google Books","abstract":"Does free will exist? The question has fueled heated debates spanning from philosophy to psychology and religion. The answer has major implications, and the stakes are high. To put it in the simple terms that have come to dominate these debates, if we are free to make our own decisions, we are accountable for what we do, and if we aren't free, we're off the hook.  There are neuroscientists who claim that our decisions are made unconsciously and are therefore outside of our control and social psychologists who argue that myriad imperceptible factors influence even our minor decisions to the extent that there is no room for free will. According to philosopher Alfred R. Mele, what they point to as hard and fast evidence that free will cannot exist actually leaves much room for doubt. If we look more closely at the major experiments that free will deniers cite, we can see large gaps where the light of possibility shines through.  In Free: Why Science Hasn't Disproved Free Will, Mele lays out his opponents' experiments simply and clearly, and proceeds to debunk their supposed findings, one by one, explaining how the experiments don't provide the solid evidence for which they have been touted. There is powerful evidence that conscious decisions play an important role in our lives, and knowledge about situational influences can allow people to respond to those influences rationally rather than with blind obedience.  Mele also explores the meaning and ramifications of free will. What, exactly, does it mean to have free will -- is it a state of our soul, or an undefinable openness to alternative decisions? Is it something natural and practical that is closely tied to moral responsibility? Since evidence suggests that denying the existence of free will actually encourages bad behavior, we have a duty to give it a fair chance.","ISBN":"978-0-19-937162-4","shortTitle":"Free","language":"en","author":[{"family":"Mele","given":"Alfred R."}],"issued":{"date-parts":[["2014"]]}}}],"schema":"https://github.com/citation-style-language/schema/raw/master/csl-citation.json"} </w:instrText>
      </w:r>
      <w:r w:rsidR="00151365" w:rsidRPr="00303FFF">
        <w:rPr>
          <w:sz w:val="24"/>
          <w:szCs w:val="24"/>
        </w:rPr>
        <w:fldChar w:fldCharType="separate"/>
      </w:r>
      <w:r w:rsidR="00151365" w:rsidRPr="00303FFF">
        <w:rPr>
          <w:noProof/>
          <w:sz w:val="24"/>
          <w:szCs w:val="24"/>
        </w:rPr>
        <w:t>Mele (2014)</w:t>
      </w:r>
      <w:r w:rsidR="00151365" w:rsidRPr="00303FFF">
        <w:rPr>
          <w:sz w:val="24"/>
          <w:szCs w:val="24"/>
        </w:rPr>
        <w:fldChar w:fldCharType="end"/>
      </w:r>
      <w:r w:rsidR="00257D3D" w:rsidRPr="00303FFF">
        <w:rPr>
          <w:sz w:val="24"/>
          <w:szCs w:val="24"/>
        </w:rPr>
        <w:t>, for example, argues that many scientists who make such claims have a conception of free will that most philosophers</w:t>
      </w:r>
      <w:r w:rsidR="00092E6C" w:rsidRPr="00303FFF">
        <w:rPr>
          <w:sz w:val="24"/>
          <w:szCs w:val="24"/>
        </w:rPr>
        <w:t xml:space="preserve">, </w:t>
      </w:r>
      <w:r w:rsidR="00257D3D" w:rsidRPr="00303FFF">
        <w:rPr>
          <w:sz w:val="24"/>
          <w:szCs w:val="24"/>
        </w:rPr>
        <w:t>and ind</w:t>
      </w:r>
      <w:r w:rsidR="00092E6C" w:rsidRPr="00303FFF">
        <w:rPr>
          <w:sz w:val="24"/>
          <w:szCs w:val="24"/>
        </w:rPr>
        <w:t>eed a lot of the general public,</w:t>
      </w:r>
      <w:r w:rsidR="00257D3D" w:rsidRPr="00303FFF">
        <w:rPr>
          <w:sz w:val="24"/>
          <w:szCs w:val="24"/>
        </w:rPr>
        <w:t xml:space="preserve"> would not subscribe to</w:t>
      </w:r>
      <w:r w:rsidR="00092E6C" w:rsidRPr="00303FFF">
        <w:rPr>
          <w:sz w:val="24"/>
          <w:szCs w:val="24"/>
        </w:rPr>
        <w:t xml:space="preserve"> (see also </w:t>
      </w:r>
      <w:r w:rsidR="00B16E15" w:rsidRPr="00303FFF">
        <w:rPr>
          <w:sz w:val="24"/>
          <w:szCs w:val="24"/>
        </w:rPr>
        <w:t>Dennett, 1984; 2003, for extensive discussions</w:t>
      </w:r>
      <w:r w:rsidR="00814D52" w:rsidRPr="00303FFF">
        <w:rPr>
          <w:sz w:val="24"/>
          <w:szCs w:val="24"/>
        </w:rPr>
        <w:t xml:space="preserve"> of</w:t>
      </w:r>
      <w:r w:rsidR="00B16E15" w:rsidRPr="00303FFF">
        <w:rPr>
          <w:sz w:val="24"/>
          <w:szCs w:val="24"/>
        </w:rPr>
        <w:t xml:space="preserve"> different conceptions of free will)</w:t>
      </w:r>
      <w:r w:rsidR="00257D3D" w:rsidRPr="00303FFF">
        <w:rPr>
          <w:sz w:val="24"/>
          <w:szCs w:val="24"/>
        </w:rPr>
        <w:t>.</w:t>
      </w:r>
      <w:r w:rsidRPr="00303FFF">
        <w:rPr>
          <w:sz w:val="24"/>
          <w:szCs w:val="24"/>
        </w:rPr>
        <w:t xml:space="preserve"> </w:t>
      </w:r>
      <w:r w:rsidR="00B90AA1" w:rsidRPr="00303FFF">
        <w:rPr>
          <w:sz w:val="24"/>
          <w:szCs w:val="24"/>
        </w:rPr>
        <w:t xml:space="preserve">Other philosophers have </w:t>
      </w:r>
      <w:r w:rsidR="00597E49" w:rsidRPr="00303FFF">
        <w:rPr>
          <w:sz w:val="24"/>
          <w:szCs w:val="24"/>
        </w:rPr>
        <w:t>contested</w:t>
      </w:r>
      <w:r w:rsidR="00B90AA1" w:rsidRPr="00303FFF">
        <w:rPr>
          <w:sz w:val="24"/>
          <w:szCs w:val="24"/>
        </w:rPr>
        <w:t xml:space="preserve"> this </w:t>
      </w:r>
      <w:r w:rsidR="008A2392" w:rsidRPr="00303FFF">
        <w:rPr>
          <w:sz w:val="24"/>
          <w:szCs w:val="24"/>
        </w:rPr>
        <w:t xml:space="preserve">scientific </w:t>
      </w:r>
      <w:r w:rsidR="00B90AA1" w:rsidRPr="00303FFF">
        <w:rPr>
          <w:sz w:val="24"/>
          <w:szCs w:val="24"/>
        </w:rPr>
        <w:t xml:space="preserve">work on different grounds. For example, </w:t>
      </w:r>
      <w:r w:rsidR="008A2392" w:rsidRPr="00303FFF">
        <w:rPr>
          <w:sz w:val="24"/>
          <w:szCs w:val="24"/>
        </w:rPr>
        <w:fldChar w:fldCharType="begin"/>
      </w:r>
      <w:r w:rsidR="008A2392" w:rsidRPr="00303FFF">
        <w:rPr>
          <w:sz w:val="24"/>
          <w:szCs w:val="24"/>
        </w:rPr>
        <w:instrText xml:space="preserve"> ADDIN ZOTERO_ITEM CSL_CITATION {"citationID":"qdde8nger","properties":{"formattedCitation":"(Gallagher, 2008)","plainCitation":"(Gallagher, 2008)"},"citationItems":[{"id":382,"uris":["http://zotero.org/users/local/n7KLzSoC/items/UER7WPE4"],"uri":["http://zotero.org/users/local/n7KLzSoC/items/UER7WPE4"],"itemData":{"id":382,"type":"article-journal","title":"Self-agency and mental causality","container-title":"Philosophical Issues in Psychiatry: Explanation, Phenomenology, and Nosology","page":"286","source":"Google Scholar","author":[{"family":"Gallagher","given":"Shaun"}],"issued":{"date-parts":[["2008"]]}}}],"schema":"https://github.com/citation-style-language/schema/raw/master/csl-citation.json"} </w:instrText>
      </w:r>
      <w:r w:rsidR="008A2392" w:rsidRPr="00303FFF">
        <w:rPr>
          <w:sz w:val="24"/>
          <w:szCs w:val="24"/>
        </w:rPr>
        <w:fldChar w:fldCharType="separate"/>
      </w:r>
      <w:r w:rsidR="008A2392" w:rsidRPr="00303FFF">
        <w:rPr>
          <w:noProof/>
          <w:sz w:val="24"/>
          <w:szCs w:val="24"/>
        </w:rPr>
        <w:t>Gallagher (2008)</w:t>
      </w:r>
      <w:r w:rsidR="008A2392" w:rsidRPr="00303FFF">
        <w:rPr>
          <w:sz w:val="24"/>
          <w:szCs w:val="24"/>
        </w:rPr>
        <w:fldChar w:fldCharType="end"/>
      </w:r>
      <w:r w:rsidR="008A2392" w:rsidRPr="00303FFF">
        <w:rPr>
          <w:sz w:val="24"/>
          <w:szCs w:val="24"/>
        </w:rPr>
        <w:t xml:space="preserve"> </w:t>
      </w:r>
      <w:r w:rsidR="00B90AA1" w:rsidRPr="00303FFF">
        <w:rPr>
          <w:sz w:val="24"/>
          <w:szCs w:val="24"/>
        </w:rPr>
        <w:t xml:space="preserve">suggests that the scientific challenges to free will are misguided because they </w:t>
      </w:r>
      <w:r w:rsidR="008A2392" w:rsidRPr="00303FFF">
        <w:rPr>
          <w:sz w:val="24"/>
          <w:szCs w:val="24"/>
        </w:rPr>
        <w:t>confuse the issue of mental causation (free will), with the issue of m</w:t>
      </w:r>
      <w:r w:rsidR="007F51BA" w:rsidRPr="00303FFF">
        <w:rPr>
          <w:sz w:val="24"/>
          <w:szCs w:val="24"/>
        </w:rPr>
        <w:t>otor control. Because of this, t</w:t>
      </w:r>
      <w:r w:rsidR="008A2392" w:rsidRPr="00303FFF">
        <w:rPr>
          <w:sz w:val="24"/>
          <w:szCs w:val="24"/>
        </w:rPr>
        <w:t>hese experiments</w:t>
      </w:r>
      <w:r w:rsidR="007F51BA" w:rsidRPr="00303FFF">
        <w:rPr>
          <w:sz w:val="24"/>
          <w:szCs w:val="24"/>
        </w:rPr>
        <w:t xml:space="preserve"> can tell us something about motor control, but not free will. </w:t>
      </w:r>
      <w:r w:rsidR="00B90AA1" w:rsidRPr="00303FFF">
        <w:rPr>
          <w:sz w:val="24"/>
          <w:szCs w:val="24"/>
        </w:rPr>
        <w:t>These examples</w:t>
      </w:r>
      <w:r w:rsidR="008A2392" w:rsidRPr="00303FFF">
        <w:rPr>
          <w:sz w:val="24"/>
          <w:szCs w:val="24"/>
        </w:rPr>
        <w:t xml:space="preserve"> from the philosophical literature</w:t>
      </w:r>
      <w:r w:rsidR="00B90AA1" w:rsidRPr="00303FFF">
        <w:rPr>
          <w:sz w:val="24"/>
          <w:szCs w:val="24"/>
        </w:rPr>
        <w:t xml:space="preserve"> show that</w:t>
      </w:r>
      <w:r w:rsidRPr="00303FFF">
        <w:rPr>
          <w:sz w:val="24"/>
          <w:szCs w:val="24"/>
        </w:rPr>
        <w:t xml:space="preserve"> if </w:t>
      </w:r>
      <w:r w:rsidR="008F62CC" w:rsidRPr="00303FFF">
        <w:rPr>
          <w:sz w:val="24"/>
          <w:szCs w:val="24"/>
        </w:rPr>
        <w:t xml:space="preserve">we </w:t>
      </w:r>
      <w:r w:rsidRPr="00303FFF">
        <w:rPr>
          <w:sz w:val="24"/>
          <w:szCs w:val="24"/>
        </w:rPr>
        <w:t>scientists</w:t>
      </w:r>
      <w:r w:rsidR="008F62CC" w:rsidRPr="00303FFF">
        <w:rPr>
          <w:sz w:val="24"/>
          <w:szCs w:val="24"/>
        </w:rPr>
        <w:t xml:space="preserve"> who work </w:t>
      </w:r>
      <w:r w:rsidR="008A2392" w:rsidRPr="00303FFF">
        <w:rPr>
          <w:sz w:val="24"/>
          <w:szCs w:val="24"/>
        </w:rPr>
        <w:t>on sense of agency are</w:t>
      </w:r>
      <w:r w:rsidRPr="00303FFF">
        <w:rPr>
          <w:sz w:val="24"/>
          <w:szCs w:val="24"/>
        </w:rPr>
        <w:t xml:space="preserve"> to contribute meaningfully to the free will debate, there is a need for </w:t>
      </w:r>
      <w:r w:rsidR="008F62CC" w:rsidRPr="00303FFF">
        <w:rPr>
          <w:sz w:val="24"/>
          <w:szCs w:val="24"/>
        </w:rPr>
        <w:t xml:space="preserve">us </w:t>
      </w:r>
      <w:r w:rsidRPr="00303FFF">
        <w:rPr>
          <w:sz w:val="24"/>
          <w:szCs w:val="24"/>
        </w:rPr>
        <w:t>to be more engaged with the philosophical work</w:t>
      </w:r>
      <w:r w:rsidR="008A2392" w:rsidRPr="00303FFF">
        <w:rPr>
          <w:sz w:val="24"/>
          <w:szCs w:val="24"/>
        </w:rPr>
        <w:t xml:space="preserve"> on the topic</w:t>
      </w:r>
      <w:r w:rsidRPr="00303FFF">
        <w:rPr>
          <w:sz w:val="24"/>
          <w:szCs w:val="24"/>
        </w:rPr>
        <w:t xml:space="preserve">. </w:t>
      </w:r>
    </w:p>
    <w:p w14:paraId="69622B30" w14:textId="77777777" w:rsidR="00415046" w:rsidRPr="00303FFF" w:rsidRDefault="00415046" w:rsidP="009D75D4">
      <w:pPr>
        <w:spacing w:after="0" w:line="360" w:lineRule="auto"/>
        <w:rPr>
          <w:b/>
          <w:sz w:val="24"/>
          <w:szCs w:val="24"/>
        </w:rPr>
      </w:pPr>
    </w:p>
    <w:p w14:paraId="771B841B" w14:textId="77777777" w:rsidR="00F61CD7" w:rsidRPr="00303FFF" w:rsidRDefault="00F61CD7" w:rsidP="009D75D4">
      <w:pPr>
        <w:spacing w:after="0" w:line="360" w:lineRule="auto"/>
        <w:rPr>
          <w:b/>
          <w:sz w:val="24"/>
          <w:szCs w:val="24"/>
        </w:rPr>
      </w:pPr>
      <w:r w:rsidRPr="00303FFF">
        <w:rPr>
          <w:b/>
          <w:sz w:val="24"/>
          <w:szCs w:val="24"/>
        </w:rPr>
        <w:t>Concluding remarks</w:t>
      </w:r>
    </w:p>
    <w:p w14:paraId="75A7F96A" w14:textId="77777777" w:rsidR="00F61CD7" w:rsidRPr="00303FFF" w:rsidRDefault="00F61CD7" w:rsidP="009D75D4">
      <w:pPr>
        <w:spacing w:after="0" w:line="360" w:lineRule="auto"/>
        <w:rPr>
          <w:sz w:val="24"/>
          <w:szCs w:val="24"/>
        </w:rPr>
      </w:pPr>
      <w:r w:rsidRPr="00303FFF">
        <w:rPr>
          <w:sz w:val="24"/>
          <w:szCs w:val="24"/>
        </w:rPr>
        <w:lastRenderedPageBreak/>
        <w:t xml:space="preserve">In line with the stated aims of this article, I hope that I have provided the reader with a useful overview of the literature on sense of agency. I also hope </w:t>
      </w:r>
      <w:r w:rsidR="00AC3E0C" w:rsidRPr="00303FFF">
        <w:rPr>
          <w:sz w:val="24"/>
          <w:szCs w:val="24"/>
        </w:rPr>
        <w:t xml:space="preserve">that </w:t>
      </w:r>
      <w:r w:rsidRPr="00303FFF">
        <w:rPr>
          <w:sz w:val="24"/>
          <w:szCs w:val="24"/>
        </w:rPr>
        <w:t>I have given</w:t>
      </w:r>
      <w:r w:rsidR="00C030EC" w:rsidRPr="00303FFF">
        <w:rPr>
          <w:sz w:val="24"/>
          <w:szCs w:val="24"/>
        </w:rPr>
        <w:t xml:space="preserve"> the</w:t>
      </w:r>
      <w:r w:rsidRPr="00303FFF">
        <w:rPr>
          <w:sz w:val="24"/>
          <w:szCs w:val="24"/>
        </w:rPr>
        <w:t xml:space="preserve"> reader a sense of</w:t>
      </w:r>
      <w:r w:rsidR="00E00C0A" w:rsidRPr="00303FFF">
        <w:rPr>
          <w:sz w:val="24"/>
          <w:szCs w:val="24"/>
        </w:rPr>
        <w:t xml:space="preserve"> the potential importance and impact of this research</w:t>
      </w:r>
      <w:r w:rsidRPr="00303FFF">
        <w:rPr>
          <w:sz w:val="24"/>
          <w:szCs w:val="24"/>
        </w:rPr>
        <w:t>.</w:t>
      </w:r>
      <w:r w:rsidR="00C030EC" w:rsidRPr="00303FFF">
        <w:rPr>
          <w:sz w:val="24"/>
          <w:szCs w:val="24"/>
        </w:rPr>
        <w:t xml:space="preserve"> Much of the applied work is still in its infancy and I have only scratched the surface in terms of the potential applications of agency research. It is now up to us to drive this forward and to make a concerted effort to t</w:t>
      </w:r>
      <w:r w:rsidRPr="00303FFF">
        <w:rPr>
          <w:sz w:val="24"/>
          <w:szCs w:val="24"/>
        </w:rPr>
        <w:t xml:space="preserve">ranslate the findings of our more basic research on sense of agency into useful and effective applications. </w:t>
      </w:r>
    </w:p>
    <w:p w14:paraId="48185038" w14:textId="77777777" w:rsidR="00740AB4" w:rsidRPr="00303FFF" w:rsidRDefault="00740AB4">
      <w:pPr>
        <w:rPr>
          <w:sz w:val="24"/>
          <w:szCs w:val="24"/>
        </w:rPr>
      </w:pPr>
      <w:r w:rsidRPr="00303FFF">
        <w:rPr>
          <w:sz w:val="24"/>
          <w:szCs w:val="24"/>
        </w:rPr>
        <w:br w:type="page"/>
      </w:r>
    </w:p>
    <w:p w14:paraId="67CA3FCB" w14:textId="77777777" w:rsidR="00CB56CF" w:rsidRPr="00303FFF" w:rsidRDefault="00CB56CF" w:rsidP="00891E1B">
      <w:pPr>
        <w:rPr>
          <w:b/>
          <w:sz w:val="24"/>
          <w:szCs w:val="24"/>
        </w:rPr>
      </w:pPr>
      <w:r w:rsidRPr="00303FFF">
        <w:rPr>
          <w:b/>
          <w:sz w:val="24"/>
          <w:szCs w:val="24"/>
        </w:rPr>
        <w:lastRenderedPageBreak/>
        <w:t>References</w:t>
      </w:r>
    </w:p>
    <w:p w14:paraId="54FE4B93" w14:textId="77777777" w:rsidR="004902FE" w:rsidRPr="00303FFF" w:rsidRDefault="004902FE" w:rsidP="009D75D4">
      <w:pPr>
        <w:spacing w:after="0" w:line="480" w:lineRule="auto"/>
        <w:ind w:left="720" w:hanging="720"/>
        <w:rPr>
          <w:sz w:val="24"/>
          <w:szCs w:val="24"/>
        </w:rPr>
      </w:pPr>
      <w:r w:rsidRPr="00303FFF">
        <w:rPr>
          <w:sz w:val="24"/>
          <w:szCs w:val="24"/>
        </w:rPr>
        <w:t xml:space="preserve">Aylett, M.P., </w:t>
      </w:r>
      <w:proofErr w:type="spellStart"/>
      <w:r w:rsidRPr="00303FFF">
        <w:rPr>
          <w:sz w:val="24"/>
          <w:szCs w:val="24"/>
        </w:rPr>
        <w:t>Kristensson</w:t>
      </w:r>
      <w:proofErr w:type="spellEnd"/>
      <w:r w:rsidRPr="00303FFF">
        <w:rPr>
          <w:sz w:val="24"/>
          <w:szCs w:val="24"/>
        </w:rPr>
        <w:t xml:space="preserve">, P.O., Whittaker, S. &amp; Vazquez, &amp; Alvarez, Y. (2014) None of a </w:t>
      </w:r>
      <w:proofErr w:type="spellStart"/>
      <w:r w:rsidRPr="00303FFF">
        <w:rPr>
          <w:sz w:val="24"/>
          <w:szCs w:val="24"/>
        </w:rPr>
        <w:t>CHInd</w:t>
      </w:r>
      <w:proofErr w:type="spellEnd"/>
      <w:r w:rsidRPr="00303FFF">
        <w:rPr>
          <w:sz w:val="24"/>
          <w:szCs w:val="24"/>
        </w:rPr>
        <w:t xml:space="preserve">: relationship counselling for HCI and speech technology. </w:t>
      </w:r>
      <w:proofErr w:type="gramStart"/>
      <w:r w:rsidRPr="00303FFF">
        <w:rPr>
          <w:i/>
          <w:sz w:val="24"/>
          <w:szCs w:val="24"/>
        </w:rPr>
        <w:t>ACM CHI</w:t>
      </w:r>
      <w:r w:rsidRPr="00303FFF">
        <w:rPr>
          <w:sz w:val="24"/>
          <w:szCs w:val="24"/>
        </w:rPr>
        <w:t xml:space="preserve"> EA 2014.</w:t>
      </w:r>
      <w:proofErr w:type="gramEnd"/>
      <w:r w:rsidRPr="00303FFF">
        <w:rPr>
          <w:sz w:val="24"/>
          <w:szCs w:val="24"/>
        </w:rPr>
        <w:t xml:space="preserve"> 749-760</w:t>
      </w:r>
    </w:p>
    <w:p w14:paraId="2A0EC8BF" w14:textId="77789E69" w:rsidR="008A2392" w:rsidRPr="00303FFF" w:rsidRDefault="001102CA" w:rsidP="00415046">
      <w:pPr>
        <w:pStyle w:val="Bibliography"/>
        <w:rPr>
          <w:sz w:val="24"/>
          <w:szCs w:val="24"/>
          <w:lang w:val="en-US"/>
        </w:rPr>
      </w:pPr>
      <w:r w:rsidRPr="00303FFF">
        <w:fldChar w:fldCharType="begin"/>
      </w:r>
      <w:r w:rsidR="00F63461" w:rsidRPr="00303FFF">
        <w:instrText xml:space="preserve"> ADDIN ZOTERO_BIBL {"custom":[]} CSL_BIBLIOGRAPHY </w:instrText>
      </w:r>
      <w:r w:rsidRPr="00303FFF">
        <w:fldChar w:fldCharType="separate"/>
      </w:r>
      <w:r w:rsidR="008A2392" w:rsidRPr="00303FFF">
        <w:rPr>
          <w:sz w:val="24"/>
          <w:szCs w:val="24"/>
          <w:lang w:val="en-US"/>
        </w:rPr>
        <w:t xml:space="preserve">Berberian, B., Sarrazin, J.-C., Le Blaye, P., &amp; Haggard, P. (2012). Automation technology and sense of control: a window on human agency. </w:t>
      </w:r>
      <w:r w:rsidR="008A2392" w:rsidRPr="00303FFF">
        <w:rPr>
          <w:i/>
          <w:iCs/>
          <w:sz w:val="24"/>
          <w:szCs w:val="24"/>
          <w:lang w:val="en-US"/>
        </w:rPr>
        <w:t>PloS One</w:t>
      </w:r>
      <w:r w:rsidR="008A2392" w:rsidRPr="00303FFF">
        <w:rPr>
          <w:sz w:val="24"/>
          <w:szCs w:val="24"/>
          <w:lang w:val="en-US"/>
        </w:rPr>
        <w:t xml:space="preserve">, </w:t>
      </w:r>
      <w:r w:rsidR="008A2392" w:rsidRPr="00303FFF">
        <w:rPr>
          <w:i/>
          <w:iCs/>
          <w:sz w:val="24"/>
          <w:szCs w:val="24"/>
          <w:lang w:val="en-US"/>
        </w:rPr>
        <w:t>7</w:t>
      </w:r>
      <w:r w:rsidR="008A2392" w:rsidRPr="00303FFF">
        <w:rPr>
          <w:sz w:val="24"/>
          <w:szCs w:val="24"/>
          <w:lang w:val="en-US"/>
        </w:rPr>
        <w:t>(3), e34075. http://doi.org/10.1371/journal.pone.0034075</w:t>
      </w:r>
    </w:p>
    <w:p w14:paraId="14380F79" w14:textId="77777777" w:rsidR="008A2392" w:rsidRPr="00303FFF" w:rsidRDefault="008A2392" w:rsidP="00415046">
      <w:pPr>
        <w:pStyle w:val="Bibliography"/>
        <w:rPr>
          <w:sz w:val="24"/>
          <w:szCs w:val="24"/>
          <w:lang w:val="en-US"/>
        </w:rPr>
      </w:pPr>
      <w:r w:rsidRPr="00303FFF">
        <w:rPr>
          <w:sz w:val="24"/>
          <w:szCs w:val="24"/>
          <w:lang w:val="en-US"/>
        </w:rPr>
        <w:t xml:space="preserve">Blakemore, S. J., Smith, J., Steel, R., Johnstone, C. E., &amp; Frith, C. D. (2000). The perception of self-produced sensory stimuli in patients with auditory hallucinations and passivity experiences: evidence for a breakdown in self-monitoring. </w:t>
      </w:r>
      <w:r w:rsidRPr="00303FFF">
        <w:rPr>
          <w:i/>
          <w:iCs/>
          <w:sz w:val="24"/>
          <w:szCs w:val="24"/>
          <w:lang w:val="en-US"/>
        </w:rPr>
        <w:t>Psychological Medicine</w:t>
      </w:r>
      <w:r w:rsidRPr="00303FFF">
        <w:rPr>
          <w:sz w:val="24"/>
          <w:szCs w:val="24"/>
          <w:lang w:val="en-US"/>
        </w:rPr>
        <w:t xml:space="preserve">, </w:t>
      </w:r>
      <w:r w:rsidRPr="00303FFF">
        <w:rPr>
          <w:i/>
          <w:iCs/>
          <w:sz w:val="24"/>
          <w:szCs w:val="24"/>
          <w:lang w:val="en-US"/>
        </w:rPr>
        <w:t>30</w:t>
      </w:r>
      <w:r w:rsidRPr="00303FFF">
        <w:rPr>
          <w:sz w:val="24"/>
          <w:szCs w:val="24"/>
          <w:lang w:val="en-US"/>
        </w:rPr>
        <w:t>(5), 1131–1139.</w:t>
      </w:r>
    </w:p>
    <w:p w14:paraId="45B63E64" w14:textId="77777777" w:rsidR="008A2392" w:rsidRPr="00303FFF" w:rsidRDefault="008A2392" w:rsidP="00415046">
      <w:pPr>
        <w:pStyle w:val="Bibliography"/>
        <w:rPr>
          <w:sz w:val="24"/>
          <w:szCs w:val="24"/>
          <w:lang w:val="en-US"/>
        </w:rPr>
      </w:pPr>
      <w:r w:rsidRPr="00303FFF">
        <w:rPr>
          <w:sz w:val="24"/>
          <w:szCs w:val="24"/>
          <w:lang w:val="en-US"/>
        </w:rPr>
        <w:t xml:space="preserve">Blakemore, S. J., Wolpert, D. M., &amp; Frith, C. D. (1998). Central cancellation of self-produced tickle sensation. </w:t>
      </w:r>
      <w:r w:rsidRPr="00303FFF">
        <w:rPr>
          <w:i/>
          <w:iCs/>
          <w:sz w:val="24"/>
          <w:szCs w:val="24"/>
          <w:lang w:val="en-US"/>
        </w:rPr>
        <w:t>Nature Neuroscience</w:t>
      </w:r>
      <w:r w:rsidRPr="00303FFF">
        <w:rPr>
          <w:sz w:val="24"/>
          <w:szCs w:val="24"/>
          <w:lang w:val="en-US"/>
        </w:rPr>
        <w:t xml:space="preserve">, </w:t>
      </w:r>
      <w:r w:rsidRPr="00303FFF">
        <w:rPr>
          <w:i/>
          <w:iCs/>
          <w:sz w:val="24"/>
          <w:szCs w:val="24"/>
          <w:lang w:val="en-US"/>
        </w:rPr>
        <w:t>1</w:t>
      </w:r>
      <w:r w:rsidRPr="00303FFF">
        <w:rPr>
          <w:sz w:val="24"/>
          <w:szCs w:val="24"/>
          <w:lang w:val="en-US"/>
        </w:rPr>
        <w:t>(7), 635–640. http://doi.org/10.1038/2870</w:t>
      </w:r>
    </w:p>
    <w:p w14:paraId="7B846D53" w14:textId="77777777" w:rsidR="008A2392" w:rsidRPr="00303FFF" w:rsidRDefault="008A2392" w:rsidP="00415046">
      <w:pPr>
        <w:pStyle w:val="Bibliography"/>
        <w:rPr>
          <w:sz w:val="24"/>
          <w:szCs w:val="24"/>
          <w:lang w:val="en-US"/>
        </w:rPr>
      </w:pPr>
      <w:r w:rsidRPr="00303FFF">
        <w:rPr>
          <w:sz w:val="24"/>
          <w:szCs w:val="24"/>
          <w:lang w:val="en-US"/>
        </w:rPr>
        <w:t xml:space="preserve">Blakemore, S. J., Wolpert, D. M., &amp; Frith, C. D. (1999). The cerebellum contributes to somatosensory cortical activity during self-produced tactile stimulation. </w:t>
      </w:r>
      <w:r w:rsidRPr="00303FFF">
        <w:rPr>
          <w:i/>
          <w:iCs/>
          <w:sz w:val="24"/>
          <w:szCs w:val="24"/>
          <w:lang w:val="en-US"/>
        </w:rPr>
        <w:t>NeuroImage</w:t>
      </w:r>
      <w:r w:rsidRPr="00303FFF">
        <w:rPr>
          <w:sz w:val="24"/>
          <w:szCs w:val="24"/>
          <w:lang w:val="en-US"/>
        </w:rPr>
        <w:t xml:space="preserve">, </w:t>
      </w:r>
      <w:r w:rsidRPr="00303FFF">
        <w:rPr>
          <w:i/>
          <w:iCs/>
          <w:sz w:val="24"/>
          <w:szCs w:val="24"/>
          <w:lang w:val="en-US"/>
        </w:rPr>
        <w:t>10</w:t>
      </w:r>
      <w:r w:rsidRPr="00303FFF">
        <w:rPr>
          <w:sz w:val="24"/>
          <w:szCs w:val="24"/>
          <w:lang w:val="en-US"/>
        </w:rPr>
        <w:t>(4), 448–459. http://doi.org/10.1006/nimg.1999.0478</w:t>
      </w:r>
    </w:p>
    <w:p w14:paraId="2262F1AE" w14:textId="77777777" w:rsidR="008A2392" w:rsidRPr="00303FFF" w:rsidRDefault="008A2392" w:rsidP="00415046">
      <w:pPr>
        <w:pStyle w:val="Bibliography"/>
        <w:rPr>
          <w:sz w:val="24"/>
          <w:szCs w:val="24"/>
          <w:lang w:val="en-US"/>
        </w:rPr>
      </w:pPr>
      <w:r w:rsidRPr="00303FFF">
        <w:rPr>
          <w:sz w:val="24"/>
          <w:szCs w:val="24"/>
          <w:lang w:val="en-US"/>
        </w:rPr>
        <w:t xml:space="preserve">Chambon, V., Moore, J. W., &amp; Haggard, P. (2015). TMS stimulation over the inferior parietal cortex disrupts prospective sense of agency. </w:t>
      </w:r>
      <w:r w:rsidRPr="00303FFF">
        <w:rPr>
          <w:i/>
          <w:iCs/>
          <w:sz w:val="24"/>
          <w:szCs w:val="24"/>
          <w:lang w:val="en-US"/>
        </w:rPr>
        <w:t>Brain Structure and Function</w:t>
      </w:r>
      <w:r w:rsidRPr="00303FFF">
        <w:rPr>
          <w:sz w:val="24"/>
          <w:szCs w:val="24"/>
          <w:lang w:val="en-US"/>
        </w:rPr>
        <w:t xml:space="preserve">, </w:t>
      </w:r>
      <w:r w:rsidRPr="00303FFF">
        <w:rPr>
          <w:i/>
          <w:iCs/>
          <w:sz w:val="24"/>
          <w:szCs w:val="24"/>
          <w:lang w:val="en-US"/>
        </w:rPr>
        <w:t>220</w:t>
      </w:r>
      <w:r w:rsidRPr="00303FFF">
        <w:rPr>
          <w:sz w:val="24"/>
          <w:szCs w:val="24"/>
          <w:lang w:val="en-US"/>
        </w:rPr>
        <w:t>(6), 3627–3639.</w:t>
      </w:r>
    </w:p>
    <w:p w14:paraId="48DE62AC" w14:textId="77777777" w:rsidR="008A2392" w:rsidRPr="00303FFF" w:rsidRDefault="008A2392" w:rsidP="00415046">
      <w:pPr>
        <w:pStyle w:val="Bibliography"/>
        <w:rPr>
          <w:sz w:val="24"/>
          <w:szCs w:val="24"/>
          <w:lang w:val="en-US"/>
        </w:rPr>
      </w:pPr>
      <w:r w:rsidRPr="00303FFF">
        <w:rPr>
          <w:sz w:val="24"/>
          <w:szCs w:val="24"/>
          <w:lang w:val="en-US"/>
        </w:rPr>
        <w:t xml:space="preserve">Coyle, D., Moore, J., Kristensson, P. O., Fletcher, P., &amp; Blackwell, A. (2012). I did that!: measuring users’ experience of agency in their own actions. In </w:t>
      </w:r>
      <w:r w:rsidRPr="00303FFF">
        <w:rPr>
          <w:i/>
          <w:iCs/>
          <w:sz w:val="24"/>
          <w:szCs w:val="24"/>
          <w:lang w:val="en-US"/>
        </w:rPr>
        <w:t>Proceedings of the 2012 ACM annual conference on Human Factors in Computing Systems</w:t>
      </w:r>
      <w:r w:rsidRPr="00303FFF">
        <w:rPr>
          <w:sz w:val="24"/>
          <w:szCs w:val="24"/>
          <w:lang w:val="en-US"/>
        </w:rPr>
        <w:t xml:space="preserve"> (pp. 2025–2034). ACM. Retrieved from http://dl.acm.org/citation.cfm?id=2208350</w:t>
      </w:r>
    </w:p>
    <w:p w14:paraId="167C3EBF" w14:textId="77777777" w:rsidR="008A2392" w:rsidRPr="00303FFF" w:rsidRDefault="008A2392" w:rsidP="00415046">
      <w:pPr>
        <w:pStyle w:val="Bibliography"/>
        <w:rPr>
          <w:sz w:val="24"/>
          <w:szCs w:val="24"/>
          <w:lang w:val="en-US"/>
        </w:rPr>
      </w:pPr>
      <w:r w:rsidRPr="00303FFF">
        <w:rPr>
          <w:sz w:val="24"/>
          <w:szCs w:val="24"/>
          <w:lang w:val="en-US"/>
        </w:rPr>
        <w:lastRenderedPageBreak/>
        <w:t xml:space="preserve">Daprati, E., Franck, N., Georgieff, N., Proust, J., Pacherie, E., Dalery, J., &amp; Jeannerod, M. (1997). Looking for the agent: an investigation into consciousness of action and self-consciousness in schizophrenic patients. </w:t>
      </w:r>
      <w:r w:rsidRPr="00303FFF">
        <w:rPr>
          <w:i/>
          <w:iCs/>
          <w:sz w:val="24"/>
          <w:szCs w:val="24"/>
          <w:lang w:val="en-US"/>
        </w:rPr>
        <w:t>Cognition</w:t>
      </w:r>
      <w:r w:rsidRPr="00303FFF">
        <w:rPr>
          <w:sz w:val="24"/>
          <w:szCs w:val="24"/>
          <w:lang w:val="en-US"/>
        </w:rPr>
        <w:t xml:space="preserve">, </w:t>
      </w:r>
      <w:r w:rsidRPr="00303FFF">
        <w:rPr>
          <w:i/>
          <w:iCs/>
          <w:sz w:val="24"/>
          <w:szCs w:val="24"/>
          <w:lang w:val="en-US"/>
        </w:rPr>
        <w:t>65</w:t>
      </w:r>
      <w:r w:rsidRPr="00303FFF">
        <w:rPr>
          <w:sz w:val="24"/>
          <w:szCs w:val="24"/>
          <w:lang w:val="en-US"/>
        </w:rPr>
        <w:t>(1), 71–86.</w:t>
      </w:r>
    </w:p>
    <w:p w14:paraId="377FEC32" w14:textId="77777777" w:rsidR="008A2392" w:rsidRPr="00303FFF" w:rsidRDefault="008A2392" w:rsidP="00415046">
      <w:pPr>
        <w:pStyle w:val="Bibliography"/>
        <w:rPr>
          <w:sz w:val="24"/>
          <w:szCs w:val="24"/>
          <w:lang w:val="en-US"/>
        </w:rPr>
      </w:pPr>
      <w:r w:rsidRPr="00303FFF">
        <w:rPr>
          <w:sz w:val="24"/>
          <w:szCs w:val="24"/>
          <w:lang w:val="en-US"/>
        </w:rPr>
        <w:t xml:space="preserve">Desantis, A., Roussel, C., &amp; Waszak, F. (2011). On the influence of causal beliefs on the feeling of agency.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20</w:t>
      </w:r>
      <w:r w:rsidRPr="00303FFF">
        <w:rPr>
          <w:sz w:val="24"/>
          <w:szCs w:val="24"/>
          <w:lang w:val="en-US"/>
        </w:rPr>
        <w:t>(4), 1211–1220. http://doi.org/10.1016/j.concog.2011.02.012</w:t>
      </w:r>
    </w:p>
    <w:p w14:paraId="41950697" w14:textId="77777777" w:rsidR="008A2392" w:rsidRPr="00303FFF" w:rsidRDefault="008A2392" w:rsidP="00415046">
      <w:pPr>
        <w:pStyle w:val="Bibliography"/>
        <w:rPr>
          <w:sz w:val="24"/>
          <w:szCs w:val="24"/>
          <w:lang w:val="en-US"/>
        </w:rPr>
      </w:pPr>
      <w:r w:rsidRPr="00303FFF">
        <w:rPr>
          <w:sz w:val="24"/>
          <w:szCs w:val="24"/>
          <w:lang w:val="en-US"/>
        </w:rPr>
        <w:t xml:space="preserve">Ernst, M. O., &amp; Banks, M. S. (2002). Humans integrate visual and haptic information in a statistically optimal fashion. </w:t>
      </w:r>
      <w:r w:rsidRPr="00303FFF">
        <w:rPr>
          <w:i/>
          <w:iCs/>
          <w:sz w:val="24"/>
          <w:szCs w:val="24"/>
          <w:lang w:val="en-US"/>
        </w:rPr>
        <w:t>Nature</w:t>
      </w:r>
      <w:r w:rsidRPr="00303FFF">
        <w:rPr>
          <w:sz w:val="24"/>
          <w:szCs w:val="24"/>
          <w:lang w:val="en-US"/>
        </w:rPr>
        <w:t xml:space="preserve">, </w:t>
      </w:r>
      <w:r w:rsidRPr="00303FFF">
        <w:rPr>
          <w:i/>
          <w:iCs/>
          <w:sz w:val="24"/>
          <w:szCs w:val="24"/>
          <w:lang w:val="en-US"/>
        </w:rPr>
        <w:t>415</w:t>
      </w:r>
      <w:r w:rsidRPr="00303FFF">
        <w:rPr>
          <w:sz w:val="24"/>
          <w:szCs w:val="24"/>
          <w:lang w:val="en-US"/>
        </w:rPr>
        <w:t>(6870), 429–433. http://doi.org/10.1038/415429a</w:t>
      </w:r>
    </w:p>
    <w:p w14:paraId="0D2AB330" w14:textId="77777777" w:rsidR="008A2392" w:rsidRPr="00303FFF" w:rsidRDefault="008A2392" w:rsidP="00415046">
      <w:pPr>
        <w:pStyle w:val="Bibliography"/>
        <w:rPr>
          <w:sz w:val="24"/>
          <w:szCs w:val="24"/>
          <w:lang w:val="en-US"/>
        </w:rPr>
      </w:pPr>
      <w:r w:rsidRPr="00303FFF">
        <w:rPr>
          <w:sz w:val="24"/>
          <w:szCs w:val="24"/>
          <w:lang w:val="en-US"/>
        </w:rPr>
        <w:t xml:space="preserve">Evans, N., Gale, S., Schurger, A., &amp; Blanke, O. (2015). Visual Feedback Dominates the Sense of Agency for Brain-Machine Actions. </w:t>
      </w:r>
      <w:r w:rsidRPr="00303FFF">
        <w:rPr>
          <w:i/>
          <w:iCs/>
          <w:sz w:val="24"/>
          <w:szCs w:val="24"/>
          <w:lang w:val="en-US"/>
        </w:rPr>
        <w:t>PloS One</w:t>
      </w:r>
      <w:r w:rsidRPr="00303FFF">
        <w:rPr>
          <w:sz w:val="24"/>
          <w:szCs w:val="24"/>
          <w:lang w:val="en-US"/>
        </w:rPr>
        <w:t xml:space="preserve">, </w:t>
      </w:r>
      <w:r w:rsidRPr="00303FFF">
        <w:rPr>
          <w:i/>
          <w:iCs/>
          <w:sz w:val="24"/>
          <w:szCs w:val="24"/>
          <w:lang w:val="en-US"/>
        </w:rPr>
        <w:t>10</w:t>
      </w:r>
      <w:r w:rsidRPr="00303FFF">
        <w:rPr>
          <w:sz w:val="24"/>
          <w:szCs w:val="24"/>
          <w:lang w:val="en-US"/>
        </w:rPr>
        <w:t>(6), e0130019.</w:t>
      </w:r>
    </w:p>
    <w:p w14:paraId="3A28F43B" w14:textId="77777777" w:rsidR="008A2392" w:rsidRPr="00303FFF" w:rsidRDefault="008A2392" w:rsidP="00415046">
      <w:pPr>
        <w:pStyle w:val="Bibliography"/>
        <w:rPr>
          <w:sz w:val="24"/>
          <w:szCs w:val="24"/>
          <w:lang w:val="en-US"/>
        </w:rPr>
      </w:pPr>
      <w:r w:rsidRPr="00303FFF">
        <w:rPr>
          <w:sz w:val="24"/>
          <w:szCs w:val="24"/>
          <w:lang w:val="en-US"/>
        </w:rPr>
        <w:t xml:space="preserve">Farrer, C., Frey, S. H., Van Horn, J. D., Tunik, E., Turk, D., Inati, S., &amp; Grafton, S. T. (2008). The angular gyrus computes action awareness representations. </w:t>
      </w:r>
      <w:r w:rsidRPr="00303FFF">
        <w:rPr>
          <w:i/>
          <w:iCs/>
          <w:sz w:val="24"/>
          <w:szCs w:val="24"/>
          <w:lang w:val="en-US"/>
        </w:rPr>
        <w:t>Cerebral Cortex</w:t>
      </w:r>
      <w:r w:rsidRPr="00303FFF">
        <w:rPr>
          <w:sz w:val="24"/>
          <w:szCs w:val="24"/>
          <w:lang w:val="en-US"/>
        </w:rPr>
        <w:t xml:space="preserve">, </w:t>
      </w:r>
      <w:r w:rsidRPr="00303FFF">
        <w:rPr>
          <w:i/>
          <w:iCs/>
          <w:sz w:val="24"/>
          <w:szCs w:val="24"/>
          <w:lang w:val="en-US"/>
        </w:rPr>
        <w:t>18</w:t>
      </w:r>
      <w:r w:rsidRPr="00303FFF">
        <w:rPr>
          <w:sz w:val="24"/>
          <w:szCs w:val="24"/>
          <w:lang w:val="en-US"/>
        </w:rPr>
        <w:t>(2), 254–261.</w:t>
      </w:r>
    </w:p>
    <w:p w14:paraId="502E5353" w14:textId="77777777" w:rsidR="008A2392" w:rsidRPr="00303FFF" w:rsidRDefault="008A2392" w:rsidP="00415046">
      <w:pPr>
        <w:pStyle w:val="Bibliography"/>
        <w:rPr>
          <w:sz w:val="24"/>
          <w:szCs w:val="24"/>
          <w:lang w:val="en-US"/>
        </w:rPr>
      </w:pPr>
      <w:r w:rsidRPr="00303FFF">
        <w:rPr>
          <w:sz w:val="24"/>
          <w:szCs w:val="24"/>
          <w:lang w:val="en-US"/>
        </w:rPr>
        <w:t xml:space="preserve">Fletcher, P. C., &amp; Frith, C. D. (2009). Perceiving is believing: a Bayesian approach to explaining the positive symptoms of schizophrenia. </w:t>
      </w:r>
      <w:r w:rsidRPr="00303FFF">
        <w:rPr>
          <w:i/>
          <w:iCs/>
          <w:sz w:val="24"/>
          <w:szCs w:val="24"/>
          <w:lang w:val="en-US"/>
        </w:rPr>
        <w:t>Nature Reviews Neuroscience</w:t>
      </w:r>
      <w:r w:rsidRPr="00303FFF">
        <w:rPr>
          <w:sz w:val="24"/>
          <w:szCs w:val="24"/>
          <w:lang w:val="en-US"/>
        </w:rPr>
        <w:t xml:space="preserve">, </w:t>
      </w:r>
      <w:r w:rsidRPr="00303FFF">
        <w:rPr>
          <w:i/>
          <w:iCs/>
          <w:sz w:val="24"/>
          <w:szCs w:val="24"/>
          <w:lang w:val="en-US"/>
        </w:rPr>
        <w:t>10</w:t>
      </w:r>
      <w:r w:rsidRPr="00303FFF">
        <w:rPr>
          <w:sz w:val="24"/>
          <w:szCs w:val="24"/>
          <w:lang w:val="en-US"/>
        </w:rPr>
        <w:t>(1), 48–58. http://doi.org/10.1038/nrn2536</w:t>
      </w:r>
    </w:p>
    <w:p w14:paraId="1C3F7377" w14:textId="77777777" w:rsidR="008A2392" w:rsidRPr="00303FFF" w:rsidRDefault="008A2392" w:rsidP="00415046">
      <w:pPr>
        <w:pStyle w:val="Bibliography"/>
        <w:rPr>
          <w:sz w:val="24"/>
          <w:szCs w:val="24"/>
          <w:lang w:val="en-US"/>
        </w:rPr>
      </w:pPr>
      <w:r w:rsidRPr="00303FFF">
        <w:rPr>
          <w:sz w:val="24"/>
          <w:szCs w:val="24"/>
          <w:lang w:val="en-US"/>
        </w:rPr>
        <w:t xml:space="preserve">Franck, N., Farrer, C., Georgieff, N., Marie-Cardine, M., Daléry, J., d’Amato, T., &amp; Jeannerod, M. (2001). Defective recognition of one’s own actions in patients with schizophrenia. </w:t>
      </w:r>
      <w:r w:rsidRPr="00303FFF">
        <w:rPr>
          <w:i/>
          <w:iCs/>
          <w:sz w:val="24"/>
          <w:szCs w:val="24"/>
          <w:lang w:val="en-US"/>
        </w:rPr>
        <w:t>The American Journal of Psychiatry</w:t>
      </w:r>
      <w:r w:rsidRPr="00303FFF">
        <w:rPr>
          <w:sz w:val="24"/>
          <w:szCs w:val="24"/>
          <w:lang w:val="en-US"/>
        </w:rPr>
        <w:t xml:space="preserve">, </w:t>
      </w:r>
      <w:r w:rsidRPr="00303FFF">
        <w:rPr>
          <w:i/>
          <w:iCs/>
          <w:sz w:val="24"/>
          <w:szCs w:val="24"/>
          <w:lang w:val="en-US"/>
        </w:rPr>
        <w:t>158</w:t>
      </w:r>
      <w:r w:rsidRPr="00303FFF">
        <w:rPr>
          <w:sz w:val="24"/>
          <w:szCs w:val="24"/>
          <w:lang w:val="en-US"/>
        </w:rPr>
        <w:t>(3), 454–459. http://doi.org/10.1176/appi.ajp.158.3.454</w:t>
      </w:r>
    </w:p>
    <w:p w14:paraId="493D6DAD" w14:textId="77777777" w:rsidR="008A2392" w:rsidRPr="00303FFF" w:rsidRDefault="008A2392" w:rsidP="00415046">
      <w:pPr>
        <w:pStyle w:val="Bibliography"/>
        <w:rPr>
          <w:sz w:val="24"/>
          <w:szCs w:val="24"/>
          <w:lang w:val="en-US"/>
        </w:rPr>
      </w:pPr>
      <w:r w:rsidRPr="00303FFF">
        <w:rPr>
          <w:sz w:val="24"/>
          <w:szCs w:val="24"/>
          <w:lang w:val="en-US"/>
        </w:rPr>
        <w:t xml:space="preserve">Frith, C. (2005). The self in action: lessons from delusions of control.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14</w:t>
      </w:r>
      <w:r w:rsidRPr="00303FFF">
        <w:rPr>
          <w:sz w:val="24"/>
          <w:szCs w:val="24"/>
          <w:lang w:val="en-US"/>
        </w:rPr>
        <w:t>(4), 752–770.</w:t>
      </w:r>
    </w:p>
    <w:p w14:paraId="54A570B2" w14:textId="77777777" w:rsidR="008A2392" w:rsidRPr="00303FFF" w:rsidRDefault="008A2392" w:rsidP="00415046">
      <w:pPr>
        <w:pStyle w:val="Bibliography"/>
        <w:rPr>
          <w:sz w:val="24"/>
          <w:szCs w:val="24"/>
          <w:lang w:val="en-US"/>
        </w:rPr>
      </w:pPr>
      <w:r w:rsidRPr="00303FFF">
        <w:rPr>
          <w:sz w:val="24"/>
          <w:szCs w:val="24"/>
          <w:lang w:val="en-US"/>
        </w:rPr>
        <w:t xml:space="preserve">Frith, C. D. (2014). Action, agency and responsibility. </w:t>
      </w:r>
      <w:r w:rsidRPr="00303FFF">
        <w:rPr>
          <w:i/>
          <w:iCs/>
          <w:sz w:val="24"/>
          <w:szCs w:val="24"/>
          <w:lang w:val="en-US"/>
        </w:rPr>
        <w:t>Neuropsychologia</w:t>
      </w:r>
      <w:r w:rsidRPr="00303FFF">
        <w:rPr>
          <w:sz w:val="24"/>
          <w:szCs w:val="24"/>
          <w:lang w:val="en-US"/>
        </w:rPr>
        <w:t xml:space="preserve">, </w:t>
      </w:r>
      <w:r w:rsidRPr="00303FFF">
        <w:rPr>
          <w:i/>
          <w:iCs/>
          <w:sz w:val="24"/>
          <w:szCs w:val="24"/>
          <w:lang w:val="en-US"/>
        </w:rPr>
        <w:t>55</w:t>
      </w:r>
      <w:r w:rsidRPr="00303FFF">
        <w:rPr>
          <w:sz w:val="24"/>
          <w:szCs w:val="24"/>
          <w:lang w:val="en-US"/>
        </w:rPr>
        <w:t>, 137–142.</w:t>
      </w:r>
    </w:p>
    <w:p w14:paraId="69E13740" w14:textId="77777777" w:rsidR="008A2392" w:rsidRPr="00303FFF" w:rsidRDefault="008A2392" w:rsidP="00415046">
      <w:pPr>
        <w:pStyle w:val="Bibliography"/>
        <w:rPr>
          <w:sz w:val="24"/>
          <w:szCs w:val="24"/>
          <w:lang w:val="en-US"/>
        </w:rPr>
      </w:pPr>
      <w:r w:rsidRPr="00303FFF">
        <w:rPr>
          <w:sz w:val="24"/>
          <w:szCs w:val="24"/>
          <w:lang w:val="en-US"/>
        </w:rPr>
        <w:lastRenderedPageBreak/>
        <w:t xml:space="preserve">Frith, C. D., Blakemore, S. J., &amp; Wolpert, D. M. (2000). Abnormalities in the awareness and control of action. </w:t>
      </w:r>
      <w:r w:rsidRPr="00303FFF">
        <w:rPr>
          <w:i/>
          <w:iCs/>
          <w:sz w:val="24"/>
          <w:szCs w:val="24"/>
          <w:lang w:val="en-US"/>
        </w:rPr>
        <w:t>Philosophical Transactions of the Royal Society of London. Series B, Biological Sciences</w:t>
      </w:r>
      <w:r w:rsidRPr="00303FFF">
        <w:rPr>
          <w:sz w:val="24"/>
          <w:szCs w:val="24"/>
          <w:lang w:val="en-US"/>
        </w:rPr>
        <w:t xml:space="preserve">, </w:t>
      </w:r>
      <w:r w:rsidRPr="00303FFF">
        <w:rPr>
          <w:i/>
          <w:iCs/>
          <w:sz w:val="24"/>
          <w:szCs w:val="24"/>
          <w:lang w:val="en-US"/>
        </w:rPr>
        <w:t>355</w:t>
      </w:r>
      <w:r w:rsidRPr="00303FFF">
        <w:rPr>
          <w:sz w:val="24"/>
          <w:szCs w:val="24"/>
          <w:lang w:val="en-US"/>
        </w:rPr>
        <w:t>(1404), 1771–1788. http://doi.org/10.1098/rstb.2000.0734</w:t>
      </w:r>
    </w:p>
    <w:p w14:paraId="0011833F" w14:textId="77777777" w:rsidR="008A2392" w:rsidRPr="00303FFF" w:rsidRDefault="008A2392" w:rsidP="00415046">
      <w:pPr>
        <w:pStyle w:val="Bibliography"/>
        <w:rPr>
          <w:sz w:val="24"/>
          <w:szCs w:val="24"/>
          <w:lang w:val="en-US"/>
        </w:rPr>
      </w:pPr>
      <w:r w:rsidRPr="00303FFF">
        <w:rPr>
          <w:sz w:val="24"/>
          <w:szCs w:val="24"/>
          <w:lang w:val="en-US"/>
        </w:rPr>
        <w:t xml:space="preserve">Gallagher, S. (2000). Philosophical conceptions of the self: implications for cognitive science. </w:t>
      </w:r>
      <w:r w:rsidRPr="00303FFF">
        <w:rPr>
          <w:i/>
          <w:iCs/>
          <w:sz w:val="24"/>
          <w:szCs w:val="24"/>
          <w:lang w:val="en-US"/>
        </w:rPr>
        <w:t>Trends in Cognitive Sciences</w:t>
      </w:r>
      <w:r w:rsidRPr="00303FFF">
        <w:rPr>
          <w:sz w:val="24"/>
          <w:szCs w:val="24"/>
          <w:lang w:val="en-US"/>
        </w:rPr>
        <w:t xml:space="preserve">, </w:t>
      </w:r>
      <w:r w:rsidRPr="00303FFF">
        <w:rPr>
          <w:i/>
          <w:iCs/>
          <w:sz w:val="24"/>
          <w:szCs w:val="24"/>
          <w:lang w:val="en-US"/>
        </w:rPr>
        <w:t>4</w:t>
      </w:r>
      <w:r w:rsidRPr="00303FFF">
        <w:rPr>
          <w:sz w:val="24"/>
          <w:szCs w:val="24"/>
          <w:lang w:val="en-US"/>
        </w:rPr>
        <w:t>(1), 14–21.</w:t>
      </w:r>
    </w:p>
    <w:p w14:paraId="3AE4B811" w14:textId="77777777" w:rsidR="008A2392" w:rsidRPr="00303FFF" w:rsidRDefault="008A2392" w:rsidP="00415046">
      <w:pPr>
        <w:pStyle w:val="Bibliography"/>
        <w:rPr>
          <w:sz w:val="24"/>
          <w:szCs w:val="24"/>
          <w:lang w:val="en-US"/>
        </w:rPr>
      </w:pPr>
      <w:r w:rsidRPr="00303FFF">
        <w:rPr>
          <w:sz w:val="24"/>
          <w:szCs w:val="24"/>
          <w:lang w:val="en-US"/>
        </w:rPr>
        <w:t xml:space="preserve">Gallagher, S. (2007). The natural philosophy of agency. </w:t>
      </w:r>
      <w:r w:rsidRPr="00303FFF">
        <w:rPr>
          <w:i/>
          <w:iCs/>
          <w:sz w:val="24"/>
          <w:szCs w:val="24"/>
          <w:lang w:val="en-US"/>
        </w:rPr>
        <w:t>Philosophy Compass</w:t>
      </w:r>
      <w:r w:rsidRPr="00303FFF">
        <w:rPr>
          <w:sz w:val="24"/>
          <w:szCs w:val="24"/>
          <w:lang w:val="en-US"/>
        </w:rPr>
        <w:t xml:space="preserve">, </w:t>
      </w:r>
      <w:r w:rsidRPr="00303FFF">
        <w:rPr>
          <w:i/>
          <w:iCs/>
          <w:sz w:val="24"/>
          <w:szCs w:val="24"/>
          <w:lang w:val="en-US"/>
        </w:rPr>
        <w:t>2</w:t>
      </w:r>
      <w:r w:rsidRPr="00303FFF">
        <w:rPr>
          <w:sz w:val="24"/>
          <w:szCs w:val="24"/>
          <w:lang w:val="en-US"/>
        </w:rPr>
        <w:t>(2), 347–357.</w:t>
      </w:r>
    </w:p>
    <w:p w14:paraId="73763625" w14:textId="77777777" w:rsidR="008A2392" w:rsidRPr="00303FFF" w:rsidRDefault="008A2392" w:rsidP="00415046">
      <w:pPr>
        <w:pStyle w:val="Bibliography"/>
        <w:rPr>
          <w:sz w:val="24"/>
          <w:szCs w:val="24"/>
          <w:lang w:val="en-US"/>
        </w:rPr>
      </w:pPr>
      <w:r w:rsidRPr="00303FFF">
        <w:rPr>
          <w:sz w:val="24"/>
          <w:szCs w:val="24"/>
          <w:lang w:val="en-US"/>
        </w:rPr>
        <w:t xml:space="preserve">Gallagher, S. (2008). Self-agency and mental causality. </w:t>
      </w:r>
      <w:r w:rsidRPr="00303FFF">
        <w:rPr>
          <w:i/>
          <w:iCs/>
          <w:sz w:val="24"/>
          <w:szCs w:val="24"/>
          <w:lang w:val="en-US"/>
        </w:rPr>
        <w:t>Philosophical Issues in Psychiatry: Explanation, Phenomenology, and Nosology</w:t>
      </w:r>
      <w:r w:rsidRPr="00303FFF">
        <w:rPr>
          <w:sz w:val="24"/>
          <w:szCs w:val="24"/>
          <w:lang w:val="en-US"/>
        </w:rPr>
        <w:t>, 286.</w:t>
      </w:r>
    </w:p>
    <w:p w14:paraId="19082C58" w14:textId="77777777" w:rsidR="008A2392" w:rsidRPr="00303FFF" w:rsidRDefault="008A2392" w:rsidP="00415046">
      <w:pPr>
        <w:pStyle w:val="Bibliography"/>
        <w:rPr>
          <w:sz w:val="24"/>
          <w:szCs w:val="24"/>
          <w:lang w:val="en-US"/>
        </w:rPr>
      </w:pPr>
      <w:r w:rsidRPr="00303FFF">
        <w:rPr>
          <w:sz w:val="24"/>
          <w:szCs w:val="24"/>
          <w:lang w:val="en-US"/>
        </w:rPr>
        <w:t xml:space="preserve">Gazzaniga, M. S. (2011). </w:t>
      </w:r>
      <w:r w:rsidRPr="00303FFF">
        <w:rPr>
          <w:i/>
          <w:iCs/>
          <w:sz w:val="24"/>
          <w:szCs w:val="24"/>
          <w:lang w:val="en-US"/>
        </w:rPr>
        <w:t>Who’s in Charge?: Free Will and the Science of the Brain</w:t>
      </w:r>
      <w:r w:rsidRPr="00303FFF">
        <w:rPr>
          <w:sz w:val="24"/>
          <w:szCs w:val="24"/>
          <w:lang w:val="en-US"/>
        </w:rPr>
        <w:t>. HarperCollins.</w:t>
      </w:r>
    </w:p>
    <w:p w14:paraId="6999EC08" w14:textId="77777777" w:rsidR="008A2392" w:rsidRPr="00303FFF" w:rsidRDefault="008A2392" w:rsidP="00415046">
      <w:pPr>
        <w:pStyle w:val="Bibliography"/>
        <w:rPr>
          <w:sz w:val="24"/>
          <w:szCs w:val="24"/>
          <w:lang w:val="en-US"/>
        </w:rPr>
      </w:pPr>
      <w:r w:rsidRPr="00303FFF">
        <w:rPr>
          <w:sz w:val="24"/>
          <w:szCs w:val="24"/>
          <w:lang w:val="en-US"/>
        </w:rPr>
        <w:t xml:space="preserve">Gentsch, A., Schütz-Bosbach, S., Endrass, T., &amp; Kathmann, N. (2012). Dysfunctional forward model mechanisms and aberrant sense of agency in obsessive-compulsive disorder. </w:t>
      </w:r>
      <w:r w:rsidRPr="00303FFF">
        <w:rPr>
          <w:i/>
          <w:iCs/>
          <w:sz w:val="24"/>
          <w:szCs w:val="24"/>
          <w:lang w:val="en-US"/>
        </w:rPr>
        <w:t>Biological Psychiatry</w:t>
      </w:r>
      <w:r w:rsidRPr="00303FFF">
        <w:rPr>
          <w:sz w:val="24"/>
          <w:szCs w:val="24"/>
          <w:lang w:val="en-US"/>
        </w:rPr>
        <w:t xml:space="preserve">, </w:t>
      </w:r>
      <w:r w:rsidRPr="00303FFF">
        <w:rPr>
          <w:i/>
          <w:iCs/>
          <w:sz w:val="24"/>
          <w:szCs w:val="24"/>
          <w:lang w:val="en-US"/>
        </w:rPr>
        <w:t>71</w:t>
      </w:r>
      <w:r w:rsidRPr="00303FFF">
        <w:rPr>
          <w:sz w:val="24"/>
          <w:szCs w:val="24"/>
          <w:lang w:val="en-US"/>
        </w:rPr>
        <w:t>(7), 652–659. http://doi.org/10.1016/j.biopsych.2011.12.022</w:t>
      </w:r>
    </w:p>
    <w:p w14:paraId="5100D45C" w14:textId="77777777" w:rsidR="008A2392" w:rsidRPr="00303FFF" w:rsidRDefault="008A2392" w:rsidP="00415046">
      <w:pPr>
        <w:pStyle w:val="Bibliography"/>
        <w:rPr>
          <w:sz w:val="24"/>
          <w:szCs w:val="24"/>
          <w:lang w:val="en-US"/>
        </w:rPr>
      </w:pPr>
      <w:r w:rsidRPr="00303FFF">
        <w:rPr>
          <w:sz w:val="24"/>
          <w:szCs w:val="24"/>
          <w:lang w:val="en-US"/>
        </w:rPr>
        <w:t xml:space="preserve">Haggard, P. (2005). Conscious intention and motor cognition. </w:t>
      </w:r>
      <w:r w:rsidRPr="00303FFF">
        <w:rPr>
          <w:i/>
          <w:iCs/>
          <w:sz w:val="24"/>
          <w:szCs w:val="24"/>
          <w:lang w:val="en-US"/>
        </w:rPr>
        <w:t>Trends in Cognitive Sciences</w:t>
      </w:r>
      <w:r w:rsidRPr="00303FFF">
        <w:rPr>
          <w:sz w:val="24"/>
          <w:szCs w:val="24"/>
          <w:lang w:val="en-US"/>
        </w:rPr>
        <w:t xml:space="preserve">, </w:t>
      </w:r>
      <w:r w:rsidRPr="00303FFF">
        <w:rPr>
          <w:i/>
          <w:iCs/>
          <w:sz w:val="24"/>
          <w:szCs w:val="24"/>
          <w:lang w:val="en-US"/>
        </w:rPr>
        <w:t>9</w:t>
      </w:r>
      <w:r w:rsidRPr="00303FFF">
        <w:rPr>
          <w:sz w:val="24"/>
          <w:szCs w:val="24"/>
          <w:lang w:val="en-US"/>
        </w:rPr>
        <w:t>(6), 290–295.</w:t>
      </w:r>
    </w:p>
    <w:p w14:paraId="27DFA504" w14:textId="77777777" w:rsidR="008A2392" w:rsidRPr="00303FFF" w:rsidRDefault="008A2392" w:rsidP="00415046">
      <w:pPr>
        <w:pStyle w:val="Bibliography"/>
        <w:rPr>
          <w:sz w:val="24"/>
          <w:szCs w:val="24"/>
          <w:lang w:val="en-US"/>
        </w:rPr>
      </w:pPr>
      <w:r w:rsidRPr="00303FFF">
        <w:rPr>
          <w:sz w:val="24"/>
          <w:szCs w:val="24"/>
          <w:lang w:val="en-US"/>
        </w:rPr>
        <w:t xml:space="preserve">Haggard, P., Clark, S., &amp; Kalogeras, J. (2002). Voluntary action and conscious awareness. </w:t>
      </w:r>
      <w:r w:rsidRPr="00303FFF">
        <w:rPr>
          <w:i/>
          <w:iCs/>
          <w:sz w:val="24"/>
          <w:szCs w:val="24"/>
          <w:lang w:val="en-US"/>
        </w:rPr>
        <w:t>Nature Neuroscience</w:t>
      </w:r>
      <w:r w:rsidRPr="00303FFF">
        <w:rPr>
          <w:sz w:val="24"/>
          <w:szCs w:val="24"/>
          <w:lang w:val="en-US"/>
        </w:rPr>
        <w:t xml:space="preserve">, </w:t>
      </w:r>
      <w:r w:rsidRPr="00303FFF">
        <w:rPr>
          <w:i/>
          <w:iCs/>
          <w:sz w:val="24"/>
          <w:szCs w:val="24"/>
          <w:lang w:val="en-US"/>
        </w:rPr>
        <w:t>5</w:t>
      </w:r>
      <w:r w:rsidRPr="00303FFF">
        <w:rPr>
          <w:sz w:val="24"/>
          <w:szCs w:val="24"/>
          <w:lang w:val="en-US"/>
        </w:rPr>
        <w:t>(4), 382–385. http://doi.org/10.1038/nn827</w:t>
      </w:r>
    </w:p>
    <w:p w14:paraId="49CA4AE4" w14:textId="77777777" w:rsidR="008A2392" w:rsidRPr="00303FFF" w:rsidRDefault="008A2392" w:rsidP="00415046">
      <w:pPr>
        <w:pStyle w:val="Bibliography"/>
        <w:rPr>
          <w:sz w:val="24"/>
          <w:szCs w:val="24"/>
          <w:lang w:val="en-US"/>
        </w:rPr>
      </w:pPr>
      <w:r w:rsidRPr="00303FFF">
        <w:rPr>
          <w:sz w:val="24"/>
          <w:szCs w:val="24"/>
          <w:lang w:val="en-US"/>
        </w:rPr>
        <w:t xml:space="preserve">Haggard, P., &amp; Tsakiris, M. (2009). The Experience of Agency Feelings, Judgments, and Responsibility. </w:t>
      </w:r>
      <w:r w:rsidRPr="00303FFF">
        <w:rPr>
          <w:i/>
          <w:iCs/>
          <w:sz w:val="24"/>
          <w:szCs w:val="24"/>
          <w:lang w:val="en-US"/>
        </w:rPr>
        <w:t>Current Directions in Psychological Science</w:t>
      </w:r>
      <w:r w:rsidRPr="00303FFF">
        <w:rPr>
          <w:sz w:val="24"/>
          <w:szCs w:val="24"/>
          <w:lang w:val="en-US"/>
        </w:rPr>
        <w:t xml:space="preserve">, </w:t>
      </w:r>
      <w:r w:rsidRPr="00303FFF">
        <w:rPr>
          <w:i/>
          <w:iCs/>
          <w:sz w:val="24"/>
          <w:szCs w:val="24"/>
          <w:lang w:val="en-US"/>
        </w:rPr>
        <w:t>18</w:t>
      </w:r>
      <w:r w:rsidRPr="00303FFF">
        <w:rPr>
          <w:sz w:val="24"/>
          <w:szCs w:val="24"/>
          <w:lang w:val="en-US"/>
        </w:rPr>
        <w:t>(4), 242–246. http://doi.org/10.1111/j.1467-8721.2009.01644.x</w:t>
      </w:r>
    </w:p>
    <w:p w14:paraId="70A7EEC2" w14:textId="77777777" w:rsidR="008A2392" w:rsidRPr="00303FFF" w:rsidRDefault="008A2392" w:rsidP="00415046">
      <w:pPr>
        <w:pStyle w:val="Bibliography"/>
        <w:rPr>
          <w:sz w:val="24"/>
          <w:szCs w:val="24"/>
          <w:lang w:val="en-US"/>
        </w:rPr>
      </w:pPr>
      <w:r w:rsidRPr="00303FFF">
        <w:rPr>
          <w:sz w:val="24"/>
          <w:szCs w:val="24"/>
          <w:lang w:val="en-US"/>
        </w:rPr>
        <w:t xml:space="preserve">Henslin, J. M. (1967). Craps and Magic. </w:t>
      </w:r>
      <w:r w:rsidRPr="00303FFF">
        <w:rPr>
          <w:i/>
          <w:iCs/>
          <w:sz w:val="24"/>
          <w:szCs w:val="24"/>
          <w:lang w:val="en-US"/>
        </w:rPr>
        <w:t>American Journal of Sociology</w:t>
      </w:r>
      <w:r w:rsidRPr="00303FFF">
        <w:rPr>
          <w:sz w:val="24"/>
          <w:szCs w:val="24"/>
          <w:lang w:val="en-US"/>
        </w:rPr>
        <w:t xml:space="preserve">, </w:t>
      </w:r>
      <w:r w:rsidRPr="00303FFF">
        <w:rPr>
          <w:i/>
          <w:iCs/>
          <w:sz w:val="24"/>
          <w:szCs w:val="24"/>
          <w:lang w:val="en-US"/>
        </w:rPr>
        <w:t>73</w:t>
      </w:r>
      <w:r w:rsidRPr="00303FFF">
        <w:rPr>
          <w:sz w:val="24"/>
          <w:szCs w:val="24"/>
          <w:lang w:val="en-US"/>
        </w:rPr>
        <w:t>(3), 316–330. http://doi.org/10.1086/224479</w:t>
      </w:r>
    </w:p>
    <w:p w14:paraId="757F71D3" w14:textId="77777777" w:rsidR="008A2392" w:rsidRPr="00303FFF" w:rsidRDefault="008A2392" w:rsidP="00415046">
      <w:pPr>
        <w:pStyle w:val="Bibliography"/>
        <w:rPr>
          <w:sz w:val="24"/>
          <w:szCs w:val="24"/>
          <w:lang w:val="en-US"/>
        </w:rPr>
      </w:pPr>
      <w:r w:rsidRPr="00303FFF">
        <w:rPr>
          <w:sz w:val="24"/>
          <w:szCs w:val="24"/>
          <w:lang w:val="en-US"/>
        </w:rPr>
        <w:lastRenderedPageBreak/>
        <w:t xml:space="preserve">Langer, E. J., &amp; Rodin, J. (1976). The effects of choice and enhanced personal responsibility for the aged: a field experiment in an institutional setting. </w:t>
      </w:r>
      <w:r w:rsidRPr="00303FFF">
        <w:rPr>
          <w:i/>
          <w:iCs/>
          <w:sz w:val="24"/>
          <w:szCs w:val="24"/>
          <w:lang w:val="en-US"/>
        </w:rPr>
        <w:t>Journal of Personality and Social Psychology</w:t>
      </w:r>
      <w:r w:rsidRPr="00303FFF">
        <w:rPr>
          <w:sz w:val="24"/>
          <w:szCs w:val="24"/>
          <w:lang w:val="en-US"/>
        </w:rPr>
        <w:t xml:space="preserve">, </w:t>
      </w:r>
      <w:r w:rsidRPr="00303FFF">
        <w:rPr>
          <w:i/>
          <w:iCs/>
          <w:sz w:val="24"/>
          <w:szCs w:val="24"/>
          <w:lang w:val="en-US"/>
        </w:rPr>
        <w:t>34</w:t>
      </w:r>
      <w:r w:rsidRPr="00303FFF">
        <w:rPr>
          <w:sz w:val="24"/>
          <w:szCs w:val="24"/>
          <w:lang w:val="en-US"/>
        </w:rPr>
        <w:t>(2), 191–198.</w:t>
      </w:r>
    </w:p>
    <w:p w14:paraId="353E947A" w14:textId="77777777" w:rsidR="008A2392" w:rsidRPr="00303FFF" w:rsidRDefault="008A2392" w:rsidP="00415046">
      <w:pPr>
        <w:pStyle w:val="Bibliography"/>
        <w:rPr>
          <w:sz w:val="24"/>
          <w:szCs w:val="24"/>
          <w:lang w:val="en-US"/>
        </w:rPr>
      </w:pPr>
      <w:r w:rsidRPr="00303FFF">
        <w:rPr>
          <w:sz w:val="24"/>
          <w:szCs w:val="24"/>
          <w:lang w:val="en-US"/>
        </w:rPr>
        <w:t xml:space="preserve">McRaney, D. (2013). </w:t>
      </w:r>
      <w:r w:rsidRPr="00303FFF">
        <w:rPr>
          <w:i/>
          <w:iCs/>
          <w:sz w:val="24"/>
          <w:szCs w:val="24"/>
          <w:lang w:val="en-US"/>
        </w:rPr>
        <w:t>You Can Beat Your Brain: How to Turn Your Enemies Into Friends, How to Make Better Decisions, and Other Ways to Be Less Dumb</w:t>
      </w:r>
      <w:r w:rsidRPr="00303FFF">
        <w:rPr>
          <w:sz w:val="24"/>
          <w:szCs w:val="24"/>
          <w:lang w:val="en-US"/>
        </w:rPr>
        <w:t>. Oneworld Publications.</w:t>
      </w:r>
    </w:p>
    <w:p w14:paraId="3CD2EAA8" w14:textId="77777777" w:rsidR="008A2392" w:rsidRPr="00303FFF" w:rsidRDefault="008A2392" w:rsidP="00415046">
      <w:pPr>
        <w:pStyle w:val="Bibliography"/>
        <w:rPr>
          <w:sz w:val="24"/>
          <w:szCs w:val="24"/>
          <w:lang w:val="en-US"/>
        </w:rPr>
      </w:pPr>
      <w:r w:rsidRPr="00303FFF">
        <w:rPr>
          <w:sz w:val="24"/>
          <w:szCs w:val="24"/>
          <w:lang w:val="en-US"/>
        </w:rPr>
        <w:t xml:space="preserve">Mele, A. R. (2014). </w:t>
      </w:r>
      <w:r w:rsidRPr="00303FFF">
        <w:rPr>
          <w:i/>
          <w:iCs/>
          <w:sz w:val="24"/>
          <w:szCs w:val="24"/>
          <w:lang w:val="en-US"/>
        </w:rPr>
        <w:t>Free: Why Science Hasn’t Disproved Free Will</w:t>
      </w:r>
      <w:r w:rsidRPr="00303FFF">
        <w:rPr>
          <w:sz w:val="24"/>
          <w:szCs w:val="24"/>
          <w:lang w:val="en-US"/>
        </w:rPr>
        <w:t>. Oxford University Press.</w:t>
      </w:r>
    </w:p>
    <w:p w14:paraId="0280FCD0" w14:textId="77777777" w:rsidR="008A2392" w:rsidRPr="00303FFF" w:rsidRDefault="008A2392" w:rsidP="00415046">
      <w:pPr>
        <w:pStyle w:val="Bibliography"/>
        <w:rPr>
          <w:sz w:val="24"/>
          <w:szCs w:val="24"/>
          <w:lang w:val="en-US"/>
        </w:rPr>
      </w:pPr>
      <w:r w:rsidRPr="00303FFF">
        <w:rPr>
          <w:sz w:val="24"/>
          <w:szCs w:val="24"/>
          <w:lang w:val="en-US"/>
        </w:rPr>
        <w:t xml:space="preserve">Metcalfe, J., Eich, T. S., &amp; Castel, A. D. (2010). Metacognition of agency across the lifespan. </w:t>
      </w:r>
      <w:r w:rsidRPr="00303FFF">
        <w:rPr>
          <w:i/>
          <w:iCs/>
          <w:sz w:val="24"/>
          <w:szCs w:val="24"/>
          <w:lang w:val="en-US"/>
        </w:rPr>
        <w:t>Cognition</w:t>
      </w:r>
      <w:r w:rsidRPr="00303FFF">
        <w:rPr>
          <w:sz w:val="24"/>
          <w:szCs w:val="24"/>
          <w:lang w:val="en-US"/>
        </w:rPr>
        <w:t xml:space="preserve">, </w:t>
      </w:r>
      <w:r w:rsidRPr="00303FFF">
        <w:rPr>
          <w:i/>
          <w:iCs/>
          <w:sz w:val="24"/>
          <w:szCs w:val="24"/>
          <w:lang w:val="en-US"/>
        </w:rPr>
        <w:t>116</w:t>
      </w:r>
      <w:r w:rsidRPr="00303FFF">
        <w:rPr>
          <w:sz w:val="24"/>
          <w:szCs w:val="24"/>
          <w:lang w:val="en-US"/>
        </w:rPr>
        <w:t>(2), 267–282.</w:t>
      </w:r>
    </w:p>
    <w:p w14:paraId="296F5982" w14:textId="77777777" w:rsidR="008A2392" w:rsidRPr="00303FFF" w:rsidRDefault="008A2392" w:rsidP="00415046">
      <w:pPr>
        <w:pStyle w:val="Bibliography"/>
        <w:rPr>
          <w:sz w:val="24"/>
          <w:szCs w:val="24"/>
          <w:lang w:val="en-US"/>
        </w:rPr>
      </w:pPr>
      <w:r w:rsidRPr="00303FFF">
        <w:rPr>
          <w:sz w:val="24"/>
          <w:szCs w:val="24"/>
          <w:lang w:val="en-US"/>
        </w:rPr>
        <w:t xml:space="preserve">Mirowsky, J. (1995). Age and the Sense of Control. </w:t>
      </w:r>
      <w:r w:rsidRPr="00303FFF">
        <w:rPr>
          <w:i/>
          <w:iCs/>
          <w:sz w:val="24"/>
          <w:szCs w:val="24"/>
          <w:lang w:val="en-US"/>
        </w:rPr>
        <w:t>Social Psychology Quarterly</w:t>
      </w:r>
      <w:r w:rsidRPr="00303FFF">
        <w:rPr>
          <w:sz w:val="24"/>
          <w:szCs w:val="24"/>
          <w:lang w:val="en-US"/>
        </w:rPr>
        <w:t xml:space="preserve">, </w:t>
      </w:r>
      <w:r w:rsidRPr="00303FFF">
        <w:rPr>
          <w:i/>
          <w:iCs/>
          <w:sz w:val="24"/>
          <w:szCs w:val="24"/>
          <w:lang w:val="en-US"/>
        </w:rPr>
        <w:t>58</w:t>
      </w:r>
      <w:r w:rsidRPr="00303FFF">
        <w:rPr>
          <w:sz w:val="24"/>
          <w:szCs w:val="24"/>
          <w:lang w:val="en-US"/>
        </w:rPr>
        <w:t>(1), 31–43. http://doi.org/10.2307/2787141</w:t>
      </w:r>
    </w:p>
    <w:p w14:paraId="2FC98E92" w14:textId="77777777" w:rsidR="008A2392" w:rsidRPr="00303FFF" w:rsidRDefault="008A2392" w:rsidP="00415046">
      <w:pPr>
        <w:pStyle w:val="Bibliography"/>
        <w:rPr>
          <w:sz w:val="24"/>
          <w:szCs w:val="24"/>
          <w:lang w:val="en-US"/>
        </w:rPr>
      </w:pPr>
      <w:r w:rsidRPr="00303FFF">
        <w:rPr>
          <w:sz w:val="24"/>
          <w:szCs w:val="24"/>
          <w:lang w:val="en-US"/>
        </w:rPr>
        <w:t xml:space="preserve">Moore, J., &amp; Haggard, P. (2008). Awareness of action: Inference and prediction.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17</w:t>
      </w:r>
      <w:r w:rsidRPr="00303FFF">
        <w:rPr>
          <w:sz w:val="24"/>
          <w:szCs w:val="24"/>
          <w:lang w:val="en-US"/>
        </w:rPr>
        <w:t>(1), 136–144. http://doi.org/10.1016/j.concog.2006.12.004</w:t>
      </w:r>
    </w:p>
    <w:p w14:paraId="626F4650" w14:textId="77777777" w:rsidR="008A2392" w:rsidRPr="00303FFF" w:rsidRDefault="008A2392" w:rsidP="00415046">
      <w:pPr>
        <w:pStyle w:val="Bibliography"/>
        <w:rPr>
          <w:sz w:val="24"/>
          <w:szCs w:val="24"/>
          <w:lang w:val="en-US"/>
        </w:rPr>
      </w:pPr>
      <w:r w:rsidRPr="00303FFF">
        <w:rPr>
          <w:sz w:val="24"/>
          <w:szCs w:val="24"/>
          <w:lang w:val="en-US"/>
        </w:rPr>
        <w:t xml:space="preserve">Moore, J. W., &amp; Fletcher, P. C. (2012). Sense of agency in health and disease: a review of cue integration approaches.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21</w:t>
      </w:r>
      <w:r w:rsidRPr="00303FFF">
        <w:rPr>
          <w:sz w:val="24"/>
          <w:szCs w:val="24"/>
          <w:lang w:val="en-US"/>
        </w:rPr>
        <w:t>(1), 59–68.</w:t>
      </w:r>
    </w:p>
    <w:p w14:paraId="61E94BA5" w14:textId="77777777" w:rsidR="008A2392" w:rsidRPr="00303FFF" w:rsidRDefault="008A2392" w:rsidP="00415046">
      <w:pPr>
        <w:pStyle w:val="Bibliography"/>
        <w:rPr>
          <w:sz w:val="24"/>
          <w:szCs w:val="24"/>
          <w:lang w:val="en-US"/>
        </w:rPr>
      </w:pPr>
      <w:r w:rsidRPr="00303FFF">
        <w:rPr>
          <w:sz w:val="24"/>
          <w:szCs w:val="24"/>
          <w:lang w:val="en-US"/>
        </w:rPr>
        <w:t xml:space="preserve">Moore, J. W., &amp; Obhi, S. S. (2012). Intentional binding and the sense of agency: A review.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21</w:t>
      </w:r>
      <w:r w:rsidRPr="00303FFF">
        <w:rPr>
          <w:sz w:val="24"/>
          <w:szCs w:val="24"/>
          <w:lang w:val="en-US"/>
        </w:rPr>
        <w:t>(1), 546–561. http://doi.org/10.1016/j.concog.2011.12.002</w:t>
      </w:r>
    </w:p>
    <w:p w14:paraId="4E07D7F3" w14:textId="77777777" w:rsidR="008A2392" w:rsidRPr="00303FFF" w:rsidRDefault="008A2392" w:rsidP="00415046">
      <w:pPr>
        <w:pStyle w:val="Bibliography"/>
        <w:rPr>
          <w:sz w:val="24"/>
          <w:szCs w:val="24"/>
          <w:lang w:val="en-US"/>
        </w:rPr>
      </w:pPr>
      <w:r w:rsidRPr="00303FFF">
        <w:rPr>
          <w:sz w:val="24"/>
          <w:szCs w:val="24"/>
          <w:lang w:val="en-US"/>
        </w:rPr>
        <w:t xml:space="preserve">Moore, J. W., Wegner, D. M., &amp; Haggard, P. (2009). Modulating the sense of agency with external cues.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18</w:t>
      </w:r>
      <w:r w:rsidRPr="00303FFF">
        <w:rPr>
          <w:sz w:val="24"/>
          <w:szCs w:val="24"/>
          <w:lang w:val="en-US"/>
        </w:rPr>
        <w:t>(4), 1056–1064.</w:t>
      </w:r>
    </w:p>
    <w:p w14:paraId="1DF46B68" w14:textId="77777777" w:rsidR="008A2392" w:rsidRPr="00303FFF" w:rsidRDefault="008A2392" w:rsidP="00415046">
      <w:pPr>
        <w:pStyle w:val="Bibliography"/>
        <w:rPr>
          <w:sz w:val="24"/>
          <w:szCs w:val="24"/>
          <w:lang w:val="en-US"/>
        </w:rPr>
      </w:pPr>
      <w:r w:rsidRPr="00303FFF">
        <w:rPr>
          <w:sz w:val="24"/>
          <w:szCs w:val="24"/>
          <w:lang w:val="en-US"/>
        </w:rPr>
        <w:t xml:space="preserve">Nichols, S. (2011). Experimental philosophy and the problem of free will. </w:t>
      </w:r>
      <w:r w:rsidRPr="00303FFF">
        <w:rPr>
          <w:i/>
          <w:iCs/>
          <w:sz w:val="24"/>
          <w:szCs w:val="24"/>
          <w:lang w:val="en-US"/>
        </w:rPr>
        <w:t>Science (New York, N.Y.)</w:t>
      </w:r>
      <w:r w:rsidRPr="00303FFF">
        <w:rPr>
          <w:sz w:val="24"/>
          <w:szCs w:val="24"/>
          <w:lang w:val="en-US"/>
        </w:rPr>
        <w:t xml:space="preserve">, </w:t>
      </w:r>
      <w:r w:rsidRPr="00303FFF">
        <w:rPr>
          <w:i/>
          <w:iCs/>
          <w:sz w:val="24"/>
          <w:szCs w:val="24"/>
          <w:lang w:val="en-US"/>
        </w:rPr>
        <w:t>331</w:t>
      </w:r>
      <w:r w:rsidRPr="00303FFF">
        <w:rPr>
          <w:sz w:val="24"/>
          <w:szCs w:val="24"/>
          <w:lang w:val="en-US"/>
        </w:rPr>
        <w:t>(6023), 1401–1403. http://doi.org/10.1126/science.1192931</w:t>
      </w:r>
    </w:p>
    <w:p w14:paraId="44C93E5C" w14:textId="77777777" w:rsidR="008A2392" w:rsidRPr="00303FFF" w:rsidRDefault="008A2392" w:rsidP="00415046">
      <w:pPr>
        <w:pStyle w:val="Bibliography"/>
        <w:rPr>
          <w:sz w:val="24"/>
          <w:szCs w:val="24"/>
          <w:lang w:val="en-US"/>
        </w:rPr>
      </w:pPr>
      <w:r w:rsidRPr="00303FFF">
        <w:rPr>
          <w:sz w:val="24"/>
          <w:szCs w:val="24"/>
          <w:lang w:val="en-US"/>
        </w:rPr>
        <w:lastRenderedPageBreak/>
        <w:t xml:space="preserve">Oren, E., Friedmann, N., &amp; Dar, R. (2016). Things happen: Individuals with high obsessive-compulsive tendencies omit agency in their spoken language.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42</w:t>
      </w:r>
      <w:r w:rsidRPr="00303FFF">
        <w:rPr>
          <w:sz w:val="24"/>
          <w:szCs w:val="24"/>
          <w:lang w:val="en-US"/>
        </w:rPr>
        <w:t>, 125–134. http://doi.org/10.1016/j.concog.2016.03.012</w:t>
      </w:r>
    </w:p>
    <w:p w14:paraId="776A377F" w14:textId="77777777" w:rsidR="008A2392" w:rsidRPr="00303FFF" w:rsidRDefault="008A2392" w:rsidP="00415046">
      <w:pPr>
        <w:pStyle w:val="Bibliography"/>
        <w:rPr>
          <w:sz w:val="24"/>
          <w:szCs w:val="24"/>
          <w:lang w:val="en-US"/>
        </w:rPr>
      </w:pPr>
      <w:r w:rsidRPr="00303FFF">
        <w:rPr>
          <w:sz w:val="24"/>
          <w:szCs w:val="24"/>
          <w:lang w:val="en-US"/>
        </w:rPr>
        <w:t xml:space="preserve">Rodin, J., &amp; Langer, E. J. (1977). Long-term effects of a control-relevant intervention with the institutionalized aged. </w:t>
      </w:r>
      <w:r w:rsidRPr="00303FFF">
        <w:rPr>
          <w:i/>
          <w:iCs/>
          <w:sz w:val="24"/>
          <w:szCs w:val="24"/>
          <w:lang w:val="en-US"/>
        </w:rPr>
        <w:t>Journal of Personality and Social Psychology</w:t>
      </w:r>
      <w:r w:rsidRPr="00303FFF">
        <w:rPr>
          <w:sz w:val="24"/>
          <w:szCs w:val="24"/>
          <w:lang w:val="en-US"/>
        </w:rPr>
        <w:t xml:space="preserve">, </w:t>
      </w:r>
      <w:r w:rsidRPr="00303FFF">
        <w:rPr>
          <w:i/>
          <w:iCs/>
          <w:sz w:val="24"/>
          <w:szCs w:val="24"/>
          <w:lang w:val="en-US"/>
        </w:rPr>
        <w:t>35</w:t>
      </w:r>
      <w:r w:rsidRPr="00303FFF">
        <w:rPr>
          <w:sz w:val="24"/>
          <w:szCs w:val="24"/>
          <w:lang w:val="en-US"/>
        </w:rPr>
        <w:t>(12), 897–902.</w:t>
      </w:r>
    </w:p>
    <w:p w14:paraId="40DFE871" w14:textId="77777777" w:rsidR="008A2392" w:rsidRPr="00303FFF" w:rsidRDefault="008A2392" w:rsidP="00415046">
      <w:pPr>
        <w:pStyle w:val="Bibliography"/>
        <w:rPr>
          <w:sz w:val="24"/>
          <w:szCs w:val="24"/>
          <w:lang w:val="en-US"/>
        </w:rPr>
      </w:pPr>
      <w:r w:rsidRPr="00303FFF">
        <w:rPr>
          <w:sz w:val="24"/>
          <w:szCs w:val="24"/>
          <w:lang w:val="en-US"/>
        </w:rPr>
        <w:t xml:space="preserve">Sass, L. A. (2014). Self-disturbance and schizophrenia: Structure, specificity, pathogenesis (Current issues, New directions). </w:t>
      </w:r>
      <w:r w:rsidRPr="00303FFF">
        <w:rPr>
          <w:i/>
          <w:iCs/>
          <w:sz w:val="24"/>
          <w:szCs w:val="24"/>
          <w:lang w:val="en-US"/>
        </w:rPr>
        <w:t>Schizophrenia Research</w:t>
      </w:r>
      <w:r w:rsidRPr="00303FFF">
        <w:rPr>
          <w:sz w:val="24"/>
          <w:szCs w:val="24"/>
          <w:lang w:val="en-US"/>
        </w:rPr>
        <w:t xml:space="preserve">, </w:t>
      </w:r>
      <w:r w:rsidRPr="00303FFF">
        <w:rPr>
          <w:i/>
          <w:iCs/>
          <w:sz w:val="24"/>
          <w:szCs w:val="24"/>
          <w:lang w:val="en-US"/>
        </w:rPr>
        <w:t>152</w:t>
      </w:r>
      <w:r w:rsidRPr="00303FFF">
        <w:rPr>
          <w:sz w:val="24"/>
          <w:szCs w:val="24"/>
          <w:lang w:val="en-US"/>
        </w:rPr>
        <w:t>(1), 5–11. http://doi.org/10.1016/j.schres.2013.05.017</w:t>
      </w:r>
    </w:p>
    <w:p w14:paraId="68E500B4" w14:textId="77777777" w:rsidR="008A2392" w:rsidRPr="00303FFF" w:rsidRDefault="008A2392" w:rsidP="00415046">
      <w:pPr>
        <w:pStyle w:val="Bibliography"/>
        <w:rPr>
          <w:sz w:val="24"/>
          <w:szCs w:val="24"/>
          <w:lang w:val="en-US"/>
        </w:rPr>
      </w:pPr>
      <w:r w:rsidRPr="00303FFF">
        <w:rPr>
          <w:sz w:val="24"/>
          <w:szCs w:val="24"/>
          <w:lang w:val="en-US"/>
        </w:rPr>
        <w:t xml:space="preserve">Shanks, D. R., Pearson, S. M., &amp; Dickinson, A. (1989). Temporal contiguity and the judgement of causality by human subjects. </w:t>
      </w:r>
      <w:r w:rsidRPr="00303FFF">
        <w:rPr>
          <w:i/>
          <w:iCs/>
          <w:sz w:val="24"/>
          <w:szCs w:val="24"/>
          <w:lang w:val="en-US"/>
        </w:rPr>
        <w:t>The Quarterly Journal of Experimental Psychology Section B</w:t>
      </w:r>
      <w:r w:rsidRPr="00303FFF">
        <w:rPr>
          <w:sz w:val="24"/>
          <w:szCs w:val="24"/>
          <w:lang w:val="en-US"/>
        </w:rPr>
        <w:t xml:space="preserve">, </w:t>
      </w:r>
      <w:r w:rsidRPr="00303FFF">
        <w:rPr>
          <w:i/>
          <w:iCs/>
          <w:sz w:val="24"/>
          <w:szCs w:val="24"/>
          <w:lang w:val="en-US"/>
        </w:rPr>
        <w:t>41</w:t>
      </w:r>
      <w:r w:rsidRPr="00303FFF">
        <w:rPr>
          <w:sz w:val="24"/>
          <w:szCs w:val="24"/>
          <w:lang w:val="en-US"/>
        </w:rPr>
        <w:t>(2), 139–159. http://doi.org/10.1080/14640748908401189</w:t>
      </w:r>
    </w:p>
    <w:p w14:paraId="3458E86F" w14:textId="77777777" w:rsidR="008A2392" w:rsidRPr="00303FFF" w:rsidRDefault="008A2392" w:rsidP="00415046">
      <w:pPr>
        <w:pStyle w:val="Bibliography"/>
        <w:rPr>
          <w:sz w:val="24"/>
          <w:szCs w:val="24"/>
          <w:lang w:val="en-US"/>
        </w:rPr>
      </w:pPr>
      <w:r w:rsidRPr="00303FFF">
        <w:rPr>
          <w:sz w:val="24"/>
          <w:szCs w:val="24"/>
          <w:lang w:val="en-US"/>
        </w:rPr>
        <w:t xml:space="preserve">Shneiderman, B. (1992). </w:t>
      </w:r>
      <w:r w:rsidRPr="00303FFF">
        <w:rPr>
          <w:i/>
          <w:iCs/>
          <w:sz w:val="24"/>
          <w:szCs w:val="24"/>
          <w:lang w:val="en-US"/>
        </w:rPr>
        <w:t>Designing the user interface: strategies for effective human-computer interaction</w:t>
      </w:r>
      <w:r w:rsidRPr="00303FFF">
        <w:rPr>
          <w:sz w:val="24"/>
          <w:szCs w:val="24"/>
          <w:lang w:val="en-US"/>
        </w:rPr>
        <w:t xml:space="preserve"> (Vol. 2). Addison-Wesley Reading, MA. Retrieved from http://www.pearsonhighered.com/dtui5einfo/pdf/DTUI_flyer.Pearson.pdf</w:t>
      </w:r>
    </w:p>
    <w:p w14:paraId="51D9CB81" w14:textId="77777777" w:rsidR="008A2392" w:rsidRPr="00303FFF" w:rsidRDefault="008A2392" w:rsidP="00415046">
      <w:pPr>
        <w:pStyle w:val="Bibliography"/>
        <w:rPr>
          <w:sz w:val="24"/>
          <w:szCs w:val="24"/>
          <w:lang w:val="en-US"/>
        </w:rPr>
      </w:pPr>
      <w:r w:rsidRPr="00303FFF">
        <w:rPr>
          <w:sz w:val="24"/>
          <w:szCs w:val="24"/>
          <w:lang w:val="en-US"/>
        </w:rPr>
        <w:t xml:space="preserve">Synofzik, M., Thier, P., Leube, D. T., Schlotterbeck, P., &amp; Lindner, A. (2010). Misattributions of agency in schizophrenia are based on imprecise predictions about the sensory consequences of one’s actions. </w:t>
      </w:r>
      <w:r w:rsidRPr="00303FFF">
        <w:rPr>
          <w:i/>
          <w:iCs/>
          <w:sz w:val="24"/>
          <w:szCs w:val="24"/>
          <w:lang w:val="en-US"/>
        </w:rPr>
        <w:t>Brain</w:t>
      </w:r>
      <w:r w:rsidRPr="00303FFF">
        <w:rPr>
          <w:sz w:val="24"/>
          <w:szCs w:val="24"/>
          <w:lang w:val="en-US"/>
        </w:rPr>
        <w:t xml:space="preserve">, </w:t>
      </w:r>
      <w:r w:rsidRPr="00303FFF">
        <w:rPr>
          <w:i/>
          <w:iCs/>
          <w:sz w:val="24"/>
          <w:szCs w:val="24"/>
          <w:lang w:val="en-US"/>
        </w:rPr>
        <w:t>133</w:t>
      </w:r>
      <w:r w:rsidRPr="00303FFF">
        <w:rPr>
          <w:sz w:val="24"/>
          <w:szCs w:val="24"/>
          <w:lang w:val="en-US"/>
        </w:rPr>
        <w:t>(1), 262–271.</w:t>
      </w:r>
    </w:p>
    <w:p w14:paraId="2B610442" w14:textId="77777777" w:rsidR="008A2392" w:rsidRPr="00303FFF" w:rsidRDefault="008A2392" w:rsidP="00415046">
      <w:pPr>
        <w:pStyle w:val="Bibliography"/>
        <w:rPr>
          <w:sz w:val="24"/>
          <w:szCs w:val="24"/>
          <w:lang w:val="en-US"/>
        </w:rPr>
      </w:pPr>
      <w:r w:rsidRPr="00303FFF">
        <w:rPr>
          <w:sz w:val="24"/>
          <w:szCs w:val="24"/>
          <w:lang w:val="en-US"/>
        </w:rPr>
        <w:t xml:space="preserve">Synofzik, M., Vosgerau, G., &amp; Newen, A. (2008). Beyond the comparator model: a multifactorial two-step account of agency. </w:t>
      </w:r>
      <w:r w:rsidRPr="00303FFF">
        <w:rPr>
          <w:i/>
          <w:iCs/>
          <w:sz w:val="24"/>
          <w:szCs w:val="24"/>
          <w:lang w:val="en-US"/>
        </w:rPr>
        <w:t>Consciousness and Cognition</w:t>
      </w:r>
      <w:r w:rsidRPr="00303FFF">
        <w:rPr>
          <w:sz w:val="24"/>
          <w:szCs w:val="24"/>
          <w:lang w:val="en-US"/>
        </w:rPr>
        <w:t xml:space="preserve">, </w:t>
      </w:r>
      <w:r w:rsidRPr="00303FFF">
        <w:rPr>
          <w:i/>
          <w:iCs/>
          <w:sz w:val="24"/>
          <w:szCs w:val="24"/>
          <w:lang w:val="en-US"/>
        </w:rPr>
        <w:t>17</w:t>
      </w:r>
      <w:r w:rsidRPr="00303FFF">
        <w:rPr>
          <w:sz w:val="24"/>
          <w:szCs w:val="24"/>
          <w:lang w:val="en-US"/>
        </w:rPr>
        <w:t>(1), 219–239.</w:t>
      </w:r>
    </w:p>
    <w:p w14:paraId="43ED1D23" w14:textId="77777777" w:rsidR="008A2392" w:rsidRPr="00303FFF" w:rsidRDefault="008A2392" w:rsidP="00415046">
      <w:pPr>
        <w:pStyle w:val="Bibliography"/>
        <w:rPr>
          <w:sz w:val="24"/>
          <w:szCs w:val="24"/>
          <w:lang w:val="en-US"/>
        </w:rPr>
      </w:pPr>
      <w:r w:rsidRPr="00303FFF">
        <w:rPr>
          <w:sz w:val="24"/>
          <w:szCs w:val="24"/>
          <w:lang w:val="en-US"/>
        </w:rPr>
        <w:t xml:space="preserve">Voss, M., Moore, J., Hauser, M., Gallinat, J., Heinz, A., &amp; Haggard, P. (2010). Altered awareness of action in schizophrenia: a specific deficit in predicting action consequences. </w:t>
      </w:r>
      <w:r w:rsidRPr="00303FFF">
        <w:rPr>
          <w:i/>
          <w:iCs/>
          <w:sz w:val="24"/>
          <w:szCs w:val="24"/>
          <w:lang w:val="en-US"/>
        </w:rPr>
        <w:t>Brain</w:t>
      </w:r>
      <w:r w:rsidRPr="00303FFF">
        <w:rPr>
          <w:sz w:val="24"/>
          <w:szCs w:val="24"/>
          <w:lang w:val="en-US"/>
        </w:rPr>
        <w:t xml:space="preserve">, </w:t>
      </w:r>
      <w:r w:rsidRPr="00303FFF">
        <w:rPr>
          <w:i/>
          <w:iCs/>
          <w:sz w:val="24"/>
          <w:szCs w:val="24"/>
          <w:lang w:val="en-US"/>
        </w:rPr>
        <w:t>133</w:t>
      </w:r>
      <w:r w:rsidRPr="00303FFF">
        <w:rPr>
          <w:sz w:val="24"/>
          <w:szCs w:val="24"/>
          <w:lang w:val="en-US"/>
        </w:rPr>
        <w:t>(10), 3104–3112. http://doi.org/10.1093/brain/awq152</w:t>
      </w:r>
    </w:p>
    <w:p w14:paraId="7A83944A" w14:textId="77777777" w:rsidR="008A2392" w:rsidRPr="00303FFF" w:rsidRDefault="008A2392" w:rsidP="00415046">
      <w:pPr>
        <w:pStyle w:val="Bibliography"/>
        <w:rPr>
          <w:sz w:val="24"/>
          <w:szCs w:val="24"/>
          <w:lang w:val="en-US"/>
        </w:rPr>
      </w:pPr>
      <w:r w:rsidRPr="00303FFF">
        <w:rPr>
          <w:sz w:val="24"/>
          <w:szCs w:val="24"/>
          <w:lang w:val="en-US"/>
        </w:rPr>
        <w:t xml:space="preserve">Wegner, D. M. (2002). </w:t>
      </w:r>
      <w:r w:rsidRPr="00303FFF">
        <w:rPr>
          <w:i/>
          <w:iCs/>
          <w:sz w:val="24"/>
          <w:szCs w:val="24"/>
          <w:lang w:val="en-US"/>
        </w:rPr>
        <w:t>The Illusion of Conscious Will</w:t>
      </w:r>
      <w:r w:rsidRPr="00303FFF">
        <w:rPr>
          <w:sz w:val="24"/>
          <w:szCs w:val="24"/>
          <w:lang w:val="en-US"/>
        </w:rPr>
        <w:t>. MIT Press.</w:t>
      </w:r>
    </w:p>
    <w:p w14:paraId="24DCCD27" w14:textId="77777777" w:rsidR="008A2392" w:rsidRPr="00303FFF" w:rsidRDefault="008A2392" w:rsidP="00415046">
      <w:pPr>
        <w:pStyle w:val="Bibliography"/>
        <w:rPr>
          <w:sz w:val="24"/>
          <w:szCs w:val="24"/>
          <w:lang w:val="en-US"/>
        </w:rPr>
      </w:pPr>
      <w:r w:rsidRPr="00303FFF">
        <w:rPr>
          <w:sz w:val="24"/>
          <w:szCs w:val="24"/>
          <w:lang w:val="en-US"/>
        </w:rPr>
        <w:lastRenderedPageBreak/>
        <w:t>Wegner, D. M., &amp; Sparrow, B. (2004). Authorship Processing. Retrieved from http://doi.apa.org/psycinfo/2005-01373-079</w:t>
      </w:r>
    </w:p>
    <w:p w14:paraId="45B704CB" w14:textId="77777777" w:rsidR="008A2392" w:rsidRPr="00303FFF" w:rsidRDefault="008A2392" w:rsidP="00415046">
      <w:pPr>
        <w:pStyle w:val="Bibliography"/>
        <w:rPr>
          <w:sz w:val="24"/>
          <w:szCs w:val="24"/>
          <w:lang w:val="en-US"/>
        </w:rPr>
      </w:pPr>
      <w:r w:rsidRPr="00303FFF">
        <w:rPr>
          <w:sz w:val="24"/>
          <w:szCs w:val="24"/>
          <w:lang w:val="en-US"/>
        </w:rPr>
        <w:t xml:space="preserve">Wegner, D. M., Sparrow, B., &amp; Winerman, L. (2004). Vicarious agency: experiencing control over the movements of others. </w:t>
      </w:r>
      <w:r w:rsidRPr="00303FFF">
        <w:rPr>
          <w:i/>
          <w:iCs/>
          <w:sz w:val="24"/>
          <w:szCs w:val="24"/>
          <w:lang w:val="en-US"/>
        </w:rPr>
        <w:t>Journal of Personality and Social Psychology</w:t>
      </w:r>
      <w:r w:rsidRPr="00303FFF">
        <w:rPr>
          <w:sz w:val="24"/>
          <w:szCs w:val="24"/>
          <w:lang w:val="en-US"/>
        </w:rPr>
        <w:t xml:space="preserve">, </w:t>
      </w:r>
      <w:r w:rsidRPr="00303FFF">
        <w:rPr>
          <w:i/>
          <w:iCs/>
          <w:sz w:val="24"/>
          <w:szCs w:val="24"/>
          <w:lang w:val="en-US"/>
        </w:rPr>
        <w:t>86</w:t>
      </w:r>
      <w:r w:rsidRPr="00303FFF">
        <w:rPr>
          <w:sz w:val="24"/>
          <w:szCs w:val="24"/>
          <w:lang w:val="en-US"/>
        </w:rPr>
        <w:t>(6), 838.</w:t>
      </w:r>
    </w:p>
    <w:p w14:paraId="193FBF5B" w14:textId="77777777" w:rsidR="008A2392" w:rsidRPr="00303FFF" w:rsidRDefault="008A2392" w:rsidP="00415046">
      <w:pPr>
        <w:pStyle w:val="Bibliography"/>
        <w:rPr>
          <w:sz w:val="24"/>
          <w:szCs w:val="24"/>
          <w:lang w:val="en-US"/>
        </w:rPr>
      </w:pPr>
      <w:r w:rsidRPr="00303FFF">
        <w:rPr>
          <w:sz w:val="24"/>
          <w:szCs w:val="24"/>
          <w:lang w:val="en-US"/>
        </w:rPr>
        <w:t xml:space="preserve">Wegner, D. M., &amp; Wheatley, T. (1999). Apparent mental causation. Sources of the experience of will. </w:t>
      </w:r>
      <w:r w:rsidRPr="00303FFF">
        <w:rPr>
          <w:i/>
          <w:iCs/>
          <w:sz w:val="24"/>
          <w:szCs w:val="24"/>
          <w:lang w:val="en-US"/>
        </w:rPr>
        <w:t>The American Psychologist</w:t>
      </w:r>
      <w:r w:rsidRPr="00303FFF">
        <w:rPr>
          <w:sz w:val="24"/>
          <w:szCs w:val="24"/>
          <w:lang w:val="en-US"/>
        </w:rPr>
        <w:t xml:space="preserve">, </w:t>
      </w:r>
      <w:r w:rsidRPr="00303FFF">
        <w:rPr>
          <w:i/>
          <w:iCs/>
          <w:sz w:val="24"/>
          <w:szCs w:val="24"/>
          <w:lang w:val="en-US"/>
        </w:rPr>
        <w:t>54</w:t>
      </w:r>
      <w:r w:rsidRPr="00303FFF">
        <w:rPr>
          <w:sz w:val="24"/>
          <w:szCs w:val="24"/>
          <w:lang w:val="en-US"/>
        </w:rPr>
        <w:t>(7), 480–492.</w:t>
      </w:r>
    </w:p>
    <w:p w14:paraId="3D9CD735" w14:textId="77777777" w:rsidR="008A2392" w:rsidRPr="00303FFF" w:rsidRDefault="008A2392" w:rsidP="00415046">
      <w:pPr>
        <w:pStyle w:val="Bibliography"/>
        <w:rPr>
          <w:sz w:val="24"/>
          <w:szCs w:val="24"/>
          <w:lang w:val="en-US"/>
        </w:rPr>
      </w:pPr>
      <w:r w:rsidRPr="00303FFF">
        <w:rPr>
          <w:sz w:val="24"/>
          <w:szCs w:val="24"/>
          <w:lang w:val="en-US"/>
        </w:rPr>
        <w:t xml:space="preserve">Wolpert, D. M., &amp; Miall, R. C. (1996). Forward Models for Physiological Motor Control. </w:t>
      </w:r>
      <w:r w:rsidRPr="00303FFF">
        <w:rPr>
          <w:i/>
          <w:iCs/>
          <w:sz w:val="24"/>
          <w:szCs w:val="24"/>
          <w:lang w:val="en-US"/>
        </w:rPr>
        <w:t>Neural Networks: The Official Journal of the International Neural Network Society</w:t>
      </w:r>
      <w:r w:rsidRPr="00303FFF">
        <w:rPr>
          <w:sz w:val="24"/>
          <w:szCs w:val="24"/>
          <w:lang w:val="en-US"/>
        </w:rPr>
        <w:t xml:space="preserve">, </w:t>
      </w:r>
      <w:r w:rsidRPr="00303FFF">
        <w:rPr>
          <w:i/>
          <w:iCs/>
          <w:sz w:val="24"/>
          <w:szCs w:val="24"/>
          <w:lang w:val="en-US"/>
        </w:rPr>
        <w:t>9</w:t>
      </w:r>
      <w:r w:rsidRPr="00303FFF">
        <w:rPr>
          <w:sz w:val="24"/>
          <w:szCs w:val="24"/>
          <w:lang w:val="en-US"/>
        </w:rPr>
        <w:t>(8), 1265–1279.</w:t>
      </w:r>
    </w:p>
    <w:p w14:paraId="53F9C5A8" w14:textId="77777777" w:rsidR="00F2478F" w:rsidRPr="00CB56CF" w:rsidRDefault="001102CA" w:rsidP="00891E1B">
      <w:pPr>
        <w:rPr>
          <w:sz w:val="24"/>
          <w:szCs w:val="24"/>
        </w:rPr>
      </w:pPr>
      <w:r w:rsidRPr="00303FFF">
        <w:rPr>
          <w:sz w:val="24"/>
          <w:szCs w:val="24"/>
        </w:rPr>
        <w:fldChar w:fldCharType="end"/>
      </w:r>
      <w:bookmarkStart w:id="0" w:name="_GoBack"/>
      <w:bookmarkEnd w:id="0"/>
    </w:p>
    <w:sectPr w:rsidR="00F2478F" w:rsidRPr="00CB56CF" w:rsidSect="001102C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01C1" w14:textId="77777777" w:rsidR="00301961" w:rsidRDefault="00301961" w:rsidP="00BB2B0F">
      <w:pPr>
        <w:spacing w:after="0" w:line="240" w:lineRule="auto"/>
      </w:pPr>
      <w:r>
        <w:separator/>
      </w:r>
    </w:p>
  </w:endnote>
  <w:endnote w:type="continuationSeparator" w:id="0">
    <w:p w14:paraId="403976E2" w14:textId="77777777" w:rsidR="00301961" w:rsidRDefault="00301961" w:rsidP="00BB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CB2E2" w14:textId="77777777" w:rsidR="00301961" w:rsidRDefault="00301961" w:rsidP="00BB2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7598D" w14:textId="77777777" w:rsidR="00301961" w:rsidRDefault="00301961" w:rsidP="00BB2B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00C57" w14:textId="77777777" w:rsidR="00301961" w:rsidRDefault="00301961" w:rsidP="00BB2B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FFF">
      <w:rPr>
        <w:rStyle w:val="PageNumber"/>
        <w:noProof/>
      </w:rPr>
      <w:t>14</w:t>
    </w:r>
    <w:r>
      <w:rPr>
        <w:rStyle w:val="PageNumber"/>
      </w:rPr>
      <w:fldChar w:fldCharType="end"/>
    </w:r>
  </w:p>
  <w:p w14:paraId="0C86569A" w14:textId="77777777" w:rsidR="00301961" w:rsidRDefault="00301961" w:rsidP="00BB2B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0AC2D" w14:textId="77777777" w:rsidR="00301961" w:rsidRDefault="00301961" w:rsidP="00BB2B0F">
      <w:pPr>
        <w:spacing w:after="0" w:line="240" w:lineRule="auto"/>
      </w:pPr>
      <w:r>
        <w:separator/>
      </w:r>
    </w:p>
  </w:footnote>
  <w:footnote w:type="continuationSeparator" w:id="0">
    <w:p w14:paraId="16768656" w14:textId="77777777" w:rsidR="00301961" w:rsidRDefault="00301961" w:rsidP="00BB2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565"/>
    <w:rsid w:val="00010A9E"/>
    <w:rsid w:val="000123B6"/>
    <w:rsid w:val="00035A7B"/>
    <w:rsid w:val="00051617"/>
    <w:rsid w:val="000617A9"/>
    <w:rsid w:val="000705A1"/>
    <w:rsid w:val="00076926"/>
    <w:rsid w:val="00086B76"/>
    <w:rsid w:val="00092E6C"/>
    <w:rsid w:val="00096D74"/>
    <w:rsid w:val="000A066B"/>
    <w:rsid w:val="000A7CFC"/>
    <w:rsid w:val="000C12A9"/>
    <w:rsid w:val="000D1396"/>
    <w:rsid w:val="000E5FAF"/>
    <w:rsid w:val="000F1AC3"/>
    <w:rsid w:val="000F2230"/>
    <w:rsid w:val="000F44C3"/>
    <w:rsid w:val="001102CA"/>
    <w:rsid w:val="00115DC6"/>
    <w:rsid w:val="001326EA"/>
    <w:rsid w:val="00132A9B"/>
    <w:rsid w:val="00140737"/>
    <w:rsid w:val="00151365"/>
    <w:rsid w:val="00163AC2"/>
    <w:rsid w:val="00166E48"/>
    <w:rsid w:val="001939EC"/>
    <w:rsid w:val="001A4504"/>
    <w:rsid w:val="001B0509"/>
    <w:rsid w:val="001C0CBF"/>
    <w:rsid w:val="001D6B5E"/>
    <w:rsid w:val="001E0BD1"/>
    <w:rsid w:val="001F475F"/>
    <w:rsid w:val="00230674"/>
    <w:rsid w:val="0023144D"/>
    <w:rsid w:val="0023189F"/>
    <w:rsid w:val="002321DC"/>
    <w:rsid w:val="00233C2C"/>
    <w:rsid w:val="00234FF0"/>
    <w:rsid w:val="002440FC"/>
    <w:rsid w:val="00257D3D"/>
    <w:rsid w:val="00262792"/>
    <w:rsid w:val="00270CC7"/>
    <w:rsid w:val="00272311"/>
    <w:rsid w:val="002934CF"/>
    <w:rsid w:val="00297F57"/>
    <w:rsid w:val="002A2CC3"/>
    <w:rsid w:val="002B296A"/>
    <w:rsid w:val="002B54C8"/>
    <w:rsid w:val="002D1CC3"/>
    <w:rsid w:val="00301961"/>
    <w:rsid w:val="00303375"/>
    <w:rsid w:val="00303FFF"/>
    <w:rsid w:val="00313292"/>
    <w:rsid w:val="00321C5B"/>
    <w:rsid w:val="00341735"/>
    <w:rsid w:val="003435EE"/>
    <w:rsid w:val="00361F6D"/>
    <w:rsid w:val="00366A76"/>
    <w:rsid w:val="00367A09"/>
    <w:rsid w:val="00385A8A"/>
    <w:rsid w:val="0038701A"/>
    <w:rsid w:val="003A7861"/>
    <w:rsid w:val="003B057B"/>
    <w:rsid w:val="003E7349"/>
    <w:rsid w:val="004074BE"/>
    <w:rsid w:val="0041473F"/>
    <w:rsid w:val="00415046"/>
    <w:rsid w:val="00430356"/>
    <w:rsid w:val="0043392F"/>
    <w:rsid w:val="00436E81"/>
    <w:rsid w:val="004462F0"/>
    <w:rsid w:val="00460CE4"/>
    <w:rsid w:val="0048185C"/>
    <w:rsid w:val="00486AC2"/>
    <w:rsid w:val="004902FE"/>
    <w:rsid w:val="0049493E"/>
    <w:rsid w:val="004B37B4"/>
    <w:rsid w:val="004C3CC5"/>
    <w:rsid w:val="004C6077"/>
    <w:rsid w:val="004D416A"/>
    <w:rsid w:val="004E21F6"/>
    <w:rsid w:val="004F6E3A"/>
    <w:rsid w:val="00503565"/>
    <w:rsid w:val="0050568F"/>
    <w:rsid w:val="005057C2"/>
    <w:rsid w:val="0050717F"/>
    <w:rsid w:val="00535331"/>
    <w:rsid w:val="00537096"/>
    <w:rsid w:val="00540424"/>
    <w:rsid w:val="0054051B"/>
    <w:rsid w:val="005501AB"/>
    <w:rsid w:val="0058446D"/>
    <w:rsid w:val="00597E49"/>
    <w:rsid w:val="005A2EB8"/>
    <w:rsid w:val="005C2988"/>
    <w:rsid w:val="005C4264"/>
    <w:rsid w:val="005E6353"/>
    <w:rsid w:val="00604BEA"/>
    <w:rsid w:val="00626E9B"/>
    <w:rsid w:val="00640B06"/>
    <w:rsid w:val="00656DEB"/>
    <w:rsid w:val="006601B2"/>
    <w:rsid w:val="00674559"/>
    <w:rsid w:val="00677181"/>
    <w:rsid w:val="00682A27"/>
    <w:rsid w:val="00693A47"/>
    <w:rsid w:val="00694FAA"/>
    <w:rsid w:val="006A4072"/>
    <w:rsid w:val="006B7E66"/>
    <w:rsid w:val="006C2990"/>
    <w:rsid w:val="006E2C71"/>
    <w:rsid w:val="006F1BD2"/>
    <w:rsid w:val="006F3985"/>
    <w:rsid w:val="006F4923"/>
    <w:rsid w:val="00716426"/>
    <w:rsid w:val="00724A1D"/>
    <w:rsid w:val="00724AB9"/>
    <w:rsid w:val="0072790B"/>
    <w:rsid w:val="00732C8C"/>
    <w:rsid w:val="00740AB4"/>
    <w:rsid w:val="00772E74"/>
    <w:rsid w:val="00792E8B"/>
    <w:rsid w:val="007A704F"/>
    <w:rsid w:val="007B01EE"/>
    <w:rsid w:val="007B49F1"/>
    <w:rsid w:val="007B6214"/>
    <w:rsid w:val="007B7E12"/>
    <w:rsid w:val="007C24F4"/>
    <w:rsid w:val="007C2B02"/>
    <w:rsid w:val="007E7CE7"/>
    <w:rsid w:val="007F51BA"/>
    <w:rsid w:val="00814D52"/>
    <w:rsid w:val="008212D8"/>
    <w:rsid w:val="00833E5C"/>
    <w:rsid w:val="008555DA"/>
    <w:rsid w:val="0086063B"/>
    <w:rsid w:val="00861E67"/>
    <w:rsid w:val="0086702F"/>
    <w:rsid w:val="00873C91"/>
    <w:rsid w:val="008802F5"/>
    <w:rsid w:val="008821F8"/>
    <w:rsid w:val="00885160"/>
    <w:rsid w:val="00891E1B"/>
    <w:rsid w:val="00896BB0"/>
    <w:rsid w:val="008979EA"/>
    <w:rsid w:val="008A2392"/>
    <w:rsid w:val="008A4731"/>
    <w:rsid w:val="008B0E49"/>
    <w:rsid w:val="008B3F4A"/>
    <w:rsid w:val="008B41A5"/>
    <w:rsid w:val="008B4914"/>
    <w:rsid w:val="008F62CC"/>
    <w:rsid w:val="009240EB"/>
    <w:rsid w:val="009268F4"/>
    <w:rsid w:val="00934B37"/>
    <w:rsid w:val="00943033"/>
    <w:rsid w:val="00945ADB"/>
    <w:rsid w:val="00955DCA"/>
    <w:rsid w:val="00975FE2"/>
    <w:rsid w:val="00983D1C"/>
    <w:rsid w:val="00987A3D"/>
    <w:rsid w:val="00997BAA"/>
    <w:rsid w:val="009A13AF"/>
    <w:rsid w:val="009A4380"/>
    <w:rsid w:val="009B0236"/>
    <w:rsid w:val="009B74BD"/>
    <w:rsid w:val="009D461E"/>
    <w:rsid w:val="009D75D4"/>
    <w:rsid w:val="009E1E20"/>
    <w:rsid w:val="009E4EB0"/>
    <w:rsid w:val="009E541C"/>
    <w:rsid w:val="00A03C21"/>
    <w:rsid w:val="00A176EF"/>
    <w:rsid w:val="00A2506A"/>
    <w:rsid w:val="00A316D4"/>
    <w:rsid w:val="00A341F9"/>
    <w:rsid w:val="00A345B5"/>
    <w:rsid w:val="00A35F02"/>
    <w:rsid w:val="00A453E7"/>
    <w:rsid w:val="00A50EB6"/>
    <w:rsid w:val="00A56143"/>
    <w:rsid w:val="00A57BEC"/>
    <w:rsid w:val="00A65581"/>
    <w:rsid w:val="00A74669"/>
    <w:rsid w:val="00A84CBC"/>
    <w:rsid w:val="00A87E0F"/>
    <w:rsid w:val="00A92F0F"/>
    <w:rsid w:val="00A941FC"/>
    <w:rsid w:val="00A97F99"/>
    <w:rsid w:val="00AA3953"/>
    <w:rsid w:val="00AB6076"/>
    <w:rsid w:val="00AB668A"/>
    <w:rsid w:val="00AC3E0C"/>
    <w:rsid w:val="00AC5EA6"/>
    <w:rsid w:val="00AD0758"/>
    <w:rsid w:val="00AE5C8B"/>
    <w:rsid w:val="00B16E15"/>
    <w:rsid w:val="00B23E79"/>
    <w:rsid w:val="00B261C6"/>
    <w:rsid w:val="00B43184"/>
    <w:rsid w:val="00B50CC6"/>
    <w:rsid w:val="00B54BB7"/>
    <w:rsid w:val="00B83C09"/>
    <w:rsid w:val="00B90AA1"/>
    <w:rsid w:val="00B91654"/>
    <w:rsid w:val="00B924C6"/>
    <w:rsid w:val="00BA537D"/>
    <w:rsid w:val="00BA54A7"/>
    <w:rsid w:val="00BB2B0F"/>
    <w:rsid w:val="00BE5F64"/>
    <w:rsid w:val="00BE7494"/>
    <w:rsid w:val="00C030EC"/>
    <w:rsid w:val="00C148F7"/>
    <w:rsid w:val="00C2563D"/>
    <w:rsid w:val="00C34890"/>
    <w:rsid w:val="00C42069"/>
    <w:rsid w:val="00C42F42"/>
    <w:rsid w:val="00C44886"/>
    <w:rsid w:val="00C46C05"/>
    <w:rsid w:val="00C54B55"/>
    <w:rsid w:val="00C942B0"/>
    <w:rsid w:val="00C94AD9"/>
    <w:rsid w:val="00CB56CF"/>
    <w:rsid w:val="00CB6451"/>
    <w:rsid w:val="00CC1789"/>
    <w:rsid w:val="00CC7496"/>
    <w:rsid w:val="00CD31B6"/>
    <w:rsid w:val="00CD3B22"/>
    <w:rsid w:val="00CD58C9"/>
    <w:rsid w:val="00CF2835"/>
    <w:rsid w:val="00CF2D41"/>
    <w:rsid w:val="00D11E8D"/>
    <w:rsid w:val="00D24EB3"/>
    <w:rsid w:val="00D340A0"/>
    <w:rsid w:val="00D37849"/>
    <w:rsid w:val="00D5376E"/>
    <w:rsid w:val="00D61237"/>
    <w:rsid w:val="00D74508"/>
    <w:rsid w:val="00D745E9"/>
    <w:rsid w:val="00D76450"/>
    <w:rsid w:val="00D90CDF"/>
    <w:rsid w:val="00DA14E2"/>
    <w:rsid w:val="00DA5491"/>
    <w:rsid w:val="00DB3B35"/>
    <w:rsid w:val="00DB4B04"/>
    <w:rsid w:val="00DD7BDD"/>
    <w:rsid w:val="00DE2081"/>
    <w:rsid w:val="00DE5EC9"/>
    <w:rsid w:val="00DF4568"/>
    <w:rsid w:val="00E00C0A"/>
    <w:rsid w:val="00E0382A"/>
    <w:rsid w:val="00E05D0B"/>
    <w:rsid w:val="00E06565"/>
    <w:rsid w:val="00E116B6"/>
    <w:rsid w:val="00E119F2"/>
    <w:rsid w:val="00E17F07"/>
    <w:rsid w:val="00E62EC3"/>
    <w:rsid w:val="00E7120B"/>
    <w:rsid w:val="00E82850"/>
    <w:rsid w:val="00E83D14"/>
    <w:rsid w:val="00E86740"/>
    <w:rsid w:val="00E91655"/>
    <w:rsid w:val="00E93F38"/>
    <w:rsid w:val="00EA331E"/>
    <w:rsid w:val="00ED1AD7"/>
    <w:rsid w:val="00F06304"/>
    <w:rsid w:val="00F139D6"/>
    <w:rsid w:val="00F15342"/>
    <w:rsid w:val="00F20539"/>
    <w:rsid w:val="00F2478F"/>
    <w:rsid w:val="00F31F31"/>
    <w:rsid w:val="00F35D24"/>
    <w:rsid w:val="00F4064D"/>
    <w:rsid w:val="00F61CD7"/>
    <w:rsid w:val="00F63461"/>
    <w:rsid w:val="00F837B8"/>
    <w:rsid w:val="00F842B1"/>
    <w:rsid w:val="00F931C7"/>
    <w:rsid w:val="00F95E9B"/>
    <w:rsid w:val="00FB5A9A"/>
    <w:rsid w:val="00FB7FD6"/>
    <w:rsid w:val="00FC0833"/>
    <w:rsid w:val="00FD209A"/>
    <w:rsid w:val="00FE74D8"/>
    <w:rsid w:val="00FF2C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8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565"/>
    <w:rPr>
      <w:color w:val="0563C1" w:themeColor="hyperlink"/>
      <w:u w:val="single"/>
    </w:rPr>
  </w:style>
  <w:style w:type="paragraph" w:styleId="NormalWeb">
    <w:name w:val="Normal (Web)"/>
    <w:basedOn w:val="Normal"/>
    <w:uiPriority w:val="99"/>
    <w:semiHidden/>
    <w:unhideWhenUsed/>
    <w:rsid w:val="00B43184"/>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772E74"/>
    <w:rPr>
      <w:color w:val="954F72" w:themeColor="followedHyperlink"/>
      <w:u w:val="single"/>
    </w:rPr>
  </w:style>
  <w:style w:type="paragraph" w:styleId="BalloonText">
    <w:name w:val="Balloon Text"/>
    <w:basedOn w:val="Normal"/>
    <w:link w:val="BalloonTextChar"/>
    <w:uiPriority w:val="99"/>
    <w:semiHidden/>
    <w:unhideWhenUsed/>
    <w:rsid w:val="009430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3033"/>
    <w:rPr>
      <w:rFonts w:ascii="Lucida Grande" w:hAnsi="Lucida Grande"/>
      <w:sz w:val="18"/>
      <w:szCs w:val="18"/>
    </w:rPr>
  </w:style>
  <w:style w:type="paragraph" w:styleId="Bibliography">
    <w:name w:val="Bibliography"/>
    <w:basedOn w:val="Normal"/>
    <w:next w:val="Normal"/>
    <w:uiPriority w:val="37"/>
    <w:unhideWhenUsed/>
    <w:rsid w:val="009D75D4"/>
    <w:pPr>
      <w:spacing w:after="0" w:line="480" w:lineRule="auto"/>
      <w:ind w:left="720" w:hanging="720"/>
    </w:pPr>
  </w:style>
  <w:style w:type="paragraph" w:styleId="Footer">
    <w:name w:val="footer"/>
    <w:basedOn w:val="Normal"/>
    <w:link w:val="FooterChar"/>
    <w:uiPriority w:val="99"/>
    <w:unhideWhenUsed/>
    <w:rsid w:val="00BB2B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2B0F"/>
  </w:style>
  <w:style w:type="character" w:styleId="PageNumber">
    <w:name w:val="page number"/>
    <w:basedOn w:val="DefaultParagraphFont"/>
    <w:uiPriority w:val="99"/>
    <w:semiHidden/>
    <w:unhideWhenUsed/>
    <w:rsid w:val="00BB2B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565"/>
    <w:rPr>
      <w:color w:val="0563C1" w:themeColor="hyperlink"/>
      <w:u w:val="single"/>
    </w:rPr>
  </w:style>
  <w:style w:type="paragraph" w:styleId="NormalWeb">
    <w:name w:val="Normal (Web)"/>
    <w:basedOn w:val="Normal"/>
    <w:uiPriority w:val="99"/>
    <w:semiHidden/>
    <w:unhideWhenUsed/>
    <w:rsid w:val="00B43184"/>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772E74"/>
    <w:rPr>
      <w:color w:val="954F72" w:themeColor="followedHyperlink"/>
      <w:u w:val="single"/>
    </w:rPr>
  </w:style>
  <w:style w:type="paragraph" w:styleId="BalloonText">
    <w:name w:val="Balloon Text"/>
    <w:basedOn w:val="Normal"/>
    <w:link w:val="BalloonTextChar"/>
    <w:uiPriority w:val="99"/>
    <w:semiHidden/>
    <w:unhideWhenUsed/>
    <w:rsid w:val="009430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3033"/>
    <w:rPr>
      <w:rFonts w:ascii="Lucida Grande" w:hAnsi="Lucida Grande"/>
      <w:sz w:val="18"/>
      <w:szCs w:val="18"/>
    </w:rPr>
  </w:style>
  <w:style w:type="paragraph" w:styleId="Bibliography">
    <w:name w:val="Bibliography"/>
    <w:basedOn w:val="Normal"/>
    <w:next w:val="Normal"/>
    <w:uiPriority w:val="37"/>
    <w:unhideWhenUsed/>
    <w:rsid w:val="009D75D4"/>
    <w:pPr>
      <w:spacing w:after="0" w:line="480" w:lineRule="auto"/>
      <w:ind w:left="720" w:hanging="720"/>
    </w:pPr>
  </w:style>
  <w:style w:type="paragraph" w:styleId="Footer">
    <w:name w:val="footer"/>
    <w:basedOn w:val="Normal"/>
    <w:link w:val="FooterChar"/>
    <w:uiPriority w:val="99"/>
    <w:unhideWhenUsed/>
    <w:rsid w:val="00BB2B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2B0F"/>
  </w:style>
  <w:style w:type="character" w:styleId="PageNumber">
    <w:name w:val="page number"/>
    <w:basedOn w:val="DefaultParagraphFont"/>
    <w:uiPriority w:val="99"/>
    <w:semiHidden/>
    <w:unhideWhenUsed/>
    <w:rsid w:val="00BB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183">
      <w:bodyDiv w:val="1"/>
      <w:marLeft w:val="0"/>
      <w:marRight w:val="0"/>
      <w:marTop w:val="0"/>
      <w:marBottom w:val="0"/>
      <w:divBdr>
        <w:top w:val="none" w:sz="0" w:space="0" w:color="auto"/>
        <w:left w:val="none" w:sz="0" w:space="0" w:color="auto"/>
        <w:bottom w:val="none" w:sz="0" w:space="0" w:color="auto"/>
        <w:right w:val="none" w:sz="0" w:space="0" w:color="auto"/>
      </w:divBdr>
    </w:div>
    <w:div w:id="395395826">
      <w:bodyDiv w:val="1"/>
      <w:marLeft w:val="0"/>
      <w:marRight w:val="0"/>
      <w:marTop w:val="0"/>
      <w:marBottom w:val="0"/>
      <w:divBdr>
        <w:top w:val="none" w:sz="0" w:space="0" w:color="auto"/>
        <w:left w:val="none" w:sz="0" w:space="0" w:color="auto"/>
        <w:bottom w:val="none" w:sz="0" w:space="0" w:color="auto"/>
        <w:right w:val="none" w:sz="0" w:space="0" w:color="auto"/>
      </w:divBdr>
      <w:divsChild>
        <w:div w:id="1458766348">
          <w:marLeft w:val="1166"/>
          <w:marRight w:val="0"/>
          <w:marTop w:val="134"/>
          <w:marBottom w:val="0"/>
          <w:divBdr>
            <w:top w:val="none" w:sz="0" w:space="0" w:color="auto"/>
            <w:left w:val="none" w:sz="0" w:space="0" w:color="auto"/>
            <w:bottom w:val="none" w:sz="0" w:space="0" w:color="auto"/>
            <w:right w:val="none" w:sz="0" w:space="0" w:color="auto"/>
          </w:divBdr>
        </w:div>
      </w:divsChild>
    </w:div>
    <w:div w:id="575676038">
      <w:bodyDiv w:val="1"/>
      <w:marLeft w:val="0"/>
      <w:marRight w:val="0"/>
      <w:marTop w:val="0"/>
      <w:marBottom w:val="0"/>
      <w:divBdr>
        <w:top w:val="none" w:sz="0" w:space="0" w:color="auto"/>
        <w:left w:val="none" w:sz="0" w:space="0" w:color="auto"/>
        <w:bottom w:val="none" w:sz="0" w:space="0" w:color="auto"/>
        <w:right w:val="none" w:sz="0" w:space="0" w:color="auto"/>
      </w:divBdr>
    </w:div>
    <w:div w:id="639379952">
      <w:bodyDiv w:val="1"/>
      <w:marLeft w:val="0"/>
      <w:marRight w:val="0"/>
      <w:marTop w:val="0"/>
      <w:marBottom w:val="0"/>
      <w:divBdr>
        <w:top w:val="none" w:sz="0" w:space="0" w:color="auto"/>
        <w:left w:val="none" w:sz="0" w:space="0" w:color="auto"/>
        <w:bottom w:val="none" w:sz="0" w:space="0" w:color="auto"/>
        <w:right w:val="none" w:sz="0" w:space="0" w:color="auto"/>
      </w:divBdr>
    </w:div>
    <w:div w:id="864295244">
      <w:bodyDiv w:val="1"/>
      <w:marLeft w:val="0"/>
      <w:marRight w:val="0"/>
      <w:marTop w:val="0"/>
      <w:marBottom w:val="0"/>
      <w:divBdr>
        <w:top w:val="none" w:sz="0" w:space="0" w:color="auto"/>
        <w:left w:val="none" w:sz="0" w:space="0" w:color="auto"/>
        <w:bottom w:val="none" w:sz="0" w:space="0" w:color="auto"/>
        <w:right w:val="none" w:sz="0" w:space="0" w:color="auto"/>
      </w:divBdr>
      <w:divsChild>
        <w:div w:id="1872912502">
          <w:marLeft w:val="0"/>
          <w:marRight w:val="0"/>
          <w:marTop w:val="0"/>
          <w:marBottom w:val="0"/>
          <w:divBdr>
            <w:top w:val="none" w:sz="0" w:space="0" w:color="auto"/>
            <w:left w:val="none" w:sz="0" w:space="0" w:color="auto"/>
            <w:bottom w:val="none" w:sz="0" w:space="0" w:color="auto"/>
            <w:right w:val="none" w:sz="0" w:space="0" w:color="auto"/>
          </w:divBdr>
          <w:divsChild>
            <w:div w:id="1707482444">
              <w:marLeft w:val="0"/>
              <w:marRight w:val="0"/>
              <w:marTop w:val="0"/>
              <w:marBottom w:val="0"/>
              <w:divBdr>
                <w:top w:val="none" w:sz="0" w:space="0" w:color="auto"/>
                <w:left w:val="none" w:sz="0" w:space="0" w:color="auto"/>
                <w:bottom w:val="none" w:sz="0" w:space="0" w:color="auto"/>
                <w:right w:val="none" w:sz="0" w:space="0" w:color="auto"/>
              </w:divBdr>
              <w:divsChild>
                <w:div w:id="3402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9112">
      <w:bodyDiv w:val="1"/>
      <w:marLeft w:val="0"/>
      <w:marRight w:val="0"/>
      <w:marTop w:val="0"/>
      <w:marBottom w:val="0"/>
      <w:divBdr>
        <w:top w:val="none" w:sz="0" w:space="0" w:color="auto"/>
        <w:left w:val="none" w:sz="0" w:space="0" w:color="auto"/>
        <w:bottom w:val="none" w:sz="0" w:space="0" w:color="auto"/>
        <w:right w:val="none" w:sz="0" w:space="0" w:color="auto"/>
      </w:divBdr>
      <w:divsChild>
        <w:div w:id="799222604">
          <w:marLeft w:val="0"/>
          <w:marRight w:val="0"/>
          <w:marTop w:val="0"/>
          <w:marBottom w:val="0"/>
          <w:divBdr>
            <w:top w:val="none" w:sz="0" w:space="0" w:color="auto"/>
            <w:left w:val="none" w:sz="0" w:space="0" w:color="auto"/>
            <w:bottom w:val="none" w:sz="0" w:space="0" w:color="auto"/>
            <w:right w:val="none" w:sz="0" w:space="0" w:color="auto"/>
          </w:divBdr>
        </w:div>
        <w:div w:id="714547520">
          <w:marLeft w:val="0"/>
          <w:marRight w:val="0"/>
          <w:marTop w:val="0"/>
          <w:marBottom w:val="0"/>
          <w:divBdr>
            <w:top w:val="none" w:sz="0" w:space="0" w:color="auto"/>
            <w:left w:val="none" w:sz="0" w:space="0" w:color="auto"/>
            <w:bottom w:val="none" w:sz="0" w:space="0" w:color="auto"/>
            <w:right w:val="none" w:sz="0" w:space="0" w:color="auto"/>
          </w:divBdr>
        </w:div>
        <w:div w:id="457800323">
          <w:marLeft w:val="0"/>
          <w:marRight w:val="0"/>
          <w:marTop w:val="0"/>
          <w:marBottom w:val="0"/>
          <w:divBdr>
            <w:top w:val="none" w:sz="0" w:space="0" w:color="auto"/>
            <w:left w:val="none" w:sz="0" w:space="0" w:color="auto"/>
            <w:bottom w:val="none" w:sz="0" w:space="0" w:color="auto"/>
            <w:right w:val="none" w:sz="0" w:space="0" w:color="auto"/>
          </w:divBdr>
        </w:div>
        <w:div w:id="519658652">
          <w:marLeft w:val="0"/>
          <w:marRight w:val="0"/>
          <w:marTop w:val="0"/>
          <w:marBottom w:val="0"/>
          <w:divBdr>
            <w:top w:val="none" w:sz="0" w:space="0" w:color="auto"/>
            <w:left w:val="none" w:sz="0" w:space="0" w:color="auto"/>
            <w:bottom w:val="none" w:sz="0" w:space="0" w:color="auto"/>
            <w:right w:val="none" w:sz="0" w:space="0" w:color="auto"/>
          </w:divBdr>
        </w:div>
        <w:div w:id="1564637717">
          <w:marLeft w:val="0"/>
          <w:marRight w:val="0"/>
          <w:marTop w:val="0"/>
          <w:marBottom w:val="0"/>
          <w:divBdr>
            <w:top w:val="none" w:sz="0" w:space="0" w:color="auto"/>
            <w:left w:val="none" w:sz="0" w:space="0" w:color="auto"/>
            <w:bottom w:val="none" w:sz="0" w:space="0" w:color="auto"/>
            <w:right w:val="none" w:sz="0" w:space="0" w:color="auto"/>
          </w:divBdr>
        </w:div>
        <w:div w:id="588320022">
          <w:marLeft w:val="0"/>
          <w:marRight w:val="0"/>
          <w:marTop w:val="0"/>
          <w:marBottom w:val="0"/>
          <w:divBdr>
            <w:top w:val="none" w:sz="0" w:space="0" w:color="auto"/>
            <w:left w:val="none" w:sz="0" w:space="0" w:color="auto"/>
            <w:bottom w:val="none" w:sz="0" w:space="0" w:color="auto"/>
            <w:right w:val="none" w:sz="0" w:space="0" w:color="auto"/>
          </w:divBdr>
        </w:div>
        <w:div w:id="427701020">
          <w:marLeft w:val="0"/>
          <w:marRight w:val="0"/>
          <w:marTop w:val="0"/>
          <w:marBottom w:val="0"/>
          <w:divBdr>
            <w:top w:val="none" w:sz="0" w:space="0" w:color="auto"/>
            <w:left w:val="none" w:sz="0" w:space="0" w:color="auto"/>
            <w:bottom w:val="none" w:sz="0" w:space="0" w:color="auto"/>
            <w:right w:val="none" w:sz="0" w:space="0" w:color="auto"/>
          </w:divBdr>
        </w:div>
        <w:div w:id="1563901666">
          <w:marLeft w:val="0"/>
          <w:marRight w:val="0"/>
          <w:marTop w:val="0"/>
          <w:marBottom w:val="0"/>
          <w:divBdr>
            <w:top w:val="none" w:sz="0" w:space="0" w:color="auto"/>
            <w:left w:val="none" w:sz="0" w:space="0" w:color="auto"/>
            <w:bottom w:val="none" w:sz="0" w:space="0" w:color="auto"/>
            <w:right w:val="none" w:sz="0" w:space="0" w:color="auto"/>
          </w:divBdr>
        </w:div>
        <w:div w:id="274479550">
          <w:marLeft w:val="0"/>
          <w:marRight w:val="0"/>
          <w:marTop w:val="0"/>
          <w:marBottom w:val="0"/>
          <w:divBdr>
            <w:top w:val="none" w:sz="0" w:space="0" w:color="auto"/>
            <w:left w:val="none" w:sz="0" w:space="0" w:color="auto"/>
            <w:bottom w:val="none" w:sz="0" w:space="0" w:color="auto"/>
            <w:right w:val="none" w:sz="0" w:space="0" w:color="auto"/>
          </w:divBdr>
        </w:div>
      </w:divsChild>
    </w:div>
    <w:div w:id="994921145">
      <w:bodyDiv w:val="1"/>
      <w:marLeft w:val="0"/>
      <w:marRight w:val="0"/>
      <w:marTop w:val="0"/>
      <w:marBottom w:val="0"/>
      <w:divBdr>
        <w:top w:val="none" w:sz="0" w:space="0" w:color="auto"/>
        <w:left w:val="none" w:sz="0" w:space="0" w:color="auto"/>
        <w:bottom w:val="none" w:sz="0" w:space="0" w:color="auto"/>
        <w:right w:val="none" w:sz="0" w:space="0" w:color="auto"/>
      </w:divBdr>
      <w:divsChild>
        <w:div w:id="546572893">
          <w:marLeft w:val="1800"/>
          <w:marRight w:val="0"/>
          <w:marTop w:val="115"/>
          <w:marBottom w:val="0"/>
          <w:divBdr>
            <w:top w:val="none" w:sz="0" w:space="0" w:color="auto"/>
            <w:left w:val="none" w:sz="0" w:space="0" w:color="auto"/>
            <w:bottom w:val="none" w:sz="0" w:space="0" w:color="auto"/>
            <w:right w:val="none" w:sz="0" w:space="0" w:color="auto"/>
          </w:divBdr>
        </w:div>
        <w:div w:id="748383948">
          <w:marLeft w:val="1800"/>
          <w:marRight w:val="0"/>
          <w:marTop w:val="115"/>
          <w:marBottom w:val="0"/>
          <w:divBdr>
            <w:top w:val="none" w:sz="0" w:space="0" w:color="auto"/>
            <w:left w:val="none" w:sz="0" w:space="0" w:color="auto"/>
            <w:bottom w:val="none" w:sz="0" w:space="0" w:color="auto"/>
            <w:right w:val="none" w:sz="0" w:space="0" w:color="auto"/>
          </w:divBdr>
        </w:div>
      </w:divsChild>
    </w:div>
    <w:div w:id="1002859725">
      <w:bodyDiv w:val="1"/>
      <w:marLeft w:val="0"/>
      <w:marRight w:val="0"/>
      <w:marTop w:val="0"/>
      <w:marBottom w:val="0"/>
      <w:divBdr>
        <w:top w:val="none" w:sz="0" w:space="0" w:color="auto"/>
        <w:left w:val="none" w:sz="0" w:space="0" w:color="auto"/>
        <w:bottom w:val="none" w:sz="0" w:space="0" w:color="auto"/>
        <w:right w:val="none" w:sz="0" w:space="0" w:color="auto"/>
      </w:divBdr>
    </w:div>
    <w:div w:id="1186941104">
      <w:bodyDiv w:val="1"/>
      <w:marLeft w:val="0"/>
      <w:marRight w:val="0"/>
      <w:marTop w:val="0"/>
      <w:marBottom w:val="0"/>
      <w:divBdr>
        <w:top w:val="none" w:sz="0" w:space="0" w:color="auto"/>
        <w:left w:val="none" w:sz="0" w:space="0" w:color="auto"/>
        <w:bottom w:val="none" w:sz="0" w:space="0" w:color="auto"/>
        <w:right w:val="none" w:sz="0" w:space="0" w:color="auto"/>
      </w:divBdr>
    </w:div>
    <w:div w:id="1268847877">
      <w:bodyDiv w:val="1"/>
      <w:marLeft w:val="0"/>
      <w:marRight w:val="0"/>
      <w:marTop w:val="0"/>
      <w:marBottom w:val="0"/>
      <w:divBdr>
        <w:top w:val="none" w:sz="0" w:space="0" w:color="auto"/>
        <w:left w:val="none" w:sz="0" w:space="0" w:color="auto"/>
        <w:bottom w:val="none" w:sz="0" w:space="0" w:color="auto"/>
        <w:right w:val="none" w:sz="0" w:space="0" w:color="auto"/>
      </w:divBdr>
    </w:div>
    <w:div w:id="1376155239">
      <w:bodyDiv w:val="1"/>
      <w:marLeft w:val="0"/>
      <w:marRight w:val="0"/>
      <w:marTop w:val="0"/>
      <w:marBottom w:val="0"/>
      <w:divBdr>
        <w:top w:val="none" w:sz="0" w:space="0" w:color="auto"/>
        <w:left w:val="none" w:sz="0" w:space="0" w:color="auto"/>
        <w:bottom w:val="none" w:sz="0" w:space="0" w:color="auto"/>
        <w:right w:val="none" w:sz="0" w:space="0" w:color="auto"/>
      </w:divBdr>
    </w:div>
    <w:div w:id="1567952372">
      <w:bodyDiv w:val="1"/>
      <w:marLeft w:val="0"/>
      <w:marRight w:val="0"/>
      <w:marTop w:val="0"/>
      <w:marBottom w:val="0"/>
      <w:divBdr>
        <w:top w:val="none" w:sz="0" w:space="0" w:color="auto"/>
        <w:left w:val="none" w:sz="0" w:space="0" w:color="auto"/>
        <w:bottom w:val="none" w:sz="0" w:space="0" w:color="auto"/>
        <w:right w:val="none" w:sz="0" w:space="0" w:color="auto"/>
      </w:divBdr>
      <w:divsChild>
        <w:div w:id="280304037">
          <w:marLeft w:val="0"/>
          <w:marRight w:val="0"/>
          <w:marTop w:val="0"/>
          <w:marBottom w:val="0"/>
          <w:divBdr>
            <w:top w:val="none" w:sz="0" w:space="0" w:color="auto"/>
            <w:left w:val="none" w:sz="0" w:space="0" w:color="auto"/>
            <w:bottom w:val="none" w:sz="0" w:space="0" w:color="auto"/>
            <w:right w:val="none" w:sz="0" w:space="0" w:color="auto"/>
          </w:divBdr>
          <w:divsChild>
            <w:div w:id="546987936">
              <w:marLeft w:val="0"/>
              <w:marRight w:val="0"/>
              <w:marTop w:val="0"/>
              <w:marBottom w:val="0"/>
              <w:divBdr>
                <w:top w:val="none" w:sz="0" w:space="0" w:color="auto"/>
                <w:left w:val="none" w:sz="0" w:space="0" w:color="auto"/>
                <w:bottom w:val="none" w:sz="0" w:space="0" w:color="auto"/>
                <w:right w:val="none" w:sz="0" w:space="0" w:color="auto"/>
              </w:divBdr>
              <w:divsChild>
                <w:div w:id="598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moore@gold.ac.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26</Pages>
  <Words>20252</Words>
  <Characters>115437</Characters>
  <Application>Microsoft Macintosh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Moore</dc:creator>
  <cp:keywords/>
  <dc:description/>
  <cp:lastModifiedBy>J</cp:lastModifiedBy>
  <cp:revision>34</cp:revision>
  <dcterms:created xsi:type="dcterms:W3CDTF">2016-07-18T14:01:00Z</dcterms:created>
  <dcterms:modified xsi:type="dcterms:W3CDTF">2017-01-17T16:23:00Z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id="s06rcUZb"/&gt;&lt;style id="http://www.zotero.org/styles/apa" locale="en-GB"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