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9228E" w14:textId="5C98BB41" w:rsidR="001A283A" w:rsidRPr="00887184" w:rsidRDefault="001A283A" w:rsidP="001A283A">
      <w:pPr>
        <w:spacing w:line="480" w:lineRule="auto"/>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Running head: STRUCTURAL SENSITIVITY</w:t>
      </w:r>
    </w:p>
    <w:p w14:paraId="551A6064" w14:textId="6EAD49FA" w:rsidR="001A283A" w:rsidRPr="00887184" w:rsidRDefault="001A283A" w:rsidP="002064FB">
      <w:pPr>
        <w:spacing w:line="480" w:lineRule="auto"/>
        <w:jc w:val="center"/>
        <w:rPr>
          <w:rFonts w:ascii="Times New Roman" w:eastAsia="MS Mincho" w:hAnsi="Times New Roman" w:cs="Times New Roman"/>
          <w:b/>
          <w:sz w:val="24"/>
          <w:szCs w:val="24"/>
          <w:lang w:val="en-US" w:eastAsia="ja-JP"/>
        </w:rPr>
      </w:pPr>
      <w:r w:rsidRPr="00887184">
        <w:rPr>
          <w:rFonts w:ascii="Times New Roman" w:eastAsia="MS Mincho" w:hAnsi="Times New Roman" w:cs="Times New Roman"/>
          <w:b/>
          <w:sz w:val="24"/>
          <w:szCs w:val="24"/>
          <w:lang w:val="en-US" w:eastAsia="ja-JP"/>
        </w:rPr>
        <w:t>That Note Sounds Wrong! Age-Related Effects in Processing of Musical Expectation</w:t>
      </w:r>
    </w:p>
    <w:p w14:paraId="07713090" w14:textId="732866A7" w:rsidR="00AD5481" w:rsidRPr="00887184" w:rsidRDefault="00AD5481" w:rsidP="00AD5481">
      <w:pPr>
        <w:spacing w:after="0" w:line="480" w:lineRule="auto"/>
        <w:jc w:val="center"/>
        <w:rPr>
          <w:rFonts w:ascii="Times New Roman" w:eastAsia="Times New Roman" w:hAnsi="Times New Roman" w:cs="Times New Roman"/>
          <w:sz w:val="24"/>
          <w:szCs w:val="24"/>
          <w:vertAlign w:val="superscript"/>
          <w:lang w:val="en-US" w:eastAsia="ja-JP"/>
        </w:rPr>
      </w:pPr>
      <w:r w:rsidRPr="00887184">
        <w:rPr>
          <w:rFonts w:ascii="Times New Roman" w:eastAsia="Times New Roman" w:hAnsi="Times New Roman" w:cs="Times New Roman"/>
          <w:sz w:val="24"/>
          <w:szCs w:val="24"/>
          <w:lang w:val="en-US" w:eastAsia="ja-JP"/>
        </w:rPr>
        <w:t>Andrea R. Halpern</w:t>
      </w:r>
      <w:r w:rsidRPr="00887184">
        <w:rPr>
          <w:rFonts w:ascii="Times New Roman" w:eastAsia="Times New Roman" w:hAnsi="Times New Roman" w:cs="Times New Roman"/>
          <w:sz w:val="24"/>
          <w:szCs w:val="24"/>
          <w:vertAlign w:val="superscript"/>
          <w:lang w:val="en-US" w:eastAsia="ja-JP"/>
        </w:rPr>
        <w:t>a</w:t>
      </w:r>
      <w:r w:rsidR="002B4C8E" w:rsidRPr="00887184">
        <w:rPr>
          <w:rFonts w:ascii="Times New Roman" w:eastAsia="Times New Roman" w:hAnsi="Times New Roman" w:cs="Times New Roman"/>
          <w:sz w:val="24"/>
          <w:szCs w:val="24"/>
          <w:vertAlign w:val="superscript"/>
          <w:lang w:val="en-US" w:eastAsia="ja-JP"/>
        </w:rPr>
        <w:t>,#</w:t>
      </w:r>
      <w:r w:rsidRPr="00887184">
        <w:rPr>
          <w:rFonts w:ascii="Times New Roman" w:eastAsia="Times New Roman" w:hAnsi="Times New Roman" w:cs="Times New Roman"/>
          <w:sz w:val="24"/>
          <w:szCs w:val="24"/>
          <w:lang w:val="en-US" w:eastAsia="ja-JP"/>
        </w:rPr>
        <w:t xml:space="preserve"> , Ioanna Zioga</w:t>
      </w:r>
      <w:r w:rsidRPr="00887184">
        <w:rPr>
          <w:rFonts w:ascii="Times New Roman" w:eastAsia="Times New Roman" w:hAnsi="Times New Roman" w:cs="Times New Roman"/>
          <w:sz w:val="24"/>
          <w:szCs w:val="24"/>
          <w:vertAlign w:val="superscript"/>
          <w:lang w:val="en-US" w:eastAsia="ja-JP"/>
        </w:rPr>
        <w:t>b</w:t>
      </w:r>
      <w:r w:rsidRPr="00887184">
        <w:rPr>
          <w:rFonts w:ascii="Times New Roman" w:eastAsia="Times New Roman" w:hAnsi="Times New Roman" w:cs="Times New Roman"/>
          <w:sz w:val="24"/>
          <w:szCs w:val="24"/>
          <w:lang w:val="en-US" w:eastAsia="ja-JP"/>
        </w:rPr>
        <w:t>, Martin Shankleman</w:t>
      </w:r>
      <w:r w:rsidR="00473FF0" w:rsidRPr="00887184">
        <w:rPr>
          <w:rFonts w:ascii="Times New Roman" w:eastAsia="Times New Roman" w:hAnsi="Times New Roman" w:cs="Times New Roman"/>
          <w:sz w:val="24"/>
          <w:szCs w:val="24"/>
          <w:vertAlign w:val="superscript"/>
          <w:lang w:val="en-US" w:eastAsia="ja-JP"/>
        </w:rPr>
        <w:t>b</w:t>
      </w:r>
      <w:r w:rsidRPr="00887184">
        <w:rPr>
          <w:rFonts w:ascii="Times New Roman" w:eastAsia="Times New Roman" w:hAnsi="Times New Roman" w:cs="Times New Roman"/>
          <w:sz w:val="24"/>
          <w:szCs w:val="24"/>
          <w:lang w:val="en-US" w:eastAsia="ja-JP"/>
        </w:rPr>
        <w:t>, Job Lindsen</w:t>
      </w:r>
      <w:r w:rsidR="00473FF0" w:rsidRPr="00887184">
        <w:rPr>
          <w:rFonts w:ascii="Times New Roman" w:eastAsia="Times New Roman" w:hAnsi="Times New Roman" w:cs="Times New Roman"/>
          <w:sz w:val="24"/>
          <w:szCs w:val="24"/>
          <w:vertAlign w:val="superscript"/>
          <w:lang w:val="en-US" w:eastAsia="ja-JP"/>
        </w:rPr>
        <w:t>b</w:t>
      </w:r>
      <w:r w:rsidRPr="00887184">
        <w:rPr>
          <w:rFonts w:ascii="Times New Roman" w:eastAsia="Times New Roman" w:hAnsi="Times New Roman" w:cs="Times New Roman"/>
          <w:sz w:val="24"/>
          <w:szCs w:val="24"/>
          <w:lang w:val="en-US" w:eastAsia="ja-JP"/>
        </w:rPr>
        <w:t>, Marcus T. Pearce</w:t>
      </w:r>
      <w:r w:rsidR="00473FF0" w:rsidRPr="00887184">
        <w:rPr>
          <w:rFonts w:ascii="Times New Roman" w:eastAsia="Times New Roman" w:hAnsi="Times New Roman" w:cs="Times New Roman"/>
          <w:sz w:val="24"/>
          <w:szCs w:val="24"/>
          <w:vertAlign w:val="superscript"/>
          <w:lang w:val="en-US" w:eastAsia="ja-JP"/>
        </w:rPr>
        <w:t>c</w:t>
      </w:r>
      <w:r w:rsidRPr="00887184">
        <w:rPr>
          <w:rFonts w:ascii="Times New Roman" w:eastAsia="Times New Roman" w:hAnsi="Times New Roman" w:cs="Times New Roman"/>
          <w:sz w:val="24"/>
          <w:szCs w:val="24"/>
          <w:lang w:val="en-US" w:eastAsia="ja-JP"/>
        </w:rPr>
        <w:t>, &amp; Joydeep Bhattarcharya</w:t>
      </w:r>
      <w:r w:rsidR="00473FF0" w:rsidRPr="00887184">
        <w:rPr>
          <w:rFonts w:ascii="Times New Roman" w:eastAsia="Times New Roman" w:hAnsi="Times New Roman" w:cs="Times New Roman"/>
          <w:sz w:val="24"/>
          <w:szCs w:val="24"/>
          <w:vertAlign w:val="superscript"/>
          <w:lang w:val="en-US" w:eastAsia="ja-JP"/>
        </w:rPr>
        <w:t>b</w:t>
      </w:r>
    </w:p>
    <w:p w14:paraId="486B900B" w14:textId="77777777" w:rsidR="00AD5481" w:rsidRPr="00887184" w:rsidRDefault="00AD5481" w:rsidP="00AD5481">
      <w:pPr>
        <w:spacing w:after="0" w:line="480" w:lineRule="auto"/>
        <w:rPr>
          <w:rFonts w:ascii="Times New Roman" w:eastAsia="Times New Roman" w:hAnsi="Times New Roman" w:cs="Times New Roman"/>
          <w:sz w:val="24"/>
          <w:szCs w:val="24"/>
          <w:vertAlign w:val="superscript"/>
          <w:lang w:val="en-US" w:eastAsia="ja-JP"/>
        </w:rPr>
      </w:pPr>
    </w:p>
    <w:p w14:paraId="5F1E9838" w14:textId="77777777" w:rsidR="002B4C8E" w:rsidRPr="00887184" w:rsidRDefault="002B4C8E" w:rsidP="00AD5481">
      <w:pPr>
        <w:spacing w:after="0" w:line="480" w:lineRule="auto"/>
        <w:rPr>
          <w:rFonts w:ascii="Times New Roman" w:eastAsia="Times New Roman" w:hAnsi="Times New Roman" w:cs="Times New Roman"/>
          <w:sz w:val="24"/>
          <w:szCs w:val="24"/>
          <w:vertAlign w:val="superscript"/>
          <w:lang w:val="en-US" w:eastAsia="ja-JP"/>
        </w:rPr>
      </w:pPr>
    </w:p>
    <w:p w14:paraId="33C29893" w14:textId="77777777" w:rsidR="002B4C8E" w:rsidRPr="00887184" w:rsidRDefault="002B4C8E" w:rsidP="00AD5481">
      <w:pPr>
        <w:spacing w:after="0" w:line="480" w:lineRule="auto"/>
        <w:rPr>
          <w:rFonts w:ascii="Times New Roman" w:eastAsia="Times New Roman" w:hAnsi="Times New Roman" w:cs="Times New Roman"/>
          <w:sz w:val="24"/>
          <w:szCs w:val="24"/>
          <w:vertAlign w:val="superscript"/>
          <w:lang w:val="en-US" w:eastAsia="ja-JP"/>
        </w:rPr>
      </w:pPr>
    </w:p>
    <w:p w14:paraId="4B641F63" w14:textId="77777777" w:rsidR="002B4C8E" w:rsidRPr="00887184" w:rsidRDefault="002B4C8E" w:rsidP="00AD5481">
      <w:pPr>
        <w:spacing w:after="0" w:line="480" w:lineRule="auto"/>
        <w:rPr>
          <w:rFonts w:ascii="Times New Roman" w:eastAsia="Times New Roman" w:hAnsi="Times New Roman" w:cs="Times New Roman"/>
          <w:sz w:val="24"/>
          <w:szCs w:val="24"/>
          <w:vertAlign w:val="superscript"/>
          <w:lang w:val="en-US" w:eastAsia="ja-JP"/>
        </w:rPr>
      </w:pPr>
    </w:p>
    <w:p w14:paraId="6181C5B8" w14:textId="039B2AD8" w:rsidR="00AD5481" w:rsidRPr="00887184" w:rsidRDefault="00AD5481" w:rsidP="00AD5481">
      <w:pPr>
        <w:spacing w:after="0" w:line="480" w:lineRule="auto"/>
        <w:rPr>
          <w:rStyle w:val="Hyperlink"/>
          <w:rFonts w:ascii="Times New Roman" w:eastAsia="Times New Roman" w:hAnsi="Times New Roman" w:cs="Times New Roman"/>
          <w:color w:val="auto"/>
          <w:sz w:val="24"/>
          <w:szCs w:val="24"/>
          <w:lang w:val="en-US" w:eastAsia="ja-JP"/>
        </w:rPr>
      </w:pPr>
      <w:r w:rsidRPr="00887184">
        <w:rPr>
          <w:rFonts w:ascii="Times New Roman" w:eastAsia="Times New Roman" w:hAnsi="Times New Roman" w:cs="Times New Roman"/>
          <w:sz w:val="24"/>
          <w:szCs w:val="24"/>
          <w:vertAlign w:val="superscript"/>
          <w:lang w:val="en-US" w:eastAsia="ja-JP"/>
        </w:rPr>
        <w:t xml:space="preserve">a </w:t>
      </w:r>
      <w:r w:rsidRPr="00887184">
        <w:rPr>
          <w:rFonts w:ascii="Times New Roman" w:eastAsia="Times New Roman" w:hAnsi="Times New Roman" w:cs="Times New Roman"/>
          <w:sz w:val="24"/>
          <w:szCs w:val="24"/>
          <w:lang w:val="en-US" w:eastAsia="ja-JP"/>
        </w:rPr>
        <w:t>Psychology Department, One Dent Drive, Bucknell University, Lewisburg PA, 17837</w:t>
      </w:r>
      <w:r w:rsidR="002B4C8E" w:rsidRPr="00887184">
        <w:rPr>
          <w:rFonts w:ascii="Times New Roman" w:eastAsia="Times New Roman" w:hAnsi="Times New Roman" w:cs="Times New Roman"/>
          <w:sz w:val="24"/>
          <w:szCs w:val="24"/>
          <w:lang w:val="en-US" w:eastAsia="ja-JP"/>
        </w:rPr>
        <w:t xml:space="preserve">, Email: </w:t>
      </w:r>
      <w:hyperlink r:id="rId8" w:history="1">
        <w:r w:rsidR="002B4C8E" w:rsidRPr="00887184">
          <w:rPr>
            <w:rStyle w:val="Hyperlink"/>
            <w:rFonts w:ascii="Times New Roman" w:eastAsia="Times New Roman" w:hAnsi="Times New Roman" w:cs="Times New Roman"/>
            <w:color w:val="auto"/>
            <w:sz w:val="24"/>
            <w:szCs w:val="24"/>
            <w:lang w:val="en-US" w:eastAsia="ja-JP"/>
          </w:rPr>
          <w:t>ahalpern@bucknell.edu</w:t>
        </w:r>
      </w:hyperlink>
    </w:p>
    <w:p w14:paraId="40392F68" w14:textId="71F1E0E2" w:rsidR="00AD5481" w:rsidRPr="00887184" w:rsidRDefault="00473FF0" w:rsidP="00AD5481">
      <w:pPr>
        <w:spacing w:after="0" w:line="480" w:lineRule="auto"/>
        <w:rPr>
          <w:rFonts w:ascii="Times New Roman" w:eastAsia="Times New Roman" w:hAnsi="Times New Roman" w:cs="Times New Roman"/>
          <w:sz w:val="24"/>
          <w:szCs w:val="24"/>
          <w:lang w:val="en-US" w:eastAsia="ja-JP"/>
        </w:rPr>
      </w:pPr>
      <w:r w:rsidRPr="00887184">
        <w:rPr>
          <w:rFonts w:ascii="Times New Roman" w:eastAsia="Times New Roman" w:hAnsi="Times New Roman" w:cs="Times New Roman"/>
          <w:sz w:val="24"/>
          <w:szCs w:val="24"/>
          <w:vertAlign w:val="superscript"/>
          <w:lang w:val="en-US" w:eastAsia="ja-JP"/>
        </w:rPr>
        <w:t xml:space="preserve">b </w:t>
      </w:r>
      <w:r w:rsidRPr="00887184">
        <w:rPr>
          <w:rFonts w:ascii="Times New Roman" w:eastAsia="Times New Roman" w:hAnsi="Times New Roman" w:cs="Times New Roman"/>
          <w:sz w:val="24"/>
          <w:szCs w:val="24"/>
          <w:lang w:val="en-US" w:eastAsia="ja-JP"/>
        </w:rPr>
        <w:t xml:space="preserve">Department of Psychology, Goldsmiths, University of London, New Cross, London, SE14 6NW, UK. Emails: </w:t>
      </w:r>
      <w:hyperlink r:id="rId9" w:history="1">
        <w:r w:rsidRPr="00887184">
          <w:rPr>
            <w:rStyle w:val="Hyperlink"/>
            <w:rFonts w:ascii="Times New Roman" w:eastAsia="Times New Roman" w:hAnsi="Times New Roman" w:cs="Times New Roman"/>
            <w:color w:val="auto"/>
            <w:sz w:val="24"/>
            <w:szCs w:val="24"/>
            <w:lang w:val="en-US" w:eastAsia="ja-JP"/>
          </w:rPr>
          <w:t>iziog001@gold.ac.uk</w:t>
        </w:r>
      </w:hyperlink>
      <w:r w:rsidRPr="00887184">
        <w:rPr>
          <w:rFonts w:ascii="Times New Roman" w:eastAsia="Times New Roman" w:hAnsi="Times New Roman" w:cs="Times New Roman"/>
          <w:sz w:val="24"/>
          <w:szCs w:val="24"/>
          <w:lang w:val="en-US" w:eastAsia="ja-JP"/>
        </w:rPr>
        <w:t xml:space="preserve"> (IZ); </w:t>
      </w:r>
      <w:hyperlink r:id="rId10" w:history="1">
        <w:r w:rsidR="002B4C8E" w:rsidRPr="00887184">
          <w:rPr>
            <w:rStyle w:val="Hyperlink"/>
            <w:rFonts w:ascii="Times New Roman" w:eastAsia="Times New Roman" w:hAnsi="Times New Roman" w:cs="Times New Roman"/>
            <w:color w:val="auto"/>
            <w:sz w:val="24"/>
            <w:szCs w:val="24"/>
            <w:lang w:val="en-US" w:eastAsia="ja-JP"/>
          </w:rPr>
          <w:t>martinshankleman@gmail.com</w:t>
        </w:r>
      </w:hyperlink>
      <w:r w:rsidR="002B4C8E" w:rsidRPr="00887184">
        <w:rPr>
          <w:rFonts w:ascii="Times New Roman" w:eastAsia="Times New Roman" w:hAnsi="Times New Roman" w:cs="Times New Roman"/>
          <w:sz w:val="24"/>
          <w:szCs w:val="24"/>
          <w:lang w:val="en-US" w:eastAsia="ja-JP"/>
        </w:rPr>
        <w:t xml:space="preserve"> (MS);  </w:t>
      </w:r>
      <w:hyperlink r:id="rId11" w:history="1">
        <w:r w:rsidR="002B4C8E" w:rsidRPr="00887184">
          <w:rPr>
            <w:rStyle w:val="Hyperlink"/>
            <w:rFonts w:ascii="Times New Roman" w:eastAsia="Times New Roman" w:hAnsi="Times New Roman" w:cs="Times New Roman"/>
            <w:color w:val="auto"/>
            <w:sz w:val="24"/>
            <w:szCs w:val="24"/>
            <w:lang w:val="en-US" w:eastAsia="ja-JP"/>
          </w:rPr>
          <w:t>jplindsen@gmail.com</w:t>
        </w:r>
      </w:hyperlink>
      <w:r w:rsidR="002B4C8E" w:rsidRPr="00887184">
        <w:rPr>
          <w:rFonts w:ascii="Times New Roman" w:eastAsia="Times New Roman" w:hAnsi="Times New Roman" w:cs="Times New Roman"/>
          <w:sz w:val="24"/>
          <w:szCs w:val="24"/>
          <w:lang w:val="en-US" w:eastAsia="ja-JP"/>
        </w:rPr>
        <w:t xml:space="preserve"> (JL); </w:t>
      </w:r>
      <w:hyperlink r:id="rId12" w:history="1">
        <w:r w:rsidR="002B4C8E" w:rsidRPr="00887184">
          <w:rPr>
            <w:rStyle w:val="Hyperlink"/>
            <w:rFonts w:ascii="Times New Roman" w:eastAsia="Times New Roman" w:hAnsi="Times New Roman" w:cs="Times New Roman"/>
            <w:color w:val="auto"/>
            <w:sz w:val="24"/>
            <w:szCs w:val="24"/>
            <w:lang w:val="en-US" w:eastAsia="ja-JP"/>
          </w:rPr>
          <w:t>j.bhattacharya@gold.ac.uk</w:t>
        </w:r>
      </w:hyperlink>
      <w:r w:rsidR="002B4C8E" w:rsidRPr="00887184">
        <w:rPr>
          <w:rFonts w:ascii="Times New Roman" w:eastAsia="Times New Roman" w:hAnsi="Times New Roman" w:cs="Times New Roman"/>
          <w:sz w:val="24"/>
          <w:szCs w:val="24"/>
          <w:lang w:val="en-US" w:eastAsia="ja-JP"/>
        </w:rPr>
        <w:t xml:space="preserve">  (JB)</w:t>
      </w:r>
    </w:p>
    <w:p w14:paraId="62B13DC0" w14:textId="4190EA98" w:rsidR="00AD5481" w:rsidRPr="00887184" w:rsidRDefault="00AD5481" w:rsidP="002B4C8E">
      <w:pPr>
        <w:spacing w:line="480" w:lineRule="auto"/>
        <w:rPr>
          <w:rFonts w:ascii="Times New Roman" w:eastAsia="Times New Roman" w:hAnsi="Times New Roman" w:cs="Times New Roman"/>
          <w:sz w:val="24"/>
          <w:szCs w:val="24"/>
          <w:lang w:val="en-US" w:eastAsia="ja-JP"/>
        </w:rPr>
      </w:pPr>
      <w:r w:rsidRPr="00887184">
        <w:rPr>
          <w:rFonts w:ascii="Times New Roman" w:eastAsia="Times New Roman" w:hAnsi="Times New Roman" w:cs="Times New Roman"/>
          <w:sz w:val="24"/>
          <w:szCs w:val="24"/>
          <w:vertAlign w:val="superscript"/>
          <w:lang w:val="en-US" w:eastAsia="ja-JP"/>
        </w:rPr>
        <w:t xml:space="preserve">c </w:t>
      </w:r>
      <w:r w:rsidRPr="00887184">
        <w:rPr>
          <w:rFonts w:ascii="Times New Roman" w:eastAsia="Times New Roman" w:hAnsi="Times New Roman" w:cs="Times New Roman"/>
          <w:sz w:val="24"/>
          <w:szCs w:val="24"/>
          <w:lang w:val="en-US" w:eastAsia="ja-JP"/>
        </w:rPr>
        <w:t>School of Electronic Engineering and Computer Science, Queen Mary, University of London, London, E1 4NS</w:t>
      </w:r>
      <w:r w:rsidR="002B4C8E" w:rsidRPr="00887184">
        <w:rPr>
          <w:rFonts w:ascii="Times New Roman" w:eastAsia="Times New Roman" w:hAnsi="Times New Roman" w:cs="Times New Roman"/>
          <w:sz w:val="24"/>
          <w:szCs w:val="24"/>
          <w:lang w:val="en-US" w:eastAsia="ja-JP"/>
        </w:rPr>
        <w:t>, UK. E</w:t>
      </w:r>
      <w:r w:rsidRPr="00887184">
        <w:rPr>
          <w:rFonts w:ascii="Times New Roman" w:eastAsia="Times New Roman" w:hAnsi="Times New Roman" w:cs="Times New Roman"/>
          <w:sz w:val="24"/>
          <w:szCs w:val="24"/>
          <w:lang w:val="en-US" w:eastAsia="ja-JP"/>
        </w:rPr>
        <w:t>mail</w:t>
      </w:r>
      <w:r w:rsidR="002B4C8E" w:rsidRPr="00887184">
        <w:rPr>
          <w:rFonts w:ascii="Times New Roman" w:eastAsia="Times New Roman" w:hAnsi="Times New Roman" w:cs="Times New Roman"/>
          <w:sz w:val="24"/>
          <w:szCs w:val="24"/>
          <w:lang w:val="en-US" w:eastAsia="ja-JP"/>
        </w:rPr>
        <w:t xml:space="preserve">: </w:t>
      </w:r>
      <w:r w:rsidRPr="00887184">
        <w:rPr>
          <w:rFonts w:ascii="Times New Roman" w:eastAsia="Times New Roman" w:hAnsi="Times New Roman" w:cs="Times New Roman"/>
          <w:sz w:val="24"/>
          <w:szCs w:val="24"/>
          <w:lang w:val="en-US" w:eastAsia="ja-JP"/>
        </w:rPr>
        <w:t xml:space="preserve"> </w:t>
      </w:r>
      <w:hyperlink r:id="rId13" w:history="1">
        <w:r w:rsidRPr="00887184">
          <w:rPr>
            <w:rStyle w:val="Hyperlink"/>
            <w:rFonts w:ascii="Times New Roman" w:eastAsia="Times New Roman" w:hAnsi="Times New Roman" w:cs="Times New Roman"/>
            <w:color w:val="auto"/>
            <w:sz w:val="24"/>
            <w:szCs w:val="24"/>
            <w:lang w:val="en-US" w:eastAsia="ja-JP"/>
          </w:rPr>
          <w:t>marcus.pearce@qmul.ac.uk</w:t>
        </w:r>
      </w:hyperlink>
    </w:p>
    <w:p w14:paraId="449ADF5E" w14:textId="4C0C03AB" w:rsidR="00AD5481" w:rsidRPr="00887184" w:rsidRDefault="00AD5481" w:rsidP="00AD5481">
      <w:pPr>
        <w:rPr>
          <w:rStyle w:val="Hyperlink"/>
          <w:rFonts w:ascii="Times New Roman" w:eastAsia="Times New Roman" w:hAnsi="Times New Roman" w:cs="Times New Roman"/>
          <w:color w:val="auto"/>
          <w:sz w:val="24"/>
          <w:szCs w:val="24"/>
          <w:lang w:val="en-US" w:eastAsia="ja-JP"/>
        </w:rPr>
      </w:pPr>
      <w:r w:rsidRPr="00887184">
        <w:rPr>
          <w:rFonts w:ascii="Times New Roman" w:eastAsia="Times New Roman" w:hAnsi="Times New Roman" w:cs="Times New Roman"/>
          <w:sz w:val="24"/>
          <w:szCs w:val="24"/>
          <w:vertAlign w:val="superscript"/>
          <w:lang w:val="en-US" w:eastAsia="ja-JP"/>
        </w:rPr>
        <w:t>#</w:t>
      </w:r>
      <w:r w:rsidRPr="00887184">
        <w:rPr>
          <w:rFonts w:ascii="Times New Roman" w:eastAsia="Times New Roman" w:hAnsi="Times New Roman" w:cs="Times New Roman"/>
          <w:sz w:val="24"/>
          <w:szCs w:val="24"/>
          <w:lang w:val="en-US" w:eastAsia="ja-JP"/>
        </w:rPr>
        <w:t>Corresponding author</w:t>
      </w:r>
      <w:r w:rsidR="002B4C8E" w:rsidRPr="00887184">
        <w:rPr>
          <w:rFonts w:ascii="Times New Roman" w:eastAsia="Times New Roman" w:hAnsi="Times New Roman" w:cs="Times New Roman"/>
          <w:sz w:val="24"/>
          <w:szCs w:val="24"/>
          <w:lang w:val="en-US" w:eastAsia="ja-JP"/>
        </w:rPr>
        <w:t>: Andrea R. Halpern, ahalpern@bucknell.du</w:t>
      </w:r>
    </w:p>
    <w:p w14:paraId="2473405A" w14:textId="77777777" w:rsidR="002B4C8E" w:rsidRPr="00887184" w:rsidRDefault="002B4C8E" w:rsidP="00AD5481">
      <w:pPr>
        <w:rPr>
          <w:rFonts w:ascii="Times New Roman" w:eastAsia="Times New Roman" w:hAnsi="Times New Roman" w:cs="Times New Roman"/>
          <w:sz w:val="24"/>
          <w:szCs w:val="24"/>
          <w:lang w:val="en-US" w:eastAsia="ja-JP"/>
        </w:rPr>
      </w:pPr>
    </w:p>
    <w:p w14:paraId="252FAA5B" w14:textId="303C49CB" w:rsidR="00E3112D" w:rsidRPr="00887184" w:rsidRDefault="00E3112D" w:rsidP="00AD5481">
      <w:pPr>
        <w:spacing w:after="0" w:line="480" w:lineRule="auto"/>
        <w:jc w:val="center"/>
        <w:rPr>
          <w:rFonts w:ascii="Times New Roman" w:eastAsia="Times New Roman" w:hAnsi="Times New Roman" w:cs="Times New Roman"/>
          <w:sz w:val="24"/>
          <w:szCs w:val="24"/>
          <w:lang w:val="en-US" w:eastAsia="ja-JP"/>
        </w:rPr>
      </w:pPr>
    </w:p>
    <w:p w14:paraId="13E7C0FF" w14:textId="77777777" w:rsidR="002B4C8E" w:rsidRPr="00887184" w:rsidRDefault="002B4C8E" w:rsidP="00AD5481">
      <w:pPr>
        <w:spacing w:after="0" w:line="480" w:lineRule="auto"/>
        <w:jc w:val="center"/>
        <w:rPr>
          <w:rFonts w:ascii="Times New Roman" w:eastAsia="Times New Roman" w:hAnsi="Times New Roman" w:cs="Times New Roman"/>
          <w:sz w:val="24"/>
          <w:szCs w:val="24"/>
          <w:lang w:val="en-US" w:eastAsia="ja-JP"/>
        </w:rPr>
      </w:pPr>
    </w:p>
    <w:p w14:paraId="3CE3BEB8" w14:textId="77777777" w:rsidR="002B4C8E" w:rsidRPr="00887184" w:rsidRDefault="002B4C8E" w:rsidP="00AD5481">
      <w:pPr>
        <w:spacing w:after="0" w:line="480" w:lineRule="auto"/>
        <w:jc w:val="center"/>
        <w:rPr>
          <w:rFonts w:ascii="Times New Roman" w:eastAsia="Times New Roman" w:hAnsi="Times New Roman" w:cs="Times New Roman"/>
          <w:sz w:val="24"/>
          <w:szCs w:val="24"/>
          <w:lang w:val="en-US" w:eastAsia="ja-JP"/>
        </w:rPr>
      </w:pPr>
    </w:p>
    <w:p w14:paraId="081868A5" w14:textId="77777777" w:rsidR="002B4C8E" w:rsidRPr="00887184" w:rsidRDefault="002B4C8E" w:rsidP="00AD5481">
      <w:pPr>
        <w:spacing w:after="0" w:line="480" w:lineRule="auto"/>
        <w:jc w:val="center"/>
        <w:rPr>
          <w:rFonts w:ascii="Times New Roman" w:eastAsia="Times New Roman" w:hAnsi="Times New Roman" w:cs="Times New Roman"/>
          <w:sz w:val="24"/>
          <w:szCs w:val="24"/>
          <w:lang w:val="en-US" w:eastAsia="ja-JP"/>
        </w:rPr>
      </w:pPr>
    </w:p>
    <w:p w14:paraId="2B734694" w14:textId="77777777" w:rsidR="002B4C8E" w:rsidRPr="00887184" w:rsidRDefault="002B4C8E" w:rsidP="00AD5481">
      <w:pPr>
        <w:spacing w:after="0" w:line="480" w:lineRule="auto"/>
        <w:jc w:val="center"/>
        <w:rPr>
          <w:rFonts w:ascii="Times New Roman" w:eastAsia="Times New Roman" w:hAnsi="Times New Roman" w:cs="Times New Roman"/>
          <w:sz w:val="24"/>
          <w:szCs w:val="24"/>
          <w:lang w:val="en-US" w:eastAsia="ja-JP"/>
        </w:rPr>
      </w:pPr>
    </w:p>
    <w:p w14:paraId="2F9D9D20" w14:textId="77777777" w:rsidR="002B4C8E" w:rsidRPr="00887184" w:rsidRDefault="002B4C8E" w:rsidP="00652979">
      <w:pPr>
        <w:spacing w:after="0" w:line="480" w:lineRule="auto"/>
        <w:rPr>
          <w:rFonts w:ascii="Times New Roman" w:eastAsia="Times New Roman" w:hAnsi="Times New Roman" w:cs="Times New Roman"/>
          <w:sz w:val="24"/>
          <w:szCs w:val="24"/>
          <w:lang w:val="en-US" w:eastAsia="ja-JP"/>
        </w:rPr>
      </w:pPr>
    </w:p>
    <w:p w14:paraId="30A71CA8" w14:textId="77777777" w:rsidR="00E3112D" w:rsidRPr="00887184" w:rsidRDefault="00E3112D">
      <w:pPr>
        <w:rPr>
          <w:rFonts w:ascii="Times New Roman" w:eastAsia="Times New Roman" w:hAnsi="Times New Roman" w:cs="Times New Roman"/>
          <w:sz w:val="24"/>
          <w:szCs w:val="24"/>
          <w:lang w:val="en-US" w:eastAsia="ja-JP"/>
        </w:rPr>
      </w:pPr>
    </w:p>
    <w:p w14:paraId="16032A55" w14:textId="77777777" w:rsidR="005C6F00" w:rsidRPr="00887184" w:rsidRDefault="00F136EC" w:rsidP="001A16C1">
      <w:pPr>
        <w:spacing w:line="480" w:lineRule="auto"/>
        <w:jc w:val="center"/>
        <w:rPr>
          <w:rFonts w:ascii="Times New Roman" w:eastAsia="Times New Roman" w:hAnsi="Times New Roman" w:cs="Times New Roman"/>
          <w:sz w:val="24"/>
          <w:szCs w:val="24"/>
          <w:lang w:val="en-US" w:eastAsia="ja-JP"/>
        </w:rPr>
      </w:pPr>
      <w:r w:rsidRPr="00887184">
        <w:rPr>
          <w:rFonts w:ascii="Times New Roman" w:eastAsia="Times New Roman" w:hAnsi="Times New Roman" w:cs="Times New Roman"/>
          <w:sz w:val="24"/>
          <w:szCs w:val="24"/>
          <w:lang w:val="en-US" w:eastAsia="ja-JP"/>
        </w:rPr>
        <w:t>Abstract</w:t>
      </w:r>
    </w:p>
    <w:p w14:paraId="2E82CE69" w14:textId="04EC69F3" w:rsidR="00652979" w:rsidRPr="00887184" w:rsidRDefault="001A16C1" w:rsidP="005C6F00">
      <w:pPr>
        <w:spacing w:line="480" w:lineRule="auto"/>
        <w:rPr>
          <w:rFonts w:ascii="Times New Roman" w:eastAsia="Times New Roman" w:hAnsi="Times New Roman" w:cs="Times New Roman"/>
          <w:sz w:val="24"/>
          <w:szCs w:val="24"/>
          <w:lang w:val="en-US" w:eastAsia="ja-JP"/>
        </w:rPr>
      </w:pPr>
      <w:r w:rsidRPr="00887184">
        <w:rPr>
          <w:rFonts w:ascii="Times New Roman" w:eastAsia="Times New Roman" w:hAnsi="Times New Roman" w:cs="Times New Roman"/>
          <w:sz w:val="24"/>
          <w:szCs w:val="24"/>
          <w:lang w:val="en-US" w:eastAsia="ja-JP"/>
        </w:rPr>
        <w:t xml:space="preserve">Part of musical understanding and enjoyment stems from the ability to accurately predict what note (or one of a small set of notes) is likely to follow after hearing the first part of a melody. Selective violation of expectations can add to aesthetic response but radical or frequent violations are likely to be disliked or not comprehended. In this study we investigated whether a lifetime of exposure to music among untrained older adults would enhance </w:t>
      </w:r>
      <w:r w:rsidR="00AA46C1" w:rsidRPr="00887184">
        <w:rPr>
          <w:rFonts w:ascii="Times New Roman" w:eastAsia="Times New Roman" w:hAnsi="Times New Roman" w:cs="Times New Roman"/>
          <w:sz w:val="24"/>
          <w:szCs w:val="24"/>
          <w:lang w:val="en-US" w:eastAsia="ja-JP"/>
        </w:rPr>
        <w:t xml:space="preserve">their reaction </w:t>
      </w:r>
      <w:r w:rsidRPr="00887184">
        <w:rPr>
          <w:rFonts w:ascii="Times New Roman" w:eastAsia="Times New Roman" w:hAnsi="Times New Roman" w:cs="Times New Roman"/>
          <w:sz w:val="24"/>
          <w:szCs w:val="24"/>
          <w:lang w:val="en-US" w:eastAsia="ja-JP"/>
        </w:rPr>
        <w:t xml:space="preserve">to unexpected endings </w:t>
      </w:r>
      <w:r w:rsidR="00C57369" w:rsidRPr="00887184">
        <w:rPr>
          <w:rFonts w:ascii="Times New Roman" w:eastAsia="Times New Roman" w:hAnsi="Times New Roman" w:cs="Times New Roman"/>
          <w:sz w:val="24"/>
          <w:szCs w:val="24"/>
          <w:lang w:val="en-US" w:eastAsia="ja-JP"/>
        </w:rPr>
        <w:t xml:space="preserve">of </w:t>
      </w:r>
      <w:r w:rsidRPr="00887184">
        <w:rPr>
          <w:rFonts w:ascii="Times New Roman" w:eastAsia="Times New Roman" w:hAnsi="Times New Roman" w:cs="Times New Roman"/>
          <w:sz w:val="24"/>
          <w:szCs w:val="24"/>
          <w:lang w:val="en-US" w:eastAsia="ja-JP"/>
        </w:rPr>
        <w:t xml:space="preserve">unfamiliar melodies. Older and younger adults listened to melodies that had expected or unexpected ending notes, according to Western music theory. Ratings of goodness-of-fit were similar in the groups, as was </w:t>
      </w:r>
      <w:r w:rsidR="0038085E" w:rsidRPr="00887184">
        <w:rPr>
          <w:rFonts w:ascii="Times New Roman" w:eastAsia="Times New Roman" w:hAnsi="Times New Roman" w:cs="Times New Roman"/>
          <w:sz w:val="24"/>
          <w:szCs w:val="24"/>
          <w:lang w:val="en-US" w:eastAsia="ja-JP"/>
        </w:rPr>
        <w:t xml:space="preserve">ERP </w:t>
      </w:r>
      <w:r w:rsidRPr="00887184">
        <w:rPr>
          <w:rFonts w:ascii="Times New Roman" w:eastAsia="Times New Roman" w:hAnsi="Times New Roman" w:cs="Times New Roman"/>
          <w:sz w:val="24"/>
          <w:szCs w:val="24"/>
          <w:lang w:val="en-US" w:eastAsia="ja-JP"/>
        </w:rPr>
        <w:t>response to the note onset (N1). However, in later time windows (P200 and Late Positive Component), the amplitude of a response to unexpected vs. expected endings was both larger in older adults, corresponding to greater sensitivity, and more widespread in locus, consistent with a dedifferentiation pattern.  Lateralization patterns also differed. We conclude that older</w:t>
      </w:r>
      <w:r w:rsidR="00AE1789" w:rsidRPr="00887184">
        <w:rPr>
          <w:rFonts w:ascii="Times New Roman" w:eastAsia="Times New Roman" w:hAnsi="Times New Roman" w:cs="Times New Roman"/>
          <w:sz w:val="24"/>
          <w:szCs w:val="24"/>
          <w:lang w:val="en-US" w:eastAsia="ja-JP"/>
        </w:rPr>
        <w:t xml:space="preserve"> adults refine their understanding of this important aspect of music throughout life, with the ability supported by changing patterns of neural activity.</w:t>
      </w:r>
      <w:r w:rsidRPr="00887184">
        <w:rPr>
          <w:rFonts w:ascii="Times New Roman" w:eastAsia="Times New Roman" w:hAnsi="Times New Roman" w:cs="Times New Roman"/>
          <w:sz w:val="24"/>
          <w:szCs w:val="24"/>
          <w:lang w:val="en-US" w:eastAsia="ja-JP"/>
        </w:rPr>
        <w:t xml:space="preserve"> </w:t>
      </w:r>
    </w:p>
    <w:p w14:paraId="0AD3CC09" w14:textId="77777777" w:rsidR="00652979" w:rsidRPr="00887184" w:rsidRDefault="00652979" w:rsidP="005C6F00">
      <w:pPr>
        <w:spacing w:line="480" w:lineRule="auto"/>
        <w:rPr>
          <w:rFonts w:ascii="Times New Roman" w:eastAsia="Times New Roman" w:hAnsi="Times New Roman" w:cs="Times New Roman"/>
          <w:sz w:val="24"/>
          <w:szCs w:val="24"/>
          <w:lang w:val="en-US" w:eastAsia="ja-JP"/>
        </w:rPr>
      </w:pPr>
    </w:p>
    <w:p w14:paraId="7A472B84" w14:textId="3AFB4664" w:rsidR="00652979" w:rsidRPr="00887184" w:rsidRDefault="00652979" w:rsidP="005C6F00">
      <w:pPr>
        <w:spacing w:line="480" w:lineRule="auto"/>
        <w:rPr>
          <w:rFonts w:ascii="Times New Roman" w:eastAsia="Times New Roman" w:hAnsi="Times New Roman" w:cs="Times New Roman"/>
          <w:sz w:val="24"/>
          <w:szCs w:val="24"/>
          <w:lang w:val="en-US" w:eastAsia="ja-JP"/>
        </w:rPr>
        <w:sectPr w:rsidR="00652979" w:rsidRPr="00887184" w:rsidSect="000A416E">
          <w:headerReference w:type="even" r:id="rId14"/>
          <w:headerReference w:type="default" r:id="rId15"/>
          <w:pgSz w:w="12240" w:h="15840"/>
          <w:pgMar w:top="1440" w:right="1440" w:bottom="1440" w:left="1440" w:header="706" w:footer="706" w:gutter="0"/>
          <w:cols w:space="708"/>
          <w:titlePg/>
          <w:docGrid w:linePitch="360"/>
        </w:sectPr>
      </w:pPr>
      <w:r w:rsidRPr="00887184">
        <w:rPr>
          <w:rFonts w:ascii="Times New Roman" w:eastAsia="Times New Roman" w:hAnsi="Times New Roman" w:cs="Times New Roman"/>
          <w:sz w:val="24"/>
          <w:szCs w:val="24"/>
          <w:lang w:val="en-US" w:eastAsia="ja-JP"/>
        </w:rPr>
        <w:t>Keywords: musical expectations, aging, EEG, dedifferentiation</w:t>
      </w:r>
    </w:p>
    <w:p w14:paraId="2EEBF96E" w14:textId="77777777" w:rsidR="001C595A" w:rsidRPr="00887184" w:rsidRDefault="000D395E" w:rsidP="001C5B90">
      <w:pPr>
        <w:spacing w:line="480" w:lineRule="auto"/>
        <w:rPr>
          <w:rFonts w:ascii="Times New Roman" w:eastAsia="Times New Roman" w:hAnsi="Times New Roman" w:cs="Times New Roman"/>
          <w:sz w:val="24"/>
          <w:szCs w:val="24"/>
          <w:lang w:val="en-US" w:eastAsia="ja-JP"/>
        </w:rPr>
      </w:pPr>
      <w:r w:rsidRPr="00887184">
        <w:rPr>
          <w:rFonts w:ascii="Times New Roman" w:eastAsia="Times New Roman" w:hAnsi="Times New Roman" w:cs="Times New Roman"/>
          <w:sz w:val="24"/>
          <w:szCs w:val="24"/>
          <w:lang w:val="en-US" w:eastAsia="ja-JP"/>
        </w:rPr>
        <w:lastRenderedPageBreak/>
        <w:t xml:space="preserve"> </w:t>
      </w:r>
      <w:r w:rsidR="001C595A" w:rsidRPr="00887184">
        <w:rPr>
          <w:rFonts w:ascii="Times New Roman" w:eastAsia="Times New Roman" w:hAnsi="Times New Roman" w:cs="Times New Roman"/>
          <w:sz w:val="24"/>
          <w:szCs w:val="24"/>
          <w:lang w:val="en-US" w:eastAsia="ja-JP"/>
        </w:rPr>
        <w:t xml:space="preserve">1. </w:t>
      </w:r>
      <w:r w:rsidR="001C595A" w:rsidRPr="00887184">
        <w:rPr>
          <w:rFonts w:ascii="Times New Roman" w:eastAsia="Times New Roman" w:hAnsi="Times New Roman" w:cs="Times New Roman"/>
          <w:b/>
          <w:sz w:val="24"/>
          <w:szCs w:val="24"/>
          <w:lang w:val="en-US" w:eastAsia="ja-JP"/>
        </w:rPr>
        <w:t>Introduction</w:t>
      </w:r>
      <w:r w:rsidR="00F136EC" w:rsidRPr="00887184">
        <w:rPr>
          <w:rFonts w:ascii="Times New Roman" w:eastAsia="Times New Roman" w:hAnsi="Times New Roman" w:cs="Times New Roman"/>
          <w:sz w:val="24"/>
          <w:szCs w:val="24"/>
          <w:lang w:val="en-US" w:eastAsia="ja-JP"/>
        </w:rPr>
        <w:tab/>
      </w:r>
      <w:bookmarkStart w:id="0" w:name="_GoBack"/>
      <w:bookmarkEnd w:id="0"/>
    </w:p>
    <w:p w14:paraId="10D78C56" w14:textId="74F83833" w:rsidR="00C57369" w:rsidRPr="00887184" w:rsidRDefault="000D395E" w:rsidP="00C57369">
      <w:pPr>
        <w:spacing w:line="480" w:lineRule="auto"/>
        <w:ind w:firstLine="450"/>
        <w:rPr>
          <w:rFonts w:ascii="Times New Roman" w:eastAsia="MS Mincho" w:hAnsi="Times New Roman" w:cs="Times New Roman"/>
          <w:sz w:val="24"/>
          <w:szCs w:val="24"/>
          <w:lang w:val="en-US" w:eastAsia="ja-JP"/>
        </w:rPr>
      </w:pPr>
      <w:r w:rsidRPr="00887184">
        <w:rPr>
          <w:rFonts w:ascii="Times New Roman" w:eastAsia="Times New Roman" w:hAnsi="Times New Roman" w:cs="Times New Roman"/>
          <w:sz w:val="24"/>
          <w:szCs w:val="24"/>
          <w:lang w:val="en-US" w:eastAsia="ja-JP"/>
        </w:rPr>
        <w:t xml:space="preserve"> </w:t>
      </w:r>
      <w:r w:rsidRPr="00887184">
        <w:rPr>
          <w:rFonts w:ascii="Times New Roman" w:eastAsia="MS Mincho" w:hAnsi="Times New Roman" w:cs="Times New Roman"/>
          <w:sz w:val="24"/>
          <w:szCs w:val="24"/>
          <w:lang w:val="en-US" w:eastAsia="ja-JP"/>
        </w:rPr>
        <w:t>Music is understood and appreciated by people of all ages and with all levels of musical training and sophistication. Understanding of music comes in part from implicitly learning the organizing principles that underlie the music to which a listener is exposed. In Western music, tonal relationships are well specified, such that a scale comprises a subset of notes on a piano keyboard, and melodies tend to use scale notes. In addition, there are statistical regularities governing the relationships between a note or chord and the preceding notes or chords in the music. These regularities allow listeners to learn the statistical structure of a musical style and generate probabilistic expectations about future musical events during musical listening</w:t>
      </w:r>
      <w:r w:rsidR="00B47126" w:rsidRPr="00887184">
        <w:rPr>
          <w:rFonts w:ascii="Times New Roman" w:eastAsia="MS Mincho" w:hAnsi="Times New Roman" w:cs="Times New Roman"/>
          <w:sz w:val="24"/>
          <w:szCs w:val="24"/>
          <w:lang w:val="en-US" w:eastAsia="ja-JP"/>
        </w:rPr>
        <w:t>.</w:t>
      </w:r>
      <w:r w:rsidR="00C67EA8" w:rsidRPr="00887184">
        <w:rPr>
          <w:rFonts w:ascii="Times New Roman" w:eastAsia="MS Mincho" w:hAnsi="Times New Roman" w:cs="Times New Roman"/>
          <w:sz w:val="24"/>
          <w:szCs w:val="24"/>
          <w:lang w:val="en-US" w:eastAsia="ja-JP"/>
        </w:rPr>
        <w:t xml:space="preserve"> </w:t>
      </w:r>
      <w:r w:rsidR="00C57369" w:rsidRPr="00887184">
        <w:rPr>
          <w:rFonts w:ascii="Times New Roman" w:eastAsia="MS Mincho" w:hAnsi="Times New Roman" w:cs="Times New Roman"/>
          <w:sz w:val="24"/>
          <w:szCs w:val="24"/>
          <w:lang w:val="en-US" w:eastAsia="ja-JP"/>
        </w:rPr>
        <w:tab/>
      </w:r>
    </w:p>
    <w:p w14:paraId="2228A7B1" w14:textId="382F67A1" w:rsidR="000D395E" w:rsidRPr="00887184" w:rsidRDefault="000D395E" w:rsidP="00C57369">
      <w:pPr>
        <w:spacing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Some notes of the scale are considered more stable than others within the key, and those notes tend to begin and end </w:t>
      </w:r>
      <w:r w:rsidR="00C67EA8" w:rsidRPr="00887184">
        <w:rPr>
          <w:rFonts w:ascii="Times New Roman" w:eastAsia="MS Mincho" w:hAnsi="Times New Roman" w:cs="Times New Roman"/>
          <w:sz w:val="24"/>
          <w:szCs w:val="24"/>
          <w:lang w:val="en-US" w:eastAsia="ja-JP"/>
        </w:rPr>
        <w:t xml:space="preserve">on </w:t>
      </w:r>
      <w:r w:rsidRPr="00887184">
        <w:rPr>
          <w:rFonts w:ascii="Times New Roman" w:eastAsia="MS Mincho" w:hAnsi="Times New Roman" w:cs="Times New Roman"/>
          <w:sz w:val="24"/>
          <w:szCs w:val="24"/>
          <w:lang w:val="en-US" w:eastAsia="ja-JP"/>
        </w:rPr>
        <w:t xml:space="preserve">well-formed melodies </w:t>
      </w:r>
      <w:r w:rsidR="00AE2E84" w:rsidRPr="00887184">
        <w:rPr>
          <w:rFonts w:ascii="Times New Roman" w:eastAsia="MS Mincho" w:hAnsi="Times New Roman" w:cs="Times New Roman"/>
          <w:sz w:val="24"/>
          <w:szCs w:val="24"/>
          <w:lang w:val="en-US" w:eastAsia="ja-JP"/>
        </w:rPr>
        <w:fldChar w:fldCharType="begin" w:fldLock="1"/>
      </w:r>
      <w:r w:rsidR="005F4624" w:rsidRPr="00887184">
        <w:rPr>
          <w:rFonts w:ascii="Times New Roman" w:eastAsia="MS Mincho" w:hAnsi="Times New Roman" w:cs="Times New Roman"/>
          <w:sz w:val="24"/>
          <w:szCs w:val="24"/>
          <w:lang w:val="en-US" w:eastAsia="ja-JP"/>
        </w:rPr>
        <w:instrText>ADDIN CSL_CITATION { "citationItems" : [ { "id" : "ITEM-1", "itemData" : { "DOI" : "10.1146/annurev.ps.42.020191.001425", "ISSN" : "0066-4308", "PMID" : "2018395", "author" : [ { "dropping-particle" : "", "family" : "Krumhansl", "given" : "C L", "non-dropping-particle" : "", "parse-names" : false, "suffix" : "" } ], "container-title" : "Annual review of psychology", "id" : "ITEM-1", "issued" : { "date-parts" : [ [ "1991", "1", "28" ] ] }, "language" : "en", "page" : "277-303", "publisher" : "Annual Reviews  4139 El Camino Way, P.O. Box 10139, Palo Alto, CA 94303-0139, USA", "title" : "Music psychology:tonal structures in perception and memory.", "type" : "article-journal", "volume" : "42" }, "uris" : [ "http://www.mendeley.com/documents/?uuid=2c8c3b6b-86d8-422d-8756-56c62a27000c" ] }, { "id" : "ITEM-2", "itemData" : { "author" : [ { "dropping-particle" : "", "family" : "Lerdahl", "given" : "F", "non-dropping-particle" : "", "parse-names" : false, "suffix" : "" }, { "dropping-particle" : "", "family" : "Jackendoff", "given" : "R", "non-dropping-particle" : "", "parse-names" : false, "suffix" : "" } ], "container-title" : "Music Perception: An Interdisciplinary  \u2026", "id" : "ITEM-2", "issued" : { "date-parts" : [ [ "1983" ] ] }, "title" : "An overview of hierarchical structure in music", "type" : "article-journal" }, "uris" : [ "http://www.mendeley.com/documents/?uuid=9c8a1f45-3dbc-40ac-a6f9-6ca92450b19e" ] }, { "id" : "ITEM-3", "itemData" : { "abstract" : "Attempts to tie together some of the issues raised by D. Deutsch and W. J. Dowling (see PA, Vol 72:16425 and 16426, respectively) in their comments on the author's Indian music study (see M. A. Castellano et al; PA, Vol 72:16424). A distinction is made between 2 kinds of hierarchical representations of musical stability. (15 ref) ", "author" : [ { "dropping-particle" : "", "family" : "Bharucha", "given" : "J. J.", "non-dropping-particle" : "", "parse-names" : false, "suffix" : "" } ], "id" : "ITEM-3", "issued" : { "date-parts" : [ [ "0" ] ] }, "title" : "Event hierarchies, tonal hierarchies, and assimilation: A reply to Deutsch and Dowling.", "type" : "article" }, "uris" : [ "http://www.mendeley.com/documents/?uuid=488662b8-5719-4553-8cb3-5ab4ad341bd4" ] }, { "id" : "ITEM-4", "itemData" : { "id" : "ITEM-4", "issued" : { "date-parts" : [ [ "0" ] ] }, "title" : "Krumhansl2000_rhythmPitch.pdf", "type" : "article" }, "uris" : [ "http://www.mendeley.com/documents/?uuid=59d07884-fd75-496d-ab09-ffae8d1bd184" ] }, { "id" : "ITEM-5", "itemData" : { "DOI" : "2951485", "ISBN" : "0096-1523", "ISSN" : "0096-1523", "PMID" : "2951485", "abstract" : "In two experiments we addressed the roles of temporal and pitch structures in judgments of melodic phrases. Musical excerpts were rated on how good or complete a phrase they made. In Experiment 1, trials in the temporal condition retained the original temporal pattern but were equitonal; trials in the pitch condition retained the original pitch pattern but were equitemporal; and trials in the melody condition contained both temporal and pitch patterns. In Experiment 2, one pattern (pitch or temporal) was shifted in phase and recombined with the other pattern to create the pitch and temporal conditions. In the melody condition, both patterns were shifted together. In both experiments, ratings in the temporal and pitch conditions were uncorrelated, and the melody condition ratings were accurately predicted by a linear combination of the pitch and temporal condition ratings. These results were consistent across musicians with varying levels of experience.", "author" : [ { "dropping-particle" : "", "family" : "Palmer", "given" : "C", "non-dropping-particle" : "", "parse-names" : false, "suffix" : "" }, { "dropping-particle" : "", "family" : "Krumhansl", "given" : "C L", "non-dropping-particle" : "", "parse-names" : false, "suffix" : "" } ], "container-title" : "Journal of experimental psychology. Human perception and performance", "id" : "ITEM-5", "issue" : "1", "issued" : { "date-parts" : [ [ "1987" ] ] }, "page" : "116-26", "title" : "Independent temporal and pitch structures in determination of musical phrases.", "type" : "article-journal", "volume" : "13" }, "uris" : [ "http://www.mendeley.com/documents/?uuid=ef76ccb0-df4e-4f8b-8020-4223c2d8ceb5" ] }, { "id" : "ITEM-6", "itemData" : { "DOI" : "10.1037/0096-1523.8.1.24", "ISBN" : "0096-1523", "ISSN" : "0096-1523", "PMID" : "6460082", "abstract" : "This study investigated the perceived harmonic relationships between the chords that belong to three closely related musical keys: a major key, the major key built on its dominant, and the relative minor key. Multidimensional scaling and hierarchical clustering techniques applied to judgments of two-chord progressions showed a central core consisting of those chords that play primary harmonic functions in the three keys. Th&amp; separation of chords unique to the keys and the multiple functions of chords shared by the different keys were simultaneously represented. A regular pattern of asymmetries was also found that suggests a hierarchy among different types of chords. In addition, there was a preference for sequences ending on chords central to the prevailing tonality. Comparison with earlier results on single tones points to differences between melodic and harmonic organization.", "author" : [ { "dropping-particle" : "", "family" : "Krumhansl", "given" : "Carol L.", "non-dropping-particle" : "", "parse-names" : false, "suffix" : "" }, { "dropping-particle" : "", "family" : "Bharucha", "given" : "Jamshed J.", "non-dropping-particle" : "", "parse-names" : false, "suffix" : "" } ], "container-title" : "Journal of Experimental Psychology: Human Perception and Performance", "id" : "ITEM-6", "issue" : "1", "issued" : { "date-parts" : [ [ "1982" ] ] }, "page" : "24-36", "title" : "Perceived Harmonic Structure of Chords in Three Related Musical Keys", "type" : "article-journal", "volume" : "8" }, "uris" : [ "http://www.mendeley.com/documents/?uuid=a83a3065-6b6b-468c-be84-8dde5a27bace" ] }, { "id" : "ITEM-7", "itemData" : { "DOI" : "10.1037/0096-1523.5.4.579", "ISBN" : "0096-1523", "ISSN" : "0096-1523", "PMID" : "528960", "abstract" : "Listeners rated test tones falling in the octave range from middle to high C according to how well each completed a diatonic C major scale played in an adjacent octave just before the final test tone. Ratings were well explained in terms of three factors. The factors were distance in pitch height from the context tones, octave equivalence, and the following hierarchy of tonal functions: tonic tone, other tones of the major triad chord, other tones of a diatonic scale, and the nondiatonic tones. In these ratings, pitch height was more prominent for less musical listeners or with less musical (sinusoidal) tones, whereas octave equivalence and the tonal hierarchy prevailed for musical listeners, especially with harmonically richer tones. Ratings for quarter tones interpolated halfway between the halftone steps of the standard chromatic scale were approximately the averages of ratings for adjacent chromatic tones, suggesting failure to discriminate tones at this fine level of division.", "author" : [ { "dropping-particle" : "", "family" : "Krumhansl", "given" : "C L", "non-dropping-particle" : "", "parse-names" : false, "suffix" : "" }, { "dropping-particle" : "", "family" : "Shepard", "given" : "R N", "non-dropping-particle" : "", "parse-names" : false, "suffix" : "" } ], "container-title" : "Journal of experimental psychology. Human perception and performance", "id" : "ITEM-7", "issue" : "4", "issued" : { "date-parts" : [ [ "1979" ] ] }, "page" : "579-594", "title" : "Quantification of the hierarchy of tonal functions within a diatonic context.", "type" : "article-journal", "volume" : "5" }, "uris" : [ "http://www.mendeley.com/documents/?uuid=9e8aeee5-3fb6-4918-a9c5-8dc8362c65e3" ] }, { "id" : "ITEM-8", "itemData" : { "id" : "ITEM-8", "issued" : { "date-parts" : [ [ "0" ] ] }, "title" : "AcqHierTonalFunc.pdf", "type" : "article" }, "uris" : [ "http://www.mendeley.com/documents/?uuid=4fc1894e-6762-4fa2-a1f8-d10fc9a03601" ] }, { "id" : "ITEM-9", "itemData" : { "DOI" : "10.1016/0010-0277(83)90003-3", "ISBN" : "0010-0277", "ISSN" : "00100277", "PMID" : "6681743", "abstract" : "The ability to appreciate most Western music presupposes cognitive structures capable of abstracting an underlying harmonic structure from a complex string of musical events. In this paper we provide a description of the listener's knowledge of hierarchies of harmonic stability. The organization of harmonic information may be summarized by six principles. Three of these principles-Key Membership, Intrakey Distance and Intrakey Asymmetry-govern harmonic organization independent of context. Three principles-Contextual Identity, Contextual Distance and Contextual Asymmetry-govern harmonic organization in the presence of a tonal context. Chords that are members of the same key are represented in a hierarchy of stability that is independent of context. Chords from different keys are represented in a hierarchy of stability that is dependent upon the prevailing context. Two different experimental tasks were used to provide convergent evidence for these principles: 1) multidimensional scaling of chords in the absence of any context or in the presence of different tonal contexts, and 2) recognition memory for chords in random and tonal contexts. It is suggested that harmonically stable chords function as cognitive reference points for the system as a whole. The importance of representations of hierarchies of harmonic stability is discussed with respect to generative accounts of musical competence. \u00a9 1983.", "author" : [ { "dropping-particle" : "", "family" : "Bharucha", "given" : "Jamshed", "non-dropping-particle" : "", "parse-names" : false, "suffix" : "" }, { "dropping-particle" : "", "family" : "Krumhansl", "given" : "Carol L.", "non-dropping-particle" : "", "parse-names" : false, "suffix" : "" } ], "container-title" : "Cognition", "id" : "ITEM-9", "issue" : "1", "issued" : { "date-parts" : [ [ "1983" ] ] }, "page" : "63-102", "title" : "The representation of harmonic structure in music: Hierarchies of stability as a function of context", "type" : "article-journal", "volume" : "13" }, "uris" : [ "http://www.mendeley.com/documents/?uuid=0f5f5427-d5cb-41db-b6a8-67f2c1ab5bc1" ] } ], "mendeley" : { "formattedCitation" : "(\u201cAcqHierTonalFunc.pdf,\u201d n.d., \u201cKrumhansl2000_rhythmPitch.pdf,\u201d n.d.; J. J. Bharucha, n.d.; J. Bharucha &amp; Krumhansl, 1983; C L Krumhansl &amp; Shepard, 1979; C L Krumhansl, 1991; Carol L. Krumhansl &amp; Bharucha, 1982; Lerdahl &amp; Jackendoff, 1983; Palmer &amp; Krumhansl, 1987)", "manualFormatting" : "(Bharucha &amp; Krumhansl, 1983; Krumhansl &amp; Shepard, 1979", "plainTextFormattedCitation" : "(\u201cAcqHierTonalFunc.pdf,\u201d n.d., \u201cKrumhansl2000_rhythmPitch.pdf,\u201d n.d.; J. J. Bharucha, n.d.; J. Bharucha &amp; Krumhansl, 1983; C L Krumhansl &amp; Shepard, 1979; C L Krumhansl, 1991; Carol L. Krumhansl &amp; Bharucha, 1982; Lerdahl &amp; Jackendoff, 1983; Palmer &amp; Krumhansl, 1987)", "previouslyFormattedCitation" : "(\u201cAcqHierTonalFunc.pdf,\u201d n.d., \u201cKrumhansl2000_rhythmPitch.pdf,\u201d n.d.; J. J. Bharucha, n.d.; J. Bharucha &amp; Krumhansl, 1983; C L Krumhansl &amp; Shepard, 1979; C L Krumhansl, 1991; Carol L. Krumhansl &amp; Bharucha, 1982; Lerdahl &amp; Jackendoff, 1983; Palmer &amp; Krumhansl, 1987)"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(Bharucha &amp; Krumhansl, 1983; Krumhansl &amp; Shepard, 1979</w:t>
      </w:r>
      <w:r w:rsidR="00AE2E84" w:rsidRPr="00887184">
        <w:rPr>
          <w:rFonts w:ascii="Times New Roman" w:eastAsia="MS Mincho" w:hAnsi="Times New Roman" w:cs="Times New Roman"/>
          <w:sz w:val="24"/>
          <w:szCs w:val="24"/>
          <w:lang w:val="en-US" w:eastAsia="ja-JP"/>
        </w:rPr>
        <w:fldChar w:fldCharType="end"/>
      </w:r>
      <w:r w:rsidR="00AE2E84" w:rsidRPr="00887184">
        <w:rPr>
          <w:rFonts w:ascii="Times New Roman" w:eastAsia="MS Mincho" w:hAnsi="Times New Roman" w:cs="Times New Roman"/>
          <w:sz w:val="24"/>
          <w:szCs w:val="24"/>
          <w:lang w:val="en-US" w:eastAsia="ja-JP"/>
        </w:rPr>
        <w:fldChar w:fldCharType="begin" w:fldLock="1"/>
      </w:r>
      <w:r w:rsidRPr="00887184">
        <w:rPr>
          <w:rFonts w:ascii="Times New Roman" w:eastAsia="MS Mincho" w:hAnsi="Times New Roman" w:cs="Times New Roman"/>
          <w:sz w:val="24"/>
          <w:szCs w:val="24"/>
          <w:lang w:val="en-US" w:eastAsia="ja-JP"/>
        </w:rPr>
        <w:instrText>ADDIN CSL_CITATION { "citationItems" : [ { "id" : "ITEM-1", "itemData" : { "ISBN" : "0262260913", "author" : [ { "dropping-particle" : "", "family" : "Jackendoff", "given" : "Ray", "non-dropping-particle" : "", "parse-names" : false, "suffix" : "" } ], "id" : "ITEM-1", "issued" : { "date-parts" : [ [ "1985" ] ] }, "title" : "A Generative Theory of Tonal Music", "type" : "book" }, "uris" : [ "http://www.mendeley.com/documents/?uuid=83e97869-bdde-4337-8582-3cee1e607fa8" ] } ], "mendeley" : { "formattedCitation" : "(Jackendoff, 1985)", "manualFormatting" : ")", "plainTextFormattedCitation" : "(Jackendoff, 1985)", "previouslyFormattedCitation" : "(Jackendoff, 1985)"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 xml:space="preserve">. For instance, </w:t>
      </w:r>
      <w:r w:rsidRPr="00887184">
        <w:rPr>
          <w:rFonts w:ascii="Times New Roman" w:eastAsia="MS Mincho" w:hAnsi="Times New Roman" w:cs="Times New Roman"/>
          <w:i/>
          <w:sz w:val="24"/>
          <w:szCs w:val="24"/>
          <w:lang w:val="en-US" w:eastAsia="ja-JP"/>
        </w:rPr>
        <w:t>Twinkle Twinkle Little Star</w:t>
      </w:r>
      <w:r w:rsidRPr="00887184">
        <w:rPr>
          <w:rFonts w:ascii="Times New Roman" w:eastAsia="MS Mincho" w:hAnsi="Times New Roman" w:cs="Times New Roman"/>
          <w:sz w:val="24"/>
          <w:szCs w:val="24"/>
          <w:lang w:val="en-US" w:eastAsia="ja-JP"/>
        </w:rPr>
        <w:t xml:space="preserve"> begins on the most stable note of the scale (the tonic), as does the last note of the first phrase (</w:t>
      </w:r>
      <w:r w:rsidRPr="00887184">
        <w:rPr>
          <w:rFonts w:ascii="Times New Roman" w:eastAsia="MS Mincho" w:hAnsi="Times New Roman" w:cs="Times New Roman"/>
          <w:i/>
          <w:sz w:val="24"/>
          <w:szCs w:val="24"/>
          <w:lang w:val="en-US" w:eastAsia="ja-JP"/>
        </w:rPr>
        <w:t>you ARE</w:t>
      </w:r>
      <w:r w:rsidRPr="00887184">
        <w:rPr>
          <w:rFonts w:ascii="Times New Roman" w:eastAsia="MS Mincho" w:hAnsi="Times New Roman" w:cs="Times New Roman"/>
          <w:sz w:val="24"/>
          <w:szCs w:val="24"/>
          <w:lang w:val="en-US" w:eastAsia="ja-JP"/>
        </w:rPr>
        <w:t xml:space="preserve">), and the last note of the entire melody. However, the middle two phrases end on the note just above the tonic (sky </w:t>
      </w:r>
      <w:r w:rsidRPr="00887184">
        <w:rPr>
          <w:rFonts w:ascii="Times New Roman" w:eastAsia="MS Mincho" w:hAnsi="Times New Roman" w:cs="Times New Roman"/>
          <w:i/>
          <w:sz w:val="24"/>
          <w:szCs w:val="24"/>
          <w:lang w:val="en-US" w:eastAsia="ja-JP"/>
        </w:rPr>
        <w:t>so HIGH</w:t>
      </w:r>
      <w:r w:rsidRPr="00887184">
        <w:rPr>
          <w:rFonts w:ascii="Times New Roman" w:eastAsia="MS Mincho" w:hAnsi="Times New Roman" w:cs="Times New Roman"/>
          <w:sz w:val="24"/>
          <w:szCs w:val="24"/>
          <w:lang w:val="en-US" w:eastAsia="ja-JP"/>
        </w:rPr>
        <w:t xml:space="preserve">), which is an unstable note in the scale. This </w:t>
      </w:r>
      <w:r w:rsidR="00C67EA8" w:rsidRPr="00887184">
        <w:rPr>
          <w:rFonts w:ascii="Times New Roman" w:eastAsia="MS Mincho" w:hAnsi="Times New Roman" w:cs="Times New Roman"/>
          <w:sz w:val="24"/>
          <w:szCs w:val="24"/>
          <w:lang w:val="en-US" w:eastAsia="ja-JP"/>
        </w:rPr>
        <w:t xml:space="preserve">signals the listener that </w:t>
      </w:r>
      <w:r w:rsidRPr="00887184">
        <w:rPr>
          <w:rFonts w:ascii="Times New Roman" w:eastAsia="MS Mincho" w:hAnsi="Times New Roman" w:cs="Times New Roman"/>
          <w:sz w:val="24"/>
          <w:szCs w:val="24"/>
          <w:lang w:val="en-US" w:eastAsia="ja-JP"/>
        </w:rPr>
        <w:t xml:space="preserve">the melody is not yet completed. </w:t>
      </w:r>
      <w:r w:rsidR="00C67EA8" w:rsidRPr="00887184">
        <w:rPr>
          <w:rFonts w:ascii="Times New Roman" w:eastAsia="MS Mincho" w:hAnsi="Times New Roman" w:cs="Times New Roman"/>
          <w:sz w:val="24"/>
          <w:szCs w:val="24"/>
          <w:lang w:val="en-US" w:eastAsia="ja-JP"/>
        </w:rPr>
        <w:t xml:space="preserve">Importantly, listener requires no </w:t>
      </w:r>
      <w:r w:rsidRPr="00887184">
        <w:rPr>
          <w:rFonts w:ascii="Times New Roman" w:eastAsia="MS Mincho" w:hAnsi="Times New Roman" w:cs="Times New Roman"/>
          <w:sz w:val="24"/>
          <w:szCs w:val="24"/>
          <w:lang w:val="en-US" w:eastAsia="ja-JP"/>
        </w:rPr>
        <w:t xml:space="preserve">formal </w:t>
      </w:r>
      <w:r w:rsidR="00C67EA8" w:rsidRPr="00887184">
        <w:rPr>
          <w:rFonts w:ascii="Times New Roman" w:eastAsia="MS Mincho" w:hAnsi="Times New Roman" w:cs="Times New Roman"/>
          <w:sz w:val="24"/>
          <w:szCs w:val="24"/>
          <w:lang w:val="en-US" w:eastAsia="ja-JP"/>
        </w:rPr>
        <w:t xml:space="preserve">knowledge in </w:t>
      </w:r>
      <w:r w:rsidRPr="00887184">
        <w:rPr>
          <w:rFonts w:ascii="Times New Roman" w:eastAsia="MS Mincho" w:hAnsi="Times New Roman" w:cs="Times New Roman"/>
          <w:sz w:val="24"/>
          <w:szCs w:val="24"/>
          <w:lang w:val="en-US" w:eastAsia="ja-JP"/>
        </w:rPr>
        <w:t xml:space="preserve">music theory </w:t>
      </w:r>
      <w:r w:rsidR="00C67EA8" w:rsidRPr="00887184">
        <w:rPr>
          <w:rFonts w:ascii="Times New Roman" w:eastAsia="MS Mincho" w:hAnsi="Times New Roman" w:cs="Times New Roman"/>
          <w:sz w:val="24"/>
          <w:szCs w:val="24"/>
          <w:lang w:val="en-US" w:eastAsia="ja-JP"/>
        </w:rPr>
        <w:t xml:space="preserve">in order </w:t>
      </w:r>
      <w:r w:rsidRPr="00887184">
        <w:rPr>
          <w:rFonts w:ascii="Times New Roman" w:eastAsia="MS Mincho" w:hAnsi="Times New Roman" w:cs="Times New Roman"/>
          <w:sz w:val="24"/>
          <w:szCs w:val="24"/>
          <w:lang w:val="en-US" w:eastAsia="ja-JP"/>
        </w:rPr>
        <w:t xml:space="preserve">to detect these tonal relationships, as quite young children are sensitive to these tonal hierarchies </w:t>
      </w:r>
      <w:r w:rsidR="00C57369" w:rsidRPr="00887184">
        <w:rPr>
          <w:rFonts w:ascii="Times New Roman" w:eastAsia="MS Mincho" w:hAnsi="Times New Roman" w:cs="Times New Roman"/>
          <w:sz w:val="24"/>
          <w:szCs w:val="24"/>
          <w:lang w:val="en-US" w:eastAsia="ja-JP"/>
        </w:rPr>
        <w:fldChar w:fldCharType="begin" w:fldLock="1"/>
      </w:r>
      <w:r w:rsidR="00C57369" w:rsidRPr="00887184">
        <w:rPr>
          <w:rFonts w:ascii="Times New Roman" w:eastAsia="MS Mincho" w:hAnsi="Times New Roman" w:cs="Times New Roman"/>
          <w:sz w:val="24"/>
          <w:szCs w:val="24"/>
          <w:lang w:val="en-US" w:eastAsia="ja-JP"/>
        </w:rPr>
        <w:instrText>ADDIN CSL_CITATION { "citationItems" : [ { "id" : "ITEM-1", "itemData" : { "abstract" : "We tested infants 6 to 8 months and children 5\u00bd years of age for their discrimination of silent intervals between elements of auditory patterns. Standard patterns consisted of six 200-ms tones, three at 440 Hz and three at 659 Hz, with 200-ms intertone intervals (XXXOOO). Contrasting patterns differed only in the addition of a silent increment following the third tone (i.e., between tone groups, XXXOOO) or following the fourth tone (i.e., within a tone group, XXXOOO). Contrasting stimuli presented to infants had increments of 200, 125, 100, or 75 ms; those presented to children had increments of 100, 75, and 50 ms. Infants detected all increments in all locations except the 75-ms increment in the between-group location, but there were no differences in performance for different increment locations. Children detected all increments, but performed significantly worse for between-group increments than for within-group increments. Thus, the context of a temporal increment influences its detectability for children, as it does for adults, indicating that children group the elements of auditory stimuli on the basis of frequency. ", "author" : [ { "dropping-particle" : "", "family" : "Thorpe", "given" : "Leigh A.", "non-dropping-particle" : "", "parse-names" : false, "suffix" : "" }, { "dropping-particle" : "", "family" : "Trehub", "given" : "Sandra E.", "non-dropping-particle" : "", "parse-names" : false, "suffix" : "" }, { "dropping-particle" : "", "family" : "Morrongiello", "given" : "Barbara A.", "non-dropping-particle" : "", "parse-names" : false, "suffix" : "" }, { "dropping-particle" : "", "family" : "Bull", "given" : "Dale", "non-dropping-particle" : "", "parse-names" : false, "suffix" : "" } ], "id" : "ITEM-1", "issued" : { "date-parts" : [ [ "0" ] ] }, "title" : "Perceptual grouping by infants and preschool children.", "type" : "article-journal" }, "uris" : [ "http://www.mendeley.com/documents/?uuid=4458cf50-3b93-44ba-bdbc-9653bde01ff5" ] }, { "id" : "ITEM-2", "itemData" : { "abstract" : "Extended previous research on perceptual grouping in infancy (Thorpe, Trehub, Morrongiello, &amp; Bull, 1988). Infants' detection of temporal increments to silent intervals between groups of tones was compared with their detection of comparable silent increments within groups of tones. Ss were presented with standard 6-tone sequences, with the first 3 tones differing from the last 3 in harmonic structure, frequency, or intensity, and contrasting sequences with increments of 80 or 100 ms to the silent interval between the 3rd and 4th tone (XXX OOO, between groups) or between the 4th and 5th tone (XXXO OO, within group). Infants discriminated temporally altered sequences from the standard only when the increments occurred within a group. The authors conclude that perceptual grouping processes are operative in infancy and that infants perceive the silent increments between groups of sounds as longer than identical intervals within a group, as do adults. ", "author" : [ { "dropping-particle" : "", "family" : "Thorpe", "given" : "Leigh A.", "non-dropping-particle" : "", "parse-names" : false, "suffix" : "" }, { "dropping-particle" : "", "family" : "Trehub", "given" : "Sandra E.", "non-dropping-particle" : "", "parse-names" : false, "suffix" : "" } ], "id" : "ITEM-2", "issued" : { "date-parts" : [ [ "0" ] ] }, "title" : "Duration illusion and auditory grouping in infancy.", "type" : "article-journal" }, "uris" : [ "http://www.mendeley.com/documents/?uuid=a6b85a00-6f0a-4d66-b15b-72f6797b0192" ] }, { "id" : "ITEM-3", "itemData" : { "DOI" : "10.1037/0096-1523.25.4.965", "ISBN" : "0096-1523", "ISSN" : "0096-1523", "PMID" : "10464941", "abstract" : "Adults and 9-month-old infants were required to detect mistuned tones in multitone sequences. When 7-tone versions of a common nursery tune were generated from the Western major scale (unequal scale steps) or from an alternative scale (equal steps), infants detected the mistuned tones more accurately in the unequal-step context than in the equal-step context (Experiment 1). Infants and adults were subsequently tested with 1 of 3 ascending-descending scales (15 tones): (a) a potentially familiar scale (major) with unequal steps, (b) an unfamiliar scale with unequal steps, and (c) an unfamiliar scale with equal steps. Infants detected mistuned tones only in the scales with unequal steps (Experiment 2). Adults performed better on the familiar (major) unequal-step scale and equally poorly on both unfamiliar scales (Experiments 3 and 4). These findings are indicative of an inherent processing bias favoring unequal-step scales.", "author" : [ { "dropping-particle" : "", "family" : "Trehub", "given" : "S E", "non-dropping-particle" : "", "parse-names" : false, "suffix" : "" }, { "dropping-particle" : "", "family" : "Schellenberg", "given" : "E G", "non-dropping-particle" : "", "parse-names" : false, "suffix" : "" }, { "dropping-particle" : "", "family" : "Kamenetsky", "given" : "S B", "non-dropping-particle" : "", "parse-names" : false, "suffix" : "" } ], "container-title" : "Journal of experimental psychology. Human perception and performance", "id" : "ITEM-3", "issue" : "4", "issued" : { "date-parts" : [ [ "1999" ] ] }, "page" : "965-975", "title" : "Infants' and adults' perception of scale structure.", "type" : "article-journal", "volume" : "25" }, "uris" : [ "http://www.mendeley.com/documents/?uuid=1bfc9636-df77-4658-9b44-0a6925ec0a5f" ] }, { "id" : "ITEM-4", "itemData" : { "DOI" : "10.3758/BF03210495", "ISSN" : "0031-5117", "author" : [ { "dropping-particle" : "", "family" : "Trehub", "given" : "Sandra E.", "non-dropping-particle" : "", "parse-names" : false, "suffix" : "" } ], "container-title" : "Perception &amp; Psychophysics", "id" : "ITEM-4", "issue" : "6", "issued" : { "date-parts" : [ [ "1987", "11" ] ] }, "page" : "635-641", "title" : "Infants\u2019 perception of musical patterns", "type" : "article-journal", "volume" : "41" }, "uris" : [ "http://www.mendeley.com/documents/?uuid=8aca8963-2ab9-44e3-9a80-9e929f2a4373" ] }, { "id" : "ITEM-5", "itemData" : { "DOI" : "10.1111/j.1467-9280.1990.tb00070.x", "ISBN" : "1467-9280", "ISSN" : "0956-7976", "abstract" : "A visual preference procedure was used to examine 6- and 4-1/2-month- old infants' sensitivity to phrase structure in music. Sections of Mozart minuets were divided into segments that either did or did not correspond to the phrase structure of the music. Infants in both age groups listened significantly longer to the appropriately segmented versions. Their behavior accorded well with judgments of the same materials' made by adults, suggesting that protracted musical experience may not be necessary to perceive phrase structure in music. Strong correlations were found between certain musical variables and the infants' preferences for the musical passages, pointing to acoustic properties that may be important for defining musical phrases.", "author" : [ { "dropping-particle" : "", "family" : "Krumhansl", "given" : "Carol L.", "non-dropping-particle" : "", "parse-names" : false, "suffix" : "" }, { "dropping-particle" : "", "family" : "Jusczyk", "given" : "Peter W.", "non-dropping-particle" : "", "parse-names" : false, "suffix" : "" } ], "container-title" : "Psychological Science", "id" : "ITEM-5", "issue" : "1", "issued" : { "date-parts" : [ [ "1990" ] ] }, "page" : "70-73", "title" : "Infants' Perception of Phrase Structure in Music", "type" : "article-journal", "volume" : "1" }, "uris" : [ "http://www.mendeley.com/documents/?uuid=be584b95-354e-458b-8a53-e4f9387b611f" ] } ], "mendeley" : { "formattedCitation" : "(Carol L. Krumhansl &amp; Jusczyk, 1990; Thorpe, Trehub, Morrongiello, &amp; Bull, n.d.; Thorpe &amp; Trehub, n.d.; S E Trehub, Schellenberg, &amp; Kamenetsky, 1999; Sandra E. Trehub, 1987)", "manualFormatting" : "(Krumhansl &amp; Jusczyk, 1990; Trehub, Thorpe, &amp; Trainor, 1990))", "plainTextFormattedCitation" : "(Carol L. Krumhansl &amp; Jusczyk, 1990; Thorpe, Trehub, Morrongiello, &amp; Bull, n.d.; Thorpe &amp; Trehub, n.d.; S E Trehub, Schellenberg, &amp; Kamenetsky, 1999; Sandra E. Trehub, 1987)", "previouslyFormattedCitation" : "(Carol L. Krumhansl &amp; Jusczyk, 1990; Thorpe, Trehub, Morrongiello, &amp; Bull, n.d.; Thorpe &amp; Trehub, n.d.; S E Trehub, Schellenberg, &amp; Kamenetsky, 1999; Sandra E. Trehub, 1987)" }, "properties" : { "noteIndex" : 0 }, "schema" : "https://github.com/citation-style-language/schema/raw/master/csl-citation.json" }</w:instrText>
      </w:r>
      <w:r w:rsidR="00C57369" w:rsidRPr="00887184">
        <w:rPr>
          <w:rFonts w:ascii="Times New Roman" w:eastAsia="MS Mincho" w:hAnsi="Times New Roman" w:cs="Times New Roman"/>
          <w:sz w:val="24"/>
          <w:szCs w:val="24"/>
          <w:lang w:val="en-US" w:eastAsia="ja-JP"/>
        </w:rPr>
        <w:fldChar w:fldCharType="separate"/>
      </w:r>
      <w:r w:rsidR="00C57369" w:rsidRPr="00887184">
        <w:rPr>
          <w:rFonts w:ascii="Times New Roman" w:eastAsia="MS Mincho" w:hAnsi="Times New Roman" w:cs="Times New Roman"/>
          <w:noProof/>
          <w:sz w:val="24"/>
          <w:szCs w:val="24"/>
          <w:lang w:val="en-US" w:eastAsia="ja-JP"/>
        </w:rPr>
        <w:t xml:space="preserve">(Krumhansl &amp; Jusczyk, 1990; </w:t>
      </w:r>
      <w:r w:rsidR="00C57369" w:rsidRPr="00887184">
        <w:rPr>
          <w:rFonts w:ascii="Times New Roman" w:eastAsia="MS Mincho" w:hAnsi="Times New Roman" w:cs="Times New Roman"/>
          <w:noProof/>
          <w:sz w:val="24"/>
          <w:szCs w:val="24"/>
          <w:lang w:val="en-US" w:eastAsia="ja-JP"/>
        </w:rPr>
        <w:fldChar w:fldCharType="begin" w:fldLock="1"/>
      </w:r>
      <w:r w:rsidR="00C57369" w:rsidRPr="00887184">
        <w:rPr>
          <w:rFonts w:ascii="Times New Roman" w:eastAsia="MS Mincho" w:hAnsi="Times New Roman" w:cs="Times New Roman"/>
          <w:noProof/>
          <w:sz w:val="24"/>
          <w:szCs w:val="24"/>
          <w:lang w:val="en-US" w:eastAsia="ja-JP"/>
        </w:rPr>
        <w:instrText>ADDIN CSL_CITATION { "citationItems" : [ { "id" : "ITEM-1", "itemData" : { "abstract" : "Exposed 30 healthy infants (aged 7\u201310 mo) to repetitions of 1 of 3 melodies in transposition, the 3 melodies exhibiting different degrees of conformance to Western music structure. One was a good Western melody, consisting of notes from the diatonic scale; another was a bad Western melody with notes drawn from the chromatic scale but not from any single diatonic scale; and the third was a bad non-Western melody with notes not drawn from the chromatic scale. Ss discriminated a semitone change in the context of the good Western melody but not the bad Western or the bad non-Western melody. ", "author" : [ { "dropping-particle" : "", "family" : "Trehub", "given" : "Sandra E.", "non-dropping-particle" : "", "parse-names" : false, "suffix" : "" }, { "dropping-particle" : "", "family" : "Thorpe", "given" : "Leigh A.", "non-dropping-particle" : "", "parse-names" : false, "suffix" : "" }, { "dropping-particle" : "", "family" : "Trainor", "given" : "Laurel J.", "non-dropping-particle" : "", "parse-names" : false, "suffix" : "" } ], "id" : "ITEM-1", "issued" : { "date-parts" : [ [ "0" ] ] }, "title" : "Infants' perception of good and bad melodies.", "type" : "article-journal" }, "uris" : [ "http://www.mendeley.com/documents/?uuid=218f2149-d92d-4a85-8aa6-ebd094c47760" ] } ], "mendeley" : { "formattedCitation" : "(Sandra E. Trehub, Thorpe, &amp; Trainor, n.d.)", "manualFormatting" : "Trehub, Thorpe, &amp; Trainor, 1990)", "plainTextFormattedCitation" : "(Sandra E. Trehub, Thorpe, &amp; Trainor, n.d.)", "previouslyFormattedCitation" : "(Sandra E. Trehub, Thorpe, &amp; Trainor, n.d.)" }, "properties" : { "noteIndex" : 0 }, "schema" : "https://github.com/citation-style-language/schema/raw/master/csl-citation.json" }</w:instrText>
      </w:r>
      <w:r w:rsidR="00C57369" w:rsidRPr="00887184">
        <w:rPr>
          <w:rFonts w:ascii="Times New Roman" w:eastAsia="MS Mincho" w:hAnsi="Times New Roman" w:cs="Times New Roman"/>
          <w:noProof/>
          <w:sz w:val="24"/>
          <w:szCs w:val="24"/>
          <w:lang w:val="en-US" w:eastAsia="ja-JP"/>
        </w:rPr>
        <w:fldChar w:fldCharType="separate"/>
      </w:r>
      <w:r w:rsidR="00C57369" w:rsidRPr="00887184">
        <w:rPr>
          <w:rFonts w:ascii="Times New Roman" w:eastAsia="MS Mincho" w:hAnsi="Times New Roman" w:cs="Times New Roman"/>
          <w:noProof/>
          <w:sz w:val="24"/>
          <w:szCs w:val="24"/>
          <w:lang w:val="en-US" w:eastAsia="ja-JP"/>
        </w:rPr>
        <w:t>Trehub, Thorpe, &amp; Trainor, 1990)</w:t>
      </w:r>
      <w:r w:rsidR="00C57369" w:rsidRPr="00887184">
        <w:rPr>
          <w:rFonts w:ascii="Times New Roman" w:eastAsia="MS Mincho" w:hAnsi="Times New Roman" w:cs="Times New Roman"/>
          <w:noProof/>
          <w:sz w:val="24"/>
          <w:szCs w:val="24"/>
          <w:lang w:val="en-US" w:eastAsia="ja-JP"/>
        </w:rPr>
        <w:fldChar w:fldCharType="end"/>
      </w:r>
      <w:r w:rsidR="00C57369" w:rsidRPr="00887184">
        <w:rPr>
          <w:rFonts w:ascii="Times New Roman" w:eastAsia="MS Mincho" w:hAnsi="Times New Roman" w:cs="Times New Roman"/>
          <w:sz w:val="24"/>
          <w:szCs w:val="24"/>
          <w:lang w:val="en-US" w:eastAsia="ja-JP"/>
        </w:rPr>
        <w:fldChar w:fldCharType="end"/>
      </w:r>
      <w:r w:rsidR="00C57369" w:rsidRPr="00887184">
        <w:rPr>
          <w:rFonts w:ascii="Times New Roman" w:eastAsia="MS Mincho" w:hAnsi="Times New Roman" w:cs="Times New Roman"/>
          <w:sz w:val="24"/>
          <w:szCs w:val="24"/>
          <w:lang w:val="en-US" w:eastAsia="ja-JP"/>
        </w:rPr>
        <w:t>.</w:t>
      </w:r>
    </w:p>
    <w:p w14:paraId="0CB60620" w14:textId="4E1405D1" w:rsidR="000D395E" w:rsidRPr="00887184" w:rsidRDefault="00B47126" w:rsidP="000D395E">
      <w:pPr>
        <w:spacing w:after="0"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A</w:t>
      </w:r>
      <w:r w:rsidR="000D395E" w:rsidRPr="00887184">
        <w:rPr>
          <w:rFonts w:ascii="Times New Roman" w:eastAsia="MS Mincho" w:hAnsi="Times New Roman" w:cs="Times New Roman"/>
          <w:sz w:val="24"/>
          <w:szCs w:val="24"/>
          <w:lang w:val="en-US" w:eastAsia="ja-JP"/>
        </w:rPr>
        <w:t xml:space="preserve">lthough humans and other animals are born predisposed to detect organizational rules, the learning of the particular rules underlying a given musical style requires exposure to many exemplars. We see this of course in language, where human infants are predisposed to learn any </w:t>
      </w:r>
      <w:r w:rsidR="000D395E" w:rsidRPr="00887184">
        <w:rPr>
          <w:rFonts w:ascii="Times New Roman" w:eastAsia="MS Mincho" w:hAnsi="Times New Roman" w:cs="Times New Roman"/>
          <w:sz w:val="24"/>
          <w:szCs w:val="24"/>
          <w:lang w:val="en-US" w:eastAsia="ja-JP"/>
        </w:rPr>
        <w:lastRenderedPageBreak/>
        <w:t xml:space="preserve">language they are exposed to, but within a few years, learn their native tongue with only implicit exposure, including rule-based phonology and syntax. </w:t>
      </w:r>
    </w:p>
    <w:p w14:paraId="3E159E6A" w14:textId="7CA935B6" w:rsidR="000D395E" w:rsidRPr="00887184" w:rsidRDefault="000D395E" w:rsidP="000D395E">
      <w:pPr>
        <w:spacing w:after="0"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With more exposure to an implicit rule-based system like music, one would expect increasing mastery. Experience obviously conveys advantages in being able to recognize patterns and remember them, and experts typically show superiority over novices in these skills across many domains (e.g., chess: </w:t>
      </w:r>
      <w:r w:rsidR="00AE2E84" w:rsidRPr="00887184">
        <w:rPr>
          <w:rFonts w:ascii="Times New Roman" w:eastAsia="MS Mincho" w:hAnsi="Times New Roman" w:cs="Times New Roman"/>
          <w:sz w:val="24"/>
          <w:szCs w:val="24"/>
          <w:lang w:val="en-US" w:eastAsia="ja-JP"/>
        </w:rPr>
        <w:fldChar w:fldCharType="begin" w:fldLock="1"/>
      </w:r>
      <w:r w:rsidR="005F4624" w:rsidRPr="00887184">
        <w:rPr>
          <w:rFonts w:ascii="Times New Roman" w:eastAsia="MS Mincho" w:hAnsi="Times New Roman" w:cs="Times New Roman"/>
          <w:sz w:val="24"/>
          <w:szCs w:val="24"/>
          <w:lang w:val="en-US" w:eastAsia="ja-JP"/>
        </w:rPr>
        <w:instrText>ADDIN CSL_CITATION { "citationItems" : [ { "id" : "ITEM-1", "itemData" : { "author" : [ { "dropping-particle" : "", "family" : "Gobet", "given" : "F", "non-dropping-particle" : "", "parse-names" : false, "suffix" : "" }, { "dropping-particle" : "", "family" : "Simon", "given" : "HA", "non-dropping-particle" : "", "parse-names" : false, "suffix" : "" } ], "container-title" : "Memory", "id" : "ITEM-1", "issued" : { "date-parts" : [ [ "1998" ] ] }, "title" : "Expert chess memory: Revisiting the chunking hypothesis", "type" : "article-journal" }, "uris" : [ "http://www.mendeley.com/documents/?uuid=c6467ffc-629e-468d-af5f-99af219b3d36" ] }, { "id" : "ITEM-2", "itemData" : { "DOI" : "10.3758/BF03200937", "ISBN" : "0090-502X (Print)\\r0090-502X (Linking)", "ISSN" : "0090-502X", "PMID" : "8757497", "abstract" : "This paper explores the question, important to the theory of expert performance, of the nature and number of chunks that chess experts hold in memory. It examines how memory contents determine players' abilities to reconstruct (1) positions from games, (2) positions distorted in various ways, and (3) random positions. Comparison of a computer simulation with a human experiment supports the usual estimate that chess Masters store some 50,000 chunks in memory. The observed impairment of recall when positions are modified by mirror image reflection implies that each chunk represents a specific pattern of pieces in specific location. A good account of the results of the experiments is given by the template theory proposed by Gobet and Simon (in press) as an extension of Chase and Simon's (1973b) initial chunking proposal, and in agreement with other recent proposals for modification of the chunking theory (Richman, Staszewski, &amp; Simon, 1995) as applied to various recall tasks.", "author" : [ { "dropping-particle" : "", "family" : "Gobet", "given" : "F", "non-dropping-particle" : "", "parse-names" : false, "suffix" : "" }, { "dropping-particle" : "", "family" : "Simon", "given" : "H a", "non-dropping-particle" : "", "parse-names" : false, "suffix" : "" } ], "container-title" : "Memory &amp; cognition", "id" : "ITEM-2", "issue" : "4", "issued" : { "date-parts" : [ [ "1996" ] ] }, "page" : "493-503", "title" : "Recall of random and distorted chess positions: implications for the theory of expertise.", "type" : "article-journal", "volume" : "24" }, "uris" : [ "http://www.mendeley.com/documents/?uuid=d47a17b2-1aa5-4ad7-885e-0382f8b47bf1" ] } ], "mendeley" : { "formattedCitation" : "(Gobet &amp; Simon, 1998, 1996)", "manualFormatting" : "Gobet &amp; Simon, 1996", "plainTextFormattedCitation" : "(Gobet &amp; Simon, 1998, 1996)", "previouslyFormattedCitation" : "(Gobet &amp; Simon, 1998, 1996)"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Gobet &amp; Simon, 1996</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 xml:space="preserve">, and physics: </w:t>
      </w:r>
      <w:r w:rsidR="00147109" w:rsidRPr="00887184">
        <w:rPr>
          <w:rFonts w:ascii="Times New Roman" w:eastAsia="MS Mincho" w:hAnsi="Times New Roman" w:cs="Times New Roman"/>
          <w:sz w:val="24"/>
          <w:szCs w:val="24"/>
          <w:lang w:val="en-US" w:eastAsia="ja-JP"/>
        </w:rPr>
        <w:t>Chi,</w:t>
      </w:r>
      <w:r w:rsidR="00147109" w:rsidRPr="00887184">
        <w:rPr>
          <w:rFonts w:ascii="Arial" w:hAnsi="Arial" w:cs="Arial"/>
          <w:sz w:val="24"/>
          <w:szCs w:val="24"/>
          <w:lang w:val="en-US"/>
        </w:rPr>
        <w:t xml:space="preserve"> </w:t>
      </w:r>
      <w:r w:rsidR="00147109" w:rsidRPr="00887184">
        <w:rPr>
          <w:rFonts w:ascii="Times New Roman" w:eastAsia="MS Mincho" w:hAnsi="Times New Roman" w:cs="Times New Roman"/>
          <w:sz w:val="24"/>
          <w:szCs w:val="24"/>
          <w:lang w:val="en-US" w:eastAsia="ja-JP"/>
        </w:rPr>
        <w:t>Feltovich, &amp; Glaser,</w:t>
      </w:r>
      <w:r w:rsidRPr="00887184">
        <w:rPr>
          <w:rFonts w:ascii="Times New Roman" w:eastAsia="MS Mincho" w:hAnsi="Times New Roman" w:cs="Times New Roman"/>
          <w:sz w:val="24"/>
          <w:szCs w:val="24"/>
          <w:lang w:val="en-US" w:eastAsia="ja-JP"/>
        </w:rPr>
        <w:t xml:space="preserve"> </w:t>
      </w:r>
      <w:r w:rsidR="00147109" w:rsidRPr="00887184">
        <w:rPr>
          <w:rFonts w:ascii="Times New Roman" w:eastAsia="MS Mincho" w:hAnsi="Times New Roman" w:cs="Times New Roman"/>
          <w:sz w:val="24"/>
          <w:szCs w:val="24"/>
          <w:lang w:val="en-US" w:eastAsia="ja-JP"/>
        </w:rPr>
        <w:t xml:space="preserve">1981) </w:t>
      </w:r>
      <w:r w:rsidRPr="00887184">
        <w:rPr>
          <w:rFonts w:ascii="Times New Roman" w:eastAsia="MS Mincho" w:hAnsi="Times New Roman" w:cs="Times New Roman"/>
          <w:sz w:val="24"/>
          <w:szCs w:val="24"/>
          <w:lang w:val="en-US" w:eastAsia="ja-JP"/>
        </w:rPr>
        <w:t xml:space="preserve">although typically not in domain-irrelevant fields. For instance, </w:t>
      </w:r>
      <w:r w:rsidR="00AE2E84" w:rsidRPr="00887184">
        <w:rPr>
          <w:rFonts w:ascii="Times New Roman" w:eastAsia="MS Mincho" w:hAnsi="Times New Roman" w:cs="Times New Roman"/>
          <w:sz w:val="24"/>
          <w:szCs w:val="24"/>
          <w:lang w:val="en-US" w:eastAsia="ja-JP"/>
        </w:rPr>
        <w:fldChar w:fldCharType="begin" w:fldLock="1"/>
      </w:r>
      <w:r w:rsidRPr="00887184">
        <w:rPr>
          <w:rFonts w:ascii="Times New Roman" w:eastAsia="MS Mincho" w:hAnsi="Times New Roman" w:cs="Times New Roman"/>
          <w:sz w:val="24"/>
          <w:szCs w:val="24"/>
          <w:lang w:val="en-US" w:eastAsia="ja-JP"/>
        </w:rPr>
        <w:instrText>ADDIN CSL_CITATION { "citationItems" : [ { "id" : "ITEM-1", "itemData" : { "abstract" : "In 1987, Hideaki Tomoyori, a Japanese memorist, set a world record for reciting the first 40,000 digits of pi. The authors report results from a series of tests that give a view of Tomoyori's memory performance compared with that of a control group, matched for age and educational level. He showed very good scores on tasks with digits, such as digit memory span tasks and 5 x 5 number matrix learning, although some of the control participants were nearly as good. In contrast, his performance was not particularly good for learning word lists and story recall. Overall, his performance on the tasks does not suggest that he has superior cognitive abilities. We believe that his extraordinary memory performance in reciting the digits of pi results from his effective use of a combination of digit-syllable transformations and imagery mnemonics developed from extensive practice. These results are consistent with the skilled memory framework. ", "author" : [ { "dropping-particle" : "", "family" : "Takahashi", "given" : "Masanobu", "non-dropping-particle" : "", "parse-names" : false, "suffix" : "" }, { "dropping-particle" : "", "family" : "Shimizu", "given" : "Hiroyuki", "non-dropping-particle" : "", "parse-names" : false, "suffix" : "" }, { "dropping-particle" : "", "family" : "Saito", "given" : "Satoru", "non-dropping-particle" : "", "parse-names" : false, "suffix" : "" }, { "dropping-particle" : "", "family" : "Tomoyori", "given" : "Hideaki", "non-dropping-particle" : "", "parse-names" : false, "suffix" : "" } ], "id" : "ITEM-1", "issued" : { "date-parts" : [ [ "0" ] ] }, "title" : "One percent ability and ninety-nine percent perspiration: A study of a Japanese memorist.", "type" : "article-journal" }, "uris" : [ "http://www.mendeley.com/documents/?uuid=df5a1ee6-40d4-4bda-a735-8de0af20c684" ] } ], "mendeley" : { "formattedCitation" : "(Takahashi, Shimizu, Saito, &amp; Tomoyori, n.d.)", "manualFormatting" : "a Japanese memorist, Hideaki Tomoyori, set a world record for reciting the first 40,000 digits of pi, but his letter memory span was ordinary (Takahashi, Shimizu, Saito, &amp; Tomoyori, 2006)", "plainTextFormattedCitation" : "(Takahashi, Shimizu, Saito, &amp; Tomoyori, n.d.)", "previouslyFormattedCitation" : "(Takahashi, Shimizu, Saito, &amp; Tomoyori, n.d.)"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a Japanese memorist, Hideaki Tomoyori, set a world record for reciting the first 40,000 digits of pi, but his letter memory span was ordinary (Takahashi, Shimizu, Saito, &amp; Tomoyori, 2006)</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 Another advantage of learning a set of rules, or probabilistic regularities</w:t>
      </w:r>
      <w:r w:rsidR="00082A57" w:rsidRPr="00887184">
        <w:rPr>
          <w:rFonts w:ascii="Times New Roman" w:eastAsia="MS Mincho" w:hAnsi="Times New Roman" w:cs="Times New Roman"/>
          <w:sz w:val="24"/>
          <w:szCs w:val="24"/>
          <w:lang w:val="en-US" w:eastAsia="ja-JP"/>
        </w:rPr>
        <w:t xml:space="preserve"> </w:t>
      </w:r>
      <w:r w:rsidRPr="00887184">
        <w:rPr>
          <w:rFonts w:ascii="Times New Roman" w:eastAsia="MS Mincho" w:hAnsi="Times New Roman" w:cs="Times New Roman"/>
          <w:sz w:val="24"/>
          <w:szCs w:val="24"/>
          <w:lang w:val="en-US" w:eastAsia="ja-JP"/>
        </w:rPr>
        <w:t>is that one can generate more accurate expectations about what is coming next</w:t>
      </w:r>
      <w:r w:rsidR="00082A57" w:rsidRPr="00887184">
        <w:rPr>
          <w:rFonts w:ascii="Times New Roman" w:eastAsia="MS Mincho" w:hAnsi="Times New Roman" w:cs="Times New Roman"/>
          <w:sz w:val="24"/>
          <w:szCs w:val="24"/>
          <w:lang w:val="en-US" w:eastAsia="ja-JP"/>
        </w:rPr>
        <w:t xml:space="preserve"> </w:t>
      </w:r>
      <w:r w:rsidRPr="00887184">
        <w:rPr>
          <w:rFonts w:ascii="Times New Roman" w:eastAsia="MS Mincho" w:hAnsi="Times New Roman" w:cs="Times New Roman"/>
          <w:sz w:val="24"/>
          <w:szCs w:val="24"/>
          <w:lang w:val="en-US" w:eastAsia="ja-JP"/>
        </w:rPr>
        <w:t>These expectations increase cognitive efficiency, as well as enhance continued learning. In this respect, expectations form a useful index of mastery of implicit rules or regularities – the more firmly the regularity is learned, the greater the degree of unexpectedness when it is violated</w:t>
      </w:r>
      <w:r w:rsidR="0038085E" w:rsidRPr="00887184">
        <w:rPr>
          <w:rFonts w:ascii="Times New Roman" w:eastAsia="MS Mincho" w:hAnsi="Times New Roman" w:cs="Times New Roman"/>
          <w:sz w:val="24"/>
          <w:szCs w:val="24"/>
          <w:lang w:val="en-US" w:eastAsia="ja-JP"/>
        </w:rPr>
        <w:t xml:space="preserve">.  </w:t>
      </w:r>
      <w:r w:rsidRPr="00887184">
        <w:rPr>
          <w:rFonts w:ascii="Times New Roman" w:eastAsia="MS Mincho" w:hAnsi="Times New Roman" w:cs="Times New Roman"/>
          <w:sz w:val="24"/>
          <w:szCs w:val="24"/>
          <w:lang w:val="en-US" w:eastAsia="ja-JP"/>
        </w:rPr>
        <w:t xml:space="preserve"> Furthermore, these rules need not be consciously learned; in fact, they are likely to be implicit, as shown by the fact that violation of syntactic rules can be shown in qui</w:t>
      </w:r>
      <w:r w:rsidR="009C5381" w:rsidRPr="00887184">
        <w:rPr>
          <w:rFonts w:ascii="Times New Roman" w:eastAsia="MS Mincho" w:hAnsi="Times New Roman" w:cs="Times New Roman"/>
          <w:sz w:val="24"/>
          <w:szCs w:val="24"/>
          <w:lang w:val="en-US" w:eastAsia="ja-JP"/>
        </w:rPr>
        <w:t xml:space="preserve">te early </w:t>
      </w:r>
      <w:r w:rsidR="0038085E" w:rsidRPr="00887184">
        <w:rPr>
          <w:rFonts w:ascii="Times New Roman" w:eastAsia="MS Mincho" w:hAnsi="Times New Roman" w:cs="Times New Roman"/>
          <w:sz w:val="24"/>
          <w:szCs w:val="24"/>
          <w:lang w:val="en-US" w:eastAsia="ja-JP"/>
        </w:rPr>
        <w:t xml:space="preserve">ERP </w:t>
      </w:r>
      <w:r w:rsidR="009C5381" w:rsidRPr="00887184">
        <w:rPr>
          <w:rFonts w:ascii="Times New Roman" w:eastAsia="MS Mincho" w:hAnsi="Times New Roman" w:cs="Times New Roman"/>
          <w:sz w:val="24"/>
          <w:szCs w:val="24"/>
          <w:lang w:val="en-US" w:eastAsia="ja-JP"/>
        </w:rPr>
        <w:t>responses (100 ms</w:t>
      </w:r>
      <w:r w:rsidRPr="00887184">
        <w:rPr>
          <w:rFonts w:ascii="Times New Roman" w:eastAsia="MS Mincho" w:hAnsi="Times New Roman" w:cs="Times New Roman"/>
          <w:sz w:val="24"/>
          <w:szCs w:val="24"/>
          <w:lang w:val="en-US" w:eastAsia="ja-JP"/>
        </w:rPr>
        <w:t>, prior to conscious detecting of anomalies (</w:t>
      </w:r>
      <w:r w:rsidR="00601C1E" w:rsidRPr="00887184">
        <w:rPr>
          <w:rFonts w:ascii="Times New Roman" w:eastAsia="MS Mincho" w:hAnsi="Times New Roman" w:cs="Times New Roman"/>
          <w:sz w:val="24"/>
          <w:szCs w:val="24"/>
          <w:lang w:val="en-US" w:eastAsia="ja-JP"/>
        </w:rPr>
        <w:t>Batterink &amp; Neville</w:t>
      </w:r>
      <w:r w:rsidRPr="00887184">
        <w:rPr>
          <w:rFonts w:ascii="Times New Roman" w:eastAsia="MS Mincho" w:hAnsi="Times New Roman" w:cs="Times New Roman"/>
          <w:sz w:val="24"/>
          <w:szCs w:val="24"/>
          <w:lang w:val="en-US" w:eastAsia="ja-JP"/>
        </w:rPr>
        <w:t>, 2013)).</w:t>
      </w:r>
    </w:p>
    <w:p w14:paraId="5E6B2977" w14:textId="713014AA" w:rsidR="000D395E" w:rsidRPr="00887184" w:rsidRDefault="00B47126" w:rsidP="000D395E">
      <w:pPr>
        <w:spacing w:after="0" w:line="480" w:lineRule="auto"/>
        <w:ind w:firstLine="450"/>
        <w:rPr>
          <w:rFonts w:ascii="Times New Roman" w:eastAsia="Times New Roman"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These relationships led </w:t>
      </w:r>
      <w:r w:rsidR="00EB4141" w:rsidRPr="00887184">
        <w:rPr>
          <w:rFonts w:ascii="Times New Roman" w:eastAsia="MS Mincho" w:hAnsi="Times New Roman" w:cs="Times New Roman"/>
          <w:sz w:val="24"/>
          <w:szCs w:val="24"/>
          <w:lang w:val="en-US" w:eastAsia="ja-JP"/>
        </w:rPr>
        <w:t xml:space="preserve">to the primary </w:t>
      </w:r>
      <w:r w:rsidR="000D395E" w:rsidRPr="00887184">
        <w:rPr>
          <w:rFonts w:ascii="Times New Roman" w:eastAsia="MS Mincho" w:hAnsi="Times New Roman" w:cs="Times New Roman"/>
          <w:sz w:val="24"/>
          <w:szCs w:val="24"/>
          <w:lang w:val="en-US" w:eastAsia="ja-JP"/>
        </w:rPr>
        <w:t>interest in this study</w:t>
      </w:r>
      <w:r w:rsidRPr="00887184">
        <w:rPr>
          <w:rFonts w:ascii="Times New Roman" w:eastAsia="MS Mincho" w:hAnsi="Times New Roman" w:cs="Times New Roman"/>
          <w:sz w:val="24"/>
          <w:szCs w:val="24"/>
          <w:lang w:val="en-US" w:eastAsia="ja-JP"/>
        </w:rPr>
        <w:t>:</w:t>
      </w:r>
      <w:r w:rsidR="000D395E" w:rsidRPr="00887184">
        <w:rPr>
          <w:rFonts w:ascii="Times New Roman" w:eastAsia="MS Mincho" w:hAnsi="Times New Roman" w:cs="Times New Roman"/>
          <w:sz w:val="24"/>
          <w:szCs w:val="24"/>
          <w:lang w:val="en-US" w:eastAsia="ja-JP"/>
        </w:rPr>
        <w:t xml:space="preserve"> whether lifetime exposure to music </w:t>
      </w:r>
      <w:r w:rsidR="00EB4141" w:rsidRPr="00887184">
        <w:rPr>
          <w:rFonts w:ascii="Times New Roman" w:eastAsia="MS Mincho" w:hAnsi="Times New Roman" w:cs="Times New Roman"/>
          <w:sz w:val="24"/>
          <w:szCs w:val="24"/>
          <w:lang w:val="en-US" w:eastAsia="ja-JP"/>
        </w:rPr>
        <w:t xml:space="preserve">but </w:t>
      </w:r>
      <w:r w:rsidR="000D395E" w:rsidRPr="00887184">
        <w:rPr>
          <w:rFonts w:ascii="Times New Roman" w:eastAsia="MS Mincho" w:hAnsi="Times New Roman" w:cs="Times New Roman"/>
          <w:sz w:val="24"/>
          <w:szCs w:val="24"/>
          <w:lang w:val="en-US" w:eastAsia="ja-JP"/>
        </w:rPr>
        <w:t>not formal training would lead to enhancement, or at least stability, in older adults’ ability to implicitly generate tonal expectations in music, relative to younger adults.</w:t>
      </w:r>
      <w:r w:rsidR="000D395E" w:rsidRPr="00887184">
        <w:rPr>
          <w:rFonts w:ascii="Times New Roman" w:eastAsia="Times New Roman" w:hAnsi="Times New Roman" w:cs="Times New Roman"/>
          <w:sz w:val="24"/>
          <w:szCs w:val="24"/>
          <w:lang w:val="en-US" w:eastAsia="ja-JP"/>
        </w:rPr>
        <w:t xml:space="preserve"> Music is an ideal domain to examine age-related patterns of expectation. We have already noted that musical listening is nearly universal, that musical styles contain structural regularities, that musical understanding depends on acquiring these regularities through implicit statistical learning and </w:t>
      </w:r>
      <w:r w:rsidR="000D395E" w:rsidRPr="00887184">
        <w:rPr>
          <w:rFonts w:ascii="Times New Roman" w:eastAsia="Times New Roman" w:hAnsi="Times New Roman" w:cs="Times New Roman"/>
          <w:sz w:val="24"/>
          <w:szCs w:val="24"/>
          <w:lang w:val="en-US" w:eastAsia="ja-JP"/>
        </w:rPr>
        <w:lastRenderedPageBreak/>
        <w:t>that such understanding may be assessed through expectation. In addition, the basic rules of Western tonality heard in popular music have not changed in the lifetimes of today</w:t>
      </w:r>
      <w:r w:rsidR="001C595A" w:rsidRPr="00887184">
        <w:rPr>
          <w:rFonts w:ascii="Times New Roman" w:eastAsia="Times New Roman" w:hAnsi="Times New Roman" w:cs="Times New Roman"/>
          <w:sz w:val="24"/>
          <w:szCs w:val="24"/>
          <w:lang w:val="en-US" w:eastAsia="ja-JP"/>
        </w:rPr>
        <w:t>’</w:t>
      </w:r>
      <w:r w:rsidR="000D395E" w:rsidRPr="00887184">
        <w:rPr>
          <w:rFonts w:ascii="Times New Roman" w:eastAsia="Times New Roman" w:hAnsi="Times New Roman" w:cs="Times New Roman"/>
          <w:sz w:val="24"/>
          <w:szCs w:val="24"/>
          <w:lang w:val="en-US" w:eastAsia="ja-JP"/>
        </w:rPr>
        <w:t xml:space="preserve">s youth and older generation in Western countries.  Thus, generational or cohort effects are likely minimized in the structural understanding that older and younger listeners have acquired. </w:t>
      </w:r>
    </w:p>
    <w:p w14:paraId="502295B8" w14:textId="027E8E4B" w:rsidR="000D395E" w:rsidRPr="00887184" w:rsidRDefault="000D395E" w:rsidP="000D395E">
      <w:pPr>
        <w:spacing w:after="0" w:line="480" w:lineRule="auto"/>
        <w:ind w:firstLine="450"/>
        <w:rPr>
          <w:rFonts w:ascii="Times New Roman" w:eastAsia="Times New Roman" w:hAnsi="Times New Roman" w:cs="Times New Roman"/>
          <w:sz w:val="24"/>
          <w:szCs w:val="24"/>
          <w:lang w:val="en-US" w:eastAsia="ja-JP"/>
        </w:rPr>
      </w:pPr>
      <w:r w:rsidRPr="00887184">
        <w:rPr>
          <w:rFonts w:ascii="Times New Roman" w:eastAsia="Times New Roman" w:hAnsi="Times New Roman" w:cs="Times New Roman"/>
          <w:sz w:val="24"/>
          <w:szCs w:val="24"/>
          <w:lang w:val="en-US" w:eastAsia="ja-JP"/>
        </w:rPr>
        <w:t>Another advantage in looking at age-related expectations in music is that music naturally extends in time, allowing expectations to be built up and even tracked over the time course of a melody.  These expectations can be quantified quite precisely, in information-theoretic terms, using a computational model of auditory expectation (Information Dynamics of Music, I</w:t>
      </w:r>
      <w:r w:rsidR="009C5381" w:rsidRPr="00887184">
        <w:rPr>
          <w:rFonts w:ascii="Times New Roman" w:eastAsia="Times New Roman" w:hAnsi="Times New Roman" w:cs="Times New Roman"/>
          <w:sz w:val="24"/>
          <w:szCs w:val="24"/>
          <w:lang w:val="en-US" w:eastAsia="ja-JP"/>
        </w:rPr>
        <w:t>D</w:t>
      </w:r>
      <w:r w:rsidRPr="00887184">
        <w:rPr>
          <w:rFonts w:ascii="Times New Roman" w:eastAsia="Times New Roman" w:hAnsi="Times New Roman" w:cs="Times New Roman"/>
          <w:sz w:val="24"/>
          <w:szCs w:val="24"/>
          <w:lang w:val="en-US" w:eastAsia="ja-JP"/>
        </w:rPr>
        <w:t xml:space="preserve">yOM, Pearce, 2005). </w:t>
      </w:r>
      <w:r w:rsidRPr="00887184">
        <w:rPr>
          <w:rFonts w:ascii="Times New Roman" w:eastAsia="Times New Roman" w:hAnsi="Times New Roman" w:cs="Times New Roman"/>
          <w:sz w:val="24"/>
          <w:szCs w:val="24"/>
          <w:vertAlign w:val="superscript"/>
          <w:lang w:val="en-US" w:eastAsia="ja-JP"/>
        </w:rPr>
        <w:footnoteReference w:id="1"/>
      </w:r>
      <w:r w:rsidRPr="00887184">
        <w:rPr>
          <w:rFonts w:ascii="Times New Roman" w:eastAsia="Times New Roman" w:hAnsi="Times New Roman" w:cs="Times New Roman"/>
          <w:sz w:val="24"/>
          <w:szCs w:val="24"/>
          <w:lang w:val="en-US" w:eastAsia="ja-JP"/>
        </w:rPr>
        <w:t xml:space="preserve"> </w:t>
      </w:r>
      <w:r w:rsidRPr="00887184">
        <w:rPr>
          <w:rFonts w:ascii="Times New Roman" w:eastAsia="Times New Roman" w:hAnsi="Times New Roman" w:cs="Times New Roman"/>
          <w:sz w:val="24"/>
          <w:szCs w:val="24"/>
          <w:shd w:val="clear" w:color="auto" w:fill="FFFFFF"/>
          <w:lang w:val="en-US" w:eastAsia="ja-JP"/>
        </w:rPr>
        <w:t>I</w:t>
      </w:r>
      <w:r w:rsidR="009C5381" w:rsidRPr="00887184">
        <w:rPr>
          <w:rFonts w:ascii="Times New Roman" w:eastAsia="Times New Roman" w:hAnsi="Times New Roman" w:cs="Times New Roman"/>
          <w:sz w:val="24"/>
          <w:szCs w:val="24"/>
          <w:shd w:val="clear" w:color="auto" w:fill="FFFFFF"/>
          <w:lang w:val="en-US" w:eastAsia="ja-JP"/>
        </w:rPr>
        <w:t>D</w:t>
      </w:r>
      <w:r w:rsidRPr="00887184">
        <w:rPr>
          <w:rFonts w:ascii="Times New Roman" w:eastAsia="Times New Roman" w:hAnsi="Times New Roman" w:cs="Times New Roman"/>
          <w:sz w:val="24"/>
          <w:szCs w:val="24"/>
          <w:shd w:val="clear" w:color="auto" w:fill="FFFFFF"/>
          <w:lang w:val="en-US" w:eastAsia="ja-JP"/>
        </w:rPr>
        <w:t xml:space="preserve">yOM learns dynamically through exposure about sequential dependencies in the musical sequences to which it is exposed and generates probabilistic predictions about the next event in a sequence given the preceding context. It is a sophisticated variable-order Markov model (Begleiter </w:t>
      </w:r>
      <w:r w:rsidR="00C57369" w:rsidRPr="00887184">
        <w:rPr>
          <w:rFonts w:ascii="Times New Roman" w:eastAsia="Times New Roman" w:hAnsi="Times New Roman" w:cs="Times New Roman"/>
          <w:noProof/>
          <w:sz w:val="24"/>
          <w:szCs w:val="24"/>
          <w:shd w:val="clear" w:color="auto" w:fill="FFFFFF"/>
          <w:lang w:val="en-US" w:eastAsia="ja-JP"/>
        </w:rPr>
        <w:t>El-Yaniv, &amp; Yona,</w:t>
      </w:r>
      <w:r w:rsidRPr="00887184">
        <w:rPr>
          <w:rFonts w:ascii="Times New Roman" w:eastAsia="Times New Roman" w:hAnsi="Times New Roman" w:cs="Times New Roman"/>
          <w:sz w:val="24"/>
          <w:szCs w:val="24"/>
          <w:shd w:val="clear" w:color="auto" w:fill="FFFFFF"/>
          <w:lang w:val="en-US" w:eastAsia="ja-JP"/>
        </w:rPr>
        <w:t xml:space="preserve"> 2004) which can combine information from short-term and long-term models, intended to reflect, respectively, dynamic local learning of repeated motifs within stimuli and long-term stylistic learning through exposure to large numbers of musical works. It can also combine information from multiple features of auditory sequences (e.g., the pitch of individual tones and pitch intervals between tones) in generating its probabilistic predictions. I</w:t>
      </w:r>
      <w:r w:rsidR="009C5381" w:rsidRPr="00887184">
        <w:rPr>
          <w:rFonts w:ascii="Times New Roman" w:eastAsia="Times New Roman" w:hAnsi="Times New Roman" w:cs="Times New Roman"/>
          <w:sz w:val="24"/>
          <w:szCs w:val="24"/>
          <w:shd w:val="clear" w:color="auto" w:fill="FFFFFF"/>
          <w:lang w:val="en-US" w:eastAsia="ja-JP"/>
        </w:rPr>
        <w:t>D</w:t>
      </w:r>
      <w:r w:rsidRPr="00887184">
        <w:rPr>
          <w:rFonts w:ascii="Times New Roman" w:eastAsia="Times New Roman" w:hAnsi="Times New Roman" w:cs="Times New Roman"/>
          <w:sz w:val="24"/>
          <w:szCs w:val="24"/>
          <w:shd w:val="clear" w:color="auto" w:fill="FFFFFF"/>
          <w:lang w:val="en-US" w:eastAsia="ja-JP"/>
        </w:rPr>
        <w:t xml:space="preserve">yOM has been found to accurately predict listeners’ melodic expectations in behavioral, physiological and EEG studies (e.g., Pearce, 2005; Pearce et al., 2010; Omigie et al., 2012, 2013; Egermann et al., 2013; Hansen &amp; Pearce, 2014), as well as simulate auditory boundary perception and segmentation (Pearce, Mullensiefen, &amp; Wiggins, 2010). </w:t>
      </w:r>
      <w:r w:rsidRPr="00887184">
        <w:rPr>
          <w:rFonts w:ascii="Times New Roman" w:eastAsia="MS Mincho" w:hAnsi="Times New Roman" w:cs="Times New Roman"/>
          <w:sz w:val="24"/>
          <w:szCs w:val="24"/>
          <w:lang w:val="en-US" w:eastAsia="ja-JP"/>
        </w:rPr>
        <w:t>I</w:t>
      </w:r>
      <w:r w:rsidR="009C5381" w:rsidRPr="00887184">
        <w:rPr>
          <w:rFonts w:ascii="Times New Roman" w:eastAsia="MS Mincho" w:hAnsi="Times New Roman" w:cs="Times New Roman"/>
          <w:sz w:val="24"/>
          <w:szCs w:val="24"/>
          <w:lang w:val="en-US" w:eastAsia="ja-JP"/>
        </w:rPr>
        <w:t>D</w:t>
      </w:r>
      <w:r w:rsidRPr="00887184">
        <w:rPr>
          <w:rFonts w:ascii="Times New Roman" w:eastAsia="MS Mincho" w:hAnsi="Times New Roman" w:cs="Times New Roman"/>
          <w:sz w:val="24"/>
          <w:szCs w:val="24"/>
          <w:lang w:val="en-US" w:eastAsia="ja-JP"/>
        </w:rPr>
        <w:t xml:space="preserve">yOM provides a more accurate model of listeners’ pitch expectations than rule-based models (e.g., </w:t>
      </w:r>
      <w:r w:rsidRPr="00887184">
        <w:rPr>
          <w:rFonts w:ascii="Times New Roman" w:eastAsia="MS Mincho" w:hAnsi="Times New Roman" w:cs="Times New Roman"/>
          <w:sz w:val="24"/>
          <w:szCs w:val="24"/>
          <w:lang w:val="en-US" w:eastAsia="ja-JP"/>
        </w:rPr>
        <w:lastRenderedPageBreak/>
        <w:t>Narmour, 199</w:t>
      </w:r>
      <w:r w:rsidR="00052B6F" w:rsidRPr="00887184">
        <w:rPr>
          <w:rFonts w:ascii="Times New Roman" w:eastAsia="MS Mincho" w:hAnsi="Times New Roman" w:cs="Times New Roman"/>
          <w:sz w:val="24"/>
          <w:szCs w:val="24"/>
          <w:lang w:val="en-US" w:eastAsia="ja-JP"/>
        </w:rPr>
        <w:t>9</w:t>
      </w:r>
      <w:r w:rsidRPr="00887184">
        <w:rPr>
          <w:rFonts w:ascii="Times New Roman" w:eastAsia="MS Mincho" w:hAnsi="Times New Roman" w:cs="Times New Roman"/>
          <w:sz w:val="24"/>
          <w:szCs w:val="24"/>
          <w:lang w:val="en-US" w:eastAsia="ja-JP"/>
        </w:rPr>
        <w:t>; Schellenberg, 1996, 1997), suggesting that expectation does reflect a process of statistical learning and probabilistic generation of predictions (Hansen &amp; Pearce, 2014; Pearce, 2005; Pearce et al., 2010).</w:t>
      </w:r>
    </w:p>
    <w:p w14:paraId="59D6855D" w14:textId="5E9F69D3" w:rsidR="000D395E" w:rsidRPr="00887184" w:rsidRDefault="000D395E" w:rsidP="00341B4A">
      <w:pPr>
        <w:spacing w:after="0" w:line="480" w:lineRule="auto"/>
        <w:ind w:firstLine="450"/>
        <w:rPr>
          <w:rFonts w:ascii="Times New Roman" w:eastAsia="MS Mincho" w:hAnsi="Times New Roman" w:cs="Times New Roman"/>
          <w:sz w:val="24"/>
          <w:szCs w:val="24"/>
          <w:lang w:eastAsia="ja-JP"/>
        </w:rPr>
      </w:pPr>
      <w:r w:rsidRPr="00887184">
        <w:rPr>
          <w:rFonts w:ascii="Times New Roman" w:eastAsia="MS Mincho" w:hAnsi="Times New Roman" w:cs="Times New Roman"/>
          <w:sz w:val="24"/>
          <w:szCs w:val="24"/>
          <w:lang w:val="en-US" w:eastAsia="ja-JP"/>
        </w:rPr>
        <w:t xml:space="preserve">The study of expectations in aging, with the prediction of stability or even enhancement, contrasts with numerous well-documented age-related declines in fluid processing. </w:t>
      </w:r>
      <w:r w:rsidR="00082A57" w:rsidRPr="00887184">
        <w:rPr>
          <w:rFonts w:ascii="Times New Roman" w:eastAsia="MS Mincho" w:hAnsi="Times New Roman" w:cs="Times New Roman"/>
          <w:sz w:val="24"/>
          <w:szCs w:val="24"/>
          <w:lang w:val="en-US" w:eastAsia="ja-JP"/>
        </w:rPr>
        <w:t xml:space="preserve"> Although crystallized knowledge such as vocabulary</w:t>
      </w:r>
      <w:r w:rsidR="00860ADE" w:rsidRPr="00887184">
        <w:rPr>
          <w:rFonts w:ascii="Times New Roman" w:eastAsia="MS Mincho" w:hAnsi="Times New Roman" w:cs="Times New Roman"/>
          <w:sz w:val="24"/>
          <w:szCs w:val="24"/>
          <w:lang w:val="en-US" w:eastAsia="ja-JP"/>
        </w:rPr>
        <w:t xml:space="preserve"> grows with age </w:t>
      </w:r>
      <w:r w:rsidR="00082A57" w:rsidRPr="00887184">
        <w:rPr>
          <w:rFonts w:ascii="Times New Roman" w:eastAsia="MS Mincho" w:hAnsi="Times New Roman" w:cs="Times New Roman"/>
          <w:sz w:val="24"/>
          <w:szCs w:val="24"/>
          <w:lang w:val="en-US" w:eastAsia="ja-JP"/>
        </w:rPr>
        <w:t xml:space="preserve"> (Verhaeghen, 2003), working </w:t>
      </w:r>
      <w:r w:rsidRPr="00887184">
        <w:rPr>
          <w:rFonts w:ascii="Times New Roman" w:eastAsia="MS Mincho" w:hAnsi="Times New Roman" w:cs="Times New Roman"/>
          <w:sz w:val="24"/>
          <w:szCs w:val="24"/>
          <w:lang w:val="en-US" w:eastAsia="ja-JP"/>
        </w:rPr>
        <w:t>memory and other executive functions</w:t>
      </w:r>
      <w:r w:rsidR="00082A57" w:rsidRPr="00887184">
        <w:rPr>
          <w:rFonts w:ascii="Times New Roman" w:eastAsia="MS Mincho" w:hAnsi="Times New Roman" w:cs="Times New Roman"/>
          <w:sz w:val="24"/>
          <w:szCs w:val="24"/>
          <w:lang w:val="en-US" w:eastAsia="ja-JP"/>
        </w:rPr>
        <w:t xml:space="preserve"> that</w:t>
      </w:r>
      <w:r w:rsidRPr="00887184">
        <w:rPr>
          <w:rFonts w:ascii="Times New Roman" w:eastAsia="MS Mincho" w:hAnsi="Times New Roman" w:cs="Times New Roman"/>
          <w:sz w:val="24"/>
          <w:szCs w:val="24"/>
          <w:lang w:val="en-US" w:eastAsia="ja-JP"/>
        </w:rPr>
        <w:t xml:space="preserve"> depend on speed and mental flexibility generally decline with age, sometimes as early as the third decade of life </w:t>
      </w:r>
      <w:r w:rsidR="00AE2E84" w:rsidRPr="00887184">
        <w:rPr>
          <w:rFonts w:ascii="Times New Roman" w:eastAsia="MS Mincho" w:hAnsi="Times New Roman" w:cs="Times New Roman"/>
          <w:sz w:val="24"/>
          <w:szCs w:val="24"/>
          <w:lang w:val="en-US" w:eastAsia="ja-JP"/>
        </w:rPr>
        <w:fldChar w:fldCharType="begin" w:fldLock="1"/>
      </w:r>
      <w:r w:rsidRPr="00887184">
        <w:rPr>
          <w:rFonts w:ascii="Times New Roman" w:eastAsia="MS Mincho" w:hAnsi="Times New Roman" w:cs="Times New Roman"/>
          <w:sz w:val="24"/>
          <w:szCs w:val="24"/>
          <w:lang w:val="en-US" w:eastAsia="ja-JP"/>
        </w:rPr>
        <w:instrText>ADDIN CSL_CITATION { "citationItems" : [ { "id" : "ITEM-1", "itemData" : { "DOI" : "10.1038/nature10243", "ISSN" : "1476-4687", "PMID" : "21796118", "abstract" : "Many of the cognitive deficits of normal ageing (forgetfulness, distractibility, inflexibility and impaired executive functions) involve prefrontal cortex (PFC) dysfunction. The PFC guides behaviour and thought using working memory, which are essential functions in the information age. Many PFC neurons hold information in working memory through excitatory networks that can maintain persistent neuronal firing in the absence of external stimulation. This fragile process is highly dependent on the neurochemical environment. For example, elevated cyclic-AMP signalling reduces persistent firing by opening HCN and KCNQ potassium channels. It is not known if molecular changes associated with normal ageing alter the physiological properties of PFC neurons during working memory, as there have been no in vivo recordings, to our knowledge, from PFC neurons of aged monkeys. Here we characterize the first recordings of this kind, revealing a marked loss of PFC persistent firing with advancing age that can be rescued by restoring an optimal neurochemical environment. Recordings showed an age-related decline in the firing rate of DELAY neurons, whereas the firing of CUE neurons remained unchanged with age. The memory-related firing of aged DELAY neurons was partially restored to more youthful levels by inhibiting cAMP signalling, or by blocking HCN or KCNQ channels. These findings reveal the cellular basis of age-related cognitive decline in dorsolateral PFC, and demonstrate that physiological integrity can be rescued by addressing the molecular needs of PFC circuits.", "author" : [ { "dropping-particle" : "", "family" : "Wang", "given" : "Min", "non-dropping-particle" : "", "parse-names" : false, "suffix" : "" }, { "dropping-particle" : "", "family" : "Gamo", "given" : "Nao J", "non-dropping-particle" : "", "parse-names" : false, "suffix" : "" }, { "dropping-particle" : "", "family" : "Yang", "given" : "Yang", "non-dropping-particle" : "", "parse-names" : false, "suffix" : "" }, { "dropping-particle" : "", "family" : "Jin", "given" : "Lu E", "non-dropping-particle" : "", "parse-names" : false, "suffix" : "" }, { "dropping-particle" : "", "family" : "Wang", "given" : "Xiao-Jing", "non-dropping-particle" : "", "parse-names" : false, "suffix" : "" }, { "dropping-particle" : "", "family" : "Laubach", "given" : "Mark", "non-dropping-particle" : "", "parse-names" : false, "suffix" : "" }, { "dropping-particle" : "", "family" : "Mazer", "given" : "James A", "non-dropping-particle" : "", "parse-names" : false, "suffix" : "" }, { "dropping-particle" : "", "family" : "Lee", "given" : "Daeyeol", "non-dropping-particle" : "", "parse-names" : false, "suffix" : "" }, { "dropping-particle" : "", "family" : "Arnsten", "given" : "Amy F T", "non-dropping-particle" : "", "parse-names" : false, "suffix" : "" } ], "container-title" : "Nature", "id" : "ITEM-1", "issue" : "7359", "issued" : { "date-parts" : [ [ "2011", "8", "11" ] ] }, "page" : "210-3", "title" : "Neuronal basis of age-related working memory decline.", "type" : "article-journal", "volume" : "476" }, "uris" : [ "http://www.mendeley.com/documents/?uuid=a2c340c2-8ba3-489a-844d-f27f3905cc14" ] }, { "id" : "ITEM-2", "itemData" : { "abstract" : "Active and passive measures of short-term memory over a large segment of the adult life span were compared. Two hundred twenty-eight volunteers, aged 30 to 99 years, performed the digit span forward and backward task, the Peterson-Peterson task, and a new working memory task in which active manipulation of information is emphasized. Age differences were slight for passive tasks. For the working memory task, significant declines were found between the ages of 60 to 69 and 70+ years. It is suggested that the age differences may be due to a decrease in the flexibility with which processing changes are made. ", "author" : [ { "dropping-particle" : "", "family" : "Dobbs", "given" : "Allen R.", "non-dropping-particle" : "", "parse-names" : false, "suffix" : "" }, { "dropping-particle" : "", "family" : "Rule", "given" : "Brendan Gail", "non-dropping-particle" : "", "parse-names" : false, "suffix" : "" } ], "id" : "ITEM-2", "issued" : { "date-parts" : [ [ "0" ] ] }, "title" : "Adult age differences in working memory.", "type" : "article-journal" }, "uris" : [ "http://www.mendeley.com/documents/?uuid=815cbdc1-971c-4da6-a34f-10bd7db25689" ] } ], "mendeley" : { "formattedCitation" : "(Dobbs &amp; Rule, n.d.; Wang et al., 2011)", "manualFormatting" : "(Dobbs &amp; Rule, 1989; Wang et al., 2011)", "plainTextFormattedCitation" : "(Dobbs &amp; Rule, n.d.; Wang et al., 2011)", "previouslyFormattedCitation" : "(Dobbs &amp; Rule, n.d.; Wang et al., 2011)"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(Dobbs &amp; Rule, 1989; Wang et al., 2011)</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 xml:space="preserve">. This effect is likely related to decline of white matter efficiency with age, which has been shown to correlate significantly with executive performance in older adults </w:t>
      </w:r>
      <w:r w:rsidR="00AE2E84" w:rsidRPr="00887184">
        <w:rPr>
          <w:rFonts w:ascii="Times New Roman" w:eastAsia="MS Mincho" w:hAnsi="Times New Roman" w:cs="Times New Roman"/>
          <w:sz w:val="24"/>
          <w:szCs w:val="24"/>
          <w:lang w:val="en-US" w:eastAsia="ja-JP"/>
        </w:rPr>
        <w:fldChar w:fldCharType="begin" w:fldLock="1"/>
      </w:r>
      <w:r w:rsidRPr="00887184">
        <w:rPr>
          <w:rFonts w:ascii="Times New Roman" w:eastAsia="MS Mincho" w:hAnsi="Times New Roman" w:cs="Times New Roman"/>
          <w:sz w:val="24"/>
          <w:szCs w:val="24"/>
          <w:lang w:val="en-US" w:eastAsia="ja-JP"/>
        </w:rPr>
        <w:instrText>ADDIN CSL_CITATION { "citationItems" : [ { "id" : "ITEM-1", "itemData" : { "DOI" : "10.1016/j.neuropsychologia.2009.01.001", "ISSN" : "0028-3932", "PMID" : "19166865", "abstract" : "Disruption of cerebral white matter has been proposed as an explanation for age-related cognitive declines. However, the role of specific regions in specific cognitive declines remains unclear. We used diffusion tensor imaging to examine the associations between regional microstructural integrity of the white matter and performance on age-sensitive cognitive tasks in a sample of healthy adults (N=52, age 19-81 years). White matter integrity was assessed by fractional anisotropy (FA) and apparent diffusion coefficient (ADC) in multiple regions of interest (genu and splenium of corpus callosum, internal capsule limbs, prefrontal, temporal, superior/posterior parietal, occipital white matter) and related to processing speed, working memory, inhibition, task switching, and episodic memory. We found that age and regional white matter integrity differentially influenced cognitive performance. Age-related degradation in anterior brain areas was associated with decreased processing speed and poorer working memory, whereas reduced inhibition and greater task switching costs were linked to decline in posterior areas. Poorer episodic memory was associated with age-related differences in central white matter regions. The observed multiple dissociations among specific age-sensitive cognitive skills and their putative neuroanatomical substrates support the view that age-related cognitive declines are unlikely to stem from a single cause.", "author" : [ { "dropping-particle" : "", "family" : "Kennedy", "given" : "Kristen M", "non-dropping-particle" : "", "parse-names" : false, "suffix" : "" }, { "dropping-particle" : "", "family" : "Raz", "given" : "Naftali", "non-dropping-particle" : "", "parse-names" : false, "suffix" : "" } ], "container-title" : "Neuropsychologia", "id" : "ITEM-1", "issue" : "3", "issued" : { "date-parts" : [ [ "2009", "2" ] ] }, "page" : "916-27", "title" : "Aging white matter and cognition: differential effects of regional variations in diffusion properties on memory, executive functions, and speed.", "type" : "article-journal", "volume" : "47" }, "uris" : [ "http://www.mendeley.com/documents/?uuid=f10e75f9-0b3b-46fe-be96-74e1aa1398d0" ] }, { "id" : "ITEM-2", "itemData" : { "DOI" : "10.1037/0894-4105.14.2.224", "ISBN" : "0894-4105 (Print)", "ISSN" : "0894-4105", "PMID" : "10791862", "abstract" : "Cerebral white matter of asymptomatic people frequently exhibits circumscribed areas of hyperintensity on magnetic resonance (MR) images and hypodensity on computed tomography scans. However, behavioral implications of this phenomenon remain unclear. In this meta-analysis, the authors examine cumulative evidence regarding the cognitive sequelae of white matter abnormalities in adults without dementia. The influence of potential moderator variables, such as neuroimaging technique, location of the lesions, rating scale, and demographic characteristics of the sample on the association between the burden of white matter hyperintensities and cognitive performance was also examined. Results indicate that white matter abnormalities observed on MR images are associated with attenuated perfor- mance on tasks of processing speed, immediate and delayed memory, executive functions, and indices of global cognitive functioning. There was no significant link between the white matter hyperintensities and psychometric indices of intelligence or fine motor performance.", "author" : [ { "dropping-particle" : "", "family" : "Gunning-Dixon", "given" : "Faith M.", "non-dropping-particle" : "", "parse-names" : false, "suffix" : "" }, { "dropping-particle" : "", "family" : "Raz", "given" : "Naftali", "non-dropping-particle" : "", "parse-names" : false, "suffix" : "" } ], "container-title" : "Neuropsychology", "id" : "ITEM-2", "issue" : "2", "issued" : { "date-parts" : [ [ "2000" ] ] }, "page" : "224-232", "title" : "The cognitive correlates of white matter abnormalities in normal aging: A quantitative review.", "type" : "article-journal", "volume" : "14" }, "uris" : [ "http://www.mendeley.com/documents/?uuid=c81074c8-2939-45aa-a7f4-c7c5d45db0d2" ] } ], "mendeley" : { "formattedCitation" : "(Gunning-Dixon &amp; Raz, 2000; Kennedy &amp; Raz, 2009)", "plainTextFormattedCitation" : "(Gunning-Dixon &amp; Raz, 2000; Kennedy &amp; Raz, 2009)", "previouslyFormattedCitation" : "(Gunning-Dixon &amp; Raz, 2000; Kennedy &amp; Raz, 2009)"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(Gunning-Dixon &amp; Raz, 2000; Kennedy &amp; Raz, 2009)</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w:t>
      </w:r>
      <w:r w:rsidR="00341B4A" w:rsidRPr="00887184">
        <w:rPr>
          <w:rFonts w:ascii="Times New Roman" w:eastAsia="MS Mincho" w:hAnsi="Times New Roman" w:cs="Times New Roman"/>
          <w:sz w:val="24"/>
          <w:szCs w:val="24"/>
          <w:lang w:eastAsia="ja-JP"/>
        </w:rPr>
        <w:t xml:space="preserve"> Furthermore, there is evidence, for younger adults, that individual differences in statistical learning ability for artificial grammars (i.e., rule-based expectation) is significantly related to the ability to use knowledge of word predictability to aid speech perception in noisy conditions, even when controlling for short-term and working memory, vocabulary, non-verbal intelligence, attention and inhibition (Conway, Bauernschmidt, Huang, &amp; Pisoni, 2010). </w:t>
      </w:r>
      <w:r w:rsidR="00860ADE" w:rsidRPr="00887184">
        <w:rPr>
          <w:rFonts w:ascii="Times New Roman" w:eastAsia="MS Mincho" w:hAnsi="Times New Roman" w:cs="Times New Roman"/>
          <w:sz w:val="24"/>
          <w:szCs w:val="24"/>
          <w:lang w:val="en-US" w:eastAsia="ja-JP"/>
        </w:rPr>
        <w:t xml:space="preserve">And in turn, at least </w:t>
      </w:r>
      <w:r w:rsidR="00424F47" w:rsidRPr="00887184">
        <w:rPr>
          <w:rFonts w:ascii="Times New Roman" w:eastAsia="MS Mincho" w:hAnsi="Times New Roman" w:cs="Times New Roman"/>
          <w:sz w:val="24"/>
          <w:szCs w:val="24"/>
          <w:lang w:val="en-US" w:eastAsia="ja-JP"/>
        </w:rPr>
        <w:t>one measure</w:t>
      </w:r>
      <w:r w:rsidR="00860ADE" w:rsidRPr="00887184">
        <w:rPr>
          <w:rFonts w:ascii="Times New Roman" w:eastAsia="MS Mincho" w:hAnsi="Times New Roman" w:cs="Times New Roman"/>
          <w:sz w:val="24"/>
          <w:szCs w:val="24"/>
          <w:lang w:val="en-US" w:eastAsia="ja-JP"/>
        </w:rPr>
        <w:t xml:space="preserve"> of executive function, verbal fluency, predict</w:t>
      </w:r>
      <w:r w:rsidR="00424F47" w:rsidRPr="00887184">
        <w:rPr>
          <w:rFonts w:ascii="Times New Roman" w:eastAsia="MS Mincho" w:hAnsi="Times New Roman" w:cs="Times New Roman"/>
          <w:sz w:val="24"/>
          <w:szCs w:val="24"/>
          <w:lang w:val="en-US" w:eastAsia="ja-JP"/>
        </w:rPr>
        <w:t>s</w:t>
      </w:r>
      <w:r w:rsidR="00860ADE" w:rsidRPr="00887184">
        <w:rPr>
          <w:rFonts w:ascii="Times New Roman" w:eastAsia="MS Mincho" w:hAnsi="Times New Roman" w:cs="Times New Roman"/>
          <w:sz w:val="24"/>
          <w:szCs w:val="24"/>
          <w:lang w:val="en-US" w:eastAsia="ja-JP"/>
        </w:rPr>
        <w:t xml:space="preserve"> whether older adults show young-adult like </w:t>
      </w:r>
      <w:r w:rsidR="00424F47" w:rsidRPr="00887184">
        <w:rPr>
          <w:rFonts w:ascii="Times New Roman" w:eastAsia="MS Mincho" w:hAnsi="Times New Roman" w:cs="Times New Roman"/>
          <w:sz w:val="24"/>
          <w:szCs w:val="24"/>
          <w:lang w:val="en-US" w:eastAsia="ja-JP"/>
        </w:rPr>
        <w:t>ERP</w:t>
      </w:r>
      <w:r w:rsidR="00860ADE" w:rsidRPr="00887184">
        <w:rPr>
          <w:rFonts w:ascii="Times New Roman" w:eastAsia="MS Mincho" w:hAnsi="Times New Roman" w:cs="Times New Roman"/>
          <w:sz w:val="24"/>
          <w:szCs w:val="24"/>
          <w:lang w:val="en-US" w:eastAsia="ja-JP"/>
        </w:rPr>
        <w:t xml:space="preserve"> p</w:t>
      </w:r>
      <w:r w:rsidR="00424F47" w:rsidRPr="00887184">
        <w:rPr>
          <w:rFonts w:ascii="Times New Roman" w:eastAsia="MS Mincho" w:hAnsi="Times New Roman" w:cs="Times New Roman"/>
          <w:sz w:val="24"/>
          <w:szCs w:val="24"/>
          <w:lang w:val="en-US" w:eastAsia="ja-JP"/>
        </w:rPr>
        <w:t>atterns when reading sentences with unexpected continuations (DeLong, Groppe, Urbach,  &amp; Kutas, 2012).</w:t>
      </w:r>
      <w:r w:rsidRPr="00887184">
        <w:rPr>
          <w:rFonts w:ascii="Times New Roman" w:eastAsia="MS Mincho" w:hAnsi="Times New Roman" w:cs="Times New Roman"/>
          <w:sz w:val="24"/>
          <w:szCs w:val="24"/>
          <w:lang w:val="en-US" w:eastAsia="ja-JP"/>
        </w:rPr>
        <w:t xml:space="preserve">  Thus, an examination of expectation in music allows us to examine whether the advantage of additional listening and, thus, greater passive exposure, will partly or completely offset age-related declines</w:t>
      </w:r>
      <w:r w:rsidR="00082A57" w:rsidRPr="00887184">
        <w:rPr>
          <w:rFonts w:ascii="Times New Roman" w:eastAsia="MS Mincho" w:hAnsi="Times New Roman" w:cs="Times New Roman"/>
          <w:sz w:val="24"/>
          <w:szCs w:val="24"/>
          <w:lang w:val="en-US" w:eastAsia="ja-JP"/>
        </w:rPr>
        <w:t xml:space="preserve"> in fluid abilities</w:t>
      </w:r>
      <w:r w:rsidRPr="00887184">
        <w:rPr>
          <w:rFonts w:ascii="Times New Roman" w:eastAsia="MS Mincho" w:hAnsi="Times New Roman" w:cs="Times New Roman"/>
          <w:sz w:val="24"/>
          <w:szCs w:val="24"/>
          <w:lang w:val="en-US" w:eastAsia="ja-JP"/>
        </w:rPr>
        <w:t>, when processing musical passages.</w:t>
      </w:r>
    </w:p>
    <w:p w14:paraId="15C7329B" w14:textId="5A239E35" w:rsidR="000D395E" w:rsidRPr="00887184" w:rsidRDefault="000D395E" w:rsidP="000D395E">
      <w:pPr>
        <w:spacing w:after="0"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We examined this question by presenting older and younger adults with unfamiliar short melodies newly composed for this study, where the ending note was either expected or </w:t>
      </w:r>
      <w:r w:rsidRPr="00887184">
        <w:rPr>
          <w:rFonts w:ascii="Times New Roman" w:eastAsia="MS Mincho" w:hAnsi="Times New Roman" w:cs="Times New Roman"/>
          <w:sz w:val="24"/>
          <w:szCs w:val="24"/>
          <w:lang w:val="en-US" w:eastAsia="ja-JP"/>
        </w:rPr>
        <w:lastRenderedPageBreak/>
        <w:t>unexpected, according to the Western tonal system. The melodies were initially written by a professional composer to conform to these two categories. They were then validated by naïve judges, and also by the I</w:t>
      </w:r>
      <w:r w:rsidR="009C5381" w:rsidRPr="00887184">
        <w:rPr>
          <w:rFonts w:ascii="Times New Roman" w:eastAsia="MS Mincho" w:hAnsi="Times New Roman" w:cs="Times New Roman"/>
          <w:sz w:val="24"/>
          <w:szCs w:val="24"/>
          <w:lang w:val="en-US" w:eastAsia="ja-JP"/>
        </w:rPr>
        <w:t>D</w:t>
      </w:r>
      <w:r w:rsidRPr="00887184">
        <w:rPr>
          <w:rFonts w:ascii="Times New Roman" w:eastAsia="MS Mincho" w:hAnsi="Times New Roman" w:cs="Times New Roman"/>
          <w:sz w:val="24"/>
          <w:szCs w:val="24"/>
          <w:lang w:val="en-US" w:eastAsia="ja-JP"/>
        </w:rPr>
        <w:t>yOM model described above.  We presented the melodies in an EEG experiment, designed to elicit neural as well as behavioral responses to the expectedness (goodness of fit) of the final note.</w:t>
      </w:r>
    </w:p>
    <w:p w14:paraId="15ED146A" w14:textId="0B81F00A" w:rsidR="000D395E" w:rsidRPr="00887184" w:rsidRDefault="000D395E" w:rsidP="000D395E">
      <w:pPr>
        <w:spacing w:after="0"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Even though we predicted that older adults would be at least as discerning as younger adults in the behavioral tasks, we did not necessarily expect similar EEG patterns.  As a general point, the information about timing and amplitude of neural signals can be a more sensitive indicator of </w:t>
      </w:r>
      <w:r w:rsidR="007F14FC" w:rsidRPr="00887184">
        <w:rPr>
          <w:rFonts w:ascii="Times New Roman" w:eastAsia="MS Mincho" w:hAnsi="Times New Roman" w:cs="Times New Roman"/>
          <w:sz w:val="24"/>
          <w:szCs w:val="24"/>
          <w:lang w:val="en-US" w:eastAsia="ja-JP"/>
        </w:rPr>
        <w:t xml:space="preserve">differences in substages of processing, </w:t>
      </w:r>
      <w:r w:rsidRPr="00887184">
        <w:rPr>
          <w:rFonts w:ascii="Times New Roman" w:eastAsia="MS Mincho" w:hAnsi="Times New Roman" w:cs="Times New Roman"/>
          <w:sz w:val="24"/>
          <w:szCs w:val="24"/>
          <w:lang w:val="en-US" w:eastAsia="ja-JP"/>
        </w:rPr>
        <w:t xml:space="preserve"> even in the face of similar behavior (Francois &amp; </w:t>
      </w:r>
      <w:r w:rsidRPr="00887184">
        <w:rPr>
          <w:rFonts w:ascii="Times New Roman" w:eastAsia="MS Mincho" w:hAnsi="Times New Roman" w:cs="Times New Roman"/>
          <w:sz w:val="24"/>
          <w:szCs w:val="24"/>
          <w:lang w:eastAsia="ja-JP"/>
        </w:rPr>
        <w:t>Schön, 2011; Peretz, Brattico, Järvenpää, &amp; Tervaniemi, 2009</w:t>
      </w:r>
      <w:r w:rsidRPr="00887184">
        <w:rPr>
          <w:rFonts w:ascii="Times New Roman" w:eastAsia="MS Mincho" w:hAnsi="Times New Roman" w:cs="Times New Roman"/>
          <w:sz w:val="24"/>
          <w:szCs w:val="24"/>
          <w:lang w:val="en-US" w:eastAsia="ja-JP"/>
        </w:rPr>
        <w:t>).  Generally, older adults show re</w:t>
      </w:r>
      <w:r w:rsidR="000231B1" w:rsidRPr="00887184">
        <w:rPr>
          <w:rFonts w:ascii="Times New Roman" w:eastAsia="MS Mincho" w:hAnsi="Times New Roman" w:cs="Times New Roman"/>
          <w:sz w:val="24"/>
          <w:szCs w:val="24"/>
          <w:lang w:val="en-US" w:eastAsia="ja-JP"/>
        </w:rPr>
        <w:t xml:space="preserve">duced latency and amplitude of </w:t>
      </w:r>
      <w:r w:rsidRPr="00887184">
        <w:rPr>
          <w:rFonts w:ascii="Times New Roman" w:eastAsia="MS Mincho" w:hAnsi="Times New Roman" w:cs="Times New Roman"/>
          <w:sz w:val="24"/>
          <w:szCs w:val="24"/>
          <w:lang w:val="en-US" w:eastAsia="ja-JP"/>
        </w:rPr>
        <w:t>later EEG signals</w:t>
      </w:r>
      <w:r w:rsidR="00424F47" w:rsidRPr="00887184">
        <w:rPr>
          <w:rFonts w:ascii="Times New Roman" w:eastAsia="MS Mincho" w:hAnsi="Times New Roman" w:cs="Times New Roman"/>
          <w:sz w:val="24"/>
          <w:szCs w:val="24"/>
          <w:lang w:val="en-US" w:eastAsia="ja-JP"/>
        </w:rPr>
        <w:t xml:space="preserve"> that are associated with the classification of meaningful stimuli</w:t>
      </w:r>
      <w:r w:rsidRPr="00887184">
        <w:rPr>
          <w:rFonts w:ascii="Times New Roman" w:eastAsia="MS Mincho" w:hAnsi="Times New Roman" w:cs="Times New Roman"/>
          <w:sz w:val="24"/>
          <w:szCs w:val="24"/>
          <w:lang w:val="en-US" w:eastAsia="ja-JP"/>
        </w:rPr>
        <w:t xml:space="preserve"> (van Dinteren et al., 2014 meta analysis of P300) although not necessarily in earlier signals </w:t>
      </w:r>
      <w:r w:rsidR="00424F47" w:rsidRPr="00887184">
        <w:rPr>
          <w:rFonts w:ascii="Times New Roman" w:eastAsia="MS Mincho" w:hAnsi="Times New Roman" w:cs="Times New Roman"/>
          <w:sz w:val="24"/>
          <w:szCs w:val="24"/>
          <w:lang w:val="en-US" w:eastAsia="ja-JP"/>
        </w:rPr>
        <w:t>that index more preconscious</w:t>
      </w:r>
      <w:r w:rsidR="00EF5C9A" w:rsidRPr="00887184">
        <w:rPr>
          <w:rFonts w:ascii="Times New Roman" w:eastAsia="MS Mincho" w:hAnsi="Times New Roman" w:cs="Times New Roman"/>
          <w:sz w:val="24"/>
          <w:szCs w:val="24"/>
          <w:lang w:val="en-US" w:eastAsia="ja-JP"/>
        </w:rPr>
        <w:t xml:space="preserve"> </w:t>
      </w:r>
      <w:r w:rsidR="009D1AB4" w:rsidRPr="00887184">
        <w:rPr>
          <w:rFonts w:ascii="Times New Roman" w:eastAsia="MS Mincho" w:hAnsi="Times New Roman" w:cs="Times New Roman"/>
          <w:sz w:val="24"/>
          <w:szCs w:val="24"/>
          <w:lang w:val="en-US" w:eastAsia="ja-JP"/>
        </w:rPr>
        <w:t xml:space="preserve">processing </w:t>
      </w:r>
      <w:r w:rsidRPr="00887184">
        <w:rPr>
          <w:rFonts w:ascii="Times New Roman" w:eastAsia="MS Mincho" w:hAnsi="Times New Roman" w:cs="Times New Roman"/>
          <w:sz w:val="24"/>
          <w:szCs w:val="24"/>
          <w:lang w:val="en-US" w:eastAsia="ja-JP"/>
        </w:rPr>
        <w:t>(MMN meta-analysis, Bartha-Doering</w:t>
      </w:r>
      <w:r w:rsidR="00601C1E" w:rsidRPr="00887184">
        <w:rPr>
          <w:rFonts w:ascii="Times New Roman" w:eastAsia="MS Mincho" w:hAnsi="Times New Roman" w:cs="Times New Roman"/>
          <w:sz w:val="24"/>
          <w:szCs w:val="24"/>
          <w:lang w:val="en-US" w:eastAsia="ja-JP"/>
        </w:rPr>
        <w:t>,</w:t>
      </w:r>
      <w:r w:rsidRPr="00887184">
        <w:rPr>
          <w:rFonts w:ascii="Times New Roman" w:eastAsia="MS Mincho" w:hAnsi="Times New Roman" w:cs="Times New Roman"/>
          <w:sz w:val="24"/>
          <w:szCs w:val="24"/>
          <w:lang w:val="en-US" w:eastAsia="ja-JP"/>
        </w:rPr>
        <w:t xml:space="preserve"> </w:t>
      </w:r>
      <w:r w:rsidR="00601C1E" w:rsidRPr="00887184">
        <w:rPr>
          <w:rFonts w:ascii="Times New Roman" w:eastAsia="MS Mincho" w:hAnsi="Times New Roman" w:cs="Times New Roman"/>
          <w:sz w:val="24"/>
          <w:szCs w:val="24"/>
          <w:lang w:val="en-US" w:eastAsia="ja-JP"/>
        </w:rPr>
        <w:t>Deuster, Giordano, Zehnhoff</w:t>
      </w:r>
      <w:r w:rsidR="00601C1E" w:rsidRPr="00887184">
        <w:rPr>
          <w:rFonts w:ascii="PMingLiU-ExtB" w:eastAsia="PMingLiU-ExtB" w:hAnsi="PMingLiU-ExtB" w:cs="PMingLiU-ExtB" w:hint="eastAsia"/>
          <w:sz w:val="24"/>
          <w:szCs w:val="24"/>
          <w:lang w:val="en-US" w:eastAsia="ja-JP"/>
        </w:rPr>
        <w:t>‐</w:t>
      </w:r>
      <w:r w:rsidR="00601C1E" w:rsidRPr="00887184">
        <w:rPr>
          <w:rFonts w:ascii="Times New Roman" w:eastAsia="MS Mincho" w:hAnsi="Times New Roman" w:cs="Times New Roman"/>
          <w:sz w:val="24"/>
          <w:szCs w:val="24"/>
          <w:lang w:val="en-US" w:eastAsia="ja-JP"/>
        </w:rPr>
        <w:t>Dinnesen, &amp; Dobel,</w:t>
      </w:r>
      <w:r w:rsidR="00424F47" w:rsidRPr="00887184">
        <w:rPr>
          <w:rFonts w:ascii="Times New Roman" w:eastAsia="MS Mincho" w:hAnsi="Times New Roman" w:cs="Times New Roman"/>
          <w:sz w:val="24"/>
          <w:szCs w:val="24"/>
          <w:lang w:val="en-US" w:eastAsia="ja-JP"/>
        </w:rPr>
        <w:t xml:space="preserve"> </w:t>
      </w:r>
      <w:r w:rsidRPr="00887184">
        <w:rPr>
          <w:rFonts w:ascii="Times New Roman" w:eastAsia="MS Mincho" w:hAnsi="Times New Roman" w:cs="Times New Roman"/>
          <w:sz w:val="24"/>
          <w:szCs w:val="24"/>
          <w:lang w:val="en-US" w:eastAsia="ja-JP"/>
        </w:rPr>
        <w:t>2015),  and we would not be surprised to find those patterns in our task.</w:t>
      </w:r>
    </w:p>
    <w:p w14:paraId="4334F183" w14:textId="1CF3E8E4" w:rsidR="000D395E" w:rsidRPr="00887184" w:rsidRDefault="000D395E" w:rsidP="000D395E">
      <w:pPr>
        <w:spacing w:after="0"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 However, we were more interested in other questions. Violation of melodic expectancy has been shown to elicit several characteristic EEG responses. Unexpected notes elicit an enhanced N1 component peaking at around 100 ms at fronto-central sites, compared to expected notes </w:t>
      </w:r>
      <w:r w:rsidR="00AE2E84" w:rsidRPr="00887184">
        <w:rPr>
          <w:rFonts w:ascii="Times New Roman" w:eastAsia="MS Mincho" w:hAnsi="Times New Roman" w:cs="Times New Roman"/>
          <w:sz w:val="24"/>
          <w:szCs w:val="24"/>
          <w:lang w:val="en-US" w:eastAsia="ja-JP"/>
        </w:rPr>
        <w:fldChar w:fldCharType="begin" w:fldLock="1"/>
      </w:r>
      <w:r w:rsidR="005F4624" w:rsidRPr="00887184">
        <w:rPr>
          <w:rFonts w:ascii="Times New Roman" w:eastAsia="MS Mincho" w:hAnsi="Times New Roman" w:cs="Times New Roman"/>
          <w:sz w:val="24"/>
          <w:szCs w:val="24"/>
          <w:lang w:val="en-US" w:eastAsia="ja-JP"/>
        </w:rPr>
        <w:instrText>ADDIN CSL_CITATION { "citationItems" : [ { "id" : "ITEM-1", "itemData" : { "DOI" : "10.1162/jocn.2009.21338", "ISBN" : "0898-929X (Print)", "ISSN" : "0898-929X", "PMID" : "19702466", "abstract" : "The music we usually listen to in everyday life consists of either single melodies or harmonized melodies (i.e., of melodies \"accompanied\" by chords). However, differences in the neural mechanisms underlying melodic and harmonic processing have remained largely unknown. Using EEG, this study compared effects of music-syntactic processing between chords and melodies. In melody blocks, sequences consisted of five tones, the final tone being either regular or irregular (p = .5). Analogously, in chord blocks, sequences consisted of five chords, the final chord function being either regular or irregular. Melodies were derived from the top voice of chord sequences, allowing a proper comparison between melodic and harmonic processing. Music-syntactic incongruities elicited an early anterior negativity with a latency of approximately 125 msec in both the melody and the chord conditions. This effect was followed in the chord condition, but not in the melody condition, by an additional negative effect that was maximal at approximately 180 msec. Both effects were maximal at frontal electrodes, but the later effect was more broadly distributed over the scalp than the earlier effect. These findings indicate that melodic information (which is also contained in the top voice of chords) is processed earlier and with partly different neural mechanisms than harmonic information of chords.", "author" : [ { "dropping-particle" : "", "family" : "Koelsch", "given" : "Stefan", "non-dropping-particle" : "", "parse-names" : false, "suffix" : "" }, { "dropping-particle" : "", "family" : "Jentschke", "given" : "Sebastian", "non-dropping-particle" : "", "parse-names" : false, "suffix" : "" } ], "container-title" : "Journal of cognitive neuroscience", "id" : "ITEM-1", "issue" : "10", "issued" : { "date-parts" : [ [ "2010" ] ] }, "page" : "2251-2262", "title" : "Differences in electric brain responses to melodies and chords.", "type" : "article-journal", "volume" : "22" }, "uris" : [ "http://www.mendeley.com/documents/?uuid=8840ebb1-ed1b-405f-a500-1f0b80e65989" ] }, { "id" : "ITEM-2", "itemData" : { "DOI" : "10.1016/j.neuroimage.2009.12.019", "ISBN" : "1053-8119", "ISSN" : "10538119", "PMID" : "20005297", "abstract" : "The ability to anticipate forthcoming events has clear evolutionary advantages, and predictive successes or failures often entail significant psychological and physiological consequences. In music perception, the confirmation and violation of expectations are critical to the communication of emotion and aesthetic effects of a composition. Neuroscientific research on musical expectations has focused on harmony. Although harmony is important in Western tonal styles, other musical traditions, emphasizing pitch and melody, have been rather neglected. In this study, we investigated melodic pitch expectations elicited by ecologically valid musical stimuli by drawing together computational, behavioural, and electrophysiological evidence. Unlike rule-based models, our computational model acquires knowledge through unsupervised statistical learning of sequential structure in music and uses this knowledge to estimate the conditional probability (and information content) of musical notes. Unlike previous behavioural paradigms that interrupt a stimulus, we devised a new paradigm for studying auditory expectation without compromising ecological validity. A strong negative correlation was found between the probability of notes predicted by our model and the subjectively perceived degree of expectedness. Our electrophysiological results showed that low-probability notes, as compared to high-probability notes, elicited a larger (i) negative ERP component at a late time period (400-450\u00a0ms), (ii) beta band (14-30\u00a0Hz) oscillation over the parietal lobe, and (iii) long-range phase synchronization between multiple brain regions. Altogether, the study demonstrated that statistical learning produces information-theoretic descriptions of musical notes that are proportional to their perceived expectedness and are associated with characteristic patterns of neural activity. \u00a9 2009 Elsevier Inc. All rights reserved.", "author" : [ { "dropping-particle" : "", "family" : "Pearce", "given" : "Marcus T.", "non-dropping-particle" : "", "parse-names" : false, "suffix" : "" }, { "dropping-particle" : "", "family" : "Ruiz", "given" : "Mar\u00eda Herrojo", "non-dropping-particle" : "", "parse-names" : false, "suffix" : "" }, { "dropping-particle" : "", "family" : "Kapasi", "given" : "Selina", "non-dropping-particle" : "", "parse-names" : false, "suffix" : "" }, { "dropping-particle" : "", "family" : "Wiggins", "given" : "Geraint a.", "non-dropping-particle" : "", "parse-names" : false, "suffix" : "" }, { "dropping-particle" : "", "family" : "Bhattacharya", "given" : "Joydeep", "non-dropping-particle" : "", "parse-names" : false, "suffix" : "" } ], "container-title" : "NeuroImage", "id" : "ITEM-2", "issue" : "1", "issued" : { "date-parts" : [ [ "2010" ] ] }, "page" : "302-313", "publisher" : "Elsevier Inc.", "title" : "Unsupervised statistical learning underpins computational, behavioural, and neural manifestations of musical expectation", "type" : "article-journal", "volume" : "50" }, "uris" : [ "http://www.mendeley.com/documents/?uuid=5f427d5c-677f-43e0-a414-861398085735" ] }, { "id" : "ITEM-3", "itemData" : { "DOI" : "10.1162/089892905774597290", "ISBN" : "0898-929X", "ISSN" : "0898-929X", "PMID" : "16269097", "abstract" : "The present study investigated simultaneous processing of language and music using visually presented sentences and auditorily presented chord sequences. Music-syntactically regular and irregular chord functions were presented synchronously with syntactically correct or incorrect words, or with words that had either a high or a low semantic cloze probability. Music-syntactically irregular chords elicited an early right anterior negativity (ERAN). Syntactically incorrect words elicited a left anterior negativity (LAN). The LAN was clearly reduced when words were presented simultaneously with music-syntactically irregular chord functions. Processing of high and low cloze-probability words as indexed by the N400 was not affected by the presentation of irregular chord functions. In a control experiment, the LAN was not affected by physically deviant tones that elicited a mismatch negativity (MMN). Results demonstrate that processing of musical syntax (as reflected in the ERAN) interacts with the processing of linguistic syntax (as reflected in the LAN), and that this interaction is not due to a general effect of deviance-related negativities that precede an LAN. Findings thus indicate a strong overlap of neural resources involved in the processing of syntax in language and music.", "author" : [ { "dropping-particle" : "", "family" : "Koelsch", "given" : "Stefan", "non-dropping-particle" : "", "parse-names" : false, "suffix" : "" }, { "dropping-particle" : "", "family" : "Gunter", "given" : "Thomas C", "non-dropping-particle" : "", "parse-names" : false, "suffix" : "" }, { "dropping-particle" : "", "family" : "Wittfoth", "given" : "Matthias", "non-dropping-particle" : "", "parse-names" : false, "suffix" : "" }, { "dropping-particle" : "", "family" : "Sammler", "given" : "Daniela", "non-dropping-particle" : "", "parse-names" : false, "suffix" : "" } ], "container-title" : "Journal of cognitive neuroscience", "id" : "ITEM-3", "issue" : "10", "issued" : { "date-parts" : [ [ "2005" ] ] }, "note" : "Nomizw kalutera des kuriws conclusions\n\n- simultaneous processing of language and music: visually presented sentences and auditorily presented chord sequences\n- ERAN: irregular chords re music syntax\n- LAN: incorrect words re syntax -&amp;gt; reduced when presented simultaneously with irregular chords\n- N400: not influenced apo irregular chords\n-&amp;gt; processing of musical syntax interacts with the processing of linguistic syntax \n=&amp;gt; strong overlap of neural resources involved in the processing of syntax in language and music\n\n- neural processes underlying the generation of the ERAN are different from those underlying the generation of the physical MMN\n- The semantic processing of words (indexed by the N400) was not influenced by the processing of the irregular chords", "page" : "1565-1577", "title" : "Interaction between syntax processing in language and in music: an ERP Study.", "type" : "article-journal", "volume" : "17" }, "uris" : [ "http://www.mendeley.com/documents/?uuid=50fe195f-4e3e-409d-a3b5-529b420da310" ] }, { "id" : "ITEM-4", "itemData" : { "DOI" : "10.1016/j.cortex.2012.08.024", "ISBN" : "0010-9452", "ISSN" : "00109452", "PMID" : "23141867", "abstract" : "Current behavioural and electrophysiological evidence suggests that music and language syntactic processing depends on at least partly shared neural resources. Existing studies using a simultaneous presentation paradigm are limited to the effects of violations of harmonic structure in Western tonal music on processing of single syntactic or semantic violations. Because melody is a universal property of music as it is emphasized also by non-western musical traditions, it is fundamental to investigate interactions between melodic expectation and language processing. The present study investigates the effect of melodically unexpected notes on neural responses elicited by linguistic violations. Sentences with or without a violation in the last word were presented on screen simultaneously with melodies whose last note had a high- or low-probability, as estimated by a computational model of melodic expectation. Violations in language could be syntactic, semantic or combined. The electroencephalogram (EEG) was recorded while participants occasionally responded to language stimuli. Confirming previous studies, low-probability notes elicited an enhanced N1 compared to high-probability notes. Further, syntactic violations elicited a left anterior negativity (LAN) and P600 component, and semantic violations elicited an N400. Combined violations elicited components which resembled neural responses to both syntactic and semantic incongruities. The LAN amplitude was decreased when language syntactic violations were presented simultaneously with low-probability notes compared to when they were presented with high-probability notes. The N400 was not influenced by the note-probability. These findings show support for the neural interaction between language and music processing, including novel evidence for melodic processing which can be incorporated in a computational framework of melodic expectation. ?? 2012.", "author" : [ { "dropping-particle" : "", "family" : "Carrus", "given" : "Elisa", "non-dropping-particle" : "", "parse-names" : false, "suffix" : "" }, { "dropping-particle" : "", "family" : "Pearce", "given" : "Marcus T.", "non-dropping-particle" : "", "parse-names" : false, "suffix" : "" }, { "dropping-particle" : "", "family" : "Bhattacharya", "given" : "Joydeep", "non-dropping-particle" : "", "parse-names" : false, "suffix" : "" } ], "container-title" : "Cortex", "id" : "ITEM-4", "issue" : "8", "issued" : { "date-parts" : [ [ "2013" ] ] }, "page" : "2186-2200", "publisher" : "Elsevier Ltd", "title" : "Melodic pitch expectation interacts with neural responses to syntactic but not semantic violations", "type" : "article-journal", "volume" : "49" }, "uris" : [ "http://www.mendeley.com/documents/?uuid=0a652be6-991a-4917-bec4-e8f77cc27064" ] } ], "mendeley" : { "formattedCitation" : "(Carrus, Pearce, &amp; Bhattacharya, 2013; Koelsch, Gunter, Wittfoth, &amp; Sammler, 2005; Koelsch &amp; Jentschke, 2010; Pearce, Ruiz, Kapasi, Wiggins, &amp; Bhattacharya, 2010)", "manualFormatting" : "(Carrus, Pearce, &amp; Bhattacharya, 2013; Koelsch &amp; Jentschke, 2010; Omigie et al., 2013; Pearce et al., 2010)", "plainTextFormattedCitation" : "(Carrus, Pearce, &amp; Bhattacharya, 2013; Koelsch, Gunter, Wittfoth, &amp; Sammler, 2005; Koelsch &amp; Jentschke, 2010; Pearce, Ruiz, Kapasi, Wiggins, &amp; Bhattacharya, 2010)", "previouslyFormattedCitation" : "(Carrus, Pearce, &amp; Bhattacharya, 2013; Koelsch, Gunter, Wittfoth, &amp; Sammler, 2005; Koelsch &amp; Jentschke, 2010; Pearce et al., 2010)"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(Carrus, Pearce, &amp; Bhattacharya, 2013; Koelsch &amp; Jentschke, 2010; Omigie et al., 2013; Pearce et al., 2010)</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 xml:space="preserve">. Unexpected notes in melodies also elicit late positivities (“late positive components” or LPCs) with a parietal or posterior scalp distribution around 300 ms post-stimulus onset, the characteristics of which depend on the degree of melodic incongruity (larger amplitude and shorter latency for non-diatonic incongruities compared to diatonic incongruities) </w:t>
      </w:r>
      <w:r w:rsidR="00AE2E84" w:rsidRPr="00887184">
        <w:rPr>
          <w:rFonts w:ascii="Times New Roman" w:eastAsia="MS Mincho" w:hAnsi="Times New Roman" w:cs="Times New Roman"/>
          <w:sz w:val="24"/>
          <w:szCs w:val="24"/>
          <w:lang w:val="en-US" w:eastAsia="ja-JP"/>
        </w:rPr>
        <w:lastRenderedPageBreak/>
        <w:fldChar w:fldCharType="begin" w:fldLock="1"/>
      </w:r>
      <w:r w:rsidRPr="00887184">
        <w:rPr>
          <w:rFonts w:ascii="Times New Roman" w:eastAsia="MS Mincho" w:hAnsi="Times New Roman" w:cs="Times New Roman"/>
          <w:sz w:val="24"/>
          <w:szCs w:val="24"/>
          <w:lang w:val="en-US" w:eastAsia="ja-JP"/>
        </w:rPr>
        <w:instrText>ADDIN CSL_CITATION { "citationItems" : [ { "id" : "ITEM-1", "itemData" : { "DOI" : "10.1037/0096-1523.21.6.1278", "ISBN" : "1939-1277 0096-1523", "ISSN" : "0096-1523", "abstract" : "Musicians and nonmusicians listened to musical phrases that were either selected from the classical repertoire or composed for the experiments. The phrases ended either congruously or with a nondiatonic, diatonic, or rhythmic violation. Percentage of correct responses was analyzed in Exp 1, and event-related potentials (ERPs) were recorded in Exps 2 and 3. Musicians performed better than nonmusicians in recognizing familiar musical phrases and classifying terminal notes. The differences found as a function of expertise were larger for unfamiliar than for familiar melodies. The ERPs to the end notes differed both in terms of amplitude and latency between musicians and nonmusicians, and as a function of participants' familiarity with the melodies and type of violation. Results show that expertise influences the decisional rather than the purely perceptual aspects of music processing and that ERPs can provide important insight into the study of music perception. (PsycINFO Database Record (c) 2012 APA, all rights reserved)", "author" : [ { "dropping-particle" : "", "family" : "Besson", "given" : "Mireille", "non-dropping-particle" : "", "parse-names" : false, "suffix" : "" }, { "dropping-particle" : "", "family" : "Fa\u00efta", "given" : "Fr\u00e9d\u00e9rique", "non-dropping-particle" : "", "parse-names" : false, "suffix" : "" } ], "container-title" : "Journal of Experimental Psychology: Human Perception and Performance", "id" : "ITEM-1", "issue" : "6", "issued" : { "date-parts" : [ [ "1995" ] ] }, "page" : "1278-1296", "title" : "An event-related potential (ERP) study of musical expectancy: Comparison of musicians with nonmusicians.", "type" : "article-journal", "volume" : "21" }, "uris" : [ "http://www.mendeley.com/documents/?uuid=b595bd9e-6494-497d-8359-71fb1193cba0" ] } ], "mendeley" : { "formattedCitation" : "(Mireille Besson &amp; Fa\u00efta, 1995)", "manualFormatting" : "(Besson &amp; Fa\u00efta, 1995)", "plainTextFormattedCitation" : "(Mireille Besson &amp; Fa\u00efta, 1995)", "previouslyFormattedCitation" : "(Mireille Besson &amp; Fa\u00efta, 1995)"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(Besson &amp; Faïta, 1995)</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 xml:space="preserve">. The LPC has been suggested to denote an integration process of the expectancy violation </w:t>
      </w:r>
      <w:r w:rsidR="00AE2E84" w:rsidRPr="00887184">
        <w:rPr>
          <w:rFonts w:ascii="Times New Roman" w:eastAsia="MS Mincho" w:hAnsi="Times New Roman" w:cs="Times New Roman"/>
          <w:sz w:val="24"/>
          <w:szCs w:val="24"/>
          <w:lang w:val="en-US" w:eastAsia="ja-JP"/>
        </w:rPr>
        <w:fldChar w:fldCharType="begin" w:fldLock="1"/>
      </w:r>
      <w:r w:rsidR="005F4624" w:rsidRPr="00887184">
        <w:rPr>
          <w:rFonts w:ascii="Times New Roman" w:eastAsia="MS Mincho" w:hAnsi="Times New Roman" w:cs="Times New Roman"/>
          <w:sz w:val="24"/>
          <w:szCs w:val="24"/>
          <w:lang w:val="en-US" w:eastAsia="ja-JP"/>
        </w:rPr>
        <w:instrText>ADDIN CSL_CITATION { "citationItems" : [ { "id" : "ITEM-1", "itemData" : { "DOI" : "10.1111/j.1749-6632.2001.tb05736.x", "ISBN" : "0077-8923 (Print)", "ISSN" : "0077-8923", "PMID" : "11458832", "abstract" : "Similarities and differences between language and music processing are examined from an evolutionary and a cognitive perspective. Language and music cannot be considered single entities; they need to be decomposed into different component operations or levels of processing. The central question concerns one of the most important claims of the generative grammar theory, that is, the specificity of language processing: do the computations performed to process language rely on specific linguistic processes or do they rely on general cognitive principles? Evidence from brain imaging results is reviewed, noting that this field is currently in need of metanalysis of the available results to precisely evaluate this claim. A series of experiments, mainly using the event-related brain potentials method, were conducted to compare different levels of processing in language and music. Overall, results favor language specificity when certain aspects of semantic processing in language are compared with certain aspects of melodic and harmonic processing in music. By contrast, results support the view that general cognitive principles are involved when aspects of syntactic processing in language are compared with aspects of harmonic processing in music. Moreover, analysis of the temporal structure led to similar effects in language and music. These tentative conclusions must be supported by other brain imaging results to shed further light on the spatiotemporal dynamics of the brain structure-function relationship.", "author" : [ { "dropping-particle" : "", "family" : "Besson", "given" : "M", "non-dropping-particle" : "", "parse-names" : false, "suffix" : "" }, { "dropping-particle" : "", "family" : "Sch\u00f6n", "given" : "D", "non-dropping-particle" : "", "parse-names" : false, "suffix" : "" } ], "container-title" : "Annals of the New York Academy of Sciences", "id" : "ITEM-1", "issued" : { "date-parts" : [ [ "2001" ] ] }, "note" : "- do the computations performed to process language rely on specific linguistic processes or do they rely on general cognitive principles?\n\n-&amp;gt; language specificity when certain aspects of semantic processing\n-&amp;gt; general cognitive principles are involved when aspects of syntactic processing\n-&amp;gt; analysis of the temporal structure led to similar effects in language and music\n\n- primary auditory regions (BA 41 and BA\n42) respond in similar ways to speech and music etc (p. 10) + some language areas are clearly involved in music processing as well\n\n- both types of unexpected notes elicited the occurrence of late positive components, peaking around 600 ms (P600)", "page" : "232-258", "title" : "Comparison between language and music.", "type" : "article-journal", "volume" : "930" }, "uris" : [ "http://www.mendeley.com/documents/?uuid=e38ba66e-d0f1-4fa1-a8f8-711761af4f5a" ] }, { "id" : "ITEM-2", "itemData" : { "DOI" : "10.1016/j.biopsycho.2010.11.004", "ISBN" : "03010511", "ISSN" : "03010511", "PMID" : "21093531", "abstract" : "The present study investigated the expectancy violation effects evoked by deviation in sentential emotional prosody (EP), and their association with the deviation patterns. Event-related potentials (ERPs) were recorded for mismatching EPs with different patterns of deviation and for matching control EPs while subjects performed emotional congruousness judgment in Experiment 1 and visual probe detection tasks in Experiment 2. In the control experiment, EPs and acoustically matched non-emotional materials were presented and ERPs were recorded while participants judged the sound intensity congruousness. It was found that an early negativity, whose peak latency varied with deviation pattern, was elicited by mismatching EPs relative to matching ones, irrespective of task-relevance. A late positivity was specifically induced by mismatching EPs, and was modulated by both deviation pattern and task-relevance. Moreover, these effects cannot be simply attributed to the change in non-emotional acoustic properties. These findings suggest that the brain detects the EP deviation rapidly, and then integrates it with context for comprehension, during which the emotionality plays a role of speeding up the perception and enhancing vigilance. ?? 2010 Elsevier B.V.", "author" : [ { "dropping-particle" : "", "family" : "Chen", "given" : "Xuhai", "non-dropping-particle" : "", "parse-names" : false, "suffix" : "" }, { "dropping-particle" : "", "family" : "Zhao", "given" : "Lun", "non-dropping-particle" : "", "parse-names" : false, "suffix" : "" }, { "dropping-particle" : "", "family" : "Jiang", "given" : "Aishi", "non-dropping-particle" : "", "parse-names" : false, "suffix" : "" }, { "dropping-particle" : "", "family" : "Yang", "given" : "Yufang", "non-dropping-particle" : "", "parse-names" : false, "suffix" : "" } ], "container-title" : "Biological Psychology", "id" : "ITEM-2", "issue" : "3", "issued" : { "date-parts" : [ [ "2011" ] ] }, "page" : "158-167", "publisher" : "Elsevier B.V.", "title" : "Event-related potential correlates of the expectancy violation effect during emotional prosody processing", "type" : "article-journal", "volume" : "86" }, "uris" : [ "http://www.mendeley.com/documents/?uuid=672c3b03-9815-4a99-aecc-8aa4065c5690" ] }, { "id" : "ITEM-3", "itemData" : { "DOI" : "10.3389/fpsyg.2011.00211", "ISBN" : "1756-8765", "ISSN" : "16641078", "PMID" : "21927608", "abstract" : "Research on music and language in recent decades has focused on their overlapping neurophysiological, perceptual, and cognitive underpinnings, ranging from the mechanism for encoding basic auditory cues to the mechanism for detecting violations in phrase structure. These overlaps have most often been identified in musicians with musical knowledge that was acquired explicitly, through formal training. In this paper, we review independent bodies of work in music and language that suggest an important role for implicitly acquired knowledge, implicit memory, and their associated neural structures in the acquisition of linguistic or musical grammar. These findings motivate potential new work that examines music and language comparatively in the context of the implicit memory system.", "author" : [ { "dropping-particle" : "", "family" : "Ettlinger", "given" : "Marc", "non-dropping-particle" : "", "parse-names" : false, "suffix" : "" }, { "dropping-particle" : "", "family" : "Margulis", "given" : "Elizabeth H.", "non-dropping-particle" : "", "parse-names" : false, "suffix" : "" }, { "dropping-particle" : "", "family" : "Wong", "given" : "Patrick C M", "non-dropping-particle" : "", "parse-names" : false, "suffix" : "" } ], "container-title" : "Frontiers in Psychology", "id" : "ITEM-3", "issue" : "SEP", "issued" : { "date-parts" : [ [ "2011" ] ] }, "note" : "..?\n\n- lesion literature favors independence while studies on neurologically normal subjects favor dependence of musical and linguistic functions\n\n- SSIRH", "page" : "1-10", "title" : "Implicit memory in music and language", "type" : "article-journal", "volume" : "2" }, "uris" : [ "http://www.mendeley.com/documents/?uuid=1bb884bd-33ad-4625-926e-e7eb9c89ff44" ] }, { "id" : "ITEM-4", "itemData" : { "DOI" : "10.1016/j.neuroimage.2009.12.019", "ISBN" : "1053-8119", "ISSN" : "10538119", "PMID" : "20005297", "abstract" : "The ability to anticipate forthcoming events has clear evolutionary advantages, and predictive successes or failures often entail significant psychological and physiological consequences. In music perception, the confirmation and violation of expectations are critical to the communication of emotion and aesthetic effects of a composition. Neuroscientific research on musical expectations has focused on harmony. Although harmony is important in Western tonal styles, other musical traditions, emphasizing pitch and melody, have been rather neglected. In this study, we investigated melodic pitch expectations elicited by ecologically valid musical stimuli by drawing together computational, behavioural, and electrophysiological evidence. Unlike rule-based models, our computational model acquires knowledge through unsupervised statistical learning of sequential structure in music and uses this knowledge to estimate the conditional probability (and information content) of musical notes. Unlike previous behavioural paradigms that interrupt a stimulus, we devised a new paradigm for studying auditory expectation without compromising ecological validity. A strong negative correlation was found between the probability of notes predicted by our model and the subjectively perceived degree of expectedness. Our electrophysiological results showed that low-probability notes, as compared to high-probability notes, elicited a larger (i) negative ERP component at a late time period (400-450\u00a0ms), (ii) beta band (14-30\u00a0Hz) oscillation over the parietal lobe, and (iii) long-range phase synchronization between multiple brain regions. Altogether, the study demonstrated that statistical learning produces information-theoretic descriptions of musical notes that are proportional to their perceived expectedness and are associated with characteristic patterns of neural activity. \u00a9 2009 Elsevier Inc. All rights reserved.", "author" : [ { "dropping-particle" : "", "family" : "Pearce", "given" : "Marcus T.", "non-dropping-particle" : "", "parse-names" : false, "suffix" : "" }, { "dropping-particle" : "", "family" : "Ruiz", "given" : "Mar\u00eda Herrojo", "non-dropping-particle" : "", "parse-names" : false, "suffix" : "" }, { "dropping-particle" : "", "family" : "Kapasi", "given" : "Selina", "non-dropping-particle" : "", "parse-names" : false, "suffix" : "" }, { "dropping-particle" : "", "family" : "Wiggins", "given" : "Geraint a.", "non-dropping-particle" : "", "parse-names" : false, "suffix" : "" }, { "dropping-particle" : "", "family" : "Bhattacharya", "given" : "Joydeep", "non-dropping-particle" : "", "parse-names" : false, "suffix" : "" } ], "container-title" : "NeuroImage", "id" : "ITEM-4", "issue" : "1", "issued" : { "date-parts" : [ [ "2010" ] ] }, "page" : "302-313", "publisher" : "Elsevier Inc.", "title" : "Unsupervised statistical learning underpins computational, behavioural, and neural manifestations of musical expectation", "type" : "article-journal", "volume" : "50" }, "uris" : [ "http://www.mendeley.com/documents/?uuid=5f427d5c-677f-43e0-a414-861398085735" ] } ], "mendeley" : { "formattedCitation" : "(M Besson &amp; Sch\u00f6n, 2001; Chen, Zhao, Jiang, &amp; Yang, 2011; Ettlinger, Margulis, &amp; Wong, 2011; Pearce et al., 2010)", "manualFormatting" : "(Besson &amp; Sch\u00f6n, 2001; Chen, Zhao, Jiang, &amp; Yang, 2011)", "plainTextFormattedCitation" : "(M Besson &amp; Sch\u00f6n, 2001; Chen, Zhao, Jiang, &amp; Yang, 2011; Ettlinger, Margulis, &amp; Wong, 2011; Pearce et al., 2010)", "previouslyFormattedCitation" : "(M Besson &amp; Sch\u00f6n, 2001; Chen, Zhao, Jiang, &amp; Yang, 2011; Ettlinger, Margulis, &amp; Wong, 2011; Pearce, Ruiz, Kapasi, Wiggins, &amp; Bhattacharya, 2010)" }, "properties" : { "noteIndex" : 0 }, "schema" : "https://github.com/citation-style-language/schema/raw/master/csl-citation.json" }</w:instrText>
      </w:r>
      <w:r w:rsidR="00AE2E84" w:rsidRPr="00887184">
        <w:rPr>
          <w:rFonts w:ascii="Times New Roman" w:eastAsia="MS Mincho" w:hAnsi="Times New Roman" w:cs="Times New Roman"/>
          <w:sz w:val="24"/>
          <w:szCs w:val="24"/>
          <w:lang w:val="en-US" w:eastAsia="ja-JP"/>
        </w:rPr>
        <w:fldChar w:fldCharType="separate"/>
      </w:r>
      <w:r w:rsidRPr="00887184">
        <w:rPr>
          <w:rFonts w:ascii="Times New Roman" w:eastAsia="MS Mincho" w:hAnsi="Times New Roman" w:cs="Times New Roman"/>
          <w:noProof/>
          <w:sz w:val="24"/>
          <w:szCs w:val="24"/>
          <w:lang w:val="en-US" w:eastAsia="ja-JP"/>
        </w:rPr>
        <w:t>(Besson &amp; Schön, 2001; Chen, Zhao, Jiang, &amp; Yang, 2011)</w:t>
      </w:r>
      <w:r w:rsidR="00AE2E84" w:rsidRPr="00887184">
        <w:rPr>
          <w:rFonts w:ascii="Times New Roman" w:eastAsia="MS Mincho" w:hAnsi="Times New Roman" w:cs="Times New Roman"/>
          <w:sz w:val="24"/>
          <w:szCs w:val="24"/>
          <w:lang w:val="en-US" w:eastAsia="ja-JP"/>
        </w:rPr>
        <w:fldChar w:fldCharType="end"/>
      </w:r>
      <w:r w:rsidRPr="00887184">
        <w:rPr>
          <w:rFonts w:ascii="Times New Roman" w:eastAsia="MS Mincho" w:hAnsi="Times New Roman" w:cs="Times New Roman"/>
          <w:sz w:val="24"/>
          <w:szCs w:val="24"/>
          <w:lang w:val="en-US" w:eastAsia="ja-JP"/>
        </w:rPr>
        <w:t xml:space="preserve">. </w:t>
      </w:r>
    </w:p>
    <w:p w14:paraId="6122019C" w14:textId="5831E664" w:rsidR="000D395E" w:rsidRPr="00887184" w:rsidRDefault="000D395E" w:rsidP="001C5B90">
      <w:pPr>
        <w:spacing w:after="0"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One basic question was whether compared to younger adults, the older listeners would show greater, lesser, or the same amplitude and latency differences in the event-related potentials (ERPs) of unexpected compared to expected endings.  The “experience matters” argument would suggest that older adults would show more differentiation in amplitude and/or latency in early (preconscious) and late (conscious) responses. </w:t>
      </w:r>
      <w:r w:rsidR="001C5B90" w:rsidRPr="00887184">
        <w:rPr>
          <w:rFonts w:ascii="Times New Roman" w:eastAsia="MS Mincho" w:hAnsi="Times New Roman" w:cs="Times New Roman"/>
          <w:sz w:val="24"/>
          <w:szCs w:val="24"/>
          <w:lang w:val="en-US" w:eastAsia="ja-JP"/>
        </w:rPr>
        <w:t xml:space="preserve"> </w:t>
      </w:r>
      <w:r w:rsidRPr="00887184">
        <w:rPr>
          <w:rFonts w:ascii="Times New Roman" w:eastAsia="MS Mincho" w:hAnsi="Times New Roman" w:cs="Times New Roman"/>
          <w:sz w:val="24"/>
          <w:szCs w:val="24"/>
          <w:lang w:val="en-US" w:eastAsia="ja-JP"/>
        </w:rPr>
        <w:t>However, to the extent that increasing experience selectively affects the more cognitive (integrative) aspects of processing, rather than more basic perceptual responses,  older adults might show increased amplitude (compared to younger adults) only in late positive ERP components.  As older adults do seem to have somewhat reduced behavioral emotional responses to music (Pearce &amp; Halpern, 2015; Vieillard</w:t>
      </w:r>
      <w:r w:rsidR="00E1135F" w:rsidRPr="00887184">
        <w:rPr>
          <w:rFonts w:ascii="Times New Roman" w:eastAsia="MS Mincho" w:hAnsi="Times New Roman" w:cs="Times New Roman"/>
          <w:sz w:val="24"/>
          <w:szCs w:val="24"/>
          <w:lang w:val="en-US" w:eastAsia="ja-JP"/>
        </w:rPr>
        <w:t xml:space="preserve"> &amp; Bigand</w:t>
      </w:r>
      <w:r w:rsidRPr="00887184">
        <w:rPr>
          <w:rFonts w:ascii="Times New Roman" w:eastAsia="MS Mincho" w:hAnsi="Times New Roman" w:cs="Times New Roman"/>
          <w:sz w:val="24"/>
          <w:szCs w:val="24"/>
          <w:lang w:val="en-US" w:eastAsia="ja-JP"/>
        </w:rPr>
        <w:t>, 2014), it is also possible that the overall reduction in neural response would result in smaller differentiations between melodic ending types.  A third possibility is that a threshold of cultural knowledge is reached by young adulthood, and we might see no differences in response by older and younger listeners.</w:t>
      </w:r>
    </w:p>
    <w:p w14:paraId="76D0BD30" w14:textId="4CC2C240" w:rsidR="000D395E" w:rsidRPr="00887184" w:rsidRDefault="000D395E" w:rsidP="00C57369">
      <w:pPr>
        <w:spacing w:after="0" w:line="480" w:lineRule="auto"/>
        <w:ind w:firstLine="45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We were also interested in the neural loci of responses to unexpected vs. expected musical completions. In many domains, older adults show a </w:t>
      </w:r>
      <w:r w:rsidRPr="00887184">
        <w:rPr>
          <w:rFonts w:ascii="Times New Roman" w:eastAsia="MS Mincho" w:hAnsi="Times New Roman" w:cs="Times New Roman"/>
          <w:i/>
          <w:sz w:val="24"/>
          <w:szCs w:val="24"/>
          <w:lang w:val="en-US" w:eastAsia="ja-JP"/>
        </w:rPr>
        <w:t>dedifferentiation</w:t>
      </w:r>
      <w:r w:rsidRPr="00887184">
        <w:rPr>
          <w:rFonts w:ascii="Times New Roman" w:eastAsia="MS Mincho" w:hAnsi="Times New Roman" w:cs="Times New Roman"/>
          <w:sz w:val="24"/>
          <w:szCs w:val="24"/>
          <w:lang w:val="en-US" w:eastAsia="ja-JP"/>
        </w:rPr>
        <w:t xml:space="preserve"> pattern, whereby neural response is less specific compared to younger adults (Park &amp; Reuter-Lorenz,</w:t>
      </w:r>
      <w:r w:rsidR="000A416E" w:rsidRPr="00887184">
        <w:rPr>
          <w:rFonts w:ascii="Times New Roman" w:eastAsia="MS Mincho" w:hAnsi="Times New Roman" w:cs="Times New Roman"/>
          <w:sz w:val="24"/>
          <w:szCs w:val="24"/>
          <w:lang w:val="en-US" w:eastAsia="ja-JP"/>
        </w:rPr>
        <w:t xml:space="preserve"> 2009</w:t>
      </w:r>
      <w:r w:rsidRPr="00887184">
        <w:rPr>
          <w:rFonts w:ascii="Times New Roman" w:eastAsia="MS Mincho" w:hAnsi="Times New Roman" w:cs="Times New Roman"/>
          <w:sz w:val="24"/>
          <w:szCs w:val="24"/>
          <w:lang w:val="en-US" w:eastAsia="ja-JP"/>
        </w:rPr>
        <w:t xml:space="preserve">). That is, in neuroimaging studies, more brain areas may respond in a given task, and connectivity may be more diffuse. </w:t>
      </w:r>
      <w:r w:rsidR="00685D44" w:rsidRPr="00887184">
        <w:rPr>
          <w:rFonts w:ascii="Times New Roman" w:eastAsia="MS Mincho" w:hAnsi="Times New Roman" w:cs="Times New Roman"/>
          <w:sz w:val="24"/>
          <w:szCs w:val="24"/>
          <w:lang w:val="en-US" w:eastAsia="ja-JP"/>
        </w:rPr>
        <w:t xml:space="preserve"> This pattern has also been seen with EEG studies (Bellis, Nicol, &amp; Kraus, 2000). </w:t>
      </w:r>
      <w:r w:rsidRPr="00887184">
        <w:rPr>
          <w:rFonts w:ascii="Times New Roman" w:eastAsia="MS Mincho" w:hAnsi="Times New Roman" w:cs="Times New Roman"/>
          <w:sz w:val="24"/>
          <w:szCs w:val="24"/>
          <w:lang w:val="en-US" w:eastAsia="ja-JP"/>
        </w:rPr>
        <w:t xml:space="preserve"> </w:t>
      </w:r>
      <w:r w:rsidR="00DA0B13" w:rsidRPr="00887184">
        <w:rPr>
          <w:rFonts w:ascii="Times New Roman" w:eastAsia="MS Mincho" w:hAnsi="Times New Roman" w:cs="Times New Roman"/>
          <w:sz w:val="24"/>
          <w:szCs w:val="24"/>
          <w:lang w:val="en-US" w:eastAsia="ja-JP"/>
        </w:rPr>
        <w:t>Dedifferen</w:t>
      </w:r>
      <w:r w:rsidR="004D0D01" w:rsidRPr="00887184">
        <w:rPr>
          <w:rFonts w:ascii="Times New Roman" w:eastAsia="MS Mincho" w:hAnsi="Times New Roman" w:cs="Times New Roman"/>
          <w:sz w:val="24"/>
          <w:szCs w:val="24"/>
          <w:lang w:val="en-US" w:eastAsia="ja-JP"/>
        </w:rPr>
        <w:t>ti</w:t>
      </w:r>
      <w:r w:rsidR="00DA0B13" w:rsidRPr="00887184">
        <w:rPr>
          <w:rFonts w:ascii="Times New Roman" w:eastAsia="MS Mincho" w:hAnsi="Times New Roman" w:cs="Times New Roman"/>
          <w:sz w:val="24"/>
          <w:szCs w:val="24"/>
          <w:lang w:val="en-US" w:eastAsia="ja-JP"/>
        </w:rPr>
        <w:t xml:space="preserve">ation </w:t>
      </w:r>
      <w:r w:rsidRPr="00887184">
        <w:rPr>
          <w:rFonts w:ascii="Times New Roman" w:eastAsia="MS Mincho" w:hAnsi="Times New Roman" w:cs="Times New Roman"/>
          <w:sz w:val="24"/>
          <w:szCs w:val="24"/>
          <w:lang w:val="en-US" w:eastAsia="ja-JP"/>
        </w:rPr>
        <w:t xml:space="preserve">is </w:t>
      </w:r>
      <w:r w:rsidR="00685D44" w:rsidRPr="00887184">
        <w:rPr>
          <w:rFonts w:ascii="Times New Roman" w:eastAsia="MS Mincho" w:hAnsi="Times New Roman" w:cs="Times New Roman"/>
          <w:sz w:val="24"/>
          <w:szCs w:val="24"/>
          <w:lang w:val="en-US" w:eastAsia="ja-JP"/>
        </w:rPr>
        <w:t xml:space="preserve">sometimes associated with a decline in performance, but </w:t>
      </w:r>
      <w:r w:rsidRPr="00887184">
        <w:rPr>
          <w:rFonts w:ascii="Times New Roman" w:eastAsia="MS Mincho" w:hAnsi="Times New Roman" w:cs="Times New Roman"/>
          <w:sz w:val="24"/>
          <w:szCs w:val="24"/>
          <w:lang w:val="en-US" w:eastAsia="ja-JP"/>
        </w:rPr>
        <w:t xml:space="preserve">in </w:t>
      </w:r>
      <w:r w:rsidR="00DA0B13" w:rsidRPr="00887184">
        <w:rPr>
          <w:rFonts w:ascii="Times New Roman" w:eastAsia="MS Mincho" w:hAnsi="Times New Roman" w:cs="Times New Roman"/>
          <w:sz w:val="24"/>
          <w:szCs w:val="24"/>
          <w:lang w:val="en-US" w:eastAsia="ja-JP"/>
        </w:rPr>
        <w:t>other</w:t>
      </w:r>
      <w:r w:rsidRPr="00887184">
        <w:rPr>
          <w:rFonts w:ascii="Times New Roman" w:eastAsia="MS Mincho" w:hAnsi="Times New Roman" w:cs="Times New Roman"/>
          <w:sz w:val="24"/>
          <w:szCs w:val="24"/>
          <w:lang w:val="en-US" w:eastAsia="ja-JP"/>
        </w:rPr>
        <w:t xml:space="preserve"> cases, bilateral activation among older adults characterizes high performance, whereas the unilateral pattern shown by younger adults is seen in the lower-</w:t>
      </w:r>
      <w:r w:rsidR="000717BD" w:rsidRPr="00887184">
        <w:rPr>
          <w:rFonts w:ascii="Times New Roman" w:eastAsia="MS Mincho" w:hAnsi="Times New Roman" w:cs="Times New Roman"/>
          <w:sz w:val="24"/>
          <w:szCs w:val="24"/>
          <w:lang w:val="en-US" w:eastAsia="ja-JP"/>
        </w:rPr>
        <w:t>performing older adults (Cabeza, 2002</w:t>
      </w:r>
      <w:r w:rsidRPr="00887184">
        <w:rPr>
          <w:rFonts w:ascii="Times New Roman" w:eastAsia="MS Mincho" w:hAnsi="Times New Roman" w:cs="Times New Roman"/>
          <w:sz w:val="24"/>
          <w:szCs w:val="24"/>
          <w:lang w:val="en-US" w:eastAsia="ja-JP"/>
        </w:rPr>
        <w:t xml:space="preserve">).  </w:t>
      </w:r>
      <w:r w:rsidRPr="00887184">
        <w:rPr>
          <w:rFonts w:ascii="Times New Roman" w:eastAsia="MS Mincho" w:hAnsi="Times New Roman" w:cs="Times New Roman"/>
          <w:sz w:val="24"/>
          <w:szCs w:val="24"/>
          <w:lang w:val="en-US" w:eastAsia="ja-JP"/>
        </w:rPr>
        <w:lastRenderedPageBreak/>
        <w:t>Thus we predicted that even in the face of similar behavioral ratings to the melodies, we might see ERP response in more diverse areas compared to younger adults. However, as our stimuli were not presented in the typical oddball or deviant paradigm, where anomaly is defined by local contingencies, it is not clear we would see this pattern in a task were the “deviants” are not defined by immediate context, but by lifelong cultural exposure.</w:t>
      </w:r>
    </w:p>
    <w:p w14:paraId="40F6D372" w14:textId="77777777" w:rsidR="00123BB5" w:rsidRPr="00887184" w:rsidRDefault="001C595A" w:rsidP="001C595A">
      <w:pPr>
        <w:spacing w:after="0" w:line="480" w:lineRule="auto"/>
        <w:rPr>
          <w:rFonts w:ascii="Times New Roman" w:hAnsi="Times New Roman" w:cs="Times New Roman"/>
          <w:b/>
          <w:sz w:val="24"/>
          <w:szCs w:val="24"/>
        </w:rPr>
      </w:pPr>
      <w:r w:rsidRPr="00887184">
        <w:rPr>
          <w:rFonts w:ascii="Times New Roman" w:hAnsi="Times New Roman" w:cs="Times New Roman"/>
          <w:b/>
          <w:sz w:val="24"/>
          <w:szCs w:val="24"/>
        </w:rPr>
        <w:t xml:space="preserve">2. </w:t>
      </w:r>
      <w:r w:rsidR="006E3582" w:rsidRPr="00887184">
        <w:rPr>
          <w:rFonts w:ascii="Times New Roman" w:hAnsi="Times New Roman" w:cs="Times New Roman"/>
          <w:b/>
          <w:sz w:val="24"/>
          <w:szCs w:val="24"/>
        </w:rPr>
        <w:t>Methods</w:t>
      </w:r>
    </w:p>
    <w:p w14:paraId="581AA3BD" w14:textId="77777777" w:rsidR="003335E5" w:rsidRPr="00887184" w:rsidRDefault="001C595A" w:rsidP="00D23653">
      <w:pPr>
        <w:spacing w:after="0" w:line="480" w:lineRule="auto"/>
        <w:rPr>
          <w:rFonts w:ascii="Times New Roman" w:hAnsi="Times New Roman" w:cs="Times New Roman"/>
          <w:b/>
          <w:sz w:val="24"/>
          <w:szCs w:val="24"/>
        </w:rPr>
      </w:pPr>
      <w:r w:rsidRPr="00887184">
        <w:rPr>
          <w:rFonts w:ascii="Times New Roman" w:hAnsi="Times New Roman" w:cs="Times New Roman"/>
          <w:b/>
          <w:sz w:val="24"/>
          <w:szCs w:val="24"/>
        </w:rPr>
        <w:t xml:space="preserve">2.1 </w:t>
      </w:r>
      <w:r w:rsidR="003335E5" w:rsidRPr="00887184">
        <w:rPr>
          <w:rFonts w:ascii="Times New Roman" w:hAnsi="Times New Roman" w:cs="Times New Roman"/>
          <w:b/>
          <w:sz w:val="24"/>
          <w:szCs w:val="24"/>
        </w:rPr>
        <w:t>Participants</w:t>
      </w:r>
    </w:p>
    <w:p w14:paraId="11087602" w14:textId="386BA6A3" w:rsidR="005D3C95" w:rsidRPr="00887184" w:rsidRDefault="00502EED" w:rsidP="00D23653">
      <w:pPr>
        <w:spacing w:after="0" w:line="480" w:lineRule="auto"/>
        <w:rPr>
          <w:rFonts w:ascii="Times New Roman" w:hAnsi="Times New Roman" w:cs="Times New Roman"/>
          <w:sz w:val="24"/>
          <w:szCs w:val="24"/>
          <w:lang w:val="en-US"/>
        </w:rPr>
      </w:pPr>
      <w:r w:rsidRPr="00887184">
        <w:rPr>
          <w:rFonts w:ascii="Times New Roman" w:hAnsi="Times New Roman" w:cs="Times New Roman"/>
          <w:b/>
          <w:sz w:val="24"/>
          <w:szCs w:val="24"/>
        </w:rPr>
        <w:tab/>
      </w:r>
      <w:r w:rsidR="00063EC5" w:rsidRPr="00887184">
        <w:rPr>
          <w:rFonts w:ascii="Times New Roman" w:hAnsi="Times New Roman" w:cs="Times New Roman"/>
          <w:sz w:val="24"/>
          <w:szCs w:val="24"/>
        </w:rPr>
        <w:t>Twenty-nine</w:t>
      </w:r>
      <w:r w:rsidRPr="00887184">
        <w:rPr>
          <w:rFonts w:ascii="Times New Roman" w:hAnsi="Times New Roman" w:cs="Times New Roman"/>
          <w:sz w:val="24"/>
          <w:szCs w:val="24"/>
        </w:rPr>
        <w:t xml:space="preserve"> neurologically healthy adult human volunteers participated in a</w:t>
      </w:r>
      <w:r w:rsidR="00CF4C02" w:rsidRPr="00887184">
        <w:rPr>
          <w:rFonts w:ascii="Times New Roman" w:hAnsi="Times New Roman" w:cs="Times New Roman"/>
          <w:sz w:val="24"/>
          <w:szCs w:val="24"/>
        </w:rPr>
        <w:t xml:space="preserve"> behavioural and </w:t>
      </w:r>
      <w:r w:rsidRPr="00887184">
        <w:rPr>
          <w:rFonts w:ascii="Times New Roman" w:hAnsi="Times New Roman" w:cs="Times New Roman"/>
          <w:sz w:val="24"/>
          <w:szCs w:val="24"/>
        </w:rPr>
        <w:t>EEG exper</w:t>
      </w:r>
      <w:r w:rsidR="00315956" w:rsidRPr="00887184">
        <w:rPr>
          <w:rFonts w:ascii="Times New Roman" w:hAnsi="Times New Roman" w:cs="Times New Roman"/>
          <w:sz w:val="24"/>
          <w:szCs w:val="24"/>
        </w:rPr>
        <w:t>iment</w:t>
      </w:r>
      <w:r w:rsidR="002E7E48" w:rsidRPr="00887184">
        <w:rPr>
          <w:rFonts w:ascii="Times New Roman" w:hAnsi="Times New Roman" w:cs="Times New Roman"/>
          <w:sz w:val="24"/>
          <w:szCs w:val="24"/>
        </w:rPr>
        <w:t>. Participants were divided into two groups:</w:t>
      </w:r>
      <w:r w:rsidR="00315956" w:rsidRPr="00887184">
        <w:rPr>
          <w:rFonts w:ascii="Times New Roman" w:hAnsi="Times New Roman" w:cs="Times New Roman"/>
          <w:sz w:val="24"/>
          <w:szCs w:val="24"/>
        </w:rPr>
        <w:t xml:space="preserve"> </w:t>
      </w:r>
      <w:r w:rsidR="002E7E48" w:rsidRPr="00887184">
        <w:rPr>
          <w:rFonts w:ascii="Times New Roman" w:hAnsi="Times New Roman" w:cs="Times New Roman"/>
          <w:sz w:val="24"/>
          <w:szCs w:val="24"/>
        </w:rPr>
        <w:t>younger adults (</w:t>
      </w:r>
      <w:r w:rsidR="00AE2E84" w:rsidRPr="00887184">
        <w:rPr>
          <w:rFonts w:ascii="Times New Roman" w:hAnsi="Times New Roman" w:cs="Times New Roman"/>
          <w:i/>
          <w:sz w:val="24"/>
          <w:szCs w:val="24"/>
        </w:rPr>
        <w:t>N</w:t>
      </w:r>
      <w:r w:rsidR="002E7E48" w:rsidRPr="00887184">
        <w:rPr>
          <w:rFonts w:ascii="Times New Roman" w:hAnsi="Times New Roman" w:cs="Times New Roman"/>
          <w:i/>
          <w:sz w:val="24"/>
          <w:szCs w:val="24"/>
        </w:rPr>
        <w:t xml:space="preserve"> </w:t>
      </w:r>
      <w:r w:rsidR="002E7E48" w:rsidRPr="00887184">
        <w:rPr>
          <w:rFonts w:ascii="Times New Roman" w:hAnsi="Times New Roman" w:cs="Times New Roman"/>
          <w:sz w:val="24"/>
          <w:szCs w:val="24"/>
        </w:rPr>
        <w:t xml:space="preserve">= </w:t>
      </w:r>
      <w:r w:rsidR="00315956" w:rsidRPr="00887184">
        <w:rPr>
          <w:rFonts w:ascii="Times New Roman" w:hAnsi="Times New Roman" w:cs="Times New Roman"/>
          <w:sz w:val="24"/>
          <w:szCs w:val="24"/>
        </w:rPr>
        <w:t>1</w:t>
      </w:r>
      <w:r w:rsidR="00063EC5" w:rsidRPr="00887184">
        <w:rPr>
          <w:rFonts w:ascii="Times New Roman" w:hAnsi="Times New Roman" w:cs="Times New Roman"/>
          <w:sz w:val="24"/>
          <w:szCs w:val="24"/>
        </w:rPr>
        <w:t>4</w:t>
      </w:r>
      <w:r w:rsidR="002E7E48" w:rsidRPr="00887184">
        <w:rPr>
          <w:rFonts w:ascii="Times New Roman" w:hAnsi="Times New Roman" w:cs="Times New Roman"/>
          <w:sz w:val="24"/>
          <w:szCs w:val="24"/>
        </w:rPr>
        <w:t xml:space="preserve">, </w:t>
      </w:r>
      <w:r w:rsidR="00013C8D" w:rsidRPr="00887184">
        <w:rPr>
          <w:rFonts w:ascii="Times New Roman" w:hAnsi="Times New Roman" w:cs="Times New Roman"/>
          <w:sz w:val="24"/>
          <w:szCs w:val="24"/>
        </w:rPr>
        <w:t>9 female</w:t>
      </w:r>
      <w:r w:rsidR="002E7E48" w:rsidRPr="00887184">
        <w:rPr>
          <w:rFonts w:ascii="Times New Roman" w:hAnsi="Times New Roman" w:cs="Times New Roman"/>
          <w:sz w:val="24"/>
          <w:szCs w:val="24"/>
        </w:rPr>
        <w:t xml:space="preserve">, </w:t>
      </w:r>
      <w:r w:rsidR="00013C8D" w:rsidRPr="00887184">
        <w:rPr>
          <w:rFonts w:ascii="Times New Roman" w:hAnsi="Times New Roman" w:cs="Times New Roman"/>
          <w:sz w:val="24"/>
          <w:szCs w:val="24"/>
        </w:rPr>
        <w:t>aged between 19 to 32 years old</w:t>
      </w:r>
      <w:r w:rsidR="002E7E48" w:rsidRPr="00887184">
        <w:rPr>
          <w:rFonts w:ascii="Times New Roman" w:hAnsi="Times New Roman" w:cs="Times New Roman"/>
          <w:sz w:val="24"/>
          <w:szCs w:val="24"/>
        </w:rPr>
        <w:t xml:space="preserve"> with mean ± </w:t>
      </w:r>
      <w:r w:rsidR="00027002" w:rsidRPr="00887184">
        <w:rPr>
          <w:rFonts w:ascii="Times New Roman" w:hAnsi="Times New Roman" w:cs="Times New Roman"/>
          <w:sz w:val="24"/>
          <w:szCs w:val="24"/>
        </w:rPr>
        <w:t>SD</w:t>
      </w:r>
      <w:r w:rsidR="00013C8D" w:rsidRPr="00887184">
        <w:rPr>
          <w:rFonts w:ascii="Times New Roman" w:hAnsi="Times New Roman" w:cs="Times New Roman"/>
          <w:sz w:val="24"/>
          <w:szCs w:val="24"/>
        </w:rPr>
        <w:t xml:space="preserve"> </w:t>
      </w:r>
      <w:r w:rsidR="002E7E48" w:rsidRPr="00887184">
        <w:rPr>
          <w:rFonts w:ascii="Times New Roman" w:hAnsi="Times New Roman" w:cs="Times New Roman"/>
          <w:sz w:val="24"/>
          <w:szCs w:val="24"/>
        </w:rPr>
        <w:t xml:space="preserve">age of 23.29 ± 3.43 years), and </w:t>
      </w:r>
      <w:r w:rsidR="00073E8E" w:rsidRPr="00887184">
        <w:rPr>
          <w:rFonts w:ascii="Times New Roman" w:hAnsi="Times New Roman" w:cs="Times New Roman"/>
          <w:sz w:val="24"/>
          <w:szCs w:val="24"/>
        </w:rPr>
        <w:t xml:space="preserve">older </w:t>
      </w:r>
      <w:r w:rsidR="00315956" w:rsidRPr="00887184">
        <w:rPr>
          <w:rFonts w:ascii="Times New Roman" w:hAnsi="Times New Roman" w:cs="Times New Roman"/>
          <w:sz w:val="24"/>
          <w:szCs w:val="24"/>
        </w:rPr>
        <w:t>adults (</w:t>
      </w:r>
      <w:r w:rsidR="00AE2E84" w:rsidRPr="00887184">
        <w:rPr>
          <w:rFonts w:ascii="Times New Roman" w:hAnsi="Times New Roman" w:cs="Times New Roman"/>
          <w:i/>
          <w:sz w:val="24"/>
          <w:szCs w:val="24"/>
        </w:rPr>
        <w:t>N</w:t>
      </w:r>
      <w:r w:rsidR="002E7E48" w:rsidRPr="00887184">
        <w:rPr>
          <w:rFonts w:ascii="Times New Roman" w:hAnsi="Times New Roman" w:cs="Times New Roman"/>
          <w:sz w:val="24"/>
          <w:szCs w:val="24"/>
        </w:rPr>
        <w:t xml:space="preserve"> = 15, </w:t>
      </w:r>
      <w:r w:rsidR="00013C8D" w:rsidRPr="00887184">
        <w:rPr>
          <w:rFonts w:ascii="Times New Roman" w:hAnsi="Times New Roman" w:cs="Times New Roman"/>
          <w:sz w:val="24"/>
          <w:szCs w:val="24"/>
        </w:rPr>
        <w:t>10</w:t>
      </w:r>
      <w:r w:rsidR="00315956" w:rsidRPr="00887184">
        <w:rPr>
          <w:rFonts w:ascii="Times New Roman" w:hAnsi="Times New Roman" w:cs="Times New Roman"/>
          <w:sz w:val="24"/>
          <w:szCs w:val="24"/>
        </w:rPr>
        <w:t xml:space="preserve"> female</w:t>
      </w:r>
      <w:r w:rsidR="002E7E48" w:rsidRPr="00887184">
        <w:rPr>
          <w:rFonts w:ascii="Times New Roman" w:hAnsi="Times New Roman" w:cs="Times New Roman"/>
          <w:sz w:val="24"/>
          <w:szCs w:val="24"/>
        </w:rPr>
        <w:t xml:space="preserve">, </w:t>
      </w:r>
      <w:r w:rsidR="00013C8D" w:rsidRPr="00887184">
        <w:rPr>
          <w:rFonts w:ascii="Times New Roman" w:hAnsi="Times New Roman" w:cs="Times New Roman"/>
          <w:sz w:val="24"/>
          <w:szCs w:val="24"/>
        </w:rPr>
        <w:t xml:space="preserve">aged between 62 to 76 years old </w:t>
      </w:r>
      <w:r w:rsidR="002E7E48" w:rsidRPr="00887184">
        <w:rPr>
          <w:rFonts w:ascii="Times New Roman" w:hAnsi="Times New Roman" w:cs="Times New Roman"/>
          <w:sz w:val="24"/>
          <w:szCs w:val="24"/>
        </w:rPr>
        <w:t xml:space="preserve">with mean ± </w:t>
      </w:r>
      <w:r w:rsidR="00027002" w:rsidRPr="00887184">
        <w:rPr>
          <w:rFonts w:ascii="Times New Roman" w:hAnsi="Times New Roman" w:cs="Times New Roman"/>
          <w:sz w:val="24"/>
          <w:szCs w:val="24"/>
        </w:rPr>
        <w:t xml:space="preserve"> SD</w:t>
      </w:r>
      <w:r w:rsidR="002E7E48" w:rsidRPr="00887184">
        <w:rPr>
          <w:rFonts w:ascii="Times New Roman" w:hAnsi="Times New Roman" w:cs="Times New Roman"/>
          <w:sz w:val="24"/>
          <w:szCs w:val="24"/>
        </w:rPr>
        <w:t>. age of 66.79 ± 4.78 years).</w:t>
      </w:r>
      <w:r w:rsidR="00315956" w:rsidRPr="00887184">
        <w:rPr>
          <w:rFonts w:ascii="Times New Roman" w:hAnsi="Times New Roman" w:cs="Times New Roman"/>
          <w:sz w:val="24"/>
          <w:szCs w:val="24"/>
        </w:rPr>
        <w:t xml:space="preserve"> </w:t>
      </w:r>
      <w:r w:rsidRPr="00887184">
        <w:rPr>
          <w:rFonts w:ascii="Times New Roman" w:hAnsi="Times New Roman" w:cs="Times New Roman"/>
          <w:sz w:val="24"/>
          <w:szCs w:val="24"/>
        </w:rPr>
        <w:t xml:space="preserve">All participants </w:t>
      </w:r>
      <w:r w:rsidR="00027002" w:rsidRPr="00887184">
        <w:rPr>
          <w:rFonts w:ascii="Times New Roman" w:hAnsi="Times New Roman" w:cs="Times New Roman"/>
          <w:sz w:val="24"/>
          <w:szCs w:val="24"/>
        </w:rPr>
        <w:t xml:space="preserve">reported </w:t>
      </w:r>
      <w:r w:rsidRPr="00887184">
        <w:rPr>
          <w:rFonts w:ascii="Times New Roman" w:hAnsi="Times New Roman" w:cs="Times New Roman"/>
          <w:sz w:val="24"/>
          <w:szCs w:val="24"/>
        </w:rPr>
        <w:t>normal hearing and normal or corrected-to-normal vision (self-reported)</w:t>
      </w:r>
      <w:r w:rsidR="00B47126" w:rsidRPr="00887184">
        <w:rPr>
          <w:rFonts w:ascii="Times New Roman" w:hAnsi="Times New Roman" w:cs="Times New Roman"/>
          <w:sz w:val="24"/>
          <w:szCs w:val="24"/>
        </w:rPr>
        <w:t xml:space="preserve"> and </w:t>
      </w:r>
      <w:r w:rsidR="00614F7D" w:rsidRPr="00887184">
        <w:rPr>
          <w:rFonts w:ascii="Times New Roman" w:hAnsi="Times New Roman" w:cs="Times New Roman"/>
          <w:sz w:val="24"/>
          <w:szCs w:val="24"/>
          <w:lang w:val="en-US"/>
        </w:rPr>
        <w:t>gave written informed consent</w:t>
      </w:r>
      <w:r w:rsidR="002E7E48" w:rsidRPr="00887184">
        <w:rPr>
          <w:rFonts w:ascii="Times New Roman" w:hAnsi="Times New Roman" w:cs="Times New Roman"/>
          <w:sz w:val="24"/>
          <w:szCs w:val="24"/>
          <w:lang w:val="en-US"/>
        </w:rPr>
        <w:t xml:space="preserve">. The experimental protocol followed the guidelines of the Declaration of Helsinki and was approved by the </w:t>
      </w:r>
      <w:r w:rsidR="00614F7D" w:rsidRPr="00887184">
        <w:rPr>
          <w:rFonts w:ascii="Times New Roman" w:hAnsi="Times New Roman" w:cs="Times New Roman"/>
          <w:sz w:val="24"/>
          <w:szCs w:val="24"/>
          <w:lang w:val="en-US"/>
        </w:rPr>
        <w:t>local ethics committee of the Department of Psychology at Goldsmiths.</w:t>
      </w:r>
    </w:p>
    <w:p w14:paraId="0CA3F73B" w14:textId="77777777" w:rsidR="00123BB5" w:rsidRPr="00887184" w:rsidRDefault="001C595A">
      <w:pPr>
        <w:spacing w:after="0" w:line="480" w:lineRule="auto"/>
        <w:rPr>
          <w:rFonts w:ascii="Times New Roman" w:hAnsi="Times New Roman" w:cs="Times New Roman"/>
          <w:b/>
          <w:sz w:val="24"/>
          <w:szCs w:val="24"/>
        </w:rPr>
      </w:pPr>
      <w:r w:rsidRPr="00887184">
        <w:rPr>
          <w:rFonts w:ascii="Times New Roman" w:hAnsi="Times New Roman" w:cs="Times New Roman"/>
          <w:b/>
          <w:sz w:val="24"/>
          <w:szCs w:val="24"/>
        </w:rPr>
        <w:t xml:space="preserve">2.2 </w:t>
      </w:r>
      <w:r w:rsidR="003335E5" w:rsidRPr="00887184">
        <w:rPr>
          <w:rFonts w:ascii="Times New Roman" w:hAnsi="Times New Roman" w:cs="Times New Roman"/>
          <w:b/>
          <w:sz w:val="24"/>
          <w:szCs w:val="24"/>
        </w:rPr>
        <w:t>Materials</w:t>
      </w:r>
    </w:p>
    <w:p w14:paraId="6A348F2E" w14:textId="695A3F86" w:rsidR="00261411" w:rsidRPr="00887184" w:rsidRDefault="00660C49" w:rsidP="00C57369">
      <w:pPr>
        <w:spacing w:after="0" w:line="480" w:lineRule="auto"/>
        <w:ind w:firstLine="720"/>
        <w:rPr>
          <w:rFonts w:ascii="Times New Roman" w:hAnsi="Times New Roman" w:cs="Times New Roman"/>
          <w:sz w:val="24"/>
          <w:szCs w:val="24"/>
        </w:rPr>
      </w:pPr>
      <w:r w:rsidRPr="00887184">
        <w:rPr>
          <w:rFonts w:ascii="Times New Roman" w:hAnsi="Times New Roman" w:cs="Times New Roman"/>
          <w:sz w:val="24"/>
          <w:szCs w:val="24"/>
        </w:rPr>
        <w:t xml:space="preserve">The melodies </w:t>
      </w:r>
      <w:r w:rsidR="005F0032" w:rsidRPr="00887184">
        <w:rPr>
          <w:rFonts w:ascii="Times New Roman" w:hAnsi="Times New Roman" w:cs="Times New Roman"/>
          <w:sz w:val="24"/>
          <w:szCs w:val="24"/>
        </w:rPr>
        <w:t xml:space="preserve">used </w:t>
      </w:r>
      <w:r w:rsidRPr="00887184">
        <w:rPr>
          <w:rFonts w:ascii="Times New Roman" w:hAnsi="Times New Roman" w:cs="Times New Roman"/>
          <w:sz w:val="24"/>
          <w:szCs w:val="24"/>
        </w:rPr>
        <w:t>in th</w:t>
      </w:r>
      <w:r w:rsidR="005F0032" w:rsidRPr="00887184">
        <w:rPr>
          <w:rFonts w:ascii="Times New Roman" w:hAnsi="Times New Roman" w:cs="Times New Roman"/>
          <w:sz w:val="24"/>
          <w:szCs w:val="24"/>
        </w:rPr>
        <w:t>e</w:t>
      </w:r>
      <w:r w:rsidRPr="00887184">
        <w:rPr>
          <w:rFonts w:ascii="Times New Roman" w:hAnsi="Times New Roman" w:cs="Times New Roman"/>
          <w:sz w:val="24"/>
          <w:szCs w:val="24"/>
        </w:rPr>
        <w:t xml:space="preserve"> experiment were </w:t>
      </w:r>
      <w:r w:rsidR="00261411" w:rsidRPr="00887184">
        <w:rPr>
          <w:rFonts w:ascii="Times New Roman" w:hAnsi="Times New Roman" w:cs="Times New Roman"/>
          <w:sz w:val="24"/>
          <w:szCs w:val="24"/>
        </w:rPr>
        <w:t xml:space="preserve">written </w:t>
      </w:r>
      <w:r w:rsidR="005F0032" w:rsidRPr="00887184">
        <w:rPr>
          <w:rFonts w:ascii="Times New Roman" w:hAnsi="Times New Roman" w:cs="Times New Roman"/>
          <w:sz w:val="24"/>
          <w:szCs w:val="24"/>
        </w:rPr>
        <w:t xml:space="preserve">especially for this research </w:t>
      </w:r>
      <w:r w:rsidRPr="00887184">
        <w:rPr>
          <w:rFonts w:ascii="Times New Roman" w:hAnsi="Times New Roman" w:cs="Times New Roman"/>
          <w:sz w:val="24"/>
          <w:szCs w:val="24"/>
        </w:rPr>
        <w:t xml:space="preserve">by a professional </w:t>
      </w:r>
      <w:r w:rsidR="004619EF" w:rsidRPr="00887184">
        <w:rPr>
          <w:rFonts w:ascii="Times New Roman" w:hAnsi="Times New Roman" w:cs="Times New Roman"/>
          <w:sz w:val="24"/>
          <w:szCs w:val="24"/>
        </w:rPr>
        <w:t xml:space="preserve">composer </w:t>
      </w:r>
      <w:r w:rsidRPr="00887184">
        <w:rPr>
          <w:rFonts w:ascii="Times New Roman" w:hAnsi="Times New Roman" w:cs="Times New Roman"/>
          <w:sz w:val="24"/>
          <w:szCs w:val="24"/>
        </w:rPr>
        <w:t xml:space="preserve">who received a financial incentive for the compositions. All melodies </w:t>
      </w:r>
      <w:r w:rsidR="00AF626F" w:rsidRPr="00887184">
        <w:rPr>
          <w:rFonts w:ascii="Times New Roman" w:hAnsi="Times New Roman" w:cs="Times New Roman"/>
          <w:sz w:val="24"/>
          <w:szCs w:val="24"/>
        </w:rPr>
        <w:t xml:space="preserve">contained eight isochronous notes, were in major mode, and played at a tempo of 120 beats per minute in a synthesized piano timbre.  </w:t>
      </w:r>
      <w:r w:rsidR="00FD6D11" w:rsidRPr="00887184">
        <w:rPr>
          <w:rFonts w:ascii="Times New Roman" w:hAnsi="Times New Roman" w:cs="Times New Roman"/>
          <w:sz w:val="24"/>
          <w:szCs w:val="24"/>
        </w:rPr>
        <w:t>A quarter-note rest preceded the eighth note, to emphasize that the eighth note was the ending note.</w:t>
      </w:r>
      <w:r w:rsidR="00231ADF" w:rsidRPr="00887184">
        <w:rPr>
          <w:rFonts w:ascii="Times New Roman" w:hAnsi="Times New Roman" w:cs="Times New Roman"/>
          <w:sz w:val="24"/>
          <w:szCs w:val="24"/>
        </w:rPr>
        <w:t xml:space="preserve"> </w:t>
      </w:r>
      <w:r w:rsidRPr="00887184">
        <w:rPr>
          <w:rFonts w:ascii="Times New Roman" w:hAnsi="Times New Roman" w:cs="Times New Roman"/>
          <w:sz w:val="24"/>
          <w:szCs w:val="24"/>
        </w:rPr>
        <w:t xml:space="preserve">The melodies were matched in key and contour in sets of two with two possible alternative endings: </w:t>
      </w:r>
      <w:r w:rsidR="00FD6D11" w:rsidRPr="00887184">
        <w:rPr>
          <w:rFonts w:ascii="Times New Roman" w:hAnsi="Times New Roman" w:cs="Times New Roman"/>
          <w:sz w:val="24"/>
          <w:szCs w:val="24"/>
        </w:rPr>
        <w:t xml:space="preserve"> 50 had</w:t>
      </w:r>
      <w:r w:rsidRPr="00887184">
        <w:rPr>
          <w:rFonts w:ascii="Times New Roman" w:hAnsi="Times New Roman" w:cs="Times New Roman"/>
          <w:sz w:val="24"/>
          <w:szCs w:val="24"/>
        </w:rPr>
        <w:t xml:space="preserve"> a</w:t>
      </w:r>
      <w:r w:rsidR="00073E8E" w:rsidRPr="00887184">
        <w:rPr>
          <w:rFonts w:ascii="Times New Roman" w:hAnsi="Times New Roman" w:cs="Times New Roman"/>
          <w:sz w:val="24"/>
          <w:szCs w:val="24"/>
        </w:rPr>
        <w:t>n</w:t>
      </w:r>
      <w:r w:rsidRPr="00887184">
        <w:rPr>
          <w:rFonts w:ascii="Times New Roman" w:hAnsi="Times New Roman" w:cs="Times New Roman"/>
          <w:sz w:val="24"/>
          <w:szCs w:val="24"/>
        </w:rPr>
        <w:t xml:space="preserve"> </w:t>
      </w:r>
      <w:r w:rsidR="00073E8E" w:rsidRPr="00887184">
        <w:rPr>
          <w:rFonts w:ascii="Times New Roman" w:hAnsi="Times New Roman" w:cs="Times New Roman"/>
          <w:i/>
          <w:sz w:val="24"/>
          <w:szCs w:val="24"/>
        </w:rPr>
        <w:t>expected</w:t>
      </w:r>
      <w:r w:rsidR="00073E8E" w:rsidRPr="00887184">
        <w:rPr>
          <w:rFonts w:ascii="Times New Roman" w:hAnsi="Times New Roman" w:cs="Times New Roman"/>
          <w:sz w:val="24"/>
          <w:szCs w:val="24"/>
        </w:rPr>
        <w:t xml:space="preserve"> </w:t>
      </w:r>
      <w:r w:rsidRPr="00887184">
        <w:rPr>
          <w:rFonts w:ascii="Times New Roman" w:hAnsi="Times New Roman" w:cs="Times New Roman"/>
          <w:sz w:val="24"/>
          <w:szCs w:val="24"/>
        </w:rPr>
        <w:t xml:space="preserve">completion </w:t>
      </w:r>
      <w:r w:rsidR="00073E8E" w:rsidRPr="00887184">
        <w:rPr>
          <w:rFonts w:ascii="Times New Roman" w:hAnsi="Times New Roman" w:cs="Times New Roman"/>
          <w:sz w:val="24"/>
          <w:szCs w:val="24"/>
        </w:rPr>
        <w:t>relative to</w:t>
      </w:r>
      <w:r w:rsidR="00FD6D11" w:rsidRPr="00887184">
        <w:rPr>
          <w:rFonts w:ascii="Times New Roman" w:hAnsi="Times New Roman" w:cs="Times New Roman"/>
          <w:sz w:val="24"/>
          <w:szCs w:val="24"/>
        </w:rPr>
        <w:t xml:space="preserve"> the tonal hierarchy, and 50 had</w:t>
      </w:r>
      <w:r w:rsidRPr="00887184">
        <w:rPr>
          <w:rFonts w:ascii="Times New Roman" w:hAnsi="Times New Roman" w:cs="Times New Roman"/>
          <w:sz w:val="24"/>
          <w:szCs w:val="24"/>
        </w:rPr>
        <w:t xml:space="preserve"> a</w:t>
      </w:r>
      <w:r w:rsidR="00073E8E" w:rsidRPr="00887184">
        <w:rPr>
          <w:rFonts w:ascii="Times New Roman" w:hAnsi="Times New Roman" w:cs="Times New Roman"/>
          <w:sz w:val="24"/>
          <w:szCs w:val="24"/>
        </w:rPr>
        <w:t>n</w:t>
      </w:r>
      <w:r w:rsidRPr="00887184">
        <w:rPr>
          <w:rFonts w:ascii="Times New Roman" w:hAnsi="Times New Roman" w:cs="Times New Roman"/>
          <w:sz w:val="24"/>
          <w:szCs w:val="24"/>
        </w:rPr>
        <w:t xml:space="preserve"> </w:t>
      </w:r>
      <w:r w:rsidR="00073E8E" w:rsidRPr="00887184">
        <w:rPr>
          <w:rFonts w:ascii="Times New Roman" w:hAnsi="Times New Roman" w:cs="Times New Roman"/>
          <w:i/>
          <w:sz w:val="24"/>
          <w:szCs w:val="24"/>
        </w:rPr>
        <w:t>unexpected</w:t>
      </w:r>
      <w:r w:rsidR="00073E8E" w:rsidRPr="00887184">
        <w:rPr>
          <w:rFonts w:ascii="Times New Roman" w:hAnsi="Times New Roman" w:cs="Times New Roman"/>
          <w:sz w:val="24"/>
          <w:szCs w:val="24"/>
        </w:rPr>
        <w:t xml:space="preserve"> </w:t>
      </w:r>
      <w:r w:rsidRPr="00887184">
        <w:rPr>
          <w:rFonts w:ascii="Times New Roman" w:hAnsi="Times New Roman" w:cs="Times New Roman"/>
          <w:sz w:val="24"/>
          <w:szCs w:val="24"/>
        </w:rPr>
        <w:t xml:space="preserve">completion </w:t>
      </w:r>
      <w:r w:rsidR="00FD6D11" w:rsidRPr="00887184">
        <w:rPr>
          <w:rFonts w:ascii="Times New Roman" w:hAnsi="Times New Roman" w:cs="Times New Roman"/>
          <w:sz w:val="24"/>
          <w:szCs w:val="24"/>
        </w:rPr>
        <w:t xml:space="preserve">with the last note unexpected </w:t>
      </w:r>
      <w:r w:rsidR="00073E8E" w:rsidRPr="00887184">
        <w:rPr>
          <w:rFonts w:ascii="Times New Roman" w:hAnsi="Times New Roman" w:cs="Times New Roman"/>
          <w:sz w:val="24"/>
          <w:szCs w:val="24"/>
        </w:rPr>
        <w:t>relative to</w:t>
      </w:r>
      <w:r w:rsidR="00FD6D11" w:rsidRPr="00887184">
        <w:rPr>
          <w:rFonts w:ascii="Times New Roman" w:hAnsi="Times New Roman" w:cs="Times New Roman"/>
          <w:sz w:val="24"/>
          <w:szCs w:val="24"/>
        </w:rPr>
        <w:t xml:space="preserve"> the </w:t>
      </w:r>
      <w:r w:rsidR="00FD6D11" w:rsidRPr="00887184">
        <w:rPr>
          <w:rFonts w:ascii="Times New Roman" w:hAnsi="Times New Roman" w:cs="Times New Roman"/>
          <w:sz w:val="24"/>
          <w:szCs w:val="24"/>
        </w:rPr>
        <w:lastRenderedPageBreak/>
        <w:t>tonal hierarchy</w:t>
      </w:r>
      <w:r w:rsidRPr="00887184">
        <w:rPr>
          <w:rFonts w:ascii="Times New Roman" w:hAnsi="Times New Roman" w:cs="Times New Roman"/>
          <w:sz w:val="24"/>
          <w:szCs w:val="24"/>
        </w:rPr>
        <w:t xml:space="preserve">.  </w:t>
      </w:r>
      <w:r w:rsidR="00FD6D11" w:rsidRPr="00887184">
        <w:rPr>
          <w:rFonts w:ascii="Times New Roman" w:hAnsi="Times New Roman" w:cs="Times New Roman"/>
          <w:sz w:val="24"/>
          <w:szCs w:val="24"/>
        </w:rPr>
        <w:t xml:space="preserve">The direction (up or down) and size of the final interval (large or small) </w:t>
      </w:r>
      <w:r w:rsidR="00261411" w:rsidRPr="00887184">
        <w:rPr>
          <w:rFonts w:ascii="Times New Roman" w:hAnsi="Times New Roman" w:cs="Times New Roman"/>
          <w:sz w:val="24"/>
          <w:szCs w:val="24"/>
        </w:rPr>
        <w:t xml:space="preserve">were </w:t>
      </w:r>
      <w:r w:rsidR="00FD6D11" w:rsidRPr="00887184">
        <w:rPr>
          <w:rFonts w:ascii="Times New Roman" w:hAnsi="Times New Roman" w:cs="Times New Roman"/>
          <w:sz w:val="24"/>
          <w:szCs w:val="24"/>
        </w:rPr>
        <w:t xml:space="preserve">counterbalanced over good </w:t>
      </w:r>
      <w:r w:rsidR="009078F4" w:rsidRPr="00887184">
        <w:rPr>
          <w:rFonts w:ascii="Times New Roman" w:hAnsi="Times New Roman" w:cs="Times New Roman"/>
          <w:sz w:val="24"/>
          <w:szCs w:val="24"/>
        </w:rPr>
        <w:t xml:space="preserve">(expected) </w:t>
      </w:r>
      <w:r w:rsidR="00FD6D11" w:rsidRPr="00887184">
        <w:rPr>
          <w:rFonts w:ascii="Times New Roman" w:hAnsi="Times New Roman" w:cs="Times New Roman"/>
          <w:sz w:val="24"/>
          <w:szCs w:val="24"/>
        </w:rPr>
        <w:t>and bad completions</w:t>
      </w:r>
      <w:r w:rsidR="009078F4" w:rsidRPr="00887184">
        <w:rPr>
          <w:rFonts w:ascii="Times New Roman" w:hAnsi="Times New Roman" w:cs="Times New Roman"/>
          <w:sz w:val="24"/>
          <w:szCs w:val="24"/>
        </w:rPr>
        <w:t xml:space="preserve"> (unexpected)</w:t>
      </w:r>
      <w:r w:rsidRPr="00887184">
        <w:rPr>
          <w:rFonts w:ascii="Times New Roman" w:hAnsi="Times New Roman" w:cs="Times New Roman"/>
          <w:sz w:val="24"/>
          <w:szCs w:val="24"/>
        </w:rPr>
        <w:t>.</w:t>
      </w:r>
      <w:r w:rsidR="00261411" w:rsidRPr="00887184">
        <w:rPr>
          <w:rFonts w:ascii="Times New Roman" w:hAnsi="Times New Roman" w:cs="Times New Roman"/>
          <w:sz w:val="24"/>
          <w:szCs w:val="24"/>
        </w:rPr>
        <w:t xml:space="preserve"> </w:t>
      </w:r>
      <w:r w:rsidR="00FD6D11" w:rsidRPr="00887184">
        <w:rPr>
          <w:rFonts w:ascii="Times New Roman" w:hAnsi="Times New Roman" w:cs="Times New Roman"/>
          <w:sz w:val="24"/>
          <w:szCs w:val="24"/>
        </w:rPr>
        <w:t xml:space="preserve"> </w:t>
      </w:r>
      <w:r w:rsidR="00BF1219" w:rsidRPr="00887184">
        <w:rPr>
          <w:rFonts w:ascii="Times New Roman" w:hAnsi="Times New Roman" w:cs="Times New Roman"/>
          <w:sz w:val="24"/>
          <w:szCs w:val="24"/>
        </w:rPr>
        <w:t>An e</w:t>
      </w:r>
      <w:r w:rsidR="00FD6D11" w:rsidRPr="00887184">
        <w:rPr>
          <w:rFonts w:ascii="Times New Roman" w:hAnsi="Times New Roman" w:cs="Times New Roman"/>
          <w:sz w:val="24"/>
          <w:szCs w:val="24"/>
        </w:rPr>
        <w:t xml:space="preserve">xample of a good and bad </w:t>
      </w:r>
      <w:r w:rsidR="006F445C" w:rsidRPr="00887184">
        <w:rPr>
          <w:rFonts w:ascii="Times New Roman" w:hAnsi="Times New Roman" w:cs="Times New Roman"/>
          <w:sz w:val="24"/>
          <w:szCs w:val="24"/>
        </w:rPr>
        <w:t>completion can be seen in Fig.</w:t>
      </w:r>
      <w:r w:rsidR="00FD6D11" w:rsidRPr="00887184">
        <w:rPr>
          <w:rFonts w:ascii="Times New Roman" w:hAnsi="Times New Roman" w:cs="Times New Roman"/>
          <w:sz w:val="24"/>
          <w:szCs w:val="24"/>
        </w:rPr>
        <w:t xml:space="preserve"> </w:t>
      </w:r>
      <w:r w:rsidR="006F445C" w:rsidRPr="00887184">
        <w:rPr>
          <w:rFonts w:ascii="Times New Roman" w:hAnsi="Times New Roman" w:cs="Times New Roman"/>
          <w:sz w:val="24"/>
          <w:szCs w:val="24"/>
        </w:rPr>
        <w:t>1</w:t>
      </w:r>
      <w:r w:rsidR="00FD6D11" w:rsidRPr="00887184">
        <w:rPr>
          <w:rFonts w:ascii="Times New Roman" w:hAnsi="Times New Roman" w:cs="Times New Roman"/>
          <w:sz w:val="24"/>
          <w:szCs w:val="24"/>
        </w:rPr>
        <w:t>.</w:t>
      </w:r>
    </w:p>
    <w:p w14:paraId="46DCA065" w14:textId="4643DB2F" w:rsidR="00CC2984" w:rsidRPr="00887184" w:rsidRDefault="000B6358" w:rsidP="00C57369">
      <w:pPr>
        <w:spacing w:after="0" w:line="480" w:lineRule="auto"/>
        <w:jc w:val="center"/>
        <w:rPr>
          <w:rFonts w:ascii="Times New Roman" w:hAnsi="Times New Roman" w:cs="Times New Roman"/>
          <w:sz w:val="24"/>
          <w:szCs w:val="24"/>
        </w:rPr>
      </w:pPr>
      <w:r w:rsidRPr="00887184">
        <w:rPr>
          <w:rFonts w:ascii="Times New Roman" w:hAnsi="Times New Roman" w:cs="Times New Roman"/>
          <w:sz w:val="24"/>
          <w:szCs w:val="24"/>
        </w:rPr>
        <w:t>Fig. 1 Here</w:t>
      </w:r>
    </w:p>
    <w:p w14:paraId="50FFDC96" w14:textId="77777777" w:rsidR="001A76CC" w:rsidRPr="00887184" w:rsidRDefault="00BF1219" w:rsidP="00652979">
      <w:pPr>
        <w:spacing w:after="0" w:line="480" w:lineRule="auto"/>
        <w:ind w:firstLine="720"/>
        <w:rPr>
          <w:rFonts w:ascii="Times New Roman" w:hAnsi="Times New Roman" w:cs="Times New Roman"/>
          <w:sz w:val="24"/>
          <w:szCs w:val="24"/>
        </w:rPr>
      </w:pPr>
      <w:r w:rsidRPr="00887184">
        <w:rPr>
          <w:rFonts w:ascii="Times New Roman" w:hAnsi="Times New Roman" w:cs="Times New Roman"/>
          <w:sz w:val="24"/>
          <w:szCs w:val="24"/>
        </w:rPr>
        <w:t xml:space="preserve">To confirm the </w:t>
      </w:r>
      <w:r w:rsidR="003D457C" w:rsidRPr="00887184">
        <w:rPr>
          <w:rFonts w:ascii="Times New Roman" w:hAnsi="Times New Roman" w:cs="Times New Roman"/>
          <w:sz w:val="24"/>
          <w:szCs w:val="24"/>
        </w:rPr>
        <w:t xml:space="preserve">two </w:t>
      </w:r>
      <w:r w:rsidRPr="00887184">
        <w:rPr>
          <w:rFonts w:ascii="Times New Roman" w:hAnsi="Times New Roman" w:cs="Times New Roman"/>
          <w:sz w:val="24"/>
          <w:szCs w:val="24"/>
        </w:rPr>
        <w:t xml:space="preserve">stimulus categories, </w:t>
      </w:r>
      <w:r w:rsidR="003D457C" w:rsidRPr="00887184">
        <w:rPr>
          <w:rFonts w:ascii="Times New Roman" w:hAnsi="Times New Roman" w:cs="Times New Roman"/>
          <w:sz w:val="24"/>
          <w:szCs w:val="24"/>
        </w:rPr>
        <w:t xml:space="preserve">expected and unexpected, </w:t>
      </w:r>
      <w:r w:rsidRPr="00887184">
        <w:rPr>
          <w:rFonts w:ascii="Times New Roman" w:hAnsi="Times New Roman" w:cs="Times New Roman"/>
          <w:sz w:val="24"/>
          <w:szCs w:val="24"/>
        </w:rPr>
        <w:t xml:space="preserve">we </w:t>
      </w:r>
      <w:r w:rsidR="003D457C" w:rsidRPr="00887184">
        <w:rPr>
          <w:rFonts w:ascii="Times New Roman" w:hAnsi="Times New Roman" w:cs="Times New Roman"/>
          <w:sz w:val="24"/>
          <w:szCs w:val="24"/>
        </w:rPr>
        <w:t xml:space="preserve">performed two separate validations. The first validation procedure </w:t>
      </w:r>
      <w:r w:rsidRPr="00887184">
        <w:rPr>
          <w:rFonts w:ascii="Times New Roman" w:hAnsi="Times New Roman" w:cs="Times New Roman"/>
          <w:sz w:val="24"/>
          <w:szCs w:val="24"/>
        </w:rPr>
        <w:t xml:space="preserve">used </w:t>
      </w:r>
      <w:r w:rsidR="003D4CF5" w:rsidRPr="00887184">
        <w:rPr>
          <w:rFonts w:ascii="Times New Roman" w:hAnsi="Times New Roman" w:cs="Times New Roman"/>
          <w:sz w:val="24"/>
          <w:szCs w:val="24"/>
        </w:rPr>
        <w:t>IDyOM (Pearce, 2005), a</w:t>
      </w:r>
      <w:r w:rsidRPr="00887184">
        <w:rPr>
          <w:rFonts w:ascii="Times New Roman" w:hAnsi="Times New Roman" w:cs="Times New Roman"/>
          <w:sz w:val="24"/>
          <w:szCs w:val="24"/>
        </w:rPr>
        <w:t xml:space="preserve"> computational model of auditory expectation, </w:t>
      </w:r>
      <w:r w:rsidR="003D4CF5" w:rsidRPr="00887184">
        <w:rPr>
          <w:rFonts w:ascii="Times New Roman" w:hAnsi="Times New Roman" w:cs="Times New Roman"/>
          <w:sz w:val="24"/>
          <w:szCs w:val="24"/>
        </w:rPr>
        <w:t xml:space="preserve">which was introduced above. </w:t>
      </w:r>
      <w:r w:rsidRPr="00887184">
        <w:rPr>
          <w:rFonts w:ascii="Times New Roman" w:hAnsi="Times New Roman" w:cs="Times New Roman"/>
          <w:sz w:val="24"/>
          <w:szCs w:val="24"/>
        </w:rPr>
        <w:t xml:space="preserve">Given exposure to a corpus of Western tonal music, the model returns the conditional probability of a note completion, given the preceding melodic context. </w:t>
      </w:r>
      <w:r w:rsidRPr="00887184">
        <w:rPr>
          <w:rFonts w:ascii="Times New Roman" w:hAnsi="Times New Roman" w:cs="Times New Roman"/>
          <w:i/>
          <w:sz w:val="24"/>
          <w:szCs w:val="24"/>
        </w:rPr>
        <w:t>Information content</w:t>
      </w:r>
      <w:r w:rsidRPr="00887184">
        <w:rPr>
          <w:rFonts w:ascii="Times New Roman" w:hAnsi="Times New Roman" w:cs="Times New Roman"/>
          <w:sz w:val="24"/>
          <w:szCs w:val="24"/>
        </w:rPr>
        <w:t xml:space="preserve"> is the negative logarithm, to the base </w:t>
      </w:r>
      <w:r w:rsidR="008C41C4" w:rsidRPr="00887184">
        <w:rPr>
          <w:rFonts w:ascii="Times New Roman" w:hAnsi="Times New Roman" w:cs="Times New Roman"/>
          <w:sz w:val="24"/>
          <w:szCs w:val="24"/>
        </w:rPr>
        <w:t>2</w:t>
      </w:r>
      <w:r w:rsidRPr="00887184">
        <w:rPr>
          <w:rFonts w:ascii="Times New Roman" w:hAnsi="Times New Roman" w:cs="Times New Roman"/>
          <w:sz w:val="24"/>
          <w:szCs w:val="24"/>
        </w:rPr>
        <w:t xml:space="preserve">, of this probability and reflects the unexpectedness of the single note completion to the melodic context. </w:t>
      </w:r>
      <w:r w:rsidR="003D457C" w:rsidRPr="00887184">
        <w:rPr>
          <w:rFonts w:ascii="Times New Roman" w:hAnsi="Times New Roman" w:cs="Times New Roman"/>
          <w:sz w:val="24"/>
          <w:szCs w:val="24"/>
        </w:rPr>
        <w:t xml:space="preserve">The model suggests an inverse relationship between a note’s expectancy and its information content: notes </w:t>
      </w:r>
      <w:r w:rsidRPr="00887184">
        <w:rPr>
          <w:rFonts w:ascii="Times New Roman" w:hAnsi="Times New Roman" w:cs="Times New Roman"/>
          <w:sz w:val="24"/>
          <w:szCs w:val="24"/>
        </w:rPr>
        <w:t xml:space="preserve">with high information content are unexpected, while those with low information content are expected. The model has been tested extensively in previous research, </w:t>
      </w:r>
      <w:r w:rsidR="00073E8E" w:rsidRPr="00887184">
        <w:rPr>
          <w:rFonts w:ascii="Times New Roman" w:hAnsi="Times New Roman" w:cs="Times New Roman"/>
          <w:sz w:val="24"/>
          <w:szCs w:val="24"/>
        </w:rPr>
        <w:t>and has been found to</w:t>
      </w:r>
      <w:r w:rsidRPr="00887184">
        <w:rPr>
          <w:rFonts w:ascii="Times New Roman" w:hAnsi="Times New Roman" w:cs="Times New Roman"/>
          <w:sz w:val="24"/>
          <w:szCs w:val="24"/>
        </w:rPr>
        <w:t xml:space="preserve"> provide an accurate cognitive model of human melodic pitch expectations (Egermann, Pearce, Wiggins, &amp; McAdams, 2013; Hansen &amp; Pearce, 2014; Omigie, Pearce, &amp; Stewart, 2012; Omigie, Pearce, Williamson &amp; Stewart, 2013; Pearce, 2005; Pearce, Ruiz, Kapasi, Wiggins &amp; Bhattacharya, 2010).</w:t>
      </w:r>
      <w:r w:rsidR="00FC2A15" w:rsidRPr="00887184">
        <w:rPr>
          <w:rFonts w:ascii="Times New Roman" w:hAnsi="Times New Roman" w:cs="Times New Roman"/>
          <w:sz w:val="24"/>
          <w:szCs w:val="24"/>
        </w:rPr>
        <w:t xml:space="preserve"> </w:t>
      </w:r>
    </w:p>
    <w:p w14:paraId="02778ECA" w14:textId="2907AE03" w:rsidR="00D96BA8" w:rsidRPr="00887184" w:rsidRDefault="00FC2A15" w:rsidP="00896BC3">
      <w:pPr>
        <w:spacing w:after="0" w:line="480" w:lineRule="auto"/>
        <w:ind w:firstLine="720"/>
        <w:rPr>
          <w:rFonts w:ascii="Times New Roman" w:hAnsi="Times New Roman" w:cs="Times New Roman"/>
          <w:sz w:val="24"/>
          <w:szCs w:val="24"/>
        </w:rPr>
      </w:pPr>
      <w:r w:rsidRPr="00887184">
        <w:rPr>
          <w:rFonts w:ascii="Times New Roman" w:hAnsi="Times New Roman" w:cs="Times New Roman"/>
          <w:sz w:val="24"/>
          <w:szCs w:val="24"/>
        </w:rPr>
        <w:t>In the present research, the model was configured wi</w:t>
      </w:r>
      <w:r w:rsidR="001A76CC" w:rsidRPr="00887184">
        <w:rPr>
          <w:rFonts w:ascii="Times New Roman" w:hAnsi="Times New Roman" w:cs="Times New Roman"/>
          <w:sz w:val="24"/>
          <w:szCs w:val="24"/>
        </w:rPr>
        <w:t>th its long-term component only</w:t>
      </w:r>
      <w:r w:rsidRPr="00887184">
        <w:rPr>
          <w:rFonts w:ascii="Times New Roman" w:hAnsi="Times New Roman" w:cs="Times New Roman"/>
          <w:sz w:val="24"/>
          <w:szCs w:val="24"/>
        </w:rPr>
        <w:t xml:space="preserve"> </w:t>
      </w:r>
      <w:r w:rsidR="001A76CC" w:rsidRPr="00887184">
        <w:rPr>
          <w:rFonts w:ascii="Times New Roman" w:hAnsi="Times New Roman" w:cs="Times New Roman"/>
          <w:sz w:val="24"/>
          <w:szCs w:val="24"/>
        </w:rPr>
        <w:t>since the stimuli are very short and we are interested primarily in effects of long-term exposure.</w:t>
      </w:r>
      <w:r w:rsidR="00BF1219" w:rsidRPr="00887184">
        <w:rPr>
          <w:rFonts w:ascii="Times New Roman" w:hAnsi="Times New Roman" w:cs="Times New Roman"/>
          <w:sz w:val="24"/>
          <w:szCs w:val="24"/>
        </w:rPr>
        <w:t xml:space="preserve"> </w:t>
      </w:r>
      <w:r w:rsidR="001A76CC" w:rsidRPr="00887184">
        <w:rPr>
          <w:rFonts w:ascii="Times New Roman" w:hAnsi="Times New Roman" w:cs="Times New Roman"/>
          <w:sz w:val="24"/>
          <w:szCs w:val="24"/>
        </w:rPr>
        <w:t xml:space="preserve">Two representations were used: first, </w:t>
      </w:r>
      <w:r w:rsidR="001A76CC" w:rsidRPr="00887184">
        <w:rPr>
          <w:rFonts w:ascii="Times New Roman" w:hAnsi="Times New Roman" w:cs="Times New Roman"/>
          <w:i/>
          <w:sz w:val="24"/>
          <w:szCs w:val="24"/>
        </w:rPr>
        <w:t>pitch interval</w:t>
      </w:r>
      <w:r w:rsidR="001A76CC" w:rsidRPr="00887184">
        <w:rPr>
          <w:rFonts w:ascii="Times New Roman" w:hAnsi="Times New Roman" w:cs="Times New Roman"/>
          <w:sz w:val="24"/>
          <w:szCs w:val="24"/>
        </w:rPr>
        <w:t xml:space="preserve">, the interval in semitones between successive notes in a melody; second, </w:t>
      </w:r>
      <w:r w:rsidR="001A76CC" w:rsidRPr="00887184">
        <w:rPr>
          <w:rFonts w:ascii="Times New Roman" w:hAnsi="Times New Roman" w:cs="Times New Roman"/>
          <w:i/>
          <w:sz w:val="24"/>
          <w:szCs w:val="24"/>
        </w:rPr>
        <w:t>scale degree</w:t>
      </w:r>
      <w:r w:rsidR="001A76CC" w:rsidRPr="00887184">
        <w:rPr>
          <w:rFonts w:ascii="Times New Roman" w:hAnsi="Times New Roman" w:cs="Times New Roman"/>
          <w:sz w:val="24"/>
          <w:szCs w:val="24"/>
        </w:rPr>
        <w:t xml:space="preserve">, which represents the pitch of a note relative to the tonal centre reflected in the key of the melody notated by the composer (e.g., C, G or D). For both representations, the </w:t>
      </w:r>
      <w:r w:rsidR="00BF1219" w:rsidRPr="00887184">
        <w:rPr>
          <w:rFonts w:ascii="Times New Roman" w:hAnsi="Times New Roman" w:cs="Times New Roman"/>
          <w:sz w:val="24"/>
          <w:szCs w:val="24"/>
        </w:rPr>
        <w:t xml:space="preserve">stimuli with </w:t>
      </w:r>
      <w:r w:rsidR="00073E8E" w:rsidRPr="00887184">
        <w:rPr>
          <w:rFonts w:ascii="Times New Roman" w:hAnsi="Times New Roman" w:cs="Times New Roman"/>
          <w:sz w:val="24"/>
          <w:szCs w:val="24"/>
        </w:rPr>
        <w:t>expected</w:t>
      </w:r>
      <w:r w:rsidR="00BF1219" w:rsidRPr="00887184">
        <w:rPr>
          <w:rFonts w:ascii="Times New Roman" w:hAnsi="Times New Roman" w:cs="Times New Roman"/>
          <w:sz w:val="24"/>
          <w:szCs w:val="24"/>
        </w:rPr>
        <w:t xml:space="preserve"> completions exhibit lower information content</w:t>
      </w:r>
      <w:r w:rsidR="001A76CC" w:rsidRPr="00887184">
        <w:rPr>
          <w:rFonts w:ascii="Times New Roman" w:hAnsi="Times New Roman" w:cs="Times New Roman"/>
          <w:sz w:val="24"/>
          <w:szCs w:val="24"/>
        </w:rPr>
        <w:t xml:space="preserve"> </w:t>
      </w:r>
      <w:r w:rsidR="00BF1219" w:rsidRPr="00887184">
        <w:rPr>
          <w:rFonts w:ascii="Times New Roman" w:hAnsi="Times New Roman" w:cs="Times New Roman"/>
          <w:sz w:val="24"/>
          <w:szCs w:val="24"/>
        </w:rPr>
        <w:t>(</w:t>
      </w:r>
      <w:r w:rsidR="001A76CC" w:rsidRPr="00887184">
        <w:rPr>
          <w:rFonts w:ascii="Times New Roman" w:hAnsi="Times New Roman" w:cs="Times New Roman"/>
          <w:sz w:val="24"/>
          <w:szCs w:val="24"/>
        </w:rPr>
        <w:t xml:space="preserve">pitch </w:t>
      </w:r>
      <w:r w:rsidR="001A76CC" w:rsidRPr="00887184">
        <w:rPr>
          <w:rFonts w:ascii="Times New Roman" w:hAnsi="Times New Roman" w:cs="Times New Roman"/>
          <w:sz w:val="24"/>
          <w:szCs w:val="24"/>
        </w:rPr>
        <w:lastRenderedPageBreak/>
        <w:t xml:space="preserve">interval: </w:t>
      </w:r>
      <w:r w:rsidR="00BF1219" w:rsidRPr="00887184">
        <w:rPr>
          <w:rFonts w:ascii="Times New Roman" w:hAnsi="Times New Roman" w:cs="Times New Roman"/>
          <w:sz w:val="24"/>
          <w:szCs w:val="24"/>
        </w:rPr>
        <w:t>mean 4.6</w:t>
      </w:r>
      <w:r w:rsidR="00896BC3" w:rsidRPr="00887184">
        <w:rPr>
          <w:rFonts w:ascii="Times New Roman" w:hAnsi="Times New Roman" w:cs="Times New Roman"/>
          <w:sz w:val="24"/>
          <w:szCs w:val="24"/>
        </w:rPr>
        <w:t>4</w:t>
      </w:r>
      <w:r w:rsidR="00BF1219" w:rsidRPr="00887184">
        <w:rPr>
          <w:rFonts w:ascii="Times New Roman" w:hAnsi="Times New Roman" w:cs="Times New Roman"/>
          <w:sz w:val="24"/>
          <w:szCs w:val="24"/>
        </w:rPr>
        <w:t>, SD 1.06</w:t>
      </w:r>
      <w:r w:rsidR="001A76CC" w:rsidRPr="00887184">
        <w:rPr>
          <w:rFonts w:ascii="Times New Roman" w:hAnsi="Times New Roman" w:cs="Times New Roman"/>
          <w:sz w:val="24"/>
          <w:szCs w:val="24"/>
        </w:rPr>
        <w:t xml:space="preserve">; scale degree: </w:t>
      </w:r>
      <w:r w:rsidR="00896BC3" w:rsidRPr="00887184">
        <w:rPr>
          <w:rFonts w:ascii="Times New Roman" w:hAnsi="Times New Roman" w:cs="Times New Roman"/>
          <w:sz w:val="24"/>
          <w:szCs w:val="24"/>
        </w:rPr>
        <w:t>mean 4.46, SD 0.49</w:t>
      </w:r>
      <w:r w:rsidR="00BF1219" w:rsidRPr="00887184">
        <w:rPr>
          <w:rFonts w:ascii="Times New Roman" w:hAnsi="Times New Roman" w:cs="Times New Roman"/>
          <w:sz w:val="24"/>
          <w:szCs w:val="24"/>
        </w:rPr>
        <w:t xml:space="preserve">) than the stimuli with </w:t>
      </w:r>
      <w:r w:rsidR="00073E8E" w:rsidRPr="00887184">
        <w:rPr>
          <w:rFonts w:ascii="Times New Roman" w:hAnsi="Times New Roman" w:cs="Times New Roman"/>
          <w:sz w:val="24"/>
          <w:szCs w:val="24"/>
        </w:rPr>
        <w:t xml:space="preserve">unexpected </w:t>
      </w:r>
      <w:r w:rsidR="00BF1219" w:rsidRPr="00887184">
        <w:rPr>
          <w:rFonts w:ascii="Times New Roman" w:hAnsi="Times New Roman" w:cs="Times New Roman"/>
          <w:sz w:val="24"/>
          <w:szCs w:val="24"/>
        </w:rPr>
        <w:t>completions (</w:t>
      </w:r>
      <w:r w:rsidR="001A76CC" w:rsidRPr="00887184">
        <w:rPr>
          <w:rFonts w:ascii="Times New Roman" w:hAnsi="Times New Roman" w:cs="Times New Roman"/>
          <w:sz w:val="24"/>
          <w:szCs w:val="24"/>
        </w:rPr>
        <w:t xml:space="preserve">pitch interval </w:t>
      </w:r>
      <w:r w:rsidR="00BF1219" w:rsidRPr="00887184">
        <w:rPr>
          <w:rFonts w:ascii="Times New Roman" w:hAnsi="Times New Roman" w:cs="Times New Roman"/>
          <w:sz w:val="24"/>
          <w:szCs w:val="24"/>
        </w:rPr>
        <w:t>mean 7.</w:t>
      </w:r>
      <w:r w:rsidR="00896BC3" w:rsidRPr="00887184">
        <w:rPr>
          <w:rFonts w:ascii="Times New Roman" w:hAnsi="Times New Roman" w:cs="Times New Roman"/>
          <w:sz w:val="24"/>
          <w:szCs w:val="24"/>
        </w:rPr>
        <w:t>48</w:t>
      </w:r>
      <w:r w:rsidR="00BF1219" w:rsidRPr="00887184">
        <w:rPr>
          <w:rFonts w:ascii="Times New Roman" w:hAnsi="Times New Roman" w:cs="Times New Roman"/>
          <w:sz w:val="24"/>
          <w:szCs w:val="24"/>
        </w:rPr>
        <w:t>, SD 2.</w:t>
      </w:r>
      <w:r w:rsidR="00896BC3" w:rsidRPr="00887184">
        <w:rPr>
          <w:rFonts w:ascii="Times New Roman" w:hAnsi="Times New Roman" w:cs="Times New Roman"/>
          <w:sz w:val="24"/>
          <w:szCs w:val="24"/>
        </w:rPr>
        <w:t>52</w:t>
      </w:r>
      <w:r w:rsidR="001A76CC" w:rsidRPr="00887184">
        <w:rPr>
          <w:rFonts w:ascii="Times New Roman" w:hAnsi="Times New Roman" w:cs="Times New Roman"/>
          <w:sz w:val="24"/>
          <w:szCs w:val="24"/>
        </w:rPr>
        <w:t xml:space="preserve">; scale degree: </w:t>
      </w:r>
      <w:r w:rsidR="00896BC3" w:rsidRPr="00887184">
        <w:rPr>
          <w:rFonts w:ascii="Times New Roman" w:hAnsi="Times New Roman" w:cs="Times New Roman"/>
          <w:sz w:val="24"/>
          <w:szCs w:val="24"/>
        </w:rPr>
        <w:t>mean 6.37, SD 1.38</w:t>
      </w:r>
      <w:r w:rsidR="00BF1219" w:rsidRPr="00887184">
        <w:rPr>
          <w:rFonts w:ascii="Times New Roman" w:hAnsi="Times New Roman" w:cs="Times New Roman"/>
          <w:sz w:val="24"/>
          <w:szCs w:val="24"/>
        </w:rPr>
        <w:t>)</w:t>
      </w:r>
      <w:r w:rsidR="001A76CC" w:rsidRPr="00887184">
        <w:rPr>
          <w:rFonts w:ascii="Times New Roman" w:hAnsi="Times New Roman" w:cs="Times New Roman"/>
          <w:sz w:val="24"/>
          <w:szCs w:val="24"/>
        </w:rPr>
        <w:t>. T</w:t>
      </w:r>
      <w:r w:rsidR="00BF1219" w:rsidRPr="00887184">
        <w:rPr>
          <w:rFonts w:ascii="Times New Roman" w:hAnsi="Times New Roman" w:cs="Times New Roman"/>
          <w:sz w:val="24"/>
          <w:szCs w:val="24"/>
        </w:rPr>
        <w:t>he difference is significant</w:t>
      </w:r>
      <w:r w:rsidR="001A76CC" w:rsidRPr="00887184">
        <w:rPr>
          <w:rFonts w:ascii="Times New Roman" w:hAnsi="Times New Roman" w:cs="Times New Roman"/>
          <w:sz w:val="24"/>
          <w:szCs w:val="24"/>
        </w:rPr>
        <w:t xml:space="preserve"> for the pitch interval model, </w:t>
      </w:r>
      <w:r w:rsidR="00AE2E84" w:rsidRPr="00887184">
        <w:rPr>
          <w:rFonts w:ascii="Times New Roman" w:hAnsi="Times New Roman" w:cs="Times New Roman"/>
          <w:i/>
          <w:sz w:val="24"/>
          <w:szCs w:val="24"/>
        </w:rPr>
        <w:t>t</w:t>
      </w:r>
      <w:r w:rsidR="00BF1219" w:rsidRPr="00887184">
        <w:rPr>
          <w:rFonts w:ascii="Times New Roman" w:hAnsi="Times New Roman" w:cs="Times New Roman"/>
          <w:sz w:val="24"/>
          <w:szCs w:val="24"/>
        </w:rPr>
        <w:t xml:space="preserve">(67.85) = -6.93, </w:t>
      </w:r>
      <w:r w:rsidR="00AE2E84" w:rsidRPr="00887184">
        <w:rPr>
          <w:rFonts w:ascii="Times New Roman" w:hAnsi="Times New Roman" w:cs="Times New Roman"/>
          <w:i/>
          <w:sz w:val="24"/>
          <w:szCs w:val="24"/>
        </w:rPr>
        <w:t>p</w:t>
      </w:r>
      <w:r w:rsidR="00BF1219" w:rsidRPr="00887184">
        <w:rPr>
          <w:rFonts w:ascii="Times New Roman" w:hAnsi="Times New Roman" w:cs="Times New Roman"/>
          <w:sz w:val="24"/>
          <w:szCs w:val="24"/>
        </w:rPr>
        <w:t xml:space="preserve"> &lt; .01</w:t>
      </w:r>
      <w:r w:rsidR="001A76CC" w:rsidRPr="00887184">
        <w:rPr>
          <w:rFonts w:ascii="Times New Roman" w:hAnsi="Times New Roman" w:cs="Times New Roman"/>
          <w:sz w:val="24"/>
          <w:szCs w:val="24"/>
        </w:rPr>
        <w:t>, and the scale degree model</w:t>
      </w:r>
      <w:r w:rsidR="00896BC3" w:rsidRPr="00887184">
        <w:rPr>
          <w:rFonts w:ascii="Times New Roman" w:hAnsi="Times New Roman" w:cs="Times New Roman"/>
          <w:sz w:val="24"/>
          <w:szCs w:val="24"/>
        </w:rPr>
        <w:t xml:space="preserve">, </w:t>
      </w:r>
      <w:r w:rsidR="00896BC3" w:rsidRPr="00887184">
        <w:rPr>
          <w:rFonts w:ascii="Times New Roman" w:hAnsi="Times New Roman" w:cs="Times New Roman"/>
          <w:i/>
          <w:sz w:val="24"/>
          <w:szCs w:val="24"/>
        </w:rPr>
        <w:t>t</w:t>
      </w:r>
      <w:r w:rsidR="00896BC3" w:rsidRPr="00887184">
        <w:rPr>
          <w:rFonts w:ascii="Times New Roman" w:hAnsi="Times New Roman" w:cs="Times New Roman"/>
          <w:sz w:val="24"/>
          <w:szCs w:val="24"/>
        </w:rPr>
        <w:t xml:space="preserve">(61.15) = -9.18, </w:t>
      </w:r>
      <w:r w:rsidR="00896BC3" w:rsidRPr="00887184">
        <w:rPr>
          <w:rFonts w:ascii="Times New Roman" w:hAnsi="Times New Roman" w:cs="Times New Roman"/>
          <w:i/>
          <w:sz w:val="24"/>
          <w:szCs w:val="24"/>
        </w:rPr>
        <w:t xml:space="preserve">p </w:t>
      </w:r>
      <w:r w:rsidR="00896BC3" w:rsidRPr="00887184">
        <w:rPr>
          <w:rFonts w:ascii="Times New Roman" w:hAnsi="Times New Roman" w:cs="Times New Roman"/>
          <w:sz w:val="24"/>
          <w:szCs w:val="24"/>
        </w:rPr>
        <w:t xml:space="preserve">&lt; .01 </w:t>
      </w:r>
      <w:r w:rsidR="00BF1219" w:rsidRPr="00887184">
        <w:rPr>
          <w:rFonts w:ascii="Times New Roman" w:hAnsi="Times New Roman" w:cs="Times New Roman"/>
          <w:sz w:val="24"/>
          <w:szCs w:val="24"/>
        </w:rPr>
        <w:t xml:space="preserve">(using the Welch approximation for non-equal variance). </w:t>
      </w:r>
      <w:r w:rsidR="00F53950" w:rsidRPr="00887184">
        <w:rPr>
          <w:rFonts w:ascii="Times New Roman" w:hAnsi="Times New Roman" w:cs="Times New Roman"/>
          <w:sz w:val="24"/>
          <w:szCs w:val="24"/>
        </w:rPr>
        <w:t xml:space="preserve"> </w:t>
      </w:r>
    </w:p>
    <w:p w14:paraId="3FAD79E1" w14:textId="14E48E03" w:rsidR="00123BB5" w:rsidRPr="00887184" w:rsidRDefault="00FD6D11" w:rsidP="00261411">
      <w:pPr>
        <w:spacing w:after="0" w:line="480" w:lineRule="auto"/>
        <w:ind w:firstLine="720"/>
        <w:rPr>
          <w:rFonts w:ascii="Times New Roman" w:hAnsi="Times New Roman" w:cs="Times New Roman"/>
          <w:sz w:val="24"/>
          <w:szCs w:val="24"/>
        </w:rPr>
      </w:pPr>
      <w:r w:rsidRPr="00887184">
        <w:rPr>
          <w:rFonts w:ascii="Times New Roman" w:hAnsi="Times New Roman" w:cs="Times New Roman"/>
          <w:sz w:val="24"/>
          <w:szCs w:val="24"/>
        </w:rPr>
        <w:t xml:space="preserve">The </w:t>
      </w:r>
      <w:r w:rsidR="003D457C" w:rsidRPr="00887184">
        <w:rPr>
          <w:rFonts w:ascii="Times New Roman" w:hAnsi="Times New Roman" w:cs="Times New Roman"/>
          <w:sz w:val="24"/>
          <w:szCs w:val="24"/>
        </w:rPr>
        <w:t xml:space="preserve">second validation procedure asked six </w:t>
      </w:r>
      <w:r w:rsidRPr="00887184">
        <w:rPr>
          <w:rFonts w:ascii="Times New Roman" w:hAnsi="Times New Roman" w:cs="Times New Roman"/>
          <w:sz w:val="24"/>
          <w:szCs w:val="24"/>
        </w:rPr>
        <w:t xml:space="preserve">naïve </w:t>
      </w:r>
      <w:r w:rsidR="00027002" w:rsidRPr="00887184">
        <w:rPr>
          <w:rFonts w:ascii="Times New Roman" w:hAnsi="Times New Roman" w:cs="Times New Roman"/>
          <w:sz w:val="24"/>
          <w:szCs w:val="24"/>
        </w:rPr>
        <w:t>young adult l</w:t>
      </w:r>
      <w:r w:rsidRPr="00887184">
        <w:rPr>
          <w:rFonts w:ascii="Times New Roman" w:hAnsi="Times New Roman" w:cs="Times New Roman"/>
          <w:sz w:val="24"/>
          <w:szCs w:val="24"/>
        </w:rPr>
        <w:t>isteners</w:t>
      </w:r>
      <w:r w:rsidR="003D457C" w:rsidRPr="00887184">
        <w:rPr>
          <w:rFonts w:ascii="Times New Roman" w:hAnsi="Times New Roman" w:cs="Times New Roman"/>
          <w:sz w:val="24"/>
          <w:szCs w:val="24"/>
        </w:rPr>
        <w:t xml:space="preserve"> to rate </w:t>
      </w:r>
      <w:r w:rsidRPr="00887184">
        <w:rPr>
          <w:rFonts w:ascii="Times New Roman" w:hAnsi="Times New Roman" w:cs="Times New Roman"/>
          <w:sz w:val="24"/>
          <w:szCs w:val="24"/>
        </w:rPr>
        <w:t xml:space="preserve">the melodies </w:t>
      </w:r>
      <w:r w:rsidR="003D457C" w:rsidRPr="00887184">
        <w:rPr>
          <w:rFonts w:ascii="Times New Roman" w:hAnsi="Times New Roman" w:cs="Times New Roman"/>
          <w:sz w:val="24"/>
          <w:szCs w:val="24"/>
        </w:rPr>
        <w:t xml:space="preserve">on a 3-point scale of </w:t>
      </w:r>
      <w:r w:rsidR="00F53950" w:rsidRPr="00887184">
        <w:rPr>
          <w:rFonts w:ascii="Times New Roman" w:hAnsi="Times New Roman" w:cs="Times New Roman"/>
          <w:sz w:val="24"/>
          <w:szCs w:val="24"/>
        </w:rPr>
        <w:t xml:space="preserve">expectancy (1: good or expected ending to 3: bad or unexpected ending). </w:t>
      </w:r>
      <w:r w:rsidRPr="00887184">
        <w:rPr>
          <w:rFonts w:ascii="Times New Roman" w:hAnsi="Times New Roman" w:cs="Times New Roman"/>
          <w:sz w:val="24"/>
          <w:szCs w:val="24"/>
        </w:rPr>
        <w:t xml:space="preserve">The set of </w:t>
      </w:r>
      <w:r w:rsidR="00073E8E" w:rsidRPr="00887184">
        <w:rPr>
          <w:rFonts w:ascii="Times New Roman" w:hAnsi="Times New Roman" w:cs="Times New Roman"/>
          <w:sz w:val="24"/>
          <w:szCs w:val="24"/>
        </w:rPr>
        <w:t xml:space="preserve">expected </w:t>
      </w:r>
      <w:r w:rsidRPr="00887184">
        <w:rPr>
          <w:rFonts w:ascii="Times New Roman" w:hAnsi="Times New Roman" w:cs="Times New Roman"/>
          <w:sz w:val="24"/>
          <w:szCs w:val="24"/>
        </w:rPr>
        <w:t>melodies received a mean rating of 1.38 (</w:t>
      </w:r>
      <w:r w:rsidRPr="00887184">
        <w:rPr>
          <w:rFonts w:ascii="Times New Roman" w:hAnsi="Times New Roman" w:cs="Times New Roman"/>
          <w:i/>
          <w:sz w:val="24"/>
          <w:szCs w:val="24"/>
        </w:rPr>
        <w:t>SD</w:t>
      </w:r>
      <w:r w:rsidRPr="00887184">
        <w:rPr>
          <w:rFonts w:ascii="Times New Roman" w:hAnsi="Times New Roman" w:cs="Times New Roman"/>
          <w:sz w:val="24"/>
          <w:szCs w:val="24"/>
        </w:rPr>
        <w:t xml:space="preserve"> = .21) and the </w:t>
      </w:r>
      <w:r w:rsidR="00073E8E" w:rsidRPr="00887184">
        <w:rPr>
          <w:rFonts w:ascii="Times New Roman" w:hAnsi="Times New Roman" w:cs="Times New Roman"/>
          <w:sz w:val="24"/>
          <w:szCs w:val="24"/>
        </w:rPr>
        <w:t xml:space="preserve">unexpected </w:t>
      </w:r>
      <w:r w:rsidRPr="00887184">
        <w:rPr>
          <w:rFonts w:ascii="Times New Roman" w:hAnsi="Times New Roman" w:cs="Times New Roman"/>
          <w:sz w:val="24"/>
          <w:szCs w:val="24"/>
        </w:rPr>
        <w:t>melodies received a mean rating of 2.48 (</w:t>
      </w:r>
      <w:r w:rsidRPr="00887184">
        <w:rPr>
          <w:rFonts w:ascii="Times New Roman" w:hAnsi="Times New Roman" w:cs="Times New Roman"/>
          <w:i/>
          <w:sz w:val="24"/>
          <w:szCs w:val="24"/>
        </w:rPr>
        <w:t>SD</w:t>
      </w:r>
      <w:r w:rsidRPr="00887184">
        <w:rPr>
          <w:rFonts w:ascii="Times New Roman" w:hAnsi="Times New Roman" w:cs="Times New Roman"/>
          <w:sz w:val="24"/>
          <w:szCs w:val="24"/>
        </w:rPr>
        <w:t xml:space="preserve"> = 2.48)</w:t>
      </w:r>
      <w:r w:rsidR="009F0BF0" w:rsidRPr="00887184">
        <w:rPr>
          <w:rFonts w:ascii="Times New Roman" w:hAnsi="Times New Roman" w:cs="Times New Roman"/>
          <w:sz w:val="24"/>
          <w:szCs w:val="24"/>
        </w:rPr>
        <w:t>.</w:t>
      </w:r>
      <w:r w:rsidR="00BF1219" w:rsidRPr="00887184">
        <w:rPr>
          <w:rFonts w:ascii="Times New Roman" w:hAnsi="Times New Roman" w:cs="Times New Roman"/>
          <w:sz w:val="24"/>
          <w:szCs w:val="24"/>
        </w:rPr>
        <w:t xml:space="preserve"> </w:t>
      </w:r>
      <w:r w:rsidR="00F53950" w:rsidRPr="00887184">
        <w:rPr>
          <w:rFonts w:ascii="Times New Roman" w:hAnsi="Times New Roman" w:cs="Times New Roman"/>
          <w:sz w:val="24"/>
          <w:szCs w:val="24"/>
        </w:rPr>
        <w:t xml:space="preserve">Further, we also observed a </w:t>
      </w:r>
      <w:r w:rsidR="00BF1219" w:rsidRPr="00887184">
        <w:rPr>
          <w:rFonts w:ascii="Times New Roman" w:hAnsi="Times New Roman" w:cs="Times New Roman"/>
          <w:sz w:val="24"/>
          <w:szCs w:val="24"/>
        </w:rPr>
        <w:t xml:space="preserve">significant positive correlation </w:t>
      </w:r>
      <w:r w:rsidR="00F53950" w:rsidRPr="00887184">
        <w:rPr>
          <w:rFonts w:ascii="Times New Roman" w:hAnsi="Times New Roman" w:cs="Times New Roman"/>
          <w:sz w:val="24"/>
          <w:szCs w:val="24"/>
        </w:rPr>
        <w:t xml:space="preserve">between the computationally provided </w:t>
      </w:r>
      <w:r w:rsidR="00A71A37" w:rsidRPr="00887184">
        <w:rPr>
          <w:rFonts w:ascii="Times New Roman" w:hAnsi="Times New Roman" w:cs="Times New Roman"/>
          <w:sz w:val="24"/>
          <w:szCs w:val="24"/>
        </w:rPr>
        <w:t>information content and behavio</w:t>
      </w:r>
      <w:r w:rsidR="00F53950" w:rsidRPr="00887184">
        <w:rPr>
          <w:rFonts w:ascii="Times New Roman" w:hAnsi="Times New Roman" w:cs="Times New Roman"/>
          <w:sz w:val="24"/>
          <w:szCs w:val="24"/>
        </w:rPr>
        <w:t xml:space="preserve">rally obtained subjective ratings, </w:t>
      </w:r>
      <w:r w:rsidR="00AE2E84" w:rsidRPr="00887184">
        <w:rPr>
          <w:rFonts w:ascii="Times New Roman" w:hAnsi="Times New Roman" w:cs="Times New Roman"/>
          <w:i/>
          <w:sz w:val="24"/>
          <w:szCs w:val="24"/>
        </w:rPr>
        <w:t>r</w:t>
      </w:r>
      <w:r w:rsidR="00BF1219" w:rsidRPr="00887184">
        <w:rPr>
          <w:rFonts w:ascii="Times New Roman" w:hAnsi="Times New Roman" w:cs="Times New Roman"/>
          <w:sz w:val="24"/>
          <w:szCs w:val="24"/>
        </w:rPr>
        <w:t>(98) = .6</w:t>
      </w:r>
      <w:r w:rsidR="008C41C4" w:rsidRPr="00887184">
        <w:rPr>
          <w:rFonts w:ascii="Times New Roman" w:hAnsi="Times New Roman" w:cs="Times New Roman"/>
          <w:sz w:val="24"/>
          <w:szCs w:val="24"/>
        </w:rPr>
        <w:t>0</w:t>
      </w:r>
      <w:r w:rsidR="00BF1219" w:rsidRPr="00887184">
        <w:rPr>
          <w:rFonts w:ascii="Times New Roman" w:hAnsi="Times New Roman" w:cs="Times New Roman"/>
          <w:sz w:val="24"/>
          <w:szCs w:val="24"/>
        </w:rPr>
        <w:t xml:space="preserve">, </w:t>
      </w:r>
      <w:r w:rsidR="00BF1219" w:rsidRPr="00887184">
        <w:rPr>
          <w:rFonts w:ascii="Times New Roman" w:hAnsi="Times New Roman" w:cs="Times New Roman"/>
          <w:i/>
          <w:sz w:val="24"/>
          <w:szCs w:val="24"/>
        </w:rPr>
        <w:t>p</w:t>
      </w:r>
      <w:r w:rsidR="00BF1219" w:rsidRPr="00887184">
        <w:rPr>
          <w:rFonts w:ascii="Times New Roman" w:hAnsi="Times New Roman" w:cs="Times New Roman"/>
          <w:sz w:val="24"/>
          <w:szCs w:val="24"/>
        </w:rPr>
        <w:t xml:space="preserve"> &lt; .01.</w:t>
      </w:r>
    </w:p>
    <w:p w14:paraId="7D2983CE" w14:textId="300F16A1" w:rsidR="00F53950" w:rsidRPr="00887184" w:rsidRDefault="00F53950" w:rsidP="00261411">
      <w:pPr>
        <w:spacing w:after="0" w:line="480" w:lineRule="auto"/>
        <w:ind w:firstLine="720"/>
        <w:rPr>
          <w:rFonts w:ascii="Times New Roman" w:hAnsi="Times New Roman" w:cs="Times New Roman"/>
          <w:sz w:val="24"/>
          <w:szCs w:val="24"/>
        </w:rPr>
      </w:pPr>
      <w:r w:rsidRPr="00887184">
        <w:rPr>
          <w:rFonts w:ascii="Times New Roman" w:hAnsi="Times New Roman" w:cs="Times New Roman"/>
          <w:sz w:val="24"/>
          <w:szCs w:val="24"/>
        </w:rPr>
        <w:t xml:space="preserve">Therefore, the validity of our carefully chosen stimulus categories was robustly confirmed by both </w:t>
      </w:r>
      <w:r w:rsidR="008C41C4" w:rsidRPr="00887184">
        <w:rPr>
          <w:rFonts w:ascii="Times New Roman" w:hAnsi="Times New Roman" w:cs="Times New Roman"/>
          <w:sz w:val="24"/>
          <w:szCs w:val="24"/>
        </w:rPr>
        <w:t>computational model and behavio</w:t>
      </w:r>
      <w:r w:rsidRPr="00887184">
        <w:rPr>
          <w:rFonts w:ascii="Times New Roman" w:hAnsi="Times New Roman" w:cs="Times New Roman"/>
          <w:sz w:val="24"/>
          <w:szCs w:val="24"/>
        </w:rPr>
        <w:t xml:space="preserve">ral responses on melodic expectancy. </w:t>
      </w:r>
    </w:p>
    <w:p w14:paraId="3CB2693A" w14:textId="77777777" w:rsidR="003335E5" w:rsidRPr="00887184" w:rsidRDefault="001C595A" w:rsidP="00D23653">
      <w:pPr>
        <w:spacing w:after="0" w:line="480" w:lineRule="auto"/>
        <w:rPr>
          <w:rFonts w:ascii="Times New Roman" w:hAnsi="Times New Roman" w:cs="Times New Roman"/>
          <w:b/>
          <w:sz w:val="24"/>
          <w:szCs w:val="24"/>
        </w:rPr>
      </w:pPr>
      <w:r w:rsidRPr="00887184">
        <w:rPr>
          <w:rFonts w:ascii="Times New Roman" w:hAnsi="Times New Roman" w:cs="Times New Roman"/>
          <w:b/>
          <w:sz w:val="24"/>
          <w:szCs w:val="24"/>
        </w:rPr>
        <w:t xml:space="preserve">2.3 </w:t>
      </w:r>
      <w:r w:rsidR="003335E5" w:rsidRPr="00887184">
        <w:rPr>
          <w:rFonts w:ascii="Times New Roman" w:hAnsi="Times New Roman" w:cs="Times New Roman"/>
          <w:b/>
          <w:sz w:val="24"/>
          <w:szCs w:val="24"/>
        </w:rPr>
        <w:t>Procedure</w:t>
      </w:r>
    </w:p>
    <w:p w14:paraId="237BA56C" w14:textId="4CB6799F" w:rsidR="003335E5" w:rsidRPr="00887184" w:rsidRDefault="009655C9" w:rsidP="00D23653">
      <w:pPr>
        <w:spacing w:after="0" w:line="480" w:lineRule="auto"/>
        <w:rPr>
          <w:rFonts w:ascii="Times New Roman" w:hAnsi="Times New Roman" w:cs="Times New Roman"/>
          <w:sz w:val="24"/>
          <w:szCs w:val="24"/>
        </w:rPr>
      </w:pPr>
      <w:r w:rsidRPr="00887184">
        <w:rPr>
          <w:rFonts w:ascii="Times New Roman" w:hAnsi="Times New Roman" w:cs="Times New Roman"/>
          <w:b/>
          <w:sz w:val="24"/>
          <w:szCs w:val="24"/>
        </w:rPr>
        <w:tab/>
      </w:r>
      <w:r w:rsidR="00F850C3" w:rsidRPr="00887184">
        <w:rPr>
          <w:rFonts w:ascii="Times New Roman" w:hAnsi="Times New Roman" w:cs="Times New Roman"/>
          <w:sz w:val="24"/>
          <w:szCs w:val="24"/>
        </w:rPr>
        <w:t xml:space="preserve">Participants </w:t>
      </w:r>
      <w:r w:rsidRPr="00887184">
        <w:rPr>
          <w:rFonts w:ascii="Times New Roman" w:hAnsi="Times New Roman" w:cs="Times New Roman"/>
          <w:sz w:val="24"/>
          <w:szCs w:val="24"/>
        </w:rPr>
        <w:t>were seated in front of a computer in a dimly lit room</w:t>
      </w:r>
      <w:r w:rsidR="00136E83" w:rsidRPr="00887184">
        <w:rPr>
          <w:rFonts w:ascii="Times New Roman" w:hAnsi="Times New Roman" w:cs="Times New Roman"/>
          <w:sz w:val="24"/>
          <w:szCs w:val="24"/>
        </w:rPr>
        <w:t xml:space="preserve"> while listening to </w:t>
      </w:r>
      <w:r w:rsidR="00BF1219" w:rsidRPr="00887184">
        <w:rPr>
          <w:rFonts w:ascii="Times New Roman" w:hAnsi="Times New Roman" w:cs="Times New Roman"/>
          <w:sz w:val="24"/>
          <w:szCs w:val="24"/>
        </w:rPr>
        <w:t xml:space="preserve">the </w:t>
      </w:r>
      <w:r w:rsidR="00136E83" w:rsidRPr="00887184">
        <w:rPr>
          <w:rFonts w:ascii="Times New Roman" w:hAnsi="Times New Roman" w:cs="Times New Roman"/>
          <w:sz w:val="24"/>
          <w:szCs w:val="24"/>
        </w:rPr>
        <w:t>melodies</w:t>
      </w:r>
      <w:r w:rsidRPr="00887184">
        <w:rPr>
          <w:rFonts w:ascii="Times New Roman" w:hAnsi="Times New Roman" w:cs="Times New Roman"/>
          <w:sz w:val="24"/>
          <w:szCs w:val="24"/>
        </w:rPr>
        <w:t xml:space="preserve">. </w:t>
      </w:r>
      <w:r w:rsidR="00BC18F1" w:rsidRPr="00887184">
        <w:rPr>
          <w:rFonts w:ascii="Times New Roman" w:hAnsi="Times New Roman" w:cs="Times New Roman"/>
          <w:sz w:val="24"/>
          <w:szCs w:val="24"/>
        </w:rPr>
        <w:t>A</w:t>
      </w:r>
      <w:r w:rsidR="00136E83" w:rsidRPr="00887184">
        <w:rPr>
          <w:rFonts w:ascii="Times New Roman" w:hAnsi="Times New Roman" w:cs="Times New Roman"/>
          <w:sz w:val="24"/>
          <w:szCs w:val="24"/>
        </w:rPr>
        <w:t xml:space="preserve">t the end of each melody, </w:t>
      </w:r>
      <w:r w:rsidR="00BC18F1" w:rsidRPr="00887184">
        <w:rPr>
          <w:rFonts w:ascii="Times New Roman" w:hAnsi="Times New Roman" w:cs="Times New Roman"/>
          <w:sz w:val="24"/>
          <w:szCs w:val="24"/>
        </w:rPr>
        <w:t xml:space="preserve">they were prompted to </w:t>
      </w:r>
      <w:r w:rsidR="008B6071" w:rsidRPr="00887184">
        <w:rPr>
          <w:rFonts w:ascii="Times New Roman" w:hAnsi="Times New Roman" w:cs="Times New Roman"/>
          <w:sz w:val="24"/>
          <w:szCs w:val="24"/>
        </w:rPr>
        <w:t>rate</w:t>
      </w:r>
      <w:r w:rsidR="00BC18F1" w:rsidRPr="00887184">
        <w:rPr>
          <w:rFonts w:ascii="Times New Roman" w:hAnsi="Times New Roman" w:cs="Times New Roman"/>
          <w:sz w:val="24"/>
          <w:szCs w:val="24"/>
        </w:rPr>
        <w:t xml:space="preserve"> </w:t>
      </w:r>
      <w:r w:rsidR="00136E83" w:rsidRPr="00887184">
        <w:rPr>
          <w:rFonts w:ascii="Times New Roman" w:hAnsi="Times New Roman" w:cs="Times New Roman"/>
          <w:sz w:val="24"/>
          <w:szCs w:val="24"/>
        </w:rPr>
        <w:t xml:space="preserve">the </w:t>
      </w:r>
      <w:r w:rsidR="0047010D" w:rsidRPr="00887184">
        <w:rPr>
          <w:rFonts w:ascii="Times New Roman" w:hAnsi="Times New Roman" w:cs="Times New Roman"/>
          <w:sz w:val="24"/>
          <w:szCs w:val="24"/>
        </w:rPr>
        <w:t>goodness-of-fit</w:t>
      </w:r>
      <w:r w:rsidR="00136E83" w:rsidRPr="00887184">
        <w:rPr>
          <w:rFonts w:ascii="Times New Roman" w:hAnsi="Times New Roman" w:cs="Times New Roman"/>
          <w:sz w:val="24"/>
          <w:szCs w:val="24"/>
        </w:rPr>
        <w:t xml:space="preserve"> of the last note of the melody on a 4-point scale: 1 (</w:t>
      </w:r>
      <w:r w:rsidR="00BC18F1" w:rsidRPr="00887184">
        <w:rPr>
          <w:rFonts w:ascii="Times New Roman" w:hAnsi="Times New Roman" w:cs="Times New Roman"/>
          <w:sz w:val="24"/>
          <w:szCs w:val="24"/>
        </w:rPr>
        <w:t>very good</w:t>
      </w:r>
      <w:r w:rsidR="00136E83" w:rsidRPr="00887184">
        <w:rPr>
          <w:rFonts w:ascii="Times New Roman" w:hAnsi="Times New Roman" w:cs="Times New Roman"/>
          <w:sz w:val="24"/>
          <w:szCs w:val="24"/>
        </w:rPr>
        <w:t xml:space="preserve">) to 4 (very bad). There were four practice </w:t>
      </w:r>
      <w:r w:rsidRPr="00887184">
        <w:rPr>
          <w:rFonts w:ascii="Times New Roman" w:hAnsi="Times New Roman" w:cs="Times New Roman"/>
          <w:sz w:val="24"/>
          <w:szCs w:val="24"/>
        </w:rPr>
        <w:t>trials (two expected, and two unexpected melodies). Across participants</w:t>
      </w:r>
      <w:r w:rsidR="008C41C4" w:rsidRPr="00887184">
        <w:rPr>
          <w:rFonts w:ascii="Times New Roman" w:hAnsi="Times New Roman" w:cs="Times New Roman"/>
          <w:sz w:val="24"/>
          <w:szCs w:val="24"/>
        </w:rPr>
        <w:t>,</w:t>
      </w:r>
      <w:r w:rsidRPr="00887184">
        <w:rPr>
          <w:rFonts w:ascii="Times New Roman" w:hAnsi="Times New Roman" w:cs="Times New Roman"/>
          <w:sz w:val="24"/>
          <w:szCs w:val="24"/>
        </w:rPr>
        <w:t xml:space="preserve"> the presentation order of the </w:t>
      </w:r>
      <w:r w:rsidR="00136E83" w:rsidRPr="00887184">
        <w:rPr>
          <w:rFonts w:ascii="Times New Roman" w:hAnsi="Times New Roman" w:cs="Times New Roman"/>
          <w:sz w:val="24"/>
          <w:szCs w:val="24"/>
        </w:rPr>
        <w:t>melodies</w:t>
      </w:r>
      <w:r w:rsidRPr="00887184">
        <w:rPr>
          <w:rFonts w:ascii="Times New Roman" w:hAnsi="Times New Roman" w:cs="Times New Roman"/>
          <w:sz w:val="24"/>
          <w:szCs w:val="24"/>
        </w:rPr>
        <w:t xml:space="preserve"> was randomized. </w:t>
      </w:r>
      <w:r w:rsidR="00550BE7" w:rsidRPr="00887184">
        <w:rPr>
          <w:rFonts w:ascii="Times New Roman" w:hAnsi="Times New Roman" w:cs="Times New Roman"/>
          <w:sz w:val="24"/>
          <w:szCs w:val="24"/>
        </w:rPr>
        <w:t>The 100 melodies were presented for a second time</w:t>
      </w:r>
      <w:r w:rsidR="00261411" w:rsidRPr="00887184">
        <w:rPr>
          <w:rFonts w:ascii="Times New Roman" w:hAnsi="Times New Roman" w:cs="Times New Roman"/>
          <w:sz w:val="24"/>
          <w:szCs w:val="24"/>
        </w:rPr>
        <w:t xml:space="preserve"> in a different random order</w:t>
      </w:r>
      <w:r w:rsidR="00550BE7" w:rsidRPr="00887184">
        <w:rPr>
          <w:rFonts w:ascii="Times New Roman" w:hAnsi="Times New Roman" w:cs="Times New Roman"/>
          <w:sz w:val="24"/>
          <w:szCs w:val="24"/>
        </w:rPr>
        <w:t xml:space="preserve">, and a short break (around 5 </w:t>
      </w:r>
      <w:r w:rsidR="008C41C4" w:rsidRPr="00887184">
        <w:rPr>
          <w:rFonts w:ascii="Times New Roman" w:hAnsi="Times New Roman" w:cs="Times New Roman"/>
          <w:sz w:val="24"/>
          <w:szCs w:val="24"/>
        </w:rPr>
        <w:t>min</w:t>
      </w:r>
      <w:r w:rsidR="00550BE7" w:rsidRPr="00887184">
        <w:rPr>
          <w:rFonts w:ascii="Times New Roman" w:hAnsi="Times New Roman" w:cs="Times New Roman"/>
          <w:sz w:val="24"/>
          <w:szCs w:val="24"/>
        </w:rPr>
        <w:t>) was provided between the two sets.</w:t>
      </w:r>
      <w:r w:rsidR="00B45754" w:rsidRPr="00887184">
        <w:rPr>
          <w:rFonts w:ascii="Times New Roman" w:hAnsi="Times New Roman" w:cs="Times New Roman"/>
          <w:sz w:val="24"/>
          <w:szCs w:val="24"/>
        </w:rPr>
        <w:t xml:space="preserve"> The overall procedure lasted approximately</w:t>
      </w:r>
      <w:r w:rsidR="00A52DC0" w:rsidRPr="00887184">
        <w:rPr>
          <w:rFonts w:ascii="Times New Roman" w:hAnsi="Times New Roman" w:cs="Times New Roman"/>
          <w:sz w:val="24"/>
          <w:szCs w:val="24"/>
        </w:rPr>
        <w:t xml:space="preserve"> </w:t>
      </w:r>
      <w:r w:rsidR="00550BE7" w:rsidRPr="00887184">
        <w:rPr>
          <w:rFonts w:ascii="Times New Roman" w:hAnsi="Times New Roman" w:cs="Times New Roman"/>
          <w:sz w:val="24"/>
          <w:szCs w:val="24"/>
        </w:rPr>
        <w:t>1</w:t>
      </w:r>
      <w:r w:rsidR="00355CF2" w:rsidRPr="00887184">
        <w:rPr>
          <w:rFonts w:ascii="Times New Roman" w:hAnsi="Times New Roman" w:cs="Times New Roman"/>
          <w:sz w:val="24"/>
          <w:szCs w:val="24"/>
        </w:rPr>
        <w:t xml:space="preserve"> </w:t>
      </w:r>
      <w:r w:rsidR="00550BE7" w:rsidRPr="00887184">
        <w:rPr>
          <w:rFonts w:ascii="Times New Roman" w:hAnsi="Times New Roman" w:cs="Times New Roman"/>
          <w:sz w:val="24"/>
          <w:szCs w:val="24"/>
        </w:rPr>
        <w:t xml:space="preserve">hr </w:t>
      </w:r>
      <w:r w:rsidR="008C41C4" w:rsidRPr="00887184">
        <w:rPr>
          <w:rFonts w:ascii="Times New Roman" w:hAnsi="Times New Roman" w:cs="Times New Roman"/>
          <w:sz w:val="24"/>
          <w:szCs w:val="24"/>
        </w:rPr>
        <w:t>40 min</w:t>
      </w:r>
      <w:r w:rsidR="00355CF2" w:rsidRPr="00887184">
        <w:rPr>
          <w:rFonts w:ascii="Times New Roman" w:hAnsi="Times New Roman" w:cs="Times New Roman"/>
          <w:sz w:val="24"/>
          <w:szCs w:val="24"/>
        </w:rPr>
        <w:t>.</w:t>
      </w:r>
    </w:p>
    <w:p w14:paraId="5985E16C" w14:textId="77777777" w:rsidR="003335E5" w:rsidRPr="00887184" w:rsidRDefault="001C595A" w:rsidP="00D23653">
      <w:pPr>
        <w:spacing w:after="0" w:line="480" w:lineRule="auto"/>
        <w:rPr>
          <w:rFonts w:ascii="Times New Roman" w:hAnsi="Times New Roman" w:cs="Times New Roman"/>
          <w:b/>
          <w:sz w:val="24"/>
          <w:szCs w:val="24"/>
        </w:rPr>
      </w:pPr>
      <w:r w:rsidRPr="00887184">
        <w:rPr>
          <w:rFonts w:ascii="Times New Roman" w:hAnsi="Times New Roman" w:cs="Times New Roman"/>
          <w:b/>
          <w:sz w:val="24"/>
          <w:szCs w:val="24"/>
        </w:rPr>
        <w:t xml:space="preserve">2.4 </w:t>
      </w:r>
      <w:r w:rsidR="003335E5" w:rsidRPr="00887184">
        <w:rPr>
          <w:rFonts w:ascii="Times New Roman" w:hAnsi="Times New Roman" w:cs="Times New Roman"/>
          <w:b/>
          <w:sz w:val="24"/>
          <w:szCs w:val="24"/>
        </w:rPr>
        <w:t>EEG recording and pre-processing</w:t>
      </w:r>
    </w:p>
    <w:p w14:paraId="0025C720" w14:textId="1F28D7EB" w:rsidR="00D363C6" w:rsidRPr="00887184" w:rsidRDefault="00E50F50" w:rsidP="00D23653">
      <w:pPr>
        <w:spacing w:after="0" w:line="480" w:lineRule="auto"/>
        <w:rPr>
          <w:rFonts w:ascii="Times New Roman" w:hAnsi="Times New Roman" w:cs="Times New Roman"/>
          <w:sz w:val="24"/>
          <w:szCs w:val="24"/>
          <w:lang w:val="en-US"/>
        </w:rPr>
      </w:pPr>
      <w:r w:rsidRPr="00887184">
        <w:rPr>
          <w:rFonts w:ascii="Times New Roman" w:hAnsi="Times New Roman" w:cs="Times New Roman"/>
          <w:sz w:val="24"/>
          <w:szCs w:val="24"/>
        </w:rPr>
        <w:tab/>
        <w:t xml:space="preserve">The EEG signals were recorded with sixty-four Ag-AgCl electrodes placed </w:t>
      </w:r>
      <w:r w:rsidRPr="00887184">
        <w:rPr>
          <w:rFonts w:ascii="Times New Roman" w:hAnsi="Times New Roman" w:cs="Times New Roman"/>
          <w:sz w:val="24"/>
          <w:szCs w:val="24"/>
          <w:lang w:val="en-US"/>
        </w:rPr>
        <w:t xml:space="preserve">according to the extended 10-20 electrode system (Jasper, 1958) and amplified by a BioSemi ActiveTwo </w:t>
      </w:r>
      <w:r w:rsidRPr="00887184">
        <w:rPr>
          <w:rFonts w:ascii="Times New Roman" w:hAnsi="Times New Roman" w:cs="Times New Roman"/>
          <w:sz w:val="24"/>
          <w:szCs w:val="24"/>
          <w:lang w:val="en-US"/>
        </w:rPr>
        <w:lastRenderedPageBreak/>
        <w:t>amplifier (</w:t>
      </w:r>
      <w:hyperlink r:id="rId16" w:history="1">
        <w:r w:rsidR="007A38B0" w:rsidRPr="00887184">
          <w:rPr>
            <w:rStyle w:val="Hyperlink"/>
            <w:rFonts w:ascii="Times New Roman" w:hAnsi="Times New Roman" w:cs="Times New Roman"/>
            <w:color w:val="auto"/>
            <w:sz w:val="24"/>
            <w:szCs w:val="24"/>
            <w:lang w:val="en-US"/>
          </w:rPr>
          <w:t>www.biosemi.com</w:t>
        </w:r>
      </w:hyperlink>
      <w:r w:rsidRPr="00887184">
        <w:rPr>
          <w:rFonts w:ascii="Times New Roman" w:hAnsi="Times New Roman" w:cs="Times New Roman"/>
          <w:sz w:val="24"/>
          <w:szCs w:val="24"/>
          <w:lang w:val="en-US"/>
        </w:rPr>
        <w:t>).</w:t>
      </w:r>
      <w:r w:rsidR="007A38B0" w:rsidRPr="00887184">
        <w:rPr>
          <w:rFonts w:ascii="Times New Roman" w:hAnsi="Times New Roman" w:cs="Times New Roman"/>
          <w:sz w:val="24"/>
          <w:szCs w:val="24"/>
          <w:lang w:val="en-US"/>
        </w:rPr>
        <w:t xml:space="preserve"> The vertical and horizontal EOGs were recorded in bipolar fashion, in order to monitor </w:t>
      </w:r>
      <w:r w:rsidR="00F94AA7" w:rsidRPr="00887184">
        <w:rPr>
          <w:rFonts w:ascii="Times New Roman" w:hAnsi="Times New Roman" w:cs="Times New Roman"/>
          <w:sz w:val="24"/>
          <w:szCs w:val="24"/>
          <w:lang w:val="en-US"/>
        </w:rPr>
        <w:t xml:space="preserve">vertical (i.e. </w:t>
      </w:r>
      <w:r w:rsidR="007A38B0" w:rsidRPr="00887184">
        <w:rPr>
          <w:rFonts w:ascii="Times New Roman" w:hAnsi="Times New Roman" w:cs="Times New Roman"/>
          <w:sz w:val="24"/>
          <w:szCs w:val="24"/>
          <w:lang w:val="en-US"/>
        </w:rPr>
        <w:t>eye-blinks</w:t>
      </w:r>
      <w:r w:rsidR="00F94AA7" w:rsidRPr="00887184">
        <w:rPr>
          <w:rFonts w:ascii="Times New Roman" w:hAnsi="Times New Roman" w:cs="Times New Roman"/>
          <w:sz w:val="24"/>
          <w:szCs w:val="24"/>
          <w:lang w:val="en-US"/>
        </w:rPr>
        <w:t>)</w:t>
      </w:r>
      <w:r w:rsidR="007A38B0" w:rsidRPr="00887184">
        <w:rPr>
          <w:rFonts w:ascii="Times New Roman" w:hAnsi="Times New Roman" w:cs="Times New Roman"/>
          <w:sz w:val="24"/>
          <w:szCs w:val="24"/>
          <w:lang w:val="en-US"/>
        </w:rPr>
        <w:t xml:space="preserve"> and horizontal eye-movements. The EEG </w:t>
      </w:r>
      <w:r w:rsidR="00F94AA7" w:rsidRPr="00887184">
        <w:rPr>
          <w:rFonts w:ascii="Times New Roman" w:hAnsi="Times New Roman" w:cs="Times New Roman"/>
          <w:sz w:val="24"/>
          <w:szCs w:val="24"/>
          <w:lang w:val="en-US"/>
        </w:rPr>
        <w:t xml:space="preserve">signals were sampled at 512 Hz </w:t>
      </w:r>
      <w:r w:rsidR="007A38B0" w:rsidRPr="00887184">
        <w:rPr>
          <w:rFonts w:ascii="Times New Roman" w:hAnsi="Times New Roman" w:cs="Times New Roman"/>
          <w:sz w:val="24"/>
          <w:szCs w:val="24"/>
          <w:lang w:val="en-US"/>
        </w:rPr>
        <w:t xml:space="preserve">and band-pass filtered between 0.16 and 100 Hz. MATLAB Toolbox EEGLAB (Delorme &amp; Makeig, 2004) was used for data preprocessing, and FieldTrip (Oostenveld, Fries, Maris, &amp; Schoffelen, 2011) for data analysis. EEG data were re-referenced to the algebraic mean of the right and left earlobe electrodes </w:t>
      </w:r>
      <w:r w:rsidR="00AE2E84" w:rsidRPr="00887184">
        <w:rPr>
          <w:rFonts w:ascii="Times New Roman" w:hAnsi="Times New Roman" w:cs="Times New Roman"/>
          <w:sz w:val="24"/>
          <w:szCs w:val="24"/>
          <w:lang w:val="en-US"/>
        </w:rPr>
        <w:fldChar w:fldCharType="begin" w:fldLock="1"/>
      </w:r>
      <w:r w:rsidR="007A38B0" w:rsidRPr="00887184">
        <w:rPr>
          <w:rFonts w:ascii="Times New Roman" w:hAnsi="Times New Roman" w:cs="Times New Roman"/>
          <w:sz w:val="24"/>
          <w:szCs w:val="24"/>
          <w:lang w:val="en-US"/>
        </w:rPr>
        <w:instrText>ADDIN CSL_CITATION { "citationItems" : [ { "id" : "ITEM-1", "itemData" : { "DOI" : "10.1007/BF02523206", "ISSN" : "01400118", "PMID" : "10198521", "abstract" : "Coherence has become an essential tool in the description of functional relationships between EEG signals generated within various brain areas. In EEG coherence analysis, the reference signal has an important influence, as an improper reference can distort the results and make them impossible to interpret. In the study, EEG are recorded from one volunteer in 11 sessions, with electrodes selected according to the international 10-20 system against FCz. Additional electrodes are placed on the nose, chin and left and right ear lobes, and recordings are made also against FCz. This enables re-referencing of the stored EEG signals for different reference sites, averaged reference signals, common average reference, Laplacian and bipolar. Coherence values using single reference electrodes depend on the reference site to a large extent. Reliable results are obtained using averaged non-cephalic signals as reference ([A1 + A2]/2). Coherence based on FCz yields slightly lower or higher values than that based on non-cephalic reference sites. Completely different results yield common average reference recordings, Laplacian and bipolar recordings, probably owing to the cancellation effect of essential signal portions using these techniques. A mathematical model for coherence based on signal-to-noise ratios is introduced to explain the experimental findings: the model demonstrates that noisy reference signals lead to coherence increase, whereas a coherent amount in the reference signal leads to coherence decrease.", "author" : [ { "dropping-particle" : "", "family" : "Essl", "given" : "M.", "non-dropping-particle" : "", "parse-names" : false, "suffix" : "" }, { "dropping-particle" : "", "family" : "Rappelsberger", "given" : "P.", "non-dropping-particle" : "", "parse-names" : false, "suffix" : "" } ], "container-title" : "Medical and Biological Engineering and Computing", "id" : "ITEM-1", "issue" : "4", "issued" : { "date-parts" : [ [ "1998" ] ] }, "page" : "399-406", "title" : "EEG cohererence and reference signals: Experimental results and mathematical explanations", "type" : "article-journal", "volume" : "36" }, "uris" : [ "http://www.mendeley.com/documents/?uuid=ff1a00e5-9a7c-4114-b14a-2b321fc5d70a" ] } ], "mendeley" : { "formattedCitation" : "(Essl &amp; Rappelsberger, 1998)", "plainTextFormattedCitation" : "(Essl &amp; Rappelsberger, 1998)", "previouslyFormattedCitation" : "(Essl &amp; Rappelsberger, 1998)" }, "properties" : { "noteIndex" : 0 }, "schema" : "https://github.com/citation-style-language/schema/raw/master/csl-citation.json" }</w:instrText>
      </w:r>
      <w:r w:rsidR="00AE2E84" w:rsidRPr="00887184">
        <w:rPr>
          <w:rFonts w:ascii="Times New Roman" w:hAnsi="Times New Roman" w:cs="Times New Roman"/>
          <w:sz w:val="24"/>
          <w:szCs w:val="24"/>
          <w:lang w:val="en-US"/>
        </w:rPr>
        <w:fldChar w:fldCharType="separate"/>
      </w:r>
      <w:r w:rsidR="007A38B0" w:rsidRPr="00887184">
        <w:rPr>
          <w:rFonts w:ascii="Times New Roman" w:hAnsi="Times New Roman" w:cs="Times New Roman"/>
          <w:noProof/>
          <w:sz w:val="24"/>
          <w:szCs w:val="24"/>
          <w:lang w:val="en-US"/>
        </w:rPr>
        <w:t>(Essl &amp; Rappelsberger, 1998)</w:t>
      </w:r>
      <w:r w:rsidR="00AE2E84" w:rsidRPr="00887184">
        <w:rPr>
          <w:rFonts w:ascii="Times New Roman" w:hAnsi="Times New Roman" w:cs="Times New Roman"/>
          <w:sz w:val="24"/>
          <w:szCs w:val="24"/>
          <w:lang w:val="en-US"/>
        </w:rPr>
        <w:fldChar w:fldCharType="end"/>
      </w:r>
      <w:r w:rsidR="007A38B0" w:rsidRPr="00887184">
        <w:rPr>
          <w:rFonts w:ascii="Times New Roman" w:hAnsi="Times New Roman" w:cs="Times New Roman"/>
          <w:sz w:val="24"/>
          <w:szCs w:val="24"/>
          <w:lang w:val="en-US"/>
        </w:rPr>
        <w:t>.</w:t>
      </w:r>
      <w:r w:rsidR="00AB5F70" w:rsidRPr="00887184">
        <w:rPr>
          <w:rFonts w:ascii="Times New Roman" w:hAnsi="Times New Roman" w:cs="Times New Roman"/>
          <w:sz w:val="24"/>
          <w:szCs w:val="24"/>
          <w:lang w:val="en-US"/>
        </w:rPr>
        <w:t xml:space="preserve"> Continuous data were high-pass filtered at 0.5 Hz and then epoched from -</w:t>
      </w:r>
      <w:r w:rsidR="00806C4B" w:rsidRPr="00887184">
        <w:rPr>
          <w:rFonts w:ascii="Times New Roman" w:hAnsi="Times New Roman" w:cs="Times New Roman"/>
          <w:sz w:val="24"/>
          <w:szCs w:val="24"/>
          <w:lang w:val="en-US"/>
        </w:rPr>
        <w:t>50</w:t>
      </w:r>
      <w:r w:rsidR="00AB5F70" w:rsidRPr="00887184">
        <w:rPr>
          <w:rFonts w:ascii="Times New Roman" w:hAnsi="Times New Roman" w:cs="Times New Roman"/>
          <w:sz w:val="24"/>
          <w:szCs w:val="24"/>
          <w:lang w:val="en-US"/>
        </w:rPr>
        <w:t xml:space="preserve">0 ms to </w:t>
      </w:r>
      <w:r w:rsidR="00806C4B" w:rsidRPr="00887184">
        <w:rPr>
          <w:rFonts w:ascii="Times New Roman" w:hAnsi="Times New Roman" w:cs="Times New Roman"/>
          <w:sz w:val="24"/>
          <w:szCs w:val="24"/>
          <w:lang w:val="en-US"/>
        </w:rPr>
        <w:t>1</w:t>
      </w:r>
      <w:r w:rsidR="00AB5F70" w:rsidRPr="00887184">
        <w:rPr>
          <w:rFonts w:ascii="Times New Roman" w:hAnsi="Times New Roman" w:cs="Times New Roman"/>
          <w:sz w:val="24"/>
          <w:szCs w:val="24"/>
          <w:lang w:val="en-US"/>
        </w:rPr>
        <w:t xml:space="preserve">000 ms time-locked to the onset of the last note. Artifact rejection was done in a semi-automatic fashion. Specifically, independent component analysis was run to correct for eye-blink related artifacts. Data from electrodes with consistently poor signal quality </w:t>
      </w:r>
      <w:r w:rsidR="00D23653" w:rsidRPr="00887184">
        <w:rPr>
          <w:rFonts w:ascii="Times New Roman" w:hAnsi="Times New Roman" w:cs="Times New Roman"/>
          <w:sz w:val="24"/>
          <w:szCs w:val="24"/>
          <w:lang w:val="en-US"/>
        </w:rPr>
        <w:t xml:space="preserve">were </w:t>
      </w:r>
      <w:r w:rsidR="00AB5F70" w:rsidRPr="00887184">
        <w:rPr>
          <w:rFonts w:ascii="Times New Roman" w:hAnsi="Times New Roman" w:cs="Times New Roman"/>
          <w:sz w:val="24"/>
          <w:szCs w:val="24"/>
          <w:lang w:val="en-US"/>
        </w:rPr>
        <w:t>removed and reconstructed by interpolation from neighboring electrodes. Subsequently, epochs c</w:t>
      </w:r>
      <w:r w:rsidR="00DB1778" w:rsidRPr="00887184">
        <w:rPr>
          <w:rFonts w:ascii="Times New Roman" w:hAnsi="Times New Roman" w:cs="Times New Roman"/>
          <w:sz w:val="24"/>
          <w:szCs w:val="24"/>
          <w:lang w:val="en-US"/>
        </w:rPr>
        <w:t>ontaining amplitude exceeding ±7</w:t>
      </w:r>
      <w:r w:rsidR="00AB5F70" w:rsidRPr="00887184">
        <w:rPr>
          <w:rFonts w:ascii="Times New Roman" w:hAnsi="Times New Roman" w:cs="Times New Roman"/>
          <w:sz w:val="24"/>
          <w:szCs w:val="24"/>
          <w:lang w:val="en-US"/>
        </w:rPr>
        <w:t xml:space="preserve">5 </w:t>
      </w:r>
      <w:r w:rsidR="00AB5F70" w:rsidRPr="00887184">
        <w:rPr>
          <w:rFonts w:ascii="Times New Roman" w:hAnsi="Times New Roman" w:cs="Times New Roman"/>
          <w:i/>
          <w:sz w:val="24"/>
          <w:szCs w:val="24"/>
        </w:rPr>
        <w:t>μ</w:t>
      </w:r>
      <w:r w:rsidR="00AB5F70" w:rsidRPr="00887184">
        <w:rPr>
          <w:rFonts w:ascii="Times New Roman" w:hAnsi="Times New Roman" w:cs="Times New Roman"/>
          <w:sz w:val="24"/>
          <w:szCs w:val="24"/>
          <w:lang w:val="en-US"/>
        </w:rPr>
        <w:t xml:space="preserve">V were removed after visual inspection. </w:t>
      </w:r>
      <w:r w:rsidR="00063EC5" w:rsidRPr="00887184">
        <w:rPr>
          <w:rFonts w:ascii="Times New Roman" w:hAnsi="Times New Roman" w:cs="Times New Roman"/>
          <w:sz w:val="24"/>
          <w:szCs w:val="24"/>
          <w:lang w:val="en-US"/>
        </w:rPr>
        <w:t>One</w:t>
      </w:r>
      <w:r w:rsidR="00AB5F70" w:rsidRPr="00887184">
        <w:rPr>
          <w:rFonts w:ascii="Times New Roman" w:hAnsi="Times New Roman" w:cs="Times New Roman"/>
          <w:sz w:val="24"/>
          <w:szCs w:val="24"/>
          <w:lang w:val="en-US"/>
        </w:rPr>
        <w:t xml:space="preserve"> participant </w:t>
      </w:r>
      <w:r w:rsidR="00063EC5" w:rsidRPr="00887184">
        <w:rPr>
          <w:rFonts w:ascii="Times New Roman" w:hAnsi="Times New Roman" w:cs="Times New Roman"/>
          <w:sz w:val="24"/>
          <w:szCs w:val="24"/>
          <w:lang w:val="en-US"/>
        </w:rPr>
        <w:t xml:space="preserve">from the </w:t>
      </w:r>
      <w:r w:rsidR="00073E8E" w:rsidRPr="00887184">
        <w:rPr>
          <w:rFonts w:ascii="Times New Roman" w:hAnsi="Times New Roman" w:cs="Times New Roman"/>
          <w:sz w:val="24"/>
          <w:szCs w:val="24"/>
          <w:lang w:val="en-US"/>
        </w:rPr>
        <w:t>older</w:t>
      </w:r>
      <w:r w:rsidR="00063EC5" w:rsidRPr="00887184">
        <w:rPr>
          <w:rFonts w:ascii="Times New Roman" w:hAnsi="Times New Roman" w:cs="Times New Roman"/>
          <w:sz w:val="24"/>
          <w:szCs w:val="24"/>
          <w:lang w:val="en-US"/>
        </w:rPr>
        <w:t xml:space="preserve"> group </w:t>
      </w:r>
      <w:r w:rsidR="00AB5F70" w:rsidRPr="00887184">
        <w:rPr>
          <w:rFonts w:ascii="Times New Roman" w:hAnsi="Times New Roman" w:cs="Times New Roman"/>
          <w:sz w:val="24"/>
          <w:szCs w:val="24"/>
          <w:lang w:val="en-US"/>
        </w:rPr>
        <w:t>w</w:t>
      </w:r>
      <w:r w:rsidR="00063EC5" w:rsidRPr="00887184">
        <w:rPr>
          <w:rFonts w:ascii="Times New Roman" w:hAnsi="Times New Roman" w:cs="Times New Roman"/>
          <w:sz w:val="24"/>
          <w:szCs w:val="24"/>
          <w:lang w:val="en-US"/>
        </w:rPr>
        <w:t>as</w:t>
      </w:r>
      <w:r w:rsidR="00AB5F70" w:rsidRPr="00887184">
        <w:rPr>
          <w:rFonts w:ascii="Times New Roman" w:hAnsi="Times New Roman" w:cs="Times New Roman"/>
          <w:sz w:val="24"/>
          <w:szCs w:val="24"/>
          <w:lang w:val="en-US"/>
        </w:rPr>
        <w:t xml:space="preserve"> removed due to poor EEG data quality (more than 25% of the trials rejected)</w:t>
      </w:r>
      <w:r w:rsidR="00063EC5" w:rsidRPr="00887184">
        <w:rPr>
          <w:rFonts w:ascii="Times New Roman" w:hAnsi="Times New Roman" w:cs="Times New Roman"/>
          <w:sz w:val="24"/>
          <w:szCs w:val="24"/>
          <w:lang w:val="en-US"/>
        </w:rPr>
        <w:t xml:space="preserve"> (</w:t>
      </w:r>
      <w:r w:rsidR="00063EC5" w:rsidRPr="00887184">
        <w:rPr>
          <w:rFonts w:ascii="Times New Roman" w:hAnsi="Times New Roman" w:cs="Times New Roman"/>
          <w:i/>
          <w:sz w:val="24"/>
          <w:szCs w:val="24"/>
          <w:lang w:val="en-US"/>
        </w:rPr>
        <w:t>N</w:t>
      </w:r>
      <w:r w:rsidR="00073E8E" w:rsidRPr="00887184">
        <w:rPr>
          <w:rFonts w:ascii="Times New Roman" w:hAnsi="Times New Roman" w:cs="Times New Roman"/>
          <w:sz w:val="24"/>
          <w:szCs w:val="24"/>
          <w:vertAlign w:val="subscript"/>
          <w:lang w:val="en-US"/>
        </w:rPr>
        <w:t>older</w:t>
      </w:r>
      <w:r w:rsidR="00063EC5" w:rsidRPr="00887184">
        <w:rPr>
          <w:rFonts w:ascii="Times New Roman" w:hAnsi="Times New Roman" w:cs="Times New Roman"/>
          <w:sz w:val="24"/>
          <w:szCs w:val="24"/>
          <w:lang w:val="en-US"/>
        </w:rPr>
        <w:t xml:space="preserve"> = 14)</w:t>
      </w:r>
      <w:r w:rsidR="00AB5F70" w:rsidRPr="00887184">
        <w:rPr>
          <w:rFonts w:ascii="Times New Roman" w:hAnsi="Times New Roman" w:cs="Times New Roman"/>
          <w:sz w:val="24"/>
          <w:szCs w:val="24"/>
          <w:lang w:val="en-US"/>
        </w:rPr>
        <w:t xml:space="preserve">. Additional preprocessing included low-pass filtering the epoched data at 30 Hz, and baseline correcting to </w:t>
      </w:r>
      <w:r w:rsidR="00EF5C9A" w:rsidRPr="00887184">
        <w:rPr>
          <w:rFonts w:ascii="Times New Roman" w:hAnsi="Times New Roman" w:cs="Times New Roman"/>
          <w:sz w:val="24"/>
          <w:szCs w:val="24"/>
          <w:lang w:val="en-US"/>
        </w:rPr>
        <w:t>2</w:t>
      </w:r>
      <w:r w:rsidR="00AB5F70" w:rsidRPr="00887184">
        <w:rPr>
          <w:rFonts w:ascii="Times New Roman" w:hAnsi="Times New Roman" w:cs="Times New Roman"/>
          <w:sz w:val="24"/>
          <w:szCs w:val="24"/>
          <w:lang w:val="en-US"/>
        </w:rPr>
        <w:t>00 ms prior to last note onset.</w:t>
      </w:r>
    </w:p>
    <w:p w14:paraId="343C7C4E" w14:textId="77777777" w:rsidR="00C57369" w:rsidRPr="00887184" w:rsidRDefault="00C57369" w:rsidP="00D23653">
      <w:pPr>
        <w:spacing w:after="0" w:line="480" w:lineRule="auto"/>
        <w:rPr>
          <w:rFonts w:ascii="Times New Roman" w:hAnsi="Times New Roman" w:cs="Times New Roman"/>
          <w:sz w:val="24"/>
          <w:szCs w:val="24"/>
          <w:lang w:val="en-US"/>
        </w:rPr>
      </w:pPr>
    </w:p>
    <w:p w14:paraId="0F799B33" w14:textId="77777777" w:rsidR="00C57369" w:rsidRPr="00887184" w:rsidRDefault="00C57369" w:rsidP="00D23653">
      <w:pPr>
        <w:spacing w:after="0" w:line="480" w:lineRule="auto"/>
        <w:rPr>
          <w:rFonts w:ascii="Times New Roman" w:hAnsi="Times New Roman" w:cs="Times New Roman"/>
          <w:sz w:val="24"/>
          <w:szCs w:val="24"/>
          <w:lang w:val="en-US"/>
        </w:rPr>
      </w:pPr>
    </w:p>
    <w:p w14:paraId="4454D6C4" w14:textId="77777777" w:rsidR="006361B0" w:rsidRPr="00887184" w:rsidRDefault="001C595A" w:rsidP="00D23653">
      <w:pPr>
        <w:spacing w:after="0" w:line="480" w:lineRule="auto"/>
        <w:rPr>
          <w:rFonts w:ascii="Times New Roman" w:hAnsi="Times New Roman" w:cs="Times New Roman"/>
          <w:b/>
          <w:sz w:val="24"/>
          <w:szCs w:val="24"/>
        </w:rPr>
      </w:pPr>
      <w:r w:rsidRPr="00887184">
        <w:rPr>
          <w:rFonts w:ascii="Times New Roman" w:hAnsi="Times New Roman" w:cs="Times New Roman"/>
          <w:b/>
          <w:sz w:val="24"/>
          <w:szCs w:val="24"/>
        </w:rPr>
        <w:t xml:space="preserve">2.5 </w:t>
      </w:r>
      <w:r w:rsidR="003335E5" w:rsidRPr="00887184">
        <w:rPr>
          <w:rFonts w:ascii="Times New Roman" w:hAnsi="Times New Roman" w:cs="Times New Roman"/>
          <w:b/>
          <w:sz w:val="24"/>
          <w:szCs w:val="24"/>
        </w:rPr>
        <w:t>Statistical</w:t>
      </w:r>
      <w:r w:rsidR="00D46682" w:rsidRPr="00887184">
        <w:rPr>
          <w:rFonts w:ascii="Times New Roman" w:hAnsi="Times New Roman" w:cs="Times New Roman"/>
          <w:b/>
          <w:sz w:val="24"/>
          <w:szCs w:val="24"/>
        </w:rPr>
        <w:t xml:space="preserve"> </w:t>
      </w:r>
      <w:r w:rsidR="003335E5" w:rsidRPr="00887184">
        <w:rPr>
          <w:rFonts w:ascii="Times New Roman" w:hAnsi="Times New Roman" w:cs="Times New Roman"/>
          <w:b/>
          <w:sz w:val="24"/>
          <w:szCs w:val="24"/>
        </w:rPr>
        <w:t>a</w:t>
      </w:r>
      <w:r w:rsidR="00D46682" w:rsidRPr="00887184">
        <w:rPr>
          <w:rFonts w:ascii="Times New Roman" w:hAnsi="Times New Roman" w:cs="Times New Roman"/>
          <w:b/>
          <w:sz w:val="24"/>
          <w:szCs w:val="24"/>
        </w:rPr>
        <w:t>nalysis</w:t>
      </w:r>
    </w:p>
    <w:p w14:paraId="05BFE344" w14:textId="23339452" w:rsidR="00775C90" w:rsidRPr="00887184" w:rsidRDefault="00390178" w:rsidP="00E90044">
      <w:pPr>
        <w:autoSpaceDE w:val="0"/>
        <w:autoSpaceDN w:val="0"/>
        <w:adjustRightInd w:val="0"/>
        <w:spacing w:after="0" w:line="480" w:lineRule="auto"/>
        <w:ind w:firstLine="720"/>
        <w:rPr>
          <w:rFonts w:ascii="Times New Roman" w:hAnsi="Times New Roman" w:cs="Times New Roman"/>
          <w:sz w:val="24"/>
          <w:szCs w:val="24"/>
        </w:rPr>
      </w:pPr>
      <w:r w:rsidRPr="00887184">
        <w:rPr>
          <w:rFonts w:ascii="Times New Roman" w:hAnsi="Times New Roman" w:cs="Times New Roman"/>
          <w:i/>
          <w:sz w:val="24"/>
          <w:szCs w:val="24"/>
        </w:rPr>
        <w:t>Behavio</w:t>
      </w:r>
      <w:r w:rsidR="00775C90" w:rsidRPr="00887184">
        <w:rPr>
          <w:rFonts w:ascii="Times New Roman" w:hAnsi="Times New Roman" w:cs="Times New Roman"/>
          <w:i/>
          <w:sz w:val="24"/>
          <w:szCs w:val="24"/>
        </w:rPr>
        <w:t>ral data:</w:t>
      </w:r>
      <w:r w:rsidR="008B6071" w:rsidRPr="00887184">
        <w:rPr>
          <w:rFonts w:ascii="Times New Roman" w:hAnsi="Times New Roman" w:cs="Times New Roman"/>
          <w:i/>
          <w:sz w:val="24"/>
          <w:szCs w:val="24"/>
        </w:rPr>
        <w:t xml:space="preserve"> </w:t>
      </w:r>
      <w:r w:rsidR="009518D6" w:rsidRPr="00887184">
        <w:rPr>
          <w:rFonts w:ascii="Times New Roman" w:hAnsi="Times New Roman" w:cs="Times New Roman"/>
          <w:i/>
          <w:sz w:val="24"/>
          <w:szCs w:val="24"/>
        </w:rPr>
        <w:t xml:space="preserve"> </w:t>
      </w:r>
      <w:r w:rsidR="008B6071" w:rsidRPr="00887184">
        <w:rPr>
          <w:rFonts w:ascii="Times New Roman" w:hAnsi="Times New Roman" w:cs="Times New Roman"/>
          <w:sz w:val="24"/>
          <w:szCs w:val="24"/>
        </w:rPr>
        <w:t xml:space="preserve">Mean ratings for the endings of the melodic stimuli were calculated for expected and unexpected melodies across participants. First, a 2x2 mixed ANOVA was performed with </w:t>
      </w:r>
      <w:r w:rsidR="008B6071" w:rsidRPr="00887184">
        <w:rPr>
          <w:rFonts w:ascii="Times New Roman" w:hAnsi="Times New Roman" w:cs="Times New Roman"/>
          <w:i/>
          <w:sz w:val="24"/>
          <w:szCs w:val="24"/>
        </w:rPr>
        <w:t xml:space="preserve">melodic expectancy </w:t>
      </w:r>
      <w:r w:rsidR="008B6071" w:rsidRPr="00887184">
        <w:rPr>
          <w:rFonts w:ascii="Times New Roman" w:hAnsi="Times New Roman" w:cs="Times New Roman"/>
          <w:sz w:val="24"/>
          <w:szCs w:val="24"/>
        </w:rPr>
        <w:t xml:space="preserve">(expected, unexpected) as the within-subject factor, and </w:t>
      </w:r>
      <w:r w:rsidR="008B6071" w:rsidRPr="00887184">
        <w:rPr>
          <w:rFonts w:ascii="Times New Roman" w:hAnsi="Times New Roman" w:cs="Times New Roman"/>
          <w:i/>
          <w:sz w:val="24"/>
          <w:szCs w:val="24"/>
        </w:rPr>
        <w:t xml:space="preserve">age </w:t>
      </w:r>
      <w:r w:rsidR="008B6071" w:rsidRPr="00887184">
        <w:rPr>
          <w:rFonts w:ascii="Times New Roman" w:hAnsi="Times New Roman" w:cs="Times New Roman"/>
          <w:sz w:val="24"/>
          <w:szCs w:val="24"/>
        </w:rPr>
        <w:t>(</w:t>
      </w:r>
      <w:r w:rsidR="00073E8E" w:rsidRPr="00887184">
        <w:rPr>
          <w:rFonts w:ascii="Times New Roman" w:hAnsi="Times New Roman" w:cs="Times New Roman"/>
          <w:sz w:val="24"/>
          <w:szCs w:val="24"/>
        </w:rPr>
        <w:t>younger</w:t>
      </w:r>
      <w:r w:rsidR="008B6071" w:rsidRPr="00887184">
        <w:rPr>
          <w:rFonts w:ascii="Times New Roman" w:hAnsi="Times New Roman" w:cs="Times New Roman"/>
          <w:sz w:val="24"/>
          <w:szCs w:val="24"/>
        </w:rPr>
        <w:t xml:space="preserve">, </w:t>
      </w:r>
      <w:r w:rsidR="00073E8E" w:rsidRPr="00887184">
        <w:rPr>
          <w:rFonts w:ascii="Times New Roman" w:hAnsi="Times New Roman" w:cs="Times New Roman"/>
          <w:sz w:val="24"/>
          <w:szCs w:val="24"/>
        </w:rPr>
        <w:t>older</w:t>
      </w:r>
      <w:r w:rsidR="008B6071" w:rsidRPr="00887184">
        <w:rPr>
          <w:rFonts w:ascii="Times New Roman" w:hAnsi="Times New Roman" w:cs="Times New Roman"/>
          <w:sz w:val="24"/>
          <w:szCs w:val="24"/>
        </w:rPr>
        <w:t xml:space="preserve">) as the between-subjects factor. </w:t>
      </w:r>
      <w:r w:rsidR="0066044B" w:rsidRPr="00887184">
        <w:rPr>
          <w:rFonts w:ascii="Times New Roman" w:hAnsi="Times New Roman" w:cs="Times New Roman"/>
          <w:sz w:val="24"/>
          <w:szCs w:val="24"/>
        </w:rPr>
        <w:t xml:space="preserve">One </w:t>
      </w:r>
      <w:r w:rsidRPr="00887184">
        <w:rPr>
          <w:rFonts w:ascii="Times New Roman" w:hAnsi="Times New Roman" w:cs="Times New Roman"/>
          <w:sz w:val="24"/>
          <w:szCs w:val="24"/>
        </w:rPr>
        <w:t>older</w:t>
      </w:r>
      <w:r w:rsidR="00E90044" w:rsidRPr="00887184">
        <w:rPr>
          <w:rFonts w:ascii="Times New Roman" w:hAnsi="Times New Roman" w:cs="Times New Roman"/>
          <w:sz w:val="24"/>
          <w:szCs w:val="24"/>
        </w:rPr>
        <w:t xml:space="preserve"> </w:t>
      </w:r>
      <w:r w:rsidR="0066044B" w:rsidRPr="00887184">
        <w:rPr>
          <w:rFonts w:ascii="Times New Roman" w:hAnsi="Times New Roman" w:cs="Times New Roman"/>
          <w:sz w:val="24"/>
          <w:szCs w:val="24"/>
        </w:rPr>
        <w:t xml:space="preserve">participant was removed </w:t>
      </w:r>
      <w:r w:rsidR="00E90044" w:rsidRPr="00887184">
        <w:rPr>
          <w:rFonts w:ascii="Times New Roman" w:hAnsi="Times New Roman" w:cs="Times New Roman"/>
          <w:sz w:val="24"/>
          <w:szCs w:val="24"/>
        </w:rPr>
        <w:t xml:space="preserve">due to a large </w:t>
      </w:r>
      <w:r w:rsidR="00E90044" w:rsidRPr="00887184">
        <w:rPr>
          <w:rFonts w:ascii="Times New Roman" w:hAnsi="Times New Roman" w:cs="Times New Roman"/>
          <w:sz w:val="24"/>
          <w:szCs w:val="24"/>
        </w:rPr>
        <w:lastRenderedPageBreak/>
        <w:t>number of missing trials</w:t>
      </w:r>
      <w:r w:rsidR="005B4BA1" w:rsidRPr="00887184">
        <w:rPr>
          <w:rFonts w:ascii="Times New Roman" w:hAnsi="Times New Roman" w:cs="Times New Roman"/>
          <w:sz w:val="24"/>
          <w:szCs w:val="24"/>
        </w:rPr>
        <w:t xml:space="preserve"> (this was not the same participant who was removed from the EEG analysis)</w:t>
      </w:r>
      <w:r w:rsidR="00E90044" w:rsidRPr="00887184">
        <w:rPr>
          <w:rFonts w:ascii="Times New Roman" w:hAnsi="Times New Roman" w:cs="Times New Roman"/>
          <w:sz w:val="24"/>
          <w:szCs w:val="24"/>
        </w:rPr>
        <w:t>.</w:t>
      </w:r>
    </w:p>
    <w:p w14:paraId="60F05010" w14:textId="5A6D6980" w:rsidR="00C57369" w:rsidRPr="00887184" w:rsidRDefault="000952E3" w:rsidP="00E873F6">
      <w:pPr>
        <w:autoSpaceDE w:val="0"/>
        <w:autoSpaceDN w:val="0"/>
        <w:adjustRightInd w:val="0"/>
        <w:spacing w:after="0" w:line="480" w:lineRule="auto"/>
        <w:ind w:firstLine="720"/>
        <w:rPr>
          <w:rFonts w:ascii="Times New Roman" w:hAnsi="Times New Roman" w:cs="Times New Roman"/>
          <w:sz w:val="24"/>
          <w:szCs w:val="24"/>
          <w:lang w:val="en-US"/>
        </w:rPr>
      </w:pPr>
      <w:r w:rsidRPr="00887184">
        <w:rPr>
          <w:rFonts w:ascii="Times New Roman" w:hAnsi="Times New Roman" w:cs="Times New Roman"/>
          <w:i/>
          <w:sz w:val="24"/>
          <w:szCs w:val="24"/>
        </w:rPr>
        <w:t xml:space="preserve">ERP </w:t>
      </w:r>
      <w:r w:rsidR="00775C90" w:rsidRPr="00887184">
        <w:rPr>
          <w:rFonts w:ascii="Times New Roman" w:hAnsi="Times New Roman" w:cs="Times New Roman"/>
          <w:i/>
          <w:sz w:val="24"/>
          <w:szCs w:val="24"/>
        </w:rPr>
        <w:t xml:space="preserve">data:  </w:t>
      </w:r>
      <w:r w:rsidR="00241BF4" w:rsidRPr="00887184">
        <w:rPr>
          <w:rFonts w:ascii="Times New Roman" w:hAnsi="Times New Roman" w:cs="Times New Roman"/>
          <w:sz w:val="24"/>
          <w:szCs w:val="24"/>
        </w:rPr>
        <w:t>M</w:t>
      </w:r>
      <w:r w:rsidR="0018396E" w:rsidRPr="00887184">
        <w:rPr>
          <w:rFonts w:ascii="Times New Roman" w:hAnsi="Times New Roman" w:cs="Times New Roman"/>
          <w:sz w:val="24"/>
          <w:szCs w:val="24"/>
        </w:rPr>
        <w:t xml:space="preserve">ean ERP amplitudes were computed for 9 regions of interest (ROIs): right anterior (RA) (F4, F6, FC4, FC6), mid anterior (MA) (Fz, FCz, FC1, FC2), left anterior (LA) (F3, F5, FC3, FC5), </w:t>
      </w:r>
      <w:r w:rsidR="002A123B" w:rsidRPr="00887184">
        <w:rPr>
          <w:rFonts w:ascii="Times New Roman" w:hAnsi="Times New Roman" w:cs="Times New Roman"/>
          <w:sz w:val="24"/>
          <w:szCs w:val="24"/>
        </w:rPr>
        <w:t xml:space="preserve">right central (RC) (C4, C6, CP4, CP6), mid central (MC) (Cz, CPz, C1, C2), left central (LC) (C3, C5, CP3, CP5), right posterior (RP) (P4, P6, P8, PO4), mid posterior (MP) (Pz, POz, P1, P2), and left posterior (LP) (P3, P5, P7, PO3). </w:t>
      </w:r>
      <w:r w:rsidR="00192459" w:rsidRPr="00887184">
        <w:rPr>
          <w:rFonts w:ascii="Times New Roman" w:hAnsi="Times New Roman" w:cs="Times New Roman"/>
          <w:sz w:val="24"/>
          <w:szCs w:val="24"/>
        </w:rPr>
        <w:t>The following time windows were used for the ana</w:t>
      </w:r>
      <w:r w:rsidR="00241BF4" w:rsidRPr="00887184">
        <w:rPr>
          <w:rFonts w:ascii="Times New Roman" w:hAnsi="Times New Roman" w:cs="Times New Roman"/>
          <w:sz w:val="24"/>
          <w:szCs w:val="24"/>
        </w:rPr>
        <w:t>lysis</w:t>
      </w:r>
      <w:r w:rsidR="005F4624" w:rsidRPr="00887184">
        <w:rPr>
          <w:rFonts w:ascii="Times New Roman" w:hAnsi="Times New Roman" w:cs="Times New Roman"/>
          <w:sz w:val="24"/>
          <w:szCs w:val="24"/>
        </w:rPr>
        <w:t xml:space="preserve">, based on previous literature </w:t>
      </w:r>
      <w:r w:rsidR="005F4624" w:rsidRPr="00887184">
        <w:rPr>
          <w:rFonts w:ascii="Times New Roman" w:hAnsi="Times New Roman" w:cs="Times New Roman"/>
          <w:sz w:val="24"/>
          <w:szCs w:val="24"/>
        </w:rPr>
        <w:fldChar w:fldCharType="begin" w:fldLock="1"/>
      </w:r>
      <w:r w:rsidR="005F4624" w:rsidRPr="00887184">
        <w:rPr>
          <w:rFonts w:ascii="Times New Roman" w:hAnsi="Times New Roman" w:cs="Times New Roman"/>
          <w:sz w:val="24"/>
          <w:szCs w:val="24"/>
        </w:rPr>
        <w:instrText>ADDIN CSL_CITATION { "citationItems" : [ { "id" : "ITEM-1", "itemData" : { "author" : [ { "dropping-particle" : "", "family" : "Besson", "given" : "M", "non-dropping-particle" : "", "parse-names" : false, "suffix" : "" }, { "dropping-particle" : "", "family" : "Faita", "given" : "F", "non-dropping-particle" : "", "parse-names" : false, "suffix" : "" } ], "container-title" : "Journal of Experimental Psychology: Human  \u2026", "id" : "ITEM-1", "issued" : { "date-parts" : [ [ "1995" ] ] }, "title" : "An event-related potential (ERP) study of musical expectancy: Comparison of musicians with nonmusicians.", "type" : "article-journal" }, "uris" : [ "http://www.mendeley.com/documents/?uuid=6f8b6908-dc30-416e-84ef-809798e16e5c" ] }, { "id" : "ITEM-2", "itemData" : { "DOI" : "10.1016/j.cortex.2012.08.024", "ISBN" : "0010-9452", "ISSN" : "00109452", "PMID" : "23141867", "abstract" : "Current behavioural and electrophysiological evidence suggests that music and language syntactic processing depends on at least partly shared neural resources. Existing studies using a simultaneous presentation paradigm are limited to the effects of violations of harmonic structure in Western tonal music on processing of single syntactic or semantic violations. Because melody is a universal property of music as it is emphasized also by non-western musical traditions, it is fundamental to investigate interactions between melodic expectation and language processing. The present study investigates the effect of melodically unexpected notes on neural responses elicited by linguistic violations. Sentences with or without a violation in the last word were presented on screen simultaneously with melodies whose last note had a high- or low-probability, as estimated by a computational model of melodic expectation. Violations in language could be syntactic, semantic or combined. The electroencephalogram (EEG) was recorded while participants occasionally responded to language stimuli. Confirming previous studies, low-probability notes elicited an enhanced N1 compared to high-probability notes. Further, syntactic violations elicited a left anterior negativity (LAN) and P600 component, and semantic violations elicited an N400. Combined violations elicited components which resembled neural responses to both syntactic and semantic incongruities. The LAN amplitude was decreased when language syntactic violations were presented simultaneously with low-probability notes compared to when they were presented with high-probability notes. The N400 was not influenced by the note-probability. These findings show support for the neural interaction between language and music processing, including novel evidence for melodic processing which can be incorporated in a computational framework of melodic expectation. ?? 2012.", "author" : [ { "dropping-particle" : "", "family" : "Carrus", "given" : "Elisa", "non-dropping-particle" : "", "parse-names" : false, "suffix" : "" }, { "dropping-particle" : "", "family" : "Pearce", "given" : "Marcus T.", "non-dropping-particle" : "", "parse-names" : false, "suffix" : "" }, { "dropping-particle" : "", "family" : "Bhattacharya", "given" : "Joydeep", "non-dropping-particle" : "", "parse-names" : false, "suffix" : "" } ], "container-title" : "Cortex", "id" : "ITEM-2", "issue" : "8", "issued" : { "date-parts" : [ [ "2013" ] ] }, "page" : "2186-2200", "publisher" : "Elsevier Ltd", "title" : "Melodic pitch expectation interacts with neural responses to syntactic but not semantic violations", "type" : "article-journal", "volume" : "49" }, "uris" : [ "http://www.mendeley.com/documents/?uuid=0a652be6-991a-4917-bec4-e8f77cc27064" ] }, { "id" : "ITEM-3", "itemData" : { "DOI" : "10.1162/089892901564298", "ISBN" : "0898-929X", "ISSN" : "0898-929X", "PMID" : "11244549", "abstract" : "The goal of this study was to analyze the time-course of sensory (bottom-up) and cognitive (top-down) processes that govern musical harmonic expectancy. Eight-chord sequences were presented to 12 musicians and 12 nonmusicians. Expectations for the last chord were manipulated both at the sensory level (i.e., the last chord was sensory consonant or dissonant) and at the cognitive level (the harmonic function of the target was varied by manipulating the harmonic context built up by the first six chords of the sequence). Changes in the harmonic function of the target chord mainly modulate the amplitude of a positive component peaking around 300 msec (P3) after target onset, reflecting top-down influences on the perceptual stages of processing. In contrast, changes in the acoustic structure of the target chord (sensory consonance) mainly modulate the amplitude of a late positive component that develops between 300 and 800 msec after target onset. Most importantly, the effects of sensory consonance and harmonic context on the event-related brain potentials associated with the target chords were found to be independent, thus suggesting that two separate processors contribute to the building up of musical expectancy.", "author" : [ { "dropping-particle" : "", "family" : "Regnault", "given" : "P", "non-dropping-particle" : "", "parse-names" : false, "suffix" : "" }, { "dropping-particle" : "", "family" : "Bigand", "given" : "E", "non-dropping-particle" : "", "parse-names" : false, "suffix" : "" }, { "dropping-particle" : "", "family" : "Besson", "given" : "M", "non-dropping-particle" : "", "parse-names" : false, "suffix" : "" } ], "container-title" : "Journal of cognitive neuroscience", "id" : "ITEM-3", "issue" : "2", "issued" : { "date-parts" : [ [ "2001" ] ] }, "page" : "241-255", "title" : "Different brain mechanisms mediate sensitivity to sensory consonance and harmonic context: evidence from auditory event-related brain potentials.", "type" : "article-journal", "volume" : "13" }, "uris" : [ "http://www.mendeley.com/documents/?uuid=5bac0561-e7f9-4863-be20-9d86843e55cc" ] }, { "id" : "ITEM-4", "itemData" : { "abstract" : "P2 and N1c components of the auditory evoked potential (AEP) have been shown to be sensitive to remodeling of the auditory cortex by training at pitch discrimination in nonmusician subjects. Here, we investigated whether these neuroplastic components of the AEP are enhanced in musicians in accordance with their musical training histories. Highly skilled violinists and pianists and nonmusician controls listened under conditions of passive  attention to violin tones, piano tones, and pure tones matched in fundamental frequency to the musical tones. Compared with nonmusician controls, both musician groups evidenced larger N1c (latency, 138 msec) and P2 (latency, 185 msec) responses to the three types of tonal stimuli. As in training studies  with nonmusicians, N1c enhancement was expressed preferentially in the right hemisphere, where auditory neurons may be specialized for processing of spectral pitch. Equivalent current dipoles fitted to the N1c and P2 field patterns localized to spatially differentiable regions of the secondary auditory cortex, in agreement with previous findings. These results suggest that the tuning properties of neurons are modified in distributed regions of the auditory cortex in accordance with the acoustic training history (musical- or laboratory-based) of the subject. Enhanced P2 and N1c responses in musicians need not be considered genetic or prenatal markers for musical skill.\n", "author" : [ { "dropping-particle" : "", "family" : "Shahin", "given" : "Antoine", "non-dropping-particle" : "", "parse-names" : false, "suffix" : "" }, { "dropping-particle" : "", "family" : "Bosnyak", "given" : "Daniel J.", "non-dropping-particle" : "", "parse-names" : false, "suffix" : "" }, { "dropping-particle" : "", "family" : "Trainor", "given" : "Laurel J.", "non-dropping-particle" : "", "parse-names" : false, "suffix" : "" }, { "dropping-particle" : "", "family" : "Roberts", "given" : "Larry E.", "non-dropping-particle" : "", "parse-names" : false, "suffix" : "" } ], "container-title" : "J. Neurosci.", "id" : "ITEM-4", "issue" : "13", "issued" : { "date-parts" : [ [ "2003", "7", "2" ] ] }, "page" : "5545-5552", "title" : "Enhancement of Neuroplastic P2 and N1c Auditory Evoked Potentials in Musicians", "type" : "article-journal", "volume" : "23" }, "uris" : [ "http://www.mendeley.com/documents/?uuid=00666783-ac4b-485b-badb-7c4205650ccd" ] } ], "mendeley" : { "formattedCitation" : "(M Besson &amp; Faita, 1995; Carrus et al., 2013; Regnault, Bigand, &amp; Besson, 2001; Shahin, Bosnyak, Trainor, &amp; Roberts, 2003)", "plainTextFormattedCitation" : "(M Besson &amp; Faita, 1995; Carrus et al., 2013; Regnault, Bigand, &amp; Besson, 2001; Shahin, Bosnyak, Trainor, &amp; Roberts, 2003)" }, "properties" : { "noteIndex" : 0 }, "schema" : "https://github.com/citation-style-language/schema/raw/master/csl-citation.json" }</w:instrText>
      </w:r>
      <w:r w:rsidR="005F4624" w:rsidRPr="00887184">
        <w:rPr>
          <w:rFonts w:ascii="Times New Roman" w:hAnsi="Times New Roman" w:cs="Times New Roman"/>
          <w:sz w:val="24"/>
          <w:szCs w:val="24"/>
        </w:rPr>
        <w:fldChar w:fldCharType="separate"/>
      </w:r>
      <w:r w:rsidR="005F4624" w:rsidRPr="00887184">
        <w:rPr>
          <w:rFonts w:ascii="Times New Roman" w:hAnsi="Times New Roman" w:cs="Times New Roman"/>
          <w:noProof/>
          <w:sz w:val="24"/>
          <w:szCs w:val="24"/>
        </w:rPr>
        <w:t>(Besson &amp; Faita, 1995; Carrus et al., 2013; Regnault, Bigand, &amp; Besson, 2001; Shahin, Bosnyak, Trainor, &amp; Roberts, 2003)</w:t>
      </w:r>
      <w:r w:rsidR="005F4624" w:rsidRPr="00887184">
        <w:rPr>
          <w:rFonts w:ascii="Times New Roman" w:hAnsi="Times New Roman" w:cs="Times New Roman"/>
          <w:sz w:val="24"/>
          <w:szCs w:val="24"/>
        </w:rPr>
        <w:fldChar w:fldCharType="end"/>
      </w:r>
      <w:r w:rsidR="005F4624" w:rsidRPr="00887184">
        <w:rPr>
          <w:rFonts w:ascii="Times New Roman" w:hAnsi="Times New Roman" w:cs="Times New Roman"/>
          <w:sz w:val="24"/>
          <w:szCs w:val="24"/>
        </w:rPr>
        <w:t xml:space="preserve"> and visual inspection of the ERPs</w:t>
      </w:r>
      <w:r w:rsidR="00192459" w:rsidRPr="00887184">
        <w:rPr>
          <w:rFonts w:ascii="Times New Roman" w:hAnsi="Times New Roman" w:cs="Times New Roman"/>
          <w:sz w:val="24"/>
          <w:szCs w:val="24"/>
        </w:rPr>
        <w:t xml:space="preserve">: </w:t>
      </w:r>
      <w:r w:rsidR="00165AD6" w:rsidRPr="00887184">
        <w:rPr>
          <w:rFonts w:ascii="Times New Roman" w:hAnsi="Times New Roman" w:cs="Times New Roman"/>
          <w:sz w:val="24"/>
          <w:szCs w:val="24"/>
        </w:rPr>
        <w:t>N1 (80-130 ms), P200 (150-250 ms), and late positive component (‘LPC’) (500-800 ms).</w:t>
      </w:r>
      <w:r w:rsidR="00CC3208" w:rsidRPr="00887184">
        <w:rPr>
          <w:rFonts w:ascii="Times New Roman" w:hAnsi="Times New Roman" w:cs="Times New Roman"/>
          <w:sz w:val="24"/>
          <w:szCs w:val="24"/>
        </w:rPr>
        <w:t xml:space="preserve"> </w:t>
      </w:r>
      <w:r w:rsidR="003569BC" w:rsidRPr="00887184">
        <w:rPr>
          <w:rFonts w:ascii="Times New Roman" w:hAnsi="Times New Roman" w:cs="Times New Roman"/>
          <w:sz w:val="24"/>
          <w:szCs w:val="24"/>
        </w:rPr>
        <w:t xml:space="preserve">Mixed </w:t>
      </w:r>
      <w:r w:rsidRPr="00887184">
        <w:rPr>
          <w:rFonts w:ascii="Times New Roman" w:hAnsi="Times New Roman" w:cs="Times New Roman"/>
          <w:sz w:val="24"/>
          <w:szCs w:val="24"/>
        </w:rPr>
        <w:t xml:space="preserve">ANOVAs were carried out separately for individual time window with  </w:t>
      </w:r>
      <w:r w:rsidR="009241E0" w:rsidRPr="00887184">
        <w:rPr>
          <w:rFonts w:ascii="Times New Roman" w:hAnsi="Times New Roman" w:cs="Times New Roman"/>
          <w:i/>
          <w:sz w:val="24"/>
          <w:szCs w:val="24"/>
        </w:rPr>
        <w:t xml:space="preserve">melodic expectancy </w:t>
      </w:r>
      <w:r w:rsidR="009241E0" w:rsidRPr="00887184">
        <w:rPr>
          <w:rFonts w:ascii="Times New Roman" w:hAnsi="Times New Roman" w:cs="Times New Roman"/>
          <w:sz w:val="24"/>
          <w:szCs w:val="24"/>
        </w:rPr>
        <w:t xml:space="preserve">(expected, unexpected), </w:t>
      </w:r>
      <w:r w:rsidR="009241E0" w:rsidRPr="00887184">
        <w:rPr>
          <w:rFonts w:ascii="Times New Roman" w:hAnsi="Times New Roman" w:cs="Times New Roman"/>
          <w:i/>
          <w:sz w:val="24"/>
          <w:szCs w:val="24"/>
        </w:rPr>
        <w:t>laterality</w:t>
      </w:r>
      <w:r w:rsidR="009241E0" w:rsidRPr="00887184">
        <w:rPr>
          <w:rFonts w:ascii="Times New Roman" w:hAnsi="Times New Roman" w:cs="Times New Roman"/>
          <w:sz w:val="24"/>
          <w:szCs w:val="24"/>
        </w:rPr>
        <w:t xml:space="preserve"> (right, mid, </w:t>
      </w:r>
      <w:r w:rsidR="00BC175B" w:rsidRPr="00887184">
        <w:rPr>
          <w:rFonts w:ascii="Times New Roman" w:hAnsi="Times New Roman" w:cs="Times New Roman"/>
          <w:sz w:val="24"/>
          <w:szCs w:val="24"/>
        </w:rPr>
        <w:t xml:space="preserve">and </w:t>
      </w:r>
      <w:r w:rsidR="009241E0" w:rsidRPr="00887184">
        <w:rPr>
          <w:rFonts w:ascii="Times New Roman" w:hAnsi="Times New Roman" w:cs="Times New Roman"/>
          <w:sz w:val="24"/>
          <w:szCs w:val="24"/>
        </w:rPr>
        <w:t xml:space="preserve">left) and </w:t>
      </w:r>
      <w:r w:rsidR="009241E0" w:rsidRPr="00887184">
        <w:rPr>
          <w:rFonts w:ascii="Times New Roman" w:hAnsi="Times New Roman" w:cs="Times New Roman"/>
          <w:i/>
          <w:sz w:val="24"/>
          <w:szCs w:val="24"/>
        </w:rPr>
        <w:t>region</w:t>
      </w:r>
      <w:r w:rsidR="009241E0" w:rsidRPr="00887184">
        <w:rPr>
          <w:rFonts w:ascii="Times New Roman" w:hAnsi="Times New Roman" w:cs="Times New Roman"/>
          <w:sz w:val="24"/>
          <w:szCs w:val="24"/>
        </w:rPr>
        <w:t xml:space="preserve"> (anterior, central, </w:t>
      </w:r>
      <w:r w:rsidR="00BC175B" w:rsidRPr="00887184">
        <w:rPr>
          <w:rFonts w:ascii="Times New Roman" w:hAnsi="Times New Roman" w:cs="Times New Roman"/>
          <w:sz w:val="24"/>
          <w:szCs w:val="24"/>
        </w:rPr>
        <w:t xml:space="preserve">and </w:t>
      </w:r>
      <w:r w:rsidR="009241E0" w:rsidRPr="00887184">
        <w:rPr>
          <w:rFonts w:ascii="Times New Roman" w:hAnsi="Times New Roman" w:cs="Times New Roman"/>
          <w:sz w:val="24"/>
          <w:szCs w:val="24"/>
        </w:rPr>
        <w:t>posterior)</w:t>
      </w:r>
      <w:r w:rsidRPr="00887184">
        <w:rPr>
          <w:rFonts w:ascii="Times New Roman" w:hAnsi="Times New Roman" w:cs="Times New Roman"/>
          <w:sz w:val="24"/>
          <w:szCs w:val="24"/>
        </w:rPr>
        <w:t xml:space="preserve"> as within-subjects factors and </w:t>
      </w:r>
      <w:r w:rsidRPr="00887184">
        <w:rPr>
          <w:rFonts w:ascii="Times New Roman" w:hAnsi="Times New Roman" w:cs="Times New Roman"/>
          <w:i/>
          <w:sz w:val="24"/>
          <w:szCs w:val="24"/>
        </w:rPr>
        <w:t>age</w:t>
      </w:r>
      <w:r w:rsidRPr="00887184">
        <w:rPr>
          <w:rFonts w:ascii="Times New Roman" w:hAnsi="Times New Roman" w:cs="Times New Roman"/>
          <w:sz w:val="24"/>
          <w:szCs w:val="24"/>
        </w:rPr>
        <w:t xml:space="preserve"> (younger, older) as between-subjects factor</w:t>
      </w:r>
      <w:r w:rsidR="009241E0" w:rsidRPr="00887184">
        <w:rPr>
          <w:rFonts w:ascii="Times New Roman" w:hAnsi="Times New Roman" w:cs="Times New Roman"/>
          <w:sz w:val="24"/>
          <w:szCs w:val="24"/>
        </w:rPr>
        <w:t>.</w:t>
      </w:r>
      <w:r w:rsidR="00D40718" w:rsidRPr="00887184">
        <w:rPr>
          <w:rFonts w:ascii="Times New Roman" w:hAnsi="Times New Roman" w:cs="Times New Roman"/>
          <w:sz w:val="24"/>
          <w:szCs w:val="24"/>
        </w:rPr>
        <w:t xml:space="preserve"> </w:t>
      </w:r>
      <w:r w:rsidRPr="00887184">
        <w:rPr>
          <w:rFonts w:ascii="Times New Roman" w:hAnsi="Times New Roman" w:cs="Times New Roman"/>
          <w:sz w:val="24"/>
          <w:szCs w:val="24"/>
        </w:rPr>
        <w:t xml:space="preserve"> </w:t>
      </w:r>
      <w:r w:rsidR="00A14841" w:rsidRPr="00887184">
        <w:rPr>
          <w:rFonts w:ascii="Times New Roman" w:hAnsi="Times New Roman" w:cs="Times New Roman"/>
          <w:sz w:val="24"/>
          <w:szCs w:val="24"/>
          <w:lang w:val="en-US"/>
        </w:rPr>
        <w:t>All statistical analyses were carried out using the IBM Statistical Package for the Social Sciences (</w:t>
      </w:r>
      <w:r w:rsidR="00A14841" w:rsidRPr="00887184">
        <w:rPr>
          <w:rFonts w:ascii="Times New Roman" w:hAnsi="Times New Roman" w:cs="Times New Roman"/>
          <w:sz w:val="24"/>
          <w:szCs w:val="24"/>
          <w:shd w:val="clear" w:color="auto" w:fill="FFFFFF"/>
        </w:rPr>
        <w:t>IBM Corp. Released 2013. IBM SPSS Statistics for Windows, Version 22.0. Armonk, NY: IBM Corp.</w:t>
      </w:r>
      <w:r w:rsidR="00E873F6" w:rsidRPr="00887184">
        <w:rPr>
          <w:rFonts w:ascii="Times New Roman" w:hAnsi="Times New Roman" w:cs="Times New Roman"/>
          <w:sz w:val="24"/>
          <w:szCs w:val="24"/>
          <w:lang w:val="en-US"/>
        </w:rPr>
        <w:t>)</w:t>
      </w:r>
    </w:p>
    <w:p w14:paraId="5C1B5C4A" w14:textId="77777777" w:rsidR="00764630" w:rsidRPr="00887184" w:rsidRDefault="001C595A" w:rsidP="001C595A">
      <w:pPr>
        <w:autoSpaceDE w:val="0"/>
        <w:autoSpaceDN w:val="0"/>
        <w:adjustRightInd w:val="0"/>
        <w:spacing w:after="0" w:line="480" w:lineRule="auto"/>
        <w:rPr>
          <w:rFonts w:ascii="Times New Roman" w:hAnsi="Times New Roman" w:cs="Times New Roman"/>
          <w:b/>
          <w:sz w:val="24"/>
          <w:szCs w:val="24"/>
          <w:lang w:val="en-US"/>
        </w:rPr>
      </w:pPr>
      <w:r w:rsidRPr="00887184">
        <w:rPr>
          <w:rFonts w:ascii="Times New Roman" w:hAnsi="Times New Roman" w:cs="Times New Roman"/>
          <w:b/>
          <w:sz w:val="24"/>
          <w:szCs w:val="24"/>
          <w:lang w:val="en-US"/>
        </w:rPr>
        <w:t xml:space="preserve">3. </w:t>
      </w:r>
      <w:r w:rsidR="00764630" w:rsidRPr="00887184">
        <w:rPr>
          <w:rFonts w:ascii="Times New Roman" w:hAnsi="Times New Roman" w:cs="Times New Roman"/>
          <w:b/>
          <w:sz w:val="24"/>
          <w:szCs w:val="24"/>
          <w:lang w:val="en-US"/>
        </w:rPr>
        <w:t>Results</w:t>
      </w:r>
    </w:p>
    <w:p w14:paraId="20B07932" w14:textId="77777777" w:rsidR="00775C90" w:rsidRPr="00887184" w:rsidRDefault="001C595A" w:rsidP="00D23653">
      <w:pPr>
        <w:autoSpaceDE w:val="0"/>
        <w:autoSpaceDN w:val="0"/>
        <w:adjustRightInd w:val="0"/>
        <w:spacing w:after="0" w:line="480" w:lineRule="auto"/>
        <w:rPr>
          <w:rFonts w:ascii="Times New Roman" w:hAnsi="Times New Roman" w:cs="Times New Roman"/>
          <w:b/>
          <w:sz w:val="24"/>
          <w:szCs w:val="24"/>
          <w:lang w:val="en-US"/>
        </w:rPr>
      </w:pPr>
      <w:r w:rsidRPr="00887184">
        <w:rPr>
          <w:rFonts w:ascii="Times New Roman" w:hAnsi="Times New Roman" w:cs="Times New Roman"/>
          <w:b/>
          <w:sz w:val="24"/>
          <w:szCs w:val="24"/>
          <w:lang w:val="en-US"/>
        </w:rPr>
        <w:t xml:space="preserve">3.1 </w:t>
      </w:r>
      <w:r w:rsidR="000D395E" w:rsidRPr="00887184">
        <w:rPr>
          <w:rFonts w:ascii="Times New Roman" w:hAnsi="Times New Roman" w:cs="Times New Roman"/>
          <w:b/>
          <w:sz w:val="24"/>
          <w:szCs w:val="24"/>
          <w:lang w:val="en-US"/>
        </w:rPr>
        <w:t>Behavio</w:t>
      </w:r>
      <w:r w:rsidR="00775C90" w:rsidRPr="00887184">
        <w:rPr>
          <w:rFonts w:ascii="Times New Roman" w:hAnsi="Times New Roman" w:cs="Times New Roman"/>
          <w:b/>
          <w:sz w:val="24"/>
          <w:szCs w:val="24"/>
          <w:lang w:val="en-US"/>
        </w:rPr>
        <w:t>ral Findings</w:t>
      </w:r>
    </w:p>
    <w:p w14:paraId="2B985B30" w14:textId="77777777" w:rsidR="00C47DAC" w:rsidRPr="00887184" w:rsidRDefault="00775C90" w:rsidP="00D23653">
      <w:pPr>
        <w:autoSpaceDE w:val="0"/>
        <w:autoSpaceDN w:val="0"/>
        <w:adjustRightInd w:val="0"/>
        <w:spacing w:after="0" w:line="480" w:lineRule="auto"/>
        <w:rPr>
          <w:rFonts w:ascii="Times New Roman" w:hAnsi="Times New Roman" w:cs="Times New Roman"/>
          <w:sz w:val="24"/>
          <w:szCs w:val="24"/>
          <w:lang w:val="en-US"/>
        </w:rPr>
      </w:pPr>
      <w:r w:rsidRPr="00887184">
        <w:rPr>
          <w:rFonts w:ascii="Times New Roman" w:hAnsi="Times New Roman" w:cs="Times New Roman"/>
          <w:b/>
          <w:sz w:val="24"/>
          <w:szCs w:val="24"/>
          <w:lang w:val="en-US"/>
        </w:rPr>
        <w:tab/>
      </w:r>
      <w:r w:rsidR="008B6071" w:rsidRPr="00887184">
        <w:rPr>
          <w:rFonts w:ascii="Times New Roman" w:hAnsi="Times New Roman" w:cs="Times New Roman"/>
          <w:sz w:val="24"/>
          <w:szCs w:val="24"/>
          <w:lang w:val="en-US"/>
        </w:rPr>
        <w:t xml:space="preserve">We calculated mean </w:t>
      </w:r>
      <w:r w:rsidR="000952E3" w:rsidRPr="00887184">
        <w:rPr>
          <w:rFonts w:ascii="Times New Roman" w:hAnsi="Times New Roman" w:cs="Times New Roman"/>
          <w:sz w:val="24"/>
          <w:szCs w:val="24"/>
          <w:lang w:val="en-US"/>
        </w:rPr>
        <w:t xml:space="preserve">subjectively perceived </w:t>
      </w:r>
      <w:r w:rsidR="008B6071" w:rsidRPr="00887184">
        <w:rPr>
          <w:rFonts w:ascii="Times New Roman" w:hAnsi="Times New Roman" w:cs="Times New Roman"/>
          <w:sz w:val="24"/>
          <w:szCs w:val="24"/>
          <w:lang w:val="en-US"/>
        </w:rPr>
        <w:t>ratings for expected and unexpected melodies</w:t>
      </w:r>
      <w:r w:rsidR="000952E3" w:rsidRPr="00887184">
        <w:rPr>
          <w:rFonts w:ascii="Times New Roman" w:hAnsi="Times New Roman" w:cs="Times New Roman"/>
          <w:sz w:val="24"/>
          <w:szCs w:val="24"/>
          <w:lang w:val="en-US"/>
        </w:rPr>
        <w:t xml:space="preserve"> (Fig. 2); l</w:t>
      </w:r>
      <w:r w:rsidR="0047010D" w:rsidRPr="00887184">
        <w:rPr>
          <w:rFonts w:ascii="Times New Roman" w:hAnsi="Times New Roman" w:cs="Times New Roman"/>
          <w:sz w:val="24"/>
          <w:szCs w:val="24"/>
          <w:lang w:val="en-US"/>
        </w:rPr>
        <w:t xml:space="preserve">ower </w:t>
      </w:r>
      <w:r w:rsidR="00972E35" w:rsidRPr="00887184">
        <w:rPr>
          <w:rFonts w:ascii="Times New Roman" w:hAnsi="Times New Roman" w:cs="Times New Roman"/>
          <w:sz w:val="24"/>
          <w:szCs w:val="24"/>
          <w:lang w:val="en-US"/>
        </w:rPr>
        <w:t xml:space="preserve">ratings reflect </w:t>
      </w:r>
      <w:r w:rsidR="00FE5C59" w:rsidRPr="00887184">
        <w:rPr>
          <w:rFonts w:ascii="Times New Roman" w:hAnsi="Times New Roman" w:cs="Times New Roman"/>
          <w:sz w:val="24"/>
          <w:szCs w:val="24"/>
          <w:lang w:val="en-US"/>
        </w:rPr>
        <w:t xml:space="preserve">perceived </w:t>
      </w:r>
      <w:r w:rsidR="00073E8E" w:rsidRPr="00887184">
        <w:rPr>
          <w:rFonts w:ascii="Times New Roman" w:hAnsi="Times New Roman" w:cs="Times New Roman"/>
          <w:sz w:val="24"/>
          <w:szCs w:val="24"/>
          <w:lang w:val="en-US"/>
        </w:rPr>
        <w:t>better</w:t>
      </w:r>
      <w:r w:rsidR="00972E35" w:rsidRPr="00887184">
        <w:rPr>
          <w:rFonts w:ascii="Times New Roman" w:hAnsi="Times New Roman" w:cs="Times New Roman"/>
          <w:sz w:val="24"/>
          <w:szCs w:val="24"/>
          <w:lang w:val="en-US"/>
        </w:rPr>
        <w:t xml:space="preserve"> endings and </w:t>
      </w:r>
      <w:r w:rsidR="0047010D" w:rsidRPr="00887184">
        <w:rPr>
          <w:rFonts w:ascii="Times New Roman" w:hAnsi="Times New Roman" w:cs="Times New Roman"/>
          <w:sz w:val="24"/>
          <w:szCs w:val="24"/>
          <w:lang w:val="en-US"/>
        </w:rPr>
        <w:t xml:space="preserve">high </w:t>
      </w:r>
      <w:r w:rsidR="00972E35" w:rsidRPr="00887184">
        <w:rPr>
          <w:rFonts w:ascii="Times New Roman" w:hAnsi="Times New Roman" w:cs="Times New Roman"/>
          <w:sz w:val="24"/>
          <w:szCs w:val="24"/>
          <w:lang w:val="en-US"/>
        </w:rPr>
        <w:t xml:space="preserve">ratings </w:t>
      </w:r>
      <w:r w:rsidR="002D7F5C" w:rsidRPr="00887184">
        <w:rPr>
          <w:rFonts w:ascii="Times New Roman" w:hAnsi="Times New Roman" w:cs="Times New Roman"/>
          <w:sz w:val="24"/>
          <w:szCs w:val="24"/>
          <w:lang w:val="en-US"/>
        </w:rPr>
        <w:t xml:space="preserve">reflect perceived </w:t>
      </w:r>
      <w:r w:rsidR="00073E8E" w:rsidRPr="00887184">
        <w:rPr>
          <w:rFonts w:ascii="Times New Roman" w:hAnsi="Times New Roman" w:cs="Times New Roman"/>
          <w:sz w:val="24"/>
          <w:szCs w:val="24"/>
          <w:lang w:val="en-US"/>
        </w:rPr>
        <w:t>worse</w:t>
      </w:r>
      <w:r w:rsidR="00972E35" w:rsidRPr="00887184">
        <w:rPr>
          <w:rFonts w:ascii="Times New Roman" w:hAnsi="Times New Roman" w:cs="Times New Roman"/>
          <w:sz w:val="24"/>
          <w:szCs w:val="24"/>
          <w:lang w:val="en-US"/>
        </w:rPr>
        <w:t xml:space="preserve"> endings</w:t>
      </w:r>
      <w:r w:rsidR="002D7F5C" w:rsidRPr="00887184">
        <w:rPr>
          <w:rFonts w:ascii="Times New Roman" w:hAnsi="Times New Roman" w:cs="Times New Roman"/>
          <w:sz w:val="24"/>
          <w:szCs w:val="24"/>
          <w:lang w:val="en-US"/>
        </w:rPr>
        <w:t xml:space="preserve">. </w:t>
      </w:r>
      <w:r w:rsidR="00972E35" w:rsidRPr="00887184">
        <w:rPr>
          <w:rFonts w:ascii="Times New Roman" w:hAnsi="Times New Roman" w:cs="Times New Roman"/>
          <w:sz w:val="24"/>
          <w:szCs w:val="24"/>
          <w:lang w:val="en-US"/>
        </w:rPr>
        <w:t xml:space="preserve"> </w:t>
      </w:r>
      <w:r w:rsidR="002D7F5C" w:rsidRPr="00887184">
        <w:rPr>
          <w:rFonts w:ascii="Times New Roman" w:hAnsi="Times New Roman" w:cs="Times New Roman"/>
          <w:sz w:val="24"/>
          <w:szCs w:val="24"/>
          <w:lang w:val="en-US"/>
        </w:rPr>
        <w:t xml:space="preserve">Indeed, participants </w:t>
      </w:r>
      <w:r w:rsidR="002A474C" w:rsidRPr="00887184">
        <w:rPr>
          <w:rFonts w:ascii="Times New Roman" w:hAnsi="Times New Roman" w:cs="Times New Roman"/>
          <w:sz w:val="24"/>
          <w:szCs w:val="24"/>
          <w:lang w:val="en-US"/>
        </w:rPr>
        <w:t xml:space="preserve">rated </w:t>
      </w:r>
      <w:r w:rsidR="002D7F5C" w:rsidRPr="00887184">
        <w:rPr>
          <w:rFonts w:ascii="Times New Roman" w:hAnsi="Times New Roman" w:cs="Times New Roman"/>
          <w:sz w:val="24"/>
          <w:szCs w:val="24"/>
          <w:lang w:val="en-US"/>
        </w:rPr>
        <w:t xml:space="preserve">expected melodies </w:t>
      </w:r>
      <w:r w:rsidR="002A474C" w:rsidRPr="00887184">
        <w:rPr>
          <w:rFonts w:ascii="Times New Roman" w:hAnsi="Times New Roman" w:cs="Times New Roman"/>
          <w:sz w:val="24"/>
          <w:szCs w:val="24"/>
          <w:lang w:val="en-US"/>
        </w:rPr>
        <w:t xml:space="preserve">as </w:t>
      </w:r>
      <w:r w:rsidR="002D7F5C" w:rsidRPr="00887184">
        <w:rPr>
          <w:rFonts w:ascii="Times New Roman" w:hAnsi="Times New Roman" w:cs="Times New Roman"/>
          <w:sz w:val="24"/>
          <w:szCs w:val="24"/>
          <w:lang w:val="en-US"/>
        </w:rPr>
        <w:t xml:space="preserve">having </w:t>
      </w:r>
      <w:r w:rsidR="002A474C" w:rsidRPr="00887184">
        <w:rPr>
          <w:rFonts w:ascii="Times New Roman" w:hAnsi="Times New Roman" w:cs="Times New Roman"/>
          <w:sz w:val="24"/>
          <w:szCs w:val="24"/>
          <w:lang w:val="en-US"/>
        </w:rPr>
        <w:t xml:space="preserve">better </w:t>
      </w:r>
      <w:r w:rsidR="002D7F5C" w:rsidRPr="00887184">
        <w:rPr>
          <w:rFonts w:ascii="Times New Roman" w:hAnsi="Times New Roman" w:cs="Times New Roman"/>
          <w:sz w:val="24"/>
          <w:szCs w:val="24"/>
          <w:lang w:val="en-US"/>
        </w:rPr>
        <w:t xml:space="preserve">endings compared to unexpected melodies </w:t>
      </w:r>
      <w:r w:rsidR="002A474C" w:rsidRPr="00887184">
        <w:rPr>
          <w:rFonts w:ascii="Times New Roman" w:hAnsi="Times New Roman" w:cs="Times New Roman"/>
          <w:sz w:val="24"/>
          <w:szCs w:val="24"/>
          <w:lang w:val="en-US"/>
        </w:rPr>
        <w:t xml:space="preserve">(main effect of </w:t>
      </w:r>
      <w:r w:rsidR="002A474C" w:rsidRPr="00887184">
        <w:rPr>
          <w:rFonts w:ascii="Times New Roman" w:hAnsi="Times New Roman" w:cs="Times New Roman"/>
          <w:i/>
          <w:sz w:val="24"/>
          <w:szCs w:val="24"/>
          <w:lang w:val="en-US"/>
        </w:rPr>
        <w:t>melodic expectancy</w:t>
      </w:r>
      <w:r w:rsidR="002A474C" w:rsidRPr="00887184">
        <w:rPr>
          <w:rFonts w:ascii="Times New Roman" w:hAnsi="Times New Roman" w:cs="Times New Roman"/>
          <w:sz w:val="24"/>
          <w:szCs w:val="24"/>
          <w:lang w:val="en-US"/>
        </w:rPr>
        <w:t xml:space="preserve">: </w:t>
      </w:r>
      <w:r w:rsidR="002A474C" w:rsidRPr="00887184">
        <w:rPr>
          <w:rFonts w:ascii="Times New Roman" w:hAnsi="Times New Roman" w:cs="Times New Roman"/>
          <w:i/>
          <w:sz w:val="24"/>
          <w:szCs w:val="24"/>
          <w:lang w:val="en-US"/>
        </w:rPr>
        <w:t>F</w:t>
      </w:r>
      <w:r w:rsidR="002A474C" w:rsidRPr="00887184">
        <w:rPr>
          <w:rFonts w:ascii="Times New Roman" w:hAnsi="Times New Roman" w:cs="Times New Roman"/>
          <w:sz w:val="24"/>
          <w:szCs w:val="24"/>
          <w:lang w:val="en-US"/>
        </w:rPr>
        <w:t xml:space="preserve">(1,26) = 81.28, </w:t>
      </w:r>
      <w:r w:rsidR="002A474C" w:rsidRPr="00887184">
        <w:rPr>
          <w:rFonts w:ascii="Times New Roman" w:hAnsi="Times New Roman" w:cs="Times New Roman"/>
          <w:i/>
          <w:sz w:val="24"/>
          <w:szCs w:val="24"/>
          <w:lang w:val="en-US"/>
        </w:rPr>
        <w:t>p</w:t>
      </w:r>
      <w:r w:rsidR="002A474C" w:rsidRPr="00887184">
        <w:rPr>
          <w:rFonts w:ascii="Times New Roman" w:hAnsi="Times New Roman" w:cs="Times New Roman"/>
          <w:sz w:val="24"/>
          <w:szCs w:val="24"/>
          <w:lang w:val="en-US"/>
        </w:rPr>
        <w:t xml:space="preserve"> &lt; .001, </w:t>
      </w:r>
      <w:r w:rsidR="002A474C" w:rsidRPr="00887184">
        <w:rPr>
          <w:rFonts w:ascii="Times New Roman" w:hAnsi="Times New Roman" w:cs="Times New Roman"/>
          <w:i/>
          <w:sz w:val="24"/>
          <w:szCs w:val="24"/>
        </w:rPr>
        <w:t>η</w:t>
      </w:r>
      <w:r w:rsidR="002A474C" w:rsidRPr="00887184">
        <w:rPr>
          <w:rFonts w:ascii="Times New Roman" w:hAnsi="Times New Roman" w:cs="Times New Roman"/>
          <w:i/>
          <w:sz w:val="24"/>
          <w:szCs w:val="24"/>
          <w:vertAlign w:val="superscript"/>
          <w:lang w:val="en-US"/>
        </w:rPr>
        <w:t>2</w:t>
      </w:r>
      <w:r w:rsidR="002A474C" w:rsidRPr="00887184">
        <w:rPr>
          <w:rFonts w:ascii="Times New Roman" w:hAnsi="Times New Roman" w:cs="Times New Roman"/>
          <w:sz w:val="24"/>
          <w:szCs w:val="24"/>
          <w:lang w:val="en-US"/>
        </w:rPr>
        <w:t xml:space="preserve"> = .76).</w:t>
      </w:r>
      <w:r w:rsidR="00790A85" w:rsidRPr="00887184">
        <w:rPr>
          <w:rFonts w:ascii="Times New Roman" w:hAnsi="Times New Roman" w:cs="Times New Roman"/>
          <w:sz w:val="24"/>
          <w:szCs w:val="24"/>
          <w:lang w:val="en-US"/>
        </w:rPr>
        <w:t xml:space="preserve"> </w:t>
      </w:r>
      <w:r w:rsidR="00790A85" w:rsidRPr="00887184">
        <w:rPr>
          <w:rFonts w:ascii="Times New Roman" w:hAnsi="Times New Roman" w:cs="Times New Roman"/>
          <w:sz w:val="24"/>
          <w:szCs w:val="24"/>
          <w:lang w:val="en-US"/>
        </w:rPr>
        <w:lastRenderedPageBreak/>
        <w:t>Younger and older adults did not differ significantly in their expectancy ratings of the two types of melodies (</w:t>
      </w:r>
      <w:r w:rsidR="00A71A37" w:rsidRPr="00887184">
        <w:rPr>
          <w:rFonts w:ascii="Times New Roman" w:hAnsi="Times New Roman" w:cs="Times New Roman"/>
          <w:sz w:val="24"/>
          <w:szCs w:val="24"/>
          <w:lang w:val="en-US"/>
        </w:rPr>
        <w:t xml:space="preserve">no </w:t>
      </w:r>
      <w:r w:rsidR="00790A85" w:rsidRPr="00887184">
        <w:rPr>
          <w:rFonts w:ascii="Times New Roman" w:hAnsi="Times New Roman" w:cs="Times New Roman"/>
          <w:sz w:val="24"/>
          <w:szCs w:val="24"/>
          <w:lang w:val="en-US"/>
        </w:rPr>
        <w:t xml:space="preserve">main effect of age </w:t>
      </w:r>
      <w:r w:rsidR="00A71A37" w:rsidRPr="00887184">
        <w:rPr>
          <w:rFonts w:ascii="Times New Roman" w:hAnsi="Times New Roman" w:cs="Times New Roman"/>
          <w:sz w:val="24"/>
          <w:szCs w:val="24"/>
          <w:lang w:val="en-US"/>
        </w:rPr>
        <w:t>n</w:t>
      </w:r>
      <w:r w:rsidR="00790A85" w:rsidRPr="00887184">
        <w:rPr>
          <w:rFonts w:ascii="Times New Roman" w:hAnsi="Times New Roman" w:cs="Times New Roman"/>
          <w:sz w:val="24"/>
          <w:szCs w:val="24"/>
          <w:lang w:val="en-US"/>
        </w:rPr>
        <w:t xml:space="preserve">or melodic expectancy x age interaction, </w:t>
      </w:r>
      <w:r w:rsidR="00AE2E84" w:rsidRPr="00887184">
        <w:rPr>
          <w:rFonts w:ascii="Times New Roman" w:hAnsi="Times New Roman" w:cs="Times New Roman"/>
          <w:i/>
          <w:sz w:val="24"/>
          <w:szCs w:val="24"/>
          <w:lang w:val="en-US"/>
        </w:rPr>
        <w:t>p</w:t>
      </w:r>
      <w:r w:rsidR="00790A85" w:rsidRPr="00887184">
        <w:rPr>
          <w:rFonts w:ascii="Times New Roman" w:hAnsi="Times New Roman" w:cs="Times New Roman"/>
          <w:sz w:val="24"/>
          <w:szCs w:val="24"/>
          <w:lang w:val="en-US"/>
        </w:rPr>
        <w:t xml:space="preserve"> &gt; .05)</w:t>
      </w:r>
      <w:r w:rsidR="00DA240C" w:rsidRPr="00887184">
        <w:rPr>
          <w:rFonts w:ascii="Times New Roman" w:hAnsi="Times New Roman" w:cs="Times New Roman"/>
          <w:sz w:val="24"/>
          <w:szCs w:val="24"/>
          <w:lang w:val="en-US"/>
        </w:rPr>
        <w:t>.</w:t>
      </w:r>
      <w:r w:rsidR="003D5371" w:rsidRPr="00887184">
        <w:rPr>
          <w:rFonts w:ascii="Times New Roman" w:hAnsi="Times New Roman" w:cs="Times New Roman"/>
          <w:sz w:val="24"/>
          <w:szCs w:val="24"/>
          <w:lang w:val="en-US"/>
        </w:rPr>
        <w:t xml:space="preserve"> </w:t>
      </w:r>
    </w:p>
    <w:p w14:paraId="6EEF8F51" w14:textId="7C30A91F" w:rsidR="00355AB2" w:rsidRPr="00887184" w:rsidRDefault="003D5371" w:rsidP="00C35204">
      <w:pPr>
        <w:autoSpaceDE w:val="0"/>
        <w:autoSpaceDN w:val="0"/>
        <w:adjustRightInd w:val="0"/>
        <w:spacing w:after="0" w:line="480" w:lineRule="auto"/>
        <w:ind w:firstLine="720"/>
        <w:rPr>
          <w:rFonts w:ascii="Times New Roman" w:hAnsi="Times New Roman" w:cs="Times New Roman"/>
          <w:sz w:val="24"/>
          <w:szCs w:val="24"/>
          <w:lang w:val="en-US"/>
        </w:rPr>
      </w:pPr>
      <w:r w:rsidRPr="00887184">
        <w:rPr>
          <w:rFonts w:ascii="Times New Roman" w:hAnsi="Times New Roman" w:cs="Times New Roman"/>
          <w:sz w:val="24"/>
          <w:szCs w:val="24"/>
          <w:lang w:val="en-US"/>
        </w:rPr>
        <w:t xml:space="preserve">The </w:t>
      </w:r>
      <w:r w:rsidR="00D0093B" w:rsidRPr="00887184">
        <w:rPr>
          <w:rFonts w:ascii="Times New Roman" w:hAnsi="Times New Roman" w:cs="Times New Roman"/>
          <w:sz w:val="24"/>
          <w:szCs w:val="24"/>
          <w:lang w:val="en-US"/>
        </w:rPr>
        <w:t xml:space="preserve">mean </w:t>
      </w:r>
      <w:r w:rsidR="00C13FD9" w:rsidRPr="00887184">
        <w:rPr>
          <w:rFonts w:ascii="Times New Roman" w:hAnsi="Times New Roman" w:cs="Times New Roman"/>
          <w:sz w:val="24"/>
          <w:szCs w:val="24"/>
          <w:lang w:val="en-US"/>
        </w:rPr>
        <w:t xml:space="preserve">expectancy ratings showed a significant correlation with information content generated by IDyOM </w:t>
      </w:r>
      <w:r w:rsidR="00896BC3" w:rsidRPr="00887184">
        <w:rPr>
          <w:rFonts w:ascii="Times New Roman" w:hAnsi="Times New Roman" w:cs="Times New Roman"/>
          <w:sz w:val="24"/>
          <w:szCs w:val="24"/>
          <w:lang w:val="en-US"/>
        </w:rPr>
        <w:t xml:space="preserve">using the pitch interval representation </w:t>
      </w:r>
      <w:r w:rsidR="001E2FEA" w:rsidRPr="00887184">
        <w:rPr>
          <w:rFonts w:ascii="Times New Roman" w:hAnsi="Times New Roman" w:cs="Times New Roman"/>
          <w:sz w:val="24"/>
          <w:szCs w:val="24"/>
          <w:lang w:val="en-US"/>
        </w:rPr>
        <w:t>both for younger</w:t>
      </w:r>
      <w:r w:rsidR="00C13FD9" w:rsidRPr="00887184">
        <w:rPr>
          <w:rFonts w:ascii="Times New Roman" w:hAnsi="Times New Roman" w:cs="Times New Roman"/>
          <w:sz w:val="24"/>
          <w:szCs w:val="24"/>
          <w:lang w:val="en-US"/>
        </w:rPr>
        <w:t xml:space="preserve"> adult</w:t>
      </w:r>
      <w:r w:rsidR="001E2FEA" w:rsidRPr="00887184">
        <w:rPr>
          <w:rFonts w:ascii="Times New Roman" w:hAnsi="Times New Roman" w:cs="Times New Roman"/>
          <w:sz w:val="24"/>
          <w:szCs w:val="24"/>
          <w:lang w:val="en-US"/>
        </w:rPr>
        <w:t xml:space="preserve">s, </w:t>
      </w:r>
      <w:r w:rsidR="001E2FEA" w:rsidRPr="00887184">
        <w:rPr>
          <w:rFonts w:ascii="Times New Roman" w:hAnsi="Times New Roman" w:cs="Times New Roman"/>
          <w:i/>
          <w:sz w:val="24"/>
          <w:szCs w:val="24"/>
          <w:lang w:val="en-US"/>
        </w:rPr>
        <w:t>r</w:t>
      </w:r>
      <w:r w:rsidR="001E2FEA" w:rsidRPr="00887184">
        <w:rPr>
          <w:rFonts w:ascii="Times New Roman" w:hAnsi="Times New Roman" w:cs="Times New Roman"/>
          <w:sz w:val="24"/>
          <w:szCs w:val="24"/>
          <w:lang w:val="en-US"/>
        </w:rPr>
        <w:t>(</w:t>
      </w:r>
      <w:r w:rsidR="0003528B" w:rsidRPr="00887184">
        <w:rPr>
          <w:rFonts w:ascii="Times New Roman" w:hAnsi="Times New Roman" w:cs="Times New Roman"/>
          <w:sz w:val="24"/>
          <w:szCs w:val="24"/>
          <w:lang w:val="en-US"/>
        </w:rPr>
        <w:t>48</w:t>
      </w:r>
      <w:r w:rsidR="004B1C96" w:rsidRPr="00887184">
        <w:rPr>
          <w:rFonts w:ascii="Times New Roman" w:hAnsi="Times New Roman" w:cs="Times New Roman"/>
          <w:sz w:val="24"/>
          <w:szCs w:val="24"/>
          <w:lang w:val="en-US"/>
        </w:rPr>
        <w:t>) = .6</w:t>
      </w:r>
      <w:r w:rsidR="00896BC3" w:rsidRPr="00887184">
        <w:rPr>
          <w:rFonts w:ascii="Times New Roman" w:hAnsi="Times New Roman" w:cs="Times New Roman"/>
          <w:sz w:val="24"/>
          <w:szCs w:val="24"/>
          <w:lang w:val="en-US"/>
        </w:rPr>
        <w:t>9</w:t>
      </w:r>
      <w:r w:rsidR="001E2FEA" w:rsidRPr="00887184">
        <w:rPr>
          <w:rFonts w:ascii="Times New Roman" w:hAnsi="Times New Roman" w:cs="Times New Roman"/>
          <w:sz w:val="24"/>
          <w:szCs w:val="24"/>
          <w:lang w:val="en-US"/>
        </w:rPr>
        <w:t xml:space="preserve">, </w:t>
      </w:r>
      <w:r w:rsidR="001E2FEA" w:rsidRPr="00887184">
        <w:rPr>
          <w:rFonts w:ascii="Times New Roman" w:hAnsi="Times New Roman" w:cs="Times New Roman"/>
          <w:i/>
          <w:sz w:val="24"/>
          <w:szCs w:val="24"/>
          <w:lang w:val="en-US"/>
        </w:rPr>
        <w:t>p</w:t>
      </w:r>
      <w:r w:rsidR="001E2FEA" w:rsidRPr="00887184">
        <w:rPr>
          <w:rFonts w:ascii="Times New Roman" w:hAnsi="Times New Roman" w:cs="Times New Roman"/>
          <w:sz w:val="24"/>
          <w:szCs w:val="24"/>
          <w:lang w:val="en-US"/>
        </w:rPr>
        <w:t xml:space="preserve"> &lt; .0</w:t>
      </w:r>
      <w:r w:rsidR="004B1C96" w:rsidRPr="00887184">
        <w:rPr>
          <w:rFonts w:ascii="Times New Roman" w:hAnsi="Times New Roman" w:cs="Times New Roman"/>
          <w:sz w:val="24"/>
          <w:szCs w:val="24"/>
          <w:lang w:val="en-US"/>
        </w:rPr>
        <w:t>0</w:t>
      </w:r>
      <w:r w:rsidR="001E2FEA" w:rsidRPr="00887184">
        <w:rPr>
          <w:rFonts w:ascii="Times New Roman" w:hAnsi="Times New Roman" w:cs="Times New Roman"/>
          <w:sz w:val="24"/>
          <w:szCs w:val="24"/>
          <w:lang w:val="en-US"/>
        </w:rPr>
        <w:t>1, and older</w:t>
      </w:r>
      <w:r w:rsidR="00C13FD9" w:rsidRPr="00887184">
        <w:rPr>
          <w:rFonts w:ascii="Times New Roman" w:hAnsi="Times New Roman" w:cs="Times New Roman"/>
          <w:sz w:val="24"/>
          <w:szCs w:val="24"/>
          <w:lang w:val="en-US"/>
        </w:rPr>
        <w:t xml:space="preserve"> adults</w:t>
      </w:r>
      <w:r w:rsidR="001E2FEA" w:rsidRPr="00887184">
        <w:rPr>
          <w:rFonts w:ascii="Times New Roman" w:hAnsi="Times New Roman" w:cs="Times New Roman"/>
          <w:sz w:val="24"/>
          <w:szCs w:val="24"/>
          <w:lang w:val="en-US"/>
        </w:rPr>
        <w:t xml:space="preserve">, </w:t>
      </w:r>
      <w:r w:rsidR="001E2FEA" w:rsidRPr="00887184">
        <w:rPr>
          <w:rFonts w:ascii="Times New Roman" w:hAnsi="Times New Roman" w:cs="Times New Roman"/>
          <w:i/>
          <w:sz w:val="24"/>
          <w:szCs w:val="24"/>
          <w:lang w:val="en-US"/>
        </w:rPr>
        <w:t>r</w:t>
      </w:r>
      <w:r w:rsidR="001E2FEA" w:rsidRPr="00887184">
        <w:rPr>
          <w:rFonts w:ascii="Times New Roman" w:hAnsi="Times New Roman" w:cs="Times New Roman"/>
          <w:sz w:val="24"/>
          <w:szCs w:val="24"/>
          <w:lang w:val="en-US"/>
        </w:rPr>
        <w:t>(</w:t>
      </w:r>
      <w:r w:rsidR="004B1C96" w:rsidRPr="00887184">
        <w:rPr>
          <w:rFonts w:ascii="Times New Roman" w:hAnsi="Times New Roman" w:cs="Times New Roman"/>
          <w:sz w:val="24"/>
          <w:szCs w:val="24"/>
          <w:lang w:val="en-US"/>
        </w:rPr>
        <w:t>48</w:t>
      </w:r>
      <w:r w:rsidR="001E2FEA" w:rsidRPr="00887184">
        <w:rPr>
          <w:rFonts w:ascii="Times New Roman" w:hAnsi="Times New Roman" w:cs="Times New Roman"/>
          <w:sz w:val="24"/>
          <w:szCs w:val="24"/>
          <w:lang w:val="en-US"/>
        </w:rPr>
        <w:t xml:space="preserve">) = </w:t>
      </w:r>
      <w:r w:rsidR="00C02271" w:rsidRPr="00887184">
        <w:rPr>
          <w:rFonts w:ascii="Times New Roman" w:hAnsi="Times New Roman" w:cs="Times New Roman"/>
          <w:sz w:val="24"/>
          <w:szCs w:val="24"/>
          <w:lang w:val="en-US"/>
        </w:rPr>
        <w:t>.</w:t>
      </w:r>
      <w:r w:rsidR="004B1C96" w:rsidRPr="00887184">
        <w:rPr>
          <w:rFonts w:ascii="Times New Roman" w:hAnsi="Times New Roman" w:cs="Times New Roman"/>
          <w:sz w:val="24"/>
          <w:szCs w:val="24"/>
          <w:lang w:val="en-US"/>
        </w:rPr>
        <w:t>5</w:t>
      </w:r>
      <w:r w:rsidR="00C47DAC" w:rsidRPr="00887184">
        <w:rPr>
          <w:rFonts w:ascii="Times New Roman" w:hAnsi="Times New Roman" w:cs="Times New Roman"/>
          <w:sz w:val="24"/>
          <w:szCs w:val="24"/>
          <w:lang w:val="en-US"/>
        </w:rPr>
        <w:t>5</w:t>
      </w:r>
      <w:r w:rsidR="001E2FEA" w:rsidRPr="00887184">
        <w:rPr>
          <w:rFonts w:ascii="Times New Roman" w:hAnsi="Times New Roman" w:cs="Times New Roman"/>
          <w:sz w:val="24"/>
          <w:szCs w:val="24"/>
          <w:lang w:val="en-US"/>
        </w:rPr>
        <w:t xml:space="preserve">, </w:t>
      </w:r>
      <w:r w:rsidR="001E2FEA" w:rsidRPr="00887184">
        <w:rPr>
          <w:rFonts w:ascii="Times New Roman" w:hAnsi="Times New Roman" w:cs="Times New Roman"/>
          <w:i/>
          <w:sz w:val="24"/>
          <w:szCs w:val="24"/>
          <w:lang w:val="en-US"/>
        </w:rPr>
        <w:t>p</w:t>
      </w:r>
      <w:r w:rsidR="001E2FEA" w:rsidRPr="00887184">
        <w:rPr>
          <w:rFonts w:ascii="Times New Roman" w:hAnsi="Times New Roman" w:cs="Times New Roman"/>
          <w:sz w:val="24"/>
          <w:szCs w:val="24"/>
          <w:lang w:val="en-US"/>
        </w:rPr>
        <w:t xml:space="preserve"> &lt; .</w:t>
      </w:r>
      <w:r w:rsidR="00135732" w:rsidRPr="00887184">
        <w:rPr>
          <w:rFonts w:ascii="Times New Roman" w:hAnsi="Times New Roman" w:cs="Times New Roman"/>
          <w:sz w:val="24"/>
          <w:szCs w:val="24"/>
          <w:lang w:val="en-US"/>
        </w:rPr>
        <w:t>0</w:t>
      </w:r>
      <w:r w:rsidR="001E2FEA" w:rsidRPr="00887184">
        <w:rPr>
          <w:rFonts w:ascii="Times New Roman" w:hAnsi="Times New Roman" w:cs="Times New Roman"/>
          <w:sz w:val="24"/>
          <w:szCs w:val="24"/>
          <w:lang w:val="en-US"/>
        </w:rPr>
        <w:t xml:space="preserve">01. </w:t>
      </w:r>
      <w:r w:rsidR="0003528B" w:rsidRPr="00887184">
        <w:rPr>
          <w:rFonts w:ascii="Times New Roman" w:hAnsi="Times New Roman" w:cs="Times New Roman"/>
          <w:sz w:val="24"/>
          <w:szCs w:val="24"/>
          <w:lang w:val="en-US"/>
        </w:rPr>
        <w:t xml:space="preserve">The difference in the correlations was significant, </w:t>
      </w:r>
      <w:r w:rsidR="0003528B" w:rsidRPr="00887184">
        <w:rPr>
          <w:rFonts w:ascii="Times New Roman" w:hAnsi="Times New Roman" w:cs="Times New Roman"/>
          <w:i/>
          <w:sz w:val="24"/>
          <w:szCs w:val="24"/>
          <w:lang w:val="en-US"/>
        </w:rPr>
        <w:t>t</w:t>
      </w:r>
      <w:r w:rsidR="00BF0A75" w:rsidRPr="00887184">
        <w:rPr>
          <w:rFonts w:ascii="Times New Roman" w:hAnsi="Times New Roman" w:cs="Times New Roman"/>
          <w:sz w:val="24"/>
          <w:szCs w:val="24"/>
          <w:lang w:val="en-US"/>
        </w:rPr>
        <w:t>(47) = 2.</w:t>
      </w:r>
      <w:r w:rsidR="00C47DAC" w:rsidRPr="00887184">
        <w:rPr>
          <w:rFonts w:ascii="Times New Roman" w:hAnsi="Times New Roman" w:cs="Times New Roman"/>
          <w:sz w:val="24"/>
          <w:szCs w:val="24"/>
          <w:lang w:val="en-US"/>
        </w:rPr>
        <w:t>78</w:t>
      </w:r>
      <w:r w:rsidR="00BF0A75" w:rsidRPr="00887184">
        <w:rPr>
          <w:rFonts w:ascii="Times New Roman" w:hAnsi="Times New Roman" w:cs="Times New Roman"/>
          <w:sz w:val="24"/>
          <w:szCs w:val="24"/>
          <w:lang w:val="en-US"/>
        </w:rPr>
        <w:t xml:space="preserve">, </w:t>
      </w:r>
      <w:r w:rsidR="00BF0A75" w:rsidRPr="00887184">
        <w:rPr>
          <w:rFonts w:ascii="Times New Roman" w:hAnsi="Times New Roman" w:cs="Times New Roman"/>
          <w:i/>
          <w:sz w:val="24"/>
          <w:szCs w:val="24"/>
          <w:lang w:val="en-US"/>
        </w:rPr>
        <w:t>p</w:t>
      </w:r>
      <w:r w:rsidR="00BF0A75" w:rsidRPr="00887184">
        <w:rPr>
          <w:rFonts w:ascii="Times New Roman" w:hAnsi="Times New Roman" w:cs="Times New Roman"/>
          <w:sz w:val="24"/>
          <w:szCs w:val="24"/>
          <w:lang w:val="en-US"/>
        </w:rPr>
        <w:t xml:space="preserve"> &lt; .</w:t>
      </w:r>
      <w:r w:rsidR="00135732" w:rsidRPr="00887184">
        <w:rPr>
          <w:rFonts w:ascii="Times New Roman" w:hAnsi="Times New Roman" w:cs="Times New Roman"/>
          <w:sz w:val="24"/>
          <w:szCs w:val="24"/>
          <w:lang w:val="en-US"/>
        </w:rPr>
        <w:t>0</w:t>
      </w:r>
      <w:r w:rsidR="00BF0A75" w:rsidRPr="00887184">
        <w:rPr>
          <w:rFonts w:ascii="Times New Roman" w:hAnsi="Times New Roman" w:cs="Times New Roman"/>
          <w:sz w:val="24"/>
          <w:szCs w:val="24"/>
          <w:lang w:val="en-US"/>
        </w:rPr>
        <w:t xml:space="preserve">1. </w:t>
      </w:r>
      <w:r w:rsidR="00C47DAC" w:rsidRPr="00887184">
        <w:rPr>
          <w:rFonts w:ascii="Times New Roman" w:hAnsi="Times New Roman" w:cs="Times New Roman"/>
          <w:sz w:val="24"/>
          <w:szCs w:val="24"/>
          <w:lang w:val="en-US"/>
        </w:rPr>
        <w:t xml:space="preserve">For the IDyOM model using a scale degree representation, the correlation with information content was significant for younger adults, </w:t>
      </w:r>
      <w:r w:rsidR="00C47DAC" w:rsidRPr="00887184">
        <w:rPr>
          <w:rFonts w:ascii="Times New Roman" w:hAnsi="Times New Roman" w:cs="Times New Roman"/>
          <w:i/>
          <w:sz w:val="24"/>
          <w:szCs w:val="24"/>
          <w:lang w:val="en-US"/>
        </w:rPr>
        <w:t>r</w:t>
      </w:r>
      <w:r w:rsidR="00C47DAC" w:rsidRPr="00887184">
        <w:rPr>
          <w:rFonts w:ascii="Times New Roman" w:hAnsi="Times New Roman" w:cs="Times New Roman"/>
          <w:sz w:val="24"/>
          <w:szCs w:val="24"/>
          <w:lang w:val="en-US"/>
        </w:rPr>
        <w:t xml:space="preserve">(48) = .60, </w:t>
      </w:r>
      <w:r w:rsidR="00C47DAC" w:rsidRPr="00887184">
        <w:rPr>
          <w:rFonts w:ascii="Times New Roman" w:hAnsi="Times New Roman" w:cs="Times New Roman"/>
          <w:i/>
          <w:sz w:val="24"/>
          <w:szCs w:val="24"/>
          <w:lang w:val="en-US"/>
        </w:rPr>
        <w:t>p</w:t>
      </w:r>
      <w:r w:rsidR="00C47DAC" w:rsidRPr="00887184">
        <w:rPr>
          <w:rFonts w:ascii="Times New Roman" w:hAnsi="Times New Roman" w:cs="Times New Roman"/>
          <w:sz w:val="24"/>
          <w:szCs w:val="24"/>
          <w:lang w:val="en-US"/>
        </w:rPr>
        <w:t xml:space="preserve"> &lt; .001, and older adults, </w:t>
      </w:r>
      <w:r w:rsidR="00C47DAC" w:rsidRPr="00887184">
        <w:rPr>
          <w:rFonts w:ascii="Times New Roman" w:hAnsi="Times New Roman" w:cs="Times New Roman"/>
          <w:i/>
          <w:sz w:val="24"/>
          <w:szCs w:val="24"/>
          <w:lang w:val="en-US"/>
        </w:rPr>
        <w:t>r</w:t>
      </w:r>
      <w:r w:rsidR="00C47DAC" w:rsidRPr="00887184">
        <w:rPr>
          <w:rFonts w:ascii="Times New Roman" w:hAnsi="Times New Roman" w:cs="Times New Roman"/>
          <w:sz w:val="24"/>
          <w:szCs w:val="24"/>
          <w:lang w:val="en-US"/>
        </w:rPr>
        <w:t xml:space="preserve">(48) = .72, </w:t>
      </w:r>
      <w:r w:rsidR="00C47DAC" w:rsidRPr="00887184">
        <w:rPr>
          <w:rFonts w:ascii="Times New Roman" w:hAnsi="Times New Roman" w:cs="Times New Roman"/>
          <w:i/>
          <w:sz w:val="24"/>
          <w:szCs w:val="24"/>
          <w:lang w:val="en-US"/>
        </w:rPr>
        <w:t>p</w:t>
      </w:r>
      <w:r w:rsidR="00C47DAC" w:rsidRPr="00887184">
        <w:rPr>
          <w:rFonts w:ascii="Times New Roman" w:hAnsi="Times New Roman" w:cs="Times New Roman"/>
          <w:sz w:val="24"/>
          <w:szCs w:val="24"/>
          <w:lang w:val="en-US"/>
        </w:rPr>
        <w:t xml:space="preserve"> &lt; .001. The difference in the correlations was significant, </w:t>
      </w:r>
      <w:r w:rsidR="00C47DAC" w:rsidRPr="00887184">
        <w:rPr>
          <w:rFonts w:ascii="Times New Roman" w:hAnsi="Times New Roman" w:cs="Times New Roman"/>
          <w:i/>
          <w:sz w:val="24"/>
          <w:szCs w:val="24"/>
          <w:lang w:val="en-US"/>
        </w:rPr>
        <w:t>t</w:t>
      </w:r>
      <w:r w:rsidR="00C47DAC" w:rsidRPr="00887184">
        <w:rPr>
          <w:rFonts w:ascii="Times New Roman" w:hAnsi="Times New Roman" w:cs="Times New Roman"/>
          <w:sz w:val="24"/>
          <w:szCs w:val="24"/>
          <w:lang w:val="en-US"/>
        </w:rPr>
        <w:t xml:space="preserve">(47) = 2.46, </w:t>
      </w:r>
      <w:r w:rsidR="00C47DAC" w:rsidRPr="00887184">
        <w:rPr>
          <w:rFonts w:ascii="Times New Roman" w:hAnsi="Times New Roman" w:cs="Times New Roman"/>
          <w:i/>
          <w:sz w:val="24"/>
          <w:szCs w:val="24"/>
          <w:lang w:val="en-US"/>
        </w:rPr>
        <w:t>p</w:t>
      </w:r>
      <w:r w:rsidR="00C47DAC" w:rsidRPr="00887184">
        <w:rPr>
          <w:rFonts w:ascii="Times New Roman" w:hAnsi="Times New Roman" w:cs="Times New Roman"/>
          <w:sz w:val="24"/>
          <w:szCs w:val="24"/>
          <w:lang w:val="en-US"/>
        </w:rPr>
        <w:t xml:space="preserve"> &lt; .05. </w:t>
      </w:r>
    </w:p>
    <w:p w14:paraId="304E1D95" w14:textId="77777777" w:rsidR="00775C90" w:rsidRPr="00887184" w:rsidRDefault="000B6358" w:rsidP="001C5B90">
      <w:pPr>
        <w:autoSpaceDE w:val="0"/>
        <w:autoSpaceDN w:val="0"/>
        <w:adjustRightInd w:val="0"/>
        <w:spacing w:after="0" w:line="480" w:lineRule="auto"/>
        <w:jc w:val="center"/>
        <w:rPr>
          <w:rFonts w:ascii="Times New Roman" w:hAnsi="Times New Roman" w:cs="Times New Roman"/>
          <w:sz w:val="24"/>
          <w:szCs w:val="24"/>
          <w:lang w:val="en-US"/>
        </w:rPr>
      </w:pPr>
      <w:r w:rsidRPr="00887184">
        <w:rPr>
          <w:rFonts w:ascii="Times New Roman" w:hAnsi="Times New Roman" w:cs="Times New Roman"/>
          <w:sz w:val="24"/>
          <w:szCs w:val="24"/>
          <w:lang w:val="en-US"/>
        </w:rPr>
        <w:t>Fig. 2 Here</w:t>
      </w:r>
    </w:p>
    <w:p w14:paraId="3FD1A044" w14:textId="77777777" w:rsidR="00452B87" w:rsidRPr="00887184" w:rsidRDefault="001C595A" w:rsidP="00D23653">
      <w:pPr>
        <w:autoSpaceDE w:val="0"/>
        <w:autoSpaceDN w:val="0"/>
        <w:adjustRightInd w:val="0"/>
        <w:spacing w:after="0" w:line="480" w:lineRule="auto"/>
        <w:rPr>
          <w:rFonts w:ascii="Times New Roman" w:hAnsi="Times New Roman" w:cs="Times New Roman"/>
          <w:b/>
          <w:sz w:val="24"/>
          <w:szCs w:val="24"/>
          <w:lang w:val="en-US"/>
        </w:rPr>
      </w:pPr>
      <w:r w:rsidRPr="00887184">
        <w:rPr>
          <w:rFonts w:ascii="Times New Roman" w:hAnsi="Times New Roman" w:cs="Times New Roman"/>
          <w:b/>
          <w:sz w:val="24"/>
          <w:szCs w:val="24"/>
          <w:lang w:val="en-US"/>
        </w:rPr>
        <w:t xml:space="preserve">3.2 </w:t>
      </w:r>
      <w:r w:rsidR="00764630" w:rsidRPr="00887184">
        <w:rPr>
          <w:rFonts w:ascii="Times New Roman" w:hAnsi="Times New Roman" w:cs="Times New Roman"/>
          <w:b/>
          <w:sz w:val="24"/>
          <w:szCs w:val="24"/>
          <w:lang w:val="en-US"/>
        </w:rPr>
        <w:t>ERPs</w:t>
      </w:r>
    </w:p>
    <w:p w14:paraId="67FE20F3" w14:textId="3464FACA" w:rsidR="000E420D" w:rsidRPr="00887184" w:rsidRDefault="00452B87" w:rsidP="001C5B90">
      <w:pPr>
        <w:autoSpaceDE w:val="0"/>
        <w:autoSpaceDN w:val="0"/>
        <w:adjustRightInd w:val="0"/>
        <w:spacing w:after="0" w:line="480" w:lineRule="auto"/>
        <w:rPr>
          <w:rFonts w:ascii="Times New Roman" w:hAnsi="Times New Roman" w:cs="Times New Roman"/>
          <w:sz w:val="24"/>
          <w:szCs w:val="24"/>
        </w:rPr>
      </w:pPr>
      <w:r w:rsidRPr="00887184">
        <w:rPr>
          <w:rFonts w:ascii="Times New Roman" w:hAnsi="Times New Roman" w:cs="Times New Roman"/>
          <w:sz w:val="24"/>
          <w:szCs w:val="24"/>
          <w:lang w:val="en-US"/>
        </w:rPr>
        <w:tab/>
      </w:r>
      <w:r w:rsidR="00940DBE" w:rsidRPr="00887184">
        <w:rPr>
          <w:rFonts w:ascii="Times New Roman" w:hAnsi="Times New Roman" w:cs="Times New Roman"/>
          <w:sz w:val="24"/>
          <w:szCs w:val="24"/>
          <w:lang w:val="en-US"/>
        </w:rPr>
        <w:t xml:space="preserve">The grand average ERPs for all conditions </w:t>
      </w:r>
      <w:r w:rsidR="00790A85" w:rsidRPr="00887184">
        <w:rPr>
          <w:rFonts w:ascii="Times New Roman" w:hAnsi="Times New Roman" w:cs="Times New Roman"/>
          <w:sz w:val="24"/>
          <w:szCs w:val="24"/>
          <w:lang w:val="en-US"/>
        </w:rPr>
        <w:t xml:space="preserve">for two groups, </w:t>
      </w:r>
      <w:r w:rsidR="00940DBE" w:rsidRPr="00887184">
        <w:rPr>
          <w:rFonts w:ascii="Times New Roman" w:hAnsi="Times New Roman" w:cs="Times New Roman"/>
          <w:sz w:val="24"/>
          <w:szCs w:val="24"/>
          <w:lang w:val="en-US"/>
        </w:rPr>
        <w:t>expected</w:t>
      </w:r>
      <w:r w:rsidR="00D23653" w:rsidRPr="00887184">
        <w:rPr>
          <w:rFonts w:ascii="Times New Roman" w:hAnsi="Times New Roman" w:cs="Times New Roman"/>
          <w:sz w:val="24"/>
          <w:szCs w:val="24"/>
          <w:lang w:val="en-US"/>
        </w:rPr>
        <w:t xml:space="preserve"> and unexpected</w:t>
      </w:r>
      <w:r w:rsidR="00940DBE" w:rsidRPr="00887184">
        <w:rPr>
          <w:rFonts w:ascii="Times New Roman" w:hAnsi="Times New Roman" w:cs="Times New Roman"/>
          <w:sz w:val="24"/>
          <w:szCs w:val="24"/>
          <w:lang w:val="en-US"/>
        </w:rPr>
        <w:t xml:space="preserve"> </w:t>
      </w:r>
      <w:r w:rsidR="001B10BB" w:rsidRPr="00887184">
        <w:rPr>
          <w:rFonts w:ascii="Times New Roman" w:hAnsi="Times New Roman" w:cs="Times New Roman"/>
          <w:sz w:val="24"/>
          <w:szCs w:val="24"/>
          <w:lang w:val="en-US"/>
        </w:rPr>
        <w:t>melodies</w:t>
      </w:r>
      <w:r w:rsidR="00940DBE" w:rsidRPr="00887184">
        <w:rPr>
          <w:rFonts w:ascii="Times New Roman" w:hAnsi="Times New Roman" w:cs="Times New Roman"/>
          <w:sz w:val="24"/>
          <w:szCs w:val="24"/>
          <w:lang w:val="en-US"/>
        </w:rPr>
        <w:t xml:space="preserve"> </w:t>
      </w:r>
      <w:r w:rsidR="00D23653" w:rsidRPr="00887184">
        <w:rPr>
          <w:rFonts w:ascii="Times New Roman" w:hAnsi="Times New Roman" w:cs="Times New Roman"/>
          <w:sz w:val="24"/>
          <w:szCs w:val="24"/>
          <w:lang w:val="en-US"/>
        </w:rPr>
        <w:t xml:space="preserve">for </w:t>
      </w:r>
      <w:r w:rsidR="00073E8E" w:rsidRPr="00887184">
        <w:rPr>
          <w:rFonts w:ascii="Times New Roman" w:hAnsi="Times New Roman" w:cs="Times New Roman"/>
          <w:sz w:val="24"/>
          <w:szCs w:val="24"/>
          <w:lang w:val="en-US"/>
        </w:rPr>
        <w:t>younger</w:t>
      </w:r>
      <w:r w:rsidR="00D23653" w:rsidRPr="00887184">
        <w:rPr>
          <w:rFonts w:ascii="Times New Roman" w:hAnsi="Times New Roman" w:cs="Times New Roman"/>
          <w:sz w:val="24"/>
          <w:szCs w:val="24"/>
          <w:lang w:val="en-US"/>
        </w:rPr>
        <w:t xml:space="preserve"> and </w:t>
      </w:r>
      <w:r w:rsidR="00073E8E" w:rsidRPr="00887184">
        <w:rPr>
          <w:rFonts w:ascii="Times New Roman" w:hAnsi="Times New Roman" w:cs="Times New Roman"/>
          <w:sz w:val="24"/>
          <w:szCs w:val="24"/>
          <w:lang w:val="en-US"/>
        </w:rPr>
        <w:t>older</w:t>
      </w:r>
      <w:r w:rsidR="00D23653" w:rsidRPr="00887184">
        <w:rPr>
          <w:rFonts w:ascii="Times New Roman" w:hAnsi="Times New Roman" w:cs="Times New Roman"/>
          <w:sz w:val="24"/>
          <w:szCs w:val="24"/>
          <w:lang w:val="en-US"/>
        </w:rPr>
        <w:t xml:space="preserve"> adults</w:t>
      </w:r>
      <w:r w:rsidR="00790A85" w:rsidRPr="00887184">
        <w:rPr>
          <w:rFonts w:ascii="Times New Roman" w:hAnsi="Times New Roman" w:cs="Times New Roman"/>
          <w:sz w:val="24"/>
          <w:szCs w:val="24"/>
          <w:lang w:val="en-US"/>
        </w:rPr>
        <w:t xml:space="preserve">, are shown in </w:t>
      </w:r>
      <w:r w:rsidR="00940DBE" w:rsidRPr="00887184">
        <w:rPr>
          <w:rFonts w:ascii="Times New Roman" w:hAnsi="Times New Roman" w:cs="Times New Roman"/>
          <w:sz w:val="24"/>
          <w:szCs w:val="24"/>
          <w:lang w:val="en-US"/>
        </w:rPr>
        <w:t xml:space="preserve">Fig. </w:t>
      </w:r>
      <w:r w:rsidR="006F445C" w:rsidRPr="00887184">
        <w:rPr>
          <w:rFonts w:ascii="Times New Roman" w:hAnsi="Times New Roman" w:cs="Times New Roman"/>
          <w:sz w:val="24"/>
          <w:szCs w:val="24"/>
          <w:lang w:val="en-US"/>
        </w:rPr>
        <w:t>3</w:t>
      </w:r>
      <w:r w:rsidR="00940DBE" w:rsidRPr="00887184">
        <w:rPr>
          <w:rFonts w:ascii="Times New Roman" w:hAnsi="Times New Roman" w:cs="Times New Roman"/>
          <w:sz w:val="24"/>
          <w:szCs w:val="24"/>
          <w:lang w:val="en-US"/>
        </w:rPr>
        <w:t xml:space="preserve">. </w:t>
      </w:r>
      <w:r w:rsidR="00790A85" w:rsidRPr="00887184">
        <w:rPr>
          <w:rFonts w:ascii="Times New Roman" w:hAnsi="Times New Roman" w:cs="Times New Roman"/>
          <w:sz w:val="24"/>
          <w:szCs w:val="24"/>
          <w:lang w:val="en-US"/>
        </w:rPr>
        <w:t xml:space="preserve">Three ERP components are clearly </w:t>
      </w:r>
      <w:r w:rsidR="006B6283" w:rsidRPr="00887184">
        <w:rPr>
          <w:rFonts w:ascii="Times New Roman" w:hAnsi="Times New Roman" w:cs="Times New Roman"/>
          <w:sz w:val="24"/>
          <w:szCs w:val="24"/>
          <w:lang w:val="en-US"/>
        </w:rPr>
        <w:t>visible</w:t>
      </w:r>
      <w:r w:rsidR="00D37752" w:rsidRPr="00887184">
        <w:rPr>
          <w:rFonts w:ascii="Times New Roman" w:hAnsi="Times New Roman" w:cs="Times New Roman"/>
          <w:sz w:val="24"/>
          <w:szCs w:val="24"/>
          <w:lang w:val="en-US"/>
        </w:rPr>
        <w:t xml:space="preserve"> and described </w:t>
      </w:r>
      <w:r w:rsidR="006B6283" w:rsidRPr="00887184">
        <w:rPr>
          <w:rFonts w:ascii="Times New Roman" w:hAnsi="Times New Roman" w:cs="Times New Roman"/>
          <w:sz w:val="24"/>
          <w:szCs w:val="24"/>
          <w:lang w:val="en-US"/>
        </w:rPr>
        <w:t xml:space="preserve">below. </w:t>
      </w:r>
      <w:r w:rsidR="00DE79F2" w:rsidRPr="00887184">
        <w:rPr>
          <w:rFonts w:ascii="Times New Roman" w:hAnsi="Times New Roman" w:cs="Times New Roman"/>
          <w:sz w:val="24"/>
          <w:szCs w:val="24"/>
          <w:lang w:val="en-US"/>
        </w:rPr>
        <w:t>A</w:t>
      </w:r>
      <w:r w:rsidRPr="00887184">
        <w:rPr>
          <w:rFonts w:ascii="Times New Roman" w:hAnsi="Times New Roman" w:cs="Times New Roman"/>
          <w:sz w:val="24"/>
          <w:szCs w:val="24"/>
          <w:lang w:val="en-US"/>
        </w:rPr>
        <w:t xml:space="preserve"> 2x2x3x3 mixed ANOVA </w:t>
      </w:r>
      <w:r w:rsidR="00C1549D" w:rsidRPr="00887184">
        <w:rPr>
          <w:rFonts w:ascii="Times New Roman" w:hAnsi="Times New Roman" w:cs="Times New Roman"/>
          <w:sz w:val="24"/>
          <w:szCs w:val="24"/>
          <w:lang w:val="en-US"/>
        </w:rPr>
        <w:t xml:space="preserve">was carried out for all time windows </w:t>
      </w:r>
      <w:r w:rsidRPr="00887184">
        <w:rPr>
          <w:rFonts w:ascii="Times New Roman" w:hAnsi="Times New Roman" w:cs="Times New Roman"/>
          <w:sz w:val="24"/>
          <w:szCs w:val="24"/>
          <w:lang w:val="en-US"/>
        </w:rPr>
        <w:t xml:space="preserve">with </w:t>
      </w:r>
      <w:r w:rsidRPr="00887184">
        <w:rPr>
          <w:rFonts w:ascii="Times New Roman" w:hAnsi="Times New Roman" w:cs="Times New Roman"/>
          <w:i/>
          <w:sz w:val="24"/>
          <w:szCs w:val="24"/>
        </w:rPr>
        <w:t xml:space="preserve">melodic expectancy </w:t>
      </w:r>
      <w:r w:rsidRPr="00887184">
        <w:rPr>
          <w:rFonts w:ascii="Times New Roman" w:hAnsi="Times New Roman" w:cs="Times New Roman"/>
          <w:sz w:val="24"/>
          <w:szCs w:val="24"/>
        </w:rPr>
        <w:t xml:space="preserve">(expected vs unexpected), </w:t>
      </w:r>
      <w:r w:rsidRPr="00887184">
        <w:rPr>
          <w:rFonts w:ascii="Times New Roman" w:hAnsi="Times New Roman" w:cs="Times New Roman"/>
          <w:i/>
          <w:sz w:val="24"/>
          <w:szCs w:val="24"/>
        </w:rPr>
        <w:t>laterality</w:t>
      </w:r>
      <w:r w:rsidRPr="00887184">
        <w:rPr>
          <w:rFonts w:ascii="Times New Roman" w:hAnsi="Times New Roman" w:cs="Times New Roman"/>
          <w:sz w:val="24"/>
          <w:szCs w:val="24"/>
        </w:rPr>
        <w:t xml:space="preserve"> (right vs mid</w:t>
      </w:r>
      <w:r w:rsidR="00073E8E" w:rsidRPr="00887184">
        <w:rPr>
          <w:rFonts w:ascii="Times New Roman" w:hAnsi="Times New Roman" w:cs="Times New Roman"/>
          <w:sz w:val="24"/>
          <w:szCs w:val="24"/>
        </w:rPr>
        <w:t>line</w:t>
      </w:r>
      <w:r w:rsidRPr="00887184">
        <w:rPr>
          <w:rFonts w:ascii="Times New Roman" w:hAnsi="Times New Roman" w:cs="Times New Roman"/>
          <w:sz w:val="24"/>
          <w:szCs w:val="24"/>
        </w:rPr>
        <w:t xml:space="preserve"> vs left) and </w:t>
      </w:r>
      <w:r w:rsidRPr="00887184">
        <w:rPr>
          <w:rFonts w:ascii="Times New Roman" w:hAnsi="Times New Roman" w:cs="Times New Roman"/>
          <w:i/>
          <w:sz w:val="24"/>
          <w:szCs w:val="24"/>
        </w:rPr>
        <w:t>region</w:t>
      </w:r>
      <w:r w:rsidRPr="00887184">
        <w:rPr>
          <w:rFonts w:ascii="Times New Roman" w:hAnsi="Times New Roman" w:cs="Times New Roman"/>
          <w:sz w:val="24"/>
          <w:szCs w:val="24"/>
        </w:rPr>
        <w:t xml:space="preserve"> (anterior vs central vs posterior)</w:t>
      </w:r>
      <w:r w:rsidR="00A026CF" w:rsidRPr="00887184">
        <w:rPr>
          <w:rFonts w:ascii="Times New Roman" w:hAnsi="Times New Roman" w:cs="Times New Roman"/>
          <w:sz w:val="24"/>
          <w:szCs w:val="24"/>
        </w:rPr>
        <w:t xml:space="preserve"> as within-subjects factors and </w:t>
      </w:r>
      <w:r w:rsidR="00A026CF" w:rsidRPr="00887184">
        <w:rPr>
          <w:rFonts w:ascii="Times New Roman" w:hAnsi="Times New Roman" w:cs="Times New Roman"/>
          <w:i/>
          <w:sz w:val="24"/>
          <w:szCs w:val="24"/>
        </w:rPr>
        <w:t>age</w:t>
      </w:r>
      <w:r w:rsidR="00A026CF" w:rsidRPr="00887184">
        <w:rPr>
          <w:rFonts w:ascii="Times New Roman" w:hAnsi="Times New Roman" w:cs="Times New Roman"/>
          <w:sz w:val="24"/>
          <w:szCs w:val="24"/>
        </w:rPr>
        <w:t xml:space="preserve"> (</w:t>
      </w:r>
      <w:r w:rsidR="00073E8E" w:rsidRPr="00887184">
        <w:rPr>
          <w:rFonts w:ascii="Times New Roman" w:hAnsi="Times New Roman" w:cs="Times New Roman"/>
          <w:sz w:val="24"/>
          <w:szCs w:val="24"/>
        </w:rPr>
        <w:t>younger</w:t>
      </w:r>
      <w:r w:rsidR="00A026CF" w:rsidRPr="00887184">
        <w:rPr>
          <w:rFonts w:ascii="Times New Roman" w:hAnsi="Times New Roman" w:cs="Times New Roman"/>
          <w:sz w:val="24"/>
          <w:szCs w:val="24"/>
        </w:rPr>
        <w:t xml:space="preserve"> vs </w:t>
      </w:r>
      <w:r w:rsidR="00073E8E" w:rsidRPr="00887184">
        <w:rPr>
          <w:rFonts w:ascii="Times New Roman" w:hAnsi="Times New Roman" w:cs="Times New Roman"/>
          <w:sz w:val="24"/>
          <w:szCs w:val="24"/>
        </w:rPr>
        <w:t>older</w:t>
      </w:r>
      <w:r w:rsidR="00A026CF" w:rsidRPr="00887184">
        <w:rPr>
          <w:rFonts w:ascii="Times New Roman" w:hAnsi="Times New Roman" w:cs="Times New Roman"/>
          <w:sz w:val="24"/>
          <w:szCs w:val="24"/>
        </w:rPr>
        <w:t xml:space="preserve">) as the between-subjects factor. </w:t>
      </w:r>
      <w:r w:rsidR="00790A85" w:rsidRPr="00887184">
        <w:rPr>
          <w:rFonts w:ascii="Times New Roman" w:hAnsi="Times New Roman" w:cs="Times New Roman"/>
          <w:sz w:val="24"/>
          <w:szCs w:val="24"/>
          <w:lang w:val="en-US"/>
        </w:rPr>
        <w:t xml:space="preserve"> </w:t>
      </w:r>
    </w:p>
    <w:p w14:paraId="1B42F8B9" w14:textId="77777777" w:rsidR="000E420D" w:rsidRPr="00887184" w:rsidRDefault="000B6358" w:rsidP="001C5B90">
      <w:pPr>
        <w:autoSpaceDE w:val="0"/>
        <w:autoSpaceDN w:val="0"/>
        <w:adjustRightInd w:val="0"/>
        <w:spacing w:after="0" w:line="480" w:lineRule="auto"/>
        <w:jc w:val="center"/>
        <w:rPr>
          <w:rFonts w:ascii="Times New Roman" w:hAnsi="Times New Roman" w:cs="Times New Roman"/>
          <w:sz w:val="24"/>
          <w:szCs w:val="24"/>
          <w:lang w:val="en-US"/>
        </w:rPr>
      </w:pPr>
      <w:r w:rsidRPr="00887184">
        <w:rPr>
          <w:rFonts w:ascii="Times New Roman" w:hAnsi="Times New Roman" w:cs="Times New Roman"/>
          <w:sz w:val="24"/>
          <w:szCs w:val="24"/>
          <w:lang w:val="en-US"/>
        </w:rPr>
        <w:t>Fig. 3 Here</w:t>
      </w:r>
    </w:p>
    <w:p w14:paraId="734CA101" w14:textId="77777777" w:rsidR="00764630" w:rsidRPr="00887184" w:rsidRDefault="001C595A" w:rsidP="00D23653">
      <w:pPr>
        <w:autoSpaceDE w:val="0"/>
        <w:autoSpaceDN w:val="0"/>
        <w:adjustRightInd w:val="0"/>
        <w:spacing w:after="0" w:line="480" w:lineRule="auto"/>
        <w:rPr>
          <w:rFonts w:ascii="Times New Roman" w:hAnsi="Times New Roman" w:cs="Times New Roman"/>
          <w:b/>
          <w:i/>
          <w:sz w:val="24"/>
          <w:szCs w:val="24"/>
          <w:lang w:val="en-US"/>
        </w:rPr>
      </w:pPr>
      <w:r w:rsidRPr="00887184">
        <w:rPr>
          <w:rFonts w:ascii="Times New Roman" w:hAnsi="Times New Roman" w:cs="Times New Roman"/>
          <w:b/>
          <w:i/>
          <w:sz w:val="24"/>
          <w:szCs w:val="24"/>
          <w:lang w:val="en-US"/>
        </w:rPr>
        <w:t xml:space="preserve">3.2.1 </w:t>
      </w:r>
      <w:r w:rsidR="004340E7" w:rsidRPr="00887184">
        <w:rPr>
          <w:rFonts w:ascii="Times New Roman" w:hAnsi="Times New Roman" w:cs="Times New Roman"/>
          <w:b/>
          <w:i/>
          <w:sz w:val="24"/>
          <w:szCs w:val="24"/>
          <w:lang w:val="en-US"/>
        </w:rPr>
        <w:t>N1 time window (80-130</w:t>
      </w:r>
      <w:r w:rsidR="00B20E90" w:rsidRPr="00887184">
        <w:rPr>
          <w:rFonts w:ascii="Times New Roman" w:hAnsi="Times New Roman" w:cs="Times New Roman"/>
          <w:b/>
          <w:i/>
          <w:sz w:val="24"/>
          <w:szCs w:val="24"/>
          <w:lang w:val="en-US"/>
        </w:rPr>
        <w:t xml:space="preserve"> ms</w:t>
      </w:r>
      <w:r w:rsidR="004340E7" w:rsidRPr="00887184">
        <w:rPr>
          <w:rFonts w:ascii="Times New Roman" w:hAnsi="Times New Roman" w:cs="Times New Roman"/>
          <w:b/>
          <w:i/>
          <w:sz w:val="24"/>
          <w:szCs w:val="24"/>
          <w:lang w:val="en-US"/>
        </w:rPr>
        <w:t>)</w:t>
      </w:r>
    </w:p>
    <w:p w14:paraId="5DC98E5C" w14:textId="22EBC9A0" w:rsidR="00D35166" w:rsidRPr="00887184" w:rsidRDefault="00592896" w:rsidP="001C5B90">
      <w:pPr>
        <w:autoSpaceDE w:val="0"/>
        <w:autoSpaceDN w:val="0"/>
        <w:adjustRightInd w:val="0"/>
        <w:spacing w:after="0" w:line="480" w:lineRule="auto"/>
        <w:rPr>
          <w:rFonts w:ascii="Times New Roman" w:hAnsi="Times New Roman" w:cs="Times New Roman"/>
          <w:sz w:val="24"/>
          <w:szCs w:val="24"/>
          <w:lang w:val="en-US"/>
        </w:rPr>
      </w:pPr>
      <w:r w:rsidRPr="00887184">
        <w:rPr>
          <w:rFonts w:ascii="Times New Roman" w:hAnsi="Times New Roman" w:cs="Times New Roman"/>
          <w:sz w:val="24"/>
          <w:szCs w:val="24"/>
          <w:lang w:val="en-US"/>
        </w:rPr>
        <w:tab/>
      </w:r>
      <w:r w:rsidR="001B10BB" w:rsidRPr="00887184">
        <w:rPr>
          <w:rFonts w:ascii="Times New Roman" w:hAnsi="Times New Roman" w:cs="Times New Roman"/>
          <w:sz w:val="24"/>
          <w:szCs w:val="24"/>
          <w:lang w:val="en-US"/>
        </w:rPr>
        <w:t>The N1 component was enhanced</w:t>
      </w:r>
      <w:r w:rsidRPr="00887184">
        <w:rPr>
          <w:rFonts w:ascii="Times New Roman" w:hAnsi="Times New Roman" w:cs="Times New Roman"/>
          <w:sz w:val="24"/>
          <w:szCs w:val="24"/>
          <w:lang w:val="en-US"/>
        </w:rPr>
        <w:t xml:space="preserve"> for unexpected compared to expected </w:t>
      </w:r>
      <w:r w:rsidR="001B10BB" w:rsidRPr="00887184">
        <w:rPr>
          <w:rFonts w:ascii="Times New Roman" w:hAnsi="Times New Roman" w:cs="Times New Roman"/>
          <w:sz w:val="24"/>
          <w:szCs w:val="24"/>
          <w:lang w:val="en-US"/>
        </w:rPr>
        <w:t xml:space="preserve">melodies </w:t>
      </w:r>
      <w:r w:rsidR="000A018A" w:rsidRPr="00887184">
        <w:rPr>
          <w:rFonts w:ascii="Times New Roman" w:hAnsi="Times New Roman" w:cs="Times New Roman"/>
          <w:sz w:val="24"/>
          <w:szCs w:val="24"/>
          <w:lang w:val="en-US"/>
        </w:rPr>
        <w:t xml:space="preserve">in both age groups </w:t>
      </w:r>
      <w:r w:rsidR="0010282A" w:rsidRPr="00887184">
        <w:rPr>
          <w:rFonts w:ascii="Times New Roman" w:hAnsi="Times New Roman" w:cs="Times New Roman"/>
          <w:sz w:val="24"/>
          <w:szCs w:val="24"/>
          <w:lang w:val="en-US"/>
        </w:rPr>
        <w:t xml:space="preserve">(main effect of </w:t>
      </w:r>
      <w:r w:rsidR="0010282A" w:rsidRPr="00887184">
        <w:rPr>
          <w:rFonts w:ascii="Times New Roman" w:hAnsi="Times New Roman" w:cs="Times New Roman"/>
          <w:i/>
          <w:sz w:val="24"/>
          <w:szCs w:val="24"/>
          <w:lang w:val="en-US"/>
        </w:rPr>
        <w:t>melodic expectancy: F</w:t>
      </w:r>
      <w:r w:rsidR="0010282A" w:rsidRPr="00887184">
        <w:rPr>
          <w:rFonts w:ascii="Times New Roman" w:hAnsi="Times New Roman" w:cs="Times New Roman"/>
          <w:sz w:val="24"/>
          <w:szCs w:val="24"/>
          <w:lang w:val="en-US"/>
        </w:rPr>
        <w:t xml:space="preserve">(1,26) = </w:t>
      </w:r>
      <w:r w:rsidR="008F26C6" w:rsidRPr="00887184">
        <w:rPr>
          <w:rFonts w:ascii="Times New Roman" w:hAnsi="Times New Roman" w:cs="Times New Roman"/>
          <w:sz w:val="24"/>
          <w:szCs w:val="24"/>
          <w:lang w:val="en-US"/>
        </w:rPr>
        <w:t>7.09</w:t>
      </w:r>
      <w:r w:rsidR="0010282A" w:rsidRPr="00887184">
        <w:rPr>
          <w:rFonts w:ascii="Times New Roman" w:hAnsi="Times New Roman" w:cs="Times New Roman"/>
          <w:sz w:val="24"/>
          <w:szCs w:val="24"/>
          <w:lang w:val="en-US"/>
        </w:rPr>
        <w:t xml:space="preserve">, </w:t>
      </w:r>
      <w:r w:rsidR="0010282A" w:rsidRPr="00887184">
        <w:rPr>
          <w:rFonts w:ascii="Times New Roman" w:hAnsi="Times New Roman" w:cs="Times New Roman"/>
          <w:i/>
          <w:sz w:val="24"/>
          <w:szCs w:val="24"/>
          <w:lang w:val="en-US"/>
        </w:rPr>
        <w:t>p</w:t>
      </w:r>
      <w:r w:rsidR="0010282A" w:rsidRPr="00887184">
        <w:rPr>
          <w:rFonts w:ascii="Times New Roman" w:hAnsi="Times New Roman" w:cs="Times New Roman"/>
          <w:sz w:val="24"/>
          <w:szCs w:val="24"/>
          <w:lang w:val="en-US"/>
        </w:rPr>
        <w:t xml:space="preserve"> = .</w:t>
      </w:r>
      <w:r w:rsidR="008F26C6" w:rsidRPr="00887184">
        <w:rPr>
          <w:rFonts w:ascii="Times New Roman" w:hAnsi="Times New Roman" w:cs="Times New Roman"/>
          <w:sz w:val="24"/>
          <w:szCs w:val="24"/>
          <w:lang w:val="en-US"/>
        </w:rPr>
        <w:t>013</w:t>
      </w:r>
      <w:r w:rsidR="0010282A" w:rsidRPr="00887184">
        <w:rPr>
          <w:rFonts w:ascii="Times New Roman" w:hAnsi="Times New Roman" w:cs="Times New Roman"/>
          <w:sz w:val="24"/>
          <w:szCs w:val="24"/>
          <w:lang w:val="en-US"/>
        </w:rPr>
        <w:t xml:space="preserve">, </w:t>
      </w:r>
      <w:r w:rsidR="0010282A" w:rsidRPr="00887184">
        <w:rPr>
          <w:rFonts w:ascii="Times New Roman" w:hAnsi="Times New Roman" w:cs="Times New Roman"/>
          <w:i/>
          <w:sz w:val="24"/>
          <w:szCs w:val="24"/>
        </w:rPr>
        <w:t>η</w:t>
      </w:r>
      <w:r w:rsidR="0010282A" w:rsidRPr="00887184">
        <w:rPr>
          <w:rFonts w:ascii="Times New Roman" w:hAnsi="Times New Roman" w:cs="Times New Roman"/>
          <w:i/>
          <w:sz w:val="24"/>
          <w:szCs w:val="24"/>
          <w:vertAlign w:val="superscript"/>
        </w:rPr>
        <w:t>2</w:t>
      </w:r>
      <w:r w:rsidR="0010282A" w:rsidRPr="00887184">
        <w:rPr>
          <w:rFonts w:ascii="Times New Roman" w:hAnsi="Times New Roman" w:cs="Times New Roman"/>
          <w:sz w:val="24"/>
          <w:szCs w:val="24"/>
        </w:rPr>
        <w:t xml:space="preserve"> = .</w:t>
      </w:r>
      <w:r w:rsidR="008F26C6" w:rsidRPr="00887184">
        <w:rPr>
          <w:rFonts w:ascii="Times New Roman" w:hAnsi="Times New Roman" w:cs="Times New Roman"/>
          <w:sz w:val="24"/>
          <w:szCs w:val="24"/>
        </w:rPr>
        <w:t>21</w:t>
      </w:r>
      <w:r w:rsidR="0010282A" w:rsidRPr="00887184">
        <w:rPr>
          <w:rFonts w:ascii="Times New Roman" w:hAnsi="Times New Roman" w:cs="Times New Roman"/>
          <w:sz w:val="24"/>
          <w:szCs w:val="24"/>
        </w:rPr>
        <w:t xml:space="preserve">) </w:t>
      </w:r>
      <w:r w:rsidRPr="00887184">
        <w:rPr>
          <w:rFonts w:ascii="Times New Roman" w:hAnsi="Times New Roman" w:cs="Times New Roman"/>
          <w:sz w:val="24"/>
          <w:szCs w:val="24"/>
          <w:lang w:val="en-US"/>
        </w:rPr>
        <w:t>(see Fig</w:t>
      </w:r>
      <w:r w:rsidR="00985FA1" w:rsidRPr="00887184">
        <w:rPr>
          <w:rFonts w:ascii="Times New Roman" w:hAnsi="Times New Roman" w:cs="Times New Roman"/>
          <w:sz w:val="24"/>
          <w:szCs w:val="24"/>
          <w:lang w:val="en-US"/>
        </w:rPr>
        <w:t>s</w:t>
      </w:r>
      <w:r w:rsidRPr="00887184">
        <w:rPr>
          <w:rFonts w:ascii="Times New Roman" w:hAnsi="Times New Roman" w:cs="Times New Roman"/>
          <w:sz w:val="24"/>
          <w:szCs w:val="24"/>
          <w:lang w:val="en-US"/>
        </w:rPr>
        <w:t xml:space="preserve">. </w:t>
      </w:r>
      <w:r w:rsidR="006F445C" w:rsidRPr="00887184">
        <w:rPr>
          <w:rFonts w:ascii="Times New Roman" w:hAnsi="Times New Roman" w:cs="Times New Roman"/>
          <w:sz w:val="24"/>
          <w:szCs w:val="24"/>
          <w:lang w:val="en-US"/>
        </w:rPr>
        <w:t>4</w:t>
      </w:r>
      <w:r w:rsidR="00B6039D" w:rsidRPr="00887184">
        <w:rPr>
          <w:rFonts w:ascii="Times New Roman" w:hAnsi="Times New Roman" w:cs="Times New Roman"/>
          <w:sz w:val="24"/>
          <w:szCs w:val="24"/>
          <w:lang w:val="en-US"/>
        </w:rPr>
        <w:t xml:space="preserve"> and 5</w:t>
      </w:r>
      <w:r w:rsidRPr="00887184">
        <w:rPr>
          <w:rFonts w:ascii="Times New Roman" w:hAnsi="Times New Roman" w:cs="Times New Roman"/>
          <w:sz w:val="24"/>
          <w:szCs w:val="24"/>
          <w:lang w:val="en-US"/>
        </w:rPr>
        <w:t xml:space="preserve">). </w:t>
      </w:r>
    </w:p>
    <w:p w14:paraId="186747F3" w14:textId="77777777" w:rsidR="000B6358" w:rsidRPr="00887184" w:rsidRDefault="000B6358" w:rsidP="001C5B90">
      <w:pPr>
        <w:autoSpaceDE w:val="0"/>
        <w:autoSpaceDN w:val="0"/>
        <w:adjustRightInd w:val="0"/>
        <w:spacing w:line="480" w:lineRule="auto"/>
        <w:jc w:val="center"/>
        <w:rPr>
          <w:rFonts w:ascii="Times New Roman" w:hAnsi="Times New Roman" w:cs="Times New Roman"/>
          <w:sz w:val="24"/>
          <w:szCs w:val="24"/>
          <w:lang w:val="en-US"/>
        </w:rPr>
      </w:pPr>
      <w:r w:rsidRPr="00887184">
        <w:rPr>
          <w:rFonts w:ascii="Times New Roman" w:hAnsi="Times New Roman" w:cs="Times New Roman"/>
          <w:sz w:val="24"/>
          <w:szCs w:val="24"/>
          <w:lang w:val="en-US"/>
        </w:rPr>
        <w:t>Fig. 4 Here</w:t>
      </w:r>
    </w:p>
    <w:p w14:paraId="2A0D0C0D" w14:textId="4A42C9BD" w:rsidR="001C5B90" w:rsidRPr="00887184" w:rsidRDefault="00940A90" w:rsidP="001C5B90">
      <w:pPr>
        <w:autoSpaceDE w:val="0"/>
        <w:autoSpaceDN w:val="0"/>
        <w:adjustRightInd w:val="0"/>
        <w:spacing w:after="0" w:line="480" w:lineRule="auto"/>
        <w:rPr>
          <w:rFonts w:ascii="Times New Roman" w:hAnsi="Times New Roman" w:cs="Times New Roman"/>
          <w:sz w:val="24"/>
          <w:szCs w:val="24"/>
        </w:rPr>
      </w:pPr>
      <w:r w:rsidRPr="00887184">
        <w:rPr>
          <w:rFonts w:ascii="Times New Roman" w:hAnsi="Times New Roman" w:cs="Times New Roman"/>
          <w:sz w:val="24"/>
          <w:szCs w:val="24"/>
        </w:rPr>
        <w:lastRenderedPageBreak/>
        <w:t>N1</w:t>
      </w:r>
      <w:r w:rsidR="008C41C4" w:rsidRPr="00887184">
        <w:rPr>
          <w:rFonts w:ascii="Times New Roman" w:hAnsi="Times New Roman" w:cs="Times New Roman"/>
          <w:sz w:val="24"/>
          <w:szCs w:val="24"/>
        </w:rPr>
        <w:t xml:space="preserve"> (all units in µV)</w:t>
      </w:r>
      <w:r w:rsidRPr="00887184">
        <w:rPr>
          <w:rFonts w:ascii="Times New Roman" w:hAnsi="Times New Roman" w:cs="Times New Roman"/>
          <w:sz w:val="24"/>
          <w:szCs w:val="24"/>
        </w:rPr>
        <w:t xml:space="preserve"> was also more negative at </w:t>
      </w:r>
      <w:r w:rsidR="00AD3D33" w:rsidRPr="00887184">
        <w:rPr>
          <w:rFonts w:ascii="Times New Roman" w:hAnsi="Times New Roman" w:cs="Times New Roman"/>
          <w:sz w:val="24"/>
          <w:szCs w:val="24"/>
        </w:rPr>
        <w:t xml:space="preserve">middle </w:t>
      </w:r>
      <w:r w:rsidR="00073E8E" w:rsidRPr="00887184">
        <w:rPr>
          <w:rFonts w:ascii="Times New Roman" w:hAnsi="Times New Roman" w:cs="Times New Roman"/>
          <w:sz w:val="24"/>
          <w:szCs w:val="24"/>
        </w:rPr>
        <w:t xml:space="preserve">hemisphere </w:t>
      </w:r>
      <w:r w:rsidRPr="00887184">
        <w:rPr>
          <w:rFonts w:ascii="Times New Roman" w:hAnsi="Times New Roman" w:cs="Times New Roman"/>
          <w:sz w:val="24"/>
          <w:szCs w:val="24"/>
        </w:rPr>
        <w:t>sites (</w:t>
      </w:r>
      <w:r w:rsidRPr="00887184">
        <w:rPr>
          <w:rFonts w:ascii="Times New Roman" w:hAnsi="Times New Roman" w:cs="Times New Roman"/>
          <w:i/>
          <w:sz w:val="24"/>
          <w:szCs w:val="24"/>
        </w:rPr>
        <w:t xml:space="preserve">M </w:t>
      </w:r>
      <w:r w:rsidRPr="00887184">
        <w:rPr>
          <w:rFonts w:ascii="Times New Roman" w:hAnsi="Times New Roman" w:cs="Times New Roman"/>
          <w:sz w:val="24"/>
          <w:szCs w:val="24"/>
        </w:rPr>
        <w:t>= -2.</w:t>
      </w:r>
      <w:r w:rsidR="00AD3D33" w:rsidRPr="00887184">
        <w:rPr>
          <w:rFonts w:ascii="Times New Roman" w:hAnsi="Times New Roman" w:cs="Times New Roman"/>
          <w:sz w:val="24"/>
          <w:szCs w:val="24"/>
        </w:rPr>
        <w:t>71</w:t>
      </w:r>
      <w:r w:rsidRPr="00887184">
        <w:rPr>
          <w:rFonts w:ascii="Times New Roman" w:hAnsi="Times New Roman" w:cs="Times New Roman"/>
          <w:sz w:val="24"/>
          <w:szCs w:val="24"/>
        </w:rPr>
        <w:t xml:space="preserve">, </w:t>
      </w:r>
      <w:r w:rsidRPr="00887184">
        <w:rPr>
          <w:rFonts w:ascii="Times New Roman" w:hAnsi="Times New Roman" w:cs="Times New Roman"/>
          <w:i/>
          <w:sz w:val="24"/>
          <w:szCs w:val="24"/>
        </w:rPr>
        <w:t xml:space="preserve">SE </w:t>
      </w:r>
      <w:r w:rsidRPr="00887184">
        <w:rPr>
          <w:rFonts w:ascii="Times New Roman" w:hAnsi="Times New Roman" w:cs="Times New Roman"/>
          <w:sz w:val="24"/>
          <w:szCs w:val="24"/>
        </w:rPr>
        <w:t>=</w:t>
      </w:r>
      <w:r w:rsidR="00BF4737" w:rsidRPr="00887184">
        <w:rPr>
          <w:rFonts w:ascii="Times New Roman" w:hAnsi="Times New Roman" w:cs="Times New Roman"/>
          <w:sz w:val="24"/>
          <w:szCs w:val="24"/>
        </w:rPr>
        <w:t xml:space="preserve"> </w:t>
      </w:r>
      <w:r w:rsidRPr="00887184">
        <w:rPr>
          <w:rFonts w:ascii="Times New Roman" w:hAnsi="Times New Roman" w:cs="Times New Roman"/>
          <w:sz w:val="24"/>
          <w:szCs w:val="24"/>
        </w:rPr>
        <w:t>.</w:t>
      </w:r>
      <w:r w:rsidR="00AD3D33" w:rsidRPr="00887184">
        <w:rPr>
          <w:rFonts w:ascii="Times New Roman" w:hAnsi="Times New Roman" w:cs="Times New Roman"/>
          <w:sz w:val="24"/>
          <w:szCs w:val="24"/>
        </w:rPr>
        <w:t>40</w:t>
      </w:r>
      <w:r w:rsidRPr="00887184">
        <w:rPr>
          <w:rFonts w:ascii="Times New Roman" w:hAnsi="Times New Roman" w:cs="Times New Roman"/>
          <w:sz w:val="24"/>
          <w:szCs w:val="24"/>
        </w:rPr>
        <w:t>) compared to left (</w:t>
      </w:r>
      <w:r w:rsidRPr="00887184">
        <w:rPr>
          <w:rFonts w:ascii="Times New Roman" w:hAnsi="Times New Roman" w:cs="Times New Roman"/>
          <w:i/>
          <w:sz w:val="24"/>
          <w:szCs w:val="24"/>
        </w:rPr>
        <w:t xml:space="preserve">M </w:t>
      </w:r>
      <w:r w:rsidRPr="00887184">
        <w:rPr>
          <w:rFonts w:ascii="Times New Roman" w:hAnsi="Times New Roman" w:cs="Times New Roman"/>
          <w:sz w:val="24"/>
          <w:szCs w:val="24"/>
        </w:rPr>
        <w:t>= -2.</w:t>
      </w:r>
      <w:r w:rsidR="00AD3D33" w:rsidRPr="00887184">
        <w:rPr>
          <w:rFonts w:ascii="Times New Roman" w:hAnsi="Times New Roman" w:cs="Times New Roman"/>
          <w:sz w:val="24"/>
          <w:szCs w:val="24"/>
        </w:rPr>
        <w:t>43</w:t>
      </w:r>
      <w:r w:rsidRPr="00887184">
        <w:rPr>
          <w:rFonts w:ascii="Times New Roman" w:hAnsi="Times New Roman" w:cs="Times New Roman"/>
          <w:sz w:val="24"/>
          <w:szCs w:val="24"/>
        </w:rPr>
        <w:t xml:space="preserve">, </w:t>
      </w:r>
      <w:r w:rsidRPr="00887184">
        <w:rPr>
          <w:rFonts w:ascii="Times New Roman" w:hAnsi="Times New Roman" w:cs="Times New Roman"/>
          <w:i/>
          <w:sz w:val="24"/>
          <w:szCs w:val="24"/>
        </w:rPr>
        <w:t xml:space="preserve">SE </w:t>
      </w:r>
      <w:r w:rsidR="00073E8E" w:rsidRPr="00887184">
        <w:rPr>
          <w:rFonts w:ascii="Times New Roman" w:hAnsi="Times New Roman" w:cs="Times New Roman"/>
          <w:sz w:val="24"/>
          <w:szCs w:val="24"/>
        </w:rPr>
        <w:t>= .</w:t>
      </w:r>
      <w:r w:rsidR="00AD3D33" w:rsidRPr="00887184">
        <w:rPr>
          <w:rFonts w:ascii="Times New Roman" w:hAnsi="Times New Roman" w:cs="Times New Roman"/>
          <w:sz w:val="24"/>
          <w:szCs w:val="24"/>
        </w:rPr>
        <w:t>32</w:t>
      </w:r>
      <w:r w:rsidR="00073E8E" w:rsidRPr="00887184">
        <w:rPr>
          <w:rFonts w:ascii="Times New Roman" w:hAnsi="Times New Roman" w:cs="Times New Roman"/>
          <w:sz w:val="24"/>
          <w:szCs w:val="24"/>
        </w:rPr>
        <w:t xml:space="preserve">) and </w:t>
      </w:r>
      <w:r w:rsidR="00AD3D33" w:rsidRPr="00887184">
        <w:rPr>
          <w:rFonts w:ascii="Times New Roman" w:hAnsi="Times New Roman" w:cs="Times New Roman"/>
          <w:sz w:val="24"/>
          <w:szCs w:val="24"/>
        </w:rPr>
        <w:t xml:space="preserve">right </w:t>
      </w:r>
      <w:r w:rsidRPr="00887184">
        <w:rPr>
          <w:rFonts w:ascii="Times New Roman" w:hAnsi="Times New Roman" w:cs="Times New Roman"/>
          <w:sz w:val="24"/>
          <w:szCs w:val="24"/>
        </w:rPr>
        <w:t>(</w:t>
      </w:r>
      <w:r w:rsidRPr="00887184">
        <w:rPr>
          <w:rFonts w:ascii="Times New Roman" w:hAnsi="Times New Roman" w:cs="Times New Roman"/>
          <w:i/>
          <w:sz w:val="24"/>
          <w:szCs w:val="24"/>
        </w:rPr>
        <w:t xml:space="preserve">M </w:t>
      </w:r>
      <w:r w:rsidRPr="00887184">
        <w:rPr>
          <w:rFonts w:ascii="Times New Roman" w:hAnsi="Times New Roman" w:cs="Times New Roman"/>
          <w:sz w:val="24"/>
          <w:szCs w:val="24"/>
        </w:rPr>
        <w:t>= -2.</w:t>
      </w:r>
      <w:r w:rsidR="00AD3D33" w:rsidRPr="00887184">
        <w:rPr>
          <w:rFonts w:ascii="Times New Roman" w:hAnsi="Times New Roman" w:cs="Times New Roman"/>
          <w:sz w:val="24"/>
          <w:szCs w:val="24"/>
        </w:rPr>
        <w:t>12</w:t>
      </w:r>
      <w:r w:rsidRPr="00887184">
        <w:rPr>
          <w:rFonts w:ascii="Times New Roman" w:hAnsi="Times New Roman" w:cs="Times New Roman"/>
          <w:sz w:val="24"/>
          <w:szCs w:val="24"/>
        </w:rPr>
        <w:t xml:space="preserve">, </w:t>
      </w:r>
      <w:r w:rsidRPr="00887184">
        <w:rPr>
          <w:rFonts w:ascii="Times New Roman" w:hAnsi="Times New Roman" w:cs="Times New Roman"/>
          <w:i/>
          <w:sz w:val="24"/>
          <w:szCs w:val="24"/>
        </w:rPr>
        <w:t xml:space="preserve">SE </w:t>
      </w:r>
      <w:r w:rsidRPr="00887184">
        <w:rPr>
          <w:rFonts w:ascii="Times New Roman" w:hAnsi="Times New Roman" w:cs="Times New Roman"/>
          <w:sz w:val="24"/>
          <w:szCs w:val="24"/>
        </w:rPr>
        <w:t>= .</w:t>
      </w:r>
      <w:r w:rsidR="00AD3D33" w:rsidRPr="00887184">
        <w:rPr>
          <w:rFonts w:ascii="Times New Roman" w:hAnsi="Times New Roman" w:cs="Times New Roman"/>
          <w:sz w:val="24"/>
          <w:szCs w:val="24"/>
        </w:rPr>
        <w:t>28</w:t>
      </w:r>
      <w:r w:rsidRPr="00887184">
        <w:rPr>
          <w:rFonts w:ascii="Times New Roman" w:hAnsi="Times New Roman" w:cs="Times New Roman"/>
          <w:sz w:val="24"/>
          <w:szCs w:val="24"/>
        </w:rPr>
        <w:t xml:space="preserve">) (main effect of </w:t>
      </w:r>
      <w:r w:rsidRPr="00887184">
        <w:rPr>
          <w:rFonts w:ascii="Times New Roman" w:hAnsi="Times New Roman" w:cs="Times New Roman"/>
          <w:i/>
          <w:sz w:val="24"/>
          <w:szCs w:val="24"/>
        </w:rPr>
        <w:t>laterality</w:t>
      </w:r>
      <w:r w:rsidRPr="00887184">
        <w:rPr>
          <w:rFonts w:ascii="Times New Roman" w:hAnsi="Times New Roman" w:cs="Times New Roman"/>
          <w:sz w:val="24"/>
          <w:szCs w:val="24"/>
        </w:rPr>
        <w:t>:</w:t>
      </w:r>
      <w:r w:rsidRPr="00887184">
        <w:rPr>
          <w:rFonts w:ascii="Times New Roman" w:hAnsi="Times New Roman" w:cs="Times New Roman"/>
          <w:i/>
          <w:sz w:val="24"/>
          <w:szCs w:val="24"/>
        </w:rPr>
        <w:t xml:space="preserve"> </w:t>
      </w:r>
      <w:r w:rsidRPr="00887184">
        <w:rPr>
          <w:rFonts w:ascii="Times New Roman" w:hAnsi="Times New Roman" w:cs="Times New Roman"/>
          <w:i/>
          <w:sz w:val="24"/>
          <w:szCs w:val="24"/>
          <w:lang w:val="en-US"/>
        </w:rPr>
        <w:t>F</w:t>
      </w:r>
      <w:r w:rsidRPr="00887184">
        <w:rPr>
          <w:rFonts w:ascii="Times New Roman" w:hAnsi="Times New Roman" w:cs="Times New Roman"/>
          <w:sz w:val="24"/>
          <w:szCs w:val="24"/>
          <w:lang w:val="en-US"/>
        </w:rPr>
        <w:t>(</w:t>
      </w:r>
      <w:r w:rsidR="00AD3D33" w:rsidRPr="00887184">
        <w:rPr>
          <w:rFonts w:ascii="Times New Roman" w:hAnsi="Times New Roman" w:cs="Times New Roman"/>
          <w:sz w:val="24"/>
          <w:szCs w:val="24"/>
          <w:lang w:val="en-US"/>
        </w:rPr>
        <w:t>2</w:t>
      </w:r>
      <w:r w:rsidRPr="00887184">
        <w:rPr>
          <w:rFonts w:ascii="Times New Roman" w:hAnsi="Times New Roman" w:cs="Times New Roman"/>
          <w:sz w:val="24"/>
          <w:szCs w:val="24"/>
          <w:lang w:val="en-US"/>
        </w:rPr>
        <w:t>,</w:t>
      </w:r>
      <w:r w:rsidR="00AD3D33" w:rsidRPr="00887184">
        <w:rPr>
          <w:rFonts w:ascii="Times New Roman" w:hAnsi="Times New Roman" w:cs="Times New Roman"/>
          <w:sz w:val="24"/>
          <w:szCs w:val="24"/>
          <w:lang w:val="en-US"/>
        </w:rPr>
        <w:t>25</w:t>
      </w:r>
      <w:r w:rsidRPr="00887184">
        <w:rPr>
          <w:rFonts w:ascii="Times New Roman" w:hAnsi="Times New Roman" w:cs="Times New Roman"/>
          <w:sz w:val="24"/>
          <w:szCs w:val="24"/>
          <w:lang w:val="en-US"/>
        </w:rPr>
        <w:t xml:space="preserve">) = </w:t>
      </w:r>
      <w:r w:rsidR="00B6039D" w:rsidRPr="00887184">
        <w:rPr>
          <w:rFonts w:ascii="Times New Roman" w:hAnsi="Times New Roman" w:cs="Times New Roman"/>
          <w:sz w:val="24"/>
          <w:szCs w:val="24"/>
          <w:lang w:val="en-US"/>
        </w:rPr>
        <w:t>5.69</w:t>
      </w:r>
      <w:r w:rsidRPr="00887184">
        <w:rPr>
          <w:rFonts w:ascii="Times New Roman" w:hAnsi="Times New Roman" w:cs="Times New Roman"/>
          <w:sz w:val="24"/>
          <w:szCs w:val="24"/>
          <w:lang w:val="en-US"/>
        </w:rPr>
        <w:t xml:space="preserve">, </w:t>
      </w:r>
      <w:r w:rsidRPr="00887184">
        <w:rPr>
          <w:rFonts w:ascii="Times New Roman" w:hAnsi="Times New Roman" w:cs="Times New Roman"/>
          <w:i/>
          <w:sz w:val="24"/>
          <w:szCs w:val="24"/>
          <w:lang w:val="en-US"/>
        </w:rPr>
        <w:t>p</w:t>
      </w:r>
      <w:r w:rsidRPr="00887184">
        <w:rPr>
          <w:rFonts w:ascii="Times New Roman" w:hAnsi="Times New Roman" w:cs="Times New Roman"/>
          <w:sz w:val="24"/>
          <w:szCs w:val="24"/>
          <w:lang w:val="en-US"/>
        </w:rPr>
        <w:t xml:space="preserve"> = .</w:t>
      </w:r>
      <w:r w:rsidR="00B6039D" w:rsidRPr="00887184">
        <w:rPr>
          <w:rFonts w:ascii="Times New Roman" w:hAnsi="Times New Roman" w:cs="Times New Roman"/>
          <w:sz w:val="24"/>
          <w:szCs w:val="24"/>
          <w:lang w:val="en-US"/>
        </w:rPr>
        <w:t>009</w:t>
      </w:r>
      <w:r w:rsidRPr="00887184">
        <w:rPr>
          <w:rFonts w:ascii="Times New Roman" w:hAnsi="Times New Roman" w:cs="Times New Roman"/>
          <w:sz w:val="24"/>
          <w:szCs w:val="24"/>
          <w:lang w:val="en-US"/>
        </w:rPr>
        <w:t xml:space="preserve">, </w:t>
      </w:r>
      <w:r w:rsidRPr="00887184">
        <w:rPr>
          <w:rFonts w:ascii="Times New Roman" w:hAnsi="Times New Roman" w:cs="Times New Roman"/>
          <w:i/>
          <w:sz w:val="24"/>
          <w:szCs w:val="24"/>
        </w:rPr>
        <w:t>η</w:t>
      </w:r>
      <w:r w:rsidRPr="00887184">
        <w:rPr>
          <w:rFonts w:ascii="Times New Roman" w:hAnsi="Times New Roman" w:cs="Times New Roman"/>
          <w:i/>
          <w:sz w:val="24"/>
          <w:szCs w:val="24"/>
          <w:vertAlign w:val="superscript"/>
        </w:rPr>
        <w:t>2</w:t>
      </w:r>
      <w:r w:rsidRPr="00887184">
        <w:rPr>
          <w:rFonts w:ascii="Times New Roman" w:hAnsi="Times New Roman" w:cs="Times New Roman"/>
          <w:sz w:val="24"/>
          <w:szCs w:val="24"/>
        </w:rPr>
        <w:t xml:space="preserve"> = .</w:t>
      </w:r>
      <w:r w:rsidR="00B6039D" w:rsidRPr="00887184">
        <w:rPr>
          <w:rFonts w:ascii="Times New Roman" w:hAnsi="Times New Roman" w:cs="Times New Roman"/>
          <w:sz w:val="24"/>
          <w:szCs w:val="24"/>
        </w:rPr>
        <w:t>31</w:t>
      </w:r>
      <w:r w:rsidRPr="00887184">
        <w:rPr>
          <w:rFonts w:ascii="Times New Roman" w:hAnsi="Times New Roman" w:cs="Times New Roman"/>
          <w:sz w:val="24"/>
          <w:szCs w:val="24"/>
        </w:rPr>
        <w:t xml:space="preserve">). </w:t>
      </w:r>
      <w:r w:rsidR="006B6283" w:rsidRPr="00887184">
        <w:rPr>
          <w:rFonts w:ascii="Times New Roman" w:hAnsi="Times New Roman" w:cs="Times New Roman"/>
          <w:sz w:val="24"/>
          <w:szCs w:val="24"/>
        </w:rPr>
        <w:t xml:space="preserve">Further, N1 was more pronounced </w:t>
      </w:r>
      <w:r w:rsidR="00F60E13" w:rsidRPr="00887184">
        <w:rPr>
          <w:rFonts w:ascii="Times New Roman" w:hAnsi="Times New Roman" w:cs="Times New Roman"/>
          <w:sz w:val="24"/>
          <w:szCs w:val="24"/>
        </w:rPr>
        <w:t xml:space="preserve">at </w:t>
      </w:r>
      <w:r w:rsidR="002F624F" w:rsidRPr="00887184">
        <w:rPr>
          <w:rFonts w:ascii="Times New Roman" w:hAnsi="Times New Roman" w:cs="Times New Roman"/>
          <w:sz w:val="24"/>
          <w:szCs w:val="24"/>
        </w:rPr>
        <w:t xml:space="preserve">frontal </w:t>
      </w:r>
      <w:r w:rsidR="00F60E13" w:rsidRPr="00887184">
        <w:rPr>
          <w:rFonts w:ascii="Times New Roman" w:hAnsi="Times New Roman" w:cs="Times New Roman"/>
          <w:sz w:val="24"/>
          <w:szCs w:val="24"/>
        </w:rPr>
        <w:t>(</w:t>
      </w:r>
      <w:r w:rsidR="00F60E13" w:rsidRPr="00887184">
        <w:rPr>
          <w:rFonts w:ascii="Times New Roman" w:hAnsi="Times New Roman" w:cs="Times New Roman"/>
          <w:i/>
          <w:sz w:val="24"/>
          <w:szCs w:val="24"/>
        </w:rPr>
        <w:t xml:space="preserve">M </w:t>
      </w:r>
      <w:r w:rsidR="00F60E13" w:rsidRPr="00887184">
        <w:rPr>
          <w:rFonts w:ascii="Times New Roman" w:hAnsi="Times New Roman" w:cs="Times New Roman"/>
          <w:sz w:val="24"/>
          <w:szCs w:val="24"/>
        </w:rPr>
        <w:t>= -2.</w:t>
      </w:r>
      <w:r w:rsidR="002F624F" w:rsidRPr="00887184">
        <w:rPr>
          <w:rFonts w:ascii="Times New Roman" w:hAnsi="Times New Roman" w:cs="Times New Roman"/>
          <w:sz w:val="24"/>
          <w:szCs w:val="24"/>
        </w:rPr>
        <w:t>99</w:t>
      </w:r>
      <w:r w:rsidR="00F60E13" w:rsidRPr="00887184">
        <w:rPr>
          <w:rFonts w:ascii="Times New Roman" w:hAnsi="Times New Roman" w:cs="Times New Roman"/>
          <w:sz w:val="24"/>
          <w:szCs w:val="24"/>
        </w:rPr>
        <w:t xml:space="preserve">, </w:t>
      </w:r>
      <w:r w:rsidR="00F60E13" w:rsidRPr="00887184">
        <w:rPr>
          <w:rFonts w:ascii="Times New Roman" w:hAnsi="Times New Roman" w:cs="Times New Roman"/>
          <w:i/>
          <w:sz w:val="24"/>
          <w:szCs w:val="24"/>
        </w:rPr>
        <w:t xml:space="preserve">SE </w:t>
      </w:r>
      <w:r w:rsidR="00F60E13" w:rsidRPr="00887184">
        <w:rPr>
          <w:rFonts w:ascii="Times New Roman" w:hAnsi="Times New Roman" w:cs="Times New Roman"/>
          <w:sz w:val="24"/>
          <w:szCs w:val="24"/>
        </w:rPr>
        <w:t>= .</w:t>
      </w:r>
      <w:r w:rsidR="002F624F" w:rsidRPr="00887184">
        <w:rPr>
          <w:rFonts w:ascii="Times New Roman" w:hAnsi="Times New Roman" w:cs="Times New Roman"/>
          <w:sz w:val="24"/>
          <w:szCs w:val="24"/>
        </w:rPr>
        <w:t>42</w:t>
      </w:r>
      <w:r w:rsidR="00F60E13" w:rsidRPr="00887184">
        <w:rPr>
          <w:rFonts w:ascii="Times New Roman" w:hAnsi="Times New Roman" w:cs="Times New Roman"/>
          <w:sz w:val="24"/>
          <w:szCs w:val="24"/>
        </w:rPr>
        <w:t xml:space="preserve">) and </w:t>
      </w:r>
      <w:r w:rsidR="002F624F" w:rsidRPr="00887184">
        <w:rPr>
          <w:rFonts w:ascii="Times New Roman" w:hAnsi="Times New Roman" w:cs="Times New Roman"/>
          <w:sz w:val="24"/>
          <w:szCs w:val="24"/>
        </w:rPr>
        <w:t xml:space="preserve">central </w:t>
      </w:r>
      <w:r w:rsidR="00F60E13" w:rsidRPr="00887184">
        <w:rPr>
          <w:rFonts w:ascii="Times New Roman" w:hAnsi="Times New Roman" w:cs="Times New Roman"/>
          <w:sz w:val="24"/>
          <w:szCs w:val="24"/>
        </w:rPr>
        <w:t>(</w:t>
      </w:r>
      <w:r w:rsidR="00F60E13" w:rsidRPr="00887184">
        <w:rPr>
          <w:rFonts w:ascii="Times New Roman" w:hAnsi="Times New Roman" w:cs="Times New Roman"/>
          <w:i/>
          <w:sz w:val="24"/>
          <w:szCs w:val="24"/>
        </w:rPr>
        <w:t xml:space="preserve">M </w:t>
      </w:r>
      <w:r w:rsidR="00F60E13" w:rsidRPr="00887184">
        <w:rPr>
          <w:rFonts w:ascii="Times New Roman" w:hAnsi="Times New Roman" w:cs="Times New Roman"/>
          <w:sz w:val="24"/>
          <w:szCs w:val="24"/>
        </w:rPr>
        <w:t>= -2.</w:t>
      </w:r>
      <w:r w:rsidR="002F624F" w:rsidRPr="00887184">
        <w:rPr>
          <w:rFonts w:ascii="Times New Roman" w:hAnsi="Times New Roman" w:cs="Times New Roman"/>
          <w:sz w:val="24"/>
          <w:szCs w:val="24"/>
        </w:rPr>
        <w:t>58</w:t>
      </w:r>
      <w:r w:rsidR="00F60E13" w:rsidRPr="00887184">
        <w:rPr>
          <w:rFonts w:ascii="Times New Roman" w:hAnsi="Times New Roman" w:cs="Times New Roman"/>
          <w:sz w:val="24"/>
          <w:szCs w:val="24"/>
        </w:rPr>
        <w:t xml:space="preserve">, </w:t>
      </w:r>
      <w:r w:rsidR="00F60E13" w:rsidRPr="00887184">
        <w:rPr>
          <w:rFonts w:ascii="Times New Roman" w:hAnsi="Times New Roman" w:cs="Times New Roman"/>
          <w:i/>
          <w:sz w:val="24"/>
          <w:szCs w:val="24"/>
        </w:rPr>
        <w:t xml:space="preserve">SE </w:t>
      </w:r>
      <w:r w:rsidR="00F60E13" w:rsidRPr="00887184">
        <w:rPr>
          <w:rFonts w:ascii="Times New Roman" w:hAnsi="Times New Roman" w:cs="Times New Roman"/>
          <w:sz w:val="24"/>
          <w:szCs w:val="24"/>
        </w:rPr>
        <w:t>= .</w:t>
      </w:r>
      <w:r w:rsidR="002F624F" w:rsidRPr="00887184">
        <w:rPr>
          <w:rFonts w:ascii="Times New Roman" w:hAnsi="Times New Roman" w:cs="Times New Roman"/>
          <w:sz w:val="24"/>
          <w:szCs w:val="24"/>
        </w:rPr>
        <w:t>35</w:t>
      </w:r>
      <w:r w:rsidR="00F60E13" w:rsidRPr="00887184">
        <w:rPr>
          <w:rFonts w:ascii="Times New Roman" w:hAnsi="Times New Roman" w:cs="Times New Roman"/>
          <w:sz w:val="24"/>
          <w:szCs w:val="24"/>
        </w:rPr>
        <w:t>) compared to posterior (</w:t>
      </w:r>
      <w:r w:rsidR="00F60E13" w:rsidRPr="00887184">
        <w:rPr>
          <w:rFonts w:ascii="Times New Roman" w:hAnsi="Times New Roman" w:cs="Times New Roman"/>
          <w:i/>
          <w:sz w:val="24"/>
          <w:szCs w:val="24"/>
        </w:rPr>
        <w:t xml:space="preserve">M </w:t>
      </w:r>
      <w:r w:rsidR="00F60E13" w:rsidRPr="00887184">
        <w:rPr>
          <w:rFonts w:ascii="Times New Roman" w:hAnsi="Times New Roman" w:cs="Times New Roman"/>
          <w:sz w:val="24"/>
          <w:szCs w:val="24"/>
        </w:rPr>
        <w:t>= -</w:t>
      </w:r>
      <w:r w:rsidR="002F624F" w:rsidRPr="00887184">
        <w:rPr>
          <w:rFonts w:ascii="Times New Roman" w:hAnsi="Times New Roman" w:cs="Times New Roman"/>
          <w:sz w:val="24"/>
          <w:szCs w:val="24"/>
        </w:rPr>
        <w:t>1</w:t>
      </w:r>
      <w:r w:rsidR="00F60E13" w:rsidRPr="00887184">
        <w:rPr>
          <w:rFonts w:ascii="Times New Roman" w:hAnsi="Times New Roman" w:cs="Times New Roman"/>
          <w:sz w:val="24"/>
          <w:szCs w:val="24"/>
        </w:rPr>
        <w:t>.</w:t>
      </w:r>
      <w:r w:rsidR="002F624F" w:rsidRPr="00887184">
        <w:rPr>
          <w:rFonts w:ascii="Times New Roman" w:hAnsi="Times New Roman" w:cs="Times New Roman"/>
          <w:sz w:val="24"/>
          <w:szCs w:val="24"/>
        </w:rPr>
        <w:t>70</w:t>
      </w:r>
      <w:r w:rsidR="00F60E13" w:rsidRPr="00887184">
        <w:rPr>
          <w:rFonts w:ascii="Times New Roman" w:hAnsi="Times New Roman" w:cs="Times New Roman"/>
          <w:sz w:val="24"/>
          <w:szCs w:val="24"/>
        </w:rPr>
        <w:t xml:space="preserve">, </w:t>
      </w:r>
      <w:r w:rsidR="00F60E13" w:rsidRPr="00887184">
        <w:rPr>
          <w:rFonts w:ascii="Times New Roman" w:hAnsi="Times New Roman" w:cs="Times New Roman"/>
          <w:i/>
          <w:sz w:val="24"/>
          <w:szCs w:val="24"/>
        </w:rPr>
        <w:t xml:space="preserve">SE </w:t>
      </w:r>
      <w:r w:rsidR="00F60E13" w:rsidRPr="00887184">
        <w:rPr>
          <w:rFonts w:ascii="Times New Roman" w:hAnsi="Times New Roman" w:cs="Times New Roman"/>
          <w:sz w:val="24"/>
          <w:szCs w:val="24"/>
        </w:rPr>
        <w:t>= .</w:t>
      </w:r>
      <w:r w:rsidR="002F624F" w:rsidRPr="00887184">
        <w:rPr>
          <w:rFonts w:ascii="Times New Roman" w:hAnsi="Times New Roman" w:cs="Times New Roman"/>
          <w:sz w:val="24"/>
          <w:szCs w:val="24"/>
        </w:rPr>
        <w:t>25</w:t>
      </w:r>
      <w:r w:rsidR="00F60E13" w:rsidRPr="00887184">
        <w:rPr>
          <w:rFonts w:ascii="Times New Roman" w:hAnsi="Times New Roman" w:cs="Times New Roman"/>
          <w:sz w:val="24"/>
          <w:szCs w:val="24"/>
        </w:rPr>
        <w:t>)</w:t>
      </w:r>
      <w:r w:rsidR="006B6283" w:rsidRPr="00887184">
        <w:rPr>
          <w:rFonts w:ascii="Times New Roman" w:hAnsi="Times New Roman" w:cs="Times New Roman"/>
          <w:sz w:val="24"/>
          <w:szCs w:val="24"/>
        </w:rPr>
        <w:t xml:space="preserve"> sites</w:t>
      </w:r>
      <w:r w:rsidR="00030F7B" w:rsidRPr="00887184">
        <w:rPr>
          <w:rFonts w:ascii="Times New Roman" w:hAnsi="Times New Roman" w:cs="Times New Roman"/>
          <w:sz w:val="24"/>
          <w:szCs w:val="24"/>
        </w:rPr>
        <w:t xml:space="preserve"> (main effect of </w:t>
      </w:r>
      <w:r w:rsidR="00030F7B" w:rsidRPr="00887184">
        <w:rPr>
          <w:rFonts w:ascii="Times New Roman" w:hAnsi="Times New Roman" w:cs="Times New Roman"/>
          <w:i/>
          <w:sz w:val="24"/>
          <w:szCs w:val="24"/>
        </w:rPr>
        <w:t>region</w:t>
      </w:r>
      <w:r w:rsidR="00030F7B" w:rsidRPr="00887184">
        <w:rPr>
          <w:rFonts w:ascii="Times New Roman" w:hAnsi="Times New Roman" w:cs="Times New Roman"/>
          <w:sz w:val="24"/>
          <w:szCs w:val="24"/>
        </w:rPr>
        <w:t>:</w:t>
      </w:r>
      <w:r w:rsidR="00030F7B" w:rsidRPr="00887184">
        <w:rPr>
          <w:rFonts w:ascii="Times New Roman" w:hAnsi="Times New Roman" w:cs="Times New Roman"/>
          <w:sz w:val="24"/>
          <w:szCs w:val="24"/>
          <w:lang w:val="en-US"/>
        </w:rPr>
        <w:t xml:space="preserve"> </w:t>
      </w:r>
      <w:r w:rsidR="00030F7B" w:rsidRPr="00887184">
        <w:rPr>
          <w:rFonts w:ascii="Times New Roman" w:hAnsi="Times New Roman" w:cs="Times New Roman"/>
          <w:i/>
          <w:sz w:val="24"/>
          <w:szCs w:val="24"/>
          <w:lang w:val="en-US"/>
        </w:rPr>
        <w:t>F</w:t>
      </w:r>
      <w:r w:rsidR="00030F7B" w:rsidRPr="00887184">
        <w:rPr>
          <w:rFonts w:ascii="Times New Roman" w:hAnsi="Times New Roman" w:cs="Times New Roman"/>
          <w:sz w:val="24"/>
          <w:szCs w:val="24"/>
          <w:lang w:val="en-US"/>
        </w:rPr>
        <w:t xml:space="preserve">(2,25) = 11.70, </w:t>
      </w:r>
      <w:r w:rsidR="00030F7B" w:rsidRPr="00887184">
        <w:rPr>
          <w:rFonts w:ascii="Times New Roman" w:hAnsi="Times New Roman" w:cs="Times New Roman"/>
          <w:i/>
          <w:sz w:val="24"/>
          <w:szCs w:val="24"/>
          <w:lang w:val="en-US"/>
        </w:rPr>
        <w:t>p</w:t>
      </w:r>
      <w:r w:rsidR="00030F7B" w:rsidRPr="00887184">
        <w:rPr>
          <w:rFonts w:ascii="Times New Roman" w:hAnsi="Times New Roman" w:cs="Times New Roman"/>
          <w:sz w:val="24"/>
          <w:szCs w:val="24"/>
          <w:lang w:val="en-US"/>
        </w:rPr>
        <w:t xml:space="preserve"> &lt; .001, </w:t>
      </w:r>
      <w:r w:rsidR="00030F7B" w:rsidRPr="00887184">
        <w:rPr>
          <w:rFonts w:ascii="Times New Roman" w:hAnsi="Times New Roman" w:cs="Times New Roman"/>
          <w:i/>
          <w:sz w:val="24"/>
          <w:szCs w:val="24"/>
        </w:rPr>
        <w:t>η</w:t>
      </w:r>
      <w:r w:rsidR="00030F7B" w:rsidRPr="00887184">
        <w:rPr>
          <w:rFonts w:ascii="Times New Roman" w:hAnsi="Times New Roman" w:cs="Times New Roman"/>
          <w:i/>
          <w:sz w:val="24"/>
          <w:szCs w:val="24"/>
          <w:vertAlign w:val="superscript"/>
        </w:rPr>
        <w:t>2</w:t>
      </w:r>
      <w:r w:rsidR="00030F7B" w:rsidRPr="00887184">
        <w:rPr>
          <w:rFonts w:ascii="Times New Roman" w:hAnsi="Times New Roman" w:cs="Times New Roman"/>
          <w:sz w:val="24"/>
          <w:szCs w:val="24"/>
        </w:rPr>
        <w:t xml:space="preserve"> = .48)</w:t>
      </w:r>
      <w:r w:rsidR="00F60E13" w:rsidRPr="00887184">
        <w:rPr>
          <w:rFonts w:ascii="Times New Roman" w:hAnsi="Times New Roman" w:cs="Times New Roman"/>
          <w:sz w:val="24"/>
          <w:szCs w:val="24"/>
        </w:rPr>
        <w:t>.</w:t>
      </w:r>
      <w:r w:rsidR="00EE50AD" w:rsidRPr="00887184">
        <w:rPr>
          <w:rFonts w:ascii="Times New Roman" w:hAnsi="Times New Roman" w:cs="Times New Roman"/>
          <w:sz w:val="24"/>
          <w:szCs w:val="24"/>
        </w:rPr>
        <w:t xml:space="preserve"> </w:t>
      </w:r>
      <w:r w:rsidR="004E0A1B" w:rsidRPr="00887184">
        <w:rPr>
          <w:rFonts w:ascii="Times New Roman" w:hAnsi="Times New Roman" w:cs="Times New Roman"/>
          <w:sz w:val="24"/>
          <w:szCs w:val="24"/>
        </w:rPr>
        <w:t>Moreover, there was</w:t>
      </w:r>
      <w:r w:rsidR="00A76A2C" w:rsidRPr="00887184">
        <w:rPr>
          <w:rFonts w:ascii="Times New Roman" w:hAnsi="Times New Roman" w:cs="Times New Roman"/>
          <w:sz w:val="24"/>
          <w:szCs w:val="24"/>
        </w:rPr>
        <w:t xml:space="preserve"> </w:t>
      </w:r>
      <w:r w:rsidR="00C54440" w:rsidRPr="00887184">
        <w:rPr>
          <w:rFonts w:ascii="Times New Roman" w:hAnsi="Times New Roman" w:cs="Times New Roman"/>
          <w:sz w:val="24"/>
          <w:szCs w:val="24"/>
        </w:rPr>
        <w:t xml:space="preserve">a significant </w:t>
      </w:r>
      <w:r w:rsidR="00C54440" w:rsidRPr="00887184">
        <w:rPr>
          <w:rFonts w:ascii="Times New Roman" w:hAnsi="Times New Roman" w:cs="Times New Roman"/>
          <w:i/>
          <w:sz w:val="24"/>
          <w:szCs w:val="24"/>
        </w:rPr>
        <w:t xml:space="preserve">melodic expectancy </w:t>
      </w:r>
      <w:r w:rsidR="00C54440" w:rsidRPr="00887184">
        <w:rPr>
          <w:rFonts w:ascii="Times New Roman" w:hAnsi="Times New Roman" w:cs="Times New Roman"/>
          <w:sz w:val="24"/>
          <w:szCs w:val="24"/>
        </w:rPr>
        <w:t xml:space="preserve">x </w:t>
      </w:r>
      <w:r w:rsidR="00C54440" w:rsidRPr="00887184">
        <w:rPr>
          <w:rFonts w:ascii="Times New Roman" w:hAnsi="Times New Roman" w:cs="Times New Roman"/>
          <w:i/>
          <w:sz w:val="24"/>
          <w:szCs w:val="24"/>
        </w:rPr>
        <w:t xml:space="preserve">region </w:t>
      </w:r>
      <w:r w:rsidR="00C54440" w:rsidRPr="00887184">
        <w:rPr>
          <w:rFonts w:ascii="Times New Roman" w:hAnsi="Times New Roman" w:cs="Times New Roman"/>
          <w:sz w:val="24"/>
          <w:szCs w:val="24"/>
        </w:rPr>
        <w:t xml:space="preserve">interaction </w:t>
      </w:r>
      <w:r w:rsidR="00C54440" w:rsidRPr="00887184">
        <w:rPr>
          <w:rFonts w:ascii="Times New Roman" w:hAnsi="Times New Roman" w:cs="Times New Roman"/>
          <w:sz w:val="24"/>
          <w:szCs w:val="24"/>
          <w:lang w:val="en-US"/>
        </w:rPr>
        <w:t>(</w:t>
      </w:r>
      <w:r w:rsidR="00C54440" w:rsidRPr="00887184">
        <w:rPr>
          <w:rFonts w:ascii="Times New Roman" w:hAnsi="Times New Roman" w:cs="Times New Roman"/>
          <w:i/>
          <w:sz w:val="24"/>
          <w:szCs w:val="24"/>
          <w:lang w:val="en-US"/>
        </w:rPr>
        <w:t>F</w:t>
      </w:r>
      <w:r w:rsidR="00C54440" w:rsidRPr="00887184">
        <w:rPr>
          <w:rFonts w:ascii="Times New Roman" w:hAnsi="Times New Roman" w:cs="Times New Roman"/>
          <w:sz w:val="24"/>
          <w:szCs w:val="24"/>
          <w:lang w:val="en-US"/>
        </w:rPr>
        <w:t>(</w:t>
      </w:r>
      <w:r w:rsidR="00BC2D09" w:rsidRPr="00887184">
        <w:rPr>
          <w:rFonts w:ascii="Times New Roman" w:hAnsi="Times New Roman" w:cs="Times New Roman"/>
          <w:sz w:val="24"/>
          <w:szCs w:val="24"/>
          <w:lang w:val="en-US"/>
        </w:rPr>
        <w:t>2</w:t>
      </w:r>
      <w:r w:rsidR="00C54440" w:rsidRPr="00887184">
        <w:rPr>
          <w:rFonts w:ascii="Times New Roman" w:hAnsi="Times New Roman" w:cs="Times New Roman"/>
          <w:sz w:val="24"/>
          <w:szCs w:val="24"/>
          <w:lang w:val="en-US"/>
        </w:rPr>
        <w:t>,</w:t>
      </w:r>
      <w:r w:rsidR="00BC2D09" w:rsidRPr="00887184">
        <w:rPr>
          <w:rFonts w:ascii="Times New Roman" w:hAnsi="Times New Roman" w:cs="Times New Roman"/>
          <w:sz w:val="24"/>
          <w:szCs w:val="24"/>
          <w:lang w:val="en-US"/>
        </w:rPr>
        <w:t>25</w:t>
      </w:r>
      <w:r w:rsidR="00C54440" w:rsidRPr="00887184">
        <w:rPr>
          <w:rFonts w:ascii="Times New Roman" w:hAnsi="Times New Roman" w:cs="Times New Roman"/>
          <w:sz w:val="24"/>
          <w:szCs w:val="24"/>
          <w:lang w:val="en-US"/>
        </w:rPr>
        <w:t xml:space="preserve">) = </w:t>
      </w:r>
      <w:r w:rsidR="00B6039D" w:rsidRPr="00887184">
        <w:rPr>
          <w:rFonts w:ascii="Times New Roman" w:hAnsi="Times New Roman" w:cs="Times New Roman"/>
          <w:sz w:val="24"/>
          <w:szCs w:val="24"/>
          <w:lang w:val="en-US"/>
        </w:rPr>
        <w:t>4</w:t>
      </w:r>
      <w:r w:rsidR="00C54440" w:rsidRPr="00887184">
        <w:rPr>
          <w:rFonts w:ascii="Times New Roman" w:hAnsi="Times New Roman" w:cs="Times New Roman"/>
          <w:sz w:val="24"/>
          <w:szCs w:val="24"/>
          <w:lang w:val="en-US"/>
        </w:rPr>
        <w:t xml:space="preserve">.02, </w:t>
      </w:r>
      <w:r w:rsidR="00C54440" w:rsidRPr="00887184">
        <w:rPr>
          <w:rFonts w:ascii="Times New Roman" w:hAnsi="Times New Roman" w:cs="Times New Roman"/>
          <w:i/>
          <w:sz w:val="24"/>
          <w:szCs w:val="24"/>
          <w:lang w:val="en-US"/>
        </w:rPr>
        <w:t>p</w:t>
      </w:r>
      <w:r w:rsidR="00C54440" w:rsidRPr="00887184">
        <w:rPr>
          <w:rFonts w:ascii="Times New Roman" w:hAnsi="Times New Roman" w:cs="Times New Roman"/>
          <w:sz w:val="24"/>
          <w:szCs w:val="24"/>
          <w:lang w:val="en-US"/>
        </w:rPr>
        <w:t xml:space="preserve"> = .</w:t>
      </w:r>
      <w:r w:rsidR="00B6039D" w:rsidRPr="00887184">
        <w:rPr>
          <w:rFonts w:ascii="Times New Roman" w:hAnsi="Times New Roman" w:cs="Times New Roman"/>
          <w:sz w:val="24"/>
          <w:szCs w:val="24"/>
          <w:lang w:val="en-US"/>
        </w:rPr>
        <w:t>031</w:t>
      </w:r>
      <w:r w:rsidR="00C54440" w:rsidRPr="00887184">
        <w:rPr>
          <w:rFonts w:ascii="Times New Roman" w:hAnsi="Times New Roman" w:cs="Times New Roman"/>
          <w:sz w:val="24"/>
          <w:szCs w:val="24"/>
          <w:lang w:val="en-US"/>
        </w:rPr>
        <w:t xml:space="preserve">, </w:t>
      </w:r>
      <w:r w:rsidR="00C54440" w:rsidRPr="00887184">
        <w:rPr>
          <w:rFonts w:ascii="Times New Roman" w:hAnsi="Times New Roman" w:cs="Times New Roman"/>
          <w:i/>
          <w:sz w:val="24"/>
          <w:szCs w:val="24"/>
        </w:rPr>
        <w:t>η</w:t>
      </w:r>
      <w:r w:rsidR="00C54440" w:rsidRPr="00887184">
        <w:rPr>
          <w:rFonts w:ascii="Times New Roman" w:hAnsi="Times New Roman" w:cs="Times New Roman"/>
          <w:i/>
          <w:sz w:val="24"/>
          <w:szCs w:val="24"/>
          <w:vertAlign w:val="superscript"/>
        </w:rPr>
        <w:t>2</w:t>
      </w:r>
      <w:r w:rsidR="00C54440" w:rsidRPr="00887184">
        <w:rPr>
          <w:rFonts w:ascii="Times New Roman" w:hAnsi="Times New Roman" w:cs="Times New Roman"/>
          <w:sz w:val="24"/>
          <w:szCs w:val="24"/>
        </w:rPr>
        <w:t xml:space="preserve"> = .</w:t>
      </w:r>
      <w:r w:rsidR="00B6039D" w:rsidRPr="00887184">
        <w:rPr>
          <w:rFonts w:ascii="Times New Roman" w:hAnsi="Times New Roman" w:cs="Times New Roman"/>
          <w:sz w:val="24"/>
          <w:szCs w:val="24"/>
        </w:rPr>
        <w:t>24</w:t>
      </w:r>
      <w:r w:rsidR="00C54440" w:rsidRPr="00887184">
        <w:rPr>
          <w:rFonts w:ascii="Times New Roman" w:hAnsi="Times New Roman" w:cs="Times New Roman"/>
          <w:sz w:val="24"/>
          <w:szCs w:val="24"/>
        </w:rPr>
        <w:t xml:space="preserve">). </w:t>
      </w:r>
      <w:r w:rsidR="006B6283" w:rsidRPr="00887184">
        <w:rPr>
          <w:rFonts w:ascii="Times New Roman" w:hAnsi="Times New Roman" w:cs="Times New Roman"/>
          <w:sz w:val="24"/>
          <w:szCs w:val="24"/>
        </w:rPr>
        <w:t xml:space="preserve">Therefore, </w:t>
      </w:r>
      <w:r w:rsidR="00ED0B27" w:rsidRPr="00887184">
        <w:rPr>
          <w:rFonts w:ascii="Times New Roman" w:hAnsi="Times New Roman" w:cs="Times New Roman"/>
          <w:sz w:val="24"/>
          <w:szCs w:val="24"/>
        </w:rPr>
        <w:t xml:space="preserve">in the N1 time window, </w:t>
      </w:r>
      <w:r w:rsidR="005B5E4F" w:rsidRPr="00887184">
        <w:rPr>
          <w:rFonts w:ascii="Times New Roman" w:hAnsi="Times New Roman" w:cs="Times New Roman"/>
          <w:sz w:val="24"/>
          <w:szCs w:val="24"/>
        </w:rPr>
        <w:t xml:space="preserve">unexpected music </w:t>
      </w:r>
      <w:r w:rsidR="00261411" w:rsidRPr="00887184">
        <w:rPr>
          <w:rFonts w:ascii="Times New Roman" w:hAnsi="Times New Roman" w:cs="Times New Roman"/>
          <w:sz w:val="24"/>
          <w:szCs w:val="24"/>
        </w:rPr>
        <w:t xml:space="preserve">elicited </w:t>
      </w:r>
      <w:r w:rsidR="005B5E4F" w:rsidRPr="00887184">
        <w:rPr>
          <w:rFonts w:ascii="Times New Roman" w:hAnsi="Times New Roman" w:cs="Times New Roman"/>
          <w:sz w:val="24"/>
          <w:szCs w:val="24"/>
        </w:rPr>
        <w:t>more negative ERP amplitudes</w:t>
      </w:r>
      <w:r w:rsidR="0099226C" w:rsidRPr="00887184">
        <w:rPr>
          <w:rFonts w:ascii="Times New Roman" w:hAnsi="Times New Roman" w:cs="Times New Roman"/>
          <w:sz w:val="24"/>
          <w:szCs w:val="24"/>
        </w:rPr>
        <w:t xml:space="preserve"> </w:t>
      </w:r>
      <w:r w:rsidR="005B5E4F" w:rsidRPr="00887184">
        <w:rPr>
          <w:rFonts w:ascii="Times New Roman" w:hAnsi="Times New Roman" w:cs="Times New Roman"/>
          <w:sz w:val="24"/>
          <w:szCs w:val="24"/>
        </w:rPr>
        <w:t xml:space="preserve">in fronto-central brain regions, both for </w:t>
      </w:r>
      <w:r w:rsidR="00073E8E" w:rsidRPr="00887184">
        <w:rPr>
          <w:rFonts w:ascii="Times New Roman" w:hAnsi="Times New Roman" w:cs="Times New Roman"/>
          <w:sz w:val="24"/>
          <w:szCs w:val="24"/>
        </w:rPr>
        <w:t>younger</w:t>
      </w:r>
      <w:r w:rsidR="005B5E4F" w:rsidRPr="00887184">
        <w:rPr>
          <w:rFonts w:ascii="Times New Roman" w:hAnsi="Times New Roman" w:cs="Times New Roman"/>
          <w:sz w:val="24"/>
          <w:szCs w:val="24"/>
        </w:rPr>
        <w:t xml:space="preserve"> and </w:t>
      </w:r>
      <w:r w:rsidR="00073E8E" w:rsidRPr="00887184">
        <w:rPr>
          <w:rFonts w:ascii="Times New Roman" w:hAnsi="Times New Roman" w:cs="Times New Roman"/>
          <w:sz w:val="24"/>
          <w:szCs w:val="24"/>
        </w:rPr>
        <w:t>older</w:t>
      </w:r>
      <w:r w:rsidR="005B5E4F" w:rsidRPr="00887184">
        <w:rPr>
          <w:rFonts w:ascii="Times New Roman" w:hAnsi="Times New Roman" w:cs="Times New Roman"/>
          <w:sz w:val="24"/>
          <w:szCs w:val="24"/>
        </w:rPr>
        <w:t xml:space="preserve"> adults. </w:t>
      </w:r>
    </w:p>
    <w:p w14:paraId="519419A6" w14:textId="77777777" w:rsidR="00072926" w:rsidRPr="00887184" w:rsidRDefault="001C595A" w:rsidP="00D23653">
      <w:pPr>
        <w:autoSpaceDE w:val="0"/>
        <w:autoSpaceDN w:val="0"/>
        <w:adjustRightInd w:val="0"/>
        <w:spacing w:after="0" w:line="480" w:lineRule="auto"/>
        <w:rPr>
          <w:rFonts w:ascii="Times New Roman" w:hAnsi="Times New Roman" w:cs="Times New Roman"/>
          <w:b/>
          <w:i/>
          <w:sz w:val="24"/>
          <w:szCs w:val="24"/>
          <w:lang w:val="en-US"/>
        </w:rPr>
      </w:pPr>
      <w:r w:rsidRPr="00887184">
        <w:rPr>
          <w:rFonts w:ascii="Times New Roman" w:hAnsi="Times New Roman" w:cs="Times New Roman"/>
          <w:b/>
          <w:i/>
          <w:sz w:val="24"/>
          <w:szCs w:val="24"/>
          <w:lang w:val="en-US"/>
        </w:rPr>
        <w:t xml:space="preserve">3.2.2 </w:t>
      </w:r>
      <w:r w:rsidR="00072926" w:rsidRPr="00887184">
        <w:rPr>
          <w:rFonts w:ascii="Times New Roman" w:hAnsi="Times New Roman" w:cs="Times New Roman"/>
          <w:b/>
          <w:i/>
          <w:sz w:val="24"/>
          <w:szCs w:val="24"/>
          <w:lang w:val="en-US"/>
        </w:rPr>
        <w:t>P200 time window (150-250 ms)</w:t>
      </w:r>
    </w:p>
    <w:p w14:paraId="1FCE65B2" w14:textId="24C7C585" w:rsidR="001C5B90" w:rsidRPr="00887184" w:rsidRDefault="00072926" w:rsidP="00D23653">
      <w:pPr>
        <w:autoSpaceDE w:val="0"/>
        <w:autoSpaceDN w:val="0"/>
        <w:adjustRightInd w:val="0"/>
        <w:spacing w:after="0" w:line="480" w:lineRule="auto"/>
        <w:rPr>
          <w:rFonts w:ascii="Times New Roman" w:hAnsi="Times New Roman" w:cs="Times New Roman"/>
          <w:sz w:val="24"/>
          <w:szCs w:val="24"/>
          <w:lang w:val="en-US"/>
        </w:rPr>
      </w:pPr>
      <w:r w:rsidRPr="00887184">
        <w:rPr>
          <w:rFonts w:ascii="Times New Roman" w:hAnsi="Times New Roman" w:cs="Times New Roman"/>
          <w:b/>
          <w:i/>
          <w:sz w:val="24"/>
          <w:szCs w:val="24"/>
          <w:lang w:val="en-US"/>
        </w:rPr>
        <w:tab/>
      </w:r>
      <w:r w:rsidR="0032268C" w:rsidRPr="00887184">
        <w:rPr>
          <w:rFonts w:ascii="Times New Roman" w:hAnsi="Times New Roman" w:cs="Times New Roman"/>
          <w:sz w:val="24"/>
          <w:szCs w:val="24"/>
          <w:lang w:val="en-US"/>
        </w:rPr>
        <w:t>O</w:t>
      </w:r>
      <w:r w:rsidR="00F27CC0" w:rsidRPr="00887184">
        <w:rPr>
          <w:rFonts w:ascii="Times New Roman" w:hAnsi="Times New Roman" w:cs="Times New Roman"/>
          <w:sz w:val="24"/>
          <w:szCs w:val="24"/>
          <w:lang w:val="en-US"/>
        </w:rPr>
        <w:t>lder adults showed a broader and enhanced fronto-central positivity within the P200 time window compared to younger adults (</w:t>
      </w:r>
      <w:r w:rsidR="00F27CC0" w:rsidRPr="00887184">
        <w:rPr>
          <w:rFonts w:ascii="Times New Roman" w:hAnsi="Times New Roman" w:cs="Times New Roman"/>
          <w:i/>
          <w:sz w:val="24"/>
          <w:szCs w:val="24"/>
          <w:lang w:val="en-US"/>
        </w:rPr>
        <w:t xml:space="preserve">age </w:t>
      </w:r>
      <w:r w:rsidR="00F27CC0" w:rsidRPr="00887184">
        <w:rPr>
          <w:rFonts w:ascii="Times New Roman" w:hAnsi="Times New Roman" w:cs="Times New Roman"/>
          <w:sz w:val="24"/>
          <w:szCs w:val="24"/>
          <w:lang w:val="en-US"/>
        </w:rPr>
        <w:t xml:space="preserve">x </w:t>
      </w:r>
      <w:r w:rsidR="00F27CC0" w:rsidRPr="00887184">
        <w:rPr>
          <w:rFonts w:ascii="Times New Roman" w:hAnsi="Times New Roman" w:cs="Times New Roman"/>
          <w:i/>
          <w:sz w:val="24"/>
          <w:szCs w:val="24"/>
          <w:lang w:val="en-US"/>
        </w:rPr>
        <w:t xml:space="preserve">region </w:t>
      </w:r>
      <w:r w:rsidR="00F27CC0" w:rsidRPr="00887184">
        <w:rPr>
          <w:rFonts w:ascii="Times New Roman" w:hAnsi="Times New Roman" w:cs="Times New Roman"/>
          <w:sz w:val="24"/>
          <w:szCs w:val="24"/>
          <w:lang w:val="en-US"/>
        </w:rPr>
        <w:t xml:space="preserve">interaction: </w:t>
      </w:r>
      <w:r w:rsidR="00F27CC0" w:rsidRPr="00887184">
        <w:rPr>
          <w:rFonts w:ascii="Times New Roman" w:hAnsi="Times New Roman" w:cs="Times New Roman"/>
          <w:i/>
          <w:sz w:val="24"/>
          <w:szCs w:val="24"/>
          <w:lang w:val="en-US"/>
        </w:rPr>
        <w:t>F</w:t>
      </w:r>
      <w:r w:rsidR="00F27CC0" w:rsidRPr="00887184">
        <w:rPr>
          <w:rFonts w:ascii="Times New Roman" w:hAnsi="Times New Roman" w:cs="Times New Roman"/>
          <w:sz w:val="24"/>
          <w:szCs w:val="24"/>
          <w:lang w:val="en-US"/>
        </w:rPr>
        <w:t xml:space="preserve">(2,25) = 12.21, </w:t>
      </w:r>
      <w:r w:rsidR="00F27CC0" w:rsidRPr="00887184">
        <w:rPr>
          <w:rFonts w:ascii="Times New Roman" w:hAnsi="Times New Roman" w:cs="Times New Roman"/>
          <w:i/>
          <w:sz w:val="24"/>
          <w:szCs w:val="24"/>
          <w:lang w:val="en-US"/>
        </w:rPr>
        <w:t>p</w:t>
      </w:r>
      <w:r w:rsidR="00F27CC0" w:rsidRPr="00887184">
        <w:rPr>
          <w:rFonts w:ascii="Times New Roman" w:hAnsi="Times New Roman" w:cs="Times New Roman"/>
          <w:sz w:val="24"/>
          <w:szCs w:val="24"/>
          <w:lang w:val="en-US"/>
        </w:rPr>
        <w:t xml:space="preserve"> &lt; .001, </w:t>
      </w:r>
      <w:r w:rsidR="00F27CC0" w:rsidRPr="00887184">
        <w:rPr>
          <w:rFonts w:ascii="Times New Roman" w:hAnsi="Times New Roman" w:cs="Times New Roman"/>
          <w:i/>
          <w:sz w:val="24"/>
          <w:szCs w:val="24"/>
        </w:rPr>
        <w:t>η</w:t>
      </w:r>
      <w:r w:rsidR="00F27CC0" w:rsidRPr="00887184">
        <w:rPr>
          <w:rFonts w:ascii="Times New Roman" w:hAnsi="Times New Roman" w:cs="Times New Roman"/>
          <w:i/>
          <w:sz w:val="24"/>
          <w:szCs w:val="24"/>
          <w:vertAlign w:val="superscript"/>
        </w:rPr>
        <w:t>2</w:t>
      </w:r>
      <w:r w:rsidR="00F27CC0" w:rsidRPr="00887184">
        <w:rPr>
          <w:rFonts w:ascii="Times New Roman" w:hAnsi="Times New Roman" w:cs="Times New Roman"/>
          <w:sz w:val="24"/>
          <w:szCs w:val="24"/>
        </w:rPr>
        <w:t xml:space="preserve"> = .50, </w:t>
      </w:r>
      <w:r w:rsidR="00F27CC0" w:rsidRPr="00887184">
        <w:rPr>
          <w:rFonts w:ascii="Times New Roman" w:hAnsi="Times New Roman" w:cs="Times New Roman"/>
          <w:sz w:val="24"/>
          <w:szCs w:val="24"/>
          <w:lang w:val="en-US"/>
        </w:rPr>
        <w:t xml:space="preserve"> Figs. 5d,e and f). </w:t>
      </w:r>
      <w:r w:rsidR="00172286" w:rsidRPr="00887184">
        <w:rPr>
          <w:rFonts w:ascii="Times New Roman" w:hAnsi="Times New Roman" w:cs="Times New Roman"/>
          <w:sz w:val="24"/>
          <w:szCs w:val="24"/>
          <w:lang w:val="en-US"/>
        </w:rPr>
        <w:t xml:space="preserve">Specifically, older adults showed a mean </w:t>
      </w:r>
      <w:r w:rsidR="00FC04E1" w:rsidRPr="00887184">
        <w:rPr>
          <w:rFonts w:ascii="Times New Roman" w:hAnsi="Times New Roman" w:cs="Times New Roman"/>
          <w:sz w:val="24"/>
          <w:szCs w:val="24"/>
          <w:lang w:val="en-US"/>
        </w:rPr>
        <w:t xml:space="preserve">amplitude </w:t>
      </w:r>
      <w:r w:rsidR="00172286" w:rsidRPr="00887184">
        <w:rPr>
          <w:rFonts w:ascii="Times New Roman" w:hAnsi="Times New Roman" w:cs="Times New Roman"/>
          <w:sz w:val="24"/>
          <w:szCs w:val="24"/>
          <w:lang w:val="en-US"/>
        </w:rPr>
        <w:t xml:space="preserve">of 2.32 </w:t>
      </w:r>
      <w:r w:rsidR="00172286" w:rsidRPr="00887184">
        <w:rPr>
          <w:rFonts w:ascii="Times New Roman" w:hAnsi="Times New Roman" w:cs="Times New Roman"/>
          <w:sz w:val="24"/>
          <w:szCs w:val="24"/>
        </w:rPr>
        <w:t>(</w:t>
      </w:r>
      <w:r w:rsidR="00172286" w:rsidRPr="00887184">
        <w:rPr>
          <w:rFonts w:ascii="Times New Roman" w:hAnsi="Times New Roman" w:cs="Times New Roman"/>
          <w:i/>
          <w:sz w:val="24"/>
          <w:szCs w:val="24"/>
        </w:rPr>
        <w:t xml:space="preserve">SE </w:t>
      </w:r>
      <w:r w:rsidR="00172286" w:rsidRPr="00887184">
        <w:rPr>
          <w:rFonts w:ascii="Times New Roman" w:hAnsi="Times New Roman" w:cs="Times New Roman"/>
          <w:sz w:val="24"/>
          <w:szCs w:val="24"/>
        </w:rPr>
        <w:t xml:space="preserve">= .57), whereas younger adults </w:t>
      </w:r>
      <w:r w:rsidR="009831FA" w:rsidRPr="00887184">
        <w:rPr>
          <w:rFonts w:ascii="Times New Roman" w:hAnsi="Times New Roman" w:cs="Times New Roman"/>
          <w:sz w:val="24"/>
          <w:szCs w:val="24"/>
        </w:rPr>
        <w:t>showed</w:t>
      </w:r>
      <w:r w:rsidR="00172286" w:rsidRPr="00887184">
        <w:rPr>
          <w:rFonts w:ascii="Times New Roman" w:hAnsi="Times New Roman" w:cs="Times New Roman"/>
          <w:sz w:val="24"/>
          <w:szCs w:val="24"/>
        </w:rPr>
        <w:t xml:space="preserve"> </w:t>
      </w:r>
      <w:r w:rsidR="00442852" w:rsidRPr="00887184">
        <w:rPr>
          <w:rFonts w:ascii="Times New Roman" w:hAnsi="Times New Roman" w:cs="Times New Roman"/>
          <w:sz w:val="24"/>
          <w:szCs w:val="24"/>
        </w:rPr>
        <w:t xml:space="preserve">only </w:t>
      </w:r>
      <w:r w:rsidR="00172286" w:rsidRPr="00887184">
        <w:rPr>
          <w:rFonts w:ascii="Times New Roman" w:hAnsi="Times New Roman" w:cs="Times New Roman"/>
          <w:sz w:val="24"/>
          <w:szCs w:val="24"/>
        </w:rPr>
        <w:t>.53 (</w:t>
      </w:r>
      <w:r w:rsidR="00172286" w:rsidRPr="00887184">
        <w:rPr>
          <w:rFonts w:ascii="Times New Roman" w:hAnsi="Times New Roman" w:cs="Times New Roman"/>
          <w:i/>
          <w:sz w:val="24"/>
          <w:szCs w:val="24"/>
        </w:rPr>
        <w:t xml:space="preserve">SE </w:t>
      </w:r>
      <w:r w:rsidR="00172286" w:rsidRPr="00887184">
        <w:rPr>
          <w:rFonts w:ascii="Times New Roman" w:hAnsi="Times New Roman" w:cs="Times New Roman"/>
          <w:sz w:val="24"/>
          <w:szCs w:val="24"/>
        </w:rPr>
        <w:t>= .</w:t>
      </w:r>
      <w:r w:rsidR="0083461D" w:rsidRPr="00887184">
        <w:rPr>
          <w:rFonts w:ascii="Times New Roman" w:hAnsi="Times New Roman" w:cs="Times New Roman"/>
          <w:sz w:val="24"/>
          <w:szCs w:val="24"/>
        </w:rPr>
        <w:t>37) (</w:t>
      </w:r>
      <w:r w:rsidR="007B5EA0" w:rsidRPr="00887184">
        <w:rPr>
          <w:rFonts w:ascii="Times New Roman" w:hAnsi="Times New Roman" w:cs="Times New Roman"/>
          <w:sz w:val="24"/>
          <w:szCs w:val="24"/>
          <w:lang w:val="en-US"/>
        </w:rPr>
        <w:t xml:space="preserve">main effect of </w:t>
      </w:r>
      <w:r w:rsidR="007B5EA0" w:rsidRPr="00887184">
        <w:rPr>
          <w:rFonts w:ascii="Times New Roman" w:hAnsi="Times New Roman" w:cs="Times New Roman"/>
          <w:i/>
          <w:sz w:val="24"/>
          <w:szCs w:val="24"/>
          <w:lang w:val="en-US"/>
        </w:rPr>
        <w:t>age</w:t>
      </w:r>
      <w:r w:rsidR="00E17F83" w:rsidRPr="00887184">
        <w:rPr>
          <w:rFonts w:ascii="Times New Roman" w:hAnsi="Times New Roman" w:cs="Times New Roman"/>
          <w:sz w:val="24"/>
          <w:szCs w:val="24"/>
          <w:lang w:val="en-US"/>
        </w:rPr>
        <w:t>:</w:t>
      </w:r>
      <w:r w:rsidR="007B5EA0" w:rsidRPr="00887184">
        <w:rPr>
          <w:rFonts w:ascii="Times New Roman" w:hAnsi="Times New Roman" w:cs="Times New Roman"/>
          <w:sz w:val="24"/>
          <w:szCs w:val="24"/>
          <w:lang w:val="en-US"/>
        </w:rPr>
        <w:t xml:space="preserve"> </w:t>
      </w:r>
      <w:r w:rsidR="007B5EA0" w:rsidRPr="00887184">
        <w:rPr>
          <w:rFonts w:ascii="Times New Roman" w:hAnsi="Times New Roman" w:cs="Times New Roman"/>
          <w:i/>
          <w:sz w:val="24"/>
          <w:szCs w:val="24"/>
          <w:lang w:val="en-US"/>
        </w:rPr>
        <w:t>F</w:t>
      </w:r>
      <w:r w:rsidR="007B5EA0" w:rsidRPr="00887184">
        <w:rPr>
          <w:rFonts w:ascii="Times New Roman" w:hAnsi="Times New Roman" w:cs="Times New Roman"/>
          <w:sz w:val="24"/>
          <w:szCs w:val="24"/>
          <w:lang w:val="en-US"/>
        </w:rPr>
        <w:t xml:space="preserve">(1,26) = 7.02, </w:t>
      </w:r>
      <w:r w:rsidR="007B5EA0" w:rsidRPr="00887184">
        <w:rPr>
          <w:rFonts w:ascii="Times New Roman" w:hAnsi="Times New Roman" w:cs="Times New Roman"/>
          <w:i/>
          <w:sz w:val="24"/>
          <w:szCs w:val="24"/>
          <w:lang w:val="en-US"/>
        </w:rPr>
        <w:t>p</w:t>
      </w:r>
      <w:r w:rsidR="007B5EA0" w:rsidRPr="00887184">
        <w:rPr>
          <w:rFonts w:ascii="Times New Roman" w:hAnsi="Times New Roman" w:cs="Times New Roman"/>
          <w:sz w:val="24"/>
          <w:szCs w:val="24"/>
          <w:lang w:val="en-US"/>
        </w:rPr>
        <w:t xml:space="preserve"> = .014, </w:t>
      </w:r>
      <w:r w:rsidR="007B5EA0" w:rsidRPr="00887184">
        <w:rPr>
          <w:rFonts w:ascii="Times New Roman" w:hAnsi="Times New Roman" w:cs="Times New Roman"/>
          <w:i/>
          <w:sz w:val="24"/>
          <w:szCs w:val="24"/>
        </w:rPr>
        <w:t>η</w:t>
      </w:r>
      <w:r w:rsidR="007B5EA0" w:rsidRPr="00887184">
        <w:rPr>
          <w:rFonts w:ascii="Times New Roman" w:hAnsi="Times New Roman" w:cs="Times New Roman"/>
          <w:i/>
          <w:sz w:val="24"/>
          <w:szCs w:val="24"/>
          <w:vertAlign w:val="superscript"/>
        </w:rPr>
        <w:t>2</w:t>
      </w:r>
      <w:r w:rsidR="007B5EA0" w:rsidRPr="00887184">
        <w:rPr>
          <w:rFonts w:ascii="Times New Roman" w:hAnsi="Times New Roman" w:cs="Times New Roman"/>
          <w:sz w:val="24"/>
          <w:szCs w:val="24"/>
        </w:rPr>
        <w:t xml:space="preserve"> = .21).</w:t>
      </w:r>
      <w:r w:rsidR="007B5EA0" w:rsidRPr="00887184">
        <w:rPr>
          <w:rFonts w:ascii="Times New Roman" w:hAnsi="Times New Roman" w:cs="Times New Roman"/>
          <w:sz w:val="24"/>
          <w:szCs w:val="24"/>
          <w:lang w:val="en-US"/>
        </w:rPr>
        <w:t xml:space="preserve"> </w:t>
      </w:r>
      <w:r w:rsidR="00AE2E84" w:rsidRPr="00887184">
        <w:rPr>
          <w:rFonts w:ascii="Times New Roman" w:hAnsi="Times New Roman" w:cs="Times New Roman"/>
          <w:sz w:val="24"/>
          <w:szCs w:val="24"/>
          <w:lang w:val="en-US"/>
        </w:rPr>
        <w:t xml:space="preserve">The </w:t>
      </w:r>
      <w:r w:rsidR="009E5532" w:rsidRPr="00887184">
        <w:rPr>
          <w:rFonts w:ascii="Times New Roman" w:hAnsi="Times New Roman" w:cs="Times New Roman"/>
          <w:sz w:val="24"/>
          <w:szCs w:val="24"/>
          <w:lang w:val="en-US"/>
        </w:rPr>
        <w:t xml:space="preserve">P200 amplitudes varied with </w:t>
      </w:r>
      <w:r w:rsidR="009E5532" w:rsidRPr="00887184">
        <w:rPr>
          <w:rFonts w:ascii="Times New Roman" w:hAnsi="Times New Roman" w:cs="Times New Roman"/>
          <w:i/>
          <w:sz w:val="24"/>
          <w:szCs w:val="24"/>
          <w:lang w:val="en-US"/>
        </w:rPr>
        <w:t>laterality</w:t>
      </w:r>
      <w:r w:rsidR="009E5532" w:rsidRPr="00887184">
        <w:rPr>
          <w:rFonts w:ascii="Times New Roman" w:hAnsi="Times New Roman" w:cs="Times New Roman"/>
          <w:sz w:val="24"/>
          <w:szCs w:val="24"/>
          <w:lang w:val="en-US"/>
        </w:rPr>
        <w:t xml:space="preserve"> (</w:t>
      </w:r>
      <w:r w:rsidR="00A974A7" w:rsidRPr="00887184">
        <w:rPr>
          <w:rFonts w:ascii="Times New Roman" w:hAnsi="Times New Roman" w:cs="Times New Roman"/>
          <w:i/>
          <w:sz w:val="24"/>
          <w:szCs w:val="24"/>
          <w:lang w:val="en-US"/>
        </w:rPr>
        <w:t>F</w:t>
      </w:r>
      <w:r w:rsidR="00A974A7"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2</w:t>
      </w:r>
      <w:r w:rsidR="00A974A7"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25</w:t>
      </w:r>
      <w:r w:rsidR="00A974A7" w:rsidRPr="00887184">
        <w:rPr>
          <w:rFonts w:ascii="Times New Roman" w:hAnsi="Times New Roman" w:cs="Times New Roman"/>
          <w:sz w:val="24"/>
          <w:szCs w:val="24"/>
          <w:lang w:val="en-US"/>
        </w:rPr>
        <w:t xml:space="preserve">) = </w:t>
      </w:r>
      <w:r w:rsidR="00D12125" w:rsidRPr="00887184">
        <w:rPr>
          <w:rFonts w:ascii="Times New Roman" w:hAnsi="Times New Roman" w:cs="Times New Roman"/>
          <w:sz w:val="24"/>
          <w:szCs w:val="24"/>
          <w:lang w:val="en-US"/>
        </w:rPr>
        <w:t>31.92</w:t>
      </w:r>
      <w:r w:rsidR="00A974A7" w:rsidRPr="00887184">
        <w:rPr>
          <w:rFonts w:ascii="Times New Roman" w:hAnsi="Times New Roman" w:cs="Times New Roman"/>
          <w:sz w:val="24"/>
          <w:szCs w:val="24"/>
          <w:lang w:val="en-US"/>
        </w:rPr>
        <w:t xml:space="preserve">, </w:t>
      </w:r>
      <w:r w:rsidR="00A974A7" w:rsidRPr="00887184">
        <w:rPr>
          <w:rFonts w:ascii="Times New Roman" w:hAnsi="Times New Roman" w:cs="Times New Roman"/>
          <w:i/>
          <w:sz w:val="24"/>
          <w:szCs w:val="24"/>
          <w:lang w:val="en-US"/>
        </w:rPr>
        <w:t>p</w:t>
      </w:r>
      <w:r w:rsidR="00A974A7" w:rsidRPr="00887184">
        <w:rPr>
          <w:rFonts w:ascii="Times New Roman" w:hAnsi="Times New Roman" w:cs="Times New Roman"/>
          <w:sz w:val="24"/>
          <w:szCs w:val="24"/>
          <w:lang w:val="en-US"/>
        </w:rPr>
        <w:t xml:space="preserve"> &lt; .001, </w:t>
      </w:r>
      <w:r w:rsidR="00A974A7" w:rsidRPr="00887184">
        <w:rPr>
          <w:rFonts w:ascii="Times New Roman" w:hAnsi="Times New Roman" w:cs="Times New Roman"/>
          <w:i/>
          <w:sz w:val="24"/>
          <w:szCs w:val="24"/>
        </w:rPr>
        <w:t>η</w:t>
      </w:r>
      <w:r w:rsidR="00A974A7" w:rsidRPr="00887184">
        <w:rPr>
          <w:rFonts w:ascii="Times New Roman" w:hAnsi="Times New Roman" w:cs="Times New Roman"/>
          <w:i/>
          <w:sz w:val="24"/>
          <w:szCs w:val="24"/>
          <w:vertAlign w:val="superscript"/>
        </w:rPr>
        <w:t>2</w:t>
      </w:r>
      <w:r w:rsidR="00A974A7" w:rsidRPr="00887184">
        <w:rPr>
          <w:rFonts w:ascii="Times New Roman" w:hAnsi="Times New Roman" w:cs="Times New Roman"/>
          <w:sz w:val="24"/>
          <w:szCs w:val="24"/>
        </w:rPr>
        <w:t xml:space="preserve"> = .</w:t>
      </w:r>
      <w:r w:rsidR="00D12125" w:rsidRPr="00887184">
        <w:rPr>
          <w:rFonts w:ascii="Times New Roman" w:hAnsi="Times New Roman" w:cs="Times New Roman"/>
          <w:sz w:val="24"/>
          <w:szCs w:val="24"/>
        </w:rPr>
        <w:t>72</w:t>
      </w:r>
      <w:r w:rsidR="00A974A7" w:rsidRPr="00887184">
        <w:rPr>
          <w:rFonts w:ascii="Times New Roman" w:hAnsi="Times New Roman" w:cs="Times New Roman"/>
          <w:sz w:val="24"/>
          <w:szCs w:val="24"/>
        </w:rPr>
        <w:t>)</w:t>
      </w:r>
      <w:r w:rsidR="009E5532" w:rsidRPr="00887184">
        <w:rPr>
          <w:rFonts w:ascii="Times New Roman" w:hAnsi="Times New Roman" w:cs="Times New Roman"/>
          <w:sz w:val="24"/>
          <w:szCs w:val="24"/>
        </w:rPr>
        <w:t>, most pro</w:t>
      </w:r>
      <w:r w:rsidR="00923C13" w:rsidRPr="00887184">
        <w:rPr>
          <w:rFonts w:ascii="Times New Roman" w:hAnsi="Times New Roman" w:cs="Times New Roman"/>
          <w:sz w:val="24"/>
          <w:szCs w:val="24"/>
        </w:rPr>
        <w:t>n</w:t>
      </w:r>
      <w:r w:rsidR="009E5532" w:rsidRPr="00887184">
        <w:rPr>
          <w:rFonts w:ascii="Times New Roman" w:hAnsi="Times New Roman" w:cs="Times New Roman"/>
          <w:sz w:val="24"/>
          <w:szCs w:val="24"/>
        </w:rPr>
        <w:t xml:space="preserve">ounced </w:t>
      </w:r>
      <w:r w:rsidR="002A58FA" w:rsidRPr="00887184">
        <w:rPr>
          <w:rFonts w:ascii="Times New Roman" w:hAnsi="Times New Roman" w:cs="Times New Roman"/>
          <w:sz w:val="24"/>
          <w:szCs w:val="24"/>
        </w:rPr>
        <w:t xml:space="preserve">in </w:t>
      </w:r>
      <w:r w:rsidR="00073E8E" w:rsidRPr="00887184">
        <w:rPr>
          <w:rFonts w:ascii="Times New Roman" w:hAnsi="Times New Roman" w:cs="Times New Roman"/>
          <w:sz w:val="24"/>
          <w:szCs w:val="24"/>
        </w:rPr>
        <w:t>mid</w:t>
      </w:r>
      <w:r w:rsidR="002A58FA" w:rsidRPr="00887184">
        <w:rPr>
          <w:rFonts w:ascii="Times New Roman" w:hAnsi="Times New Roman" w:cs="Times New Roman"/>
          <w:sz w:val="24"/>
          <w:szCs w:val="24"/>
        </w:rPr>
        <w:t xml:space="preserve"> brain sites (</w:t>
      </w:r>
      <w:r w:rsidR="002A58FA" w:rsidRPr="00887184">
        <w:rPr>
          <w:rFonts w:ascii="Times New Roman" w:hAnsi="Times New Roman" w:cs="Times New Roman"/>
          <w:i/>
          <w:sz w:val="24"/>
          <w:szCs w:val="24"/>
        </w:rPr>
        <w:t xml:space="preserve">M </w:t>
      </w:r>
      <w:r w:rsidR="002A58FA" w:rsidRPr="00887184">
        <w:rPr>
          <w:rFonts w:ascii="Times New Roman" w:hAnsi="Times New Roman" w:cs="Times New Roman"/>
          <w:sz w:val="24"/>
          <w:szCs w:val="24"/>
        </w:rPr>
        <w:t>= 2.</w:t>
      </w:r>
      <w:r w:rsidR="005A5744" w:rsidRPr="00887184">
        <w:rPr>
          <w:rFonts w:ascii="Times New Roman" w:hAnsi="Times New Roman" w:cs="Times New Roman"/>
          <w:sz w:val="24"/>
          <w:szCs w:val="24"/>
        </w:rPr>
        <w:t>09</w:t>
      </w:r>
      <w:r w:rsidR="002A58FA" w:rsidRPr="00887184">
        <w:rPr>
          <w:rFonts w:ascii="Times New Roman" w:hAnsi="Times New Roman" w:cs="Times New Roman"/>
          <w:sz w:val="24"/>
          <w:szCs w:val="24"/>
        </w:rPr>
        <w:t xml:space="preserve">, </w:t>
      </w:r>
      <w:r w:rsidR="002A58FA" w:rsidRPr="00887184">
        <w:rPr>
          <w:rFonts w:ascii="Times New Roman" w:hAnsi="Times New Roman" w:cs="Times New Roman"/>
          <w:i/>
          <w:sz w:val="24"/>
          <w:szCs w:val="24"/>
        </w:rPr>
        <w:t xml:space="preserve">SE </w:t>
      </w:r>
      <w:r w:rsidR="002A58FA" w:rsidRPr="00887184">
        <w:rPr>
          <w:rFonts w:ascii="Times New Roman" w:hAnsi="Times New Roman" w:cs="Times New Roman"/>
          <w:sz w:val="24"/>
          <w:szCs w:val="24"/>
        </w:rPr>
        <w:t>= .</w:t>
      </w:r>
      <w:r w:rsidR="005A5744" w:rsidRPr="00887184">
        <w:rPr>
          <w:rFonts w:ascii="Times New Roman" w:hAnsi="Times New Roman" w:cs="Times New Roman"/>
          <w:sz w:val="24"/>
          <w:szCs w:val="24"/>
        </w:rPr>
        <w:t>43</w:t>
      </w:r>
      <w:r w:rsidR="002A58FA" w:rsidRPr="00887184">
        <w:rPr>
          <w:rFonts w:ascii="Times New Roman" w:hAnsi="Times New Roman" w:cs="Times New Roman"/>
          <w:sz w:val="24"/>
          <w:szCs w:val="24"/>
        </w:rPr>
        <w:t>), less in right</w:t>
      </w:r>
      <w:r w:rsidR="00A974A7" w:rsidRPr="00887184">
        <w:rPr>
          <w:rFonts w:ascii="Times New Roman" w:hAnsi="Times New Roman" w:cs="Times New Roman"/>
          <w:sz w:val="24"/>
          <w:szCs w:val="24"/>
        </w:rPr>
        <w:t xml:space="preserve"> </w:t>
      </w:r>
      <w:r w:rsidR="002A58FA" w:rsidRPr="00887184">
        <w:rPr>
          <w:rFonts w:ascii="Times New Roman" w:hAnsi="Times New Roman" w:cs="Times New Roman"/>
          <w:sz w:val="24"/>
          <w:szCs w:val="24"/>
        </w:rPr>
        <w:t>sites (</w:t>
      </w:r>
      <w:r w:rsidR="002A58FA" w:rsidRPr="00887184">
        <w:rPr>
          <w:rFonts w:ascii="Times New Roman" w:hAnsi="Times New Roman" w:cs="Times New Roman"/>
          <w:i/>
          <w:sz w:val="24"/>
          <w:szCs w:val="24"/>
        </w:rPr>
        <w:t xml:space="preserve">M </w:t>
      </w:r>
      <w:r w:rsidR="002A58FA" w:rsidRPr="00887184">
        <w:rPr>
          <w:rFonts w:ascii="Times New Roman" w:hAnsi="Times New Roman" w:cs="Times New Roman"/>
          <w:sz w:val="24"/>
          <w:szCs w:val="24"/>
        </w:rPr>
        <w:t>= 1.</w:t>
      </w:r>
      <w:r w:rsidR="005A5744" w:rsidRPr="00887184">
        <w:rPr>
          <w:rFonts w:ascii="Times New Roman" w:hAnsi="Times New Roman" w:cs="Times New Roman"/>
          <w:sz w:val="24"/>
          <w:szCs w:val="24"/>
        </w:rPr>
        <w:t>22</w:t>
      </w:r>
      <w:r w:rsidR="002A58FA" w:rsidRPr="00887184">
        <w:rPr>
          <w:rFonts w:ascii="Times New Roman" w:hAnsi="Times New Roman" w:cs="Times New Roman"/>
          <w:sz w:val="24"/>
          <w:szCs w:val="24"/>
        </w:rPr>
        <w:t xml:space="preserve">, </w:t>
      </w:r>
      <w:r w:rsidR="002A58FA" w:rsidRPr="00887184">
        <w:rPr>
          <w:rFonts w:ascii="Times New Roman" w:hAnsi="Times New Roman" w:cs="Times New Roman"/>
          <w:i/>
          <w:sz w:val="24"/>
          <w:szCs w:val="24"/>
        </w:rPr>
        <w:t xml:space="preserve">SE </w:t>
      </w:r>
      <w:r w:rsidR="002A58FA" w:rsidRPr="00887184">
        <w:rPr>
          <w:rFonts w:ascii="Times New Roman" w:hAnsi="Times New Roman" w:cs="Times New Roman"/>
          <w:sz w:val="24"/>
          <w:szCs w:val="24"/>
        </w:rPr>
        <w:t>= .</w:t>
      </w:r>
      <w:r w:rsidR="005A5744" w:rsidRPr="00887184">
        <w:rPr>
          <w:rFonts w:ascii="Times New Roman" w:hAnsi="Times New Roman" w:cs="Times New Roman"/>
          <w:sz w:val="24"/>
          <w:szCs w:val="24"/>
        </w:rPr>
        <w:t>35</w:t>
      </w:r>
      <w:r w:rsidR="002A58FA" w:rsidRPr="00887184">
        <w:rPr>
          <w:rFonts w:ascii="Times New Roman" w:hAnsi="Times New Roman" w:cs="Times New Roman"/>
          <w:sz w:val="24"/>
          <w:szCs w:val="24"/>
        </w:rPr>
        <w:t xml:space="preserve">) and </w:t>
      </w:r>
      <w:r w:rsidR="009E5532" w:rsidRPr="00887184">
        <w:rPr>
          <w:rFonts w:ascii="Times New Roman" w:hAnsi="Times New Roman" w:cs="Times New Roman"/>
          <w:sz w:val="24"/>
          <w:szCs w:val="24"/>
        </w:rPr>
        <w:t>the least</w:t>
      </w:r>
      <w:r w:rsidR="002A58FA" w:rsidRPr="00887184">
        <w:rPr>
          <w:rFonts w:ascii="Times New Roman" w:hAnsi="Times New Roman" w:cs="Times New Roman"/>
          <w:sz w:val="24"/>
          <w:szCs w:val="24"/>
        </w:rPr>
        <w:t xml:space="preserve"> in left sites (</w:t>
      </w:r>
      <w:r w:rsidR="002A58FA" w:rsidRPr="00887184">
        <w:rPr>
          <w:rFonts w:ascii="Times New Roman" w:hAnsi="Times New Roman" w:cs="Times New Roman"/>
          <w:i/>
          <w:sz w:val="24"/>
          <w:szCs w:val="24"/>
        </w:rPr>
        <w:t xml:space="preserve">M </w:t>
      </w:r>
      <w:r w:rsidR="002A58FA" w:rsidRPr="00887184">
        <w:rPr>
          <w:rFonts w:ascii="Times New Roman" w:hAnsi="Times New Roman" w:cs="Times New Roman"/>
          <w:sz w:val="24"/>
          <w:szCs w:val="24"/>
        </w:rPr>
        <w:t>= .</w:t>
      </w:r>
      <w:r w:rsidR="005A5744" w:rsidRPr="00887184">
        <w:rPr>
          <w:rFonts w:ascii="Times New Roman" w:hAnsi="Times New Roman" w:cs="Times New Roman"/>
          <w:sz w:val="24"/>
          <w:szCs w:val="24"/>
        </w:rPr>
        <w:t>96</w:t>
      </w:r>
      <w:r w:rsidR="002A58FA" w:rsidRPr="00887184">
        <w:rPr>
          <w:rFonts w:ascii="Times New Roman" w:hAnsi="Times New Roman" w:cs="Times New Roman"/>
          <w:sz w:val="24"/>
          <w:szCs w:val="24"/>
        </w:rPr>
        <w:t xml:space="preserve">, </w:t>
      </w:r>
      <w:r w:rsidR="002A58FA" w:rsidRPr="00887184">
        <w:rPr>
          <w:rFonts w:ascii="Times New Roman" w:hAnsi="Times New Roman" w:cs="Times New Roman"/>
          <w:i/>
          <w:sz w:val="24"/>
          <w:szCs w:val="24"/>
        </w:rPr>
        <w:t xml:space="preserve">SE </w:t>
      </w:r>
      <w:r w:rsidR="002A58FA" w:rsidRPr="00887184">
        <w:rPr>
          <w:rFonts w:ascii="Times New Roman" w:hAnsi="Times New Roman" w:cs="Times New Roman"/>
          <w:sz w:val="24"/>
          <w:szCs w:val="24"/>
        </w:rPr>
        <w:t>= .</w:t>
      </w:r>
      <w:r w:rsidR="005A5744" w:rsidRPr="00887184">
        <w:rPr>
          <w:rFonts w:ascii="Times New Roman" w:hAnsi="Times New Roman" w:cs="Times New Roman"/>
          <w:sz w:val="24"/>
          <w:szCs w:val="24"/>
        </w:rPr>
        <w:t>38</w:t>
      </w:r>
      <w:r w:rsidR="002A58FA" w:rsidRPr="00887184">
        <w:rPr>
          <w:rFonts w:ascii="Times New Roman" w:hAnsi="Times New Roman" w:cs="Times New Roman"/>
          <w:sz w:val="24"/>
          <w:szCs w:val="24"/>
        </w:rPr>
        <w:t xml:space="preserve">). </w:t>
      </w:r>
      <w:r w:rsidR="009E5532" w:rsidRPr="00887184">
        <w:rPr>
          <w:rFonts w:ascii="Times New Roman" w:hAnsi="Times New Roman" w:cs="Times New Roman"/>
          <w:sz w:val="24"/>
          <w:szCs w:val="24"/>
        </w:rPr>
        <w:t xml:space="preserve">Further, the P200 also varied with electrode </w:t>
      </w:r>
      <w:r w:rsidR="009E5532" w:rsidRPr="00887184">
        <w:rPr>
          <w:rFonts w:ascii="Times New Roman" w:hAnsi="Times New Roman" w:cs="Times New Roman"/>
          <w:i/>
          <w:sz w:val="24"/>
          <w:szCs w:val="24"/>
        </w:rPr>
        <w:t>region</w:t>
      </w:r>
      <w:r w:rsidR="009E5532" w:rsidRPr="00887184">
        <w:rPr>
          <w:rFonts w:ascii="Times New Roman" w:hAnsi="Times New Roman" w:cs="Times New Roman"/>
          <w:sz w:val="24"/>
          <w:szCs w:val="24"/>
        </w:rPr>
        <w:t xml:space="preserve"> </w:t>
      </w:r>
      <w:r w:rsidR="00A974A7" w:rsidRPr="00887184">
        <w:rPr>
          <w:rFonts w:ascii="Times New Roman" w:hAnsi="Times New Roman" w:cs="Times New Roman"/>
          <w:sz w:val="24"/>
          <w:szCs w:val="24"/>
          <w:lang w:val="en-US"/>
        </w:rPr>
        <w:t>(</w:t>
      </w:r>
      <w:r w:rsidR="00A974A7" w:rsidRPr="00887184">
        <w:rPr>
          <w:rFonts w:ascii="Times New Roman" w:hAnsi="Times New Roman" w:cs="Times New Roman"/>
          <w:i/>
          <w:sz w:val="24"/>
          <w:szCs w:val="24"/>
          <w:lang w:val="en-US"/>
        </w:rPr>
        <w:t>F</w:t>
      </w:r>
      <w:r w:rsidR="00A974A7"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2</w:t>
      </w:r>
      <w:r w:rsidR="00A974A7"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25</w:t>
      </w:r>
      <w:r w:rsidR="00A974A7" w:rsidRPr="00887184">
        <w:rPr>
          <w:rFonts w:ascii="Times New Roman" w:hAnsi="Times New Roman" w:cs="Times New Roman"/>
          <w:sz w:val="24"/>
          <w:szCs w:val="24"/>
          <w:lang w:val="en-US"/>
        </w:rPr>
        <w:t xml:space="preserve">) = </w:t>
      </w:r>
      <w:r w:rsidR="00D12125" w:rsidRPr="00887184">
        <w:rPr>
          <w:rFonts w:ascii="Times New Roman" w:hAnsi="Times New Roman" w:cs="Times New Roman"/>
          <w:sz w:val="24"/>
          <w:szCs w:val="24"/>
          <w:lang w:val="en-US"/>
        </w:rPr>
        <w:t>11.80</w:t>
      </w:r>
      <w:r w:rsidR="00A974A7" w:rsidRPr="00887184">
        <w:rPr>
          <w:rFonts w:ascii="Times New Roman" w:hAnsi="Times New Roman" w:cs="Times New Roman"/>
          <w:sz w:val="24"/>
          <w:szCs w:val="24"/>
          <w:lang w:val="en-US"/>
        </w:rPr>
        <w:t xml:space="preserve">, </w:t>
      </w:r>
      <w:r w:rsidR="00A974A7" w:rsidRPr="00887184">
        <w:rPr>
          <w:rFonts w:ascii="Times New Roman" w:hAnsi="Times New Roman" w:cs="Times New Roman"/>
          <w:i/>
          <w:sz w:val="24"/>
          <w:szCs w:val="24"/>
          <w:lang w:val="en-US"/>
        </w:rPr>
        <w:t>p</w:t>
      </w:r>
      <w:r w:rsidR="00A974A7" w:rsidRPr="00887184">
        <w:rPr>
          <w:rFonts w:ascii="Times New Roman" w:hAnsi="Times New Roman" w:cs="Times New Roman"/>
          <w:sz w:val="24"/>
          <w:szCs w:val="24"/>
          <w:lang w:val="en-US"/>
        </w:rPr>
        <w:t xml:space="preserve"> &lt; .001, </w:t>
      </w:r>
      <w:r w:rsidR="00A974A7" w:rsidRPr="00887184">
        <w:rPr>
          <w:rFonts w:ascii="Times New Roman" w:hAnsi="Times New Roman" w:cs="Times New Roman"/>
          <w:i/>
          <w:sz w:val="24"/>
          <w:szCs w:val="24"/>
        </w:rPr>
        <w:t>η</w:t>
      </w:r>
      <w:r w:rsidR="00A974A7" w:rsidRPr="00887184">
        <w:rPr>
          <w:rFonts w:ascii="Times New Roman" w:hAnsi="Times New Roman" w:cs="Times New Roman"/>
          <w:i/>
          <w:sz w:val="24"/>
          <w:szCs w:val="24"/>
          <w:vertAlign w:val="superscript"/>
        </w:rPr>
        <w:t>2</w:t>
      </w:r>
      <w:r w:rsidR="00A974A7" w:rsidRPr="00887184">
        <w:rPr>
          <w:rFonts w:ascii="Times New Roman" w:hAnsi="Times New Roman" w:cs="Times New Roman"/>
          <w:sz w:val="24"/>
          <w:szCs w:val="24"/>
        </w:rPr>
        <w:t xml:space="preserve"> = .</w:t>
      </w:r>
      <w:r w:rsidR="00D12125" w:rsidRPr="00887184">
        <w:rPr>
          <w:rFonts w:ascii="Times New Roman" w:hAnsi="Times New Roman" w:cs="Times New Roman"/>
          <w:sz w:val="24"/>
          <w:szCs w:val="24"/>
        </w:rPr>
        <w:t>49</w:t>
      </w:r>
      <w:r w:rsidR="00A974A7" w:rsidRPr="00887184">
        <w:rPr>
          <w:rFonts w:ascii="Times New Roman" w:hAnsi="Times New Roman" w:cs="Times New Roman"/>
          <w:sz w:val="24"/>
          <w:szCs w:val="24"/>
        </w:rPr>
        <w:t xml:space="preserve">), </w:t>
      </w:r>
      <w:r w:rsidR="008C4B76" w:rsidRPr="00887184">
        <w:rPr>
          <w:rFonts w:ascii="Times New Roman" w:hAnsi="Times New Roman" w:cs="Times New Roman"/>
          <w:sz w:val="24"/>
          <w:szCs w:val="24"/>
        </w:rPr>
        <w:t xml:space="preserve">with anterior regions </w:t>
      </w:r>
      <w:r w:rsidR="009E5532" w:rsidRPr="00887184">
        <w:rPr>
          <w:rFonts w:ascii="Times New Roman" w:hAnsi="Times New Roman" w:cs="Times New Roman"/>
          <w:sz w:val="24"/>
          <w:szCs w:val="24"/>
        </w:rPr>
        <w:t xml:space="preserve">being </w:t>
      </w:r>
      <w:r w:rsidR="008C4B76" w:rsidRPr="00887184">
        <w:rPr>
          <w:rFonts w:ascii="Times New Roman" w:hAnsi="Times New Roman" w:cs="Times New Roman"/>
          <w:sz w:val="24"/>
          <w:szCs w:val="24"/>
        </w:rPr>
        <w:t>the most positive (</w:t>
      </w:r>
      <w:r w:rsidR="008C4B76" w:rsidRPr="00887184">
        <w:rPr>
          <w:rFonts w:ascii="Times New Roman" w:hAnsi="Times New Roman" w:cs="Times New Roman"/>
          <w:i/>
          <w:sz w:val="24"/>
          <w:szCs w:val="24"/>
        </w:rPr>
        <w:t xml:space="preserve">M </w:t>
      </w:r>
      <w:r w:rsidR="008C4B76" w:rsidRPr="00887184">
        <w:rPr>
          <w:rFonts w:ascii="Times New Roman" w:hAnsi="Times New Roman" w:cs="Times New Roman"/>
          <w:sz w:val="24"/>
          <w:szCs w:val="24"/>
        </w:rPr>
        <w:t>= 2.</w:t>
      </w:r>
      <w:r w:rsidR="00441AC2" w:rsidRPr="00887184">
        <w:rPr>
          <w:rFonts w:ascii="Times New Roman" w:hAnsi="Times New Roman" w:cs="Times New Roman"/>
          <w:sz w:val="24"/>
          <w:szCs w:val="24"/>
        </w:rPr>
        <w:t>19</w:t>
      </w:r>
      <w:r w:rsidR="008C4B76" w:rsidRPr="00887184">
        <w:rPr>
          <w:rFonts w:ascii="Times New Roman" w:hAnsi="Times New Roman" w:cs="Times New Roman"/>
          <w:sz w:val="24"/>
          <w:szCs w:val="24"/>
        </w:rPr>
        <w:t xml:space="preserve">, </w:t>
      </w:r>
      <w:r w:rsidR="008C4B76" w:rsidRPr="00887184">
        <w:rPr>
          <w:rFonts w:ascii="Times New Roman" w:hAnsi="Times New Roman" w:cs="Times New Roman"/>
          <w:i/>
          <w:sz w:val="24"/>
          <w:szCs w:val="24"/>
        </w:rPr>
        <w:t xml:space="preserve">SE </w:t>
      </w:r>
      <w:r w:rsidR="008C4B76" w:rsidRPr="00887184">
        <w:rPr>
          <w:rFonts w:ascii="Times New Roman" w:hAnsi="Times New Roman" w:cs="Times New Roman"/>
          <w:sz w:val="24"/>
          <w:szCs w:val="24"/>
        </w:rPr>
        <w:t>= .</w:t>
      </w:r>
      <w:r w:rsidR="00441AC2" w:rsidRPr="00887184">
        <w:rPr>
          <w:rFonts w:ascii="Times New Roman" w:hAnsi="Times New Roman" w:cs="Times New Roman"/>
          <w:sz w:val="24"/>
          <w:szCs w:val="24"/>
        </w:rPr>
        <w:t>53</w:t>
      </w:r>
      <w:r w:rsidR="008C4B76" w:rsidRPr="00887184">
        <w:rPr>
          <w:rFonts w:ascii="Times New Roman" w:hAnsi="Times New Roman" w:cs="Times New Roman"/>
          <w:sz w:val="24"/>
          <w:szCs w:val="24"/>
        </w:rPr>
        <w:t>), then central (</w:t>
      </w:r>
      <w:r w:rsidR="008C4B76" w:rsidRPr="00887184">
        <w:rPr>
          <w:rFonts w:ascii="Times New Roman" w:hAnsi="Times New Roman" w:cs="Times New Roman"/>
          <w:i/>
          <w:sz w:val="24"/>
          <w:szCs w:val="24"/>
        </w:rPr>
        <w:t xml:space="preserve">M </w:t>
      </w:r>
      <w:r w:rsidR="008C4B76" w:rsidRPr="00887184">
        <w:rPr>
          <w:rFonts w:ascii="Times New Roman" w:hAnsi="Times New Roman" w:cs="Times New Roman"/>
          <w:sz w:val="24"/>
          <w:szCs w:val="24"/>
        </w:rPr>
        <w:t>= 1.</w:t>
      </w:r>
      <w:r w:rsidR="00441AC2" w:rsidRPr="00887184">
        <w:rPr>
          <w:rFonts w:ascii="Times New Roman" w:hAnsi="Times New Roman" w:cs="Times New Roman"/>
          <w:sz w:val="24"/>
          <w:szCs w:val="24"/>
        </w:rPr>
        <w:t>48</w:t>
      </w:r>
      <w:r w:rsidR="008C4B76" w:rsidRPr="00887184">
        <w:rPr>
          <w:rFonts w:ascii="Times New Roman" w:hAnsi="Times New Roman" w:cs="Times New Roman"/>
          <w:sz w:val="24"/>
          <w:szCs w:val="24"/>
        </w:rPr>
        <w:t xml:space="preserve">, </w:t>
      </w:r>
      <w:r w:rsidR="008C4B76" w:rsidRPr="00887184">
        <w:rPr>
          <w:rFonts w:ascii="Times New Roman" w:hAnsi="Times New Roman" w:cs="Times New Roman"/>
          <w:i/>
          <w:sz w:val="24"/>
          <w:szCs w:val="24"/>
        </w:rPr>
        <w:t xml:space="preserve">SE </w:t>
      </w:r>
      <w:r w:rsidR="008C4B76" w:rsidRPr="00887184">
        <w:rPr>
          <w:rFonts w:ascii="Times New Roman" w:hAnsi="Times New Roman" w:cs="Times New Roman"/>
          <w:sz w:val="24"/>
          <w:szCs w:val="24"/>
        </w:rPr>
        <w:t>= .</w:t>
      </w:r>
      <w:r w:rsidR="00441AC2" w:rsidRPr="00887184">
        <w:rPr>
          <w:rFonts w:ascii="Times New Roman" w:hAnsi="Times New Roman" w:cs="Times New Roman"/>
          <w:sz w:val="24"/>
          <w:szCs w:val="24"/>
        </w:rPr>
        <w:t>40</w:t>
      </w:r>
      <w:r w:rsidR="008C4B76" w:rsidRPr="00887184">
        <w:rPr>
          <w:rFonts w:ascii="Times New Roman" w:hAnsi="Times New Roman" w:cs="Times New Roman"/>
          <w:sz w:val="24"/>
          <w:szCs w:val="24"/>
        </w:rPr>
        <w:t>)</w:t>
      </w:r>
      <w:r w:rsidR="009E5532" w:rsidRPr="00887184">
        <w:rPr>
          <w:rFonts w:ascii="Times New Roman" w:hAnsi="Times New Roman" w:cs="Times New Roman"/>
          <w:sz w:val="24"/>
          <w:szCs w:val="24"/>
        </w:rPr>
        <w:t xml:space="preserve"> and</w:t>
      </w:r>
      <w:r w:rsidR="008C4B76" w:rsidRPr="00887184">
        <w:rPr>
          <w:rFonts w:ascii="Times New Roman" w:hAnsi="Times New Roman" w:cs="Times New Roman"/>
          <w:sz w:val="24"/>
          <w:szCs w:val="24"/>
        </w:rPr>
        <w:t xml:space="preserve"> </w:t>
      </w:r>
      <w:r w:rsidR="009E5532" w:rsidRPr="00887184">
        <w:rPr>
          <w:rFonts w:ascii="Times New Roman" w:hAnsi="Times New Roman" w:cs="Times New Roman"/>
          <w:sz w:val="24"/>
          <w:szCs w:val="24"/>
        </w:rPr>
        <w:t>followed by</w:t>
      </w:r>
      <w:r w:rsidR="008C4B76" w:rsidRPr="00887184">
        <w:rPr>
          <w:rFonts w:ascii="Times New Roman" w:hAnsi="Times New Roman" w:cs="Times New Roman"/>
          <w:sz w:val="24"/>
          <w:szCs w:val="24"/>
        </w:rPr>
        <w:t xml:space="preserve"> posterior regions (</w:t>
      </w:r>
      <w:r w:rsidR="008C4B76" w:rsidRPr="00887184">
        <w:rPr>
          <w:rFonts w:ascii="Times New Roman" w:hAnsi="Times New Roman" w:cs="Times New Roman"/>
          <w:i/>
          <w:sz w:val="24"/>
          <w:szCs w:val="24"/>
        </w:rPr>
        <w:t xml:space="preserve">M </w:t>
      </w:r>
      <w:r w:rsidR="008C4B76" w:rsidRPr="00887184">
        <w:rPr>
          <w:rFonts w:ascii="Times New Roman" w:hAnsi="Times New Roman" w:cs="Times New Roman"/>
          <w:sz w:val="24"/>
          <w:szCs w:val="24"/>
        </w:rPr>
        <w:t>=.</w:t>
      </w:r>
      <w:r w:rsidR="00441AC2" w:rsidRPr="00887184">
        <w:rPr>
          <w:rFonts w:ascii="Times New Roman" w:hAnsi="Times New Roman" w:cs="Times New Roman"/>
          <w:sz w:val="24"/>
          <w:szCs w:val="24"/>
        </w:rPr>
        <w:t>61</w:t>
      </w:r>
      <w:r w:rsidR="008C4B76" w:rsidRPr="00887184">
        <w:rPr>
          <w:rFonts w:ascii="Times New Roman" w:hAnsi="Times New Roman" w:cs="Times New Roman"/>
          <w:sz w:val="24"/>
          <w:szCs w:val="24"/>
        </w:rPr>
        <w:t xml:space="preserve">, </w:t>
      </w:r>
      <w:r w:rsidR="008C4B76" w:rsidRPr="00887184">
        <w:rPr>
          <w:rFonts w:ascii="Times New Roman" w:hAnsi="Times New Roman" w:cs="Times New Roman"/>
          <w:i/>
          <w:sz w:val="24"/>
          <w:szCs w:val="24"/>
        </w:rPr>
        <w:t xml:space="preserve">SE </w:t>
      </w:r>
      <w:r w:rsidR="008C4B76" w:rsidRPr="00887184">
        <w:rPr>
          <w:rFonts w:ascii="Times New Roman" w:hAnsi="Times New Roman" w:cs="Times New Roman"/>
          <w:sz w:val="24"/>
          <w:szCs w:val="24"/>
        </w:rPr>
        <w:t>= .</w:t>
      </w:r>
      <w:r w:rsidR="00441AC2" w:rsidRPr="00887184">
        <w:rPr>
          <w:rFonts w:ascii="Times New Roman" w:hAnsi="Times New Roman" w:cs="Times New Roman"/>
          <w:sz w:val="24"/>
          <w:szCs w:val="24"/>
        </w:rPr>
        <w:t>30</w:t>
      </w:r>
      <w:r w:rsidR="008C4B76" w:rsidRPr="00887184">
        <w:rPr>
          <w:rFonts w:ascii="Times New Roman" w:hAnsi="Times New Roman" w:cs="Times New Roman"/>
          <w:sz w:val="24"/>
          <w:szCs w:val="24"/>
        </w:rPr>
        <w:t>).</w:t>
      </w:r>
      <w:r w:rsidR="00A05C89" w:rsidRPr="00887184">
        <w:rPr>
          <w:rFonts w:ascii="Times New Roman" w:hAnsi="Times New Roman" w:cs="Times New Roman"/>
          <w:sz w:val="24"/>
          <w:szCs w:val="24"/>
          <w:lang w:val="en-US"/>
        </w:rPr>
        <w:t xml:space="preserve"> There was a </w:t>
      </w:r>
      <w:r w:rsidR="00A05C89" w:rsidRPr="00887184">
        <w:rPr>
          <w:rFonts w:ascii="Times New Roman" w:hAnsi="Times New Roman" w:cs="Times New Roman"/>
          <w:sz w:val="24"/>
          <w:szCs w:val="24"/>
        </w:rPr>
        <w:t xml:space="preserve">significant </w:t>
      </w:r>
      <w:r w:rsidR="00A05C89" w:rsidRPr="00887184">
        <w:rPr>
          <w:rFonts w:ascii="Times New Roman" w:hAnsi="Times New Roman" w:cs="Times New Roman"/>
          <w:i/>
          <w:sz w:val="24"/>
          <w:szCs w:val="24"/>
        </w:rPr>
        <w:t xml:space="preserve">laterality </w:t>
      </w:r>
      <w:r w:rsidR="00A05C89" w:rsidRPr="00887184">
        <w:rPr>
          <w:rFonts w:ascii="Times New Roman" w:hAnsi="Times New Roman" w:cs="Times New Roman"/>
          <w:sz w:val="24"/>
          <w:szCs w:val="24"/>
        </w:rPr>
        <w:t xml:space="preserve">x </w:t>
      </w:r>
      <w:r w:rsidR="00A05C89" w:rsidRPr="00887184">
        <w:rPr>
          <w:rFonts w:ascii="Times New Roman" w:hAnsi="Times New Roman" w:cs="Times New Roman"/>
          <w:i/>
          <w:sz w:val="24"/>
          <w:szCs w:val="24"/>
        </w:rPr>
        <w:t xml:space="preserve">region </w:t>
      </w:r>
      <w:r w:rsidR="00A05C89" w:rsidRPr="00887184">
        <w:rPr>
          <w:rFonts w:ascii="Times New Roman" w:hAnsi="Times New Roman" w:cs="Times New Roman"/>
          <w:sz w:val="24"/>
          <w:szCs w:val="24"/>
        </w:rPr>
        <w:t xml:space="preserve">interaction </w:t>
      </w:r>
      <w:r w:rsidR="00A05C89" w:rsidRPr="00887184">
        <w:rPr>
          <w:rFonts w:ascii="Times New Roman" w:hAnsi="Times New Roman" w:cs="Times New Roman"/>
          <w:sz w:val="24"/>
          <w:szCs w:val="24"/>
          <w:lang w:val="en-US"/>
        </w:rPr>
        <w:t>(</w:t>
      </w:r>
      <w:r w:rsidR="00A05C89" w:rsidRPr="00887184">
        <w:rPr>
          <w:rFonts w:ascii="Times New Roman" w:hAnsi="Times New Roman" w:cs="Times New Roman"/>
          <w:i/>
          <w:sz w:val="24"/>
          <w:szCs w:val="24"/>
          <w:lang w:val="en-US"/>
        </w:rPr>
        <w:t>F</w:t>
      </w:r>
      <w:r w:rsidR="00A05C89"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4</w:t>
      </w:r>
      <w:r w:rsidR="00A05C89"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23</w:t>
      </w:r>
      <w:r w:rsidR="00A05C89" w:rsidRPr="00887184">
        <w:rPr>
          <w:rFonts w:ascii="Times New Roman" w:hAnsi="Times New Roman" w:cs="Times New Roman"/>
          <w:sz w:val="24"/>
          <w:szCs w:val="24"/>
          <w:lang w:val="en-US"/>
        </w:rPr>
        <w:t xml:space="preserve">) = </w:t>
      </w:r>
      <w:r w:rsidR="00D12125" w:rsidRPr="00887184">
        <w:rPr>
          <w:rFonts w:ascii="Times New Roman" w:hAnsi="Times New Roman" w:cs="Times New Roman"/>
          <w:sz w:val="24"/>
          <w:szCs w:val="24"/>
          <w:lang w:val="en-US"/>
        </w:rPr>
        <w:t>13.21</w:t>
      </w:r>
      <w:r w:rsidR="00A05C89" w:rsidRPr="00887184">
        <w:rPr>
          <w:rFonts w:ascii="Times New Roman" w:hAnsi="Times New Roman" w:cs="Times New Roman"/>
          <w:sz w:val="24"/>
          <w:szCs w:val="24"/>
          <w:lang w:val="en-US"/>
        </w:rPr>
        <w:t xml:space="preserve">, </w:t>
      </w:r>
      <w:r w:rsidR="00A05C89" w:rsidRPr="00887184">
        <w:rPr>
          <w:rFonts w:ascii="Times New Roman" w:hAnsi="Times New Roman" w:cs="Times New Roman"/>
          <w:i/>
          <w:sz w:val="24"/>
          <w:szCs w:val="24"/>
          <w:lang w:val="en-US"/>
        </w:rPr>
        <w:t>p</w:t>
      </w:r>
      <w:r w:rsidR="00A05C89" w:rsidRPr="00887184">
        <w:rPr>
          <w:rFonts w:ascii="Times New Roman" w:hAnsi="Times New Roman" w:cs="Times New Roman"/>
          <w:sz w:val="24"/>
          <w:szCs w:val="24"/>
          <w:lang w:val="en-US"/>
        </w:rPr>
        <w:t xml:space="preserve"> &lt; .001, </w:t>
      </w:r>
      <w:r w:rsidR="00A05C89" w:rsidRPr="00887184">
        <w:rPr>
          <w:rFonts w:ascii="Times New Roman" w:hAnsi="Times New Roman" w:cs="Times New Roman"/>
          <w:i/>
          <w:sz w:val="24"/>
          <w:szCs w:val="24"/>
        </w:rPr>
        <w:t>η</w:t>
      </w:r>
      <w:r w:rsidR="00A05C89" w:rsidRPr="00887184">
        <w:rPr>
          <w:rFonts w:ascii="Times New Roman" w:hAnsi="Times New Roman" w:cs="Times New Roman"/>
          <w:i/>
          <w:sz w:val="24"/>
          <w:szCs w:val="24"/>
          <w:vertAlign w:val="superscript"/>
        </w:rPr>
        <w:t>2</w:t>
      </w:r>
      <w:r w:rsidR="00A05C89" w:rsidRPr="00887184">
        <w:rPr>
          <w:rFonts w:ascii="Times New Roman" w:hAnsi="Times New Roman" w:cs="Times New Roman"/>
          <w:sz w:val="24"/>
          <w:szCs w:val="24"/>
        </w:rPr>
        <w:t xml:space="preserve"> = .</w:t>
      </w:r>
      <w:r w:rsidR="00D12125" w:rsidRPr="00887184">
        <w:rPr>
          <w:rFonts w:ascii="Times New Roman" w:hAnsi="Times New Roman" w:cs="Times New Roman"/>
          <w:sz w:val="24"/>
          <w:szCs w:val="24"/>
        </w:rPr>
        <w:t>70</w:t>
      </w:r>
      <w:r w:rsidR="00A05C89" w:rsidRPr="00887184">
        <w:rPr>
          <w:rFonts w:ascii="Times New Roman" w:hAnsi="Times New Roman" w:cs="Times New Roman"/>
          <w:sz w:val="24"/>
          <w:szCs w:val="24"/>
        </w:rPr>
        <w:t xml:space="preserve">). </w:t>
      </w:r>
      <w:r w:rsidR="00A05C89" w:rsidRPr="00887184">
        <w:rPr>
          <w:rFonts w:ascii="Times New Roman" w:hAnsi="Times New Roman" w:cs="Times New Roman"/>
          <w:sz w:val="24"/>
          <w:szCs w:val="24"/>
          <w:lang w:val="en-US"/>
        </w:rPr>
        <w:t xml:space="preserve">Further, </w:t>
      </w:r>
      <w:r w:rsidR="00622BA6" w:rsidRPr="00887184">
        <w:rPr>
          <w:rFonts w:ascii="Times New Roman" w:hAnsi="Times New Roman" w:cs="Times New Roman"/>
          <w:sz w:val="24"/>
          <w:szCs w:val="24"/>
          <w:lang w:val="en-US"/>
        </w:rPr>
        <w:t>n</w:t>
      </w:r>
      <w:r w:rsidRPr="00887184">
        <w:rPr>
          <w:rFonts w:ascii="Times New Roman" w:hAnsi="Times New Roman" w:cs="Times New Roman"/>
          <w:sz w:val="24"/>
          <w:szCs w:val="24"/>
          <w:lang w:val="en-US"/>
        </w:rPr>
        <w:t xml:space="preserve">eural responses to unexpected melodies were more positive </w:t>
      </w:r>
      <w:r w:rsidR="00264B1E" w:rsidRPr="00887184">
        <w:rPr>
          <w:rFonts w:ascii="Times New Roman" w:hAnsi="Times New Roman" w:cs="Times New Roman"/>
          <w:sz w:val="24"/>
          <w:szCs w:val="24"/>
          <w:lang w:val="en-US"/>
        </w:rPr>
        <w:t xml:space="preserve">than </w:t>
      </w:r>
      <w:r w:rsidRPr="00887184">
        <w:rPr>
          <w:rFonts w:ascii="Times New Roman" w:hAnsi="Times New Roman" w:cs="Times New Roman"/>
          <w:sz w:val="24"/>
          <w:szCs w:val="24"/>
          <w:lang w:val="en-US"/>
        </w:rPr>
        <w:t>responses to expected melodies</w:t>
      </w:r>
      <w:r w:rsidR="000C4EA7" w:rsidRPr="00887184">
        <w:rPr>
          <w:rFonts w:ascii="Times New Roman" w:hAnsi="Times New Roman" w:cs="Times New Roman"/>
          <w:i/>
          <w:sz w:val="24"/>
          <w:szCs w:val="24"/>
        </w:rPr>
        <w:t xml:space="preserve"> </w:t>
      </w:r>
      <w:r w:rsidR="0041619D" w:rsidRPr="00887184">
        <w:rPr>
          <w:rFonts w:ascii="Times New Roman" w:hAnsi="Times New Roman" w:cs="Times New Roman"/>
          <w:sz w:val="24"/>
          <w:szCs w:val="24"/>
          <w:lang w:val="en-US"/>
        </w:rPr>
        <w:t xml:space="preserve">in left brain sites </w:t>
      </w:r>
      <w:r w:rsidR="000C4EA7" w:rsidRPr="00887184">
        <w:rPr>
          <w:rFonts w:ascii="Times New Roman" w:hAnsi="Times New Roman" w:cs="Times New Roman"/>
          <w:sz w:val="24"/>
          <w:szCs w:val="24"/>
        </w:rPr>
        <w:t>(</w:t>
      </w:r>
      <w:r w:rsidR="000C4EA7" w:rsidRPr="00887184">
        <w:rPr>
          <w:rFonts w:ascii="Times New Roman" w:hAnsi="Times New Roman" w:cs="Times New Roman"/>
          <w:i/>
          <w:sz w:val="24"/>
          <w:szCs w:val="24"/>
        </w:rPr>
        <w:t xml:space="preserve">melodic expectancy </w:t>
      </w:r>
      <w:r w:rsidR="000C4EA7" w:rsidRPr="00887184">
        <w:rPr>
          <w:rFonts w:ascii="Times New Roman" w:hAnsi="Times New Roman" w:cs="Times New Roman"/>
          <w:sz w:val="24"/>
          <w:szCs w:val="24"/>
        </w:rPr>
        <w:t xml:space="preserve">x </w:t>
      </w:r>
      <w:r w:rsidR="000C4EA7" w:rsidRPr="00887184">
        <w:rPr>
          <w:rFonts w:ascii="Times New Roman" w:hAnsi="Times New Roman" w:cs="Times New Roman"/>
          <w:i/>
          <w:sz w:val="24"/>
          <w:szCs w:val="24"/>
        </w:rPr>
        <w:t xml:space="preserve">laterality </w:t>
      </w:r>
      <w:r w:rsidR="000C4EA7" w:rsidRPr="00887184">
        <w:rPr>
          <w:rFonts w:ascii="Times New Roman" w:hAnsi="Times New Roman" w:cs="Times New Roman"/>
          <w:sz w:val="24"/>
          <w:szCs w:val="24"/>
        </w:rPr>
        <w:t xml:space="preserve">interaction: </w:t>
      </w:r>
      <w:r w:rsidR="000C4EA7" w:rsidRPr="00887184">
        <w:rPr>
          <w:rFonts w:ascii="Times New Roman" w:hAnsi="Times New Roman" w:cs="Times New Roman"/>
          <w:i/>
          <w:sz w:val="24"/>
          <w:szCs w:val="24"/>
          <w:lang w:val="en-US"/>
        </w:rPr>
        <w:t>F</w:t>
      </w:r>
      <w:r w:rsidR="000C4EA7"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2</w:t>
      </w:r>
      <w:r w:rsidR="000C4EA7" w:rsidRPr="00887184">
        <w:rPr>
          <w:rFonts w:ascii="Times New Roman" w:hAnsi="Times New Roman" w:cs="Times New Roman"/>
          <w:sz w:val="24"/>
          <w:szCs w:val="24"/>
          <w:lang w:val="en-US"/>
        </w:rPr>
        <w:t>,</w:t>
      </w:r>
      <w:r w:rsidR="00F55758" w:rsidRPr="00887184">
        <w:rPr>
          <w:rFonts w:ascii="Times New Roman" w:hAnsi="Times New Roman" w:cs="Times New Roman"/>
          <w:sz w:val="24"/>
          <w:szCs w:val="24"/>
          <w:lang w:val="en-US"/>
        </w:rPr>
        <w:t>25</w:t>
      </w:r>
      <w:r w:rsidR="000C4EA7" w:rsidRPr="00887184">
        <w:rPr>
          <w:rFonts w:ascii="Times New Roman" w:hAnsi="Times New Roman" w:cs="Times New Roman"/>
          <w:sz w:val="24"/>
          <w:szCs w:val="24"/>
          <w:lang w:val="en-US"/>
        </w:rPr>
        <w:t xml:space="preserve">) = </w:t>
      </w:r>
      <w:r w:rsidR="00D12125" w:rsidRPr="00887184">
        <w:rPr>
          <w:rFonts w:ascii="Times New Roman" w:hAnsi="Times New Roman" w:cs="Times New Roman"/>
          <w:sz w:val="24"/>
          <w:szCs w:val="24"/>
          <w:lang w:val="en-US"/>
        </w:rPr>
        <w:t>6.57</w:t>
      </w:r>
      <w:r w:rsidR="000C4EA7" w:rsidRPr="00887184">
        <w:rPr>
          <w:rFonts w:ascii="Times New Roman" w:hAnsi="Times New Roman" w:cs="Times New Roman"/>
          <w:sz w:val="24"/>
          <w:szCs w:val="24"/>
          <w:lang w:val="en-US"/>
        </w:rPr>
        <w:t xml:space="preserve">, </w:t>
      </w:r>
      <w:r w:rsidR="000C4EA7" w:rsidRPr="00887184">
        <w:rPr>
          <w:rFonts w:ascii="Times New Roman" w:hAnsi="Times New Roman" w:cs="Times New Roman"/>
          <w:i/>
          <w:sz w:val="24"/>
          <w:szCs w:val="24"/>
          <w:lang w:val="en-US"/>
        </w:rPr>
        <w:t>p</w:t>
      </w:r>
      <w:r w:rsidR="000C4EA7" w:rsidRPr="00887184">
        <w:rPr>
          <w:rFonts w:ascii="Times New Roman" w:hAnsi="Times New Roman" w:cs="Times New Roman"/>
          <w:sz w:val="24"/>
          <w:szCs w:val="24"/>
          <w:lang w:val="en-US"/>
        </w:rPr>
        <w:t xml:space="preserve"> = .</w:t>
      </w:r>
      <w:r w:rsidR="00D12125" w:rsidRPr="00887184">
        <w:rPr>
          <w:rFonts w:ascii="Times New Roman" w:hAnsi="Times New Roman" w:cs="Times New Roman"/>
          <w:sz w:val="24"/>
          <w:szCs w:val="24"/>
          <w:lang w:val="en-US"/>
        </w:rPr>
        <w:t>005</w:t>
      </w:r>
      <w:r w:rsidR="000C4EA7" w:rsidRPr="00887184">
        <w:rPr>
          <w:rFonts w:ascii="Times New Roman" w:hAnsi="Times New Roman" w:cs="Times New Roman"/>
          <w:sz w:val="24"/>
          <w:szCs w:val="24"/>
          <w:lang w:val="en-US"/>
        </w:rPr>
        <w:t xml:space="preserve">, </w:t>
      </w:r>
      <w:r w:rsidR="000C4EA7" w:rsidRPr="00887184">
        <w:rPr>
          <w:rFonts w:ascii="Times New Roman" w:hAnsi="Times New Roman" w:cs="Times New Roman"/>
          <w:i/>
          <w:sz w:val="24"/>
          <w:szCs w:val="24"/>
        </w:rPr>
        <w:t>η</w:t>
      </w:r>
      <w:r w:rsidR="000C4EA7" w:rsidRPr="00887184">
        <w:rPr>
          <w:rFonts w:ascii="Times New Roman" w:hAnsi="Times New Roman" w:cs="Times New Roman"/>
          <w:i/>
          <w:sz w:val="24"/>
          <w:szCs w:val="24"/>
          <w:vertAlign w:val="superscript"/>
        </w:rPr>
        <w:t>2</w:t>
      </w:r>
      <w:r w:rsidR="000C4EA7" w:rsidRPr="00887184">
        <w:rPr>
          <w:rFonts w:ascii="Times New Roman" w:hAnsi="Times New Roman" w:cs="Times New Roman"/>
          <w:sz w:val="24"/>
          <w:szCs w:val="24"/>
        </w:rPr>
        <w:t xml:space="preserve"> = .</w:t>
      </w:r>
      <w:r w:rsidR="00D12125" w:rsidRPr="00887184">
        <w:rPr>
          <w:rFonts w:ascii="Times New Roman" w:hAnsi="Times New Roman" w:cs="Times New Roman"/>
          <w:sz w:val="24"/>
          <w:szCs w:val="24"/>
        </w:rPr>
        <w:t>34</w:t>
      </w:r>
      <w:r w:rsidR="000C4EA7" w:rsidRPr="00887184">
        <w:rPr>
          <w:rFonts w:ascii="Times New Roman" w:hAnsi="Times New Roman" w:cs="Times New Roman"/>
          <w:sz w:val="24"/>
          <w:szCs w:val="24"/>
        </w:rPr>
        <w:t>)</w:t>
      </w:r>
      <w:r w:rsidRPr="00887184">
        <w:rPr>
          <w:rFonts w:ascii="Times New Roman" w:hAnsi="Times New Roman" w:cs="Times New Roman"/>
          <w:sz w:val="24"/>
          <w:szCs w:val="24"/>
          <w:lang w:val="en-US"/>
        </w:rPr>
        <w:t>.</w:t>
      </w:r>
      <w:r w:rsidR="006B7259" w:rsidRPr="00887184">
        <w:rPr>
          <w:rFonts w:ascii="Times New Roman" w:hAnsi="Times New Roman" w:cs="Times New Roman"/>
          <w:sz w:val="24"/>
          <w:szCs w:val="24"/>
          <w:lang w:val="en-US"/>
        </w:rPr>
        <w:t xml:space="preserve"> </w:t>
      </w:r>
    </w:p>
    <w:p w14:paraId="0993F1D5" w14:textId="10868D11" w:rsidR="001C5B90" w:rsidRPr="00887184" w:rsidRDefault="000B6358" w:rsidP="00C57369">
      <w:pPr>
        <w:autoSpaceDE w:val="0"/>
        <w:autoSpaceDN w:val="0"/>
        <w:adjustRightInd w:val="0"/>
        <w:spacing w:after="0" w:line="480" w:lineRule="auto"/>
        <w:jc w:val="center"/>
        <w:rPr>
          <w:rFonts w:ascii="Times New Roman" w:hAnsi="Times New Roman" w:cs="Times New Roman"/>
          <w:sz w:val="24"/>
          <w:szCs w:val="24"/>
        </w:rPr>
      </w:pPr>
      <w:r w:rsidRPr="00887184">
        <w:rPr>
          <w:rFonts w:ascii="Times New Roman" w:hAnsi="Times New Roman" w:cs="Times New Roman"/>
          <w:sz w:val="24"/>
          <w:szCs w:val="24"/>
        </w:rPr>
        <w:t>Fig. 5 Here</w:t>
      </w:r>
    </w:p>
    <w:p w14:paraId="0BB13FF0" w14:textId="77777777" w:rsidR="00706BCF" w:rsidRPr="00887184" w:rsidRDefault="001C595A" w:rsidP="00D23653">
      <w:pPr>
        <w:autoSpaceDE w:val="0"/>
        <w:autoSpaceDN w:val="0"/>
        <w:adjustRightInd w:val="0"/>
        <w:spacing w:after="0" w:line="480" w:lineRule="auto"/>
        <w:rPr>
          <w:rFonts w:ascii="Times New Roman" w:hAnsi="Times New Roman" w:cs="Times New Roman"/>
          <w:b/>
          <w:i/>
          <w:sz w:val="24"/>
          <w:szCs w:val="24"/>
          <w:lang w:val="en-US"/>
        </w:rPr>
      </w:pPr>
      <w:r w:rsidRPr="00887184">
        <w:rPr>
          <w:rFonts w:ascii="Times New Roman" w:hAnsi="Times New Roman" w:cs="Times New Roman"/>
          <w:b/>
          <w:i/>
          <w:sz w:val="24"/>
          <w:szCs w:val="24"/>
          <w:lang w:val="en-US"/>
        </w:rPr>
        <w:lastRenderedPageBreak/>
        <w:t xml:space="preserve">3.3.3 </w:t>
      </w:r>
      <w:r w:rsidR="00706BCF" w:rsidRPr="00887184">
        <w:rPr>
          <w:rFonts w:ascii="Times New Roman" w:hAnsi="Times New Roman" w:cs="Times New Roman"/>
          <w:b/>
          <w:i/>
          <w:sz w:val="24"/>
          <w:szCs w:val="24"/>
          <w:lang w:val="en-US"/>
        </w:rPr>
        <w:t>LPC time window (500-800 ms)</w:t>
      </w:r>
    </w:p>
    <w:p w14:paraId="426C8585" w14:textId="49909C13" w:rsidR="001C5012" w:rsidRPr="00887184" w:rsidRDefault="005D1B87" w:rsidP="00C57369">
      <w:pPr>
        <w:autoSpaceDE w:val="0"/>
        <w:autoSpaceDN w:val="0"/>
        <w:adjustRightInd w:val="0"/>
        <w:spacing w:after="0" w:line="480" w:lineRule="auto"/>
        <w:rPr>
          <w:rFonts w:ascii="Times New Roman" w:hAnsi="Times New Roman" w:cs="Times New Roman"/>
          <w:sz w:val="24"/>
          <w:szCs w:val="24"/>
          <w:lang w:val="en-US"/>
        </w:rPr>
      </w:pPr>
      <w:r w:rsidRPr="00887184">
        <w:rPr>
          <w:rFonts w:ascii="Times New Roman" w:hAnsi="Times New Roman" w:cs="Times New Roman"/>
          <w:sz w:val="24"/>
          <w:szCs w:val="24"/>
          <w:lang w:val="en-US"/>
        </w:rPr>
        <w:tab/>
      </w:r>
      <w:r w:rsidR="00754D7E" w:rsidRPr="00887184">
        <w:rPr>
          <w:rFonts w:ascii="Times New Roman" w:hAnsi="Times New Roman" w:cs="Times New Roman"/>
          <w:sz w:val="24"/>
          <w:szCs w:val="24"/>
          <w:lang w:val="en-US"/>
        </w:rPr>
        <w:t xml:space="preserve">As shown in Fig. </w:t>
      </w:r>
      <w:r w:rsidR="006F445C" w:rsidRPr="00887184">
        <w:rPr>
          <w:rFonts w:ascii="Times New Roman" w:hAnsi="Times New Roman" w:cs="Times New Roman"/>
          <w:sz w:val="24"/>
          <w:szCs w:val="24"/>
          <w:lang w:val="en-US"/>
        </w:rPr>
        <w:t>6</w:t>
      </w:r>
      <w:r w:rsidR="00754D7E" w:rsidRPr="00887184">
        <w:rPr>
          <w:rFonts w:ascii="Times New Roman" w:hAnsi="Times New Roman" w:cs="Times New Roman"/>
          <w:sz w:val="24"/>
          <w:szCs w:val="24"/>
          <w:lang w:val="en-US"/>
        </w:rPr>
        <w:t>a and b, t</w:t>
      </w:r>
      <w:r w:rsidR="002759B5" w:rsidRPr="00887184">
        <w:rPr>
          <w:rFonts w:ascii="Times New Roman" w:hAnsi="Times New Roman" w:cs="Times New Roman"/>
          <w:sz w:val="24"/>
          <w:szCs w:val="24"/>
          <w:lang w:val="en-US"/>
        </w:rPr>
        <w:t xml:space="preserve">he late positive component (LPC) was </w:t>
      </w:r>
      <w:r w:rsidR="0061363E" w:rsidRPr="00887184">
        <w:rPr>
          <w:rFonts w:ascii="Times New Roman" w:hAnsi="Times New Roman" w:cs="Times New Roman"/>
          <w:sz w:val="24"/>
          <w:szCs w:val="24"/>
          <w:lang w:val="en-US"/>
        </w:rPr>
        <w:t xml:space="preserve">elicited from a broader </w:t>
      </w:r>
      <w:r w:rsidR="0054534C" w:rsidRPr="00887184">
        <w:rPr>
          <w:rFonts w:ascii="Times New Roman" w:hAnsi="Times New Roman" w:cs="Times New Roman"/>
          <w:sz w:val="24"/>
          <w:szCs w:val="24"/>
          <w:lang w:val="en-US"/>
        </w:rPr>
        <w:t xml:space="preserve">distribution of brain </w:t>
      </w:r>
      <w:r w:rsidR="0061363E" w:rsidRPr="00887184">
        <w:rPr>
          <w:rFonts w:ascii="Times New Roman" w:hAnsi="Times New Roman" w:cs="Times New Roman"/>
          <w:sz w:val="24"/>
          <w:szCs w:val="24"/>
          <w:lang w:val="en-US"/>
        </w:rPr>
        <w:t>region</w:t>
      </w:r>
      <w:r w:rsidR="0054534C" w:rsidRPr="00887184">
        <w:rPr>
          <w:rFonts w:ascii="Times New Roman" w:hAnsi="Times New Roman" w:cs="Times New Roman"/>
          <w:sz w:val="24"/>
          <w:szCs w:val="24"/>
          <w:lang w:val="en-US"/>
        </w:rPr>
        <w:t>s</w:t>
      </w:r>
      <w:r w:rsidR="0061363E" w:rsidRPr="00887184">
        <w:rPr>
          <w:rFonts w:ascii="Times New Roman" w:hAnsi="Times New Roman" w:cs="Times New Roman"/>
          <w:sz w:val="24"/>
          <w:szCs w:val="24"/>
          <w:lang w:val="en-US"/>
        </w:rPr>
        <w:t xml:space="preserve"> </w:t>
      </w:r>
      <w:r w:rsidR="002759B5" w:rsidRPr="00887184">
        <w:rPr>
          <w:rFonts w:ascii="Times New Roman" w:hAnsi="Times New Roman" w:cs="Times New Roman"/>
          <w:sz w:val="24"/>
          <w:szCs w:val="24"/>
          <w:lang w:val="en-US"/>
        </w:rPr>
        <w:t xml:space="preserve">in </w:t>
      </w:r>
      <w:r w:rsidR="00073E8E" w:rsidRPr="00887184">
        <w:rPr>
          <w:rFonts w:ascii="Times New Roman" w:hAnsi="Times New Roman" w:cs="Times New Roman"/>
          <w:sz w:val="24"/>
          <w:szCs w:val="24"/>
          <w:lang w:val="en-US"/>
        </w:rPr>
        <w:t>older</w:t>
      </w:r>
      <w:r w:rsidR="002759B5" w:rsidRPr="00887184">
        <w:rPr>
          <w:rFonts w:ascii="Times New Roman" w:hAnsi="Times New Roman" w:cs="Times New Roman"/>
          <w:sz w:val="24"/>
          <w:szCs w:val="24"/>
          <w:lang w:val="en-US"/>
        </w:rPr>
        <w:t xml:space="preserve"> adults, extending </w:t>
      </w:r>
      <w:r w:rsidR="00DF1880" w:rsidRPr="00887184">
        <w:rPr>
          <w:rFonts w:ascii="Times New Roman" w:hAnsi="Times New Roman" w:cs="Times New Roman"/>
          <w:sz w:val="24"/>
          <w:szCs w:val="24"/>
          <w:lang w:val="en-US"/>
        </w:rPr>
        <w:t xml:space="preserve">to </w:t>
      </w:r>
      <w:r w:rsidR="002759B5" w:rsidRPr="00887184">
        <w:rPr>
          <w:rFonts w:ascii="Times New Roman" w:hAnsi="Times New Roman" w:cs="Times New Roman"/>
          <w:sz w:val="24"/>
          <w:szCs w:val="24"/>
          <w:lang w:val="en-US"/>
        </w:rPr>
        <w:t xml:space="preserve">more frontal brain sites, compared to </w:t>
      </w:r>
      <w:r w:rsidR="00073E8E" w:rsidRPr="00887184">
        <w:rPr>
          <w:rFonts w:ascii="Times New Roman" w:hAnsi="Times New Roman" w:cs="Times New Roman"/>
          <w:sz w:val="24"/>
          <w:szCs w:val="24"/>
          <w:lang w:val="en-US"/>
        </w:rPr>
        <w:t>younger</w:t>
      </w:r>
      <w:r w:rsidR="002759B5" w:rsidRPr="00887184">
        <w:rPr>
          <w:rFonts w:ascii="Times New Roman" w:hAnsi="Times New Roman" w:cs="Times New Roman"/>
          <w:sz w:val="24"/>
          <w:szCs w:val="24"/>
          <w:lang w:val="en-US"/>
        </w:rPr>
        <w:t xml:space="preserve"> adults where it was mainly restricted </w:t>
      </w:r>
      <w:r w:rsidR="0061363E" w:rsidRPr="00887184">
        <w:rPr>
          <w:rFonts w:ascii="Times New Roman" w:hAnsi="Times New Roman" w:cs="Times New Roman"/>
          <w:sz w:val="24"/>
          <w:szCs w:val="24"/>
          <w:lang w:val="en-US"/>
        </w:rPr>
        <w:t xml:space="preserve">to </w:t>
      </w:r>
      <w:r w:rsidR="002759B5" w:rsidRPr="00887184">
        <w:rPr>
          <w:rFonts w:ascii="Times New Roman" w:hAnsi="Times New Roman" w:cs="Times New Roman"/>
          <w:sz w:val="24"/>
          <w:szCs w:val="24"/>
          <w:lang w:val="en-US"/>
        </w:rPr>
        <w:t>posterior</w:t>
      </w:r>
      <w:r w:rsidR="0054534C" w:rsidRPr="00887184">
        <w:rPr>
          <w:rFonts w:ascii="Times New Roman" w:hAnsi="Times New Roman" w:cs="Times New Roman"/>
          <w:sz w:val="24"/>
          <w:szCs w:val="24"/>
          <w:lang w:val="en-US"/>
        </w:rPr>
        <w:t xml:space="preserve"> brain </w:t>
      </w:r>
      <w:r w:rsidR="002759B5" w:rsidRPr="00887184">
        <w:rPr>
          <w:rFonts w:ascii="Times New Roman" w:hAnsi="Times New Roman" w:cs="Times New Roman"/>
          <w:sz w:val="24"/>
          <w:szCs w:val="24"/>
          <w:lang w:val="en-US"/>
        </w:rPr>
        <w:t>regions (</w:t>
      </w:r>
      <w:r w:rsidR="00836B0B" w:rsidRPr="00887184">
        <w:rPr>
          <w:rFonts w:ascii="Times New Roman" w:hAnsi="Times New Roman" w:cs="Times New Roman"/>
          <w:sz w:val="24"/>
          <w:szCs w:val="24"/>
          <w:lang w:val="en-US"/>
        </w:rPr>
        <w:t xml:space="preserve">main effect of </w:t>
      </w:r>
      <w:r w:rsidR="00836B0B" w:rsidRPr="00887184">
        <w:rPr>
          <w:rFonts w:ascii="Times New Roman" w:hAnsi="Times New Roman" w:cs="Times New Roman"/>
          <w:i/>
          <w:sz w:val="24"/>
          <w:szCs w:val="24"/>
          <w:lang w:val="en-US"/>
        </w:rPr>
        <w:t>age</w:t>
      </w:r>
      <w:r w:rsidR="00836B0B" w:rsidRPr="00887184">
        <w:rPr>
          <w:rFonts w:ascii="Times New Roman" w:hAnsi="Times New Roman" w:cs="Times New Roman"/>
          <w:sz w:val="24"/>
          <w:szCs w:val="24"/>
          <w:lang w:val="en-US"/>
        </w:rPr>
        <w:t xml:space="preserve">: </w:t>
      </w:r>
      <w:r w:rsidR="00836B0B" w:rsidRPr="00887184">
        <w:rPr>
          <w:rFonts w:ascii="Times New Roman" w:hAnsi="Times New Roman" w:cs="Times New Roman"/>
          <w:i/>
          <w:sz w:val="24"/>
          <w:szCs w:val="24"/>
          <w:lang w:val="en-US"/>
        </w:rPr>
        <w:t>F</w:t>
      </w:r>
      <w:r w:rsidR="00836B0B" w:rsidRPr="00887184">
        <w:rPr>
          <w:rFonts w:ascii="Times New Roman" w:hAnsi="Times New Roman" w:cs="Times New Roman"/>
          <w:sz w:val="24"/>
          <w:szCs w:val="24"/>
          <w:lang w:val="en-US"/>
        </w:rPr>
        <w:t xml:space="preserve">(1,26) = </w:t>
      </w:r>
      <w:r w:rsidR="007B5EA0" w:rsidRPr="00887184">
        <w:rPr>
          <w:rFonts w:ascii="Times New Roman" w:hAnsi="Times New Roman" w:cs="Times New Roman"/>
          <w:sz w:val="24"/>
          <w:szCs w:val="24"/>
          <w:lang w:val="en-US"/>
        </w:rPr>
        <w:t>8.49</w:t>
      </w:r>
      <w:r w:rsidR="00836B0B" w:rsidRPr="00887184">
        <w:rPr>
          <w:rFonts w:ascii="Times New Roman" w:hAnsi="Times New Roman" w:cs="Times New Roman"/>
          <w:sz w:val="24"/>
          <w:szCs w:val="24"/>
          <w:lang w:val="en-US"/>
        </w:rPr>
        <w:t xml:space="preserve">, </w:t>
      </w:r>
      <w:r w:rsidR="00836B0B" w:rsidRPr="00887184">
        <w:rPr>
          <w:rFonts w:ascii="Times New Roman" w:hAnsi="Times New Roman" w:cs="Times New Roman"/>
          <w:i/>
          <w:sz w:val="24"/>
          <w:szCs w:val="24"/>
          <w:lang w:val="en-US"/>
        </w:rPr>
        <w:t>p</w:t>
      </w:r>
      <w:r w:rsidR="00836B0B" w:rsidRPr="00887184">
        <w:rPr>
          <w:rFonts w:ascii="Times New Roman" w:hAnsi="Times New Roman" w:cs="Times New Roman"/>
          <w:sz w:val="24"/>
          <w:szCs w:val="24"/>
          <w:lang w:val="en-US"/>
        </w:rPr>
        <w:t xml:space="preserve"> = .</w:t>
      </w:r>
      <w:r w:rsidR="007B5EA0" w:rsidRPr="00887184">
        <w:rPr>
          <w:rFonts w:ascii="Times New Roman" w:hAnsi="Times New Roman" w:cs="Times New Roman"/>
          <w:sz w:val="24"/>
          <w:szCs w:val="24"/>
          <w:lang w:val="en-US"/>
        </w:rPr>
        <w:t>007</w:t>
      </w:r>
      <w:r w:rsidR="00836B0B" w:rsidRPr="00887184">
        <w:rPr>
          <w:rFonts w:ascii="Times New Roman" w:hAnsi="Times New Roman" w:cs="Times New Roman"/>
          <w:sz w:val="24"/>
          <w:szCs w:val="24"/>
          <w:lang w:val="en-US"/>
        </w:rPr>
        <w:t xml:space="preserve">, </w:t>
      </w:r>
      <w:r w:rsidR="00836B0B" w:rsidRPr="00887184">
        <w:rPr>
          <w:rFonts w:ascii="Times New Roman" w:hAnsi="Times New Roman" w:cs="Times New Roman"/>
          <w:i/>
          <w:sz w:val="24"/>
          <w:szCs w:val="24"/>
        </w:rPr>
        <w:t>η</w:t>
      </w:r>
      <w:r w:rsidR="00836B0B" w:rsidRPr="00887184">
        <w:rPr>
          <w:rFonts w:ascii="Times New Roman" w:hAnsi="Times New Roman" w:cs="Times New Roman"/>
          <w:i/>
          <w:sz w:val="24"/>
          <w:szCs w:val="24"/>
          <w:vertAlign w:val="superscript"/>
        </w:rPr>
        <w:t>2</w:t>
      </w:r>
      <w:r w:rsidR="00836B0B" w:rsidRPr="00887184">
        <w:rPr>
          <w:rFonts w:ascii="Times New Roman" w:hAnsi="Times New Roman" w:cs="Times New Roman"/>
          <w:sz w:val="24"/>
          <w:szCs w:val="24"/>
        </w:rPr>
        <w:t xml:space="preserve"> = .</w:t>
      </w:r>
      <w:r w:rsidR="007B5EA0" w:rsidRPr="00887184">
        <w:rPr>
          <w:rFonts w:ascii="Times New Roman" w:hAnsi="Times New Roman" w:cs="Times New Roman"/>
          <w:sz w:val="24"/>
          <w:szCs w:val="24"/>
        </w:rPr>
        <w:t>25</w:t>
      </w:r>
      <w:r w:rsidR="00836B0B" w:rsidRPr="00887184">
        <w:rPr>
          <w:rFonts w:ascii="Times New Roman" w:hAnsi="Times New Roman" w:cs="Times New Roman"/>
          <w:sz w:val="24"/>
          <w:szCs w:val="24"/>
        </w:rPr>
        <w:t>, and</w:t>
      </w:r>
      <w:r w:rsidR="00640B89" w:rsidRPr="00887184">
        <w:rPr>
          <w:rFonts w:ascii="Times New Roman" w:hAnsi="Times New Roman" w:cs="Times New Roman"/>
          <w:sz w:val="24"/>
          <w:szCs w:val="24"/>
        </w:rPr>
        <w:t xml:space="preserve"> </w:t>
      </w:r>
      <w:r w:rsidR="00640B89" w:rsidRPr="00887184">
        <w:rPr>
          <w:rFonts w:ascii="Times New Roman" w:hAnsi="Times New Roman" w:cs="Times New Roman"/>
          <w:i/>
          <w:sz w:val="24"/>
          <w:szCs w:val="24"/>
        </w:rPr>
        <w:t>region</w:t>
      </w:r>
      <w:r w:rsidR="00640B89" w:rsidRPr="00887184">
        <w:rPr>
          <w:rFonts w:ascii="Times New Roman" w:hAnsi="Times New Roman" w:cs="Times New Roman"/>
          <w:sz w:val="24"/>
          <w:szCs w:val="24"/>
        </w:rPr>
        <w:t>:</w:t>
      </w:r>
      <w:r w:rsidR="00640B89" w:rsidRPr="00887184">
        <w:rPr>
          <w:rFonts w:ascii="Times New Roman" w:hAnsi="Times New Roman" w:cs="Times New Roman"/>
          <w:i/>
          <w:sz w:val="24"/>
          <w:szCs w:val="24"/>
        </w:rPr>
        <w:t xml:space="preserve"> </w:t>
      </w:r>
      <w:r w:rsidR="00640B89" w:rsidRPr="00887184">
        <w:rPr>
          <w:rFonts w:ascii="Times New Roman" w:hAnsi="Times New Roman" w:cs="Times New Roman"/>
          <w:i/>
          <w:sz w:val="24"/>
          <w:szCs w:val="24"/>
          <w:lang w:val="en-US"/>
        </w:rPr>
        <w:t>F</w:t>
      </w:r>
      <w:r w:rsidR="00640B89" w:rsidRPr="00887184">
        <w:rPr>
          <w:rFonts w:ascii="Times New Roman" w:hAnsi="Times New Roman" w:cs="Times New Roman"/>
          <w:sz w:val="24"/>
          <w:szCs w:val="24"/>
          <w:lang w:val="en-US"/>
        </w:rPr>
        <w:t>(</w:t>
      </w:r>
      <w:r w:rsidR="0078022E" w:rsidRPr="00887184">
        <w:rPr>
          <w:rFonts w:ascii="Times New Roman" w:hAnsi="Times New Roman" w:cs="Times New Roman"/>
          <w:sz w:val="24"/>
          <w:szCs w:val="24"/>
          <w:lang w:val="en-US"/>
        </w:rPr>
        <w:t>2</w:t>
      </w:r>
      <w:r w:rsidR="00640B89" w:rsidRPr="00887184">
        <w:rPr>
          <w:rFonts w:ascii="Times New Roman" w:hAnsi="Times New Roman" w:cs="Times New Roman"/>
          <w:sz w:val="24"/>
          <w:szCs w:val="24"/>
          <w:lang w:val="en-US"/>
        </w:rPr>
        <w:t>,</w:t>
      </w:r>
      <w:r w:rsidR="0078022E" w:rsidRPr="00887184">
        <w:rPr>
          <w:rFonts w:ascii="Times New Roman" w:hAnsi="Times New Roman" w:cs="Times New Roman"/>
          <w:sz w:val="24"/>
          <w:szCs w:val="24"/>
          <w:lang w:val="en-US"/>
        </w:rPr>
        <w:t>25</w:t>
      </w:r>
      <w:r w:rsidR="00640B89" w:rsidRPr="00887184">
        <w:rPr>
          <w:rFonts w:ascii="Times New Roman" w:hAnsi="Times New Roman" w:cs="Times New Roman"/>
          <w:sz w:val="24"/>
          <w:szCs w:val="24"/>
          <w:lang w:val="en-US"/>
        </w:rPr>
        <w:t>) =</w:t>
      </w:r>
      <w:r w:rsidR="007B5EA0" w:rsidRPr="00887184">
        <w:rPr>
          <w:rFonts w:ascii="Times New Roman" w:hAnsi="Times New Roman" w:cs="Times New Roman"/>
          <w:sz w:val="24"/>
          <w:szCs w:val="24"/>
          <w:lang w:val="en-US"/>
        </w:rPr>
        <w:t xml:space="preserve"> 33.58</w:t>
      </w:r>
      <w:r w:rsidR="00640B89" w:rsidRPr="00887184">
        <w:rPr>
          <w:rFonts w:ascii="Times New Roman" w:hAnsi="Times New Roman" w:cs="Times New Roman"/>
          <w:sz w:val="24"/>
          <w:szCs w:val="24"/>
          <w:lang w:val="en-US"/>
        </w:rPr>
        <w:t xml:space="preserve">, </w:t>
      </w:r>
      <w:r w:rsidR="00640B89" w:rsidRPr="00887184">
        <w:rPr>
          <w:rFonts w:ascii="Times New Roman" w:hAnsi="Times New Roman" w:cs="Times New Roman"/>
          <w:i/>
          <w:sz w:val="24"/>
          <w:szCs w:val="24"/>
          <w:lang w:val="en-US"/>
        </w:rPr>
        <w:t>p</w:t>
      </w:r>
      <w:r w:rsidR="00640B89" w:rsidRPr="00887184">
        <w:rPr>
          <w:rFonts w:ascii="Times New Roman" w:hAnsi="Times New Roman" w:cs="Times New Roman"/>
          <w:sz w:val="24"/>
          <w:szCs w:val="24"/>
          <w:lang w:val="en-US"/>
        </w:rPr>
        <w:t xml:space="preserve"> &lt; .001, </w:t>
      </w:r>
      <w:r w:rsidR="00640B89" w:rsidRPr="00887184">
        <w:rPr>
          <w:rFonts w:ascii="Times New Roman" w:hAnsi="Times New Roman" w:cs="Times New Roman"/>
          <w:i/>
          <w:sz w:val="24"/>
          <w:szCs w:val="24"/>
        </w:rPr>
        <w:t>η</w:t>
      </w:r>
      <w:r w:rsidR="00640B89" w:rsidRPr="00887184">
        <w:rPr>
          <w:rFonts w:ascii="Times New Roman" w:hAnsi="Times New Roman" w:cs="Times New Roman"/>
          <w:i/>
          <w:sz w:val="24"/>
          <w:szCs w:val="24"/>
          <w:vertAlign w:val="superscript"/>
        </w:rPr>
        <w:t>2</w:t>
      </w:r>
      <w:r w:rsidR="00640B89" w:rsidRPr="00887184">
        <w:rPr>
          <w:rFonts w:ascii="Times New Roman" w:hAnsi="Times New Roman" w:cs="Times New Roman"/>
          <w:sz w:val="24"/>
          <w:szCs w:val="24"/>
        </w:rPr>
        <w:t xml:space="preserve"> = .</w:t>
      </w:r>
      <w:r w:rsidR="007B5EA0" w:rsidRPr="00887184">
        <w:rPr>
          <w:rFonts w:ascii="Times New Roman" w:hAnsi="Times New Roman" w:cs="Times New Roman"/>
          <w:sz w:val="24"/>
          <w:szCs w:val="24"/>
        </w:rPr>
        <w:t>73</w:t>
      </w:r>
      <w:r w:rsidR="00640B89" w:rsidRPr="00887184">
        <w:rPr>
          <w:rFonts w:ascii="Times New Roman" w:hAnsi="Times New Roman" w:cs="Times New Roman"/>
          <w:sz w:val="24"/>
          <w:szCs w:val="24"/>
        </w:rPr>
        <w:t>), and</w:t>
      </w:r>
      <w:r w:rsidR="00836B0B" w:rsidRPr="00887184">
        <w:rPr>
          <w:rFonts w:ascii="Times New Roman" w:hAnsi="Times New Roman" w:cs="Times New Roman"/>
          <w:sz w:val="24"/>
          <w:szCs w:val="24"/>
          <w:lang w:val="en-US"/>
        </w:rPr>
        <w:t xml:space="preserve"> </w:t>
      </w:r>
      <w:r w:rsidR="00134D34" w:rsidRPr="00887184">
        <w:rPr>
          <w:rFonts w:ascii="Times New Roman" w:hAnsi="Times New Roman" w:cs="Times New Roman"/>
          <w:i/>
          <w:sz w:val="24"/>
          <w:szCs w:val="24"/>
          <w:lang w:val="en-US"/>
        </w:rPr>
        <w:t xml:space="preserve">age </w:t>
      </w:r>
      <w:r w:rsidR="002759B5" w:rsidRPr="00887184">
        <w:rPr>
          <w:rFonts w:ascii="Times New Roman" w:hAnsi="Times New Roman" w:cs="Times New Roman"/>
          <w:sz w:val="24"/>
          <w:szCs w:val="24"/>
          <w:lang w:val="en-US"/>
        </w:rPr>
        <w:t xml:space="preserve">x </w:t>
      </w:r>
      <w:r w:rsidR="00134D34" w:rsidRPr="00887184">
        <w:rPr>
          <w:rFonts w:ascii="Times New Roman" w:hAnsi="Times New Roman" w:cs="Times New Roman"/>
          <w:i/>
          <w:sz w:val="24"/>
          <w:szCs w:val="24"/>
          <w:lang w:val="en-US"/>
        </w:rPr>
        <w:t xml:space="preserve">region </w:t>
      </w:r>
      <w:r w:rsidR="002759B5" w:rsidRPr="00887184">
        <w:rPr>
          <w:rFonts w:ascii="Times New Roman" w:hAnsi="Times New Roman" w:cs="Times New Roman"/>
          <w:sz w:val="24"/>
          <w:szCs w:val="24"/>
          <w:lang w:val="en-US"/>
        </w:rPr>
        <w:t xml:space="preserve">interaction: </w:t>
      </w:r>
      <w:r w:rsidR="002759B5" w:rsidRPr="00887184">
        <w:rPr>
          <w:rFonts w:ascii="Times New Roman" w:hAnsi="Times New Roman" w:cs="Times New Roman"/>
          <w:i/>
          <w:sz w:val="24"/>
          <w:szCs w:val="24"/>
          <w:lang w:val="en-US"/>
        </w:rPr>
        <w:t>F</w:t>
      </w:r>
      <w:r w:rsidR="002759B5" w:rsidRPr="00887184">
        <w:rPr>
          <w:rFonts w:ascii="Times New Roman" w:hAnsi="Times New Roman" w:cs="Times New Roman"/>
          <w:sz w:val="24"/>
          <w:szCs w:val="24"/>
          <w:lang w:val="en-US"/>
        </w:rPr>
        <w:t>(</w:t>
      </w:r>
      <w:r w:rsidR="0078022E" w:rsidRPr="00887184">
        <w:rPr>
          <w:rFonts w:ascii="Times New Roman" w:hAnsi="Times New Roman" w:cs="Times New Roman"/>
          <w:sz w:val="24"/>
          <w:szCs w:val="24"/>
          <w:lang w:val="en-US"/>
        </w:rPr>
        <w:t>2</w:t>
      </w:r>
      <w:r w:rsidR="002759B5" w:rsidRPr="00887184">
        <w:rPr>
          <w:rFonts w:ascii="Times New Roman" w:hAnsi="Times New Roman" w:cs="Times New Roman"/>
          <w:sz w:val="24"/>
          <w:szCs w:val="24"/>
          <w:lang w:val="en-US"/>
        </w:rPr>
        <w:t>,</w:t>
      </w:r>
      <w:r w:rsidR="0078022E" w:rsidRPr="00887184">
        <w:rPr>
          <w:rFonts w:ascii="Times New Roman" w:hAnsi="Times New Roman" w:cs="Times New Roman"/>
          <w:sz w:val="24"/>
          <w:szCs w:val="24"/>
          <w:lang w:val="en-US"/>
        </w:rPr>
        <w:t>25</w:t>
      </w:r>
      <w:r w:rsidR="002759B5" w:rsidRPr="00887184">
        <w:rPr>
          <w:rFonts w:ascii="Times New Roman" w:hAnsi="Times New Roman" w:cs="Times New Roman"/>
          <w:sz w:val="24"/>
          <w:szCs w:val="24"/>
          <w:lang w:val="en-US"/>
        </w:rPr>
        <w:t xml:space="preserve">) = </w:t>
      </w:r>
      <w:r w:rsidR="007B5EA0" w:rsidRPr="00887184">
        <w:rPr>
          <w:rFonts w:ascii="Times New Roman" w:hAnsi="Times New Roman" w:cs="Times New Roman"/>
          <w:sz w:val="24"/>
          <w:szCs w:val="24"/>
          <w:lang w:val="en-US"/>
        </w:rPr>
        <w:t>8.34</w:t>
      </w:r>
      <w:r w:rsidR="002759B5" w:rsidRPr="00887184">
        <w:rPr>
          <w:rFonts w:ascii="Times New Roman" w:hAnsi="Times New Roman" w:cs="Times New Roman"/>
          <w:sz w:val="24"/>
          <w:szCs w:val="24"/>
          <w:lang w:val="en-US"/>
        </w:rPr>
        <w:t xml:space="preserve">, </w:t>
      </w:r>
      <w:r w:rsidR="002759B5" w:rsidRPr="00887184">
        <w:rPr>
          <w:rFonts w:ascii="Times New Roman" w:hAnsi="Times New Roman" w:cs="Times New Roman"/>
          <w:i/>
          <w:sz w:val="24"/>
          <w:szCs w:val="24"/>
          <w:lang w:val="en-US"/>
        </w:rPr>
        <w:t>p</w:t>
      </w:r>
      <w:r w:rsidR="002759B5" w:rsidRPr="00887184">
        <w:rPr>
          <w:rFonts w:ascii="Times New Roman" w:hAnsi="Times New Roman" w:cs="Times New Roman"/>
          <w:sz w:val="24"/>
          <w:szCs w:val="24"/>
          <w:lang w:val="en-US"/>
        </w:rPr>
        <w:t xml:space="preserve"> = .</w:t>
      </w:r>
      <w:r w:rsidR="007B5EA0" w:rsidRPr="00887184">
        <w:rPr>
          <w:rFonts w:ascii="Times New Roman" w:hAnsi="Times New Roman" w:cs="Times New Roman"/>
          <w:sz w:val="24"/>
          <w:szCs w:val="24"/>
          <w:lang w:val="en-US"/>
        </w:rPr>
        <w:t>002</w:t>
      </w:r>
      <w:r w:rsidR="002759B5" w:rsidRPr="00887184">
        <w:rPr>
          <w:rFonts w:ascii="Times New Roman" w:hAnsi="Times New Roman" w:cs="Times New Roman"/>
          <w:sz w:val="24"/>
          <w:szCs w:val="24"/>
          <w:lang w:val="en-US"/>
        </w:rPr>
        <w:t xml:space="preserve">, </w:t>
      </w:r>
      <w:r w:rsidR="002759B5" w:rsidRPr="00887184">
        <w:rPr>
          <w:rFonts w:ascii="Times New Roman" w:hAnsi="Times New Roman" w:cs="Times New Roman"/>
          <w:i/>
          <w:sz w:val="24"/>
          <w:szCs w:val="24"/>
        </w:rPr>
        <w:t>η</w:t>
      </w:r>
      <w:r w:rsidR="002759B5" w:rsidRPr="00887184">
        <w:rPr>
          <w:rFonts w:ascii="Times New Roman" w:hAnsi="Times New Roman" w:cs="Times New Roman"/>
          <w:i/>
          <w:sz w:val="24"/>
          <w:szCs w:val="24"/>
          <w:vertAlign w:val="superscript"/>
        </w:rPr>
        <w:t>2</w:t>
      </w:r>
      <w:r w:rsidR="002759B5" w:rsidRPr="00887184">
        <w:rPr>
          <w:rFonts w:ascii="Times New Roman" w:hAnsi="Times New Roman" w:cs="Times New Roman"/>
          <w:sz w:val="24"/>
          <w:szCs w:val="24"/>
        </w:rPr>
        <w:t xml:space="preserve"> = .</w:t>
      </w:r>
      <w:r w:rsidR="007B5EA0" w:rsidRPr="00887184">
        <w:rPr>
          <w:rFonts w:ascii="Times New Roman" w:hAnsi="Times New Roman" w:cs="Times New Roman"/>
          <w:sz w:val="24"/>
          <w:szCs w:val="24"/>
        </w:rPr>
        <w:t>40</w:t>
      </w:r>
      <w:r w:rsidR="002759B5" w:rsidRPr="00887184">
        <w:rPr>
          <w:rFonts w:ascii="Times New Roman" w:hAnsi="Times New Roman" w:cs="Times New Roman"/>
          <w:sz w:val="24"/>
          <w:szCs w:val="24"/>
        </w:rPr>
        <w:t>)</w:t>
      </w:r>
      <w:r w:rsidR="00836B0B" w:rsidRPr="00887184">
        <w:rPr>
          <w:rFonts w:ascii="Times New Roman" w:hAnsi="Times New Roman" w:cs="Times New Roman"/>
          <w:sz w:val="24"/>
          <w:szCs w:val="24"/>
        </w:rPr>
        <w:t>.</w:t>
      </w:r>
      <w:r w:rsidR="00B74D78" w:rsidRPr="00887184">
        <w:rPr>
          <w:rFonts w:ascii="Times New Roman" w:hAnsi="Times New Roman" w:cs="Times New Roman"/>
          <w:sz w:val="24"/>
          <w:szCs w:val="24"/>
        </w:rPr>
        <w:t xml:space="preserve"> Specifically, </w:t>
      </w:r>
      <w:r w:rsidR="00311C16" w:rsidRPr="00887184">
        <w:rPr>
          <w:rFonts w:ascii="Times New Roman" w:hAnsi="Times New Roman" w:cs="Times New Roman"/>
          <w:sz w:val="24"/>
          <w:szCs w:val="24"/>
        </w:rPr>
        <w:t xml:space="preserve">younger adults show negative amplitude in the anterior regions </w:t>
      </w:r>
      <w:r w:rsidR="00CE1135" w:rsidRPr="00887184">
        <w:rPr>
          <w:rFonts w:ascii="Times New Roman" w:hAnsi="Times New Roman" w:cs="Times New Roman"/>
          <w:sz w:val="24"/>
          <w:szCs w:val="24"/>
        </w:rPr>
        <w:t>(</w:t>
      </w:r>
      <w:r w:rsidR="00CE1135" w:rsidRPr="00887184">
        <w:rPr>
          <w:rFonts w:ascii="Times New Roman" w:hAnsi="Times New Roman" w:cs="Times New Roman"/>
          <w:i/>
          <w:sz w:val="24"/>
          <w:szCs w:val="24"/>
        </w:rPr>
        <w:t xml:space="preserve">M </w:t>
      </w:r>
      <w:r w:rsidR="00CE1135" w:rsidRPr="00887184">
        <w:rPr>
          <w:rFonts w:ascii="Times New Roman" w:hAnsi="Times New Roman" w:cs="Times New Roman"/>
          <w:sz w:val="24"/>
          <w:szCs w:val="24"/>
        </w:rPr>
        <w:t xml:space="preserve">= -2.69, </w:t>
      </w:r>
      <w:r w:rsidR="00CE1135" w:rsidRPr="00887184">
        <w:rPr>
          <w:rFonts w:ascii="Times New Roman" w:hAnsi="Times New Roman" w:cs="Times New Roman"/>
          <w:i/>
          <w:sz w:val="24"/>
          <w:szCs w:val="24"/>
        </w:rPr>
        <w:t xml:space="preserve">SE </w:t>
      </w:r>
      <w:r w:rsidR="00CE1135" w:rsidRPr="00887184">
        <w:rPr>
          <w:rFonts w:ascii="Times New Roman" w:hAnsi="Times New Roman" w:cs="Times New Roman"/>
          <w:sz w:val="24"/>
          <w:szCs w:val="24"/>
        </w:rPr>
        <w:t>= .68)</w:t>
      </w:r>
      <w:r w:rsidR="00311C16" w:rsidRPr="00887184">
        <w:rPr>
          <w:rFonts w:ascii="Times New Roman" w:hAnsi="Times New Roman" w:cs="Times New Roman"/>
          <w:sz w:val="24"/>
          <w:szCs w:val="24"/>
        </w:rPr>
        <w:t xml:space="preserve">, which gets positive at the central </w:t>
      </w:r>
      <w:r w:rsidR="009816D1" w:rsidRPr="00887184">
        <w:rPr>
          <w:rFonts w:ascii="Times New Roman" w:hAnsi="Times New Roman" w:cs="Times New Roman"/>
          <w:sz w:val="24"/>
          <w:szCs w:val="24"/>
        </w:rPr>
        <w:t>(</w:t>
      </w:r>
      <w:r w:rsidR="009816D1" w:rsidRPr="00887184">
        <w:rPr>
          <w:rFonts w:ascii="Times New Roman" w:hAnsi="Times New Roman" w:cs="Times New Roman"/>
          <w:i/>
          <w:sz w:val="24"/>
          <w:szCs w:val="24"/>
        </w:rPr>
        <w:t xml:space="preserve">M </w:t>
      </w:r>
      <w:r w:rsidR="009816D1" w:rsidRPr="00887184">
        <w:rPr>
          <w:rFonts w:ascii="Times New Roman" w:hAnsi="Times New Roman" w:cs="Times New Roman"/>
          <w:sz w:val="24"/>
          <w:szCs w:val="24"/>
        </w:rPr>
        <w:t xml:space="preserve">= .22, </w:t>
      </w:r>
      <w:r w:rsidR="009816D1" w:rsidRPr="00887184">
        <w:rPr>
          <w:rFonts w:ascii="Times New Roman" w:hAnsi="Times New Roman" w:cs="Times New Roman"/>
          <w:i/>
          <w:sz w:val="24"/>
          <w:szCs w:val="24"/>
        </w:rPr>
        <w:t xml:space="preserve">SE </w:t>
      </w:r>
      <w:r w:rsidR="009816D1" w:rsidRPr="00887184">
        <w:rPr>
          <w:rFonts w:ascii="Times New Roman" w:hAnsi="Times New Roman" w:cs="Times New Roman"/>
          <w:sz w:val="24"/>
          <w:szCs w:val="24"/>
        </w:rPr>
        <w:t xml:space="preserve">= .72) </w:t>
      </w:r>
      <w:r w:rsidR="00311C16" w:rsidRPr="00887184">
        <w:rPr>
          <w:rFonts w:ascii="Times New Roman" w:hAnsi="Times New Roman" w:cs="Times New Roman"/>
          <w:sz w:val="24"/>
          <w:szCs w:val="24"/>
        </w:rPr>
        <w:t xml:space="preserve">and especially posterior regions </w:t>
      </w:r>
      <w:r w:rsidR="009816D1" w:rsidRPr="00887184">
        <w:rPr>
          <w:rFonts w:ascii="Times New Roman" w:hAnsi="Times New Roman" w:cs="Times New Roman"/>
          <w:sz w:val="24"/>
          <w:szCs w:val="24"/>
        </w:rPr>
        <w:t>(</w:t>
      </w:r>
      <w:r w:rsidR="009816D1" w:rsidRPr="00887184">
        <w:rPr>
          <w:rFonts w:ascii="Times New Roman" w:hAnsi="Times New Roman" w:cs="Times New Roman"/>
          <w:i/>
          <w:sz w:val="24"/>
          <w:szCs w:val="24"/>
        </w:rPr>
        <w:t xml:space="preserve">M </w:t>
      </w:r>
      <w:r w:rsidR="009816D1" w:rsidRPr="00887184">
        <w:rPr>
          <w:rFonts w:ascii="Times New Roman" w:hAnsi="Times New Roman" w:cs="Times New Roman"/>
          <w:sz w:val="24"/>
          <w:szCs w:val="24"/>
        </w:rPr>
        <w:t xml:space="preserve">= 2.90, </w:t>
      </w:r>
      <w:r w:rsidR="009816D1" w:rsidRPr="00887184">
        <w:rPr>
          <w:rFonts w:ascii="Times New Roman" w:hAnsi="Times New Roman" w:cs="Times New Roman"/>
          <w:i/>
          <w:sz w:val="24"/>
          <w:szCs w:val="24"/>
        </w:rPr>
        <w:t xml:space="preserve">SE </w:t>
      </w:r>
      <w:r w:rsidR="009816D1" w:rsidRPr="00887184">
        <w:rPr>
          <w:rFonts w:ascii="Times New Roman" w:hAnsi="Times New Roman" w:cs="Times New Roman"/>
          <w:sz w:val="24"/>
          <w:szCs w:val="24"/>
        </w:rPr>
        <w:t>= .92)</w:t>
      </w:r>
      <w:r w:rsidR="00311C16" w:rsidRPr="00887184">
        <w:rPr>
          <w:rFonts w:ascii="Times New Roman" w:hAnsi="Times New Roman" w:cs="Times New Roman"/>
          <w:sz w:val="24"/>
          <w:szCs w:val="24"/>
        </w:rPr>
        <w:t>, while older adults show a broad positivity in all regions</w:t>
      </w:r>
      <w:r w:rsidR="00CE1135" w:rsidRPr="00887184">
        <w:rPr>
          <w:rFonts w:ascii="Times New Roman" w:hAnsi="Times New Roman" w:cs="Times New Roman"/>
          <w:sz w:val="24"/>
          <w:szCs w:val="24"/>
        </w:rPr>
        <w:t xml:space="preserve"> (anterior: </w:t>
      </w:r>
      <w:r w:rsidR="00CE1135" w:rsidRPr="00887184">
        <w:rPr>
          <w:rFonts w:ascii="Times New Roman" w:hAnsi="Times New Roman" w:cs="Times New Roman"/>
          <w:i/>
          <w:sz w:val="24"/>
          <w:szCs w:val="24"/>
        </w:rPr>
        <w:t xml:space="preserve">M </w:t>
      </w:r>
      <w:r w:rsidR="00CE1135" w:rsidRPr="00887184">
        <w:rPr>
          <w:rFonts w:ascii="Times New Roman" w:hAnsi="Times New Roman" w:cs="Times New Roman"/>
          <w:sz w:val="24"/>
          <w:szCs w:val="24"/>
        </w:rPr>
        <w:t xml:space="preserve">= 1.23, </w:t>
      </w:r>
      <w:r w:rsidR="00CE1135" w:rsidRPr="00887184">
        <w:rPr>
          <w:rFonts w:ascii="Times New Roman" w:hAnsi="Times New Roman" w:cs="Times New Roman"/>
          <w:i/>
          <w:sz w:val="24"/>
          <w:szCs w:val="24"/>
        </w:rPr>
        <w:t xml:space="preserve">SE </w:t>
      </w:r>
      <w:r w:rsidR="00CE1135" w:rsidRPr="00887184">
        <w:rPr>
          <w:rFonts w:ascii="Times New Roman" w:hAnsi="Times New Roman" w:cs="Times New Roman"/>
          <w:sz w:val="24"/>
          <w:szCs w:val="24"/>
        </w:rPr>
        <w:t>= .61)</w:t>
      </w:r>
      <w:r w:rsidR="00311C16" w:rsidRPr="00887184">
        <w:rPr>
          <w:rFonts w:ascii="Times New Roman" w:hAnsi="Times New Roman" w:cs="Times New Roman"/>
          <w:sz w:val="24"/>
          <w:szCs w:val="24"/>
        </w:rPr>
        <w:t xml:space="preserve">, especially central </w:t>
      </w:r>
      <w:r w:rsidR="009816D1" w:rsidRPr="00887184">
        <w:rPr>
          <w:rFonts w:ascii="Times New Roman" w:hAnsi="Times New Roman" w:cs="Times New Roman"/>
          <w:sz w:val="24"/>
          <w:szCs w:val="24"/>
        </w:rPr>
        <w:t>(</w:t>
      </w:r>
      <w:r w:rsidR="009816D1" w:rsidRPr="00887184">
        <w:rPr>
          <w:rFonts w:ascii="Times New Roman" w:hAnsi="Times New Roman" w:cs="Times New Roman"/>
          <w:i/>
          <w:sz w:val="24"/>
          <w:szCs w:val="24"/>
        </w:rPr>
        <w:t xml:space="preserve">M </w:t>
      </w:r>
      <w:r w:rsidR="009816D1" w:rsidRPr="00887184">
        <w:rPr>
          <w:rFonts w:ascii="Times New Roman" w:hAnsi="Times New Roman" w:cs="Times New Roman"/>
          <w:sz w:val="24"/>
          <w:szCs w:val="24"/>
        </w:rPr>
        <w:t xml:space="preserve">= 3.08, </w:t>
      </w:r>
      <w:r w:rsidR="009816D1" w:rsidRPr="00887184">
        <w:rPr>
          <w:rFonts w:ascii="Times New Roman" w:hAnsi="Times New Roman" w:cs="Times New Roman"/>
          <w:i/>
          <w:sz w:val="24"/>
          <w:szCs w:val="24"/>
        </w:rPr>
        <w:t xml:space="preserve">SE </w:t>
      </w:r>
      <w:r w:rsidR="009816D1" w:rsidRPr="00887184">
        <w:rPr>
          <w:rFonts w:ascii="Times New Roman" w:hAnsi="Times New Roman" w:cs="Times New Roman"/>
          <w:sz w:val="24"/>
          <w:szCs w:val="24"/>
        </w:rPr>
        <w:t xml:space="preserve">= .61) </w:t>
      </w:r>
      <w:r w:rsidR="00311C16" w:rsidRPr="00887184">
        <w:rPr>
          <w:rFonts w:ascii="Times New Roman" w:hAnsi="Times New Roman" w:cs="Times New Roman"/>
          <w:sz w:val="24"/>
          <w:szCs w:val="24"/>
        </w:rPr>
        <w:t>and posterior</w:t>
      </w:r>
      <w:r w:rsidR="009816D1" w:rsidRPr="00887184">
        <w:rPr>
          <w:rFonts w:ascii="Times New Roman" w:hAnsi="Times New Roman" w:cs="Times New Roman"/>
          <w:sz w:val="24"/>
          <w:szCs w:val="24"/>
        </w:rPr>
        <w:t xml:space="preserve"> (</w:t>
      </w:r>
      <w:r w:rsidR="009816D1" w:rsidRPr="00887184">
        <w:rPr>
          <w:rFonts w:ascii="Times New Roman" w:hAnsi="Times New Roman" w:cs="Times New Roman"/>
          <w:i/>
          <w:sz w:val="24"/>
          <w:szCs w:val="24"/>
        </w:rPr>
        <w:t xml:space="preserve">M </w:t>
      </w:r>
      <w:r w:rsidR="009816D1" w:rsidRPr="00887184">
        <w:rPr>
          <w:rFonts w:ascii="Times New Roman" w:hAnsi="Times New Roman" w:cs="Times New Roman"/>
          <w:sz w:val="24"/>
          <w:szCs w:val="24"/>
        </w:rPr>
        <w:t xml:space="preserve">= 3.78, </w:t>
      </w:r>
      <w:r w:rsidR="009816D1" w:rsidRPr="00887184">
        <w:rPr>
          <w:rFonts w:ascii="Times New Roman" w:hAnsi="Times New Roman" w:cs="Times New Roman"/>
          <w:i/>
          <w:sz w:val="24"/>
          <w:szCs w:val="24"/>
        </w:rPr>
        <w:t xml:space="preserve">SE </w:t>
      </w:r>
      <w:r w:rsidR="009816D1" w:rsidRPr="00887184">
        <w:rPr>
          <w:rFonts w:ascii="Times New Roman" w:hAnsi="Times New Roman" w:cs="Times New Roman"/>
          <w:sz w:val="24"/>
          <w:szCs w:val="24"/>
        </w:rPr>
        <w:t>= .55)</w:t>
      </w:r>
      <w:r w:rsidR="00311C16" w:rsidRPr="00887184">
        <w:rPr>
          <w:rFonts w:ascii="Times New Roman" w:hAnsi="Times New Roman" w:cs="Times New Roman"/>
          <w:sz w:val="24"/>
          <w:szCs w:val="24"/>
        </w:rPr>
        <w:t>.</w:t>
      </w:r>
      <w:r w:rsidR="002D5552" w:rsidRPr="00887184">
        <w:rPr>
          <w:rFonts w:ascii="Times New Roman" w:hAnsi="Times New Roman" w:cs="Times New Roman"/>
          <w:sz w:val="24"/>
          <w:szCs w:val="24"/>
        </w:rPr>
        <w:t xml:space="preserve"> </w:t>
      </w:r>
      <w:r w:rsidR="00C171EF" w:rsidRPr="00887184">
        <w:rPr>
          <w:rFonts w:ascii="Times New Roman" w:hAnsi="Times New Roman" w:cs="Times New Roman"/>
          <w:sz w:val="24"/>
          <w:szCs w:val="24"/>
        </w:rPr>
        <w:t xml:space="preserve">Furthermore, </w:t>
      </w:r>
      <w:r w:rsidR="00CE3F56" w:rsidRPr="00887184">
        <w:rPr>
          <w:rFonts w:ascii="Times New Roman" w:hAnsi="Times New Roman" w:cs="Times New Roman"/>
          <w:sz w:val="24"/>
          <w:szCs w:val="24"/>
          <w:lang w:val="en-US"/>
        </w:rPr>
        <w:t>ERP responses to unexpected melodies were shown to be more positive in left brain sites compared to expected melodies (</w:t>
      </w:r>
      <w:r w:rsidR="009734F5" w:rsidRPr="00887184">
        <w:rPr>
          <w:rFonts w:ascii="Times New Roman" w:hAnsi="Times New Roman" w:cs="Times New Roman"/>
          <w:sz w:val="24"/>
          <w:szCs w:val="24"/>
          <w:lang w:val="en-US"/>
        </w:rPr>
        <w:t xml:space="preserve">marginal </w:t>
      </w:r>
      <w:r w:rsidR="00CE3F56" w:rsidRPr="00887184">
        <w:rPr>
          <w:rFonts w:ascii="Times New Roman" w:hAnsi="Times New Roman" w:cs="Times New Roman"/>
          <w:i/>
          <w:sz w:val="24"/>
          <w:szCs w:val="24"/>
          <w:lang w:val="en-US"/>
        </w:rPr>
        <w:t xml:space="preserve">melodic expectancy </w:t>
      </w:r>
      <w:r w:rsidR="00CE3F56" w:rsidRPr="00887184">
        <w:rPr>
          <w:rFonts w:ascii="Times New Roman" w:hAnsi="Times New Roman" w:cs="Times New Roman"/>
          <w:sz w:val="24"/>
          <w:szCs w:val="24"/>
          <w:lang w:val="en-US"/>
        </w:rPr>
        <w:t xml:space="preserve">x </w:t>
      </w:r>
      <w:r w:rsidR="00CE3F56" w:rsidRPr="00887184">
        <w:rPr>
          <w:rFonts w:ascii="Times New Roman" w:hAnsi="Times New Roman" w:cs="Times New Roman"/>
          <w:i/>
          <w:sz w:val="24"/>
          <w:szCs w:val="24"/>
          <w:lang w:val="en-US"/>
        </w:rPr>
        <w:t xml:space="preserve">laterality </w:t>
      </w:r>
      <w:r w:rsidR="00CE3F56" w:rsidRPr="00887184">
        <w:rPr>
          <w:rFonts w:ascii="Times New Roman" w:hAnsi="Times New Roman" w:cs="Times New Roman"/>
          <w:sz w:val="24"/>
          <w:szCs w:val="24"/>
          <w:lang w:val="en-US"/>
        </w:rPr>
        <w:t xml:space="preserve">interaction: </w:t>
      </w:r>
      <w:r w:rsidR="00CE3F56" w:rsidRPr="00887184">
        <w:rPr>
          <w:rFonts w:ascii="Times New Roman" w:hAnsi="Times New Roman" w:cs="Times New Roman"/>
          <w:i/>
          <w:sz w:val="24"/>
          <w:szCs w:val="24"/>
          <w:lang w:val="en-US"/>
        </w:rPr>
        <w:t>F</w:t>
      </w:r>
      <w:r w:rsidR="00CE3F56" w:rsidRPr="00887184">
        <w:rPr>
          <w:rFonts w:ascii="Times New Roman" w:hAnsi="Times New Roman" w:cs="Times New Roman"/>
          <w:sz w:val="24"/>
          <w:szCs w:val="24"/>
          <w:lang w:val="en-US"/>
        </w:rPr>
        <w:t>(</w:t>
      </w:r>
      <w:r w:rsidR="0078022E" w:rsidRPr="00887184">
        <w:rPr>
          <w:rFonts w:ascii="Times New Roman" w:hAnsi="Times New Roman" w:cs="Times New Roman"/>
          <w:sz w:val="24"/>
          <w:szCs w:val="24"/>
          <w:lang w:val="en-US"/>
        </w:rPr>
        <w:t>2</w:t>
      </w:r>
      <w:r w:rsidR="00CE3F56" w:rsidRPr="00887184">
        <w:rPr>
          <w:rFonts w:ascii="Times New Roman" w:hAnsi="Times New Roman" w:cs="Times New Roman"/>
          <w:sz w:val="24"/>
          <w:szCs w:val="24"/>
          <w:lang w:val="en-US"/>
        </w:rPr>
        <w:t>,</w:t>
      </w:r>
      <w:r w:rsidR="0078022E" w:rsidRPr="00887184">
        <w:rPr>
          <w:rFonts w:ascii="Times New Roman" w:hAnsi="Times New Roman" w:cs="Times New Roman"/>
          <w:sz w:val="24"/>
          <w:szCs w:val="24"/>
          <w:lang w:val="en-US"/>
        </w:rPr>
        <w:t>25</w:t>
      </w:r>
      <w:r w:rsidR="00CE3F56" w:rsidRPr="00887184">
        <w:rPr>
          <w:rFonts w:ascii="Times New Roman" w:hAnsi="Times New Roman" w:cs="Times New Roman"/>
          <w:sz w:val="24"/>
          <w:szCs w:val="24"/>
          <w:lang w:val="en-US"/>
        </w:rPr>
        <w:t xml:space="preserve">) = </w:t>
      </w:r>
      <w:r w:rsidR="009734F5" w:rsidRPr="00887184">
        <w:rPr>
          <w:rFonts w:ascii="Times New Roman" w:hAnsi="Times New Roman" w:cs="Times New Roman"/>
          <w:sz w:val="24"/>
          <w:szCs w:val="24"/>
          <w:lang w:val="en-US"/>
        </w:rPr>
        <w:t>3.16</w:t>
      </w:r>
      <w:r w:rsidR="00CE3F56" w:rsidRPr="00887184">
        <w:rPr>
          <w:rFonts w:ascii="Times New Roman" w:hAnsi="Times New Roman" w:cs="Times New Roman"/>
          <w:sz w:val="24"/>
          <w:szCs w:val="24"/>
          <w:lang w:val="en-US"/>
        </w:rPr>
        <w:t xml:space="preserve">, </w:t>
      </w:r>
      <w:r w:rsidR="00CE3F56" w:rsidRPr="00887184">
        <w:rPr>
          <w:rFonts w:ascii="Times New Roman" w:hAnsi="Times New Roman" w:cs="Times New Roman"/>
          <w:i/>
          <w:sz w:val="24"/>
          <w:szCs w:val="24"/>
          <w:lang w:val="en-US"/>
        </w:rPr>
        <w:t>p</w:t>
      </w:r>
      <w:r w:rsidR="00CE3F56" w:rsidRPr="00887184">
        <w:rPr>
          <w:rFonts w:ascii="Times New Roman" w:hAnsi="Times New Roman" w:cs="Times New Roman"/>
          <w:sz w:val="24"/>
          <w:szCs w:val="24"/>
          <w:lang w:val="en-US"/>
        </w:rPr>
        <w:t xml:space="preserve"> = .</w:t>
      </w:r>
      <w:r w:rsidR="009734F5" w:rsidRPr="00887184">
        <w:rPr>
          <w:rFonts w:ascii="Times New Roman" w:hAnsi="Times New Roman" w:cs="Times New Roman"/>
          <w:sz w:val="24"/>
          <w:szCs w:val="24"/>
          <w:lang w:val="en-US"/>
        </w:rPr>
        <w:t>060</w:t>
      </w:r>
      <w:r w:rsidR="00CE3F56" w:rsidRPr="00887184">
        <w:rPr>
          <w:rFonts w:ascii="Times New Roman" w:hAnsi="Times New Roman" w:cs="Times New Roman"/>
          <w:sz w:val="24"/>
          <w:szCs w:val="24"/>
          <w:lang w:val="en-US"/>
        </w:rPr>
        <w:t xml:space="preserve">, </w:t>
      </w:r>
      <w:r w:rsidR="00CE3F56" w:rsidRPr="00887184">
        <w:rPr>
          <w:rFonts w:ascii="Times New Roman" w:hAnsi="Times New Roman" w:cs="Times New Roman"/>
          <w:i/>
          <w:sz w:val="24"/>
          <w:szCs w:val="24"/>
        </w:rPr>
        <w:t>η</w:t>
      </w:r>
      <w:r w:rsidR="00CE3F56" w:rsidRPr="00887184">
        <w:rPr>
          <w:rFonts w:ascii="Times New Roman" w:hAnsi="Times New Roman" w:cs="Times New Roman"/>
          <w:i/>
          <w:sz w:val="24"/>
          <w:szCs w:val="24"/>
          <w:vertAlign w:val="superscript"/>
        </w:rPr>
        <w:t>2</w:t>
      </w:r>
      <w:r w:rsidR="00CE3F56" w:rsidRPr="00887184">
        <w:rPr>
          <w:rFonts w:ascii="Times New Roman" w:hAnsi="Times New Roman" w:cs="Times New Roman"/>
          <w:sz w:val="24"/>
          <w:szCs w:val="24"/>
        </w:rPr>
        <w:t xml:space="preserve"> = .</w:t>
      </w:r>
      <w:r w:rsidR="009734F5" w:rsidRPr="00887184">
        <w:rPr>
          <w:rFonts w:ascii="Times New Roman" w:hAnsi="Times New Roman" w:cs="Times New Roman"/>
          <w:sz w:val="24"/>
          <w:szCs w:val="24"/>
        </w:rPr>
        <w:t>20</w:t>
      </w:r>
      <w:r w:rsidR="00C21715" w:rsidRPr="00887184">
        <w:rPr>
          <w:rFonts w:ascii="Times New Roman" w:hAnsi="Times New Roman" w:cs="Times New Roman"/>
          <w:sz w:val="24"/>
          <w:szCs w:val="24"/>
        </w:rPr>
        <w:t>)</w:t>
      </w:r>
      <w:r w:rsidR="003A4E52" w:rsidRPr="00887184">
        <w:rPr>
          <w:rFonts w:ascii="Times New Roman" w:hAnsi="Times New Roman" w:cs="Times New Roman"/>
          <w:sz w:val="24"/>
          <w:szCs w:val="24"/>
        </w:rPr>
        <w:t xml:space="preserve">. </w:t>
      </w:r>
      <w:r w:rsidR="005023C7" w:rsidRPr="00887184">
        <w:rPr>
          <w:rFonts w:ascii="Times New Roman" w:hAnsi="Times New Roman" w:cs="Times New Roman"/>
          <w:sz w:val="24"/>
          <w:szCs w:val="24"/>
          <w:lang w:val="en-US"/>
        </w:rPr>
        <w:t>The</w:t>
      </w:r>
      <w:r w:rsidR="0054534C" w:rsidRPr="00887184">
        <w:rPr>
          <w:rFonts w:ascii="Times New Roman" w:hAnsi="Times New Roman" w:cs="Times New Roman"/>
          <w:sz w:val="24"/>
          <w:szCs w:val="24"/>
          <w:lang w:val="en-US"/>
        </w:rPr>
        <w:t>se</w:t>
      </w:r>
      <w:r w:rsidR="005023C7" w:rsidRPr="00887184">
        <w:rPr>
          <w:rFonts w:ascii="Times New Roman" w:hAnsi="Times New Roman" w:cs="Times New Roman"/>
          <w:sz w:val="24"/>
          <w:szCs w:val="24"/>
          <w:lang w:val="en-US"/>
        </w:rPr>
        <w:t xml:space="preserve"> results </w:t>
      </w:r>
      <w:r w:rsidR="0054534C" w:rsidRPr="00887184">
        <w:rPr>
          <w:rFonts w:ascii="Times New Roman" w:hAnsi="Times New Roman" w:cs="Times New Roman"/>
          <w:sz w:val="24"/>
          <w:szCs w:val="24"/>
          <w:lang w:val="en-US"/>
        </w:rPr>
        <w:t xml:space="preserve">clearly </w:t>
      </w:r>
      <w:r w:rsidR="008C41C4" w:rsidRPr="00887184">
        <w:rPr>
          <w:rFonts w:ascii="Times New Roman" w:hAnsi="Times New Roman" w:cs="Times New Roman"/>
          <w:sz w:val="24"/>
          <w:szCs w:val="24"/>
          <w:lang w:val="en-US"/>
        </w:rPr>
        <w:t>indicat</w:t>
      </w:r>
      <w:r w:rsidR="009734F5" w:rsidRPr="00887184">
        <w:rPr>
          <w:rFonts w:ascii="Times New Roman" w:hAnsi="Times New Roman" w:cs="Times New Roman"/>
          <w:sz w:val="24"/>
          <w:szCs w:val="24"/>
          <w:lang w:val="en-US"/>
        </w:rPr>
        <w:t>e</w:t>
      </w:r>
      <w:r w:rsidR="005023C7" w:rsidRPr="00887184">
        <w:rPr>
          <w:rFonts w:ascii="Times New Roman" w:hAnsi="Times New Roman" w:cs="Times New Roman"/>
          <w:sz w:val="24"/>
          <w:szCs w:val="24"/>
          <w:lang w:val="en-US"/>
        </w:rPr>
        <w:t xml:space="preserve"> that the </w:t>
      </w:r>
      <w:r w:rsidR="0054534C" w:rsidRPr="00887184">
        <w:rPr>
          <w:rFonts w:ascii="Times New Roman" w:hAnsi="Times New Roman" w:cs="Times New Roman"/>
          <w:sz w:val="24"/>
          <w:szCs w:val="24"/>
          <w:lang w:val="en-US"/>
        </w:rPr>
        <w:t>neural syste</w:t>
      </w:r>
      <w:r w:rsidR="009158B8" w:rsidRPr="00887184">
        <w:rPr>
          <w:rFonts w:ascii="Times New Roman" w:hAnsi="Times New Roman" w:cs="Times New Roman"/>
          <w:sz w:val="24"/>
          <w:szCs w:val="24"/>
          <w:lang w:val="en-US"/>
        </w:rPr>
        <w:t>m</w:t>
      </w:r>
      <w:r w:rsidR="0054534C" w:rsidRPr="00887184">
        <w:rPr>
          <w:rFonts w:ascii="Times New Roman" w:hAnsi="Times New Roman" w:cs="Times New Roman"/>
          <w:sz w:val="24"/>
          <w:szCs w:val="24"/>
          <w:lang w:val="en-US"/>
        </w:rPr>
        <w:t xml:space="preserve"> for processing melodic expectancy is </w:t>
      </w:r>
      <w:r w:rsidR="005023C7" w:rsidRPr="00887184">
        <w:rPr>
          <w:rFonts w:ascii="Times New Roman" w:hAnsi="Times New Roman" w:cs="Times New Roman"/>
          <w:sz w:val="24"/>
          <w:szCs w:val="24"/>
          <w:lang w:val="en-US"/>
        </w:rPr>
        <w:t xml:space="preserve">differently </w:t>
      </w:r>
      <w:r w:rsidR="001F6FAB" w:rsidRPr="00887184">
        <w:rPr>
          <w:rFonts w:ascii="Times New Roman" w:hAnsi="Times New Roman" w:cs="Times New Roman"/>
          <w:sz w:val="24"/>
          <w:szCs w:val="24"/>
          <w:lang w:val="en-US"/>
        </w:rPr>
        <w:t xml:space="preserve">localized </w:t>
      </w:r>
      <w:r w:rsidR="005023C7" w:rsidRPr="00887184">
        <w:rPr>
          <w:rFonts w:ascii="Times New Roman" w:hAnsi="Times New Roman" w:cs="Times New Roman"/>
          <w:sz w:val="24"/>
          <w:szCs w:val="24"/>
          <w:lang w:val="en-US"/>
        </w:rPr>
        <w:t xml:space="preserve">depending on </w:t>
      </w:r>
      <w:r w:rsidR="00D30502" w:rsidRPr="00887184">
        <w:rPr>
          <w:rFonts w:ascii="Times New Roman" w:hAnsi="Times New Roman" w:cs="Times New Roman"/>
          <w:sz w:val="24"/>
          <w:szCs w:val="24"/>
          <w:lang w:val="en-US"/>
        </w:rPr>
        <w:t>age group</w:t>
      </w:r>
      <w:r w:rsidR="005023C7" w:rsidRPr="00887184">
        <w:rPr>
          <w:rFonts w:ascii="Times New Roman" w:hAnsi="Times New Roman" w:cs="Times New Roman"/>
          <w:sz w:val="24"/>
          <w:szCs w:val="24"/>
          <w:lang w:val="en-US"/>
        </w:rPr>
        <w:t xml:space="preserve">: </w:t>
      </w:r>
      <w:r w:rsidR="0054534C" w:rsidRPr="00887184">
        <w:rPr>
          <w:rFonts w:ascii="Times New Roman" w:hAnsi="Times New Roman" w:cs="Times New Roman"/>
          <w:sz w:val="24"/>
          <w:szCs w:val="24"/>
          <w:lang w:val="en-US"/>
        </w:rPr>
        <w:t>it is</w:t>
      </w:r>
      <w:r w:rsidR="0012015A" w:rsidRPr="00887184">
        <w:rPr>
          <w:rFonts w:ascii="Times New Roman" w:hAnsi="Times New Roman" w:cs="Times New Roman"/>
          <w:sz w:val="24"/>
          <w:szCs w:val="24"/>
          <w:lang w:val="en-US"/>
        </w:rPr>
        <w:t xml:space="preserve"> largely</w:t>
      </w:r>
      <w:r w:rsidR="00CA0DD3" w:rsidRPr="00887184">
        <w:rPr>
          <w:rFonts w:ascii="Times New Roman" w:hAnsi="Times New Roman" w:cs="Times New Roman"/>
          <w:sz w:val="24"/>
          <w:szCs w:val="24"/>
          <w:lang w:val="en-US"/>
        </w:rPr>
        <w:t xml:space="preserve"> </w:t>
      </w:r>
      <w:r w:rsidR="001F6FAB" w:rsidRPr="00887184">
        <w:rPr>
          <w:rFonts w:ascii="Times New Roman" w:hAnsi="Times New Roman" w:cs="Times New Roman"/>
          <w:sz w:val="24"/>
          <w:szCs w:val="24"/>
          <w:lang w:val="en-US"/>
        </w:rPr>
        <w:t>located in posterior regions</w:t>
      </w:r>
      <w:r w:rsidR="00D30502" w:rsidRPr="00887184">
        <w:rPr>
          <w:rFonts w:ascii="Times New Roman" w:hAnsi="Times New Roman" w:cs="Times New Roman"/>
          <w:sz w:val="24"/>
          <w:szCs w:val="24"/>
          <w:lang w:val="en-US"/>
        </w:rPr>
        <w:t xml:space="preserve"> </w:t>
      </w:r>
      <w:r w:rsidR="0054534C" w:rsidRPr="00887184">
        <w:rPr>
          <w:rFonts w:ascii="Times New Roman" w:hAnsi="Times New Roman" w:cs="Times New Roman"/>
          <w:sz w:val="24"/>
          <w:szCs w:val="24"/>
          <w:lang w:val="en-US"/>
        </w:rPr>
        <w:t xml:space="preserve">in </w:t>
      </w:r>
      <w:r w:rsidR="00073E8E" w:rsidRPr="00887184">
        <w:rPr>
          <w:rFonts w:ascii="Times New Roman" w:hAnsi="Times New Roman" w:cs="Times New Roman"/>
          <w:sz w:val="24"/>
          <w:szCs w:val="24"/>
          <w:lang w:val="en-US"/>
        </w:rPr>
        <w:t>younger</w:t>
      </w:r>
      <w:r w:rsidR="00D30502" w:rsidRPr="00887184">
        <w:rPr>
          <w:rFonts w:ascii="Times New Roman" w:hAnsi="Times New Roman" w:cs="Times New Roman"/>
          <w:sz w:val="24"/>
          <w:szCs w:val="24"/>
          <w:lang w:val="en-US"/>
        </w:rPr>
        <w:t xml:space="preserve"> adults</w:t>
      </w:r>
      <w:r w:rsidR="0054534C" w:rsidRPr="00887184">
        <w:rPr>
          <w:rFonts w:ascii="Times New Roman" w:hAnsi="Times New Roman" w:cs="Times New Roman"/>
          <w:sz w:val="24"/>
          <w:szCs w:val="24"/>
          <w:lang w:val="en-US"/>
        </w:rPr>
        <w:t xml:space="preserve"> but </w:t>
      </w:r>
      <w:r w:rsidR="00003704" w:rsidRPr="00887184">
        <w:rPr>
          <w:rFonts w:ascii="Times New Roman" w:hAnsi="Times New Roman" w:cs="Times New Roman"/>
          <w:sz w:val="24"/>
          <w:szCs w:val="24"/>
          <w:lang w:val="en-US"/>
        </w:rPr>
        <w:t xml:space="preserve">is broadly </w:t>
      </w:r>
      <w:r w:rsidR="001F6FAB" w:rsidRPr="00887184">
        <w:rPr>
          <w:rFonts w:ascii="Times New Roman" w:hAnsi="Times New Roman" w:cs="Times New Roman"/>
          <w:sz w:val="24"/>
          <w:szCs w:val="24"/>
          <w:lang w:val="en-US"/>
        </w:rPr>
        <w:t xml:space="preserve">distributed </w:t>
      </w:r>
      <w:r w:rsidR="00003704" w:rsidRPr="00887184">
        <w:rPr>
          <w:rFonts w:ascii="Times New Roman" w:hAnsi="Times New Roman" w:cs="Times New Roman"/>
          <w:sz w:val="24"/>
          <w:szCs w:val="24"/>
          <w:lang w:val="en-US"/>
        </w:rPr>
        <w:t xml:space="preserve">in </w:t>
      </w:r>
      <w:r w:rsidR="00073E8E" w:rsidRPr="00887184">
        <w:rPr>
          <w:rFonts w:ascii="Times New Roman" w:hAnsi="Times New Roman" w:cs="Times New Roman"/>
          <w:sz w:val="24"/>
          <w:szCs w:val="24"/>
          <w:lang w:val="en-US"/>
        </w:rPr>
        <w:t>older</w:t>
      </w:r>
      <w:r w:rsidR="00D30502" w:rsidRPr="00887184">
        <w:rPr>
          <w:rFonts w:ascii="Times New Roman" w:hAnsi="Times New Roman" w:cs="Times New Roman"/>
          <w:sz w:val="24"/>
          <w:szCs w:val="24"/>
          <w:lang w:val="en-US"/>
        </w:rPr>
        <w:t xml:space="preserve"> adults</w:t>
      </w:r>
      <w:r w:rsidR="001F6FAB" w:rsidRPr="00887184">
        <w:rPr>
          <w:rFonts w:ascii="Times New Roman" w:hAnsi="Times New Roman" w:cs="Times New Roman"/>
          <w:sz w:val="24"/>
          <w:szCs w:val="24"/>
          <w:lang w:val="en-US"/>
        </w:rPr>
        <w:t xml:space="preserve"> extending to </w:t>
      </w:r>
      <w:r w:rsidR="00AF2159" w:rsidRPr="00887184">
        <w:rPr>
          <w:rFonts w:ascii="Times New Roman" w:hAnsi="Times New Roman" w:cs="Times New Roman"/>
          <w:sz w:val="24"/>
          <w:szCs w:val="24"/>
          <w:lang w:val="en-US"/>
        </w:rPr>
        <w:t xml:space="preserve">more </w:t>
      </w:r>
      <w:r w:rsidR="001F6FAB" w:rsidRPr="00887184">
        <w:rPr>
          <w:rFonts w:ascii="Times New Roman" w:hAnsi="Times New Roman" w:cs="Times New Roman"/>
          <w:sz w:val="24"/>
          <w:szCs w:val="24"/>
          <w:lang w:val="en-US"/>
        </w:rPr>
        <w:t>frontal regions</w:t>
      </w:r>
      <w:r w:rsidR="00D30502" w:rsidRPr="00887184">
        <w:rPr>
          <w:rFonts w:ascii="Times New Roman" w:hAnsi="Times New Roman" w:cs="Times New Roman"/>
          <w:sz w:val="24"/>
          <w:szCs w:val="24"/>
          <w:lang w:val="en-US"/>
        </w:rPr>
        <w:t xml:space="preserve">. </w:t>
      </w:r>
    </w:p>
    <w:p w14:paraId="017E6DAE" w14:textId="089AF6E0" w:rsidR="001C5B90" w:rsidRPr="00887184" w:rsidRDefault="000B6358" w:rsidP="00F270F1">
      <w:pPr>
        <w:autoSpaceDE w:val="0"/>
        <w:autoSpaceDN w:val="0"/>
        <w:adjustRightInd w:val="0"/>
        <w:spacing w:after="0" w:line="480" w:lineRule="auto"/>
        <w:jc w:val="center"/>
        <w:rPr>
          <w:rFonts w:ascii="Times New Roman" w:hAnsi="Times New Roman" w:cs="Times New Roman"/>
          <w:sz w:val="24"/>
          <w:szCs w:val="24"/>
          <w:lang w:val="en-US"/>
        </w:rPr>
      </w:pPr>
      <w:r w:rsidRPr="00887184">
        <w:rPr>
          <w:rFonts w:ascii="Times New Roman" w:hAnsi="Times New Roman" w:cs="Times New Roman"/>
          <w:sz w:val="24"/>
          <w:szCs w:val="24"/>
          <w:lang w:val="en-US"/>
        </w:rPr>
        <w:t>Fig. 6 Here</w:t>
      </w:r>
    </w:p>
    <w:p w14:paraId="4BC04F88" w14:textId="77777777" w:rsidR="00E873F6" w:rsidRPr="00887184" w:rsidRDefault="00E873F6" w:rsidP="00F270F1">
      <w:pPr>
        <w:autoSpaceDE w:val="0"/>
        <w:autoSpaceDN w:val="0"/>
        <w:adjustRightInd w:val="0"/>
        <w:spacing w:after="0" w:line="480" w:lineRule="auto"/>
        <w:jc w:val="center"/>
        <w:rPr>
          <w:rFonts w:ascii="Times New Roman" w:hAnsi="Times New Roman" w:cs="Times New Roman"/>
          <w:sz w:val="24"/>
          <w:szCs w:val="24"/>
          <w:lang w:val="en-US"/>
        </w:rPr>
      </w:pPr>
    </w:p>
    <w:p w14:paraId="6A426A06" w14:textId="77777777" w:rsidR="001745F9" w:rsidRPr="00887184" w:rsidRDefault="001C595A" w:rsidP="001C595A">
      <w:pPr>
        <w:rPr>
          <w:rFonts w:ascii="Times New Roman" w:hAnsi="Times New Roman" w:cs="Times New Roman"/>
          <w:b/>
          <w:sz w:val="24"/>
          <w:szCs w:val="24"/>
          <w:lang w:val="en-US"/>
        </w:rPr>
      </w:pPr>
      <w:r w:rsidRPr="00887184">
        <w:rPr>
          <w:rFonts w:ascii="Times New Roman" w:hAnsi="Times New Roman" w:cs="Times New Roman"/>
          <w:b/>
          <w:sz w:val="24"/>
          <w:szCs w:val="24"/>
          <w:lang w:val="en-US"/>
        </w:rPr>
        <w:t xml:space="preserve">4. </w:t>
      </w:r>
      <w:r w:rsidR="001C5B90" w:rsidRPr="00887184">
        <w:rPr>
          <w:rFonts w:ascii="Times New Roman" w:hAnsi="Times New Roman" w:cs="Times New Roman"/>
          <w:b/>
          <w:sz w:val="24"/>
          <w:szCs w:val="24"/>
          <w:lang w:val="en-US"/>
        </w:rPr>
        <w:t>Discussion</w:t>
      </w:r>
    </w:p>
    <w:p w14:paraId="75E95D78" w14:textId="2B56F579" w:rsidR="00F270F1" w:rsidRPr="00887184" w:rsidRDefault="00F270F1" w:rsidP="00F270F1">
      <w:pPr>
        <w:spacing w:line="480" w:lineRule="auto"/>
        <w:ind w:firstLine="720"/>
        <w:rPr>
          <w:rFonts w:ascii="Times New Roman" w:eastAsia="MS Mincho" w:hAnsi="Times New Roman" w:cs="Times New Roman"/>
          <w:sz w:val="24"/>
          <w:szCs w:val="24"/>
          <w:lang w:val="en-US" w:eastAsia="ja-JP"/>
        </w:rPr>
      </w:pPr>
      <w:r w:rsidRPr="00887184">
        <w:rPr>
          <w:rFonts w:ascii="Times New Roman" w:hAnsi="Times New Roman" w:cs="Times New Roman"/>
          <w:sz w:val="24"/>
          <w:szCs w:val="24"/>
          <w:lang w:val="en-US"/>
        </w:rPr>
        <w:t xml:space="preserve">To review, our main purpose here was to investigate whether </w:t>
      </w:r>
      <w:r w:rsidRPr="00887184">
        <w:rPr>
          <w:rFonts w:ascii="Times New Roman" w:eastAsia="MS Mincho" w:hAnsi="Times New Roman" w:cs="Times New Roman"/>
          <w:sz w:val="24"/>
          <w:szCs w:val="24"/>
          <w:lang w:val="en-US" w:eastAsia="ja-JP"/>
        </w:rPr>
        <w:t xml:space="preserve">lifetime exposure to music would lead to age-related differences in behavioral and neural responses to unexpected endings </w:t>
      </w:r>
      <w:r w:rsidR="004945CA" w:rsidRPr="00887184">
        <w:rPr>
          <w:rFonts w:ascii="Times New Roman" w:eastAsia="MS Mincho" w:hAnsi="Times New Roman" w:cs="Times New Roman"/>
          <w:sz w:val="24"/>
          <w:szCs w:val="24"/>
          <w:lang w:val="en-US" w:eastAsia="ja-JP"/>
        </w:rPr>
        <w:t xml:space="preserve">in </w:t>
      </w:r>
      <w:r w:rsidRPr="00887184">
        <w:rPr>
          <w:rFonts w:ascii="Times New Roman" w:eastAsia="MS Mincho" w:hAnsi="Times New Roman" w:cs="Times New Roman"/>
          <w:sz w:val="24"/>
          <w:szCs w:val="24"/>
          <w:lang w:val="en-US" w:eastAsia="ja-JP"/>
        </w:rPr>
        <w:t xml:space="preserve">melodies. Because the melodies were newly composed, we were not investigating the detection of a change in a memory representation, but rather the on-line computation of expectations. This dynamic computation consumes resources, which might have resulted simply </w:t>
      </w:r>
      <w:r w:rsidR="004945CA" w:rsidRPr="00887184">
        <w:rPr>
          <w:rFonts w:ascii="Times New Roman" w:eastAsia="MS Mincho" w:hAnsi="Times New Roman" w:cs="Times New Roman"/>
          <w:sz w:val="24"/>
          <w:szCs w:val="24"/>
          <w:lang w:val="en-US" w:eastAsia="ja-JP"/>
        </w:rPr>
        <w:t xml:space="preserve">in </w:t>
      </w:r>
      <w:r w:rsidRPr="00887184">
        <w:rPr>
          <w:rFonts w:ascii="Times New Roman" w:eastAsia="MS Mincho" w:hAnsi="Times New Roman" w:cs="Times New Roman"/>
          <w:sz w:val="24"/>
          <w:szCs w:val="24"/>
          <w:lang w:val="en-US" w:eastAsia="ja-JP"/>
        </w:rPr>
        <w:t xml:space="preserve">overall reduction of responses (lower goodness-of-fit ratings and smaller EEG amplitudes) in </w:t>
      </w:r>
      <w:r w:rsidRPr="00887184">
        <w:rPr>
          <w:rFonts w:ascii="Times New Roman" w:eastAsia="MS Mincho" w:hAnsi="Times New Roman" w:cs="Times New Roman"/>
          <w:sz w:val="24"/>
          <w:szCs w:val="24"/>
          <w:lang w:val="en-US" w:eastAsia="ja-JP"/>
        </w:rPr>
        <w:lastRenderedPageBreak/>
        <w:t xml:space="preserve">older adults. However, given the lifetime of exposure to Western music, we anticipated that older adults would in fact be able to detect these violations, reflected in </w:t>
      </w:r>
      <w:r w:rsidR="00462841" w:rsidRPr="00887184">
        <w:rPr>
          <w:rFonts w:ascii="Times New Roman" w:eastAsia="MS Mincho" w:hAnsi="Times New Roman" w:cs="Times New Roman"/>
          <w:sz w:val="24"/>
          <w:szCs w:val="24"/>
          <w:lang w:val="en-US" w:eastAsia="ja-JP"/>
        </w:rPr>
        <w:t xml:space="preserve">preserved or perhaps even </w:t>
      </w:r>
      <w:r w:rsidRPr="00887184">
        <w:rPr>
          <w:rFonts w:ascii="Times New Roman" w:eastAsia="MS Mincho" w:hAnsi="Times New Roman" w:cs="Times New Roman"/>
          <w:sz w:val="24"/>
          <w:szCs w:val="24"/>
          <w:lang w:val="en-US" w:eastAsia="ja-JP"/>
        </w:rPr>
        <w:t>a greater difference in ratings and EEG amplitudes to good and bad endings (quantitative differences), compared to young adults. We also looked at whether patterns of EEG response might show qualitatively different patterns in the two age groups, with one possibility being a dedifferentiation pattern.</w:t>
      </w:r>
    </w:p>
    <w:p w14:paraId="519474D0" w14:textId="7CE9F528" w:rsidR="00F270F1" w:rsidRPr="00887184" w:rsidRDefault="00FB2537" w:rsidP="00A71A37">
      <w:pPr>
        <w:spacing w:line="480" w:lineRule="auto"/>
        <w:ind w:firstLine="630"/>
        <w:rPr>
          <w:rFonts w:ascii="Times New Roman" w:eastAsia="MS Mincho" w:hAnsi="Times New Roman" w:cs="Times New Roman"/>
          <w:sz w:val="24"/>
          <w:szCs w:val="24"/>
          <w:lang w:val="en-US" w:eastAsia="ja-JP"/>
        </w:rPr>
      </w:pPr>
      <w:r w:rsidRPr="00887184">
        <w:rPr>
          <w:rFonts w:ascii="Times New Roman" w:hAnsi="Times New Roman" w:cs="Times New Roman"/>
          <w:sz w:val="24"/>
          <w:szCs w:val="24"/>
          <w:lang w:val="en-US"/>
        </w:rPr>
        <w:t>The first behavioral finding was that b</w:t>
      </w:r>
      <w:r w:rsidR="00390178" w:rsidRPr="00887184">
        <w:rPr>
          <w:rFonts w:ascii="Times New Roman" w:eastAsia="MS Mincho" w:hAnsi="Times New Roman" w:cs="Times New Roman"/>
          <w:sz w:val="24"/>
          <w:szCs w:val="24"/>
          <w:lang w:val="en-US" w:eastAsia="ja-JP"/>
        </w:rPr>
        <w:t>oth groups</w:t>
      </w:r>
      <w:r w:rsidRPr="00887184">
        <w:rPr>
          <w:rFonts w:ascii="Times New Roman" w:eastAsia="MS Mincho" w:hAnsi="Times New Roman" w:cs="Times New Roman"/>
          <w:sz w:val="24"/>
          <w:szCs w:val="24"/>
          <w:lang w:val="en-US" w:eastAsia="ja-JP"/>
        </w:rPr>
        <w:t xml:space="preserve">, younger and </w:t>
      </w:r>
      <w:r w:rsidR="002D138B" w:rsidRPr="00887184">
        <w:rPr>
          <w:rFonts w:ascii="Times New Roman" w:eastAsia="MS Mincho" w:hAnsi="Times New Roman" w:cs="Times New Roman"/>
          <w:sz w:val="24"/>
          <w:szCs w:val="24"/>
          <w:lang w:val="en-US" w:eastAsia="ja-JP"/>
        </w:rPr>
        <w:t xml:space="preserve">older </w:t>
      </w:r>
      <w:r w:rsidRPr="00887184">
        <w:rPr>
          <w:rFonts w:ascii="Times New Roman" w:eastAsia="MS Mincho" w:hAnsi="Times New Roman" w:cs="Times New Roman"/>
          <w:sz w:val="24"/>
          <w:szCs w:val="24"/>
          <w:lang w:val="en-US" w:eastAsia="ja-JP"/>
        </w:rPr>
        <w:t>adults,</w:t>
      </w:r>
      <w:r w:rsidR="00390178" w:rsidRPr="00887184">
        <w:rPr>
          <w:rFonts w:ascii="Times New Roman" w:eastAsia="MS Mincho" w:hAnsi="Times New Roman" w:cs="Times New Roman"/>
          <w:sz w:val="24"/>
          <w:szCs w:val="24"/>
          <w:lang w:val="en-US" w:eastAsia="ja-JP"/>
        </w:rPr>
        <w:t xml:space="preserve"> rated the m</w:t>
      </w:r>
      <w:r w:rsidR="00121D37" w:rsidRPr="00887184">
        <w:rPr>
          <w:rFonts w:ascii="Times New Roman" w:eastAsia="MS Mincho" w:hAnsi="Times New Roman" w:cs="Times New Roman"/>
          <w:sz w:val="24"/>
          <w:szCs w:val="24"/>
          <w:lang w:val="en-US" w:eastAsia="ja-JP"/>
        </w:rPr>
        <w:t xml:space="preserve">elodies with unexpected endings as having much poorer fit compared to expected endings. The </w:t>
      </w:r>
      <w:r w:rsidRPr="00887184">
        <w:rPr>
          <w:rFonts w:ascii="Times New Roman" w:eastAsia="MS Mincho" w:hAnsi="Times New Roman" w:cs="Times New Roman"/>
          <w:sz w:val="24"/>
          <w:szCs w:val="24"/>
          <w:lang w:val="en-US" w:eastAsia="ja-JP"/>
        </w:rPr>
        <w:t xml:space="preserve">reported </w:t>
      </w:r>
      <w:r w:rsidR="00121D37" w:rsidRPr="00887184">
        <w:rPr>
          <w:rFonts w:ascii="Times New Roman" w:eastAsia="MS Mincho" w:hAnsi="Times New Roman" w:cs="Times New Roman"/>
          <w:sz w:val="24"/>
          <w:szCs w:val="24"/>
          <w:lang w:val="en-US" w:eastAsia="ja-JP"/>
        </w:rPr>
        <w:t xml:space="preserve">ratings difference was consistent with the intent of the composer, the initial ratings of pilot participants during the stimulus selection phase, and the </w:t>
      </w:r>
      <w:r w:rsidR="00AB29C9" w:rsidRPr="00887184">
        <w:rPr>
          <w:rFonts w:ascii="Times New Roman" w:eastAsia="MS Mincho" w:hAnsi="Times New Roman" w:cs="Times New Roman"/>
          <w:sz w:val="24"/>
          <w:szCs w:val="24"/>
          <w:lang w:val="en-US" w:eastAsia="ja-JP"/>
        </w:rPr>
        <w:t>difference</w:t>
      </w:r>
      <w:r w:rsidR="00121D37" w:rsidRPr="00887184">
        <w:rPr>
          <w:rFonts w:ascii="Times New Roman" w:eastAsia="MS Mincho" w:hAnsi="Times New Roman" w:cs="Times New Roman"/>
          <w:sz w:val="24"/>
          <w:szCs w:val="24"/>
          <w:lang w:val="en-US" w:eastAsia="ja-JP"/>
        </w:rPr>
        <w:t xml:space="preserve"> in information content returned by the </w:t>
      </w:r>
      <w:r w:rsidR="00121D37" w:rsidRPr="00887184">
        <w:rPr>
          <w:rFonts w:ascii="Times New Roman" w:hAnsi="Times New Roman" w:cs="Times New Roman"/>
          <w:sz w:val="24"/>
          <w:szCs w:val="24"/>
        </w:rPr>
        <w:t>IDyOM</w:t>
      </w:r>
      <w:r w:rsidR="00121D37" w:rsidRPr="00887184">
        <w:rPr>
          <w:rFonts w:ascii="Times New Roman" w:eastAsia="MS Mincho" w:hAnsi="Times New Roman" w:cs="Times New Roman"/>
          <w:sz w:val="24"/>
          <w:szCs w:val="24"/>
          <w:lang w:val="en-US" w:eastAsia="ja-JP"/>
        </w:rPr>
        <w:t xml:space="preserve"> analysis. </w:t>
      </w:r>
      <w:r w:rsidR="00F270F1" w:rsidRPr="00887184">
        <w:rPr>
          <w:rFonts w:ascii="Times New Roman" w:eastAsia="MS Mincho" w:hAnsi="Times New Roman" w:cs="Times New Roman"/>
          <w:sz w:val="24"/>
          <w:szCs w:val="24"/>
          <w:lang w:val="en-US" w:eastAsia="ja-JP"/>
        </w:rPr>
        <w:t>This pattern shows that</w:t>
      </w:r>
      <w:r w:rsidR="00121D37" w:rsidRPr="00887184">
        <w:rPr>
          <w:rFonts w:ascii="Times New Roman" w:eastAsia="MS Mincho" w:hAnsi="Times New Roman" w:cs="Times New Roman"/>
          <w:sz w:val="24"/>
          <w:szCs w:val="24"/>
          <w:lang w:val="en-US" w:eastAsia="ja-JP"/>
        </w:rPr>
        <w:t xml:space="preserve"> implicitly learned rules of Western music remain stable into older age. This learning was implicit for our participants because none of them were musically trained. </w:t>
      </w:r>
    </w:p>
    <w:p w14:paraId="369B0E6F" w14:textId="219C05FA" w:rsidR="00471616" w:rsidRPr="00887184" w:rsidRDefault="00C65106" w:rsidP="00FA7AA7">
      <w:pPr>
        <w:spacing w:line="480" w:lineRule="auto"/>
        <w:ind w:firstLine="63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The significant correlation between Information Content and expectancy ratings provides further evidence in support of IDyOM as a model of auditory expectation</w:t>
      </w:r>
      <w:r w:rsidR="008254BE" w:rsidRPr="00887184">
        <w:rPr>
          <w:rFonts w:ascii="Times New Roman" w:eastAsia="MS Mincho" w:hAnsi="Times New Roman" w:cs="Times New Roman"/>
          <w:sz w:val="24"/>
          <w:szCs w:val="24"/>
          <w:lang w:val="en-US" w:eastAsia="ja-JP"/>
        </w:rPr>
        <w:t xml:space="preserve"> (see </w:t>
      </w:r>
      <w:r w:rsidR="008254BE" w:rsidRPr="00887184">
        <w:rPr>
          <w:rFonts w:ascii="Times New Roman" w:hAnsi="Times New Roman" w:cs="Times New Roman"/>
          <w:sz w:val="24"/>
          <w:szCs w:val="24"/>
        </w:rPr>
        <w:t>Egermann et al., 2013; Hansen &amp; Pearce, 2014; Omigie et al., 2012; Omigie et al., 2013; Pearce, 2005; Pearce et al., 2010</w:t>
      </w:r>
      <w:r w:rsidR="00650E5E" w:rsidRPr="00887184">
        <w:rPr>
          <w:rFonts w:ascii="Times New Roman" w:eastAsia="MS Mincho" w:hAnsi="Times New Roman" w:cs="Times New Roman"/>
          <w:sz w:val="24"/>
          <w:szCs w:val="24"/>
          <w:lang w:val="en-US" w:eastAsia="ja-JP"/>
        </w:rPr>
        <w:t>)</w:t>
      </w:r>
      <w:r w:rsidRPr="00887184">
        <w:rPr>
          <w:rFonts w:ascii="Times New Roman" w:eastAsia="MS Mincho" w:hAnsi="Times New Roman" w:cs="Times New Roman"/>
          <w:sz w:val="24"/>
          <w:szCs w:val="24"/>
          <w:lang w:val="en-US" w:eastAsia="ja-JP"/>
        </w:rPr>
        <w:t>. In particular</w:t>
      </w:r>
      <w:r w:rsidR="00650E5E" w:rsidRPr="00887184">
        <w:rPr>
          <w:rFonts w:ascii="Times New Roman" w:eastAsia="MS Mincho" w:hAnsi="Times New Roman" w:cs="Times New Roman"/>
          <w:sz w:val="24"/>
          <w:szCs w:val="24"/>
          <w:lang w:val="en-US" w:eastAsia="ja-JP"/>
        </w:rPr>
        <w:t>, the present research</w:t>
      </w:r>
      <w:r w:rsidRPr="00887184">
        <w:rPr>
          <w:rFonts w:ascii="Times New Roman" w:eastAsia="MS Mincho" w:hAnsi="Times New Roman" w:cs="Times New Roman"/>
          <w:sz w:val="24"/>
          <w:szCs w:val="24"/>
          <w:lang w:val="en-US" w:eastAsia="ja-JP"/>
        </w:rPr>
        <w:t xml:space="preserve"> </w:t>
      </w:r>
      <w:r w:rsidR="00650E5E" w:rsidRPr="00887184">
        <w:rPr>
          <w:rFonts w:ascii="Times New Roman" w:eastAsia="MS Mincho" w:hAnsi="Times New Roman" w:cs="Times New Roman"/>
          <w:sz w:val="24"/>
          <w:szCs w:val="24"/>
          <w:lang w:val="en-US" w:eastAsia="ja-JP"/>
        </w:rPr>
        <w:t xml:space="preserve">extends the evidence to a new set of musical stimuli, created by a professional composer specifically to </w:t>
      </w:r>
      <w:r w:rsidR="00BE3570" w:rsidRPr="00887184">
        <w:rPr>
          <w:rFonts w:ascii="Times New Roman" w:eastAsia="MS Mincho" w:hAnsi="Times New Roman" w:cs="Times New Roman"/>
          <w:sz w:val="24"/>
          <w:szCs w:val="24"/>
          <w:lang w:val="en-US" w:eastAsia="ja-JP"/>
        </w:rPr>
        <w:t xml:space="preserve">confirm and disconfirm the expectations of listeners enculturated within Western musical styles. It also extends the evidence to a new population </w:t>
      </w:r>
      <w:r w:rsidR="00017990" w:rsidRPr="00887184">
        <w:rPr>
          <w:rFonts w:ascii="Times New Roman" w:eastAsia="MS Mincho" w:hAnsi="Times New Roman" w:cs="Times New Roman"/>
          <w:sz w:val="24"/>
          <w:szCs w:val="24"/>
          <w:lang w:val="en-US" w:eastAsia="ja-JP"/>
        </w:rPr>
        <w:t xml:space="preserve">of listeners who are very much older than the populations who have been examined in previous research. </w:t>
      </w:r>
      <w:r w:rsidR="00471616" w:rsidRPr="00887184">
        <w:rPr>
          <w:rFonts w:ascii="Times New Roman" w:hAnsi="Times New Roman" w:cs="Times New Roman"/>
          <w:sz w:val="24"/>
          <w:szCs w:val="24"/>
          <w:lang w:val="en-US"/>
        </w:rPr>
        <w:t xml:space="preserve">For the pitch interval IDyOM model, younger adults showed a stronger correlation with information content than older adults while for the scale degree IDyOM model, the older adults showed a stronger correlation with information content than the younger adults. </w:t>
      </w:r>
      <w:r w:rsidR="00471616" w:rsidRPr="00887184">
        <w:rPr>
          <w:rFonts w:ascii="Times New Roman" w:hAnsi="Times New Roman" w:cs="Times New Roman"/>
          <w:sz w:val="24"/>
          <w:szCs w:val="24"/>
          <w:lang w:val="en-US"/>
        </w:rPr>
        <w:lastRenderedPageBreak/>
        <w:t xml:space="preserve">While the behavioral results suggest no difference between the groups, this result suggests </w:t>
      </w:r>
      <w:r w:rsidR="00471616" w:rsidRPr="00887184">
        <w:rPr>
          <w:rFonts w:ascii="Times New Roman" w:eastAsia="MS Mincho" w:hAnsi="Times New Roman" w:cs="Times New Roman"/>
          <w:sz w:val="24"/>
          <w:szCs w:val="24"/>
          <w:lang w:val="en-US" w:eastAsia="ja-JP"/>
        </w:rPr>
        <w:t xml:space="preserve">that older and younger listeners generate expectations in different ways. While the expectations of the younger listeners are more influenced by specific sequential melodic patterns, those of the older listeners are influence more by tonal patterns relative to the key. This is interesting since such tonal patterns are thought to reflect </w:t>
      </w:r>
      <w:r w:rsidR="00FA7AA7" w:rsidRPr="00887184">
        <w:rPr>
          <w:rFonts w:ascii="Times New Roman" w:eastAsia="MS Mincho" w:hAnsi="Times New Roman" w:cs="Times New Roman"/>
          <w:sz w:val="24"/>
          <w:szCs w:val="24"/>
          <w:lang w:val="en-US" w:eastAsia="ja-JP"/>
        </w:rPr>
        <w:t xml:space="preserve">generalized, </w:t>
      </w:r>
      <w:r w:rsidR="00471616" w:rsidRPr="00887184">
        <w:rPr>
          <w:rFonts w:ascii="Times New Roman" w:eastAsia="MS Mincho" w:hAnsi="Times New Roman" w:cs="Times New Roman"/>
          <w:sz w:val="24"/>
          <w:szCs w:val="24"/>
          <w:lang w:val="en-US" w:eastAsia="ja-JP"/>
        </w:rPr>
        <w:t xml:space="preserve">schematic influences on music perception acquired through </w:t>
      </w:r>
      <w:r w:rsidR="00FA7AA7" w:rsidRPr="00887184">
        <w:rPr>
          <w:rFonts w:ascii="Times New Roman" w:eastAsia="MS Mincho" w:hAnsi="Times New Roman" w:cs="Times New Roman"/>
          <w:sz w:val="24"/>
          <w:szCs w:val="24"/>
          <w:lang w:val="en-US" w:eastAsia="ja-JP"/>
        </w:rPr>
        <w:t xml:space="preserve">extensive </w:t>
      </w:r>
      <w:r w:rsidR="00471616" w:rsidRPr="00887184">
        <w:rPr>
          <w:rFonts w:ascii="Times New Roman" w:eastAsia="MS Mincho" w:hAnsi="Times New Roman" w:cs="Times New Roman"/>
          <w:sz w:val="24"/>
          <w:szCs w:val="24"/>
          <w:lang w:val="en-US" w:eastAsia="ja-JP"/>
        </w:rPr>
        <w:t>exposure to Western tonal music (</w:t>
      </w:r>
      <w:r w:rsidR="00FA7AA7" w:rsidRPr="00887184">
        <w:rPr>
          <w:rFonts w:ascii="Times New Roman" w:eastAsia="MS Mincho" w:hAnsi="Times New Roman" w:cs="Times New Roman"/>
          <w:sz w:val="24"/>
          <w:szCs w:val="24"/>
          <w:lang w:val="en-US" w:eastAsia="ja-JP"/>
        </w:rPr>
        <w:t>Krumhansl, 1990).</w:t>
      </w:r>
    </w:p>
    <w:p w14:paraId="5DCD9F94" w14:textId="6C2C1CE5" w:rsidR="00352836" w:rsidRPr="00887184" w:rsidRDefault="00344866" w:rsidP="00A71A37">
      <w:pPr>
        <w:spacing w:line="480" w:lineRule="auto"/>
        <w:ind w:firstLine="63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Although this dynamic computation consumes resources, younger and older adult participants performed equally well in their subjective assessments of the melodic endings. This effect is particularly noteworthy considering the importance of processing a novel stimulus on cognition in general (Shomaker &amp; Meeter, 2015). </w:t>
      </w:r>
      <w:r w:rsidR="00222C88" w:rsidRPr="00887184">
        <w:rPr>
          <w:rFonts w:ascii="Times New Roman" w:eastAsia="MS Mincho" w:hAnsi="Times New Roman" w:cs="Times New Roman"/>
          <w:sz w:val="24"/>
          <w:szCs w:val="24"/>
          <w:lang w:val="en-US" w:eastAsia="ja-JP"/>
        </w:rPr>
        <w:t>Although generation of expectancies is a complex process, and is certainly “executive” in the necessity of keeping all prio</w:t>
      </w:r>
      <w:r w:rsidR="00A71A37" w:rsidRPr="00887184">
        <w:rPr>
          <w:rFonts w:ascii="Times New Roman" w:eastAsia="MS Mincho" w:hAnsi="Times New Roman" w:cs="Times New Roman"/>
          <w:sz w:val="24"/>
          <w:szCs w:val="24"/>
          <w:lang w:val="en-US" w:eastAsia="ja-JP"/>
        </w:rPr>
        <w:t>r notes in the melody active in</w:t>
      </w:r>
      <w:r w:rsidR="00F270F1" w:rsidRPr="00887184">
        <w:rPr>
          <w:rFonts w:ascii="Times New Roman" w:eastAsia="MS Mincho" w:hAnsi="Times New Roman" w:cs="Times New Roman"/>
          <w:sz w:val="24"/>
          <w:szCs w:val="24"/>
          <w:lang w:val="en-US" w:eastAsia="ja-JP"/>
        </w:rPr>
        <w:t xml:space="preserve"> working memory</w:t>
      </w:r>
      <w:r w:rsidR="00222C88" w:rsidRPr="00887184">
        <w:rPr>
          <w:rFonts w:ascii="Times New Roman" w:eastAsia="MS Mincho" w:hAnsi="Times New Roman" w:cs="Times New Roman"/>
          <w:sz w:val="24"/>
          <w:szCs w:val="24"/>
          <w:lang w:val="en-US" w:eastAsia="ja-JP"/>
        </w:rPr>
        <w:t xml:space="preserve">, matching the probabilistic rules of tonality, and returning predictions, older adults do not show diminished performance, as is often seen in other executive functions </w:t>
      </w:r>
      <w:r w:rsidR="00147109" w:rsidRPr="00887184">
        <w:rPr>
          <w:rFonts w:ascii="Times New Roman" w:eastAsia="MS Mincho" w:hAnsi="Times New Roman" w:cs="Times New Roman"/>
          <w:sz w:val="24"/>
          <w:szCs w:val="24"/>
          <w:lang w:val="en-US" w:eastAsia="ja-JP"/>
        </w:rPr>
        <w:fldChar w:fldCharType="begin" w:fldLock="1"/>
      </w:r>
      <w:r w:rsidR="00147109" w:rsidRPr="00887184">
        <w:rPr>
          <w:rFonts w:ascii="Times New Roman" w:eastAsia="MS Mincho" w:hAnsi="Times New Roman" w:cs="Times New Roman"/>
          <w:sz w:val="24"/>
          <w:szCs w:val="24"/>
          <w:lang w:val="en-US" w:eastAsia="ja-JP"/>
        </w:rPr>
        <w:instrText>ADDIN CSL_CITATION { "citationItems" : [ { "id" : "ITEM-1", "itemData" : { "DOI" : "10.1038/nature10243", "ISSN" : "1476-4687", "PMID" : "21796118", "abstract" : "Many of the cognitive deficits of normal ageing (forgetfulness, distractibility, inflexibility and impaired executive functions) involve prefrontal cortex (PFC) dysfunction. The PFC guides behaviour and thought using working memory, which are essential functions in the information age. Many PFC neurons hold information in working memory through excitatory networks that can maintain persistent neuronal firing in the absence of external stimulation. This fragile process is highly dependent on the neurochemical environment. For example, elevated cyclic-AMP signalling reduces persistent firing by opening HCN and KCNQ potassium channels. It is not known if molecular changes associated with normal ageing alter the physiological properties of PFC neurons during working memory, as there have been no in vivo recordings, to our knowledge, from PFC neurons of aged monkeys. Here we characterize the first recordings of this kind, revealing a marked loss of PFC persistent firing with advancing age that can be rescued by restoring an optimal neurochemical environment. Recordings showed an age-related decline in the firing rate of DELAY neurons, whereas the firing of CUE neurons remained unchanged with age. The memory-related firing of aged DELAY neurons was partially restored to more youthful levels by inhibiting cAMP signalling, or by blocking HCN or KCNQ channels. These findings reveal the cellular basis of age-related cognitive decline in dorsolateral PFC, and demonstrate that physiological integrity can be rescued by addressing the molecular needs of PFC circuits.", "author" : [ { "dropping-particle" : "", "family" : "Wang", "given" : "Min", "non-dropping-particle" : "", "parse-names" : false, "suffix" : "" }, { "dropping-particle" : "", "family" : "Gamo", "given" : "Nao J", "non-dropping-particle" : "", "parse-names" : false, "suffix" : "" }, { "dropping-particle" : "", "family" : "Yang", "given" : "Yang", "non-dropping-particle" : "", "parse-names" : false, "suffix" : "" }, { "dropping-particle" : "", "family" : "Jin", "given" : "Lu E", "non-dropping-particle" : "", "parse-names" : false, "suffix" : "" }, { "dropping-particle" : "", "family" : "Wang", "given" : "Xiao-Jing", "non-dropping-particle" : "", "parse-names" : false, "suffix" : "" }, { "dropping-particle" : "", "family" : "Laubach", "given" : "Mark", "non-dropping-particle" : "", "parse-names" : false, "suffix" : "" }, { "dropping-particle" : "", "family" : "Mazer", "given" : "James A", "non-dropping-particle" : "", "parse-names" : false, "suffix" : "" }, { "dropping-particle" : "", "family" : "Lee", "given" : "Daeyeol", "non-dropping-particle" : "", "parse-names" : false, "suffix" : "" }, { "dropping-particle" : "", "family" : "Arnsten", "given" : "Amy F T", "non-dropping-particle" : "", "parse-names" : false, "suffix" : "" } ], "container-title" : "Nature", "id" : "ITEM-1", "issue" : "7359", "issued" : { "date-parts" : [ [ "2011", "8", "11" ] ] }, "page" : "210-3", "title" : "Neuronal basis of age-related working memory decline.", "type" : "article-journal", "volume" : "476" }, "uris" : [ "http://www.mendeley.com/documents/?uuid=a2c340c2-8ba3-489a-844d-f27f3905cc14" ] }, { "id" : "ITEM-2", "itemData" : { "abstract" : "Active and passive measures of short-term memory over a large segment of the adult life span were compared. Two hundred twenty-eight volunteers, aged 30 to 99 years, performed the digit span forward and backward task, the Peterson-Peterson task, and a new working memory task in which active manipulation of information is emphasized. Age differences were slight for passive tasks. For the working memory task, significant declines were found between the ages of 60 to 69 and 70+ years. It is suggested that the age differences may be due to a decrease in the flexibility with which processing changes are made. ", "author" : [ { "dropping-particle" : "", "family" : "Dobbs", "given" : "Allen R.", "non-dropping-particle" : "", "parse-names" : false, "suffix" : "" }, { "dropping-particle" : "", "family" : "Rule", "given" : "Brendan Gail", "non-dropping-particle" : "", "parse-names" : false, "suffix" : "" } ], "id" : "ITEM-2", "issued" : { "date-parts" : [ [ "0" ] ] }, "title" : "Adult age differences in working memory.", "type" : "article-journal" }, "uris" : [ "http://www.mendeley.com/documents/?uuid=815cbdc1-971c-4da6-a34f-10bd7db25689" ] } ], "mendeley" : { "formattedCitation" : "(Dobbs &amp; Rule, n.d.; Wang et al., 2011)", "manualFormatting" : "(Dobbs &amp; Rule, 1989; Wang et al., 2011)", "plainTextFormattedCitation" : "(Dobbs &amp; Rule, n.d.; Wang et al., 2011)", "previouslyFormattedCitation" : "(Dobbs &amp; Rule, n.d.; Wang et al., 2011)" }, "properties" : { "noteIndex" : 0 }, "schema" : "https://github.com/citation-style-language/schema/raw/master/csl-citation.json" }</w:instrText>
      </w:r>
      <w:r w:rsidR="00147109" w:rsidRPr="00887184">
        <w:rPr>
          <w:rFonts w:ascii="Times New Roman" w:eastAsia="MS Mincho" w:hAnsi="Times New Roman" w:cs="Times New Roman"/>
          <w:sz w:val="24"/>
          <w:szCs w:val="24"/>
          <w:lang w:val="en-US" w:eastAsia="ja-JP"/>
        </w:rPr>
        <w:fldChar w:fldCharType="separate"/>
      </w:r>
      <w:r w:rsidR="00147109" w:rsidRPr="00887184">
        <w:rPr>
          <w:rFonts w:ascii="Times New Roman" w:eastAsia="MS Mincho" w:hAnsi="Times New Roman" w:cs="Times New Roman"/>
          <w:noProof/>
          <w:sz w:val="24"/>
          <w:szCs w:val="24"/>
          <w:lang w:val="en-US" w:eastAsia="ja-JP"/>
        </w:rPr>
        <w:t>(Dobbs &amp; Rule, 1989; Wang et al., 2011)</w:t>
      </w:r>
      <w:r w:rsidR="00147109" w:rsidRPr="00887184">
        <w:rPr>
          <w:rFonts w:ascii="Times New Roman" w:eastAsia="MS Mincho" w:hAnsi="Times New Roman" w:cs="Times New Roman"/>
          <w:sz w:val="24"/>
          <w:szCs w:val="24"/>
          <w:lang w:val="en-US" w:eastAsia="ja-JP"/>
        </w:rPr>
        <w:fldChar w:fldCharType="end"/>
      </w:r>
      <w:r w:rsidR="00222C88" w:rsidRPr="00887184">
        <w:rPr>
          <w:rFonts w:ascii="Times New Roman" w:eastAsia="MS Mincho" w:hAnsi="Times New Roman" w:cs="Times New Roman"/>
          <w:sz w:val="24"/>
          <w:szCs w:val="24"/>
          <w:lang w:val="en-US" w:eastAsia="ja-JP"/>
        </w:rPr>
        <w:t xml:space="preserve">. Of course, one difference between this task and other executive tasks, is that the process is below the level of awareness, draws on a vast repertory of prior experiences, and likely does not require the cognitively expensive inhibitory resources needed in situations like the Stroop Task.  We emphasize that the </w:t>
      </w:r>
      <w:r w:rsidR="00C02271" w:rsidRPr="00887184">
        <w:rPr>
          <w:rFonts w:ascii="Times New Roman" w:eastAsia="MS Mincho" w:hAnsi="Times New Roman" w:cs="Times New Roman"/>
          <w:sz w:val="24"/>
          <w:szCs w:val="24"/>
          <w:lang w:val="en-US" w:eastAsia="ja-JP"/>
        </w:rPr>
        <w:t xml:space="preserve">musical experience </w:t>
      </w:r>
      <w:r w:rsidR="00222C88" w:rsidRPr="00887184">
        <w:rPr>
          <w:rFonts w:ascii="Times New Roman" w:eastAsia="MS Mincho" w:hAnsi="Times New Roman" w:cs="Times New Roman"/>
          <w:sz w:val="24"/>
          <w:szCs w:val="24"/>
          <w:lang w:val="en-US" w:eastAsia="ja-JP"/>
        </w:rPr>
        <w:t>of our participants was informal and thus “bottom up” (</w:t>
      </w:r>
      <w:r w:rsidR="00BD0982" w:rsidRPr="00887184">
        <w:rPr>
          <w:rFonts w:ascii="Times New Roman" w:eastAsia="MS Mincho" w:hAnsi="Times New Roman" w:cs="Times New Roman"/>
          <w:sz w:val="24"/>
          <w:szCs w:val="24"/>
          <w:lang w:val="en-US" w:eastAsia="ja-JP"/>
        </w:rPr>
        <w:t xml:space="preserve">i.e., </w:t>
      </w:r>
      <w:r w:rsidR="00222C88" w:rsidRPr="00887184">
        <w:rPr>
          <w:rFonts w:ascii="Times New Roman" w:eastAsia="MS Mincho" w:hAnsi="Times New Roman" w:cs="Times New Roman"/>
          <w:sz w:val="24"/>
          <w:szCs w:val="24"/>
          <w:lang w:val="en-US" w:eastAsia="ja-JP"/>
        </w:rPr>
        <w:t>the rules</w:t>
      </w:r>
      <w:r w:rsidR="00BD0982" w:rsidRPr="00887184">
        <w:rPr>
          <w:rFonts w:ascii="Times New Roman" w:eastAsia="MS Mincho" w:hAnsi="Times New Roman" w:cs="Times New Roman"/>
          <w:sz w:val="24"/>
          <w:szCs w:val="24"/>
          <w:lang w:val="en-US" w:eastAsia="ja-JP"/>
        </w:rPr>
        <w:t xml:space="preserve"> were</w:t>
      </w:r>
      <w:r w:rsidR="00222C88" w:rsidRPr="00887184">
        <w:rPr>
          <w:rFonts w:ascii="Times New Roman" w:eastAsia="MS Mincho" w:hAnsi="Times New Roman" w:cs="Times New Roman"/>
          <w:sz w:val="24"/>
          <w:szCs w:val="24"/>
          <w:lang w:val="en-US" w:eastAsia="ja-JP"/>
        </w:rPr>
        <w:t xml:space="preserve"> abstracted from instances) rather than “top down”, as would be conveyed in a formal class on music theory</w:t>
      </w:r>
      <w:r w:rsidR="00C02271" w:rsidRPr="00887184">
        <w:rPr>
          <w:rFonts w:ascii="Times New Roman" w:eastAsia="MS Mincho" w:hAnsi="Times New Roman" w:cs="Times New Roman"/>
          <w:sz w:val="24"/>
          <w:szCs w:val="24"/>
          <w:lang w:val="en-US" w:eastAsia="ja-JP"/>
        </w:rPr>
        <w:t>.</w:t>
      </w:r>
      <w:r w:rsidR="00222C88" w:rsidRPr="00887184">
        <w:rPr>
          <w:rFonts w:ascii="Times New Roman" w:eastAsia="MS Mincho" w:hAnsi="Times New Roman" w:cs="Times New Roman"/>
          <w:sz w:val="24"/>
          <w:szCs w:val="24"/>
          <w:lang w:val="en-US" w:eastAsia="ja-JP"/>
        </w:rPr>
        <w:t xml:space="preserve"> </w:t>
      </w:r>
      <w:r w:rsidR="00C02271" w:rsidRPr="00887184">
        <w:rPr>
          <w:rFonts w:ascii="Times New Roman" w:eastAsia="MS Mincho" w:hAnsi="Times New Roman" w:cs="Times New Roman"/>
          <w:sz w:val="24"/>
          <w:szCs w:val="24"/>
          <w:lang w:val="en-US" w:eastAsia="ja-JP"/>
        </w:rPr>
        <w:t>T</w:t>
      </w:r>
      <w:r w:rsidR="00222C88" w:rsidRPr="00887184">
        <w:rPr>
          <w:rFonts w:ascii="Times New Roman" w:eastAsia="MS Mincho" w:hAnsi="Times New Roman" w:cs="Times New Roman"/>
          <w:sz w:val="24"/>
          <w:szCs w:val="24"/>
          <w:lang w:val="en-US" w:eastAsia="ja-JP"/>
        </w:rPr>
        <w:t>hus the experience was itself acquired with minimal cognitive expense</w:t>
      </w:r>
      <w:r w:rsidR="00BD0982" w:rsidRPr="00887184">
        <w:rPr>
          <w:rFonts w:ascii="Times New Roman" w:eastAsia="MS Mincho" w:hAnsi="Times New Roman" w:cs="Times New Roman"/>
          <w:sz w:val="24"/>
          <w:szCs w:val="24"/>
          <w:lang w:val="en-US" w:eastAsia="ja-JP"/>
        </w:rPr>
        <w:t xml:space="preserve"> through passive listening to music</w:t>
      </w:r>
      <w:r w:rsidR="00222C88" w:rsidRPr="00887184">
        <w:rPr>
          <w:rFonts w:ascii="Times New Roman" w:eastAsia="MS Mincho" w:hAnsi="Times New Roman" w:cs="Times New Roman"/>
          <w:sz w:val="24"/>
          <w:szCs w:val="24"/>
          <w:lang w:val="en-US" w:eastAsia="ja-JP"/>
        </w:rPr>
        <w:t>.</w:t>
      </w:r>
      <w:r w:rsidR="00F270F1" w:rsidRPr="00887184">
        <w:rPr>
          <w:rFonts w:ascii="Times New Roman" w:eastAsia="MS Mincho" w:hAnsi="Times New Roman" w:cs="Times New Roman"/>
          <w:sz w:val="24"/>
          <w:szCs w:val="24"/>
          <w:lang w:val="en-US" w:eastAsia="ja-JP"/>
        </w:rPr>
        <w:t xml:space="preserve"> </w:t>
      </w:r>
      <w:r w:rsidR="00121D37" w:rsidRPr="00887184">
        <w:rPr>
          <w:rFonts w:ascii="Times New Roman" w:eastAsia="MS Mincho" w:hAnsi="Times New Roman" w:cs="Times New Roman"/>
          <w:sz w:val="24"/>
          <w:szCs w:val="24"/>
          <w:lang w:val="en-US" w:eastAsia="ja-JP"/>
        </w:rPr>
        <w:t>It remains an open question whether older musicians would have an even more acute sense of goodness of fit than older nonmusicians</w:t>
      </w:r>
      <w:r w:rsidR="00C02271" w:rsidRPr="00887184">
        <w:rPr>
          <w:rFonts w:ascii="Times New Roman" w:eastAsia="MS Mincho" w:hAnsi="Times New Roman" w:cs="Times New Roman"/>
          <w:sz w:val="24"/>
          <w:szCs w:val="24"/>
          <w:lang w:val="en-US" w:eastAsia="ja-JP"/>
        </w:rPr>
        <w:t xml:space="preserve"> or younger musicians</w:t>
      </w:r>
      <w:r w:rsidR="00121D37" w:rsidRPr="00887184">
        <w:rPr>
          <w:rFonts w:ascii="Times New Roman" w:eastAsia="MS Mincho" w:hAnsi="Times New Roman" w:cs="Times New Roman"/>
          <w:sz w:val="24"/>
          <w:szCs w:val="24"/>
          <w:lang w:val="en-US" w:eastAsia="ja-JP"/>
        </w:rPr>
        <w:t>.</w:t>
      </w:r>
    </w:p>
    <w:p w14:paraId="346FCB0E" w14:textId="583EC608" w:rsidR="00121D37" w:rsidRPr="00887184" w:rsidRDefault="00121D37" w:rsidP="00121D37">
      <w:pPr>
        <w:spacing w:line="480" w:lineRule="auto"/>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lastRenderedPageBreak/>
        <w:tab/>
      </w:r>
      <w:r w:rsidR="00344866" w:rsidRPr="00887184">
        <w:rPr>
          <w:rFonts w:ascii="Times New Roman" w:eastAsia="MS Mincho" w:hAnsi="Times New Roman" w:cs="Times New Roman"/>
          <w:sz w:val="24"/>
          <w:szCs w:val="24"/>
          <w:lang w:val="en-US" w:eastAsia="ja-JP"/>
        </w:rPr>
        <w:t xml:space="preserve">The similarity in behavioral ratings between the two groups was also maintained at the neural level at the earliest stages of information processing.  </w:t>
      </w:r>
      <w:r w:rsidR="000717BD" w:rsidRPr="00887184">
        <w:rPr>
          <w:rFonts w:ascii="Times New Roman" w:eastAsia="MS Mincho" w:hAnsi="Times New Roman" w:cs="Times New Roman"/>
          <w:sz w:val="24"/>
          <w:szCs w:val="24"/>
          <w:lang w:val="en-US" w:eastAsia="ja-JP"/>
        </w:rPr>
        <w:t>Consistent with prior work (</w:t>
      </w:r>
      <w:r w:rsidR="000717BD" w:rsidRPr="00887184">
        <w:rPr>
          <w:rFonts w:ascii="Times New Roman" w:eastAsia="MS Mincho" w:hAnsi="Times New Roman" w:cs="Times New Roman"/>
          <w:noProof/>
          <w:sz w:val="24"/>
          <w:szCs w:val="24"/>
          <w:lang w:val="en-US" w:eastAsia="ja-JP"/>
        </w:rPr>
        <w:t xml:space="preserve">Carrus, Pearce, &amp; Bhattacharya, 2013; Koelsch &amp; Jentschke, 2010; Omigie et al., 2013; Pearce et al., 2010), </w:t>
      </w:r>
      <w:r w:rsidR="000717BD" w:rsidRPr="00887184">
        <w:rPr>
          <w:rFonts w:ascii="Times New Roman" w:eastAsia="MS Mincho" w:hAnsi="Times New Roman" w:cs="Times New Roman"/>
          <w:sz w:val="24"/>
          <w:szCs w:val="24"/>
          <w:lang w:val="en-US" w:eastAsia="ja-JP"/>
        </w:rPr>
        <w:t xml:space="preserve">in the earliest EEG window, the </w:t>
      </w:r>
      <w:r w:rsidR="005B23C2" w:rsidRPr="00887184">
        <w:rPr>
          <w:rFonts w:ascii="Times New Roman" w:eastAsia="MS Mincho" w:hAnsi="Times New Roman" w:cs="Times New Roman"/>
          <w:sz w:val="24"/>
          <w:szCs w:val="24"/>
          <w:lang w:val="en-US" w:eastAsia="ja-JP"/>
        </w:rPr>
        <w:t xml:space="preserve">N1 component with a right centro-parietal scalp distribution </w:t>
      </w:r>
      <w:r w:rsidR="000717BD" w:rsidRPr="00887184">
        <w:rPr>
          <w:rFonts w:ascii="Times New Roman" w:eastAsia="MS Mincho" w:hAnsi="Times New Roman" w:cs="Times New Roman"/>
          <w:sz w:val="24"/>
          <w:szCs w:val="24"/>
          <w:lang w:val="en-US" w:eastAsia="ja-JP"/>
        </w:rPr>
        <w:t xml:space="preserve">robustly differentiated unexpected from expected </w:t>
      </w:r>
      <w:r w:rsidR="005B23C2" w:rsidRPr="00887184">
        <w:rPr>
          <w:rFonts w:ascii="Times New Roman" w:eastAsia="MS Mincho" w:hAnsi="Times New Roman" w:cs="Times New Roman"/>
          <w:sz w:val="24"/>
          <w:szCs w:val="24"/>
          <w:lang w:val="en-US" w:eastAsia="ja-JP"/>
        </w:rPr>
        <w:t xml:space="preserve">melodic </w:t>
      </w:r>
      <w:r w:rsidR="000717BD" w:rsidRPr="00887184">
        <w:rPr>
          <w:rFonts w:ascii="Times New Roman" w:eastAsia="MS Mincho" w:hAnsi="Times New Roman" w:cs="Times New Roman"/>
          <w:sz w:val="24"/>
          <w:szCs w:val="24"/>
          <w:lang w:val="en-US" w:eastAsia="ja-JP"/>
        </w:rPr>
        <w:t xml:space="preserve">endings in </w:t>
      </w:r>
      <w:r w:rsidR="005B23C2" w:rsidRPr="00887184">
        <w:rPr>
          <w:rFonts w:ascii="Times New Roman" w:eastAsia="MS Mincho" w:hAnsi="Times New Roman" w:cs="Times New Roman"/>
          <w:sz w:val="24"/>
          <w:szCs w:val="24"/>
          <w:lang w:val="en-US" w:eastAsia="ja-JP"/>
        </w:rPr>
        <w:t>both groups</w:t>
      </w:r>
      <w:r w:rsidR="00935DF5" w:rsidRPr="00887184">
        <w:rPr>
          <w:rFonts w:ascii="Times New Roman" w:eastAsia="MS Mincho" w:hAnsi="Times New Roman" w:cs="Times New Roman"/>
          <w:sz w:val="24"/>
          <w:szCs w:val="24"/>
          <w:lang w:val="en-US" w:eastAsia="ja-JP"/>
        </w:rPr>
        <w:t xml:space="preserve">. This suggests that </w:t>
      </w:r>
      <w:r w:rsidR="000231B1" w:rsidRPr="00887184">
        <w:rPr>
          <w:rFonts w:ascii="Times New Roman" w:eastAsia="MS Mincho" w:hAnsi="Times New Roman" w:cs="Times New Roman"/>
          <w:sz w:val="24"/>
          <w:szCs w:val="24"/>
          <w:lang w:val="en-US" w:eastAsia="ja-JP"/>
        </w:rPr>
        <w:t xml:space="preserve">the ongoing </w:t>
      </w:r>
      <w:r w:rsidR="005B23C2" w:rsidRPr="00887184">
        <w:rPr>
          <w:rFonts w:ascii="Times New Roman" w:eastAsia="MS Mincho" w:hAnsi="Times New Roman" w:cs="Times New Roman"/>
          <w:sz w:val="24"/>
          <w:szCs w:val="24"/>
          <w:lang w:val="en-US" w:eastAsia="ja-JP"/>
        </w:rPr>
        <w:t xml:space="preserve">early </w:t>
      </w:r>
      <w:r w:rsidR="000231B1" w:rsidRPr="00887184">
        <w:rPr>
          <w:rFonts w:ascii="Times New Roman" w:eastAsia="MS Mincho" w:hAnsi="Times New Roman" w:cs="Times New Roman"/>
          <w:sz w:val="24"/>
          <w:szCs w:val="24"/>
          <w:lang w:val="en-US" w:eastAsia="ja-JP"/>
        </w:rPr>
        <w:t xml:space="preserve">computation of expectations is stable in older adults, and </w:t>
      </w:r>
      <w:r w:rsidR="00935DF5" w:rsidRPr="00887184">
        <w:rPr>
          <w:rFonts w:ascii="Times New Roman" w:eastAsia="MS Mincho" w:hAnsi="Times New Roman" w:cs="Times New Roman"/>
          <w:sz w:val="24"/>
          <w:szCs w:val="24"/>
          <w:lang w:val="en-US" w:eastAsia="ja-JP"/>
        </w:rPr>
        <w:t>the</w:t>
      </w:r>
      <w:r w:rsidR="005B23C2" w:rsidRPr="00887184">
        <w:rPr>
          <w:rFonts w:ascii="Times New Roman" w:eastAsia="MS Mincho" w:hAnsi="Times New Roman" w:cs="Times New Roman"/>
          <w:sz w:val="24"/>
          <w:szCs w:val="24"/>
          <w:lang w:val="en-US" w:eastAsia="ja-JP"/>
        </w:rPr>
        <w:t xml:space="preserve"> </w:t>
      </w:r>
      <w:r w:rsidR="00935DF5" w:rsidRPr="00887184">
        <w:rPr>
          <w:rFonts w:ascii="Times New Roman" w:eastAsia="MS Mincho" w:hAnsi="Times New Roman" w:cs="Times New Roman"/>
          <w:sz w:val="24"/>
          <w:szCs w:val="24"/>
          <w:lang w:val="en-US" w:eastAsia="ja-JP"/>
        </w:rPr>
        <w:t xml:space="preserve">basic perceptual response to </w:t>
      </w:r>
      <w:r w:rsidR="000231B1" w:rsidRPr="00887184">
        <w:rPr>
          <w:rFonts w:ascii="Times New Roman" w:eastAsia="MS Mincho" w:hAnsi="Times New Roman" w:cs="Times New Roman"/>
          <w:sz w:val="24"/>
          <w:szCs w:val="24"/>
          <w:lang w:val="en-US" w:eastAsia="ja-JP"/>
        </w:rPr>
        <w:t xml:space="preserve">a violation is also neither enhanced by experience nor diminished by biological slowing. </w:t>
      </w:r>
      <w:r w:rsidR="00E56E20" w:rsidRPr="00887184">
        <w:rPr>
          <w:rFonts w:ascii="Times New Roman" w:eastAsia="MS Mincho" w:hAnsi="Times New Roman" w:cs="Times New Roman"/>
          <w:sz w:val="24"/>
          <w:szCs w:val="24"/>
          <w:lang w:val="en-US" w:eastAsia="ja-JP"/>
        </w:rPr>
        <w:t xml:space="preserve"> We note that in other domains, such as speech monitoring, N1 amplitudes can be higher in younger than older adults (Rufener, Liem, &amp; Meyer, 2013), suggesting that age effects in early auditory processing can depend on materials and tasks</w:t>
      </w:r>
      <w:r w:rsidR="00832674" w:rsidRPr="00887184">
        <w:rPr>
          <w:rFonts w:ascii="Times New Roman" w:eastAsia="MS Mincho" w:hAnsi="Times New Roman" w:cs="Times New Roman"/>
          <w:sz w:val="24"/>
          <w:szCs w:val="24"/>
          <w:lang w:val="en-US" w:eastAsia="ja-JP"/>
        </w:rPr>
        <w:t xml:space="preserve"> and are not thus not a generalized aging effect.</w:t>
      </w:r>
    </w:p>
    <w:p w14:paraId="3FCDAD34" w14:textId="0A29D761" w:rsidR="000231B1" w:rsidRPr="00887184" w:rsidRDefault="000231B1" w:rsidP="005B23C2">
      <w:pPr>
        <w:spacing w:line="480" w:lineRule="auto"/>
        <w:ind w:firstLine="63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ab/>
      </w:r>
      <w:r w:rsidR="005B23C2" w:rsidRPr="00887184">
        <w:rPr>
          <w:rFonts w:ascii="Times New Roman" w:eastAsia="MS Mincho" w:hAnsi="Times New Roman" w:cs="Times New Roman"/>
          <w:sz w:val="24"/>
          <w:szCs w:val="24"/>
          <w:lang w:val="en-US" w:eastAsia="ja-JP"/>
        </w:rPr>
        <w:t>The two age groups started to differ robustly in their later ERP components. We</w:t>
      </w:r>
      <w:r w:rsidRPr="00887184">
        <w:rPr>
          <w:rFonts w:ascii="Times New Roman" w:eastAsia="MS Mincho" w:hAnsi="Times New Roman" w:cs="Times New Roman"/>
          <w:sz w:val="24"/>
          <w:szCs w:val="24"/>
          <w:lang w:val="en-US" w:eastAsia="ja-JP"/>
        </w:rPr>
        <w:t xml:space="preserve"> saw an interesting pattern with both an enhanced magnitude of response and a </w:t>
      </w:r>
      <w:r w:rsidR="00AB29C9" w:rsidRPr="00887184">
        <w:rPr>
          <w:rFonts w:ascii="Times New Roman" w:eastAsia="MS Mincho" w:hAnsi="Times New Roman" w:cs="Times New Roman"/>
          <w:sz w:val="24"/>
          <w:szCs w:val="24"/>
          <w:lang w:val="en-US" w:eastAsia="ja-JP"/>
        </w:rPr>
        <w:t>dedifferentiation</w:t>
      </w:r>
      <w:r w:rsidRPr="00887184">
        <w:rPr>
          <w:rFonts w:ascii="Times New Roman" w:eastAsia="MS Mincho" w:hAnsi="Times New Roman" w:cs="Times New Roman"/>
          <w:sz w:val="24"/>
          <w:szCs w:val="24"/>
          <w:lang w:val="en-US" w:eastAsia="ja-JP"/>
        </w:rPr>
        <w:t xml:space="preserve"> in the locus of the response, in the older adults. The P200 </w:t>
      </w:r>
      <w:r w:rsidR="005B23C2" w:rsidRPr="00887184">
        <w:rPr>
          <w:rFonts w:ascii="Times New Roman" w:eastAsia="MS Mincho" w:hAnsi="Times New Roman" w:cs="Times New Roman"/>
          <w:sz w:val="24"/>
          <w:szCs w:val="24"/>
          <w:lang w:val="en-US" w:eastAsia="ja-JP"/>
        </w:rPr>
        <w:t xml:space="preserve">component </w:t>
      </w:r>
      <w:r w:rsidRPr="00887184">
        <w:rPr>
          <w:rFonts w:ascii="Times New Roman" w:eastAsia="MS Mincho" w:hAnsi="Times New Roman" w:cs="Times New Roman"/>
          <w:sz w:val="24"/>
          <w:szCs w:val="24"/>
          <w:lang w:val="en-US" w:eastAsia="ja-JP"/>
        </w:rPr>
        <w:t xml:space="preserve">to </w:t>
      </w:r>
      <w:r w:rsidR="00C02271" w:rsidRPr="00887184">
        <w:rPr>
          <w:rFonts w:ascii="Times New Roman" w:eastAsia="MS Mincho" w:hAnsi="Times New Roman" w:cs="Times New Roman"/>
          <w:sz w:val="24"/>
          <w:szCs w:val="24"/>
          <w:lang w:val="en-US" w:eastAsia="ja-JP"/>
        </w:rPr>
        <w:t xml:space="preserve">both </w:t>
      </w:r>
      <w:r w:rsidRPr="00887184">
        <w:rPr>
          <w:rFonts w:ascii="Times New Roman" w:eastAsia="MS Mincho" w:hAnsi="Times New Roman" w:cs="Times New Roman"/>
          <w:sz w:val="24"/>
          <w:szCs w:val="24"/>
          <w:lang w:val="en-US" w:eastAsia="ja-JP"/>
        </w:rPr>
        <w:t xml:space="preserve">unexpected </w:t>
      </w:r>
      <w:r w:rsidR="00C02271" w:rsidRPr="00887184">
        <w:rPr>
          <w:rFonts w:ascii="Times New Roman" w:eastAsia="MS Mincho" w:hAnsi="Times New Roman" w:cs="Times New Roman"/>
          <w:sz w:val="24"/>
          <w:szCs w:val="24"/>
          <w:lang w:val="en-US" w:eastAsia="ja-JP"/>
        </w:rPr>
        <w:t>and</w:t>
      </w:r>
      <w:r w:rsidRPr="00887184">
        <w:rPr>
          <w:rFonts w:ascii="Times New Roman" w:eastAsia="MS Mincho" w:hAnsi="Times New Roman" w:cs="Times New Roman"/>
          <w:sz w:val="24"/>
          <w:szCs w:val="24"/>
          <w:lang w:val="en-US" w:eastAsia="ja-JP"/>
        </w:rPr>
        <w:t xml:space="preserve"> expected endings</w:t>
      </w:r>
      <w:r w:rsidR="00F4762A" w:rsidRPr="00887184">
        <w:rPr>
          <w:rFonts w:ascii="Times New Roman" w:eastAsia="MS Mincho" w:hAnsi="Times New Roman" w:cs="Times New Roman"/>
          <w:sz w:val="24"/>
          <w:szCs w:val="24"/>
          <w:lang w:val="en-US" w:eastAsia="ja-JP"/>
        </w:rPr>
        <w:t xml:space="preserve"> (with a greater amplitude to unexpected than expected in left sites)</w:t>
      </w:r>
      <w:r w:rsidR="000D5317" w:rsidRPr="00887184">
        <w:rPr>
          <w:rFonts w:ascii="Times New Roman" w:eastAsia="MS Mincho" w:hAnsi="Times New Roman" w:cs="Times New Roman"/>
          <w:sz w:val="24"/>
          <w:szCs w:val="24"/>
          <w:lang w:val="en-US" w:eastAsia="ja-JP"/>
        </w:rPr>
        <w:t xml:space="preserve"> was higher in older adults. </w:t>
      </w:r>
      <w:r w:rsidR="00E56E20" w:rsidRPr="00887184">
        <w:rPr>
          <w:rFonts w:ascii="Times New Roman" w:eastAsia="MS Mincho" w:hAnsi="Times New Roman" w:cs="Times New Roman"/>
          <w:sz w:val="24"/>
          <w:szCs w:val="24"/>
          <w:lang w:val="en-US" w:eastAsia="ja-JP"/>
        </w:rPr>
        <w:t xml:space="preserve">Again, this pattern is not uniformly seen in studies of aging and auditory processing, even </w:t>
      </w:r>
      <w:r w:rsidR="000C5085" w:rsidRPr="00887184">
        <w:rPr>
          <w:rFonts w:ascii="Times New Roman" w:eastAsia="MS Mincho" w:hAnsi="Times New Roman" w:cs="Times New Roman"/>
          <w:sz w:val="24"/>
          <w:szCs w:val="24"/>
          <w:lang w:val="en-US" w:eastAsia="ja-JP"/>
        </w:rPr>
        <w:t xml:space="preserve">in </w:t>
      </w:r>
      <w:r w:rsidR="00E56E20" w:rsidRPr="00887184">
        <w:rPr>
          <w:rFonts w:ascii="Times New Roman" w:eastAsia="MS Mincho" w:hAnsi="Times New Roman" w:cs="Times New Roman"/>
          <w:sz w:val="24"/>
          <w:szCs w:val="24"/>
          <w:lang w:val="en-US" w:eastAsia="ja-JP"/>
        </w:rPr>
        <w:t>studies using musical materials (O’Brien, Nikjeh, &amp; Lister, 2015).</w:t>
      </w:r>
      <w:r w:rsidR="000D5317" w:rsidRPr="00887184">
        <w:rPr>
          <w:rFonts w:ascii="Times New Roman" w:eastAsia="MS Mincho" w:hAnsi="Times New Roman" w:cs="Times New Roman"/>
          <w:sz w:val="24"/>
          <w:szCs w:val="24"/>
          <w:lang w:val="en-US" w:eastAsia="ja-JP"/>
        </w:rPr>
        <w:t xml:space="preserve"> However, the enhancement of P200 ampl</w:t>
      </w:r>
      <w:r w:rsidR="004D0D01" w:rsidRPr="00887184">
        <w:rPr>
          <w:rFonts w:ascii="Times New Roman" w:eastAsia="MS Mincho" w:hAnsi="Times New Roman" w:cs="Times New Roman"/>
          <w:sz w:val="24"/>
          <w:szCs w:val="24"/>
          <w:lang w:val="en-US" w:eastAsia="ja-JP"/>
        </w:rPr>
        <w:t>it</w:t>
      </w:r>
      <w:r w:rsidR="000D5317" w:rsidRPr="00887184">
        <w:rPr>
          <w:rFonts w:ascii="Times New Roman" w:eastAsia="MS Mincho" w:hAnsi="Times New Roman" w:cs="Times New Roman"/>
          <w:sz w:val="24"/>
          <w:szCs w:val="24"/>
          <w:lang w:val="en-US" w:eastAsia="ja-JP"/>
        </w:rPr>
        <w:t>ude in auditory tasks has been shown in studies comparing musicians to nonmusicians (Marie, Magne, &amp; Besson, 2010) as well as in short-term training studies of nonmusicians in an auditory task (Tremblay &amp; Kraus, 2002). Thus, we propose this pattern is consis</w:t>
      </w:r>
      <w:r w:rsidR="004D0D01" w:rsidRPr="00887184">
        <w:rPr>
          <w:rFonts w:ascii="Times New Roman" w:eastAsia="MS Mincho" w:hAnsi="Times New Roman" w:cs="Times New Roman"/>
          <w:sz w:val="24"/>
          <w:szCs w:val="24"/>
          <w:lang w:val="en-US" w:eastAsia="ja-JP"/>
        </w:rPr>
        <w:t>t</w:t>
      </w:r>
      <w:r w:rsidR="000D5317" w:rsidRPr="00887184">
        <w:rPr>
          <w:rFonts w:ascii="Times New Roman" w:eastAsia="MS Mincho" w:hAnsi="Times New Roman" w:cs="Times New Roman"/>
          <w:sz w:val="24"/>
          <w:szCs w:val="24"/>
          <w:lang w:val="en-US" w:eastAsia="ja-JP"/>
        </w:rPr>
        <w:t xml:space="preserve">ent with an “experience matters” hypothesis: Presumably via a lifetime of listening, and mostly to music with expected patterns, the older participants have built up a more robust </w:t>
      </w:r>
      <w:r w:rsidR="000D5317" w:rsidRPr="00887184">
        <w:rPr>
          <w:rFonts w:ascii="Times New Roman" w:eastAsia="MS Mincho" w:hAnsi="Times New Roman" w:cs="Times New Roman"/>
          <w:sz w:val="24"/>
          <w:szCs w:val="24"/>
          <w:lang w:val="en-US" w:eastAsia="ja-JP"/>
        </w:rPr>
        <w:lastRenderedPageBreak/>
        <w:t>network or template of probable relationships of one note to the next and particularly attend to the final note of the sequence.</w:t>
      </w:r>
    </w:p>
    <w:p w14:paraId="279EF2E6" w14:textId="2F2A9C5D" w:rsidR="00F4762A" w:rsidRPr="00887184" w:rsidRDefault="00172C75" w:rsidP="00E97EC9">
      <w:pPr>
        <w:spacing w:line="480" w:lineRule="auto"/>
        <w:ind w:firstLine="63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Similarly to the P200, we observed both an enhanced amplitude</w:t>
      </w:r>
      <w:r w:rsidR="001466DE" w:rsidRPr="00887184">
        <w:rPr>
          <w:rFonts w:ascii="Times New Roman" w:eastAsia="MS Mincho" w:hAnsi="Times New Roman" w:cs="Times New Roman"/>
          <w:sz w:val="24"/>
          <w:szCs w:val="24"/>
          <w:lang w:val="en-US" w:eastAsia="ja-JP"/>
        </w:rPr>
        <w:t xml:space="preserve"> of the LPC </w:t>
      </w:r>
      <w:r w:rsidRPr="00887184">
        <w:rPr>
          <w:rFonts w:ascii="Times New Roman" w:eastAsia="MS Mincho" w:hAnsi="Times New Roman" w:cs="Times New Roman"/>
          <w:sz w:val="24"/>
          <w:szCs w:val="24"/>
          <w:lang w:val="en-US" w:eastAsia="ja-JP"/>
        </w:rPr>
        <w:t xml:space="preserve">in the unexpected </w:t>
      </w:r>
      <w:r w:rsidR="00F4762A" w:rsidRPr="00887184">
        <w:rPr>
          <w:rFonts w:ascii="Times New Roman" w:eastAsia="MS Mincho" w:hAnsi="Times New Roman" w:cs="Times New Roman"/>
          <w:sz w:val="24"/>
          <w:szCs w:val="24"/>
          <w:lang w:val="en-US" w:eastAsia="ja-JP"/>
        </w:rPr>
        <w:t>and</w:t>
      </w:r>
      <w:r w:rsidRPr="00887184">
        <w:rPr>
          <w:rFonts w:ascii="Times New Roman" w:eastAsia="MS Mincho" w:hAnsi="Times New Roman" w:cs="Times New Roman"/>
          <w:sz w:val="24"/>
          <w:szCs w:val="24"/>
          <w:lang w:val="en-US" w:eastAsia="ja-JP"/>
        </w:rPr>
        <w:t xml:space="preserve"> expected </w:t>
      </w:r>
      <w:r w:rsidR="001466DE" w:rsidRPr="00887184">
        <w:rPr>
          <w:rFonts w:ascii="Times New Roman" w:eastAsia="MS Mincho" w:hAnsi="Times New Roman" w:cs="Times New Roman"/>
          <w:sz w:val="24"/>
          <w:szCs w:val="24"/>
          <w:lang w:val="en-US" w:eastAsia="ja-JP"/>
        </w:rPr>
        <w:t xml:space="preserve">endings </w:t>
      </w:r>
      <w:r w:rsidRPr="00887184">
        <w:rPr>
          <w:rFonts w:ascii="Times New Roman" w:eastAsia="MS Mincho" w:hAnsi="Times New Roman" w:cs="Times New Roman"/>
          <w:sz w:val="24"/>
          <w:szCs w:val="24"/>
          <w:lang w:val="en-US" w:eastAsia="ja-JP"/>
        </w:rPr>
        <w:t>in older adults compared to younger, and the</w:t>
      </w:r>
      <w:r w:rsidR="001466DE" w:rsidRPr="00887184">
        <w:rPr>
          <w:rFonts w:ascii="Times New Roman" w:eastAsia="MS Mincho" w:hAnsi="Times New Roman" w:cs="Times New Roman"/>
          <w:sz w:val="24"/>
          <w:szCs w:val="24"/>
          <w:lang w:val="en-US" w:eastAsia="ja-JP"/>
        </w:rPr>
        <w:t xml:space="preserve"> enhancement</w:t>
      </w:r>
      <w:r w:rsidRPr="00887184">
        <w:rPr>
          <w:rFonts w:ascii="Times New Roman" w:eastAsia="MS Mincho" w:hAnsi="Times New Roman" w:cs="Times New Roman"/>
          <w:sz w:val="24"/>
          <w:szCs w:val="24"/>
          <w:lang w:val="en-US" w:eastAsia="ja-JP"/>
        </w:rPr>
        <w:t xml:space="preserve"> </w:t>
      </w:r>
      <w:r w:rsidR="001466DE" w:rsidRPr="00887184">
        <w:rPr>
          <w:rFonts w:ascii="Times New Roman" w:eastAsia="MS Mincho" w:hAnsi="Times New Roman" w:cs="Times New Roman"/>
          <w:sz w:val="24"/>
          <w:szCs w:val="24"/>
          <w:lang w:val="en-US" w:eastAsia="ja-JP"/>
        </w:rPr>
        <w:t xml:space="preserve">was observed over a multitude of brain </w:t>
      </w:r>
      <w:r w:rsidRPr="00887184">
        <w:rPr>
          <w:rFonts w:ascii="Times New Roman" w:eastAsia="MS Mincho" w:hAnsi="Times New Roman" w:cs="Times New Roman"/>
          <w:sz w:val="24"/>
          <w:szCs w:val="24"/>
          <w:lang w:val="en-US" w:eastAsia="ja-JP"/>
        </w:rPr>
        <w:t xml:space="preserve">regions in older adults. </w:t>
      </w:r>
      <w:r w:rsidR="001466DE" w:rsidRPr="00887184">
        <w:rPr>
          <w:rFonts w:ascii="Times New Roman" w:eastAsia="MS Mincho" w:hAnsi="Times New Roman" w:cs="Times New Roman"/>
          <w:sz w:val="24"/>
          <w:szCs w:val="24"/>
          <w:lang w:val="en-US" w:eastAsia="ja-JP"/>
        </w:rPr>
        <w:t xml:space="preserve">For example, the </w:t>
      </w:r>
      <w:r w:rsidRPr="00887184">
        <w:rPr>
          <w:rFonts w:ascii="Times New Roman" w:eastAsia="MS Mincho" w:hAnsi="Times New Roman" w:cs="Times New Roman"/>
          <w:sz w:val="24"/>
          <w:szCs w:val="24"/>
          <w:lang w:val="en-US" w:eastAsia="ja-JP"/>
        </w:rPr>
        <w:t>LPC extended to more frontal brain sites</w:t>
      </w:r>
      <w:r w:rsidR="001466DE" w:rsidRPr="00887184">
        <w:rPr>
          <w:rFonts w:ascii="Times New Roman" w:eastAsia="MS Mincho" w:hAnsi="Times New Roman" w:cs="Times New Roman"/>
          <w:sz w:val="24"/>
          <w:szCs w:val="24"/>
          <w:lang w:val="en-US" w:eastAsia="ja-JP"/>
        </w:rPr>
        <w:t xml:space="preserve"> in older adults</w:t>
      </w:r>
      <w:r w:rsidRPr="00887184">
        <w:rPr>
          <w:rFonts w:ascii="Times New Roman" w:eastAsia="MS Mincho" w:hAnsi="Times New Roman" w:cs="Times New Roman"/>
          <w:sz w:val="24"/>
          <w:szCs w:val="24"/>
          <w:lang w:val="en-US" w:eastAsia="ja-JP"/>
        </w:rPr>
        <w:t>, compared to younger adults</w:t>
      </w:r>
      <w:r w:rsidR="001466DE" w:rsidRPr="00887184">
        <w:rPr>
          <w:rFonts w:ascii="Times New Roman" w:eastAsia="MS Mincho" w:hAnsi="Times New Roman" w:cs="Times New Roman"/>
          <w:sz w:val="24"/>
          <w:szCs w:val="24"/>
          <w:lang w:val="en-US" w:eastAsia="ja-JP"/>
        </w:rPr>
        <w:t>,</w:t>
      </w:r>
      <w:r w:rsidRPr="00887184">
        <w:rPr>
          <w:rFonts w:ascii="Times New Roman" w:eastAsia="MS Mincho" w:hAnsi="Times New Roman" w:cs="Times New Roman"/>
          <w:sz w:val="24"/>
          <w:szCs w:val="24"/>
          <w:lang w:val="en-US" w:eastAsia="ja-JP"/>
        </w:rPr>
        <w:t xml:space="preserve"> where it was mainly focused </w:t>
      </w:r>
      <w:r w:rsidR="001466DE" w:rsidRPr="00887184">
        <w:rPr>
          <w:rFonts w:ascii="Times New Roman" w:eastAsia="MS Mincho" w:hAnsi="Times New Roman" w:cs="Times New Roman"/>
          <w:sz w:val="24"/>
          <w:szCs w:val="24"/>
          <w:lang w:val="en-US" w:eastAsia="ja-JP"/>
        </w:rPr>
        <w:t xml:space="preserve">around </w:t>
      </w:r>
      <w:r w:rsidRPr="00887184">
        <w:rPr>
          <w:rFonts w:ascii="Times New Roman" w:eastAsia="MS Mincho" w:hAnsi="Times New Roman" w:cs="Times New Roman"/>
          <w:sz w:val="24"/>
          <w:szCs w:val="24"/>
          <w:lang w:val="en-US" w:eastAsia="ja-JP"/>
        </w:rPr>
        <w:t xml:space="preserve">posterior regions. </w:t>
      </w:r>
      <w:r w:rsidR="00F4762A" w:rsidRPr="00887184">
        <w:rPr>
          <w:rFonts w:ascii="Times New Roman" w:eastAsia="MS Mincho" w:hAnsi="Times New Roman" w:cs="Times New Roman"/>
          <w:sz w:val="24"/>
          <w:szCs w:val="24"/>
          <w:lang w:val="en-US" w:eastAsia="ja-JP"/>
        </w:rPr>
        <w:t>This dedifferentiation pattern has been noted in other, rather different tasks, such as memory encoding and retrieval (Park &amp; Reuter-Lorenz, 2009; Cabeza, 2002).  The dedifferentiation pattern is usually interpreted as a compensatory mechanism for less efficient brain processing, i.e. the brain is working “harder”. An alternative explanation would be that this widespread recruitment of brain areas is directly and causally related to the enhanced response in the older adults.  As the current study is correlational, we cannot differentiate those possibilities, but a future study using causal methods like TMS or tDCS might be able to do so</w:t>
      </w:r>
      <w:r w:rsidR="00C35204" w:rsidRPr="00887184">
        <w:rPr>
          <w:rFonts w:ascii="Times New Roman" w:eastAsia="MS Mincho" w:hAnsi="Times New Roman" w:cs="Times New Roman"/>
          <w:sz w:val="24"/>
          <w:szCs w:val="24"/>
          <w:lang w:val="en-US" w:eastAsia="ja-JP"/>
        </w:rPr>
        <w:t>.</w:t>
      </w:r>
    </w:p>
    <w:p w14:paraId="507A8AEB" w14:textId="17D91BB4" w:rsidR="00222C88" w:rsidRPr="00887184" w:rsidRDefault="001466DE" w:rsidP="00E97EC9">
      <w:pPr>
        <w:spacing w:line="480" w:lineRule="auto"/>
        <w:ind w:firstLine="63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The LPC is taken to reflect more integrative, and conscious, cognitive processes particularly involving classification of a stimulus into a task-relevant category (Nieuwenhuis, Aston-Jones, &amp; Cohen, 2005).   It has been observed in many kinds of expectancy violations, including in musical contexts (Chen, Zhao, Jiang, &amp; Yang, 2011; Besson &amp; Faïta, 1995).  </w:t>
      </w:r>
      <w:r w:rsidR="00222C88" w:rsidRPr="00887184">
        <w:rPr>
          <w:rFonts w:ascii="Times New Roman" w:eastAsia="MS Mincho" w:hAnsi="Times New Roman" w:cs="Times New Roman"/>
          <w:sz w:val="24"/>
          <w:szCs w:val="24"/>
          <w:lang w:val="en-US" w:eastAsia="ja-JP"/>
        </w:rPr>
        <w:t xml:space="preserve">Therefore, this finding </w:t>
      </w:r>
      <w:r w:rsidR="00172C75" w:rsidRPr="00887184">
        <w:rPr>
          <w:rFonts w:ascii="Times New Roman" w:eastAsia="MS Mincho" w:hAnsi="Times New Roman" w:cs="Times New Roman"/>
          <w:sz w:val="24"/>
          <w:szCs w:val="24"/>
          <w:lang w:val="en-US" w:eastAsia="ja-JP"/>
        </w:rPr>
        <w:t>supports the idea that older adults use less specific neural processing than younger</w:t>
      </w:r>
      <w:r w:rsidR="00CB4A18" w:rsidRPr="00887184">
        <w:rPr>
          <w:rFonts w:ascii="Times New Roman" w:eastAsia="MS Mincho" w:hAnsi="Times New Roman" w:cs="Times New Roman"/>
          <w:sz w:val="24"/>
          <w:szCs w:val="24"/>
          <w:lang w:val="en-US" w:eastAsia="ja-JP"/>
        </w:rPr>
        <w:t xml:space="preserve"> adults</w:t>
      </w:r>
      <w:r w:rsidR="00172C75" w:rsidRPr="00887184">
        <w:rPr>
          <w:rFonts w:ascii="Times New Roman" w:eastAsia="MS Mincho" w:hAnsi="Times New Roman" w:cs="Times New Roman"/>
          <w:sz w:val="24"/>
          <w:szCs w:val="24"/>
          <w:lang w:val="en-US" w:eastAsia="ja-JP"/>
        </w:rPr>
        <w:t xml:space="preserve">, in a </w:t>
      </w:r>
      <w:r w:rsidR="00AB29C9" w:rsidRPr="00887184">
        <w:rPr>
          <w:rFonts w:ascii="Times New Roman" w:eastAsia="MS Mincho" w:hAnsi="Times New Roman" w:cs="Times New Roman"/>
          <w:sz w:val="24"/>
          <w:szCs w:val="24"/>
          <w:lang w:val="en-US" w:eastAsia="ja-JP"/>
        </w:rPr>
        <w:t>dedifferentiation</w:t>
      </w:r>
      <w:r w:rsidR="00172C75" w:rsidRPr="00887184">
        <w:rPr>
          <w:rFonts w:ascii="Times New Roman" w:eastAsia="MS Mincho" w:hAnsi="Times New Roman" w:cs="Times New Roman"/>
          <w:sz w:val="24"/>
          <w:szCs w:val="24"/>
          <w:lang w:val="en-US" w:eastAsia="ja-JP"/>
        </w:rPr>
        <w:t xml:space="preserve"> pattern</w:t>
      </w:r>
      <w:r w:rsidR="00222C88" w:rsidRPr="00887184">
        <w:rPr>
          <w:rFonts w:ascii="Times New Roman" w:eastAsia="MS Mincho" w:hAnsi="Times New Roman" w:cs="Times New Roman"/>
          <w:sz w:val="24"/>
          <w:szCs w:val="24"/>
          <w:lang w:val="en-US" w:eastAsia="ja-JP"/>
        </w:rPr>
        <w:t>, at the integrative stages of processing melodic expectancy</w:t>
      </w:r>
      <w:r w:rsidR="00172C75" w:rsidRPr="00887184">
        <w:rPr>
          <w:rFonts w:ascii="Times New Roman" w:eastAsia="MS Mincho" w:hAnsi="Times New Roman" w:cs="Times New Roman"/>
          <w:sz w:val="24"/>
          <w:szCs w:val="24"/>
          <w:lang w:val="en-US" w:eastAsia="ja-JP"/>
        </w:rPr>
        <w:t xml:space="preserve">. </w:t>
      </w:r>
      <w:r w:rsidR="00222C88" w:rsidRPr="00887184">
        <w:rPr>
          <w:rFonts w:ascii="Times New Roman" w:eastAsia="MS Mincho" w:hAnsi="Times New Roman" w:cs="Times New Roman"/>
          <w:sz w:val="24"/>
          <w:szCs w:val="24"/>
          <w:lang w:val="en-US" w:eastAsia="ja-JP"/>
        </w:rPr>
        <w:t xml:space="preserve"> </w:t>
      </w:r>
      <w:r w:rsidR="000F3BE2" w:rsidRPr="00887184">
        <w:rPr>
          <w:rFonts w:ascii="Times New Roman" w:eastAsia="MS Mincho" w:hAnsi="Times New Roman" w:cs="Times New Roman"/>
          <w:sz w:val="24"/>
          <w:szCs w:val="24"/>
          <w:lang w:val="en-US" w:eastAsia="ja-JP"/>
        </w:rPr>
        <w:t>We emphasize that this pattern is likely beneficial in two respects: the older adults are as sensitive to the expectancy violations as the younger in behavioral responses (thus the brain pattern is compensatory). And like the P200 window, the overall response is enhanced, suggesting greater sensitivity at the neural level.</w:t>
      </w:r>
    </w:p>
    <w:p w14:paraId="083029D9" w14:textId="61478F14" w:rsidR="00E97EC9" w:rsidRPr="00887184" w:rsidRDefault="00222C88" w:rsidP="00A71A37">
      <w:pPr>
        <w:spacing w:line="480" w:lineRule="auto"/>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lastRenderedPageBreak/>
        <w:tab/>
        <w:t>Two features of this work may limit the conclusions we can draw about change</w:t>
      </w:r>
      <w:r w:rsidR="009538A6" w:rsidRPr="00887184">
        <w:rPr>
          <w:rFonts w:ascii="Times New Roman" w:eastAsia="MS Mincho" w:hAnsi="Times New Roman" w:cs="Times New Roman"/>
          <w:sz w:val="24"/>
          <w:szCs w:val="24"/>
          <w:lang w:val="en-US" w:eastAsia="ja-JP"/>
        </w:rPr>
        <w:t>s</w:t>
      </w:r>
      <w:r w:rsidRPr="00887184">
        <w:rPr>
          <w:rFonts w:ascii="Times New Roman" w:eastAsia="MS Mincho" w:hAnsi="Times New Roman" w:cs="Times New Roman"/>
          <w:sz w:val="24"/>
          <w:szCs w:val="24"/>
          <w:lang w:val="en-US" w:eastAsia="ja-JP"/>
        </w:rPr>
        <w:t xml:space="preserve"> in the processing of musical expectancy with</w:t>
      </w:r>
      <w:r w:rsidR="009538A6" w:rsidRPr="00887184">
        <w:rPr>
          <w:rFonts w:ascii="Times New Roman" w:eastAsia="MS Mincho" w:hAnsi="Times New Roman" w:cs="Times New Roman"/>
          <w:sz w:val="24"/>
          <w:szCs w:val="24"/>
          <w:lang w:val="en-US" w:eastAsia="ja-JP"/>
        </w:rPr>
        <w:t xml:space="preserve"> aging</w:t>
      </w:r>
      <w:r w:rsidRPr="00887184">
        <w:rPr>
          <w:rFonts w:ascii="Times New Roman" w:eastAsia="MS Mincho" w:hAnsi="Times New Roman" w:cs="Times New Roman"/>
          <w:sz w:val="24"/>
          <w:szCs w:val="24"/>
          <w:lang w:val="en-US" w:eastAsia="ja-JP"/>
        </w:rPr>
        <w:t xml:space="preserve">. First, we had only two types of melodic endings, expected and unexpected, </w:t>
      </w:r>
      <w:r w:rsidR="009538A6" w:rsidRPr="00887184">
        <w:rPr>
          <w:rFonts w:ascii="Times New Roman" w:eastAsia="MS Mincho" w:hAnsi="Times New Roman" w:cs="Times New Roman"/>
          <w:sz w:val="24"/>
          <w:szCs w:val="24"/>
          <w:lang w:val="en-US" w:eastAsia="ja-JP"/>
        </w:rPr>
        <w:t xml:space="preserve">yet expectancy </w:t>
      </w:r>
      <w:r w:rsidR="001363B9" w:rsidRPr="00887184">
        <w:rPr>
          <w:rFonts w:ascii="Times New Roman" w:eastAsia="MS Mincho" w:hAnsi="Times New Roman" w:cs="Times New Roman"/>
          <w:sz w:val="24"/>
          <w:szCs w:val="24"/>
          <w:lang w:val="en-US" w:eastAsia="ja-JP"/>
        </w:rPr>
        <w:t xml:space="preserve">varies </w:t>
      </w:r>
      <w:r w:rsidR="009538A6" w:rsidRPr="00887184">
        <w:rPr>
          <w:rFonts w:ascii="Times New Roman" w:eastAsia="MS Mincho" w:hAnsi="Times New Roman" w:cs="Times New Roman"/>
          <w:sz w:val="24"/>
          <w:szCs w:val="24"/>
          <w:lang w:val="en-US" w:eastAsia="ja-JP"/>
        </w:rPr>
        <w:t xml:space="preserve">on a continuum. </w:t>
      </w:r>
      <w:r w:rsidR="00E625F2" w:rsidRPr="00887184">
        <w:rPr>
          <w:rFonts w:ascii="Times New Roman" w:eastAsia="MS Mincho" w:hAnsi="Times New Roman" w:cs="Times New Roman"/>
          <w:sz w:val="24"/>
          <w:szCs w:val="24"/>
          <w:lang w:val="en-US" w:eastAsia="ja-JP"/>
        </w:rPr>
        <w:t>Alt</w:t>
      </w:r>
      <w:r w:rsidR="009538A6" w:rsidRPr="00887184">
        <w:rPr>
          <w:rFonts w:ascii="Times New Roman" w:eastAsia="MS Mincho" w:hAnsi="Times New Roman" w:cs="Times New Roman"/>
          <w:sz w:val="24"/>
          <w:szCs w:val="24"/>
          <w:lang w:val="en-US" w:eastAsia="ja-JP"/>
        </w:rPr>
        <w:t xml:space="preserve">hough our design is aligned with most of the previous studies on musical expectancy, </w:t>
      </w:r>
      <w:r w:rsidR="001A2660" w:rsidRPr="00887184">
        <w:rPr>
          <w:rFonts w:ascii="Times New Roman" w:eastAsia="MS Mincho" w:hAnsi="Times New Roman" w:cs="Times New Roman"/>
          <w:sz w:val="24"/>
          <w:szCs w:val="24"/>
          <w:lang w:val="en-US" w:eastAsia="ja-JP"/>
        </w:rPr>
        <w:t xml:space="preserve">varying the </w:t>
      </w:r>
      <w:r w:rsidR="009538A6" w:rsidRPr="00887184">
        <w:rPr>
          <w:rFonts w:ascii="Times New Roman" w:eastAsia="MS Mincho" w:hAnsi="Times New Roman" w:cs="Times New Roman"/>
          <w:sz w:val="24"/>
          <w:szCs w:val="24"/>
          <w:lang w:val="en-US" w:eastAsia="ja-JP"/>
        </w:rPr>
        <w:t xml:space="preserve">degree of melodic expectancy </w:t>
      </w:r>
      <w:r w:rsidR="001A2660" w:rsidRPr="00887184">
        <w:rPr>
          <w:rFonts w:ascii="Times New Roman" w:eastAsia="MS Mincho" w:hAnsi="Times New Roman" w:cs="Times New Roman"/>
          <w:sz w:val="24"/>
          <w:szCs w:val="24"/>
          <w:lang w:val="en-US" w:eastAsia="ja-JP"/>
        </w:rPr>
        <w:t>would illuminate</w:t>
      </w:r>
      <w:r w:rsidR="00E625F2" w:rsidRPr="00887184">
        <w:rPr>
          <w:rFonts w:ascii="Times New Roman" w:eastAsia="MS Mincho" w:hAnsi="Times New Roman" w:cs="Times New Roman"/>
          <w:sz w:val="24"/>
          <w:szCs w:val="24"/>
          <w:lang w:val="en-US" w:eastAsia="ja-JP"/>
        </w:rPr>
        <w:t xml:space="preserve"> preservation of melodic expectancy in aging brain</w:t>
      </w:r>
      <w:r w:rsidR="009538A6" w:rsidRPr="00887184">
        <w:rPr>
          <w:rFonts w:ascii="Times New Roman" w:eastAsia="MS Mincho" w:hAnsi="Times New Roman" w:cs="Times New Roman"/>
          <w:sz w:val="24"/>
          <w:szCs w:val="24"/>
          <w:lang w:val="en-US" w:eastAsia="ja-JP"/>
        </w:rPr>
        <w:t xml:space="preserve">. </w:t>
      </w:r>
      <w:r w:rsidR="001A2660" w:rsidRPr="00887184">
        <w:rPr>
          <w:rFonts w:ascii="Times New Roman" w:eastAsia="MS Mincho" w:hAnsi="Times New Roman" w:cs="Times New Roman"/>
          <w:sz w:val="24"/>
          <w:szCs w:val="24"/>
          <w:lang w:val="en-US" w:eastAsia="ja-JP"/>
        </w:rPr>
        <w:t>M</w:t>
      </w:r>
      <w:r w:rsidR="009538A6" w:rsidRPr="00887184">
        <w:rPr>
          <w:rFonts w:ascii="Times New Roman" w:eastAsia="MS Mincho" w:hAnsi="Times New Roman" w:cs="Times New Roman"/>
          <w:sz w:val="24"/>
          <w:szCs w:val="24"/>
          <w:lang w:val="en-US" w:eastAsia="ja-JP"/>
        </w:rPr>
        <w:t>ore ambiguous melodic endings would potentially increase processing load</w:t>
      </w:r>
      <w:r w:rsidR="001A2660" w:rsidRPr="00887184">
        <w:rPr>
          <w:rFonts w:ascii="Times New Roman" w:eastAsia="MS Mincho" w:hAnsi="Times New Roman" w:cs="Times New Roman"/>
          <w:sz w:val="24"/>
          <w:szCs w:val="24"/>
          <w:lang w:val="en-US" w:eastAsia="ja-JP"/>
        </w:rPr>
        <w:t>.</w:t>
      </w:r>
      <w:r w:rsidR="009538A6" w:rsidRPr="00887184">
        <w:rPr>
          <w:rFonts w:ascii="Times New Roman" w:eastAsia="MS Mincho" w:hAnsi="Times New Roman" w:cs="Times New Roman"/>
          <w:sz w:val="24"/>
          <w:szCs w:val="24"/>
          <w:lang w:val="en-US" w:eastAsia="ja-JP"/>
        </w:rPr>
        <w:t xml:space="preserve"> </w:t>
      </w:r>
      <w:r w:rsidR="000F3BE2" w:rsidRPr="00887184">
        <w:rPr>
          <w:rFonts w:ascii="Times New Roman" w:eastAsia="MS Mincho" w:hAnsi="Times New Roman" w:cs="Times New Roman"/>
          <w:sz w:val="24"/>
          <w:szCs w:val="24"/>
          <w:lang w:val="en-US" w:eastAsia="ja-JP"/>
        </w:rPr>
        <w:t>Would that higher load</w:t>
      </w:r>
      <w:r w:rsidR="009538A6" w:rsidRPr="00887184">
        <w:rPr>
          <w:rFonts w:ascii="Times New Roman" w:eastAsia="MS Mincho" w:hAnsi="Times New Roman" w:cs="Times New Roman"/>
          <w:sz w:val="24"/>
          <w:szCs w:val="24"/>
          <w:lang w:val="en-US" w:eastAsia="ja-JP"/>
        </w:rPr>
        <w:t xml:space="preserve"> </w:t>
      </w:r>
      <w:r w:rsidR="000F3BE2" w:rsidRPr="00887184">
        <w:rPr>
          <w:rFonts w:ascii="Times New Roman" w:eastAsia="MS Mincho" w:hAnsi="Times New Roman" w:cs="Times New Roman"/>
          <w:sz w:val="24"/>
          <w:szCs w:val="24"/>
          <w:lang w:val="en-US" w:eastAsia="ja-JP"/>
        </w:rPr>
        <w:t>still show the increased</w:t>
      </w:r>
      <w:r w:rsidR="009538A6" w:rsidRPr="00887184">
        <w:rPr>
          <w:rFonts w:ascii="Times New Roman" w:eastAsia="MS Mincho" w:hAnsi="Times New Roman" w:cs="Times New Roman"/>
          <w:sz w:val="24"/>
          <w:szCs w:val="24"/>
          <w:lang w:val="en-US" w:eastAsia="ja-JP"/>
        </w:rPr>
        <w:t xml:space="preserve"> prefrontal </w:t>
      </w:r>
      <w:r w:rsidR="000F3BE2" w:rsidRPr="00887184">
        <w:rPr>
          <w:rFonts w:ascii="Times New Roman" w:eastAsia="MS Mincho" w:hAnsi="Times New Roman" w:cs="Times New Roman"/>
          <w:sz w:val="24"/>
          <w:szCs w:val="24"/>
          <w:lang w:val="en-US" w:eastAsia="ja-JP"/>
        </w:rPr>
        <w:t>activation</w:t>
      </w:r>
      <w:r w:rsidR="009538A6" w:rsidRPr="00887184">
        <w:rPr>
          <w:rFonts w:ascii="Times New Roman" w:eastAsia="MS Mincho" w:hAnsi="Times New Roman" w:cs="Times New Roman"/>
          <w:sz w:val="24"/>
          <w:szCs w:val="24"/>
          <w:lang w:val="en-US" w:eastAsia="ja-JP"/>
        </w:rPr>
        <w:t xml:space="preserve"> in older adults or </w:t>
      </w:r>
      <w:r w:rsidR="005118B0" w:rsidRPr="00887184">
        <w:rPr>
          <w:rFonts w:ascii="Times New Roman" w:eastAsia="MS Mincho" w:hAnsi="Times New Roman" w:cs="Times New Roman"/>
          <w:sz w:val="24"/>
          <w:szCs w:val="24"/>
          <w:lang w:val="en-US" w:eastAsia="ja-JP"/>
        </w:rPr>
        <w:t>be reduced like in tasks associated with executive control</w:t>
      </w:r>
      <w:r w:rsidR="00E625F2" w:rsidRPr="00887184">
        <w:rPr>
          <w:rFonts w:ascii="Times New Roman" w:eastAsia="MS Mincho" w:hAnsi="Times New Roman" w:cs="Times New Roman"/>
          <w:sz w:val="24"/>
          <w:szCs w:val="24"/>
          <w:lang w:val="en-US" w:eastAsia="ja-JP"/>
        </w:rPr>
        <w:t xml:space="preserve"> under higher load</w:t>
      </w:r>
      <w:r w:rsidR="005118B0" w:rsidRPr="00887184">
        <w:rPr>
          <w:rFonts w:ascii="Times New Roman" w:eastAsia="MS Mincho" w:hAnsi="Times New Roman" w:cs="Times New Roman"/>
          <w:sz w:val="24"/>
          <w:szCs w:val="24"/>
          <w:lang w:val="en-US" w:eastAsia="ja-JP"/>
        </w:rPr>
        <w:t xml:space="preserve"> (Cappell, Gmeindl, &amp; Reuter-Lorenz, 2010</w:t>
      </w:r>
      <w:r w:rsidR="00E625F2" w:rsidRPr="00887184">
        <w:rPr>
          <w:rFonts w:ascii="Times New Roman" w:eastAsia="MS Mincho" w:hAnsi="Times New Roman" w:cs="Times New Roman"/>
          <w:sz w:val="24"/>
          <w:szCs w:val="24"/>
          <w:lang w:val="en-US" w:eastAsia="ja-JP"/>
        </w:rPr>
        <w:t>; Schneider-Garces, N.J. et al., 2010</w:t>
      </w:r>
      <w:r w:rsidR="005118B0" w:rsidRPr="00887184">
        <w:rPr>
          <w:rFonts w:ascii="Times New Roman" w:eastAsia="MS Mincho" w:hAnsi="Times New Roman" w:cs="Times New Roman"/>
          <w:sz w:val="24"/>
          <w:szCs w:val="24"/>
          <w:lang w:val="en-US" w:eastAsia="ja-JP"/>
        </w:rPr>
        <w:t>).</w:t>
      </w:r>
      <w:r w:rsidR="009538A6" w:rsidRPr="00887184">
        <w:rPr>
          <w:rFonts w:ascii="Times New Roman" w:eastAsia="MS Mincho" w:hAnsi="Times New Roman" w:cs="Times New Roman"/>
          <w:sz w:val="24"/>
          <w:szCs w:val="24"/>
          <w:lang w:val="en-US" w:eastAsia="ja-JP"/>
        </w:rPr>
        <w:t xml:space="preserve"> </w:t>
      </w:r>
      <w:r w:rsidR="00E625F2" w:rsidRPr="00887184">
        <w:rPr>
          <w:rFonts w:ascii="Times New Roman" w:eastAsia="MS Mincho" w:hAnsi="Times New Roman" w:cs="Times New Roman"/>
          <w:sz w:val="24"/>
          <w:szCs w:val="24"/>
          <w:lang w:val="en-US" w:eastAsia="ja-JP"/>
        </w:rPr>
        <w:t>Second,</w:t>
      </w:r>
      <w:r w:rsidR="00EB4213" w:rsidRPr="00887184">
        <w:rPr>
          <w:rFonts w:ascii="Times New Roman" w:eastAsia="MS Mincho" w:hAnsi="Times New Roman" w:cs="Times New Roman"/>
          <w:sz w:val="24"/>
          <w:szCs w:val="24"/>
          <w:lang w:val="en-US" w:eastAsia="ja-JP"/>
        </w:rPr>
        <w:t xml:space="preserve"> the current study investigated the expectancy of the last note</w:t>
      </w:r>
      <w:r w:rsidR="007C1D3E" w:rsidRPr="00887184">
        <w:rPr>
          <w:rFonts w:ascii="Times New Roman" w:eastAsia="MS Mincho" w:hAnsi="Times New Roman" w:cs="Times New Roman"/>
          <w:sz w:val="24"/>
          <w:szCs w:val="24"/>
          <w:lang w:val="en-US" w:eastAsia="ja-JP"/>
        </w:rPr>
        <w:t xml:space="preserve"> after it was played</w:t>
      </w:r>
      <w:r w:rsidR="00EB4213" w:rsidRPr="00887184">
        <w:rPr>
          <w:rFonts w:ascii="Times New Roman" w:eastAsia="MS Mincho" w:hAnsi="Times New Roman" w:cs="Times New Roman"/>
          <w:sz w:val="24"/>
          <w:szCs w:val="24"/>
          <w:lang w:val="en-US" w:eastAsia="ja-JP"/>
        </w:rPr>
        <w:t xml:space="preserve">, </w:t>
      </w:r>
      <w:r w:rsidR="007C1D3E" w:rsidRPr="00887184">
        <w:rPr>
          <w:rFonts w:ascii="Times New Roman" w:eastAsia="MS Mincho" w:hAnsi="Times New Roman" w:cs="Times New Roman"/>
          <w:sz w:val="24"/>
          <w:szCs w:val="24"/>
          <w:lang w:val="en-US" w:eastAsia="ja-JP"/>
        </w:rPr>
        <w:t>but it does not provide any information on forming expectations about how music would unfold in time. Melodies may differ in the uncertainty they create about their continuation, thereby modulating the strength of the expectation that c</w:t>
      </w:r>
      <w:r w:rsidR="00615A22" w:rsidRPr="00887184">
        <w:rPr>
          <w:rFonts w:ascii="Times New Roman" w:eastAsia="MS Mincho" w:hAnsi="Times New Roman" w:cs="Times New Roman"/>
          <w:sz w:val="24"/>
          <w:szCs w:val="24"/>
          <w:lang w:val="en-US" w:eastAsia="ja-JP"/>
        </w:rPr>
        <w:t xml:space="preserve">ould be formed. Uncertainty involves the period before the note onset, whereas unexpectedness involves the period after note onset. </w:t>
      </w:r>
      <w:r w:rsidR="007C1D3E" w:rsidRPr="00887184">
        <w:rPr>
          <w:rFonts w:ascii="Times New Roman" w:eastAsia="MS Mincho" w:hAnsi="Times New Roman" w:cs="Times New Roman"/>
          <w:sz w:val="24"/>
          <w:szCs w:val="24"/>
          <w:lang w:val="en-US" w:eastAsia="ja-JP"/>
        </w:rPr>
        <w:t xml:space="preserve">One could hypothesize that with lifelong exposure to music, older adults may have formed a </w:t>
      </w:r>
      <w:r w:rsidR="00615A22" w:rsidRPr="00887184">
        <w:rPr>
          <w:rFonts w:ascii="Times New Roman" w:eastAsia="MS Mincho" w:hAnsi="Times New Roman" w:cs="Times New Roman"/>
          <w:sz w:val="24"/>
          <w:szCs w:val="24"/>
          <w:lang w:val="en-US" w:eastAsia="ja-JP"/>
        </w:rPr>
        <w:t xml:space="preserve">richer model of melodic continuity. </w:t>
      </w:r>
      <w:r w:rsidR="000F3BE2" w:rsidRPr="00887184">
        <w:rPr>
          <w:rFonts w:ascii="Times New Roman" w:eastAsia="MS Mincho" w:hAnsi="Times New Roman" w:cs="Times New Roman"/>
          <w:sz w:val="24"/>
          <w:szCs w:val="24"/>
          <w:lang w:val="en-US" w:eastAsia="ja-JP"/>
        </w:rPr>
        <w:t>F</w:t>
      </w:r>
      <w:r w:rsidR="007C1D3E" w:rsidRPr="00887184">
        <w:rPr>
          <w:rFonts w:ascii="Times New Roman" w:eastAsia="MS Mincho" w:hAnsi="Times New Roman" w:cs="Times New Roman"/>
          <w:sz w:val="24"/>
          <w:szCs w:val="24"/>
          <w:lang w:val="en-US" w:eastAsia="ja-JP"/>
        </w:rPr>
        <w:t xml:space="preserve">uture research could </w:t>
      </w:r>
      <w:r w:rsidR="000F3BE2" w:rsidRPr="00887184">
        <w:rPr>
          <w:rFonts w:ascii="Times New Roman" w:eastAsia="MS Mincho" w:hAnsi="Times New Roman" w:cs="Times New Roman"/>
          <w:sz w:val="24"/>
          <w:szCs w:val="24"/>
          <w:lang w:val="en-US" w:eastAsia="ja-JP"/>
        </w:rPr>
        <w:t>examine</w:t>
      </w:r>
      <w:r w:rsidR="007C1D3E" w:rsidRPr="00887184">
        <w:rPr>
          <w:rFonts w:ascii="Times New Roman" w:eastAsia="MS Mincho" w:hAnsi="Times New Roman" w:cs="Times New Roman"/>
          <w:sz w:val="24"/>
          <w:szCs w:val="24"/>
          <w:lang w:val="en-US" w:eastAsia="ja-JP"/>
        </w:rPr>
        <w:t xml:space="preserve"> this process of uncertainty of melodic continuation</w:t>
      </w:r>
      <w:r w:rsidR="00615A22" w:rsidRPr="00887184">
        <w:rPr>
          <w:rFonts w:ascii="Times New Roman" w:eastAsia="MS Mincho" w:hAnsi="Times New Roman" w:cs="Times New Roman"/>
          <w:sz w:val="24"/>
          <w:szCs w:val="24"/>
          <w:lang w:val="en-US" w:eastAsia="ja-JP"/>
        </w:rPr>
        <w:t xml:space="preserve"> in aging brain</w:t>
      </w:r>
      <w:r w:rsidR="000F3BE2" w:rsidRPr="00887184">
        <w:rPr>
          <w:rFonts w:ascii="Times New Roman" w:eastAsia="MS Mincho" w:hAnsi="Times New Roman" w:cs="Times New Roman"/>
          <w:sz w:val="24"/>
          <w:szCs w:val="24"/>
          <w:lang w:val="en-US" w:eastAsia="ja-JP"/>
        </w:rPr>
        <w:t>, providing</w:t>
      </w:r>
      <w:r w:rsidR="00615A22" w:rsidRPr="00887184">
        <w:rPr>
          <w:rFonts w:ascii="Times New Roman" w:eastAsia="MS Mincho" w:hAnsi="Times New Roman" w:cs="Times New Roman"/>
          <w:sz w:val="24"/>
          <w:szCs w:val="24"/>
          <w:lang w:val="en-US" w:eastAsia="ja-JP"/>
        </w:rPr>
        <w:t xml:space="preserve"> a more comprehensive picture of the dynamical aspect of musical expectancy</w:t>
      </w:r>
      <w:r w:rsidR="002F1AED" w:rsidRPr="00887184">
        <w:rPr>
          <w:rFonts w:ascii="Times New Roman" w:eastAsia="MS Mincho" w:hAnsi="Times New Roman" w:cs="Times New Roman"/>
          <w:sz w:val="24"/>
          <w:szCs w:val="24"/>
          <w:lang w:val="en-US" w:eastAsia="ja-JP"/>
        </w:rPr>
        <w:t xml:space="preserve">. Recently, Hansen &amp; Pearce (2014) reported that uncertainty in melodic predictions reflect the entropy of the probability distributions generated by IDyOM. In computational terms, </w:t>
      </w:r>
      <w:r w:rsidR="00050BD4" w:rsidRPr="00887184">
        <w:rPr>
          <w:rFonts w:ascii="Times New Roman" w:eastAsia="MS Mincho" w:hAnsi="Times New Roman" w:cs="Times New Roman"/>
          <w:sz w:val="24"/>
          <w:szCs w:val="24"/>
          <w:lang w:val="en-US" w:eastAsia="ja-JP"/>
        </w:rPr>
        <w:t xml:space="preserve">therefore, </w:t>
      </w:r>
      <w:r w:rsidR="002F1AED" w:rsidRPr="00887184">
        <w:rPr>
          <w:rFonts w:ascii="Times New Roman" w:eastAsia="MS Mincho" w:hAnsi="Times New Roman" w:cs="Times New Roman"/>
          <w:sz w:val="24"/>
          <w:szCs w:val="24"/>
          <w:lang w:val="en-US" w:eastAsia="ja-JP"/>
        </w:rPr>
        <w:t xml:space="preserve">we </w:t>
      </w:r>
      <w:r w:rsidR="00050BD4" w:rsidRPr="00887184">
        <w:rPr>
          <w:rFonts w:ascii="Times New Roman" w:eastAsia="MS Mincho" w:hAnsi="Times New Roman" w:cs="Times New Roman"/>
          <w:sz w:val="24"/>
          <w:szCs w:val="24"/>
          <w:lang w:val="en-US" w:eastAsia="ja-JP"/>
        </w:rPr>
        <w:t xml:space="preserve">would </w:t>
      </w:r>
      <w:r w:rsidR="00991733" w:rsidRPr="00887184">
        <w:rPr>
          <w:rFonts w:ascii="Times New Roman" w:eastAsia="MS Mincho" w:hAnsi="Times New Roman" w:cs="Times New Roman"/>
          <w:sz w:val="24"/>
          <w:szCs w:val="24"/>
          <w:lang w:val="en-US" w:eastAsia="ja-JP"/>
        </w:rPr>
        <w:t>hypothesize that older adults</w:t>
      </w:r>
      <w:r w:rsidR="00050BD4" w:rsidRPr="00887184">
        <w:rPr>
          <w:rFonts w:ascii="Times New Roman" w:eastAsia="MS Mincho" w:hAnsi="Times New Roman" w:cs="Times New Roman"/>
          <w:sz w:val="24"/>
          <w:szCs w:val="24"/>
          <w:lang w:val="en-US" w:eastAsia="ja-JP"/>
        </w:rPr>
        <w:t>’</w:t>
      </w:r>
      <w:r w:rsidR="00991733" w:rsidRPr="00887184">
        <w:rPr>
          <w:rFonts w:ascii="Times New Roman" w:eastAsia="MS Mincho" w:hAnsi="Times New Roman" w:cs="Times New Roman"/>
          <w:sz w:val="24"/>
          <w:szCs w:val="24"/>
          <w:lang w:val="en-US" w:eastAsia="ja-JP"/>
        </w:rPr>
        <w:t xml:space="preserve"> musical</w:t>
      </w:r>
      <w:r w:rsidR="002F1AED" w:rsidRPr="00887184">
        <w:rPr>
          <w:rFonts w:ascii="Times New Roman" w:eastAsia="MS Mincho" w:hAnsi="Times New Roman" w:cs="Times New Roman"/>
          <w:sz w:val="24"/>
          <w:szCs w:val="24"/>
          <w:lang w:val="en-US" w:eastAsia="ja-JP"/>
        </w:rPr>
        <w:t xml:space="preserve"> expectations would be characterized by lower entropy (i.e., greater certainty) than </w:t>
      </w:r>
      <w:r w:rsidR="00991733" w:rsidRPr="00887184">
        <w:rPr>
          <w:rFonts w:ascii="Times New Roman" w:eastAsia="MS Mincho" w:hAnsi="Times New Roman" w:cs="Times New Roman"/>
          <w:sz w:val="24"/>
          <w:szCs w:val="24"/>
          <w:lang w:val="en-US" w:eastAsia="ja-JP"/>
        </w:rPr>
        <w:t>younger adults</w:t>
      </w:r>
      <w:r w:rsidR="008E5960" w:rsidRPr="00887184">
        <w:rPr>
          <w:rFonts w:ascii="Times New Roman" w:eastAsia="MS Mincho" w:hAnsi="Times New Roman" w:cs="Times New Roman"/>
          <w:sz w:val="24"/>
          <w:szCs w:val="24"/>
          <w:lang w:val="en-US" w:eastAsia="ja-JP"/>
        </w:rPr>
        <w:t xml:space="preserve"> based on their greater experience</w:t>
      </w:r>
      <w:r w:rsidR="00991733" w:rsidRPr="00887184">
        <w:rPr>
          <w:rFonts w:ascii="Times New Roman" w:eastAsia="MS Mincho" w:hAnsi="Times New Roman" w:cs="Times New Roman"/>
          <w:sz w:val="24"/>
          <w:szCs w:val="24"/>
          <w:lang w:val="en-US" w:eastAsia="ja-JP"/>
        </w:rPr>
        <w:t>.</w:t>
      </w:r>
    </w:p>
    <w:p w14:paraId="3AC22075" w14:textId="1148CBA9" w:rsidR="00172C75" w:rsidRPr="00887184" w:rsidRDefault="003C60B5" w:rsidP="00E97EC9">
      <w:pPr>
        <w:spacing w:line="480" w:lineRule="auto"/>
        <w:ind w:firstLine="63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 xml:space="preserve">In conclusion, </w:t>
      </w:r>
      <w:r w:rsidR="00050BD4" w:rsidRPr="00887184">
        <w:rPr>
          <w:rFonts w:ascii="Times New Roman" w:eastAsia="MS Mincho" w:hAnsi="Times New Roman" w:cs="Times New Roman"/>
          <w:sz w:val="24"/>
          <w:szCs w:val="24"/>
          <w:lang w:val="en-US" w:eastAsia="ja-JP"/>
        </w:rPr>
        <w:t>the results suggest</w:t>
      </w:r>
      <w:r w:rsidR="00172C75" w:rsidRPr="00887184">
        <w:rPr>
          <w:rFonts w:ascii="Times New Roman" w:eastAsia="MS Mincho" w:hAnsi="Times New Roman" w:cs="Times New Roman"/>
          <w:sz w:val="24"/>
          <w:szCs w:val="24"/>
          <w:lang w:val="en-US" w:eastAsia="ja-JP"/>
        </w:rPr>
        <w:t xml:space="preserve"> that although generation of expectancies is a complex process, and is certainly </w:t>
      </w:r>
      <w:r w:rsidR="00AB29C9" w:rsidRPr="00887184">
        <w:rPr>
          <w:rFonts w:ascii="Times New Roman" w:eastAsia="MS Mincho" w:hAnsi="Times New Roman" w:cs="Times New Roman"/>
          <w:sz w:val="24"/>
          <w:szCs w:val="24"/>
          <w:lang w:val="en-US" w:eastAsia="ja-JP"/>
        </w:rPr>
        <w:t>“</w:t>
      </w:r>
      <w:r w:rsidR="00172C75" w:rsidRPr="00887184">
        <w:rPr>
          <w:rFonts w:ascii="Times New Roman" w:eastAsia="MS Mincho" w:hAnsi="Times New Roman" w:cs="Times New Roman"/>
          <w:sz w:val="24"/>
          <w:szCs w:val="24"/>
          <w:lang w:val="en-US" w:eastAsia="ja-JP"/>
        </w:rPr>
        <w:t>executive</w:t>
      </w:r>
      <w:r w:rsidR="00AB29C9" w:rsidRPr="00887184">
        <w:rPr>
          <w:rFonts w:ascii="Times New Roman" w:eastAsia="MS Mincho" w:hAnsi="Times New Roman" w:cs="Times New Roman"/>
          <w:sz w:val="24"/>
          <w:szCs w:val="24"/>
          <w:lang w:val="en-US" w:eastAsia="ja-JP"/>
        </w:rPr>
        <w:t>”</w:t>
      </w:r>
      <w:r w:rsidR="00172C75" w:rsidRPr="00887184">
        <w:rPr>
          <w:rFonts w:ascii="Times New Roman" w:eastAsia="MS Mincho" w:hAnsi="Times New Roman" w:cs="Times New Roman"/>
          <w:sz w:val="24"/>
          <w:szCs w:val="24"/>
          <w:lang w:val="en-US" w:eastAsia="ja-JP"/>
        </w:rPr>
        <w:t xml:space="preserve"> in t</w:t>
      </w:r>
      <w:r w:rsidR="00AB29C9" w:rsidRPr="00887184">
        <w:rPr>
          <w:rFonts w:ascii="Times New Roman" w:eastAsia="MS Mincho" w:hAnsi="Times New Roman" w:cs="Times New Roman"/>
          <w:sz w:val="24"/>
          <w:szCs w:val="24"/>
          <w:lang w:val="en-US" w:eastAsia="ja-JP"/>
        </w:rPr>
        <w:t xml:space="preserve">he necessity of keeping all prior notes in the melody </w:t>
      </w:r>
      <w:r w:rsidR="00AB29C9" w:rsidRPr="00887184">
        <w:rPr>
          <w:rFonts w:ascii="Times New Roman" w:eastAsia="MS Mincho" w:hAnsi="Times New Roman" w:cs="Times New Roman"/>
          <w:sz w:val="24"/>
          <w:szCs w:val="24"/>
          <w:lang w:val="en-US" w:eastAsia="ja-JP"/>
        </w:rPr>
        <w:lastRenderedPageBreak/>
        <w:t>active in WM</w:t>
      </w:r>
      <w:r w:rsidR="00172C75" w:rsidRPr="00887184">
        <w:rPr>
          <w:rFonts w:ascii="Times New Roman" w:eastAsia="MS Mincho" w:hAnsi="Times New Roman" w:cs="Times New Roman"/>
          <w:sz w:val="24"/>
          <w:szCs w:val="24"/>
          <w:lang w:val="en-US" w:eastAsia="ja-JP"/>
        </w:rPr>
        <w:t xml:space="preserve">, </w:t>
      </w:r>
      <w:r w:rsidR="00AB29C9" w:rsidRPr="00887184">
        <w:rPr>
          <w:rFonts w:ascii="Times New Roman" w:eastAsia="MS Mincho" w:hAnsi="Times New Roman" w:cs="Times New Roman"/>
          <w:sz w:val="24"/>
          <w:szCs w:val="24"/>
          <w:lang w:val="en-US" w:eastAsia="ja-JP"/>
        </w:rPr>
        <w:t>matching them</w:t>
      </w:r>
      <w:r w:rsidR="000F3BE2" w:rsidRPr="00887184">
        <w:rPr>
          <w:rFonts w:ascii="Times New Roman" w:eastAsia="MS Mincho" w:hAnsi="Times New Roman" w:cs="Times New Roman"/>
          <w:sz w:val="24"/>
          <w:szCs w:val="24"/>
          <w:lang w:val="en-US" w:eastAsia="ja-JP"/>
        </w:rPr>
        <w:t xml:space="preserve"> with</w:t>
      </w:r>
      <w:r w:rsidR="00172C75" w:rsidRPr="00887184">
        <w:rPr>
          <w:rFonts w:ascii="Times New Roman" w:eastAsia="MS Mincho" w:hAnsi="Times New Roman" w:cs="Times New Roman"/>
          <w:sz w:val="24"/>
          <w:szCs w:val="24"/>
          <w:lang w:val="en-US" w:eastAsia="ja-JP"/>
        </w:rPr>
        <w:t xml:space="preserve"> </w:t>
      </w:r>
      <w:r w:rsidR="00AB29C9" w:rsidRPr="00887184">
        <w:rPr>
          <w:rFonts w:ascii="Times New Roman" w:eastAsia="MS Mincho" w:hAnsi="Times New Roman" w:cs="Times New Roman"/>
          <w:sz w:val="24"/>
          <w:szCs w:val="24"/>
          <w:lang w:val="en-US" w:eastAsia="ja-JP"/>
        </w:rPr>
        <w:t>probabilistic</w:t>
      </w:r>
      <w:r w:rsidR="00172C75" w:rsidRPr="00887184">
        <w:rPr>
          <w:rFonts w:ascii="Times New Roman" w:eastAsia="MS Mincho" w:hAnsi="Times New Roman" w:cs="Times New Roman"/>
          <w:sz w:val="24"/>
          <w:szCs w:val="24"/>
          <w:lang w:val="en-US" w:eastAsia="ja-JP"/>
        </w:rPr>
        <w:t xml:space="preserve"> rules of tonality,</w:t>
      </w:r>
      <w:r w:rsidR="00AB29C9" w:rsidRPr="00887184">
        <w:rPr>
          <w:rFonts w:ascii="Times New Roman" w:eastAsia="MS Mincho" w:hAnsi="Times New Roman" w:cs="Times New Roman"/>
          <w:sz w:val="24"/>
          <w:szCs w:val="24"/>
          <w:lang w:val="en-US" w:eastAsia="ja-JP"/>
        </w:rPr>
        <w:t xml:space="preserve"> and returning predictions,</w:t>
      </w:r>
      <w:r w:rsidR="00172C75" w:rsidRPr="00887184">
        <w:rPr>
          <w:rFonts w:ascii="Times New Roman" w:eastAsia="MS Mincho" w:hAnsi="Times New Roman" w:cs="Times New Roman"/>
          <w:sz w:val="24"/>
          <w:szCs w:val="24"/>
          <w:lang w:val="en-US" w:eastAsia="ja-JP"/>
        </w:rPr>
        <w:t xml:space="preserve"> older adults do not show diminished performance, as is often seen in other executive functions</w:t>
      </w:r>
      <w:r w:rsidR="001A283A" w:rsidRPr="00887184">
        <w:rPr>
          <w:rFonts w:ascii="Times New Roman" w:eastAsia="MS Mincho" w:hAnsi="Times New Roman" w:cs="Times New Roman"/>
          <w:sz w:val="24"/>
          <w:szCs w:val="24"/>
          <w:lang w:val="en-US" w:eastAsia="ja-JP"/>
        </w:rPr>
        <w:t>.</w:t>
      </w:r>
    </w:p>
    <w:p w14:paraId="61872347" w14:textId="4B683A0F" w:rsidR="001C5B90" w:rsidRPr="00887184" w:rsidRDefault="000F3BE2" w:rsidP="00FC2599">
      <w:pPr>
        <w:spacing w:line="480" w:lineRule="auto"/>
        <w:ind w:firstLine="63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T</w:t>
      </w:r>
      <w:r w:rsidR="00D32E2D" w:rsidRPr="00887184">
        <w:rPr>
          <w:rFonts w:ascii="Times New Roman" w:eastAsia="MS Mincho" w:hAnsi="Times New Roman" w:cs="Times New Roman"/>
          <w:sz w:val="24"/>
          <w:szCs w:val="24"/>
          <w:lang w:val="en-US" w:eastAsia="ja-JP"/>
        </w:rPr>
        <w:t xml:space="preserve">he greater </w:t>
      </w:r>
      <w:r w:rsidR="003C60B5" w:rsidRPr="00887184">
        <w:rPr>
          <w:rFonts w:ascii="Times New Roman" w:eastAsia="MS Mincho" w:hAnsi="Times New Roman" w:cs="Times New Roman"/>
          <w:sz w:val="24"/>
          <w:szCs w:val="24"/>
          <w:lang w:val="en-US" w:eastAsia="ja-JP"/>
        </w:rPr>
        <w:t xml:space="preserve">neural </w:t>
      </w:r>
      <w:r w:rsidR="00D32E2D" w:rsidRPr="00887184">
        <w:rPr>
          <w:rFonts w:ascii="Times New Roman" w:eastAsia="MS Mincho" w:hAnsi="Times New Roman" w:cs="Times New Roman"/>
          <w:sz w:val="24"/>
          <w:szCs w:val="24"/>
          <w:lang w:val="en-US" w:eastAsia="ja-JP"/>
        </w:rPr>
        <w:t xml:space="preserve">sensitivity of older adults to </w:t>
      </w:r>
      <w:r w:rsidR="00F4762A" w:rsidRPr="00887184">
        <w:rPr>
          <w:rFonts w:ascii="Times New Roman" w:eastAsia="MS Mincho" w:hAnsi="Times New Roman" w:cs="Times New Roman"/>
          <w:sz w:val="24"/>
          <w:szCs w:val="24"/>
          <w:lang w:val="en-US" w:eastAsia="ja-JP"/>
        </w:rPr>
        <w:t xml:space="preserve">monitoring </w:t>
      </w:r>
      <w:r w:rsidR="00AB29C9" w:rsidRPr="00887184">
        <w:rPr>
          <w:rFonts w:ascii="Times New Roman" w:eastAsia="MS Mincho" w:hAnsi="Times New Roman" w:cs="Times New Roman"/>
          <w:sz w:val="24"/>
          <w:szCs w:val="24"/>
          <w:lang w:val="en-US" w:eastAsia="ja-JP"/>
        </w:rPr>
        <w:t>expectancy</w:t>
      </w:r>
      <w:r w:rsidR="00D32E2D" w:rsidRPr="00887184">
        <w:rPr>
          <w:rFonts w:ascii="Times New Roman" w:eastAsia="MS Mincho" w:hAnsi="Times New Roman" w:cs="Times New Roman"/>
          <w:sz w:val="24"/>
          <w:szCs w:val="24"/>
          <w:lang w:val="en-US" w:eastAsia="ja-JP"/>
        </w:rPr>
        <w:t xml:space="preserve"> violations could be considered a “gain qua gain” in cognitive aging (Park &amp; Schwartz, 2000).  Even in the face of declining peripheral auditory sensitivity, </w:t>
      </w:r>
      <w:r w:rsidR="00F4762A" w:rsidRPr="00887184">
        <w:rPr>
          <w:rFonts w:ascii="Times New Roman" w:eastAsia="MS Mincho" w:hAnsi="Times New Roman" w:cs="Times New Roman"/>
          <w:sz w:val="24"/>
          <w:szCs w:val="24"/>
          <w:lang w:val="en-US" w:eastAsia="ja-JP"/>
        </w:rPr>
        <w:t>this monitoring ability</w:t>
      </w:r>
      <w:r w:rsidR="00D32E2D" w:rsidRPr="00887184">
        <w:rPr>
          <w:rFonts w:ascii="Times New Roman" w:eastAsia="MS Mincho" w:hAnsi="Times New Roman" w:cs="Times New Roman"/>
          <w:sz w:val="24"/>
          <w:szCs w:val="24"/>
          <w:lang w:val="en-US" w:eastAsia="ja-JP"/>
        </w:rPr>
        <w:t xml:space="preserve"> could be of great use in many situations, including detection of subtle speech inflections or discernment of aesthetic nuances in music </w:t>
      </w:r>
      <w:r w:rsidR="00C27CB5" w:rsidRPr="00887184">
        <w:rPr>
          <w:rFonts w:ascii="Times New Roman" w:eastAsia="MS Mincho" w:hAnsi="Times New Roman" w:cs="Times New Roman"/>
          <w:sz w:val="24"/>
          <w:szCs w:val="24"/>
          <w:lang w:val="en-US" w:eastAsia="ja-JP"/>
        </w:rPr>
        <w:t xml:space="preserve">(Egermann et al., 2013; Huron, 2006; Meyer, 1956) </w:t>
      </w:r>
      <w:r w:rsidR="00D32E2D" w:rsidRPr="00887184">
        <w:rPr>
          <w:rFonts w:ascii="Times New Roman" w:eastAsia="MS Mincho" w:hAnsi="Times New Roman" w:cs="Times New Roman"/>
          <w:sz w:val="24"/>
          <w:szCs w:val="24"/>
          <w:lang w:val="en-US" w:eastAsia="ja-JP"/>
        </w:rPr>
        <w:t xml:space="preserve">or the other arts. It also suggests that whereas the brains of older adults are generally held to be less plastic than in youth, </w:t>
      </w:r>
      <w:r w:rsidR="00AB29C9" w:rsidRPr="00887184">
        <w:rPr>
          <w:rFonts w:ascii="Times New Roman" w:eastAsia="MS Mincho" w:hAnsi="Times New Roman" w:cs="Times New Roman"/>
          <w:sz w:val="24"/>
          <w:szCs w:val="24"/>
          <w:lang w:val="en-US" w:eastAsia="ja-JP"/>
        </w:rPr>
        <w:t xml:space="preserve">the ability to detect such expectancy violations might </w:t>
      </w:r>
      <w:r w:rsidR="00F4762A" w:rsidRPr="00887184">
        <w:rPr>
          <w:rFonts w:ascii="Times New Roman" w:eastAsia="MS Mincho" w:hAnsi="Times New Roman" w:cs="Times New Roman"/>
          <w:sz w:val="24"/>
          <w:szCs w:val="24"/>
          <w:lang w:val="en-US" w:eastAsia="ja-JP"/>
        </w:rPr>
        <w:t>assist them</w:t>
      </w:r>
      <w:r w:rsidR="00AB29C9" w:rsidRPr="00887184">
        <w:rPr>
          <w:rFonts w:ascii="Times New Roman" w:eastAsia="MS Mincho" w:hAnsi="Times New Roman" w:cs="Times New Roman"/>
          <w:sz w:val="24"/>
          <w:szCs w:val="24"/>
          <w:lang w:val="en-US" w:eastAsia="ja-JP"/>
        </w:rPr>
        <w:t xml:space="preserve"> (given enough exposure) in learning new systems such as the music or art of an unfamiliar culture.  At the very least, we might have some explanation for the intense interest in the arts shown by many older adults, both as observers and participants.  The confirmation of many expectations combined with the occasional violation of expectations, is at the heart of the journey though emotions that is so engaging about music.</w:t>
      </w:r>
    </w:p>
    <w:p w14:paraId="1D6DFB0E" w14:textId="77777777" w:rsidR="002B4C8E" w:rsidRPr="00887184" w:rsidRDefault="002B4C8E">
      <w:pPr>
        <w:rPr>
          <w:rFonts w:ascii="Times New Roman" w:hAnsi="Times New Roman" w:cs="Times New Roman"/>
          <w:b/>
          <w:sz w:val="24"/>
          <w:szCs w:val="24"/>
          <w:lang w:val="en-US"/>
        </w:rPr>
      </w:pPr>
      <w:r w:rsidRPr="00887184">
        <w:rPr>
          <w:rFonts w:ascii="Times New Roman" w:hAnsi="Times New Roman" w:cs="Times New Roman"/>
          <w:b/>
          <w:sz w:val="24"/>
          <w:szCs w:val="24"/>
          <w:lang w:val="en-US"/>
        </w:rPr>
        <w:t>5. Acknowledgements</w:t>
      </w:r>
    </w:p>
    <w:p w14:paraId="345C9605" w14:textId="2A9046C7" w:rsidR="002B4C8E" w:rsidRPr="00887184" w:rsidRDefault="002B4C8E" w:rsidP="002B4C8E">
      <w:pPr>
        <w:spacing w:after="0" w:line="480" w:lineRule="auto"/>
        <w:ind w:firstLine="360"/>
        <w:rPr>
          <w:rFonts w:ascii="Times New Roman" w:eastAsia="Times New Roman" w:hAnsi="Times New Roman" w:cs="Times New Roman"/>
          <w:sz w:val="24"/>
          <w:szCs w:val="24"/>
          <w:lang w:val="en-US" w:eastAsia="ja-JP"/>
        </w:rPr>
      </w:pPr>
      <w:r w:rsidRPr="00887184">
        <w:rPr>
          <w:rFonts w:ascii="Times New Roman" w:eastAsia="Times New Roman" w:hAnsi="Times New Roman" w:cs="Times New Roman"/>
          <w:sz w:val="24"/>
          <w:szCs w:val="24"/>
          <w:lang w:val="en-US" w:eastAsia="ja-JP"/>
        </w:rPr>
        <w:t>We thank</w:t>
      </w:r>
      <w:r w:rsidR="00601C1E" w:rsidRPr="00887184">
        <w:rPr>
          <w:rFonts w:ascii="Times New Roman" w:eastAsia="Times New Roman" w:hAnsi="Times New Roman" w:cs="Times New Roman"/>
          <w:sz w:val="24"/>
          <w:szCs w:val="24"/>
          <w:lang w:val="en-US" w:eastAsia="ja-JP"/>
        </w:rPr>
        <w:t xml:space="preserve"> </w:t>
      </w:r>
      <w:r w:rsidR="00FC2599" w:rsidRPr="00887184">
        <w:rPr>
          <w:rFonts w:ascii="Times New Roman" w:eastAsia="Times New Roman" w:hAnsi="Times New Roman" w:cs="Times New Roman"/>
          <w:sz w:val="24"/>
          <w:szCs w:val="24"/>
          <w:lang w:eastAsia="ja-JP"/>
        </w:rPr>
        <w:t xml:space="preserve">Raquel García-Tomás for composing the melodies. </w:t>
      </w:r>
      <w:r w:rsidR="00FC2599" w:rsidRPr="00887184">
        <w:rPr>
          <w:rFonts w:ascii="Times New Roman" w:eastAsia="Times New Roman" w:hAnsi="Times New Roman" w:cs="Times New Roman"/>
          <w:sz w:val="24"/>
          <w:szCs w:val="24"/>
        </w:rPr>
        <w:t>The research was partly supported by EPSRC Research Grant EP/H01294X to JB</w:t>
      </w:r>
      <w:r w:rsidR="00C57369" w:rsidRPr="00887184">
        <w:rPr>
          <w:rFonts w:ascii="Times New Roman" w:eastAsia="Times New Roman" w:hAnsi="Times New Roman" w:cs="Times New Roman"/>
          <w:sz w:val="24"/>
          <w:szCs w:val="24"/>
        </w:rPr>
        <w:t xml:space="preserve"> and MTP</w:t>
      </w:r>
      <w:r w:rsidR="00FC2599" w:rsidRPr="00887184">
        <w:rPr>
          <w:rFonts w:ascii="Times New Roman" w:eastAsia="Times New Roman" w:hAnsi="Times New Roman" w:cs="Times New Roman"/>
          <w:sz w:val="24"/>
          <w:szCs w:val="24"/>
        </w:rPr>
        <w:t xml:space="preserve">, “Information and neural dynamics in the perception of musical structure”. </w:t>
      </w:r>
      <w:r w:rsidRPr="00887184">
        <w:rPr>
          <w:rFonts w:ascii="Times New Roman" w:eastAsia="Times New Roman" w:hAnsi="Times New Roman" w:cs="Times New Roman"/>
          <w:sz w:val="24"/>
          <w:szCs w:val="24"/>
          <w:lang w:val="en-US" w:eastAsia="ja-JP"/>
        </w:rPr>
        <w:t>ARH was partly supported by a Leverhulme Visiting Professorship during a sabbatical year.</w:t>
      </w:r>
    </w:p>
    <w:p w14:paraId="6C4E9318" w14:textId="6DD5E44E" w:rsidR="001C5B90" w:rsidRPr="00887184" w:rsidRDefault="002B4C8E" w:rsidP="001C5B90">
      <w:pPr>
        <w:rPr>
          <w:rFonts w:ascii="Times New Roman" w:hAnsi="Times New Roman" w:cs="Times New Roman"/>
          <w:sz w:val="24"/>
          <w:szCs w:val="24"/>
          <w:lang w:val="en-US"/>
        </w:rPr>
      </w:pPr>
      <w:r w:rsidRPr="00887184">
        <w:rPr>
          <w:rFonts w:ascii="Times New Roman" w:hAnsi="Times New Roman" w:cs="Times New Roman"/>
          <w:sz w:val="24"/>
          <w:szCs w:val="24"/>
          <w:lang w:val="en-US"/>
        </w:rPr>
        <w:br w:type="page"/>
      </w:r>
    </w:p>
    <w:p w14:paraId="363352D3" w14:textId="77777777" w:rsidR="000A416E" w:rsidRPr="00887184" w:rsidRDefault="002B4C8E" w:rsidP="000A416E">
      <w:pPr>
        <w:spacing w:after="0" w:line="480" w:lineRule="auto"/>
        <w:rPr>
          <w:rFonts w:ascii="Times New Roman" w:hAnsi="Times New Roman" w:cs="Times New Roman"/>
          <w:b/>
          <w:sz w:val="24"/>
          <w:szCs w:val="24"/>
          <w:lang w:val="en-US"/>
        </w:rPr>
      </w:pPr>
      <w:r w:rsidRPr="00887184">
        <w:rPr>
          <w:rFonts w:ascii="Times New Roman" w:hAnsi="Times New Roman" w:cs="Times New Roman"/>
          <w:b/>
          <w:sz w:val="24"/>
          <w:szCs w:val="24"/>
          <w:lang w:val="en-US"/>
        </w:rPr>
        <w:lastRenderedPageBreak/>
        <w:t>6</w:t>
      </w:r>
      <w:r w:rsidR="001C595A" w:rsidRPr="00887184">
        <w:rPr>
          <w:rFonts w:ascii="Times New Roman" w:hAnsi="Times New Roman" w:cs="Times New Roman"/>
          <w:b/>
          <w:sz w:val="24"/>
          <w:szCs w:val="24"/>
          <w:lang w:val="en-US"/>
        </w:rPr>
        <w:t xml:space="preserve">. </w:t>
      </w:r>
      <w:r w:rsidR="00A52DC0" w:rsidRPr="00887184">
        <w:rPr>
          <w:rFonts w:ascii="Times New Roman" w:hAnsi="Times New Roman" w:cs="Times New Roman"/>
          <w:b/>
          <w:sz w:val="24"/>
          <w:szCs w:val="24"/>
          <w:lang w:val="en-US"/>
        </w:rPr>
        <w:t>References</w:t>
      </w:r>
      <w:r w:rsidR="000A416E" w:rsidRPr="00887184">
        <w:rPr>
          <w:rFonts w:ascii="Times New Roman" w:eastAsia="MS Mincho" w:hAnsi="Times New Roman" w:cs="Times New Roman"/>
          <w:sz w:val="24"/>
          <w:szCs w:val="24"/>
          <w:lang w:val="en-US" w:eastAsia="ja-JP"/>
        </w:rPr>
        <w:fldChar w:fldCharType="begin" w:fldLock="1"/>
      </w:r>
      <w:r w:rsidR="000A416E" w:rsidRPr="00887184">
        <w:rPr>
          <w:rFonts w:ascii="Times New Roman" w:eastAsia="MS Mincho" w:hAnsi="Times New Roman" w:cs="Times New Roman"/>
          <w:sz w:val="24"/>
          <w:szCs w:val="24"/>
          <w:lang w:val="en-US" w:eastAsia="ja-JP"/>
        </w:rPr>
        <w:instrText xml:space="preserve">ADDIN Mendeley Bibliography CSL_BIBLIOGRAPHY </w:instrText>
      </w:r>
      <w:r w:rsidR="000A416E" w:rsidRPr="00887184">
        <w:rPr>
          <w:rFonts w:ascii="Times New Roman" w:eastAsia="MS Mincho" w:hAnsi="Times New Roman" w:cs="Times New Roman"/>
          <w:sz w:val="24"/>
          <w:szCs w:val="24"/>
          <w:lang w:val="en-US" w:eastAsia="ja-JP"/>
        </w:rPr>
        <w:fldChar w:fldCharType="separate"/>
      </w:r>
    </w:p>
    <w:p w14:paraId="066F41D0" w14:textId="0C9666D0" w:rsidR="00601C1E" w:rsidRPr="00887184" w:rsidRDefault="00601C1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Bartha</w:t>
      </w:r>
      <w:r w:rsidRPr="00887184">
        <w:rPr>
          <w:rFonts w:ascii="PMingLiU-ExtB" w:eastAsia="PMingLiU-ExtB" w:hAnsi="PMingLiU-ExtB" w:cs="PMingLiU-ExtB" w:hint="eastAsia"/>
          <w:noProof/>
          <w:sz w:val="24"/>
          <w:szCs w:val="24"/>
          <w:lang w:val="en-US" w:eastAsia="ja-JP"/>
        </w:rPr>
        <w:t>‐</w:t>
      </w:r>
      <w:r w:rsidRPr="00887184">
        <w:rPr>
          <w:rFonts w:ascii="Times New Roman" w:eastAsia="MS Mincho" w:hAnsi="Times New Roman" w:cs="Times New Roman"/>
          <w:noProof/>
          <w:sz w:val="24"/>
          <w:szCs w:val="24"/>
          <w:lang w:val="en-US" w:eastAsia="ja-JP"/>
        </w:rPr>
        <w:t>Doering, L., Deuster, D., Giordano, V., am Zehnhoff</w:t>
      </w:r>
      <w:r w:rsidRPr="00887184">
        <w:rPr>
          <w:rFonts w:ascii="PMingLiU-ExtB" w:eastAsia="PMingLiU-ExtB" w:hAnsi="PMingLiU-ExtB" w:cs="PMingLiU-ExtB" w:hint="eastAsia"/>
          <w:noProof/>
          <w:sz w:val="24"/>
          <w:szCs w:val="24"/>
          <w:lang w:val="en-US" w:eastAsia="ja-JP"/>
        </w:rPr>
        <w:t>‐</w:t>
      </w:r>
      <w:r w:rsidRPr="00887184">
        <w:rPr>
          <w:rFonts w:ascii="Times New Roman" w:eastAsia="MS Mincho" w:hAnsi="Times New Roman" w:cs="Times New Roman"/>
          <w:noProof/>
          <w:sz w:val="24"/>
          <w:szCs w:val="24"/>
          <w:lang w:val="en-US" w:eastAsia="ja-JP"/>
        </w:rPr>
        <w:t xml:space="preserve">Dinnesen, A., &amp; Dobel, C. (2015). A systematic review of the mismatch negativity as an index for auditory sensory memory: From basic research to clinical and developmental perspectives. </w:t>
      </w:r>
      <w:r w:rsidRPr="00887184">
        <w:rPr>
          <w:rFonts w:ascii="Times New Roman" w:eastAsia="MS Mincho" w:hAnsi="Times New Roman" w:cs="Times New Roman"/>
          <w:i/>
          <w:iCs/>
          <w:noProof/>
          <w:sz w:val="24"/>
          <w:szCs w:val="24"/>
          <w:lang w:val="en-US" w:eastAsia="ja-JP"/>
        </w:rPr>
        <w:t>Psychophysiology</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52</w:t>
      </w:r>
      <w:r w:rsidRPr="00887184">
        <w:rPr>
          <w:rFonts w:ascii="Times New Roman" w:eastAsia="MS Mincho" w:hAnsi="Times New Roman" w:cs="Times New Roman"/>
          <w:noProof/>
          <w:sz w:val="24"/>
          <w:szCs w:val="24"/>
          <w:lang w:val="en-US" w:eastAsia="ja-JP"/>
        </w:rPr>
        <w:t>, 1115-1130.</w:t>
      </w:r>
    </w:p>
    <w:p w14:paraId="00F301CC" w14:textId="53B9DA46" w:rsidR="00601C1E" w:rsidRPr="00887184" w:rsidRDefault="00601C1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Batterink, L., &amp; Neville, H. J. (2013). The human brain processes syntax in the absence of conscious awareness. </w:t>
      </w:r>
      <w:r w:rsidRPr="00887184">
        <w:rPr>
          <w:rFonts w:ascii="Times New Roman" w:eastAsia="MS Mincho" w:hAnsi="Times New Roman" w:cs="Times New Roman"/>
          <w:i/>
          <w:iCs/>
          <w:noProof/>
          <w:sz w:val="24"/>
          <w:szCs w:val="24"/>
          <w:lang w:val="en-US" w:eastAsia="ja-JP"/>
        </w:rPr>
        <w:t>The Journal of Neuroscience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33</w:t>
      </w:r>
      <w:r w:rsidRPr="00887184">
        <w:rPr>
          <w:rFonts w:ascii="Times New Roman" w:eastAsia="MS Mincho" w:hAnsi="Times New Roman" w:cs="Times New Roman"/>
          <w:noProof/>
          <w:sz w:val="24"/>
          <w:szCs w:val="24"/>
          <w:lang w:val="en-US" w:eastAsia="ja-JP"/>
        </w:rPr>
        <w:t>, 8528-8533.</w:t>
      </w:r>
    </w:p>
    <w:p w14:paraId="5579CDC7" w14:textId="177EAEC2" w:rsidR="00C57369" w:rsidRPr="00887184" w:rsidRDefault="00C57369"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eastAsia="ja-JP"/>
        </w:rPr>
      </w:pPr>
      <w:r w:rsidRPr="00887184">
        <w:rPr>
          <w:rFonts w:ascii="Times New Roman" w:eastAsia="MS Mincho" w:hAnsi="Times New Roman" w:cs="Times New Roman"/>
          <w:noProof/>
          <w:sz w:val="24"/>
          <w:szCs w:val="24"/>
          <w:lang w:eastAsia="ja-JP"/>
        </w:rPr>
        <w:t>Begleiter, R., El-Yaniv, R., &amp; Yona, G. (2004). On prediction using variable order Markov models. </w:t>
      </w:r>
      <w:r w:rsidRPr="00887184">
        <w:rPr>
          <w:rFonts w:ascii="Times New Roman" w:eastAsia="MS Mincho" w:hAnsi="Times New Roman" w:cs="Times New Roman"/>
          <w:i/>
          <w:iCs/>
          <w:noProof/>
          <w:sz w:val="24"/>
          <w:szCs w:val="24"/>
          <w:lang w:eastAsia="ja-JP"/>
        </w:rPr>
        <w:t>Journal of Artificial Intelligence Research</w:t>
      </w:r>
      <w:r w:rsidRPr="00887184">
        <w:rPr>
          <w:rFonts w:ascii="Times New Roman" w:eastAsia="MS Mincho" w:hAnsi="Times New Roman" w:cs="Times New Roman"/>
          <w:noProof/>
          <w:sz w:val="24"/>
          <w:szCs w:val="24"/>
          <w:lang w:eastAsia="ja-JP"/>
        </w:rPr>
        <w:t>, 385-421</w:t>
      </w:r>
      <w:r w:rsidR="00685D44" w:rsidRPr="00887184">
        <w:rPr>
          <w:rFonts w:ascii="Times New Roman" w:eastAsia="MS Mincho" w:hAnsi="Times New Roman" w:cs="Times New Roman"/>
          <w:noProof/>
          <w:sz w:val="24"/>
          <w:szCs w:val="24"/>
          <w:lang w:eastAsia="ja-JP"/>
        </w:rPr>
        <w:t>.</w:t>
      </w:r>
    </w:p>
    <w:p w14:paraId="73A4E1FD" w14:textId="0F83F78A" w:rsidR="00685D44" w:rsidRPr="00887184" w:rsidRDefault="00685D44"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eastAsia="ja-JP"/>
        </w:rPr>
        <w:t xml:space="preserve">Bellis, T. J., Nicol, T., &amp; Kraus, N. (2000). Aging affects hemispheric asymmetry in the neural representation of speech sounds. </w:t>
      </w:r>
      <w:r w:rsidRPr="00887184">
        <w:rPr>
          <w:rFonts w:ascii="Times New Roman" w:eastAsia="MS Mincho" w:hAnsi="Times New Roman" w:cs="Times New Roman"/>
          <w:i/>
          <w:noProof/>
          <w:sz w:val="24"/>
          <w:szCs w:val="24"/>
          <w:lang w:eastAsia="ja-JP"/>
        </w:rPr>
        <w:t xml:space="preserve">The Journal of Neuroscience, 20, </w:t>
      </w:r>
      <w:r w:rsidRPr="00887184">
        <w:rPr>
          <w:rFonts w:ascii="Times New Roman" w:eastAsia="MS Mincho" w:hAnsi="Times New Roman" w:cs="Times New Roman"/>
          <w:noProof/>
          <w:sz w:val="24"/>
          <w:szCs w:val="24"/>
          <w:lang w:eastAsia="ja-JP"/>
        </w:rPr>
        <w:t xml:space="preserve">791-797. </w:t>
      </w:r>
    </w:p>
    <w:p w14:paraId="69FD4496"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Besson, M., &amp; Faïta, F. (1995). An event-related potential (ERP) study of musical expectancy: Comparison of musicians with nonmusicians. </w:t>
      </w:r>
      <w:r w:rsidRPr="00887184">
        <w:rPr>
          <w:rFonts w:ascii="Times New Roman" w:eastAsia="MS Mincho" w:hAnsi="Times New Roman" w:cs="Times New Roman"/>
          <w:i/>
          <w:iCs/>
          <w:noProof/>
          <w:sz w:val="24"/>
          <w:szCs w:val="24"/>
          <w:lang w:val="en-US" w:eastAsia="ja-JP"/>
        </w:rPr>
        <w:t>Journal of Experimental Psychology: Human Perception and Performance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21</w:t>
      </w:r>
      <w:r w:rsidRPr="00887184">
        <w:rPr>
          <w:rFonts w:ascii="Times New Roman" w:eastAsia="MS Mincho" w:hAnsi="Times New Roman" w:cs="Times New Roman"/>
          <w:noProof/>
          <w:sz w:val="24"/>
          <w:szCs w:val="24"/>
          <w:lang w:val="en-US" w:eastAsia="ja-JP"/>
        </w:rPr>
        <w:t>, 1278–1296. doi:10.1037/0096-1523.21.6.1278</w:t>
      </w:r>
    </w:p>
    <w:p w14:paraId="343D29D3"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Besson, M., &amp; Schön, D. (2001). Comparison between language and music. </w:t>
      </w:r>
      <w:r w:rsidRPr="00887184">
        <w:rPr>
          <w:rFonts w:ascii="Times New Roman" w:eastAsia="MS Mincho" w:hAnsi="Times New Roman" w:cs="Times New Roman"/>
          <w:i/>
          <w:iCs/>
          <w:noProof/>
          <w:sz w:val="24"/>
          <w:szCs w:val="24"/>
          <w:lang w:val="en-US" w:eastAsia="ja-JP"/>
        </w:rPr>
        <w:t>Annals of the New York Academy of Sciences</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930</w:t>
      </w:r>
      <w:r w:rsidRPr="00887184">
        <w:rPr>
          <w:rFonts w:ascii="Times New Roman" w:eastAsia="MS Mincho" w:hAnsi="Times New Roman" w:cs="Times New Roman"/>
          <w:noProof/>
          <w:sz w:val="24"/>
          <w:szCs w:val="24"/>
          <w:lang w:val="en-US" w:eastAsia="ja-JP"/>
        </w:rPr>
        <w:t>, 232–258. doi:10.1111/j.1749-6632.2001.tb05736.x</w:t>
      </w:r>
    </w:p>
    <w:p w14:paraId="297A5CBE"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Bharucha, J., &amp; Krumhansl, C. L. (1983). The representation of harmonic structure in music: Hierarchies of stability as a function of context. </w:t>
      </w:r>
      <w:r w:rsidRPr="00887184">
        <w:rPr>
          <w:rFonts w:ascii="Times New Roman" w:eastAsia="MS Mincho" w:hAnsi="Times New Roman" w:cs="Times New Roman"/>
          <w:i/>
          <w:iCs/>
          <w:noProof/>
          <w:sz w:val="24"/>
          <w:szCs w:val="24"/>
          <w:lang w:val="en-US" w:eastAsia="ja-JP"/>
        </w:rPr>
        <w:t>Cognition</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13</w:t>
      </w:r>
      <w:r w:rsidRPr="00887184">
        <w:rPr>
          <w:rFonts w:ascii="Times New Roman" w:eastAsia="MS Mincho" w:hAnsi="Times New Roman" w:cs="Times New Roman"/>
          <w:noProof/>
          <w:sz w:val="24"/>
          <w:szCs w:val="24"/>
          <w:lang w:val="en-US" w:eastAsia="ja-JP"/>
        </w:rPr>
        <w:t>, 63–102. doi:10.1016/0010-0277(83)90003-3</w:t>
      </w:r>
    </w:p>
    <w:p w14:paraId="5644BDBD"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Cabeza, R. (2002). Hemispheric asymmetry reduction in older adults: the HAROLD model. </w:t>
      </w:r>
      <w:r w:rsidRPr="00887184">
        <w:rPr>
          <w:rFonts w:ascii="Times New Roman" w:eastAsia="MS Mincho" w:hAnsi="Times New Roman" w:cs="Times New Roman"/>
          <w:i/>
          <w:iCs/>
          <w:noProof/>
          <w:sz w:val="24"/>
          <w:szCs w:val="24"/>
          <w:lang w:val="en-US" w:eastAsia="ja-JP"/>
        </w:rPr>
        <w:t>Psychology and Aging</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17</w:t>
      </w:r>
      <w:r w:rsidRPr="00887184">
        <w:rPr>
          <w:rFonts w:ascii="Times New Roman" w:eastAsia="MS Mincho" w:hAnsi="Times New Roman" w:cs="Times New Roman"/>
          <w:noProof/>
          <w:sz w:val="24"/>
          <w:szCs w:val="24"/>
          <w:lang w:val="en-US" w:eastAsia="ja-JP"/>
        </w:rPr>
        <w:t>, 85 -100.</w:t>
      </w:r>
    </w:p>
    <w:p w14:paraId="262FD7E6"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eastAsia="ja-JP"/>
        </w:rPr>
        <w:t xml:space="preserve">Cappell, K.A., Gmeindl, L., &amp; Reuter-Lorenz, P.A. (2010) Age differences in DLPFC recruitment during verbal working memory depend on memory load. </w:t>
      </w:r>
      <w:r w:rsidRPr="00887184">
        <w:rPr>
          <w:rFonts w:ascii="Times New Roman" w:eastAsia="MS Mincho" w:hAnsi="Times New Roman" w:cs="Times New Roman"/>
          <w:i/>
          <w:noProof/>
          <w:sz w:val="24"/>
          <w:szCs w:val="24"/>
          <w:lang w:eastAsia="ja-JP"/>
        </w:rPr>
        <w:t>Cortex, 46,</w:t>
      </w:r>
      <w:r w:rsidRPr="00887184">
        <w:rPr>
          <w:rFonts w:ascii="Times New Roman" w:eastAsia="MS Mincho" w:hAnsi="Times New Roman" w:cs="Times New Roman"/>
          <w:noProof/>
          <w:sz w:val="24"/>
          <w:szCs w:val="24"/>
          <w:lang w:eastAsia="ja-JP"/>
        </w:rPr>
        <w:t xml:space="preserve"> 462-473.</w:t>
      </w:r>
    </w:p>
    <w:p w14:paraId="147A5D09"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Carrus, E., Pearce, M. T., &amp; Bhattacharya, J. (2013). Melodic pitch expectation interacts with neural responses to syntactic but not semantic violations. </w:t>
      </w:r>
      <w:r w:rsidRPr="00887184">
        <w:rPr>
          <w:rFonts w:ascii="Times New Roman" w:eastAsia="MS Mincho" w:hAnsi="Times New Roman" w:cs="Times New Roman"/>
          <w:i/>
          <w:iCs/>
          <w:noProof/>
          <w:sz w:val="24"/>
          <w:szCs w:val="24"/>
          <w:lang w:val="en-US" w:eastAsia="ja-JP"/>
        </w:rPr>
        <w:t>Cortex</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49</w:t>
      </w:r>
      <w:r w:rsidRPr="00887184">
        <w:rPr>
          <w:rFonts w:ascii="Times New Roman" w:eastAsia="MS Mincho" w:hAnsi="Times New Roman" w:cs="Times New Roman"/>
          <w:noProof/>
          <w:sz w:val="24"/>
          <w:szCs w:val="24"/>
          <w:lang w:val="en-US" w:eastAsia="ja-JP"/>
        </w:rPr>
        <w:t xml:space="preserve">, 2186–2200. </w:t>
      </w:r>
      <w:r w:rsidRPr="00887184">
        <w:rPr>
          <w:rFonts w:ascii="Times New Roman" w:eastAsia="MS Mincho" w:hAnsi="Times New Roman" w:cs="Times New Roman"/>
          <w:noProof/>
          <w:sz w:val="24"/>
          <w:szCs w:val="24"/>
          <w:lang w:val="en-US" w:eastAsia="ja-JP"/>
        </w:rPr>
        <w:lastRenderedPageBreak/>
        <w:t>doi:10.1016/j.cortex.2012.08.024</w:t>
      </w:r>
    </w:p>
    <w:p w14:paraId="354FEAE0"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Chen, X., Zhao, L., Jiang, A., &amp; Yang, Y. (2011). Event-related potential correlates of the expectancy violation effect during emotional prosody processing. </w:t>
      </w:r>
      <w:r w:rsidRPr="00887184">
        <w:rPr>
          <w:rFonts w:ascii="Times New Roman" w:eastAsia="MS Mincho" w:hAnsi="Times New Roman" w:cs="Times New Roman"/>
          <w:i/>
          <w:iCs/>
          <w:noProof/>
          <w:sz w:val="24"/>
          <w:szCs w:val="24"/>
          <w:lang w:val="en-US" w:eastAsia="ja-JP"/>
        </w:rPr>
        <w:t>Biological Psychology</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8</w:t>
      </w:r>
      <w:r w:rsidRPr="00887184">
        <w:rPr>
          <w:rFonts w:ascii="Times New Roman" w:eastAsia="MS Mincho" w:hAnsi="Times New Roman" w:cs="Times New Roman"/>
          <w:noProof/>
          <w:sz w:val="24"/>
          <w:szCs w:val="24"/>
          <w:lang w:val="en-US" w:eastAsia="ja-JP"/>
        </w:rPr>
        <w:t>, 158–167. doi:10.1016/j.biopsycho.2010.11.004</w:t>
      </w:r>
    </w:p>
    <w:p w14:paraId="55F26D96" w14:textId="3FFF80C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Chi, M. T., Feltovich, P. J., &amp; Glaser, R. (1981). Categorization and representation of physics problems by experts and novices. </w:t>
      </w:r>
      <w:r w:rsidRPr="00887184">
        <w:rPr>
          <w:rFonts w:ascii="Times New Roman" w:eastAsia="MS Mincho" w:hAnsi="Times New Roman" w:cs="Times New Roman"/>
          <w:i/>
          <w:iCs/>
          <w:noProof/>
          <w:sz w:val="24"/>
          <w:szCs w:val="24"/>
          <w:lang w:val="en-US" w:eastAsia="ja-JP"/>
        </w:rPr>
        <w:t>Cognitive Science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5</w:t>
      </w:r>
      <w:r w:rsidRPr="00887184">
        <w:rPr>
          <w:rFonts w:ascii="Times New Roman" w:eastAsia="MS Mincho" w:hAnsi="Times New Roman" w:cs="Times New Roman"/>
          <w:noProof/>
          <w:sz w:val="24"/>
          <w:szCs w:val="24"/>
          <w:lang w:val="en-US" w:eastAsia="ja-JP"/>
        </w:rPr>
        <w:t>, 121-152</w:t>
      </w:r>
      <w:r w:rsidR="00110563" w:rsidRPr="00887184">
        <w:rPr>
          <w:rFonts w:ascii="Times New Roman" w:eastAsia="MS Mincho" w:hAnsi="Times New Roman" w:cs="Times New Roman"/>
          <w:noProof/>
          <w:sz w:val="24"/>
          <w:szCs w:val="24"/>
          <w:lang w:val="en-US" w:eastAsia="ja-JP"/>
        </w:rPr>
        <w:t>.</w:t>
      </w:r>
    </w:p>
    <w:p w14:paraId="4D047B6A" w14:textId="5A927DC1" w:rsidR="00110563" w:rsidRPr="00887184" w:rsidRDefault="00110563" w:rsidP="00110563">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eastAsia="ja-JP"/>
        </w:rPr>
      </w:pPr>
      <w:r w:rsidRPr="00887184">
        <w:rPr>
          <w:rFonts w:ascii="Times New Roman" w:eastAsia="MS Mincho" w:hAnsi="Times New Roman" w:cs="Times New Roman"/>
          <w:noProof/>
          <w:sz w:val="24"/>
          <w:szCs w:val="24"/>
          <w:lang w:eastAsia="ja-JP"/>
        </w:rPr>
        <w:t xml:space="preserve">Conway, C. M., Bauernschmidt, A., Huang, S. S., &amp; Pisoni, D. B. (2010). Implicit statistical learning in language processing: Word predictability is the key. </w:t>
      </w:r>
      <w:r w:rsidRPr="00887184">
        <w:rPr>
          <w:rFonts w:ascii="Times New Roman" w:eastAsia="MS Mincho" w:hAnsi="Times New Roman" w:cs="Times New Roman"/>
          <w:i/>
          <w:iCs/>
          <w:noProof/>
          <w:sz w:val="24"/>
          <w:szCs w:val="24"/>
          <w:lang w:eastAsia="ja-JP"/>
        </w:rPr>
        <w:t>Cognition</w:t>
      </w:r>
      <w:r w:rsidRPr="00887184">
        <w:rPr>
          <w:rFonts w:ascii="Times New Roman" w:eastAsia="MS Mincho" w:hAnsi="Times New Roman" w:cs="Times New Roman"/>
          <w:noProof/>
          <w:sz w:val="24"/>
          <w:szCs w:val="24"/>
          <w:lang w:eastAsia="ja-JP"/>
        </w:rPr>
        <w:t xml:space="preserve">, </w:t>
      </w:r>
      <w:r w:rsidRPr="00887184">
        <w:rPr>
          <w:rFonts w:ascii="Times New Roman" w:eastAsia="MS Mincho" w:hAnsi="Times New Roman" w:cs="Times New Roman"/>
          <w:i/>
          <w:iCs/>
          <w:noProof/>
          <w:sz w:val="24"/>
          <w:szCs w:val="24"/>
          <w:lang w:eastAsia="ja-JP"/>
        </w:rPr>
        <w:t>114</w:t>
      </w:r>
      <w:r w:rsidRPr="00887184">
        <w:rPr>
          <w:rFonts w:ascii="Times New Roman" w:eastAsia="MS Mincho" w:hAnsi="Times New Roman" w:cs="Times New Roman"/>
          <w:noProof/>
          <w:sz w:val="24"/>
          <w:szCs w:val="24"/>
          <w:lang w:eastAsia="ja-JP"/>
        </w:rPr>
        <w:t>, 356-371.</w:t>
      </w:r>
    </w:p>
    <w:p w14:paraId="38C6FA79" w14:textId="4EC520E6" w:rsidR="00424F47" w:rsidRPr="00887184" w:rsidRDefault="00424F47"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DeLong, K. A., Groppe, D. M., Urbach, T. P., &amp; Kutas, M. (2012). Thinking ahead or not? Natural aging and anticipation during reading. </w:t>
      </w:r>
      <w:r w:rsidRPr="00887184">
        <w:rPr>
          <w:rFonts w:ascii="Times New Roman" w:eastAsia="MS Mincho" w:hAnsi="Times New Roman" w:cs="Times New Roman"/>
          <w:i/>
          <w:iCs/>
          <w:noProof/>
          <w:sz w:val="24"/>
          <w:szCs w:val="24"/>
          <w:lang w:val="en-US" w:eastAsia="ja-JP"/>
        </w:rPr>
        <w:t>Brain and Language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121</w:t>
      </w:r>
      <w:r w:rsidRPr="00887184">
        <w:rPr>
          <w:rFonts w:ascii="Times New Roman" w:eastAsia="MS Mincho" w:hAnsi="Times New Roman" w:cs="Times New Roman"/>
          <w:noProof/>
          <w:sz w:val="24"/>
          <w:szCs w:val="24"/>
          <w:lang w:val="en-US" w:eastAsia="ja-JP"/>
        </w:rPr>
        <w:t>, 226-239.</w:t>
      </w:r>
    </w:p>
    <w:p w14:paraId="50630801" w14:textId="77777777" w:rsidR="000A416E" w:rsidRPr="00887184" w:rsidRDefault="000A416E" w:rsidP="000A416E">
      <w:pPr>
        <w:pStyle w:val="NormalWeb"/>
        <w:spacing w:before="0" w:beforeAutospacing="0" w:after="0" w:afterAutospacing="0" w:line="480" w:lineRule="auto"/>
        <w:ind w:left="450" w:hanging="450"/>
        <w:rPr>
          <w:shd w:val="clear" w:color="auto" w:fill="FFFFFF"/>
          <w:lang w:val="en-US"/>
        </w:rPr>
      </w:pPr>
      <w:r w:rsidRPr="00887184">
        <w:rPr>
          <w:shd w:val="clear" w:color="auto" w:fill="FFFFFF"/>
          <w:lang w:val="en-US"/>
        </w:rPr>
        <w:t>Delorme, A., &amp; Makeig, S. (2004). EEGLAB: an open source toolbox for analysis of single-trial EEG dynamics including independent component analysis.</w:t>
      </w:r>
      <w:r w:rsidRPr="00887184">
        <w:rPr>
          <w:rStyle w:val="apple-converted-space"/>
          <w:shd w:val="clear" w:color="auto" w:fill="FFFFFF"/>
          <w:lang w:val="en-US"/>
        </w:rPr>
        <w:t> </w:t>
      </w:r>
      <w:r w:rsidRPr="00887184">
        <w:rPr>
          <w:i/>
          <w:iCs/>
          <w:shd w:val="clear" w:color="auto" w:fill="FFFFFF"/>
          <w:lang w:val="en-US"/>
        </w:rPr>
        <w:t>Journal of neuroscience methods</w:t>
      </w:r>
      <w:r w:rsidRPr="00887184">
        <w:rPr>
          <w:shd w:val="clear" w:color="auto" w:fill="FFFFFF"/>
          <w:lang w:val="en-US"/>
        </w:rPr>
        <w:t>,</w:t>
      </w:r>
      <w:r w:rsidRPr="00887184">
        <w:rPr>
          <w:rStyle w:val="apple-converted-space"/>
          <w:shd w:val="clear" w:color="auto" w:fill="FFFFFF"/>
          <w:lang w:val="en-US"/>
        </w:rPr>
        <w:t> </w:t>
      </w:r>
      <w:r w:rsidRPr="00887184">
        <w:rPr>
          <w:i/>
          <w:iCs/>
          <w:shd w:val="clear" w:color="auto" w:fill="FFFFFF"/>
          <w:lang w:val="en-US"/>
        </w:rPr>
        <w:t>134</w:t>
      </w:r>
      <w:r w:rsidRPr="00887184">
        <w:rPr>
          <w:shd w:val="clear" w:color="auto" w:fill="FFFFFF"/>
          <w:lang w:val="en-US"/>
        </w:rPr>
        <w:t>, 9-21.</w:t>
      </w:r>
    </w:p>
    <w:p w14:paraId="0236F984"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Dobbs, A. R., &amp; Rule, B. G. (1989). Adult age differences in working memory. </w:t>
      </w:r>
      <w:r w:rsidRPr="00887184">
        <w:rPr>
          <w:rFonts w:ascii="Times New Roman" w:eastAsia="MS Mincho" w:hAnsi="Times New Roman" w:cs="Times New Roman"/>
          <w:i/>
          <w:noProof/>
          <w:sz w:val="24"/>
          <w:szCs w:val="24"/>
          <w:lang w:val="en-US" w:eastAsia="ja-JP"/>
        </w:rPr>
        <w:t>Psychology and Aging, 4</w:t>
      </w:r>
      <w:r w:rsidRPr="00887184">
        <w:rPr>
          <w:rFonts w:ascii="Times New Roman" w:eastAsia="MS Mincho" w:hAnsi="Times New Roman" w:cs="Times New Roman"/>
          <w:noProof/>
          <w:sz w:val="24"/>
          <w:szCs w:val="24"/>
          <w:lang w:val="en-US" w:eastAsia="ja-JP"/>
        </w:rPr>
        <w:t>, 500-503.</w:t>
      </w:r>
    </w:p>
    <w:p w14:paraId="120EE6B1" w14:textId="77777777" w:rsidR="000A416E" w:rsidRPr="00887184" w:rsidRDefault="000A416E" w:rsidP="000A416E">
      <w:pPr>
        <w:pStyle w:val="NormalWeb"/>
        <w:spacing w:before="0" w:beforeAutospacing="0" w:after="0" w:afterAutospacing="0" w:line="480" w:lineRule="auto"/>
        <w:ind w:left="450" w:hanging="450"/>
        <w:rPr>
          <w:noProof/>
          <w:lang w:val="en-US"/>
        </w:rPr>
      </w:pPr>
      <w:r w:rsidRPr="00887184">
        <w:rPr>
          <w:noProof/>
          <w:lang w:val="en-US"/>
        </w:rPr>
        <w:t xml:space="preserve">Egermann, H., Pearce, M. T., Wiggins, G. A., &amp; McAdams. (2013). </w:t>
      </w:r>
      <w:r w:rsidRPr="00887184">
        <w:rPr>
          <w:lang w:val="en-US"/>
        </w:rPr>
        <w:t>Probabilistic models of expectation violation predict psychophysiological emotional responses to live concert music</w:t>
      </w:r>
      <w:r w:rsidRPr="00887184">
        <w:rPr>
          <w:noProof/>
          <w:lang w:val="en-US"/>
        </w:rPr>
        <w:t xml:space="preserve">. </w:t>
      </w:r>
      <w:r w:rsidRPr="00887184">
        <w:rPr>
          <w:i/>
          <w:noProof/>
          <w:lang w:val="en-US"/>
        </w:rPr>
        <w:t>Cognitive, Affective and Behavioural Neuroscience</w:t>
      </w:r>
      <w:r w:rsidRPr="00887184">
        <w:rPr>
          <w:noProof/>
          <w:lang w:val="en-US"/>
        </w:rPr>
        <w:t xml:space="preserve">, 13, 533-553. doi: 10.3758/s13415-013-0161-y </w:t>
      </w:r>
    </w:p>
    <w:p w14:paraId="60B4CE72" w14:textId="77777777" w:rsidR="000A416E" w:rsidRPr="00887184" w:rsidRDefault="000A416E" w:rsidP="000A416E">
      <w:pPr>
        <w:pStyle w:val="NormalWeb"/>
        <w:spacing w:before="0" w:beforeAutospacing="0" w:after="0" w:afterAutospacing="0" w:line="480" w:lineRule="auto"/>
        <w:ind w:left="450" w:hanging="450"/>
        <w:rPr>
          <w:noProof/>
          <w:lang w:val="en-US"/>
        </w:rPr>
      </w:pPr>
      <w:r w:rsidRPr="00887184">
        <w:rPr>
          <w:noProof/>
          <w:lang w:val="en-US"/>
        </w:rPr>
        <w:t xml:space="preserve">Essl, M., &amp; Rappelsberger, P. (1998). EEG cohererence and reference signals: Experimental results and mathematical explanations. </w:t>
      </w:r>
      <w:r w:rsidRPr="00887184">
        <w:rPr>
          <w:i/>
          <w:iCs/>
          <w:noProof/>
          <w:lang w:val="en-US"/>
        </w:rPr>
        <w:t>Medical and Biological Engineering and Computing</w:t>
      </w:r>
      <w:r w:rsidRPr="00887184">
        <w:rPr>
          <w:noProof/>
          <w:lang w:val="en-US"/>
        </w:rPr>
        <w:t xml:space="preserve">, </w:t>
      </w:r>
      <w:r w:rsidRPr="00887184">
        <w:rPr>
          <w:i/>
          <w:iCs/>
          <w:noProof/>
          <w:lang w:val="en-US"/>
        </w:rPr>
        <w:t>36</w:t>
      </w:r>
      <w:r w:rsidRPr="00887184">
        <w:rPr>
          <w:noProof/>
          <w:lang w:val="en-US"/>
        </w:rPr>
        <w:t>, 399–406. doi:10.1007/BF02523206</w:t>
      </w:r>
    </w:p>
    <w:p w14:paraId="05A99BB1"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Francois C., &amp; Schön, D. (2011). Musical expertise boosts implicit learning of both musical and linguistic structures. </w:t>
      </w:r>
      <w:r w:rsidRPr="00887184">
        <w:rPr>
          <w:rFonts w:ascii="Times New Roman" w:eastAsia="MS Mincho" w:hAnsi="Times New Roman" w:cs="Times New Roman"/>
          <w:i/>
          <w:noProof/>
          <w:sz w:val="24"/>
          <w:szCs w:val="24"/>
          <w:lang w:val="en-US" w:eastAsia="ja-JP"/>
        </w:rPr>
        <w:t xml:space="preserve">Cerebral Cortex, </w:t>
      </w:r>
      <w:r w:rsidRPr="00887184">
        <w:rPr>
          <w:rFonts w:ascii="Times New Roman" w:eastAsia="MS Mincho" w:hAnsi="Times New Roman" w:cs="Times New Roman"/>
          <w:noProof/>
          <w:sz w:val="24"/>
          <w:szCs w:val="24"/>
          <w:lang w:val="en-US" w:eastAsia="ja-JP"/>
        </w:rPr>
        <w:t xml:space="preserve">21, 2357-2365. </w:t>
      </w:r>
    </w:p>
    <w:p w14:paraId="56C678F7"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lastRenderedPageBreak/>
        <w:t xml:space="preserve">Gobet, F., &amp; Simon, H. A. (1996). Recall of random and distorted chess positions: implications for the theory of expertise. </w:t>
      </w:r>
      <w:r w:rsidRPr="00887184">
        <w:rPr>
          <w:rFonts w:ascii="Times New Roman" w:eastAsia="MS Mincho" w:hAnsi="Times New Roman" w:cs="Times New Roman"/>
          <w:i/>
          <w:iCs/>
          <w:noProof/>
          <w:sz w:val="24"/>
          <w:szCs w:val="24"/>
          <w:lang w:val="en-US" w:eastAsia="ja-JP"/>
        </w:rPr>
        <w:t>Memory &amp; Cognition</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24</w:t>
      </w:r>
      <w:r w:rsidRPr="00887184">
        <w:rPr>
          <w:rFonts w:ascii="Times New Roman" w:eastAsia="MS Mincho" w:hAnsi="Times New Roman" w:cs="Times New Roman"/>
          <w:noProof/>
          <w:sz w:val="24"/>
          <w:szCs w:val="24"/>
          <w:lang w:val="en-US" w:eastAsia="ja-JP"/>
        </w:rPr>
        <w:t>, 493–503. doi:10.3758/BF03200937</w:t>
      </w:r>
    </w:p>
    <w:p w14:paraId="171B8741"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Gunning-Dixon, F. M., &amp; Raz, N. (2000). The cognitive correlates of white matter abnormalities in normal aging: A quantitative review. </w:t>
      </w:r>
      <w:r w:rsidRPr="00887184">
        <w:rPr>
          <w:rFonts w:ascii="Times New Roman" w:eastAsia="MS Mincho" w:hAnsi="Times New Roman" w:cs="Times New Roman"/>
          <w:i/>
          <w:iCs/>
          <w:noProof/>
          <w:sz w:val="24"/>
          <w:szCs w:val="24"/>
          <w:lang w:val="en-US" w:eastAsia="ja-JP"/>
        </w:rPr>
        <w:t>Neuropsychology</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14</w:t>
      </w:r>
      <w:r w:rsidRPr="00887184">
        <w:rPr>
          <w:rFonts w:ascii="Times New Roman" w:eastAsia="MS Mincho" w:hAnsi="Times New Roman" w:cs="Times New Roman"/>
          <w:noProof/>
          <w:sz w:val="24"/>
          <w:szCs w:val="24"/>
          <w:lang w:val="en-US" w:eastAsia="ja-JP"/>
        </w:rPr>
        <w:t>, 224–232. doi:10.1037/0894-4105.14.2.224</w:t>
      </w:r>
    </w:p>
    <w:p w14:paraId="16209531"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eastAsia="ja-JP"/>
        </w:rPr>
        <w:t xml:space="preserve">Hansen, N. C. &amp; Pearce M. T. (2014). </w:t>
      </w:r>
      <w:r w:rsidRPr="00887184">
        <w:rPr>
          <w:rFonts w:ascii="Times New Roman" w:hAnsi="Times New Roman" w:cs="Times New Roman"/>
          <w:sz w:val="24"/>
          <w:szCs w:val="24"/>
        </w:rPr>
        <w:t>Predictive uncertainty in auditory sequence processing.</w:t>
      </w:r>
      <w:r w:rsidRPr="00887184">
        <w:rPr>
          <w:rFonts w:ascii="Times New Roman" w:eastAsia="MS Mincho" w:hAnsi="Times New Roman" w:cs="Times New Roman"/>
          <w:noProof/>
          <w:sz w:val="24"/>
          <w:szCs w:val="24"/>
          <w:lang w:eastAsia="ja-JP"/>
        </w:rPr>
        <w:t xml:space="preserve"> </w:t>
      </w:r>
      <w:r w:rsidRPr="00887184">
        <w:rPr>
          <w:rFonts w:ascii="Times New Roman" w:eastAsia="MS Mincho" w:hAnsi="Times New Roman" w:cs="Times New Roman"/>
          <w:i/>
          <w:iCs/>
          <w:noProof/>
          <w:sz w:val="24"/>
          <w:szCs w:val="24"/>
          <w:lang w:eastAsia="ja-JP"/>
        </w:rPr>
        <w:t>Frontiers in Psychology</w:t>
      </w:r>
      <w:r w:rsidRPr="00887184">
        <w:rPr>
          <w:rFonts w:ascii="Times New Roman" w:eastAsia="MS Mincho" w:hAnsi="Times New Roman" w:cs="Times New Roman"/>
          <w:noProof/>
          <w:sz w:val="24"/>
          <w:szCs w:val="24"/>
          <w:lang w:eastAsia="ja-JP"/>
        </w:rPr>
        <w:t>, 5, 1052. doi: 10.3389/fpsyg.2014.01052</w:t>
      </w:r>
    </w:p>
    <w:p w14:paraId="7B0844B3"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eastAsia="ja-JP"/>
        </w:rPr>
      </w:pPr>
      <w:r w:rsidRPr="00887184">
        <w:rPr>
          <w:rFonts w:ascii="Times New Roman" w:eastAsia="MS Mincho" w:hAnsi="Times New Roman" w:cs="Times New Roman"/>
          <w:noProof/>
          <w:sz w:val="24"/>
          <w:szCs w:val="24"/>
          <w:lang w:eastAsia="ja-JP"/>
        </w:rPr>
        <w:t xml:space="preserve">Huron, D. B. (2006). </w:t>
      </w:r>
      <w:r w:rsidRPr="00887184">
        <w:rPr>
          <w:rFonts w:ascii="Times New Roman" w:eastAsia="MS Mincho" w:hAnsi="Times New Roman" w:cs="Times New Roman"/>
          <w:i/>
          <w:noProof/>
          <w:sz w:val="24"/>
          <w:szCs w:val="24"/>
          <w:lang w:eastAsia="ja-JP"/>
        </w:rPr>
        <w:t>Sweet anticipation: Music and the psychology of expectation</w:t>
      </w:r>
      <w:r w:rsidRPr="00887184">
        <w:rPr>
          <w:rFonts w:ascii="Times New Roman" w:eastAsia="MS Mincho" w:hAnsi="Times New Roman" w:cs="Times New Roman"/>
          <w:noProof/>
          <w:sz w:val="24"/>
          <w:szCs w:val="24"/>
          <w:lang w:eastAsia="ja-JP"/>
        </w:rPr>
        <w:t>. Cambridge, MA: MIT Press.</w:t>
      </w:r>
    </w:p>
    <w:p w14:paraId="0740874F" w14:textId="77777777" w:rsidR="000A416E" w:rsidRPr="00887184" w:rsidRDefault="000A416E" w:rsidP="00C57369">
      <w:pPr>
        <w:spacing w:after="0" w:line="360" w:lineRule="auto"/>
        <w:ind w:left="450" w:hanging="450"/>
        <w:rPr>
          <w:rFonts w:ascii="Times New Roman" w:hAnsi="Times New Roman" w:cs="Times New Roman"/>
          <w:sz w:val="24"/>
          <w:szCs w:val="24"/>
          <w:shd w:val="clear" w:color="auto" w:fill="FFFFFF"/>
        </w:rPr>
      </w:pPr>
      <w:r w:rsidRPr="00887184">
        <w:rPr>
          <w:rFonts w:ascii="Times New Roman" w:hAnsi="Times New Roman" w:cs="Times New Roman"/>
          <w:sz w:val="24"/>
          <w:szCs w:val="24"/>
          <w:shd w:val="clear" w:color="auto" w:fill="FFFFFF"/>
        </w:rPr>
        <w:t xml:space="preserve">Jasper, H. H. (1958). The ten twenty electrode system of the international </w:t>
      </w:r>
      <w:r w:rsidRPr="00887184">
        <w:rPr>
          <w:rFonts w:ascii="Times New Roman" w:hAnsi="Times New Roman" w:cs="Times New Roman"/>
          <w:sz w:val="24"/>
          <w:szCs w:val="24"/>
          <w:shd w:val="clear" w:color="auto" w:fill="FFFFFF"/>
        </w:rPr>
        <w:tab/>
        <w:t>federation.</w:t>
      </w:r>
      <w:r w:rsidRPr="00887184">
        <w:rPr>
          <w:rStyle w:val="apple-converted-space"/>
          <w:rFonts w:ascii="Times New Roman" w:hAnsi="Times New Roman" w:cs="Times New Roman"/>
          <w:sz w:val="24"/>
          <w:szCs w:val="24"/>
          <w:shd w:val="clear" w:color="auto" w:fill="FFFFFF"/>
        </w:rPr>
        <w:t> </w:t>
      </w:r>
      <w:r w:rsidRPr="00887184">
        <w:rPr>
          <w:rFonts w:ascii="Times New Roman" w:hAnsi="Times New Roman" w:cs="Times New Roman"/>
          <w:i/>
          <w:iCs/>
          <w:sz w:val="24"/>
          <w:szCs w:val="24"/>
          <w:shd w:val="clear" w:color="auto" w:fill="FFFFFF"/>
        </w:rPr>
        <w:t>Electroencephalography and clinical neurophysiology</w:t>
      </w:r>
      <w:r w:rsidRPr="00887184">
        <w:rPr>
          <w:rFonts w:ascii="Times New Roman" w:hAnsi="Times New Roman" w:cs="Times New Roman"/>
          <w:sz w:val="24"/>
          <w:szCs w:val="24"/>
          <w:shd w:val="clear" w:color="auto" w:fill="FFFFFF"/>
        </w:rPr>
        <w:t>,</w:t>
      </w:r>
      <w:r w:rsidRPr="00887184">
        <w:rPr>
          <w:rStyle w:val="apple-converted-space"/>
          <w:rFonts w:ascii="Times New Roman" w:hAnsi="Times New Roman" w:cs="Times New Roman"/>
          <w:sz w:val="24"/>
          <w:szCs w:val="24"/>
          <w:shd w:val="clear" w:color="auto" w:fill="FFFFFF"/>
        </w:rPr>
        <w:t> </w:t>
      </w:r>
      <w:r w:rsidRPr="00887184">
        <w:rPr>
          <w:rFonts w:ascii="Times New Roman" w:hAnsi="Times New Roman" w:cs="Times New Roman"/>
          <w:i/>
          <w:iCs/>
          <w:sz w:val="24"/>
          <w:szCs w:val="24"/>
          <w:shd w:val="clear" w:color="auto" w:fill="FFFFFF"/>
        </w:rPr>
        <w:t>10</w:t>
      </w:r>
      <w:r w:rsidRPr="00887184">
        <w:rPr>
          <w:rFonts w:ascii="Times New Roman" w:hAnsi="Times New Roman" w:cs="Times New Roman"/>
          <w:sz w:val="24"/>
          <w:szCs w:val="24"/>
          <w:shd w:val="clear" w:color="auto" w:fill="FFFFFF"/>
        </w:rPr>
        <w:t>, 371-375.</w:t>
      </w:r>
    </w:p>
    <w:p w14:paraId="3D757A6F" w14:textId="77777777" w:rsidR="00C57369" w:rsidRPr="00887184" w:rsidRDefault="00C57369" w:rsidP="00C57369">
      <w:pPr>
        <w:spacing w:after="0" w:line="360" w:lineRule="auto"/>
        <w:ind w:left="450" w:hanging="450"/>
        <w:rPr>
          <w:rFonts w:ascii="Times New Roman" w:hAnsi="Times New Roman" w:cs="Times New Roman"/>
          <w:sz w:val="24"/>
          <w:szCs w:val="24"/>
          <w:shd w:val="clear" w:color="auto" w:fill="FFFFFF"/>
        </w:rPr>
      </w:pPr>
    </w:p>
    <w:p w14:paraId="519393FA"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Kennedy, K. M., &amp; Raz, N. (2009). Aging white matter and cognition: Differential effects of regional variations in diffusion properties on memory, executive functions, and speed. </w:t>
      </w:r>
      <w:r w:rsidRPr="00887184">
        <w:rPr>
          <w:rFonts w:ascii="Times New Roman" w:eastAsia="MS Mincho" w:hAnsi="Times New Roman" w:cs="Times New Roman"/>
          <w:i/>
          <w:iCs/>
          <w:noProof/>
          <w:sz w:val="24"/>
          <w:szCs w:val="24"/>
          <w:lang w:val="en-US" w:eastAsia="ja-JP"/>
        </w:rPr>
        <w:t>Neuropsychologia</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47</w:t>
      </w:r>
      <w:r w:rsidRPr="00887184">
        <w:rPr>
          <w:rFonts w:ascii="Times New Roman" w:eastAsia="MS Mincho" w:hAnsi="Times New Roman" w:cs="Times New Roman"/>
          <w:noProof/>
          <w:sz w:val="24"/>
          <w:szCs w:val="24"/>
          <w:lang w:val="en-US" w:eastAsia="ja-JP"/>
        </w:rPr>
        <w:t>(3), 916–27. doi:10.1016/j.neuropsychologia.2009.01.001</w:t>
      </w:r>
    </w:p>
    <w:p w14:paraId="5EE6C5C5" w14:textId="35813076" w:rsidR="00C57369" w:rsidRPr="00887184" w:rsidRDefault="00C57369"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eastAsia="ja-JP"/>
        </w:rPr>
        <w:t xml:space="preserve">Koelsch, S., &amp; Jentschke, S. (2010). Differences in electric brain responses to melodies and chords. </w:t>
      </w:r>
      <w:r w:rsidRPr="00887184">
        <w:rPr>
          <w:rFonts w:ascii="Times New Roman" w:eastAsia="MS Mincho" w:hAnsi="Times New Roman" w:cs="Times New Roman"/>
          <w:i/>
          <w:iCs/>
          <w:noProof/>
          <w:sz w:val="24"/>
          <w:szCs w:val="24"/>
          <w:lang w:eastAsia="ja-JP"/>
        </w:rPr>
        <w:t>Journal of Cognitive Neuroscience</w:t>
      </w:r>
      <w:r w:rsidRPr="00887184">
        <w:rPr>
          <w:rFonts w:ascii="Times New Roman" w:eastAsia="MS Mincho" w:hAnsi="Times New Roman" w:cs="Times New Roman"/>
          <w:noProof/>
          <w:sz w:val="24"/>
          <w:szCs w:val="24"/>
          <w:lang w:eastAsia="ja-JP"/>
        </w:rPr>
        <w:t xml:space="preserve">, </w:t>
      </w:r>
      <w:r w:rsidRPr="00887184">
        <w:rPr>
          <w:rFonts w:ascii="Times New Roman" w:eastAsia="MS Mincho" w:hAnsi="Times New Roman" w:cs="Times New Roman"/>
          <w:i/>
          <w:iCs/>
          <w:noProof/>
          <w:sz w:val="24"/>
          <w:szCs w:val="24"/>
          <w:lang w:eastAsia="ja-JP"/>
        </w:rPr>
        <w:t>22</w:t>
      </w:r>
      <w:r w:rsidRPr="00887184">
        <w:rPr>
          <w:rFonts w:ascii="Times New Roman" w:eastAsia="MS Mincho" w:hAnsi="Times New Roman" w:cs="Times New Roman"/>
          <w:noProof/>
          <w:sz w:val="24"/>
          <w:szCs w:val="24"/>
          <w:lang w:eastAsia="ja-JP"/>
        </w:rPr>
        <w:t>(10), 2251–2262. doi:10.1162/jocn.2009.21338</w:t>
      </w:r>
    </w:p>
    <w:p w14:paraId="25A0B317"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Krumhansl, C. L., &amp; Jusczyk, P. W. (1990). Infants’ perception of phrase structure in music. </w:t>
      </w:r>
      <w:r w:rsidRPr="00887184">
        <w:rPr>
          <w:rFonts w:ascii="Times New Roman" w:eastAsia="MS Mincho" w:hAnsi="Times New Roman" w:cs="Times New Roman"/>
          <w:i/>
          <w:iCs/>
          <w:noProof/>
          <w:sz w:val="24"/>
          <w:szCs w:val="24"/>
          <w:lang w:val="en-US" w:eastAsia="ja-JP"/>
        </w:rPr>
        <w:t>Psychological Science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1</w:t>
      </w:r>
      <w:r w:rsidRPr="00887184">
        <w:rPr>
          <w:rFonts w:ascii="Times New Roman" w:eastAsia="MS Mincho" w:hAnsi="Times New Roman" w:cs="Times New Roman"/>
          <w:noProof/>
          <w:sz w:val="24"/>
          <w:szCs w:val="24"/>
          <w:lang w:val="en-US" w:eastAsia="ja-JP"/>
        </w:rPr>
        <w:t>, 70–73. doi:10.1111/j.1467-9280.1990.tb00070.x</w:t>
      </w:r>
    </w:p>
    <w:p w14:paraId="24E8BD89" w14:textId="36992CA3" w:rsidR="000A416E" w:rsidRPr="00887184" w:rsidRDefault="000A416E" w:rsidP="00284D87">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Krumhansl, C. L., &amp; Shepard, R. N. (1979). Quantification of the hierarchy of tonal functions within a diatonic context. </w:t>
      </w:r>
      <w:r w:rsidRPr="00887184">
        <w:rPr>
          <w:rFonts w:ascii="Times New Roman" w:eastAsia="MS Mincho" w:hAnsi="Times New Roman" w:cs="Times New Roman"/>
          <w:i/>
          <w:iCs/>
          <w:noProof/>
          <w:sz w:val="24"/>
          <w:szCs w:val="24"/>
          <w:lang w:val="en-US" w:eastAsia="ja-JP"/>
        </w:rPr>
        <w:t>Journal of Experimental Psychology. Human Perception and Performance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5</w:t>
      </w:r>
      <w:r w:rsidRPr="00887184">
        <w:rPr>
          <w:rFonts w:ascii="Times New Roman" w:eastAsia="MS Mincho" w:hAnsi="Times New Roman" w:cs="Times New Roman"/>
          <w:noProof/>
          <w:sz w:val="24"/>
          <w:szCs w:val="24"/>
          <w:lang w:val="en-US" w:eastAsia="ja-JP"/>
        </w:rPr>
        <w:t>, 579–594. doi:10.1037/0096-1523.5.4.579</w:t>
      </w:r>
      <w:r w:rsidR="00284D87" w:rsidRPr="00887184">
        <w:rPr>
          <w:rFonts w:ascii="Times New Roman" w:eastAsia="MS Mincho" w:hAnsi="Times New Roman" w:cs="Times New Roman"/>
          <w:noProof/>
          <w:sz w:val="24"/>
          <w:szCs w:val="24"/>
          <w:lang w:val="en-US" w:eastAsia="ja-JP"/>
        </w:rPr>
        <w:t>.</w:t>
      </w:r>
    </w:p>
    <w:p w14:paraId="0FBBED2A"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i/>
          <w:iCs/>
          <w:noProof/>
          <w:sz w:val="24"/>
          <w:szCs w:val="24"/>
          <w:lang w:val="en-US" w:eastAsia="ja-JP"/>
        </w:rPr>
      </w:pPr>
      <w:r w:rsidRPr="00887184">
        <w:rPr>
          <w:rFonts w:ascii="Times New Roman" w:eastAsia="MS Mincho" w:hAnsi="Times New Roman" w:cs="Times New Roman"/>
          <w:iCs/>
          <w:noProof/>
          <w:sz w:val="24"/>
          <w:szCs w:val="24"/>
          <w:lang w:val="en-US" w:eastAsia="ja-JP"/>
        </w:rPr>
        <w:t>Nieuwenhuis, S., Aston-Jones, G., &amp; Cohen, J. D. (2005)</w:t>
      </w:r>
      <w:r w:rsidRPr="00887184">
        <w:rPr>
          <w:rFonts w:ascii="Times New Roman" w:eastAsia="MS Mincho" w:hAnsi="Times New Roman" w:cs="Times New Roman"/>
          <w:i/>
          <w:iCs/>
          <w:noProof/>
          <w:sz w:val="24"/>
          <w:szCs w:val="24"/>
          <w:lang w:val="en-US" w:eastAsia="ja-JP"/>
        </w:rPr>
        <w:t xml:space="preserve">. </w:t>
      </w:r>
      <w:r w:rsidRPr="00887184">
        <w:rPr>
          <w:rFonts w:ascii="Times New Roman" w:eastAsia="MS Mincho" w:hAnsi="Times New Roman" w:cs="Times New Roman"/>
          <w:iCs/>
          <w:noProof/>
          <w:sz w:val="24"/>
          <w:szCs w:val="24"/>
          <w:lang w:val="en-US" w:eastAsia="ja-JP"/>
        </w:rPr>
        <w:t xml:space="preserve">Decision making, the P3, and the locus coeruleusnorepinephrine system. </w:t>
      </w:r>
      <w:r w:rsidRPr="00887184">
        <w:rPr>
          <w:rFonts w:ascii="Times New Roman" w:eastAsia="MS Mincho" w:hAnsi="Times New Roman" w:cs="Times New Roman"/>
          <w:i/>
          <w:iCs/>
          <w:noProof/>
          <w:sz w:val="24"/>
          <w:szCs w:val="24"/>
          <w:lang w:val="en-US" w:eastAsia="ja-JP"/>
        </w:rPr>
        <w:t>Psychological Bulletin</w:t>
      </w:r>
      <w:r w:rsidRPr="00887184">
        <w:rPr>
          <w:rFonts w:ascii="Times New Roman" w:eastAsia="MS Mincho" w:hAnsi="Times New Roman" w:cs="Times New Roman"/>
          <w:iCs/>
          <w:noProof/>
          <w:sz w:val="24"/>
          <w:szCs w:val="24"/>
          <w:lang w:val="en-US" w:eastAsia="ja-JP"/>
        </w:rPr>
        <w:t>,</w:t>
      </w:r>
      <w:r w:rsidRPr="00887184">
        <w:rPr>
          <w:rFonts w:ascii="Times New Roman" w:eastAsia="MS Mincho" w:hAnsi="Times New Roman" w:cs="Times New Roman"/>
          <w:i/>
          <w:iCs/>
          <w:noProof/>
          <w:sz w:val="24"/>
          <w:szCs w:val="24"/>
          <w:lang w:val="en-US" w:eastAsia="ja-JP"/>
        </w:rPr>
        <w:t xml:space="preserve"> 131, </w:t>
      </w:r>
      <w:r w:rsidRPr="00887184">
        <w:rPr>
          <w:rFonts w:ascii="Times New Roman" w:eastAsia="MS Mincho" w:hAnsi="Times New Roman" w:cs="Times New Roman"/>
          <w:iCs/>
          <w:noProof/>
          <w:sz w:val="24"/>
          <w:szCs w:val="24"/>
          <w:lang w:val="en-US" w:eastAsia="ja-JP"/>
        </w:rPr>
        <w:t>510-532</w:t>
      </w:r>
      <w:r w:rsidRPr="00887184">
        <w:rPr>
          <w:rFonts w:ascii="Times New Roman" w:eastAsia="MS Mincho" w:hAnsi="Times New Roman" w:cs="Times New Roman"/>
          <w:i/>
          <w:iCs/>
          <w:noProof/>
          <w:sz w:val="24"/>
          <w:szCs w:val="24"/>
          <w:lang w:val="en-US" w:eastAsia="ja-JP"/>
        </w:rPr>
        <w:t>.</w:t>
      </w:r>
    </w:p>
    <w:p w14:paraId="2A149DE2" w14:textId="0C67AA84" w:rsidR="00341B4A" w:rsidRPr="00887184" w:rsidRDefault="00341B4A" w:rsidP="000A416E">
      <w:pPr>
        <w:widowControl w:val="0"/>
        <w:autoSpaceDE w:val="0"/>
        <w:autoSpaceDN w:val="0"/>
        <w:adjustRightInd w:val="0"/>
        <w:spacing w:after="240" w:line="360" w:lineRule="auto"/>
        <w:ind w:left="480" w:hanging="480"/>
        <w:rPr>
          <w:rFonts w:ascii="Times New Roman" w:eastAsia="MS Mincho" w:hAnsi="Times New Roman" w:cs="Times New Roman"/>
          <w:iCs/>
          <w:noProof/>
          <w:sz w:val="24"/>
          <w:szCs w:val="24"/>
          <w:lang w:val="en-US" w:eastAsia="ja-JP"/>
        </w:rPr>
      </w:pPr>
      <w:r w:rsidRPr="00887184">
        <w:rPr>
          <w:rFonts w:ascii="Times New Roman" w:eastAsia="MS Mincho" w:hAnsi="Times New Roman" w:cs="Times New Roman"/>
          <w:iCs/>
          <w:noProof/>
          <w:sz w:val="24"/>
          <w:szCs w:val="24"/>
          <w:lang w:val="en-US" w:eastAsia="ja-JP"/>
        </w:rPr>
        <w:t xml:space="preserve">Marie, C., Magne, C., &amp; Besson, M. (2011). Musicians and the metric structure of words. </w:t>
      </w:r>
      <w:r w:rsidRPr="00887184">
        <w:rPr>
          <w:rFonts w:ascii="Times New Roman" w:eastAsia="MS Mincho" w:hAnsi="Times New Roman" w:cs="Times New Roman"/>
          <w:i/>
          <w:iCs/>
          <w:noProof/>
          <w:sz w:val="24"/>
          <w:szCs w:val="24"/>
          <w:lang w:val="en-US" w:eastAsia="ja-JP"/>
        </w:rPr>
        <w:lastRenderedPageBreak/>
        <w:t xml:space="preserve">Journal of Cognitive Neuroscience, 23, </w:t>
      </w:r>
      <w:r w:rsidRPr="00887184">
        <w:rPr>
          <w:rFonts w:ascii="Times New Roman" w:eastAsia="MS Mincho" w:hAnsi="Times New Roman" w:cs="Times New Roman"/>
          <w:iCs/>
          <w:noProof/>
          <w:sz w:val="24"/>
          <w:szCs w:val="24"/>
          <w:lang w:val="en-US" w:eastAsia="ja-JP"/>
        </w:rPr>
        <w:t>294-305.</w:t>
      </w:r>
    </w:p>
    <w:p w14:paraId="3786272B"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iCs/>
          <w:noProof/>
          <w:sz w:val="24"/>
          <w:szCs w:val="24"/>
          <w:lang w:val="en-US" w:eastAsia="ja-JP"/>
        </w:rPr>
      </w:pPr>
      <w:r w:rsidRPr="00887184">
        <w:rPr>
          <w:rFonts w:ascii="Times New Roman" w:eastAsia="MS Mincho" w:hAnsi="Times New Roman" w:cs="Times New Roman"/>
          <w:iCs/>
          <w:noProof/>
          <w:sz w:val="24"/>
          <w:szCs w:val="24"/>
          <w:lang w:val="en-US" w:eastAsia="ja-JP"/>
        </w:rPr>
        <w:t xml:space="preserve">Meyer, L. B. (1956). </w:t>
      </w:r>
      <w:r w:rsidRPr="00887184">
        <w:rPr>
          <w:rFonts w:ascii="Times New Roman" w:eastAsia="MS Mincho" w:hAnsi="Times New Roman" w:cs="Times New Roman"/>
          <w:i/>
          <w:iCs/>
          <w:noProof/>
          <w:sz w:val="24"/>
          <w:szCs w:val="24"/>
          <w:lang w:val="en-US" w:eastAsia="ja-JP"/>
        </w:rPr>
        <w:t>Emotion and meaning in music</w:t>
      </w:r>
      <w:r w:rsidRPr="00887184">
        <w:rPr>
          <w:rFonts w:ascii="Times New Roman" w:eastAsia="MS Mincho" w:hAnsi="Times New Roman" w:cs="Times New Roman"/>
          <w:iCs/>
          <w:noProof/>
          <w:sz w:val="24"/>
          <w:szCs w:val="24"/>
          <w:lang w:val="en-US" w:eastAsia="ja-JP"/>
        </w:rPr>
        <w:t>. Chicago, IL: University of Chicago Press.</w:t>
      </w:r>
    </w:p>
    <w:p w14:paraId="0F3CA750" w14:textId="77777777" w:rsidR="00052B6F" w:rsidRPr="00887184" w:rsidRDefault="00052B6F" w:rsidP="000A416E">
      <w:pPr>
        <w:widowControl w:val="0"/>
        <w:autoSpaceDE w:val="0"/>
        <w:autoSpaceDN w:val="0"/>
        <w:adjustRightInd w:val="0"/>
        <w:spacing w:after="240" w:line="360" w:lineRule="auto"/>
        <w:ind w:left="480" w:hanging="480"/>
        <w:rPr>
          <w:rFonts w:ascii="Times New Roman" w:eastAsia="Times New Roman" w:hAnsi="Times New Roman" w:cs="Times New Roman"/>
          <w:sz w:val="24"/>
          <w:szCs w:val="24"/>
        </w:rPr>
      </w:pPr>
      <w:r w:rsidRPr="00887184">
        <w:rPr>
          <w:rFonts w:ascii="Times New Roman" w:eastAsia="Times New Roman" w:hAnsi="Times New Roman" w:cs="Times New Roman"/>
          <w:sz w:val="24"/>
          <w:szCs w:val="24"/>
        </w:rPr>
        <w:t xml:space="preserve">Narmour, E. (1990). </w:t>
      </w:r>
      <w:r w:rsidRPr="00887184">
        <w:rPr>
          <w:rFonts w:ascii="Times New Roman" w:eastAsia="Times New Roman" w:hAnsi="Times New Roman" w:cs="Times New Roman"/>
          <w:i/>
          <w:iCs/>
          <w:sz w:val="24"/>
          <w:szCs w:val="24"/>
        </w:rPr>
        <w:t>The analysis and cognition of basic melodic structures: The implication-realization model.</w:t>
      </w:r>
      <w:r w:rsidRPr="00887184">
        <w:rPr>
          <w:rFonts w:ascii="Times New Roman" w:eastAsia="Times New Roman" w:hAnsi="Times New Roman" w:cs="Times New Roman"/>
          <w:sz w:val="24"/>
          <w:szCs w:val="24"/>
        </w:rPr>
        <w:t xml:space="preserve"> Chicago, IL: University of Chicago Press</w:t>
      </w:r>
    </w:p>
    <w:p w14:paraId="37761A38" w14:textId="0A97A665" w:rsidR="00E56E20" w:rsidRPr="00887184" w:rsidRDefault="00E56E20" w:rsidP="00E86D09">
      <w:pPr>
        <w:widowControl w:val="0"/>
        <w:autoSpaceDE w:val="0"/>
        <w:autoSpaceDN w:val="0"/>
        <w:adjustRightInd w:val="0"/>
        <w:spacing w:after="240" w:line="360" w:lineRule="auto"/>
        <w:ind w:left="480" w:hanging="480"/>
        <w:rPr>
          <w:rFonts w:ascii="Times New Roman" w:eastAsia="MS Mincho" w:hAnsi="Times New Roman" w:cs="Times New Roman"/>
          <w:sz w:val="24"/>
          <w:szCs w:val="24"/>
          <w:lang w:val="en-US" w:eastAsia="ja-JP"/>
        </w:rPr>
      </w:pPr>
      <w:r w:rsidRPr="00887184">
        <w:rPr>
          <w:rFonts w:ascii="Times New Roman" w:eastAsia="MS Mincho" w:hAnsi="Times New Roman" w:cs="Times New Roman"/>
          <w:sz w:val="24"/>
          <w:szCs w:val="24"/>
          <w:lang w:val="en-US" w:eastAsia="ja-JP"/>
        </w:rPr>
        <w:t>O’Brien. L. J., Nikjeh, D. A. &amp; Lister, J. J. (2015)</w:t>
      </w:r>
      <w:r w:rsidR="00E86D09" w:rsidRPr="00887184">
        <w:rPr>
          <w:rFonts w:ascii="Times New Roman" w:eastAsia="MS Mincho" w:hAnsi="Times New Roman" w:cs="Times New Roman"/>
          <w:sz w:val="24"/>
          <w:szCs w:val="24"/>
          <w:lang w:val="en-US" w:eastAsia="ja-JP"/>
        </w:rPr>
        <w:t xml:space="preserve">. Interaction of musicianship and aging: A comparison of cortical auditory evoked potentials. </w:t>
      </w:r>
      <w:r w:rsidR="00E86D09" w:rsidRPr="00887184">
        <w:rPr>
          <w:rFonts w:ascii="Times New Roman" w:eastAsia="MS Mincho" w:hAnsi="Times New Roman" w:cs="Times New Roman"/>
          <w:i/>
          <w:sz w:val="24"/>
          <w:szCs w:val="24"/>
          <w:lang w:val="en-US" w:eastAsia="ja-JP"/>
        </w:rPr>
        <w:t xml:space="preserve"> Behavioural Neurology, </w:t>
      </w:r>
      <w:r w:rsidR="00E86D09" w:rsidRPr="00887184">
        <w:rPr>
          <w:rFonts w:ascii="Times New Roman" w:eastAsia="MS Mincho" w:hAnsi="Times New Roman" w:cs="Times New Roman"/>
          <w:sz w:val="24"/>
          <w:szCs w:val="24"/>
          <w:lang w:val="en-US" w:eastAsia="ja-JP"/>
        </w:rPr>
        <w:t>doi/10.1155/2015/545917</w:t>
      </w:r>
    </w:p>
    <w:p w14:paraId="30997E54" w14:textId="24EB57CB" w:rsidR="000A416E" w:rsidRPr="00887184" w:rsidRDefault="000A416E" w:rsidP="000A416E">
      <w:pPr>
        <w:widowControl w:val="0"/>
        <w:autoSpaceDE w:val="0"/>
        <w:autoSpaceDN w:val="0"/>
        <w:adjustRightInd w:val="0"/>
        <w:spacing w:after="240" w:line="360" w:lineRule="auto"/>
        <w:ind w:left="480" w:hanging="480"/>
        <w:rPr>
          <w:rFonts w:eastAsia="MS Mincho"/>
          <w:iCs/>
          <w:noProof/>
          <w:lang w:val="en-US" w:eastAsia="ja-JP"/>
        </w:rPr>
      </w:pPr>
      <w:r w:rsidRPr="00887184">
        <w:rPr>
          <w:rFonts w:ascii="Times New Roman" w:eastAsia="MS Mincho" w:hAnsi="Times New Roman" w:cs="Times New Roman"/>
          <w:iCs/>
          <w:noProof/>
          <w:sz w:val="24"/>
          <w:szCs w:val="24"/>
          <w:lang w:val="en-US" w:eastAsia="ja-JP"/>
        </w:rPr>
        <w:t xml:space="preserve">Omigie, D., Pearce, M. T., Williamson, V., &amp; Stewart, L. (2013). Electrophysiological correlates of melodic processing in congenital amusia. </w:t>
      </w:r>
      <w:r w:rsidRPr="00887184">
        <w:rPr>
          <w:rFonts w:ascii="Times New Roman" w:eastAsia="MS Mincho" w:hAnsi="Times New Roman" w:cs="Times New Roman"/>
          <w:i/>
          <w:iCs/>
          <w:noProof/>
          <w:sz w:val="24"/>
          <w:szCs w:val="24"/>
          <w:lang w:val="en-US" w:eastAsia="ja-JP"/>
        </w:rPr>
        <w:t>Neuropsychologia</w:t>
      </w:r>
      <w:r w:rsidRPr="00887184">
        <w:rPr>
          <w:rFonts w:ascii="Times New Roman" w:eastAsia="MS Mincho" w:hAnsi="Times New Roman" w:cs="Times New Roman"/>
          <w:iCs/>
          <w:noProof/>
          <w:sz w:val="24"/>
          <w:szCs w:val="24"/>
          <w:lang w:val="en-US" w:eastAsia="ja-JP"/>
        </w:rPr>
        <w:t>, 51, 1749-1762.</w:t>
      </w:r>
    </w:p>
    <w:p w14:paraId="0B9030F7" w14:textId="77777777" w:rsidR="000A416E" w:rsidRPr="00887184" w:rsidRDefault="000A416E" w:rsidP="000A416E">
      <w:pPr>
        <w:widowControl w:val="0"/>
        <w:autoSpaceDE w:val="0"/>
        <w:autoSpaceDN w:val="0"/>
        <w:adjustRightInd w:val="0"/>
        <w:spacing w:after="240" w:line="360" w:lineRule="auto"/>
        <w:ind w:left="480" w:hanging="480"/>
        <w:rPr>
          <w:rFonts w:eastAsia="MS Mincho"/>
          <w:iCs/>
          <w:noProof/>
          <w:lang w:val="en-US" w:eastAsia="ja-JP"/>
        </w:rPr>
      </w:pPr>
      <w:r w:rsidRPr="00887184">
        <w:rPr>
          <w:rFonts w:ascii="Times New Roman" w:eastAsia="MS Mincho" w:hAnsi="Times New Roman" w:cs="Times New Roman"/>
          <w:iCs/>
          <w:noProof/>
          <w:sz w:val="24"/>
          <w:szCs w:val="24"/>
          <w:lang w:val="en-US" w:eastAsia="ja-JP"/>
        </w:rPr>
        <w:t xml:space="preserve">Omigie, D., Pearce, M. T., and Stewart, L. (2012). Tracking of pitch probabilities in congenital amusia. </w:t>
      </w:r>
      <w:r w:rsidRPr="00887184">
        <w:rPr>
          <w:rFonts w:ascii="Times New Roman" w:eastAsia="MS Mincho" w:hAnsi="Times New Roman" w:cs="Times New Roman"/>
          <w:i/>
          <w:iCs/>
          <w:noProof/>
          <w:sz w:val="24"/>
          <w:szCs w:val="24"/>
          <w:lang w:val="en-US" w:eastAsia="ja-JP"/>
        </w:rPr>
        <w:t>Neuropsychologia</w:t>
      </w:r>
      <w:r w:rsidRPr="00887184">
        <w:rPr>
          <w:rFonts w:ascii="Times New Roman" w:eastAsia="MS Mincho" w:hAnsi="Times New Roman" w:cs="Times New Roman"/>
          <w:iCs/>
          <w:noProof/>
          <w:sz w:val="24"/>
          <w:szCs w:val="24"/>
          <w:lang w:val="en-US" w:eastAsia="ja-JP"/>
        </w:rPr>
        <w:t>, 50, 1483-1493. doi: j.neuropsychologia.2012.02.034</w:t>
      </w:r>
    </w:p>
    <w:p w14:paraId="35B31C0B" w14:textId="77777777" w:rsidR="000A416E" w:rsidRPr="00887184" w:rsidRDefault="000A416E" w:rsidP="000A416E">
      <w:pPr>
        <w:pStyle w:val="NormalWeb"/>
        <w:spacing w:before="0" w:beforeAutospacing="0" w:after="0" w:afterAutospacing="0" w:line="480" w:lineRule="auto"/>
        <w:ind w:left="450" w:hanging="450"/>
        <w:rPr>
          <w:shd w:val="clear" w:color="auto" w:fill="FFFFFF"/>
          <w:lang w:val="en-US"/>
        </w:rPr>
      </w:pPr>
      <w:r w:rsidRPr="00887184">
        <w:rPr>
          <w:shd w:val="clear" w:color="auto" w:fill="FFFFFF"/>
          <w:lang w:val="en-US"/>
        </w:rPr>
        <w:t>Oostenveld, R., Fries, P., Maris, E., &amp; Schoffelen, J.-M.</w:t>
      </w:r>
      <w:r w:rsidRPr="00887184">
        <w:rPr>
          <w:rStyle w:val="apple-converted-space"/>
          <w:shd w:val="clear" w:color="auto" w:fill="FFFFFF"/>
          <w:lang w:val="en-US"/>
        </w:rPr>
        <w:t> </w:t>
      </w:r>
      <w:r w:rsidRPr="00887184">
        <w:rPr>
          <w:rStyle w:val="displaydatestatus"/>
          <w:shd w:val="clear" w:color="auto" w:fill="FFFFFF"/>
          <w:lang w:val="en-US"/>
        </w:rPr>
        <w:t>(2011).</w:t>
      </w:r>
      <w:r w:rsidRPr="00887184">
        <w:rPr>
          <w:rStyle w:val="apple-converted-space"/>
          <w:shd w:val="clear" w:color="auto" w:fill="FFFFFF"/>
          <w:lang w:val="en-US"/>
        </w:rPr>
        <w:t> </w:t>
      </w:r>
      <w:r w:rsidRPr="00887184">
        <w:rPr>
          <w:shd w:val="clear" w:color="auto" w:fill="FFFFFF"/>
          <w:lang w:val="en-US"/>
        </w:rPr>
        <w:t>FieldTrip: Open source software for advanced analysis of MEG, EEG, and invasive electrophysiological data.</w:t>
      </w:r>
      <w:r w:rsidRPr="00887184">
        <w:rPr>
          <w:rStyle w:val="apple-converted-space"/>
          <w:shd w:val="clear" w:color="auto" w:fill="FFFFFF"/>
          <w:lang w:val="en-US"/>
        </w:rPr>
        <w:t> </w:t>
      </w:r>
      <w:r w:rsidRPr="00887184">
        <w:rPr>
          <w:rStyle w:val="italic"/>
          <w:i/>
          <w:shd w:val="clear" w:color="auto" w:fill="FFFFFF"/>
          <w:lang w:val="en-US"/>
        </w:rPr>
        <w:t>Computational Intelligence and Neuroscience</w:t>
      </w:r>
      <w:r w:rsidRPr="00887184">
        <w:rPr>
          <w:rStyle w:val="italic"/>
          <w:shd w:val="clear" w:color="auto" w:fill="FFFFFF"/>
          <w:lang w:val="en-US"/>
        </w:rPr>
        <w:t>,</w:t>
      </w:r>
      <w:r w:rsidRPr="00887184">
        <w:rPr>
          <w:rStyle w:val="apple-converted-space"/>
          <w:shd w:val="clear" w:color="auto" w:fill="FFFFFF"/>
          <w:lang w:val="en-US"/>
        </w:rPr>
        <w:t> </w:t>
      </w:r>
      <w:r w:rsidRPr="00887184">
        <w:rPr>
          <w:rStyle w:val="italic"/>
          <w:shd w:val="clear" w:color="auto" w:fill="FFFFFF"/>
          <w:lang w:val="en-US"/>
        </w:rPr>
        <w:t>2011</w:t>
      </w:r>
      <w:r w:rsidRPr="00887184">
        <w:rPr>
          <w:shd w:val="clear" w:color="auto" w:fill="FFFFFF"/>
          <w:lang w:val="en-US"/>
        </w:rPr>
        <w:t>: 156869, pp. 156869. doi:10.1155/2011/156869.</w:t>
      </w:r>
    </w:p>
    <w:p w14:paraId="04821E5D" w14:textId="50EE868C" w:rsidR="00E1135F" w:rsidRPr="00887184" w:rsidRDefault="00E1135F" w:rsidP="00284D87">
      <w:pPr>
        <w:widowControl w:val="0"/>
        <w:autoSpaceDE w:val="0"/>
        <w:autoSpaceDN w:val="0"/>
        <w:adjustRightInd w:val="0"/>
        <w:spacing w:after="240" w:line="360" w:lineRule="auto"/>
        <w:ind w:left="480" w:hanging="480"/>
        <w:rPr>
          <w:rFonts w:ascii="Times New Roman" w:eastAsiaTheme="minorEastAsia" w:hAnsi="Times New Roman" w:cs="Times New Roman"/>
          <w:sz w:val="24"/>
          <w:szCs w:val="24"/>
          <w:shd w:val="clear" w:color="auto" w:fill="FFFFFF"/>
          <w:lang w:val="en-US" w:eastAsia="el-GR"/>
        </w:rPr>
      </w:pPr>
      <w:r w:rsidRPr="00887184">
        <w:rPr>
          <w:rFonts w:ascii="Times New Roman" w:eastAsiaTheme="minorEastAsia" w:hAnsi="Times New Roman" w:cs="Times New Roman"/>
          <w:sz w:val="24"/>
          <w:szCs w:val="24"/>
          <w:shd w:val="clear" w:color="auto" w:fill="FFFFFF"/>
          <w:lang w:val="en-US" w:eastAsia="el-GR"/>
        </w:rPr>
        <w:t xml:space="preserve">Park, D. C., &amp; Reuter-Lorenz, P. (2009). The adaptive brain: aging and neurocognitive scaffolding. </w:t>
      </w:r>
      <w:r w:rsidRPr="00887184">
        <w:rPr>
          <w:rFonts w:ascii="Times New Roman" w:eastAsiaTheme="minorEastAsia" w:hAnsi="Times New Roman" w:cs="Times New Roman"/>
          <w:i/>
          <w:iCs/>
          <w:sz w:val="24"/>
          <w:szCs w:val="24"/>
          <w:shd w:val="clear" w:color="auto" w:fill="FFFFFF"/>
          <w:lang w:val="en-US" w:eastAsia="el-GR"/>
        </w:rPr>
        <w:t>Annual review of psychology</w:t>
      </w:r>
      <w:r w:rsidRPr="00887184">
        <w:rPr>
          <w:rFonts w:ascii="Times New Roman" w:eastAsiaTheme="minorEastAsia" w:hAnsi="Times New Roman" w:cs="Times New Roman"/>
          <w:sz w:val="24"/>
          <w:szCs w:val="24"/>
          <w:shd w:val="clear" w:color="auto" w:fill="FFFFFF"/>
          <w:lang w:val="en-US" w:eastAsia="el-GR"/>
        </w:rPr>
        <w:t xml:space="preserve">, </w:t>
      </w:r>
      <w:r w:rsidRPr="00887184">
        <w:rPr>
          <w:rFonts w:ascii="Times New Roman" w:eastAsiaTheme="minorEastAsia" w:hAnsi="Times New Roman" w:cs="Times New Roman"/>
          <w:i/>
          <w:iCs/>
          <w:sz w:val="24"/>
          <w:szCs w:val="24"/>
          <w:shd w:val="clear" w:color="auto" w:fill="FFFFFF"/>
          <w:lang w:val="en-US" w:eastAsia="el-GR"/>
        </w:rPr>
        <w:t>60</w:t>
      </w:r>
      <w:r w:rsidRPr="00887184">
        <w:rPr>
          <w:rFonts w:ascii="Times New Roman" w:eastAsiaTheme="minorEastAsia" w:hAnsi="Times New Roman" w:cs="Times New Roman"/>
          <w:sz w:val="24"/>
          <w:szCs w:val="24"/>
          <w:shd w:val="clear" w:color="auto" w:fill="FFFFFF"/>
          <w:lang w:val="en-US" w:eastAsia="el-GR"/>
        </w:rPr>
        <w:t>, 173 -196.</w:t>
      </w:r>
    </w:p>
    <w:p w14:paraId="75E154B4" w14:textId="316616CE" w:rsidR="00E1135F" w:rsidRPr="00887184" w:rsidRDefault="00E1135F" w:rsidP="00284D87">
      <w:pPr>
        <w:widowControl w:val="0"/>
        <w:autoSpaceDE w:val="0"/>
        <w:autoSpaceDN w:val="0"/>
        <w:adjustRightInd w:val="0"/>
        <w:spacing w:after="240" w:line="360" w:lineRule="auto"/>
        <w:ind w:left="480" w:hanging="480"/>
        <w:rPr>
          <w:rFonts w:ascii="Times New Roman" w:eastAsiaTheme="minorEastAsia" w:hAnsi="Times New Roman" w:cs="Times New Roman"/>
          <w:sz w:val="24"/>
          <w:szCs w:val="24"/>
          <w:shd w:val="clear" w:color="auto" w:fill="FFFFFF"/>
          <w:lang w:val="en-US" w:eastAsia="el-GR"/>
        </w:rPr>
      </w:pPr>
      <w:r w:rsidRPr="00887184">
        <w:rPr>
          <w:rFonts w:ascii="Times New Roman" w:eastAsia="MS Mincho" w:hAnsi="Times New Roman" w:cs="Times New Roman"/>
          <w:sz w:val="24"/>
          <w:szCs w:val="24"/>
          <w:lang w:val="en-US" w:eastAsia="ja-JP"/>
        </w:rPr>
        <w:t>Park, D. C. &amp; Schwartz, N.  (2000). Cognitive Aging: A Primer. New York: Taylor &amp; Francis.</w:t>
      </w:r>
    </w:p>
    <w:p w14:paraId="5344F592" w14:textId="0ED3928F" w:rsidR="00284D87" w:rsidRPr="00887184" w:rsidRDefault="000A416E" w:rsidP="00284D87">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eastAsia="ja-JP"/>
        </w:rPr>
      </w:pPr>
      <w:r w:rsidRPr="00887184">
        <w:rPr>
          <w:rFonts w:ascii="Times New Roman" w:eastAsia="MS Mincho" w:hAnsi="Times New Roman" w:cs="Times New Roman"/>
          <w:noProof/>
          <w:sz w:val="24"/>
          <w:szCs w:val="24"/>
          <w:lang w:eastAsia="ja-JP"/>
        </w:rPr>
        <w:t xml:space="preserve">Pearce, M. T. (2005). </w:t>
      </w:r>
      <w:r w:rsidRPr="00887184">
        <w:rPr>
          <w:rFonts w:ascii="Times" w:hAnsi="Times"/>
          <w:sz w:val="24"/>
          <w:szCs w:val="24"/>
        </w:rPr>
        <w:t xml:space="preserve">The </w:t>
      </w:r>
      <w:r w:rsidR="00E1135F" w:rsidRPr="00887184">
        <w:rPr>
          <w:rFonts w:ascii="Times" w:hAnsi="Times"/>
          <w:sz w:val="24"/>
          <w:szCs w:val="24"/>
        </w:rPr>
        <w:t>c</w:t>
      </w:r>
      <w:r w:rsidRPr="00887184">
        <w:rPr>
          <w:rFonts w:ascii="Times" w:hAnsi="Times"/>
          <w:sz w:val="24"/>
          <w:szCs w:val="24"/>
        </w:rPr>
        <w:t xml:space="preserve">onstruction and </w:t>
      </w:r>
      <w:r w:rsidR="00E1135F" w:rsidRPr="00887184">
        <w:rPr>
          <w:rFonts w:ascii="Times" w:hAnsi="Times"/>
          <w:sz w:val="24"/>
          <w:szCs w:val="24"/>
        </w:rPr>
        <w:t>e</w:t>
      </w:r>
      <w:r w:rsidRPr="00887184">
        <w:rPr>
          <w:rFonts w:ascii="Times" w:hAnsi="Times"/>
          <w:sz w:val="24"/>
          <w:szCs w:val="24"/>
        </w:rPr>
        <w:t xml:space="preserve">valuation of </w:t>
      </w:r>
      <w:r w:rsidR="00E1135F" w:rsidRPr="00887184">
        <w:rPr>
          <w:rFonts w:ascii="Times" w:hAnsi="Times"/>
          <w:sz w:val="24"/>
          <w:szCs w:val="24"/>
        </w:rPr>
        <w:t>s</w:t>
      </w:r>
      <w:r w:rsidRPr="00887184">
        <w:rPr>
          <w:rFonts w:ascii="Times" w:hAnsi="Times"/>
          <w:sz w:val="24"/>
          <w:szCs w:val="24"/>
        </w:rPr>
        <w:t xml:space="preserve">tatistical </w:t>
      </w:r>
      <w:r w:rsidR="00E1135F" w:rsidRPr="00887184">
        <w:rPr>
          <w:rFonts w:ascii="Times" w:hAnsi="Times"/>
          <w:sz w:val="24"/>
          <w:szCs w:val="24"/>
        </w:rPr>
        <w:t>m</w:t>
      </w:r>
      <w:r w:rsidRPr="00887184">
        <w:rPr>
          <w:rFonts w:ascii="Times" w:hAnsi="Times"/>
          <w:sz w:val="24"/>
          <w:szCs w:val="24"/>
        </w:rPr>
        <w:t xml:space="preserve">odels of </w:t>
      </w:r>
      <w:r w:rsidR="00E1135F" w:rsidRPr="00887184">
        <w:rPr>
          <w:rFonts w:ascii="Times" w:hAnsi="Times"/>
          <w:sz w:val="24"/>
          <w:szCs w:val="24"/>
        </w:rPr>
        <w:t>m</w:t>
      </w:r>
      <w:r w:rsidRPr="00887184">
        <w:rPr>
          <w:rFonts w:ascii="Times" w:hAnsi="Times"/>
          <w:sz w:val="24"/>
          <w:szCs w:val="24"/>
        </w:rPr>
        <w:t xml:space="preserve">elodic </w:t>
      </w:r>
      <w:r w:rsidR="00E1135F" w:rsidRPr="00887184">
        <w:rPr>
          <w:rFonts w:ascii="Times" w:hAnsi="Times"/>
          <w:sz w:val="24"/>
          <w:szCs w:val="24"/>
        </w:rPr>
        <w:t>s</w:t>
      </w:r>
      <w:r w:rsidRPr="00887184">
        <w:rPr>
          <w:rFonts w:ascii="Times" w:hAnsi="Times"/>
          <w:sz w:val="24"/>
          <w:szCs w:val="24"/>
        </w:rPr>
        <w:t xml:space="preserve">tructure in </w:t>
      </w:r>
      <w:r w:rsidR="00E1135F" w:rsidRPr="00887184">
        <w:rPr>
          <w:rFonts w:ascii="Times" w:hAnsi="Times"/>
          <w:sz w:val="24"/>
          <w:szCs w:val="24"/>
        </w:rPr>
        <w:t>m</w:t>
      </w:r>
      <w:r w:rsidRPr="00887184">
        <w:rPr>
          <w:rFonts w:ascii="Times" w:hAnsi="Times"/>
          <w:sz w:val="24"/>
          <w:szCs w:val="24"/>
        </w:rPr>
        <w:t xml:space="preserve">usic </w:t>
      </w:r>
      <w:r w:rsidR="00E1135F" w:rsidRPr="00887184">
        <w:rPr>
          <w:rFonts w:ascii="Times" w:hAnsi="Times"/>
          <w:sz w:val="24"/>
          <w:szCs w:val="24"/>
        </w:rPr>
        <w:t>p</w:t>
      </w:r>
      <w:r w:rsidRPr="00887184">
        <w:rPr>
          <w:rFonts w:ascii="Times" w:hAnsi="Times"/>
          <w:sz w:val="24"/>
          <w:szCs w:val="24"/>
        </w:rPr>
        <w:t xml:space="preserve">erception and </w:t>
      </w:r>
      <w:r w:rsidR="00E1135F" w:rsidRPr="00887184">
        <w:rPr>
          <w:rFonts w:ascii="Times" w:hAnsi="Times"/>
          <w:sz w:val="24"/>
          <w:szCs w:val="24"/>
        </w:rPr>
        <w:t>c</w:t>
      </w:r>
      <w:r w:rsidRPr="00887184">
        <w:rPr>
          <w:rFonts w:ascii="Times" w:hAnsi="Times"/>
          <w:sz w:val="24"/>
          <w:szCs w:val="24"/>
        </w:rPr>
        <w:t>omposition</w:t>
      </w:r>
      <w:r w:rsidRPr="00887184">
        <w:rPr>
          <w:rFonts w:ascii="Times New Roman" w:eastAsia="MS Mincho" w:hAnsi="Times New Roman" w:cs="Times New Roman"/>
          <w:noProof/>
          <w:sz w:val="24"/>
          <w:szCs w:val="24"/>
          <w:lang w:eastAsia="ja-JP"/>
        </w:rPr>
        <w:t xml:space="preserve">. </w:t>
      </w:r>
      <w:r w:rsidRPr="00887184">
        <w:rPr>
          <w:rFonts w:ascii="Times New Roman" w:eastAsia="MS Mincho" w:hAnsi="Times New Roman" w:cs="Times New Roman"/>
          <w:i/>
          <w:iCs/>
          <w:noProof/>
          <w:sz w:val="24"/>
          <w:szCs w:val="24"/>
          <w:lang w:eastAsia="ja-JP"/>
        </w:rPr>
        <w:t>Doctoral Dissertation</w:t>
      </w:r>
      <w:r w:rsidRPr="00887184">
        <w:rPr>
          <w:rFonts w:ascii="Times New Roman" w:eastAsia="MS Mincho" w:hAnsi="Times New Roman" w:cs="Times New Roman"/>
          <w:noProof/>
          <w:sz w:val="24"/>
          <w:szCs w:val="24"/>
          <w:lang w:eastAsia="ja-JP"/>
        </w:rPr>
        <w:t>, Department of Computing, City University, London, UK.</w:t>
      </w:r>
    </w:p>
    <w:p w14:paraId="270C5358" w14:textId="36ADE79F" w:rsidR="00284D87" w:rsidRPr="00887184" w:rsidRDefault="00284D87" w:rsidP="00284D87">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Pearce, M.T. &amp; Halpern, A. R. (2015). Age-related patterns in emotions evoked by music. </w:t>
      </w:r>
      <w:r w:rsidRPr="00887184">
        <w:rPr>
          <w:rFonts w:ascii="Times New Roman" w:eastAsia="MS Mincho" w:hAnsi="Times New Roman" w:cs="Times New Roman"/>
          <w:i/>
          <w:noProof/>
          <w:sz w:val="24"/>
          <w:szCs w:val="24"/>
          <w:lang w:val="en-US" w:eastAsia="ja-JP"/>
        </w:rPr>
        <w:t xml:space="preserve">Psychology of Aesthetics and Creative Arts, 9, </w:t>
      </w:r>
      <w:r w:rsidRPr="00887184">
        <w:rPr>
          <w:rFonts w:ascii="Times New Roman" w:eastAsia="MS Mincho" w:hAnsi="Times New Roman" w:cs="Times New Roman"/>
          <w:noProof/>
          <w:sz w:val="24"/>
          <w:szCs w:val="24"/>
          <w:lang w:val="en-US" w:eastAsia="ja-JP"/>
        </w:rPr>
        <w:t>248</w:t>
      </w:r>
      <w:r w:rsidRPr="00887184">
        <w:rPr>
          <w:rFonts w:ascii="Times New Roman" w:eastAsia="MS Mincho" w:hAnsi="Times New Roman" w:cs="Times New Roman"/>
          <w:i/>
          <w:noProof/>
          <w:sz w:val="24"/>
          <w:szCs w:val="24"/>
          <w:lang w:val="en-US" w:eastAsia="ja-JP"/>
        </w:rPr>
        <w:t xml:space="preserve">- </w:t>
      </w:r>
      <w:r w:rsidRPr="00887184">
        <w:rPr>
          <w:rFonts w:ascii="Times New Roman" w:eastAsia="MS Mincho" w:hAnsi="Times New Roman" w:cs="Times New Roman"/>
          <w:noProof/>
          <w:sz w:val="24"/>
          <w:szCs w:val="24"/>
          <w:lang w:val="en-US" w:eastAsia="ja-JP"/>
        </w:rPr>
        <w:t>253</w:t>
      </w:r>
      <w:r w:rsidRPr="00887184">
        <w:rPr>
          <w:rFonts w:ascii="Times New Roman" w:eastAsia="MS Mincho" w:hAnsi="Times New Roman" w:cs="Times New Roman"/>
          <w:i/>
          <w:noProof/>
          <w:sz w:val="24"/>
          <w:szCs w:val="24"/>
          <w:lang w:val="en-US" w:eastAsia="ja-JP"/>
        </w:rPr>
        <w:t>.</w:t>
      </w:r>
      <w:r w:rsidRPr="00887184">
        <w:rPr>
          <w:rFonts w:ascii="Times New Roman" w:eastAsia="MS Mincho" w:hAnsi="Times New Roman" w:cs="Times New Roman"/>
          <w:noProof/>
          <w:sz w:val="24"/>
          <w:szCs w:val="24"/>
          <w:lang w:val="en-US" w:eastAsia="ja-JP"/>
        </w:rPr>
        <w:t xml:space="preserve"> dx.doi.org/10.1037/a0039279</w:t>
      </w:r>
    </w:p>
    <w:p w14:paraId="5253D239" w14:textId="7EDB3394" w:rsidR="00C57369" w:rsidRPr="00887184" w:rsidRDefault="00C57369" w:rsidP="00284D87">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eastAsia="ja-JP"/>
        </w:rPr>
        <w:t xml:space="preserve">Pearce, M. T., Müllensiefen, D., &amp; Wiggins, G. A. (2010). The role of expectation and probabilistic learning in auditory boundary perception: A model </w:t>
      </w:r>
      <w:r w:rsidRPr="00887184">
        <w:rPr>
          <w:rFonts w:ascii="Times New Roman" w:eastAsia="MS Mincho" w:hAnsi="Times New Roman" w:cs="Times New Roman"/>
          <w:noProof/>
          <w:sz w:val="24"/>
          <w:szCs w:val="24"/>
          <w:lang w:eastAsia="ja-JP"/>
        </w:rPr>
        <w:lastRenderedPageBreak/>
        <w:t>comparison. </w:t>
      </w:r>
      <w:r w:rsidRPr="00887184">
        <w:rPr>
          <w:rFonts w:ascii="Times New Roman" w:eastAsia="MS Mincho" w:hAnsi="Times New Roman" w:cs="Times New Roman"/>
          <w:i/>
          <w:iCs/>
          <w:noProof/>
          <w:sz w:val="24"/>
          <w:szCs w:val="24"/>
          <w:lang w:eastAsia="ja-JP"/>
        </w:rPr>
        <w:t>Perception</w:t>
      </w:r>
      <w:r w:rsidRPr="00887184">
        <w:rPr>
          <w:rFonts w:ascii="Times New Roman" w:eastAsia="MS Mincho" w:hAnsi="Times New Roman" w:cs="Times New Roman"/>
          <w:i/>
          <w:noProof/>
          <w:sz w:val="24"/>
          <w:szCs w:val="24"/>
          <w:lang w:eastAsia="ja-JP"/>
        </w:rPr>
        <w:t>, </w:t>
      </w:r>
      <w:r w:rsidRPr="00887184">
        <w:rPr>
          <w:rFonts w:ascii="Times New Roman" w:eastAsia="MS Mincho" w:hAnsi="Times New Roman" w:cs="Times New Roman"/>
          <w:i/>
          <w:iCs/>
          <w:noProof/>
          <w:sz w:val="24"/>
          <w:szCs w:val="24"/>
          <w:lang w:eastAsia="ja-JP"/>
        </w:rPr>
        <w:t>39</w:t>
      </w:r>
      <w:r w:rsidRPr="00887184">
        <w:rPr>
          <w:rFonts w:ascii="Times New Roman" w:eastAsia="MS Mincho" w:hAnsi="Times New Roman" w:cs="Times New Roman"/>
          <w:noProof/>
          <w:sz w:val="24"/>
          <w:szCs w:val="24"/>
          <w:lang w:eastAsia="ja-JP"/>
        </w:rPr>
        <w:t>, 1367-1391. doi:10.1068/p6507</w:t>
      </w:r>
    </w:p>
    <w:p w14:paraId="3A92B96C"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Pearce, M. T., Ruiz, M. H., Kapasi, S., Wiggins, G. A., &amp; Bhattacharya, J. (2010). Unsupervised statistical learning underpins computational, behavioural, and neural manifestations of musical expectation. </w:t>
      </w:r>
      <w:r w:rsidRPr="00887184">
        <w:rPr>
          <w:rFonts w:ascii="Times New Roman" w:eastAsia="MS Mincho" w:hAnsi="Times New Roman" w:cs="Times New Roman"/>
          <w:i/>
          <w:iCs/>
          <w:noProof/>
          <w:sz w:val="24"/>
          <w:szCs w:val="24"/>
          <w:lang w:val="en-US" w:eastAsia="ja-JP"/>
        </w:rPr>
        <w:t>NeuroImage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50</w:t>
      </w:r>
      <w:r w:rsidRPr="00887184">
        <w:rPr>
          <w:rFonts w:ascii="Times New Roman" w:eastAsia="MS Mincho" w:hAnsi="Times New Roman" w:cs="Times New Roman"/>
          <w:noProof/>
          <w:sz w:val="24"/>
          <w:szCs w:val="24"/>
          <w:lang w:val="en-US" w:eastAsia="ja-JP"/>
        </w:rPr>
        <w:t>, 302–313. doi:10.1016/j.neuroimage.2009.12.019</w:t>
      </w:r>
    </w:p>
    <w:p w14:paraId="593A5937" w14:textId="7FC19E05" w:rsidR="00C57369" w:rsidRPr="00887184" w:rsidRDefault="000A416E" w:rsidP="00C57369">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Peretz, I., Brattico, E., Järvenpää, M. &amp; Tervaniemi, M. (2009). The amusic brain: in tune, out of key, and unaware.</w:t>
      </w:r>
      <w:r w:rsidRPr="00887184">
        <w:rPr>
          <w:rFonts w:ascii="Times New Roman" w:eastAsia="MS Mincho" w:hAnsi="Times New Roman" w:cs="Times New Roman"/>
          <w:i/>
          <w:noProof/>
          <w:sz w:val="24"/>
          <w:szCs w:val="24"/>
          <w:lang w:val="en-US" w:eastAsia="ja-JP"/>
        </w:rPr>
        <w:t xml:space="preserve"> Brain</w:t>
      </w:r>
      <w:r w:rsidRPr="00887184">
        <w:rPr>
          <w:rFonts w:ascii="Times New Roman" w:eastAsia="MS Mincho" w:hAnsi="Times New Roman" w:cs="Times New Roman"/>
          <w:noProof/>
          <w:sz w:val="24"/>
          <w:szCs w:val="24"/>
          <w:lang w:val="en-US" w:eastAsia="ja-JP"/>
        </w:rPr>
        <w:t>, 132, 1277-1286.</w:t>
      </w:r>
    </w:p>
    <w:p w14:paraId="2B9D1D84" w14:textId="41D833F5" w:rsidR="00C57369" w:rsidRPr="00887184" w:rsidRDefault="00C57369" w:rsidP="00C57369">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eastAsia="ja-JP"/>
        </w:rPr>
      </w:pPr>
      <w:r w:rsidRPr="00887184">
        <w:rPr>
          <w:rFonts w:ascii="Times New Roman" w:eastAsia="MS Mincho" w:hAnsi="Times New Roman" w:cs="Times New Roman"/>
          <w:noProof/>
          <w:sz w:val="24"/>
          <w:szCs w:val="24"/>
          <w:lang w:eastAsia="ja-JP"/>
        </w:rPr>
        <w:t xml:space="preserve">Regnault, P., Bigand, E., &amp; Besson, M. (2001). Different brain mechanisms mediate sensitivity to sensory consonance and harmonic context: evidence from auditory event-related brain potentials. </w:t>
      </w:r>
      <w:r w:rsidRPr="00887184">
        <w:rPr>
          <w:rFonts w:ascii="Times New Roman" w:eastAsia="MS Mincho" w:hAnsi="Times New Roman" w:cs="Times New Roman"/>
          <w:i/>
          <w:iCs/>
          <w:noProof/>
          <w:sz w:val="24"/>
          <w:szCs w:val="24"/>
          <w:lang w:eastAsia="ja-JP"/>
        </w:rPr>
        <w:t>Journal of Cognitive Neuroscience</w:t>
      </w:r>
      <w:r w:rsidRPr="00887184">
        <w:rPr>
          <w:rFonts w:ascii="Times New Roman" w:eastAsia="MS Mincho" w:hAnsi="Times New Roman" w:cs="Times New Roman"/>
          <w:noProof/>
          <w:sz w:val="24"/>
          <w:szCs w:val="24"/>
          <w:lang w:eastAsia="ja-JP"/>
        </w:rPr>
        <w:t xml:space="preserve">, </w:t>
      </w:r>
      <w:r w:rsidRPr="00887184">
        <w:rPr>
          <w:rFonts w:ascii="Times New Roman" w:eastAsia="MS Mincho" w:hAnsi="Times New Roman" w:cs="Times New Roman"/>
          <w:i/>
          <w:iCs/>
          <w:noProof/>
          <w:sz w:val="24"/>
          <w:szCs w:val="24"/>
          <w:lang w:eastAsia="ja-JP"/>
        </w:rPr>
        <w:t>13</w:t>
      </w:r>
      <w:r w:rsidRPr="00887184">
        <w:rPr>
          <w:rFonts w:ascii="Times New Roman" w:eastAsia="MS Mincho" w:hAnsi="Times New Roman" w:cs="Times New Roman"/>
          <w:noProof/>
          <w:sz w:val="24"/>
          <w:szCs w:val="24"/>
          <w:lang w:eastAsia="ja-JP"/>
        </w:rPr>
        <w:t>(2), 241–255. doi:10.1162/089892901564298</w:t>
      </w:r>
    </w:p>
    <w:p w14:paraId="435ABEEC" w14:textId="0B6B7390" w:rsidR="00E56E20" w:rsidRPr="00887184" w:rsidRDefault="00E56E20" w:rsidP="00E56E20">
      <w:pPr>
        <w:widowControl w:val="0"/>
        <w:autoSpaceDE w:val="0"/>
        <w:autoSpaceDN w:val="0"/>
        <w:adjustRightInd w:val="0"/>
        <w:spacing w:after="240" w:line="360" w:lineRule="auto"/>
        <w:ind w:left="480" w:hanging="480"/>
        <w:rPr>
          <w:rFonts w:ascii="Times New Roman" w:eastAsia="MS Mincho" w:hAnsi="Times New Roman" w:cs="Times New Roman"/>
          <w:i/>
          <w:noProof/>
          <w:sz w:val="24"/>
          <w:szCs w:val="24"/>
          <w:lang w:val="en-US" w:eastAsia="ja-JP"/>
        </w:rPr>
      </w:pPr>
      <w:r w:rsidRPr="00887184">
        <w:rPr>
          <w:rFonts w:ascii="Times New Roman" w:eastAsia="MS Mincho" w:hAnsi="Times New Roman" w:cs="Times New Roman"/>
          <w:noProof/>
          <w:sz w:val="24"/>
          <w:szCs w:val="24"/>
          <w:lang w:eastAsia="ja-JP"/>
        </w:rPr>
        <w:t xml:space="preserve">Rufener, K.S.,  Liem, F., &amp; Meyer, M. (2013). </w:t>
      </w:r>
      <w:r w:rsidRPr="00887184">
        <w:rPr>
          <w:rFonts w:ascii="Times New Roman" w:eastAsia="MS Mincho" w:hAnsi="Times New Roman" w:cs="Times New Roman"/>
          <w:noProof/>
          <w:sz w:val="24"/>
          <w:szCs w:val="24"/>
          <w:lang w:val="en-US" w:eastAsia="ja-JP"/>
        </w:rPr>
        <w:t xml:space="preserve">Age-related differences in auditory evoked potentials as a function of task modulation during speech–nonspeech processing. </w:t>
      </w:r>
      <w:r w:rsidRPr="00887184">
        <w:rPr>
          <w:rFonts w:ascii="Times New Roman" w:eastAsia="MS Mincho" w:hAnsi="Times New Roman" w:cs="Times New Roman"/>
          <w:i/>
          <w:noProof/>
          <w:sz w:val="24"/>
          <w:szCs w:val="24"/>
          <w:lang w:val="en-US" w:eastAsia="ja-JP"/>
        </w:rPr>
        <w:t xml:space="preserve"> Brain and Behavior, 4, </w:t>
      </w:r>
      <w:r w:rsidRPr="00887184">
        <w:rPr>
          <w:rFonts w:ascii="Times New Roman" w:eastAsia="MS Mincho" w:hAnsi="Times New Roman" w:cs="Times New Roman"/>
          <w:noProof/>
          <w:sz w:val="24"/>
          <w:szCs w:val="24"/>
          <w:lang w:val="en-US" w:eastAsia="ja-JP"/>
        </w:rPr>
        <w:t>21-28</w:t>
      </w:r>
      <w:r w:rsidRPr="00887184">
        <w:rPr>
          <w:rFonts w:ascii="Times New Roman" w:eastAsia="MS Mincho" w:hAnsi="Times New Roman" w:cs="Times New Roman"/>
          <w:i/>
          <w:noProof/>
          <w:sz w:val="24"/>
          <w:szCs w:val="24"/>
          <w:lang w:val="en-US" w:eastAsia="ja-JP"/>
        </w:rPr>
        <w:t xml:space="preserve">. </w:t>
      </w:r>
    </w:p>
    <w:p w14:paraId="1C833C04" w14:textId="77777777"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eastAsia="ja-JP"/>
        </w:rPr>
      </w:pPr>
      <w:r w:rsidRPr="00887184">
        <w:rPr>
          <w:rFonts w:ascii="Times New Roman" w:eastAsia="MS Mincho" w:hAnsi="Times New Roman" w:cs="Times New Roman"/>
          <w:noProof/>
          <w:sz w:val="24"/>
          <w:szCs w:val="24"/>
          <w:lang w:eastAsia="ja-JP"/>
        </w:rPr>
        <w:t xml:space="preserve">Schneider-Garces, N.J. et al. (2010) Span, CRUNCH, and beyond: Working memory capacity and the aging brain. </w:t>
      </w:r>
      <w:r w:rsidRPr="00887184">
        <w:rPr>
          <w:rFonts w:ascii="Times New Roman" w:eastAsia="MS Mincho" w:hAnsi="Times New Roman" w:cs="Times New Roman"/>
          <w:i/>
          <w:noProof/>
          <w:sz w:val="24"/>
          <w:szCs w:val="24"/>
          <w:lang w:eastAsia="ja-JP"/>
        </w:rPr>
        <w:t>Journal of Cognitive Neuroscience,</w:t>
      </w:r>
      <w:r w:rsidRPr="00887184">
        <w:rPr>
          <w:rFonts w:ascii="Times New Roman" w:eastAsia="MS Mincho" w:hAnsi="Times New Roman" w:cs="Times New Roman"/>
          <w:noProof/>
          <w:sz w:val="24"/>
          <w:szCs w:val="24"/>
          <w:lang w:eastAsia="ja-JP"/>
        </w:rPr>
        <w:t xml:space="preserve"> </w:t>
      </w:r>
      <w:r w:rsidRPr="00887184">
        <w:rPr>
          <w:rFonts w:ascii="Times New Roman" w:eastAsia="MS Mincho" w:hAnsi="Times New Roman" w:cs="Times New Roman"/>
          <w:i/>
          <w:noProof/>
          <w:sz w:val="24"/>
          <w:szCs w:val="24"/>
          <w:lang w:eastAsia="ja-JP"/>
        </w:rPr>
        <w:t>22</w:t>
      </w:r>
      <w:r w:rsidRPr="00887184">
        <w:rPr>
          <w:rFonts w:ascii="Times New Roman" w:eastAsia="MS Mincho" w:hAnsi="Times New Roman" w:cs="Times New Roman"/>
          <w:noProof/>
          <w:sz w:val="24"/>
          <w:szCs w:val="24"/>
          <w:lang w:eastAsia="ja-JP"/>
        </w:rPr>
        <w:t xml:space="preserve">, 655-669.  </w:t>
      </w:r>
    </w:p>
    <w:p w14:paraId="6775BD1B" w14:textId="1F460111" w:rsidR="00C57369" w:rsidRPr="00887184" w:rsidRDefault="00284D87" w:rsidP="00C57369">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eastAsia="ja-JP"/>
        </w:rPr>
      </w:pPr>
      <w:r w:rsidRPr="00887184">
        <w:rPr>
          <w:rFonts w:ascii="Times New Roman" w:eastAsia="MS Mincho" w:hAnsi="Times New Roman" w:cs="Times New Roman"/>
          <w:noProof/>
          <w:sz w:val="24"/>
          <w:szCs w:val="24"/>
          <w:lang w:eastAsia="ja-JP"/>
        </w:rPr>
        <w:t xml:space="preserve">Schomaker, J., &amp; Meeter, M. (2015) Short-and long-lasting consequences of novelty, deviance and surprise on brain and cognition. </w:t>
      </w:r>
      <w:r w:rsidRPr="00887184">
        <w:rPr>
          <w:rFonts w:ascii="Times New Roman" w:eastAsia="MS Mincho" w:hAnsi="Times New Roman" w:cs="Times New Roman"/>
          <w:i/>
          <w:noProof/>
          <w:sz w:val="24"/>
          <w:szCs w:val="24"/>
          <w:lang w:eastAsia="ja-JP"/>
        </w:rPr>
        <w:t>Neuroscience and Biobehavioural Reviews</w:t>
      </w:r>
      <w:r w:rsidRPr="00887184">
        <w:rPr>
          <w:rFonts w:ascii="Times New Roman" w:eastAsia="MS Mincho" w:hAnsi="Times New Roman" w:cs="Times New Roman"/>
          <w:noProof/>
          <w:sz w:val="24"/>
          <w:szCs w:val="24"/>
          <w:lang w:eastAsia="ja-JP"/>
        </w:rPr>
        <w:t xml:space="preserve"> </w:t>
      </w:r>
      <w:r w:rsidRPr="00887184">
        <w:rPr>
          <w:rFonts w:ascii="Times New Roman" w:eastAsia="MS Mincho" w:hAnsi="Times New Roman" w:cs="Times New Roman"/>
          <w:b/>
          <w:noProof/>
          <w:sz w:val="24"/>
          <w:szCs w:val="24"/>
          <w:lang w:eastAsia="ja-JP"/>
        </w:rPr>
        <w:t>55</w:t>
      </w:r>
      <w:r w:rsidRPr="00887184">
        <w:rPr>
          <w:rFonts w:ascii="Times New Roman" w:eastAsia="MS Mincho" w:hAnsi="Times New Roman" w:cs="Times New Roman"/>
          <w:noProof/>
          <w:sz w:val="24"/>
          <w:szCs w:val="24"/>
          <w:lang w:eastAsia="ja-JP"/>
        </w:rPr>
        <w:t xml:space="preserve">: 268-279. </w:t>
      </w:r>
    </w:p>
    <w:p w14:paraId="22D307D5" w14:textId="7A864B0B" w:rsidR="00C57369" w:rsidRPr="00887184" w:rsidRDefault="00C57369" w:rsidP="00C57369">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Shahin, A., Bosnyak, D. J., Trainor, L. J., &amp; Roberts, L. E. (2003). Enhancement of neuroplastic P2 and N1c auditory evoked potentials in musicians. </w:t>
      </w:r>
      <w:r w:rsidRPr="00887184">
        <w:rPr>
          <w:rFonts w:ascii="Times New Roman" w:eastAsia="MS Mincho" w:hAnsi="Times New Roman" w:cs="Times New Roman"/>
          <w:i/>
          <w:iCs/>
          <w:noProof/>
          <w:sz w:val="24"/>
          <w:szCs w:val="24"/>
          <w:lang w:val="en-US" w:eastAsia="ja-JP"/>
        </w:rPr>
        <w:t>The Journal of Neuroscience</w:t>
      </w:r>
      <w:r w:rsidRPr="00887184">
        <w:rPr>
          <w:rFonts w:ascii="Times New Roman" w:eastAsia="MS Mincho" w:hAnsi="Times New Roman" w:cs="Times New Roman"/>
          <w:noProof/>
          <w:sz w:val="24"/>
          <w:szCs w:val="24"/>
          <w:lang w:val="en-US" w:eastAsia="ja-JP"/>
        </w:rPr>
        <w:t>, </w:t>
      </w:r>
      <w:r w:rsidRPr="00887184">
        <w:rPr>
          <w:rFonts w:ascii="Times New Roman" w:eastAsia="MS Mincho" w:hAnsi="Times New Roman" w:cs="Times New Roman"/>
          <w:i/>
          <w:iCs/>
          <w:noProof/>
          <w:sz w:val="24"/>
          <w:szCs w:val="24"/>
          <w:lang w:val="en-US" w:eastAsia="ja-JP"/>
        </w:rPr>
        <w:t>23</w:t>
      </w:r>
      <w:r w:rsidRPr="00887184">
        <w:rPr>
          <w:rFonts w:ascii="Times New Roman" w:eastAsia="MS Mincho" w:hAnsi="Times New Roman" w:cs="Times New Roman"/>
          <w:noProof/>
          <w:sz w:val="24"/>
          <w:szCs w:val="24"/>
          <w:lang w:val="en-US" w:eastAsia="ja-JP"/>
        </w:rPr>
        <w:t>, 5545-5552. </w:t>
      </w:r>
    </w:p>
    <w:p w14:paraId="7AC31969" w14:textId="0CF9E367" w:rsidR="00C57369" w:rsidRPr="00887184" w:rsidRDefault="00C57369" w:rsidP="00C57369">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eastAsia="ja-JP"/>
        </w:rPr>
        <w:t>Schellenberg, E. G. (1997). Simplifying the implication-realization model of melodic expectancy. </w:t>
      </w:r>
      <w:r w:rsidRPr="00887184">
        <w:rPr>
          <w:rFonts w:ascii="Times New Roman" w:eastAsia="MS Mincho" w:hAnsi="Times New Roman" w:cs="Times New Roman"/>
          <w:i/>
          <w:iCs/>
          <w:noProof/>
          <w:sz w:val="24"/>
          <w:szCs w:val="24"/>
          <w:lang w:eastAsia="ja-JP"/>
        </w:rPr>
        <w:t>Music Perception: An Interdisciplinary Journal</w:t>
      </w:r>
      <w:r w:rsidRPr="00887184">
        <w:rPr>
          <w:rFonts w:ascii="Times New Roman" w:eastAsia="MS Mincho" w:hAnsi="Times New Roman" w:cs="Times New Roman"/>
          <w:noProof/>
          <w:sz w:val="24"/>
          <w:szCs w:val="24"/>
          <w:lang w:eastAsia="ja-JP"/>
        </w:rPr>
        <w:t>, </w:t>
      </w:r>
      <w:r w:rsidRPr="00887184">
        <w:rPr>
          <w:rFonts w:ascii="Times New Roman" w:eastAsia="MS Mincho" w:hAnsi="Times New Roman" w:cs="Times New Roman"/>
          <w:i/>
          <w:iCs/>
          <w:noProof/>
          <w:sz w:val="24"/>
          <w:szCs w:val="24"/>
          <w:lang w:eastAsia="ja-JP"/>
        </w:rPr>
        <w:t>14</w:t>
      </w:r>
      <w:r w:rsidRPr="00887184">
        <w:rPr>
          <w:rFonts w:ascii="Times New Roman" w:eastAsia="MS Mincho" w:hAnsi="Times New Roman" w:cs="Times New Roman"/>
          <w:noProof/>
          <w:sz w:val="24"/>
          <w:szCs w:val="24"/>
          <w:lang w:eastAsia="ja-JP"/>
        </w:rPr>
        <w:t>, 295-318. doi: 10.2307/40285723</w:t>
      </w:r>
    </w:p>
    <w:p w14:paraId="1E4E0783" w14:textId="3E46729F" w:rsidR="00C57369" w:rsidRPr="00887184" w:rsidRDefault="00C57369" w:rsidP="00C57369">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eastAsia="ja-JP"/>
        </w:rPr>
        <w:t>Schellenberg, E. G. (1996). Expectancy in melody: Tests of the implication-realization model. </w:t>
      </w:r>
      <w:r w:rsidRPr="00887184">
        <w:rPr>
          <w:rFonts w:ascii="Times New Roman" w:eastAsia="MS Mincho" w:hAnsi="Times New Roman" w:cs="Times New Roman"/>
          <w:i/>
          <w:iCs/>
          <w:noProof/>
          <w:sz w:val="24"/>
          <w:szCs w:val="24"/>
          <w:lang w:eastAsia="ja-JP"/>
        </w:rPr>
        <w:t>Cognition</w:t>
      </w:r>
      <w:r w:rsidRPr="00887184">
        <w:rPr>
          <w:rFonts w:ascii="Times New Roman" w:eastAsia="MS Mincho" w:hAnsi="Times New Roman" w:cs="Times New Roman"/>
          <w:noProof/>
          <w:sz w:val="24"/>
          <w:szCs w:val="24"/>
          <w:lang w:eastAsia="ja-JP"/>
        </w:rPr>
        <w:t>, </w:t>
      </w:r>
      <w:r w:rsidRPr="00887184">
        <w:rPr>
          <w:rFonts w:ascii="Times New Roman" w:eastAsia="MS Mincho" w:hAnsi="Times New Roman" w:cs="Times New Roman"/>
          <w:i/>
          <w:iCs/>
          <w:noProof/>
          <w:sz w:val="24"/>
          <w:szCs w:val="24"/>
          <w:lang w:eastAsia="ja-JP"/>
        </w:rPr>
        <w:t>5</w:t>
      </w:r>
      <w:r w:rsidRPr="00887184">
        <w:rPr>
          <w:rFonts w:ascii="Times New Roman" w:eastAsia="MS Mincho" w:hAnsi="Times New Roman" w:cs="Times New Roman"/>
          <w:noProof/>
          <w:sz w:val="24"/>
          <w:szCs w:val="24"/>
          <w:lang w:eastAsia="ja-JP"/>
        </w:rPr>
        <w:t>, 75-125. </w:t>
      </w:r>
      <w:hyperlink r:id="rId17" w:tgtFrame="doilink" w:tooltip="http://dx.doi.org/10.1016/0010-0277(95)00665-6 Ctrl+Kλικ ή πάτημα για μετάβαση στη σύνδεση" w:history="1">
        <w:r w:rsidRPr="00887184">
          <w:rPr>
            <w:rStyle w:val="Hyperlink"/>
            <w:rFonts w:ascii="Times New Roman" w:eastAsia="MS Mincho" w:hAnsi="Times New Roman" w:cs="Times New Roman"/>
            <w:noProof/>
            <w:color w:val="auto"/>
            <w:sz w:val="24"/>
            <w:szCs w:val="24"/>
            <w:lang w:eastAsia="ja-JP"/>
          </w:rPr>
          <w:t>doi:10.1016/0010-0277(95)00665-6</w:t>
        </w:r>
      </w:hyperlink>
    </w:p>
    <w:p w14:paraId="721C1A35" w14:textId="41F4C718"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lastRenderedPageBreak/>
        <w:t xml:space="preserve">Takahashi, M., Shimizu, H., Saito, S., &amp; Tomoyori, H. (2006). One percent ability and ninety-nine percent perspiration: A study of a Japanese memorist. </w:t>
      </w:r>
      <w:r w:rsidRPr="00887184">
        <w:rPr>
          <w:rFonts w:ascii="Times New Roman" w:eastAsia="MS Mincho" w:hAnsi="Times New Roman" w:cs="Times New Roman"/>
          <w:i/>
          <w:noProof/>
          <w:sz w:val="24"/>
          <w:szCs w:val="24"/>
          <w:lang w:val="en-US" w:eastAsia="ja-JP"/>
        </w:rPr>
        <w:t>Journal of Experimental Psychology: Learning, Memory, and Cognition, 32</w:t>
      </w:r>
      <w:r w:rsidR="00601C1E" w:rsidRPr="00887184">
        <w:rPr>
          <w:rFonts w:ascii="Times New Roman" w:eastAsia="MS Mincho" w:hAnsi="Times New Roman" w:cs="Times New Roman"/>
          <w:noProof/>
          <w:sz w:val="24"/>
          <w:szCs w:val="24"/>
          <w:lang w:val="en-US" w:eastAsia="ja-JP"/>
        </w:rPr>
        <w:t>, 1195 -1200.</w:t>
      </w:r>
    </w:p>
    <w:p w14:paraId="3B2664F5" w14:textId="1BA1F618" w:rsidR="000A416E" w:rsidRPr="00887184" w:rsidRDefault="000A416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Thorpe, L. A., &amp; Trehub, S. E. (1989). Duration illusion and auditory grouping in infancy. </w:t>
      </w:r>
      <w:r w:rsidRPr="00887184">
        <w:rPr>
          <w:rFonts w:ascii="Times New Roman" w:eastAsia="MS Mincho" w:hAnsi="Times New Roman" w:cs="Times New Roman"/>
          <w:i/>
          <w:noProof/>
          <w:sz w:val="24"/>
          <w:szCs w:val="24"/>
          <w:lang w:val="en-US" w:eastAsia="ja-JP"/>
        </w:rPr>
        <w:t>Developmental Psychology, 25</w:t>
      </w:r>
      <w:r w:rsidR="00601C1E" w:rsidRPr="00887184">
        <w:rPr>
          <w:rFonts w:ascii="Times New Roman" w:eastAsia="MS Mincho" w:hAnsi="Times New Roman" w:cs="Times New Roman"/>
          <w:noProof/>
          <w:sz w:val="24"/>
          <w:szCs w:val="24"/>
          <w:lang w:val="en-US" w:eastAsia="ja-JP"/>
        </w:rPr>
        <w:t>, 122 -127.</w:t>
      </w:r>
    </w:p>
    <w:p w14:paraId="214C42D5" w14:textId="58F75998" w:rsidR="000A416E" w:rsidRPr="00887184" w:rsidRDefault="000A416E" w:rsidP="00341B4A">
      <w:pPr>
        <w:widowControl w:val="0"/>
        <w:autoSpaceDE w:val="0"/>
        <w:autoSpaceDN w:val="0"/>
        <w:adjustRightInd w:val="0"/>
        <w:spacing w:after="240" w:line="360" w:lineRule="auto"/>
        <w:ind w:left="54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Trehub, S. E., Thorpe, L. A., &amp; Trainor, L. J. (1990). Infants’ perception of good and bad melodies. </w:t>
      </w:r>
      <w:r w:rsidRPr="00887184">
        <w:rPr>
          <w:rFonts w:ascii="Times New Roman" w:eastAsia="MS Mincho" w:hAnsi="Times New Roman" w:cs="Times New Roman"/>
          <w:i/>
          <w:noProof/>
          <w:sz w:val="24"/>
          <w:szCs w:val="24"/>
          <w:lang w:val="en-US" w:eastAsia="ja-JP"/>
        </w:rPr>
        <w:t>Psychomusicology: A Journal of Research in Music Cognition, 9</w:t>
      </w:r>
      <w:r w:rsidR="00601C1E" w:rsidRPr="00887184">
        <w:rPr>
          <w:rFonts w:ascii="Times New Roman" w:eastAsia="MS Mincho" w:hAnsi="Times New Roman" w:cs="Times New Roman"/>
          <w:noProof/>
          <w:sz w:val="24"/>
          <w:szCs w:val="24"/>
          <w:lang w:val="en-US" w:eastAsia="ja-JP"/>
        </w:rPr>
        <w:t>, 5-19.</w:t>
      </w:r>
    </w:p>
    <w:p w14:paraId="7ABE7612" w14:textId="71D51A09" w:rsidR="000D5317" w:rsidRPr="00887184" w:rsidRDefault="000D5317" w:rsidP="00341B4A">
      <w:pPr>
        <w:widowControl w:val="0"/>
        <w:autoSpaceDE w:val="0"/>
        <w:autoSpaceDN w:val="0"/>
        <w:adjustRightInd w:val="0"/>
        <w:spacing w:after="240" w:line="360" w:lineRule="auto"/>
        <w:ind w:left="54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Tremblay, K. L. &amp; Kraus, N. (2002). </w:t>
      </w:r>
      <w:r w:rsidR="00341B4A" w:rsidRPr="00887184">
        <w:rPr>
          <w:rFonts w:ascii="Times New Roman" w:eastAsia="MS Mincho" w:hAnsi="Times New Roman" w:cs="Times New Roman"/>
          <w:noProof/>
          <w:sz w:val="24"/>
          <w:szCs w:val="24"/>
          <w:lang w:val="en-US" w:eastAsia="ja-JP"/>
        </w:rPr>
        <w:t xml:space="preserve">Auditory training induces asymmetrical changes in c ortical neural activity.  </w:t>
      </w:r>
      <w:r w:rsidR="00341B4A" w:rsidRPr="00887184">
        <w:rPr>
          <w:rFonts w:ascii="Times New Roman" w:eastAsia="MS Mincho" w:hAnsi="Times New Roman" w:cs="Times New Roman"/>
          <w:i/>
          <w:iCs/>
          <w:noProof/>
          <w:sz w:val="24"/>
          <w:szCs w:val="24"/>
          <w:lang w:val="en-US" w:eastAsia="ja-JP"/>
        </w:rPr>
        <w:t>Journal of Speech, Language, and Hearing Research</w:t>
      </w:r>
      <w:r w:rsidR="00341B4A" w:rsidRPr="00887184">
        <w:rPr>
          <w:rFonts w:ascii="Times New Roman" w:eastAsia="MS Mincho" w:hAnsi="Times New Roman" w:cs="Times New Roman"/>
          <w:noProof/>
          <w:sz w:val="24"/>
          <w:szCs w:val="24"/>
          <w:lang w:val="en-US" w:eastAsia="ja-JP"/>
        </w:rPr>
        <w:t xml:space="preserve">, </w:t>
      </w:r>
      <w:r w:rsidR="00341B4A" w:rsidRPr="00887184">
        <w:rPr>
          <w:rFonts w:ascii="Times New Roman" w:eastAsia="MS Mincho" w:hAnsi="Times New Roman" w:cs="Times New Roman"/>
          <w:i/>
          <w:iCs/>
          <w:noProof/>
          <w:sz w:val="24"/>
          <w:szCs w:val="24"/>
          <w:lang w:val="en-US" w:eastAsia="ja-JP"/>
        </w:rPr>
        <w:t>45</w:t>
      </w:r>
      <w:r w:rsidR="00341B4A" w:rsidRPr="00887184">
        <w:rPr>
          <w:rFonts w:ascii="Times New Roman" w:eastAsia="MS Mincho" w:hAnsi="Times New Roman" w:cs="Times New Roman"/>
          <w:noProof/>
          <w:sz w:val="24"/>
          <w:szCs w:val="24"/>
          <w:lang w:val="en-US" w:eastAsia="ja-JP"/>
        </w:rPr>
        <w:t>, 564-572.</w:t>
      </w:r>
    </w:p>
    <w:p w14:paraId="4DE13665" w14:textId="52522E3A" w:rsidR="00601C1E" w:rsidRPr="00887184" w:rsidRDefault="00601C1E"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van Dinteren, R., Arns, M., Jongsma, M. L., &amp; Kessels, R. P. (2014). P300 development across the lifespan: a systematic review and meta-analysis. </w:t>
      </w:r>
      <w:r w:rsidRPr="00887184">
        <w:rPr>
          <w:rFonts w:ascii="Times New Roman" w:eastAsia="MS Mincho" w:hAnsi="Times New Roman" w:cs="Times New Roman"/>
          <w:i/>
          <w:iCs/>
          <w:noProof/>
          <w:sz w:val="24"/>
          <w:szCs w:val="24"/>
          <w:lang w:val="en-US" w:eastAsia="ja-JP"/>
        </w:rPr>
        <w:t>PloS one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9</w:t>
      </w:r>
      <w:r w:rsidRPr="00887184">
        <w:rPr>
          <w:rFonts w:ascii="Times New Roman" w:eastAsia="MS Mincho" w:hAnsi="Times New Roman" w:cs="Times New Roman"/>
          <w:noProof/>
          <w:sz w:val="24"/>
          <w:szCs w:val="24"/>
          <w:lang w:val="en-US" w:eastAsia="ja-JP"/>
        </w:rPr>
        <w:t>, e87347.</w:t>
      </w:r>
    </w:p>
    <w:p w14:paraId="67923687" w14:textId="762DCFB8" w:rsidR="00082A57" w:rsidRPr="00887184" w:rsidRDefault="00082A57" w:rsidP="000A416E">
      <w:pPr>
        <w:widowControl w:val="0"/>
        <w:autoSpaceDE w:val="0"/>
        <w:autoSpaceDN w:val="0"/>
        <w:adjustRightInd w:val="0"/>
        <w:spacing w:after="240" w:line="360" w:lineRule="auto"/>
        <w:ind w:left="480" w:hanging="480"/>
        <w:rPr>
          <w:rFonts w:ascii="Times New Roman" w:eastAsia="MS Mincho" w:hAnsi="Times New Roman" w:cs="Times New Roman"/>
          <w:noProof/>
          <w:sz w:val="24"/>
          <w:szCs w:val="24"/>
          <w:lang w:val="en-US" w:eastAsia="ja-JP"/>
        </w:rPr>
      </w:pPr>
      <w:r w:rsidRPr="00887184">
        <w:rPr>
          <w:rFonts w:ascii="Times New Roman" w:hAnsi="Times New Roman" w:cs="Times New Roman"/>
          <w:sz w:val="24"/>
          <w:szCs w:val="24"/>
          <w:lang w:val="en-US"/>
        </w:rPr>
        <w:t xml:space="preserve">Verhaeghen, P. (2003). Aging and vocabulary score: A meta-analysis. </w:t>
      </w:r>
      <w:r w:rsidRPr="00887184">
        <w:rPr>
          <w:rFonts w:ascii="Times New Roman" w:hAnsi="Times New Roman" w:cs="Times New Roman"/>
          <w:i/>
          <w:iCs/>
          <w:sz w:val="24"/>
          <w:szCs w:val="24"/>
          <w:lang w:val="en-US"/>
        </w:rPr>
        <w:t>Psychology and Aging</w:t>
      </w:r>
      <w:r w:rsidRPr="00887184">
        <w:rPr>
          <w:rFonts w:ascii="Times New Roman" w:hAnsi="Times New Roman" w:cs="Times New Roman"/>
          <w:sz w:val="24"/>
          <w:szCs w:val="24"/>
          <w:lang w:val="en-US"/>
        </w:rPr>
        <w:t xml:space="preserve">, </w:t>
      </w:r>
      <w:r w:rsidRPr="00887184">
        <w:rPr>
          <w:rFonts w:ascii="Times New Roman" w:hAnsi="Times New Roman" w:cs="Times New Roman"/>
          <w:i/>
          <w:iCs/>
          <w:sz w:val="24"/>
          <w:szCs w:val="24"/>
          <w:lang w:val="en-US"/>
        </w:rPr>
        <w:t>18</w:t>
      </w:r>
      <w:r w:rsidRPr="00887184">
        <w:rPr>
          <w:rFonts w:ascii="Times New Roman" w:hAnsi="Times New Roman" w:cs="Times New Roman"/>
          <w:sz w:val="24"/>
          <w:szCs w:val="24"/>
          <w:lang w:val="en-US"/>
        </w:rPr>
        <w:t>, 332-339.</w:t>
      </w:r>
    </w:p>
    <w:p w14:paraId="4526A23A" w14:textId="1EC967A1" w:rsidR="00E1135F" w:rsidRPr="00887184" w:rsidRDefault="00E1135F" w:rsidP="000A416E">
      <w:pPr>
        <w:spacing w:after="0" w:line="480" w:lineRule="auto"/>
        <w:ind w:left="540" w:hanging="540"/>
        <w:rPr>
          <w:rFonts w:ascii="Times New Roman" w:eastAsia="MS Mincho" w:hAnsi="Times New Roman" w:cs="Times New Roman"/>
          <w:noProof/>
          <w:sz w:val="24"/>
          <w:szCs w:val="24"/>
          <w:lang w:val="en-US" w:eastAsia="ja-JP"/>
        </w:rPr>
      </w:pPr>
      <w:r w:rsidRPr="00887184">
        <w:rPr>
          <w:rFonts w:ascii="Times New Roman" w:eastAsia="MS Mincho" w:hAnsi="Times New Roman" w:cs="Times New Roman"/>
          <w:noProof/>
          <w:sz w:val="24"/>
          <w:szCs w:val="24"/>
          <w:lang w:val="en-US" w:eastAsia="ja-JP"/>
        </w:rPr>
        <w:t xml:space="preserve">Vieillard, S., &amp; Bigand, E. (2014). Distinct effects of positive and negative music on older adults' auditory target identification performances. </w:t>
      </w:r>
      <w:r w:rsidRPr="00887184">
        <w:rPr>
          <w:rFonts w:ascii="Times New Roman" w:eastAsia="MS Mincho" w:hAnsi="Times New Roman" w:cs="Times New Roman"/>
          <w:i/>
          <w:iCs/>
          <w:noProof/>
          <w:sz w:val="24"/>
          <w:szCs w:val="24"/>
          <w:lang w:val="en-US" w:eastAsia="ja-JP"/>
        </w:rPr>
        <w:t>The Quarterly Journal of Experimental Psychology</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67</w:t>
      </w:r>
      <w:r w:rsidRPr="00887184">
        <w:rPr>
          <w:rFonts w:ascii="Times New Roman" w:eastAsia="MS Mincho" w:hAnsi="Times New Roman" w:cs="Times New Roman"/>
          <w:noProof/>
          <w:sz w:val="24"/>
          <w:szCs w:val="24"/>
          <w:lang w:val="en-US" w:eastAsia="ja-JP"/>
        </w:rPr>
        <w:t>, 2225-2238.</w:t>
      </w:r>
    </w:p>
    <w:p w14:paraId="05ACB7CE" w14:textId="6686B504" w:rsidR="000A416E" w:rsidRPr="00887184" w:rsidRDefault="000A416E" w:rsidP="000A416E">
      <w:pPr>
        <w:spacing w:after="0" w:line="480" w:lineRule="auto"/>
        <w:ind w:left="540" w:hanging="540"/>
        <w:rPr>
          <w:rFonts w:ascii="Times New Roman" w:eastAsia="MS Mincho" w:hAnsi="Times New Roman" w:cs="Times New Roman"/>
          <w:sz w:val="24"/>
          <w:szCs w:val="24"/>
          <w:lang w:val="en-US" w:eastAsia="ja-JP"/>
        </w:rPr>
      </w:pPr>
      <w:r w:rsidRPr="00887184">
        <w:rPr>
          <w:rFonts w:ascii="Times New Roman" w:eastAsia="MS Mincho" w:hAnsi="Times New Roman" w:cs="Times New Roman"/>
          <w:noProof/>
          <w:sz w:val="24"/>
          <w:szCs w:val="24"/>
          <w:lang w:val="en-US" w:eastAsia="ja-JP"/>
        </w:rPr>
        <w:t xml:space="preserve">Wang, M., Gamo, N. J., Yang, Y., Jin, L. E., Wang, X.-J., Laubach, M., … Arnsten, A. F. T. (2011). Neuronal basis of age-related working memory decline. </w:t>
      </w:r>
      <w:r w:rsidRPr="00887184">
        <w:rPr>
          <w:rFonts w:ascii="Times New Roman" w:eastAsia="MS Mincho" w:hAnsi="Times New Roman" w:cs="Times New Roman"/>
          <w:i/>
          <w:iCs/>
          <w:noProof/>
          <w:sz w:val="24"/>
          <w:szCs w:val="24"/>
          <w:lang w:val="en-US" w:eastAsia="ja-JP"/>
        </w:rPr>
        <w:t>Nature</w:t>
      </w:r>
      <w:r w:rsidRPr="00887184">
        <w:rPr>
          <w:rFonts w:ascii="Times New Roman" w:eastAsia="MS Mincho" w:hAnsi="Times New Roman" w:cs="Times New Roman"/>
          <w:noProof/>
          <w:sz w:val="24"/>
          <w:szCs w:val="24"/>
          <w:lang w:val="en-US" w:eastAsia="ja-JP"/>
        </w:rPr>
        <w:t xml:space="preserve">, </w:t>
      </w:r>
      <w:r w:rsidRPr="00887184">
        <w:rPr>
          <w:rFonts w:ascii="Times New Roman" w:eastAsia="MS Mincho" w:hAnsi="Times New Roman" w:cs="Times New Roman"/>
          <w:i/>
          <w:iCs/>
          <w:noProof/>
          <w:sz w:val="24"/>
          <w:szCs w:val="24"/>
          <w:lang w:val="en-US" w:eastAsia="ja-JP"/>
        </w:rPr>
        <w:t>476</w:t>
      </w:r>
      <w:r w:rsidRPr="00887184">
        <w:rPr>
          <w:rFonts w:ascii="Times New Roman" w:eastAsia="MS Mincho" w:hAnsi="Times New Roman" w:cs="Times New Roman"/>
          <w:noProof/>
          <w:sz w:val="24"/>
          <w:szCs w:val="24"/>
          <w:lang w:val="en-US" w:eastAsia="ja-JP"/>
        </w:rPr>
        <w:t>, 210–</w:t>
      </w:r>
      <w:r w:rsidR="00601C1E" w:rsidRPr="00887184">
        <w:rPr>
          <w:rFonts w:ascii="Times New Roman" w:eastAsia="MS Mincho" w:hAnsi="Times New Roman" w:cs="Times New Roman"/>
          <w:noProof/>
          <w:sz w:val="24"/>
          <w:szCs w:val="24"/>
          <w:lang w:val="en-US" w:eastAsia="ja-JP"/>
        </w:rPr>
        <w:t>21</w:t>
      </w:r>
      <w:r w:rsidRPr="00887184">
        <w:rPr>
          <w:rFonts w:ascii="Times New Roman" w:eastAsia="MS Mincho" w:hAnsi="Times New Roman" w:cs="Times New Roman"/>
          <w:noProof/>
          <w:sz w:val="24"/>
          <w:szCs w:val="24"/>
          <w:lang w:val="en-US" w:eastAsia="ja-JP"/>
        </w:rPr>
        <w:t>3. doi:10.1038/nature10243</w:t>
      </w:r>
      <w:r w:rsidRPr="00887184">
        <w:rPr>
          <w:rFonts w:ascii="Times New Roman" w:eastAsia="MS Mincho" w:hAnsi="Times New Roman" w:cs="Times New Roman"/>
          <w:sz w:val="24"/>
          <w:szCs w:val="24"/>
          <w:lang w:val="en-US" w:eastAsia="ja-JP"/>
        </w:rPr>
        <w:fldChar w:fldCharType="end"/>
      </w:r>
    </w:p>
    <w:p w14:paraId="2337E040" w14:textId="0D314511" w:rsidR="000D395E" w:rsidRPr="00887184" w:rsidRDefault="000D395E" w:rsidP="000A416E">
      <w:pPr>
        <w:widowControl w:val="0"/>
        <w:autoSpaceDE w:val="0"/>
        <w:autoSpaceDN w:val="0"/>
        <w:adjustRightInd w:val="0"/>
        <w:spacing w:after="0" w:line="480" w:lineRule="auto"/>
        <w:ind w:left="480" w:hanging="480"/>
        <w:rPr>
          <w:rFonts w:ascii="Times New Roman" w:eastAsia="MS Mincho" w:hAnsi="Times New Roman" w:cs="Times New Roman"/>
          <w:sz w:val="24"/>
          <w:szCs w:val="24"/>
          <w:lang w:val="en-US" w:eastAsia="ja-JP"/>
        </w:rPr>
      </w:pPr>
    </w:p>
    <w:p w14:paraId="31A2C2EE" w14:textId="77777777" w:rsidR="004D15A9" w:rsidRPr="00887184" w:rsidRDefault="004D15A9">
      <w:pP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br w:type="page"/>
      </w:r>
    </w:p>
    <w:p w14:paraId="4C1CE978" w14:textId="77777777" w:rsidR="002D7C52" w:rsidRPr="00887184" w:rsidRDefault="001C595A" w:rsidP="0050513A">
      <w:pPr>
        <w:spacing w:line="480" w:lineRule="auto"/>
        <w:rPr>
          <w:rFonts w:ascii="Times New Roman" w:hAnsi="Times New Roman" w:cs="Times New Roman"/>
          <w:b/>
          <w:sz w:val="24"/>
          <w:szCs w:val="24"/>
          <w:shd w:val="clear" w:color="auto" w:fill="FFFFFF"/>
          <w:lang w:val="en-US"/>
        </w:rPr>
      </w:pPr>
      <w:r w:rsidRPr="00887184">
        <w:rPr>
          <w:rFonts w:ascii="Times New Roman" w:hAnsi="Times New Roman" w:cs="Times New Roman"/>
          <w:b/>
          <w:sz w:val="24"/>
          <w:szCs w:val="24"/>
          <w:shd w:val="clear" w:color="auto" w:fill="FFFFFF"/>
          <w:lang w:val="en-US"/>
        </w:rPr>
        <w:lastRenderedPageBreak/>
        <w:t xml:space="preserve">6. </w:t>
      </w:r>
      <w:r w:rsidR="004D15A9" w:rsidRPr="00887184">
        <w:rPr>
          <w:rFonts w:ascii="Times New Roman" w:hAnsi="Times New Roman" w:cs="Times New Roman"/>
          <w:b/>
          <w:sz w:val="24"/>
          <w:szCs w:val="24"/>
          <w:shd w:val="clear" w:color="auto" w:fill="FFFFFF"/>
          <w:lang w:val="en-US"/>
        </w:rPr>
        <w:t>Figure Captions</w:t>
      </w:r>
    </w:p>
    <w:p w14:paraId="0C35859A" w14:textId="77777777" w:rsidR="00CC2984" w:rsidRPr="00887184" w:rsidRDefault="00CC2984" w:rsidP="0050513A">
      <w:pPr>
        <w:spacing w:line="480" w:lineRule="auto"/>
        <w:rPr>
          <w:rFonts w:ascii="Times New Roman" w:hAnsi="Times New Roman" w:cs="Times New Roman"/>
          <w:sz w:val="24"/>
          <w:szCs w:val="24"/>
        </w:rPr>
      </w:pPr>
      <w:r w:rsidRPr="00887184">
        <w:rPr>
          <w:rFonts w:ascii="Times New Roman" w:hAnsi="Times New Roman" w:cs="Times New Roman"/>
          <w:i/>
          <w:sz w:val="24"/>
          <w:szCs w:val="24"/>
        </w:rPr>
        <w:t xml:space="preserve">Fig. 1. </w:t>
      </w:r>
      <w:r w:rsidRPr="00887184">
        <w:rPr>
          <w:rFonts w:ascii="Times New Roman" w:hAnsi="Times New Roman" w:cs="Times New Roman"/>
          <w:sz w:val="24"/>
          <w:szCs w:val="24"/>
        </w:rPr>
        <w:t>Example melodies</w:t>
      </w:r>
      <w:r w:rsidR="00104809" w:rsidRPr="00887184">
        <w:rPr>
          <w:rFonts w:ascii="Times New Roman" w:hAnsi="Times New Roman" w:cs="Times New Roman"/>
          <w:sz w:val="24"/>
          <w:szCs w:val="24"/>
        </w:rPr>
        <w:t>: (a) melody with</w:t>
      </w:r>
      <w:r w:rsidRPr="00887184">
        <w:rPr>
          <w:rFonts w:ascii="Times New Roman" w:hAnsi="Times New Roman" w:cs="Times New Roman"/>
          <w:sz w:val="24"/>
          <w:szCs w:val="24"/>
        </w:rPr>
        <w:t xml:space="preserve"> a good </w:t>
      </w:r>
      <w:r w:rsidR="00104809" w:rsidRPr="00887184">
        <w:rPr>
          <w:rFonts w:ascii="Times New Roman" w:hAnsi="Times New Roman" w:cs="Times New Roman"/>
          <w:sz w:val="24"/>
          <w:szCs w:val="24"/>
        </w:rPr>
        <w:t xml:space="preserve">completion </w:t>
      </w:r>
      <w:r w:rsidRPr="00887184">
        <w:rPr>
          <w:rFonts w:ascii="Times New Roman" w:hAnsi="Times New Roman" w:cs="Times New Roman"/>
          <w:sz w:val="24"/>
          <w:szCs w:val="24"/>
        </w:rPr>
        <w:t>(expected)</w:t>
      </w:r>
      <w:r w:rsidR="00104809" w:rsidRPr="00887184">
        <w:rPr>
          <w:rFonts w:ascii="Times New Roman" w:hAnsi="Times New Roman" w:cs="Times New Roman"/>
          <w:sz w:val="24"/>
          <w:szCs w:val="24"/>
        </w:rPr>
        <w:t>, and</w:t>
      </w:r>
      <w:r w:rsidRPr="00887184">
        <w:rPr>
          <w:rFonts w:ascii="Times New Roman" w:hAnsi="Times New Roman" w:cs="Times New Roman"/>
          <w:sz w:val="24"/>
          <w:szCs w:val="24"/>
        </w:rPr>
        <w:t xml:space="preserve"> (</w:t>
      </w:r>
      <w:r w:rsidR="00104809" w:rsidRPr="00887184">
        <w:rPr>
          <w:rFonts w:ascii="Times New Roman" w:hAnsi="Times New Roman" w:cs="Times New Roman"/>
          <w:sz w:val="24"/>
          <w:szCs w:val="24"/>
        </w:rPr>
        <w:t>b</w:t>
      </w:r>
      <w:r w:rsidRPr="00887184">
        <w:rPr>
          <w:rFonts w:ascii="Times New Roman" w:hAnsi="Times New Roman" w:cs="Times New Roman"/>
          <w:sz w:val="24"/>
          <w:szCs w:val="24"/>
        </w:rPr>
        <w:t xml:space="preserve">) </w:t>
      </w:r>
      <w:r w:rsidR="00104809" w:rsidRPr="00887184">
        <w:rPr>
          <w:rFonts w:ascii="Times New Roman" w:hAnsi="Times New Roman" w:cs="Times New Roman"/>
          <w:sz w:val="24"/>
          <w:szCs w:val="24"/>
        </w:rPr>
        <w:t>melody with a</w:t>
      </w:r>
      <w:r w:rsidRPr="00887184">
        <w:rPr>
          <w:rFonts w:ascii="Times New Roman" w:hAnsi="Times New Roman" w:cs="Times New Roman"/>
          <w:sz w:val="24"/>
          <w:szCs w:val="24"/>
        </w:rPr>
        <w:t xml:space="preserve"> bad </w:t>
      </w:r>
      <w:r w:rsidR="00104809" w:rsidRPr="00887184">
        <w:rPr>
          <w:rFonts w:ascii="Times New Roman" w:hAnsi="Times New Roman" w:cs="Times New Roman"/>
          <w:sz w:val="24"/>
          <w:szCs w:val="24"/>
        </w:rPr>
        <w:t xml:space="preserve">completion </w:t>
      </w:r>
      <w:r w:rsidRPr="00887184">
        <w:rPr>
          <w:rFonts w:ascii="Times New Roman" w:hAnsi="Times New Roman" w:cs="Times New Roman"/>
          <w:sz w:val="24"/>
          <w:szCs w:val="24"/>
        </w:rPr>
        <w:t>(unexpected).</w:t>
      </w:r>
    </w:p>
    <w:p w14:paraId="7C5312B9" w14:textId="77777777" w:rsidR="00CC2984" w:rsidRPr="00887184" w:rsidRDefault="00CC2984" w:rsidP="0050513A">
      <w:pPr>
        <w:spacing w:line="480" w:lineRule="auto"/>
        <w:rPr>
          <w:rFonts w:ascii="Times New Roman" w:hAnsi="Times New Roman" w:cs="Times New Roman"/>
          <w:sz w:val="24"/>
          <w:szCs w:val="24"/>
          <w:lang w:val="en-US"/>
        </w:rPr>
      </w:pPr>
      <w:r w:rsidRPr="00887184">
        <w:rPr>
          <w:rFonts w:ascii="Times New Roman" w:hAnsi="Times New Roman" w:cs="Times New Roman"/>
          <w:i/>
          <w:sz w:val="24"/>
          <w:szCs w:val="24"/>
          <w:lang w:val="en-US"/>
        </w:rPr>
        <w:t xml:space="preserve">Fig. 2. </w:t>
      </w:r>
      <w:r w:rsidRPr="00887184">
        <w:rPr>
          <w:rFonts w:ascii="Times New Roman" w:hAnsi="Times New Roman" w:cs="Times New Roman"/>
          <w:sz w:val="24"/>
          <w:szCs w:val="24"/>
          <w:lang w:val="en-US"/>
        </w:rPr>
        <w:t xml:space="preserve">Bar chart of mean ratings for expected and unexpected melodies for younger (white) and older adults (gray). Triple asterisks (***) denote statistical significance at </w:t>
      </w:r>
      <w:r w:rsidRPr="00887184">
        <w:rPr>
          <w:rFonts w:ascii="Times New Roman" w:hAnsi="Times New Roman" w:cs="Times New Roman"/>
          <w:i/>
          <w:sz w:val="24"/>
          <w:szCs w:val="24"/>
          <w:lang w:val="en-US"/>
        </w:rPr>
        <w:t xml:space="preserve">p </w:t>
      </w:r>
      <w:r w:rsidRPr="00887184">
        <w:rPr>
          <w:rFonts w:ascii="Times New Roman" w:hAnsi="Times New Roman" w:cs="Times New Roman"/>
          <w:sz w:val="24"/>
          <w:szCs w:val="24"/>
          <w:lang w:val="en-US"/>
        </w:rPr>
        <w:t>&lt; .001. Error bars represent ± 1 standard error mean (</w:t>
      </w:r>
      <w:r w:rsidRPr="00887184">
        <w:rPr>
          <w:rFonts w:ascii="Times New Roman" w:hAnsi="Times New Roman" w:cs="Times New Roman"/>
          <w:i/>
          <w:sz w:val="24"/>
          <w:szCs w:val="24"/>
          <w:lang w:val="en-US"/>
        </w:rPr>
        <w:t>SEM</w:t>
      </w:r>
      <w:r w:rsidRPr="00887184">
        <w:rPr>
          <w:rFonts w:ascii="Times New Roman" w:hAnsi="Times New Roman" w:cs="Times New Roman"/>
          <w:sz w:val="24"/>
          <w:szCs w:val="24"/>
          <w:lang w:val="en-US"/>
        </w:rPr>
        <w:t>).</w:t>
      </w:r>
    </w:p>
    <w:p w14:paraId="1A0242BD" w14:textId="77777777" w:rsidR="00CC2984" w:rsidRPr="00887184" w:rsidRDefault="00CC2984" w:rsidP="0050513A">
      <w:pPr>
        <w:autoSpaceDE w:val="0"/>
        <w:autoSpaceDN w:val="0"/>
        <w:adjustRightInd w:val="0"/>
        <w:spacing w:line="480" w:lineRule="auto"/>
        <w:rPr>
          <w:rFonts w:ascii="Times New Roman" w:hAnsi="Times New Roman" w:cs="Times New Roman"/>
          <w:sz w:val="24"/>
          <w:szCs w:val="24"/>
          <w:lang w:val="en-US"/>
        </w:rPr>
      </w:pPr>
      <w:r w:rsidRPr="00887184">
        <w:rPr>
          <w:rFonts w:ascii="Times New Roman" w:hAnsi="Times New Roman" w:cs="Times New Roman"/>
          <w:i/>
          <w:sz w:val="24"/>
          <w:szCs w:val="24"/>
          <w:lang w:val="en-US"/>
        </w:rPr>
        <w:t>Fig. 3.</w:t>
      </w:r>
      <w:r w:rsidRPr="00887184">
        <w:rPr>
          <w:rFonts w:ascii="Times New Roman" w:hAnsi="Times New Roman" w:cs="Times New Roman"/>
          <w:sz w:val="24"/>
          <w:szCs w:val="24"/>
          <w:lang w:val="en-US"/>
        </w:rPr>
        <w:t xml:space="preserve"> Grand average ERPs (all ROIs) for </w:t>
      </w:r>
      <w:r w:rsidR="00D02938" w:rsidRPr="00887184">
        <w:rPr>
          <w:rFonts w:ascii="Times New Roman" w:hAnsi="Times New Roman" w:cs="Times New Roman"/>
          <w:sz w:val="24"/>
          <w:szCs w:val="24"/>
          <w:lang w:val="en-US"/>
        </w:rPr>
        <w:t xml:space="preserve">all four conditions. (a) Grand average ERPs for </w:t>
      </w:r>
      <w:r w:rsidRPr="00887184">
        <w:rPr>
          <w:rFonts w:ascii="Times New Roman" w:hAnsi="Times New Roman" w:cs="Times New Roman"/>
          <w:sz w:val="24"/>
          <w:szCs w:val="24"/>
          <w:lang w:val="en-US"/>
        </w:rPr>
        <w:t xml:space="preserve">younger adults presented with expected (dashed blue line) and unexpected music (dashed red line), and </w:t>
      </w:r>
      <w:r w:rsidR="00D02938" w:rsidRPr="00887184">
        <w:rPr>
          <w:rFonts w:ascii="Times New Roman" w:hAnsi="Times New Roman" w:cs="Times New Roman"/>
          <w:sz w:val="24"/>
          <w:szCs w:val="24"/>
          <w:lang w:val="en-US"/>
        </w:rPr>
        <w:t xml:space="preserve">for </w:t>
      </w:r>
      <w:r w:rsidRPr="00887184">
        <w:rPr>
          <w:rFonts w:ascii="Times New Roman" w:hAnsi="Times New Roman" w:cs="Times New Roman"/>
          <w:sz w:val="24"/>
          <w:szCs w:val="24"/>
          <w:lang w:val="en-US"/>
        </w:rPr>
        <w:t>older adults presented with expected (solid blue line) and unexpected music (solid red line). The time windows used in ERP analysis are indicated with a rectangle (N1, P200, and ‘LPC’). The grand average ERPs are displayed separately for the six ROIs in: (b) LA (left anterior), LC (left central), LP (left posterior), (c) MA (mid anterior), MC (mid central), MP (mid posterior), and (d) RA (right anterior), RC (right central), RP (right posterior).</w:t>
      </w:r>
    </w:p>
    <w:p w14:paraId="63C70621" w14:textId="77777777" w:rsidR="00CC2984" w:rsidRPr="00887184" w:rsidRDefault="00CC2984" w:rsidP="0050513A">
      <w:pPr>
        <w:autoSpaceDE w:val="0"/>
        <w:autoSpaceDN w:val="0"/>
        <w:adjustRightInd w:val="0"/>
        <w:spacing w:line="480" w:lineRule="auto"/>
        <w:rPr>
          <w:rFonts w:ascii="Times New Roman" w:hAnsi="Times New Roman" w:cs="Times New Roman"/>
          <w:sz w:val="24"/>
          <w:szCs w:val="24"/>
          <w:lang w:val="en-US"/>
        </w:rPr>
      </w:pPr>
      <w:r w:rsidRPr="00887184">
        <w:rPr>
          <w:rFonts w:ascii="Times New Roman" w:hAnsi="Times New Roman" w:cs="Times New Roman"/>
          <w:i/>
          <w:sz w:val="24"/>
          <w:szCs w:val="24"/>
          <w:lang w:val="en-US"/>
        </w:rPr>
        <w:t>Fig. 4.</w:t>
      </w:r>
      <w:r w:rsidRPr="00887184">
        <w:rPr>
          <w:rFonts w:ascii="Times New Roman" w:hAnsi="Times New Roman" w:cs="Times New Roman"/>
          <w:sz w:val="24"/>
          <w:szCs w:val="24"/>
          <w:lang w:val="en-US"/>
        </w:rPr>
        <w:t xml:space="preserve"> Grand average ERPs (all ROIs) </w:t>
      </w:r>
      <w:r w:rsidR="00104809" w:rsidRPr="00887184">
        <w:rPr>
          <w:rFonts w:ascii="Times New Roman" w:hAnsi="Times New Roman" w:cs="Times New Roman"/>
          <w:sz w:val="24"/>
          <w:szCs w:val="24"/>
          <w:lang w:val="en-US"/>
        </w:rPr>
        <w:t>within the N1 time window (80-130 ms). The dashed line represents ERPs in response to</w:t>
      </w:r>
      <w:r w:rsidRPr="00887184">
        <w:rPr>
          <w:rFonts w:ascii="Times New Roman" w:hAnsi="Times New Roman" w:cs="Times New Roman"/>
          <w:sz w:val="24"/>
          <w:szCs w:val="24"/>
          <w:lang w:val="en-US"/>
        </w:rPr>
        <w:t xml:space="preserve"> expected</w:t>
      </w:r>
      <w:r w:rsidR="00025021" w:rsidRPr="00887184">
        <w:rPr>
          <w:rFonts w:ascii="Times New Roman" w:hAnsi="Times New Roman" w:cs="Times New Roman"/>
          <w:sz w:val="24"/>
          <w:szCs w:val="24"/>
          <w:lang w:val="en-US"/>
        </w:rPr>
        <w:t xml:space="preserve"> (blue) </w:t>
      </w:r>
      <w:r w:rsidRPr="00887184">
        <w:rPr>
          <w:rFonts w:ascii="Times New Roman" w:hAnsi="Times New Roman" w:cs="Times New Roman"/>
          <w:sz w:val="24"/>
          <w:szCs w:val="24"/>
          <w:lang w:val="en-US"/>
        </w:rPr>
        <w:t>and unexpected music</w:t>
      </w:r>
      <w:r w:rsidR="00025021" w:rsidRPr="00887184">
        <w:rPr>
          <w:rFonts w:ascii="Times New Roman" w:hAnsi="Times New Roman" w:cs="Times New Roman"/>
          <w:sz w:val="24"/>
          <w:szCs w:val="24"/>
          <w:lang w:val="en-US"/>
        </w:rPr>
        <w:t xml:space="preserve"> (red) for younger adults</w:t>
      </w:r>
      <w:r w:rsidRPr="00887184">
        <w:rPr>
          <w:rFonts w:ascii="Times New Roman" w:hAnsi="Times New Roman" w:cs="Times New Roman"/>
          <w:sz w:val="24"/>
          <w:szCs w:val="24"/>
          <w:lang w:val="en-US"/>
        </w:rPr>
        <w:t xml:space="preserve">, and </w:t>
      </w:r>
      <w:r w:rsidR="00025021" w:rsidRPr="00887184">
        <w:rPr>
          <w:rFonts w:ascii="Times New Roman" w:hAnsi="Times New Roman" w:cs="Times New Roman"/>
          <w:sz w:val="24"/>
          <w:szCs w:val="24"/>
          <w:lang w:val="en-US"/>
        </w:rPr>
        <w:t xml:space="preserve">the solid line represents ERPs in response to expected (blue) and unexpected music (red) for </w:t>
      </w:r>
      <w:r w:rsidRPr="00887184">
        <w:rPr>
          <w:rFonts w:ascii="Times New Roman" w:hAnsi="Times New Roman" w:cs="Times New Roman"/>
          <w:sz w:val="24"/>
          <w:szCs w:val="24"/>
          <w:lang w:val="en-US"/>
        </w:rPr>
        <w:t>older adults</w:t>
      </w:r>
      <w:r w:rsidR="00025021" w:rsidRPr="00887184">
        <w:rPr>
          <w:rFonts w:ascii="Times New Roman" w:hAnsi="Times New Roman" w:cs="Times New Roman"/>
          <w:sz w:val="24"/>
          <w:szCs w:val="24"/>
          <w:lang w:val="en-US"/>
        </w:rPr>
        <w:t>.</w:t>
      </w:r>
    </w:p>
    <w:p w14:paraId="6543060A" w14:textId="5B2CD5DE" w:rsidR="00CC2984" w:rsidRPr="00887184" w:rsidRDefault="00CC2984" w:rsidP="0050513A">
      <w:pPr>
        <w:autoSpaceDE w:val="0"/>
        <w:autoSpaceDN w:val="0"/>
        <w:adjustRightInd w:val="0"/>
        <w:spacing w:line="480" w:lineRule="auto"/>
        <w:rPr>
          <w:rFonts w:ascii="Times New Roman" w:hAnsi="Times New Roman" w:cs="Times New Roman"/>
          <w:sz w:val="24"/>
          <w:szCs w:val="24"/>
          <w:lang w:val="en-US"/>
        </w:rPr>
      </w:pPr>
      <w:r w:rsidRPr="00887184">
        <w:rPr>
          <w:rFonts w:ascii="Times New Roman" w:hAnsi="Times New Roman" w:cs="Times New Roman"/>
          <w:i/>
          <w:sz w:val="24"/>
          <w:szCs w:val="24"/>
          <w:lang w:val="en-US"/>
        </w:rPr>
        <w:t>Fig. 5</w:t>
      </w:r>
      <w:r w:rsidRPr="00887184">
        <w:rPr>
          <w:rFonts w:ascii="Times New Roman" w:hAnsi="Times New Roman" w:cs="Times New Roman"/>
          <w:sz w:val="24"/>
          <w:szCs w:val="24"/>
          <w:lang w:val="en-US"/>
        </w:rPr>
        <w:t>. Scalp maps for expected and unexpected music within the N1 time window (80 - 130 ms)</w:t>
      </w:r>
      <w:r w:rsidR="00DE56D5" w:rsidRPr="00887184">
        <w:rPr>
          <w:rFonts w:ascii="Times New Roman" w:hAnsi="Times New Roman" w:cs="Times New Roman"/>
          <w:sz w:val="24"/>
          <w:szCs w:val="24"/>
          <w:lang w:val="en-US"/>
        </w:rPr>
        <w:t xml:space="preserve"> </w:t>
      </w:r>
      <w:r w:rsidR="009C0BCF" w:rsidRPr="00887184">
        <w:rPr>
          <w:rFonts w:ascii="Times New Roman" w:hAnsi="Times New Roman" w:cs="Times New Roman"/>
          <w:sz w:val="24"/>
          <w:szCs w:val="24"/>
          <w:lang w:val="en-US"/>
        </w:rPr>
        <w:t>in</w:t>
      </w:r>
      <w:r w:rsidR="00DE56D5" w:rsidRPr="00887184">
        <w:rPr>
          <w:rFonts w:ascii="Times New Roman" w:hAnsi="Times New Roman" w:cs="Times New Roman"/>
          <w:sz w:val="24"/>
          <w:szCs w:val="24"/>
          <w:lang w:val="en-US"/>
        </w:rPr>
        <w:t>: (a)</w:t>
      </w:r>
      <w:r w:rsidRPr="00887184">
        <w:rPr>
          <w:rFonts w:ascii="Times New Roman" w:hAnsi="Times New Roman" w:cs="Times New Roman"/>
          <w:sz w:val="24"/>
          <w:szCs w:val="24"/>
          <w:lang w:val="en-US"/>
        </w:rPr>
        <w:t xml:space="preserve"> </w:t>
      </w:r>
      <w:r w:rsidR="009C0BCF" w:rsidRPr="00887184">
        <w:rPr>
          <w:rFonts w:ascii="Times New Roman" w:hAnsi="Times New Roman" w:cs="Times New Roman"/>
          <w:sz w:val="24"/>
          <w:szCs w:val="24"/>
          <w:lang w:val="en-US"/>
        </w:rPr>
        <w:t xml:space="preserve">Younger </w:t>
      </w:r>
      <w:r w:rsidR="00A32DF6" w:rsidRPr="00887184">
        <w:rPr>
          <w:rFonts w:ascii="Times New Roman" w:hAnsi="Times New Roman" w:cs="Times New Roman"/>
          <w:sz w:val="24"/>
          <w:szCs w:val="24"/>
          <w:lang w:val="en-US"/>
        </w:rPr>
        <w:t xml:space="preserve">and older </w:t>
      </w:r>
      <w:r w:rsidRPr="00887184">
        <w:rPr>
          <w:rFonts w:ascii="Times New Roman" w:hAnsi="Times New Roman" w:cs="Times New Roman"/>
          <w:sz w:val="24"/>
          <w:szCs w:val="24"/>
          <w:lang w:val="en-US"/>
        </w:rPr>
        <w:t>adults, and their difference topoplot; (</w:t>
      </w:r>
      <w:r w:rsidR="00A32DF6" w:rsidRPr="00887184">
        <w:rPr>
          <w:rFonts w:ascii="Times New Roman" w:hAnsi="Times New Roman" w:cs="Times New Roman"/>
          <w:sz w:val="24"/>
          <w:szCs w:val="24"/>
          <w:lang w:val="en-US"/>
        </w:rPr>
        <w:t>b</w:t>
      </w:r>
      <w:r w:rsidRPr="00887184">
        <w:rPr>
          <w:rFonts w:ascii="Times New Roman" w:hAnsi="Times New Roman" w:cs="Times New Roman"/>
          <w:sz w:val="24"/>
          <w:szCs w:val="24"/>
          <w:lang w:val="en-US"/>
        </w:rPr>
        <w:t>) Mean amplitudes averaged over ROIs within the N1 time window for younger and older adults. Error bars represent +/- 1 standard error mean (SEM); (</w:t>
      </w:r>
      <w:r w:rsidR="00A32DF6" w:rsidRPr="00887184">
        <w:rPr>
          <w:rFonts w:ascii="Times New Roman" w:hAnsi="Times New Roman" w:cs="Times New Roman"/>
          <w:sz w:val="24"/>
          <w:szCs w:val="24"/>
          <w:lang w:val="en-US"/>
        </w:rPr>
        <w:t>c</w:t>
      </w:r>
      <w:r w:rsidRPr="00887184">
        <w:rPr>
          <w:rFonts w:ascii="Times New Roman" w:hAnsi="Times New Roman" w:cs="Times New Roman"/>
          <w:sz w:val="24"/>
          <w:szCs w:val="24"/>
          <w:lang w:val="en-US"/>
        </w:rPr>
        <w:t>) - (</w:t>
      </w:r>
      <w:r w:rsidR="00A32DF6" w:rsidRPr="00887184">
        <w:rPr>
          <w:rFonts w:ascii="Times New Roman" w:hAnsi="Times New Roman" w:cs="Times New Roman"/>
          <w:sz w:val="24"/>
          <w:szCs w:val="24"/>
          <w:lang w:val="en-US"/>
        </w:rPr>
        <w:t>d</w:t>
      </w:r>
      <w:r w:rsidRPr="00887184">
        <w:rPr>
          <w:rFonts w:ascii="Times New Roman" w:hAnsi="Times New Roman" w:cs="Times New Roman"/>
          <w:sz w:val="24"/>
          <w:szCs w:val="24"/>
          <w:lang w:val="en-US"/>
        </w:rPr>
        <w:t xml:space="preserve">) The same as (a) - (b), but for the P200 time window (150 </w:t>
      </w:r>
      <w:r w:rsidR="00A32DF6" w:rsidRPr="00887184">
        <w:rPr>
          <w:rFonts w:ascii="Times New Roman" w:hAnsi="Times New Roman" w:cs="Times New Roman"/>
          <w:sz w:val="24"/>
          <w:szCs w:val="24"/>
          <w:lang w:val="en-US"/>
        </w:rPr>
        <w:t>-</w:t>
      </w:r>
      <w:r w:rsidRPr="00887184">
        <w:rPr>
          <w:rFonts w:ascii="Times New Roman" w:hAnsi="Times New Roman" w:cs="Times New Roman"/>
          <w:sz w:val="24"/>
          <w:szCs w:val="24"/>
          <w:lang w:val="en-US"/>
        </w:rPr>
        <w:t xml:space="preserve"> 250</w:t>
      </w:r>
      <w:r w:rsidR="00025021" w:rsidRPr="00887184">
        <w:rPr>
          <w:rFonts w:ascii="Times New Roman" w:hAnsi="Times New Roman" w:cs="Times New Roman"/>
          <w:sz w:val="24"/>
          <w:szCs w:val="24"/>
          <w:lang w:val="en-US"/>
        </w:rPr>
        <w:t xml:space="preserve"> ms</w:t>
      </w:r>
      <w:r w:rsidRPr="00887184">
        <w:rPr>
          <w:rFonts w:ascii="Times New Roman" w:hAnsi="Times New Roman" w:cs="Times New Roman"/>
          <w:sz w:val="24"/>
          <w:szCs w:val="24"/>
          <w:lang w:val="en-US"/>
        </w:rPr>
        <w:t>).</w:t>
      </w:r>
    </w:p>
    <w:p w14:paraId="574B969B" w14:textId="77777777" w:rsidR="00CC2984" w:rsidRPr="00887184" w:rsidRDefault="00CC2984" w:rsidP="0050513A">
      <w:pPr>
        <w:autoSpaceDE w:val="0"/>
        <w:autoSpaceDN w:val="0"/>
        <w:adjustRightInd w:val="0"/>
        <w:spacing w:line="480" w:lineRule="auto"/>
        <w:rPr>
          <w:rFonts w:ascii="Times New Roman" w:hAnsi="Times New Roman" w:cs="Times New Roman"/>
          <w:sz w:val="24"/>
          <w:szCs w:val="24"/>
          <w:lang w:val="en-US"/>
        </w:rPr>
      </w:pPr>
      <w:r w:rsidRPr="00887184">
        <w:rPr>
          <w:rFonts w:ascii="Times New Roman" w:hAnsi="Times New Roman" w:cs="Times New Roman"/>
          <w:i/>
          <w:sz w:val="24"/>
          <w:szCs w:val="24"/>
          <w:lang w:val="en-US"/>
        </w:rPr>
        <w:lastRenderedPageBreak/>
        <w:t>Fig. 6</w:t>
      </w:r>
      <w:r w:rsidRPr="00887184">
        <w:rPr>
          <w:rFonts w:ascii="Times New Roman" w:hAnsi="Times New Roman" w:cs="Times New Roman"/>
          <w:sz w:val="24"/>
          <w:szCs w:val="24"/>
          <w:lang w:val="en-US"/>
        </w:rPr>
        <w:t>. Scalp maps for expected and unexpected music within the LPC (‘late positive component’) time window (500 - 800 ms) in</w:t>
      </w:r>
      <w:r w:rsidR="009C0BCF" w:rsidRPr="00887184">
        <w:rPr>
          <w:rFonts w:ascii="Times New Roman" w:hAnsi="Times New Roman" w:cs="Times New Roman"/>
          <w:sz w:val="24"/>
          <w:szCs w:val="24"/>
          <w:lang w:val="en-US"/>
        </w:rPr>
        <w:t>: (a)</w:t>
      </w:r>
      <w:r w:rsidRPr="00887184">
        <w:rPr>
          <w:rFonts w:ascii="Times New Roman" w:hAnsi="Times New Roman" w:cs="Times New Roman"/>
          <w:sz w:val="24"/>
          <w:szCs w:val="24"/>
          <w:lang w:val="en-US"/>
        </w:rPr>
        <w:t xml:space="preserve"> </w:t>
      </w:r>
      <w:r w:rsidR="009C0BCF" w:rsidRPr="00887184">
        <w:rPr>
          <w:rFonts w:ascii="Times New Roman" w:hAnsi="Times New Roman" w:cs="Times New Roman"/>
          <w:sz w:val="24"/>
          <w:szCs w:val="24"/>
          <w:lang w:val="en-US"/>
        </w:rPr>
        <w:t xml:space="preserve">Younger </w:t>
      </w:r>
      <w:r w:rsidRPr="00887184">
        <w:rPr>
          <w:rFonts w:ascii="Times New Roman" w:hAnsi="Times New Roman" w:cs="Times New Roman"/>
          <w:sz w:val="24"/>
          <w:szCs w:val="24"/>
          <w:lang w:val="en-US"/>
        </w:rPr>
        <w:t xml:space="preserve">adults, and their difference topoplot; (b) The same for older adults; (c) Mean amplitudes averaged over ROIs within the LPC time window in left (LA, LC, LP), mid (MA, MC, MP), and right (RA, RC, RP) ROIs for younger (left graph) and older adults (right graph). Error bars represent +/- 1 standard error mean (SEM). An asterisk (*) denotes statistical significance at </w:t>
      </w:r>
      <w:r w:rsidRPr="00887184">
        <w:rPr>
          <w:rFonts w:ascii="Times New Roman" w:hAnsi="Times New Roman" w:cs="Times New Roman"/>
          <w:i/>
          <w:sz w:val="24"/>
          <w:szCs w:val="24"/>
          <w:lang w:val="en-US"/>
        </w:rPr>
        <w:t>p</w:t>
      </w:r>
      <w:r w:rsidRPr="00887184">
        <w:rPr>
          <w:rFonts w:ascii="Times New Roman" w:hAnsi="Times New Roman" w:cs="Times New Roman"/>
          <w:sz w:val="24"/>
          <w:szCs w:val="24"/>
          <w:lang w:val="en-US"/>
        </w:rPr>
        <w:t xml:space="preserve"> &lt; .05 (two-tailed).</w:t>
      </w:r>
    </w:p>
    <w:p w14:paraId="09DDA482" w14:textId="77777777" w:rsidR="00CC2984" w:rsidRPr="00887184" w:rsidRDefault="00CC2984" w:rsidP="00CC2984">
      <w:pPr>
        <w:spacing w:after="0" w:line="480" w:lineRule="auto"/>
        <w:rPr>
          <w:rFonts w:ascii="Times New Roman" w:hAnsi="Times New Roman" w:cs="Times New Roman"/>
          <w:lang w:val="en-US"/>
        </w:rPr>
      </w:pPr>
    </w:p>
    <w:p w14:paraId="16FCCDCB" w14:textId="77777777" w:rsidR="00CC2984" w:rsidRPr="00887184" w:rsidRDefault="00CC2984" w:rsidP="00CC2984">
      <w:pPr>
        <w:spacing w:line="480" w:lineRule="auto"/>
        <w:rPr>
          <w:rFonts w:ascii="Times New Roman" w:hAnsi="Times New Roman" w:cs="Times New Roman"/>
          <w:lang w:val="en-US"/>
        </w:rPr>
      </w:pPr>
    </w:p>
    <w:p w14:paraId="7B6FB1EB" w14:textId="77777777" w:rsidR="004D15A9" w:rsidRPr="00887184" w:rsidRDefault="004D15A9">
      <w:pPr>
        <w:rPr>
          <w:rFonts w:ascii="Times New Roman" w:hAnsi="Times New Roman" w:cs="Times New Roman"/>
          <w:b/>
          <w:sz w:val="24"/>
          <w:szCs w:val="24"/>
          <w:shd w:val="clear" w:color="auto" w:fill="FFFFFF"/>
          <w:lang w:val="en-US"/>
        </w:rPr>
      </w:pPr>
      <w:r w:rsidRPr="00887184">
        <w:rPr>
          <w:rFonts w:ascii="Times New Roman" w:hAnsi="Times New Roman" w:cs="Times New Roman"/>
          <w:b/>
          <w:sz w:val="24"/>
          <w:szCs w:val="24"/>
          <w:shd w:val="clear" w:color="auto" w:fill="FFFFFF"/>
          <w:lang w:val="en-US"/>
        </w:rPr>
        <w:br w:type="page"/>
      </w:r>
    </w:p>
    <w:p w14:paraId="07098806" w14:textId="77777777" w:rsidR="004D15A9" w:rsidRPr="00887184" w:rsidRDefault="004D15A9" w:rsidP="0061363E">
      <w:pPr>
        <w:spacing w:after="0" w:line="480" w:lineRule="auto"/>
        <w:rPr>
          <w:rFonts w:ascii="Times New Roman" w:hAnsi="Times New Roman" w:cs="Times New Roman"/>
          <w:b/>
          <w:sz w:val="24"/>
          <w:szCs w:val="24"/>
          <w:shd w:val="clear" w:color="auto" w:fill="FFFFFF"/>
          <w:lang w:val="en-US"/>
        </w:rPr>
      </w:pPr>
      <w:r w:rsidRPr="00887184">
        <w:rPr>
          <w:rFonts w:ascii="Times New Roman" w:hAnsi="Times New Roman" w:cs="Times New Roman"/>
          <w:b/>
          <w:sz w:val="24"/>
          <w:szCs w:val="24"/>
          <w:shd w:val="clear" w:color="auto" w:fill="FFFFFF"/>
          <w:lang w:val="en-US"/>
        </w:rPr>
        <w:lastRenderedPageBreak/>
        <w:t>Figures</w:t>
      </w:r>
    </w:p>
    <w:p w14:paraId="13B40734" w14:textId="77777777" w:rsidR="004D15A9" w:rsidRPr="00887184" w:rsidRDefault="004D15A9" w:rsidP="0061363E">
      <w:pPr>
        <w:spacing w:after="0" w:line="480" w:lineRule="auto"/>
        <w:rPr>
          <w:rFonts w:ascii="Times New Roman" w:hAnsi="Times New Roman" w:cs="Times New Roman"/>
          <w:b/>
          <w:sz w:val="24"/>
          <w:szCs w:val="24"/>
          <w:shd w:val="clear" w:color="auto" w:fill="FFFFFF"/>
          <w:lang w:val="en-US"/>
        </w:rPr>
      </w:pPr>
    </w:p>
    <w:p w14:paraId="7C851221" w14:textId="77777777" w:rsidR="004D15A9" w:rsidRPr="00887184" w:rsidRDefault="004D15A9" w:rsidP="004D15A9">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t>Figure 1</w:t>
      </w:r>
    </w:p>
    <w:p w14:paraId="18157DB1" w14:textId="77777777" w:rsidR="001E748F" w:rsidRPr="00887184" w:rsidRDefault="001E748F" w:rsidP="004D15A9">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noProof/>
          <w:sz w:val="24"/>
          <w:szCs w:val="24"/>
          <w:shd w:val="clear" w:color="auto" w:fill="FFFFFF"/>
          <w:lang w:val="en-US"/>
        </w:rPr>
        <w:drawing>
          <wp:inline distT="0" distB="0" distL="0" distR="0" wp14:anchorId="08AB0DDE" wp14:editId="253FBACB">
            <wp:extent cx="4352601" cy="1933575"/>
            <wp:effectExtent l="0" t="0" r="0" b="0"/>
            <wp:docPr id="4" name="Picture 4" descr="E:\StucturalSensitivity\MelodyExamplesfinal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cturalSensitivity\MelodyExamplesfinal2-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601" cy="1933575"/>
                    </a:xfrm>
                    <a:prstGeom prst="rect">
                      <a:avLst/>
                    </a:prstGeom>
                    <a:noFill/>
                    <a:ln>
                      <a:noFill/>
                    </a:ln>
                  </pic:spPr>
                </pic:pic>
              </a:graphicData>
            </a:graphic>
          </wp:inline>
        </w:drawing>
      </w:r>
    </w:p>
    <w:p w14:paraId="0B83B2F7" w14:textId="77777777" w:rsidR="001E748F" w:rsidRPr="00887184" w:rsidRDefault="001E748F">
      <w:pP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br w:type="page"/>
      </w:r>
    </w:p>
    <w:p w14:paraId="56756208" w14:textId="77777777" w:rsidR="004D15A9" w:rsidRPr="00887184" w:rsidRDefault="001E748F" w:rsidP="004D15A9">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lastRenderedPageBreak/>
        <w:t>Figure 2</w:t>
      </w:r>
    </w:p>
    <w:p w14:paraId="703E9E80" w14:textId="77777777" w:rsidR="00FD5181" w:rsidRPr="00887184" w:rsidRDefault="00FD5181" w:rsidP="004D15A9">
      <w:pPr>
        <w:spacing w:after="0" w:line="480" w:lineRule="auto"/>
        <w:jc w:val="center"/>
        <w:rPr>
          <w:rFonts w:ascii="Times New Roman" w:hAnsi="Times New Roman" w:cs="Times New Roman"/>
          <w:sz w:val="24"/>
          <w:szCs w:val="24"/>
          <w:shd w:val="clear" w:color="auto" w:fill="FFFFFF"/>
          <w:lang w:val="en-US"/>
        </w:rPr>
      </w:pPr>
    </w:p>
    <w:p w14:paraId="2D538D49" w14:textId="77777777" w:rsidR="00FD5181" w:rsidRPr="00887184" w:rsidRDefault="00035E73" w:rsidP="00035E73">
      <w:pPr>
        <w:spacing w:after="0" w:line="480" w:lineRule="auto"/>
        <w:rPr>
          <w:rFonts w:ascii="Times New Roman" w:hAnsi="Times New Roman" w:cs="Times New Roman"/>
          <w:sz w:val="24"/>
          <w:szCs w:val="24"/>
          <w:shd w:val="clear" w:color="auto" w:fill="FFFFFF"/>
          <w:lang w:val="en-US"/>
        </w:rPr>
      </w:pPr>
      <w:r w:rsidRPr="00887184">
        <w:rPr>
          <w:rFonts w:ascii="Times New Roman" w:hAnsi="Times New Roman" w:cs="Times New Roman"/>
          <w:noProof/>
          <w:sz w:val="24"/>
          <w:szCs w:val="24"/>
          <w:shd w:val="clear" w:color="auto" w:fill="FFFFFF"/>
          <w:lang w:val="en-US"/>
        </w:rPr>
        <w:drawing>
          <wp:inline distT="0" distB="0" distL="0" distR="0" wp14:anchorId="18EDB99E" wp14:editId="72F69AE4">
            <wp:extent cx="3209925" cy="2628900"/>
            <wp:effectExtent l="0" t="0" r="9525" b="0"/>
            <wp:docPr id="5" name="Picture 5" descr="E:\StucturalSensitivity\EEG exp\Behavioural Analysis\Figures\Ratings_ANOVA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ucturalSensitivity\EEG exp\Behavioural Analysis\Figures\Ratings_ANOVAB-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9925" cy="2628900"/>
                    </a:xfrm>
                    <a:prstGeom prst="rect">
                      <a:avLst/>
                    </a:prstGeom>
                    <a:noFill/>
                    <a:ln>
                      <a:noFill/>
                    </a:ln>
                  </pic:spPr>
                </pic:pic>
              </a:graphicData>
            </a:graphic>
          </wp:inline>
        </w:drawing>
      </w:r>
    </w:p>
    <w:p w14:paraId="795FFBDD" w14:textId="77777777" w:rsidR="00FD5181" w:rsidRPr="00887184" w:rsidRDefault="00FD5181">
      <w:pP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br w:type="page"/>
      </w:r>
    </w:p>
    <w:p w14:paraId="724E3F06" w14:textId="77777777" w:rsidR="001E748F" w:rsidRPr="00887184" w:rsidRDefault="00FD5181" w:rsidP="00FD5181">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lastRenderedPageBreak/>
        <w:t>Figure 3</w:t>
      </w:r>
    </w:p>
    <w:p w14:paraId="3ED4BF31" w14:textId="7C417C38" w:rsidR="007F6DAB" w:rsidRPr="00887184" w:rsidRDefault="007F6DAB" w:rsidP="00FD5181">
      <w:pPr>
        <w:spacing w:after="0" w:line="480" w:lineRule="auto"/>
        <w:rPr>
          <w:rFonts w:ascii="Times New Roman" w:hAnsi="Times New Roman" w:cs="Times New Roman"/>
          <w:sz w:val="24"/>
          <w:szCs w:val="24"/>
          <w:shd w:val="clear" w:color="auto" w:fill="FFFFFF"/>
          <w:lang w:val="en-US"/>
        </w:rPr>
      </w:pPr>
    </w:p>
    <w:p w14:paraId="3E2F00A5" w14:textId="5B83566B" w:rsidR="00CF7043" w:rsidRPr="00887184" w:rsidRDefault="003C5885" w:rsidP="00FD5181">
      <w:pPr>
        <w:spacing w:after="0" w:line="480" w:lineRule="auto"/>
        <w:rPr>
          <w:rFonts w:ascii="Times New Roman" w:hAnsi="Times New Roman" w:cs="Times New Roman"/>
          <w:sz w:val="24"/>
          <w:szCs w:val="24"/>
          <w:shd w:val="clear" w:color="auto" w:fill="FFFFFF"/>
          <w:lang w:val="en-US"/>
        </w:rPr>
      </w:pPr>
      <w:r w:rsidRPr="00887184">
        <w:rPr>
          <w:rFonts w:ascii="Times New Roman" w:hAnsi="Times New Roman" w:cs="Times New Roman"/>
          <w:noProof/>
          <w:sz w:val="24"/>
          <w:szCs w:val="24"/>
          <w:shd w:val="clear" w:color="auto" w:fill="FFFFFF"/>
          <w:lang w:val="en-US"/>
        </w:rPr>
        <w:drawing>
          <wp:inline distT="0" distB="0" distL="0" distR="0" wp14:anchorId="3F3733A0" wp14:editId="385CCF23">
            <wp:extent cx="5943600" cy="7453630"/>
            <wp:effectExtent l="0" t="0" r="0" b="0"/>
            <wp:docPr id="6"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453630"/>
                    </a:xfrm>
                    <a:prstGeom prst="rect">
                      <a:avLst/>
                    </a:prstGeom>
                    <a:noFill/>
                    <a:ln>
                      <a:noFill/>
                    </a:ln>
                  </pic:spPr>
                </pic:pic>
              </a:graphicData>
            </a:graphic>
          </wp:inline>
        </w:drawing>
      </w:r>
    </w:p>
    <w:p w14:paraId="02B797F1" w14:textId="26ABE402" w:rsidR="007F6DAB" w:rsidRPr="00887184" w:rsidRDefault="007F6DAB">
      <w:pPr>
        <w:rPr>
          <w:rFonts w:ascii="Times New Roman" w:hAnsi="Times New Roman" w:cs="Times New Roman"/>
          <w:sz w:val="24"/>
          <w:szCs w:val="24"/>
          <w:shd w:val="clear" w:color="auto" w:fill="FFFFFF"/>
          <w:lang w:val="en-US"/>
        </w:rPr>
      </w:pPr>
    </w:p>
    <w:p w14:paraId="584CA38F" w14:textId="77777777" w:rsidR="00FD5181" w:rsidRPr="00887184" w:rsidRDefault="007F6DAB" w:rsidP="007F6DAB">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t>Figure 4</w:t>
      </w:r>
    </w:p>
    <w:p w14:paraId="0F2B88D6" w14:textId="77777777" w:rsidR="007F6DAB" w:rsidRPr="00887184" w:rsidRDefault="007F6DAB" w:rsidP="007F6DAB">
      <w:pPr>
        <w:spacing w:after="0" w:line="480" w:lineRule="auto"/>
        <w:jc w:val="center"/>
        <w:rPr>
          <w:rFonts w:ascii="Times New Roman" w:hAnsi="Times New Roman" w:cs="Times New Roman"/>
          <w:sz w:val="24"/>
          <w:szCs w:val="24"/>
          <w:shd w:val="clear" w:color="auto" w:fill="FFFFFF"/>
          <w:lang w:val="en-US"/>
        </w:rPr>
      </w:pPr>
    </w:p>
    <w:p w14:paraId="142D22BB" w14:textId="761137D5" w:rsidR="007453A6" w:rsidRPr="00887184" w:rsidRDefault="003C5885" w:rsidP="000033AB">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noProof/>
          <w:sz w:val="24"/>
          <w:szCs w:val="24"/>
          <w:shd w:val="clear" w:color="auto" w:fill="FFFFFF"/>
          <w:lang w:val="en-US"/>
        </w:rPr>
        <w:drawing>
          <wp:inline distT="0" distB="0" distL="0" distR="0" wp14:anchorId="2D7E4309" wp14:editId="48300A8A">
            <wp:extent cx="4710430" cy="2995930"/>
            <wp:effectExtent l="0" t="0" r="0" b="0"/>
            <wp:docPr id="2" name="Picture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0430" cy="2995930"/>
                    </a:xfrm>
                    <a:prstGeom prst="rect">
                      <a:avLst/>
                    </a:prstGeom>
                    <a:noFill/>
                    <a:ln>
                      <a:noFill/>
                    </a:ln>
                  </pic:spPr>
                </pic:pic>
              </a:graphicData>
            </a:graphic>
          </wp:inline>
        </w:drawing>
      </w:r>
    </w:p>
    <w:p w14:paraId="229A2120" w14:textId="77777777" w:rsidR="007453A6" w:rsidRPr="00887184" w:rsidRDefault="007453A6">
      <w:pP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br w:type="page"/>
      </w:r>
    </w:p>
    <w:p w14:paraId="0DF57D27" w14:textId="77777777" w:rsidR="000033AB" w:rsidRPr="00887184" w:rsidRDefault="007453A6" w:rsidP="000033AB">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lastRenderedPageBreak/>
        <w:t>Figure 5</w:t>
      </w:r>
    </w:p>
    <w:p w14:paraId="1DCF014F" w14:textId="77777777" w:rsidR="007453A6" w:rsidRPr="00887184" w:rsidRDefault="007453A6" w:rsidP="000033AB">
      <w:pPr>
        <w:spacing w:after="0" w:line="480" w:lineRule="auto"/>
        <w:jc w:val="center"/>
        <w:rPr>
          <w:rFonts w:ascii="Times New Roman" w:hAnsi="Times New Roman" w:cs="Times New Roman"/>
          <w:sz w:val="24"/>
          <w:szCs w:val="24"/>
          <w:shd w:val="clear" w:color="auto" w:fill="FFFFFF"/>
          <w:lang w:val="en-US"/>
        </w:rPr>
      </w:pPr>
    </w:p>
    <w:p w14:paraId="2971F9C2" w14:textId="639459EE" w:rsidR="004D190F" w:rsidRPr="00887184" w:rsidRDefault="004D190F" w:rsidP="007453A6">
      <w:pPr>
        <w:spacing w:after="0" w:line="480" w:lineRule="auto"/>
        <w:rPr>
          <w:rFonts w:ascii="Times New Roman" w:hAnsi="Times New Roman" w:cs="Times New Roman"/>
          <w:sz w:val="24"/>
          <w:szCs w:val="24"/>
          <w:shd w:val="clear" w:color="auto" w:fill="FFFFFF"/>
          <w:lang w:val="en-US"/>
        </w:rPr>
      </w:pPr>
    </w:p>
    <w:p w14:paraId="277925C6" w14:textId="03BE60D4" w:rsidR="00CF7043" w:rsidRPr="00887184" w:rsidRDefault="003C5885" w:rsidP="007453A6">
      <w:pPr>
        <w:spacing w:after="0" w:line="480" w:lineRule="auto"/>
        <w:rPr>
          <w:rFonts w:ascii="Times New Roman" w:hAnsi="Times New Roman" w:cs="Times New Roman"/>
          <w:sz w:val="24"/>
          <w:szCs w:val="24"/>
          <w:shd w:val="clear" w:color="auto" w:fill="FFFFFF"/>
          <w:lang w:val="en-US"/>
        </w:rPr>
      </w:pPr>
      <w:r w:rsidRPr="00887184">
        <w:rPr>
          <w:rFonts w:ascii="Times New Roman" w:hAnsi="Times New Roman" w:cs="Times New Roman"/>
          <w:noProof/>
          <w:sz w:val="24"/>
          <w:szCs w:val="24"/>
          <w:shd w:val="clear" w:color="auto" w:fill="FFFFFF"/>
          <w:lang w:val="en-US"/>
        </w:rPr>
        <w:drawing>
          <wp:inline distT="0" distB="0" distL="0" distR="0" wp14:anchorId="00850064" wp14:editId="23515F36">
            <wp:extent cx="6148705" cy="4767580"/>
            <wp:effectExtent l="0" t="0" r="4445" b="0"/>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8705" cy="4767580"/>
                    </a:xfrm>
                    <a:prstGeom prst="rect">
                      <a:avLst/>
                    </a:prstGeom>
                    <a:noFill/>
                    <a:ln>
                      <a:noFill/>
                    </a:ln>
                  </pic:spPr>
                </pic:pic>
              </a:graphicData>
            </a:graphic>
          </wp:inline>
        </w:drawing>
      </w:r>
    </w:p>
    <w:p w14:paraId="14875AF3" w14:textId="77777777" w:rsidR="004D190F" w:rsidRPr="00887184" w:rsidRDefault="004D190F">
      <w:pP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br w:type="page"/>
      </w:r>
    </w:p>
    <w:p w14:paraId="27B8DD18" w14:textId="77777777" w:rsidR="007453A6" w:rsidRPr="00887184" w:rsidRDefault="004D190F" w:rsidP="004D190F">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sz w:val="24"/>
          <w:szCs w:val="24"/>
          <w:shd w:val="clear" w:color="auto" w:fill="FFFFFF"/>
          <w:lang w:val="en-US"/>
        </w:rPr>
        <w:lastRenderedPageBreak/>
        <w:t>Figure 6</w:t>
      </w:r>
    </w:p>
    <w:p w14:paraId="7A0699C3" w14:textId="77777777" w:rsidR="004D190F" w:rsidRPr="00887184" w:rsidRDefault="004D190F" w:rsidP="004D190F">
      <w:pPr>
        <w:spacing w:after="0" w:line="480" w:lineRule="auto"/>
        <w:rPr>
          <w:rFonts w:ascii="Times New Roman" w:hAnsi="Times New Roman" w:cs="Times New Roman"/>
          <w:sz w:val="24"/>
          <w:szCs w:val="24"/>
          <w:shd w:val="clear" w:color="auto" w:fill="FFFFFF"/>
          <w:lang w:val="en-US"/>
        </w:rPr>
      </w:pPr>
    </w:p>
    <w:p w14:paraId="6A45C8F2" w14:textId="0B33F6EB" w:rsidR="004D190F" w:rsidRPr="00887184" w:rsidRDefault="004D190F" w:rsidP="007461D6">
      <w:pPr>
        <w:spacing w:after="0" w:line="480" w:lineRule="auto"/>
        <w:jc w:val="center"/>
        <w:rPr>
          <w:rFonts w:ascii="Times New Roman" w:hAnsi="Times New Roman" w:cs="Times New Roman"/>
          <w:sz w:val="24"/>
          <w:szCs w:val="24"/>
          <w:shd w:val="clear" w:color="auto" w:fill="FFFFFF"/>
          <w:lang w:val="en-US"/>
        </w:rPr>
      </w:pPr>
    </w:p>
    <w:p w14:paraId="72F19FB6" w14:textId="33B96C5C" w:rsidR="00CF7043" w:rsidRPr="00887184" w:rsidRDefault="003C5885" w:rsidP="007461D6">
      <w:pPr>
        <w:spacing w:after="0" w:line="480" w:lineRule="auto"/>
        <w:jc w:val="center"/>
        <w:rPr>
          <w:rFonts w:ascii="Times New Roman" w:hAnsi="Times New Roman" w:cs="Times New Roman"/>
          <w:sz w:val="24"/>
          <w:szCs w:val="24"/>
          <w:shd w:val="clear" w:color="auto" w:fill="FFFFFF"/>
          <w:lang w:val="en-US"/>
        </w:rPr>
      </w:pPr>
      <w:r w:rsidRPr="00887184">
        <w:rPr>
          <w:rFonts w:ascii="Times New Roman" w:hAnsi="Times New Roman" w:cs="Times New Roman"/>
          <w:noProof/>
          <w:sz w:val="24"/>
          <w:szCs w:val="24"/>
          <w:shd w:val="clear" w:color="auto" w:fill="FFFFFF"/>
          <w:lang w:val="en-US"/>
        </w:rPr>
        <w:drawing>
          <wp:inline distT="0" distB="0" distL="0" distR="0" wp14:anchorId="4045B83C" wp14:editId="590519BE">
            <wp:extent cx="6186805" cy="3190875"/>
            <wp:effectExtent l="0" t="0" r="4445" b="9525"/>
            <wp:docPr id="1"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6805" cy="3190875"/>
                    </a:xfrm>
                    <a:prstGeom prst="rect">
                      <a:avLst/>
                    </a:prstGeom>
                    <a:noFill/>
                    <a:ln>
                      <a:noFill/>
                    </a:ln>
                  </pic:spPr>
                </pic:pic>
              </a:graphicData>
            </a:graphic>
          </wp:inline>
        </w:drawing>
      </w:r>
    </w:p>
    <w:p w14:paraId="123AD68A" w14:textId="77777777" w:rsidR="007F6DAB" w:rsidRPr="00887184" w:rsidRDefault="007F6DAB" w:rsidP="007F6DAB">
      <w:pPr>
        <w:spacing w:after="0" w:line="480" w:lineRule="auto"/>
        <w:rPr>
          <w:rFonts w:ascii="Times New Roman" w:hAnsi="Times New Roman" w:cs="Times New Roman"/>
          <w:sz w:val="24"/>
          <w:szCs w:val="24"/>
          <w:shd w:val="clear" w:color="auto" w:fill="FFFFFF"/>
          <w:lang w:val="en-US"/>
        </w:rPr>
      </w:pPr>
    </w:p>
    <w:p w14:paraId="5794F5EB" w14:textId="77777777" w:rsidR="003F6631" w:rsidRPr="00887184" w:rsidRDefault="003F6631" w:rsidP="00D23653">
      <w:pPr>
        <w:spacing w:after="0" w:line="480" w:lineRule="auto"/>
        <w:rPr>
          <w:rFonts w:ascii="Times New Roman" w:hAnsi="Times New Roman" w:cs="Times New Roman"/>
          <w:b/>
          <w:sz w:val="24"/>
          <w:szCs w:val="24"/>
          <w:lang w:val="en-US"/>
        </w:rPr>
      </w:pPr>
    </w:p>
    <w:sectPr w:rsidR="003F6631" w:rsidRPr="00887184" w:rsidSect="00390178">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4F385" w14:textId="77777777" w:rsidR="00707774" w:rsidRDefault="00707774" w:rsidP="00512DB5">
      <w:pPr>
        <w:spacing w:after="0" w:line="240" w:lineRule="auto"/>
      </w:pPr>
      <w:r>
        <w:separator/>
      </w:r>
    </w:p>
  </w:endnote>
  <w:endnote w:type="continuationSeparator" w:id="0">
    <w:p w14:paraId="279DACE8" w14:textId="77777777" w:rsidR="00707774" w:rsidRDefault="00707774" w:rsidP="0051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593C0" w14:textId="77777777" w:rsidR="00707774" w:rsidRDefault="00707774" w:rsidP="00512DB5">
      <w:pPr>
        <w:spacing w:after="0" w:line="240" w:lineRule="auto"/>
      </w:pPr>
      <w:r>
        <w:separator/>
      </w:r>
    </w:p>
  </w:footnote>
  <w:footnote w:type="continuationSeparator" w:id="0">
    <w:p w14:paraId="6FB4E400" w14:textId="77777777" w:rsidR="00707774" w:rsidRDefault="00707774" w:rsidP="00512DB5">
      <w:pPr>
        <w:spacing w:after="0" w:line="240" w:lineRule="auto"/>
      </w:pPr>
      <w:r>
        <w:continuationSeparator/>
      </w:r>
    </w:p>
  </w:footnote>
  <w:footnote w:id="1">
    <w:p w14:paraId="4E5D8574" w14:textId="77777777" w:rsidR="007F14FC" w:rsidRPr="00390178" w:rsidRDefault="007F14FC" w:rsidP="000D395E">
      <w:pPr>
        <w:pStyle w:val="FootnoteText"/>
        <w:rPr>
          <w:rFonts w:ascii="Times New Roman" w:hAnsi="Times New Roman" w:cs="Times New Roman"/>
        </w:rPr>
      </w:pPr>
      <w:r w:rsidRPr="00390178">
        <w:rPr>
          <w:rStyle w:val="FootnoteReference"/>
          <w:rFonts w:ascii="Times New Roman" w:hAnsi="Times New Roman" w:cs="Times New Roman"/>
        </w:rPr>
        <w:footnoteRef/>
      </w:r>
      <w:r w:rsidRPr="00390178">
        <w:rPr>
          <w:rFonts w:ascii="Times New Roman" w:hAnsi="Times New Roman" w:cs="Times New Roman"/>
        </w:rPr>
        <w:t xml:space="preserve"> The IDyOM software and documentation are available from https://code.soundsoftware.ac.uk/projects/idyom-project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F06E1" w14:textId="77777777" w:rsidR="007F14FC" w:rsidRDefault="007F14FC" w:rsidP="00E9004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E7AF04" w14:textId="77777777" w:rsidR="007F14FC" w:rsidRDefault="007F14FC" w:rsidP="00B25DB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D23D" w14:textId="6C1106EE" w:rsidR="007F14FC" w:rsidRPr="00E90044" w:rsidRDefault="007F14FC" w:rsidP="00E90044">
    <w:pPr>
      <w:pStyle w:val="Header"/>
      <w:framePr w:wrap="around" w:vAnchor="text" w:hAnchor="margin" w:xAlign="right" w:y="1"/>
      <w:rPr>
        <w:rStyle w:val="PageNumber"/>
        <w:rFonts w:ascii="Times New Roman" w:hAnsi="Times New Roman" w:cs="Times New Roman"/>
        <w:sz w:val="24"/>
        <w:szCs w:val="24"/>
      </w:rPr>
    </w:pPr>
    <w:r w:rsidRPr="00E90044">
      <w:rPr>
        <w:rStyle w:val="PageNumber"/>
        <w:rFonts w:ascii="Times New Roman" w:hAnsi="Times New Roman" w:cs="Times New Roman"/>
        <w:sz w:val="24"/>
        <w:szCs w:val="24"/>
      </w:rPr>
      <w:fldChar w:fldCharType="begin"/>
    </w:r>
    <w:r w:rsidRPr="00E90044">
      <w:rPr>
        <w:rStyle w:val="PageNumber"/>
        <w:rFonts w:ascii="Times New Roman" w:hAnsi="Times New Roman" w:cs="Times New Roman"/>
        <w:sz w:val="24"/>
        <w:szCs w:val="24"/>
      </w:rPr>
      <w:instrText xml:space="preserve">PAGE  </w:instrText>
    </w:r>
    <w:r w:rsidRPr="00E90044">
      <w:rPr>
        <w:rStyle w:val="PageNumber"/>
        <w:rFonts w:ascii="Times New Roman" w:hAnsi="Times New Roman" w:cs="Times New Roman"/>
        <w:sz w:val="24"/>
        <w:szCs w:val="24"/>
      </w:rPr>
      <w:fldChar w:fldCharType="separate"/>
    </w:r>
    <w:r w:rsidR="00887184">
      <w:rPr>
        <w:rStyle w:val="PageNumber"/>
        <w:rFonts w:ascii="Times New Roman" w:hAnsi="Times New Roman" w:cs="Times New Roman"/>
        <w:noProof/>
        <w:sz w:val="24"/>
        <w:szCs w:val="24"/>
      </w:rPr>
      <w:t>30</w:t>
    </w:r>
    <w:r w:rsidRPr="00E90044">
      <w:rPr>
        <w:rStyle w:val="PageNumber"/>
        <w:rFonts w:ascii="Times New Roman" w:hAnsi="Times New Roman" w:cs="Times New Roman"/>
        <w:sz w:val="24"/>
        <w:szCs w:val="24"/>
      </w:rPr>
      <w:fldChar w:fldCharType="end"/>
    </w:r>
  </w:p>
  <w:p w14:paraId="057A5CAF" w14:textId="77777777" w:rsidR="007F14FC" w:rsidRPr="00E90044" w:rsidRDefault="007F14FC" w:rsidP="00E90044">
    <w:pPr>
      <w:pStyle w:val="Header"/>
      <w:ind w:right="360"/>
      <w:rPr>
        <w:rFonts w:ascii="Times New Roman" w:hAnsi="Times New Roman" w:cs="Times New Roman"/>
        <w:sz w:val="24"/>
        <w:szCs w:val="24"/>
      </w:rPr>
    </w:pPr>
    <w:r w:rsidRPr="00E90044">
      <w:rPr>
        <w:rFonts w:ascii="Times New Roman" w:hAnsi="Times New Roman" w:cs="Times New Roman"/>
        <w:sz w:val="24"/>
        <w:szCs w:val="24"/>
      </w:rPr>
      <w:t>Structu</w:t>
    </w:r>
    <w:r>
      <w:rPr>
        <w:rFonts w:ascii="Times New Roman" w:hAnsi="Times New Roman" w:cs="Times New Roman"/>
        <w:sz w:val="24"/>
        <w:szCs w:val="24"/>
      </w:rPr>
      <w:t>r</w:t>
    </w:r>
    <w:r w:rsidRPr="00E90044">
      <w:rPr>
        <w:rFonts w:ascii="Times New Roman" w:hAnsi="Times New Roman" w:cs="Times New Roman"/>
        <w:sz w:val="24"/>
        <w:szCs w:val="24"/>
      </w:rPr>
      <w:t>al Sensitivity</w:t>
    </w:r>
    <w:r w:rsidRPr="00E90044">
      <w:rPr>
        <w:rFonts w:ascii="Times New Roman" w:hAnsi="Times New Roman" w:cs="Times New Roman"/>
        <w:sz w:val="24"/>
        <w:szCs w:val="24"/>
      </w:rPr>
      <w:tab/>
    </w:r>
    <w:r w:rsidRPr="00E90044">
      <w:rPr>
        <w:rFonts w:ascii="Times New Roman" w:hAnsi="Times New Roman" w:cs="Times New Roman"/>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E602E"/>
    <w:multiLevelType w:val="hybridMultilevel"/>
    <w:tmpl w:val="33140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4AA"/>
    <w:rsid w:val="00000115"/>
    <w:rsid w:val="00001B31"/>
    <w:rsid w:val="000033AB"/>
    <w:rsid w:val="00003704"/>
    <w:rsid w:val="00005518"/>
    <w:rsid w:val="00005600"/>
    <w:rsid w:val="00007874"/>
    <w:rsid w:val="00011AAD"/>
    <w:rsid w:val="00013BB7"/>
    <w:rsid w:val="00013C8D"/>
    <w:rsid w:val="00017990"/>
    <w:rsid w:val="00021490"/>
    <w:rsid w:val="000231B1"/>
    <w:rsid w:val="00025021"/>
    <w:rsid w:val="00027002"/>
    <w:rsid w:val="0002733E"/>
    <w:rsid w:val="00030BF4"/>
    <w:rsid w:val="00030F7B"/>
    <w:rsid w:val="00032FCE"/>
    <w:rsid w:val="0003528B"/>
    <w:rsid w:val="00035E73"/>
    <w:rsid w:val="00037BBD"/>
    <w:rsid w:val="00045187"/>
    <w:rsid w:val="00047004"/>
    <w:rsid w:val="00050BD4"/>
    <w:rsid w:val="00052B6F"/>
    <w:rsid w:val="00057CCA"/>
    <w:rsid w:val="00061DFE"/>
    <w:rsid w:val="00063EC5"/>
    <w:rsid w:val="00070FBF"/>
    <w:rsid w:val="000717BD"/>
    <w:rsid w:val="00072926"/>
    <w:rsid w:val="00073E8E"/>
    <w:rsid w:val="0008209E"/>
    <w:rsid w:val="00082A57"/>
    <w:rsid w:val="000879E5"/>
    <w:rsid w:val="00095211"/>
    <w:rsid w:val="000952E3"/>
    <w:rsid w:val="000974CE"/>
    <w:rsid w:val="000A018A"/>
    <w:rsid w:val="000A17D6"/>
    <w:rsid w:val="000A416E"/>
    <w:rsid w:val="000A479D"/>
    <w:rsid w:val="000B16D2"/>
    <w:rsid w:val="000B6358"/>
    <w:rsid w:val="000B772C"/>
    <w:rsid w:val="000C4EA7"/>
    <w:rsid w:val="000C5085"/>
    <w:rsid w:val="000C7010"/>
    <w:rsid w:val="000D395E"/>
    <w:rsid w:val="000D5317"/>
    <w:rsid w:val="000E173F"/>
    <w:rsid w:val="000E420D"/>
    <w:rsid w:val="000F3BE2"/>
    <w:rsid w:val="0010282A"/>
    <w:rsid w:val="00104809"/>
    <w:rsid w:val="00110563"/>
    <w:rsid w:val="00113EA4"/>
    <w:rsid w:val="0012015A"/>
    <w:rsid w:val="00121B6D"/>
    <w:rsid w:val="00121D37"/>
    <w:rsid w:val="00123BB5"/>
    <w:rsid w:val="00134D34"/>
    <w:rsid w:val="00135732"/>
    <w:rsid w:val="001363B9"/>
    <w:rsid w:val="00136E83"/>
    <w:rsid w:val="001466DE"/>
    <w:rsid w:val="00146850"/>
    <w:rsid w:val="001470DA"/>
    <w:rsid w:val="00147109"/>
    <w:rsid w:val="00154915"/>
    <w:rsid w:val="00155ECE"/>
    <w:rsid w:val="0016500F"/>
    <w:rsid w:val="00165AD6"/>
    <w:rsid w:val="00172286"/>
    <w:rsid w:val="00172C75"/>
    <w:rsid w:val="001745F9"/>
    <w:rsid w:val="001754AC"/>
    <w:rsid w:val="0018396E"/>
    <w:rsid w:val="0018403B"/>
    <w:rsid w:val="00192459"/>
    <w:rsid w:val="001A0B69"/>
    <w:rsid w:val="001A1613"/>
    <w:rsid w:val="001A16C1"/>
    <w:rsid w:val="001A1E63"/>
    <w:rsid w:val="001A2660"/>
    <w:rsid w:val="001A283A"/>
    <w:rsid w:val="001A31A5"/>
    <w:rsid w:val="001A6E37"/>
    <w:rsid w:val="001A76CC"/>
    <w:rsid w:val="001B10BB"/>
    <w:rsid w:val="001C14B1"/>
    <w:rsid w:val="001C1961"/>
    <w:rsid w:val="001C5012"/>
    <w:rsid w:val="001C595A"/>
    <w:rsid w:val="001C5B90"/>
    <w:rsid w:val="001C6F3A"/>
    <w:rsid w:val="001E0EB8"/>
    <w:rsid w:val="001E2FEA"/>
    <w:rsid w:val="001E748F"/>
    <w:rsid w:val="001F13D5"/>
    <w:rsid w:val="001F2E42"/>
    <w:rsid w:val="001F6FAB"/>
    <w:rsid w:val="002064FB"/>
    <w:rsid w:val="0020747A"/>
    <w:rsid w:val="002141CD"/>
    <w:rsid w:val="00217CB0"/>
    <w:rsid w:val="00222C88"/>
    <w:rsid w:val="00231ADF"/>
    <w:rsid w:val="00241BF4"/>
    <w:rsid w:val="002475A5"/>
    <w:rsid w:val="00252CBC"/>
    <w:rsid w:val="00261411"/>
    <w:rsid w:val="00262DBD"/>
    <w:rsid w:val="00264B1E"/>
    <w:rsid w:val="002759B5"/>
    <w:rsid w:val="00277C24"/>
    <w:rsid w:val="00284D87"/>
    <w:rsid w:val="002916BF"/>
    <w:rsid w:val="00295C8F"/>
    <w:rsid w:val="002961FA"/>
    <w:rsid w:val="002A123B"/>
    <w:rsid w:val="002A2CA5"/>
    <w:rsid w:val="002A474C"/>
    <w:rsid w:val="002A58FA"/>
    <w:rsid w:val="002B4C8E"/>
    <w:rsid w:val="002B6C4A"/>
    <w:rsid w:val="002C0FCB"/>
    <w:rsid w:val="002C6100"/>
    <w:rsid w:val="002D138B"/>
    <w:rsid w:val="002D363A"/>
    <w:rsid w:val="002D5552"/>
    <w:rsid w:val="002D7BB6"/>
    <w:rsid w:val="002D7C52"/>
    <w:rsid w:val="002D7F5C"/>
    <w:rsid w:val="002E3FC4"/>
    <w:rsid w:val="002E6D40"/>
    <w:rsid w:val="002E7E48"/>
    <w:rsid w:val="002F1AED"/>
    <w:rsid w:val="002F228A"/>
    <w:rsid w:val="002F4A9D"/>
    <w:rsid w:val="002F4F81"/>
    <w:rsid w:val="002F60C5"/>
    <w:rsid w:val="002F624F"/>
    <w:rsid w:val="003010A6"/>
    <w:rsid w:val="0031062C"/>
    <w:rsid w:val="00310AA7"/>
    <w:rsid w:val="00311C16"/>
    <w:rsid w:val="00315956"/>
    <w:rsid w:val="0032268C"/>
    <w:rsid w:val="00332869"/>
    <w:rsid w:val="003335E5"/>
    <w:rsid w:val="003408D5"/>
    <w:rsid w:val="00341B4A"/>
    <w:rsid w:val="00344866"/>
    <w:rsid w:val="00345006"/>
    <w:rsid w:val="00352836"/>
    <w:rsid w:val="00355AB2"/>
    <w:rsid w:val="00355CF2"/>
    <w:rsid w:val="00355D5C"/>
    <w:rsid w:val="003569BC"/>
    <w:rsid w:val="00373CF7"/>
    <w:rsid w:val="00377CB1"/>
    <w:rsid w:val="0038085E"/>
    <w:rsid w:val="00381360"/>
    <w:rsid w:val="00390178"/>
    <w:rsid w:val="003904E7"/>
    <w:rsid w:val="003A4E52"/>
    <w:rsid w:val="003B1F7E"/>
    <w:rsid w:val="003C2BB2"/>
    <w:rsid w:val="003C5885"/>
    <w:rsid w:val="003C60B5"/>
    <w:rsid w:val="003D457C"/>
    <w:rsid w:val="003D4CF5"/>
    <w:rsid w:val="003D5371"/>
    <w:rsid w:val="003E02C1"/>
    <w:rsid w:val="003F10C6"/>
    <w:rsid w:val="003F13E1"/>
    <w:rsid w:val="003F2DFF"/>
    <w:rsid w:val="003F58F7"/>
    <w:rsid w:val="003F60A0"/>
    <w:rsid w:val="003F6631"/>
    <w:rsid w:val="003F71D2"/>
    <w:rsid w:val="00401453"/>
    <w:rsid w:val="004035E5"/>
    <w:rsid w:val="004100E9"/>
    <w:rsid w:val="0041196B"/>
    <w:rsid w:val="00415B2C"/>
    <w:rsid w:val="0041619D"/>
    <w:rsid w:val="004205A6"/>
    <w:rsid w:val="00424F47"/>
    <w:rsid w:val="0043118C"/>
    <w:rsid w:val="004340E7"/>
    <w:rsid w:val="00435E75"/>
    <w:rsid w:val="00441AC2"/>
    <w:rsid w:val="00441B85"/>
    <w:rsid w:val="00442852"/>
    <w:rsid w:val="00452B87"/>
    <w:rsid w:val="004554CA"/>
    <w:rsid w:val="004577AE"/>
    <w:rsid w:val="00457E15"/>
    <w:rsid w:val="004619EF"/>
    <w:rsid w:val="00462841"/>
    <w:rsid w:val="00467DBA"/>
    <w:rsid w:val="0047010D"/>
    <w:rsid w:val="00471616"/>
    <w:rsid w:val="00473E4C"/>
    <w:rsid w:val="00473FF0"/>
    <w:rsid w:val="004802DF"/>
    <w:rsid w:val="00481E13"/>
    <w:rsid w:val="004857BF"/>
    <w:rsid w:val="00487C86"/>
    <w:rsid w:val="00494180"/>
    <w:rsid w:val="004945CA"/>
    <w:rsid w:val="00495362"/>
    <w:rsid w:val="00495ACE"/>
    <w:rsid w:val="004A0971"/>
    <w:rsid w:val="004A2813"/>
    <w:rsid w:val="004B1219"/>
    <w:rsid w:val="004B1C96"/>
    <w:rsid w:val="004B7F5D"/>
    <w:rsid w:val="004C0BE8"/>
    <w:rsid w:val="004C55CB"/>
    <w:rsid w:val="004D0D01"/>
    <w:rsid w:val="004D15A9"/>
    <w:rsid w:val="004D190F"/>
    <w:rsid w:val="004D2F02"/>
    <w:rsid w:val="004D60D6"/>
    <w:rsid w:val="004E0564"/>
    <w:rsid w:val="004E0586"/>
    <w:rsid w:val="004E0A1B"/>
    <w:rsid w:val="004E5A14"/>
    <w:rsid w:val="004E6D2D"/>
    <w:rsid w:val="004F1EB7"/>
    <w:rsid w:val="004F2DCE"/>
    <w:rsid w:val="004F2F9D"/>
    <w:rsid w:val="004F5517"/>
    <w:rsid w:val="004F600D"/>
    <w:rsid w:val="004F71A0"/>
    <w:rsid w:val="00500A31"/>
    <w:rsid w:val="00500E03"/>
    <w:rsid w:val="00501DC9"/>
    <w:rsid w:val="005023C7"/>
    <w:rsid w:val="00502EED"/>
    <w:rsid w:val="0050513A"/>
    <w:rsid w:val="00505B3F"/>
    <w:rsid w:val="00506C96"/>
    <w:rsid w:val="005118B0"/>
    <w:rsid w:val="00512DB5"/>
    <w:rsid w:val="00520E4F"/>
    <w:rsid w:val="00523398"/>
    <w:rsid w:val="00525DBB"/>
    <w:rsid w:val="00534BCC"/>
    <w:rsid w:val="00536F8F"/>
    <w:rsid w:val="0054069A"/>
    <w:rsid w:val="0054534C"/>
    <w:rsid w:val="00546199"/>
    <w:rsid w:val="00550BE7"/>
    <w:rsid w:val="005514A9"/>
    <w:rsid w:val="00551FD5"/>
    <w:rsid w:val="0057058E"/>
    <w:rsid w:val="00577222"/>
    <w:rsid w:val="00583BA5"/>
    <w:rsid w:val="00592896"/>
    <w:rsid w:val="00595F3B"/>
    <w:rsid w:val="00596810"/>
    <w:rsid w:val="005A1CDD"/>
    <w:rsid w:val="005A1DD3"/>
    <w:rsid w:val="005A5744"/>
    <w:rsid w:val="005B0A93"/>
    <w:rsid w:val="005B23C2"/>
    <w:rsid w:val="005B4BA1"/>
    <w:rsid w:val="005B4D6D"/>
    <w:rsid w:val="005B5E4F"/>
    <w:rsid w:val="005B6776"/>
    <w:rsid w:val="005C428C"/>
    <w:rsid w:val="005C6F00"/>
    <w:rsid w:val="005D1B87"/>
    <w:rsid w:val="005D3C95"/>
    <w:rsid w:val="005D6FE2"/>
    <w:rsid w:val="005D7BF6"/>
    <w:rsid w:val="005E1F9F"/>
    <w:rsid w:val="005F0032"/>
    <w:rsid w:val="005F4624"/>
    <w:rsid w:val="00601C1E"/>
    <w:rsid w:val="00605E83"/>
    <w:rsid w:val="006125A7"/>
    <w:rsid w:val="0061363E"/>
    <w:rsid w:val="00613896"/>
    <w:rsid w:val="00614F7D"/>
    <w:rsid w:val="00615A22"/>
    <w:rsid w:val="00622BA6"/>
    <w:rsid w:val="00626C62"/>
    <w:rsid w:val="00627A1E"/>
    <w:rsid w:val="00627D8D"/>
    <w:rsid w:val="006361B0"/>
    <w:rsid w:val="006365CE"/>
    <w:rsid w:val="00640B89"/>
    <w:rsid w:val="00650E5E"/>
    <w:rsid w:val="00651F04"/>
    <w:rsid w:val="00652979"/>
    <w:rsid w:val="00656EFF"/>
    <w:rsid w:val="00657A74"/>
    <w:rsid w:val="0066044B"/>
    <w:rsid w:val="00660C49"/>
    <w:rsid w:val="00665DA3"/>
    <w:rsid w:val="006675AE"/>
    <w:rsid w:val="006678EE"/>
    <w:rsid w:val="00685D44"/>
    <w:rsid w:val="00686015"/>
    <w:rsid w:val="006929F6"/>
    <w:rsid w:val="00695835"/>
    <w:rsid w:val="00696C81"/>
    <w:rsid w:val="0069744B"/>
    <w:rsid w:val="006A59B6"/>
    <w:rsid w:val="006B1E58"/>
    <w:rsid w:val="006B22CE"/>
    <w:rsid w:val="006B5428"/>
    <w:rsid w:val="006B6283"/>
    <w:rsid w:val="006B7259"/>
    <w:rsid w:val="006C14BD"/>
    <w:rsid w:val="006C4742"/>
    <w:rsid w:val="006D0362"/>
    <w:rsid w:val="006E20C7"/>
    <w:rsid w:val="006E2F02"/>
    <w:rsid w:val="006E3582"/>
    <w:rsid w:val="006E42BD"/>
    <w:rsid w:val="006E77A7"/>
    <w:rsid w:val="006F2CF4"/>
    <w:rsid w:val="006F420E"/>
    <w:rsid w:val="006F445C"/>
    <w:rsid w:val="00700ACF"/>
    <w:rsid w:val="00706BCF"/>
    <w:rsid w:val="007076B5"/>
    <w:rsid w:val="00707774"/>
    <w:rsid w:val="00710094"/>
    <w:rsid w:val="00710153"/>
    <w:rsid w:val="007173B7"/>
    <w:rsid w:val="00721E9A"/>
    <w:rsid w:val="007230AF"/>
    <w:rsid w:val="00723F4D"/>
    <w:rsid w:val="007269DF"/>
    <w:rsid w:val="007312A6"/>
    <w:rsid w:val="007351E6"/>
    <w:rsid w:val="007453A6"/>
    <w:rsid w:val="007461D6"/>
    <w:rsid w:val="00746768"/>
    <w:rsid w:val="0074767E"/>
    <w:rsid w:val="0075024B"/>
    <w:rsid w:val="00754D7E"/>
    <w:rsid w:val="0075610F"/>
    <w:rsid w:val="00764630"/>
    <w:rsid w:val="00764752"/>
    <w:rsid w:val="00765C6E"/>
    <w:rsid w:val="00770391"/>
    <w:rsid w:val="007740FC"/>
    <w:rsid w:val="00775C90"/>
    <w:rsid w:val="0078022E"/>
    <w:rsid w:val="00780482"/>
    <w:rsid w:val="0078211C"/>
    <w:rsid w:val="0078517C"/>
    <w:rsid w:val="00790A85"/>
    <w:rsid w:val="00797054"/>
    <w:rsid w:val="007A38B0"/>
    <w:rsid w:val="007A3E43"/>
    <w:rsid w:val="007B047A"/>
    <w:rsid w:val="007B4645"/>
    <w:rsid w:val="007B58D3"/>
    <w:rsid w:val="007B5EA0"/>
    <w:rsid w:val="007C1D3E"/>
    <w:rsid w:val="007D26D6"/>
    <w:rsid w:val="007D3823"/>
    <w:rsid w:val="007E6446"/>
    <w:rsid w:val="007F14FC"/>
    <w:rsid w:val="007F6110"/>
    <w:rsid w:val="007F6DAB"/>
    <w:rsid w:val="0080145E"/>
    <w:rsid w:val="00806C4B"/>
    <w:rsid w:val="0082179C"/>
    <w:rsid w:val="00822742"/>
    <w:rsid w:val="008238F4"/>
    <w:rsid w:val="00825165"/>
    <w:rsid w:val="008254BE"/>
    <w:rsid w:val="00830BCF"/>
    <w:rsid w:val="00832674"/>
    <w:rsid w:val="0083461D"/>
    <w:rsid w:val="00835E87"/>
    <w:rsid w:val="00836B0B"/>
    <w:rsid w:val="00841A9A"/>
    <w:rsid w:val="00842206"/>
    <w:rsid w:val="008459D6"/>
    <w:rsid w:val="008561E4"/>
    <w:rsid w:val="00856253"/>
    <w:rsid w:val="00860ADE"/>
    <w:rsid w:val="00861B7D"/>
    <w:rsid w:val="00863E61"/>
    <w:rsid w:val="00864AED"/>
    <w:rsid w:val="00867E46"/>
    <w:rsid w:val="008717EF"/>
    <w:rsid w:val="008734A7"/>
    <w:rsid w:val="00874F73"/>
    <w:rsid w:val="00875FF5"/>
    <w:rsid w:val="00876741"/>
    <w:rsid w:val="00881556"/>
    <w:rsid w:val="00887184"/>
    <w:rsid w:val="008929C5"/>
    <w:rsid w:val="00893082"/>
    <w:rsid w:val="00896BC3"/>
    <w:rsid w:val="008B0AA0"/>
    <w:rsid w:val="008B1250"/>
    <w:rsid w:val="008B3344"/>
    <w:rsid w:val="008B5BAE"/>
    <w:rsid w:val="008B6071"/>
    <w:rsid w:val="008B6FED"/>
    <w:rsid w:val="008C2280"/>
    <w:rsid w:val="008C41C4"/>
    <w:rsid w:val="008C4B76"/>
    <w:rsid w:val="008C6BFC"/>
    <w:rsid w:val="008D3F51"/>
    <w:rsid w:val="008D5549"/>
    <w:rsid w:val="008D6BF5"/>
    <w:rsid w:val="008E5960"/>
    <w:rsid w:val="008F0450"/>
    <w:rsid w:val="008F26C6"/>
    <w:rsid w:val="008F721C"/>
    <w:rsid w:val="009078F4"/>
    <w:rsid w:val="009158B8"/>
    <w:rsid w:val="00923646"/>
    <w:rsid w:val="00923C13"/>
    <w:rsid w:val="009241E0"/>
    <w:rsid w:val="00934FF8"/>
    <w:rsid w:val="00935DF5"/>
    <w:rsid w:val="009369F8"/>
    <w:rsid w:val="00940A90"/>
    <w:rsid w:val="00940DBE"/>
    <w:rsid w:val="009518D6"/>
    <w:rsid w:val="009538A6"/>
    <w:rsid w:val="00963997"/>
    <w:rsid w:val="009655C9"/>
    <w:rsid w:val="00970BF6"/>
    <w:rsid w:val="0097115D"/>
    <w:rsid w:val="0097287B"/>
    <w:rsid w:val="00972E35"/>
    <w:rsid w:val="00972F62"/>
    <w:rsid w:val="009734F5"/>
    <w:rsid w:val="00976B38"/>
    <w:rsid w:val="00976E76"/>
    <w:rsid w:val="009816D1"/>
    <w:rsid w:val="009831FA"/>
    <w:rsid w:val="00985FA1"/>
    <w:rsid w:val="0099065F"/>
    <w:rsid w:val="009914E4"/>
    <w:rsid w:val="00991733"/>
    <w:rsid w:val="0099226C"/>
    <w:rsid w:val="00995659"/>
    <w:rsid w:val="009A0C57"/>
    <w:rsid w:val="009A6C68"/>
    <w:rsid w:val="009B2225"/>
    <w:rsid w:val="009C0B35"/>
    <w:rsid w:val="009C0BCF"/>
    <w:rsid w:val="009C24E3"/>
    <w:rsid w:val="009C2F54"/>
    <w:rsid w:val="009C5381"/>
    <w:rsid w:val="009D1AB4"/>
    <w:rsid w:val="009D4059"/>
    <w:rsid w:val="009D7FAB"/>
    <w:rsid w:val="009E5532"/>
    <w:rsid w:val="009F0BF0"/>
    <w:rsid w:val="009F6AAB"/>
    <w:rsid w:val="00A0051D"/>
    <w:rsid w:val="00A026CF"/>
    <w:rsid w:val="00A05C89"/>
    <w:rsid w:val="00A060D3"/>
    <w:rsid w:val="00A14841"/>
    <w:rsid w:val="00A14EF6"/>
    <w:rsid w:val="00A219C4"/>
    <w:rsid w:val="00A32DF6"/>
    <w:rsid w:val="00A362AE"/>
    <w:rsid w:val="00A449FA"/>
    <w:rsid w:val="00A46D95"/>
    <w:rsid w:val="00A512D3"/>
    <w:rsid w:val="00A520EA"/>
    <w:rsid w:val="00A52DC0"/>
    <w:rsid w:val="00A53077"/>
    <w:rsid w:val="00A531C1"/>
    <w:rsid w:val="00A533A7"/>
    <w:rsid w:val="00A56DD0"/>
    <w:rsid w:val="00A57038"/>
    <w:rsid w:val="00A67927"/>
    <w:rsid w:val="00A70D7E"/>
    <w:rsid w:val="00A71A37"/>
    <w:rsid w:val="00A71B0E"/>
    <w:rsid w:val="00A76A2C"/>
    <w:rsid w:val="00A802F6"/>
    <w:rsid w:val="00A80A51"/>
    <w:rsid w:val="00A90FA7"/>
    <w:rsid w:val="00A91A58"/>
    <w:rsid w:val="00A9538F"/>
    <w:rsid w:val="00A974A7"/>
    <w:rsid w:val="00AA0F33"/>
    <w:rsid w:val="00AA46C1"/>
    <w:rsid w:val="00AA5C05"/>
    <w:rsid w:val="00AA6C08"/>
    <w:rsid w:val="00AB29C9"/>
    <w:rsid w:val="00AB5F70"/>
    <w:rsid w:val="00AD0511"/>
    <w:rsid w:val="00AD3D33"/>
    <w:rsid w:val="00AD5481"/>
    <w:rsid w:val="00AD6853"/>
    <w:rsid w:val="00AE1789"/>
    <w:rsid w:val="00AE26CB"/>
    <w:rsid w:val="00AE2E84"/>
    <w:rsid w:val="00AF18DB"/>
    <w:rsid w:val="00AF2159"/>
    <w:rsid w:val="00AF327A"/>
    <w:rsid w:val="00AF328A"/>
    <w:rsid w:val="00AF626F"/>
    <w:rsid w:val="00AF6478"/>
    <w:rsid w:val="00B0646C"/>
    <w:rsid w:val="00B13633"/>
    <w:rsid w:val="00B16B02"/>
    <w:rsid w:val="00B1774C"/>
    <w:rsid w:val="00B20E90"/>
    <w:rsid w:val="00B22FA7"/>
    <w:rsid w:val="00B25DBA"/>
    <w:rsid w:val="00B45754"/>
    <w:rsid w:val="00B458C7"/>
    <w:rsid w:val="00B47126"/>
    <w:rsid w:val="00B5032A"/>
    <w:rsid w:val="00B515D2"/>
    <w:rsid w:val="00B6039D"/>
    <w:rsid w:val="00B6794B"/>
    <w:rsid w:val="00B74D78"/>
    <w:rsid w:val="00B905D1"/>
    <w:rsid w:val="00B91382"/>
    <w:rsid w:val="00B92161"/>
    <w:rsid w:val="00B93668"/>
    <w:rsid w:val="00B94F34"/>
    <w:rsid w:val="00BB1D1C"/>
    <w:rsid w:val="00BB5C25"/>
    <w:rsid w:val="00BC175B"/>
    <w:rsid w:val="00BC18F1"/>
    <w:rsid w:val="00BC2D09"/>
    <w:rsid w:val="00BC2D43"/>
    <w:rsid w:val="00BC7F96"/>
    <w:rsid w:val="00BD0982"/>
    <w:rsid w:val="00BD5985"/>
    <w:rsid w:val="00BD6A84"/>
    <w:rsid w:val="00BD6F30"/>
    <w:rsid w:val="00BE3570"/>
    <w:rsid w:val="00BF0A75"/>
    <w:rsid w:val="00BF1219"/>
    <w:rsid w:val="00BF4737"/>
    <w:rsid w:val="00C02271"/>
    <w:rsid w:val="00C04611"/>
    <w:rsid w:val="00C055BA"/>
    <w:rsid w:val="00C1117C"/>
    <w:rsid w:val="00C13FD9"/>
    <w:rsid w:val="00C1549D"/>
    <w:rsid w:val="00C171EF"/>
    <w:rsid w:val="00C21715"/>
    <w:rsid w:val="00C235AF"/>
    <w:rsid w:val="00C23FBE"/>
    <w:rsid w:val="00C27CB5"/>
    <w:rsid w:val="00C33336"/>
    <w:rsid w:val="00C35204"/>
    <w:rsid w:val="00C46F45"/>
    <w:rsid w:val="00C47DAC"/>
    <w:rsid w:val="00C5148D"/>
    <w:rsid w:val="00C54440"/>
    <w:rsid w:val="00C55DBE"/>
    <w:rsid w:val="00C57369"/>
    <w:rsid w:val="00C6117D"/>
    <w:rsid w:val="00C62BDE"/>
    <w:rsid w:val="00C65106"/>
    <w:rsid w:val="00C65E9C"/>
    <w:rsid w:val="00C67EA8"/>
    <w:rsid w:val="00C73D5C"/>
    <w:rsid w:val="00C74F6D"/>
    <w:rsid w:val="00C8280D"/>
    <w:rsid w:val="00CA0DD3"/>
    <w:rsid w:val="00CA1DF3"/>
    <w:rsid w:val="00CA328A"/>
    <w:rsid w:val="00CA7904"/>
    <w:rsid w:val="00CB4A18"/>
    <w:rsid w:val="00CC2984"/>
    <w:rsid w:val="00CC3208"/>
    <w:rsid w:val="00CD16A6"/>
    <w:rsid w:val="00CD16D3"/>
    <w:rsid w:val="00CD4ABA"/>
    <w:rsid w:val="00CE1135"/>
    <w:rsid w:val="00CE37CD"/>
    <w:rsid w:val="00CE383B"/>
    <w:rsid w:val="00CE3F56"/>
    <w:rsid w:val="00CF3390"/>
    <w:rsid w:val="00CF4C02"/>
    <w:rsid w:val="00CF7043"/>
    <w:rsid w:val="00D0093B"/>
    <w:rsid w:val="00D02938"/>
    <w:rsid w:val="00D12125"/>
    <w:rsid w:val="00D15FE1"/>
    <w:rsid w:val="00D1604F"/>
    <w:rsid w:val="00D23653"/>
    <w:rsid w:val="00D30502"/>
    <w:rsid w:val="00D32E2D"/>
    <w:rsid w:val="00D35166"/>
    <w:rsid w:val="00D35CE5"/>
    <w:rsid w:val="00D363C6"/>
    <w:rsid w:val="00D37752"/>
    <w:rsid w:val="00D40718"/>
    <w:rsid w:val="00D45E5D"/>
    <w:rsid w:val="00D46682"/>
    <w:rsid w:val="00D52661"/>
    <w:rsid w:val="00D5272D"/>
    <w:rsid w:val="00D627C5"/>
    <w:rsid w:val="00D7273D"/>
    <w:rsid w:val="00D77BD8"/>
    <w:rsid w:val="00D86568"/>
    <w:rsid w:val="00D91A35"/>
    <w:rsid w:val="00D96974"/>
    <w:rsid w:val="00D96BA8"/>
    <w:rsid w:val="00DA0B13"/>
    <w:rsid w:val="00DA2124"/>
    <w:rsid w:val="00DA240C"/>
    <w:rsid w:val="00DA796F"/>
    <w:rsid w:val="00DB1778"/>
    <w:rsid w:val="00DB1B6F"/>
    <w:rsid w:val="00DB5152"/>
    <w:rsid w:val="00DC4414"/>
    <w:rsid w:val="00DE0CB5"/>
    <w:rsid w:val="00DE3396"/>
    <w:rsid w:val="00DE56D5"/>
    <w:rsid w:val="00DE79F2"/>
    <w:rsid w:val="00DF1880"/>
    <w:rsid w:val="00DF3A75"/>
    <w:rsid w:val="00DF5884"/>
    <w:rsid w:val="00DF7B02"/>
    <w:rsid w:val="00E00B23"/>
    <w:rsid w:val="00E1135F"/>
    <w:rsid w:val="00E113B6"/>
    <w:rsid w:val="00E17F83"/>
    <w:rsid w:val="00E303C4"/>
    <w:rsid w:val="00E3112D"/>
    <w:rsid w:val="00E34A25"/>
    <w:rsid w:val="00E42317"/>
    <w:rsid w:val="00E50F50"/>
    <w:rsid w:val="00E56E20"/>
    <w:rsid w:val="00E576EC"/>
    <w:rsid w:val="00E616F0"/>
    <w:rsid w:val="00E625F2"/>
    <w:rsid w:val="00E67E49"/>
    <w:rsid w:val="00E7195D"/>
    <w:rsid w:val="00E80C52"/>
    <w:rsid w:val="00E8472D"/>
    <w:rsid w:val="00E86D09"/>
    <w:rsid w:val="00E873F6"/>
    <w:rsid w:val="00E90044"/>
    <w:rsid w:val="00E92242"/>
    <w:rsid w:val="00E943FB"/>
    <w:rsid w:val="00E9702F"/>
    <w:rsid w:val="00E97EC9"/>
    <w:rsid w:val="00EA4D6A"/>
    <w:rsid w:val="00EA6055"/>
    <w:rsid w:val="00EA620F"/>
    <w:rsid w:val="00EB1BD6"/>
    <w:rsid w:val="00EB3259"/>
    <w:rsid w:val="00EB4141"/>
    <w:rsid w:val="00EB4213"/>
    <w:rsid w:val="00EC6507"/>
    <w:rsid w:val="00EC6F06"/>
    <w:rsid w:val="00EC7D76"/>
    <w:rsid w:val="00ED0B27"/>
    <w:rsid w:val="00ED7B3B"/>
    <w:rsid w:val="00EE17A5"/>
    <w:rsid w:val="00EE50AD"/>
    <w:rsid w:val="00EF342A"/>
    <w:rsid w:val="00EF50ED"/>
    <w:rsid w:val="00EF5C9A"/>
    <w:rsid w:val="00F04C11"/>
    <w:rsid w:val="00F0508B"/>
    <w:rsid w:val="00F10CE5"/>
    <w:rsid w:val="00F136EC"/>
    <w:rsid w:val="00F169D2"/>
    <w:rsid w:val="00F270F1"/>
    <w:rsid w:val="00F27A76"/>
    <w:rsid w:val="00F27CC0"/>
    <w:rsid w:val="00F3494A"/>
    <w:rsid w:val="00F36C99"/>
    <w:rsid w:val="00F374AA"/>
    <w:rsid w:val="00F45A56"/>
    <w:rsid w:val="00F4762A"/>
    <w:rsid w:val="00F53950"/>
    <w:rsid w:val="00F53DE0"/>
    <w:rsid w:val="00F541B7"/>
    <w:rsid w:val="00F547CD"/>
    <w:rsid w:val="00F55758"/>
    <w:rsid w:val="00F60E13"/>
    <w:rsid w:val="00F61BD8"/>
    <w:rsid w:val="00F850C3"/>
    <w:rsid w:val="00F86248"/>
    <w:rsid w:val="00F907B7"/>
    <w:rsid w:val="00F934EC"/>
    <w:rsid w:val="00F94A10"/>
    <w:rsid w:val="00F94AA7"/>
    <w:rsid w:val="00FA15E4"/>
    <w:rsid w:val="00FA7AA7"/>
    <w:rsid w:val="00FB1130"/>
    <w:rsid w:val="00FB2537"/>
    <w:rsid w:val="00FB7CFA"/>
    <w:rsid w:val="00FC04E1"/>
    <w:rsid w:val="00FC2599"/>
    <w:rsid w:val="00FC2A15"/>
    <w:rsid w:val="00FC728C"/>
    <w:rsid w:val="00FD5181"/>
    <w:rsid w:val="00FD6D11"/>
    <w:rsid w:val="00FD6F82"/>
    <w:rsid w:val="00FE40AA"/>
    <w:rsid w:val="00FE5818"/>
    <w:rsid w:val="00FE5C59"/>
    <w:rsid w:val="00FF0A06"/>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2E2434"/>
  <w15:docId w15:val="{24A9D439-C532-4C73-8C1E-93F42571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1E4"/>
    <w:rPr>
      <w:rFonts w:ascii="Tahoma" w:hAnsi="Tahoma" w:cs="Tahoma"/>
      <w:sz w:val="16"/>
      <w:szCs w:val="16"/>
    </w:rPr>
  </w:style>
  <w:style w:type="paragraph" w:styleId="Header">
    <w:name w:val="header"/>
    <w:basedOn w:val="Normal"/>
    <w:link w:val="HeaderChar"/>
    <w:uiPriority w:val="99"/>
    <w:unhideWhenUsed/>
    <w:rsid w:val="00512D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DB5"/>
  </w:style>
  <w:style w:type="paragraph" w:styleId="Footer">
    <w:name w:val="footer"/>
    <w:basedOn w:val="Normal"/>
    <w:link w:val="FooterChar"/>
    <w:uiPriority w:val="99"/>
    <w:unhideWhenUsed/>
    <w:rsid w:val="00512D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DB5"/>
  </w:style>
  <w:style w:type="character" w:styleId="Hyperlink">
    <w:name w:val="Hyperlink"/>
    <w:basedOn w:val="DefaultParagraphFont"/>
    <w:uiPriority w:val="99"/>
    <w:unhideWhenUsed/>
    <w:rsid w:val="007A38B0"/>
    <w:rPr>
      <w:color w:val="0000FF" w:themeColor="hyperlink"/>
      <w:u w:val="single"/>
    </w:rPr>
  </w:style>
  <w:style w:type="character" w:customStyle="1" w:styleId="apple-converted-space">
    <w:name w:val="apple-converted-space"/>
    <w:basedOn w:val="DefaultParagraphFont"/>
    <w:rsid w:val="002D7C52"/>
  </w:style>
  <w:style w:type="paragraph" w:styleId="NormalWeb">
    <w:name w:val="Normal (Web)"/>
    <w:basedOn w:val="Normal"/>
    <w:uiPriority w:val="99"/>
    <w:unhideWhenUsed/>
    <w:rsid w:val="002D7C52"/>
    <w:pPr>
      <w:spacing w:before="100" w:beforeAutospacing="1" w:after="100" w:afterAutospacing="1" w:line="240" w:lineRule="auto"/>
    </w:pPr>
    <w:rPr>
      <w:rFonts w:ascii="Times New Roman" w:eastAsiaTheme="minorEastAsia" w:hAnsi="Times New Roman" w:cs="Times New Roman"/>
      <w:sz w:val="24"/>
      <w:szCs w:val="24"/>
      <w:lang w:val="el-GR" w:eastAsia="el-GR"/>
    </w:rPr>
  </w:style>
  <w:style w:type="character" w:customStyle="1" w:styleId="displaydatestatus">
    <w:name w:val="displaydatestatus"/>
    <w:basedOn w:val="DefaultParagraphFont"/>
    <w:rsid w:val="002D7C52"/>
  </w:style>
  <w:style w:type="character" w:customStyle="1" w:styleId="italic">
    <w:name w:val="italic"/>
    <w:basedOn w:val="DefaultParagraphFont"/>
    <w:rsid w:val="002D7C52"/>
  </w:style>
  <w:style w:type="table" w:styleId="TableGrid">
    <w:name w:val="Table Grid"/>
    <w:basedOn w:val="TableNormal"/>
    <w:uiPriority w:val="59"/>
    <w:rsid w:val="00E61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5187"/>
    <w:rPr>
      <w:sz w:val="16"/>
      <w:szCs w:val="16"/>
    </w:rPr>
  </w:style>
  <w:style w:type="paragraph" w:styleId="CommentText">
    <w:name w:val="annotation text"/>
    <w:basedOn w:val="Normal"/>
    <w:link w:val="CommentTextChar"/>
    <w:uiPriority w:val="99"/>
    <w:semiHidden/>
    <w:unhideWhenUsed/>
    <w:rsid w:val="00045187"/>
    <w:pPr>
      <w:spacing w:line="240" w:lineRule="auto"/>
    </w:pPr>
    <w:rPr>
      <w:sz w:val="20"/>
      <w:szCs w:val="20"/>
    </w:rPr>
  </w:style>
  <w:style w:type="character" w:customStyle="1" w:styleId="CommentTextChar">
    <w:name w:val="Comment Text Char"/>
    <w:basedOn w:val="DefaultParagraphFont"/>
    <w:link w:val="CommentText"/>
    <w:uiPriority w:val="99"/>
    <w:semiHidden/>
    <w:rsid w:val="00045187"/>
    <w:rPr>
      <w:sz w:val="20"/>
      <w:szCs w:val="20"/>
    </w:rPr>
  </w:style>
  <w:style w:type="paragraph" w:styleId="CommentSubject">
    <w:name w:val="annotation subject"/>
    <w:basedOn w:val="CommentText"/>
    <w:next w:val="CommentText"/>
    <w:link w:val="CommentSubjectChar"/>
    <w:uiPriority w:val="99"/>
    <w:semiHidden/>
    <w:unhideWhenUsed/>
    <w:rsid w:val="00045187"/>
    <w:rPr>
      <w:b/>
      <w:bCs/>
    </w:rPr>
  </w:style>
  <w:style w:type="character" w:customStyle="1" w:styleId="CommentSubjectChar">
    <w:name w:val="Comment Subject Char"/>
    <w:basedOn w:val="CommentTextChar"/>
    <w:link w:val="CommentSubject"/>
    <w:uiPriority w:val="99"/>
    <w:semiHidden/>
    <w:rsid w:val="00045187"/>
    <w:rPr>
      <w:b/>
      <w:bCs/>
      <w:sz w:val="20"/>
      <w:szCs w:val="20"/>
    </w:rPr>
  </w:style>
  <w:style w:type="paragraph" w:styleId="Revision">
    <w:name w:val="Revision"/>
    <w:hidden/>
    <w:uiPriority w:val="99"/>
    <w:semiHidden/>
    <w:rsid w:val="00F94AA7"/>
    <w:pPr>
      <w:spacing w:after="0" w:line="240" w:lineRule="auto"/>
    </w:pPr>
  </w:style>
  <w:style w:type="character" w:styleId="FollowedHyperlink">
    <w:name w:val="FollowedHyperlink"/>
    <w:basedOn w:val="DefaultParagraphFont"/>
    <w:uiPriority w:val="99"/>
    <w:semiHidden/>
    <w:unhideWhenUsed/>
    <w:rsid w:val="007D3823"/>
    <w:rPr>
      <w:color w:val="800080" w:themeColor="followedHyperlink"/>
      <w:u w:val="single"/>
    </w:rPr>
  </w:style>
  <w:style w:type="character" w:styleId="PageNumber">
    <w:name w:val="page number"/>
    <w:basedOn w:val="DefaultParagraphFont"/>
    <w:uiPriority w:val="99"/>
    <w:semiHidden/>
    <w:unhideWhenUsed/>
    <w:rsid w:val="00E90044"/>
  </w:style>
  <w:style w:type="paragraph" w:styleId="FootnoteText">
    <w:name w:val="footnote text"/>
    <w:basedOn w:val="Normal"/>
    <w:link w:val="FootnoteTextChar"/>
    <w:uiPriority w:val="99"/>
    <w:unhideWhenUsed/>
    <w:rsid w:val="00BF1219"/>
    <w:pPr>
      <w:spacing w:after="0" w:line="240" w:lineRule="auto"/>
    </w:pPr>
    <w:rPr>
      <w:sz w:val="24"/>
      <w:szCs w:val="24"/>
    </w:rPr>
  </w:style>
  <w:style w:type="character" w:customStyle="1" w:styleId="FootnoteTextChar">
    <w:name w:val="Footnote Text Char"/>
    <w:basedOn w:val="DefaultParagraphFont"/>
    <w:link w:val="FootnoteText"/>
    <w:uiPriority w:val="99"/>
    <w:rsid w:val="00BF1219"/>
    <w:rPr>
      <w:sz w:val="24"/>
      <w:szCs w:val="24"/>
    </w:rPr>
  </w:style>
  <w:style w:type="character" w:styleId="FootnoteReference">
    <w:name w:val="footnote reference"/>
    <w:basedOn w:val="DefaultParagraphFont"/>
    <w:uiPriority w:val="99"/>
    <w:unhideWhenUsed/>
    <w:rsid w:val="00BF1219"/>
    <w:rPr>
      <w:vertAlign w:val="superscript"/>
    </w:rPr>
  </w:style>
  <w:style w:type="paragraph" w:styleId="HTMLPreformatted">
    <w:name w:val="HTML Preformatted"/>
    <w:basedOn w:val="Normal"/>
    <w:link w:val="HTMLPreformattedChar"/>
    <w:uiPriority w:val="99"/>
    <w:semiHidden/>
    <w:unhideWhenUsed/>
    <w:rsid w:val="00B6794B"/>
    <w:pPr>
      <w:spacing w:after="0" w:line="240" w:lineRule="auto"/>
    </w:pPr>
    <w:rPr>
      <w:rFonts w:ascii="Courier" w:hAnsi="Courier"/>
      <w:sz w:val="20"/>
      <w:szCs w:val="20"/>
    </w:rPr>
  </w:style>
  <w:style w:type="character" w:customStyle="1" w:styleId="HTMLPreformattedChar">
    <w:name w:val="HTML Preformatted Char"/>
    <w:basedOn w:val="DefaultParagraphFont"/>
    <w:link w:val="HTMLPreformatted"/>
    <w:uiPriority w:val="99"/>
    <w:semiHidden/>
    <w:rsid w:val="00B6794B"/>
    <w:rPr>
      <w:rFonts w:ascii="Courier" w:hAnsi="Courier"/>
      <w:sz w:val="20"/>
      <w:szCs w:val="20"/>
    </w:rPr>
  </w:style>
  <w:style w:type="character" w:customStyle="1" w:styleId="highlight">
    <w:name w:val="highlight"/>
    <w:basedOn w:val="DefaultParagraphFont"/>
    <w:rsid w:val="00E31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68212">
      <w:bodyDiv w:val="1"/>
      <w:marLeft w:val="0"/>
      <w:marRight w:val="0"/>
      <w:marTop w:val="0"/>
      <w:marBottom w:val="0"/>
      <w:divBdr>
        <w:top w:val="none" w:sz="0" w:space="0" w:color="auto"/>
        <w:left w:val="none" w:sz="0" w:space="0" w:color="auto"/>
        <w:bottom w:val="none" w:sz="0" w:space="0" w:color="auto"/>
        <w:right w:val="none" w:sz="0" w:space="0" w:color="auto"/>
      </w:divBdr>
    </w:div>
    <w:div w:id="213009835">
      <w:bodyDiv w:val="1"/>
      <w:marLeft w:val="0"/>
      <w:marRight w:val="0"/>
      <w:marTop w:val="0"/>
      <w:marBottom w:val="0"/>
      <w:divBdr>
        <w:top w:val="none" w:sz="0" w:space="0" w:color="auto"/>
        <w:left w:val="none" w:sz="0" w:space="0" w:color="auto"/>
        <w:bottom w:val="none" w:sz="0" w:space="0" w:color="auto"/>
        <w:right w:val="none" w:sz="0" w:space="0" w:color="auto"/>
      </w:divBdr>
    </w:div>
    <w:div w:id="268582696">
      <w:bodyDiv w:val="1"/>
      <w:marLeft w:val="0"/>
      <w:marRight w:val="0"/>
      <w:marTop w:val="0"/>
      <w:marBottom w:val="0"/>
      <w:divBdr>
        <w:top w:val="none" w:sz="0" w:space="0" w:color="auto"/>
        <w:left w:val="none" w:sz="0" w:space="0" w:color="auto"/>
        <w:bottom w:val="none" w:sz="0" w:space="0" w:color="auto"/>
        <w:right w:val="none" w:sz="0" w:space="0" w:color="auto"/>
      </w:divBdr>
      <w:divsChild>
        <w:div w:id="1595476567">
          <w:marLeft w:val="0"/>
          <w:marRight w:val="0"/>
          <w:marTop w:val="0"/>
          <w:marBottom w:val="0"/>
          <w:divBdr>
            <w:top w:val="none" w:sz="0" w:space="0" w:color="auto"/>
            <w:left w:val="none" w:sz="0" w:space="0" w:color="auto"/>
            <w:bottom w:val="none" w:sz="0" w:space="0" w:color="auto"/>
            <w:right w:val="none" w:sz="0" w:space="0" w:color="auto"/>
          </w:divBdr>
        </w:div>
        <w:div w:id="825516862">
          <w:marLeft w:val="0"/>
          <w:marRight w:val="0"/>
          <w:marTop w:val="0"/>
          <w:marBottom w:val="0"/>
          <w:divBdr>
            <w:top w:val="none" w:sz="0" w:space="0" w:color="auto"/>
            <w:left w:val="none" w:sz="0" w:space="0" w:color="auto"/>
            <w:bottom w:val="none" w:sz="0" w:space="0" w:color="auto"/>
            <w:right w:val="none" w:sz="0" w:space="0" w:color="auto"/>
          </w:divBdr>
        </w:div>
        <w:div w:id="1782187371">
          <w:marLeft w:val="0"/>
          <w:marRight w:val="0"/>
          <w:marTop w:val="0"/>
          <w:marBottom w:val="0"/>
          <w:divBdr>
            <w:top w:val="none" w:sz="0" w:space="0" w:color="auto"/>
            <w:left w:val="none" w:sz="0" w:space="0" w:color="auto"/>
            <w:bottom w:val="none" w:sz="0" w:space="0" w:color="auto"/>
            <w:right w:val="none" w:sz="0" w:space="0" w:color="auto"/>
          </w:divBdr>
        </w:div>
        <w:div w:id="1492714089">
          <w:marLeft w:val="0"/>
          <w:marRight w:val="0"/>
          <w:marTop w:val="0"/>
          <w:marBottom w:val="0"/>
          <w:divBdr>
            <w:top w:val="none" w:sz="0" w:space="0" w:color="auto"/>
            <w:left w:val="none" w:sz="0" w:space="0" w:color="auto"/>
            <w:bottom w:val="none" w:sz="0" w:space="0" w:color="auto"/>
            <w:right w:val="none" w:sz="0" w:space="0" w:color="auto"/>
          </w:divBdr>
        </w:div>
      </w:divsChild>
    </w:div>
    <w:div w:id="483086368">
      <w:bodyDiv w:val="1"/>
      <w:marLeft w:val="0"/>
      <w:marRight w:val="0"/>
      <w:marTop w:val="0"/>
      <w:marBottom w:val="0"/>
      <w:divBdr>
        <w:top w:val="none" w:sz="0" w:space="0" w:color="auto"/>
        <w:left w:val="none" w:sz="0" w:space="0" w:color="auto"/>
        <w:bottom w:val="none" w:sz="0" w:space="0" w:color="auto"/>
        <w:right w:val="none" w:sz="0" w:space="0" w:color="auto"/>
      </w:divBdr>
    </w:div>
    <w:div w:id="770128660">
      <w:bodyDiv w:val="1"/>
      <w:marLeft w:val="0"/>
      <w:marRight w:val="0"/>
      <w:marTop w:val="0"/>
      <w:marBottom w:val="0"/>
      <w:divBdr>
        <w:top w:val="none" w:sz="0" w:space="0" w:color="auto"/>
        <w:left w:val="none" w:sz="0" w:space="0" w:color="auto"/>
        <w:bottom w:val="none" w:sz="0" w:space="0" w:color="auto"/>
        <w:right w:val="none" w:sz="0" w:space="0" w:color="auto"/>
      </w:divBdr>
    </w:div>
    <w:div w:id="990325544">
      <w:bodyDiv w:val="1"/>
      <w:marLeft w:val="0"/>
      <w:marRight w:val="0"/>
      <w:marTop w:val="0"/>
      <w:marBottom w:val="0"/>
      <w:divBdr>
        <w:top w:val="none" w:sz="0" w:space="0" w:color="auto"/>
        <w:left w:val="none" w:sz="0" w:space="0" w:color="auto"/>
        <w:bottom w:val="none" w:sz="0" w:space="0" w:color="auto"/>
        <w:right w:val="none" w:sz="0" w:space="0" w:color="auto"/>
      </w:divBdr>
      <w:divsChild>
        <w:div w:id="1774208074">
          <w:marLeft w:val="0"/>
          <w:marRight w:val="0"/>
          <w:marTop w:val="0"/>
          <w:marBottom w:val="0"/>
          <w:divBdr>
            <w:top w:val="none" w:sz="0" w:space="0" w:color="auto"/>
            <w:left w:val="none" w:sz="0" w:space="0" w:color="auto"/>
            <w:bottom w:val="none" w:sz="0" w:space="0" w:color="auto"/>
            <w:right w:val="none" w:sz="0" w:space="0" w:color="auto"/>
          </w:divBdr>
        </w:div>
        <w:div w:id="1462921744">
          <w:marLeft w:val="0"/>
          <w:marRight w:val="0"/>
          <w:marTop w:val="0"/>
          <w:marBottom w:val="0"/>
          <w:divBdr>
            <w:top w:val="none" w:sz="0" w:space="0" w:color="auto"/>
            <w:left w:val="none" w:sz="0" w:space="0" w:color="auto"/>
            <w:bottom w:val="none" w:sz="0" w:space="0" w:color="auto"/>
            <w:right w:val="none" w:sz="0" w:space="0" w:color="auto"/>
          </w:divBdr>
        </w:div>
        <w:div w:id="286473687">
          <w:marLeft w:val="0"/>
          <w:marRight w:val="0"/>
          <w:marTop w:val="0"/>
          <w:marBottom w:val="0"/>
          <w:divBdr>
            <w:top w:val="none" w:sz="0" w:space="0" w:color="auto"/>
            <w:left w:val="none" w:sz="0" w:space="0" w:color="auto"/>
            <w:bottom w:val="none" w:sz="0" w:space="0" w:color="auto"/>
            <w:right w:val="none" w:sz="0" w:space="0" w:color="auto"/>
          </w:divBdr>
        </w:div>
        <w:div w:id="2013604365">
          <w:marLeft w:val="0"/>
          <w:marRight w:val="0"/>
          <w:marTop w:val="0"/>
          <w:marBottom w:val="0"/>
          <w:divBdr>
            <w:top w:val="none" w:sz="0" w:space="0" w:color="auto"/>
            <w:left w:val="none" w:sz="0" w:space="0" w:color="auto"/>
            <w:bottom w:val="none" w:sz="0" w:space="0" w:color="auto"/>
            <w:right w:val="none" w:sz="0" w:space="0" w:color="auto"/>
          </w:divBdr>
        </w:div>
      </w:divsChild>
    </w:div>
    <w:div w:id="1185631365">
      <w:bodyDiv w:val="1"/>
      <w:marLeft w:val="0"/>
      <w:marRight w:val="0"/>
      <w:marTop w:val="0"/>
      <w:marBottom w:val="0"/>
      <w:divBdr>
        <w:top w:val="none" w:sz="0" w:space="0" w:color="auto"/>
        <w:left w:val="none" w:sz="0" w:space="0" w:color="auto"/>
        <w:bottom w:val="none" w:sz="0" w:space="0" w:color="auto"/>
        <w:right w:val="none" w:sz="0" w:space="0" w:color="auto"/>
      </w:divBdr>
    </w:div>
    <w:div w:id="1515802729">
      <w:bodyDiv w:val="1"/>
      <w:marLeft w:val="0"/>
      <w:marRight w:val="0"/>
      <w:marTop w:val="0"/>
      <w:marBottom w:val="0"/>
      <w:divBdr>
        <w:top w:val="none" w:sz="0" w:space="0" w:color="auto"/>
        <w:left w:val="none" w:sz="0" w:space="0" w:color="auto"/>
        <w:bottom w:val="none" w:sz="0" w:space="0" w:color="auto"/>
        <w:right w:val="none" w:sz="0" w:space="0" w:color="auto"/>
      </w:divBdr>
      <w:divsChild>
        <w:div w:id="1067067685">
          <w:marLeft w:val="0"/>
          <w:marRight w:val="0"/>
          <w:marTop w:val="0"/>
          <w:marBottom w:val="0"/>
          <w:divBdr>
            <w:top w:val="none" w:sz="0" w:space="0" w:color="auto"/>
            <w:left w:val="none" w:sz="0" w:space="0" w:color="auto"/>
            <w:bottom w:val="none" w:sz="0" w:space="0" w:color="auto"/>
            <w:right w:val="none" w:sz="0" w:space="0" w:color="auto"/>
          </w:divBdr>
        </w:div>
        <w:div w:id="219171311">
          <w:marLeft w:val="0"/>
          <w:marRight w:val="0"/>
          <w:marTop w:val="0"/>
          <w:marBottom w:val="0"/>
          <w:divBdr>
            <w:top w:val="none" w:sz="0" w:space="0" w:color="auto"/>
            <w:left w:val="none" w:sz="0" w:space="0" w:color="auto"/>
            <w:bottom w:val="none" w:sz="0" w:space="0" w:color="auto"/>
            <w:right w:val="none" w:sz="0" w:space="0" w:color="auto"/>
          </w:divBdr>
        </w:div>
        <w:div w:id="2080128330">
          <w:marLeft w:val="0"/>
          <w:marRight w:val="0"/>
          <w:marTop w:val="0"/>
          <w:marBottom w:val="0"/>
          <w:divBdr>
            <w:top w:val="none" w:sz="0" w:space="0" w:color="auto"/>
            <w:left w:val="none" w:sz="0" w:space="0" w:color="auto"/>
            <w:bottom w:val="none" w:sz="0" w:space="0" w:color="auto"/>
            <w:right w:val="none" w:sz="0" w:space="0" w:color="auto"/>
          </w:divBdr>
        </w:div>
        <w:div w:id="1356034225">
          <w:marLeft w:val="0"/>
          <w:marRight w:val="0"/>
          <w:marTop w:val="0"/>
          <w:marBottom w:val="0"/>
          <w:divBdr>
            <w:top w:val="none" w:sz="0" w:space="0" w:color="auto"/>
            <w:left w:val="none" w:sz="0" w:space="0" w:color="auto"/>
            <w:bottom w:val="none" w:sz="0" w:space="0" w:color="auto"/>
            <w:right w:val="none" w:sz="0" w:space="0" w:color="auto"/>
          </w:divBdr>
        </w:div>
      </w:divsChild>
    </w:div>
    <w:div w:id="1628512676">
      <w:bodyDiv w:val="1"/>
      <w:marLeft w:val="0"/>
      <w:marRight w:val="0"/>
      <w:marTop w:val="0"/>
      <w:marBottom w:val="0"/>
      <w:divBdr>
        <w:top w:val="none" w:sz="0" w:space="0" w:color="auto"/>
        <w:left w:val="none" w:sz="0" w:space="0" w:color="auto"/>
        <w:bottom w:val="none" w:sz="0" w:space="0" w:color="auto"/>
        <w:right w:val="none" w:sz="0" w:space="0" w:color="auto"/>
      </w:divBdr>
    </w:div>
    <w:div w:id="1751075766">
      <w:bodyDiv w:val="1"/>
      <w:marLeft w:val="0"/>
      <w:marRight w:val="0"/>
      <w:marTop w:val="0"/>
      <w:marBottom w:val="0"/>
      <w:divBdr>
        <w:top w:val="none" w:sz="0" w:space="0" w:color="auto"/>
        <w:left w:val="none" w:sz="0" w:space="0" w:color="auto"/>
        <w:bottom w:val="none" w:sz="0" w:space="0" w:color="auto"/>
        <w:right w:val="none" w:sz="0" w:space="0" w:color="auto"/>
      </w:divBdr>
    </w:div>
    <w:div w:id="1770929434">
      <w:bodyDiv w:val="1"/>
      <w:marLeft w:val="0"/>
      <w:marRight w:val="0"/>
      <w:marTop w:val="0"/>
      <w:marBottom w:val="0"/>
      <w:divBdr>
        <w:top w:val="none" w:sz="0" w:space="0" w:color="auto"/>
        <w:left w:val="none" w:sz="0" w:space="0" w:color="auto"/>
        <w:bottom w:val="none" w:sz="0" w:space="0" w:color="auto"/>
        <w:right w:val="none" w:sz="0" w:space="0" w:color="auto"/>
      </w:divBdr>
    </w:div>
    <w:div w:id="1914196191">
      <w:bodyDiv w:val="1"/>
      <w:marLeft w:val="0"/>
      <w:marRight w:val="0"/>
      <w:marTop w:val="0"/>
      <w:marBottom w:val="0"/>
      <w:divBdr>
        <w:top w:val="none" w:sz="0" w:space="0" w:color="auto"/>
        <w:left w:val="none" w:sz="0" w:space="0" w:color="auto"/>
        <w:bottom w:val="none" w:sz="0" w:space="0" w:color="auto"/>
        <w:right w:val="none" w:sz="0" w:space="0" w:color="auto"/>
      </w:divBdr>
      <w:divsChild>
        <w:div w:id="980767964">
          <w:marLeft w:val="0"/>
          <w:marRight w:val="0"/>
          <w:marTop w:val="0"/>
          <w:marBottom w:val="0"/>
          <w:divBdr>
            <w:top w:val="none" w:sz="0" w:space="0" w:color="auto"/>
            <w:left w:val="none" w:sz="0" w:space="0" w:color="auto"/>
            <w:bottom w:val="none" w:sz="0" w:space="0" w:color="auto"/>
            <w:right w:val="none" w:sz="0" w:space="0" w:color="auto"/>
          </w:divBdr>
        </w:div>
        <w:div w:id="699286519">
          <w:marLeft w:val="0"/>
          <w:marRight w:val="0"/>
          <w:marTop w:val="0"/>
          <w:marBottom w:val="0"/>
          <w:divBdr>
            <w:top w:val="none" w:sz="0" w:space="0" w:color="auto"/>
            <w:left w:val="none" w:sz="0" w:space="0" w:color="auto"/>
            <w:bottom w:val="none" w:sz="0" w:space="0" w:color="auto"/>
            <w:right w:val="none" w:sz="0" w:space="0" w:color="auto"/>
          </w:divBdr>
        </w:div>
        <w:div w:id="73166936">
          <w:marLeft w:val="0"/>
          <w:marRight w:val="0"/>
          <w:marTop w:val="0"/>
          <w:marBottom w:val="0"/>
          <w:divBdr>
            <w:top w:val="none" w:sz="0" w:space="0" w:color="auto"/>
            <w:left w:val="none" w:sz="0" w:space="0" w:color="auto"/>
            <w:bottom w:val="none" w:sz="0" w:space="0" w:color="auto"/>
            <w:right w:val="none" w:sz="0" w:space="0" w:color="auto"/>
          </w:divBdr>
        </w:div>
        <w:div w:id="318198552">
          <w:marLeft w:val="0"/>
          <w:marRight w:val="0"/>
          <w:marTop w:val="0"/>
          <w:marBottom w:val="0"/>
          <w:divBdr>
            <w:top w:val="none" w:sz="0" w:space="0" w:color="auto"/>
            <w:left w:val="none" w:sz="0" w:space="0" w:color="auto"/>
            <w:bottom w:val="none" w:sz="0" w:space="0" w:color="auto"/>
            <w:right w:val="none" w:sz="0" w:space="0" w:color="auto"/>
          </w:divBdr>
        </w:div>
      </w:divsChild>
    </w:div>
    <w:div w:id="203896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alpern@bucknell.edu" TargetMode="External"/><Relationship Id="rId13" Type="http://schemas.openxmlformats.org/officeDocument/2006/relationships/hyperlink" Target="mailto:marcus.pearce@qmul.ac.uk"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j.bhattacharya@gold.ac.uk" TargetMode="External"/><Relationship Id="rId17" Type="http://schemas.openxmlformats.org/officeDocument/2006/relationships/hyperlink" Target="http://dx.doi.org/10.1016/0010-0277%2895%2900665-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iosemi.co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lindsen@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png"/><Relationship Id="rId10" Type="http://schemas.openxmlformats.org/officeDocument/2006/relationships/hyperlink" Target="file:///E:\My%20papers\Structural%20Sensitivity\1st%20response\martinshankleman@gmail.c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E:\My%20papers\Structural%20Sensitivity\1st%20response\iziog001@gold.ac.uk" TargetMode="External"/><Relationship Id="rId14" Type="http://schemas.openxmlformats.org/officeDocument/2006/relationships/header" Target="head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43701D7-7EE1-4000-945B-029027D40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20074</Words>
  <Characters>114425</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Psychology</dc:creator>
  <cp:lastModifiedBy>Joydeep Bhattacharya</cp:lastModifiedBy>
  <cp:revision>4</cp:revision>
  <cp:lastPrinted>2016-04-26T18:14:00Z</cp:lastPrinted>
  <dcterms:created xsi:type="dcterms:W3CDTF">2017-01-08T23:46:00Z</dcterms:created>
  <dcterms:modified xsi:type="dcterms:W3CDTF">2017-01-08T23:47:00Z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iziog001@gold.ac.uk@www.mendeley.com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