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DEEE5" w14:textId="77777777" w:rsidR="003954A6" w:rsidRPr="00C14DFE" w:rsidRDefault="003954A6" w:rsidP="003954A6">
      <w:pPr>
        <w:spacing w:line="360" w:lineRule="auto"/>
        <w:jc w:val="center"/>
        <w:outlineLvl w:val="0"/>
        <w:rPr>
          <w:rFonts w:asciiTheme="minorHAnsi" w:hAnsiTheme="minorHAnsi"/>
          <w:b/>
        </w:rPr>
      </w:pPr>
      <w:bookmarkStart w:id="0" w:name="_Toc146170792"/>
      <w:bookmarkStart w:id="1" w:name="_Toc191541032"/>
      <w:r w:rsidRPr="00C14DFE">
        <w:rPr>
          <w:rFonts w:asciiTheme="minorHAnsi" w:hAnsiTheme="minorHAnsi"/>
          <w:b/>
        </w:rPr>
        <w:t>Stanislavsky’s Quest for the Ideal Actor: the System as Socratic Encounter</w:t>
      </w:r>
    </w:p>
    <w:p w14:paraId="0932B1F8" w14:textId="77777777" w:rsidR="003954A6" w:rsidRPr="00C14DFE" w:rsidRDefault="003954A6" w:rsidP="003954A6">
      <w:pPr>
        <w:spacing w:line="360" w:lineRule="auto"/>
        <w:jc w:val="center"/>
        <w:outlineLvl w:val="0"/>
        <w:rPr>
          <w:rFonts w:asciiTheme="minorHAnsi" w:hAnsiTheme="minorHAnsi"/>
          <w:b/>
        </w:rPr>
      </w:pPr>
      <w:r w:rsidRPr="00C14DFE">
        <w:rPr>
          <w:rFonts w:asciiTheme="minorHAnsi" w:hAnsiTheme="minorHAnsi"/>
          <w:b/>
        </w:rPr>
        <w:t>Ysabel Clare</w:t>
      </w:r>
    </w:p>
    <w:p w14:paraId="78E2246C" w14:textId="77777777" w:rsidR="003954A6" w:rsidRPr="00C14DFE" w:rsidRDefault="003954A6" w:rsidP="003954A6">
      <w:pPr>
        <w:spacing w:line="360" w:lineRule="auto"/>
        <w:ind w:left="426" w:right="645"/>
        <w:jc w:val="both"/>
        <w:rPr>
          <w:rFonts w:asciiTheme="minorHAnsi" w:hAnsiTheme="minorHAnsi"/>
          <w:sz w:val="22"/>
          <w:szCs w:val="22"/>
        </w:rPr>
      </w:pPr>
      <w:r w:rsidRPr="00C14DFE">
        <w:rPr>
          <w:rFonts w:asciiTheme="minorHAnsi" w:hAnsiTheme="minorHAnsi"/>
          <w:sz w:val="22"/>
          <w:szCs w:val="22"/>
        </w:rPr>
        <w:t>This paper proposes that Stanislavsky’s creation of a fictional training journal addressed – and to some extent transcended - the problem of writing about practice, by presenting to the reader an accomplished dramatic narrative out of the Socratic tradition. Research comprising detailed analysi</w:t>
      </w:r>
      <w:r>
        <w:rPr>
          <w:rFonts w:asciiTheme="minorHAnsi" w:hAnsiTheme="minorHAnsi"/>
          <w:sz w:val="22"/>
          <w:szCs w:val="22"/>
        </w:rPr>
        <w:t>s of the action outlined in the text</w:t>
      </w:r>
      <w:r w:rsidRPr="00C14DFE">
        <w:rPr>
          <w:rFonts w:asciiTheme="minorHAnsi" w:hAnsiTheme="minorHAnsi"/>
          <w:sz w:val="22"/>
          <w:szCs w:val="22"/>
        </w:rPr>
        <w:t xml:space="preserve"> has uncovered complex formal patterning of events evidencing underlying conceptual constructs. These are combined to say the unsayable. The paper outlines these concepts and strategies, exploring the patterns, sequences, and narrative devices embedded in the text to reveal a complex but integrated and coherent structure underlying the System and Stanislavsky’s articulation of it. </w:t>
      </w:r>
    </w:p>
    <w:p w14:paraId="169C3F52" w14:textId="77777777" w:rsidR="003954A6" w:rsidRPr="00C14DFE" w:rsidRDefault="003954A6" w:rsidP="003954A6">
      <w:pPr>
        <w:spacing w:line="360" w:lineRule="auto"/>
        <w:ind w:left="426" w:right="645"/>
        <w:jc w:val="both"/>
        <w:rPr>
          <w:rFonts w:asciiTheme="minorHAnsi" w:hAnsiTheme="minorHAnsi"/>
          <w:sz w:val="22"/>
          <w:szCs w:val="22"/>
          <w:lang w:val="en-GB"/>
        </w:rPr>
      </w:pPr>
      <w:r w:rsidRPr="00C14DFE">
        <w:rPr>
          <w:rFonts w:asciiTheme="minorHAnsi" w:hAnsiTheme="minorHAnsi"/>
          <w:sz w:val="22"/>
          <w:szCs w:val="22"/>
        </w:rPr>
        <w:t xml:space="preserve">The analysis raises questions about the implicit in training, whether in writing or in person. The text is neither record nor template, but evokes the implicit, communicating experience and embodied practice on the page through structural and narrative devices. In this reading, it is not the verbal exchanges but the dramatic action – including the mistakes - that actually comprises the essence of the Socratic dialogue: a quest to reveal the Truth in the form of the Ideal Actor through a gradual process of elimination, </w:t>
      </w:r>
      <w:r w:rsidRPr="00C14DFE">
        <w:rPr>
          <w:rFonts w:asciiTheme="minorHAnsi" w:hAnsiTheme="minorHAnsi"/>
          <w:sz w:val="22"/>
          <w:szCs w:val="22"/>
          <w:lang w:val="en-GB"/>
        </w:rPr>
        <w:t>rooted in a Socratic philosophy of mutual exploration an</w:t>
      </w:r>
      <w:r>
        <w:rPr>
          <w:rFonts w:asciiTheme="minorHAnsi" w:hAnsiTheme="minorHAnsi"/>
          <w:sz w:val="22"/>
          <w:szCs w:val="22"/>
          <w:lang w:val="en-GB"/>
        </w:rPr>
        <w:t>d discovery of essential truths.</w:t>
      </w:r>
    </w:p>
    <w:p w14:paraId="0335D87A" w14:textId="77777777" w:rsidR="003954A6" w:rsidRPr="00C14DFE" w:rsidRDefault="003954A6" w:rsidP="003954A6">
      <w:pPr>
        <w:spacing w:line="360" w:lineRule="auto"/>
        <w:ind w:left="426" w:right="645"/>
        <w:jc w:val="both"/>
        <w:rPr>
          <w:rFonts w:asciiTheme="minorHAnsi" w:hAnsiTheme="minorHAnsi"/>
          <w:sz w:val="22"/>
          <w:szCs w:val="22"/>
          <w:lang w:val="en-GB"/>
        </w:rPr>
      </w:pPr>
      <w:r w:rsidRPr="00C14DFE">
        <w:rPr>
          <w:rFonts w:asciiTheme="minorHAnsi" w:hAnsiTheme="minorHAnsi"/>
          <w:b/>
          <w:sz w:val="22"/>
          <w:szCs w:val="22"/>
          <w:lang w:val="en-GB"/>
        </w:rPr>
        <w:t>Keywords:</w:t>
      </w:r>
      <w:r w:rsidRPr="00C14DFE">
        <w:rPr>
          <w:rFonts w:asciiTheme="minorHAnsi" w:hAnsiTheme="minorHAnsi"/>
          <w:sz w:val="22"/>
          <w:szCs w:val="22"/>
          <w:lang w:val="en-GB"/>
        </w:rPr>
        <w:t xml:space="preserve"> Stanislavsky, system, actor training, truth, Socratic dialogue.</w:t>
      </w:r>
    </w:p>
    <w:p w14:paraId="43BE6FD3" w14:textId="77777777" w:rsidR="003954A6" w:rsidRDefault="003954A6" w:rsidP="003954A6"/>
    <w:p w14:paraId="2C77C811" w14:textId="0F52C7BC" w:rsidR="00417079" w:rsidRPr="005E55E2" w:rsidRDefault="00731DB2" w:rsidP="0018417F">
      <w:pPr>
        <w:spacing w:after="480" w:line="480" w:lineRule="auto"/>
        <w:rPr>
          <w:rFonts w:asciiTheme="minorHAnsi" w:hAnsiTheme="minorHAnsi"/>
          <w:lang w:val="en-GB"/>
        </w:rPr>
      </w:pPr>
      <w:r w:rsidRPr="005E55E2">
        <w:rPr>
          <w:rFonts w:asciiTheme="minorHAnsi" w:hAnsiTheme="minorHAnsi"/>
          <w:lang w:val="en-GB"/>
        </w:rPr>
        <w:t xml:space="preserve">This article is based on </w:t>
      </w:r>
      <w:r w:rsidR="00417079" w:rsidRPr="005E55E2">
        <w:rPr>
          <w:rFonts w:asciiTheme="minorHAnsi" w:hAnsiTheme="minorHAnsi"/>
          <w:lang w:val="en-GB"/>
        </w:rPr>
        <w:t xml:space="preserve">a detailed </w:t>
      </w:r>
      <w:r w:rsidRPr="005E55E2">
        <w:rPr>
          <w:rFonts w:asciiTheme="minorHAnsi" w:hAnsiTheme="minorHAnsi"/>
          <w:lang w:val="en-GB"/>
        </w:rPr>
        <w:t xml:space="preserve">analysis of </w:t>
      </w:r>
      <w:r w:rsidRPr="005E55E2">
        <w:rPr>
          <w:rFonts w:asciiTheme="minorHAnsi" w:hAnsiTheme="minorHAnsi"/>
          <w:i/>
          <w:lang w:val="en-GB"/>
        </w:rPr>
        <w:t xml:space="preserve">An Actor Prepares </w:t>
      </w:r>
      <w:r w:rsidR="003954A6">
        <w:rPr>
          <w:rFonts w:asciiTheme="minorHAnsi" w:hAnsiTheme="minorHAnsi"/>
          <w:lang w:val="en-GB"/>
        </w:rPr>
        <w:t>(Stanislavski</w:t>
      </w:r>
      <w:r w:rsidR="000C3FEA" w:rsidRPr="005E55E2">
        <w:rPr>
          <w:rFonts w:asciiTheme="minorHAnsi" w:hAnsiTheme="minorHAnsi"/>
          <w:lang w:val="en-GB"/>
        </w:rPr>
        <w:t xml:space="preserve"> </w:t>
      </w:r>
      <w:r w:rsidR="00476C84" w:rsidRPr="005E55E2">
        <w:rPr>
          <w:rFonts w:asciiTheme="minorHAnsi" w:hAnsiTheme="minorHAnsi"/>
          <w:lang w:val="en-GB"/>
        </w:rPr>
        <w:t>2008a</w:t>
      </w:r>
      <w:r w:rsidRPr="005E55E2">
        <w:rPr>
          <w:rFonts w:asciiTheme="minorHAnsi" w:hAnsiTheme="minorHAnsi"/>
          <w:lang w:val="en-GB"/>
        </w:rPr>
        <w:t>)</w:t>
      </w:r>
      <w:r w:rsidR="00417079" w:rsidRPr="005E55E2">
        <w:rPr>
          <w:rFonts w:asciiTheme="minorHAnsi" w:hAnsiTheme="minorHAnsi"/>
          <w:lang w:val="en-GB"/>
        </w:rPr>
        <w:t xml:space="preserve">, translated by Elizabeth Reynolds Hapgood, and Jean Benedetti’s more recent version </w:t>
      </w:r>
      <w:r w:rsidRPr="005E55E2">
        <w:rPr>
          <w:rFonts w:asciiTheme="minorHAnsi" w:hAnsiTheme="minorHAnsi"/>
          <w:i/>
          <w:lang w:val="en-GB"/>
        </w:rPr>
        <w:t xml:space="preserve">An Actor’s Work Part I </w:t>
      </w:r>
      <w:r w:rsidR="003954A6">
        <w:rPr>
          <w:rFonts w:asciiTheme="minorHAnsi" w:hAnsiTheme="minorHAnsi"/>
          <w:lang w:val="en-GB"/>
        </w:rPr>
        <w:t xml:space="preserve">(Stanislavski </w:t>
      </w:r>
      <w:r w:rsidRPr="005E55E2">
        <w:rPr>
          <w:rFonts w:asciiTheme="minorHAnsi" w:hAnsiTheme="minorHAnsi"/>
          <w:lang w:val="en-GB"/>
        </w:rPr>
        <w:t>2008</w:t>
      </w:r>
      <w:r w:rsidR="003954A6">
        <w:rPr>
          <w:rFonts w:asciiTheme="minorHAnsi" w:hAnsiTheme="minorHAnsi"/>
          <w:lang w:val="en-GB"/>
        </w:rPr>
        <w:t>c</w:t>
      </w:r>
      <w:r w:rsidR="00823052" w:rsidRPr="005E55E2">
        <w:rPr>
          <w:rFonts w:asciiTheme="minorHAnsi" w:hAnsiTheme="minorHAnsi"/>
          <w:lang w:val="en-GB"/>
        </w:rPr>
        <w:t>).</w:t>
      </w:r>
      <w:r w:rsidRPr="005E55E2">
        <w:rPr>
          <w:rFonts w:asciiTheme="minorHAnsi" w:hAnsiTheme="minorHAnsi"/>
          <w:i/>
          <w:lang w:val="en-GB"/>
        </w:rPr>
        <w:t xml:space="preserve"> </w:t>
      </w:r>
    </w:p>
    <w:p w14:paraId="7E34067E" w14:textId="52446006" w:rsidR="00731DB2" w:rsidRPr="005E55E2" w:rsidRDefault="00ED6262" w:rsidP="0018417F">
      <w:pPr>
        <w:spacing w:after="480" w:line="480" w:lineRule="auto"/>
        <w:rPr>
          <w:rFonts w:asciiTheme="minorHAnsi" w:hAnsiTheme="minorHAnsi"/>
          <w:lang w:val="en-GB"/>
        </w:rPr>
      </w:pPr>
      <w:r w:rsidRPr="005E55E2">
        <w:rPr>
          <w:rFonts w:asciiTheme="minorHAnsi" w:hAnsiTheme="minorHAnsi"/>
          <w:lang w:val="en-GB"/>
        </w:rPr>
        <w:t>Why would an article in a special issue addressing the question of writing about performance and performance training take as its su</w:t>
      </w:r>
      <w:r w:rsidR="00731DB2" w:rsidRPr="005E55E2">
        <w:rPr>
          <w:rFonts w:asciiTheme="minorHAnsi" w:hAnsiTheme="minorHAnsi"/>
          <w:lang w:val="en-GB"/>
        </w:rPr>
        <w:t xml:space="preserve">bject </w:t>
      </w:r>
      <w:r w:rsidRPr="005E55E2">
        <w:rPr>
          <w:rFonts w:asciiTheme="minorHAnsi" w:hAnsiTheme="minorHAnsi"/>
          <w:lang w:val="en-GB"/>
        </w:rPr>
        <w:t xml:space="preserve">a text that </w:t>
      </w:r>
      <w:r w:rsidR="00A831FB" w:rsidRPr="005E55E2">
        <w:rPr>
          <w:rFonts w:asciiTheme="minorHAnsi" w:hAnsiTheme="minorHAnsi"/>
          <w:lang w:val="en-GB"/>
        </w:rPr>
        <w:t xml:space="preserve">was first published in 1936, </w:t>
      </w:r>
      <w:r w:rsidRPr="005E55E2">
        <w:rPr>
          <w:rFonts w:asciiTheme="minorHAnsi" w:hAnsiTheme="minorHAnsi"/>
          <w:lang w:val="en-GB"/>
        </w:rPr>
        <w:t xml:space="preserve">contains exercises that are </w:t>
      </w:r>
      <w:r w:rsidR="00731DB2" w:rsidRPr="005E55E2">
        <w:rPr>
          <w:rFonts w:asciiTheme="minorHAnsi" w:hAnsiTheme="minorHAnsi"/>
          <w:lang w:val="en-GB"/>
        </w:rPr>
        <w:t>frequently</w:t>
      </w:r>
      <w:r w:rsidR="00A030CF" w:rsidRPr="005E55E2">
        <w:rPr>
          <w:rFonts w:asciiTheme="minorHAnsi" w:hAnsiTheme="minorHAnsi"/>
          <w:lang w:val="en-GB"/>
        </w:rPr>
        <w:t xml:space="preserve"> </w:t>
      </w:r>
      <w:r w:rsidR="00A831FB" w:rsidRPr="005E55E2">
        <w:rPr>
          <w:rFonts w:asciiTheme="minorHAnsi" w:hAnsiTheme="minorHAnsi"/>
          <w:lang w:val="en-GB"/>
        </w:rPr>
        <w:t>archaic in content</w:t>
      </w:r>
      <w:r w:rsidRPr="005E55E2">
        <w:rPr>
          <w:rFonts w:asciiTheme="minorHAnsi" w:hAnsiTheme="minorHAnsi"/>
          <w:lang w:val="en-GB"/>
        </w:rPr>
        <w:t xml:space="preserve"> </w:t>
      </w:r>
      <w:r w:rsidR="007E2CB5" w:rsidRPr="005E55E2">
        <w:rPr>
          <w:rFonts w:asciiTheme="minorHAnsi" w:hAnsiTheme="minorHAnsi"/>
          <w:lang w:val="en-GB"/>
        </w:rPr>
        <w:t xml:space="preserve">as </w:t>
      </w:r>
      <w:r w:rsidR="007E2CB5" w:rsidRPr="005E55E2">
        <w:rPr>
          <w:rFonts w:asciiTheme="minorHAnsi" w:hAnsiTheme="minorHAnsi"/>
          <w:lang w:val="en-GB"/>
        </w:rPr>
        <w:lastRenderedPageBreak/>
        <w:t xml:space="preserve">well as inconsistent, </w:t>
      </w:r>
      <w:r w:rsidRPr="005E55E2">
        <w:rPr>
          <w:rFonts w:asciiTheme="minorHAnsi" w:hAnsiTheme="minorHAnsi"/>
          <w:lang w:val="en-GB"/>
        </w:rPr>
        <w:t>unscientific and unverifiable</w:t>
      </w:r>
      <w:r w:rsidR="007E2CB5" w:rsidRPr="005E55E2">
        <w:rPr>
          <w:rFonts w:asciiTheme="minorHAnsi" w:hAnsiTheme="minorHAnsi"/>
          <w:lang w:val="en-GB"/>
        </w:rPr>
        <w:t xml:space="preserve"> explanations about acting</w:t>
      </w:r>
      <w:r w:rsidR="00417079" w:rsidRPr="005E55E2">
        <w:rPr>
          <w:rFonts w:asciiTheme="minorHAnsi" w:hAnsiTheme="minorHAnsi"/>
          <w:lang w:val="en-GB"/>
        </w:rPr>
        <w:t xml:space="preserve">, and </w:t>
      </w:r>
      <w:r w:rsidR="004420FB" w:rsidRPr="005E55E2">
        <w:rPr>
          <w:rFonts w:asciiTheme="minorHAnsi" w:hAnsiTheme="minorHAnsi"/>
          <w:lang w:val="en-GB"/>
        </w:rPr>
        <w:t>is</w:t>
      </w:r>
      <w:r w:rsidR="00E53F69" w:rsidRPr="005E55E2">
        <w:rPr>
          <w:rFonts w:asciiTheme="minorHAnsi" w:hAnsiTheme="minorHAnsi"/>
          <w:lang w:val="en-GB"/>
        </w:rPr>
        <w:t xml:space="preserve"> </w:t>
      </w:r>
      <w:r w:rsidR="00F34230" w:rsidRPr="005E55E2">
        <w:rPr>
          <w:rFonts w:asciiTheme="minorHAnsi" w:hAnsiTheme="minorHAnsi"/>
          <w:lang w:val="en-GB"/>
        </w:rPr>
        <w:t xml:space="preserve">widely regarded </w:t>
      </w:r>
      <w:r w:rsidR="00B52E21" w:rsidRPr="005E55E2">
        <w:rPr>
          <w:rFonts w:asciiTheme="minorHAnsi" w:hAnsiTheme="minorHAnsi"/>
          <w:lang w:val="en-GB"/>
        </w:rPr>
        <w:t>by</w:t>
      </w:r>
      <w:r w:rsidR="00E53F69" w:rsidRPr="005E55E2">
        <w:rPr>
          <w:rFonts w:asciiTheme="minorHAnsi" w:hAnsiTheme="minorHAnsi"/>
          <w:lang w:val="en-GB"/>
        </w:rPr>
        <w:t xml:space="preserve"> academics</w:t>
      </w:r>
      <w:r w:rsidR="003954A6">
        <w:rPr>
          <w:rFonts w:asciiTheme="minorHAnsi" w:hAnsiTheme="minorHAnsi"/>
          <w:lang w:val="en-GB"/>
        </w:rPr>
        <w:t xml:space="preserve"> from Carnicke (1998</w:t>
      </w:r>
      <w:r w:rsidR="00B52E21" w:rsidRPr="005E55E2">
        <w:rPr>
          <w:rFonts w:asciiTheme="minorHAnsi" w:hAnsiTheme="minorHAnsi"/>
          <w:lang w:val="en-GB"/>
        </w:rPr>
        <w:t>)</w:t>
      </w:r>
      <w:r w:rsidR="00E53F69" w:rsidRPr="005E55E2">
        <w:rPr>
          <w:rFonts w:asciiTheme="minorHAnsi" w:hAnsiTheme="minorHAnsi"/>
          <w:lang w:val="en-GB"/>
        </w:rPr>
        <w:t xml:space="preserve"> </w:t>
      </w:r>
      <w:r w:rsidR="00B52E21" w:rsidRPr="005E55E2">
        <w:rPr>
          <w:rFonts w:asciiTheme="minorHAnsi" w:hAnsiTheme="minorHAnsi"/>
          <w:lang w:val="en-GB"/>
        </w:rPr>
        <w:t xml:space="preserve">onwards </w:t>
      </w:r>
      <w:r w:rsidR="00342DB4" w:rsidRPr="005E55E2">
        <w:rPr>
          <w:rFonts w:asciiTheme="minorHAnsi" w:hAnsiTheme="minorHAnsi"/>
          <w:lang w:val="en-GB"/>
        </w:rPr>
        <w:t>as</w:t>
      </w:r>
      <w:r w:rsidR="00417079" w:rsidRPr="005E55E2">
        <w:rPr>
          <w:rFonts w:asciiTheme="minorHAnsi" w:hAnsiTheme="minorHAnsi"/>
          <w:lang w:val="en-GB"/>
        </w:rPr>
        <w:t xml:space="preserve"> </w:t>
      </w:r>
      <w:r w:rsidR="004420FB" w:rsidRPr="005E55E2">
        <w:rPr>
          <w:rFonts w:asciiTheme="minorHAnsi" w:hAnsiTheme="minorHAnsi"/>
          <w:lang w:val="en-GB"/>
        </w:rPr>
        <w:t xml:space="preserve">essentially </w:t>
      </w:r>
      <w:r w:rsidR="00417079" w:rsidRPr="005E55E2">
        <w:rPr>
          <w:rFonts w:asciiTheme="minorHAnsi" w:hAnsiTheme="minorHAnsi"/>
          <w:lang w:val="en-GB"/>
        </w:rPr>
        <w:t>problematic</w:t>
      </w:r>
      <w:r w:rsidRPr="005E55E2">
        <w:rPr>
          <w:rFonts w:asciiTheme="minorHAnsi" w:hAnsiTheme="minorHAnsi"/>
          <w:lang w:val="en-GB"/>
        </w:rPr>
        <w:t>? What could such a text possibly have to say about writing about training today?</w:t>
      </w:r>
      <w:r w:rsidR="007E2CB5" w:rsidRPr="005E55E2">
        <w:rPr>
          <w:rFonts w:asciiTheme="minorHAnsi" w:hAnsiTheme="minorHAnsi"/>
          <w:lang w:val="en-GB"/>
        </w:rPr>
        <w:t xml:space="preserve"> </w:t>
      </w:r>
    </w:p>
    <w:p w14:paraId="280BE471" w14:textId="2D2FA513" w:rsidR="00ED6262" w:rsidRPr="005E55E2" w:rsidRDefault="00680708" w:rsidP="0018417F">
      <w:pPr>
        <w:spacing w:after="480" w:line="480" w:lineRule="auto"/>
        <w:rPr>
          <w:rFonts w:asciiTheme="minorHAnsi" w:hAnsiTheme="minorHAnsi"/>
          <w:lang w:val="en-GB"/>
        </w:rPr>
      </w:pPr>
      <w:r w:rsidRPr="005E55E2">
        <w:rPr>
          <w:rFonts w:asciiTheme="minorHAnsi" w:hAnsiTheme="minorHAnsi"/>
          <w:lang w:val="en-GB"/>
        </w:rPr>
        <w:t xml:space="preserve">This article argues that certain </w:t>
      </w:r>
      <w:r w:rsidR="00F34230" w:rsidRPr="005E55E2">
        <w:rPr>
          <w:rFonts w:asciiTheme="minorHAnsi" w:hAnsiTheme="minorHAnsi"/>
          <w:lang w:val="en-GB"/>
        </w:rPr>
        <w:t>aspects of the form of this particular</w:t>
      </w:r>
      <w:r w:rsidR="007E2CB5" w:rsidRPr="005E55E2">
        <w:rPr>
          <w:rFonts w:asciiTheme="minorHAnsi" w:hAnsiTheme="minorHAnsi"/>
          <w:lang w:val="en-GB"/>
        </w:rPr>
        <w:t xml:space="preserve"> text</w:t>
      </w:r>
      <w:r w:rsidR="001D7485" w:rsidRPr="005E55E2">
        <w:rPr>
          <w:rFonts w:asciiTheme="minorHAnsi" w:hAnsiTheme="minorHAnsi"/>
          <w:lang w:val="en-GB"/>
        </w:rPr>
        <w:t xml:space="preserve"> </w:t>
      </w:r>
      <w:r w:rsidR="00731DB2" w:rsidRPr="005E55E2">
        <w:rPr>
          <w:rFonts w:asciiTheme="minorHAnsi" w:hAnsiTheme="minorHAnsi"/>
          <w:lang w:val="en-GB"/>
        </w:rPr>
        <w:t xml:space="preserve">are </w:t>
      </w:r>
      <w:r w:rsidR="00417079" w:rsidRPr="005E55E2">
        <w:rPr>
          <w:rFonts w:asciiTheme="minorHAnsi" w:hAnsiTheme="minorHAnsi"/>
          <w:lang w:val="en-GB"/>
        </w:rPr>
        <w:t>significant</w:t>
      </w:r>
      <w:r w:rsidR="00731DB2" w:rsidRPr="005E55E2">
        <w:rPr>
          <w:rFonts w:asciiTheme="minorHAnsi" w:hAnsiTheme="minorHAnsi"/>
          <w:lang w:val="en-GB"/>
        </w:rPr>
        <w:t xml:space="preserve"> t</w:t>
      </w:r>
      <w:r w:rsidR="00E36A30" w:rsidRPr="005E55E2">
        <w:rPr>
          <w:rFonts w:asciiTheme="minorHAnsi" w:hAnsiTheme="minorHAnsi"/>
          <w:lang w:val="en-GB"/>
        </w:rPr>
        <w:t>o its meaning and that they</w:t>
      </w:r>
      <w:r w:rsidR="00417079" w:rsidRPr="005E55E2">
        <w:rPr>
          <w:rFonts w:asciiTheme="minorHAnsi" w:hAnsiTheme="minorHAnsi"/>
          <w:lang w:val="en-GB"/>
        </w:rPr>
        <w:t xml:space="preserve"> </w:t>
      </w:r>
      <w:r w:rsidR="00746EFE" w:rsidRPr="005E55E2">
        <w:rPr>
          <w:rFonts w:asciiTheme="minorHAnsi" w:hAnsiTheme="minorHAnsi"/>
          <w:lang w:val="en-GB"/>
        </w:rPr>
        <w:t xml:space="preserve">are </w:t>
      </w:r>
      <w:r w:rsidR="00731DB2" w:rsidRPr="005E55E2">
        <w:rPr>
          <w:rFonts w:asciiTheme="minorHAnsi" w:hAnsiTheme="minorHAnsi"/>
          <w:lang w:val="en-GB"/>
        </w:rPr>
        <w:t>more important than the superficial flaws</w:t>
      </w:r>
      <w:r w:rsidR="00417079" w:rsidRPr="005E55E2">
        <w:rPr>
          <w:rFonts w:asciiTheme="minorHAnsi" w:hAnsiTheme="minorHAnsi"/>
          <w:lang w:val="en-GB"/>
        </w:rPr>
        <w:t xml:space="preserve"> and survive the </w:t>
      </w:r>
      <w:r w:rsidR="004420FB" w:rsidRPr="005E55E2">
        <w:rPr>
          <w:rFonts w:asciiTheme="minorHAnsi" w:hAnsiTheme="minorHAnsi"/>
          <w:lang w:val="en-GB"/>
        </w:rPr>
        <w:t>problems</w:t>
      </w:r>
      <w:r w:rsidR="00417079" w:rsidRPr="005E55E2">
        <w:rPr>
          <w:rFonts w:asciiTheme="minorHAnsi" w:hAnsiTheme="minorHAnsi"/>
          <w:lang w:val="en-GB"/>
        </w:rPr>
        <w:t xml:space="preserve"> with language</w:t>
      </w:r>
      <w:r w:rsidR="00A030CF" w:rsidRPr="005E55E2">
        <w:rPr>
          <w:rFonts w:asciiTheme="minorHAnsi" w:hAnsiTheme="minorHAnsi"/>
          <w:lang w:val="en-GB"/>
        </w:rPr>
        <w:t xml:space="preserve">. </w:t>
      </w:r>
      <w:r w:rsidR="0068751D" w:rsidRPr="005E55E2">
        <w:rPr>
          <w:rFonts w:asciiTheme="minorHAnsi" w:hAnsiTheme="minorHAnsi"/>
          <w:lang w:val="en-GB"/>
        </w:rPr>
        <w:t xml:space="preserve">These </w:t>
      </w:r>
      <w:r w:rsidRPr="005E55E2">
        <w:rPr>
          <w:rFonts w:asciiTheme="minorHAnsi" w:hAnsiTheme="minorHAnsi"/>
          <w:lang w:val="en-GB"/>
        </w:rPr>
        <w:t>characteristics</w:t>
      </w:r>
      <w:r w:rsidR="0068751D" w:rsidRPr="005E55E2">
        <w:rPr>
          <w:rFonts w:asciiTheme="minorHAnsi" w:hAnsiTheme="minorHAnsi"/>
          <w:lang w:val="en-GB"/>
        </w:rPr>
        <w:t xml:space="preserve"> are </w:t>
      </w:r>
      <w:r w:rsidR="00E36A30" w:rsidRPr="005E55E2">
        <w:rPr>
          <w:rFonts w:asciiTheme="minorHAnsi" w:hAnsiTheme="minorHAnsi"/>
          <w:lang w:val="en-GB"/>
        </w:rPr>
        <w:t>present almost identically in both translations</w:t>
      </w:r>
      <w:r w:rsidR="00417079" w:rsidRPr="005E55E2">
        <w:rPr>
          <w:rFonts w:asciiTheme="minorHAnsi" w:hAnsiTheme="minorHAnsi"/>
          <w:lang w:val="en-GB"/>
        </w:rPr>
        <w:t xml:space="preserve">. It is suggested that the structure of the work </w:t>
      </w:r>
      <w:r w:rsidR="00731DB2" w:rsidRPr="005E55E2">
        <w:rPr>
          <w:rFonts w:asciiTheme="minorHAnsi" w:hAnsiTheme="minorHAnsi"/>
          <w:lang w:val="en-GB"/>
        </w:rPr>
        <w:t>allow</w:t>
      </w:r>
      <w:r w:rsidR="00417079" w:rsidRPr="005E55E2">
        <w:rPr>
          <w:rFonts w:asciiTheme="minorHAnsi" w:hAnsiTheme="minorHAnsi"/>
          <w:lang w:val="en-GB"/>
        </w:rPr>
        <w:t>s</w:t>
      </w:r>
      <w:r w:rsidR="00731DB2" w:rsidRPr="005E55E2">
        <w:rPr>
          <w:rFonts w:asciiTheme="minorHAnsi" w:hAnsiTheme="minorHAnsi"/>
          <w:lang w:val="en-GB"/>
        </w:rPr>
        <w:t xml:space="preserve"> the writer, Russian actor, director and tea</w:t>
      </w:r>
      <w:r w:rsidR="003954A6">
        <w:rPr>
          <w:rFonts w:asciiTheme="minorHAnsi" w:hAnsiTheme="minorHAnsi"/>
          <w:lang w:val="en-GB"/>
        </w:rPr>
        <w:t>cher Konstantin Stanislavsky (18</w:t>
      </w:r>
      <w:r w:rsidR="00731DB2" w:rsidRPr="005E55E2">
        <w:rPr>
          <w:rFonts w:asciiTheme="minorHAnsi" w:hAnsiTheme="minorHAnsi"/>
          <w:lang w:val="en-GB"/>
        </w:rPr>
        <w:t>63-1938)</w:t>
      </w:r>
      <w:r w:rsidR="00417079" w:rsidRPr="005E55E2">
        <w:rPr>
          <w:rFonts w:asciiTheme="minorHAnsi" w:hAnsiTheme="minorHAnsi"/>
          <w:lang w:val="en-GB"/>
        </w:rPr>
        <w:t xml:space="preserve"> to communicate implicit content via indi</w:t>
      </w:r>
      <w:r w:rsidR="00557DC9" w:rsidRPr="005E55E2">
        <w:rPr>
          <w:rFonts w:asciiTheme="minorHAnsi" w:hAnsiTheme="minorHAnsi"/>
          <w:lang w:val="en-GB"/>
        </w:rPr>
        <w:t>rect means</w:t>
      </w:r>
      <w:r w:rsidR="00476C84" w:rsidRPr="005E55E2">
        <w:rPr>
          <w:rFonts w:asciiTheme="minorHAnsi" w:hAnsiTheme="minorHAnsi"/>
          <w:lang w:val="en-GB"/>
        </w:rPr>
        <w:t xml:space="preserve">, privileging the reader as </w:t>
      </w:r>
      <w:r w:rsidR="008F6162" w:rsidRPr="005E55E2">
        <w:rPr>
          <w:rFonts w:asciiTheme="minorHAnsi" w:hAnsiTheme="minorHAnsi"/>
          <w:lang w:val="en-GB"/>
        </w:rPr>
        <w:t>vicariously participating in the practice on the page</w:t>
      </w:r>
      <w:r w:rsidR="00557DC9" w:rsidRPr="005E55E2">
        <w:rPr>
          <w:rFonts w:asciiTheme="minorHAnsi" w:hAnsiTheme="minorHAnsi"/>
          <w:lang w:val="en-GB"/>
        </w:rPr>
        <w:t>. Furthermor</w:t>
      </w:r>
      <w:r w:rsidR="0068751D" w:rsidRPr="005E55E2">
        <w:rPr>
          <w:rFonts w:asciiTheme="minorHAnsi" w:hAnsiTheme="minorHAnsi"/>
          <w:lang w:val="en-GB"/>
        </w:rPr>
        <w:t>e, once these</w:t>
      </w:r>
      <w:r w:rsidR="00557DC9" w:rsidRPr="005E55E2">
        <w:rPr>
          <w:rFonts w:asciiTheme="minorHAnsi" w:hAnsiTheme="minorHAnsi"/>
          <w:lang w:val="en-GB"/>
        </w:rPr>
        <w:t xml:space="preserve"> </w:t>
      </w:r>
      <w:r w:rsidRPr="005E55E2">
        <w:rPr>
          <w:rFonts w:asciiTheme="minorHAnsi" w:hAnsiTheme="minorHAnsi"/>
          <w:lang w:val="en-GB"/>
        </w:rPr>
        <w:t xml:space="preserve">properties of the text </w:t>
      </w:r>
      <w:r w:rsidR="00557DC9" w:rsidRPr="005E55E2">
        <w:rPr>
          <w:rFonts w:asciiTheme="minorHAnsi" w:hAnsiTheme="minorHAnsi"/>
          <w:lang w:val="en-GB"/>
        </w:rPr>
        <w:t xml:space="preserve">are recognised, it is possible to draw parallels between Stanislavsky’s work and the </w:t>
      </w:r>
      <w:r w:rsidR="005832DD" w:rsidRPr="005E55E2">
        <w:rPr>
          <w:rFonts w:asciiTheme="minorHAnsi" w:hAnsiTheme="minorHAnsi"/>
          <w:lang w:val="en-GB"/>
        </w:rPr>
        <w:t xml:space="preserve">Ancient Greek form of the Socratic dialogue, </w:t>
      </w:r>
      <w:r w:rsidR="0036553D" w:rsidRPr="005E55E2">
        <w:rPr>
          <w:rFonts w:asciiTheme="minorHAnsi" w:hAnsiTheme="minorHAnsi"/>
          <w:lang w:val="en-GB"/>
        </w:rPr>
        <w:t xml:space="preserve">a comparison that </w:t>
      </w:r>
      <w:r w:rsidR="00557DC9" w:rsidRPr="005E55E2">
        <w:rPr>
          <w:rFonts w:asciiTheme="minorHAnsi" w:hAnsiTheme="minorHAnsi"/>
          <w:lang w:val="en-GB"/>
        </w:rPr>
        <w:t xml:space="preserve">reframes the entire premise of the work, providing a clear rationale for some of </w:t>
      </w:r>
      <w:r w:rsidR="00EC412D" w:rsidRPr="005E55E2">
        <w:rPr>
          <w:rFonts w:asciiTheme="minorHAnsi" w:hAnsiTheme="minorHAnsi"/>
          <w:lang w:val="en-GB"/>
        </w:rPr>
        <w:t xml:space="preserve">the </w:t>
      </w:r>
      <w:r w:rsidR="003F6D4F" w:rsidRPr="005E55E2">
        <w:rPr>
          <w:rFonts w:asciiTheme="minorHAnsi" w:hAnsiTheme="minorHAnsi"/>
          <w:lang w:val="en-GB"/>
        </w:rPr>
        <w:t>peculiarities</w:t>
      </w:r>
      <w:r w:rsidR="00EC412D" w:rsidRPr="005E55E2">
        <w:rPr>
          <w:rFonts w:asciiTheme="minorHAnsi" w:hAnsiTheme="minorHAnsi"/>
          <w:lang w:val="en-GB"/>
        </w:rPr>
        <w:t xml:space="preserve"> of the te</w:t>
      </w:r>
      <w:r w:rsidR="00476C84" w:rsidRPr="005E55E2">
        <w:rPr>
          <w:rFonts w:asciiTheme="minorHAnsi" w:hAnsiTheme="minorHAnsi"/>
          <w:lang w:val="en-GB"/>
        </w:rPr>
        <w:t xml:space="preserve">xt and resituating its purpose. </w:t>
      </w:r>
      <w:r w:rsidR="0036553D" w:rsidRPr="005E55E2">
        <w:rPr>
          <w:rFonts w:asciiTheme="minorHAnsi" w:hAnsiTheme="minorHAnsi"/>
          <w:lang w:val="en-GB"/>
        </w:rPr>
        <w:t>The</w:t>
      </w:r>
      <w:r w:rsidR="003227EB" w:rsidRPr="005E55E2">
        <w:rPr>
          <w:rFonts w:asciiTheme="minorHAnsi" w:hAnsiTheme="minorHAnsi"/>
          <w:lang w:val="en-GB"/>
        </w:rPr>
        <w:t>se</w:t>
      </w:r>
      <w:r w:rsidR="0036553D" w:rsidRPr="005E55E2">
        <w:rPr>
          <w:rFonts w:asciiTheme="minorHAnsi" w:hAnsiTheme="minorHAnsi"/>
          <w:lang w:val="en-GB"/>
        </w:rPr>
        <w:t xml:space="preserve"> </w:t>
      </w:r>
      <w:r w:rsidR="003227EB" w:rsidRPr="005E55E2">
        <w:rPr>
          <w:rFonts w:asciiTheme="minorHAnsi" w:hAnsiTheme="minorHAnsi"/>
          <w:lang w:val="en-GB"/>
        </w:rPr>
        <w:t>observations and insights may have relevance for writing a</w:t>
      </w:r>
      <w:r w:rsidR="00357879" w:rsidRPr="005E55E2">
        <w:rPr>
          <w:rFonts w:asciiTheme="minorHAnsi" w:hAnsiTheme="minorHAnsi"/>
          <w:lang w:val="en-GB"/>
        </w:rPr>
        <w:t xml:space="preserve">bout performance training today, because as well as providing an example of how to structure work on the page, </w:t>
      </w:r>
      <w:r w:rsidR="00B84282" w:rsidRPr="005E55E2">
        <w:rPr>
          <w:rFonts w:asciiTheme="minorHAnsi" w:hAnsiTheme="minorHAnsi"/>
          <w:lang w:val="en-GB"/>
        </w:rPr>
        <w:t xml:space="preserve">they suggest that </w:t>
      </w:r>
      <w:r w:rsidR="005C6E14" w:rsidRPr="005E55E2">
        <w:rPr>
          <w:rFonts w:asciiTheme="minorHAnsi" w:hAnsiTheme="minorHAnsi"/>
          <w:lang w:val="en-GB"/>
        </w:rPr>
        <w:t xml:space="preserve">the inclusion of </w:t>
      </w:r>
      <w:r w:rsidR="00530B74" w:rsidRPr="005E55E2">
        <w:rPr>
          <w:rFonts w:asciiTheme="minorHAnsi" w:hAnsiTheme="minorHAnsi"/>
          <w:lang w:val="en-GB"/>
        </w:rPr>
        <w:t xml:space="preserve">problems in </w:t>
      </w:r>
      <w:r w:rsidR="005C6E14" w:rsidRPr="005E55E2">
        <w:rPr>
          <w:rFonts w:asciiTheme="minorHAnsi" w:hAnsiTheme="minorHAnsi"/>
          <w:lang w:val="en-GB"/>
        </w:rPr>
        <w:t xml:space="preserve">written accounts of </w:t>
      </w:r>
      <w:r w:rsidR="00530B74" w:rsidRPr="005E55E2">
        <w:rPr>
          <w:rFonts w:asciiTheme="minorHAnsi" w:hAnsiTheme="minorHAnsi"/>
          <w:lang w:val="en-GB"/>
        </w:rPr>
        <w:t xml:space="preserve">training can make a major contribution to the </w:t>
      </w:r>
      <w:r w:rsidR="005C6E14" w:rsidRPr="005E55E2">
        <w:rPr>
          <w:rFonts w:asciiTheme="minorHAnsi" w:hAnsiTheme="minorHAnsi"/>
          <w:lang w:val="en-GB"/>
        </w:rPr>
        <w:t xml:space="preserve">reader’s </w:t>
      </w:r>
      <w:r w:rsidR="00530B74" w:rsidRPr="005E55E2">
        <w:rPr>
          <w:rFonts w:asciiTheme="minorHAnsi" w:hAnsiTheme="minorHAnsi"/>
          <w:lang w:val="en-GB"/>
        </w:rPr>
        <w:t>understanding of implicit content</w:t>
      </w:r>
      <w:r w:rsidR="00A831FB" w:rsidRPr="005E55E2">
        <w:rPr>
          <w:rFonts w:asciiTheme="minorHAnsi" w:hAnsiTheme="minorHAnsi"/>
          <w:lang w:val="en-GB"/>
        </w:rPr>
        <w:t>, showing how</w:t>
      </w:r>
      <w:r w:rsidR="00265CDC" w:rsidRPr="005E55E2">
        <w:rPr>
          <w:rFonts w:asciiTheme="minorHAnsi" w:hAnsiTheme="minorHAnsi"/>
          <w:lang w:val="en-GB"/>
        </w:rPr>
        <w:t xml:space="preserve"> c</w:t>
      </w:r>
      <w:r w:rsidR="00A030CF" w:rsidRPr="005E55E2">
        <w:rPr>
          <w:rFonts w:asciiTheme="minorHAnsi" w:hAnsiTheme="minorHAnsi"/>
          <w:lang w:val="en-GB"/>
        </w:rPr>
        <w:t xml:space="preserve">ontent can be addressed through form. </w:t>
      </w:r>
    </w:p>
    <w:p w14:paraId="3E5A3EA2" w14:textId="3DC16D95" w:rsidR="008A5B43" w:rsidRPr="005E55E2" w:rsidRDefault="00640304" w:rsidP="0018417F">
      <w:pPr>
        <w:spacing w:after="480" w:line="480" w:lineRule="auto"/>
        <w:rPr>
          <w:rFonts w:asciiTheme="minorHAnsi" w:hAnsiTheme="minorHAnsi"/>
          <w:b/>
          <w:lang w:val="en-GB"/>
        </w:rPr>
      </w:pPr>
      <w:r w:rsidRPr="005E55E2">
        <w:rPr>
          <w:rFonts w:asciiTheme="minorHAnsi" w:hAnsiTheme="minorHAnsi"/>
          <w:b/>
          <w:lang w:val="en-GB"/>
        </w:rPr>
        <w:t>Given circumstances</w:t>
      </w:r>
      <w:r w:rsidR="0093548F" w:rsidRPr="005E55E2">
        <w:rPr>
          <w:rFonts w:asciiTheme="minorHAnsi" w:hAnsiTheme="minorHAnsi"/>
          <w:b/>
          <w:lang w:val="en-GB"/>
        </w:rPr>
        <w:t xml:space="preserve"> I: background</w:t>
      </w:r>
    </w:p>
    <w:p w14:paraId="0B7BFCDF" w14:textId="27224F9F" w:rsidR="00D46482" w:rsidRPr="005E55E2" w:rsidRDefault="00476C84" w:rsidP="0018417F">
      <w:pPr>
        <w:spacing w:after="480" w:line="480" w:lineRule="auto"/>
        <w:rPr>
          <w:rFonts w:asciiTheme="minorHAnsi" w:hAnsiTheme="minorHAnsi"/>
          <w:lang w:val="en-GB"/>
        </w:rPr>
      </w:pPr>
      <w:r w:rsidRPr="005E55E2">
        <w:rPr>
          <w:rFonts w:asciiTheme="minorHAnsi" w:hAnsiTheme="minorHAnsi"/>
          <w:lang w:val="en-GB"/>
        </w:rPr>
        <w:lastRenderedPageBreak/>
        <w:t>Stanislavsky</w:t>
      </w:r>
      <w:r w:rsidR="005832DD" w:rsidRPr="005E55E2">
        <w:rPr>
          <w:rFonts w:asciiTheme="minorHAnsi" w:hAnsiTheme="minorHAnsi"/>
          <w:lang w:val="en-GB"/>
        </w:rPr>
        <w:t xml:space="preserve"> spent his entire professional life investigating and reflecting upon the process of acting, and was the first </w:t>
      </w:r>
      <w:r w:rsidR="00BB6AC3" w:rsidRPr="005E55E2">
        <w:rPr>
          <w:rFonts w:asciiTheme="minorHAnsi" w:hAnsiTheme="minorHAnsi"/>
          <w:lang w:val="en-GB"/>
        </w:rPr>
        <w:t xml:space="preserve">practitioner </w:t>
      </w:r>
      <w:r w:rsidR="00F00DB0" w:rsidRPr="005E55E2">
        <w:rPr>
          <w:rFonts w:asciiTheme="minorHAnsi" w:hAnsiTheme="minorHAnsi"/>
          <w:lang w:val="en-GB"/>
        </w:rPr>
        <w:t xml:space="preserve">whose </w:t>
      </w:r>
      <w:r w:rsidR="005832DD" w:rsidRPr="005E55E2">
        <w:rPr>
          <w:rFonts w:asciiTheme="minorHAnsi" w:hAnsiTheme="minorHAnsi"/>
          <w:lang w:val="en-GB"/>
        </w:rPr>
        <w:t>all encompassing and systematic approach to acting and actor training</w:t>
      </w:r>
      <w:r w:rsidR="00F00DB0" w:rsidRPr="005E55E2">
        <w:rPr>
          <w:rFonts w:asciiTheme="minorHAnsi" w:hAnsiTheme="minorHAnsi"/>
          <w:lang w:val="en-GB"/>
        </w:rPr>
        <w:t xml:space="preserve"> was widely disseminated</w:t>
      </w:r>
      <w:r w:rsidR="006413D0" w:rsidRPr="005E55E2">
        <w:rPr>
          <w:rFonts w:asciiTheme="minorHAnsi" w:hAnsiTheme="minorHAnsi"/>
          <w:lang w:val="en-GB"/>
        </w:rPr>
        <w:t xml:space="preserve">. </w:t>
      </w:r>
      <w:r w:rsidR="005832DD" w:rsidRPr="005E55E2">
        <w:rPr>
          <w:rFonts w:asciiTheme="minorHAnsi" w:hAnsiTheme="minorHAnsi"/>
          <w:lang w:val="en-GB"/>
        </w:rPr>
        <w:t>Hi</w:t>
      </w:r>
      <w:r w:rsidRPr="005E55E2">
        <w:rPr>
          <w:rFonts w:asciiTheme="minorHAnsi" w:hAnsiTheme="minorHAnsi"/>
          <w:lang w:val="en-GB"/>
        </w:rPr>
        <w:t xml:space="preserve">s work </w:t>
      </w:r>
      <w:r w:rsidR="006413D0" w:rsidRPr="005E55E2">
        <w:rPr>
          <w:rFonts w:asciiTheme="minorHAnsi" w:hAnsiTheme="minorHAnsi"/>
          <w:lang w:val="en-GB"/>
        </w:rPr>
        <w:t>remains highly influential</w:t>
      </w:r>
      <w:r w:rsidRPr="005E55E2">
        <w:rPr>
          <w:rFonts w:asciiTheme="minorHAnsi" w:hAnsiTheme="minorHAnsi"/>
          <w:lang w:val="en-GB"/>
        </w:rPr>
        <w:t xml:space="preserve">, as Carnicke </w:t>
      </w:r>
      <w:r w:rsidR="00A267F0" w:rsidRPr="005E55E2">
        <w:rPr>
          <w:rFonts w:asciiTheme="minorHAnsi" w:hAnsiTheme="minorHAnsi"/>
          <w:lang w:val="en-GB"/>
        </w:rPr>
        <w:t>(1998, p.3)</w:t>
      </w:r>
      <w:r w:rsidR="00A267F0">
        <w:rPr>
          <w:rFonts w:asciiTheme="minorHAnsi" w:hAnsiTheme="minorHAnsi"/>
          <w:lang w:val="en-GB"/>
        </w:rPr>
        <w:t xml:space="preserve"> </w:t>
      </w:r>
      <w:r w:rsidRPr="005E55E2">
        <w:rPr>
          <w:rFonts w:asciiTheme="minorHAnsi" w:hAnsiTheme="minorHAnsi"/>
          <w:lang w:val="en-GB"/>
        </w:rPr>
        <w:t>points out: ‘To this day, theatre professionals tend to position themselves</w:t>
      </w:r>
      <w:r w:rsidR="00257EDD" w:rsidRPr="005E55E2">
        <w:rPr>
          <w:rFonts w:asciiTheme="minorHAnsi" w:hAnsiTheme="minorHAnsi"/>
          <w:lang w:val="en-GB"/>
        </w:rPr>
        <w:t xml:space="preserve"> in relationship to him.’</w:t>
      </w:r>
      <w:r w:rsidRPr="005E55E2">
        <w:rPr>
          <w:rStyle w:val="FootnoteReference"/>
          <w:rFonts w:asciiTheme="minorHAnsi" w:hAnsiTheme="minorHAnsi"/>
          <w:lang w:val="en-GB"/>
        </w:rPr>
        <w:footnoteReference w:id="1"/>
      </w:r>
    </w:p>
    <w:p w14:paraId="52499A97" w14:textId="4CC4A11E" w:rsidR="00BB6AC3" w:rsidRPr="005E55E2" w:rsidRDefault="00D46482" w:rsidP="0018417F">
      <w:pPr>
        <w:spacing w:after="480" w:line="480" w:lineRule="auto"/>
        <w:rPr>
          <w:rFonts w:asciiTheme="minorHAnsi" w:hAnsiTheme="minorHAnsi"/>
          <w:lang w:val="en-GB"/>
        </w:rPr>
      </w:pPr>
      <w:r w:rsidRPr="005E55E2">
        <w:rPr>
          <w:rFonts w:asciiTheme="minorHAnsi" w:hAnsiTheme="minorHAnsi"/>
          <w:lang w:val="en-GB"/>
        </w:rPr>
        <w:t>Originally published in 1936 in America, and r</w:t>
      </w:r>
      <w:r w:rsidR="00284B34" w:rsidRPr="005E55E2">
        <w:rPr>
          <w:rFonts w:asciiTheme="minorHAnsi" w:hAnsiTheme="minorHAnsi"/>
          <w:lang w:val="en-GB"/>
        </w:rPr>
        <w:t xml:space="preserve">etranslated </w:t>
      </w:r>
      <w:r w:rsidR="00592A1B" w:rsidRPr="005E55E2">
        <w:rPr>
          <w:rFonts w:asciiTheme="minorHAnsi" w:hAnsiTheme="minorHAnsi"/>
          <w:lang w:val="en-GB"/>
        </w:rPr>
        <w:t xml:space="preserve">by Jean Benedetti </w:t>
      </w:r>
      <w:r w:rsidRPr="005E55E2">
        <w:rPr>
          <w:rFonts w:asciiTheme="minorHAnsi" w:hAnsiTheme="minorHAnsi"/>
          <w:lang w:val="en-GB"/>
        </w:rPr>
        <w:t>in 2008</w:t>
      </w:r>
      <w:r w:rsidR="00AB5564" w:rsidRPr="005E55E2">
        <w:rPr>
          <w:rFonts w:asciiTheme="minorHAnsi" w:hAnsiTheme="minorHAnsi"/>
          <w:lang w:val="en-GB"/>
        </w:rPr>
        <w:t xml:space="preserve"> as </w:t>
      </w:r>
      <w:r w:rsidR="00AB5564" w:rsidRPr="005E55E2">
        <w:rPr>
          <w:rFonts w:asciiTheme="minorHAnsi" w:hAnsiTheme="minorHAnsi"/>
          <w:i/>
          <w:lang w:val="en-GB"/>
        </w:rPr>
        <w:t xml:space="preserve">An Actor’s Work </w:t>
      </w:r>
      <w:r w:rsidR="00357879" w:rsidRPr="005E55E2">
        <w:rPr>
          <w:rFonts w:asciiTheme="minorHAnsi" w:hAnsiTheme="minorHAnsi"/>
          <w:lang w:val="en-GB"/>
        </w:rPr>
        <w:t xml:space="preserve">(of which it comprises </w:t>
      </w:r>
      <w:r w:rsidR="00AB5564" w:rsidRPr="005E55E2">
        <w:rPr>
          <w:rFonts w:asciiTheme="minorHAnsi" w:hAnsiTheme="minorHAnsi"/>
          <w:i/>
          <w:lang w:val="en-GB"/>
        </w:rPr>
        <w:t>Part I</w:t>
      </w:r>
      <w:r w:rsidR="00357879" w:rsidRPr="005E55E2">
        <w:rPr>
          <w:rFonts w:asciiTheme="minorHAnsi" w:hAnsiTheme="minorHAnsi"/>
          <w:i/>
          <w:lang w:val="en-GB"/>
        </w:rPr>
        <w:t>)</w:t>
      </w:r>
      <w:r w:rsidRPr="005E55E2">
        <w:rPr>
          <w:rFonts w:asciiTheme="minorHAnsi" w:hAnsiTheme="minorHAnsi"/>
          <w:lang w:val="en-GB"/>
        </w:rPr>
        <w:t xml:space="preserve">, </w:t>
      </w:r>
      <w:r w:rsidR="009C587D" w:rsidRPr="005E55E2">
        <w:rPr>
          <w:rFonts w:asciiTheme="minorHAnsi" w:hAnsiTheme="minorHAnsi"/>
          <w:i/>
          <w:lang w:val="en-GB"/>
        </w:rPr>
        <w:t xml:space="preserve">An Actor Prepares </w:t>
      </w:r>
      <w:r w:rsidR="005720D2" w:rsidRPr="005E55E2">
        <w:rPr>
          <w:rFonts w:asciiTheme="minorHAnsi" w:hAnsiTheme="minorHAnsi"/>
          <w:lang w:val="en-GB"/>
        </w:rPr>
        <w:t>was Stanislavsky’s</w:t>
      </w:r>
      <w:r w:rsidR="009C587D" w:rsidRPr="005E55E2">
        <w:rPr>
          <w:rFonts w:asciiTheme="minorHAnsi" w:hAnsiTheme="minorHAnsi"/>
          <w:lang w:val="en-GB"/>
        </w:rPr>
        <w:t xml:space="preserve"> most famous and successful book.</w:t>
      </w:r>
      <w:r w:rsidR="006413D0" w:rsidRPr="005E55E2">
        <w:rPr>
          <w:rFonts w:asciiTheme="minorHAnsi" w:hAnsiTheme="minorHAnsi"/>
          <w:lang w:val="en-GB"/>
        </w:rPr>
        <w:t xml:space="preserve"> </w:t>
      </w:r>
      <w:r w:rsidR="009C587D" w:rsidRPr="005E55E2">
        <w:rPr>
          <w:rFonts w:asciiTheme="minorHAnsi" w:hAnsiTheme="minorHAnsi"/>
          <w:lang w:val="en-GB"/>
        </w:rPr>
        <w:t>T</w:t>
      </w:r>
      <w:r w:rsidR="00592A1B" w:rsidRPr="005E55E2">
        <w:rPr>
          <w:rFonts w:asciiTheme="minorHAnsi" w:hAnsiTheme="minorHAnsi"/>
          <w:lang w:val="en-GB"/>
        </w:rPr>
        <w:t>he text is a fictionalised account of an ac</w:t>
      </w:r>
      <w:r w:rsidR="008F32D5" w:rsidRPr="005E55E2">
        <w:rPr>
          <w:rFonts w:asciiTheme="minorHAnsi" w:hAnsiTheme="minorHAnsi"/>
          <w:lang w:val="en-GB"/>
        </w:rPr>
        <w:t>tor-training course teaching Stanislavsky’s</w:t>
      </w:r>
      <w:r w:rsidR="00592A1B" w:rsidRPr="005E55E2">
        <w:rPr>
          <w:rFonts w:asciiTheme="minorHAnsi" w:hAnsiTheme="minorHAnsi"/>
          <w:lang w:val="en-GB"/>
        </w:rPr>
        <w:t xml:space="preserve"> seminal System</w:t>
      </w:r>
      <w:r w:rsidR="005D0192" w:rsidRPr="005E55E2">
        <w:rPr>
          <w:rFonts w:asciiTheme="minorHAnsi" w:hAnsiTheme="minorHAnsi"/>
          <w:lang w:val="en-GB"/>
        </w:rPr>
        <w:t xml:space="preserve"> </w:t>
      </w:r>
      <w:r w:rsidR="00592A1B" w:rsidRPr="005E55E2">
        <w:rPr>
          <w:rFonts w:asciiTheme="minorHAnsi" w:hAnsiTheme="minorHAnsi"/>
          <w:lang w:val="en-GB"/>
        </w:rPr>
        <w:t>of acting.</w:t>
      </w:r>
      <w:r w:rsidR="005720D2" w:rsidRPr="005E55E2">
        <w:rPr>
          <w:rStyle w:val="FootnoteReference"/>
          <w:rFonts w:asciiTheme="minorHAnsi" w:hAnsiTheme="minorHAnsi"/>
          <w:lang w:val="en-GB"/>
        </w:rPr>
        <w:footnoteReference w:id="2"/>
      </w:r>
      <w:r w:rsidR="00AB0F86" w:rsidRPr="005E55E2">
        <w:rPr>
          <w:rFonts w:asciiTheme="minorHAnsi" w:hAnsiTheme="minorHAnsi"/>
          <w:lang w:val="en-GB"/>
        </w:rPr>
        <w:t xml:space="preserve"> Sharon Marie Carnicke gives a clear and authoritative account of the complicated publication history in her book </w:t>
      </w:r>
      <w:r w:rsidR="00AB0F86" w:rsidRPr="005E55E2">
        <w:rPr>
          <w:rFonts w:asciiTheme="minorHAnsi" w:hAnsiTheme="minorHAnsi"/>
          <w:i/>
          <w:lang w:val="en-GB"/>
        </w:rPr>
        <w:t xml:space="preserve">Stanislavsky in Focus </w:t>
      </w:r>
      <w:r w:rsidR="00A267F0">
        <w:rPr>
          <w:rFonts w:asciiTheme="minorHAnsi" w:hAnsiTheme="minorHAnsi"/>
          <w:lang w:val="en-GB"/>
        </w:rPr>
        <w:t>(1998,</w:t>
      </w:r>
      <w:r w:rsidR="00AB0F86" w:rsidRPr="005E55E2">
        <w:rPr>
          <w:rFonts w:asciiTheme="minorHAnsi" w:hAnsiTheme="minorHAnsi"/>
          <w:lang w:val="en-GB"/>
        </w:rPr>
        <w:t xml:space="preserve"> 2009).</w:t>
      </w:r>
      <w:r w:rsidR="00B30049" w:rsidRPr="005E55E2">
        <w:rPr>
          <w:rFonts w:asciiTheme="minorHAnsi" w:hAnsiTheme="minorHAnsi"/>
          <w:lang w:val="en-GB"/>
        </w:rPr>
        <w:t xml:space="preserve"> </w:t>
      </w:r>
    </w:p>
    <w:p w14:paraId="1E70F3D1" w14:textId="1B4B2A43" w:rsidR="00954544" w:rsidRPr="005E55E2" w:rsidRDefault="00A1453E" w:rsidP="0018417F">
      <w:pPr>
        <w:spacing w:after="480" w:line="480" w:lineRule="auto"/>
        <w:rPr>
          <w:rFonts w:asciiTheme="minorHAnsi" w:hAnsiTheme="minorHAnsi"/>
          <w:lang w:val="en-GB"/>
        </w:rPr>
      </w:pPr>
      <w:r w:rsidRPr="005E55E2">
        <w:rPr>
          <w:rFonts w:asciiTheme="minorHAnsi" w:hAnsiTheme="minorHAnsi"/>
          <w:lang w:val="en-GB"/>
        </w:rPr>
        <w:t>Given that we now know, thanks to Carnicke, that the original was some extent mistranslated, and despite id</w:t>
      </w:r>
      <w:r w:rsidR="00BB6AC3" w:rsidRPr="005E55E2">
        <w:rPr>
          <w:rFonts w:asciiTheme="minorHAnsi" w:hAnsiTheme="minorHAnsi"/>
          <w:lang w:val="en-GB"/>
        </w:rPr>
        <w:t>iosyncrasies of language and</w:t>
      </w:r>
      <w:r w:rsidR="007D7FD7" w:rsidRPr="005E55E2">
        <w:rPr>
          <w:rFonts w:asciiTheme="minorHAnsi" w:hAnsiTheme="minorHAnsi"/>
          <w:lang w:val="en-GB"/>
        </w:rPr>
        <w:t xml:space="preserve"> style</w:t>
      </w:r>
      <w:r w:rsidRPr="005E55E2">
        <w:rPr>
          <w:rFonts w:asciiTheme="minorHAnsi" w:hAnsiTheme="minorHAnsi"/>
          <w:lang w:val="en-GB"/>
        </w:rPr>
        <w:t>,</w:t>
      </w:r>
      <w:r w:rsidR="00A030CF" w:rsidRPr="005E55E2">
        <w:rPr>
          <w:rStyle w:val="FootnoteReference"/>
          <w:rFonts w:asciiTheme="minorHAnsi" w:hAnsiTheme="minorHAnsi"/>
          <w:lang w:val="en-GB"/>
        </w:rPr>
        <w:footnoteReference w:id="3"/>
      </w:r>
      <w:r w:rsidRPr="005E55E2">
        <w:rPr>
          <w:rFonts w:asciiTheme="minorHAnsi" w:hAnsiTheme="minorHAnsi"/>
          <w:lang w:val="en-GB"/>
        </w:rPr>
        <w:t xml:space="preserve"> it </w:t>
      </w:r>
      <w:r w:rsidR="00DB03D8" w:rsidRPr="005E55E2">
        <w:rPr>
          <w:rFonts w:asciiTheme="minorHAnsi" w:hAnsiTheme="minorHAnsi"/>
          <w:lang w:val="en-GB"/>
        </w:rPr>
        <w:t xml:space="preserve">is interesting that this </w:t>
      </w:r>
      <w:r w:rsidR="003B76E6">
        <w:rPr>
          <w:rFonts w:asciiTheme="minorHAnsi" w:hAnsiTheme="minorHAnsi"/>
          <w:lang w:val="en-GB"/>
        </w:rPr>
        <w:t>text</w:t>
      </w:r>
      <w:r w:rsidR="00DB03D8" w:rsidRPr="005E55E2">
        <w:rPr>
          <w:rFonts w:asciiTheme="minorHAnsi" w:hAnsiTheme="minorHAnsi"/>
          <w:lang w:val="en-GB"/>
        </w:rPr>
        <w:t xml:space="preserve"> </w:t>
      </w:r>
      <w:r w:rsidR="00C817CA" w:rsidRPr="005E55E2">
        <w:rPr>
          <w:rFonts w:asciiTheme="minorHAnsi" w:hAnsiTheme="minorHAnsi"/>
          <w:lang w:val="en-GB"/>
        </w:rPr>
        <w:t>has remained popular</w:t>
      </w:r>
      <w:r w:rsidR="003B76E6">
        <w:rPr>
          <w:rFonts w:asciiTheme="minorHAnsi" w:hAnsiTheme="minorHAnsi"/>
          <w:lang w:val="en-GB"/>
        </w:rPr>
        <w:t xml:space="preserve">. In fact, a book such as this – successful, enduring, influential – might be expected to have </w:t>
      </w:r>
      <w:r w:rsidR="00954544" w:rsidRPr="005E55E2">
        <w:rPr>
          <w:rFonts w:asciiTheme="minorHAnsi" w:hAnsiTheme="minorHAnsi"/>
          <w:lang w:val="en-GB"/>
        </w:rPr>
        <w:t>addressed and even transcended at least some of the inherent problems of writing about practice</w:t>
      </w:r>
      <w:r w:rsidR="003B76E6">
        <w:rPr>
          <w:rFonts w:asciiTheme="minorHAnsi" w:hAnsiTheme="minorHAnsi"/>
          <w:lang w:val="en-GB"/>
        </w:rPr>
        <w:t xml:space="preserve">. The way it does so, using form and structure, is therefore </w:t>
      </w:r>
      <w:r w:rsidR="00A26A84" w:rsidRPr="005E55E2">
        <w:rPr>
          <w:rFonts w:asciiTheme="minorHAnsi" w:hAnsiTheme="minorHAnsi"/>
          <w:lang w:val="en-GB"/>
        </w:rPr>
        <w:t xml:space="preserve">of some interest. </w:t>
      </w:r>
    </w:p>
    <w:p w14:paraId="27815999" w14:textId="751AD421" w:rsidR="003377C8" w:rsidRPr="005E55E2" w:rsidRDefault="003377C8" w:rsidP="008F4B6D">
      <w:pPr>
        <w:spacing w:after="480" w:line="480" w:lineRule="auto"/>
        <w:rPr>
          <w:rFonts w:asciiTheme="minorHAnsi" w:hAnsiTheme="minorHAnsi"/>
          <w:lang w:val="en-GB"/>
        </w:rPr>
      </w:pPr>
      <w:r w:rsidRPr="005E55E2">
        <w:rPr>
          <w:rFonts w:asciiTheme="minorHAnsi" w:hAnsiTheme="minorHAnsi"/>
          <w:lang w:val="en-GB"/>
        </w:rPr>
        <w:t>The book takes the form of a fictional account, written by a student (Kostya), of the first year of an actor-training course. He and his fellow students are taught mostly by the director (Tortsov).</w:t>
      </w:r>
      <w:r w:rsidRPr="005E55E2">
        <w:rPr>
          <w:rStyle w:val="FootnoteReference"/>
          <w:rFonts w:asciiTheme="minorHAnsi" w:hAnsiTheme="minorHAnsi"/>
          <w:lang w:val="en-GB"/>
        </w:rPr>
        <w:footnoteReference w:id="4"/>
      </w:r>
      <w:r w:rsidR="00B30049" w:rsidRPr="005E55E2">
        <w:rPr>
          <w:rFonts w:asciiTheme="minorHAnsi" w:hAnsiTheme="minorHAnsi"/>
          <w:lang w:val="en-GB"/>
        </w:rPr>
        <w:t xml:space="preserve"> The narrative</w:t>
      </w:r>
      <w:r w:rsidRPr="005E55E2">
        <w:rPr>
          <w:rFonts w:asciiTheme="minorHAnsi" w:hAnsiTheme="minorHAnsi"/>
          <w:lang w:val="en-GB"/>
        </w:rPr>
        <w:t xml:space="preserve"> is divided into 16 chapters that typically contain a series of lessons on a particular subject. </w:t>
      </w:r>
    </w:p>
    <w:p w14:paraId="1AEFFF5B" w14:textId="051A1C59" w:rsidR="00942A4E" w:rsidRPr="005E55E2" w:rsidRDefault="00900B32" w:rsidP="00011B43">
      <w:pPr>
        <w:spacing w:after="480" w:line="480" w:lineRule="auto"/>
        <w:rPr>
          <w:rFonts w:asciiTheme="minorHAnsi" w:hAnsiTheme="minorHAnsi"/>
          <w:lang w:val="en-GB"/>
        </w:rPr>
      </w:pPr>
      <w:r w:rsidRPr="005E55E2">
        <w:rPr>
          <w:rFonts w:asciiTheme="minorHAnsi" w:hAnsiTheme="minorHAnsi"/>
          <w:lang w:val="en-GB"/>
        </w:rPr>
        <w:t>I must confess a personal bias. This book w</w:t>
      </w:r>
      <w:r w:rsidR="008F7361" w:rsidRPr="005E55E2">
        <w:rPr>
          <w:rFonts w:asciiTheme="minorHAnsi" w:hAnsiTheme="minorHAnsi"/>
          <w:lang w:val="en-GB"/>
        </w:rPr>
        <w:t>a</w:t>
      </w:r>
      <w:r w:rsidRPr="005E55E2">
        <w:rPr>
          <w:rFonts w:asciiTheme="minorHAnsi" w:hAnsiTheme="minorHAnsi"/>
          <w:lang w:val="en-GB"/>
        </w:rPr>
        <w:t xml:space="preserve">s chosen for my research not just because of its importance but because it had a profound effect on me personally. The effect was specific. When I read the book for the first time, over 25 tears ago, Stanislavsky seemed to be speaking directly to me, at an experiential level, drawing my attention to aspects of myself of which I had been </w:t>
      </w:r>
      <w:r w:rsidR="00942A4E" w:rsidRPr="005E55E2">
        <w:rPr>
          <w:rFonts w:asciiTheme="minorHAnsi" w:hAnsiTheme="minorHAnsi"/>
          <w:lang w:val="en-GB"/>
        </w:rPr>
        <w:t xml:space="preserve">previously unaware. It was as though he introduced me to my </w:t>
      </w:r>
      <w:r w:rsidR="00786592" w:rsidRPr="005E55E2">
        <w:rPr>
          <w:rFonts w:asciiTheme="minorHAnsi" w:hAnsiTheme="minorHAnsi"/>
          <w:lang w:val="en-GB"/>
        </w:rPr>
        <w:t>unconscious</w:t>
      </w:r>
      <w:r w:rsidR="00942A4E" w:rsidRPr="005E55E2">
        <w:rPr>
          <w:rFonts w:asciiTheme="minorHAnsi" w:hAnsiTheme="minorHAnsi"/>
          <w:lang w:val="en-GB"/>
        </w:rPr>
        <w:t xml:space="preserve">. In terms of my acting, he showed me how I did the things </w:t>
      </w:r>
      <w:r w:rsidR="00786592" w:rsidRPr="005E55E2">
        <w:rPr>
          <w:rFonts w:asciiTheme="minorHAnsi" w:hAnsiTheme="minorHAnsi"/>
          <w:lang w:val="en-GB"/>
        </w:rPr>
        <w:t>that</w:t>
      </w:r>
      <w:r w:rsidR="00942A4E" w:rsidRPr="005E55E2">
        <w:rPr>
          <w:rFonts w:asciiTheme="minorHAnsi" w:hAnsiTheme="minorHAnsi"/>
          <w:lang w:val="en-GB"/>
        </w:rPr>
        <w:t xml:space="preserve"> I did well and therefore enabled me to do them deliberately and more consistently. </w:t>
      </w:r>
    </w:p>
    <w:p w14:paraId="5B72A3B3" w14:textId="1A20E565" w:rsidR="00942A4E" w:rsidRPr="005E55E2" w:rsidRDefault="00942A4E" w:rsidP="00011B43">
      <w:pPr>
        <w:spacing w:after="480" w:line="480" w:lineRule="auto"/>
        <w:rPr>
          <w:rFonts w:asciiTheme="minorHAnsi" w:hAnsiTheme="minorHAnsi"/>
          <w:lang w:val="en-GB"/>
        </w:rPr>
      </w:pPr>
      <w:r w:rsidRPr="005E55E2">
        <w:rPr>
          <w:rFonts w:asciiTheme="minorHAnsi" w:hAnsiTheme="minorHAnsi"/>
          <w:lang w:val="en-GB"/>
        </w:rPr>
        <w:t xml:space="preserve">There were certainly passages in the book that were difficult, but as a young actor I was not </w:t>
      </w:r>
      <w:r w:rsidR="00434126" w:rsidRPr="005E55E2">
        <w:rPr>
          <w:rFonts w:asciiTheme="minorHAnsi" w:hAnsiTheme="minorHAnsi"/>
          <w:lang w:val="en-GB"/>
        </w:rPr>
        <w:t>interested</w:t>
      </w:r>
      <w:r w:rsidRPr="005E55E2">
        <w:rPr>
          <w:rFonts w:asciiTheme="minorHAnsi" w:hAnsiTheme="minorHAnsi"/>
          <w:lang w:val="en-GB"/>
        </w:rPr>
        <w:t xml:space="preserve"> in these at times opaque explanations or justifications. The part of the book that engaged me was the story; I was interested in what happened. By the end, I almost felt I had gone through the course alongside the other students. It occurred to me that the text might be more than it appeared; that there might be hidden content that had affected me as a reader. I also knew that I could not assume that my response was typical.</w:t>
      </w:r>
    </w:p>
    <w:p w14:paraId="1F10EEFE" w14:textId="23FA6EAC" w:rsidR="00942A4E" w:rsidRPr="005E55E2" w:rsidRDefault="00942A4E" w:rsidP="00011B43">
      <w:pPr>
        <w:spacing w:after="480" w:line="480" w:lineRule="auto"/>
        <w:rPr>
          <w:rFonts w:asciiTheme="minorHAnsi" w:hAnsiTheme="minorHAnsi"/>
          <w:lang w:val="en-GB"/>
        </w:rPr>
      </w:pPr>
      <w:r w:rsidRPr="005E55E2">
        <w:rPr>
          <w:rFonts w:asciiTheme="minorHAnsi" w:hAnsiTheme="minorHAnsi"/>
          <w:lang w:val="en-GB"/>
        </w:rPr>
        <w:t>When I eventually came to examine the text in an academic capacity, therefore, I had to find a way to put my reaction and subsequent assumptions to one side. I could certainly explore the aspects of the text that most interested me</w:t>
      </w:r>
      <w:r w:rsidR="00FB61D6">
        <w:rPr>
          <w:rFonts w:asciiTheme="minorHAnsi" w:hAnsiTheme="minorHAnsi"/>
          <w:lang w:val="en-GB"/>
        </w:rPr>
        <w:t xml:space="preserve"> and had originally affected me: the exercises in the text and what the students actually did, </w:t>
      </w:r>
      <w:r w:rsidRPr="005E55E2">
        <w:rPr>
          <w:rFonts w:asciiTheme="minorHAnsi" w:hAnsiTheme="minorHAnsi"/>
          <w:lang w:val="en-GB"/>
        </w:rPr>
        <w:t>but the methodology had to provide empirical evidence and a critical distance from the text. The present article is based on the resulting research project, in which a close analysis of Stanislavsky’s book in the English translations was carried out</w:t>
      </w:r>
      <w:r w:rsidR="008F32D5" w:rsidRPr="005E55E2">
        <w:rPr>
          <w:rFonts w:asciiTheme="minorHAnsi" w:hAnsiTheme="minorHAnsi"/>
          <w:lang w:val="en-GB"/>
        </w:rPr>
        <w:t>.</w:t>
      </w:r>
      <w:r w:rsidR="00DB03D8" w:rsidRPr="005E55E2">
        <w:rPr>
          <w:rStyle w:val="FootnoteReference"/>
          <w:rFonts w:asciiTheme="minorHAnsi" w:hAnsiTheme="minorHAnsi"/>
          <w:lang w:val="en-GB"/>
        </w:rPr>
        <w:footnoteReference w:id="5"/>
      </w:r>
      <w:r w:rsidR="008F32D5" w:rsidRPr="005E55E2">
        <w:rPr>
          <w:rFonts w:asciiTheme="minorHAnsi" w:hAnsiTheme="minorHAnsi"/>
          <w:lang w:val="en-GB"/>
        </w:rPr>
        <w:t xml:space="preserve"> </w:t>
      </w:r>
    </w:p>
    <w:p w14:paraId="2ED4B186" w14:textId="4917F57B" w:rsidR="00DB7471" w:rsidRPr="005E55E2" w:rsidRDefault="00DB7471" w:rsidP="00011B43">
      <w:pPr>
        <w:spacing w:after="480" w:line="480" w:lineRule="auto"/>
        <w:rPr>
          <w:rFonts w:asciiTheme="minorHAnsi" w:hAnsiTheme="minorHAnsi"/>
          <w:lang w:val="en-GB"/>
        </w:rPr>
      </w:pPr>
      <w:r w:rsidRPr="005E55E2">
        <w:rPr>
          <w:rFonts w:asciiTheme="minorHAnsi" w:hAnsiTheme="minorHAnsi"/>
          <w:lang w:val="en-GB"/>
        </w:rPr>
        <w:t xml:space="preserve">The investigation </w:t>
      </w:r>
      <w:r w:rsidR="00942A4E" w:rsidRPr="005E55E2">
        <w:rPr>
          <w:rFonts w:asciiTheme="minorHAnsi" w:hAnsiTheme="minorHAnsi"/>
          <w:lang w:val="en-GB"/>
        </w:rPr>
        <w:t xml:space="preserve">was based on the premise that there might be a hidden aspect of the work that comprises part of the meaning of the text. It was supposed that this would be something that was not subject to linguistic misinterpretation or mistranslation, and theorised that it would be found in the content of the exercises: in what the students were required to do. </w:t>
      </w:r>
    </w:p>
    <w:p w14:paraId="2AA4807E" w14:textId="64C733B8" w:rsidR="00DB03D8" w:rsidRPr="005E55E2" w:rsidRDefault="00942A4E" w:rsidP="005E55E2">
      <w:pPr>
        <w:spacing w:after="480" w:line="480" w:lineRule="auto"/>
        <w:rPr>
          <w:rFonts w:asciiTheme="minorHAnsi" w:hAnsiTheme="minorHAnsi"/>
          <w:lang w:val="en-GB"/>
        </w:rPr>
      </w:pPr>
      <w:r w:rsidRPr="005E55E2">
        <w:rPr>
          <w:rFonts w:asciiTheme="minorHAnsi" w:hAnsiTheme="minorHAnsi"/>
          <w:lang w:val="en-GB"/>
        </w:rPr>
        <w:t>The findings turned out to be much more complex, for</w:t>
      </w:r>
      <w:r w:rsidR="00535272" w:rsidRPr="005E55E2">
        <w:rPr>
          <w:rFonts w:asciiTheme="minorHAnsi" w:hAnsiTheme="minorHAnsi"/>
          <w:lang w:val="en-GB"/>
        </w:rPr>
        <w:t xml:space="preserve"> the</w:t>
      </w:r>
      <w:r w:rsidR="005967B4" w:rsidRPr="005E55E2">
        <w:rPr>
          <w:rFonts w:asciiTheme="minorHAnsi" w:hAnsiTheme="minorHAnsi"/>
          <w:lang w:val="en-GB"/>
        </w:rPr>
        <w:t xml:space="preserve"> hidden content</w:t>
      </w:r>
      <w:r w:rsidR="00535272" w:rsidRPr="005E55E2">
        <w:rPr>
          <w:rFonts w:asciiTheme="minorHAnsi" w:hAnsiTheme="minorHAnsi"/>
          <w:lang w:val="en-GB"/>
        </w:rPr>
        <w:t xml:space="preserve"> was</w:t>
      </w:r>
      <w:r w:rsidR="00DB03D8" w:rsidRPr="005E55E2">
        <w:rPr>
          <w:rFonts w:asciiTheme="minorHAnsi" w:hAnsiTheme="minorHAnsi"/>
          <w:lang w:val="en-GB"/>
        </w:rPr>
        <w:t xml:space="preserve"> </w:t>
      </w:r>
      <w:r w:rsidRPr="005E55E2">
        <w:rPr>
          <w:rFonts w:asciiTheme="minorHAnsi" w:hAnsiTheme="minorHAnsi"/>
          <w:lang w:val="en-GB"/>
        </w:rPr>
        <w:t xml:space="preserve">unexpectedly </w:t>
      </w:r>
      <w:r w:rsidR="00DB03D8" w:rsidRPr="005E55E2">
        <w:rPr>
          <w:rFonts w:asciiTheme="minorHAnsi" w:hAnsiTheme="minorHAnsi"/>
          <w:lang w:val="en-GB"/>
        </w:rPr>
        <w:t xml:space="preserve">found </w:t>
      </w:r>
      <w:r w:rsidR="001E7684" w:rsidRPr="005E55E2">
        <w:rPr>
          <w:rFonts w:asciiTheme="minorHAnsi" w:hAnsiTheme="minorHAnsi"/>
          <w:lang w:val="en-GB"/>
        </w:rPr>
        <w:t xml:space="preserve">not in the content per se, but in </w:t>
      </w:r>
      <w:r w:rsidR="00DB03D8" w:rsidRPr="005E55E2">
        <w:rPr>
          <w:rFonts w:asciiTheme="minorHAnsi" w:hAnsiTheme="minorHAnsi"/>
          <w:lang w:val="en-GB"/>
        </w:rPr>
        <w:t xml:space="preserve">the organisation </w:t>
      </w:r>
      <w:r w:rsidR="001E7684" w:rsidRPr="005E55E2">
        <w:rPr>
          <w:rFonts w:asciiTheme="minorHAnsi" w:hAnsiTheme="minorHAnsi"/>
          <w:lang w:val="en-GB"/>
        </w:rPr>
        <w:t xml:space="preserve">of that content, </w:t>
      </w:r>
      <w:r w:rsidR="00DB03D8" w:rsidRPr="005E55E2">
        <w:rPr>
          <w:rFonts w:asciiTheme="minorHAnsi" w:hAnsiTheme="minorHAnsi"/>
          <w:lang w:val="en-GB"/>
        </w:rPr>
        <w:t xml:space="preserve">in the form of </w:t>
      </w:r>
      <w:r w:rsidR="007C52D1" w:rsidRPr="005E55E2">
        <w:rPr>
          <w:rFonts w:asciiTheme="minorHAnsi" w:hAnsiTheme="minorHAnsi"/>
          <w:lang w:val="en-GB"/>
        </w:rPr>
        <w:t>structural consistencies and underlying patterns</w:t>
      </w:r>
      <w:r w:rsidR="00DB03D8" w:rsidRPr="005E55E2">
        <w:rPr>
          <w:rFonts w:asciiTheme="minorHAnsi" w:hAnsiTheme="minorHAnsi"/>
          <w:lang w:val="en-GB"/>
        </w:rPr>
        <w:t xml:space="preserve"> that ordered the work and</w:t>
      </w:r>
      <w:r w:rsidR="00133041" w:rsidRPr="005E55E2">
        <w:rPr>
          <w:rFonts w:asciiTheme="minorHAnsi" w:hAnsiTheme="minorHAnsi"/>
          <w:lang w:val="en-GB"/>
        </w:rPr>
        <w:t>, significantly, in</w:t>
      </w:r>
      <w:r w:rsidR="00DB03D8" w:rsidRPr="005E55E2">
        <w:rPr>
          <w:rFonts w:asciiTheme="minorHAnsi" w:hAnsiTheme="minorHAnsi"/>
          <w:lang w:val="en-GB"/>
        </w:rPr>
        <w:t xml:space="preserve"> the </w:t>
      </w:r>
      <w:r w:rsidR="00133041" w:rsidRPr="005E55E2">
        <w:rPr>
          <w:rFonts w:asciiTheme="minorHAnsi" w:hAnsiTheme="minorHAnsi"/>
          <w:lang w:val="en-GB"/>
        </w:rPr>
        <w:t xml:space="preserve">fictional </w:t>
      </w:r>
      <w:r w:rsidR="00DB03D8" w:rsidRPr="005E55E2">
        <w:rPr>
          <w:rFonts w:asciiTheme="minorHAnsi" w:hAnsiTheme="minorHAnsi"/>
          <w:lang w:val="en-GB"/>
        </w:rPr>
        <w:t xml:space="preserve">students’ response to it. These patterns </w:t>
      </w:r>
      <w:r w:rsidR="007C52D1" w:rsidRPr="005E55E2">
        <w:rPr>
          <w:rFonts w:asciiTheme="minorHAnsi" w:hAnsiTheme="minorHAnsi"/>
          <w:lang w:val="en-GB"/>
        </w:rPr>
        <w:t xml:space="preserve">appear to </w:t>
      </w:r>
      <w:r w:rsidR="00442AB5" w:rsidRPr="005E55E2">
        <w:rPr>
          <w:rFonts w:asciiTheme="minorHAnsi" w:hAnsiTheme="minorHAnsi"/>
          <w:lang w:val="en-GB"/>
        </w:rPr>
        <w:t>distribute complex information about process to the reader in an orderly fashion.</w:t>
      </w:r>
      <w:r w:rsidR="00D41FEA" w:rsidRPr="005E55E2">
        <w:rPr>
          <w:rFonts w:asciiTheme="minorHAnsi" w:hAnsiTheme="minorHAnsi"/>
          <w:lang w:val="en-GB"/>
        </w:rPr>
        <w:t xml:space="preserve"> </w:t>
      </w:r>
      <w:r w:rsidRPr="005E55E2">
        <w:rPr>
          <w:rFonts w:asciiTheme="minorHAnsi" w:hAnsiTheme="minorHAnsi"/>
          <w:lang w:val="en-GB"/>
        </w:rPr>
        <w:t xml:space="preserve">Thus, content was found concealed in the form. </w:t>
      </w:r>
      <w:r w:rsidR="00BF26F2" w:rsidRPr="005E55E2">
        <w:rPr>
          <w:rFonts w:asciiTheme="minorHAnsi" w:hAnsiTheme="minorHAnsi"/>
          <w:lang w:val="en-GB"/>
        </w:rPr>
        <w:t xml:space="preserve">Furthermore, once this was explored in depth, it was recognised as having similarities with another form that explores abstract concepts within a dramatised framework: Plato’s Socratic dialogues. </w:t>
      </w:r>
    </w:p>
    <w:p w14:paraId="5B310D9A" w14:textId="50FCE665" w:rsidR="00BF26F2" w:rsidRPr="005E55E2" w:rsidRDefault="007F6F27" w:rsidP="005E55E2">
      <w:pPr>
        <w:spacing w:after="480" w:line="480" w:lineRule="auto"/>
        <w:rPr>
          <w:rFonts w:asciiTheme="minorHAnsi" w:hAnsiTheme="minorHAnsi"/>
          <w:lang w:val="en-GB"/>
        </w:rPr>
      </w:pPr>
      <w:r w:rsidRPr="005E55E2">
        <w:rPr>
          <w:rFonts w:asciiTheme="minorHAnsi" w:hAnsiTheme="minorHAnsi"/>
          <w:lang w:val="en-GB"/>
        </w:rPr>
        <w:t>This</w:t>
      </w:r>
      <w:r w:rsidR="001E7684" w:rsidRPr="005E55E2">
        <w:rPr>
          <w:rFonts w:asciiTheme="minorHAnsi" w:hAnsiTheme="minorHAnsi"/>
          <w:lang w:val="en-GB"/>
        </w:rPr>
        <w:t xml:space="preserve"> </w:t>
      </w:r>
      <w:r w:rsidR="00010E59" w:rsidRPr="005E55E2">
        <w:rPr>
          <w:rFonts w:asciiTheme="minorHAnsi" w:hAnsiTheme="minorHAnsi"/>
          <w:lang w:val="en-GB"/>
        </w:rPr>
        <w:t xml:space="preserve">article outlines </w:t>
      </w:r>
      <w:r w:rsidR="00357879" w:rsidRPr="005E55E2">
        <w:rPr>
          <w:rFonts w:asciiTheme="minorHAnsi" w:hAnsiTheme="minorHAnsi"/>
          <w:lang w:val="en-GB"/>
        </w:rPr>
        <w:t xml:space="preserve">what has been discovered </w:t>
      </w:r>
      <w:r w:rsidR="00010E59" w:rsidRPr="005E55E2">
        <w:rPr>
          <w:rFonts w:asciiTheme="minorHAnsi" w:hAnsiTheme="minorHAnsi"/>
          <w:lang w:val="en-GB"/>
        </w:rPr>
        <w:t xml:space="preserve">about the sequencing and </w:t>
      </w:r>
      <w:r w:rsidR="00D158F6" w:rsidRPr="005E55E2">
        <w:rPr>
          <w:rFonts w:asciiTheme="minorHAnsi" w:hAnsiTheme="minorHAnsi"/>
          <w:lang w:val="en-GB"/>
        </w:rPr>
        <w:t>organisation</w:t>
      </w:r>
      <w:r w:rsidR="00357879" w:rsidRPr="005E55E2">
        <w:rPr>
          <w:rFonts w:asciiTheme="minorHAnsi" w:hAnsiTheme="minorHAnsi"/>
          <w:lang w:val="en-GB"/>
        </w:rPr>
        <w:t xml:space="preserve"> of Stanislavsky’s work, and </w:t>
      </w:r>
      <w:r w:rsidR="00AC23B6" w:rsidRPr="005E55E2">
        <w:rPr>
          <w:rFonts w:asciiTheme="minorHAnsi" w:hAnsiTheme="minorHAnsi"/>
          <w:lang w:val="en-GB"/>
        </w:rPr>
        <w:t xml:space="preserve">suggests what might </w:t>
      </w:r>
      <w:r w:rsidR="00AD4215" w:rsidRPr="005E55E2">
        <w:rPr>
          <w:rFonts w:asciiTheme="minorHAnsi" w:hAnsiTheme="minorHAnsi"/>
          <w:lang w:val="en-GB"/>
        </w:rPr>
        <w:t>be der</w:t>
      </w:r>
      <w:r w:rsidR="008754C3" w:rsidRPr="005E55E2">
        <w:rPr>
          <w:rFonts w:asciiTheme="minorHAnsi" w:hAnsiTheme="minorHAnsi"/>
          <w:lang w:val="en-GB"/>
        </w:rPr>
        <w:t>ived from it. It shows</w:t>
      </w:r>
      <w:r w:rsidR="004A570F" w:rsidRPr="005E55E2">
        <w:rPr>
          <w:rFonts w:asciiTheme="minorHAnsi" w:hAnsiTheme="minorHAnsi"/>
          <w:lang w:val="en-GB"/>
        </w:rPr>
        <w:t xml:space="preserve"> how the</w:t>
      </w:r>
      <w:r w:rsidR="00AD4215" w:rsidRPr="005E55E2">
        <w:rPr>
          <w:rFonts w:asciiTheme="minorHAnsi" w:hAnsiTheme="minorHAnsi"/>
          <w:lang w:val="en-GB"/>
        </w:rPr>
        <w:t xml:space="preserve"> text </w:t>
      </w:r>
      <w:r w:rsidR="004A570F" w:rsidRPr="005E55E2">
        <w:rPr>
          <w:rFonts w:asciiTheme="minorHAnsi" w:hAnsiTheme="minorHAnsi"/>
          <w:lang w:val="en-GB"/>
        </w:rPr>
        <w:t xml:space="preserve">evidences his approach to </w:t>
      </w:r>
      <w:r w:rsidR="00365AD6" w:rsidRPr="005E55E2">
        <w:rPr>
          <w:rFonts w:asciiTheme="minorHAnsi" w:hAnsiTheme="minorHAnsi"/>
          <w:lang w:val="en-GB"/>
        </w:rPr>
        <w:t>some of the difficulties of writing about training</w:t>
      </w:r>
      <w:r w:rsidR="00AD4215" w:rsidRPr="005E55E2">
        <w:rPr>
          <w:rFonts w:asciiTheme="minorHAnsi" w:hAnsiTheme="minorHAnsi"/>
          <w:lang w:val="en-GB"/>
        </w:rPr>
        <w:t xml:space="preserve">, discusses </w:t>
      </w:r>
      <w:r w:rsidR="00357879" w:rsidRPr="005E55E2">
        <w:rPr>
          <w:rFonts w:asciiTheme="minorHAnsi" w:hAnsiTheme="minorHAnsi"/>
          <w:lang w:val="en-GB"/>
        </w:rPr>
        <w:t>how his strategies might be</w:t>
      </w:r>
      <w:r w:rsidR="00AD4215" w:rsidRPr="005E55E2">
        <w:rPr>
          <w:rFonts w:asciiTheme="minorHAnsi" w:hAnsiTheme="minorHAnsi"/>
          <w:lang w:val="en-GB"/>
        </w:rPr>
        <w:t xml:space="preserve"> construed as Socratic and considers what implications that might have for</w:t>
      </w:r>
      <w:r w:rsidR="004A570F" w:rsidRPr="005E55E2">
        <w:rPr>
          <w:rFonts w:asciiTheme="minorHAnsi" w:hAnsiTheme="minorHAnsi"/>
          <w:lang w:val="en-GB"/>
        </w:rPr>
        <w:t xml:space="preserve"> writing about practice today</w:t>
      </w:r>
      <w:r w:rsidR="00AD4215" w:rsidRPr="005E55E2">
        <w:rPr>
          <w:rFonts w:asciiTheme="minorHAnsi" w:hAnsiTheme="minorHAnsi"/>
          <w:lang w:val="en-GB"/>
        </w:rPr>
        <w:t xml:space="preserve">. </w:t>
      </w:r>
    </w:p>
    <w:p w14:paraId="6609B765" w14:textId="426AE894" w:rsidR="00F917AF" w:rsidRPr="005E55E2" w:rsidRDefault="00AC23B6" w:rsidP="005E55E2">
      <w:pPr>
        <w:spacing w:after="240" w:line="480" w:lineRule="auto"/>
        <w:rPr>
          <w:rFonts w:asciiTheme="minorHAnsi" w:hAnsiTheme="minorHAnsi"/>
          <w:b/>
          <w:lang w:val="en-GB"/>
        </w:rPr>
      </w:pPr>
      <w:r w:rsidRPr="005E55E2">
        <w:rPr>
          <w:rFonts w:asciiTheme="minorHAnsi" w:hAnsiTheme="minorHAnsi"/>
          <w:b/>
          <w:lang w:val="en-GB"/>
        </w:rPr>
        <w:t>O</w:t>
      </w:r>
      <w:r w:rsidR="00267537" w:rsidRPr="005E55E2">
        <w:rPr>
          <w:rFonts w:asciiTheme="minorHAnsi" w:hAnsiTheme="minorHAnsi"/>
          <w:b/>
          <w:lang w:val="en-GB"/>
        </w:rPr>
        <w:t>bjective</w:t>
      </w:r>
      <w:r w:rsidR="00CC57C9" w:rsidRPr="005E55E2">
        <w:rPr>
          <w:rFonts w:asciiTheme="minorHAnsi" w:hAnsiTheme="minorHAnsi"/>
          <w:b/>
          <w:lang w:val="en-GB"/>
        </w:rPr>
        <w:t>: experiencing</w:t>
      </w:r>
    </w:p>
    <w:p w14:paraId="517ACF01" w14:textId="38D10101" w:rsidR="00F00DB0" w:rsidRPr="005E55E2" w:rsidRDefault="00F00DB0" w:rsidP="005E55E2">
      <w:pPr>
        <w:spacing w:line="480" w:lineRule="auto"/>
        <w:rPr>
          <w:noProof/>
        </w:rPr>
      </w:pPr>
      <w:r w:rsidRPr="005E55E2">
        <w:rPr>
          <w:noProof/>
        </w:rPr>
        <w:t xml:space="preserve">In the first two chapters of </w:t>
      </w:r>
      <w:r w:rsidRPr="005E55E2">
        <w:rPr>
          <w:i/>
          <w:noProof/>
        </w:rPr>
        <w:t>An Actor’s Work</w:t>
      </w:r>
      <w:r w:rsidRPr="005E55E2">
        <w:rPr>
          <w:noProof/>
        </w:rPr>
        <w:t xml:space="preserve"> Stanislavsky identifies the goal of the System: truthful acting, achieved by ‘living a part’ </w:t>
      </w:r>
      <w:r w:rsidR="004426B2" w:rsidRPr="005E55E2">
        <w:rPr>
          <w:noProof/>
        </w:rPr>
        <w:t>(2008a</w:t>
      </w:r>
      <w:r w:rsidR="00257EDD" w:rsidRPr="005E55E2">
        <w:rPr>
          <w:noProof/>
        </w:rPr>
        <w:t>, p.</w:t>
      </w:r>
      <w:r w:rsidRPr="005E55E2">
        <w:rPr>
          <w:noProof/>
        </w:rPr>
        <w:t>31) or ‘…the art of experiencing… creation of the life of the human spi</w:t>
      </w:r>
      <w:r w:rsidR="00257EDD" w:rsidRPr="005E55E2">
        <w:rPr>
          <w:noProof/>
        </w:rPr>
        <w:t>rit of a role in a play’ (2008c, pp.</w:t>
      </w:r>
      <w:r w:rsidRPr="005E55E2">
        <w:rPr>
          <w:noProof/>
        </w:rPr>
        <w:t>35-36). Everything Kostya learns in the rest of the book relates to this goal.</w:t>
      </w:r>
    </w:p>
    <w:p w14:paraId="153BD3CB" w14:textId="276E22C1" w:rsidR="00A34E01" w:rsidRPr="005E55E2" w:rsidRDefault="0047417C" w:rsidP="005E55E2">
      <w:pPr>
        <w:spacing w:before="240" w:after="480" w:line="480" w:lineRule="auto"/>
        <w:rPr>
          <w:rFonts w:asciiTheme="minorHAnsi" w:hAnsiTheme="minorHAnsi"/>
        </w:rPr>
      </w:pPr>
      <w:r w:rsidRPr="005E55E2">
        <w:rPr>
          <w:rFonts w:asciiTheme="minorHAnsi" w:hAnsiTheme="minorHAnsi"/>
          <w:lang w:val="en-GB"/>
        </w:rPr>
        <w:t xml:space="preserve">Experiencing, or living a part, comes from the Russian </w:t>
      </w:r>
      <w:r w:rsidRPr="005E55E2">
        <w:rPr>
          <w:rFonts w:asciiTheme="minorHAnsi" w:hAnsiTheme="minorHAnsi"/>
          <w:i/>
          <w:lang w:val="en-GB"/>
        </w:rPr>
        <w:t xml:space="preserve">Perezhivanie. </w:t>
      </w:r>
      <w:r w:rsidR="00B20916" w:rsidRPr="005E55E2">
        <w:rPr>
          <w:rFonts w:asciiTheme="minorHAnsi" w:hAnsiTheme="minorHAnsi"/>
          <w:lang w:val="en-GB"/>
        </w:rPr>
        <w:t xml:space="preserve">Senelik </w:t>
      </w:r>
      <w:r w:rsidR="00A267F0" w:rsidRPr="005E55E2">
        <w:rPr>
          <w:rFonts w:asciiTheme="minorHAnsi" w:hAnsiTheme="minorHAnsi"/>
          <w:lang w:val="en-GB"/>
        </w:rPr>
        <w:t xml:space="preserve">(2014, </w:t>
      </w:r>
      <w:r w:rsidR="00A267F0">
        <w:rPr>
          <w:rFonts w:asciiTheme="minorHAnsi" w:hAnsiTheme="minorHAnsi"/>
          <w:lang w:val="en-GB"/>
        </w:rPr>
        <w:t>Preface)</w:t>
      </w:r>
      <w:r w:rsidR="00A267F0" w:rsidRPr="005E55E2">
        <w:rPr>
          <w:rFonts w:asciiTheme="minorHAnsi" w:hAnsiTheme="minorHAnsi"/>
          <w:lang w:val="en-GB"/>
        </w:rPr>
        <w:t xml:space="preserve"> </w:t>
      </w:r>
      <w:r w:rsidR="00C36E8F" w:rsidRPr="005E55E2">
        <w:rPr>
          <w:rFonts w:asciiTheme="minorHAnsi" w:hAnsiTheme="minorHAnsi"/>
          <w:lang w:val="en-GB"/>
        </w:rPr>
        <w:t xml:space="preserve">explains: </w:t>
      </w:r>
      <w:r w:rsidR="00B20916" w:rsidRPr="005E55E2">
        <w:rPr>
          <w:rFonts w:asciiTheme="minorHAnsi" w:hAnsiTheme="minorHAnsi"/>
          <w:lang w:val="en-GB"/>
        </w:rPr>
        <w:t>‘This is straightforward Russian for ‘experience’ although the word breaks down etymologically to suggest ‘reliving’ or ‘living</w:t>
      </w:r>
      <w:r w:rsidR="00E062AE" w:rsidRPr="005E55E2">
        <w:rPr>
          <w:rFonts w:asciiTheme="minorHAnsi" w:hAnsiTheme="minorHAnsi"/>
          <w:lang w:val="en-GB"/>
        </w:rPr>
        <w:t xml:space="preserve"> through’ an experience.’ </w:t>
      </w:r>
      <w:r w:rsidR="00EF6C95" w:rsidRPr="005E55E2">
        <w:t xml:space="preserve">Carnicke </w:t>
      </w:r>
      <w:r w:rsidR="00A267F0" w:rsidRPr="005E55E2">
        <w:rPr>
          <w:noProof/>
        </w:rPr>
        <w:t>(2009, p.129)</w:t>
      </w:r>
      <w:r w:rsidR="00A267F0">
        <w:t xml:space="preserve"> </w:t>
      </w:r>
      <w:r w:rsidR="00EF6C95" w:rsidRPr="005E55E2">
        <w:t xml:space="preserve">devotes a whole chapter of her book </w:t>
      </w:r>
      <w:r w:rsidR="00EF6C95" w:rsidRPr="005E55E2">
        <w:rPr>
          <w:i/>
        </w:rPr>
        <w:t>Stanislavsky in Focus</w:t>
      </w:r>
      <w:r w:rsidR="00EF6C95" w:rsidRPr="005E55E2">
        <w:t xml:space="preserve"> to the investigation of </w:t>
      </w:r>
      <w:r w:rsidR="00EF6C95" w:rsidRPr="005E55E2">
        <w:rPr>
          <w:i/>
        </w:rPr>
        <w:t xml:space="preserve">Perezhivanie, </w:t>
      </w:r>
      <w:r w:rsidR="00EF6C95" w:rsidRPr="005E55E2">
        <w:t xml:space="preserve">calling it ‘…crucial to Stanislavsky… the </w:t>
      </w:r>
      <w:r w:rsidR="00EF6C95" w:rsidRPr="005E55E2">
        <w:rPr>
          <w:i/>
        </w:rPr>
        <w:t>sine qua non</w:t>
      </w:r>
      <w:r w:rsidR="00EF6C95" w:rsidRPr="005E55E2">
        <w:t xml:space="preserve"> of the System.’ </w:t>
      </w:r>
      <w:r w:rsidR="00EF6C95" w:rsidRPr="005E55E2">
        <w:rPr>
          <w:i/>
        </w:rPr>
        <w:t>Perezhivanie</w:t>
      </w:r>
      <w:r w:rsidR="00EF6C95" w:rsidRPr="005E55E2">
        <w:t xml:space="preserve">, she points out, is what the System is </w:t>
      </w:r>
      <w:r w:rsidR="00EF6C95" w:rsidRPr="005E55E2">
        <w:rPr>
          <w:i/>
        </w:rPr>
        <w:t>for</w:t>
      </w:r>
      <w:r w:rsidR="00B05F6B" w:rsidRPr="005E55E2">
        <w:t xml:space="preserve">. </w:t>
      </w:r>
      <w:r w:rsidR="00E423D8" w:rsidRPr="005E55E2">
        <w:rPr>
          <w:rFonts w:asciiTheme="minorHAnsi" w:hAnsiTheme="minorHAnsi"/>
        </w:rPr>
        <w:t xml:space="preserve">Arguably, </w:t>
      </w:r>
      <w:r w:rsidR="00D52BBE" w:rsidRPr="005E55E2">
        <w:rPr>
          <w:rFonts w:asciiTheme="minorHAnsi" w:hAnsiTheme="minorHAnsi"/>
        </w:rPr>
        <w:t xml:space="preserve">Stanislavsky </w:t>
      </w:r>
      <w:r w:rsidR="0075180B" w:rsidRPr="005E55E2">
        <w:rPr>
          <w:rFonts w:asciiTheme="minorHAnsi" w:hAnsiTheme="minorHAnsi"/>
        </w:rPr>
        <w:t xml:space="preserve">needed the whole of the System – and the whole of his actor training - to </w:t>
      </w:r>
      <w:r w:rsidR="00E423D8" w:rsidRPr="005E55E2">
        <w:rPr>
          <w:rFonts w:asciiTheme="minorHAnsi" w:hAnsiTheme="minorHAnsi"/>
        </w:rPr>
        <w:t xml:space="preserve">communicate </w:t>
      </w:r>
      <w:r w:rsidR="0075180B" w:rsidRPr="005E55E2">
        <w:rPr>
          <w:rFonts w:asciiTheme="minorHAnsi" w:hAnsiTheme="minorHAnsi"/>
          <w:i/>
        </w:rPr>
        <w:t>Perezhivanie</w:t>
      </w:r>
      <w:r w:rsidR="0075180B" w:rsidRPr="005E55E2">
        <w:rPr>
          <w:rFonts w:asciiTheme="minorHAnsi" w:hAnsiTheme="minorHAnsi"/>
        </w:rPr>
        <w:t xml:space="preserve">. </w:t>
      </w:r>
    </w:p>
    <w:p w14:paraId="53ED3458" w14:textId="77777777" w:rsidR="00A34E01" w:rsidRPr="005E55E2" w:rsidRDefault="00A34E01" w:rsidP="005E55E2">
      <w:pPr>
        <w:spacing w:after="480" w:line="480" w:lineRule="auto"/>
        <w:rPr>
          <w:rFonts w:asciiTheme="minorHAnsi" w:hAnsiTheme="minorHAnsi"/>
          <w:b/>
          <w:lang w:val="en-GB"/>
        </w:rPr>
      </w:pPr>
      <w:r w:rsidRPr="005E55E2">
        <w:rPr>
          <w:rFonts w:asciiTheme="minorHAnsi" w:hAnsiTheme="minorHAnsi"/>
          <w:b/>
          <w:lang w:val="en-GB"/>
        </w:rPr>
        <w:t>Obstacle: experiencing</w:t>
      </w:r>
    </w:p>
    <w:p w14:paraId="251E07F0" w14:textId="51D6B5CA" w:rsidR="008F7361" w:rsidRPr="005E55E2" w:rsidRDefault="00A34E01" w:rsidP="005E55E2">
      <w:pPr>
        <w:spacing w:after="480" w:line="480" w:lineRule="auto"/>
        <w:rPr>
          <w:rFonts w:asciiTheme="minorHAnsi" w:hAnsiTheme="minorHAnsi"/>
          <w:lang w:val="en-GB"/>
        </w:rPr>
      </w:pPr>
      <w:r w:rsidRPr="005E55E2">
        <w:rPr>
          <w:rFonts w:asciiTheme="minorHAnsi" w:hAnsiTheme="minorHAnsi"/>
          <w:lang w:val="en-GB"/>
        </w:rPr>
        <w:t>The main obstacle t</w:t>
      </w:r>
      <w:r w:rsidR="00ED608C">
        <w:rPr>
          <w:rFonts w:asciiTheme="minorHAnsi" w:hAnsiTheme="minorHAnsi"/>
          <w:lang w:val="en-GB"/>
        </w:rPr>
        <w:t>o writing about experiencing is the nature of embodied experience.</w:t>
      </w:r>
      <w:r w:rsidR="00FE0616" w:rsidRPr="005E55E2">
        <w:rPr>
          <w:rFonts w:asciiTheme="minorHAnsi" w:hAnsiTheme="minorHAnsi"/>
          <w:lang w:val="en-GB"/>
        </w:rPr>
        <w:t xml:space="preserve"> </w:t>
      </w:r>
      <w:r w:rsidR="00BC4063" w:rsidRPr="005E55E2">
        <w:rPr>
          <w:rFonts w:asciiTheme="minorHAnsi" w:hAnsiTheme="minorHAnsi"/>
          <w:lang w:val="en-GB"/>
        </w:rPr>
        <w:t>Complex, multi-valent, inexplicable, inherently subjective</w:t>
      </w:r>
      <w:r w:rsidR="00B658C2" w:rsidRPr="005E55E2">
        <w:rPr>
          <w:rFonts w:asciiTheme="minorHAnsi" w:hAnsiTheme="minorHAnsi"/>
          <w:lang w:val="en-GB"/>
        </w:rPr>
        <w:t xml:space="preserve"> in that </w:t>
      </w:r>
      <w:r w:rsidR="00AA3BA1" w:rsidRPr="005E55E2">
        <w:rPr>
          <w:rFonts w:asciiTheme="minorHAnsi" w:hAnsiTheme="minorHAnsi"/>
          <w:lang w:val="en-GB"/>
        </w:rPr>
        <w:t xml:space="preserve">it </w:t>
      </w:r>
      <w:r w:rsidR="00B658C2" w:rsidRPr="005E55E2">
        <w:rPr>
          <w:rFonts w:asciiTheme="minorHAnsi" w:hAnsiTheme="minorHAnsi"/>
          <w:lang w:val="en-GB"/>
        </w:rPr>
        <w:t>can only be experienced by the experiencing subject</w:t>
      </w:r>
      <w:r w:rsidR="00BC4063" w:rsidRPr="005E55E2">
        <w:rPr>
          <w:rFonts w:asciiTheme="minorHAnsi" w:hAnsiTheme="minorHAnsi"/>
          <w:lang w:val="en-GB"/>
        </w:rPr>
        <w:t xml:space="preserve">, </w:t>
      </w:r>
      <w:r w:rsidR="005B67FA" w:rsidRPr="005E55E2">
        <w:rPr>
          <w:rFonts w:asciiTheme="minorHAnsi" w:hAnsiTheme="minorHAnsi"/>
          <w:lang w:val="en-GB"/>
        </w:rPr>
        <w:t>arguably</w:t>
      </w:r>
      <w:r w:rsidR="00B658C2" w:rsidRPr="005E55E2">
        <w:rPr>
          <w:rFonts w:asciiTheme="minorHAnsi" w:hAnsiTheme="minorHAnsi"/>
          <w:lang w:val="en-GB"/>
        </w:rPr>
        <w:t xml:space="preserve"> </w:t>
      </w:r>
      <w:r w:rsidR="00BC4063" w:rsidRPr="005E55E2">
        <w:rPr>
          <w:rFonts w:asciiTheme="minorHAnsi" w:hAnsiTheme="minorHAnsi"/>
          <w:lang w:val="en-GB"/>
        </w:rPr>
        <w:t>human experience is the</w:t>
      </w:r>
      <w:r w:rsidR="00B658C2" w:rsidRPr="005E55E2">
        <w:rPr>
          <w:rFonts w:asciiTheme="minorHAnsi" w:hAnsiTheme="minorHAnsi"/>
          <w:lang w:val="en-GB"/>
        </w:rPr>
        <w:t xml:space="preserve"> subject of the expressive arts</w:t>
      </w:r>
      <w:r w:rsidR="00BC4063" w:rsidRPr="005E55E2">
        <w:rPr>
          <w:rFonts w:asciiTheme="minorHAnsi" w:hAnsiTheme="minorHAnsi"/>
          <w:lang w:val="en-GB"/>
        </w:rPr>
        <w:t xml:space="preserve"> </w:t>
      </w:r>
      <w:r w:rsidR="00BC4063" w:rsidRPr="005E55E2">
        <w:rPr>
          <w:rFonts w:asciiTheme="minorHAnsi" w:hAnsiTheme="minorHAnsi"/>
          <w:i/>
          <w:lang w:val="en-GB"/>
        </w:rPr>
        <w:t>because</w:t>
      </w:r>
      <w:r w:rsidR="00BC4063" w:rsidRPr="005E55E2">
        <w:rPr>
          <w:rFonts w:asciiTheme="minorHAnsi" w:hAnsiTheme="minorHAnsi"/>
          <w:lang w:val="en-GB"/>
        </w:rPr>
        <w:t xml:space="preserve"> we cannot </w:t>
      </w:r>
      <w:r w:rsidR="005B67FA" w:rsidRPr="005E55E2">
        <w:rPr>
          <w:rFonts w:asciiTheme="minorHAnsi" w:hAnsiTheme="minorHAnsi"/>
          <w:lang w:val="en-GB"/>
        </w:rPr>
        <w:t xml:space="preserve">speak </w:t>
      </w:r>
      <w:r w:rsidR="00BC4063" w:rsidRPr="005E55E2">
        <w:rPr>
          <w:rFonts w:asciiTheme="minorHAnsi" w:hAnsiTheme="minorHAnsi"/>
          <w:lang w:val="en-GB"/>
        </w:rPr>
        <w:t>it</w:t>
      </w:r>
      <w:r w:rsidR="008F7361" w:rsidRPr="005E55E2">
        <w:rPr>
          <w:rFonts w:asciiTheme="minorHAnsi" w:hAnsiTheme="minorHAnsi"/>
          <w:lang w:val="en-GB"/>
        </w:rPr>
        <w:t>.</w:t>
      </w:r>
      <w:r w:rsidR="008F7361" w:rsidRPr="00A267F0">
        <w:rPr>
          <w:rStyle w:val="FootnoteReference"/>
          <w:rFonts w:asciiTheme="minorHAnsi" w:hAnsiTheme="minorHAnsi"/>
          <w:lang w:val="en-GB"/>
        </w:rPr>
        <w:footnoteReference w:id="6"/>
      </w:r>
      <w:r w:rsidR="008F7361" w:rsidRPr="00A267F0">
        <w:rPr>
          <w:rFonts w:asciiTheme="minorHAnsi" w:hAnsiTheme="minorHAnsi"/>
          <w:lang w:val="en-GB"/>
        </w:rPr>
        <w:t xml:space="preserve"> </w:t>
      </w:r>
      <w:r w:rsidR="00ED608C">
        <w:rPr>
          <w:rFonts w:asciiTheme="minorHAnsi" w:hAnsiTheme="minorHAnsi"/>
          <w:lang w:val="en-GB"/>
        </w:rPr>
        <w:t xml:space="preserve">In writing, when the communicating body of the human being is removed, this becomes even harder. </w:t>
      </w:r>
      <w:r w:rsidRPr="005E55E2">
        <w:rPr>
          <w:rFonts w:asciiTheme="minorHAnsi" w:hAnsiTheme="minorHAnsi"/>
          <w:lang w:val="en-GB"/>
        </w:rPr>
        <w:t>Since this</w:t>
      </w:r>
      <w:r w:rsidR="00BE13F7" w:rsidRPr="005E55E2">
        <w:rPr>
          <w:rFonts w:asciiTheme="minorHAnsi" w:hAnsiTheme="minorHAnsi"/>
          <w:lang w:val="en-GB"/>
        </w:rPr>
        <w:t xml:space="preserve"> </w:t>
      </w:r>
      <w:r w:rsidR="00B658C2" w:rsidRPr="005E55E2">
        <w:rPr>
          <w:rFonts w:asciiTheme="minorHAnsi" w:hAnsiTheme="minorHAnsi"/>
          <w:lang w:val="en-GB"/>
        </w:rPr>
        <w:t>inherently subjective</w:t>
      </w:r>
      <w:r w:rsidR="00E402A7" w:rsidRPr="005E55E2">
        <w:rPr>
          <w:rFonts w:asciiTheme="minorHAnsi" w:hAnsiTheme="minorHAnsi"/>
          <w:lang w:val="en-GB"/>
        </w:rPr>
        <w:t xml:space="preserve"> </w:t>
      </w:r>
      <w:r w:rsidR="00B658C2" w:rsidRPr="005E55E2">
        <w:rPr>
          <w:rFonts w:asciiTheme="minorHAnsi" w:hAnsiTheme="minorHAnsi"/>
          <w:lang w:val="en-GB"/>
        </w:rPr>
        <w:t xml:space="preserve">experience </w:t>
      </w:r>
      <w:r w:rsidRPr="005E55E2">
        <w:rPr>
          <w:rFonts w:asciiTheme="minorHAnsi" w:hAnsiTheme="minorHAnsi"/>
          <w:lang w:val="en-GB"/>
        </w:rPr>
        <w:t xml:space="preserve">is Stanislavsky’s very subject, the obstacle is </w:t>
      </w:r>
      <w:r w:rsidR="008F7361" w:rsidRPr="005E55E2">
        <w:rPr>
          <w:rFonts w:asciiTheme="minorHAnsi" w:hAnsiTheme="minorHAnsi"/>
          <w:lang w:val="en-GB"/>
        </w:rPr>
        <w:t>immense</w:t>
      </w:r>
      <w:r w:rsidR="005B67FA" w:rsidRPr="005E55E2">
        <w:rPr>
          <w:rFonts w:asciiTheme="minorHAnsi" w:hAnsiTheme="minorHAnsi"/>
          <w:lang w:val="en-GB"/>
        </w:rPr>
        <w:t xml:space="preserve">. </w:t>
      </w:r>
    </w:p>
    <w:p w14:paraId="79FAB1FF" w14:textId="73F20E86" w:rsidR="001A260F" w:rsidRPr="00A267F0" w:rsidRDefault="00A267F0" w:rsidP="005E55E2">
      <w:pPr>
        <w:spacing w:after="480" w:line="480" w:lineRule="auto"/>
        <w:rPr>
          <w:rFonts w:asciiTheme="minorHAnsi" w:hAnsiTheme="minorHAnsi"/>
          <w:lang w:val="en-GB"/>
        </w:rPr>
      </w:pPr>
      <w:r>
        <w:rPr>
          <w:rFonts w:asciiTheme="minorHAnsi" w:hAnsiTheme="minorHAnsi"/>
          <w:lang w:val="en-GB"/>
        </w:rPr>
        <w:t xml:space="preserve">Nonetheless, the success of the book implies that Stanislavsky has written about experiencing in a way that </w:t>
      </w:r>
      <w:r w:rsidR="00BC4063" w:rsidRPr="005E55E2">
        <w:rPr>
          <w:rFonts w:asciiTheme="minorHAnsi" w:hAnsiTheme="minorHAnsi"/>
          <w:lang w:val="en-GB"/>
        </w:rPr>
        <w:t>actually affect</w:t>
      </w:r>
      <w:r>
        <w:rPr>
          <w:rFonts w:asciiTheme="minorHAnsi" w:hAnsiTheme="minorHAnsi"/>
          <w:lang w:val="en-GB"/>
        </w:rPr>
        <w:t>s</w:t>
      </w:r>
      <w:r w:rsidR="00BC4063" w:rsidRPr="005E55E2">
        <w:rPr>
          <w:rFonts w:asciiTheme="minorHAnsi" w:hAnsiTheme="minorHAnsi"/>
          <w:lang w:val="en-GB"/>
        </w:rPr>
        <w:t xml:space="preserve"> and influence</w:t>
      </w:r>
      <w:r>
        <w:rPr>
          <w:rFonts w:asciiTheme="minorHAnsi" w:hAnsiTheme="minorHAnsi"/>
          <w:lang w:val="en-GB"/>
        </w:rPr>
        <w:t>s</w:t>
      </w:r>
      <w:r w:rsidR="00BC4063" w:rsidRPr="005E55E2">
        <w:rPr>
          <w:rFonts w:asciiTheme="minorHAnsi" w:hAnsiTheme="minorHAnsi"/>
          <w:lang w:val="en-GB"/>
        </w:rPr>
        <w:t xml:space="preserve"> the reader</w:t>
      </w:r>
      <w:r w:rsidR="008F7361" w:rsidRPr="005E55E2">
        <w:rPr>
          <w:rFonts w:asciiTheme="minorHAnsi" w:hAnsiTheme="minorHAnsi"/>
          <w:lang w:val="en-GB"/>
        </w:rPr>
        <w:t>.</w:t>
      </w:r>
      <w:r w:rsidR="00BC4063" w:rsidRPr="005E55E2">
        <w:rPr>
          <w:rFonts w:asciiTheme="minorHAnsi" w:hAnsiTheme="minorHAnsi"/>
          <w:lang w:val="en-GB"/>
        </w:rPr>
        <w:t xml:space="preserve"> </w:t>
      </w:r>
      <w:r w:rsidR="008F7361" w:rsidRPr="005E55E2">
        <w:rPr>
          <w:rFonts w:asciiTheme="minorHAnsi" w:hAnsiTheme="minorHAnsi"/>
          <w:noProof/>
        </w:rPr>
        <w:t xml:space="preserve"> </w:t>
      </w:r>
      <w:r>
        <w:rPr>
          <w:rFonts w:asciiTheme="minorHAnsi" w:hAnsiTheme="minorHAnsi"/>
          <w:noProof/>
        </w:rPr>
        <w:t>A</w:t>
      </w:r>
      <w:r w:rsidR="005B67FA" w:rsidRPr="005E55E2">
        <w:rPr>
          <w:rFonts w:asciiTheme="minorHAnsi" w:hAnsiTheme="minorHAnsi"/>
          <w:noProof/>
        </w:rPr>
        <w:t>spects of</w:t>
      </w:r>
      <w:r w:rsidR="001D0BDD" w:rsidRPr="005E55E2">
        <w:rPr>
          <w:rFonts w:asciiTheme="minorHAnsi" w:hAnsiTheme="minorHAnsi"/>
          <w:noProof/>
        </w:rPr>
        <w:t xml:space="preserve"> meaning </w:t>
      </w:r>
      <w:r w:rsidR="008F7361" w:rsidRPr="005E55E2">
        <w:rPr>
          <w:rFonts w:asciiTheme="minorHAnsi" w:hAnsiTheme="minorHAnsi"/>
          <w:noProof/>
        </w:rPr>
        <w:t xml:space="preserve">must </w:t>
      </w:r>
      <w:r w:rsidR="00E423D8" w:rsidRPr="005E55E2">
        <w:rPr>
          <w:rFonts w:asciiTheme="minorHAnsi" w:hAnsiTheme="minorHAnsi"/>
          <w:noProof/>
        </w:rPr>
        <w:t xml:space="preserve">somehow </w:t>
      </w:r>
      <w:r w:rsidR="005B67FA" w:rsidRPr="005E55E2">
        <w:rPr>
          <w:rFonts w:asciiTheme="minorHAnsi" w:hAnsiTheme="minorHAnsi"/>
          <w:noProof/>
        </w:rPr>
        <w:t>persist despite</w:t>
      </w:r>
      <w:r w:rsidR="00337A5D" w:rsidRPr="005E55E2">
        <w:rPr>
          <w:rFonts w:asciiTheme="minorHAnsi" w:hAnsiTheme="minorHAnsi"/>
          <w:noProof/>
        </w:rPr>
        <w:t xml:space="preserve"> the limitations of language</w:t>
      </w:r>
      <w:r w:rsidR="00C46BBF" w:rsidRPr="005E55E2">
        <w:rPr>
          <w:rFonts w:asciiTheme="minorHAnsi" w:hAnsiTheme="minorHAnsi"/>
          <w:noProof/>
        </w:rPr>
        <w:t xml:space="preserve">. </w:t>
      </w:r>
      <w:r w:rsidR="00E5054C" w:rsidRPr="005E55E2">
        <w:rPr>
          <w:rFonts w:asciiTheme="minorHAnsi" w:hAnsiTheme="minorHAnsi"/>
          <w:lang w:val="en-GB"/>
        </w:rPr>
        <w:t xml:space="preserve">Benedetti </w:t>
      </w:r>
      <w:r w:rsidRPr="005E55E2">
        <w:rPr>
          <w:rFonts w:asciiTheme="minorHAnsi" w:hAnsiTheme="minorHAnsi"/>
          <w:noProof/>
          <w:lang w:val="en-GB"/>
        </w:rPr>
        <w:t>(1998, p.ix)</w:t>
      </w:r>
      <w:r>
        <w:rPr>
          <w:rFonts w:asciiTheme="minorHAnsi" w:hAnsiTheme="minorHAnsi"/>
          <w:noProof/>
          <w:lang w:val="en-GB"/>
        </w:rPr>
        <w:t xml:space="preserve"> </w:t>
      </w:r>
      <w:r w:rsidR="00691BDB" w:rsidRPr="005E55E2">
        <w:rPr>
          <w:rFonts w:asciiTheme="minorHAnsi" w:hAnsiTheme="minorHAnsi"/>
          <w:lang w:val="en-GB"/>
        </w:rPr>
        <w:t xml:space="preserve">points the way as he cites </w:t>
      </w:r>
      <w:r w:rsidR="00E5054C" w:rsidRPr="005E55E2">
        <w:rPr>
          <w:rFonts w:asciiTheme="minorHAnsi" w:hAnsiTheme="minorHAnsi"/>
          <w:lang w:val="en-GB"/>
        </w:rPr>
        <w:t>Tortsov’s riposte to a student</w:t>
      </w:r>
      <w:r w:rsidR="00691BDB" w:rsidRPr="005E55E2">
        <w:rPr>
          <w:rFonts w:asciiTheme="minorHAnsi" w:hAnsiTheme="minorHAnsi"/>
          <w:lang w:val="en-GB"/>
        </w:rPr>
        <w:t xml:space="preserve">: </w:t>
      </w:r>
      <w:r w:rsidR="00E5054C" w:rsidRPr="005E55E2">
        <w:rPr>
          <w:rFonts w:asciiTheme="minorHAnsi" w:hAnsiTheme="minorHAnsi"/>
          <w:lang w:val="en-GB"/>
        </w:rPr>
        <w:t xml:space="preserve">‘…provided he understands the </w:t>
      </w:r>
      <w:r w:rsidR="00E5054C" w:rsidRPr="005E55E2">
        <w:rPr>
          <w:rFonts w:asciiTheme="minorHAnsi" w:hAnsiTheme="minorHAnsi"/>
          <w:i/>
          <w:lang w:val="en-GB"/>
        </w:rPr>
        <w:t>nature of the activity</w:t>
      </w:r>
      <w:r w:rsidR="00E5054C" w:rsidRPr="005E55E2">
        <w:rPr>
          <w:rFonts w:asciiTheme="minorHAnsi" w:hAnsiTheme="minorHAnsi"/>
          <w:lang w:val="en-GB"/>
        </w:rPr>
        <w:t xml:space="preserve"> [my italics] he is engaged in, it doesn’t matter what name he gives it.’ It seems self-evident that where practice is the subject, meaning inheres in the practice itself: in the ‘</w:t>
      </w:r>
      <w:r w:rsidR="00E5054C" w:rsidRPr="005E55E2">
        <w:rPr>
          <w:rFonts w:asciiTheme="minorHAnsi" w:hAnsiTheme="minorHAnsi"/>
          <w:i/>
          <w:lang w:val="en-GB"/>
        </w:rPr>
        <w:t>nature of the activity’</w:t>
      </w:r>
      <w:r w:rsidR="00E5054C" w:rsidRPr="005E55E2">
        <w:rPr>
          <w:rFonts w:asciiTheme="minorHAnsi" w:hAnsiTheme="minorHAnsi"/>
          <w:lang w:val="en-GB"/>
        </w:rPr>
        <w:t xml:space="preserve">. </w:t>
      </w:r>
      <w:r>
        <w:rPr>
          <w:rFonts w:asciiTheme="minorHAnsi" w:hAnsiTheme="minorHAnsi"/>
          <w:lang w:val="en-GB"/>
        </w:rPr>
        <w:t xml:space="preserve">The examples of experience that Stanislavsky writes into the story are, therefore, the first place to look for an understanding of the forms and functions of </w:t>
      </w:r>
      <w:r>
        <w:rPr>
          <w:rFonts w:asciiTheme="minorHAnsi" w:hAnsiTheme="minorHAnsi"/>
          <w:i/>
          <w:lang w:val="en-GB"/>
        </w:rPr>
        <w:t xml:space="preserve">An Actor Prepares. </w:t>
      </w:r>
    </w:p>
    <w:p w14:paraId="0011426E" w14:textId="1B1D6DFD" w:rsidR="00B121BC" w:rsidRPr="005E55E2" w:rsidRDefault="00AC23B6" w:rsidP="005E55E2">
      <w:pPr>
        <w:spacing w:after="480" w:line="480" w:lineRule="auto"/>
        <w:rPr>
          <w:rFonts w:asciiTheme="minorHAnsi" w:hAnsiTheme="minorHAnsi"/>
          <w:b/>
          <w:lang w:val="en-GB"/>
        </w:rPr>
      </w:pPr>
      <w:r w:rsidRPr="005E55E2">
        <w:rPr>
          <w:rFonts w:asciiTheme="minorHAnsi" w:hAnsiTheme="minorHAnsi"/>
          <w:b/>
          <w:lang w:val="en-GB"/>
        </w:rPr>
        <w:t>Action</w:t>
      </w:r>
      <w:r w:rsidR="006322EC" w:rsidRPr="005E55E2">
        <w:rPr>
          <w:rFonts w:asciiTheme="minorHAnsi" w:hAnsiTheme="minorHAnsi"/>
          <w:b/>
          <w:lang w:val="en-GB"/>
        </w:rPr>
        <w:t>: methodology</w:t>
      </w:r>
    </w:p>
    <w:p w14:paraId="169FE3CE" w14:textId="06D0EE70" w:rsidR="00B24AD0" w:rsidRPr="005E55E2" w:rsidRDefault="005B67FA">
      <w:pPr>
        <w:spacing w:after="480" w:line="480" w:lineRule="auto"/>
        <w:rPr>
          <w:rFonts w:asciiTheme="minorHAnsi" w:hAnsiTheme="minorHAnsi"/>
          <w:noProof/>
        </w:rPr>
      </w:pPr>
      <w:r w:rsidRPr="005E55E2">
        <w:rPr>
          <w:rFonts w:asciiTheme="minorHAnsi" w:hAnsiTheme="minorHAnsi"/>
        </w:rPr>
        <w:t xml:space="preserve">The investigation </w:t>
      </w:r>
      <w:r w:rsidR="00BE13F7" w:rsidRPr="005E55E2">
        <w:rPr>
          <w:rFonts w:asciiTheme="minorHAnsi" w:hAnsiTheme="minorHAnsi"/>
        </w:rPr>
        <w:t xml:space="preserve">therefore </w:t>
      </w:r>
      <w:r w:rsidRPr="005E55E2">
        <w:rPr>
          <w:rFonts w:asciiTheme="minorHAnsi" w:hAnsiTheme="minorHAnsi"/>
        </w:rPr>
        <w:t>focused exclusively on the exercises</w:t>
      </w:r>
      <w:r w:rsidR="0044132E" w:rsidRPr="005E55E2">
        <w:rPr>
          <w:rFonts w:asciiTheme="minorHAnsi" w:hAnsiTheme="minorHAnsi"/>
        </w:rPr>
        <w:t xml:space="preserve"> </w:t>
      </w:r>
      <w:r w:rsidR="00A267F0">
        <w:rPr>
          <w:rFonts w:asciiTheme="minorHAnsi" w:hAnsiTheme="minorHAnsi"/>
        </w:rPr>
        <w:t xml:space="preserve">that comprised the ‘acting course’ in which the students in the text took part. </w:t>
      </w:r>
      <w:r w:rsidR="00B838B1" w:rsidRPr="005E55E2">
        <w:rPr>
          <w:rFonts w:asciiTheme="minorHAnsi" w:hAnsiTheme="minorHAnsi"/>
        </w:rPr>
        <w:t xml:space="preserve">Hapgood </w:t>
      </w:r>
      <w:r w:rsidR="00A267F0" w:rsidRPr="005E55E2">
        <w:rPr>
          <w:rFonts w:asciiTheme="minorHAnsi" w:hAnsiTheme="minorHAnsi"/>
          <w:noProof/>
        </w:rPr>
        <w:t>(2008a: translator's note)</w:t>
      </w:r>
      <w:r w:rsidR="00A267F0">
        <w:rPr>
          <w:rFonts w:asciiTheme="minorHAnsi" w:hAnsiTheme="minorHAnsi"/>
          <w:noProof/>
        </w:rPr>
        <w:t xml:space="preserve"> </w:t>
      </w:r>
      <w:r w:rsidR="00B838B1" w:rsidRPr="005E55E2">
        <w:rPr>
          <w:rFonts w:asciiTheme="minorHAnsi" w:hAnsiTheme="minorHAnsi"/>
        </w:rPr>
        <w:t>states unequivocally that although Stanislavsky makes ‘…statements of general principles of art… [the] great task…’ was really in the ‘…embodiment of those principles in the simplest working examples’</w:t>
      </w:r>
      <w:r w:rsidR="00D11B13" w:rsidRPr="005E55E2">
        <w:rPr>
          <w:rFonts w:asciiTheme="minorHAnsi" w:hAnsiTheme="minorHAnsi"/>
          <w:noProof/>
        </w:rPr>
        <w:t xml:space="preserve">. </w:t>
      </w:r>
      <w:r w:rsidR="00162674" w:rsidRPr="005E55E2">
        <w:rPr>
          <w:rFonts w:asciiTheme="minorHAnsi" w:hAnsiTheme="minorHAnsi"/>
          <w:noProof/>
        </w:rPr>
        <w:t xml:space="preserve">My </w:t>
      </w:r>
      <w:r w:rsidR="00B838B1" w:rsidRPr="005E55E2">
        <w:rPr>
          <w:rFonts w:asciiTheme="minorHAnsi" w:hAnsiTheme="minorHAnsi"/>
          <w:noProof/>
        </w:rPr>
        <w:t xml:space="preserve">intention was to reverse </w:t>
      </w:r>
      <w:r w:rsidR="00B95DD9" w:rsidRPr="005E55E2">
        <w:rPr>
          <w:rFonts w:asciiTheme="minorHAnsi" w:hAnsiTheme="minorHAnsi"/>
          <w:noProof/>
        </w:rPr>
        <w:t>e</w:t>
      </w:r>
      <w:r w:rsidR="00B24AD0" w:rsidRPr="005E55E2">
        <w:rPr>
          <w:rFonts w:asciiTheme="minorHAnsi" w:hAnsiTheme="minorHAnsi"/>
          <w:noProof/>
        </w:rPr>
        <w:t xml:space="preserve">ngineer those working examples </w:t>
      </w:r>
      <w:r w:rsidR="00B838B1" w:rsidRPr="005E55E2">
        <w:rPr>
          <w:rFonts w:asciiTheme="minorHAnsi" w:hAnsiTheme="minorHAnsi"/>
          <w:noProof/>
        </w:rPr>
        <w:t xml:space="preserve">and discover what lay beneath. </w:t>
      </w:r>
    </w:p>
    <w:p w14:paraId="60FDE005" w14:textId="77777777" w:rsidR="002C4A24" w:rsidRDefault="005B67FA">
      <w:pPr>
        <w:spacing w:after="480" w:line="480" w:lineRule="auto"/>
        <w:rPr>
          <w:rFonts w:asciiTheme="minorHAnsi" w:hAnsiTheme="minorHAnsi"/>
          <w:noProof/>
        </w:rPr>
      </w:pPr>
      <w:r w:rsidRPr="005E55E2">
        <w:rPr>
          <w:rFonts w:asciiTheme="minorHAnsi" w:hAnsiTheme="minorHAnsi"/>
          <w:lang w:val="en-GB"/>
        </w:rPr>
        <w:t xml:space="preserve">In order not to impose assumptions on the text, the methodology </w:t>
      </w:r>
      <w:r w:rsidR="00A267F0">
        <w:rPr>
          <w:rFonts w:asciiTheme="minorHAnsi" w:hAnsiTheme="minorHAnsi"/>
          <w:lang w:val="en-GB"/>
        </w:rPr>
        <w:t xml:space="preserve">began </w:t>
      </w:r>
      <w:r w:rsidR="00574C4E" w:rsidRPr="005E55E2">
        <w:rPr>
          <w:rFonts w:asciiTheme="minorHAnsi" w:hAnsiTheme="minorHAnsi"/>
          <w:lang w:val="en-GB"/>
        </w:rPr>
        <w:t xml:space="preserve">with a detailed analysis of the structure and content of the book. Further modes of analysis and approach were then developed in </w:t>
      </w:r>
      <w:r w:rsidR="00AF5387" w:rsidRPr="005E55E2">
        <w:rPr>
          <w:rFonts w:asciiTheme="minorHAnsi" w:hAnsiTheme="minorHAnsi"/>
          <w:lang w:val="en-GB"/>
        </w:rPr>
        <w:t>response to discoveries.</w:t>
      </w:r>
      <w:r w:rsidR="00574C4E" w:rsidRPr="005E55E2">
        <w:rPr>
          <w:rFonts w:asciiTheme="minorHAnsi" w:hAnsiTheme="minorHAnsi"/>
          <w:lang w:val="en-GB"/>
        </w:rPr>
        <w:t xml:space="preserve"> In this way, the form of the methodology evolved from the content of Stanislavsky’s text, as well as its own evolving body of knowledge. </w:t>
      </w:r>
      <w:r w:rsidR="00B24AD0" w:rsidRPr="005E55E2">
        <w:rPr>
          <w:rFonts w:asciiTheme="minorHAnsi" w:hAnsiTheme="minorHAnsi"/>
          <w:noProof/>
        </w:rPr>
        <w:t>Research consisted of repeated</w:t>
      </w:r>
      <w:r w:rsidR="007E649E" w:rsidRPr="005E55E2">
        <w:rPr>
          <w:rFonts w:asciiTheme="minorHAnsi" w:hAnsiTheme="minorHAnsi"/>
          <w:noProof/>
        </w:rPr>
        <w:t xml:space="preserve"> sweeps of the text at increasing levels of detail</w:t>
      </w:r>
      <w:r w:rsidR="00B24AD0" w:rsidRPr="005E55E2">
        <w:rPr>
          <w:rFonts w:asciiTheme="minorHAnsi" w:hAnsiTheme="minorHAnsi"/>
          <w:noProof/>
        </w:rPr>
        <w:t>. These resulted in a series of tables with a progressive</w:t>
      </w:r>
      <w:r w:rsidR="00D11B13" w:rsidRPr="005E55E2">
        <w:rPr>
          <w:rFonts w:asciiTheme="minorHAnsi" w:hAnsiTheme="minorHAnsi"/>
          <w:noProof/>
        </w:rPr>
        <w:t xml:space="preserve"> analytical focus. </w:t>
      </w:r>
      <w:r w:rsidR="00D457F8" w:rsidRPr="005E55E2">
        <w:rPr>
          <w:rFonts w:asciiTheme="minorHAnsi" w:hAnsiTheme="minorHAnsi"/>
          <w:noProof/>
        </w:rPr>
        <w:t>A</w:t>
      </w:r>
      <w:r w:rsidR="00B24AD0" w:rsidRPr="005E55E2">
        <w:rPr>
          <w:rFonts w:asciiTheme="minorHAnsi" w:hAnsiTheme="minorHAnsi"/>
          <w:noProof/>
        </w:rPr>
        <w:t>n</w:t>
      </w:r>
      <w:r w:rsidR="00D11B13" w:rsidRPr="005E55E2">
        <w:rPr>
          <w:rFonts w:asciiTheme="minorHAnsi" w:hAnsiTheme="minorHAnsi"/>
          <w:noProof/>
        </w:rPr>
        <w:t xml:space="preserve"> example is given in Figure 1</w:t>
      </w:r>
      <w:r w:rsidR="00AC23B6" w:rsidRPr="005E55E2">
        <w:rPr>
          <w:rFonts w:asciiTheme="minorHAnsi" w:hAnsiTheme="minorHAnsi"/>
          <w:noProof/>
        </w:rPr>
        <w:t>.</w:t>
      </w:r>
    </w:p>
    <w:p w14:paraId="16615E0A" w14:textId="77777777" w:rsidR="002C4A24" w:rsidRDefault="002C4A24">
      <w:pPr>
        <w:rPr>
          <w:rFonts w:asciiTheme="minorHAnsi" w:hAnsiTheme="minorHAnsi"/>
          <w:noProof/>
        </w:rPr>
      </w:pPr>
      <w:r>
        <w:rPr>
          <w:rFonts w:asciiTheme="minorHAnsi" w:hAnsiTheme="minorHAnsi"/>
          <w:noProof/>
        </w:rPr>
        <w:br w:type="page"/>
      </w:r>
    </w:p>
    <w:p w14:paraId="2F346771" w14:textId="3F1E3E8B" w:rsidR="00AC23B6" w:rsidRPr="005E55E2" w:rsidRDefault="00360BC5">
      <w:pPr>
        <w:pStyle w:val="BodyText2"/>
        <w:rPr>
          <w:rFonts w:asciiTheme="minorHAnsi" w:hAnsiTheme="minorHAnsi"/>
          <w:noProof/>
        </w:rPr>
      </w:pPr>
      <w:r>
        <w:rPr>
          <w:rFonts w:asciiTheme="minorHAnsi" w:hAnsiTheme="minorHAnsi"/>
          <w:noProof/>
        </w:rPr>
        <w:t>Figure</w:t>
      </w:r>
      <w:r w:rsidR="00011B43" w:rsidRPr="005E55E2">
        <w:rPr>
          <w:rFonts w:asciiTheme="minorHAnsi" w:hAnsiTheme="minorHAnsi"/>
          <w:noProof/>
        </w:rPr>
        <w:t xml:space="preserve"> </w:t>
      </w:r>
      <w:r w:rsidR="00841ED5" w:rsidRPr="005E55E2">
        <w:rPr>
          <w:rFonts w:asciiTheme="minorHAnsi" w:hAnsiTheme="minorHAnsi"/>
          <w:noProof/>
        </w:rPr>
        <w:t xml:space="preserve">1: Detailed </w:t>
      </w:r>
      <w:r w:rsidR="00AC23B6" w:rsidRPr="005E55E2">
        <w:rPr>
          <w:rFonts w:asciiTheme="minorHAnsi" w:hAnsiTheme="minorHAnsi"/>
          <w:noProof/>
        </w:rPr>
        <w:t>analysis table</w:t>
      </w:r>
      <w:r w:rsidR="00D11B13" w:rsidRPr="005E55E2">
        <w:rPr>
          <w:rFonts w:asciiTheme="minorHAnsi" w:hAnsiTheme="minorHAnsi"/>
          <w:noProof/>
        </w:rPr>
        <w:t>.</w:t>
      </w:r>
    </w:p>
    <w:p w14:paraId="229358A4" w14:textId="7407BBEC" w:rsidR="002C4A24" w:rsidRDefault="002C4A24">
      <w:pPr>
        <w:rPr>
          <w:rFonts w:asciiTheme="minorHAnsi" w:hAnsiTheme="minorHAnsi"/>
          <w:noProof/>
        </w:rPr>
      </w:pPr>
      <w:r>
        <w:rPr>
          <w:rFonts w:asciiTheme="minorHAnsi" w:hAnsiTheme="minorHAnsi"/>
          <w:noProof/>
        </w:rPr>
        <w:drawing>
          <wp:inline distT="0" distB="0" distL="0" distR="0" wp14:anchorId="56525890" wp14:editId="17ED9892">
            <wp:extent cx="5270500" cy="7452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7452232"/>
                    </a:xfrm>
                    <a:prstGeom prst="rect">
                      <a:avLst/>
                    </a:prstGeom>
                    <a:noFill/>
                    <a:ln>
                      <a:noFill/>
                    </a:ln>
                  </pic:spPr>
                </pic:pic>
              </a:graphicData>
            </a:graphic>
          </wp:inline>
        </w:drawing>
      </w:r>
      <w:r>
        <w:rPr>
          <w:rFonts w:asciiTheme="minorHAnsi" w:hAnsiTheme="minorHAnsi"/>
          <w:noProof/>
        </w:rPr>
        <w:br w:type="page"/>
      </w:r>
    </w:p>
    <w:p w14:paraId="756AD088" w14:textId="77777777" w:rsidR="00360BC5" w:rsidRDefault="00360BC5">
      <w:pPr>
        <w:pStyle w:val="BodyText2"/>
        <w:rPr>
          <w:rFonts w:asciiTheme="minorHAnsi" w:hAnsiTheme="minorHAnsi"/>
          <w:noProof/>
        </w:rPr>
      </w:pPr>
      <w:r>
        <w:rPr>
          <w:rFonts w:asciiTheme="minorHAnsi" w:hAnsiTheme="minorHAnsi"/>
          <w:noProof/>
        </w:rPr>
        <w:t xml:space="preserve">Figure 2: Patterns of failure and success. </w:t>
      </w:r>
    </w:p>
    <w:p w14:paraId="59071155" w14:textId="2BBBD819" w:rsidR="00360BC5" w:rsidRDefault="00360BC5">
      <w:pPr>
        <w:rPr>
          <w:rFonts w:asciiTheme="minorHAnsi" w:hAnsiTheme="minorHAnsi"/>
          <w:noProof/>
        </w:rPr>
      </w:pPr>
      <w:r>
        <w:rPr>
          <w:rFonts w:asciiTheme="minorHAnsi" w:hAnsiTheme="minorHAnsi"/>
          <w:noProof/>
        </w:rPr>
        <w:drawing>
          <wp:inline distT="0" distB="0" distL="0" distR="0" wp14:anchorId="4B75B582" wp14:editId="665F8742">
            <wp:extent cx="5270500" cy="7452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7452232"/>
                    </a:xfrm>
                    <a:prstGeom prst="rect">
                      <a:avLst/>
                    </a:prstGeom>
                    <a:noFill/>
                    <a:ln>
                      <a:noFill/>
                    </a:ln>
                  </pic:spPr>
                </pic:pic>
              </a:graphicData>
            </a:graphic>
          </wp:inline>
        </w:drawing>
      </w:r>
      <w:r>
        <w:rPr>
          <w:rFonts w:asciiTheme="minorHAnsi" w:hAnsiTheme="minorHAnsi"/>
          <w:noProof/>
        </w:rPr>
        <w:br w:type="page"/>
      </w:r>
    </w:p>
    <w:p w14:paraId="628D0ED9" w14:textId="272BDE97" w:rsidR="00AC23B6" w:rsidRPr="005E55E2" w:rsidRDefault="00EE488A">
      <w:pPr>
        <w:pStyle w:val="BodyText2"/>
        <w:rPr>
          <w:rFonts w:asciiTheme="minorHAnsi" w:hAnsiTheme="minorHAnsi"/>
          <w:noProof/>
        </w:rPr>
      </w:pPr>
      <w:r w:rsidRPr="005E55E2">
        <w:rPr>
          <w:rFonts w:asciiTheme="minorHAnsi" w:hAnsiTheme="minorHAnsi"/>
          <w:noProof/>
        </w:rPr>
        <w:t>Consistencies</w:t>
      </w:r>
      <w:r w:rsidR="009E0E1F" w:rsidRPr="005E55E2">
        <w:rPr>
          <w:rFonts w:asciiTheme="minorHAnsi" w:hAnsiTheme="minorHAnsi"/>
          <w:noProof/>
        </w:rPr>
        <w:t xml:space="preserve"> </w:t>
      </w:r>
      <w:r w:rsidR="007E649E" w:rsidRPr="005E55E2">
        <w:rPr>
          <w:rFonts w:asciiTheme="minorHAnsi" w:hAnsiTheme="minorHAnsi"/>
          <w:noProof/>
        </w:rPr>
        <w:t xml:space="preserve">could </w:t>
      </w:r>
      <w:r w:rsidR="00B24AD0" w:rsidRPr="005E55E2">
        <w:rPr>
          <w:rFonts w:asciiTheme="minorHAnsi" w:hAnsiTheme="minorHAnsi"/>
          <w:noProof/>
        </w:rPr>
        <w:t xml:space="preserve">thus </w:t>
      </w:r>
      <w:r w:rsidR="007E649E" w:rsidRPr="005E55E2">
        <w:rPr>
          <w:rFonts w:asciiTheme="minorHAnsi" w:hAnsiTheme="minorHAnsi"/>
          <w:noProof/>
        </w:rPr>
        <w:t>be visualised</w:t>
      </w:r>
      <w:r w:rsidR="00B24AD0" w:rsidRPr="005E55E2">
        <w:rPr>
          <w:rFonts w:asciiTheme="minorHAnsi" w:hAnsiTheme="minorHAnsi"/>
          <w:noProof/>
        </w:rPr>
        <w:t xml:space="preserve">. A repetitive narrative structure and </w:t>
      </w:r>
      <w:r w:rsidR="009E0E1F" w:rsidRPr="005E55E2">
        <w:rPr>
          <w:rFonts w:asciiTheme="minorHAnsi" w:hAnsiTheme="minorHAnsi"/>
          <w:noProof/>
        </w:rPr>
        <w:t xml:space="preserve">distinct accumulation of knowledge and progression </w:t>
      </w:r>
      <w:r w:rsidR="00B24AD0" w:rsidRPr="005E55E2">
        <w:rPr>
          <w:rFonts w:asciiTheme="minorHAnsi" w:hAnsiTheme="minorHAnsi"/>
          <w:noProof/>
        </w:rPr>
        <w:t xml:space="preserve">through the text </w:t>
      </w:r>
      <w:r w:rsidR="00FB0422" w:rsidRPr="005E55E2">
        <w:rPr>
          <w:rFonts w:asciiTheme="minorHAnsi" w:hAnsiTheme="minorHAnsi"/>
          <w:noProof/>
        </w:rPr>
        <w:t>became</w:t>
      </w:r>
      <w:r w:rsidR="00D11B13" w:rsidRPr="005E55E2">
        <w:rPr>
          <w:rFonts w:asciiTheme="minorHAnsi" w:hAnsiTheme="minorHAnsi"/>
          <w:noProof/>
        </w:rPr>
        <w:t xml:space="preserve"> evident</w:t>
      </w:r>
      <w:r w:rsidR="00B24AD0" w:rsidRPr="005E55E2">
        <w:rPr>
          <w:rFonts w:asciiTheme="minorHAnsi" w:hAnsiTheme="minorHAnsi"/>
          <w:noProof/>
        </w:rPr>
        <w:t xml:space="preserve">. </w:t>
      </w:r>
      <w:r w:rsidR="00AA3BA1" w:rsidRPr="005E55E2">
        <w:rPr>
          <w:rFonts w:asciiTheme="minorHAnsi" w:hAnsiTheme="minorHAnsi"/>
          <w:noProof/>
        </w:rPr>
        <w:t>It seemed significant that a</w:t>
      </w:r>
      <w:r w:rsidR="00B24AD0" w:rsidRPr="005E55E2">
        <w:rPr>
          <w:rFonts w:asciiTheme="minorHAnsi" w:hAnsiTheme="minorHAnsi"/>
          <w:noProof/>
        </w:rPr>
        <w:t xml:space="preserve"> great many </w:t>
      </w:r>
      <w:r w:rsidR="00AA3BA1" w:rsidRPr="005E55E2">
        <w:rPr>
          <w:rFonts w:asciiTheme="minorHAnsi" w:hAnsiTheme="minorHAnsi"/>
          <w:noProof/>
        </w:rPr>
        <w:t>mistakes and problems we</w:t>
      </w:r>
      <w:r w:rsidR="00E66417" w:rsidRPr="005E55E2">
        <w:rPr>
          <w:rFonts w:asciiTheme="minorHAnsi" w:hAnsiTheme="minorHAnsi"/>
          <w:noProof/>
        </w:rPr>
        <w:t>re encountered and addressed</w:t>
      </w:r>
      <w:r w:rsidR="00AA3BA1" w:rsidRPr="005E55E2">
        <w:rPr>
          <w:rFonts w:asciiTheme="minorHAnsi" w:hAnsiTheme="minorHAnsi"/>
          <w:noProof/>
        </w:rPr>
        <w:t xml:space="preserve"> in the text</w:t>
      </w:r>
      <w:r w:rsidR="00B24AD0" w:rsidRPr="005E55E2">
        <w:rPr>
          <w:rFonts w:asciiTheme="minorHAnsi" w:hAnsiTheme="minorHAnsi"/>
          <w:noProof/>
        </w:rPr>
        <w:t xml:space="preserve">, which together with </w:t>
      </w:r>
      <w:r w:rsidR="00E66417" w:rsidRPr="005E55E2">
        <w:rPr>
          <w:rFonts w:asciiTheme="minorHAnsi" w:hAnsiTheme="minorHAnsi"/>
          <w:noProof/>
        </w:rPr>
        <w:t>eventual successes, form</w:t>
      </w:r>
      <w:r w:rsidR="00B24AD0" w:rsidRPr="005E55E2">
        <w:rPr>
          <w:rFonts w:asciiTheme="minorHAnsi" w:hAnsiTheme="minorHAnsi"/>
          <w:noProof/>
        </w:rPr>
        <w:t>ed</w:t>
      </w:r>
      <w:r w:rsidR="00E66417" w:rsidRPr="005E55E2">
        <w:rPr>
          <w:rFonts w:asciiTheme="minorHAnsi" w:hAnsiTheme="minorHAnsi"/>
          <w:noProof/>
        </w:rPr>
        <w:t xml:space="preserve"> a </w:t>
      </w:r>
      <w:r w:rsidR="000C1503" w:rsidRPr="005E55E2">
        <w:rPr>
          <w:rFonts w:asciiTheme="minorHAnsi" w:hAnsiTheme="minorHAnsi"/>
          <w:noProof/>
        </w:rPr>
        <w:t>recurr</w:t>
      </w:r>
      <w:r w:rsidR="00AC23B6" w:rsidRPr="005E55E2">
        <w:rPr>
          <w:rFonts w:asciiTheme="minorHAnsi" w:hAnsiTheme="minorHAnsi"/>
          <w:noProof/>
        </w:rPr>
        <w:t xml:space="preserve">ent pattern of exercise results (see Figure 2). </w:t>
      </w:r>
    </w:p>
    <w:p w14:paraId="2DBBB3EA" w14:textId="452372C7" w:rsidR="00335016" w:rsidRPr="005E55E2" w:rsidRDefault="0055518A">
      <w:pPr>
        <w:pStyle w:val="BodyText2"/>
        <w:rPr>
          <w:rFonts w:asciiTheme="minorHAnsi" w:hAnsiTheme="minorHAnsi"/>
          <w:noProof/>
        </w:rPr>
      </w:pPr>
      <w:r w:rsidRPr="005E55E2">
        <w:rPr>
          <w:rFonts w:asciiTheme="minorHAnsi" w:hAnsiTheme="minorHAnsi"/>
          <w:noProof/>
        </w:rPr>
        <w:t xml:space="preserve">This led to the realisation that </w:t>
      </w:r>
      <w:r w:rsidR="000C1503" w:rsidRPr="005E55E2">
        <w:rPr>
          <w:rFonts w:asciiTheme="minorHAnsi" w:hAnsiTheme="minorHAnsi"/>
          <w:noProof/>
        </w:rPr>
        <w:t>the responses of the students in the text provided a range of choices among which the actor’s choices could be situated: a field of possibilities that articulated a model of human experiencing</w:t>
      </w:r>
      <w:r w:rsidR="00A31AF2">
        <w:rPr>
          <w:rFonts w:asciiTheme="minorHAnsi" w:hAnsiTheme="minorHAnsi"/>
          <w:noProof/>
        </w:rPr>
        <w:t xml:space="preserve">. </w:t>
      </w:r>
      <w:r w:rsidR="00E66417" w:rsidRPr="005E55E2">
        <w:rPr>
          <w:rFonts w:asciiTheme="minorHAnsi" w:hAnsiTheme="minorHAnsi"/>
          <w:noProof/>
        </w:rPr>
        <w:t xml:space="preserve">The mistakes are </w:t>
      </w:r>
      <w:r w:rsidRPr="005E55E2">
        <w:rPr>
          <w:rFonts w:asciiTheme="minorHAnsi" w:hAnsiTheme="minorHAnsi"/>
          <w:noProof/>
        </w:rPr>
        <w:t>essential to the model,</w:t>
      </w:r>
      <w:r w:rsidR="00901124" w:rsidRPr="005E55E2">
        <w:rPr>
          <w:rFonts w:asciiTheme="minorHAnsi" w:hAnsiTheme="minorHAnsi"/>
          <w:noProof/>
        </w:rPr>
        <w:t xml:space="preserve"> because </w:t>
      </w:r>
      <w:r w:rsidR="00E66417" w:rsidRPr="005E55E2">
        <w:rPr>
          <w:rFonts w:asciiTheme="minorHAnsi" w:hAnsiTheme="minorHAnsi"/>
          <w:noProof/>
        </w:rPr>
        <w:t>w</w:t>
      </w:r>
      <w:r w:rsidRPr="005E55E2">
        <w:rPr>
          <w:rFonts w:asciiTheme="minorHAnsi" w:hAnsiTheme="minorHAnsi"/>
          <w:noProof/>
        </w:rPr>
        <w:t>ithout them this</w:t>
      </w:r>
      <w:r w:rsidR="0004038D" w:rsidRPr="005E55E2">
        <w:rPr>
          <w:rFonts w:asciiTheme="minorHAnsi" w:hAnsiTheme="minorHAnsi"/>
          <w:noProof/>
        </w:rPr>
        <w:t xml:space="preserve"> catalogue of alternatives could not be evoked.  </w:t>
      </w:r>
    </w:p>
    <w:p w14:paraId="129FA226" w14:textId="4A243E87" w:rsidR="00104967" w:rsidRPr="005E55E2" w:rsidRDefault="00225257">
      <w:pPr>
        <w:spacing w:after="480" w:line="480" w:lineRule="auto"/>
        <w:rPr>
          <w:rFonts w:asciiTheme="minorHAnsi" w:hAnsiTheme="minorHAnsi"/>
        </w:rPr>
      </w:pPr>
      <w:r w:rsidRPr="005E55E2">
        <w:rPr>
          <w:rFonts w:asciiTheme="minorHAnsi" w:hAnsiTheme="minorHAnsi"/>
        </w:rPr>
        <w:t xml:space="preserve">The training course outlined in </w:t>
      </w:r>
      <w:r w:rsidRPr="005E55E2">
        <w:rPr>
          <w:rFonts w:asciiTheme="minorHAnsi" w:hAnsiTheme="minorHAnsi"/>
          <w:i/>
        </w:rPr>
        <w:t xml:space="preserve">An Actor Prepares </w:t>
      </w:r>
      <w:r w:rsidRPr="005E55E2">
        <w:rPr>
          <w:rFonts w:asciiTheme="minorHAnsi" w:hAnsiTheme="minorHAnsi"/>
        </w:rPr>
        <w:t xml:space="preserve">thus gradually reveals the organising principles of subjective experience to the fictional students and the reader alike. </w:t>
      </w:r>
      <w:r w:rsidR="00D50770" w:rsidRPr="005E55E2">
        <w:rPr>
          <w:rFonts w:asciiTheme="minorHAnsi" w:hAnsiTheme="minorHAnsi"/>
        </w:rPr>
        <w:t xml:space="preserve">Stanislavsky achieves this </w:t>
      </w:r>
      <w:r w:rsidR="009B7D72" w:rsidRPr="005E55E2">
        <w:rPr>
          <w:rFonts w:asciiTheme="minorHAnsi" w:hAnsiTheme="minorHAnsi"/>
        </w:rPr>
        <w:t xml:space="preserve">by using a diary form incorporating multiple perspectives and a contrived (rather than naturally occurring) group of representative students, a careful and regular distribution of types of exercise performing specific functions during the narrative of each lesson, </w:t>
      </w:r>
      <w:r w:rsidR="00226219" w:rsidRPr="005E55E2">
        <w:rPr>
          <w:rFonts w:asciiTheme="minorHAnsi" w:hAnsiTheme="minorHAnsi"/>
        </w:rPr>
        <w:t xml:space="preserve">and </w:t>
      </w:r>
      <w:r w:rsidR="00AA6547" w:rsidRPr="005E55E2">
        <w:rPr>
          <w:rFonts w:asciiTheme="minorHAnsi" w:hAnsiTheme="minorHAnsi"/>
        </w:rPr>
        <w:t>the</w:t>
      </w:r>
      <w:r w:rsidR="00C84818" w:rsidRPr="005E55E2">
        <w:rPr>
          <w:rFonts w:asciiTheme="minorHAnsi" w:hAnsiTheme="minorHAnsi"/>
        </w:rPr>
        <w:t xml:space="preserve"> </w:t>
      </w:r>
      <w:r w:rsidR="00AA6547" w:rsidRPr="005E55E2">
        <w:rPr>
          <w:rFonts w:asciiTheme="minorHAnsi" w:hAnsiTheme="minorHAnsi"/>
        </w:rPr>
        <w:t xml:space="preserve">use of mistakes to evoke a </w:t>
      </w:r>
      <w:r w:rsidR="00C84818" w:rsidRPr="005E55E2">
        <w:rPr>
          <w:rFonts w:asciiTheme="minorHAnsi" w:hAnsiTheme="minorHAnsi"/>
        </w:rPr>
        <w:t>wider context of human experience in which the practice of acting</w:t>
      </w:r>
      <w:r w:rsidR="00AA6547" w:rsidRPr="005E55E2">
        <w:rPr>
          <w:rFonts w:asciiTheme="minorHAnsi" w:hAnsiTheme="minorHAnsi"/>
        </w:rPr>
        <w:t xml:space="preserve"> can then be</w:t>
      </w:r>
      <w:r w:rsidR="00C84818" w:rsidRPr="005E55E2">
        <w:rPr>
          <w:rFonts w:asciiTheme="minorHAnsi" w:hAnsiTheme="minorHAnsi"/>
        </w:rPr>
        <w:t xml:space="preserve"> situated. </w:t>
      </w:r>
    </w:p>
    <w:p w14:paraId="10EB6AC4" w14:textId="19B4B293" w:rsidR="00DE3955" w:rsidRPr="005E55E2" w:rsidRDefault="00253E92">
      <w:pPr>
        <w:spacing w:after="480" w:line="480" w:lineRule="auto"/>
        <w:outlineLvl w:val="0"/>
        <w:rPr>
          <w:rFonts w:asciiTheme="minorHAnsi" w:hAnsiTheme="minorHAnsi"/>
          <w:b/>
          <w:lang w:val="en-GB"/>
        </w:rPr>
      </w:pPr>
      <w:r w:rsidRPr="005E55E2">
        <w:rPr>
          <w:rFonts w:asciiTheme="minorHAnsi" w:hAnsiTheme="minorHAnsi"/>
          <w:b/>
          <w:lang w:val="en-GB"/>
        </w:rPr>
        <w:t>The life of the part</w:t>
      </w:r>
      <w:r w:rsidR="00843201" w:rsidRPr="005E55E2">
        <w:rPr>
          <w:rFonts w:asciiTheme="minorHAnsi" w:hAnsiTheme="minorHAnsi"/>
          <w:b/>
          <w:lang w:val="en-GB"/>
        </w:rPr>
        <w:t>: The diary</w:t>
      </w:r>
      <w:r w:rsidR="00CC57C9" w:rsidRPr="005E55E2">
        <w:rPr>
          <w:rFonts w:asciiTheme="minorHAnsi" w:hAnsiTheme="minorHAnsi"/>
          <w:b/>
          <w:lang w:val="en-GB"/>
        </w:rPr>
        <w:t xml:space="preserve"> form</w:t>
      </w:r>
    </w:p>
    <w:p w14:paraId="22BD8C31" w14:textId="24126D47" w:rsidR="00A7469C" w:rsidRPr="005E55E2" w:rsidRDefault="00925720">
      <w:pPr>
        <w:spacing w:after="480" w:line="480" w:lineRule="auto"/>
        <w:rPr>
          <w:rFonts w:asciiTheme="minorHAnsi" w:hAnsiTheme="minorHAnsi"/>
          <w:lang w:val="en-GB"/>
        </w:rPr>
      </w:pPr>
      <w:r w:rsidRPr="005E55E2">
        <w:rPr>
          <w:rFonts w:asciiTheme="minorHAnsi" w:hAnsiTheme="minorHAnsi"/>
          <w:lang w:val="en-GB"/>
        </w:rPr>
        <w:t>Perhaps the</w:t>
      </w:r>
      <w:r w:rsidR="00DE3955" w:rsidRPr="005E55E2">
        <w:rPr>
          <w:rFonts w:asciiTheme="minorHAnsi" w:hAnsiTheme="minorHAnsi"/>
          <w:lang w:val="en-GB"/>
        </w:rPr>
        <w:t xml:space="preserve"> most obvious feature of </w:t>
      </w:r>
      <w:r w:rsidR="00DE3955" w:rsidRPr="005E55E2">
        <w:rPr>
          <w:rFonts w:asciiTheme="minorHAnsi" w:hAnsiTheme="minorHAnsi"/>
          <w:i/>
          <w:lang w:val="en-GB"/>
        </w:rPr>
        <w:t xml:space="preserve">An Actor Prepares </w:t>
      </w:r>
      <w:r w:rsidR="00DE3955" w:rsidRPr="005E55E2">
        <w:rPr>
          <w:rFonts w:asciiTheme="minorHAnsi" w:hAnsiTheme="minorHAnsi"/>
          <w:lang w:val="en-GB"/>
        </w:rPr>
        <w:t>is that it is a (fictional) diary. However, j</w:t>
      </w:r>
      <w:r w:rsidR="005855B3" w:rsidRPr="005E55E2">
        <w:rPr>
          <w:rFonts w:asciiTheme="minorHAnsi" w:hAnsiTheme="minorHAnsi"/>
          <w:lang w:val="en-GB"/>
        </w:rPr>
        <w:t xml:space="preserve">ust like </w:t>
      </w:r>
      <w:r w:rsidR="00DE3955" w:rsidRPr="005E55E2">
        <w:rPr>
          <w:rFonts w:asciiTheme="minorHAnsi" w:hAnsiTheme="minorHAnsi"/>
          <w:lang w:val="en-GB"/>
        </w:rPr>
        <w:t>its subject, this ‘diary’ is mor</w:t>
      </w:r>
      <w:r w:rsidR="005855B3" w:rsidRPr="005E55E2">
        <w:rPr>
          <w:rFonts w:asciiTheme="minorHAnsi" w:hAnsiTheme="minorHAnsi"/>
          <w:lang w:val="en-GB"/>
        </w:rPr>
        <w:t>e complex than at first appears</w:t>
      </w:r>
      <w:r w:rsidR="00DE3955" w:rsidRPr="005E55E2">
        <w:rPr>
          <w:rFonts w:asciiTheme="minorHAnsi" w:hAnsiTheme="minorHAnsi"/>
          <w:lang w:val="en-GB"/>
        </w:rPr>
        <w:t xml:space="preserve">. </w:t>
      </w:r>
      <w:r w:rsidR="00F95BAC" w:rsidRPr="005E55E2">
        <w:rPr>
          <w:rFonts w:asciiTheme="minorHAnsi" w:hAnsiTheme="minorHAnsi"/>
          <w:lang w:val="en-GB"/>
        </w:rPr>
        <w:t>The form gives</w:t>
      </w:r>
      <w:r w:rsidR="00DE3955" w:rsidRPr="005E55E2">
        <w:rPr>
          <w:rFonts w:asciiTheme="minorHAnsi" w:hAnsiTheme="minorHAnsi"/>
          <w:lang w:val="en-GB"/>
        </w:rPr>
        <w:t xml:space="preserve"> Stanislavsky the opportunity to perform </w:t>
      </w:r>
      <w:r w:rsidR="008175B0" w:rsidRPr="005E55E2">
        <w:rPr>
          <w:rFonts w:asciiTheme="minorHAnsi" w:hAnsiTheme="minorHAnsi"/>
          <w:lang w:val="en-GB"/>
        </w:rPr>
        <w:t>certain</w:t>
      </w:r>
      <w:r w:rsidR="00DE3955" w:rsidRPr="005E55E2">
        <w:rPr>
          <w:rFonts w:asciiTheme="minorHAnsi" w:hAnsiTheme="minorHAnsi"/>
          <w:lang w:val="en-GB"/>
        </w:rPr>
        <w:t xml:space="preserve"> functions not avail</w:t>
      </w:r>
      <w:r w:rsidR="00B26E2F" w:rsidRPr="005E55E2">
        <w:rPr>
          <w:rFonts w:asciiTheme="minorHAnsi" w:hAnsiTheme="minorHAnsi"/>
          <w:lang w:val="en-GB"/>
        </w:rPr>
        <w:t xml:space="preserve">able in a third person account or a ‘true’ diary. First, he can design the narrative himself, and is not constrained by real events and their limitations. </w:t>
      </w:r>
      <w:r w:rsidR="00283E52" w:rsidRPr="005E55E2">
        <w:rPr>
          <w:rFonts w:asciiTheme="minorHAnsi" w:hAnsiTheme="minorHAnsi"/>
          <w:lang w:val="en-GB"/>
        </w:rPr>
        <w:t xml:space="preserve">It is important to factor this into </w:t>
      </w:r>
      <w:r w:rsidR="0011193E" w:rsidRPr="005E55E2">
        <w:rPr>
          <w:rFonts w:asciiTheme="minorHAnsi" w:hAnsiTheme="minorHAnsi"/>
          <w:lang w:val="en-GB"/>
        </w:rPr>
        <w:t>any analysis: the choices are deliberate.</w:t>
      </w:r>
      <w:r w:rsidR="00283E52" w:rsidRPr="005E55E2">
        <w:rPr>
          <w:rFonts w:asciiTheme="minorHAnsi" w:hAnsiTheme="minorHAnsi"/>
          <w:lang w:val="en-GB"/>
        </w:rPr>
        <w:t xml:space="preserve"> </w:t>
      </w:r>
      <w:r w:rsidR="00B26E2F" w:rsidRPr="005E55E2">
        <w:rPr>
          <w:rFonts w:asciiTheme="minorHAnsi" w:hAnsiTheme="minorHAnsi"/>
          <w:lang w:val="en-GB"/>
        </w:rPr>
        <w:t xml:space="preserve">Second, </w:t>
      </w:r>
      <w:r w:rsidR="00A9235A" w:rsidRPr="005E55E2">
        <w:rPr>
          <w:rFonts w:asciiTheme="minorHAnsi" w:hAnsiTheme="minorHAnsi"/>
          <w:lang w:val="en-GB"/>
        </w:rPr>
        <w:t>he is n</w:t>
      </w:r>
      <w:r w:rsidR="00EB76B6" w:rsidRPr="005E55E2">
        <w:rPr>
          <w:rFonts w:asciiTheme="minorHAnsi" w:hAnsiTheme="minorHAnsi"/>
          <w:lang w:val="en-GB"/>
        </w:rPr>
        <w:t>ot limited to Kostya’s opinion because he is not Kostya</w:t>
      </w:r>
      <w:r w:rsidR="00B21003" w:rsidRPr="005E55E2">
        <w:rPr>
          <w:rFonts w:asciiTheme="minorHAnsi" w:hAnsiTheme="minorHAnsi"/>
          <w:lang w:val="en-GB"/>
        </w:rPr>
        <w:t>, and this is not his diary</w:t>
      </w:r>
      <w:r w:rsidR="00EB76B6" w:rsidRPr="005E55E2">
        <w:rPr>
          <w:rFonts w:asciiTheme="minorHAnsi" w:hAnsiTheme="minorHAnsi"/>
          <w:lang w:val="en-GB"/>
        </w:rPr>
        <w:t>. He can therefore provide the kind of overview that a real diary cannot offer because he is writing knowingly about the process through which Kostya-the-student is learning</w:t>
      </w:r>
      <w:r w:rsidR="00B21003" w:rsidRPr="005E55E2">
        <w:rPr>
          <w:rFonts w:asciiTheme="minorHAnsi" w:hAnsiTheme="minorHAnsi"/>
          <w:lang w:val="en-GB"/>
        </w:rPr>
        <w:t>, which a real diarist cannot do</w:t>
      </w:r>
      <w:r w:rsidR="00EB76B6" w:rsidRPr="005E55E2">
        <w:rPr>
          <w:rFonts w:asciiTheme="minorHAnsi" w:hAnsiTheme="minorHAnsi"/>
          <w:lang w:val="en-GB"/>
        </w:rPr>
        <w:t>.</w:t>
      </w:r>
      <w:r w:rsidR="00B21003" w:rsidRPr="005E55E2">
        <w:rPr>
          <w:rFonts w:asciiTheme="minorHAnsi" w:hAnsiTheme="minorHAnsi"/>
          <w:lang w:val="en-GB"/>
        </w:rPr>
        <w:t xml:space="preserve"> Third, the work can be more than a workbook, or an account of practice, although it can include aspects of both.  </w:t>
      </w:r>
    </w:p>
    <w:p w14:paraId="46357D1B" w14:textId="36E41A61" w:rsidR="003913A7" w:rsidRPr="005E55E2" w:rsidRDefault="006048C2">
      <w:pPr>
        <w:spacing w:after="480" w:line="480" w:lineRule="auto"/>
        <w:rPr>
          <w:rFonts w:asciiTheme="minorHAnsi" w:hAnsiTheme="minorHAnsi"/>
          <w:lang w:val="en-GB"/>
        </w:rPr>
      </w:pPr>
      <w:r w:rsidRPr="005E55E2">
        <w:rPr>
          <w:rFonts w:asciiTheme="minorHAnsi" w:hAnsiTheme="minorHAnsi"/>
          <w:lang w:val="en-GB"/>
        </w:rPr>
        <w:t xml:space="preserve">Crucially, </w:t>
      </w:r>
      <w:r w:rsidR="003913A7" w:rsidRPr="005E55E2">
        <w:rPr>
          <w:rFonts w:asciiTheme="minorHAnsi" w:hAnsiTheme="minorHAnsi"/>
          <w:lang w:val="en-GB"/>
        </w:rPr>
        <w:t xml:space="preserve">he </w:t>
      </w:r>
      <w:r w:rsidR="00EB76B6" w:rsidRPr="005E55E2">
        <w:rPr>
          <w:rFonts w:asciiTheme="minorHAnsi" w:hAnsiTheme="minorHAnsi"/>
          <w:lang w:val="en-GB"/>
        </w:rPr>
        <w:t xml:space="preserve">can </w:t>
      </w:r>
      <w:r w:rsidR="003C1F21" w:rsidRPr="005E55E2">
        <w:rPr>
          <w:rFonts w:asciiTheme="minorHAnsi" w:hAnsiTheme="minorHAnsi"/>
          <w:lang w:val="en-GB"/>
        </w:rPr>
        <w:t>provide this wider</w:t>
      </w:r>
      <w:r w:rsidR="00E16F05" w:rsidRPr="005E55E2">
        <w:rPr>
          <w:rFonts w:asciiTheme="minorHAnsi" w:hAnsiTheme="minorHAnsi"/>
          <w:lang w:val="en-GB"/>
        </w:rPr>
        <w:t xml:space="preserve"> perspective in a literal way through</w:t>
      </w:r>
      <w:r w:rsidR="003C1F21" w:rsidRPr="005E55E2">
        <w:rPr>
          <w:rFonts w:asciiTheme="minorHAnsi" w:hAnsiTheme="minorHAnsi"/>
          <w:lang w:val="en-GB"/>
        </w:rPr>
        <w:t xml:space="preserve"> characterisation of different point</w:t>
      </w:r>
      <w:r w:rsidR="00E16F05" w:rsidRPr="005E55E2">
        <w:rPr>
          <w:rFonts w:asciiTheme="minorHAnsi" w:hAnsiTheme="minorHAnsi"/>
          <w:lang w:val="en-GB"/>
        </w:rPr>
        <w:t>s</w:t>
      </w:r>
      <w:r w:rsidR="003C1F21" w:rsidRPr="005E55E2">
        <w:rPr>
          <w:rFonts w:asciiTheme="minorHAnsi" w:hAnsiTheme="minorHAnsi"/>
          <w:lang w:val="en-GB"/>
        </w:rPr>
        <w:t xml:space="preserve"> of view and </w:t>
      </w:r>
      <w:r w:rsidR="00E16F05" w:rsidRPr="005E55E2">
        <w:rPr>
          <w:rFonts w:asciiTheme="minorHAnsi" w:hAnsiTheme="minorHAnsi"/>
          <w:lang w:val="en-GB"/>
        </w:rPr>
        <w:t xml:space="preserve">by </w:t>
      </w:r>
      <w:r w:rsidR="003C1F21" w:rsidRPr="005E55E2">
        <w:rPr>
          <w:rFonts w:asciiTheme="minorHAnsi" w:hAnsiTheme="minorHAnsi"/>
          <w:lang w:val="en-GB"/>
        </w:rPr>
        <w:t xml:space="preserve">switching between them. </w:t>
      </w:r>
      <w:r w:rsidR="006303C0" w:rsidRPr="005E55E2">
        <w:rPr>
          <w:rFonts w:asciiTheme="minorHAnsi" w:hAnsiTheme="minorHAnsi"/>
          <w:lang w:val="en-GB"/>
        </w:rPr>
        <w:t>As Kostya-the-nar</w:t>
      </w:r>
      <w:r w:rsidR="003913A7" w:rsidRPr="005E55E2">
        <w:rPr>
          <w:rFonts w:asciiTheme="minorHAnsi" w:hAnsiTheme="minorHAnsi"/>
          <w:lang w:val="en-GB"/>
        </w:rPr>
        <w:t>rator, he can recount context, the</w:t>
      </w:r>
      <w:r w:rsidR="006303C0" w:rsidRPr="005E55E2">
        <w:rPr>
          <w:rFonts w:asciiTheme="minorHAnsi" w:hAnsiTheme="minorHAnsi"/>
          <w:lang w:val="en-GB"/>
        </w:rPr>
        <w:t xml:space="preserve"> basic narrative, </w:t>
      </w:r>
      <w:r w:rsidR="003913A7" w:rsidRPr="005E55E2">
        <w:rPr>
          <w:rFonts w:asciiTheme="minorHAnsi" w:hAnsiTheme="minorHAnsi"/>
          <w:lang w:val="en-GB"/>
        </w:rPr>
        <w:t xml:space="preserve">the content of exercises, </w:t>
      </w:r>
      <w:r w:rsidR="006303C0" w:rsidRPr="005E55E2">
        <w:rPr>
          <w:rFonts w:asciiTheme="minorHAnsi" w:hAnsiTheme="minorHAnsi"/>
          <w:lang w:val="en-GB"/>
        </w:rPr>
        <w:t>and what happens as a result</w:t>
      </w:r>
      <w:r w:rsidR="003913A7" w:rsidRPr="005E55E2">
        <w:rPr>
          <w:rFonts w:asciiTheme="minorHAnsi" w:hAnsiTheme="minorHAnsi"/>
          <w:lang w:val="en-GB"/>
        </w:rPr>
        <w:t>, including what the other students do</w:t>
      </w:r>
      <w:r w:rsidR="006303C0" w:rsidRPr="005E55E2">
        <w:rPr>
          <w:rFonts w:asciiTheme="minorHAnsi" w:hAnsiTheme="minorHAnsi"/>
          <w:lang w:val="en-GB"/>
        </w:rPr>
        <w:t xml:space="preserve">. As Kostya-the-student, he can write vivid first person accounts </w:t>
      </w:r>
      <w:r w:rsidR="00A31AF2">
        <w:rPr>
          <w:rFonts w:asciiTheme="minorHAnsi" w:hAnsiTheme="minorHAnsi"/>
          <w:lang w:val="en-GB"/>
        </w:rPr>
        <w:t xml:space="preserve">- </w:t>
      </w:r>
      <w:r w:rsidR="003913A7" w:rsidRPr="005E55E2">
        <w:rPr>
          <w:rFonts w:asciiTheme="minorHAnsi" w:hAnsiTheme="minorHAnsi"/>
          <w:lang w:val="en-GB"/>
        </w:rPr>
        <w:t>such as</w:t>
      </w:r>
      <w:r w:rsidR="00A31AF2">
        <w:rPr>
          <w:rFonts w:asciiTheme="minorHAnsi" w:hAnsiTheme="minorHAnsi"/>
          <w:lang w:val="en-GB"/>
        </w:rPr>
        <w:t xml:space="preserve"> dividing up his journey home </w:t>
      </w:r>
      <w:r w:rsidR="0056527B" w:rsidRPr="005E55E2">
        <w:rPr>
          <w:rFonts w:asciiTheme="minorHAnsi" w:hAnsiTheme="minorHAnsi"/>
          <w:lang w:val="en-GB"/>
        </w:rPr>
        <w:t xml:space="preserve"> </w:t>
      </w:r>
      <w:r w:rsidR="00A31AF2">
        <w:rPr>
          <w:rFonts w:asciiTheme="minorHAnsi" w:hAnsiTheme="minorHAnsi"/>
          <w:lang w:val="en-GB"/>
        </w:rPr>
        <w:t xml:space="preserve">(Stanislavski </w:t>
      </w:r>
      <w:r w:rsidR="0056527B" w:rsidRPr="005E55E2">
        <w:rPr>
          <w:rFonts w:asciiTheme="minorHAnsi" w:hAnsiTheme="minorHAnsi"/>
          <w:lang w:val="en-GB"/>
        </w:rPr>
        <w:t>2008</w:t>
      </w:r>
      <w:r w:rsidR="00A31AF2">
        <w:rPr>
          <w:rFonts w:asciiTheme="minorHAnsi" w:hAnsiTheme="minorHAnsi"/>
          <w:lang w:val="en-GB"/>
        </w:rPr>
        <w:t>a</w:t>
      </w:r>
      <w:r w:rsidR="0056527B" w:rsidRPr="005E55E2">
        <w:rPr>
          <w:rFonts w:asciiTheme="minorHAnsi" w:hAnsiTheme="minorHAnsi"/>
          <w:lang w:val="en-GB"/>
        </w:rPr>
        <w:t>, pp.113-115)</w:t>
      </w:r>
      <w:r w:rsidR="003913A7" w:rsidRPr="005E55E2">
        <w:rPr>
          <w:rFonts w:asciiTheme="minorHAnsi" w:hAnsiTheme="minorHAnsi"/>
          <w:lang w:val="en-GB"/>
        </w:rPr>
        <w:t xml:space="preserve"> </w:t>
      </w:r>
      <w:r w:rsidR="006303C0" w:rsidRPr="005E55E2">
        <w:rPr>
          <w:rFonts w:asciiTheme="minorHAnsi" w:hAnsiTheme="minorHAnsi"/>
          <w:lang w:val="en-GB"/>
        </w:rPr>
        <w:t xml:space="preserve">sharing with the reader his experience of </w:t>
      </w:r>
      <w:r w:rsidR="006B297F" w:rsidRPr="005E55E2">
        <w:rPr>
          <w:rFonts w:asciiTheme="minorHAnsi" w:hAnsiTheme="minorHAnsi"/>
          <w:lang w:val="en-GB"/>
        </w:rPr>
        <w:t>different aspects of the System. He can do this in a variety of ways, such as his experience of making mistakes himself, witnessing others making mistakes, his rationale and</w:t>
      </w:r>
      <w:r w:rsidR="006303C0" w:rsidRPr="005E55E2">
        <w:rPr>
          <w:rFonts w:asciiTheme="minorHAnsi" w:hAnsiTheme="minorHAnsi"/>
          <w:lang w:val="en-GB"/>
        </w:rPr>
        <w:t xml:space="preserve"> thought processes </w:t>
      </w:r>
      <w:r w:rsidR="00936443" w:rsidRPr="005E55E2">
        <w:rPr>
          <w:rFonts w:asciiTheme="minorHAnsi" w:hAnsiTheme="minorHAnsi"/>
          <w:lang w:val="en-GB"/>
        </w:rPr>
        <w:t xml:space="preserve">as learning progresses, and </w:t>
      </w:r>
      <w:r w:rsidR="00C463D3" w:rsidRPr="005E55E2">
        <w:rPr>
          <w:rFonts w:asciiTheme="minorHAnsi" w:hAnsiTheme="minorHAnsi"/>
          <w:lang w:val="en-GB"/>
        </w:rPr>
        <w:t>eventually,</w:t>
      </w:r>
      <w:r w:rsidR="00B26E2F" w:rsidRPr="005E55E2">
        <w:rPr>
          <w:rFonts w:asciiTheme="minorHAnsi" w:hAnsiTheme="minorHAnsi"/>
          <w:lang w:val="en-GB"/>
        </w:rPr>
        <w:t xml:space="preserve"> </w:t>
      </w:r>
      <w:r w:rsidR="00936443" w:rsidRPr="005E55E2">
        <w:rPr>
          <w:rFonts w:asciiTheme="minorHAnsi" w:hAnsiTheme="minorHAnsi"/>
          <w:lang w:val="en-GB"/>
        </w:rPr>
        <w:t xml:space="preserve">what it is like to do something in the right way. </w:t>
      </w:r>
    </w:p>
    <w:p w14:paraId="642F1C86" w14:textId="43C1860D" w:rsidR="00DE3955" w:rsidRPr="005E55E2" w:rsidRDefault="00344C89">
      <w:pPr>
        <w:spacing w:after="480" w:line="480" w:lineRule="auto"/>
        <w:rPr>
          <w:rFonts w:asciiTheme="minorHAnsi" w:hAnsiTheme="minorHAnsi"/>
        </w:rPr>
      </w:pPr>
      <w:r w:rsidRPr="005E55E2">
        <w:rPr>
          <w:rFonts w:asciiTheme="minorHAnsi" w:hAnsiTheme="minorHAnsi"/>
          <w:lang w:val="en-GB"/>
        </w:rPr>
        <w:t>Kostya’s perspective is particularly interesting</w:t>
      </w:r>
      <w:r w:rsidR="00844C62" w:rsidRPr="005E55E2">
        <w:rPr>
          <w:rFonts w:asciiTheme="minorHAnsi" w:hAnsiTheme="minorHAnsi"/>
          <w:lang w:val="en-GB"/>
        </w:rPr>
        <w:t xml:space="preserve"> in the light of the subject matter of the book</w:t>
      </w:r>
      <w:r w:rsidRPr="005E55E2">
        <w:rPr>
          <w:rFonts w:asciiTheme="minorHAnsi" w:hAnsiTheme="minorHAnsi"/>
          <w:lang w:val="en-GB"/>
        </w:rPr>
        <w:t xml:space="preserve">. </w:t>
      </w:r>
      <w:r w:rsidR="00A62843" w:rsidRPr="005E55E2">
        <w:rPr>
          <w:rFonts w:asciiTheme="minorHAnsi" w:hAnsiTheme="minorHAnsi"/>
          <w:lang w:val="en-GB"/>
        </w:rPr>
        <w:t xml:space="preserve">If </w:t>
      </w:r>
      <w:r w:rsidR="00A62843" w:rsidRPr="005E55E2">
        <w:rPr>
          <w:rFonts w:asciiTheme="minorHAnsi" w:hAnsiTheme="minorHAnsi"/>
          <w:i/>
          <w:lang w:val="en-GB"/>
        </w:rPr>
        <w:t xml:space="preserve">Perezhivanie </w:t>
      </w:r>
      <w:r w:rsidR="00A62843" w:rsidRPr="005E55E2">
        <w:rPr>
          <w:rFonts w:asciiTheme="minorHAnsi" w:hAnsiTheme="minorHAnsi"/>
          <w:lang w:val="en-GB"/>
        </w:rPr>
        <w:t>is inherently subjective</w:t>
      </w:r>
      <w:r w:rsidR="0071566E" w:rsidRPr="005E55E2">
        <w:rPr>
          <w:rFonts w:asciiTheme="minorHAnsi" w:hAnsiTheme="minorHAnsi"/>
          <w:lang w:val="en-GB"/>
        </w:rPr>
        <w:t xml:space="preserve">, </w:t>
      </w:r>
      <w:r w:rsidR="00A62843" w:rsidRPr="005E55E2">
        <w:rPr>
          <w:rFonts w:asciiTheme="minorHAnsi" w:hAnsiTheme="minorHAnsi"/>
          <w:lang w:val="en-GB"/>
        </w:rPr>
        <w:t>it seems appropriate to read about it from an individualised, subjective viewpoint</w:t>
      </w:r>
      <w:r w:rsidR="00C463D3" w:rsidRPr="005E55E2">
        <w:rPr>
          <w:rFonts w:asciiTheme="minorHAnsi" w:hAnsiTheme="minorHAnsi"/>
          <w:lang w:val="en-GB"/>
        </w:rPr>
        <w:t>, that we might be able to share</w:t>
      </w:r>
      <w:r w:rsidR="00A62843" w:rsidRPr="005E55E2">
        <w:rPr>
          <w:rFonts w:asciiTheme="minorHAnsi" w:hAnsiTheme="minorHAnsi"/>
          <w:lang w:val="en-GB"/>
        </w:rPr>
        <w:t xml:space="preserve">. </w:t>
      </w:r>
      <w:r w:rsidR="00131A57" w:rsidRPr="005E55E2">
        <w:rPr>
          <w:rFonts w:asciiTheme="minorHAnsi" w:hAnsiTheme="minorHAnsi"/>
          <w:lang w:val="en-GB"/>
        </w:rPr>
        <w:t>Is the reader intended to identify with K</w:t>
      </w:r>
      <w:r w:rsidR="00F1780F" w:rsidRPr="005E55E2">
        <w:rPr>
          <w:rFonts w:asciiTheme="minorHAnsi" w:hAnsiTheme="minorHAnsi"/>
          <w:lang w:val="en-GB"/>
        </w:rPr>
        <w:t xml:space="preserve">ostya? If this </w:t>
      </w:r>
      <w:r w:rsidR="00AA3BA1" w:rsidRPr="005E55E2">
        <w:rPr>
          <w:rFonts w:asciiTheme="minorHAnsi" w:hAnsiTheme="minorHAnsi"/>
          <w:lang w:val="en-GB"/>
        </w:rPr>
        <w:t>were</w:t>
      </w:r>
      <w:r w:rsidR="006B297F" w:rsidRPr="005E55E2">
        <w:rPr>
          <w:rFonts w:asciiTheme="minorHAnsi" w:hAnsiTheme="minorHAnsi"/>
          <w:lang w:val="en-GB"/>
        </w:rPr>
        <w:t xml:space="preserve"> </w:t>
      </w:r>
      <w:r w:rsidR="003C1F21" w:rsidRPr="005E55E2">
        <w:rPr>
          <w:rFonts w:asciiTheme="minorHAnsi" w:hAnsiTheme="minorHAnsi"/>
          <w:lang w:val="en-GB"/>
        </w:rPr>
        <w:t xml:space="preserve">the case, </w:t>
      </w:r>
      <w:r w:rsidR="00131A57" w:rsidRPr="005E55E2">
        <w:rPr>
          <w:rFonts w:asciiTheme="minorHAnsi" w:hAnsiTheme="minorHAnsi"/>
          <w:lang w:val="en-GB"/>
        </w:rPr>
        <w:t xml:space="preserve">the reader would </w:t>
      </w:r>
      <w:r w:rsidR="003C1F21" w:rsidRPr="005E55E2">
        <w:rPr>
          <w:rFonts w:asciiTheme="minorHAnsi" w:hAnsiTheme="minorHAnsi"/>
          <w:lang w:val="en-GB"/>
        </w:rPr>
        <w:t xml:space="preserve">theoretically </w:t>
      </w:r>
      <w:r w:rsidR="00131A57" w:rsidRPr="005E55E2">
        <w:rPr>
          <w:rFonts w:asciiTheme="minorHAnsi" w:hAnsiTheme="minorHAnsi"/>
          <w:lang w:val="en-GB"/>
        </w:rPr>
        <w:t xml:space="preserve">experience learning the System alongside him, living through the exercises and </w:t>
      </w:r>
      <w:r w:rsidR="003C1F21" w:rsidRPr="005E55E2">
        <w:rPr>
          <w:rFonts w:asciiTheme="minorHAnsi" w:hAnsiTheme="minorHAnsi"/>
          <w:lang w:val="en-GB"/>
        </w:rPr>
        <w:t>his developing understanding as he articul</w:t>
      </w:r>
      <w:r w:rsidR="00F1780F" w:rsidRPr="005E55E2">
        <w:rPr>
          <w:rFonts w:asciiTheme="minorHAnsi" w:hAnsiTheme="minorHAnsi"/>
          <w:lang w:val="en-GB"/>
        </w:rPr>
        <w:t xml:space="preserve">ates it directly and indirectly. </w:t>
      </w:r>
      <w:r w:rsidR="00131A57" w:rsidRPr="005E55E2">
        <w:rPr>
          <w:rFonts w:asciiTheme="minorHAnsi" w:hAnsiTheme="minorHAnsi"/>
          <w:lang w:val="en-GB"/>
        </w:rPr>
        <w:t xml:space="preserve">Benedetti </w:t>
      </w:r>
      <w:r w:rsidR="00A31AF2" w:rsidRPr="005E55E2">
        <w:rPr>
          <w:rFonts w:asciiTheme="minorHAnsi" w:hAnsiTheme="minorHAnsi"/>
          <w:noProof/>
          <w:lang w:val="en-GB"/>
        </w:rPr>
        <w:t>(1989, p.xi)</w:t>
      </w:r>
      <w:r w:rsidR="00A31AF2">
        <w:rPr>
          <w:rFonts w:asciiTheme="minorHAnsi" w:hAnsiTheme="minorHAnsi"/>
          <w:noProof/>
          <w:lang w:val="en-GB"/>
        </w:rPr>
        <w:t xml:space="preserve"> </w:t>
      </w:r>
      <w:r w:rsidR="00131A57" w:rsidRPr="005E55E2">
        <w:rPr>
          <w:rFonts w:asciiTheme="minorHAnsi" w:hAnsiTheme="minorHAnsi"/>
          <w:lang w:val="en-GB"/>
        </w:rPr>
        <w:t>points out that:</w:t>
      </w:r>
      <w:r w:rsidR="00DE3955" w:rsidRPr="005E55E2">
        <w:rPr>
          <w:rFonts w:asciiTheme="minorHAnsi" w:hAnsiTheme="minorHAnsi"/>
          <w:lang w:val="en-GB"/>
        </w:rPr>
        <w:t xml:space="preserve"> ‘The texts of Stanislavski which we possess are a guide to the System and the process of learning to be an actor, and an invitation to </w:t>
      </w:r>
      <w:r w:rsidR="00DE3955" w:rsidRPr="005E55E2">
        <w:rPr>
          <w:rFonts w:asciiTheme="minorHAnsi" w:hAnsiTheme="minorHAnsi"/>
          <w:i/>
          <w:lang w:val="en-GB"/>
        </w:rPr>
        <w:t>experience it directly</w:t>
      </w:r>
      <w:r w:rsidR="00A31AF2">
        <w:rPr>
          <w:rFonts w:asciiTheme="minorHAnsi" w:hAnsiTheme="minorHAnsi"/>
          <w:lang w:val="en-GB"/>
        </w:rPr>
        <w:t>, personally and creatively</w:t>
      </w:r>
      <w:r w:rsidR="00DE3955" w:rsidRPr="005E55E2">
        <w:rPr>
          <w:rFonts w:asciiTheme="minorHAnsi" w:hAnsiTheme="minorHAnsi"/>
          <w:lang w:val="en-GB"/>
        </w:rPr>
        <w:t>’</w:t>
      </w:r>
      <w:r w:rsidR="00A31AF2">
        <w:rPr>
          <w:rFonts w:asciiTheme="minorHAnsi" w:hAnsiTheme="minorHAnsi"/>
          <w:lang w:val="en-GB"/>
        </w:rPr>
        <w:t xml:space="preserve"> (emphasis added). </w:t>
      </w:r>
      <w:r w:rsidR="00DE3955" w:rsidRPr="005E55E2">
        <w:rPr>
          <w:rFonts w:asciiTheme="minorHAnsi" w:hAnsiTheme="minorHAnsi"/>
          <w:lang w:val="en-GB"/>
        </w:rPr>
        <w:t xml:space="preserve"> </w:t>
      </w:r>
      <w:r w:rsidR="006B297F" w:rsidRPr="005E55E2">
        <w:rPr>
          <w:rFonts w:asciiTheme="minorHAnsi" w:hAnsiTheme="minorHAnsi"/>
          <w:lang w:val="en-GB"/>
        </w:rPr>
        <w:t xml:space="preserve"> </w:t>
      </w:r>
    </w:p>
    <w:p w14:paraId="35B40BF3" w14:textId="77777777" w:rsidR="001725DD" w:rsidRDefault="00F81E6A" w:rsidP="001725DD">
      <w:pPr>
        <w:spacing w:after="480" w:line="480" w:lineRule="auto"/>
        <w:rPr>
          <w:rFonts w:asciiTheme="minorHAnsi" w:hAnsiTheme="minorHAnsi"/>
          <w:lang w:val="en-GB"/>
        </w:rPr>
      </w:pPr>
      <w:r w:rsidRPr="005E55E2">
        <w:rPr>
          <w:rFonts w:asciiTheme="minorHAnsi" w:hAnsiTheme="minorHAnsi"/>
          <w:lang w:val="en-GB"/>
        </w:rPr>
        <w:t>If Benedetti is right, then w</w:t>
      </w:r>
      <w:r w:rsidR="00DE3955" w:rsidRPr="005E55E2">
        <w:rPr>
          <w:rFonts w:asciiTheme="minorHAnsi" w:hAnsiTheme="minorHAnsi"/>
          <w:lang w:val="en-GB"/>
        </w:rPr>
        <w:t xml:space="preserve">hile </w:t>
      </w:r>
      <w:r w:rsidRPr="005E55E2">
        <w:rPr>
          <w:rFonts w:asciiTheme="minorHAnsi" w:hAnsiTheme="minorHAnsi"/>
          <w:lang w:val="en-GB"/>
        </w:rPr>
        <w:t xml:space="preserve">Stanislavsky </w:t>
      </w:r>
      <w:r w:rsidR="00DE3955" w:rsidRPr="005E55E2">
        <w:rPr>
          <w:rFonts w:asciiTheme="minorHAnsi" w:hAnsiTheme="minorHAnsi"/>
          <w:lang w:val="en-GB"/>
        </w:rPr>
        <w:t xml:space="preserve">cannot give the reader the </w:t>
      </w:r>
      <w:r w:rsidR="00737AB8" w:rsidRPr="005E55E2">
        <w:rPr>
          <w:rFonts w:asciiTheme="minorHAnsi" w:hAnsiTheme="minorHAnsi"/>
          <w:lang w:val="en-GB"/>
        </w:rPr>
        <w:t xml:space="preserve">lived, </w:t>
      </w:r>
      <w:r w:rsidR="00DE3955" w:rsidRPr="005E55E2">
        <w:rPr>
          <w:rFonts w:asciiTheme="minorHAnsi" w:hAnsiTheme="minorHAnsi"/>
          <w:lang w:val="en-GB"/>
        </w:rPr>
        <w:t>embodied unders</w:t>
      </w:r>
      <w:r w:rsidR="005C2D20" w:rsidRPr="005E55E2">
        <w:rPr>
          <w:rFonts w:asciiTheme="minorHAnsi" w:hAnsiTheme="minorHAnsi"/>
          <w:lang w:val="en-GB"/>
        </w:rPr>
        <w:t>tanding which is the goal of</w:t>
      </w:r>
      <w:r w:rsidR="002A61A0" w:rsidRPr="005E55E2">
        <w:rPr>
          <w:rFonts w:asciiTheme="minorHAnsi" w:hAnsiTheme="minorHAnsi"/>
          <w:lang w:val="en-GB"/>
        </w:rPr>
        <w:t xml:space="preserve"> the</w:t>
      </w:r>
      <w:r w:rsidR="00DE3955" w:rsidRPr="005E55E2">
        <w:rPr>
          <w:rFonts w:asciiTheme="minorHAnsi" w:hAnsiTheme="minorHAnsi"/>
          <w:lang w:val="en-GB"/>
        </w:rPr>
        <w:t xml:space="preserve"> </w:t>
      </w:r>
      <w:r w:rsidR="003C1F21" w:rsidRPr="005E55E2">
        <w:rPr>
          <w:rFonts w:asciiTheme="minorHAnsi" w:hAnsiTheme="minorHAnsi"/>
          <w:lang w:val="en-GB"/>
        </w:rPr>
        <w:t xml:space="preserve">real life </w:t>
      </w:r>
      <w:r w:rsidR="00DE3955" w:rsidRPr="005E55E2">
        <w:rPr>
          <w:rFonts w:asciiTheme="minorHAnsi" w:hAnsiTheme="minorHAnsi"/>
          <w:lang w:val="en-GB"/>
        </w:rPr>
        <w:t>training</w:t>
      </w:r>
      <w:r w:rsidR="001818E0" w:rsidRPr="005E55E2">
        <w:rPr>
          <w:rFonts w:asciiTheme="minorHAnsi" w:hAnsiTheme="minorHAnsi"/>
          <w:lang w:val="en-GB"/>
        </w:rPr>
        <w:t>,</w:t>
      </w:r>
      <w:r w:rsidR="00DE3955" w:rsidRPr="005E55E2">
        <w:rPr>
          <w:rFonts w:asciiTheme="minorHAnsi" w:hAnsiTheme="minorHAnsi"/>
          <w:lang w:val="en-GB"/>
        </w:rPr>
        <w:t xml:space="preserve"> he can do the next best thing, using the very principles </w:t>
      </w:r>
      <w:r w:rsidR="00D11B13" w:rsidRPr="005E55E2">
        <w:rPr>
          <w:rFonts w:asciiTheme="minorHAnsi" w:hAnsiTheme="minorHAnsi"/>
          <w:lang w:val="en-GB"/>
        </w:rPr>
        <w:t>that underlie the System itself,</w:t>
      </w:r>
      <w:r w:rsidR="00DE3955" w:rsidRPr="005E55E2">
        <w:rPr>
          <w:rFonts w:asciiTheme="minorHAnsi" w:hAnsiTheme="minorHAnsi"/>
          <w:lang w:val="en-GB"/>
        </w:rPr>
        <w:t xml:space="preserve"> the principles of experiencing. </w:t>
      </w:r>
      <w:r w:rsidR="003C1F21" w:rsidRPr="005E55E2">
        <w:rPr>
          <w:rFonts w:asciiTheme="minorHAnsi" w:hAnsiTheme="minorHAnsi"/>
          <w:lang w:val="en-GB"/>
        </w:rPr>
        <w:t>The reader e</w:t>
      </w:r>
      <w:r w:rsidR="00B838B1" w:rsidRPr="005E55E2">
        <w:rPr>
          <w:rFonts w:asciiTheme="minorHAnsi" w:hAnsiTheme="minorHAnsi"/>
          <w:lang w:val="en-GB"/>
        </w:rPr>
        <w:t>xperiences the System in action</w:t>
      </w:r>
      <w:r w:rsidR="00AA3BA1" w:rsidRPr="005E55E2">
        <w:rPr>
          <w:rFonts w:asciiTheme="minorHAnsi" w:hAnsiTheme="minorHAnsi"/>
          <w:lang w:val="en-GB"/>
        </w:rPr>
        <w:t xml:space="preserve"> by identifying with Kostya</w:t>
      </w:r>
      <w:r w:rsidR="00B838B1" w:rsidRPr="005E55E2">
        <w:rPr>
          <w:rFonts w:asciiTheme="minorHAnsi" w:hAnsiTheme="minorHAnsi"/>
          <w:lang w:val="en-GB"/>
        </w:rPr>
        <w:t xml:space="preserve">: the </w:t>
      </w:r>
      <w:r w:rsidR="003C1F21" w:rsidRPr="005E55E2">
        <w:rPr>
          <w:rFonts w:asciiTheme="minorHAnsi" w:hAnsiTheme="minorHAnsi"/>
          <w:lang w:val="en-GB"/>
        </w:rPr>
        <w:t xml:space="preserve">reader experiences </w:t>
      </w:r>
      <w:r w:rsidR="00AA3BA1" w:rsidRPr="005E55E2">
        <w:rPr>
          <w:rFonts w:asciiTheme="minorHAnsi" w:hAnsiTheme="minorHAnsi"/>
          <w:lang w:val="en-GB"/>
        </w:rPr>
        <w:t xml:space="preserve">his </w:t>
      </w:r>
      <w:r w:rsidR="003C1F21" w:rsidRPr="005E55E2">
        <w:rPr>
          <w:rFonts w:asciiTheme="minorHAnsi" w:hAnsiTheme="minorHAnsi"/>
          <w:lang w:val="en-GB"/>
        </w:rPr>
        <w:t xml:space="preserve">experiencing. If the very subject of the System is ‘living through’, it is here exemplified. </w:t>
      </w:r>
      <w:r w:rsidR="00F64383" w:rsidRPr="005E55E2">
        <w:rPr>
          <w:rFonts w:asciiTheme="minorHAnsi" w:hAnsiTheme="minorHAnsi"/>
          <w:lang w:val="en-GB"/>
        </w:rPr>
        <w:t>To that end, Kostya may</w:t>
      </w:r>
      <w:r w:rsidR="00DE3955" w:rsidRPr="005E55E2">
        <w:rPr>
          <w:rFonts w:asciiTheme="minorHAnsi" w:hAnsiTheme="minorHAnsi"/>
          <w:lang w:val="en-GB"/>
        </w:rPr>
        <w:t xml:space="preserve"> not always succeed, but he always succeeds in the end, because the reader needs to be taken th</w:t>
      </w:r>
      <w:r w:rsidR="000F62EB" w:rsidRPr="005E55E2">
        <w:rPr>
          <w:rFonts w:asciiTheme="minorHAnsi" w:hAnsiTheme="minorHAnsi"/>
          <w:lang w:val="en-GB"/>
        </w:rPr>
        <w:t>rough the process successfully</w:t>
      </w:r>
      <w:r w:rsidR="001818E0" w:rsidRPr="005E55E2">
        <w:rPr>
          <w:rFonts w:asciiTheme="minorHAnsi" w:hAnsiTheme="minorHAnsi"/>
          <w:lang w:val="en-GB"/>
        </w:rPr>
        <w:t xml:space="preserve"> by having </w:t>
      </w:r>
      <w:r w:rsidR="00DE3955" w:rsidRPr="005E55E2">
        <w:rPr>
          <w:rFonts w:asciiTheme="minorHAnsi" w:hAnsiTheme="minorHAnsi"/>
          <w:lang w:val="en-GB"/>
        </w:rPr>
        <w:t>the experience</w:t>
      </w:r>
      <w:r w:rsidR="001818E0" w:rsidRPr="005E55E2">
        <w:rPr>
          <w:rFonts w:asciiTheme="minorHAnsi" w:hAnsiTheme="minorHAnsi"/>
          <w:lang w:val="en-GB"/>
        </w:rPr>
        <w:t xml:space="preserve"> of reading through success </w:t>
      </w:r>
      <w:r w:rsidR="00DE3955" w:rsidRPr="005E55E2">
        <w:rPr>
          <w:rFonts w:asciiTheme="minorHAnsi" w:hAnsiTheme="minorHAnsi"/>
          <w:lang w:val="en-GB"/>
        </w:rPr>
        <w:t xml:space="preserve">from the </w:t>
      </w:r>
      <w:r w:rsidR="001818E0" w:rsidRPr="005E55E2">
        <w:rPr>
          <w:rFonts w:asciiTheme="minorHAnsi" w:hAnsiTheme="minorHAnsi"/>
          <w:lang w:val="en-GB"/>
        </w:rPr>
        <w:t xml:space="preserve">inside. </w:t>
      </w:r>
      <w:r w:rsidR="00F1780F" w:rsidRPr="005E55E2">
        <w:rPr>
          <w:rFonts w:asciiTheme="minorHAnsi" w:hAnsiTheme="minorHAnsi"/>
          <w:lang w:val="en-GB"/>
        </w:rPr>
        <w:t>The reader</w:t>
      </w:r>
      <w:r w:rsidR="00D11B13" w:rsidRPr="005E55E2">
        <w:rPr>
          <w:rFonts w:asciiTheme="minorHAnsi" w:hAnsiTheme="minorHAnsi"/>
          <w:lang w:val="en-GB"/>
        </w:rPr>
        <w:t xml:space="preserve"> needs to know what successful experiencing, or living through,</w:t>
      </w:r>
      <w:r w:rsidR="00F1780F" w:rsidRPr="005E55E2">
        <w:rPr>
          <w:rFonts w:asciiTheme="minorHAnsi" w:hAnsiTheme="minorHAnsi"/>
          <w:lang w:val="en-GB"/>
        </w:rPr>
        <w:t xml:space="preserve"> is like</w:t>
      </w:r>
      <w:r w:rsidR="00AA3BA1" w:rsidRPr="005E55E2">
        <w:rPr>
          <w:rFonts w:asciiTheme="minorHAnsi" w:hAnsiTheme="minorHAnsi"/>
          <w:lang w:val="en-GB"/>
        </w:rPr>
        <w:t>,</w:t>
      </w:r>
      <w:r w:rsidR="00B636E6" w:rsidRPr="005E55E2">
        <w:rPr>
          <w:rFonts w:asciiTheme="minorHAnsi" w:hAnsiTheme="minorHAnsi"/>
          <w:lang w:val="en-GB"/>
        </w:rPr>
        <w:t xml:space="preserve"> because that is the goal of the System</w:t>
      </w:r>
      <w:r w:rsidR="001725DD">
        <w:rPr>
          <w:rFonts w:asciiTheme="minorHAnsi" w:hAnsiTheme="minorHAnsi"/>
          <w:lang w:val="en-GB"/>
        </w:rPr>
        <w:t xml:space="preserve">. </w:t>
      </w:r>
    </w:p>
    <w:p w14:paraId="52BFD7D7" w14:textId="573B35B4" w:rsidR="00794C7E" w:rsidRPr="005E55E2" w:rsidRDefault="00067B63" w:rsidP="001725DD">
      <w:pPr>
        <w:spacing w:after="480" w:line="480" w:lineRule="auto"/>
        <w:rPr>
          <w:rFonts w:asciiTheme="minorHAnsi" w:hAnsiTheme="minorHAnsi"/>
          <w:lang w:val="en-GB"/>
        </w:rPr>
      </w:pPr>
      <w:r w:rsidRPr="005E55E2">
        <w:rPr>
          <w:rFonts w:asciiTheme="minorHAnsi" w:hAnsiTheme="minorHAnsi"/>
          <w:lang w:val="en-GB"/>
        </w:rPr>
        <w:t>Kostya’s success thus functions as a narrative tool that will serve as a reference point for future practice, and provide terms for comparison.</w:t>
      </w:r>
      <w:r w:rsidR="003D4DA8" w:rsidRPr="005E55E2">
        <w:rPr>
          <w:rFonts w:asciiTheme="minorHAnsi" w:hAnsiTheme="minorHAnsi"/>
          <w:lang w:val="en-GB"/>
        </w:rPr>
        <w:t xml:space="preserve"> </w:t>
      </w:r>
      <w:r w:rsidR="00E26878" w:rsidRPr="005E55E2">
        <w:rPr>
          <w:rFonts w:asciiTheme="minorHAnsi" w:hAnsiTheme="minorHAnsi"/>
          <w:lang w:val="en-GB"/>
        </w:rPr>
        <w:t xml:space="preserve">Here is Kostya ‘living through’ or ‘experiencing’ the classes and exercises. Here is Kostya ‘living through’ failing in various ways. Here is Kostya ‘experiencing’ or witnessing other students’ failures. Here is </w:t>
      </w:r>
      <w:r w:rsidR="00E835D0" w:rsidRPr="005E55E2">
        <w:rPr>
          <w:rFonts w:asciiTheme="minorHAnsi" w:hAnsiTheme="minorHAnsi"/>
          <w:lang w:val="en-GB"/>
        </w:rPr>
        <w:t>Kostya ‘experiencing’ success</w:t>
      </w:r>
      <w:r w:rsidR="00E26878" w:rsidRPr="005E55E2">
        <w:rPr>
          <w:rFonts w:asciiTheme="minorHAnsi" w:hAnsiTheme="minorHAnsi"/>
          <w:lang w:val="en-GB"/>
        </w:rPr>
        <w:t xml:space="preserve">. </w:t>
      </w:r>
      <w:r w:rsidR="00E835D0" w:rsidRPr="005E55E2">
        <w:rPr>
          <w:rFonts w:asciiTheme="minorHAnsi" w:hAnsiTheme="minorHAnsi"/>
          <w:lang w:val="en-GB"/>
        </w:rPr>
        <w:t xml:space="preserve">Here too, </w:t>
      </w:r>
      <w:r w:rsidR="00E26878" w:rsidRPr="005E55E2">
        <w:rPr>
          <w:rFonts w:asciiTheme="minorHAnsi" w:hAnsiTheme="minorHAnsi"/>
          <w:lang w:val="en-GB"/>
        </w:rPr>
        <w:t xml:space="preserve">therefore, </w:t>
      </w:r>
      <w:r w:rsidR="00E835D0" w:rsidRPr="005E55E2">
        <w:rPr>
          <w:rFonts w:asciiTheme="minorHAnsi" w:hAnsiTheme="minorHAnsi"/>
          <w:lang w:val="en-GB"/>
        </w:rPr>
        <w:t xml:space="preserve">is </w:t>
      </w:r>
      <w:r w:rsidR="00E26878" w:rsidRPr="005E55E2">
        <w:rPr>
          <w:rFonts w:asciiTheme="minorHAnsi" w:hAnsiTheme="minorHAnsi"/>
          <w:lang w:val="en-GB"/>
        </w:rPr>
        <w:t>the reader</w:t>
      </w:r>
      <w:r w:rsidR="00E835D0" w:rsidRPr="005E55E2">
        <w:rPr>
          <w:rFonts w:asciiTheme="minorHAnsi" w:hAnsiTheme="minorHAnsi"/>
          <w:lang w:val="en-GB"/>
        </w:rPr>
        <w:t xml:space="preserve">, </w:t>
      </w:r>
      <w:r w:rsidRPr="005E55E2">
        <w:rPr>
          <w:rFonts w:asciiTheme="minorHAnsi" w:hAnsiTheme="minorHAnsi"/>
          <w:lang w:val="en-GB"/>
        </w:rPr>
        <w:t xml:space="preserve">vicariously </w:t>
      </w:r>
      <w:r w:rsidR="00E835D0" w:rsidRPr="005E55E2">
        <w:rPr>
          <w:rFonts w:asciiTheme="minorHAnsi" w:hAnsiTheme="minorHAnsi"/>
          <w:lang w:val="en-GB"/>
        </w:rPr>
        <w:t xml:space="preserve">sharing his experience. </w:t>
      </w:r>
    </w:p>
    <w:p w14:paraId="6888C6E4" w14:textId="396A9C7B" w:rsidR="00F81E6A" w:rsidRPr="005E55E2" w:rsidRDefault="00A213CF">
      <w:pPr>
        <w:spacing w:after="480" w:line="480" w:lineRule="auto"/>
        <w:rPr>
          <w:rFonts w:asciiTheme="minorHAnsi" w:hAnsiTheme="minorHAnsi"/>
          <w:lang w:val="en-GB"/>
        </w:rPr>
      </w:pPr>
      <w:r w:rsidRPr="005E55E2">
        <w:rPr>
          <w:rFonts w:asciiTheme="minorHAnsi" w:hAnsiTheme="minorHAnsi"/>
          <w:lang w:val="en-GB"/>
        </w:rPr>
        <w:t>Another narrative tool</w:t>
      </w:r>
      <w:r w:rsidR="00F15552" w:rsidRPr="005E55E2">
        <w:rPr>
          <w:rFonts w:asciiTheme="minorHAnsi" w:hAnsiTheme="minorHAnsi"/>
          <w:lang w:val="en-GB"/>
        </w:rPr>
        <w:t xml:space="preserve"> is the ‘talk-through’. </w:t>
      </w:r>
      <w:r w:rsidR="00AD41C0" w:rsidRPr="005E55E2">
        <w:rPr>
          <w:rFonts w:asciiTheme="minorHAnsi" w:hAnsiTheme="minorHAnsi"/>
          <w:lang w:val="en-GB"/>
        </w:rPr>
        <w:t>M</w:t>
      </w:r>
      <w:r w:rsidR="00F81E6A" w:rsidRPr="005E55E2">
        <w:rPr>
          <w:rFonts w:asciiTheme="minorHAnsi" w:hAnsiTheme="minorHAnsi"/>
          <w:lang w:val="en-GB"/>
        </w:rPr>
        <w:t xml:space="preserve">uch of the text is in the form of dialogue, and long sections </w:t>
      </w:r>
      <w:r w:rsidR="006E4495" w:rsidRPr="005E55E2">
        <w:rPr>
          <w:rFonts w:asciiTheme="minorHAnsi" w:hAnsiTheme="minorHAnsi"/>
          <w:lang w:val="en-GB"/>
        </w:rPr>
        <w:t>consist of</w:t>
      </w:r>
      <w:r w:rsidR="00F81E6A" w:rsidRPr="005E55E2">
        <w:rPr>
          <w:rFonts w:asciiTheme="minorHAnsi" w:hAnsiTheme="minorHAnsi"/>
          <w:lang w:val="en-GB"/>
        </w:rPr>
        <w:t xml:space="preserve"> Tortsov speaking</w:t>
      </w:r>
      <w:r w:rsidR="003C1F21" w:rsidRPr="005E55E2">
        <w:rPr>
          <w:rFonts w:asciiTheme="minorHAnsi" w:hAnsiTheme="minorHAnsi"/>
          <w:lang w:val="en-GB"/>
        </w:rPr>
        <w:t xml:space="preserve">, as he instructs, </w:t>
      </w:r>
      <w:r w:rsidR="00F81E6A" w:rsidRPr="005E55E2">
        <w:rPr>
          <w:rFonts w:asciiTheme="minorHAnsi" w:hAnsiTheme="minorHAnsi"/>
          <w:lang w:val="en-GB"/>
        </w:rPr>
        <w:t>explain</w:t>
      </w:r>
      <w:r w:rsidR="003C1F21" w:rsidRPr="005E55E2">
        <w:rPr>
          <w:rFonts w:asciiTheme="minorHAnsi" w:hAnsiTheme="minorHAnsi"/>
          <w:lang w:val="en-GB"/>
        </w:rPr>
        <w:t>s</w:t>
      </w:r>
      <w:r w:rsidR="00F81E6A" w:rsidRPr="005E55E2">
        <w:rPr>
          <w:rFonts w:asciiTheme="minorHAnsi" w:hAnsiTheme="minorHAnsi"/>
          <w:lang w:val="en-GB"/>
        </w:rPr>
        <w:t>, or justif</w:t>
      </w:r>
      <w:r w:rsidR="00067B63" w:rsidRPr="005E55E2">
        <w:rPr>
          <w:rFonts w:asciiTheme="minorHAnsi" w:hAnsiTheme="minorHAnsi"/>
          <w:lang w:val="en-GB"/>
        </w:rPr>
        <w:t>ies</w:t>
      </w:r>
      <w:r w:rsidR="00F81E6A" w:rsidRPr="005E55E2">
        <w:rPr>
          <w:rFonts w:asciiTheme="minorHAnsi" w:hAnsiTheme="minorHAnsi"/>
          <w:lang w:val="en-GB"/>
        </w:rPr>
        <w:t xml:space="preserve"> what he requires the students to do. </w:t>
      </w:r>
      <w:r w:rsidR="001D19EA" w:rsidRPr="005E55E2">
        <w:rPr>
          <w:rFonts w:asciiTheme="minorHAnsi" w:hAnsiTheme="minorHAnsi"/>
          <w:lang w:val="en-GB"/>
        </w:rPr>
        <w:t xml:space="preserve">This is at its most evident when </w:t>
      </w:r>
      <w:r w:rsidR="005D69AB" w:rsidRPr="005E55E2">
        <w:rPr>
          <w:rFonts w:asciiTheme="minorHAnsi" w:hAnsiTheme="minorHAnsi"/>
          <w:lang w:val="en-GB"/>
        </w:rPr>
        <w:t>Tortsov</w:t>
      </w:r>
      <w:r w:rsidR="001D19EA" w:rsidRPr="005E55E2">
        <w:rPr>
          <w:rFonts w:asciiTheme="minorHAnsi" w:hAnsiTheme="minorHAnsi"/>
          <w:lang w:val="en-GB"/>
        </w:rPr>
        <w:t xml:space="preserve"> </w:t>
      </w:r>
      <w:r w:rsidR="0087220F">
        <w:rPr>
          <w:rFonts w:asciiTheme="minorHAnsi" w:hAnsiTheme="minorHAnsi"/>
          <w:lang w:val="en-GB"/>
        </w:rPr>
        <w:t xml:space="preserve">‘talks through’ exercises - </w:t>
      </w:r>
      <w:r w:rsidR="00F81E6A" w:rsidRPr="005E55E2">
        <w:rPr>
          <w:rFonts w:asciiTheme="minorHAnsi" w:hAnsiTheme="minorHAnsi"/>
          <w:lang w:val="en-GB"/>
        </w:rPr>
        <w:t xml:space="preserve">imagining being an oak </w:t>
      </w:r>
      <w:r w:rsidR="0087220F">
        <w:rPr>
          <w:rFonts w:asciiTheme="minorHAnsi" w:hAnsiTheme="minorHAnsi"/>
          <w:lang w:val="en-GB"/>
        </w:rPr>
        <w:t>tree in Chapter IV, for example (Stanislavski</w:t>
      </w:r>
      <w:r w:rsidR="00F81E6A" w:rsidRPr="005E55E2">
        <w:rPr>
          <w:rFonts w:asciiTheme="minorHAnsi" w:hAnsiTheme="minorHAnsi"/>
          <w:lang w:val="en-GB"/>
        </w:rPr>
        <w:t xml:space="preserve"> 2008</w:t>
      </w:r>
      <w:r w:rsidR="0087220F">
        <w:rPr>
          <w:rFonts w:asciiTheme="minorHAnsi" w:hAnsiTheme="minorHAnsi"/>
          <w:lang w:val="en-GB"/>
        </w:rPr>
        <w:t>a</w:t>
      </w:r>
      <w:r w:rsidR="00F81E6A" w:rsidRPr="005E55E2">
        <w:rPr>
          <w:rFonts w:asciiTheme="minorHAnsi" w:hAnsiTheme="minorHAnsi"/>
          <w:lang w:val="en-GB"/>
        </w:rPr>
        <w:t xml:space="preserve">, pp.65-69) </w:t>
      </w:r>
      <w:r w:rsidR="0087220F">
        <w:rPr>
          <w:rFonts w:asciiTheme="minorHAnsi" w:hAnsiTheme="minorHAnsi"/>
          <w:lang w:val="en-GB"/>
        </w:rPr>
        <w:t xml:space="preserve">- </w:t>
      </w:r>
      <w:r w:rsidR="001D19EA" w:rsidRPr="005E55E2">
        <w:rPr>
          <w:rFonts w:asciiTheme="minorHAnsi" w:hAnsiTheme="minorHAnsi"/>
          <w:lang w:val="en-GB"/>
        </w:rPr>
        <w:t xml:space="preserve">in </w:t>
      </w:r>
      <w:r w:rsidR="00F81E6A" w:rsidRPr="005E55E2">
        <w:rPr>
          <w:rFonts w:asciiTheme="minorHAnsi" w:hAnsiTheme="minorHAnsi"/>
          <w:lang w:val="en-GB"/>
        </w:rPr>
        <w:t>verbatim speeches of direct instruction</w:t>
      </w:r>
      <w:r w:rsidR="001D19EA" w:rsidRPr="005E55E2">
        <w:rPr>
          <w:rFonts w:asciiTheme="minorHAnsi" w:hAnsiTheme="minorHAnsi"/>
          <w:lang w:val="en-GB"/>
        </w:rPr>
        <w:t xml:space="preserve">. Within the narrative, these </w:t>
      </w:r>
      <w:r w:rsidR="005D69AB" w:rsidRPr="005E55E2">
        <w:rPr>
          <w:rFonts w:asciiTheme="minorHAnsi" w:hAnsiTheme="minorHAnsi"/>
          <w:lang w:val="en-GB"/>
        </w:rPr>
        <w:t>‘</w:t>
      </w:r>
      <w:r w:rsidR="001D19EA" w:rsidRPr="005E55E2">
        <w:rPr>
          <w:rFonts w:asciiTheme="minorHAnsi" w:hAnsiTheme="minorHAnsi"/>
          <w:lang w:val="en-GB"/>
        </w:rPr>
        <w:t>talk</w:t>
      </w:r>
      <w:r w:rsidR="003D4DA8" w:rsidRPr="005E55E2">
        <w:rPr>
          <w:rFonts w:asciiTheme="minorHAnsi" w:hAnsiTheme="minorHAnsi"/>
          <w:lang w:val="en-GB"/>
        </w:rPr>
        <w:t>-</w:t>
      </w:r>
      <w:r w:rsidR="001D19EA" w:rsidRPr="005E55E2">
        <w:rPr>
          <w:rFonts w:asciiTheme="minorHAnsi" w:hAnsiTheme="minorHAnsi"/>
          <w:lang w:val="en-GB"/>
        </w:rPr>
        <w:t>throughs</w:t>
      </w:r>
      <w:r w:rsidR="005D69AB" w:rsidRPr="005E55E2">
        <w:rPr>
          <w:rFonts w:asciiTheme="minorHAnsi" w:hAnsiTheme="minorHAnsi"/>
          <w:lang w:val="en-GB"/>
        </w:rPr>
        <w:t>’</w:t>
      </w:r>
      <w:r w:rsidR="00675688" w:rsidRPr="005E55E2">
        <w:rPr>
          <w:rFonts w:asciiTheme="minorHAnsi" w:hAnsiTheme="minorHAnsi"/>
          <w:lang w:val="en-GB"/>
        </w:rPr>
        <w:t xml:space="preserve"> </w:t>
      </w:r>
      <w:r w:rsidR="001B3D0D" w:rsidRPr="005E55E2">
        <w:rPr>
          <w:rFonts w:asciiTheme="minorHAnsi" w:hAnsiTheme="minorHAnsi"/>
          <w:lang w:val="en-GB"/>
        </w:rPr>
        <w:t>appear to be</w:t>
      </w:r>
      <w:r w:rsidR="00675688" w:rsidRPr="005E55E2">
        <w:rPr>
          <w:rFonts w:asciiTheme="minorHAnsi" w:hAnsiTheme="minorHAnsi"/>
          <w:lang w:val="en-GB"/>
        </w:rPr>
        <w:t xml:space="preserve"> intended to </w:t>
      </w:r>
      <w:r w:rsidR="00875CB6" w:rsidRPr="005E55E2">
        <w:rPr>
          <w:rFonts w:asciiTheme="minorHAnsi" w:hAnsiTheme="minorHAnsi"/>
          <w:lang w:val="en-GB"/>
        </w:rPr>
        <w:t xml:space="preserve">lead the students into a state of </w:t>
      </w:r>
      <w:r w:rsidR="001D19EA" w:rsidRPr="005E55E2">
        <w:rPr>
          <w:rFonts w:asciiTheme="minorHAnsi" w:hAnsiTheme="minorHAnsi"/>
          <w:lang w:val="en-GB"/>
        </w:rPr>
        <w:t>experienci</w:t>
      </w:r>
      <w:r w:rsidR="00A84C31" w:rsidRPr="005E55E2">
        <w:rPr>
          <w:rFonts w:asciiTheme="minorHAnsi" w:hAnsiTheme="minorHAnsi"/>
          <w:lang w:val="en-GB"/>
        </w:rPr>
        <w:t>ng</w:t>
      </w:r>
      <w:r w:rsidR="00875CB6" w:rsidRPr="005E55E2">
        <w:rPr>
          <w:rFonts w:asciiTheme="minorHAnsi" w:hAnsiTheme="minorHAnsi"/>
          <w:lang w:val="en-GB"/>
        </w:rPr>
        <w:t>, through a</w:t>
      </w:r>
      <w:r w:rsidR="005E6DD1" w:rsidRPr="005E55E2">
        <w:rPr>
          <w:rFonts w:asciiTheme="minorHAnsi" w:hAnsiTheme="minorHAnsi"/>
          <w:lang w:val="en-GB"/>
        </w:rPr>
        <w:t xml:space="preserve"> visualis</w:t>
      </w:r>
      <w:r w:rsidR="00875CB6" w:rsidRPr="005E55E2">
        <w:rPr>
          <w:rFonts w:asciiTheme="minorHAnsi" w:hAnsiTheme="minorHAnsi"/>
          <w:lang w:val="en-GB"/>
        </w:rPr>
        <w:t>ation process</w:t>
      </w:r>
      <w:r w:rsidR="00A84C31" w:rsidRPr="005E55E2">
        <w:rPr>
          <w:rFonts w:asciiTheme="minorHAnsi" w:hAnsiTheme="minorHAnsi"/>
          <w:lang w:val="en-GB"/>
        </w:rPr>
        <w:t xml:space="preserve">. </w:t>
      </w:r>
      <w:r w:rsidR="00875CB6" w:rsidRPr="005E55E2">
        <w:rPr>
          <w:rFonts w:asciiTheme="minorHAnsi" w:hAnsiTheme="minorHAnsi"/>
          <w:lang w:val="en-GB"/>
        </w:rPr>
        <w:t xml:space="preserve">They are almost hypnotic inductions. </w:t>
      </w:r>
      <w:r w:rsidR="00A84C31" w:rsidRPr="005E55E2">
        <w:rPr>
          <w:rFonts w:asciiTheme="minorHAnsi" w:hAnsiTheme="minorHAnsi"/>
          <w:lang w:val="en-GB"/>
        </w:rPr>
        <w:t xml:space="preserve">Is it </w:t>
      </w:r>
      <w:r w:rsidR="001D19EA" w:rsidRPr="005E55E2">
        <w:rPr>
          <w:rFonts w:asciiTheme="minorHAnsi" w:hAnsiTheme="minorHAnsi"/>
          <w:lang w:val="en-GB"/>
        </w:rPr>
        <w:t>po</w:t>
      </w:r>
      <w:r w:rsidR="00F81E6A" w:rsidRPr="005E55E2">
        <w:rPr>
          <w:rFonts w:asciiTheme="minorHAnsi" w:hAnsiTheme="minorHAnsi"/>
          <w:lang w:val="en-GB"/>
        </w:rPr>
        <w:t xml:space="preserve">ssible </w:t>
      </w:r>
      <w:r w:rsidR="001D19EA" w:rsidRPr="005E55E2">
        <w:rPr>
          <w:rFonts w:asciiTheme="minorHAnsi" w:hAnsiTheme="minorHAnsi"/>
          <w:lang w:val="en-GB"/>
        </w:rPr>
        <w:t xml:space="preserve">that Kostya-as-mouthpiece-of-Tortsov is </w:t>
      </w:r>
      <w:r w:rsidR="00A84C31" w:rsidRPr="005E55E2">
        <w:rPr>
          <w:rFonts w:asciiTheme="minorHAnsi" w:hAnsiTheme="minorHAnsi"/>
          <w:lang w:val="en-GB"/>
        </w:rPr>
        <w:t xml:space="preserve">deliberately speaking </w:t>
      </w:r>
      <w:r w:rsidR="0056014F" w:rsidRPr="005E55E2">
        <w:rPr>
          <w:rFonts w:asciiTheme="minorHAnsi" w:hAnsiTheme="minorHAnsi"/>
          <w:lang w:val="en-GB"/>
        </w:rPr>
        <w:t xml:space="preserve">directly </w:t>
      </w:r>
      <w:r w:rsidR="00A84C31" w:rsidRPr="005E55E2">
        <w:rPr>
          <w:rFonts w:asciiTheme="minorHAnsi" w:hAnsiTheme="minorHAnsi"/>
          <w:lang w:val="en-GB"/>
        </w:rPr>
        <w:t>to the reader for the same purpose?</w:t>
      </w:r>
      <w:r w:rsidR="00F81E6A" w:rsidRPr="005E55E2">
        <w:rPr>
          <w:rFonts w:asciiTheme="minorHAnsi" w:hAnsiTheme="minorHAnsi"/>
          <w:lang w:val="en-GB"/>
        </w:rPr>
        <w:t xml:space="preserve"> </w:t>
      </w:r>
    </w:p>
    <w:bookmarkEnd w:id="0"/>
    <w:bookmarkEnd w:id="1"/>
    <w:p w14:paraId="0F5DBC64" w14:textId="7CDEEB3B" w:rsidR="00AD41C0" w:rsidRPr="005E55E2" w:rsidRDefault="00017142">
      <w:pPr>
        <w:spacing w:after="480" w:line="480" w:lineRule="auto"/>
        <w:outlineLvl w:val="0"/>
        <w:rPr>
          <w:rFonts w:asciiTheme="minorHAnsi" w:hAnsiTheme="minorHAnsi"/>
          <w:b/>
          <w:lang w:val="en-GB"/>
        </w:rPr>
      </w:pPr>
      <w:r w:rsidRPr="005E55E2">
        <w:rPr>
          <w:rFonts w:asciiTheme="minorHAnsi" w:hAnsiTheme="minorHAnsi"/>
          <w:b/>
          <w:lang w:val="en-GB"/>
        </w:rPr>
        <w:t>Through line</w:t>
      </w:r>
      <w:r w:rsidR="008A6091" w:rsidRPr="005E55E2">
        <w:rPr>
          <w:rFonts w:asciiTheme="minorHAnsi" w:hAnsiTheme="minorHAnsi"/>
          <w:b/>
          <w:lang w:val="en-GB"/>
        </w:rPr>
        <w:t xml:space="preserve"> of action: sequences</w:t>
      </w:r>
    </w:p>
    <w:p w14:paraId="7B1481DA" w14:textId="4DD445A9" w:rsidR="002A08AC" w:rsidRPr="005E55E2" w:rsidRDefault="00EE5E36">
      <w:pPr>
        <w:spacing w:line="480" w:lineRule="auto"/>
        <w:rPr>
          <w:rFonts w:asciiTheme="minorHAnsi" w:eastAsiaTheme="minorEastAsia" w:hAnsiTheme="minorHAnsi" w:cs="Calibri"/>
          <w:lang w:eastAsia="ja-JP"/>
        </w:rPr>
      </w:pPr>
      <w:r w:rsidRPr="005E55E2">
        <w:rPr>
          <w:rFonts w:asciiTheme="minorHAnsi" w:hAnsiTheme="minorHAnsi"/>
          <w:lang w:val="en-GB"/>
        </w:rPr>
        <w:t xml:space="preserve">Stanislavsky had a great deal of experience of acting, teaching and directing, </w:t>
      </w:r>
      <w:r w:rsidR="003D4DA8" w:rsidRPr="005E55E2">
        <w:rPr>
          <w:rFonts w:asciiTheme="minorHAnsi" w:hAnsiTheme="minorHAnsi"/>
          <w:lang w:val="en-GB"/>
        </w:rPr>
        <w:t xml:space="preserve">but </w:t>
      </w:r>
      <w:r w:rsidRPr="005E55E2">
        <w:rPr>
          <w:rFonts w:asciiTheme="minorHAnsi" w:hAnsiTheme="minorHAnsi"/>
          <w:lang w:val="en-GB"/>
        </w:rPr>
        <w:t>recounting how he did that on the page was more problematic. He found it extremely difficult to organise the work into an order that satisfied him. Carnicke cites his concern in a quotation from a letter written in 1930: ‘</w:t>
      </w:r>
      <w:r w:rsidRPr="005E55E2">
        <w:rPr>
          <w:rFonts w:asciiTheme="minorHAnsi" w:hAnsiTheme="minorHAnsi"/>
        </w:rPr>
        <w:t xml:space="preserve"> “</w:t>
      </w:r>
      <w:r w:rsidRPr="005E55E2">
        <w:rPr>
          <w:rFonts w:asciiTheme="minorHAnsi" w:hAnsiTheme="minorHAnsi"/>
          <w:i/>
        </w:rPr>
        <w:t xml:space="preserve">I can not arrange my enormous amount of material and I’m drowning in it.” </w:t>
      </w:r>
      <w:r w:rsidRPr="005E55E2">
        <w:rPr>
          <w:rFonts w:asciiTheme="minorHAnsi" w:hAnsiTheme="minorHAnsi"/>
        </w:rPr>
        <w:t xml:space="preserve">’ (SSIX 1999, pp.437-41, cited </w:t>
      </w:r>
      <w:r w:rsidRPr="005E55E2">
        <w:rPr>
          <w:rFonts w:asciiTheme="minorHAnsi" w:hAnsiTheme="minorHAnsi"/>
          <w:noProof/>
        </w:rPr>
        <w:t>Carnicke 2009, p.78), and once the complexities of the text are appreciated, h</w:t>
      </w:r>
      <w:r w:rsidRPr="005E55E2">
        <w:rPr>
          <w:rFonts w:asciiTheme="minorHAnsi" w:hAnsiTheme="minorHAnsi"/>
          <w:lang w:val="en-GB"/>
        </w:rPr>
        <w:t xml:space="preserve">is intense concern with the </w:t>
      </w:r>
      <w:r w:rsidRPr="005E55E2">
        <w:rPr>
          <w:rFonts w:asciiTheme="minorHAnsi" w:hAnsiTheme="minorHAnsi"/>
          <w:i/>
          <w:lang w:val="en-GB"/>
        </w:rPr>
        <w:t>arrangement</w:t>
      </w:r>
      <w:r w:rsidRPr="005E55E2">
        <w:rPr>
          <w:rFonts w:asciiTheme="minorHAnsi" w:hAnsiTheme="minorHAnsi"/>
          <w:lang w:val="en-GB"/>
        </w:rPr>
        <w:t xml:space="preserve"> of the material is understandable. </w:t>
      </w:r>
    </w:p>
    <w:p w14:paraId="1A10FD28" w14:textId="63367CA0" w:rsidR="00AD41C0" w:rsidRPr="005E55E2" w:rsidRDefault="00AD41C0">
      <w:pPr>
        <w:spacing w:after="480" w:line="480" w:lineRule="auto"/>
        <w:rPr>
          <w:rFonts w:asciiTheme="minorHAnsi" w:hAnsiTheme="minorHAnsi"/>
          <w:lang w:val="en-GB"/>
        </w:rPr>
      </w:pPr>
      <w:r w:rsidRPr="005E55E2">
        <w:rPr>
          <w:rFonts w:asciiTheme="minorHAnsi" w:hAnsiTheme="minorHAnsi"/>
          <w:i/>
          <w:lang w:val="en-GB"/>
        </w:rPr>
        <w:t>An Actor Prepares</w:t>
      </w:r>
      <w:r w:rsidRPr="005E55E2">
        <w:rPr>
          <w:rFonts w:asciiTheme="minorHAnsi" w:hAnsiTheme="minorHAnsi"/>
          <w:lang w:val="en-GB"/>
        </w:rPr>
        <w:t xml:space="preserve"> begins and ends with parallel exercises in which Kostya gives us his own detailed inner awareness of his initial failure (Chapters I and II) and eventual success at the task of acting truthfully, or experiencing (Chapter XVI). There is a central group of chapters in which most of the exercises take place (Chapters III – XI) and the System is outlined, and subsequent chapters in which overviews are taken on how to manage and use what has been learned (Chapters XII – XVI). Within the section of the book that outlines the System, progress is well ordered and mostly consistent.</w:t>
      </w:r>
      <w:r w:rsidRPr="005E55E2">
        <w:rPr>
          <w:rStyle w:val="FootnoteReference"/>
          <w:rFonts w:asciiTheme="minorHAnsi" w:hAnsiTheme="minorHAnsi"/>
          <w:lang w:val="en-GB"/>
        </w:rPr>
        <w:footnoteReference w:id="7"/>
      </w:r>
    </w:p>
    <w:p w14:paraId="1E3B7176" w14:textId="0A233B84" w:rsidR="00ED7F6F" w:rsidRPr="005E55E2" w:rsidRDefault="00AD41C0">
      <w:pPr>
        <w:spacing w:after="480" w:line="480" w:lineRule="auto"/>
        <w:rPr>
          <w:rFonts w:asciiTheme="minorHAnsi" w:hAnsiTheme="minorHAnsi"/>
        </w:rPr>
      </w:pPr>
      <w:r w:rsidRPr="005E55E2">
        <w:rPr>
          <w:rFonts w:asciiTheme="minorHAnsi" w:hAnsiTheme="minorHAnsi"/>
          <w:lang w:val="en-GB"/>
        </w:rPr>
        <w:t>At first glance, the most distinctive aspects of the narrative are that Kostya is inevitably successful</w:t>
      </w:r>
      <w:r w:rsidR="003D4DA8" w:rsidRPr="005E55E2">
        <w:rPr>
          <w:rFonts w:asciiTheme="minorHAnsi" w:hAnsiTheme="minorHAnsi"/>
          <w:lang w:val="en-GB"/>
        </w:rPr>
        <w:t xml:space="preserve"> and</w:t>
      </w:r>
      <w:r w:rsidRPr="005E55E2">
        <w:rPr>
          <w:rFonts w:asciiTheme="minorHAnsi" w:hAnsiTheme="minorHAnsi"/>
          <w:lang w:val="en-GB"/>
        </w:rPr>
        <w:t xml:space="preserve"> keen to tell the re</w:t>
      </w:r>
      <w:r w:rsidR="00ED7F6F" w:rsidRPr="005E55E2">
        <w:rPr>
          <w:rFonts w:asciiTheme="minorHAnsi" w:hAnsiTheme="minorHAnsi"/>
          <w:lang w:val="en-GB"/>
        </w:rPr>
        <w:t>ader about his success</w:t>
      </w:r>
      <w:r w:rsidRPr="005E55E2">
        <w:rPr>
          <w:rFonts w:asciiTheme="minorHAnsi" w:hAnsiTheme="minorHAnsi"/>
          <w:lang w:val="en-GB"/>
        </w:rPr>
        <w:t xml:space="preserve">, that he is always let down at the beginning of a lesson, which is often unexpected and does not fit established patterns, that Grisha always complains at certain points, and that other students always fail in multiple ways and ‘need’ Tortsov’s intervention at the same juncture in the lesson. </w:t>
      </w:r>
    </w:p>
    <w:p w14:paraId="01820B9E" w14:textId="2AB7C2C2" w:rsidR="005D69AB" w:rsidRPr="005E55E2" w:rsidRDefault="00ED7F6F">
      <w:pPr>
        <w:spacing w:after="480" w:line="480" w:lineRule="auto"/>
        <w:rPr>
          <w:rFonts w:asciiTheme="minorHAnsi" w:hAnsiTheme="minorHAnsi"/>
          <w:lang w:val="en-GB"/>
        </w:rPr>
      </w:pPr>
      <w:r w:rsidRPr="005E55E2">
        <w:rPr>
          <w:rFonts w:asciiTheme="minorHAnsi" w:hAnsiTheme="minorHAnsi"/>
        </w:rPr>
        <w:t xml:space="preserve">Kamotskaia and Stevenson </w:t>
      </w:r>
      <w:r w:rsidR="0087220F">
        <w:rPr>
          <w:rFonts w:asciiTheme="minorHAnsi" w:hAnsiTheme="minorHAnsi"/>
        </w:rPr>
        <w:t>(2014, p.269)</w:t>
      </w:r>
      <w:r w:rsidR="0087220F" w:rsidRPr="005E55E2">
        <w:rPr>
          <w:rFonts w:asciiTheme="minorHAnsi" w:hAnsiTheme="minorHAnsi"/>
        </w:rPr>
        <w:t xml:space="preserve"> </w:t>
      </w:r>
      <w:r w:rsidRPr="005E55E2">
        <w:rPr>
          <w:rFonts w:asciiTheme="minorHAnsi" w:hAnsiTheme="minorHAnsi"/>
        </w:rPr>
        <w:t>suggest that Tortsov’s methods ‘… follow the pattern: instruction, attempt, failure, lect</w:t>
      </w:r>
      <w:r w:rsidR="0087220F">
        <w:rPr>
          <w:rFonts w:asciiTheme="minorHAnsi" w:hAnsiTheme="minorHAnsi"/>
        </w:rPr>
        <w:t xml:space="preserve">ure.’ </w:t>
      </w:r>
      <w:r w:rsidRPr="005E55E2">
        <w:rPr>
          <w:rFonts w:asciiTheme="minorHAnsi" w:hAnsiTheme="minorHAnsi"/>
        </w:rPr>
        <w:t xml:space="preserve">I have found them to be more complex. </w:t>
      </w:r>
      <w:r w:rsidR="00AD41C0" w:rsidRPr="005E55E2">
        <w:rPr>
          <w:rFonts w:asciiTheme="minorHAnsi" w:hAnsiTheme="minorHAnsi"/>
        </w:rPr>
        <w:t>Exercises are distributed within chapters according to narrative function, and in a particular order</w:t>
      </w:r>
      <w:r w:rsidR="0087220F">
        <w:rPr>
          <w:rFonts w:asciiTheme="minorHAnsi" w:hAnsiTheme="minorHAnsi"/>
        </w:rPr>
        <w:t xml:space="preserve"> (see Figure 3)</w:t>
      </w:r>
      <w:r w:rsidR="00AD41C0" w:rsidRPr="005E55E2">
        <w:rPr>
          <w:rFonts w:asciiTheme="minorHAnsi" w:hAnsiTheme="minorHAnsi"/>
        </w:rPr>
        <w:t>.</w:t>
      </w:r>
      <w:r w:rsidR="00AD41C0" w:rsidRPr="005E55E2">
        <w:rPr>
          <w:rStyle w:val="FootnoteReference"/>
          <w:rFonts w:asciiTheme="minorHAnsi" w:hAnsiTheme="minorHAnsi"/>
        </w:rPr>
        <w:footnoteReference w:id="8"/>
      </w:r>
      <w:r w:rsidR="00AD41C0" w:rsidRPr="005E55E2">
        <w:rPr>
          <w:rFonts w:asciiTheme="minorHAnsi" w:hAnsiTheme="minorHAnsi"/>
        </w:rPr>
        <w:t xml:space="preserve"> </w:t>
      </w:r>
    </w:p>
    <w:p w14:paraId="130E4912" w14:textId="77777777" w:rsidR="0087220F" w:rsidRDefault="0087220F">
      <w:pPr>
        <w:rPr>
          <w:rFonts w:asciiTheme="minorHAnsi" w:hAnsiTheme="minorHAnsi"/>
          <w:lang w:val="en-GB"/>
        </w:rPr>
      </w:pPr>
      <w:r>
        <w:rPr>
          <w:rFonts w:asciiTheme="minorHAnsi" w:hAnsiTheme="minorHAnsi"/>
          <w:lang w:val="en-GB"/>
        </w:rPr>
        <w:br w:type="page"/>
      </w:r>
    </w:p>
    <w:p w14:paraId="7EC15472" w14:textId="2C5EAE0F" w:rsidR="002A08AC" w:rsidRDefault="0087220F">
      <w:pPr>
        <w:spacing w:after="480" w:line="480" w:lineRule="auto"/>
        <w:rPr>
          <w:rFonts w:asciiTheme="minorHAnsi" w:hAnsiTheme="minorHAnsi"/>
          <w:lang w:val="en-GB"/>
        </w:rPr>
      </w:pPr>
      <w:r>
        <w:rPr>
          <w:rFonts w:asciiTheme="minorHAnsi" w:hAnsiTheme="minorHAnsi"/>
          <w:lang w:val="en-GB"/>
        </w:rPr>
        <w:t>Figure</w:t>
      </w:r>
      <w:r w:rsidR="00011B43" w:rsidRPr="005E55E2">
        <w:rPr>
          <w:rFonts w:asciiTheme="minorHAnsi" w:hAnsiTheme="minorHAnsi"/>
          <w:lang w:val="en-GB"/>
        </w:rPr>
        <w:t xml:space="preserve"> </w:t>
      </w:r>
      <w:r w:rsidR="00A56E3E" w:rsidRPr="005E55E2">
        <w:rPr>
          <w:rFonts w:asciiTheme="minorHAnsi" w:hAnsiTheme="minorHAnsi"/>
          <w:lang w:val="en-GB"/>
        </w:rPr>
        <w:t>3:</w:t>
      </w:r>
      <w:r w:rsidR="00DE3E96" w:rsidRPr="005E55E2">
        <w:rPr>
          <w:rFonts w:asciiTheme="minorHAnsi" w:hAnsiTheme="minorHAnsi"/>
          <w:lang w:val="en-GB"/>
        </w:rPr>
        <w:t xml:space="preserve"> Chapter</w:t>
      </w:r>
      <w:r w:rsidR="00214197" w:rsidRPr="005E55E2">
        <w:rPr>
          <w:rFonts w:asciiTheme="minorHAnsi" w:hAnsiTheme="minorHAnsi"/>
          <w:lang w:val="en-GB"/>
        </w:rPr>
        <w:t xml:space="preserve"> III</w:t>
      </w:r>
      <w:r w:rsidR="00DE3E96" w:rsidRPr="005E55E2">
        <w:rPr>
          <w:rFonts w:asciiTheme="minorHAnsi" w:hAnsiTheme="minorHAnsi"/>
          <w:lang w:val="en-GB"/>
        </w:rPr>
        <w:t xml:space="preserve"> </w:t>
      </w:r>
      <w:r w:rsidR="005D69AB" w:rsidRPr="005E55E2">
        <w:rPr>
          <w:rFonts w:asciiTheme="minorHAnsi" w:hAnsiTheme="minorHAnsi"/>
          <w:lang w:val="en-GB"/>
        </w:rPr>
        <w:t>according to narrative function</w:t>
      </w:r>
      <w:r w:rsidR="00AD41C0" w:rsidRPr="005E55E2">
        <w:rPr>
          <w:rFonts w:asciiTheme="minorHAnsi" w:hAnsiTheme="minorHAnsi"/>
          <w:lang w:val="en-GB"/>
        </w:rPr>
        <w:t>.</w:t>
      </w:r>
    </w:p>
    <w:p w14:paraId="5CE9A5D6" w14:textId="77777777" w:rsidR="0087220F" w:rsidRDefault="0087220F" w:rsidP="0087220F"/>
    <w:tbl>
      <w:tblPr>
        <w:tblStyle w:val="TableGrid"/>
        <w:tblpPr w:leftFromText="180" w:rightFromText="180" w:vertAnchor="text" w:horzAnchor="page" w:tblpX="1890" w:tblpY="-10"/>
        <w:tblW w:w="7905" w:type="dxa"/>
        <w:tblLayout w:type="fixed"/>
        <w:tblCellMar>
          <w:left w:w="115" w:type="dxa"/>
          <w:right w:w="115" w:type="dxa"/>
        </w:tblCellMar>
        <w:tblLook w:val="00A0" w:firstRow="1" w:lastRow="0" w:firstColumn="1" w:lastColumn="0" w:noHBand="0" w:noVBand="0"/>
      </w:tblPr>
      <w:tblGrid>
        <w:gridCol w:w="1493"/>
        <w:gridCol w:w="422"/>
        <w:gridCol w:w="1787"/>
        <w:gridCol w:w="1051"/>
        <w:gridCol w:w="394"/>
        <w:gridCol w:w="394"/>
        <w:gridCol w:w="394"/>
        <w:gridCol w:w="390"/>
        <w:gridCol w:w="398"/>
        <w:gridCol w:w="322"/>
        <w:gridCol w:w="860"/>
      </w:tblGrid>
      <w:tr w:rsidR="0087220F" w:rsidRPr="00224A59" w14:paraId="757B943E" w14:textId="77777777" w:rsidTr="0087220F">
        <w:trPr>
          <w:cantSplit/>
          <w:trHeight w:val="1680"/>
        </w:trPr>
        <w:tc>
          <w:tcPr>
            <w:tcW w:w="1493" w:type="dxa"/>
            <w:shd w:val="clear" w:color="auto" w:fill="auto"/>
          </w:tcPr>
          <w:p w14:paraId="52DAE7CC" w14:textId="77777777" w:rsidR="0087220F" w:rsidRPr="00224A59" w:rsidRDefault="0087220F" w:rsidP="0087220F">
            <w:pPr>
              <w:rPr>
                <w:sz w:val="16"/>
              </w:rPr>
            </w:pPr>
          </w:p>
        </w:tc>
        <w:tc>
          <w:tcPr>
            <w:tcW w:w="422" w:type="dxa"/>
            <w:shd w:val="clear" w:color="auto" w:fill="auto"/>
            <w:textDirection w:val="btLr"/>
          </w:tcPr>
          <w:p w14:paraId="32FB6ABB" w14:textId="77777777" w:rsidR="0087220F" w:rsidRPr="00224A59" w:rsidRDefault="0087220F" w:rsidP="0087220F">
            <w:pPr>
              <w:ind w:left="113" w:right="113"/>
              <w:rPr>
                <w:b/>
                <w:sz w:val="16"/>
              </w:rPr>
            </w:pPr>
            <w:r w:rsidRPr="00224A59">
              <w:rPr>
                <w:b/>
                <w:sz w:val="16"/>
              </w:rPr>
              <w:t>Order</w:t>
            </w:r>
          </w:p>
        </w:tc>
        <w:tc>
          <w:tcPr>
            <w:tcW w:w="1787" w:type="dxa"/>
            <w:shd w:val="clear" w:color="auto" w:fill="auto"/>
          </w:tcPr>
          <w:p w14:paraId="723A57CE" w14:textId="77777777" w:rsidR="0087220F" w:rsidRPr="00224A59" w:rsidRDefault="0087220F" w:rsidP="0087220F">
            <w:pPr>
              <w:rPr>
                <w:b/>
                <w:sz w:val="16"/>
              </w:rPr>
            </w:pPr>
          </w:p>
          <w:p w14:paraId="43476BCD" w14:textId="77777777" w:rsidR="0087220F" w:rsidRPr="00224A59" w:rsidRDefault="0087220F" w:rsidP="0087220F">
            <w:pPr>
              <w:rPr>
                <w:b/>
                <w:sz w:val="16"/>
              </w:rPr>
            </w:pPr>
            <w:r w:rsidRPr="00224A59">
              <w:rPr>
                <w:b/>
                <w:sz w:val="16"/>
              </w:rPr>
              <w:t>Chapter III: Action</w:t>
            </w:r>
          </w:p>
          <w:p w14:paraId="25FF7BF4" w14:textId="77777777" w:rsidR="0087220F" w:rsidRPr="00224A59" w:rsidRDefault="0087220F" w:rsidP="0087220F">
            <w:pPr>
              <w:rPr>
                <w:b/>
                <w:sz w:val="16"/>
              </w:rPr>
            </w:pPr>
          </w:p>
        </w:tc>
        <w:tc>
          <w:tcPr>
            <w:tcW w:w="1051" w:type="dxa"/>
            <w:shd w:val="clear" w:color="auto" w:fill="auto"/>
            <w:textDirection w:val="btLr"/>
          </w:tcPr>
          <w:p w14:paraId="5543095E" w14:textId="77777777" w:rsidR="0087220F" w:rsidRPr="00224A59" w:rsidRDefault="0087220F" w:rsidP="0087220F">
            <w:pPr>
              <w:ind w:left="113" w:right="113"/>
              <w:rPr>
                <w:b/>
                <w:sz w:val="16"/>
              </w:rPr>
            </w:pPr>
            <w:r w:rsidRPr="00224A59">
              <w:rPr>
                <w:b/>
                <w:sz w:val="16"/>
              </w:rPr>
              <w:t>Exercises</w:t>
            </w:r>
          </w:p>
        </w:tc>
        <w:tc>
          <w:tcPr>
            <w:tcW w:w="394" w:type="dxa"/>
            <w:shd w:val="clear" w:color="auto" w:fill="auto"/>
            <w:textDirection w:val="btLr"/>
          </w:tcPr>
          <w:p w14:paraId="07CB512A" w14:textId="77777777" w:rsidR="0087220F" w:rsidRPr="00224A59" w:rsidRDefault="0087220F" w:rsidP="0087220F">
            <w:pPr>
              <w:ind w:left="113" w:right="113"/>
              <w:rPr>
                <w:b/>
                <w:sz w:val="16"/>
              </w:rPr>
            </w:pPr>
            <w:r w:rsidRPr="00224A59">
              <w:rPr>
                <w:b/>
                <w:sz w:val="16"/>
              </w:rPr>
              <w:t>Deductive</w:t>
            </w:r>
          </w:p>
        </w:tc>
        <w:tc>
          <w:tcPr>
            <w:tcW w:w="394" w:type="dxa"/>
            <w:shd w:val="clear" w:color="auto" w:fill="auto"/>
            <w:textDirection w:val="btLr"/>
          </w:tcPr>
          <w:p w14:paraId="1DF56EF5" w14:textId="77777777" w:rsidR="0087220F" w:rsidRPr="00224A59" w:rsidRDefault="0087220F" w:rsidP="0087220F">
            <w:pPr>
              <w:ind w:left="113" w:right="113"/>
              <w:rPr>
                <w:b/>
                <w:sz w:val="16"/>
              </w:rPr>
            </w:pPr>
            <w:r w:rsidRPr="00224A59">
              <w:rPr>
                <w:b/>
                <w:sz w:val="16"/>
              </w:rPr>
              <w:t>Inductive</w:t>
            </w:r>
          </w:p>
        </w:tc>
        <w:tc>
          <w:tcPr>
            <w:tcW w:w="394" w:type="dxa"/>
            <w:shd w:val="clear" w:color="auto" w:fill="auto"/>
            <w:textDirection w:val="btLr"/>
          </w:tcPr>
          <w:p w14:paraId="6BAE7768" w14:textId="77777777" w:rsidR="0087220F" w:rsidRPr="00224A59" w:rsidRDefault="0087220F" w:rsidP="0087220F">
            <w:pPr>
              <w:ind w:left="113" w:right="113"/>
              <w:rPr>
                <w:b/>
                <w:sz w:val="16"/>
              </w:rPr>
            </w:pPr>
            <w:r w:rsidRPr="00224A59">
              <w:rPr>
                <w:b/>
                <w:sz w:val="16"/>
              </w:rPr>
              <w:t>Abductive</w:t>
            </w:r>
          </w:p>
        </w:tc>
        <w:tc>
          <w:tcPr>
            <w:tcW w:w="390" w:type="dxa"/>
            <w:shd w:val="clear" w:color="auto" w:fill="auto"/>
            <w:textDirection w:val="btLr"/>
          </w:tcPr>
          <w:p w14:paraId="1F27B8C9" w14:textId="77777777" w:rsidR="0087220F" w:rsidRPr="00224A59" w:rsidRDefault="0087220F" w:rsidP="0087220F">
            <w:pPr>
              <w:ind w:left="113" w:right="113"/>
              <w:rPr>
                <w:b/>
                <w:sz w:val="16"/>
              </w:rPr>
            </w:pPr>
            <w:r w:rsidRPr="00224A59">
              <w:rPr>
                <w:b/>
                <w:sz w:val="16"/>
              </w:rPr>
              <w:t>Accumulative</w:t>
            </w:r>
          </w:p>
        </w:tc>
        <w:tc>
          <w:tcPr>
            <w:tcW w:w="398" w:type="dxa"/>
            <w:shd w:val="clear" w:color="auto" w:fill="auto"/>
            <w:textDirection w:val="btLr"/>
          </w:tcPr>
          <w:p w14:paraId="51E8AEFD" w14:textId="77777777" w:rsidR="0087220F" w:rsidRPr="00224A59" w:rsidRDefault="0087220F" w:rsidP="0087220F">
            <w:pPr>
              <w:ind w:left="113" w:right="113"/>
              <w:rPr>
                <w:b/>
                <w:sz w:val="16"/>
              </w:rPr>
            </w:pPr>
            <w:r w:rsidRPr="00224A59">
              <w:rPr>
                <w:b/>
                <w:sz w:val="16"/>
              </w:rPr>
              <w:t>Comparitive</w:t>
            </w:r>
          </w:p>
        </w:tc>
        <w:tc>
          <w:tcPr>
            <w:tcW w:w="322" w:type="dxa"/>
            <w:shd w:val="clear" w:color="auto" w:fill="auto"/>
            <w:textDirection w:val="btLr"/>
          </w:tcPr>
          <w:p w14:paraId="668E140C" w14:textId="77777777" w:rsidR="0087220F" w:rsidRPr="00224A59" w:rsidRDefault="0087220F" w:rsidP="0087220F">
            <w:pPr>
              <w:ind w:left="113" w:right="113"/>
              <w:rPr>
                <w:b/>
                <w:sz w:val="16"/>
              </w:rPr>
            </w:pPr>
            <w:r w:rsidRPr="00224A59">
              <w:rPr>
                <w:b/>
                <w:sz w:val="16"/>
              </w:rPr>
              <w:t>Subtractive</w:t>
            </w:r>
          </w:p>
        </w:tc>
        <w:tc>
          <w:tcPr>
            <w:tcW w:w="860" w:type="dxa"/>
            <w:shd w:val="clear" w:color="auto" w:fill="auto"/>
            <w:textDirection w:val="btLr"/>
          </w:tcPr>
          <w:p w14:paraId="73A3FF07" w14:textId="77777777" w:rsidR="0087220F" w:rsidRPr="00224A59" w:rsidRDefault="0087220F" w:rsidP="0087220F">
            <w:pPr>
              <w:ind w:left="113" w:right="113"/>
              <w:rPr>
                <w:b/>
                <w:sz w:val="16"/>
              </w:rPr>
            </w:pPr>
            <w:r w:rsidRPr="00224A59">
              <w:rPr>
                <w:b/>
                <w:sz w:val="16"/>
              </w:rPr>
              <w:t>Character function</w:t>
            </w:r>
          </w:p>
        </w:tc>
      </w:tr>
      <w:tr w:rsidR="0087220F" w:rsidRPr="00224A59" w14:paraId="53B3CF8B" w14:textId="77777777" w:rsidTr="0087220F">
        <w:trPr>
          <w:trHeight w:val="156"/>
        </w:trPr>
        <w:tc>
          <w:tcPr>
            <w:tcW w:w="1493" w:type="dxa"/>
            <w:shd w:val="clear" w:color="auto" w:fill="FF6666"/>
          </w:tcPr>
          <w:p w14:paraId="20F31386" w14:textId="77777777" w:rsidR="0087220F" w:rsidRPr="00224A59" w:rsidRDefault="0087220F" w:rsidP="0087220F">
            <w:pPr>
              <w:rPr>
                <w:b/>
                <w:sz w:val="16"/>
              </w:rPr>
            </w:pPr>
            <w:r w:rsidRPr="00224A59">
              <w:rPr>
                <w:b/>
                <w:sz w:val="16"/>
              </w:rPr>
              <w:t>Exordium</w:t>
            </w:r>
          </w:p>
        </w:tc>
        <w:tc>
          <w:tcPr>
            <w:tcW w:w="422" w:type="dxa"/>
            <w:shd w:val="clear" w:color="auto" w:fill="FF6666"/>
          </w:tcPr>
          <w:p w14:paraId="2840BF0B" w14:textId="77777777" w:rsidR="0087220F" w:rsidRPr="00224A59" w:rsidRDefault="0087220F" w:rsidP="0087220F">
            <w:pPr>
              <w:rPr>
                <w:b/>
                <w:sz w:val="16"/>
              </w:rPr>
            </w:pPr>
            <w:r w:rsidRPr="00224A59">
              <w:rPr>
                <w:b/>
                <w:sz w:val="16"/>
              </w:rPr>
              <w:t>1</w:t>
            </w:r>
          </w:p>
        </w:tc>
        <w:tc>
          <w:tcPr>
            <w:tcW w:w="1787" w:type="dxa"/>
            <w:shd w:val="clear" w:color="auto" w:fill="FF6666"/>
          </w:tcPr>
          <w:p w14:paraId="56EDC7C9" w14:textId="77777777" w:rsidR="0087220F" w:rsidRPr="00224A59" w:rsidRDefault="0087220F" w:rsidP="0087220F">
            <w:pPr>
              <w:rPr>
                <w:sz w:val="16"/>
              </w:rPr>
            </w:pPr>
            <w:r w:rsidRPr="00224A59">
              <w:rPr>
                <w:sz w:val="16"/>
              </w:rPr>
              <w:t>Onstage/purpose</w:t>
            </w:r>
          </w:p>
        </w:tc>
        <w:tc>
          <w:tcPr>
            <w:tcW w:w="1051" w:type="dxa"/>
            <w:shd w:val="clear" w:color="auto" w:fill="FF6666"/>
          </w:tcPr>
          <w:p w14:paraId="7B164C19" w14:textId="77777777" w:rsidR="0087220F" w:rsidRPr="00224A59" w:rsidRDefault="0087220F" w:rsidP="0087220F">
            <w:pPr>
              <w:rPr>
                <w:sz w:val="16"/>
              </w:rPr>
            </w:pPr>
            <w:r w:rsidRPr="00224A59">
              <w:rPr>
                <w:sz w:val="16"/>
              </w:rPr>
              <w:t>2/Action 1</w:t>
            </w:r>
          </w:p>
        </w:tc>
        <w:tc>
          <w:tcPr>
            <w:tcW w:w="394" w:type="dxa"/>
            <w:shd w:val="clear" w:color="auto" w:fill="FF6666"/>
          </w:tcPr>
          <w:p w14:paraId="2172525F" w14:textId="77777777" w:rsidR="0087220F" w:rsidRPr="00224A59" w:rsidRDefault="0087220F" w:rsidP="0087220F">
            <w:pPr>
              <w:jc w:val="center"/>
              <w:rPr>
                <w:sz w:val="16"/>
              </w:rPr>
            </w:pPr>
          </w:p>
        </w:tc>
        <w:tc>
          <w:tcPr>
            <w:tcW w:w="394" w:type="dxa"/>
            <w:shd w:val="clear" w:color="auto" w:fill="FF6666"/>
          </w:tcPr>
          <w:p w14:paraId="39CEC095" w14:textId="77777777" w:rsidR="0087220F" w:rsidRPr="00224A59" w:rsidRDefault="0087220F" w:rsidP="0087220F">
            <w:pPr>
              <w:jc w:val="center"/>
              <w:rPr>
                <w:sz w:val="16"/>
              </w:rPr>
            </w:pPr>
            <w:r w:rsidRPr="00224A59">
              <w:rPr>
                <w:sz w:val="16"/>
              </w:rPr>
              <w:t>X</w:t>
            </w:r>
          </w:p>
        </w:tc>
        <w:tc>
          <w:tcPr>
            <w:tcW w:w="394" w:type="dxa"/>
            <w:shd w:val="clear" w:color="auto" w:fill="FF6666"/>
          </w:tcPr>
          <w:p w14:paraId="4BBEE533" w14:textId="77777777" w:rsidR="0087220F" w:rsidRPr="00224A59" w:rsidRDefault="0087220F" w:rsidP="0087220F">
            <w:pPr>
              <w:jc w:val="center"/>
              <w:rPr>
                <w:sz w:val="16"/>
              </w:rPr>
            </w:pPr>
          </w:p>
        </w:tc>
        <w:tc>
          <w:tcPr>
            <w:tcW w:w="390" w:type="dxa"/>
            <w:shd w:val="clear" w:color="auto" w:fill="FF6666"/>
          </w:tcPr>
          <w:p w14:paraId="756BC3E5" w14:textId="77777777" w:rsidR="0087220F" w:rsidRPr="00224A59" w:rsidRDefault="0087220F" w:rsidP="0087220F">
            <w:pPr>
              <w:jc w:val="center"/>
              <w:rPr>
                <w:sz w:val="16"/>
              </w:rPr>
            </w:pPr>
            <w:r w:rsidRPr="00224A59">
              <w:rPr>
                <w:sz w:val="16"/>
              </w:rPr>
              <w:t>X</w:t>
            </w:r>
          </w:p>
        </w:tc>
        <w:tc>
          <w:tcPr>
            <w:tcW w:w="398" w:type="dxa"/>
            <w:shd w:val="clear" w:color="auto" w:fill="FF6666"/>
          </w:tcPr>
          <w:p w14:paraId="42471763" w14:textId="77777777" w:rsidR="0087220F" w:rsidRPr="00224A59" w:rsidRDefault="0087220F" w:rsidP="0087220F">
            <w:pPr>
              <w:jc w:val="center"/>
              <w:rPr>
                <w:sz w:val="16"/>
              </w:rPr>
            </w:pPr>
            <w:r w:rsidRPr="00224A59">
              <w:rPr>
                <w:sz w:val="16"/>
              </w:rPr>
              <w:t>X</w:t>
            </w:r>
          </w:p>
        </w:tc>
        <w:tc>
          <w:tcPr>
            <w:tcW w:w="322" w:type="dxa"/>
            <w:shd w:val="clear" w:color="auto" w:fill="FF6666"/>
          </w:tcPr>
          <w:p w14:paraId="3C58F9B9" w14:textId="77777777" w:rsidR="0087220F" w:rsidRPr="00224A59" w:rsidRDefault="0087220F" w:rsidP="0087220F">
            <w:pPr>
              <w:jc w:val="center"/>
              <w:rPr>
                <w:sz w:val="16"/>
              </w:rPr>
            </w:pPr>
            <w:r w:rsidRPr="00224A59">
              <w:rPr>
                <w:sz w:val="16"/>
              </w:rPr>
              <w:t>X</w:t>
            </w:r>
          </w:p>
        </w:tc>
        <w:tc>
          <w:tcPr>
            <w:tcW w:w="860" w:type="dxa"/>
            <w:shd w:val="clear" w:color="auto" w:fill="FF6666"/>
          </w:tcPr>
          <w:p w14:paraId="3C70EFFF" w14:textId="77777777" w:rsidR="0087220F" w:rsidRPr="00224A59" w:rsidRDefault="0087220F" w:rsidP="0087220F">
            <w:pPr>
              <w:rPr>
                <w:sz w:val="16"/>
              </w:rPr>
            </w:pPr>
            <w:r w:rsidRPr="00224A59">
              <w:rPr>
                <w:sz w:val="16"/>
              </w:rPr>
              <w:t>M-K-Td</w:t>
            </w:r>
          </w:p>
        </w:tc>
      </w:tr>
      <w:tr w:rsidR="0087220F" w:rsidRPr="00224A59" w14:paraId="72223464" w14:textId="77777777" w:rsidTr="0087220F">
        <w:trPr>
          <w:trHeight w:val="175"/>
        </w:trPr>
        <w:tc>
          <w:tcPr>
            <w:tcW w:w="1493" w:type="dxa"/>
            <w:shd w:val="clear" w:color="auto" w:fill="F79646" w:themeFill="accent6"/>
          </w:tcPr>
          <w:p w14:paraId="342DF365" w14:textId="77777777" w:rsidR="0087220F" w:rsidRPr="00224A59" w:rsidRDefault="0087220F" w:rsidP="0087220F">
            <w:pPr>
              <w:rPr>
                <w:b/>
                <w:sz w:val="16"/>
              </w:rPr>
            </w:pPr>
            <w:r w:rsidRPr="00224A59">
              <w:rPr>
                <w:b/>
                <w:sz w:val="16"/>
              </w:rPr>
              <w:t>Narration</w:t>
            </w:r>
          </w:p>
        </w:tc>
        <w:tc>
          <w:tcPr>
            <w:tcW w:w="422" w:type="dxa"/>
            <w:shd w:val="clear" w:color="auto" w:fill="F79646" w:themeFill="accent6"/>
          </w:tcPr>
          <w:p w14:paraId="61DF32BF" w14:textId="77777777" w:rsidR="0087220F" w:rsidRPr="00224A59" w:rsidRDefault="0087220F" w:rsidP="0087220F">
            <w:pPr>
              <w:rPr>
                <w:b/>
                <w:sz w:val="16"/>
              </w:rPr>
            </w:pPr>
            <w:r w:rsidRPr="00224A59">
              <w:rPr>
                <w:b/>
                <w:sz w:val="16"/>
              </w:rPr>
              <w:t>2</w:t>
            </w:r>
          </w:p>
        </w:tc>
        <w:tc>
          <w:tcPr>
            <w:tcW w:w="1787" w:type="dxa"/>
            <w:shd w:val="clear" w:color="auto" w:fill="F79646" w:themeFill="accent6"/>
          </w:tcPr>
          <w:p w14:paraId="4AAAA70C" w14:textId="77777777" w:rsidR="0087220F" w:rsidRPr="00224A59" w:rsidRDefault="0087220F" w:rsidP="0087220F">
            <w:pPr>
              <w:rPr>
                <w:sz w:val="16"/>
              </w:rPr>
            </w:pPr>
            <w:r w:rsidRPr="00224A59">
              <w:rPr>
                <w:sz w:val="16"/>
              </w:rPr>
              <w:t>T leads</w:t>
            </w:r>
          </w:p>
        </w:tc>
        <w:tc>
          <w:tcPr>
            <w:tcW w:w="1051" w:type="dxa"/>
            <w:shd w:val="clear" w:color="auto" w:fill="F79646" w:themeFill="accent6"/>
          </w:tcPr>
          <w:p w14:paraId="0FD75326" w14:textId="77777777" w:rsidR="0087220F" w:rsidRPr="00224A59" w:rsidRDefault="0087220F" w:rsidP="0087220F">
            <w:pPr>
              <w:rPr>
                <w:sz w:val="16"/>
              </w:rPr>
            </w:pPr>
          </w:p>
        </w:tc>
        <w:tc>
          <w:tcPr>
            <w:tcW w:w="394" w:type="dxa"/>
            <w:shd w:val="clear" w:color="auto" w:fill="F79646" w:themeFill="accent6"/>
          </w:tcPr>
          <w:p w14:paraId="529D9FD6" w14:textId="77777777" w:rsidR="0087220F" w:rsidRPr="00224A59" w:rsidRDefault="0087220F" w:rsidP="0087220F">
            <w:pPr>
              <w:jc w:val="center"/>
              <w:rPr>
                <w:sz w:val="16"/>
              </w:rPr>
            </w:pPr>
          </w:p>
        </w:tc>
        <w:tc>
          <w:tcPr>
            <w:tcW w:w="394" w:type="dxa"/>
            <w:shd w:val="clear" w:color="auto" w:fill="F79646" w:themeFill="accent6"/>
          </w:tcPr>
          <w:p w14:paraId="0409B614" w14:textId="77777777" w:rsidR="0087220F" w:rsidRPr="00224A59" w:rsidRDefault="0087220F" w:rsidP="0087220F">
            <w:pPr>
              <w:jc w:val="center"/>
              <w:rPr>
                <w:sz w:val="16"/>
              </w:rPr>
            </w:pPr>
            <w:r w:rsidRPr="00224A59">
              <w:rPr>
                <w:sz w:val="16"/>
              </w:rPr>
              <w:t>X</w:t>
            </w:r>
          </w:p>
        </w:tc>
        <w:tc>
          <w:tcPr>
            <w:tcW w:w="394" w:type="dxa"/>
            <w:shd w:val="clear" w:color="auto" w:fill="F79646" w:themeFill="accent6"/>
          </w:tcPr>
          <w:p w14:paraId="039ACEDF" w14:textId="77777777" w:rsidR="0087220F" w:rsidRPr="00224A59" w:rsidRDefault="0087220F" w:rsidP="0087220F">
            <w:pPr>
              <w:jc w:val="center"/>
              <w:rPr>
                <w:sz w:val="16"/>
              </w:rPr>
            </w:pPr>
          </w:p>
        </w:tc>
        <w:tc>
          <w:tcPr>
            <w:tcW w:w="390" w:type="dxa"/>
            <w:shd w:val="clear" w:color="auto" w:fill="F79646" w:themeFill="accent6"/>
          </w:tcPr>
          <w:p w14:paraId="64FEFDED" w14:textId="77777777" w:rsidR="0087220F" w:rsidRPr="00224A59" w:rsidRDefault="0087220F" w:rsidP="0087220F">
            <w:pPr>
              <w:jc w:val="center"/>
              <w:rPr>
                <w:sz w:val="16"/>
              </w:rPr>
            </w:pPr>
            <w:r w:rsidRPr="00224A59">
              <w:rPr>
                <w:sz w:val="16"/>
              </w:rPr>
              <w:t>X</w:t>
            </w:r>
          </w:p>
        </w:tc>
        <w:tc>
          <w:tcPr>
            <w:tcW w:w="398" w:type="dxa"/>
            <w:shd w:val="clear" w:color="auto" w:fill="F79646" w:themeFill="accent6"/>
          </w:tcPr>
          <w:p w14:paraId="256060CA" w14:textId="77777777" w:rsidR="0087220F" w:rsidRPr="00224A59" w:rsidRDefault="0087220F" w:rsidP="0087220F">
            <w:pPr>
              <w:jc w:val="center"/>
              <w:rPr>
                <w:sz w:val="16"/>
              </w:rPr>
            </w:pPr>
            <w:r w:rsidRPr="00224A59">
              <w:rPr>
                <w:sz w:val="16"/>
              </w:rPr>
              <w:t>X</w:t>
            </w:r>
          </w:p>
        </w:tc>
        <w:tc>
          <w:tcPr>
            <w:tcW w:w="322" w:type="dxa"/>
            <w:shd w:val="clear" w:color="auto" w:fill="F79646" w:themeFill="accent6"/>
          </w:tcPr>
          <w:p w14:paraId="7D6DEA3D" w14:textId="77777777" w:rsidR="0087220F" w:rsidRPr="00224A59" w:rsidRDefault="0087220F" w:rsidP="0087220F">
            <w:pPr>
              <w:jc w:val="center"/>
              <w:rPr>
                <w:sz w:val="16"/>
              </w:rPr>
            </w:pPr>
          </w:p>
        </w:tc>
        <w:tc>
          <w:tcPr>
            <w:tcW w:w="860" w:type="dxa"/>
            <w:shd w:val="clear" w:color="auto" w:fill="F79646" w:themeFill="accent6"/>
          </w:tcPr>
          <w:p w14:paraId="7CC02396" w14:textId="77777777" w:rsidR="0087220F" w:rsidRPr="00224A59" w:rsidRDefault="0087220F" w:rsidP="0087220F">
            <w:pPr>
              <w:rPr>
                <w:sz w:val="16"/>
              </w:rPr>
            </w:pPr>
            <w:r w:rsidRPr="00224A59">
              <w:rPr>
                <w:sz w:val="16"/>
              </w:rPr>
              <w:t>M-Tl</w:t>
            </w:r>
            <w:r>
              <w:rPr>
                <w:sz w:val="16"/>
              </w:rPr>
              <w:t xml:space="preserve"> M+</w:t>
            </w:r>
          </w:p>
        </w:tc>
      </w:tr>
      <w:tr w:rsidR="0087220F" w:rsidRPr="00224A59" w14:paraId="1B949FCC" w14:textId="77777777" w:rsidTr="0087220F">
        <w:trPr>
          <w:trHeight w:val="175"/>
        </w:trPr>
        <w:tc>
          <w:tcPr>
            <w:tcW w:w="1493" w:type="dxa"/>
            <w:shd w:val="clear" w:color="auto" w:fill="FFFF66"/>
          </w:tcPr>
          <w:p w14:paraId="2540C6C2" w14:textId="77777777" w:rsidR="0087220F" w:rsidRPr="00224A59" w:rsidRDefault="0087220F" w:rsidP="0087220F">
            <w:pPr>
              <w:rPr>
                <w:b/>
                <w:sz w:val="16"/>
              </w:rPr>
            </w:pPr>
            <w:r>
              <w:rPr>
                <w:b/>
                <w:sz w:val="16"/>
              </w:rPr>
              <w:t>Division</w:t>
            </w:r>
          </w:p>
        </w:tc>
        <w:tc>
          <w:tcPr>
            <w:tcW w:w="422" w:type="dxa"/>
            <w:shd w:val="clear" w:color="auto" w:fill="FFFF66"/>
          </w:tcPr>
          <w:p w14:paraId="4115BFA4" w14:textId="77777777" w:rsidR="0087220F" w:rsidRPr="00224A59" w:rsidRDefault="0087220F" w:rsidP="0087220F">
            <w:pPr>
              <w:rPr>
                <w:b/>
                <w:sz w:val="16"/>
              </w:rPr>
            </w:pPr>
            <w:r w:rsidRPr="00224A59">
              <w:rPr>
                <w:b/>
                <w:sz w:val="16"/>
              </w:rPr>
              <w:t>3</w:t>
            </w:r>
          </w:p>
        </w:tc>
        <w:tc>
          <w:tcPr>
            <w:tcW w:w="1787" w:type="dxa"/>
            <w:shd w:val="clear" w:color="auto" w:fill="FFFF66"/>
          </w:tcPr>
          <w:p w14:paraId="7A65D522" w14:textId="77777777" w:rsidR="0087220F" w:rsidRPr="00224A59" w:rsidRDefault="0087220F" w:rsidP="0087220F">
            <w:pPr>
              <w:rPr>
                <w:sz w:val="16"/>
              </w:rPr>
            </w:pPr>
            <w:r w:rsidRPr="00224A59">
              <w:rPr>
                <w:sz w:val="16"/>
              </w:rPr>
              <w:t>M/brooch/forgot</w:t>
            </w:r>
          </w:p>
        </w:tc>
        <w:tc>
          <w:tcPr>
            <w:tcW w:w="1051" w:type="dxa"/>
            <w:shd w:val="clear" w:color="auto" w:fill="FFFF66"/>
          </w:tcPr>
          <w:p w14:paraId="2FAE8266" w14:textId="77777777" w:rsidR="0087220F" w:rsidRPr="00224A59" w:rsidRDefault="0087220F" w:rsidP="0087220F">
            <w:pPr>
              <w:rPr>
                <w:sz w:val="16"/>
              </w:rPr>
            </w:pPr>
            <w:r w:rsidRPr="00224A59">
              <w:rPr>
                <w:sz w:val="16"/>
              </w:rPr>
              <w:t>3/Action 2</w:t>
            </w:r>
          </w:p>
        </w:tc>
        <w:tc>
          <w:tcPr>
            <w:tcW w:w="394" w:type="dxa"/>
            <w:shd w:val="clear" w:color="auto" w:fill="FFFF66"/>
          </w:tcPr>
          <w:p w14:paraId="54CD3F12" w14:textId="77777777" w:rsidR="0087220F" w:rsidRPr="00224A59" w:rsidRDefault="0087220F" w:rsidP="0087220F">
            <w:pPr>
              <w:jc w:val="center"/>
              <w:rPr>
                <w:sz w:val="16"/>
              </w:rPr>
            </w:pPr>
          </w:p>
        </w:tc>
        <w:tc>
          <w:tcPr>
            <w:tcW w:w="394" w:type="dxa"/>
            <w:shd w:val="clear" w:color="auto" w:fill="FFFF66"/>
          </w:tcPr>
          <w:p w14:paraId="60F98255" w14:textId="77777777" w:rsidR="0087220F" w:rsidRPr="00224A59" w:rsidRDefault="0087220F" w:rsidP="0087220F">
            <w:pPr>
              <w:jc w:val="center"/>
              <w:rPr>
                <w:sz w:val="16"/>
              </w:rPr>
            </w:pPr>
            <w:r w:rsidRPr="00224A59">
              <w:rPr>
                <w:sz w:val="16"/>
              </w:rPr>
              <w:t>X</w:t>
            </w:r>
          </w:p>
        </w:tc>
        <w:tc>
          <w:tcPr>
            <w:tcW w:w="394" w:type="dxa"/>
            <w:shd w:val="clear" w:color="auto" w:fill="FFFF66"/>
          </w:tcPr>
          <w:p w14:paraId="5F09ED30" w14:textId="77777777" w:rsidR="0087220F" w:rsidRPr="00224A59" w:rsidRDefault="0087220F" w:rsidP="0087220F">
            <w:pPr>
              <w:jc w:val="center"/>
              <w:rPr>
                <w:sz w:val="16"/>
              </w:rPr>
            </w:pPr>
          </w:p>
        </w:tc>
        <w:tc>
          <w:tcPr>
            <w:tcW w:w="390" w:type="dxa"/>
            <w:shd w:val="clear" w:color="auto" w:fill="FFFF66"/>
          </w:tcPr>
          <w:p w14:paraId="1ADD4360" w14:textId="77777777" w:rsidR="0087220F" w:rsidRPr="00224A59" w:rsidRDefault="0087220F" w:rsidP="0087220F">
            <w:pPr>
              <w:jc w:val="center"/>
              <w:rPr>
                <w:sz w:val="16"/>
              </w:rPr>
            </w:pPr>
            <w:r w:rsidRPr="00224A59">
              <w:rPr>
                <w:sz w:val="16"/>
              </w:rPr>
              <w:t>X</w:t>
            </w:r>
          </w:p>
        </w:tc>
        <w:tc>
          <w:tcPr>
            <w:tcW w:w="398" w:type="dxa"/>
            <w:shd w:val="clear" w:color="auto" w:fill="FFFF66"/>
          </w:tcPr>
          <w:p w14:paraId="356E73CC" w14:textId="77777777" w:rsidR="0087220F" w:rsidRPr="00224A59" w:rsidRDefault="0087220F" w:rsidP="0087220F">
            <w:pPr>
              <w:jc w:val="center"/>
              <w:rPr>
                <w:sz w:val="16"/>
              </w:rPr>
            </w:pPr>
            <w:r w:rsidRPr="00224A59">
              <w:rPr>
                <w:sz w:val="16"/>
              </w:rPr>
              <w:t>X</w:t>
            </w:r>
          </w:p>
        </w:tc>
        <w:tc>
          <w:tcPr>
            <w:tcW w:w="322" w:type="dxa"/>
            <w:shd w:val="clear" w:color="auto" w:fill="FFFF66"/>
          </w:tcPr>
          <w:p w14:paraId="695D1C3E" w14:textId="77777777" w:rsidR="0087220F" w:rsidRPr="00224A59" w:rsidRDefault="0087220F" w:rsidP="0087220F">
            <w:pPr>
              <w:jc w:val="center"/>
              <w:rPr>
                <w:sz w:val="16"/>
              </w:rPr>
            </w:pPr>
            <w:r w:rsidRPr="00224A59">
              <w:rPr>
                <w:sz w:val="16"/>
              </w:rPr>
              <w:t>X</w:t>
            </w:r>
          </w:p>
        </w:tc>
        <w:tc>
          <w:tcPr>
            <w:tcW w:w="860" w:type="dxa"/>
            <w:shd w:val="clear" w:color="auto" w:fill="FFFF66"/>
          </w:tcPr>
          <w:p w14:paraId="34116D23" w14:textId="77777777" w:rsidR="0087220F" w:rsidRPr="00224A59" w:rsidRDefault="0087220F" w:rsidP="0087220F">
            <w:pPr>
              <w:rPr>
                <w:sz w:val="16"/>
              </w:rPr>
            </w:pPr>
            <w:r w:rsidRPr="00224A59">
              <w:rPr>
                <w:sz w:val="16"/>
              </w:rPr>
              <w:t>M-+ A-</w:t>
            </w:r>
          </w:p>
        </w:tc>
      </w:tr>
      <w:tr w:rsidR="0087220F" w:rsidRPr="00224A59" w14:paraId="6EABB76B" w14:textId="77777777" w:rsidTr="0087220F">
        <w:trPr>
          <w:trHeight w:val="175"/>
        </w:trPr>
        <w:tc>
          <w:tcPr>
            <w:tcW w:w="1493" w:type="dxa"/>
            <w:shd w:val="clear" w:color="auto" w:fill="CCFF66"/>
          </w:tcPr>
          <w:p w14:paraId="2FC324E9" w14:textId="77777777" w:rsidR="0087220F" w:rsidRPr="00224A59" w:rsidRDefault="0087220F" w:rsidP="0087220F">
            <w:pPr>
              <w:rPr>
                <w:b/>
                <w:sz w:val="16"/>
              </w:rPr>
            </w:pPr>
            <w:r w:rsidRPr="00224A59">
              <w:rPr>
                <w:b/>
                <w:sz w:val="16"/>
              </w:rPr>
              <w:t>Confirmation</w:t>
            </w:r>
          </w:p>
        </w:tc>
        <w:tc>
          <w:tcPr>
            <w:tcW w:w="422" w:type="dxa"/>
            <w:shd w:val="clear" w:color="auto" w:fill="CCFF66"/>
          </w:tcPr>
          <w:p w14:paraId="6C6BC347" w14:textId="77777777" w:rsidR="0087220F" w:rsidRPr="00224A59" w:rsidRDefault="0087220F" w:rsidP="0087220F">
            <w:pPr>
              <w:rPr>
                <w:b/>
                <w:sz w:val="16"/>
              </w:rPr>
            </w:pPr>
            <w:r w:rsidRPr="00224A59">
              <w:rPr>
                <w:b/>
                <w:sz w:val="16"/>
              </w:rPr>
              <w:t>4</w:t>
            </w:r>
          </w:p>
        </w:tc>
        <w:tc>
          <w:tcPr>
            <w:tcW w:w="1787" w:type="dxa"/>
            <w:shd w:val="clear" w:color="auto" w:fill="CCFF66"/>
          </w:tcPr>
          <w:p w14:paraId="7D2F6351" w14:textId="77777777" w:rsidR="0087220F" w:rsidRPr="00224A59" w:rsidRDefault="0087220F" w:rsidP="0087220F">
            <w:pPr>
              <w:rPr>
                <w:sz w:val="16"/>
              </w:rPr>
            </w:pPr>
            <w:r w:rsidRPr="00224A59">
              <w:rPr>
                <w:sz w:val="16"/>
              </w:rPr>
              <w:t>Sit/mood</w:t>
            </w:r>
          </w:p>
        </w:tc>
        <w:tc>
          <w:tcPr>
            <w:tcW w:w="1051" w:type="dxa"/>
            <w:shd w:val="clear" w:color="auto" w:fill="CCFF66"/>
          </w:tcPr>
          <w:p w14:paraId="1E020341" w14:textId="77777777" w:rsidR="0087220F" w:rsidRPr="00224A59" w:rsidRDefault="0087220F" w:rsidP="0087220F">
            <w:pPr>
              <w:rPr>
                <w:sz w:val="16"/>
              </w:rPr>
            </w:pPr>
            <w:r w:rsidRPr="00224A59">
              <w:rPr>
                <w:sz w:val="16"/>
              </w:rPr>
              <w:t>4/Action 3</w:t>
            </w:r>
          </w:p>
        </w:tc>
        <w:tc>
          <w:tcPr>
            <w:tcW w:w="394" w:type="dxa"/>
            <w:shd w:val="clear" w:color="auto" w:fill="CCFF66"/>
          </w:tcPr>
          <w:p w14:paraId="4E438C96" w14:textId="77777777" w:rsidR="0087220F" w:rsidRPr="00224A59" w:rsidRDefault="0087220F" w:rsidP="0087220F">
            <w:pPr>
              <w:jc w:val="center"/>
              <w:rPr>
                <w:sz w:val="16"/>
              </w:rPr>
            </w:pPr>
          </w:p>
        </w:tc>
        <w:tc>
          <w:tcPr>
            <w:tcW w:w="394" w:type="dxa"/>
            <w:shd w:val="clear" w:color="auto" w:fill="CCFF66"/>
          </w:tcPr>
          <w:p w14:paraId="10752445" w14:textId="77777777" w:rsidR="0087220F" w:rsidRPr="00224A59" w:rsidRDefault="0087220F" w:rsidP="0087220F">
            <w:pPr>
              <w:jc w:val="center"/>
              <w:rPr>
                <w:sz w:val="16"/>
              </w:rPr>
            </w:pPr>
            <w:r w:rsidRPr="00224A59">
              <w:rPr>
                <w:sz w:val="16"/>
              </w:rPr>
              <w:t>X</w:t>
            </w:r>
          </w:p>
        </w:tc>
        <w:tc>
          <w:tcPr>
            <w:tcW w:w="394" w:type="dxa"/>
            <w:shd w:val="clear" w:color="auto" w:fill="CCFF66"/>
          </w:tcPr>
          <w:p w14:paraId="78FD335E" w14:textId="77777777" w:rsidR="0087220F" w:rsidRPr="00224A59" w:rsidRDefault="0087220F" w:rsidP="0087220F">
            <w:pPr>
              <w:jc w:val="center"/>
              <w:rPr>
                <w:sz w:val="16"/>
              </w:rPr>
            </w:pPr>
          </w:p>
        </w:tc>
        <w:tc>
          <w:tcPr>
            <w:tcW w:w="390" w:type="dxa"/>
            <w:shd w:val="clear" w:color="auto" w:fill="CCFF66"/>
          </w:tcPr>
          <w:p w14:paraId="24A8A838" w14:textId="77777777" w:rsidR="0087220F" w:rsidRPr="00224A59" w:rsidRDefault="0087220F" w:rsidP="0087220F">
            <w:pPr>
              <w:jc w:val="center"/>
              <w:rPr>
                <w:sz w:val="16"/>
              </w:rPr>
            </w:pPr>
            <w:r w:rsidRPr="00224A59">
              <w:rPr>
                <w:sz w:val="16"/>
              </w:rPr>
              <w:t>X</w:t>
            </w:r>
          </w:p>
        </w:tc>
        <w:tc>
          <w:tcPr>
            <w:tcW w:w="398" w:type="dxa"/>
            <w:shd w:val="clear" w:color="auto" w:fill="CCFF66"/>
          </w:tcPr>
          <w:p w14:paraId="754A249D" w14:textId="77777777" w:rsidR="0087220F" w:rsidRPr="00224A59" w:rsidRDefault="0087220F" w:rsidP="0087220F">
            <w:pPr>
              <w:jc w:val="center"/>
              <w:rPr>
                <w:sz w:val="16"/>
              </w:rPr>
            </w:pPr>
            <w:r w:rsidRPr="00224A59">
              <w:rPr>
                <w:sz w:val="16"/>
              </w:rPr>
              <w:t>X</w:t>
            </w:r>
          </w:p>
        </w:tc>
        <w:tc>
          <w:tcPr>
            <w:tcW w:w="322" w:type="dxa"/>
            <w:shd w:val="clear" w:color="auto" w:fill="CCFF66"/>
          </w:tcPr>
          <w:p w14:paraId="386B84AF" w14:textId="77777777" w:rsidR="0087220F" w:rsidRPr="00224A59" w:rsidRDefault="0087220F" w:rsidP="0087220F">
            <w:pPr>
              <w:jc w:val="center"/>
              <w:rPr>
                <w:sz w:val="16"/>
              </w:rPr>
            </w:pPr>
          </w:p>
        </w:tc>
        <w:tc>
          <w:tcPr>
            <w:tcW w:w="860" w:type="dxa"/>
            <w:shd w:val="clear" w:color="auto" w:fill="CCFF66"/>
          </w:tcPr>
          <w:p w14:paraId="0FCE0BEA" w14:textId="77777777" w:rsidR="0087220F" w:rsidRPr="00224A59" w:rsidRDefault="0087220F" w:rsidP="0087220F">
            <w:pPr>
              <w:rPr>
                <w:sz w:val="16"/>
              </w:rPr>
            </w:pPr>
            <w:r w:rsidRPr="00224A59">
              <w:rPr>
                <w:sz w:val="16"/>
              </w:rPr>
              <w:t>K-M-P-</w:t>
            </w:r>
          </w:p>
        </w:tc>
      </w:tr>
      <w:tr w:rsidR="0087220F" w:rsidRPr="00224A59" w14:paraId="2DBCA0E4" w14:textId="77777777" w:rsidTr="0087220F">
        <w:trPr>
          <w:trHeight w:val="656"/>
        </w:trPr>
        <w:tc>
          <w:tcPr>
            <w:tcW w:w="1493" w:type="dxa"/>
            <w:shd w:val="clear" w:color="auto" w:fill="66CCFF"/>
          </w:tcPr>
          <w:p w14:paraId="4CA8728A" w14:textId="77777777" w:rsidR="0087220F" w:rsidRPr="00224A59" w:rsidRDefault="0087220F" w:rsidP="0087220F">
            <w:pPr>
              <w:rPr>
                <w:b/>
                <w:sz w:val="16"/>
              </w:rPr>
            </w:pPr>
            <w:r>
              <w:rPr>
                <w:b/>
                <w:sz w:val="16"/>
              </w:rPr>
              <w:t>Re</w:t>
            </w:r>
            <w:r w:rsidRPr="00224A59">
              <w:rPr>
                <w:b/>
                <w:sz w:val="16"/>
              </w:rPr>
              <w:t>futation</w:t>
            </w:r>
          </w:p>
          <w:p w14:paraId="753EFCE9" w14:textId="77777777" w:rsidR="0087220F" w:rsidRPr="00224A59" w:rsidRDefault="0087220F" w:rsidP="0087220F">
            <w:pPr>
              <w:rPr>
                <w:b/>
                <w:sz w:val="16"/>
              </w:rPr>
            </w:pPr>
          </w:p>
          <w:p w14:paraId="0C795C40" w14:textId="77777777" w:rsidR="0087220F" w:rsidRPr="00224A59" w:rsidRDefault="0087220F" w:rsidP="0087220F">
            <w:pPr>
              <w:rPr>
                <w:sz w:val="16"/>
              </w:rPr>
            </w:pPr>
          </w:p>
        </w:tc>
        <w:tc>
          <w:tcPr>
            <w:tcW w:w="422" w:type="dxa"/>
            <w:shd w:val="clear" w:color="auto" w:fill="66CCFF"/>
          </w:tcPr>
          <w:p w14:paraId="26D4C26B" w14:textId="77777777" w:rsidR="0087220F" w:rsidRPr="00224A59" w:rsidRDefault="0087220F" w:rsidP="0087220F">
            <w:pPr>
              <w:rPr>
                <w:b/>
                <w:sz w:val="16"/>
              </w:rPr>
            </w:pPr>
            <w:r w:rsidRPr="00224A59">
              <w:rPr>
                <w:b/>
                <w:sz w:val="16"/>
              </w:rPr>
              <w:t>5</w:t>
            </w:r>
          </w:p>
          <w:p w14:paraId="4B333B11" w14:textId="77777777" w:rsidR="0087220F" w:rsidRPr="00224A59" w:rsidRDefault="0087220F" w:rsidP="0087220F">
            <w:pPr>
              <w:rPr>
                <w:b/>
                <w:sz w:val="16"/>
              </w:rPr>
            </w:pPr>
          </w:p>
        </w:tc>
        <w:tc>
          <w:tcPr>
            <w:tcW w:w="1787" w:type="dxa"/>
            <w:shd w:val="clear" w:color="auto" w:fill="66CCFF"/>
          </w:tcPr>
          <w:p w14:paraId="076DDDDC" w14:textId="77777777" w:rsidR="0087220F" w:rsidRPr="00224A59" w:rsidRDefault="0087220F" w:rsidP="0087220F">
            <w:pPr>
              <w:rPr>
                <w:sz w:val="16"/>
              </w:rPr>
            </w:pPr>
            <w:r>
              <w:rPr>
                <w:sz w:val="16"/>
              </w:rPr>
              <w:t xml:space="preserve">E: </w:t>
            </w:r>
            <w:r w:rsidRPr="00224A59">
              <w:rPr>
                <w:sz w:val="16"/>
              </w:rPr>
              <w:t>Reversal – act!</w:t>
            </w:r>
          </w:p>
          <w:p w14:paraId="1CE4FCDE" w14:textId="77777777" w:rsidR="0087220F" w:rsidRDefault="0087220F" w:rsidP="0087220F">
            <w:pPr>
              <w:rPr>
                <w:sz w:val="16"/>
              </w:rPr>
            </w:pPr>
            <w:r w:rsidRPr="00224A59">
              <w:rPr>
                <w:sz w:val="16"/>
              </w:rPr>
              <w:t xml:space="preserve">+ if, </w:t>
            </w:r>
            <w:r>
              <w:rPr>
                <w:sz w:val="16"/>
              </w:rPr>
              <w:t>+ gcs</w:t>
            </w:r>
          </w:p>
          <w:p w14:paraId="17C5901E" w14:textId="77777777" w:rsidR="0087220F" w:rsidRPr="00224A59" w:rsidRDefault="0087220F" w:rsidP="0087220F">
            <w:pPr>
              <w:rPr>
                <w:sz w:val="16"/>
              </w:rPr>
            </w:pPr>
          </w:p>
        </w:tc>
        <w:tc>
          <w:tcPr>
            <w:tcW w:w="1051" w:type="dxa"/>
            <w:shd w:val="clear" w:color="auto" w:fill="66CCFF"/>
          </w:tcPr>
          <w:p w14:paraId="11367C9C" w14:textId="77777777" w:rsidR="0087220F" w:rsidRDefault="0087220F" w:rsidP="0087220F">
            <w:pPr>
              <w:rPr>
                <w:sz w:val="16"/>
              </w:rPr>
            </w:pPr>
            <w:r w:rsidRPr="000F5010">
              <w:rPr>
                <w:sz w:val="16"/>
                <w:highlight w:val="cyan"/>
              </w:rPr>
              <w:t>5/Action 4</w:t>
            </w:r>
          </w:p>
          <w:p w14:paraId="72571881" w14:textId="77777777" w:rsidR="0087220F" w:rsidRDefault="0087220F" w:rsidP="0087220F">
            <w:pPr>
              <w:rPr>
                <w:sz w:val="16"/>
              </w:rPr>
            </w:pPr>
          </w:p>
          <w:p w14:paraId="1253F0AC" w14:textId="77777777" w:rsidR="0087220F" w:rsidRPr="00224A59" w:rsidRDefault="0087220F" w:rsidP="0087220F">
            <w:pPr>
              <w:rPr>
                <w:sz w:val="16"/>
              </w:rPr>
            </w:pPr>
            <w:r>
              <w:rPr>
                <w:sz w:val="16"/>
              </w:rPr>
              <w:t>6/Action5</w:t>
            </w:r>
          </w:p>
        </w:tc>
        <w:tc>
          <w:tcPr>
            <w:tcW w:w="394" w:type="dxa"/>
            <w:shd w:val="clear" w:color="auto" w:fill="66CCFF"/>
          </w:tcPr>
          <w:p w14:paraId="3944A7DD" w14:textId="77777777" w:rsidR="0087220F" w:rsidRPr="00224A59" w:rsidRDefault="0087220F" w:rsidP="0087220F">
            <w:pPr>
              <w:jc w:val="center"/>
              <w:rPr>
                <w:sz w:val="16"/>
              </w:rPr>
            </w:pPr>
            <w:r w:rsidRPr="00224A59">
              <w:rPr>
                <w:sz w:val="16"/>
              </w:rPr>
              <w:t>X</w:t>
            </w:r>
          </w:p>
          <w:p w14:paraId="19E897AA" w14:textId="77777777" w:rsidR="0087220F" w:rsidRDefault="0087220F" w:rsidP="0087220F">
            <w:pPr>
              <w:jc w:val="center"/>
              <w:rPr>
                <w:sz w:val="16"/>
              </w:rPr>
            </w:pPr>
            <w:r w:rsidRPr="00224A59">
              <w:rPr>
                <w:sz w:val="16"/>
              </w:rPr>
              <w:t>X</w:t>
            </w:r>
          </w:p>
          <w:p w14:paraId="0B0F0816" w14:textId="77777777" w:rsidR="0087220F" w:rsidRPr="00224A59" w:rsidRDefault="0087220F" w:rsidP="0087220F">
            <w:pPr>
              <w:jc w:val="center"/>
              <w:rPr>
                <w:sz w:val="16"/>
              </w:rPr>
            </w:pPr>
            <w:r>
              <w:rPr>
                <w:sz w:val="16"/>
              </w:rPr>
              <w:t>X</w:t>
            </w:r>
          </w:p>
        </w:tc>
        <w:tc>
          <w:tcPr>
            <w:tcW w:w="394" w:type="dxa"/>
            <w:shd w:val="clear" w:color="auto" w:fill="66CCFF"/>
          </w:tcPr>
          <w:p w14:paraId="5AB5F7BA" w14:textId="77777777" w:rsidR="0087220F" w:rsidRPr="00224A59" w:rsidRDefault="0087220F" w:rsidP="0087220F">
            <w:pPr>
              <w:rPr>
                <w:sz w:val="16"/>
              </w:rPr>
            </w:pPr>
          </w:p>
          <w:p w14:paraId="11ED7C34" w14:textId="77777777" w:rsidR="0087220F" w:rsidRPr="00224A59" w:rsidRDefault="0087220F" w:rsidP="0087220F">
            <w:pPr>
              <w:rPr>
                <w:sz w:val="16"/>
              </w:rPr>
            </w:pPr>
          </w:p>
        </w:tc>
        <w:tc>
          <w:tcPr>
            <w:tcW w:w="394" w:type="dxa"/>
            <w:shd w:val="clear" w:color="auto" w:fill="66CCFF"/>
          </w:tcPr>
          <w:p w14:paraId="5EC2A45D" w14:textId="77777777" w:rsidR="0087220F" w:rsidRPr="00224A59" w:rsidRDefault="0087220F" w:rsidP="0087220F">
            <w:pPr>
              <w:jc w:val="center"/>
              <w:rPr>
                <w:sz w:val="16"/>
              </w:rPr>
            </w:pPr>
          </w:p>
        </w:tc>
        <w:tc>
          <w:tcPr>
            <w:tcW w:w="390" w:type="dxa"/>
            <w:shd w:val="clear" w:color="auto" w:fill="66CCFF"/>
          </w:tcPr>
          <w:p w14:paraId="6C287CF1" w14:textId="77777777" w:rsidR="0087220F" w:rsidRDefault="0087220F" w:rsidP="0087220F">
            <w:pPr>
              <w:jc w:val="center"/>
              <w:rPr>
                <w:sz w:val="16"/>
              </w:rPr>
            </w:pPr>
            <w:r w:rsidRPr="00224A59">
              <w:rPr>
                <w:sz w:val="16"/>
              </w:rPr>
              <w:t>X</w:t>
            </w:r>
          </w:p>
          <w:p w14:paraId="684E1EBD" w14:textId="77777777" w:rsidR="0087220F" w:rsidRPr="00224A59" w:rsidRDefault="0087220F" w:rsidP="0087220F">
            <w:pPr>
              <w:rPr>
                <w:sz w:val="16"/>
              </w:rPr>
            </w:pPr>
          </w:p>
        </w:tc>
        <w:tc>
          <w:tcPr>
            <w:tcW w:w="398" w:type="dxa"/>
            <w:shd w:val="clear" w:color="auto" w:fill="66CCFF"/>
          </w:tcPr>
          <w:p w14:paraId="17FE15CC" w14:textId="77777777" w:rsidR="0087220F" w:rsidRPr="00224A59" w:rsidRDefault="0087220F" w:rsidP="0087220F">
            <w:pPr>
              <w:jc w:val="center"/>
              <w:rPr>
                <w:sz w:val="16"/>
              </w:rPr>
            </w:pPr>
          </w:p>
        </w:tc>
        <w:tc>
          <w:tcPr>
            <w:tcW w:w="322" w:type="dxa"/>
            <w:shd w:val="clear" w:color="auto" w:fill="66CCFF"/>
          </w:tcPr>
          <w:p w14:paraId="0997047C" w14:textId="77777777" w:rsidR="0087220F" w:rsidRPr="00224A59" w:rsidRDefault="0087220F" w:rsidP="0087220F">
            <w:pPr>
              <w:jc w:val="center"/>
              <w:rPr>
                <w:sz w:val="16"/>
              </w:rPr>
            </w:pPr>
            <w:r w:rsidRPr="00224A59">
              <w:rPr>
                <w:sz w:val="16"/>
              </w:rPr>
              <w:t>X</w:t>
            </w:r>
          </w:p>
        </w:tc>
        <w:tc>
          <w:tcPr>
            <w:tcW w:w="860" w:type="dxa"/>
            <w:shd w:val="clear" w:color="auto" w:fill="66CCFF"/>
          </w:tcPr>
          <w:p w14:paraId="0193C691" w14:textId="77777777" w:rsidR="0087220F" w:rsidRPr="00224A59" w:rsidRDefault="0087220F" w:rsidP="0087220F">
            <w:pPr>
              <w:rPr>
                <w:sz w:val="16"/>
              </w:rPr>
            </w:pPr>
            <w:r>
              <w:rPr>
                <w:sz w:val="16"/>
              </w:rPr>
              <w:t xml:space="preserve">Tt </w:t>
            </w:r>
            <w:r w:rsidRPr="00224A59">
              <w:rPr>
                <w:sz w:val="16"/>
              </w:rPr>
              <w:t>K-A-</w:t>
            </w:r>
          </w:p>
          <w:p w14:paraId="1D356106" w14:textId="77777777" w:rsidR="0087220F" w:rsidRDefault="0087220F" w:rsidP="0087220F">
            <w:pPr>
              <w:rPr>
                <w:sz w:val="16"/>
              </w:rPr>
            </w:pPr>
            <w:r w:rsidRPr="00224A59">
              <w:rPr>
                <w:sz w:val="16"/>
              </w:rPr>
              <w:t>A+</w:t>
            </w:r>
          </w:p>
          <w:p w14:paraId="23D7ED70" w14:textId="77777777" w:rsidR="0087220F" w:rsidRPr="00FC508F" w:rsidRDefault="0087220F" w:rsidP="0087220F">
            <w:pPr>
              <w:rPr>
                <w:sz w:val="16"/>
              </w:rPr>
            </w:pPr>
            <w:r>
              <w:rPr>
                <w:sz w:val="16"/>
              </w:rPr>
              <w:t>All</w:t>
            </w:r>
            <w:r>
              <w:rPr>
                <w:sz w:val="16"/>
              </w:rPr>
              <w:sym w:font="Wingdings" w:char="F0FB"/>
            </w:r>
            <w:r>
              <w:rPr>
                <w:sz w:val="16"/>
              </w:rPr>
              <w:t>K</w:t>
            </w:r>
            <w:r>
              <w:rPr>
                <w:sz w:val="16"/>
              </w:rPr>
              <w:sym w:font="Wingdings" w:char="F0FC"/>
            </w:r>
          </w:p>
        </w:tc>
      </w:tr>
      <w:tr w:rsidR="0087220F" w:rsidRPr="00224A59" w14:paraId="22BD5D72" w14:textId="77777777" w:rsidTr="0087220F">
        <w:trPr>
          <w:trHeight w:val="175"/>
        </w:trPr>
        <w:tc>
          <w:tcPr>
            <w:tcW w:w="1493" w:type="dxa"/>
            <w:shd w:val="clear" w:color="auto" w:fill="CC66FF"/>
          </w:tcPr>
          <w:p w14:paraId="387519B1" w14:textId="77777777" w:rsidR="0087220F" w:rsidRPr="00224A59" w:rsidRDefault="0087220F" w:rsidP="0087220F">
            <w:pPr>
              <w:rPr>
                <w:b/>
                <w:sz w:val="16"/>
              </w:rPr>
            </w:pPr>
            <w:r w:rsidRPr="00224A59">
              <w:rPr>
                <w:b/>
                <w:sz w:val="16"/>
              </w:rPr>
              <w:t>Conclusion</w:t>
            </w:r>
          </w:p>
        </w:tc>
        <w:tc>
          <w:tcPr>
            <w:tcW w:w="422" w:type="dxa"/>
            <w:shd w:val="clear" w:color="auto" w:fill="CC66FF"/>
          </w:tcPr>
          <w:p w14:paraId="7F6768BC" w14:textId="77777777" w:rsidR="0087220F" w:rsidRPr="00224A59" w:rsidRDefault="0087220F" w:rsidP="0087220F">
            <w:pPr>
              <w:rPr>
                <w:b/>
                <w:sz w:val="16"/>
              </w:rPr>
            </w:pPr>
            <w:r w:rsidRPr="00224A59">
              <w:rPr>
                <w:b/>
                <w:sz w:val="16"/>
              </w:rPr>
              <w:t>6</w:t>
            </w:r>
          </w:p>
        </w:tc>
        <w:tc>
          <w:tcPr>
            <w:tcW w:w="1787" w:type="dxa"/>
            <w:shd w:val="clear" w:color="auto" w:fill="CC66FF"/>
          </w:tcPr>
          <w:p w14:paraId="3D29FD1E" w14:textId="77777777" w:rsidR="0087220F" w:rsidRPr="00224A59" w:rsidRDefault="0087220F" w:rsidP="0087220F">
            <w:pPr>
              <w:rPr>
                <w:sz w:val="16"/>
              </w:rPr>
            </w:pPr>
            <w:r w:rsidRPr="00224A59">
              <w:rPr>
                <w:sz w:val="16"/>
              </w:rPr>
              <w:t>Application</w:t>
            </w:r>
          </w:p>
        </w:tc>
        <w:tc>
          <w:tcPr>
            <w:tcW w:w="1051" w:type="dxa"/>
            <w:shd w:val="clear" w:color="auto" w:fill="CC66FF"/>
          </w:tcPr>
          <w:p w14:paraId="0EE03574" w14:textId="77777777" w:rsidR="0087220F" w:rsidRPr="00224A59" w:rsidRDefault="0087220F" w:rsidP="0087220F">
            <w:pPr>
              <w:rPr>
                <w:sz w:val="16"/>
              </w:rPr>
            </w:pPr>
            <w:r>
              <w:rPr>
                <w:sz w:val="16"/>
              </w:rPr>
              <w:t>7</w:t>
            </w:r>
            <w:r w:rsidRPr="00224A59">
              <w:rPr>
                <w:sz w:val="16"/>
              </w:rPr>
              <w:t xml:space="preserve">/Action </w:t>
            </w:r>
            <w:r>
              <w:rPr>
                <w:sz w:val="16"/>
              </w:rPr>
              <w:t>6</w:t>
            </w:r>
          </w:p>
        </w:tc>
        <w:tc>
          <w:tcPr>
            <w:tcW w:w="394" w:type="dxa"/>
            <w:shd w:val="clear" w:color="auto" w:fill="CC66FF"/>
          </w:tcPr>
          <w:p w14:paraId="4A6F568B" w14:textId="77777777" w:rsidR="0087220F" w:rsidRPr="00224A59" w:rsidRDefault="0087220F" w:rsidP="0087220F">
            <w:pPr>
              <w:jc w:val="center"/>
              <w:rPr>
                <w:sz w:val="16"/>
              </w:rPr>
            </w:pPr>
          </w:p>
        </w:tc>
        <w:tc>
          <w:tcPr>
            <w:tcW w:w="394" w:type="dxa"/>
            <w:shd w:val="clear" w:color="auto" w:fill="CC66FF"/>
          </w:tcPr>
          <w:p w14:paraId="2C57DD33" w14:textId="77777777" w:rsidR="0087220F" w:rsidRPr="00224A59" w:rsidRDefault="0087220F" w:rsidP="0087220F">
            <w:pPr>
              <w:jc w:val="center"/>
              <w:rPr>
                <w:sz w:val="16"/>
              </w:rPr>
            </w:pPr>
          </w:p>
        </w:tc>
        <w:tc>
          <w:tcPr>
            <w:tcW w:w="394" w:type="dxa"/>
            <w:shd w:val="clear" w:color="auto" w:fill="CC66FF"/>
          </w:tcPr>
          <w:p w14:paraId="41CDCB0A" w14:textId="77777777" w:rsidR="0087220F" w:rsidRPr="00224A59" w:rsidRDefault="0087220F" w:rsidP="0087220F">
            <w:pPr>
              <w:jc w:val="center"/>
              <w:rPr>
                <w:sz w:val="16"/>
              </w:rPr>
            </w:pPr>
          </w:p>
        </w:tc>
        <w:tc>
          <w:tcPr>
            <w:tcW w:w="390" w:type="dxa"/>
            <w:shd w:val="clear" w:color="auto" w:fill="CC66FF"/>
          </w:tcPr>
          <w:p w14:paraId="0EF30C7D" w14:textId="77777777" w:rsidR="0087220F" w:rsidRPr="00224A59" w:rsidRDefault="0087220F" w:rsidP="0087220F">
            <w:pPr>
              <w:jc w:val="center"/>
              <w:rPr>
                <w:sz w:val="16"/>
              </w:rPr>
            </w:pPr>
          </w:p>
        </w:tc>
        <w:tc>
          <w:tcPr>
            <w:tcW w:w="398" w:type="dxa"/>
            <w:shd w:val="clear" w:color="auto" w:fill="CC66FF"/>
          </w:tcPr>
          <w:p w14:paraId="1D32C053" w14:textId="77777777" w:rsidR="0087220F" w:rsidRPr="00224A59" w:rsidRDefault="0087220F" w:rsidP="0087220F">
            <w:pPr>
              <w:jc w:val="center"/>
              <w:rPr>
                <w:sz w:val="16"/>
              </w:rPr>
            </w:pPr>
          </w:p>
        </w:tc>
        <w:tc>
          <w:tcPr>
            <w:tcW w:w="322" w:type="dxa"/>
            <w:shd w:val="clear" w:color="auto" w:fill="CC66FF"/>
          </w:tcPr>
          <w:p w14:paraId="3F08EA5F" w14:textId="77777777" w:rsidR="0087220F" w:rsidRPr="00224A59" w:rsidRDefault="0087220F" w:rsidP="0087220F">
            <w:pPr>
              <w:jc w:val="center"/>
              <w:rPr>
                <w:sz w:val="16"/>
              </w:rPr>
            </w:pPr>
          </w:p>
        </w:tc>
        <w:tc>
          <w:tcPr>
            <w:tcW w:w="860" w:type="dxa"/>
            <w:shd w:val="clear" w:color="auto" w:fill="CC66FF"/>
          </w:tcPr>
          <w:p w14:paraId="54141D85" w14:textId="77777777" w:rsidR="0087220F" w:rsidRPr="00224A59" w:rsidRDefault="0087220F" w:rsidP="0087220F">
            <w:pPr>
              <w:rPr>
                <w:sz w:val="16"/>
              </w:rPr>
            </w:pPr>
            <w:r w:rsidRPr="00224A59">
              <w:rPr>
                <w:sz w:val="16"/>
              </w:rPr>
              <w:t>A+</w:t>
            </w:r>
          </w:p>
        </w:tc>
      </w:tr>
      <w:tr w:rsidR="0087220F" w:rsidRPr="00224A59" w14:paraId="526E09E6" w14:textId="77777777" w:rsidTr="0087220F">
        <w:trPr>
          <w:trHeight w:val="175"/>
        </w:trPr>
        <w:tc>
          <w:tcPr>
            <w:tcW w:w="1493" w:type="dxa"/>
            <w:shd w:val="clear" w:color="auto" w:fill="auto"/>
          </w:tcPr>
          <w:p w14:paraId="55B6A7FE" w14:textId="77777777" w:rsidR="0087220F" w:rsidRPr="00224A59" w:rsidRDefault="0087220F" w:rsidP="0087220F">
            <w:pPr>
              <w:rPr>
                <w:b/>
                <w:sz w:val="16"/>
              </w:rPr>
            </w:pPr>
            <w:r w:rsidRPr="00224A59">
              <w:rPr>
                <w:b/>
                <w:sz w:val="16"/>
              </w:rPr>
              <w:t>Other</w:t>
            </w:r>
          </w:p>
        </w:tc>
        <w:tc>
          <w:tcPr>
            <w:tcW w:w="422" w:type="dxa"/>
            <w:shd w:val="clear" w:color="auto" w:fill="auto"/>
          </w:tcPr>
          <w:p w14:paraId="5B57A359" w14:textId="77777777" w:rsidR="0087220F" w:rsidRPr="00224A59" w:rsidRDefault="0087220F" w:rsidP="0087220F">
            <w:pPr>
              <w:rPr>
                <w:b/>
                <w:sz w:val="16"/>
              </w:rPr>
            </w:pPr>
          </w:p>
        </w:tc>
        <w:tc>
          <w:tcPr>
            <w:tcW w:w="1787" w:type="dxa"/>
            <w:shd w:val="clear" w:color="auto" w:fill="auto"/>
          </w:tcPr>
          <w:p w14:paraId="4C2272A2" w14:textId="77777777" w:rsidR="0087220F" w:rsidRPr="00224A59" w:rsidRDefault="0087220F" w:rsidP="0087220F">
            <w:pPr>
              <w:rPr>
                <w:sz w:val="16"/>
              </w:rPr>
            </w:pPr>
            <w:r w:rsidRPr="00224A59">
              <w:rPr>
                <w:sz w:val="16"/>
              </w:rPr>
              <w:t>Learning when not to laugh</w:t>
            </w:r>
          </w:p>
        </w:tc>
        <w:tc>
          <w:tcPr>
            <w:tcW w:w="1051" w:type="dxa"/>
            <w:shd w:val="clear" w:color="auto" w:fill="auto"/>
          </w:tcPr>
          <w:p w14:paraId="6094A0DE" w14:textId="77777777" w:rsidR="0087220F" w:rsidRPr="00224A59" w:rsidRDefault="0087220F" w:rsidP="0087220F">
            <w:pPr>
              <w:rPr>
                <w:sz w:val="16"/>
              </w:rPr>
            </w:pPr>
          </w:p>
        </w:tc>
        <w:tc>
          <w:tcPr>
            <w:tcW w:w="394" w:type="dxa"/>
            <w:shd w:val="clear" w:color="auto" w:fill="auto"/>
          </w:tcPr>
          <w:p w14:paraId="40EC53B1" w14:textId="77777777" w:rsidR="0087220F" w:rsidRPr="00224A59" w:rsidRDefault="0087220F" w:rsidP="0087220F">
            <w:pPr>
              <w:jc w:val="center"/>
              <w:rPr>
                <w:sz w:val="16"/>
              </w:rPr>
            </w:pPr>
          </w:p>
        </w:tc>
        <w:tc>
          <w:tcPr>
            <w:tcW w:w="394" w:type="dxa"/>
            <w:shd w:val="clear" w:color="auto" w:fill="auto"/>
          </w:tcPr>
          <w:p w14:paraId="45538E7C" w14:textId="77777777" w:rsidR="0087220F" w:rsidRPr="00224A59" w:rsidRDefault="0087220F" w:rsidP="0087220F">
            <w:pPr>
              <w:jc w:val="center"/>
              <w:rPr>
                <w:sz w:val="16"/>
              </w:rPr>
            </w:pPr>
          </w:p>
        </w:tc>
        <w:tc>
          <w:tcPr>
            <w:tcW w:w="394" w:type="dxa"/>
            <w:shd w:val="clear" w:color="auto" w:fill="auto"/>
          </w:tcPr>
          <w:p w14:paraId="318DF514" w14:textId="77777777" w:rsidR="0087220F" w:rsidRPr="00224A59" w:rsidRDefault="0087220F" w:rsidP="0087220F">
            <w:pPr>
              <w:jc w:val="center"/>
              <w:rPr>
                <w:sz w:val="16"/>
              </w:rPr>
            </w:pPr>
          </w:p>
        </w:tc>
        <w:tc>
          <w:tcPr>
            <w:tcW w:w="390" w:type="dxa"/>
            <w:shd w:val="clear" w:color="auto" w:fill="auto"/>
          </w:tcPr>
          <w:p w14:paraId="2DFFC56D" w14:textId="77777777" w:rsidR="0087220F" w:rsidRPr="00224A59" w:rsidRDefault="0087220F" w:rsidP="0087220F">
            <w:pPr>
              <w:jc w:val="center"/>
              <w:rPr>
                <w:sz w:val="16"/>
              </w:rPr>
            </w:pPr>
          </w:p>
        </w:tc>
        <w:tc>
          <w:tcPr>
            <w:tcW w:w="398" w:type="dxa"/>
            <w:shd w:val="clear" w:color="auto" w:fill="auto"/>
          </w:tcPr>
          <w:p w14:paraId="4845B32D" w14:textId="77777777" w:rsidR="0087220F" w:rsidRPr="00224A59" w:rsidRDefault="0087220F" w:rsidP="0087220F">
            <w:pPr>
              <w:jc w:val="center"/>
              <w:rPr>
                <w:sz w:val="16"/>
              </w:rPr>
            </w:pPr>
          </w:p>
        </w:tc>
        <w:tc>
          <w:tcPr>
            <w:tcW w:w="322" w:type="dxa"/>
            <w:shd w:val="clear" w:color="auto" w:fill="auto"/>
          </w:tcPr>
          <w:p w14:paraId="34F79140" w14:textId="77777777" w:rsidR="0087220F" w:rsidRPr="00224A59" w:rsidRDefault="0087220F" w:rsidP="0087220F">
            <w:pPr>
              <w:jc w:val="center"/>
              <w:rPr>
                <w:sz w:val="16"/>
              </w:rPr>
            </w:pPr>
          </w:p>
        </w:tc>
        <w:tc>
          <w:tcPr>
            <w:tcW w:w="860" w:type="dxa"/>
            <w:shd w:val="clear" w:color="auto" w:fill="auto"/>
          </w:tcPr>
          <w:p w14:paraId="188C1E2B" w14:textId="77777777" w:rsidR="0087220F" w:rsidRPr="00224A59" w:rsidRDefault="0087220F" w:rsidP="0087220F">
            <w:pPr>
              <w:rPr>
                <w:sz w:val="16"/>
              </w:rPr>
            </w:pPr>
          </w:p>
        </w:tc>
      </w:tr>
    </w:tbl>
    <w:p w14:paraId="7CB6C9A5" w14:textId="61A7BA8B" w:rsidR="00AD41C0" w:rsidRPr="005E55E2" w:rsidRDefault="00AD41C0">
      <w:pPr>
        <w:spacing w:after="480" w:line="480" w:lineRule="auto"/>
        <w:rPr>
          <w:rFonts w:asciiTheme="minorHAnsi" w:hAnsiTheme="minorHAnsi"/>
          <w:lang w:val="en-GB"/>
        </w:rPr>
      </w:pPr>
      <w:r w:rsidRPr="005E55E2">
        <w:rPr>
          <w:rFonts w:asciiTheme="minorHAnsi" w:hAnsiTheme="minorHAnsi"/>
          <w:lang w:val="en-GB"/>
        </w:rPr>
        <w:t>Stanislavsky opens a class with an exercise that the students cannot do, and closes with one that they can: they both experience and witness failure and success</w:t>
      </w:r>
      <w:r w:rsidR="00D41034">
        <w:rPr>
          <w:rFonts w:asciiTheme="minorHAnsi" w:hAnsiTheme="minorHAnsi"/>
          <w:lang w:val="en-GB"/>
        </w:rPr>
        <w:t xml:space="preserve"> (Figure 3)</w:t>
      </w:r>
      <w:r w:rsidRPr="005E55E2">
        <w:rPr>
          <w:rFonts w:asciiTheme="minorHAnsi" w:hAnsiTheme="minorHAnsi"/>
          <w:lang w:val="en-GB"/>
        </w:rPr>
        <w:t>. Exercises at the start of a lesson</w:t>
      </w:r>
      <w:r w:rsidR="003D4DA8" w:rsidRPr="005E55E2">
        <w:rPr>
          <w:rFonts w:asciiTheme="minorHAnsi" w:hAnsiTheme="minorHAnsi"/>
          <w:lang w:val="en-GB"/>
        </w:rPr>
        <w:t xml:space="preserve"> </w:t>
      </w:r>
      <w:r w:rsidRPr="005E55E2">
        <w:rPr>
          <w:rFonts w:asciiTheme="minorHAnsi" w:hAnsiTheme="minorHAnsi"/>
          <w:lang w:val="en-GB"/>
        </w:rPr>
        <w:t>both engage students by surprising them</w:t>
      </w:r>
      <w:r w:rsidR="00041F7D" w:rsidRPr="005E55E2">
        <w:rPr>
          <w:rFonts w:asciiTheme="minorHAnsi" w:hAnsiTheme="minorHAnsi"/>
          <w:lang w:val="en-GB"/>
        </w:rPr>
        <w:t xml:space="preserve"> and</w:t>
      </w:r>
      <w:r w:rsidR="00912107" w:rsidRPr="005E55E2">
        <w:rPr>
          <w:rFonts w:asciiTheme="minorHAnsi" w:hAnsiTheme="minorHAnsi"/>
          <w:lang w:val="en-GB"/>
        </w:rPr>
        <w:t xml:space="preserve"> </w:t>
      </w:r>
      <w:r w:rsidRPr="005E55E2">
        <w:rPr>
          <w:rFonts w:asciiTheme="minorHAnsi" w:hAnsiTheme="minorHAnsi"/>
          <w:lang w:val="en-GB"/>
        </w:rPr>
        <w:t>getting their attention, and help the students discover a principle for themselves by implication</w:t>
      </w:r>
      <w:r w:rsidR="00D41034">
        <w:rPr>
          <w:rFonts w:asciiTheme="minorHAnsi" w:hAnsiTheme="minorHAnsi"/>
          <w:lang w:val="en-GB"/>
        </w:rPr>
        <w:t xml:space="preserve"> - </w:t>
      </w:r>
      <w:r w:rsidRPr="005E55E2">
        <w:rPr>
          <w:rFonts w:asciiTheme="minorHAnsi" w:hAnsiTheme="minorHAnsi"/>
          <w:lang w:val="en-GB"/>
        </w:rPr>
        <w:t>or in the case of the straightforward execution of a human faculty, such as imagination</w:t>
      </w:r>
      <w:r w:rsidR="00D41034">
        <w:rPr>
          <w:rFonts w:asciiTheme="minorHAnsi" w:hAnsiTheme="minorHAnsi"/>
          <w:lang w:val="en-GB"/>
        </w:rPr>
        <w:t xml:space="preserve"> - </w:t>
      </w:r>
      <w:r w:rsidRPr="005E55E2">
        <w:rPr>
          <w:rFonts w:asciiTheme="minorHAnsi" w:hAnsiTheme="minorHAnsi"/>
          <w:lang w:val="en-GB"/>
        </w:rPr>
        <w:t xml:space="preserve">to discover what it is like to apply it to themselves. Early exercises motivate students in several ways: by helping them to see how much work they must do, showing them a glimpse of what is possible and moving them forward in relation to what they have already achieved by incorporating it. </w:t>
      </w:r>
    </w:p>
    <w:p w14:paraId="0B62BA47" w14:textId="7AD37EA8" w:rsidR="00AD41C0" w:rsidRPr="005E55E2" w:rsidRDefault="00AD41C0">
      <w:pPr>
        <w:spacing w:after="480" w:line="480" w:lineRule="auto"/>
        <w:rPr>
          <w:rFonts w:asciiTheme="minorHAnsi" w:hAnsiTheme="minorHAnsi"/>
          <w:lang w:val="en-GB"/>
        </w:rPr>
      </w:pPr>
      <w:r w:rsidRPr="005E55E2">
        <w:rPr>
          <w:rFonts w:asciiTheme="minorHAnsi" w:hAnsiTheme="minorHAnsi"/>
          <w:lang w:val="en-GB"/>
        </w:rPr>
        <w:t xml:space="preserve">Progress is then made to the development of the specific skill or aspect of the System, and success begins to occur as the students progress through the exercises on a particular topic. Strategies may be given in this middle section of a lesson, and techniques are usually applied to students themselves </w:t>
      </w:r>
      <w:r w:rsidR="00AF4432" w:rsidRPr="005E55E2">
        <w:rPr>
          <w:rFonts w:asciiTheme="minorHAnsi" w:hAnsiTheme="minorHAnsi"/>
          <w:lang w:val="en-GB"/>
        </w:rPr>
        <w:t>first,</w:t>
      </w:r>
      <w:r w:rsidRPr="005E55E2">
        <w:rPr>
          <w:rFonts w:asciiTheme="minorHAnsi" w:hAnsiTheme="minorHAnsi"/>
          <w:lang w:val="en-GB"/>
        </w:rPr>
        <w:t xml:space="preserve"> so they explore the nature of their own experience before applying the principles they have learned to different circumstances. When students begin to think they know what they are doing, they are given an exercise that starts successfully and ends in failure, arousing their curiosity about what they have done wrong. </w:t>
      </w:r>
    </w:p>
    <w:p w14:paraId="6590E8AB" w14:textId="1B879131" w:rsidR="00AD41C0" w:rsidRPr="005E55E2" w:rsidRDefault="00AD41C0">
      <w:pPr>
        <w:spacing w:after="480" w:line="480" w:lineRule="auto"/>
        <w:rPr>
          <w:rFonts w:asciiTheme="minorHAnsi" w:hAnsiTheme="minorHAnsi"/>
          <w:lang w:val="en-GB"/>
        </w:rPr>
      </w:pPr>
      <w:r w:rsidRPr="005E55E2">
        <w:rPr>
          <w:rFonts w:asciiTheme="minorHAnsi" w:hAnsiTheme="minorHAnsi"/>
          <w:lang w:val="en-GB"/>
        </w:rPr>
        <w:t>As a general rule, a single exercise performs a single narrative purpose, but the section where difficulties are typically encountered has the most exercises</w:t>
      </w:r>
      <w:r w:rsidR="005477CD" w:rsidRPr="005E55E2">
        <w:rPr>
          <w:rFonts w:asciiTheme="minorHAnsi" w:hAnsiTheme="minorHAnsi"/>
          <w:lang w:val="en-GB"/>
        </w:rPr>
        <w:t xml:space="preserve"> (the Refutation</w:t>
      </w:r>
      <w:r w:rsidR="00BE5864" w:rsidRPr="005E55E2">
        <w:rPr>
          <w:rFonts w:asciiTheme="minorHAnsi" w:hAnsiTheme="minorHAnsi"/>
          <w:lang w:val="en-GB"/>
        </w:rPr>
        <w:t xml:space="preserve"> in the rhetorical structure</w:t>
      </w:r>
      <w:r w:rsidR="005477CD" w:rsidRPr="005E55E2">
        <w:rPr>
          <w:rFonts w:asciiTheme="minorHAnsi" w:hAnsiTheme="minorHAnsi"/>
          <w:lang w:val="en-GB"/>
        </w:rPr>
        <w:t>, see footnote 8)</w:t>
      </w:r>
      <w:r w:rsidRPr="005E55E2">
        <w:rPr>
          <w:rFonts w:asciiTheme="minorHAnsi" w:hAnsiTheme="minorHAnsi"/>
          <w:lang w:val="en-GB"/>
        </w:rPr>
        <w:t xml:space="preserve">. Here, all problems and difficulties are potential triggers for learning something, even if it is that something is impossible. By the end of a lesson the students are allowed to be successful and </w:t>
      </w:r>
      <w:r w:rsidR="002A10C6" w:rsidRPr="005E55E2">
        <w:rPr>
          <w:rFonts w:asciiTheme="minorHAnsi" w:hAnsiTheme="minorHAnsi"/>
          <w:lang w:val="en-GB"/>
        </w:rPr>
        <w:t>Kostya has</w:t>
      </w:r>
      <w:r w:rsidRPr="005E55E2">
        <w:rPr>
          <w:rFonts w:asciiTheme="minorHAnsi" w:hAnsiTheme="minorHAnsi"/>
          <w:lang w:val="en-GB"/>
        </w:rPr>
        <w:t xml:space="preserve"> recognised how an aspect of the System works. Sometimes, learning is applied in an Etude, providing the opportunity both to compare past and present results and to deal with the actor’s problem of repetition in practice.</w:t>
      </w:r>
      <w:r w:rsidRPr="005E55E2">
        <w:rPr>
          <w:rStyle w:val="FootnoteReference"/>
          <w:rFonts w:asciiTheme="minorHAnsi" w:hAnsiTheme="minorHAnsi"/>
          <w:lang w:val="en-GB"/>
        </w:rPr>
        <w:footnoteReference w:id="9"/>
      </w:r>
      <w:r w:rsidRPr="005E55E2">
        <w:rPr>
          <w:rFonts w:asciiTheme="minorHAnsi" w:hAnsiTheme="minorHAnsi"/>
          <w:lang w:val="en-GB"/>
        </w:rPr>
        <w:t xml:space="preserve"> </w:t>
      </w:r>
    </w:p>
    <w:p w14:paraId="021B55EE" w14:textId="37F14665" w:rsidR="00AD41C0" w:rsidRPr="005E55E2" w:rsidRDefault="00800C31">
      <w:pPr>
        <w:spacing w:after="480" w:line="480" w:lineRule="auto"/>
        <w:rPr>
          <w:rFonts w:asciiTheme="minorHAnsi" w:hAnsiTheme="minorHAnsi"/>
        </w:rPr>
      </w:pPr>
      <w:r w:rsidRPr="005E55E2">
        <w:rPr>
          <w:rFonts w:asciiTheme="minorHAnsi" w:hAnsiTheme="minorHAnsi"/>
        </w:rPr>
        <w:t>P</w:t>
      </w:r>
      <w:r w:rsidR="00AD41C0" w:rsidRPr="005E55E2">
        <w:rPr>
          <w:rFonts w:asciiTheme="minorHAnsi" w:hAnsiTheme="minorHAnsi"/>
        </w:rPr>
        <w:t xml:space="preserve">roblems and mistakes </w:t>
      </w:r>
      <w:r w:rsidR="00AD41C0" w:rsidRPr="005E55E2">
        <w:rPr>
          <w:rFonts w:asciiTheme="minorHAnsi" w:hAnsiTheme="minorHAnsi"/>
          <w:lang w:val="en-GB"/>
        </w:rPr>
        <w:t>– not just general problems but specific mistakes encountered in</w:t>
      </w:r>
      <w:r w:rsidR="00D42A6B" w:rsidRPr="005E55E2">
        <w:rPr>
          <w:rFonts w:asciiTheme="minorHAnsi" w:hAnsiTheme="minorHAnsi"/>
          <w:lang w:val="en-GB"/>
        </w:rPr>
        <w:t xml:space="preserve"> practice – </w:t>
      </w:r>
      <w:r w:rsidRPr="005E55E2">
        <w:rPr>
          <w:rFonts w:asciiTheme="minorHAnsi" w:hAnsiTheme="minorHAnsi"/>
          <w:lang w:val="en-GB"/>
        </w:rPr>
        <w:t xml:space="preserve">thus </w:t>
      </w:r>
      <w:r w:rsidR="00D42A6B" w:rsidRPr="005E55E2">
        <w:rPr>
          <w:rFonts w:asciiTheme="minorHAnsi" w:hAnsiTheme="minorHAnsi"/>
          <w:lang w:val="en-GB"/>
        </w:rPr>
        <w:t>comprise a substantial</w:t>
      </w:r>
      <w:r w:rsidR="00AD41C0" w:rsidRPr="005E55E2">
        <w:rPr>
          <w:rFonts w:asciiTheme="minorHAnsi" w:hAnsiTheme="minorHAnsi"/>
          <w:lang w:val="en-GB"/>
        </w:rPr>
        <w:t xml:space="preserve"> part of the narrative structure. </w:t>
      </w:r>
      <w:r w:rsidR="0069606A" w:rsidRPr="005E55E2">
        <w:rPr>
          <w:rFonts w:asciiTheme="minorHAnsi" w:hAnsiTheme="minorHAnsi"/>
          <w:lang w:val="en-GB"/>
        </w:rPr>
        <w:t>A</w:t>
      </w:r>
      <w:r w:rsidR="00D42A6B" w:rsidRPr="005E55E2">
        <w:rPr>
          <w:rFonts w:asciiTheme="minorHAnsi" w:hAnsiTheme="minorHAnsi"/>
          <w:lang w:val="en-GB"/>
        </w:rPr>
        <w:t xml:space="preserve"> given mistake triggers </w:t>
      </w:r>
      <w:r w:rsidR="0069606A" w:rsidRPr="005E55E2">
        <w:rPr>
          <w:rFonts w:asciiTheme="minorHAnsi" w:hAnsiTheme="minorHAnsi"/>
          <w:lang w:val="en-GB"/>
        </w:rPr>
        <w:t>feedback and resulting adjustment</w:t>
      </w:r>
      <w:r w:rsidR="00507059" w:rsidRPr="005E55E2">
        <w:rPr>
          <w:rFonts w:asciiTheme="minorHAnsi" w:hAnsiTheme="minorHAnsi"/>
          <w:lang w:val="en-GB"/>
        </w:rPr>
        <w:t>, and contributes to a</w:t>
      </w:r>
      <w:r w:rsidR="00D42A6B" w:rsidRPr="005E55E2">
        <w:rPr>
          <w:rFonts w:asciiTheme="minorHAnsi" w:hAnsiTheme="minorHAnsi"/>
          <w:lang w:val="en-GB"/>
        </w:rPr>
        <w:t xml:space="preserve"> continual sequence </w:t>
      </w:r>
      <w:r w:rsidR="00507059" w:rsidRPr="005E55E2">
        <w:rPr>
          <w:rFonts w:asciiTheme="minorHAnsi" w:hAnsiTheme="minorHAnsi"/>
          <w:lang w:val="en-GB"/>
        </w:rPr>
        <w:t>that</w:t>
      </w:r>
      <w:r w:rsidR="00AB433F" w:rsidRPr="005E55E2">
        <w:rPr>
          <w:rFonts w:asciiTheme="minorHAnsi" w:hAnsiTheme="minorHAnsi"/>
          <w:lang w:val="en-GB"/>
        </w:rPr>
        <w:t xml:space="preserve"> bui</w:t>
      </w:r>
      <w:r w:rsidR="00164C2E" w:rsidRPr="005E55E2">
        <w:rPr>
          <w:rFonts w:asciiTheme="minorHAnsi" w:hAnsiTheme="minorHAnsi"/>
          <w:lang w:val="en-GB"/>
        </w:rPr>
        <w:t xml:space="preserve">lds an accumulation of possibilities and the choices that must be made </w:t>
      </w:r>
      <w:r w:rsidR="008539CA" w:rsidRPr="005E55E2">
        <w:rPr>
          <w:rFonts w:asciiTheme="minorHAnsi" w:hAnsiTheme="minorHAnsi"/>
          <w:lang w:val="en-GB"/>
        </w:rPr>
        <w:t>from</w:t>
      </w:r>
      <w:r w:rsidR="00164C2E" w:rsidRPr="005E55E2">
        <w:rPr>
          <w:rFonts w:asciiTheme="minorHAnsi" w:hAnsiTheme="minorHAnsi"/>
          <w:lang w:val="en-GB"/>
        </w:rPr>
        <w:t xml:space="preserve"> those possiblities</w:t>
      </w:r>
      <w:r w:rsidR="00EB3BD0" w:rsidRPr="005E55E2">
        <w:rPr>
          <w:rFonts w:asciiTheme="minorHAnsi" w:hAnsiTheme="minorHAnsi"/>
          <w:lang w:val="en-GB"/>
        </w:rPr>
        <w:t xml:space="preserve">. </w:t>
      </w:r>
    </w:p>
    <w:p w14:paraId="62923505" w14:textId="3F62227E" w:rsidR="00421219" w:rsidRPr="005E55E2" w:rsidRDefault="00164C2E">
      <w:pPr>
        <w:spacing w:after="360" w:line="480" w:lineRule="auto"/>
        <w:outlineLvl w:val="0"/>
        <w:rPr>
          <w:rFonts w:asciiTheme="minorHAnsi" w:hAnsiTheme="minorHAnsi"/>
          <w:b/>
          <w:lang w:val="en-GB"/>
        </w:rPr>
      </w:pPr>
      <w:r w:rsidRPr="005E55E2">
        <w:rPr>
          <w:rFonts w:asciiTheme="minorHAnsi" w:hAnsiTheme="minorHAnsi"/>
          <w:b/>
          <w:lang w:val="en-GB"/>
        </w:rPr>
        <w:t>Counter-actions</w:t>
      </w:r>
      <w:r w:rsidR="00E76563" w:rsidRPr="005E55E2">
        <w:rPr>
          <w:rFonts w:asciiTheme="minorHAnsi" w:hAnsiTheme="minorHAnsi"/>
          <w:b/>
          <w:lang w:val="en-GB"/>
        </w:rPr>
        <w:t xml:space="preserve">: </w:t>
      </w:r>
      <w:r w:rsidR="0027487C" w:rsidRPr="005E55E2">
        <w:rPr>
          <w:rFonts w:asciiTheme="minorHAnsi" w:hAnsiTheme="minorHAnsi"/>
          <w:b/>
          <w:lang w:val="en-GB"/>
        </w:rPr>
        <w:t>the importan</w:t>
      </w:r>
      <w:r w:rsidR="00E76563" w:rsidRPr="005E55E2">
        <w:rPr>
          <w:rFonts w:asciiTheme="minorHAnsi" w:hAnsiTheme="minorHAnsi"/>
          <w:b/>
          <w:lang w:val="en-GB"/>
        </w:rPr>
        <w:t>ce of mistakes</w:t>
      </w:r>
    </w:p>
    <w:p w14:paraId="4A194202" w14:textId="047EE79F" w:rsidR="0040210A" w:rsidRPr="005E55E2" w:rsidRDefault="00CD25BA">
      <w:pPr>
        <w:spacing w:after="480" w:line="480" w:lineRule="auto"/>
        <w:rPr>
          <w:rFonts w:asciiTheme="minorHAnsi" w:hAnsiTheme="minorHAnsi"/>
          <w:lang w:val="en-GB"/>
        </w:rPr>
      </w:pPr>
      <w:r w:rsidRPr="005E55E2">
        <w:rPr>
          <w:rFonts w:asciiTheme="minorHAnsi" w:hAnsiTheme="minorHAnsi"/>
          <w:lang w:val="en-GB"/>
        </w:rPr>
        <w:t>S</w:t>
      </w:r>
      <w:r w:rsidR="00421219" w:rsidRPr="005E55E2">
        <w:rPr>
          <w:rFonts w:asciiTheme="minorHAnsi" w:hAnsiTheme="minorHAnsi"/>
          <w:lang w:val="en-GB"/>
        </w:rPr>
        <w:t xml:space="preserve">uccess, </w:t>
      </w:r>
      <w:r w:rsidR="0040210A" w:rsidRPr="005E55E2">
        <w:rPr>
          <w:rFonts w:asciiTheme="minorHAnsi" w:hAnsiTheme="minorHAnsi"/>
          <w:lang w:val="en-GB"/>
        </w:rPr>
        <w:t xml:space="preserve">in the form of </w:t>
      </w:r>
      <w:r w:rsidR="00421219" w:rsidRPr="005E55E2">
        <w:rPr>
          <w:rFonts w:asciiTheme="minorHAnsi" w:hAnsiTheme="minorHAnsi"/>
          <w:lang w:val="en-GB"/>
        </w:rPr>
        <w:t xml:space="preserve">truthful acting, </w:t>
      </w:r>
      <w:r w:rsidR="0040210A" w:rsidRPr="005E55E2">
        <w:rPr>
          <w:rFonts w:asciiTheme="minorHAnsi" w:hAnsiTheme="minorHAnsi"/>
          <w:lang w:val="en-GB"/>
        </w:rPr>
        <w:t xml:space="preserve">is </w:t>
      </w:r>
      <w:r w:rsidR="00E82BFC" w:rsidRPr="005E55E2">
        <w:rPr>
          <w:rFonts w:asciiTheme="minorHAnsi" w:hAnsiTheme="minorHAnsi"/>
          <w:lang w:val="en-GB"/>
        </w:rPr>
        <w:t>a small</w:t>
      </w:r>
      <w:r w:rsidR="0040210A" w:rsidRPr="005E55E2">
        <w:rPr>
          <w:rFonts w:asciiTheme="minorHAnsi" w:hAnsiTheme="minorHAnsi"/>
          <w:lang w:val="en-GB"/>
        </w:rPr>
        <w:t xml:space="preserve"> part of</w:t>
      </w:r>
      <w:r w:rsidR="00421219" w:rsidRPr="005E55E2">
        <w:rPr>
          <w:rFonts w:asciiTheme="minorHAnsi" w:hAnsiTheme="minorHAnsi"/>
          <w:lang w:val="en-GB"/>
        </w:rPr>
        <w:t xml:space="preserve"> Kostya’s experience. Stanislavsky </w:t>
      </w:r>
      <w:r w:rsidR="0040210A" w:rsidRPr="005E55E2">
        <w:rPr>
          <w:rFonts w:asciiTheme="minorHAnsi" w:hAnsiTheme="minorHAnsi"/>
          <w:lang w:val="en-GB"/>
        </w:rPr>
        <w:t xml:space="preserve">also </w:t>
      </w:r>
      <w:r w:rsidR="00421219" w:rsidRPr="005E55E2">
        <w:rPr>
          <w:rFonts w:asciiTheme="minorHAnsi" w:hAnsiTheme="minorHAnsi"/>
          <w:lang w:val="en-GB"/>
        </w:rPr>
        <w:t>evokes the difficulties and problems that students might have in learning the System and then shows how to e</w:t>
      </w:r>
      <w:r w:rsidR="003F13B1" w:rsidRPr="005E55E2">
        <w:rPr>
          <w:rFonts w:asciiTheme="minorHAnsi" w:hAnsiTheme="minorHAnsi"/>
          <w:lang w:val="en-GB"/>
        </w:rPr>
        <w:t>liminate them. He does this</w:t>
      </w:r>
      <w:r w:rsidR="00421219" w:rsidRPr="005E55E2">
        <w:rPr>
          <w:rFonts w:asciiTheme="minorHAnsi" w:hAnsiTheme="minorHAnsi"/>
          <w:lang w:val="en-GB"/>
        </w:rPr>
        <w:t xml:space="preserve"> </w:t>
      </w:r>
      <w:r w:rsidR="004A62EE" w:rsidRPr="005E55E2">
        <w:rPr>
          <w:rFonts w:asciiTheme="minorHAnsi" w:hAnsiTheme="minorHAnsi"/>
          <w:lang w:val="en-GB"/>
        </w:rPr>
        <w:t>systematically</w:t>
      </w:r>
      <w:r w:rsidR="00421219" w:rsidRPr="005E55E2">
        <w:rPr>
          <w:rFonts w:asciiTheme="minorHAnsi" w:hAnsiTheme="minorHAnsi"/>
          <w:lang w:val="en-GB"/>
        </w:rPr>
        <w:t>, not only telling us about Kostya’s practice but using the other students as mouthpieces for problems, doubts and questions</w:t>
      </w:r>
      <w:r w:rsidR="0040210A" w:rsidRPr="005E55E2">
        <w:rPr>
          <w:rFonts w:asciiTheme="minorHAnsi" w:hAnsiTheme="minorHAnsi"/>
          <w:lang w:val="en-GB"/>
        </w:rPr>
        <w:t xml:space="preserve">. They can make </w:t>
      </w:r>
      <w:r w:rsidR="00421219" w:rsidRPr="005E55E2">
        <w:rPr>
          <w:rFonts w:asciiTheme="minorHAnsi" w:hAnsiTheme="minorHAnsi"/>
          <w:lang w:val="en-GB"/>
        </w:rPr>
        <w:t xml:space="preserve">mistakes and failures that are different from </w:t>
      </w:r>
      <w:r w:rsidR="0040210A" w:rsidRPr="005E55E2">
        <w:rPr>
          <w:rFonts w:asciiTheme="minorHAnsi" w:hAnsiTheme="minorHAnsi"/>
          <w:lang w:val="en-GB"/>
        </w:rPr>
        <w:t xml:space="preserve">Kostya’s. </w:t>
      </w:r>
      <w:r w:rsidR="00421219" w:rsidRPr="005E55E2">
        <w:rPr>
          <w:rFonts w:asciiTheme="minorHAnsi" w:hAnsiTheme="minorHAnsi"/>
          <w:lang w:val="en-GB"/>
        </w:rPr>
        <w:t>This gives the work the quality of a dramatic narrative, with different students behaving in different ways that we eventually come to know as typical.</w:t>
      </w:r>
      <w:r w:rsidR="00DC71BC" w:rsidRPr="005E55E2">
        <w:rPr>
          <w:rStyle w:val="FootnoteReference"/>
          <w:rFonts w:asciiTheme="minorHAnsi" w:hAnsiTheme="minorHAnsi"/>
          <w:lang w:val="en-GB"/>
        </w:rPr>
        <w:footnoteReference w:id="10"/>
      </w:r>
      <w:r w:rsidR="00421219" w:rsidRPr="005E55E2">
        <w:rPr>
          <w:rFonts w:asciiTheme="minorHAnsi" w:hAnsiTheme="minorHAnsi"/>
          <w:lang w:val="en-GB"/>
        </w:rPr>
        <w:t xml:space="preserve"> </w:t>
      </w:r>
    </w:p>
    <w:p w14:paraId="5C3699D7" w14:textId="2E59EABA" w:rsidR="008A3E05" w:rsidRPr="005E55E2" w:rsidRDefault="00277200">
      <w:pPr>
        <w:spacing w:after="480" w:line="480" w:lineRule="auto"/>
        <w:rPr>
          <w:rFonts w:asciiTheme="minorHAnsi" w:hAnsiTheme="minorHAnsi"/>
          <w:lang w:val="en-GB"/>
        </w:rPr>
      </w:pPr>
      <w:r w:rsidRPr="005E55E2">
        <w:rPr>
          <w:rFonts w:asciiTheme="minorHAnsi" w:hAnsiTheme="minorHAnsi"/>
        </w:rPr>
        <w:t xml:space="preserve">Each of the other students in the text </w:t>
      </w:r>
      <w:r w:rsidR="00A235E7" w:rsidRPr="005E55E2">
        <w:rPr>
          <w:rFonts w:asciiTheme="minorHAnsi" w:hAnsiTheme="minorHAnsi"/>
        </w:rPr>
        <w:t xml:space="preserve">makes a certain type of mistake, </w:t>
      </w:r>
      <w:r w:rsidRPr="005E55E2">
        <w:rPr>
          <w:rFonts w:asciiTheme="minorHAnsi" w:hAnsiTheme="minorHAnsi"/>
        </w:rPr>
        <w:t xml:space="preserve">represents a </w:t>
      </w:r>
      <w:r w:rsidRPr="005E55E2">
        <w:rPr>
          <w:rFonts w:asciiTheme="minorHAnsi" w:hAnsiTheme="minorHAnsi"/>
          <w:lang w:val="en-GB"/>
        </w:rPr>
        <w:t xml:space="preserve">different attitude and personality type, </w:t>
      </w:r>
      <w:r w:rsidR="008A3E05" w:rsidRPr="005E55E2">
        <w:rPr>
          <w:rFonts w:asciiTheme="minorHAnsi" w:hAnsiTheme="minorHAnsi"/>
          <w:lang w:val="en-GB"/>
        </w:rPr>
        <w:t>and is relatively consisten</w:t>
      </w:r>
      <w:r w:rsidR="00A235E7" w:rsidRPr="005E55E2">
        <w:rPr>
          <w:rFonts w:asciiTheme="minorHAnsi" w:hAnsiTheme="minorHAnsi"/>
          <w:lang w:val="en-GB"/>
        </w:rPr>
        <w:t>t in their response to the work. Each student therefore represents a</w:t>
      </w:r>
      <w:r w:rsidR="008A3E05" w:rsidRPr="005E55E2">
        <w:rPr>
          <w:rFonts w:asciiTheme="minorHAnsi" w:hAnsiTheme="minorHAnsi"/>
          <w:lang w:val="en-GB"/>
        </w:rPr>
        <w:t xml:space="preserve"> specif</w:t>
      </w:r>
      <w:r w:rsidR="00A235E7" w:rsidRPr="005E55E2">
        <w:rPr>
          <w:rFonts w:asciiTheme="minorHAnsi" w:hAnsiTheme="minorHAnsi"/>
          <w:lang w:val="en-GB"/>
        </w:rPr>
        <w:t>ic category</w:t>
      </w:r>
      <w:r w:rsidR="00A47C2C" w:rsidRPr="005E55E2">
        <w:rPr>
          <w:rFonts w:asciiTheme="minorHAnsi" w:hAnsiTheme="minorHAnsi"/>
          <w:lang w:val="en-GB"/>
        </w:rPr>
        <w:t xml:space="preserve"> of potential </w:t>
      </w:r>
      <w:r w:rsidR="00A235E7" w:rsidRPr="005E55E2">
        <w:rPr>
          <w:rFonts w:asciiTheme="minorHAnsi" w:hAnsiTheme="minorHAnsi"/>
          <w:lang w:val="en-GB"/>
        </w:rPr>
        <w:t>d</w:t>
      </w:r>
      <w:r w:rsidR="00A47C2C" w:rsidRPr="005E55E2">
        <w:rPr>
          <w:rFonts w:asciiTheme="minorHAnsi" w:hAnsiTheme="minorHAnsi"/>
          <w:lang w:val="en-GB"/>
        </w:rPr>
        <w:t>ifficulty</w:t>
      </w:r>
      <w:r w:rsidR="008A3E05" w:rsidRPr="005E55E2">
        <w:rPr>
          <w:rFonts w:asciiTheme="minorHAnsi" w:hAnsiTheme="minorHAnsi"/>
          <w:lang w:val="en-GB"/>
        </w:rPr>
        <w:t>.</w:t>
      </w:r>
      <w:r w:rsidR="008A3E05" w:rsidRPr="005E55E2">
        <w:rPr>
          <w:rStyle w:val="FootnoteReference"/>
          <w:rFonts w:asciiTheme="minorHAnsi" w:hAnsiTheme="minorHAnsi"/>
          <w:lang w:val="en-GB"/>
        </w:rPr>
        <w:footnoteReference w:id="11"/>
      </w:r>
      <w:r w:rsidR="006B365D" w:rsidRPr="005E55E2">
        <w:rPr>
          <w:rFonts w:asciiTheme="minorHAnsi" w:hAnsiTheme="minorHAnsi"/>
          <w:lang w:val="en-GB"/>
        </w:rPr>
        <w:t xml:space="preserve"> </w:t>
      </w:r>
      <w:r w:rsidR="008A3E05" w:rsidRPr="005E55E2">
        <w:rPr>
          <w:rFonts w:asciiTheme="minorHAnsi" w:hAnsiTheme="minorHAnsi"/>
        </w:rPr>
        <w:t xml:space="preserve">Benedetti points out </w:t>
      </w:r>
      <w:r w:rsidR="0040210A" w:rsidRPr="005E55E2">
        <w:rPr>
          <w:rFonts w:asciiTheme="minorHAnsi" w:hAnsiTheme="minorHAnsi"/>
        </w:rPr>
        <w:t xml:space="preserve">that </w:t>
      </w:r>
      <w:r w:rsidR="00076664" w:rsidRPr="005E55E2">
        <w:rPr>
          <w:rFonts w:asciiTheme="minorHAnsi" w:hAnsiTheme="minorHAnsi"/>
        </w:rPr>
        <w:t xml:space="preserve">Stanislavsky had originally given the students Russian </w:t>
      </w:r>
      <w:r w:rsidR="008A3E05" w:rsidRPr="005E55E2">
        <w:rPr>
          <w:rFonts w:asciiTheme="minorHAnsi" w:hAnsiTheme="minorHAnsi"/>
        </w:rPr>
        <w:t xml:space="preserve">names that identified their characteristics: ‘ The student keeping the diary is Nazvanov, meaning the chosen one. ... Other students are called Brainy, Fatty, Prettyface, Big-mouth, Youngster, Happy, Showy.’ </w:t>
      </w:r>
      <w:r w:rsidR="00A235E7" w:rsidRPr="005E55E2">
        <w:rPr>
          <w:rFonts w:asciiTheme="minorHAnsi" w:hAnsiTheme="minorHAnsi"/>
          <w:noProof/>
        </w:rPr>
        <w:t>(2008, p.</w:t>
      </w:r>
      <w:r w:rsidR="008A3E05" w:rsidRPr="005E55E2">
        <w:rPr>
          <w:rFonts w:asciiTheme="minorHAnsi" w:hAnsiTheme="minorHAnsi"/>
          <w:noProof/>
        </w:rPr>
        <w:t>xxi)</w:t>
      </w:r>
      <w:r w:rsidR="008A3E05" w:rsidRPr="005E55E2">
        <w:rPr>
          <w:rFonts w:asciiTheme="minorHAnsi" w:hAnsiTheme="minorHAnsi"/>
        </w:rPr>
        <w:t xml:space="preserve">. However, despite the fact that </w:t>
      </w:r>
      <w:r w:rsidR="0056014F" w:rsidRPr="005E55E2">
        <w:rPr>
          <w:rFonts w:asciiTheme="minorHAnsi" w:hAnsiTheme="minorHAnsi"/>
        </w:rPr>
        <w:t>this</w:t>
      </w:r>
      <w:r w:rsidR="0040210A" w:rsidRPr="005E55E2">
        <w:rPr>
          <w:rFonts w:asciiTheme="minorHAnsi" w:hAnsiTheme="minorHAnsi"/>
        </w:rPr>
        <w:t xml:space="preserve"> nominative determinism does not translate</w:t>
      </w:r>
      <w:r w:rsidR="00076664" w:rsidRPr="005E55E2">
        <w:rPr>
          <w:rFonts w:asciiTheme="minorHAnsi" w:hAnsiTheme="minorHAnsi"/>
        </w:rPr>
        <w:t xml:space="preserve"> into English</w:t>
      </w:r>
      <w:r w:rsidR="0040210A" w:rsidRPr="005E55E2">
        <w:rPr>
          <w:rFonts w:asciiTheme="minorHAnsi" w:hAnsiTheme="minorHAnsi"/>
        </w:rPr>
        <w:t>, t</w:t>
      </w:r>
      <w:r w:rsidR="008A3E05" w:rsidRPr="005E55E2">
        <w:rPr>
          <w:rFonts w:asciiTheme="minorHAnsi" w:hAnsiTheme="minorHAnsi"/>
        </w:rPr>
        <w:t xml:space="preserve">he students behave in individually identifiable ways. </w:t>
      </w:r>
      <w:r w:rsidR="008A3E05" w:rsidRPr="005E55E2">
        <w:rPr>
          <w:rFonts w:asciiTheme="minorHAnsi" w:hAnsiTheme="minorHAnsi"/>
          <w:lang w:val="en-GB"/>
        </w:rPr>
        <w:t xml:space="preserve">Hobgood </w:t>
      </w:r>
      <w:r w:rsidR="00521744">
        <w:rPr>
          <w:noProof/>
        </w:rPr>
        <w:t>(</w:t>
      </w:r>
      <w:r w:rsidR="00521744" w:rsidRPr="005E55E2">
        <w:rPr>
          <w:noProof/>
        </w:rPr>
        <w:t>1991a, p.227)</w:t>
      </w:r>
      <w:r w:rsidR="00521744">
        <w:rPr>
          <w:noProof/>
        </w:rPr>
        <w:t xml:space="preserve"> </w:t>
      </w:r>
      <w:r w:rsidR="008A3E05" w:rsidRPr="005E55E2">
        <w:rPr>
          <w:rFonts w:asciiTheme="minorHAnsi" w:hAnsiTheme="minorHAnsi"/>
          <w:lang w:val="en-GB"/>
        </w:rPr>
        <w:t>d</w:t>
      </w:r>
      <w:r w:rsidR="00A235E7" w:rsidRPr="005E55E2">
        <w:rPr>
          <w:rFonts w:asciiTheme="minorHAnsi" w:hAnsiTheme="minorHAnsi"/>
          <w:lang w:val="en-GB"/>
        </w:rPr>
        <w:t>isparages</w:t>
      </w:r>
      <w:r w:rsidR="008A3E05" w:rsidRPr="005E55E2">
        <w:rPr>
          <w:rFonts w:asciiTheme="minorHAnsi" w:hAnsiTheme="minorHAnsi"/>
          <w:lang w:val="en-GB"/>
        </w:rPr>
        <w:t xml:space="preserve"> Stanislavsky’s device as a superficial means of highlighting Tortsov’s (and by implication Stanislavsky’s) expertise: </w:t>
      </w:r>
    </w:p>
    <w:p w14:paraId="35B8C2E5" w14:textId="2B24F984" w:rsidR="008A3E05" w:rsidRPr="005E55E2" w:rsidRDefault="008A3E05" w:rsidP="00011B43">
      <w:pPr>
        <w:pStyle w:val="BodyTextIndent"/>
      </w:pPr>
      <w:r w:rsidRPr="005E55E2">
        <w:t xml:space="preserve">The </w:t>
      </w:r>
      <w:r w:rsidRPr="005E55E2">
        <w:rPr>
          <w:i/>
        </w:rPr>
        <w:t>dramatis personae</w:t>
      </w:r>
      <w:r w:rsidRPr="005E55E2">
        <w:t xml:space="preserve"> of the acting class need to be vain, proud, selfish, ingenuous, and even temporarily dense to set of</w:t>
      </w:r>
      <w:r w:rsidR="00AA1554" w:rsidRPr="005E55E2">
        <w:t>f</w:t>
      </w:r>
      <w:r w:rsidRPr="005E55E2">
        <w:t xml:space="preserve"> Tortsov and his sophisticated knowledge more emphatically. </w:t>
      </w:r>
    </w:p>
    <w:p w14:paraId="0C19935A" w14:textId="4BEA6CAB" w:rsidR="008A3E05" w:rsidRPr="005E55E2" w:rsidRDefault="00343165" w:rsidP="0018417F">
      <w:pPr>
        <w:spacing w:after="480" w:line="480" w:lineRule="auto"/>
        <w:rPr>
          <w:rFonts w:asciiTheme="minorHAnsi" w:hAnsiTheme="minorHAnsi"/>
        </w:rPr>
      </w:pPr>
      <w:r w:rsidRPr="005E55E2">
        <w:rPr>
          <w:rFonts w:asciiTheme="minorHAnsi" w:hAnsiTheme="minorHAnsi"/>
          <w:lang w:val="en-GB"/>
        </w:rPr>
        <w:t xml:space="preserve">It can be argued, however, that </w:t>
      </w:r>
      <w:r w:rsidR="008A3E05" w:rsidRPr="005E55E2">
        <w:rPr>
          <w:rFonts w:asciiTheme="minorHAnsi" w:hAnsiTheme="minorHAnsi"/>
        </w:rPr>
        <w:t xml:space="preserve">their function is in fact much more carefully considered and crucial to Stanislavsky’s purpose. </w:t>
      </w:r>
    </w:p>
    <w:p w14:paraId="09514290" w14:textId="53362ACC" w:rsidR="008A3E05" w:rsidRPr="005E55E2" w:rsidRDefault="00343165" w:rsidP="008F4B6D">
      <w:pPr>
        <w:spacing w:after="480" w:line="480" w:lineRule="auto"/>
        <w:rPr>
          <w:rFonts w:asciiTheme="minorHAnsi" w:hAnsiTheme="minorHAnsi"/>
          <w:lang w:val="en-GB"/>
        </w:rPr>
      </w:pPr>
      <w:r w:rsidRPr="005E55E2">
        <w:rPr>
          <w:rFonts w:asciiTheme="minorHAnsi" w:hAnsiTheme="minorHAnsi"/>
          <w:lang w:val="en-GB"/>
        </w:rPr>
        <w:t xml:space="preserve">This </w:t>
      </w:r>
      <w:r w:rsidR="006A5785" w:rsidRPr="005E55E2">
        <w:rPr>
          <w:rFonts w:asciiTheme="minorHAnsi" w:hAnsiTheme="minorHAnsi"/>
          <w:lang w:val="en-GB"/>
        </w:rPr>
        <w:t>repert</w:t>
      </w:r>
      <w:r w:rsidR="00A80AE9" w:rsidRPr="005E55E2">
        <w:rPr>
          <w:rFonts w:asciiTheme="minorHAnsi" w:hAnsiTheme="minorHAnsi"/>
          <w:lang w:val="en-GB"/>
        </w:rPr>
        <w:t>oire of potential difficulties arising from student characteristics</w:t>
      </w:r>
      <w:r w:rsidR="006A5785" w:rsidRPr="005E55E2">
        <w:rPr>
          <w:rFonts w:asciiTheme="minorHAnsi" w:hAnsiTheme="minorHAnsi"/>
          <w:lang w:val="en-GB"/>
        </w:rPr>
        <w:t xml:space="preserve"> mean</w:t>
      </w:r>
      <w:r w:rsidR="00A80AE9" w:rsidRPr="005E55E2">
        <w:rPr>
          <w:rFonts w:asciiTheme="minorHAnsi" w:hAnsiTheme="minorHAnsi"/>
          <w:lang w:val="en-GB"/>
        </w:rPr>
        <w:t>s</w:t>
      </w:r>
      <w:r w:rsidR="006A5785" w:rsidRPr="005E55E2">
        <w:rPr>
          <w:rFonts w:asciiTheme="minorHAnsi" w:hAnsiTheme="minorHAnsi"/>
          <w:lang w:val="en-GB"/>
        </w:rPr>
        <w:t xml:space="preserve"> that Stanislavsky’s pedagogical responses can arise systematically and cover a range of possibilities: they can be strategic. A principle can be applied too much (Kostya’s counting units for example</w:t>
      </w:r>
      <w:r w:rsidR="007D17F4">
        <w:rPr>
          <w:rFonts w:asciiTheme="minorHAnsi" w:hAnsiTheme="minorHAnsi"/>
          <w:lang w:val="en-GB"/>
        </w:rPr>
        <w:t xml:space="preserve"> – Stanislavski 2008a, </w:t>
      </w:r>
      <w:r w:rsidR="00381FBD" w:rsidRPr="005E55E2">
        <w:rPr>
          <w:rFonts w:asciiTheme="minorHAnsi" w:hAnsiTheme="minorHAnsi"/>
          <w:lang w:val="en-GB"/>
        </w:rPr>
        <w:t>pp.113-115</w:t>
      </w:r>
      <w:r w:rsidR="006A5785" w:rsidRPr="005E55E2">
        <w:rPr>
          <w:rFonts w:asciiTheme="minorHAnsi" w:hAnsiTheme="minorHAnsi"/>
          <w:lang w:val="en-GB"/>
        </w:rPr>
        <w:t>) or not enough. Understanding can occur immediately (Vanya’s adaptation</w:t>
      </w:r>
      <w:r w:rsidR="00FD70EB">
        <w:rPr>
          <w:rFonts w:asciiTheme="minorHAnsi" w:hAnsiTheme="minorHAnsi"/>
          <w:lang w:val="en-GB"/>
        </w:rPr>
        <w:t xml:space="preserve"> -</w:t>
      </w:r>
      <w:r w:rsidR="002C4138" w:rsidRPr="005E55E2">
        <w:rPr>
          <w:rFonts w:asciiTheme="minorHAnsi" w:hAnsiTheme="minorHAnsi"/>
          <w:lang w:val="en-GB"/>
        </w:rPr>
        <w:t xml:space="preserve"> pp.223-224</w:t>
      </w:r>
      <w:r w:rsidR="006A5785" w:rsidRPr="005E55E2">
        <w:rPr>
          <w:rFonts w:asciiTheme="minorHAnsi" w:hAnsiTheme="minorHAnsi"/>
          <w:lang w:val="en-GB"/>
        </w:rPr>
        <w:t>), slowly (Maria’s action at the start</w:t>
      </w:r>
      <w:r w:rsidR="00FD70EB">
        <w:rPr>
          <w:rFonts w:asciiTheme="minorHAnsi" w:hAnsiTheme="minorHAnsi"/>
          <w:lang w:val="en-GB"/>
        </w:rPr>
        <w:t xml:space="preserve"> -</w:t>
      </w:r>
      <w:r w:rsidR="002C4138" w:rsidRPr="005E55E2">
        <w:rPr>
          <w:rFonts w:asciiTheme="minorHAnsi" w:hAnsiTheme="minorHAnsi"/>
          <w:lang w:val="en-GB"/>
        </w:rPr>
        <w:t xml:space="preserve"> pp.37-40</w:t>
      </w:r>
      <w:r w:rsidR="006A5785" w:rsidRPr="005E55E2">
        <w:rPr>
          <w:rFonts w:asciiTheme="minorHAnsi" w:hAnsiTheme="minorHAnsi"/>
          <w:lang w:val="en-GB"/>
        </w:rPr>
        <w:t xml:space="preserve">) </w:t>
      </w:r>
      <w:r w:rsidR="002C4138" w:rsidRPr="005E55E2">
        <w:rPr>
          <w:rFonts w:asciiTheme="minorHAnsi" w:hAnsiTheme="minorHAnsi"/>
          <w:lang w:val="en-GB"/>
        </w:rPr>
        <w:t>o</w:t>
      </w:r>
      <w:r w:rsidR="00FD70EB">
        <w:rPr>
          <w:rFonts w:asciiTheme="minorHAnsi" w:hAnsiTheme="minorHAnsi"/>
          <w:lang w:val="en-GB"/>
        </w:rPr>
        <w:t>r not at all (Leo’s imagination -</w:t>
      </w:r>
      <w:r w:rsidR="002C4138" w:rsidRPr="005E55E2">
        <w:rPr>
          <w:rFonts w:asciiTheme="minorHAnsi" w:hAnsiTheme="minorHAnsi"/>
          <w:lang w:val="en-GB"/>
        </w:rPr>
        <w:t xml:space="preserve"> pp.65-67</w:t>
      </w:r>
      <w:r w:rsidR="006A5785" w:rsidRPr="005E55E2">
        <w:rPr>
          <w:rFonts w:asciiTheme="minorHAnsi" w:hAnsiTheme="minorHAnsi"/>
          <w:lang w:val="en-GB"/>
        </w:rPr>
        <w:t xml:space="preserve">). Awareness and success can build </w:t>
      </w:r>
      <w:r w:rsidR="00381FBD" w:rsidRPr="005E55E2">
        <w:rPr>
          <w:rFonts w:asciiTheme="minorHAnsi" w:hAnsiTheme="minorHAnsi"/>
          <w:lang w:val="en-GB"/>
        </w:rPr>
        <w:t>slowly or quickly</w:t>
      </w:r>
      <w:r w:rsidR="006A5785" w:rsidRPr="005E55E2">
        <w:rPr>
          <w:rFonts w:asciiTheme="minorHAnsi" w:hAnsiTheme="minorHAnsi"/>
          <w:lang w:val="en-GB"/>
        </w:rPr>
        <w:t xml:space="preserve">; more examples can </w:t>
      </w:r>
      <w:r w:rsidR="00381FBD" w:rsidRPr="005E55E2">
        <w:rPr>
          <w:rFonts w:asciiTheme="minorHAnsi" w:hAnsiTheme="minorHAnsi"/>
          <w:lang w:val="en-GB"/>
        </w:rPr>
        <w:t xml:space="preserve">be specifically necessitated </w:t>
      </w:r>
      <w:r w:rsidR="006A5785" w:rsidRPr="005E55E2">
        <w:rPr>
          <w:rFonts w:asciiTheme="minorHAnsi" w:hAnsiTheme="minorHAnsi"/>
          <w:lang w:val="en-GB"/>
        </w:rPr>
        <w:t>by virtue of Vanya’s confusion, or Paul’s close but not complete understanding</w:t>
      </w:r>
      <w:r w:rsidR="006036B9" w:rsidRPr="005E55E2">
        <w:rPr>
          <w:rFonts w:asciiTheme="minorHAnsi" w:hAnsiTheme="minorHAnsi"/>
          <w:lang w:val="en-GB"/>
        </w:rPr>
        <w:t xml:space="preserve">, or Maria’s </w:t>
      </w:r>
      <w:r w:rsidR="00CD587E" w:rsidRPr="005E55E2">
        <w:rPr>
          <w:rFonts w:asciiTheme="minorHAnsi" w:hAnsiTheme="minorHAnsi"/>
          <w:lang w:val="en-GB"/>
        </w:rPr>
        <w:t xml:space="preserve">emphasis on how she is feeling. </w:t>
      </w:r>
      <w:r w:rsidR="006A5785" w:rsidRPr="005E55E2">
        <w:rPr>
          <w:rFonts w:asciiTheme="minorHAnsi" w:hAnsiTheme="minorHAnsi"/>
          <w:lang w:val="en-GB"/>
        </w:rPr>
        <w:t xml:space="preserve">Students </w:t>
      </w:r>
      <w:r w:rsidR="00CD587E" w:rsidRPr="005E55E2">
        <w:rPr>
          <w:rFonts w:asciiTheme="minorHAnsi" w:hAnsiTheme="minorHAnsi"/>
          <w:lang w:val="en-GB"/>
        </w:rPr>
        <w:t xml:space="preserve">show what happens </w:t>
      </w:r>
      <w:r w:rsidR="0091556F" w:rsidRPr="005E55E2">
        <w:rPr>
          <w:rFonts w:asciiTheme="minorHAnsi" w:hAnsiTheme="minorHAnsi"/>
          <w:lang w:val="en-GB"/>
        </w:rPr>
        <w:t xml:space="preserve">when </w:t>
      </w:r>
      <w:r w:rsidR="00CD587E" w:rsidRPr="005E55E2">
        <w:rPr>
          <w:rFonts w:asciiTheme="minorHAnsi" w:hAnsiTheme="minorHAnsi"/>
          <w:lang w:val="en-GB"/>
        </w:rPr>
        <w:t xml:space="preserve">they </w:t>
      </w:r>
      <w:r w:rsidR="0091556F" w:rsidRPr="005E55E2">
        <w:rPr>
          <w:rFonts w:asciiTheme="minorHAnsi" w:hAnsiTheme="minorHAnsi"/>
          <w:lang w:val="en-GB"/>
        </w:rPr>
        <w:t xml:space="preserve">(and by implication, the readers) </w:t>
      </w:r>
      <w:r w:rsidR="00CD587E" w:rsidRPr="005E55E2">
        <w:rPr>
          <w:rFonts w:asciiTheme="minorHAnsi" w:hAnsiTheme="minorHAnsi"/>
          <w:lang w:val="en-GB"/>
        </w:rPr>
        <w:t>tend to a particular behavioural pattern, for example Paul</w:t>
      </w:r>
      <w:r w:rsidR="00FD70EB">
        <w:rPr>
          <w:rFonts w:asciiTheme="minorHAnsi" w:hAnsiTheme="minorHAnsi"/>
          <w:lang w:val="en-GB"/>
        </w:rPr>
        <w:t>,</w:t>
      </w:r>
      <w:r w:rsidR="00CD587E" w:rsidRPr="005E55E2">
        <w:rPr>
          <w:rFonts w:asciiTheme="minorHAnsi" w:hAnsiTheme="minorHAnsi"/>
          <w:lang w:val="en-GB"/>
        </w:rPr>
        <w:t xml:space="preserve"> whose analytical tendency is found in his summarising (p.15), conceptualising (p.42</w:t>
      </w:r>
      <w:r w:rsidR="006A5785" w:rsidRPr="005E55E2">
        <w:rPr>
          <w:rFonts w:asciiTheme="minorHAnsi" w:hAnsiTheme="minorHAnsi"/>
          <w:lang w:val="en-GB"/>
        </w:rPr>
        <w:t xml:space="preserve">), </w:t>
      </w:r>
      <w:r w:rsidR="00FD70EB">
        <w:rPr>
          <w:rFonts w:asciiTheme="minorHAnsi" w:hAnsiTheme="minorHAnsi"/>
          <w:lang w:val="en-GB"/>
        </w:rPr>
        <w:t>and analysing (pp.132,</w:t>
      </w:r>
      <w:r w:rsidR="00CD587E" w:rsidRPr="005E55E2">
        <w:rPr>
          <w:rFonts w:asciiTheme="minorHAnsi" w:hAnsiTheme="minorHAnsi"/>
          <w:lang w:val="en-GB"/>
        </w:rPr>
        <w:t xml:space="preserve"> 180), or Maria</w:t>
      </w:r>
      <w:r w:rsidR="00FD70EB">
        <w:rPr>
          <w:rFonts w:asciiTheme="minorHAnsi" w:hAnsiTheme="minorHAnsi"/>
          <w:lang w:val="en-GB"/>
        </w:rPr>
        <w:t>,</w:t>
      </w:r>
      <w:r w:rsidR="00CD587E" w:rsidRPr="005E55E2">
        <w:rPr>
          <w:rFonts w:asciiTheme="minorHAnsi" w:hAnsiTheme="minorHAnsi"/>
          <w:lang w:val="en-GB"/>
        </w:rPr>
        <w:t xml:space="preserve"> who</w:t>
      </w:r>
      <w:r w:rsidR="00191D6E" w:rsidRPr="005E55E2">
        <w:rPr>
          <w:rFonts w:asciiTheme="minorHAnsi" w:hAnsiTheme="minorHAnsi"/>
          <w:lang w:val="en-GB"/>
        </w:rPr>
        <w:t xml:space="preserve"> has a tendency to privilege feeling: she</w:t>
      </w:r>
      <w:r w:rsidR="00CD587E" w:rsidRPr="005E55E2">
        <w:rPr>
          <w:rFonts w:asciiTheme="minorHAnsi" w:hAnsiTheme="minorHAnsi"/>
          <w:lang w:val="en-GB"/>
        </w:rPr>
        <w:t xml:space="preserve"> loses her purse (p.127) and her key (p. 132), gets flustered easily when being watched (p.33) </w:t>
      </w:r>
      <w:r w:rsidR="006A5785" w:rsidRPr="005E55E2">
        <w:rPr>
          <w:rFonts w:asciiTheme="minorHAnsi" w:hAnsiTheme="minorHAnsi"/>
          <w:lang w:val="en-GB"/>
        </w:rPr>
        <w:t xml:space="preserve">and </w:t>
      </w:r>
      <w:r w:rsidR="00CD587E" w:rsidRPr="005E55E2">
        <w:rPr>
          <w:rFonts w:asciiTheme="minorHAnsi" w:hAnsiTheme="minorHAnsi"/>
          <w:lang w:val="en-GB"/>
        </w:rPr>
        <w:t>would ‘…try to feel…’ a good part (p.252). R</w:t>
      </w:r>
      <w:r w:rsidR="00DD6D8F" w:rsidRPr="005E55E2">
        <w:rPr>
          <w:rFonts w:asciiTheme="minorHAnsi" w:hAnsiTheme="minorHAnsi"/>
          <w:lang w:val="en-GB"/>
        </w:rPr>
        <w:t>eaders</w:t>
      </w:r>
      <w:r w:rsidR="006A5785" w:rsidRPr="005E55E2">
        <w:rPr>
          <w:rFonts w:asciiTheme="minorHAnsi" w:hAnsiTheme="minorHAnsi"/>
          <w:lang w:val="en-GB"/>
        </w:rPr>
        <w:t xml:space="preserve"> discover what happens </w:t>
      </w:r>
      <w:r w:rsidR="006F2EE9" w:rsidRPr="005E55E2">
        <w:rPr>
          <w:rFonts w:asciiTheme="minorHAnsi" w:hAnsiTheme="minorHAnsi"/>
          <w:lang w:val="en-GB"/>
        </w:rPr>
        <w:t xml:space="preserve">if </w:t>
      </w:r>
      <w:r w:rsidR="00DD6D8F" w:rsidRPr="005E55E2">
        <w:rPr>
          <w:rFonts w:asciiTheme="minorHAnsi" w:hAnsiTheme="minorHAnsi"/>
          <w:lang w:val="en-GB"/>
        </w:rPr>
        <w:t xml:space="preserve">and when </w:t>
      </w:r>
      <w:r w:rsidR="00CD587E" w:rsidRPr="005E55E2">
        <w:rPr>
          <w:rFonts w:asciiTheme="minorHAnsi" w:hAnsiTheme="minorHAnsi"/>
          <w:lang w:val="en-GB"/>
        </w:rPr>
        <w:t>some</w:t>
      </w:r>
      <w:r w:rsidR="006B365D" w:rsidRPr="005E55E2">
        <w:rPr>
          <w:rFonts w:asciiTheme="minorHAnsi" w:hAnsiTheme="minorHAnsi"/>
          <w:lang w:val="en-GB"/>
        </w:rPr>
        <w:t>one</w:t>
      </w:r>
      <w:r w:rsidR="006F2EE9" w:rsidRPr="005E55E2">
        <w:rPr>
          <w:rFonts w:asciiTheme="minorHAnsi" w:hAnsiTheme="minorHAnsi"/>
          <w:lang w:val="en-GB"/>
        </w:rPr>
        <w:t xml:space="preserve"> overact</w:t>
      </w:r>
      <w:r w:rsidR="006B365D" w:rsidRPr="005E55E2">
        <w:rPr>
          <w:rFonts w:asciiTheme="minorHAnsi" w:hAnsiTheme="minorHAnsi"/>
          <w:lang w:val="en-GB"/>
        </w:rPr>
        <w:t>s</w:t>
      </w:r>
      <w:r w:rsidR="006F2EE9" w:rsidRPr="005E55E2">
        <w:rPr>
          <w:rFonts w:asciiTheme="minorHAnsi" w:hAnsiTheme="minorHAnsi"/>
          <w:lang w:val="en-GB"/>
        </w:rPr>
        <w:t xml:space="preserve"> (Grisha) or show</w:t>
      </w:r>
      <w:r w:rsidR="006B365D" w:rsidRPr="005E55E2">
        <w:rPr>
          <w:rFonts w:asciiTheme="minorHAnsi" w:hAnsiTheme="minorHAnsi"/>
          <w:lang w:val="en-GB"/>
        </w:rPr>
        <w:t>s</w:t>
      </w:r>
      <w:r w:rsidR="006F2EE9" w:rsidRPr="005E55E2">
        <w:rPr>
          <w:rFonts w:asciiTheme="minorHAnsi" w:hAnsiTheme="minorHAnsi"/>
          <w:lang w:val="en-GB"/>
        </w:rPr>
        <w:t xml:space="preserve"> off (Sonya). </w:t>
      </w:r>
      <w:r w:rsidR="005F7105" w:rsidRPr="005E55E2">
        <w:rPr>
          <w:rFonts w:asciiTheme="minorHAnsi" w:hAnsiTheme="minorHAnsi"/>
          <w:lang w:val="en-GB"/>
        </w:rPr>
        <w:t>Grisha,</w:t>
      </w:r>
      <w:r w:rsidR="006A5785" w:rsidRPr="005E55E2">
        <w:rPr>
          <w:rFonts w:asciiTheme="minorHAnsi" w:hAnsiTheme="minorHAnsi"/>
          <w:lang w:val="en-GB"/>
        </w:rPr>
        <w:t xml:space="preserve"> explicitly characterised in the text as belligerent, can disagree with anything </w:t>
      </w:r>
      <w:r w:rsidR="00324A07" w:rsidRPr="005E55E2">
        <w:rPr>
          <w:rFonts w:asciiTheme="minorHAnsi" w:hAnsiTheme="minorHAnsi"/>
          <w:lang w:val="en-GB"/>
        </w:rPr>
        <w:t>unti</w:t>
      </w:r>
      <w:r w:rsidR="007E63F6" w:rsidRPr="005E55E2">
        <w:rPr>
          <w:rFonts w:asciiTheme="minorHAnsi" w:hAnsiTheme="minorHAnsi"/>
          <w:lang w:val="en-GB"/>
        </w:rPr>
        <w:t xml:space="preserve">l it has been fully dealt with, </w:t>
      </w:r>
      <w:r w:rsidR="00F86813" w:rsidRPr="005E55E2">
        <w:rPr>
          <w:rFonts w:asciiTheme="minorHAnsi" w:hAnsiTheme="minorHAnsi"/>
          <w:lang w:val="en-GB"/>
        </w:rPr>
        <w:t xml:space="preserve">thus </w:t>
      </w:r>
      <w:r w:rsidR="00DA0487" w:rsidRPr="005E55E2">
        <w:rPr>
          <w:rFonts w:asciiTheme="minorHAnsi" w:hAnsiTheme="minorHAnsi"/>
          <w:lang w:val="en-GB"/>
        </w:rPr>
        <w:t>allowing Stanislavsky-the-</w:t>
      </w:r>
      <w:r w:rsidR="0091556F" w:rsidRPr="005E55E2">
        <w:rPr>
          <w:rFonts w:asciiTheme="minorHAnsi" w:hAnsiTheme="minorHAnsi"/>
          <w:lang w:val="en-GB"/>
        </w:rPr>
        <w:t xml:space="preserve">writer to explain it in full. </w:t>
      </w:r>
    </w:p>
    <w:p w14:paraId="089A9922" w14:textId="1BED03A3" w:rsidR="00EF1D47" w:rsidRPr="005E55E2" w:rsidRDefault="00324A07" w:rsidP="00011B43">
      <w:pPr>
        <w:spacing w:after="480" w:line="480" w:lineRule="auto"/>
        <w:rPr>
          <w:rFonts w:asciiTheme="minorHAnsi" w:hAnsiTheme="minorHAnsi"/>
        </w:rPr>
      </w:pPr>
      <w:r w:rsidRPr="005E55E2">
        <w:rPr>
          <w:rFonts w:asciiTheme="minorHAnsi" w:hAnsiTheme="minorHAnsi"/>
          <w:lang w:val="en-GB"/>
        </w:rPr>
        <w:t>The</w:t>
      </w:r>
      <w:r w:rsidR="0091556F" w:rsidRPr="005E55E2">
        <w:rPr>
          <w:rFonts w:asciiTheme="minorHAnsi" w:hAnsiTheme="minorHAnsi"/>
          <w:lang w:val="en-GB"/>
        </w:rPr>
        <w:t xml:space="preserve"> scope of these students’</w:t>
      </w:r>
      <w:r w:rsidRPr="005E55E2">
        <w:rPr>
          <w:rFonts w:asciiTheme="minorHAnsi" w:hAnsiTheme="minorHAnsi"/>
          <w:lang w:val="en-GB"/>
        </w:rPr>
        <w:t xml:space="preserve"> </w:t>
      </w:r>
      <w:r w:rsidR="0091556F" w:rsidRPr="005E55E2">
        <w:rPr>
          <w:rFonts w:asciiTheme="minorHAnsi" w:hAnsiTheme="minorHAnsi"/>
          <w:lang w:val="en-GB"/>
        </w:rPr>
        <w:t>typical mistakes establishes</w:t>
      </w:r>
      <w:r w:rsidRPr="005E55E2">
        <w:rPr>
          <w:rFonts w:asciiTheme="minorHAnsi" w:hAnsiTheme="minorHAnsi"/>
          <w:lang w:val="en-GB"/>
        </w:rPr>
        <w:t xml:space="preserve"> a range of possibilities that delineate the human experience</w:t>
      </w:r>
      <w:r w:rsidR="0091556F" w:rsidRPr="005E55E2">
        <w:rPr>
          <w:rFonts w:asciiTheme="minorHAnsi" w:hAnsiTheme="minorHAnsi"/>
          <w:lang w:val="en-GB"/>
        </w:rPr>
        <w:t xml:space="preserve">. From </w:t>
      </w:r>
      <w:r w:rsidR="00D9228E" w:rsidRPr="005E55E2">
        <w:rPr>
          <w:rFonts w:asciiTheme="minorHAnsi" w:hAnsiTheme="minorHAnsi"/>
          <w:lang w:val="en-GB"/>
        </w:rPr>
        <w:t>this range</w:t>
      </w:r>
      <w:r w:rsidR="0091556F" w:rsidRPr="005E55E2">
        <w:rPr>
          <w:rFonts w:asciiTheme="minorHAnsi" w:hAnsiTheme="minorHAnsi"/>
          <w:lang w:val="en-GB"/>
        </w:rPr>
        <w:t xml:space="preserve"> the actor-reader</w:t>
      </w:r>
      <w:r w:rsidRPr="005E55E2">
        <w:rPr>
          <w:rFonts w:asciiTheme="minorHAnsi" w:hAnsiTheme="minorHAnsi"/>
          <w:lang w:val="en-GB"/>
        </w:rPr>
        <w:t xml:space="preserve"> must </w:t>
      </w:r>
      <w:r w:rsidR="00D9228E" w:rsidRPr="005E55E2">
        <w:rPr>
          <w:rFonts w:asciiTheme="minorHAnsi" w:hAnsiTheme="minorHAnsi"/>
          <w:lang w:val="en-GB"/>
        </w:rPr>
        <w:t xml:space="preserve">eventually learn to </w:t>
      </w:r>
      <w:r w:rsidRPr="005E55E2">
        <w:rPr>
          <w:rFonts w:asciiTheme="minorHAnsi" w:hAnsiTheme="minorHAnsi"/>
          <w:lang w:val="en-GB"/>
        </w:rPr>
        <w:t xml:space="preserve">make </w:t>
      </w:r>
      <w:r w:rsidR="00D9228E" w:rsidRPr="005E55E2">
        <w:rPr>
          <w:rFonts w:asciiTheme="minorHAnsi" w:hAnsiTheme="minorHAnsi"/>
          <w:lang w:val="en-GB"/>
        </w:rPr>
        <w:t xml:space="preserve">the most </w:t>
      </w:r>
      <w:r w:rsidRPr="005E55E2">
        <w:rPr>
          <w:rFonts w:asciiTheme="minorHAnsi" w:hAnsiTheme="minorHAnsi"/>
          <w:lang w:val="en-GB"/>
        </w:rPr>
        <w:t>appropriate choices</w:t>
      </w:r>
      <w:r w:rsidR="00D9228E" w:rsidRPr="005E55E2">
        <w:rPr>
          <w:rFonts w:asciiTheme="minorHAnsi" w:hAnsiTheme="minorHAnsi"/>
          <w:lang w:val="en-GB"/>
        </w:rPr>
        <w:t xml:space="preserve"> for the purpose of acting</w:t>
      </w:r>
      <w:r w:rsidRPr="005E55E2">
        <w:rPr>
          <w:rFonts w:asciiTheme="minorHAnsi" w:hAnsiTheme="minorHAnsi"/>
          <w:lang w:val="en-GB"/>
        </w:rPr>
        <w:t xml:space="preserve">. </w:t>
      </w:r>
      <w:r w:rsidR="00EF1D47" w:rsidRPr="005E55E2">
        <w:rPr>
          <w:rFonts w:asciiTheme="minorHAnsi" w:hAnsiTheme="minorHAnsi"/>
        </w:rPr>
        <w:t>Stanislavsky’s a</w:t>
      </w:r>
      <w:r w:rsidR="00127643" w:rsidRPr="005E55E2">
        <w:rPr>
          <w:rFonts w:asciiTheme="minorHAnsi" w:hAnsiTheme="minorHAnsi"/>
        </w:rPr>
        <w:t>cting students, and his readers</w:t>
      </w:r>
      <w:r w:rsidR="00507059" w:rsidRPr="005E55E2">
        <w:rPr>
          <w:rFonts w:asciiTheme="minorHAnsi" w:hAnsiTheme="minorHAnsi"/>
        </w:rPr>
        <w:t>,</w:t>
      </w:r>
      <w:r w:rsidR="00EF1D47" w:rsidRPr="005E55E2">
        <w:rPr>
          <w:rFonts w:asciiTheme="minorHAnsi" w:hAnsiTheme="minorHAnsi"/>
        </w:rPr>
        <w:t xml:space="preserve"> start from the general and progress gradually, discovering more and more detail</w:t>
      </w:r>
      <w:r w:rsidR="0018170E" w:rsidRPr="005E55E2">
        <w:rPr>
          <w:rFonts w:asciiTheme="minorHAnsi" w:hAnsiTheme="minorHAnsi"/>
        </w:rPr>
        <w:t xml:space="preserve"> as they progress</w:t>
      </w:r>
      <w:r w:rsidR="00EF1D47" w:rsidRPr="005E55E2">
        <w:rPr>
          <w:rFonts w:asciiTheme="minorHAnsi" w:hAnsiTheme="minorHAnsi"/>
        </w:rPr>
        <w:t>. At each point they first explore a principle in their own experience, situating it within a wider context of what is possible (through subjective and objective experience including mistakes) before applying it to fictional contexts. The aspects of the System are incrementally revealed, ea</w:t>
      </w:r>
      <w:r w:rsidR="001366D2" w:rsidRPr="005E55E2">
        <w:rPr>
          <w:rFonts w:asciiTheme="minorHAnsi" w:hAnsiTheme="minorHAnsi"/>
        </w:rPr>
        <w:t>ch building on the prev</w:t>
      </w:r>
      <w:r w:rsidR="0018170E" w:rsidRPr="005E55E2">
        <w:rPr>
          <w:rFonts w:asciiTheme="minorHAnsi" w:hAnsiTheme="minorHAnsi"/>
        </w:rPr>
        <w:t>ious one, in Chapters III – XI (</w:t>
      </w:r>
      <w:r w:rsidR="001366D2" w:rsidRPr="005E55E2">
        <w:rPr>
          <w:rFonts w:asciiTheme="minorHAnsi" w:hAnsiTheme="minorHAnsi"/>
        </w:rPr>
        <w:t>after which attention shifts to management of the System</w:t>
      </w:r>
      <w:r w:rsidR="0018170E" w:rsidRPr="005E55E2">
        <w:rPr>
          <w:rFonts w:asciiTheme="minorHAnsi" w:hAnsiTheme="minorHAnsi"/>
        </w:rPr>
        <w:t>)</w:t>
      </w:r>
      <w:r w:rsidR="001366D2" w:rsidRPr="005E55E2">
        <w:rPr>
          <w:rFonts w:asciiTheme="minorHAnsi" w:hAnsiTheme="minorHAnsi"/>
        </w:rPr>
        <w:t xml:space="preserve">. </w:t>
      </w:r>
    </w:p>
    <w:p w14:paraId="76457BD6" w14:textId="75ABA14C" w:rsidR="00BF64B4" w:rsidRPr="005E55E2" w:rsidRDefault="00C447B4" w:rsidP="00011B43">
      <w:pPr>
        <w:spacing w:after="480" w:line="480" w:lineRule="auto"/>
        <w:rPr>
          <w:rFonts w:asciiTheme="minorHAnsi" w:hAnsiTheme="minorHAnsi"/>
          <w:lang w:val="en-GB"/>
        </w:rPr>
      </w:pPr>
      <w:r w:rsidRPr="005E55E2">
        <w:rPr>
          <w:rFonts w:asciiTheme="minorHAnsi" w:hAnsiTheme="minorHAnsi"/>
        </w:rPr>
        <w:t>After establishing that truthful acting in the form of experiencing or living through is the goal of the System (Chapters I and II), t</w:t>
      </w:r>
      <w:r w:rsidR="00EF1D47" w:rsidRPr="005E55E2">
        <w:rPr>
          <w:rFonts w:asciiTheme="minorHAnsi" w:hAnsiTheme="minorHAnsi"/>
        </w:rPr>
        <w:t xml:space="preserve">he course begins by showing students that </w:t>
      </w:r>
      <w:r w:rsidR="00EF1D47" w:rsidRPr="005E55E2">
        <w:rPr>
          <w:rFonts w:asciiTheme="minorHAnsi" w:hAnsiTheme="minorHAnsi"/>
          <w:lang w:val="en-GB"/>
        </w:rPr>
        <w:t xml:space="preserve">what is going on ‘inside’ is evidenced ‘outside’ </w:t>
      </w:r>
      <w:r w:rsidR="00912107" w:rsidRPr="005E55E2">
        <w:rPr>
          <w:rFonts w:asciiTheme="minorHAnsi" w:hAnsiTheme="minorHAnsi"/>
          <w:lang w:val="en-GB"/>
        </w:rPr>
        <w:t xml:space="preserve">– that they are </w:t>
      </w:r>
      <w:r w:rsidR="00912107" w:rsidRPr="005E55E2">
        <w:rPr>
          <w:rFonts w:asciiTheme="minorHAnsi" w:hAnsiTheme="minorHAnsi"/>
          <w:i/>
          <w:lang w:val="en-GB"/>
        </w:rPr>
        <w:t>leaking information</w:t>
      </w:r>
      <w:r w:rsidR="00912107" w:rsidRPr="005E55E2">
        <w:rPr>
          <w:rFonts w:asciiTheme="minorHAnsi" w:hAnsiTheme="minorHAnsi"/>
          <w:lang w:val="en-GB"/>
        </w:rPr>
        <w:t xml:space="preserve"> </w:t>
      </w:r>
      <w:r w:rsidR="00723178" w:rsidRPr="005E55E2">
        <w:rPr>
          <w:rFonts w:asciiTheme="minorHAnsi" w:hAnsiTheme="minorHAnsi"/>
          <w:lang w:val="en-GB"/>
        </w:rPr>
        <w:t xml:space="preserve">about inner process </w:t>
      </w:r>
      <w:r w:rsidR="00912107" w:rsidRPr="005E55E2">
        <w:rPr>
          <w:rFonts w:asciiTheme="minorHAnsi" w:hAnsiTheme="minorHAnsi"/>
          <w:lang w:val="en-GB"/>
        </w:rPr>
        <w:t xml:space="preserve">- </w:t>
      </w:r>
      <w:r w:rsidR="00EF1D47" w:rsidRPr="005E55E2">
        <w:rPr>
          <w:rFonts w:asciiTheme="minorHAnsi" w:hAnsiTheme="minorHAnsi"/>
          <w:lang w:val="en-GB"/>
        </w:rPr>
        <w:t xml:space="preserve">and that only certain types of ‘inside’ activities read as ‘truthful’ or count as </w:t>
      </w:r>
      <w:r w:rsidR="00EF1D47" w:rsidRPr="005E55E2">
        <w:rPr>
          <w:rFonts w:asciiTheme="minorHAnsi" w:hAnsiTheme="minorHAnsi"/>
          <w:i/>
          <w:lang w:val="en-GB"/>
        </w:rPr>
        <w:t>Perezhivanie</w:t>
      </w:r>
      <w:r w:rsidRPr="005E55E2">
        <w:rPr>
          <w:rFonts w:asciiTheme="minorHAnsi" w:hAnsiTheme="minorHAnsi"/>
          <w:lang w:val="en-GB"/>
        </w:rPr>
        <w:t xml:space="preserve"> (Chapter III)</w:t>
      </w:r>
      <w:r w:rsidR="001366D2" w:rsidRPr="005E55E2">
        <w:rPr>
          <w:rFonts w:asciiTheme="minorHAnsi" w:hAnsiTheme="minorHAnsi"/>
          <w:lang w:val="en-GB"/>
        </w:rPr>
        <w:t>.</w:t>
      </w:r>
      <w:r w:rsidR="00EF1D47" w:rsidRPr="005E55E2">
        <w:rPr>
          <w:rStyle w:val="FootnoteReference"/>
          <w:rFonts w:asciiTheme="minorHAnsi" w:hAnsiTheme="minorHAnsi" w:cs="Verdana"/>
        </w:rPr>
        <w:footnoteReference w:id="12"/>
      </w:r>
      <w:r w:rsidR="00EF1D47" w:rsidRPr="005E55E2">
        <w:rPr>
          <w:rFonts w:asciiTheme="minorHAnsi" w:hAnsiTheme="minorHAnsi"/>
          <w:lang w:val="en-GB"/>
        </w:rPr>
        <w:t xml:space="preserve"> Students progress </w:t>
      </w:r>
      <w:r w:rsidR="00BF64B4" w:rsidRPr="005E55E2">
        <w:rPr>
          <w:rFonts w:asciiTheme="minorHAnsi" w:hAnsiTheme="minorHAnsi"/>
          <w:lang w:val="en-GB"/>
        </w:rPr>
        <w:t>via learning about the constituents of this ‘inner’ experience, including cause-effect relationships between ‘inner’ and ‘outer’ experience that establish a direct link between experiencing and embodiment. By the end of the course they have learned how to assemble schemas of given circumstances in imagined time and space and deliberately enter into specific conceptual relationships with them for the purpose of rehearsal and performance</w:t>
      </w:r>
      <w:r w:rsidR="00927B07" w:rsidRPr="005E55E2">
        <w:rPr>
          <w:rFonts w:asciiTheme="minorHAnsi" w:hAnsiTheme="minorHAnsi"/>
          <w:lang w:val="en-GB"/>
        </w:rPr>
        <w:t>, so that they leak the right information on stage.</w:t>
      </w:r>
    </w:p>
    <w:p w14:paraId="0B3CC599" w14:textId="58B11060" w:rsidR="00E511EE" w:rsidRPr="005E55E2" w:rsidRDefault="009F6782" w:rsidP="00011B43">
      <w:pPr>
        <w:spacing w:after="480" w:line="480" w:lineRule="auto"/>
        <w:rPr>
          <w:rFonts w:asciiTheme="minorHAnsi" w:hAnsiTheme="minorHAnsi"/>
        </w:rPr>
      </w:pPr>
      <w:r w:rsidRPr="005E55E2">
        <w:rPr>
          <w:rFonts w:asciiTheme="minorHAnsi" w:hAnsiTheme="minorHAnsi"/>
          <w:lang w:val="en-GB"/>
        </w:rPr>
        <w:t xml:space="preserve">Readers are given enough information about the given circumstances of the training to encounter the exercises vicariously, subjectively or objectively depending on narrative strategy, borrowing the action and elucidating their own experience. Since the exercises provide an encounter with subjective experience, reflective attention is also instinctively paid to the reader’s own subjective experience, </w:t>
      </w:r>
      <w:r w:rsidR="009E5BA1" w:rsidRPr="005E55E2">
        <w:rPr>
          <w:rFonts w:asciiTheme="minorHAnsi" w:hAnsiTheme="minorHAnsi"/>
          <w:lang w:val="en-GB"/>
        </w:rPr>
        <w:t>provoking</w:t>
      </w:r>
      <w:r w:rsidRPr="005E55E2">
        <w:rPr>
          <w:rFonts w:asciiTheme="minorHAnsi" w:hAnsiTheme="minorHAnsi"/>
          <w:lang w:val="en-GB"/>
        </w:rPr>
        <w:t xml:space="preserve"> access to requisite information about process. </w:t>
      </w:r>
      <w:r w:rsidR="00E511EE" w:rsidRPr="005E55E2">
        <w:rPr>
          <w:rFonts w:asciiTheme="minorHAnsi" w:hAnsiTheme="minorHAnsi"/>
        </w:rPr>
        <w:t xml:space="preserve">Furthermore, if it is possible to subjectively experience these texts, then we do not need Russian to know what Stanislavsky means when he describes an aspect of human nature, because we can recognize </w:t>
      </w:r>
      <w:r w:rsidR="00937AA3">
        <w:rPr>
          <w:rFonts w:asciiTheme="minorHAnsi" w:hAnsiTheme="minorHAnsi"/>
        </w:rPr>
        <w:t>it</w:t>
      </w:r>
      <w:r w:rsidR="00E511EE" w:rsidRPr="005E55E2">
        <w:rPr>
          <w:rFonts w:asciiTheme="minorHAnsi" w:hAnsiTheme="minorHAnsi"/>
        </w:rPr>
        <w:t xml:space="preserve"> in our own</w:t>
      </w:r>
      <w:r w:rsidR="00CD587E" w:rsidRPr="005E55E2">
        <w:rPr>
          <w:rFonts w:asciiTheme="minorHAnsi" w:hAnsiTheme="minorHAnsi"/>
        </w:rPr>
        <w:t xml:space="preserve"> experience</w:t>
      </w:r>
      <w:r w:rsidR="00E511EE" w:rsidRPr="005E55E2">
        <w:rPr>
          <w:rFonts w:asciiTheme="minorHAnsi" w:hAnsiTheme="minorHAnsi"/>
        </w:rPr>
        <w:t>. Although English readers of Stanislavsky may not speak Russian, we do have a language in common, f</w:t>
      </w:r>
      <w:r w:rsidR="00CD587E" w:rsidRPr="005E55E2">
        <w:rPr>
          <w:rFonts w:asciiTheme="minorHAnsi" w:hAnsiTheme="minorHAnsi"/>
        </w:rPr>
        <w:t xml:space="preserve">or </w:t>
      </w:r>
      <w:r w:rsidR="00B560A7" w:rsidRPr="005E55E2">
        <w:rPr>
          <w:rFonts w:asciiTheme="minorHAnsi" w:hAnsiTheme="minorHAnsi"/>
        </w:rPr>
        <w:t xml:space="preserve">we do speak ‘living through’: </w:t>
      </w:r>
      <w:r w:rsidR="009E5BA1" w:rsidRPr="005E55E2">
        <w:rPr>
          <w:rFonts w:asciiTheme="minorHAnsi" w:hAnsiTheme="minorHAnsi"/>
        </w:rPr>
        <w:t xml:space="preserve">via our individual bodies </w:t>
      </w:r>
      <w:r w:rsidR="00A634AC" w:rsidRPr="005E55E2">
        <w:rPr>
          <w:rFonts w:asciiTheme="minorHAnsi" w:hAnsiTheme="minorHAnsi"/>
        </w:rPr>
        <w:t xml:space="preserve">we all </w:t>
      </w:r>
      <w:r w:rsidR="00B60710" w:rsidRPr="005E55E2">
        <w:rPr>
          <w:rFonts w:asciiTheme="minorHAnsi" w:hAnsiTheme="minorHAnsi"/>
        </w:rPr>
        <w:t>share the</w:t>
      </w:r>
      <w:r w:rsidR="00E36F52" w:rsidRPr="005E55E2">
        <w:rPr>
          <w:rFonts w:asciiTheme="minorHAnsi" w:hAnsiTheme="minorHAnsi"/>
        </w:rPr>
        <w:t xml:space="preserve"> </w:t>
      </w:r>
      <w:r w:rsidR="00B60710" w:rsidRPr="005E55E2">
        <w:rPr>
          <w:rFonts w:asciiTheme="minorHAnsi" w:hAnsiTheme="minorHAnsi"/>
        </w:rPr>
        <w:t xml:space="preserve">experience of </w:t>
      </w:r>
      <w:r w:rsidR="00937AA3">
        <w:rPr>
          <w:rFonts w:asciiTheme="minorHAnsi" w:hAnsiTheme="minorHAnsi"/>
        </w:rPr>
        <w:t xml:space="preserve">living through life itself. </w:t>
      </w:r>
      <w:r w:rsidR="009E5BA1" w:rsidRPr="005E55E2">
        <w:rPr>
          <w:rFonts w:asciiTheme="minorHAnsi" w:hAnsiTheme="minorHAnsi"/>
        </w:rPr>
        <w:t>Experience is both essential and plural.</w:t>
      </w:r>
    </w:p>
    <w:p w14:paraId="248BD4EB" w14:textId="1E58E999" w:rsidR="00B121BC" w:rsidRPr="005E55E2" w:rsidRDefault="00B121BC" w:rsidP="00011B43">
      <w:pPr>
        <w:spacing w:after="480" w:line="480" w:lineRule="auto"/>
        <w:rPr>
          <w:rFonts w:asciiTheme="minorHAnsi" w:hAnsiTheme="minorHAnsi"/>
          <w:b/>
        </w:rPr>
      </w:pPr>
      <w:r w:rsidRPr="005E55E2">
        <w:rPr>
          <w:rFonts w:asciiTheme="minorHAnsi" w:hAnsiTheme="minorHAnsi"/>
          <w:b/>
        </w:rPr>
        <w:t xml:space="preserve">The </w:t>
      </w:r>
      <w:r w:rsidR="00253E92" w:rsidRPr="005E55E2">
        <w:rPr>
          <w:rFonts w:asciiTheme="minorHAnsi" w:hAnsiTheme="minorHAnsi"/>
          <w:b/>
        </w:rPr>
        <w:t xml:space="preserve">objective achieved: the </w:t>
      </w:r>
      <w:r w:rsidR="00F86813" w:rsidRPr="005E55E2">
        <w:rPr>
          <w:rFonts w:asciiTheme="minorHAnsi" w:hAnsiTheme="minorHAnsi"/>
          <w:b/>
        </w:rPr>
        <w:t>reader’s experience</w:t>
      </w:r>
    </w:p>
    <w:p w14:paraId="0836C9D4" w14:textId="6F9A9E0E" w:rsidR="00A82855" w:rsidRPr="005E55E2" w:rsidRDefault="00615C8C" w:rsidP="00011B43">
      <w:pPr>
        <w:spacing w:after="480" w:line="480" w:lineRule="auto"/>
        <w:rPr>
          <w:rFonts w:asciiTheme="minorHAnsi" w:hAnsiTheme="minorHAnsi"/>
          <w:lang w:val="en-GB"/>
        </w:rPr>
      </w:pPr>
      <w:r w:rsidRPr="005E55E2">
        <w:rPr>
          <w:rFonts w:asciiTheme="minorHAnsi" w:hAnsiTheme="minorHAnsi"/>
          <w:lang w:val="en-GB"/>
        </w:rPr>
        <w:t xml:space="preserve">The complexity of the concept of experience is exemplified in the process of reading this particular text about experience. </w:t>
      </w:r>
      <w:r w:rsidR="00B121BC" w:rsidRPr="005E55E2">
        <w:rPr>
          <w:rFonts w:asciiTheme="minorHAnsi" w:hAnsiTheme="minorHAnsi"/>
          <w:lang w:val="en-GB"/>
        </w:rPr>
        <w:t>The</w:t>
      </w:r>
      <w:r w:rsidR="00870639" w:rsidRPr="005E55E2">
        <w:rPr>
          <w:rFonts w:asciiTheme="minorHAnsi" w:hAnsiTheme="minorHAnsi"/>
          <w:lang w:val="en-GB"/>
        </w:rPr>
        <w:t xml:space="preserve"> </w:t>
      </w:r>
      <w:r w:rsidR="009E5BA1" w:rsidRPr="005E55E2">
        <w:rPr>
          <w:rFonts w:asciiTheme="minorHAnsi" w:hAnsiTheme="minorHAnsi"/>
          <w:lang w:val="en-GB"/>
        </w:rPr>
        <w:t xml:space="preserve">individual </w:t>
      </w:r>
      <w:r w:rsidR="00870639" w:rsidRPr="005E55E2">
        <w:rPr>
          <w:rFonts w:asciiTheme="minorHAnsi" w:hAnsiTheme="minorHAnsi"/>
          <w:lang w:val="en-GB"/>
        </w:rPr>
        <w:t xml:space="preserve">subjective experience of the reader, </w:t>
      </w:r>
      <w:r w:rsidR="00222909" w:rsidRPr="005E55E2">
        <w:rPr>
          <w:rFonts w:asciiTheme="minorHAnsi" w:hAnsiTheme="minorHAnsi"/>
          <w:lang w:val="en-GB"/>
        </w:rPr>
        <w:t xml:space="preserve">living through and </w:t>
      </w:r>
      <w:r w:rsidR="00870639" w:rsidRPr="005E55E2">
        <w:rPr>
          <w:rFonts w:asciiTheme="minorHAnsi" w:hAnsiTheme="minorHAnsi"/>
          <w:lang w:val="en-GB"/>
        </w:rPr>
        <w:t>virtually participating in the actions described,</w:t>
      </w:r>
      <w:r w:rsidR="009E5BA1" w:rsidRPr="005E55E2">
        <w:rPr>
          <w:rFonts w:asciiTheme="minorHAnsi" w:hAnsiTheme="minorHAnsi"/>
          <w:lang w:val="en-GB"/>
        </w:rPr>
        <w:t xml:space="preserve"> </w:t>
      </w:r>
      <w:r w:rsidR="00870639" w:rsidRPr="005E55E2">
        <w:rPr>
          <w:rFonts w:asciiTheme="minorHAnsi" w:hAnsiTheme="minorHAnsi"/>
          <w:lang w:val="en-GB"/>
        </w:rPr>
        <w:t xml:space="preserve">facilitates understanding of concepts </w:t>
      </w:r>
      <w:r w:rsidR="00A82855" w:rsidRPr="005E55E2">
        <w:rPr>
          <w:rFonts w:asciiTheme="minorHAnsi" w:hAnsiTheme="minorHAnsi"/>
          <w:lang w:val="en-GB"/>
        </w:rPr>
        <w:t xml:space="preserve">such as </w:t>
      </w:r>
      <w:r w:rsidR="00A82855" w:rsidRPr="005E55E2">
        <w:rPr>
          <w:rFonts w:asciiTheme="minorHAnsi" w:hAnsiTheme="minorHAnsi"/>
          <w:i/>
          <w:lang w:val="en-GB"/>
        </w:rPr>
        <w:t xml:space="preserve">Perezhivanie </w:t>
      </w:r>
      <w:r w:rsidR="00870639" w:rsidRPr="005E55E2">
        <w:rPr>
          <w:rFonts w:asciiTheme="minorHAnsi" w:hAnsiTheme="minorHAnsi"/>
          <w:lang w:val="en-GB"/>
        </w:rPr>
        <w:t>whose verbal designation</w:t>
      </w:r>
      <w:r w:rsidR="00A82855" w:rsidRPr="005E55E2">
        <w:rPr>
          <w:rFonts w:asciiTheme="minorHAnsi" w:hAnsiTheme="minorHAnsi"/>
          <w:lang w:val="en-GB"/>
        </w:rPr>
        <w:t xml:space="preserve"> </w:t>
      </w:r>
      <w:r w:rsidR="00870639" w:rsidRPr="005E55E2">
        <w:rPr>
          <w:rFonts w:asciiTheme="minorHAnsi" w:hAnsiTheme="minorHAnsi"/>
          <w:lang w:val="en-GB"/>
        </w:rPr>
        <w:t xml:space="preserve">might appear opaque. </w:t>
      </w:r>
      <w:r w:rsidR="00A82855" w:rsidRPr="005E55E2">
        <w:rPr>
          <w:rFonts w:asciiTheme="minorHAnsi" w:hAnsiTheme="minorHAnsi"/>
          <w:lang w:val="en-GB"/>
        </w:rPr>
        <w:t xml:space="preserve">In a circular and self-reflexive process, the experiencing reader identifies with Kostya’s experience </w:t>
      </w:r>
      <w:r w:rsidR="00D14337" w:rsidRPr="005E55E2">
        <w:rPr>
          <w:rFonts w:asciiTheme="minorHAnsi" w:hAnsiTheme="minorHAnsi"/>
          <w:lang w:val="en-GB"/>
        </w:rPr>
        <w:t xml:space="preserve">as he learns about experience in general and how to manipulate it for performance, thereby learning – through vicarious experience – about both… and about their own experience. No wonder it is difficult to articulate explicitly. </w:t>
      </w:r>
    </w:p>
    <w:p w14:paraId="0DF246B9" w14:textId="0810712D" w:rsidR="00870639" w:rsidRPr="005E55E2" w:rsidRDefault="00870639" w:rsidP="00011B43">
      <w:pPr>
        <w:spacing w:after="480" w:line="480" w:lineRule="auto"/>
        <w:rPr>
          <w:rFonts w:asciiTheme="minorHAnsi" w:hAnsiTheme="minorHAnsi"/>
          <w:lang w:val="en-GB"/>
        </w:rPr>
      </w:pPr>
      <w:r w:rsidRPr="005E55E2">
        <w:rPr>
          <w:rFonts w:asciiTheme="minorHAnsi" w:hAnsiTheme="minorHAnsi"/>
          <w:lang w:val="en-GB"/>
        </w:rPr>
        <w:t xml:space="preserve">Imagined constructive participation is therefore an essential part of understanding </w:t>
      </w:r>
      <w:r w:rsidRPr="005E55E2">
        <w:rPr>
          <w:rFonts w:asciiTheme="minorHAnsi" w:hAnsiTheme="minorHAnsi"/>
          <w:i/>
          <w:lang w:val="en-GB"/>
        </w:rPr>
        <w:t>An Actor Prepares</w:t>
      </w:r>
      <w:r w:rsidRPr="005E55E2">
        <w:rPr>
          <w:rFonts w:asciiTheme="minorHAnsi" w:hAnsiTheme="minorHAnsi"/>
          <w:lang w:val="en-GB"/>
        </w:rPr>
        <w:t xml:space="preserve"> and comprehension of the concepts described is dependent upon it. Stanislavsky has managed to turn the idiosyncracies of subjective experience to his advantage.</w:t>
      </w:r>
      <w:r w:rsidR="009F6782" w:rsidRPr="005E55E2">
        <w:rPr>
          <w:rFonts w:asciiTheme="minorHAnsi" w:hAnsiTheme="minorHAnsi"/>
          <w:lang w:val="en-GB"/>
        </w:rPr>
        <w:t xml:space="preserve"> </w:t>
      </w:r>
      <w:r w:rsidRPr="005E55E2">
        <w:rPr>
          <w:rFonts w:asciiTheme="minorHAnsi" w:hAnsiTheme="minorHAnsi"/>
          <w:lang w:val="en-GB"/>
        </w:rPr>
        <w:t>The reader</w:t>
      </w:r>
      <w:r w:rsidR="008A3BE9" w:rsidRPr="005E55E2">
        <w:rPr>
          <w:rFonts w:asciiTheme="minorHAnsi" w:hAnsiTheme="minorHAnsi"/>
          <w:lang w:val="en-GB"/>
        </w:rPr>
        <w:t>s</w:t>
      </w:r>
      <w:r w:rsidRPr="005E55E2">
        <w:rPr>
          <w:rFonts w:asciiTheme="minorHAnsi" w:hAnsiTheme="minorHAnsi"/>
          <w:lang w:val="en-GB"/>
        </w:rPr>
        <w:t xml:space="preserve"> simply need to bring to their reading of the System their own human life of the spirit. </w:t>
      </w:r>
    </w:p>
    <w:p w14:paraId="33D8FBC6" w14:textId="4536CC71" w:rsidR="000627F4" w:rsidRPr="005E55E2" w:rsidRDefault="000627F4" w:rsidP="00011B43">
      <w:pPr>
        <w:spacing w:after="480" w:line="480" w:lineRule="auto"/>
        <w:rPr>
          <w:rFonts w:asciiTheme="minorHAnsi" w:hAnsiTheme="minorHAnsi"/>
          <w:lang w:val="en-GB"/>
        </w:rPr>
      </w:pPr>
      <w:r w:rsidRPr="005E55E2">
        <w:rPr>
          <w:rFonts w:asciiTheme="minorHAnsi" w:hAnsiTheme="minorHAnsi"/>
          <w:lang w:val="en-GB"/>
        </w:rPr>
        <w:t xml:space="preserve">These internal consistencies </w:t>
      </w:r>
      <w:r w:rsidR="002D4A9B" w:rsidRPr="005E55E2">
        <w:rPr>
          <w:rFonts w:asciiTheme="minorHAnsi" w:hAnsiTheme="minorHAnsi"/>
          <w:lang w:val="en-GB"/>
        </w:rPr>
        <w:t xml:space="preserve">also </w:t>
      </w:r>
      <w:r w:rsidRPr="005E55E2">
        <w:rPr>
          <w:rFonts w:asciiTheme="minorHAnsi" w:hAnsiTheme="minorHAnsi"/>
          <w:lang w:val="en-GB"/>
        </w:rPr>
        <w:t xml:space="preserve">serve to remind us that the work is fiction, and has been composed for the </w:t>
      </w:r>
      <w:r w:rsidR="00A82855" w:rsidRPr="005E55E2">
        <w:rPr>
          <w:rFonts w:asciiTheme="minorHAnsi" w:hAnsiTheme="minorHAnsi"/>
          <w:lang w:val="en-GB"/>
        </w:rPr>
        <w:t>benefit</w:t>
      </w:r>
      <w:r w:rsidRPr="005E55E2">
        <w:rPr>
          <w:rFonts w:asciiTheme="minorHAnsi" w:hAnsiTheme="minorHAnsi"/>
          <w:lang w:val="en-GB"/>
        </w:rPr>
        <w:t xml:space="preserve"> of the reader. It is not a workbook, a teaching template for real-life training or an account of true events. Kostya, Tortsov, and the other students do not exist and never did. We are therefore freed from the need to judge Tortsov’s pedagogical strategies and the students’ mistakes as though they took place in real life, for they did not, and the fact that certain results are achieved at certain points during certain exercises </w:t>
      </w:r>
      <w:r w:rsidRPr="005E55E2">
        <w:rPr>
          <w:rFonts w:asciiTheme="minorHAnsi" w:hAnsiTheme="minorHAnsi"/>
          <w:i/>
          <w:lang w:val="en-GB"/>
        </w:rPr>
        <w:t>in the text</w:t>
      </w:r>
      <w:r w:rsidRPr="005E55E2">
        <w:rPr>
          <w:rFonts w:asciiTheme="minorHAnsi" w:hAnsiTheme="minorHAnsi"/>
          <w:lang w:val="en-GB"/>
        </w:rPr>
        <w:t xml:space="preserve"> is indicative only of their narrative function. The pedagogy and the narrative strategies in the fiction should be assessed on these terms, for while they could be considered in terms of their real-life functionality, and perhaps even actually used, this is not their primary purpose. This is an intricately structured dramatic narrative with a cast of characters and evoked through a variety of perspectives, </w:t>
      </w:r>
      <w:r w:rsidR="008956C9" w:rsidRPr="005E55E2">
        <w:rPr>
          <w:rFonts w:asciiTheme="minorHAnsi" w:hAnsiTheme="minorHAnsi"/>
          <w:lang w:val="en-GB"/>
        </w:rPr>
        <w:t>designed for</w:t>
      </w:r>
      <w:r w:rsidRPr="005E55E2">
        <w:rPr>
          <w:rFonts w:asciiTheme="minorHAnsi" w:hAnsiTheme="minorHAnsi"/>
          <w:lang w:val="en-GB"/>
        </w:rPr>
        <w:t xml:space="preserve"> the benefit and the dynamic experience of the reader.</w:t>
      </w:r>
    </w:p>
    <w:p w14:paraId="214433C7" w14:textId="0685E642" w:rsidR="003A5F1A" w:rsidRPr="005E55E2" w:rsidRDefault="00253E92" w:rsidP="00011B43">
      <w:pPr>
        <w:spacing w:after="480" w:line="480" w:lineRule="auto"/>
        <w:rPr>
          <w:rFonts w:asciiTheme="minorHAnsi" w:hAnsiTheme="minorHAnsi"/>
          <w:b/>
          <w:lang w:val="en-GB"/>
        </w:rPr>
      </w:pPr>
      <w:r w:rsidRPr="005E55E2">
        <w:rPr>
          <w:rFonts w:asciiTheme="minorHAnsi" w:hAnsiTheme="minorHAnsi"/>
          <w:b/>
          <w:lang w:val="en-GB"/>
        </w:rPr>
        <w:t xml:space="preserve">Analogous: </w:t>
      </w:r>
      <w:r w:rsidR="003A5F1A" w:rsidRPr="005E55E2">
        <w:rPr>
          <w:rFonts w:asciiTheme="minorHAnsi" w:hAnsiTheme="minorHAnsi"/>
          <w:b/>
          <w:lang w:val="en-GB"/>
        </w:rPr>
        <w:t>Socratic</w:t>
      </w:r>
      <w:r w:rsidRPr="005E55E2">
        <w:rPr>
          <w:rFonts w:asciiTheme="minorHAnsi" w:hAnsiTheme="minorHAnsi"/>
          <w:b/>
          <w:lang w:val="en-GB"/>
        </w:rPr>
        <w:t xml:space="preserve"> dialogue</w:t>
      </w:r>
    </w:p>
    <w:p w14:paraId="689D3185" w14:textId="77777777" w:rsidR="009D7409" w:rsidRPr="005E55E2" w:rsidRDefault="009D7409" w:rsidP="005E55E2">
      <w:pPr>
        <w:spacing w:after="480" w:line="480" w:lineRule="auto"/>
      </w:pPr>
      <w:r w:rsidRPr="005E55E2">
        <w:rPr>
          <w:rFonts w:asciiTheme="minorHAnsi" w:hAnsiTheme="minorHAnsi"/>
          <w:lang w:val="en-GB"/>
        </w:rPr>
        <w:t xml:space="preserve">Stanislavsky may not have considered himself to be a writer, but his desire to systematise acting in the first place combined with his lifelong persistence following this through indicates a fascination with structure and form. </w:t>
      </w:r>
      <w:r w:rsidRPr="005E55E2">
        <w:t xml:space="preserve">There were other influences in Stanislavsky’s life that might have contributed to this abiding interest. First, he attended the </w:t>
      </w:r>
      <w:r w:rsidRPr="005E55E2">
        <w:rPr>
          <w:i/>
        </w:rPr>
        <w:t>gymnasia</w:t>
      </w:r>
      <w:r w:rsidRPr="005E55E2">
        <w:t xml:space="preserve"> briefly at the age of 12, and while he found classical languages themselves difficult and uninteresting (Benedetti 1999, p.13) he might well have been exposed to aspects of classical form such as rhetoric and Socratic dialogue in this environment. Second, in the manufacturing context of his family business, there was a growing trend for systemising such as Taylorism and the work of Gastev. Pitches explores this link and concludes that just as Taylor and Ford, in America, and Gastev, in Russia, were striving for the most efficient and systematic, task-based approach in industry, Stanislavsky was proposing an ‘…organised system for the actor based on the same foundations’ (Pitches, 2006, p.29). </w:t>
      </w:r>
    </w:p>
    <w:p w14:paraId="73B5400B" w14:textId="186156A6" w:rsidR="007664B5" w:rsidRPr="005E55E2" w:rsidRDefault="007664B5" w:rsidP="005E55E2">
      <w:pPr>
        <w:spacing w:after="480" w:line="480" w:lineRule="auto"/>
        <w:rPr>
          <w:rFonts w:asciiTheme="minorHAnsi" w:hAnsiTheme="minorHAnsi"/>
        </w:rPr>
      </w:pPr>
      <w:r w:rsidRPr="005E55E2">
        <w:rPr>
          <w:rFonts w:asciiTheme="minorHAnsi" w:hAnsiTheme="minorHAnsi"/>
          <w:lang w:val="en-GB"/>
        </w:rPr>
        <w:t>Superficially, the text contains multiple examples of dialogue in the form of conversation interrogating theory and p</w:t>
      </w:r>
      <w:r w:rsidR="00D50AF1">
        <w:rPr>
          <w:rFonts w:asciiTheme="minorHAnsi" w:hAnsiTheme="minorHAnsi"/>
          <w:lang w:val="en-GB"/>
        </w:rPr>
        <w:t>ractice, as pointed out by Carnicke (2010, p.6)</w:t>
      </w:r>
      <w:r w:rsidRPr="005E55E2">
        <w:rPr>
          <w:rFonts w:asciiTheme="minorHAnsi" w:hAnsiTheme="minorHAnsi"/>
          <w:lang w:val="en-GB"/>
        </w:rPr>
        <w:t xml:space="preserve"> as she characterises the central relationship between Tortsov and the students: </w:t>
      </w:r>
      <w:r w:rsidRPr="005E55E2">
        <w:rPr>
          <w:rFonts w:asciiTheme="minorHAnsi" w:hAnsiTheme="minorHAnsi"/>
        </w:rPr>
        <w:t>‘In endless Socratic dialogue, they explore the mysteries of acting, they argue their various points of view and they sometimes break through to clear understandings of their intractable art.’ (2010, p.6)</w:t>
      </w:r>
      <w:r w:rsidRPr="005E55E2">
        <w:rPr>
          <w:rFonts w:asciiTheme="minorHAnsi" w:hAnsiTheme="minorHAnsi"/>
          <w:lang w:val="en-GB"/>
        </w:rPr>
        <w:t xml:space="preserve"> However, these verbal exchanges are not the only way in which this text manifests the Socratic method. </w:t>
      </w:r>
    </w:p>
    <w:p w14:paraId="1096450A" w14:textId="34CF98D2" w:rsidR="007664B5" w:rsidRPr="005E55E2" w:rsidRDefault="007664B5" w:rsidP="005E55E2">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A Socratic dialogue is a mutual exploration of an abstract concept, or a directly inexpressible truth, or Ideal, which is only discovered through the investigation of all possible answers, some of which are discovered to be other-than-true or Ideal. (Kraut, </w:t>
      </w:r>
      <w:r w:rsidR="00E20923">
        <w:rPr>
          <w:rFonts w:asciiTheme="minorHAnsi" w:eastAsia="Times New Roman" w:hAnsiTheme="minorHAnsi"/>
          <w:bCs/>
          <w:kern w:val="32"/>
        </w:rPr>
        <w:t>2015;</w:t>
      </w:r>
      <w:r w:rsidRPr="005E55E2">
        <w:rPr>
          <w:rFonts w:asciiTheme="minorHAnsi" w:eastAsia="Times New Roman" w:hAnsiTheme="minorHAnsi"/>
          <w:bCs/>
          <w:kern w:val="32"/>
        </w:rPr>
        <w:t xml:space="preserve"> Nails, 2014). The term originates from the original Socratic dialogues, which were not written by Socrates,</w:t>
      </w:r>
      <w:r w:rsidRPr="005E55E2">
        <w:rPr>
          <w:rStyle w:val="FootnoteReference"/>
          <w:rFonts w:asciiTheme="minorHAnsi" w:eastAsia="Times New Roman" w:hAnsiTheme="minorHAnsi"/>
          <w:bCs/>
          <w:kern w:val="32"/>
        </w:rPr>
        <w:footnoteReference w:id="13"/>
      </w:r>
      <w:r w:rsidRPr="005E55E2">
        <w:rPr>
          <w:rFonts w:asciiTheme="minorHAnsi" w:eastAsia="Times New Roman" w:hAnsiTheme="minorHAnsi"/>
          <w:bCs/>
          <w:kern w:val="32"/>
        </w:rPr>
        <w:t xml:space="preserve"> but by Plato.</w:t>
      </w:r>
      <w:r w:rsidRPr="005E55E2">
        <w:rPr>
          <w:rStyle w:val="FootnoteReference"/>
          <w:rFonts w:asciiTheme="minorHAnsi" w:eastAsia="Times New Roman" w:hAnsiTheme="minorHAnsi"/>
          <w:bCs/>
          <w:kern w:val="32"/>
        </w:rPr>
        <w:footnoteReference w:id="14"/>
      </w:r>
      <w:r w:rsidRPr="005E55E2">
        <w:rPr>
          <w:rFonts w:asciiTheme="minorHAnsi" w:eastAsia="Times New Roman" w:hAnsiTheme="minorHAnsi"/>
          <w:bCs/>
          <w:kern w:val="32"/>
        </w:rPr>
        <w:t xml:space="preserve"> </w:t>
      </w:r>
    </w:p>
    <w:p w14:paraId="4791BEEB" w14:textId="585D952C" w:rsidR="007E6827" w:rsidRPr="005E55E2" w:rsidRDefault="007664B5" w:rsidP="005E55E2">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Plato wrote dialogues rather than formal philosophical treatises. His Socratic dialogues are based on his knowledge of the strategies employed by Socrates during his lifetime. </w:t>
      </w:r>
      <w:r w:rsidR="00506856" w:rsidRPr="005E55E2">
        <w:rPr>
          <w:rFonts w:asciiTheme="minorHAnsi" w:eastAsia="Times New Roman" w:hAnsiTheme="minorHAnsi"/>
          <w:bCs/>
          <w:kern w:val="32"/>
        </w:rPr>
        <w:t xml:space="preserve"> </w:t>
      </w:r>
      <w:r w:rsidR="004D0E07" w:rsidRPr="005E55E2">
        <w:rPr>
          <w:rFonts w:asciiTheme="minorHAnsi" w:eastAsia="Times New Roman" w:hAnsiTheme="minorHAnsi"/>
          <w:bCs/>
          <w:kern w:val="32"/>
        </w:rPr>
        <w:t xml:space="preserve">Their key features were the dialogue form, the setting, and the characters. </w:t>
      </w:r>
      <w:r w:rsidR="00C506A5" w:rsidRPr="005E55E2">
        <w:rPr>
          <w:rFonts w:asciiTheme="minorHAnsi" w:eastAsia="Times New Roman" w:hAnsiTheme="minorHAnsi"/>
          <w:bCs/>
          <w:kern w:val="32"/>
        </w:rPr>
        <w:t xml:space="preserve">The key principles are </w:t>
      </w:r>
      <w:r w:rsidR="007E6827" w:rsidRPr="005E55E2">
        <w:rPr>
          <w:rFonts w:asciiTheme="minorHAnsi" w:eastAsia="Times New Roman" w:hAnsiTheme="minorHAnsi"/>
          <w:bCs/>
          <w:kern w:val="32"/>
        </w:rPr>
        <w:t xml:space="preserve">explorations of abstract </w:t>
      </w:r>
      <w:r w:rsidR="00C506A5" w:rsidRPr="005E55E2">
        <w:rPr>
          <w:rFonts w:asciiTheme="minorHAnsi" w:eastAsia="Times New Roman" w:hAnsiTheme="minorHAnsi"/>
          <w:bCs/>
          <w:kern w:val="32"/>
        </w:rPr>
        <w:t>concepts or principles that take</w:t>
      </w:r>
      <w:r w:rsidR="007E6827" w:rsidRPr="005E55E2">
        <w:rPr>
          <w:rFonts w:asciiTheme="minorHAnsi" w:eastAsia="Times New Roman" w:hAnsiTheme="minorHAnsi"/>
          <w:bCs/>
          <w:kern w:val="32"/>
        </w:rPr>
        <w:t xml:space="preserve"> place in dramatized conversations between Socrates and various interlocutors, each of w</w:t>
      </w:r>
      <w:r w:rsidR="00C506A5" w:rsidRPr="005E55E2">
        <w:rPr>
          <w:rFonts w:asciiTheme="minorHAnsi" w:eastAsia="Times New Roman" w:hAnsiTheme="minorHAnsi"/>
          <w:bCs/>
          <w:kern w:val="32"/>
        </w:rPr>
        <w:t>hom is</w:t>
      </w:r>
      <w:r w:rsidR="007E6827" w:rsidRPr="005E55E2">
        <w:rPr>
          <w:rFonts w:asciiTheme="minorHAnsi" w:eastAsia="Times New Roman" w:hAnsiTheme="minorHAnsi"/>
          <w:bCs/>
          <w:kern w:val="32"/>
        </w:rPr>
        <w:t xml:space="preserve"> cl</w:t>
      </w:r>
      <w:r w:rsidR="00C506A5" w:rsidRPr="005E55E2">
        <w:rPr>
          <w:rFonts w:asciiTheme="minorHAnsi" w:eastAsia="Times New Roman" w:hAnsiTheme="minorHAnsi"/>
          <w:bCs/>
          <w:kern w:val="32"/>
        </w:rPr>
        <w:t>early characterized and embodies</w:t>
      </w:r>
      <w:r w:rsidR="007E6827" w:rsidRPr="005E55E2">
        <w:rPr>
          <w:rFonts w:asciiTheme="minorHAnsi" w:eastAsia="Times New Roman" w:hAnsiTheme="minorHAnsi"/>
          <w:bCs/>
          <w:kern w:val="32"/>
        </w:rPr>
        <w:t xml:space="preserve"> different opinions or respo</w:t>
      </w:r>
      <w:r w:rsidR="00C506A5" w:rsidRPr="005E55E2">
        <w:rPr>
          <w:rFonts w:asciiTheme="minorHAnsi" w:eastAsia="Times New Roman" w:hAnsiTheme="minorHAnsi"/>
          <w:bCs/>
          <w:kern w:val="32"/>
        </w:rPr>
        <w:t xml:space="preserve">nses, during which Socrates puts </w:t>
      </w:r>
      <w:r w:rsidR="007E6827" w:rsidRPr="005E55E2">
        <w:rPr>
          <w:rFonts w:asciiTheme="minorHAnsi" w:eastAsia="Times New Roman" w:hAnsiTheme="minorHAnsi"/>
          <w:bCs/>
          <w:kern w:val="32"/>
        </w:rPr>
        <w:t>sequenc</w:t>
      </w:r>
      <w:r w:rsidR="00C506A5" w:rsidRPr="005E55E2">
        <w:rPr>
          <w:rFonts w:asciiTheme="minorHAnsi" w:eastAsia="Times New Roman" w:hAnsiTheme="minorHAnsi"/>
          <w:bCs/>
          <w:kern w:val="32"/>
        </w:rPr>
        <w:t>es of questions that facilitate</w:t>
      </w:r>
      <w:r w:rsidR="007E6827" w:rsidRPr="005E55E2">
        <w:rPr>
          <w:rFonts w:asciiTheme="minorHAnsi" w:eastAsia="Times New Roman" w:hAnsiTheme="minorHAnsi"/>
          <w:bCs/>
          <w:kern w:val="32"/>
        </w:rPr>
        <w:t xml:space="preserve"> answers that</w:t>
      </w:r>
      <w:r w:rsidR="00C506A5" w:rsidRPr="005E55E2">
        <w:rPr>
          <w:rFonts w:asciiTheme="minorHAnsi" w:eastAsia="Times New Roman" w:hAnsiTheme="minorHAnsi"/>
          <w:bCs/>
          <w:kern w:val="32"/>
        </w:rPr>
        <w:t xml:space="preserve"> when followed through, reveal</w:t>
      </w:r>
      <w:r w:rsidR="007E6827" w:rsidRPr="005E55E2">
        <w:rPr>
          <w:rFonts w:asciiTheme="minorHAnsi" w:eastAsia="Times New Roman" w:hAnsiTheme="minorHAnsi"/>
          <w:bCs/>
          <w:kern w:val="32"/>
        </w:rPr>
        <w:t xml:space="preserve"> their own falsity, and c</w:t>
      </w:r>
      <w:r w:rsidR="00C506A5" w:rsidRPr="005E55E2">
        <w:rPr>
          <w:rFonts w:asciiTheme="minorHAnsi" w:eastAsia="Times New Roman" w:hAnsiTheme="minorHAnsi"/>
          <w:bCs/>
          <w:kern w:val="32"/>
        </w:rPr>
        <w:t>an</w:t>
      </w:r>
      <w:r w:rsidR="001B07D2" w:rsidRPr="005E55E2">
        <w:rPr>
          <w:rFonts w:asciiTheme="minorHAnsi" w:eastAsia="Times New Roman" w:hAnsiTheme="minorHAnsi"/>
          <w:bCs/>
          <w:kern w:val="32"/>
        </w:rPr>
        <w:t xml:space="preserve"> therefore be eliminated. </w:t>
      </w:r>
      <w:r w:rsidR="001720D7" w:rsidRPr="005E55E2">
        <w:rPr>
          <w:rFonts w:asciiTheme="minorHAnsi" w:eastAsia="Times New Roman" w:hAnsiTheme="minorHAnsi"/>
          <w:bCs/>
          <w:kern w:val="32"/>
        </w:rPr>
        <w:t>‘…</w:t>
      </w:r>
      <w:r w:rsidR="001720D7" w:rsidRPr="005E55E2">
        <w:rPr>
          <w:rFonts w:asciiTheme="minorHAnsi" w:eastAsiaTheme="minorEastAsia" w:hAnsiTheme="minorHAnsi" w:cs="Times"/>
          <w:lang w:eastAsia="ja-JP"/>
        </w:rPr>
        <w:t xml:space="preserve">Socrates was no transmitter of information that others were passively to receive… Rather, he helped others recognize on their own what is real, true, and good’ (Nails, 2014). </w:t>
      </w:r>
      <w:r w:rsidR="001720D7" w:rsidRPr="005E55E2">
        <w:rPr>
          <w:rFonts w:asciiTheme="minorHAnsi" w:eastAsia="Times New Roman" w:hAnsiTheme="minorHAnsi"/>
          <w:bCs/>
          <w:kern w:val="32"/>
        </w:rPr>
        <w:t>Through a gradual process of elimination, the truth or Ideal is eventually revealed</w:t>
      </w:r>
      <w:r w:rsidR="00BD6953" w:rsidRPr="005E55E2">
        <w:rPr>
          <w:rFonts w:asciiTheme="minorHAnsi" w:eastAsia="Times New Roman" w:hAnsiTheme="minorHAnsi"/>
          <w:bCs/>
          <w:kern w:val="32"/>
        </w:rPr>
        <w:t>, not through exposition but in practice, by actively working through ideas</w:t>
      </w:r>
      <w:r w:rsidR="00C274D0" w:rsidRPr="005E55E2">
        <w:rPr>
          <w:rFonts w:asciiTheme="minorHAnsi" w:eastAsia="Times New Roman" w:hAnsiTheme="minorHAnsi"/>
          <w:bCs/>
          <w:kern w:val="32"/>
        </w:rPr>
        <w:t xml:space="preserve">. This appears to bear similarities with </w:t>
      </w:r>
      <w:r w:rsidR="001720D7" w:rsidRPr="005E55E2">
        <w:rPr>
          <w:rFonts w:asciiTheme="minorHAnsi" w:eastAsia="Times New Roman" w:hAnsiTheme="minorHAnsi"/>
          <w:bCs/>
          <w:kern w:val="32"/>
        </w:rPr>
        <w:t>Stanislavsky’s own narrative strategies</w:t>
      </w:r>
      <w:r w:rsidR="00C274D0" w:rsidRPr="005E55E2">
        <w:rPr>
          <w:rFonts w:asciiTheme="minorHAnsi" w:eastAsia="Times New Roman" w:hAnsiTheme="minorHAnsi"/>
          <w:bCs/>
          <w:kern w:val="32"/>
        </w:rPr>
        <w:t>.</w:t>
      </w:r>
      <w:r w:rsidR="001720D7" w:rsidRPr="005E55E2">
        <w:rPr>
          <w:rFonts w:asciiTheme="minorHAnsi" w:eastAsia="Times New Roman" w:hAnsiTheme="minorHAnsi"/>
          <w:bCs/>
          <w:kern w:val="32"/>
        </w:rPr>
        <w:t xml:space="preserve"> </w:t>
      </w:r>
    </w:p>
    <w:p w14:paraId="6AC420F3" w14:textId="4859AB11" w:rsidR="007955B6" w:rsidRPr="005E55E2" w:rsidRDefault="007955B6" w:rsidP="005E55E2">
      <w:pPr>
        <w:spacing w:after="480" w:line="480" w:lineRule="auto"/>
        <w:rPr>
          <w:rFonts w:asciiTheme="minorHAnsi" w:hAnsiTheme="minorHAnsi"/>
          <w:lang w:val="en-GB"/>
        </w:rPr>
      </w:pPr>
      <w:r w:rsidRPr="005E55E2">
        <w:rPr>
          <w:rFonts w:asciiTheme="minorHAnsi" w:hAnsiTheme="minorHAnsi"/>
          <w:lang w:val="en-GB"/>
        </w:rPr>
        <w:t xml:space="preserve">Because the subject matter of the text, subjective experience, is interrogated and revealed to the participants (and readers) through exercises and practice as well as through discussion and dialogue, the physical action of the exercises and practice can be considered to be a part of the dialogic exchange. </w:t>
      </w:r>
      <w:r w:rsidR="000835E9">
        <w:rPr>
          <w:rFonts w:asciiTheme="minorHAnsi" w:hAnsiTheme="minorHAnsi"/>
          <w:lang w:val="en-GB"/>
        </w:rPr>
        <w:t xml:space="preserve">Ruffini in </w:t>
      </w:r>
      <w:r w:rsidRPr="005E55E2">
        <w:rPr>
          <w:rFonts w:asciiTheme="minorHAnsi" w:hAnsiTheme="minorHAnsi"/>
          <w:lang w:val="en-GB"/>
        </w:rPr>
        <w:t xml:space="preserve">Barba and Savarese </w:t>
      </w:r>
      <w:r w:rsidR="000835E9">
        <w:rPr>
          <w:rFonts w:asciiTheme="minorHAnsi" w:hAnsiTheme="minorHAnsi"/>
          <w:lang w:val="en-GB"/>
        </w:rPr>
        <w:t xml:space="preserve">(1995, p.66) </w:t>
      </w:r>
      <w:r w:rsidR="0032711D" w:rsidRPr="005E55E2">
        <w:rPr>
          <w:rFonts w:asciiTheme="minorHAnsi" w:hAnsiTheme="minorHAnsi"/>
          <w:lang w:val="en-GB"/>
        </w:rPr>
        <w:t>make</w:t>
      </w:r>
      <w:r w:rsidR="000835E9">
        <w:rPr>
          <w:rFonts w:asciiTheme="minorHAnsi" w:hAnsiTheme="minorHAnsi"/>
          <w:lang w:val="en-GB"/>
        </w:rPr>
        <w:t>s</w:t>
      </w:r>
      <w:r w:rsidRPr="005E55E2">
        <w:rPr>
          <w:rFonts w:asciiTheme="minorHAnsi" w:hAnsiTheme="minorHAnsi"/>
          <w:lang w:val="en-GB"/>
        </w:rPr>
        <w:t xml:space="preserve"> the point that the form </w:t>
      </w:r>
      <w:r w:rsidR="0032711D" w:rsidRPr="005E55E2">
        <w:rPr>
          <w:rFonts w:asciiTheme="minorHAnsi" w:hAnsiTheme="minorHAnsi"/>
          <w:lang w:val="en-GB"/>
        </w:rPr>
        <w:t xml:space="preserve">of Stanislavsky’s text </w:t>
      </w:r>
      <w:r w:rsidRPr="005E55E2">
        <w:rPr>
          <w:rFonts w:asciiTheme="minorHAnsi" w:hAnsiTheme="minorHAnsi"/>
          <w:lang w:val="en-GB"/>
        </w:rPr>
        <w:t xml:space="preserve">is essential to </w:t>
      </w:r>
      <w:r w:rsidR="0032711D" w:rsidRPr="005E55E2">
        <w:rPr>
          <w:rFonts w:asciiTheme="minorHAnsi" w:hAnsiTheme="minorHAnsi"/>
          <w:lang w:val="en-GB"/>
        </w:rPr>
        <w:t>his</w:t>
      </w:r>
      <w:r w:rsidRPr="005E55E2">
        <w:rPr>
          <w:rFonts w:asciiTheme="minorHAnsi" w:hAnsiTheme="minorHAnsi"/>
          <w:lang w:val="en-GB"/>
        </w:rPr>
        <w:t xml:space="preserve"> argument:</w:t>
      </w:r>
    </w:p>
    <w:p w14:paraId="0130F701" w14:textId="3BE0C4EB" w:rsidR="007955B6" w:rsidRPr="005E55E2" w:rsidRDefault="007955B6" w:rsidP="00011B43">
      <w:pPr>
        <w:spacing w:after="480"/>
        <w:ind w:left="720" w:right="720"/>
        <w:rPr>
          <w:rFonts w:asciiTheme="minorHAnsi" w:hAnsiTheme="minorHAnsi"/>
          <w:lang w:val="en-GB"/>
        </w:rPr>
      </w:pPr>
      <w:r w:rsidRPr="005E55E2">
        <w:rPr>
          <w:rFonts w:asciiTheme="minorHAnsi" w:hAnsiTheme="minorHAnsi"/>
        </w:rPr>
        <w:t xml:space="preserve">…it is necessary to stipulate that the novel form… is also (and significantly) developed by means of dialogues between the master and the students. The tensions that animate these dialogues, as well as the rhythm and modulation present, bring Plato’s </w:t>
      </w:r>
      <w:r w:rsidRPr="005E55E2">
        <w:rPr>
          <w:rFonts w:asciiTheme="minorHAnsi" w:hAnsiTheme="minorHAnsi"/>
          <w:i/>
        </w:rPr>
        <w:t xml:space="preserve">Dialogues </w:t>
      </w:r>
      <w:r w:rsidRPr="005E55E2">
        <w:rPr>
          <w:rFonts w:asciiTheme="minorHAnsi" w:hAnsiTheme="minorHAnsi"/>
        </w:rPr>
        <w:t>immediately to mind. …one must ask oneself whether this form only frames the content or whether it is an integral part of the content… it is not the form within which the treatise arguments are developed: it is an argument of the treatise, and perhaps its principal argum</w:t>
      </w:r>
      <w:r w:rsidR="000835E9">
        <w:rPr>
          <w:rFonts w:asciiTheme="minorHAnsi" w:hAnsiTheme="minorHAnsi"/>
        </w:rPr>
        <w:t>ent.</w:t>
      </w:r>
    </w:p>
    <w:p w14:paraId="2C8AFACC" w14:textId="303485CC" w:rsidR="007955B6" w:rsidRPr="005E55E2" w:rsidRDefault="0000133B" w:rsidP="0018417F">
      <w:pPr>
        <w:spacing w:after="480" w:line="480" w:lineRule="auto"/>
        <w:rPr>
          <w:rFonts w:asciiTheme="minorHAnsi" w:hAnsiTheme="minorHAnsi"/>
          <w:lang w:val="en-GB"/>
        </w:rPr>
      </w:pPr>
      <w:r w:rsidRPr="005E55E2">
        <w:rPr>
          <w:rFonts w:asciiTheme="minorHAnsi" w:hAnsiTheme="minorHAnsi"/>
          <w:lang w:val="en-GB"/>
        </w:rPr>
        <w:t xml:space="preserve">While </w:t>
      </w:r>
      <w:r w:rsidR="000835E9">
        <w:rPr>
          <w:rFonts w:asciiTheme="minorHAnsi" w:hAnsiTheme="minorHAnsi"/>
          <w:lang w:val="en-GB"/>
        </w:rPr>
        <w:t>Ruffini is</w:t>
      </w:r>
      <w:r w:rsidRPr="005E55E2">
        <w:rPr>
          <w:rFonts w:asciiTheme="minorHAnsi" w:hAnsiTheme="minorHAnsi"/>
          <w:lang w:val="en-GB"/>
        </w:rPr>
        <w:t xml:space="preserve"> not specific about what aspects of the form exactly comprise this ‘integral part of the content’, t</w:t>
      </w:r>
      <w:r w:rsidR="00C26590" w:rsidRPr="005E55E2">
        <w:rPr>
          <w:rFonts w:asciiTheme="minorHAnsi" w:hAnsiTheme="minorHAnsi"/>
          <w:lang w:val="en-GB"/>
        </w:rPr>
        <w:t>heir</w:t>
      </w:r>
      <w:r w:rsidR="007955B6" w:rsidRPr="005E55E2">
        <w:rPr>
          <w:rFonts w:asciiTheme="minorHAnsi" w:hAnsiTheme="minorHAnsi"/>
          <w:lang w:val="en-GB"/>
        </w:rPr>
        <w:t xml:space="preserve"> view </w:t>
      </w:r>
      <w:r w:rsidR="0032711D" w:rsidRPr="005E55E2">
        <w:rPr>
          <w:rFonts w:asciiTheme="minorHAnsi" w:hAnsiTheme="minorHAnsi"/>
          <w:lang w:val="en-GB"/>
        </w:rPr>
        <w:t xml:space="preserve">is consonant with </w:t>
      </w:r>
      <w:r w:rsidR="007955B6" w:rsidRPr="005E55E2">
        <w:rPr>
          <w:rFonts w:asciiTheme="minorHAnsi" w:hAnsiTheme="minorHAnsi"/>
          <w:lang w:val="en-GB"/>
        </w:rPr>
        <w:t xml:space="preserve">the proposal </w:t>
      </w:r>
      <w:r w:rsidR="001A777A" w:rsidRPr="005E55E2">
        <w:rPr>
          <w:rFonts w:asciiTheme="minorHAnsi" w:hAnsiTheme="minorHAnsi"/>
          <w:lang w:val="en-GB"/>
        </w:rPr>
        <w:t xml:space="preserve">in this paper </w:t>
      </w:r>
      <w:r w:rsidR="007955B6" w:rsidRPr="005E55E2">
        <w:rPr>
          <w:rFonts w:asciiTheme="minorHAnsi" w:hAnsiTheme="minorHAnsi"/>
          <w:lang w:val="en-GB"/>
        </w:rPr>
        <w:t xml:space="preserve">that the way the text is organised </w:t>
      </w:r>
      <w:r w:rsidR="00507059" w:rsidRPr="005E55E2">
        <w:rPr>
          <w:rFonts w:asciiTheme="minorHAnsi" w:hAnsiTheme="minorHAnsi"/>
          <w:lang w:val="en-GB"/>
        </w:rPr>
        <w:t xml:space="preserve">contributes </w:t>
      </w:r>
      <w:r w:rsidR="00EC3556" w:rsidRPr="005E55E2">
        <w:rPr>
          <w:rFonts w:asciiTheme="minorHAnsi" w:hAnsiTheme="minorHAnsi"/>
          <w:lang w:val="en-GB"/>
        </w:rPr>
        <w:t>s</w:t>
      </w:r>
      <w:r w:rsidR="006761F8" w:rsidRPr="005E55E2">
        <w:rPr>
          <w:rFonts w:asciiTheme="minorHAnsi" w:hAnsiTheme="minorHAnsi"/>
          <w:lang w:val="en-GB"/>
        </w:rPr>
        <w:t>ubstantially</w:t>
      </w:r>
      <w:r w:rsidR="00EC3556" w:rsidRPr="005E55E2">
        <w:rPr>
          <w:rFonts w:asciiTheme="minorHAnsi" w:hAnsiTheme="minorHAnsi"/>
          <w:lang w:val="en-GB"/>
        </w:rPr>
        <w:t xml:space="preserve"> </w:t>
      </w:r>
      <w:r w:rsidR="00507059" w:rsidRPr="005E55E2">
        <w:rPr>
          <w:rFonts w:asciiTheme="minorHAnsi" w:hAnsiTheme="minorHAnsi"/>
          <w:lang w:val="en-GB"/>
        </w:rPr>
        <w:t xml:space="preserve">to </w:t>
      </w:r>
      <w:r w:rsidR="007955B6" w:rsidRPr="005E55E2">
        <w:rPr>
          <w:rFonts w:asciiTheme="minorHAnsi" w:hAnsiTheme="minorHAnsi"/>
          <w:lang w:val="en-GB"/>
        </w:rPr>
        <w:t>its meaning. If the Socratic method is an organised way of interrogating a point of view, and using ‘…the maieutic power of the dialo</w:t>
      </w:r>
      <w:r w:rsidRPr="005E55E2">
        <w:rPr>
          <w:rFonts w:asciiTheme="minorHAnsi" w:hAnsiTheme="minorHAnsi"/>
          <w:lang w:val="en-GB"/>
        </w:rPr>
        <w:t>gue…’ (</w:t>
      </w:r>
      <w:r w:rsidR="000835E9">
        <w:rPr>
          <w:rFonts w:asciiTheme="minorHAnsi" w:hAnsiTheme="minorHAnsi"/>
          <w:lang w:val="en-GB"/>
        </w:rPr>
        <w:t>Ruffini 1995, p.66</w:t>
      </w:r>
      <w:r w:rsidR="005E330B" w:rsidRPr="005E55E2">
        <w:rPr>
          <w:rFonts w:asciiTheme="minorHAnsi" w:hAnsiTheme="minorHAnsi"/>
          <w:lang w:val="en-GB"/>
        </w:rPr>
        <w:t>) to</w:t>
      </w:r>
      <w:r w:rsidR="007955B6" w:rsidRPr="005E55E2">
        <w:rPr>
          <w:rFonts w:asciiTheme="minorHAnsi" w:hAnsiTheme="minorHAnsi"/>
          <w:lang w:val="en-GB"/>
        </w:rPr>
        <w:t xml:space="preserve"> </w:t>
      </w:r>
      <w:r w:rsidR="00795139" w:rsidRPr="005E55E2">
        <w:rPr>
          <w:rFonts w:asciiTheme="minorHAnsi" w:hAnsiTheme="minorHAnsi"/>
          <w:lang w:val="en-GB"/>
        </w:rPr>
        <w:t xml:space="preserve">eliminate the ‘not true’ and </w:t>
      </w:r>
      <w:r w:rsidR="007955B6" w:rsidRPr="005E55E2">
        <w:rPr>
          <w:rFonts w:asciiTheme="minorHAnsi" w:hAnsiTheme="minorHAnsi"/>
          <w:lang w:val="en-GB"/>
        </w:rPr>
        <w:t xml:space="preserve">reveal (or give birth to) the truth or </w:t>
      </w:r>
      <w:r w:rsidR="004D1F07" w:rsidRPr="005E55E2">
        <w:rPr>
          <w:rFonts w:asciiTheme="minorHAnsi" w:hAnsiTheme="minorHAnsi"/>
          <w:lang w:val="en-GB"/>
        </w:rPr>
        <w:t>I</w:t>
      </w:r>
      <w:r w:rsidR="007955B6" w:rsidRPr="005E55E2">
        <w:rPr>
          <w:rFonts w:asciiTheme="minorHAnsi" w:hAnsiTheme="minorHAnsi"/>
          <w:lang w:val="en-GB"/>
        </w:rPr>
        <w:t xml:space="preserve">deal, the organisational principles are </w:t>
      </w:r>
      <w:r w:rsidR="00507059" w:rsidRPr="005E55E2">
        <w:rPr>
          <w:rFonts w:asciiTheme="minorHAnsi" w:hAnsiTheme="minorHAnsi"/>
          <w:lang w:val="en-GB"/>
        </w:rPr>
        <w:t xml:space="preserve">an essential part of the message. </w:t>
      </w:r>
    </w:p>
    <w:p w14:paraId="00EED64B" w14:textId="121EB51B" w:rsidR="007955B6" w:rsidRPr="005E55E2" w:rsidRDefault="007955B6" w:rsidP="008F4B6D">
      <w:pPr>
        <w:spacing w:after="480" w:line="480" w:lineRule="auto"/>
        <w:rPr>
          <w:rFonts w:asciiTheme="minorHAnsi" w:hAnsiTheme="minorHAnsi"/>
          <w:lang w:val="en-GB"/>
        </w:rPr>
      </w:pPr>
      <w:r w:rsidRPr="005E55E2">
        <w:rPr>
          <w:rFonts w:asciiTheme="minorHAnsi" w:hAnsiTheme="minorHAnsi"/>
          <w:lang w:val="en-GB"/>
        </w:rPr>
        <w:t>Like Plato, Stanislavsky characterises his interlocutors, giving them idiosyncrasies and different points of view. Like Plato, Tortsov/Stanislavsky assists Kostya and the other students to examine their subject, express and reject practices that do not work (the subtractive model) and thereby incrementally uncover the ‘truth’. Like Plato, Stanislavsky utilises and manipulates the Socratic method in order to make his own points. For despite the fact that they both disavowed the concept of expert knowledge, and attempt to ‘discover’ the truth through a mutual investigation, because they both manage to refute unsound arguments and know the ‘right’ questions to ask, they both in the end appear to be the arbiter of truth, and win every argument.</w:t>
      </w:r>
      <w:r w:rsidR="00932D7A" w:rsidRPr="005E55E2">
        <w:rPr>
          <w:rStyle w:val="FootnoteReference"/>
          <w:rFonts w:asciiTheme="minorHAnsi" w:hAnsiTheme="minorHAnsi"/>
          <w:lang w:val="en-GB"/>
        </w:rPr>
        <w:footnoteReference w:id="15"/>
      </w:r>
      <w:r w:rsidRPr="005E55E2">
        <w:rPr>
          <w:rFonts w:asciiTheme="minorHAnsi" w:hAnsiTheme="minorHAnsi"/>
          <w:lang w:val="en-GB"/>
        </w:rPr>
        <w:t xml:space="preserve"> </w:t>
      </w:r>
      <w:r w:rsidR="00932D7A" w:rsidRPr="005E55E2">
        <w:rPr>
          <w:rFonts w:asciiTheme="minorHAnsi" w:hAnsiTheme="minorHAnsi"/>
          <w:lang w:val="en-GB"/>
        </w:rPr>
        <w:t xml:space="preserve"> </w:t>
      </w:r>
    </w:p>
    <w:p w14:paraId="7D1F9AE1" w14:textId="0F5FAA73" w:rsidR="002325FC" w:rsidRPr="005E55E2" w:rsidRDefault="00625366" w:rsidP="008F4B6D">
      <w:pPr>
        <w:spacing w:after="480" w:line="480" w:lineRule="auto"/>
        <w:rPr>
          <w:rFonts w:asciiTheme="minorHAnsi" w:hAnsiTheme="minorHAnsi"/>
          <w:lang w:val="en-GB"/>
        </w:rPr>
      </w:pPr>
      <w:r w:rsidRPr="005E55E2">
        <w:rPr>
          <w:rFonts w:asciiTheme="minorHAnsi" w:hAnsiTheme="minorHAnsi"/>
          <w:lang w:val="en-GB"/>
        </w:rPr>
        <w:t xml:space="preserve">It can now be suggested that the text as a whole could be seen as an extended Socratic dialogue between Kostya the student and seeker-after-knowledge and Tortsov, the guide who assists him in his endeavour. In this reading, exercises perform part of the function of investigating the ‘truth’ </w:t>
      </w:r>
      <w:r w:rsidR="00EC3556" w:rsidRPr="005E55E2">
        <w:rPr>
          <w:rFonts w:asciiTheme="minorHAnsi" w:hAnsiTheme="minorHAnsi"/>
          <w:lang w:val="en-GB"/>
        </w:rPr>
        <w:t xml:space="preserve">as they provide the vehicle through which incorrect attempts, or ‘not truths’ can be identified. </w:t>
      </w:r>
      <w:r w:rsidRPr="005E55E2">
        <w:rPr>
          <w:rFonts w:asciiTheme="minorHAnsi" w:hAnsiTheme="minorHAnsi"/>
          <w:lang w:val="en-GB"/>
        </w:rPr>
        <w:t xml:space="preserve">The questions are not </w:t>
      </w:r>
      <w:r w:rsidR="004D1F07" w:rsidRPr="005E55E2">
        <w:rPr>
          <w:rFonts w:asciiTheme="minorHAnsi" w:hAnsiTheme="minorHAnsi"/>
          <w:lang w:val="en-GB"/>
        </w:rPr>
        <w:t xml:space="preserve">asked in words, </w:t>
      </w:r>
      <w:r w:rsidRPr="005E55E2">
        <w:rPr>
          <w:rFonts w:asciiTheme="minorHAnsi" w:hAnsiTheme="minorHAnsi"/>
          <w:lang w:val="en-GB"/>
        </w:rPr>
        <w:t xml:space="preserve">but </w:t>
      </w:r>
      <w:r w:rsidR="00CF568C" w:rsidRPr="005E55E2">
        <w:rPr>
          <w:rFonts w:asciiTheme="minorHAnsi" w:hAnsiTheme="minorHAnsi"/>
          <w:lang w:val="en-GB"/>
        </w:rPr>
        <w:t>by</w:t>
      </w:r>
      <w:r w:rsidR="004D1F07" w:rsidRPr="005E55E2">
        <w:rPr>
          <w:rFonts w:asciiTheme="minorHAnsi" w:hAnsiTheme="minorHAnsi"/>
          <w:lang w:val="en-GB"/>
        </w:rPr>
        <w:t xml:space="preserve"> </w:t>
      </w:r>
      <w:r w:rsidRPr="005E55E2">
        <w:rPr>
          <w:rFonts w:asciiTheme="minorHAnsi" w:hAnsiTheme="minorHAnsi"/>
          <w:lang w:val="en-GB"/>
        </w:rPr>
        <w:t>the exercises. The answers are not s</w:t>
      </w:r>
      <w:r w:rsidR="002325FC" w:rsidRPr="005E55E2">
        <w:rPr>
          <w:rFonts w:asciiTheme="minorHAnsi" w:hAnsiTheme="minorHAnsi"/>
          <w:lang w:val="en-GB"/>
        </w:rPr>
        <w:t>poken, but behavioural:</w:t>
      </w:r>
      <w:r w:rsidRPr="005E55E2">
        <w:rPr>
          <w:rFonts w:asciiTheme="minorHAnsi" w:hAnsiTheme="minorHAnsi"/>
          <w:lang w:val="en-GB"/>
        </w:rPr>
        <w:t xml:space="preserve"> embodied in the student responses, which implicitly articulate non-verbal aspects of practice and find themselves to be truthful acting or not-truthful acting. The exercises-as-questions </w:t>
      </w:r>
      <w:r w:rsidR="00B144F6" w:rsidRPr="005E55E2">
        <w:rPr>
          <w:rFonts w:asciiTheme="minorHAnsi" w:hAnsiTheme="minorHAnsi"/>
          <w:lang w:val="en-GB"/>
        </w:rPr>
        <w:t>and the responses-as-answers comprise</w:t>
      </w:r>
      <w:r w:rsidRPr="005E55E2">
        <w:rPr>
          <w:rFonts w:asciiTheme="minorHAnsi" w:hAnsiTheme="minorHAnsi"/>
          <w:lang w:val="en-GB"/>
        </w:rPr>
        <w:t xml:space="preserve"> the </w:t>
      </w:r>
      <w:r w:rsidR="009727DC" w:rsidRPr="005E55E2">
        <w:rPr>
          <w:rFonts w:asciiTheme="minorHAnsi" w:hAnsiTheme="minorHAnsi"/>
          <w:lang w:val="en-GB"/>
        </w:rPr>
        <w:t>Socratic dialogue</w:t>
      </w:r>
      <w:r w:rsidRPr="005E55E2">
        <w:rPr>
          <w:rFonts w:asciiTheme="minorHAnsi" w:hAnsiTheme="minorHAnsi"/>
          <w:lang w:val="en-GB"/>
        </w:rPr>
        <w:t>.</w:t>
      </w:r>
    </w:p>
    <w:p w14:paraId="3A432D04" w14:textId="36AC3F4F" w:rsidR="007A39C4" w:rsidRPr="005E55E2" w:rsidRDefault="00B10264" w:rsidP="00011B43">
      <w:pPr>
        <w:spacing w:after="480" w:line="480" w:lineRule="auto"/>
        <w:rPr>
          <w:rFonts w:asciiTheme="minorHAnsi" w:hAnsiTheme="minorHAnsi"/>
          <w:b/>
          <w:lang w:val="en-GB"/>
        </w:rPr>
      </w:pPr>
      <w:r w:rsidRPr="005E55E2">
        <w:rPr>
          <w:rFonts w:asciiTheme="minorHAnsi" w:hAnsiTheme="minorHAnsi"/>
          <w:b/>
          <w:lang w:val="en-GB"/>
        </w:rPr>
        <w:t>The objective revisited: t</w:t>
      </w:r>
      <w:r w:rsidR="000E00BD" w:rsidRPr="005E55E2">
        <w:rPr>
          <w:rFonts w:asciiTheme="minorHAnsi" w:hAnsiTheme="minorHAnsi"/>
          <w:b/>
          <w:lang w:val="en-GB"/>
        </w:rPr>
        <w:t xml:space="preserve">ruthful </w:t>
      </w:r>
      <w:r w:rsidR="004143F5" w:rsidRPr="005E55E2">
        <w:rPr>
          <w:rFonts w:asciiTheme="minorHAnsi" w:hAnsiTheme="minorHAnsi"/>
          <w:b/>
          <w:lang w:val="en-GB"/>
        </w:rPr>
        <w:t>acting as</w:t>
      </w:r>
      <w:r w:rsidR="000E00BD" w:rsidRPr="005E55E2">
        <w:rPr>
          <w:rFonts w:asciiTheme="minorHAnsi" w:hAnsiTheme="minorHAnsi"/>
          <w:b/>
          <w:lang w:val="en-GB"/>
        </w:rPr>
        <w:t xml:space="preserve"> </w:t>
      </w:r>
      <w:r w:rsidR="007A39C4" w:rsidRPr="005E55E2">
        <w:rPr>
          <w:rFonts w:asciiTheme="minorHAnsi" w:hAnsiTheme="minorHAnsi"/>
          <w:b/>
          <w:lang w:val="en-GB"/>
        </w:rPr>
        <w:t>Socratic Ideal</w:t>
      </w:r>
    </w:p>
    <w:p w14:paraId="3D560F45" w14:textId="4B2FDC0F" w:rsidR="007E6827" w:rsidRPr="005E55E2" w:rsidRDefault="00A41775" w:rsidP="00011B43">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Furthermore, i</w:t>
      </w:r>
      <w:r w:rsidR="002325FC" w:rsidRPr="005E55E2">
        <w:rPr>
          <w:rFonts w:asciiTheme="minorHAnsi" w:eastAsia="Times New Roman" w:hAnsiTheme="minorHAnsi"/>
          <w:bCs/>
          <w:kern w:val="32"/>
        </w:rPr>
        <w:t>t</w:t>
      </w:r>
      <w:r w:rsidR="007E6827" w:rsidRPr="005E55E2">
        <w:rPr>
          <w:rFonts w:asciiTheme="minorHAnsi" w:eastAsia="Times New Roman" w:hAnsiTheme="minorHAnsi"/>
          <w:bCs/>
          <w:kern w:val="32"/>
        </w:rPr>
        <w:t xml:space="preserve"> could be argued that at the heart of the Socratic encounter is the situating of the ‘truth’ in the wider context of ‘not-truth’; of the ‘Ideal</w:t>
      </w:r>
      <w:r w:rsidR="0073484D" w:rsidRPr="005E55E2">
        <w:rPr>
          <w:rFonts w:asciiTheme="minorHAnsi" w:eastAsia="Times New Roman" w:hAnsiTheme="minorHAnsi"/>
          <w:bCs/>
          <w:kern w:val="32"/>
        </w:rPr>
        <w:t>’ in the context of ‘not-Ideal’. The Ideal</w:t>
      </w:r>
      <w:r w:rsidR="007E6827" w:rsidRPr="005E55E2">
        <w:rPr>
          <w:rFonts w:asciiTheme="minorHAnsi" w:eastAsia="Times New Roman" w:hAnsiTheme="minorHAnsi"/>
          <w:bCs/>
          <w:kern w:val="32"/>
        </w:rPr>
        <w:t xml:space="preserve"> </w:t>
      </w:r>
      <w:r w:rsidR="00302796" w:rsidRPr="005E55E2">
        <w:rPr>
          <w:rFonts w:asciiTheme="minorHAnsi" w:eastAsia="Times New Roman" w:hAnsiTheme="minorHAnsi"/>
          <w:bCs/>
          <w:kern w:val="32"/>
        </w:rPr>
        <w:t xml:space="preserve">only </w:t>
      </w:r>
      <w:r w:rsidR="007E6827" w:rsidRPr="005E55E2">
        <w:rPr>
          <w:rFonts w:asciiTheme="minorHAnsi" w:eastAsia="Times New Roman" w:hAnsiTheme="minorHAnsi"/>
          <w:bCs/>
          <w:kern w:val="32"/>
        </w:rPr>
        <w:t xml:space="preserve">emerges when the dialogue between teacher and pupil jointly follows through all </w:t>
      </w:r>
      <w:r w:rsidR="0073484D" w:rsidRPr="005E55E2">
        <w:rPr>
          <w:rFonts w:asciiTheme="minorHAnsi" w:eastAsia="Times New Roman" w:hAnsiTheme="minorHAnsi"/>
          <w:bCs/>
          <w:kern w:val="32"/>
        </w:rPr>
        <w:t>the possibilities until the pupil has</w:t>
      </w:r>
      <w:r w:rsidR="007E6827" w:rsidRPr="005E55E2">
        <w:rPr>
          <w:rFonts w:asciiTheme="minorHAnsi" w:eastAsia="Times New Roman" w:hAnsiTheme="minorHAnsi"/>
          <w:bCs/>
          <w:kern w:val="32"/>
        </w:rPr>
        <w:t xml:space="preserve"> discovered </w:t>
      </w:r>
      <w:r w:rsidR="00B549CD" w:rsidRPr="005E55E2">
        <w:rPr>
          <w:rFonts w:asciiTheme="minorHAnsi" w:eastAsia="Times New Roman" w:hAnsiTheme="minorHAnsi"/>
          <w:bCs/>
          <w:kern w:val="32"/>
        </w:rPr>
        <w:t xml:space="preserve">everything that </w:t>
      </w:r>
      <w:r w:rsidR="0073484D" w:rsidRPr="005E55E2">
        <w:rPr>
          <w:rFonts w:asciiTheme="minorHAnsi" w:eastAsia="Times New Roman" w:hAnsiTheme="minorHAnsi"/>
          <w:bCs/>
          <w:kern w:val="32"/>
        </w:rPr>
        <w:t xml:space="preserve">does not work and </w:t>
      </w:r>
      <w:r w:rsidR="007D18AE" w:rsidRPr="005E55E2">
        <w:rPr>
          <w:rFonts w:asciiTheme="minorHAnsi" w:eastAsia="Times New Roman" w:hAnsiTheme="minorHAnsi"/>
          <w:bCs/>
          <w:kern w:val="32"/>
        </w:rPr>
        <w:t xml:space="preserve">eliminated it. </w:t>
      </w:r>
      <w:r w:rsidR="00302796" w:rsidRPr="005E55E2">
        <w:rPr>
          <w:rFonts w:asciiTheme="minorHAnsi" w:eastAsia="Times New Roman" w:hAnsiTheme="minorHAnsi"/>
          <w:bCs/>
          <w:kern w:val="32"/>
        </w:rPr>
        <w:t>Not just the correct answer but t</w:t>
      </w:r>
      <w:r w:rsidR="007E6827" w:rsidRPr="005E55E2">
        <w:rPr>
          <w:rFonts w:asciiTheme="minorHAnsi" w:eastAsia="Times New Roman" w:hAnsiTheme="minorHAnsi"/>
          <w:bCs/>
          <w:kern w:val="32"/>
        </w:rPr>
        <w:t>he whole field of possibilities is thus laid bare, and the not-truths expand the pupil’s aware</w:t>
      </w:r>
      <w:r w:rsidR="0000133B" w:rsidRPr="005E55E2">
        <w:rPr>
          <w:rFonts w:asciiTheme="minorHAnsi" w:eastAsia="Times New Roman" w:hAnsiTheme="minorHAnsi"/>
          <w:bCs/>
          <w:kern w:val="32"/>
        </w:rPr>
        <w:t>ness just as much as the truths, because t</w:t>
      </w:r>
      <w:r w:rsidR="007E6827" w:rsidRPr="005E55E2">
        <w:rPr>
          <w:rFonts w:asciiTheme="minorHAnsi" w:eastAsia="Times New Roman" w:hAnsiTheme="minorHAnsi"/>
          <w:bCs/>
          <w:kern w:val="32"/>
        </w:rPr>
        <w:t xml:space="preserve">he truth is contextualized among the non-truths. </w:t>
      </w:r>
    </w:p>
    <w:p w14:paraId="039804AC" w14:textId="4304ED74" w:rsidR="0052436C" w:rsidRPr="005E55E2" w:rsidRDefault="0087277F" w:rsidP="00011B43">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The</w:t>
      </w:r>
      <w:r w:rsidR="003630DF" w:rsidRPr="005E55E2">
        <w:rPr>
          <w:rFonts w:asciiTheme="minorHAnsi" w:eastAsia="Times New Roman" w:hAnsiTheme="minorHAnsi"/>
          <w:bCs/>
          <w:kern w:val="32"/>
        </w:rPr>
        <w:t xml:space="preserve"> </w:t>
      </w:r>
      <w:r w:rsidR="00EF06B0" w:rsidRPr="005E55E2">
        <w:rPr>
          <w:rFonts w:asciiTheme="minorHAnsi" w:eastAsia="Times New Roman" w:hAnsiTheme="minorHAnsi"/>
          <w:bCs/>
          <w:kern w:val="32"/>
        </w:rPr>
        <w:t xml:space="preserve">contextualization of the truth within a wider context </w:t>
      </w:r>
      <w:r w:rsidR="0052436C" w:rsidRPr="005E55E2">
        <w:rPr>
          <w:rFonts w:asciiTheme="minorHAnsi" w:eastAsia="Times New Roman" w:hAnsiTheme="minorHAnsi"/>
          <w:bCs/>
          <w:kern w:val="32"/>
        </w:rPr>
        <w:t xml:space="preserve">appears </w:t>
      </w:r>
      <w:r w:rsidR="003630DF" w:rsidRPr="005E55E2">
        <w:rPr>
          <w:rFonts w:asciiTheme="minorHAnsi" w:eastAsia="Times New Roman" w:hAnsiTheme="minorHAnsi"/>
          <w:bCs/>
          <w:kern w:val="32"/>
        </w:rPr>
        <w:t xml:space="preserve">to be </w:t>
      </w:r>
      <w:r w:rsidR="00EF06B0" w:rsidRPr="005E55E2">
        <w:rPr>
          <w:rFonts w:asciiTheme="minorHAnsi" w:eastAsia="Times New Roman" w:hAnsiTheme="minorHAnsi"/>
          <w:bCs/>
          <w:kern w:val="32"/>
        </w:rPr>
        <w:t>essential to Stanislavsky’s endeavor. This applies in three ways. First, the students’ failures serve to contextualize what works in the context of what does not. Second, the System specifically evokes the students’ unconscious</w:t>
      </w:r>
      <w:r w:rsidR="009C5483" w:rsidRPr="005E55E2">
        <w:rPr>
          <w:rFonts w:asciiTheme="minorHAnsi" w:eastAsia="Times New Roman" w:hAnsiTheme="minorHAnsi"/>
          <w:bCs/>
          <w:kern w:val="32"/>
        </w:rPr>
        <w:t xml:space="preserve"> or inner experience. Only once the students </w:t>
      </w:r>
      <w:r w:rsidR="00EF06B0" w:rsidRPr="005E55E2">
        <w:rPr>
          <w:rFonts w:asciiTheme="minorHAnsi" w:eastAsia="Times New Roman" w:hAnsiTheme="minorHAnsi"/>
          <w:bCs/>
          <w:kern w:val="32"/>
        </w:rPr>
        <w:t xml:space="preserve">are aware of </w:t>
      </w:r>
      <w:r w:rsidR="009C5483" w:rsidRPr="005E55E2">
        <w:rPr>
          <w:rFonts w:asciiTheme="minorHAnsi" w:eastAsia="Times New Roman" w:hAnsiTheme="minorHAnsi"/>
          <w:bCs/>
          <w:kern w:val="32"/>
        </w:rPr>
        <w:t>this</w:t>
      </w:r>
      <w:r w:rsidR="00EF06B0" w:rsidRPr="005E55E2">
        <w:rPr>
          <w:rFonts w:asciiTheme="minorHAnsi" w:eastAsia="Times New Roman" w:hAnsiTheme="minorHAnsi"/>
          <w:bCs/>
          <w:kern w:val="32"/>
        </w:rPr>
        <w:t xml:space="preserve"> </w:t>
      </w:r>
      <w:r w:rsidR="009C5483" w:rsidRPr="005E55E2">
        <w:rPr>
          <w:rFonts w:asciiTheme="minorHAnsi" w:eastAsia="Times New Roman" w:hAnsiTheme="minorHAnsi"/>
          <w:bCs/>
          <w:kern w:val="32"/>
        </w:rPr>
        <w:t>potential experiential context</w:t>
      </w:r>
      <w:r w:rsidR="00EF06B0" w:rsidRPr="005E55E2">
        <w:rPr>
          <w:rFonts w:asciiTheme="minorHAnsi" w:eastAsia="Times New Roman" w:hAnsiTheme="minorHAnsi"/>
          <w:bCs/>
          <w:kern w:val="32"/>
        </w:rPr>
        <w:t xml:space="preserve"> ca</w:t>
      </w:r>
      <w:r w:rsidR="009C5483" w:rsidRPr="005E55E2">
        <w:rPr>
          <w:rFonts w:asciiTheme="minorHAnsi" w:eastAsia="Times New Roman" w:hAnsiTheme="minorHAnsi"/>
          <w:bCs/>
          <w:kern w:val="32"/>
        </w:rPr>
        <w:t>n they situate within that context</w:t>
      </w:r>
      <w:r w:rsidR="00EF06B0" w:rsidRPr="005E55E2">
        <w:rPr>
          <w:rFonts w:asciiTheme="minorHAnsi" w:eastAsia="Times New Roman" w:hAnsiTheme="minorHAnsi"/>
          <w:bCs/>
          <w:kern w:val="32"/>
        </w:rPr>
        <w:t xml:space="preserve"> the specific choices that apply to truthful acting. They must know, for example, that imagination can take different forms and perspectives, and that only the subjective, </w:t>
      </w:r>
      <w:r w:rsidR="00192FB6" w:rsidRPr="005E55E2">
        <w:rPr>
          <w:rFonts w:asciiTheme="minorHAnsi" w:eastAsia="Times New Roman" w:hAnsiTheme="minorHAnsi"/>
          <w:bCs/>
          <w:kern w:val="32"/>
        </w:rPr>
        <w:t xml:space="preserve">active, </w:t>
      </w:r>
      <w:r w:rsidR="00EF06B0" w:rsidRPr="005E55E2">
        <w:rPr>
          <w:rFonts w:asciiTheme="minorHAnsi" w:eastAsia="Times New Roman" w:hAnsiTheme="minorHAnsi"/>
          <w:bCs/>
          <w:kern w:val="32"/>
        </w:rPr>
        <w:t>situated context can be used as given circumstances</w:t>
      </w:r>
      <w:r w:rsidR="00795139" w:rsidRPr="005E55E2">
        <w:rPr>
          <w:rFonts w:asciiTheme="minorHAnsi" w:eastAsia="Times New Roman" w:hAnsiTheme="minorHAnsi"/>
          <w:bCs/>
          <w:kern w:val="32"/>
        </w:rPr>
        <w:t xml:space="preserve"> and allow the right information to leak</w:t>
      </w:r>
      <w:r w:rsidR="00EF06B0" w:rsidRPr="005E55E2">
        <w:rPr>
          <w:rFonts w:asciiTheme="minorHAnsi" w:eastAsia="Times New Roman" w:hAnsiTheme="minorHAnsi"/>
          <w:bCs/>
          <w:kern w:val="32"/>
        </w:rPr>
        <w:t xml:space="preserve">. Students must therefore </w:t>
      </w:r>
      <w:r w:rsidR="009C5483" w:rsidRPr="005E55E2">
        <w:rPr>
          <w:rFonts w:asciiTheme="minorHAnsi" w:eastAsia="Times New Roman" w:hAnsiTheme="minorHAnsi"/>
          <w:bCs/>
          <w:kern w:val="32"/>
        </w:rPr>
        <w:t>discover w</w:t>
      </w:r>
      <w:r w:rsidR="00EF06B0" w:rsidRPr="005E55E2">
        <w:rPr>
          <w:rFonts w:asciiTheme="minorHAnsi" w:eastAsia="Times New Roman" w:hAnsiTheme="minorHAnsi"/>
          <w:bCs/>
          <w:kern w:val="32"/>
        </w:rPr>
        <w:t xml:space="preserve">hat human experience is – in </w:t>
      </w:r>
      <w:r w:rsidR="009C5483" w:rsidRPr="005E55E2">
        <w:rPr>
          <w:rFonts w:asciiTheme="minorHAnsi" w:eastAsia="Times New Roman" w:hAnsiTheme="minorHAnsi"/>
          <w:bCs/>
          <w:kern w:val="32"/>
        </w:rPr>
        <w:t xml:space="preserve">all its variety - </w:t>
      </w:r>
      <w:r w:rsidR="00EF06B0" w:rsidRPr="005E55E2">
        <w:rPr>
          <w:rFonts w:asciiTheme="minorHAnsi" w:eastAsia="Times New Roman" w:hAnsiTheme="minorHAnsi"/>
          <w:bCs/>
          <w:kern w:val="32"/>
        </w:rPr>
        <w:t>in order to be able to make the correct choice</w:t>
      </w:r>
      <w:r w:rsidR="00CE652F" w:rsidRPr="005E55E2">
        <w:rPr>
          <w:rFonts w:asciiTheme="minorHAnsi" w:eastAsia="Times New Roman" w:hAnsiTheme="minorHAnsi"/>
          <w:bCs/>
          <w:kern w:val="32"/>
        </w:rPr>
        <w:t>s</w:t>
      </w:r>
      <w:r w:rsidR="00EF06B0" w:rsidRPr="005E55E2">
        <w:rPr>
          <w:rFonts w:asciiTheme="minorHAnsi" w:eastAsia="Times New Roman" w:hAnsiTheme="minorHAnsi"/>
          <w:bCs/>
          <w:kern w:val="32"/>
        </w:rPr>
        <w:t xml:space="preserve">. </w:t>
      </w:r>
      <w:r w:rsidR="00302796" w:rsidRPr="005E55E2">
        <w:rPr>
          <w:rFonts w:asciiTheme="minorHAnsi" w:eastAsia="Times New Roman" w:hAnsiTheme="minorHAnsi"/>
          <w:bCs/>
          <w:kern w:val="32"/>
        </w:rPr>
        <w:t xml:space="preserve">The ideal must be </w:t>
      </w:r>
      <w:r w:rsidR="00CE652F" w:rsidRPr="005E55E2">
        <w:rPr>
          <w:rFonts w:asciiTheme="minorHAnsi" w:eastAsia="Times New Roman" w:hAnsiTheme="minorHAnsi"/>
          <w:bCs/>
          <w:kern w:val="32"/>
        </w:rPr>
        <w:t>situated in relation to the not-</w:t>
      </w:r>
      <w:r w:rsidR="00302796" w:rsidRPr="005E55E2">
        <w:rPr>
          <w:rFonts w:asciiTheme="minorHAnsi" w:eastAsia="Times New Roman" w:hAnsiTheme="minorHAnsi"/>
          <w:bCs/>
          <w:kern w:val="32"/>
        </w:rPr>
        <w:t>ideal, t</w:t>
      </w:r>
      <w:r w:rsidR="00CE652F" w:rsidRPr="005E55E2">
        <w:rPr>
          <w:rFonts w:asciiTheme="minorHAnsi" w:eastAsia="Times New Roman" w:hAnsiTheme="minorHAnsi"/>
          <w:bCs/>
          <w:kern w:val="32"/>
        </w:rPr>
        <w:t>he truth in relation to the not-</w:t>
      </w:r>
      <w:r w:rsidR="00302796" w:rsidRPr="005E55E2">
        <w:rPr>
          <w:rFonts w:asciiTheme="minorHAnsi" w:eastAsia="Times New Roman" w:hAnsiTheme="minorHAnsi"/>
          <w:bCs/>
          <w:kern w:val="32"/>
        </w:rPr>
        <w:t xml:space="preserve">truth. </w:t>
      </w:r>
    </w:p>
    <w:p w14:paraId="2327EEC2" w14:textId="108594C3" w:rsidR="00EF06B0" w:rsidRPr="005E55E2" w:rsidRDefault="00EF06B0" w:rsidP="00011B43">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Third, and more subtly, if the student becomes aware of the whole range of human experience they will come to situate </w:t>
      </w:r>
      <w:r w:rsidR="009C5483" w:rsidRPr="005E55E2">
        <w:rPr>
          <w:rFonts w:asciiTheme="minorHAnsi" w:eastAsia="Times New Roman" w:hAnsiTheme="minorHAnsi"/>
          <w:bCs/>
          <w:kern w:val="32"/>
        </w:rPr>
        <w:t xml:space="preserve">not just the correct acting choices but </w:t>
      </w:r>
      <w:r w:rsidRPr="005E55E2">
        <w:rPr>
          <w:rFonts w:asciiTheme="minorHAnsi" w:eastAsia="Times New Roman" w:hAnsiTheme="minorHAnsi"/>
          <w:bCs/>
          <w:kern w:val="32"/>
        </w:rPr>
        <w:t>their own tendencies within that range, introducing the possibility that they can overcome their own limitations, learn to access that wider range of possibilities, and increase their repertoire as actors</w:t>
      </w:r>
      <w:r w:rsidR="004C2855" w:rsidRPr="005E55E2">
        <w:rPr>
          <w:rFonts w:asciiTheme="minorHAnsi" w:eastAsia="Times New Roman" w:hAnsiTheme="minorHAnsi"/>
          <w:bCs/>
          <w:kern w:val="32"/>
        </w:rPr>
        <w:t xml:space="preserve"> (and perhaps in life)</w:t>
      </w:r>
      <w:r w:rsidRPr="005E55E2">
        <w:rPr>
          <w:rFonts w:asciiTheme="minorHAnsi" w:eastAsia="Times New Roman" w:hAnsiTheme="minorHAnsi"/>
          <w:bCs/>
          <w:kern w:val="32"/>
        </w:rPr>
        <w:t xml:space="preserve">. Rather than learning </w:t>
      </w:r>
      <w:r w:rsidR="00B65BE2" w:rsidRPr="005E55E2">
        <w:rPr>
          <w:rFonts w:asciiTheme="minorHAnsi" w:eastAsia="Times New Roman" w:hAnsiTheme="minorHAnsi"/>
          <w:bCs/>
          <w:kern w:val="32"/>
        </w:rPr>
        <w:t xml:space="preserve">who they are, </w:t>
      </w:r>
      <w:r w:rsidRPr="005E55E2">
        <w:rPr>
          <w:rFonts w:asciiTheme="minorHAnsi" w:eastAsia="Times New Roman" w:hAnsiTheme="minorHAnsi"/>
          <w:bCs/>
          <w:kern w:val="32"/>
        </w:rPr>
        <w:t xml:space="preserve">they can (theoretically at least) learn to be </w:t>
      </w:r>
      <w:r w:rsidR="00B65BE2" w:rsidRPr="005E55E2">
        <w:rPr>
          <w:rFonts w:asciiTheme="minorHAnsi" w:eastAsia="Times New Roman" w:hAnsiTheme="minorHAnsi"/>
          <w:bCs/>
          <w:kern w:val="32"/>
        </w:rPr>
        <w:t>all that they</w:t>
      </w:r>
      <w:r w:rsidR="001367E9" w:rsidRPr="005E55E2">
        <w:rPr>
          <w:rFonts w:asciiTheme="minorHAnsi" w:eastAsia="Times New Roman" w:hAnsiTheme="minorHAnsi"/>
          <w:bCs/>
          <w:kern w:val="32"/>
        </w:rPr>
        <w:t xml:space="preserve"> could be, not just as individuals, but</w:t>
      </w:r>
      <w:r w:rsidR="00B65BE2" w:rsidRPr="005E55E2">
        <w:rPr>
          <w:rFonts w:asciiTheme="minorHAnsi" w:eastAsia="Times New Roman" w:hAnsiTheme="minorHAnsi"/>
          <w:bCs/>
          <w:kern w:val="32"/>
        </w:rPr>
        <w:t xml:space="preserve"> as humans being</w:t>
      </w:r>
      <w:r w:rsidRPr="005E55E2">
        <w:rPr>
          <w:rFonts w:asciiTheme="minorHAnsi" w:eastAsia="Times New Roman" w:hAnsiTheme="minorHAnsi"/>
          <w:bCs/>
          <w:kern w:val="32"/>
        </w:rPr>
        <w:t>.</w:t>
      </w:r>
    </w:p>
    <w:p w14:paraId="2E5FF381" w14:textId="6C11CC31" w:rsidR="00EF06B0" w:rsidRPr="005E55E2" w:rsidRDefault="00EF06B0" w:rsidP="00011B43">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Perhaps it is worth observing that </w:t>
      </w:r>
      <w:r w:rsidR="00C62339" w:rsidRPr="005E55E2">
        <w:rPr>
          <w:rFonts w:asciiTheme="minorHAnsi" w:eastAsia="Times New Roman" w:hAnsiTheme="minorHAnsi"/>
          <w:bCs/>
          <w:kern w:val="32"/>
        </w:rPr>
        <w:t xml:space="preserve">this is applicable in real life performance training too. </w:t>
      </w:r>
      <w:r w:rsidR="001367E9" w:rsidRPr="005E55E2">
        <w:rPr>
          <w:rFonts w:asciiTheme="minorHAnsi" w:eastAsia="Times New Roman" w:hAnsiTheme="minorHAnsi"/>
          <w:bCs/>
          <w:kern w:val="32"/>
        </w:rPr>
        <w:t>A dialogue that builds knowledge through a process of elimination – by discovering what does not work –</w:t>
      </w:r>
      <w:r w:rsidR="00C62339" w:rsidRPr="005E55E2">
        <w:rPr>
          <w:rFonts w:asciiTheme="minorHAnsi" w:eastAsia="Times New Roman" w:hAnsiTheme="minorHAnsi"/>
          <w:bCs/>
          <w:kern w:val="32"/>
        </w:rPr>
        <w:t xml:space="preserve"> makes it possible, experientially, to define the undefineable. A</w:t>
      </w:r>
      <w:r w:rsidRPr="005E55E2">
        <w:rPr>
          <w:rFonts w:asciiTheme="minorHAnsi" w:eastAsia="Times New Roman" w:hAnsiTheme="minorHAnsi"/>
          <w:bCs/>
          <w:kern w:val="32"/>
        </w:rPr>
        <w:t>llowing students to make mistakes permits them to learn more effectively about the ineffable processes and experiences that comprise acting practice. Failure creates context: it automatically enlarges the f</w:t>
      </w:r>
      <w:r w:rsidR="0052436C" w:rsidRPr="005E55E2">
        <w:rPr>
          <w:rFonts w:asciiTheme="minorHAnsi" w:eastAsia="Times New Roman" w:hAnsiTheme="minorHAnsi"/>
          <w:bCs/>
          <w:kern w:val="32"/>
        </w:rPr>
        <w:t>rame of reference, allowing students</w:t>
      </w:r>
      <w:r w:rsidRPr="005E55E2">
        <w:rPr>
          <w:rFonts w:asciiTheme="minorHAnsi" w:eastAsia="Times New Roman" w:hAnsiTheme="minorHAnsi"/>
          <w:bCs/>
          <w:kern w:val="32"/>
        </w:rPr>
        <w:t xml:space="preserve"> to situate what they do within a wider range of options - a map of what is possible, within which they develop a sense of what does and does not work. The Socratic encounter is </w:t>
      </w:r>
      <w:r w:rsidR="00010A81" w:rsidRPr="005E55E2">
        <w:rPr>
          <w:rFonts w:asciiTheme="minorHAnsi" w:eastAsia="Times New Roman" w:hAnsiTheme="minorHAnsi"/>
          <w:bCs/>
          <w:kern w:val="32"/>
        </w:rPr>
        <w:t xml:space="preserve">an excellent argument for </w:t>
      </w:r>
      <w:r w:rsidRPr="005E55E2">
        <w:rPr>
          <w:rFonts w:asciiTheme="minorHAnsi" w:eastAsia="Times New Roman" w:hAnsiTheme="minorHAnsi"/>
          <w:bCs/>
          <w:kern w:val="32"/>
        </w:rPr>
        <w:t xml:space="preserve">short-term failure </w:t>
      </w:r>
      <w:r w:rsidR="00010A81" w:rsidRPr="005E55E2">
        <w:rPr>
          <w:rFonts w:asciiTheme="minorHAnsi" w:eastAsia="Times New Roman" w:hAnsiTheme="minorHAnsi"/>
          <w:bCs/>
          <w:kern w:val="32"/>
        </w:rPr>
        <w:t>in the interests</w:t>
      </w:r>
      <w:r w:rsidRPr="005E55E2">
        <w:rPr>
          <w:rFonts w:asciiTheme="minorHAnsi" w:eastAsia="Times New Roman" w:hAnsiTheme="minorHAnsi"/>
          <w:bCs/>
          <w:kern w:val="32"/>
        </w:rPr>
        <w:t xml:space="preserve"> of long-term success.</w:t>
      </w:r>
    </w:p>
    <w:p w14:paraId="55F9E55A" w14:textId="77777777" w:rsidR="001718E0" w:rsidRPr="005E55E2" w:rsidRDefault="00B80374" w:rsidP="00011B43">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On this evidence, Stanislavsky appears to have been a master of the indirect. </w:t>
      </w:r>
      <w:r w:rsidRPr="005E55E2">
        <w:rPr>
          <w:rFonts w:asciiTheme="minorHAnsi" w:eastAsia="Times New Roman" w:hAnsiTheme="minorHAnsi"/>
          <w:bCs/>
          <w:i/>
          <w:kern w:val="32"/>
        </w:rPr>
        <w:t xml:space="preserve">An Actor Prepares </w:t>
      </w:r>
      <w:r w:rsidRPr="005E55E2">
        <w:rPr>
          <w:rFonts w:asciiTheme="minorHAnsi" w:eastAsia="Times New Roman" w:hAnsiTheme="minorHAnsi"/>
          <w:bCs/>
          <w:kern w:val="32"/>
        </w:rPr>
        <w:t xml:space="preserve">is an ingenious example of how to arrange the unconscious aspects of training into a </w:t>
      </w:r>
      <w:r w:rsidR="008941D7" w:rsidRPr="005E55E2">
        <w:rPr>
          <w:rFonts w:asciiTheme="minorHAnsi" w:eastAsia="Times New Roman" w:hAnsiTheme="minorHAnsi"/>
          <w:bCs/>
          <w:kern w:val="32"/>
        </w:rPr>
        <w:t xml:space="preserve">purposeful and coherent </w:t>
      </w:r>
      <w:r w:rsidRPr="005E55E2">
        <w:rPr>
          <w:rFonts w:asciiTheme="minorHAnsi" w:eastAsia="Times New Roman" w:hAnsiTheme="minorHAnsi"/>
          <w:bCs/>
          <w:kern w:val="32"/>
        </w:rPr>
        <w:t xml:space="preserve">form in which they are gradually introduced and subtly inferred, </w:t>
      </w:r>
      <w:r w:rsidR="008941D7" w:rsidRPr="005E55E2">
        <w:rPr>
          <w:rFonts w:asciiTheme="minorHAnsi" w:eastAsia="Times New Roman" w:hAnsiTheme="minorHAnsi"/>
          <w:bCs/>
          <w:kern w:val="32"/>
        </w:rPr>
        <w:t xml:space="preserve">and how to retain </w:t>
      </w:r>
      <w:r w:rsidRPr="005E55E2">
        <w:rPr>
          <w:rFonts w:asciiTheme="minorHAnsi" w:eastAsia="Times New Roman" w:hAnsiTheme="minorHAnsi"/>
          <w:bCs/>
          <w:kern w:val="32"/>
        </w:rPr>
        <w:t xml:space="preserve">the inherent qualities and characteristics of embodied experience </w:t>
      </w:r>
      <w:r w:rsidR="008941D7" w:rsidRPr="005E55E2">
        <w:rPr>
          <w:rFonts w:asciiTheme="minorHAnsi" w:eastAsia="Times New Roman" w:hAnsiTheme="minorHAnsi"/>
          <w:bCs/>
          <w:kern w:val="32"/>
        </w:rPr>
        <w:t xml:space="preserve">on the page </w:t>
      </w:r>
      <w:r w:rsidRPr="005E55E2">
        <w:rPr>
          <w:rFonts w:asciiTheme="minorHAnsi" w:eastAsia="Times New Roman" w:hAnsiTheme="minorHAnsi"/>
          <w:bCs/>
          <w:kern w:val="32"/>
        </w:rPr>
        <w:t xml:space="preserve">by implicitly evoking them in the experience of the reader. </w:t>
      </w:r>
    </w:p>
    <w:p w14:paraId="592761AC" w14:textId="795E4E32" w:rsidR="00124425" w:rsidRPr="005E55E2" w:rsidRDefault="0053137A" w:rsidP="005E55E2">
      <w:pPr>
        <w:spacing w:after="480" w:line="480" w:lineRule="auto"/>
        <w:rPr>
          <w:rFonts w:asciiTheme="minorHAnsi" w:eastAsia="Times New Roman" w:hAnsiTheme="minorHAnsi"/>
          <w:b/>
          <w:bCs/>
          <w:kern w:val="32"/>
        </w:rPr>
      </w:pPr>
      <w:r w:rsidRPr="005E55E2">
        <w:rPr>
          <w:rFonts w:asciiTheme="minorHAnsi" w:eastAsia="Times New Roman" w:hAnsiTheme="minorHAnsi"/>
          <w:b/>
          <w:bCs/>
          <w:kern w:val="32"/>
        </w:rPr>
        <w:t>Conclusion: the Super-objective</w:t>
      </w:r>
    </w:p>
    <w:p w14:paraId="60D736D9" w14:textId="64A19AFF" w:rsidR="007E6827" w:rsidRPr="005E55E2" w:rsidRDefault="000F12DB" w:rsidP="005E55E2">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What, then, can be </w:t>
      </w:r>
      <w:r w:rsidR="00124425" w:rsidRPr="005E55E2">
        <w:rPr>
          <w:rFonts w:asciiTheme="minorHAnsi" w:eastAsia="Times New Roman" w:hAnsiTheme="minorHAnsi"/>
          <w:bCs/>
          <w:kern w:val="32"/>
        </w:rPr>
        <w:t>extrapolated</w:t>
      </w:r>
      <w:r w:rsidRPr="005E55E2">
        <w:rPr>
          <w:rFonts w:asciiTheme="minorHAnsi" w:eastAsia="Times New Roman" w:hAnsiTheme="minorHAnsi"/>
          <w:bCs/>
          <w:kern w:val="32"/>
        </w:rPr>
        <w:t xml:space="preserve"> from </w:t>
      </w:r>
      <w:r w:rsidR="00526E12" w:rsidRPr="005E55E2">
        <w:rPr>
          <w:rFonts w:asciiTheme="minorHAnsi" w:eastAsia="Times New Roman" w:hAnsiTheme="minorHAnsi"/>
          <w:bCs/>
          <w:kern w:val="32"/>
        </w:rPr>
        <w:t xml:space="preserve">this sample of </w:t>
      </w:r>
      <w:r w:rsidRPr="005E55E2">
        <w:rPr>
          <w:rFonts w:asciiTheme="minorHAnsi" w:eastAsia="Times New Roman" w:hAnsiTheme="minorHAnsi"/>
          <w:bCs/>
          <w:kern w:val="32"/>
        </w:rPr>
        <w:t>Stanislavsky</w:t>
      </w:r>
      <w:r w:rsidR="00124425" w:rsidRPr="005E55E2">
        <w:rPr>
          <w:rFonts w:asciiTheme="minorHAnsi" w:eastAsia="Times New Roman" w:hAnsiTheme="minorHAnsi"/>
          <w:bCs/>
          <w:kern w:val="32"/>
        </w:rPr>
        <w:t>’s writing</w:t>
      </w:r>
      <w:r w:rsidRPr="005E55E2">
        <w:rPr>
          <w:rFonts w:asciiTheme="minorHAnsi" w:eastAsia="Times New Roman" w:hAnsiTheme="minorHAnsi"/>
          <w:bCs/>
          <w:kern w:val="32"/>
        </w:rPr>
        <w:t xml:space="preserve"> that might contribute towards </w:t>
      </w:r>
      <w:r w:rsidR="00537DDC" w:rsidRPr="005E55E2">
        <w:rPr>
          <w:rFonts w:asciiTheme="minorHAnsi" w:eastAsia="Times New Roman" w:hAnsiTheme="minorHAnsi"/>
          <w:bCs/>
          <w:kern w:val="32"/>
        </w:rPr>
        <w:t xml:space="preserve">our own </w:t>
      </w:r>
      <w:r w:rsidRPr="005E55E2">
        <w:rPr>
          <w:rFonts w:asciiTheme="minorHAnsi" w:eastAsia="Times New Roman" w:hAnsiTheme="minorHAnsi"/>
          <w:bCs/>
          <w:kern w:val="32"/>
        </w:rPr>
        <w:t>writing about training?</w:t>
      </w:r>
      <w:r w:rsidR="007E6827" w:rsidRPr="005E55E2">
        <w:rPr>
          <w:rFonts w:asciiTheme="minorHAnsi" w:eastAsia="Times New Roman" w:hAnsiTheme="minorHAnsi"/>
          <w:bCs/>
          <w:kern w:val="32"/>
        </w:rPr>
        <w:t xml:space="preserve"> </w:t>
      </w:r>
    </w:p>
    <w:p w14:paraId="43D40645" w14:textId="7655FBA3" w:rsidR="00CF24E3" w:rsidRPr="005E55E2" w:rsidRDefault="008A3BE9" w:rsidP="005E55E2">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 xml:space="preserve">Stanislavsky’s writing, flawed as it is, exemplifies an indirect approach. It shows how form can be used to communicate content. </w:t>
      </w:r>
      <w:r w:rsidR="00315E76" w:rsidRPr="005E55E2">
        <w:rPr>
          <w:rFonts w:asciiTheme="minorHAnsi" w:eastAsia="Times New Roman" w:hAnsiTheme="minorHAnsi"/>
          <w:bCs/>
          <w:kern w:val="32"/>
        </w:rPr>
        <w:t>S</w:t>
      </w:r>
      <w:r w:rsidR="006836DE" w:rsidRPr="005E55E2">
        <w:rPr>
          <w:rFonts w:asciiTheme="minorHAnsi" w:eastAsia="Times New Roman" w:hAnsiTheme="minorHAnsi"/>
          <w:bCs/>
          <w:kern w:val="32"/>
        </w:rPr>
        <w:t>omething that cannot be defined, spoken about or taught directly, such as h</w:t>
      </w:r>
      <w:r w:rsidR="00315E76" w:rsidRPr="005E55E2">
        <w:rPr>
          <w:rFonts w:asciiTheme="minorHAnsi" w:eastAsia="Times New Roman" w:hAnsiTheme="minorHAnsi"/>
          <w:bCs/>
          <w:kern w:val="32"/>
        </w:rPr>
        <w:t xml:space="preserve">uman experience or process, </w:t>
      </w:r>
      <w:r w:rsidR="001367E9" w:rsidRPr="005E55E2">
        <w:rPr>
          <w:rFonts w:asciiTheme="minorHAnsi" w:eastAsia="Times New Roman" w:hAnsiTheme="minorHAnsi"/>
          <w:bCs/>
          <w:kern w:val="32"/>
        </w:rPr>
        <w:t>can</w:t>
      </w:r>
      <w:r w:rsidR="006836DE" w:rsidRPr="005E55E2">
        <w:rPr>
          <w:rFonts w:asciiTheme="minorHAnsi" w:eastAsia="Times New Roman" w:hAnsiTheme="minorHAnsi"/>
          <w:bCs/>
          <w:kern w:val="32"/>
        </w:rPr>
        <w:t xml:space="preserve"> be addressed in other ways.</w:t>
      </w:r>
      <w:r w:rsidR="00CF24E3" w:rsidRPr="005E55E2">
        <w:rPr>
          <w:rFonts w:asciiTheme="minorHAnsi" w:eastAsia="Times New Roman" w:hAnsiTheme="minorHAnsi"/>
          <w:bCs/>
          <w:kern w:val="32"/>
        </w:rPr>
        <w:t xml:space="preserve"> </w:t>
      </w:r>
    </w:p>
    <w:p w14:paraId="46602061" w14:textId="3943BA7C" w:rsidR="007F40BD" w:rsidRPr="005E55E2" w:rsidRDefault="001367E9" w:rsidP="005E55E2">
      <w:pPr>
        <w:spacing w:after="480" w:line="480" w:lineRule="auto"/>
        <w:rPr>
          <w:rFonts w:asciiTheme="minorHAnsi" w:eastAsia="Times New Roman" w:hAnsiTheme="minorHAnsi"/>
          <w:bCs/>
          <w:kern w:val="32"/>
        </w:rPr>
      </w:pPr>
      <w:r w:rsidRPr="005E55E2">
        <w:rPr>
          <w:rFonts w:asciiTheme="minorHAnsi" w:eastAsia="Times New Roman" w:hAnsiTheme="minorHAnsi"/>
          <w:bCs/>
          <w:kern w:val="32"/>
        </w:rPr>
        <w:t>Stanislavsky</w:t>
      </w:r>
      <w:r w:rsidR="0097721A" w:rsidRPr="005E55E2">
        <w:rPr>
          <w:rFonts w:asciiTheme="minorHAnsi" w:eastAsia="Times New Roman" w:hAnsiTheme="minorHAnsi"/>
          <w:bCs/>
          <w:kern w:val="32"/>
        </w:rPr>
        <w:t xml:space="preserve"> </w:t>
      </w:r>
      <w:r w:rsidR="00CF24E3" w:rsidRPr="005E55E2">
        <w:rPr>
          <w:rFonts w:asciiTheme="minorHAnsi" w:eastAsia="Times New Roman" w:hAnsiTheme="minorHAnsi"/>
          <w:bCs/>
          <w:kern w:val="32"/>
        </w:rPr>
        <w:t>had a great deal of experience of working with actors</w:t>
      </w:r>
      <w:r w:rsidR="000313FB" w:rsidRPr="005E55E2">
        <w:rPr>
          <w:rFonts w:asciiTheme="minorHAnsi" w:eastAsia="Times New Roman" w:hAnsiTheme="minorHAnsi"/>
          <w:bCs/>
          <w:kern w:val="32"/>
        </w:rPr>
        <w:t xml:space="preserve"> and might easily</w:t>
      </w:r>
      <w:r w:rsidR="0037482E" w:rsidRPr="005E55E2">
        <w:rPr>
          <w:rFonts w:asciiTheme="minorHAnsi" w:eastAsia="Times New Roman" w:hAnsiTheme="minorHAnsi"/>
          <w:bCs/>
          <w:kern w:val="32"/>
        </w:rPr>
        <w:t xml:space="preserve"> have written it up</w:t>
      </w:r>
      <w:r w:rsidR="0097721A" w:rsidRPr="005E55E2">
        <w:rPr>
          <w:rFonts w:asciiTheme="minorHAnsi" w:eastAsia="Times New Roman" w:hAnsiTheme="minorHAnsi"/>
          <w:bCs/>
          <w:kern w:val="32"/>
        </w:rPr>
        <w:t xml:space="preserve"> in the form of a true diary, account of practice, or workbook</w:t>
      </w:r>
      <w:r w:rsidR="00CF24E3" w:rsidRPr="005E55E2">
        <w:rPr>
          <w:rFonts w:asciiTheme="minorHAnsi" w:eastAsia="Times New Roman" w:hAnsiTheme="minorHAnsi"/>
          <w:bCs/>
          <w:kern w:val="32"/>
        </w:rPr>
        <w:t xml:space="preserve">. </w:t>
      </w:r>
      <w:r w:rsidR="000313FB" w:rsidRPr="005E55E2">
        <w:rPr>
          <w:rFonts w:asciiTheme="minorHAnsi" w:eastAsia="Times New Roman" w:hAnsiTheme="minorHAnsi"/>
          <w:bCs/>
          <w:kern w:val="32"/>
        </w:rPr>
        <w:t xml:space="preserve">But he chose not to. </w:t>
      </w:r>
      <w:r w:rsidR="00CF24E3" w:rsidRPr="005E55E2">
        <w:rPr>
          <w:rFonts w:asciiTheme="minorHAnsi" w:eastAsia="Times New Roman" w:hAnsiTheme="minorHAnsi"/>
          <w:bCs/>
          <w:kern w:val="32"/>
        </w:rPr>
        <w:t xml:space="preserve">Both the difficulties he encountered </w:t>
      </w:r>
      <w:r w:rsidR="0097721A" w:rsidRPr="005E55E2">
        <w:rPr>
          <w:rFonts w:asciiTheme="minorHAnsi" w:eastAsia="Times New Roman" w:hAnsiTheme="minorHAnsi"/>
          <w:bCs/>
          <w:kern w:val="32"/>
        </w:rPr>
        <w:t>in</w:t>
      </w:r>
      <w:r w:rsidR="00795139" w:rsidRPr="005E55E2">
        <w:rPr>
          <w:rFonts w:asciiTheme="minorHAnsi" w:eastAsia="Times New Roman" w:hAnsiTheme="minorHAnsi"/>
          <w:bCs/>
          <w:kern w:val="32"/>
        </w:rPr>
        <w:t xml:space="preserve"> arranging his material </w:t>
      </w:r>
      <w:r w:rsidR="00CF24E3" w:rsidRPr="005E55E2">
        <w:rPr>
          <w:rFonts w:asciiTheme="minorHAnsi" w:eastAsia="Times New Roman" w:hAnsiTheme="minorHAnsi"/>
          <w:bCs/>
          <w:kern w:val="32"/>
        </w:rPr>
        <w:t xml:space="preserve">and the benefits the reader enjoys come directly out of </w:t>
      </w:r>
      <w:r w:rsidR="0097721A" w:rsidRPr="005E55E2">
        <w:rPr>
          <w:rFonts w:asciiTheme="minorHAnsi" w:eastAsia="Times New Roman" w:hAnsiTheme="minorHAnsi"/>
          <w:bCs/>
          <w:kern w:val="32"/>
        </w:rPr>
        <w:t xml:space="preserve">the </w:t>
      </w:r>
      <w:r w:rsidR="00CF24E3" w:rsidRPr="005E55E2">
        <w:rPr>
          <w:rFonts w:asciiTheme="minorHAnsi" w:eastAsia="Times New Roman" w:hAnsiTheme="minorHAnsi"/>
          <w:bCs/>
          <w:kern w:val="32"/>
        </w:rPr>
        <w:t>fictionality</w:t>
      </w:r>
      <w:r w:rsidR="0097721A" w:rsidRPr="005E55E2">
        <w:rPr>
          <w:rFonts w:asciiTheme="minorHAnsi" w:eastAsia="Times New Roman" w:hAnsiTheme="minorHAnsi"/>
          <w:bCs/>
          <w:kern w:val="32"/>
        </w:rPr>
        <w:t xml:space="preserve"> of his text</w:t>
      </w:r>
      <w:r w:rsidR="00CF24E3" w:rsidRPr="005E55E2">
        <w:rPr>
          <w:rFonts w:asciiTheme="minorHAnsi" w:eastAsia="Times New Roman" w:hAnsiTheme="minorHAnsi"/>
          <w:bCs/>
          <w:kern w:val="32"/>
        </w:rPr>
        <w:t xml:space="preserve">. This permits </w:t>
      </w:r>
      <w:r w:rsidR="00AE782C" w:rsidRPr="005E55E2">
        <w:rPr>
          <w:rFonts w:asciiTheme="minorHAnsi" w:eastAsia="Times New Roman" w:hAnsiTheme="minorHAnsi"/>
          <w:bCs/>
          <w:kern w:val="32"/>
        </w:rPr>
        <w:t xml:space="preserve">Stanislavsky to design the </w:t>
      </w:r>
      <w:r w:rsidR="00AF6E47" w:rsidRPr="005E55E2">
        <w:rPr>
          <w:rFonts w:asciiTheme="minorHAnsi" w:eastAsia="Times New Roman" w:hAnsiTheme="minorHAnsi"/>
          <w:bCs/>
          <w:kern w:val="32"/>
        </w:rPr>
        <w:t>narrative himself</w:t>
      </w:r>
      <w:r w:rsidR="00AE782C" w:rsidRPr="005E55E2">
        <w:rPr>
          <w:rFonts w:asciiTheme="minorHAnsi" w:eastAsia="Times New Roman" w:hAnsiTheme="minorHAnsi"/>
          <w:bCs/>
          <w:kern w:val="32"/>
        </w:rPr>
        <w:t xml:space="preserve">, and points to the importance of purpose. </w:t>
      </w:r>
    </w:p>
    <w:p w14:paraId="63F1BBD7" w14:textId="50F634D5" w:rsidR="00AA138E" w:rsidRPr="005E55E2" w:rsidRDefault="00AE782C" w:rsidP="005E55E2">
      <w:pPr>
        <w:spacing w:after="480" w:line="480" w:lineRule="auto"/>
        <w:rPr>
          <w:rFonts w:asciiTheme="minorHAnsi" w:hAnsiTheme="minorHAnsi"/>
          <w:lang w:val="en-GB"/>
        </w:rPr>
      </w:pPr>
      <w:r w:rsidRPr="005E55E2">
        <w:rPr>
          <w:rFonts w:asciiTheme="minorHAnsi" w:eastAsia="Times New Roman" w:hAnsiTheme="minorHAnsi"/>
          <w:bCs/>
          <w:kern w:val="32"/>
        </w:rPr>
        <w:t>T</w:t>
      </w:r>
      <w:r w:rsidRPr="005E55E2">
        <w:rPr>
          <w:rFonts w:asciiTheme="minorHAnsi" w:hAnsiTheme="minorHAnsi"/>
          <w:lang w:val="en-GB"/>
        </w:rPr>
        <w:t xml:space="preserve">he strategies identified in this study </w:t>
      </w:r>
      <w:r w:rsidR="00D66A93" w:rsidRPr="005E55E2">
        <w:rPr>
          <w:rFonts w:asciiTheme="minorHAnsi" w:hAnsiTheme="minorHAnsi"/>
          <w:lang w:val="en-GB"/>
        </w:rPr>
        <w:t xml:space="preserve">- the variety of perspectives and </w:t>
      </w:r>
      <w:r w:rsidR="0097721A" w:rsidRPr="005E55E2">
        <w:rPr>
          <w:rFonts w:asciiTheme="minorHAnsi" w:hAnsiTheme="minorHAnsi"/>
          <w:lang w:val="en-GB"/>
        </w:rPr>
        <w:t xml:space="preserve">tools </w:t>
      </w:r>
      <w:r w:rsidR="00D66A93" w:rsidRPr="005E55E2">
        <w:rPr>
          <w:rFonts w:asciiTheme="minorHAnsi" w:hAnsiTheme="minorHAnsi"/>
          <w:lang w:val="en-GB"/>
        </w:rPr>
        <w:t>such as ‘talk-throughs’; the cast of characters representing different types; the distribution of exercises performing specific narrative fun</w:t>
      </w:r>
      <w:r w:rsidR="003360DF" w:rsidRPr="005E55E2">
        <w:rPr>
          <w:rFonts w:asciiTheme="minorHAnsi" w:hAnsiTheme="minorHAnsi"/>
          <w:lang w:val="en-GB"/>
        </w:rPr>
        <w:t>ctions in a specific order -</w:t>
      </w:r>
      <w:r w:rsidR="00705C2F" w:rsidRPr="005E55E2">
        <w:rPr>
          <w:rFonts w:asciiTheme="minorHAnsi" w:hAnsiTheme="minorHAnsi"/>
          <w:lang w:val="en-GB"/>
        </w:rPr>
        <w:t>–</w:t>
      </w:r>
      <w:r w:rsidR="00D66A93" w:rsidRPr="005E55E2">
        <w:rPr>
          <w:rFonts w:asciiTheme="minorHAnsi" w:hAnsiTheme="minorHAnsi"/>
          <w:lang w:val="en-GB"/>
        </w:rPr>
        <w:t xml:space="preserve"> </w:t>
      </w:r>
      <w:r w:rsidR="00705C2F" w:rsidRPr="005E55E2">
        <w:rPr>
          <w:rFonts w:asciiTheme="minorHAnsi" w:hAnsiTheme="minorHAnsi"/>
          <w:lang w:val="en-GB"/>
        </w:rPr>
        <w:t xml:space="preserve">appear to </w:t>
      </w:r>
      <w:r w:rsidR="00D37EB8" w:rsidRPr="005E55E2">
        <w:rPr>
          <w:rFonts w:asciiTheme="minorHAnsi" w:hAnsiTheme="minorHAnsi"/>
          <w:lang w:val="en-GB"/>
        </w:rPr>
        <w:t>indicate</w:t>
      </w:r>
      <w:r w:rsidRPr="005E55E2">
        <w:rPr>
          <w:rFonts w:asciiTheme="minorHAnsi" w:hAnsiTheme="minorHAnsi"/>
          <w:lang w:val="en-GB"/>
        </w:rPr>
        <w:t xml:space="preserve"> an intention</w:t>
      </w:r>
      <w:r w:rsidR="00705C2F" w:rsidRPr="005E55E2">
        <w:rPr>
          <w:rFonts w:asciiTheme="minorHAnsi" w:hAnsiTheme="minorHAnsi"/>
          <w:lang w:val="en-GB"/>
        </w:rPr>
        <w:t xml:space="preserve"> on Stanislavsky’s part</w:t>
      </w:r>
      <w:r w:rsidRPr="005E55E2">
        <w:rPr>
          <w:rFonts w:asciiTheme="minorHAnsi" w:hAnsiTheme="minorHAnsi"/>
          <w:lang w:val="en-GB"/>
        </w:rPr>
        <w:t xml:space="preserve"> to teach </w:t>
      </w:r>
      <w:r w:rsidR="00795139" w:rsidRPr="005E55E2">
        <w:rPr>
          <w:rFonts w:asciiTheme="minorHAnsi" w:hAnsiTheme="minorHAnsi"/>
          <w:lang w:val="en-GB"/>
        </w:rPr>
        <w:t xml:space="preserve">his </w:t>
      </w:r>
      <w:r w:rsidRPr="005E55E2">
        <w:rPr>
          <w:rFonts w:asciiTheme="minorHAnsi" w:hAnsiTheme="minorHAnsi"/>
          <w:lang w:val="en-GB"/>
        </w:rPr>
        <w:t>reader</w:t>
      </w:r>
      <w:r w:rsidR="00795139" w:rsidRPr="005E55E2">
        <w:rPr>
          <w:rFonts w:asciiTheme="minorHAnsi" w:hAnsiTheme="minorHAnsi"/>
          <w:lang w:val="en-GB"/>
        </w:rPr>
        <w:t>s</w:t>
      </w:r>
      <w:r w:rsidRPr="005E55E2">
        <w:rPr>
          <w:rFonts w:asciiTheme="minorHAnsi" w:hAnsiTheme="minorHAnsi"/>
          <w:lang w:val="en-GB"/>
        </w:rPr>
        <w:t xml:space="preserve"> by eliciting</w:t>
      </w:r>
      <w:r w:rsidR="00795139" w:rsidRPr="005E55E2">
        <w:rPr>
          <w:rFonts w:asciiTheme="minorHAnsi" w:hAnsiTheme="minorHAnsi"/>
          <w:lang w:val="en-GB"/>
        </w:rPr>
        <w:t xml:space="preserve"> their</w:t>
      </w:r>
      <w:r w:rsidR="0097721A" w:rsidRPr="005E55E2">
        <w:rPr>
          <w:rFonts w:asciiTheme="minorHAnsi" w:hAnsiTheme="minorHAnsi"/>
          <w:lang w:val="en-GB"/>
        </w:rPr>
        <w:t xml:space="preserve"> </w:t>
      </w:r>
      <w:r w:rsidRPr="005E55E2">
        <w:rPr>
          <w:rFonts w:asciiTheme="minorHAnsi" w:hAnsiTheme="minorHAnsi"/>
          <w:lang w:val="en-GB"/>
        </w:rPr>
        <w:t xml:space="preserve">own subjective experience as </w:t>
      </w:r>
      <w:r w:rsidR="00795139" w:rsidRPr="005E55E2">
        <w:rPr>
          <w:rFonts w:asciiTheme="minorHAnsi" w:hAnsiTheme="minorHAnsi"/>
          <w:lang w:val="en-GB"/>
        </w:rPr>
        <w:t>they</w:t>
      </w:r>
      <w:r w:rsidR="0097721A" w:rsidRPr="005E55E2">
        <w:rPr>
          <w:rFonts w:asciiTheme="minorHAnsi" w:hAnsiTheme="minorHAnsi"/>
          <w:lang w:val="en-GB"/>
        </w:rPr>
        <w:t xml:space="preserve"> </w:t>
      </w:r>
      <w:r w:rsidRPr="005E55E2">
        <w:rPr>
          <w:rFonts w:asciiTheme="minorHAnsi" w:hAnsiTheme="minorHAnsi"/>
          <w:lang w:val="en-GB"/>
        </w:rPr>
        <w:t xml:space="preserve">experience the course of training </w:t>
      </w:r>
      <w:r w:rsidR="00041F7D" w:rsidRPr="005E55E2">
        <w:rPr>
          <w:rFonts w:asciiTheme="minorHAnsi" w:hAnsiTheme="minorHAnsi"/>
          <w:lang w:val="en-GB"/>
        </w:rPr>
        <w:t xml:space="preserve">as quasi classmates </w:t>
      </w:r>
      <w:r w:rsidRPr="005E55E2">
        <w:rPr>
          <w:rFonts w:asciiTheme="minorHAnsi" w:hAnsiTheme="minorHAnsi"/>
          <w:lang w:val="en-GB"/>
        </w:rPr>
        <w:t>alongside Kostya.</w:t>
      </w:r>
      <w:r w:rsidR="00AF6E47" w:rsidRPr="005E55E2">
        <w:rPr>
          <w:rFonts w:asciiTheme="minorHAnsi" w:hAnsiTheme="minorHAnsi"/>
          <w:lang w:val="en-GB"/>
        </w:rPr>
        <w:t xml:space="preserve"> </w:t>
      </w:r>
      <w:r w:rsidR="00150795">
        <w:rPr>
          <w:rFonts w:asciiTheme="minorHAnsi" w:hAnsiTheme="minorHAnsi"/>
          <w:lang w:val="en-GB"/>
        </w:rPr>
        <w:t>Moreover</w:t>
      </w:r>
      <w:r w:rsidR="003360DF" w:rsidRPr="005E55E2">
        <w:rPr>
          <w:rFonts w:asciiTheme="minorHAnsi" w:hAnsiTheme="minorHAnsi"/>
          <w:lang w:val="en-GB"/>
        </w:rPr>
        <w:t>,</w:t>
      </w:r>
      <w:r w:rsidR="007F40BD" w:rsidRPr="005E55E2">
        <w:rPr>
          <w:rFonts w:asciiTheme="minorHAnsi" w:hAnsiTheme="minorHAnsi"/>
          <w:lang w:val="en-GB"/>
        </w:rPr>
        <w:t xml:space="preserve"> </w:t>
      </w:r>
      <w:r w:rsidR="00D66A93" w:rsidRPr="005E55E2">
        <w:rPr>
          <w:rFonts w:asciiTheme="minorHAnsi" w:hAnsiTheme="minorHAnsi"/>
          <w:lang w:val="en-GB"/>
        </w:rPr>
        <w:t xml:space="preserve">the use of failure to </w:t>
      </w:r>
      <w:r w:rsidR="007F40BD" w:rsidRPr="005E55E2">
        <w:rPr>
          <w:rFonts w:asciiTheme="minorHAnsi" w:hAnsiTheme="minorHAnsi"/>
          <w:lang w:val="en-GB"/>
        </w:rPr>
        <w:t>precipitate learning</w:t>
      </w:r>
      <w:r w:rsidR="00D66A93" w:rsidRPr="005E55E2">
        <w:rPr>
          <w:rFonts w:asciiTheme="minorHAnsi" w:hAnsiTheme="minorHAnsi"/>
          <w:lang w:val="en-GB"/>
        </w:rPr>
        <w:t xml:space="preserve"> as a Socratic dialogue of mistakes and </w:t>
      </w:r>
      <w:r w:rsidR="007D34F4" w:rsidRPr="005E55E2">
        <w:rPr>
          <w:rFonts w:asciiTheme="minorHAnsi" w:hAnsiTheme="minorHAnsi"/>
          <w:lang w:val="en-GB"/>
        </w:rPr>
        <w:t>responses that evoke human experience in all its complexity and situate the correct choices f</w:t>
      </w:r>
      <w:r w:rsidR="004C562C">
        <w:rPr>
          <w:rFonts w:asciiTheme="minorHAnsi" w:hAnsiTheme="minorHAnsi"/>
          <w:lang w:val="en-GB"/>
        </w:rPr>
        <w:t xml:space="preserve">or the actor within that range ultimately </w:t>
      </w:r>
      <w:r w:rsidR="007F40BD" w:rsidRPr="005E55E2">
        <w:rPr>
          <w:rFonts w:asciiTheme="minorHAnsi" w:hAnsiTheme="minorHAnsi"/>
          <w:lang w:val="en-GB"/>
        </w:rPr>
        <w:t>implies that the text can be interpreted as a search for the tru</w:t>
      </w:r>
      <w:r w:rsidR="000747CE" w:rsidRPr="005E55E2">
        <w:rPr>
          <w:rFonts w:asciiTheme="minorHAnsi" w:hAnsiTheme="minorHAnsi"/>
          <w:lang w:val="en-GB"/>
        </w:rPr>
        <w:t>th or (Socratic) ‘Ideal’ actor.</w:t>
      </w:r>
      <w:r w:rsidR="00140BA5" w:rsidRPr="005E55E2">
        <w:rPr>
          <w:rFonts w:asciiTheme="minorHAnsi" w:hAnsiTheme="minorHAnsi"/>
          <w:lang w:val="en-GB"/>
        </w:rPr>
        <w:t xml:space="preserve"> </w:t>
      </w:r>
      <w:r w:rsidR="00D37EB8" w:rsidRPr="005E55E2">
        <w:rPr>
          <w:rFonts w:asciiTheme="minorHAnsi" w:hAnsiTheme="minorHAnsi"/>
          <w:lang w:val="en-GB"/>
        </w:rPr>
        <w:t xml:space="preserve">If the </w:t>
      </w:r>
      <w:r w:rsidR="00235B55" w:rsidRPr="005E55E2">
        <w:rPr>
          <w:rFonts w:asciiTheme="minorHAnsi" w:hAnsiTheme="minorHAnsi"/>
          <w:lang w:val="en-GB"/>
        </w:rPr>
        <w:t>narrative strategies are</w:t>
      </w:r>
      <w:r w:rsidR="00D37EB8" w:rsidRPr="005E55E2">
        <w:rPr>
          <w:rFonts w:asciiTheme="minorHAnsi" w:hAnsiTheme="minorHAnsi"/>
          <w:lang w:val="en-GB"/>
        </w:rPr>
        <w:t xml:space="preserve"> Socratic, perhaps </w:t>
      </w:r>
      <w:r w:rsidR="00914AC1" w:rsidRPr="005E55E2">
        <w:rPr>
          <w:rFonts w:asciiTheme="minorHAnsi" w:hAnsiTheme="minorHAnsi"/>
          <w:lang w:val="en-GB"/>
        </w:rPr>
        <w:t xml:space="preserve">it might be concluded that </w:t>
      </w:r>
      <w:r w:rsidR="00D37EB8" w:rsidRPr="005E55E2">
        <w:rPr>
          <w:rFonts w:asciiTheme="minorHAnsi" w:hAnsiTheme="minorHAnsi"/>
          <w:lang w:val="en-GB"/>
        </w:rPr>
        <w:t>the</w:t>
      </w:r>
      <w:r w:rsidR="00043761" w:rsidRPr="005E55E2">
        <w:rPr>
          <w:rFonts w:asciiTheme="minorHAnsi" w:hAnsiTheme="minorHAnsi"/>
          <w:lang w:val="en-GB"/>
        </w:rPr>
        <w:t>ir</w:t>
      </w:r>
      <w:r w:rsidR="00D37EB8" w:rsidRPr="005E55E2">
        <w:rPr>
          <w:rFonts w:asciiTheme="minorHAnsi" w:hAnsiTheme="minorHAnsi"/>
          <w:lang w:val="en-GB"/>
        </w:rPr>
        <w:t xml:space="preserve"> purpose is Socratic too. </w:t>
      </w:r>
    </w:p>
    <w:p w14:paraId="07D3A46E" w14:textId="2D7907DF" w:rsidR="007B39B1" w:rsidRPr="005E55E2" w:rsidRDefault="007618CE" w:rsidP="005E55E2">
      <w:pPr>
        <w:spacing w:after="480" w:line="480" w:lineRule="auto"/>
        <w:rPr>
          <w:rFonts w:asciiTheme="minorHAnsi" w:hAnsiTheme="minorHAnsi"/>
          <w:lang w:val="en-GB"/>
        </w:rPr>
      </w:pPr>
      <w:r w:rsidRPr="005E55E2">
        <w:rPr>
          <w:rFonts w:asciiTheme="minorHAnsi" w:hAnsiTheme="minorHAnsi"/>
          <w:lang w:val="en-GB"/>
        </w:rPr>
        <w:t>As well as suggesting that Stanislavsky’s te</w:t>
      </w:r>
      <w:r w:rsidR="00140A59" w:rsidRPr="005E55E2">
        <w:rPr>
          <w:rFonts w:asciiTheme="minorHAnsi" w:hAnsiTheme="minorHAnsi"/>
          <w:lang w:val="en-GB"/>
        </w:rPr>
        <w:t>xt has a specific purpose</w:t>
      </w:r>
      <w:r w:rsidR="00AA138E" w:rsidRPr="005E55E2">
        <w:rPr>
          <w:rFonts w:asciiTheme="minorHAnsi" w:hAnsiTheme="minorHAnsi"/>
          <w:lang w:val="en-GB"/>
        </w:rPr>
        <w:t>, this comparison</w:t>
      </w:r>
      <w:r w:rsidRPr="005E55E2">
        <w:rPr>
          <w:rFonts w:asciiTheme="minorHAnsi" w:hAnsiTheme="minorHAnsi"/>
          <w:lang w:val="en-GB"/>
        </w:rPr>
        <w:t xml:space="preserve"> also serves as a reminder that it is important to qualify </w:t>
      </w:r>
      <w:r w:rsidR="0097721A" w:rsidRPr="005E55E2">
        <w:rPr>
          <w:rFonts w:asciiTheme="minorHAnsi" w:hAnsiTheme="minorHAnsi"/>
          <w:lang w:val="en-GB"/>
        </w:rPr>
        <w:t>all</w:t>
      </w:r>
      <w:r w:rsidRPr="005E55E2">
        <w:rPr>
          <w:rFonts w:asciiTheme="minorHAnsi" w:hAnsiTheme="minorHAnsi"/>
          <w:lang w:val="en-GB"/>
        </w:rPr>
        <w:t xml:space="preserve"> writing about practice according to purpose. </w:t>
      </w:r>
      <w:r w:rsidR="00A37786" w:rsidRPr="005E55E2">
        <w:rPr>
          <w:rFonts w:asciiTheme="minorHAnsi" w:hAnsiTheme="minorHAnsi"/>
          <w:lang w:val="en-GB"/>
        </w:rPr>
        <w:t>Purpose must</w:t>
      </w:r>
      <w:r w:rsidR="00AA138E" w:rsidRPr="005E55E2">
        <w:rPr>
          <w:rFonts w:asciiTheme="minorHAnsi" w:hAnsiTheme="minorHAnsi"/>
          <w:lang w:val="en-GB"/>
        </w:rPr>
        <w:t xml:space="preserve"> dictate the form. The strateg</w:t>
      </w:r>
      <w:r w:rsidR="00464920" w:rsidRPr="005E55E2">
        <w:rPr>
          <w:rFonts w:asciiTheme="minorHAnsi" w:hAnsiTheme="minorHAnsi"/>
          <w:lang w:val="en-GB"/>
        </w:rPr>
        <w:t>ies employed by Stanislavsky may be</w:t>
      </w:r>
      <w:r w:rsidR="00AA138E" w:rsidRPr="005E55E2">
        <w:rPr>
          <w:rFonts w:asciiTheme="minorHAnsi" w:hAnsiTheme="minorHAnsi"/>
          <w:lang w:val="en-GB"/>
        </w:rPr>
        <w:t xml:space="preserve"> interesting in and of themselves, but </w:t>
      </w:r>
      <w:r w:rsidR="00464920" w:rsidRPr="005E55E2">
        <w:rPr>
          <w:rFonts w:asciiTheme="minorHAnsi" w:hAnsiTheme="minorHAnsi"/>
          <w:lang w:val="en-GB"/>
        </w:rPr>
        <w:t xml:space="preserve">are </w:t>
      </w:r>
      <w:r w:rsidR="00AA138E" w:rsidRPr="005E55E2">
        <w:rPr>
          <w:rFonts w:asciiTheme="minorHAnsi" w:hAnsiTheme="minorHAnsi"/>
          <w:lang w:val="en-GB"/>
        </w:rPr>
        <w:t xml:space="preserve">only useful as exemplars if we </w:t>
      </w:r>
      <w:r w:rsidR="00B15C88" w:rsidRPr="005E55E2">
        <w:rPr>
          <w:rFonts w:asciiTheme="minorHAnsi" w:hAnsiTheme="minorHAnsi"/>
          <w:lang w:val="en-GB"/>
        </w:rPr>
        <w:t>have the same super-objective</w:t>
      </w:r>
      <w:r w:rsidR="00AA138E" w:rsidRPr="005E55E2">
        <w:rPr>
          <w:rFonts w:asciiTheme="minorHAnsi" w:hAnsiTheme="minorHAnsi"/>
          <w:lang w:val="en-GB"/>
        </w:rPr>
        <w:t>: if we too wa</w:t>
      </w:r>
      <w:r w:rsidR="000747CE" w:rsidRPr="005E55E2">
        <w:rPr>
          <w:rFonts w:asciiTheme="minorHAnsi" w:hAnsiTheme="minorHAnsi"/>
          <w:lang w:val="en-GB"/>
        </w:rPr>
        <w:t xml:space="preserve">nt to teach the reader </w:t>
      </w:r>
      <w:r w:rsidR="00A37786" w:rsidRPr="005E55E2">
        <w:rPr>
          <w:rFonts w:asciiTheme="minorHAnsi" w:hAnsiTheme="minorHAnsi"/>
          <w:lang w:val="en-GB"/>
        </w:rPr>
        <w:t>via our</w:t>
      </w:r>
      <w:r w:rsidR="000747CE" w:rsidRPr="005E55E2">
        <w:rPr>
          <w:rFonts w:asciiTheme="minorHAnsi" w:hAnsiTheme="minorHAnsi"/>
          <w:lang w:val="en-GB"/>
        </w:rPr>
        <w:t xml:space="preserve"> writing.</w:t>
      </w:r>
      <w:r w:rsidR="000747CE" w:rsidRPr="005E55E2">
        <w:rPr>
          <w:rStyle w:val="FootnoteReference"/>
          <w:rFonts w:asciiTheme="minorHAnsi" w:hAnsiTheme="minorHAnsi"/>
          <w:lang w:val="en-GB"/>
        </w:rPr>
        <w:footnoteReference w:id="16"/>
      </w:r>
      <w:r w:rsidR="000747CE" w:rsidRPr="005E55E2">
        <w:rPr>
          <w:rFonts w:asciiTheme="minorHAnsi" w:hAnsiTheme="minorHAnsi"/>
          <w:lang w:val="en-GB"/>
        </w:rPr>
        <w:t xml:space="preserve"> </w:t>
      </w:r>
      <w:r w:rsidR="007B1B2C" w:rsidRPr="005E55E2">
        <w:rPr>
          <w:rFonts w:asciiTheme="minorHAnsi" w:hAnsiTheme="minorHAnsi"/>
          <w:lang w:val="en-GB"/>
        </w:rPr>
        <w:t>The question of whether this</w:t>
      </w:r>
      <w:r w:rsidR="007A78BE" w:rsidRPr="005E55E2">
        <w:rPr>
          <w:rFonts w:asciiTheme="minorHAnsi" w:hAnsiTheme="minorHAnsi"/>
          <w:lang w:val="en-GB"/>
        </w:rPr>
        <w:t xml:space="preserve"> limited and problematic text has something to offer as an example of writing about practice today is very much </w:t>
      </w:r>
      <w:r w:rsidR="007B1B2C" w:rsidRPr="005E55E2">
        <w:rPr>
          <w:rFonts w:asciiTheme="minorHAnsi" w:hAnsiTheme="minorHAnsi"/>
          <w:lang w:val="en-GB"/>
        </w:rPr>
        <w:t>an issue</w:t>
      </w:r>
      <w:r w:rsidR="007A78BE" w:rsidRPr="005E55E2">
        <w:rPr>
          <w:rFonts w:asciiTheme="minorHAnsi" w:hAnsiTheme="minorHAnsi"/>
          <w:lang w:val="en-GB"/>
        </w:rPr>
        <w:t xml:space="preserve"> of intention. </w:t>
      </w:r>
    </w:p>
    <w:p w14:paraId="3DA80196" w14:textId="1055B223" w:rsidR="00687DD6" w:rsidRPr="005E55E2" w:rsidRDefault="00DA0487" w:rsidP="005E55E2">
      <w:pPr>
        <w:spacing w:after="480" w:line="480" w:lineRule="auto"/>
        <w:rPr>
          <w:rFonts w:asciiTheme="minorHAnsi" w:hAnsiTheme="minorHAnsi"/>
          <w:lang w:val="en-GB"/>
        </w:rPr>
      </w:pPr>
      <w:r w:rsidRPr="005E55E2">
        <w:rPr>
          <w:rFonts w:asciiTheme="minorHAnsi" w:hAnsiTheme="minorHAnsi"/>
          <w:lang w:val="en-GB"/>
        </w:rPr>
        <w:t xml:space="preserve">As a reader, an actor and a researcher, I hope that my personal relationship with the text has been superseded by the methods and results of my academic research. </w:t>
      </w:r>
      <w:r w:rsidR="00BB4A1B" w:rsidRPr="005E55E2">
        <w:rPr>
          <w:rFonts w:asciiTheme="minorHAnsi" w:hAnsiTheme="minorHAnsi"/>
          <w:lang w:val="en-GB"/>
        </w:rPr>
        <w:t xml:space="preserve">What has been found indicates that </w:t>
      </w:r>
      <w:r w:rsidR="00BE477A" w:rsidRPr="005E55E2">
        <w:rPr>
          <w:rFonts w:asciiTheme="minorHAnsi" w:hAnsiTheme="minorHAnsi"/>
          <w:lang w:val="en-GB"/>
        </w:rPr>
        <w:t>Stanislavsky’s</w:t>
      </w:r>
      <w:r w:rsidRPr="005E55E2">
        <w:rPr>
          <w:rFonts w:asciiTheme="minorHAnsi" w:hAnsiTheme="minorHAnsi"/>
          <w:lang w:val="en-GB"/>
        </w:rPr>
        <w:t xml:space="preserve"> exploration of </w:t>
      </w:r>
      <w:r w:rsidRPr="005E55E2">
        <w:rPr>
          <w:rFonts w:asciiTheme="minorHAnsi" w:hAnsiTheme="minorHAnsi"/>
          <w:i/>
          <w:lang w:val="en-GB"/>
        </w:rPr>
        <w:t>Perezhivanie</w:t>
      </w:r>
      <w:r w:rsidRPr="005E55E2">
        <w:rPr>
          <w:rFonts w:asciiTheme="minorHAnsi" w:hAnsiTheme="minorHAnsi"/>
          <w:lang w:val="en-GB"/>
        </w:rPr>
        <w:t xml:space="preserve"> </w:t>
      </w:r>
      <w:r w:rsidR="00B679F6" w:rsidRPr="005E55E2">
        <w:rPr>
          <w:rFonts w:asciiTheme="minorHAnsi" w:hAnsiTheme="minorHAnsi"/>
          <w:lang w:val="en-GB"/>
        </w:rPr>
        <w:t xml:space="preserve">on the page </w:t>
      </w:r>
      <w:r w:rsidR="00BB4A1B" w:rsidRPr="005E55E2">
        <w:rPr>
          <w:rFonts w:asciiTheme="minorHAnsi" w:hAnsiTheme="minorHAnsi"/>
          <w:lang w:val="en-GB"/>
        </w:rPr>
        <w:t xml:space="preserve">is </w:t>
      </w:r>
      <w:r w:rsidR="00B679F6" w:rsidRPr="005E55E2">
        <w:rPr>
          <w:rFonts w:asciiTheme="minorHAnsi" w:hAnsiTheme="minorHAnsi"/>
          <w:lang w:val="en-GB"/>
        </w:rPr>
        <w:t>intended to provoke experiential affect</w:t>
      </w:r>
      <w:r w:rsidR="001D6132" w:rsidRPr="005E55E2">
        <w:rPr>
          <w:rFonts w:asciiTheme="minorHAnsi" w:hAnsiTheme="minorHAnsi"/>
          <w:lang w:val="en-GB"/>
        </w:rPr>
        <w:t xml:space="preserve">. In my case it was </w:t>
      </w:r>
      <w:r w:rsidR="004C562C">
        <w:rPr>
          <w:rFonts w:asciiTheme="minorHAnsi" w:hAnsiTheme="minorHAnsi"/>
          <w:lang w:val="en-GB"/>
        </w:rPr>
        <w:t xml:space="preserve">very </w:t>
      </w:r>
      <w:r w:rsidR="001D6132" w:rsidRPr="005E55E2">
        <w:rPr>
          <w:rFonts w:asciiTheme="minorHAnsi" w:hAnsiTheme="minorHAnsi"/>
          <w:lang w:val="en-GB"/>
        </w:rPr>
        <w:t xml:space="preserve">successful. </w:t>
      </w:r>
    </w:p>
    <w:p w14:paraId="3F72D3C0" w14:textId="0287FAD6" w:rsidR="00AE782C" w:rsidRPr="005E55E2" w:rsidRDefault="00DA0487" w:rsidP="005E55E2">
      <w:pPr>
        <w:spacing w:after="480" w:line="480" w:lineRule="auto"/>
        <w:rPr>
          <w:rFonts w:asciiTheme="minorHAnsi" w:hAnsiTheme="minorHAnsi"/>
          <w:lang w:val="en-GB"/>
        </w:rPr>
      </w:pPr>
      <w:r w:rsidRPr="005E55E2">
        <w:rPr>
          <w:rFonts w:asciiTheme="minorHAnsi" w:hAnsiTheme="minorHAnsi"/>
          <w:lang w:val="en-GB"/>
        </w:rPr>
        <w:t xml:space="preserve">Stanislavsky has arrived at what is effectively a dramaturgical strategy, in which </w:t>
      </w:r>
      <w:r w:rsidR="005B1694" w:rsidRPr="005E55E2">
        <w:rPr>
          <w:rFonts w:asciiTheme="minorHAnsi" w:hAnsiTheme="minorHAnsi"/>
          <w:lang w:val="en-GB"/>
        </w:rPr>
        <w:t xml:space="preserve">readers are </w:t>
      </w:r>
      <w:r w:rsidRPr="005E55E2">
        <w:rPr>
          <w:rFonts w:asciiTheme="minorHAnsi" w:hAnsiTheme="minorHAnsi"/>
          <w:lang w:val="en-GB"/>
        </w:rPr>
        <w:t xml:space="preserve">treated as if </w:t>
      </w:r>
      <w:r w:rsidR="005B1694" w:rsidRPr="005E55E2">
        <w:rPr>
          <w:rFonts w:asciiTheme="minorHAnsi" w:hAnsiTheme="minorHAnsi"/>
          <w:lang w:val="en-GB"/>
        </w:rPr>
        <w:t>they are other actors</w:t>
      </w:r>
      <w:r w:rsidR="004C562C">
        <w:rPr>
          <w:rFonts w:asciiTheme="minorHAnsi" w:hAnsiTheme="minorHAnsi"/>
          <w:lang w:val="en-GB"/>
        </w:rPr>
        <w:t>,</w:t>
      </w:r>
      <w:r w:rsidR="005B1694" w:rsidRPr="005E55E2">
        <w:rPr>
          <w:rFonts w:asciiTheme="minorHAnsi" w:hAnsiTheme="minorHAnsi"/>
          <w:lang w:val="en-GB"/>
        </w:rPr>
        <w:t xml:space="preserve"> </w:t>
      </w:r>
      <w:r w:rsidRPr="005E55E2">
        <w:rPr>
          <w:rFonts w:asciiTheme="minorHAnsi" w:hAnsiTheme="minorHAnsi"/>
          <w:lang w:val="en-GB"/>
        </w:rPr>
        <w:t xml:space="preserve">who must act in the given circumstances and read the text as if </w:t>
      </w:r>
      <w:r w:rsidR="005B1694" w:rsidRPr="005E55E2">
        <w:rPr>
          <w:rFonts w:asciiTheme="minorHAnsi" w:hAnsiTheme="minorHAnsi"/>
          <w:lang w:val="en-GB"/>
        </w:rPr>
        <w:t xml:space="preserve">they are </w:t>
      </w:r>
      <w:r w:rsidRPr="005E55E2">
        <w:rPr>
          <w:rFonts w:asciiTheme="minorHAnsi" w:hAnsiTheme="minorHAnsi"/>
          <w:lang w:val="en-GB"/>
        </w:rPr>
        <w:t>living through or experiencing it.</w:t>
      </w:r>
      <w:r w:rsidR="00AE782C" w:rsidRPr="005E55E2">
        <w:rPr>
          <w:rFonts w:asciiTheme="minorHAnsi" w:hAnsiTheme="minorHAnsi"/>
          <w:lang w:val="en-GB"/>
        </w:rPr>
        <w:t xml:space="preserve"> If we </w:t>
      </w:r>
      <w:r w:rsidR="00DE60F4" w:rsidRPr="005E55E2">
        <w:rPr>
          <w:rFonts w:asciiTheme="minorHAnsi" w:hAnsiTheme="minorHAnsi"/>
          <w:lang w:val="en-GB"/>
        </w:rPr>
        <w:t>share Stanislavsky’s implied intention</w:t>
      </w:r>
      <w:r w:rsidR="0097721A" w:rsidRPr="005E55E2">
        <w:rPr>
          <w:rFonts w:asciiTheme="minorHAnsi" w:hAnsiTheme="minorHAnsi"/>
          <w:lang w:val="en-GB"/>
        </w:rPr>
        <w:t xml:space="preserve"> - </w:t>
      </w:r>
      <w:r w:rsidR="00DE60F4" w:rsidRPr="005E55E2">
        <w:rPr>
          <w:rFonts w:asciiTheme="minorHAnsi" w:hAnsiTheme="minorHAnsi"/>
          <w:lang w:val="en-GB"/>
        </w:rPr>
        <w:t>to teach the reader via the medium of the text</w:t>
      </w:r>
      <w:r w:rsidR="00B15C88" w:rsidRPr="005E55E2">
        <w:rPr>
          <w:rFonts w:asciiTheme="minorHAnsi" w:hAnsiTheme="minorHAnsi"/>
          <w:lang w:val="en-GB"/>
        </w:rPr>
        <w:t xml:space="preserve"> and situate choices within a range of alternatives</w:t>
      </w:r>
      <w:r w:rsidR="0097721A" w:rsidRPr="005E55E2">
        <w:rPr>
          <w:rFonts w:asciiTheme="minorHAnsi" w:hAnsiTheme="minorHAnsi"/>
          <w:lang w:val="en-GB"/>
        </w:rPr>
        <w:t xml:space="preserve"> - </w:t>
      </w:r>
      <w:r w:rsidR="00DE60F4" w:rsidRPr="005E55E2">
        <w:rPr>
          <w:rFonts w:asciiTheme="minorHAnsi" w:hAnsiTheme="minorHAnsi"/>
          <w:lang w:val="en-GB"/>
        </w:rPr>
        <w:t>th</w:t>
      </w:r>
      <w:r w:rsidR="0097721A" w:rsidRPr="005E55E2">
        <w:rPr>
          <w:rFonts w:asciiTheme="minorHAnsi" w:hAnsiTheme="minorHAnsi"/>
          <w:lang w:val="en-GB"/>
        </w:rPr>
        <w:t>e</w:t>
      </w:r>
      <w:r w:rsidR="00DE60F4" w:rsidRPr="005E55E2">
        <w:rPr>
          <w:rFonts w:asciiTheme="minorHAnsi" w:hAnsiTheme="minorHAnsi"/>
          <w:lang w:val="en-GB"/>
        </w:rPr>
        <w:t>n we might useful</w:t>
      </w:r>
      <w:r w:rsidR="004C4BB0" w:rsidRPr="005E55E2">
        <w:rPr>
          <w:rFonts w:asciiTheme="minorHAnsi" w:hAnsiTheme="minorHAnsi"/>
          <w:lang w:val="en-GB"/>
        </w:rPr>
        <w:t>l</w:t>
      </w:r>
      <w:r w:rsidR="000747CE" w:rsidRPr="005E55E2">
        <w:rPr>
          <w:rFonts w:asciiTheme="minorHAnsi" w:hAnsiTheme="minorHAnsi"/>
          <w:lang w:val="en-GB"/>
        </w:rPr>
        <w:t>y</w:t>
      </w:r>
      <w:r w:rsidR="00DE60F4" w:rsidRPr="005E55E2">
        <w:rPr>
          <w:rFonts w:asciiTheme="minorHAnsi" w:hAnsiTheme="minorHAnsi"/>
          <w:lang w:val="en-GB"/>
        </w:rPr>
        <w:t xml:space="preserve"> employ similar strategies</w:t>
      </w:r>
      <w:r w:rsidR="0097721A" w:rsidRPr="005E55E2">
        <w:rPr>
          <w:rFonts w:asciiTheme="minorHAnsi" w:hAnsiTheme="minorHAnsi"/>
          <w:lang w:val="en-GB"/>
        </w:rPr>
        <w:t>,</w:t>
      </w:r>
      <w:r w:rsidR="00B15C88" w:rsidRPr="005E55E2">
        <w:rPr>
          <w:rFonts w:asciiTheme="minorHAnsi" w:hAnsiTheme="minorHAnsi"/>
          <w:lang w:val="en-GB"/>
        </w:rPr>
        <w:t xml:space="preserve"> </w:t>
      </w:r>
      <w:r w:rsidR="004C4BB0" w:rsidRPr="005E55E2">
        <w:rPr>
          <w:rFonts w:asciiTheme="minorHAnsi" w:hAnsiTheme="minorHAnsi"/>
          <w:lang w:val="en-GB"/>
        </w:rPr>
        <w:t>fictionalise our work on the page</w:t>
      </w:r>
      <w:r w:rsidR="00B15C88" w:rsidRPr="005E55E2">
        <w:rPr>
          <w:rFonts w:asciiTheme="minorHAnsi" w:hAnsiTheme="minorHAnsi"/>
          <w:lang w:val="en-GB"/>
        </w:rPr>
        <w:t>, or even consider our exercises as questions and their results as answers</w:t>
      </w:r>
      <w:r w:rsidR="0097721A" w:rsidRPr="005E55E2">
        <w:rPr>
          <w:rFonts w:asciiTheme="minorHAnsi" w:hAnsiTheme="minorHAnsi"/>
          <w:lang w:val="en-GB"/>
        </w:rPr>
        <w:t>,</w:t>
      </w:r>
      <w:r w:rsidR="00B15C88" w:rsidRPr="005E55E2">
        <w:rPr>
          <w:rFonts w:asciiTheme="minorHAnsi" w:hAnsiTheme="minorHAnsi"/>
          <w:lang w:val="en-GB"/>
        </w:rPr>
        <w:t xml:space="preserve"> in </w:t>
      </w:r>
      <w:r w:rsidR="00CA32BD" w:rsidRPr="005E55E2">
        <w:rPr>
          <w:rFonts w:asciiTheme="minorHAnsi" w:hAnsiTheme="minorHAnsi"/>
          <w:lang w:val="en-GB"/>
        </w:rPr>
        <w:t>a</w:t>
      </w:r>
      <w:r w:rsidR="00F92611" w:rsidRPr="005E55E2">
        <w:rPr>
          <w:rFonts w:asciiTheme="minorHAnsi" w:hAnsiTheme="minorHAnsi"/>
          <w:lang w:val="en-GB"/>
        </w:rPr>
        <w:t xml:space="preserve"> Socratic search for the trut</w:t>
      </w:r>
      <w:r w:rsidR="008D7090" w:rsidRPr="005E55E2">
        <w:rPr>
          <w:rFonts w:asciiTheme="minorHAnsi" w:hAnsiTheme="minorHAnsi"/>
          <w:lang w:val="en-GB"/>
        </w:rPr>
        <w:t xml:space="preserve">h via a process of elimination. </w:t>
      </w:r>
    </w:p>
    <w:p w14:paraId="3E2EEBF2" w14:textId="1FFEEA44" w:rsidR="00677F0C" w:rsidRPr="005E55E2" w:rsidRDefault="00677F0C" w:rsidP="00011B43">
      <w:pPr>
        <w:spacing w:after="120" w:line="480" w:lineRule="auto"/>
        <w:rPr>
          <w:rFonts w:asciiTheme="minorHAnsi" w:eastAsia="Times New Roman" w:hAnsiTheme="minorHAnsi"/>
          <w:b/>
          <w:bCs/>
          <w:kern w:val="32"/>
        </w:rPr>
      </w:pPr>
      <w:r w:rsidRPr="005E55E2">
        <w:rPr>
          <w:rFonts w:asciiTheme="minorHAnsi" w:eastAsia="Times New Roman" w:hAnsiTheme="minorHAnsi"/>
          <w:b/>
          <w:bCs/>
          <w:kern w:val="32"/>
        </w:rPr>
        <w:t>References</w:t>
      </w:r>
    </w:p>
    <w:p w14:paraId="35AE91D3" w14:textId="49E187E0" w:rsidR="004C562C" w:rsidRDefault="004C562C" w:rsidP="0018417F">
      <w:pPr>
        <w:spacing w:after="120"/>
        <w:rPr>
          <w:rFonts w:asciiTheme="minorHAnsi" w:hAnsiTheme="minorHAnsi"/>
          <w:noProof/>
          <w:lang w:val="en-GB"/>
        </w:rPr>
      </w:pPr>
      <w:r>
        <w:rPr>
          <w:rFonts w:asciiTheme="minorHAnsi" w:hAnsiTheme="minorHAnsi"/>
          <w:noProof/>
          <w:lang w:val="en-GB"/>
        </w:rPr>
        <w:t xml:space="preserve">Benedetti, J., 1998. </w:t>
      </w:r>
      <w:r>
        <w:rPr>
          <w:rFonts w:asciiTheme="minorHAnsi" w:hAnsiTheme="minorHAnsi"/>
          <w:i/>
          <w:noProof/>
          <w:lang w:val="en-GB"/>
        </w:rPr>
        <w:t>Stanislavski and the Actor.</w:t>
      </w:r>
      <w:r>
        <w:rPr>
          <w:rFonts w:asciiTheme="minorHAnsi" w:hAnsiTheme="minorHAnsi"/>
          <w:noProof/>
          <w:lang w:val="en-GB"/>
        </w:rPr>
        <w:t xml:space="preserve"> London: Methuen.</w:t>
      </w:r>
    </w:p>
    <w:p w14:paraId="5EDC70D5" w14:textId="5D8A4855" w:rsidR="004C562C" w:rsidRPr="004C562C" w:rsidRDefault="004C562C" w:rsidP="0018417F">
      <w:pPr>
        <w:spacing w:after="120"/>
        <w:rPr>
          <w:rFonts w:asciiTheme="minorHAnsi" w:hAnsiTheme="minorHAnsi"/>
          <w:noProof/>
          <w:lang w:val="en-GB"/>
        </w:rPr>
      </w:pPr>
      <w:r>
        <w:rPr>
          <w:rFonts w:asciiTheme="minorHAnsi" w:hAnsiTheme="minorHAnsi"/>
          <w:noProof/>
          <w:lang w:val="en-GB"/>
        </w:rPr>
        <w:t xml:space="preserve">Benedetti, J., 1999. </w:t>
      </w:r>
      <w:r>
        <w:rPr>
          <w:rFonts w:asciiTheme="minorHAnsi" w:hAnsiTheme="minorHAnsi"/>
          <w:i/>
          <w:noProof/>
          <w:lang w:val="en-GB"/>
        </w:rPr>
        <w:t>Stanislavski: His Life and Art</w:t>
      </w:r>
      <w:r>
        <w:rPr>
          <w:rFonts w:asciiTheme="minorHAnsi" w:hAnsiTheme="minorHAnsi"/>
          <w:noProof/>
          <w:lang w:val="en-GB"/>
        </w:rPr>
        <w:t>. London: Methuen.</w:t>
      </w:r>
    </w:p>
    <w:p w14:paraId="6B5CD194" w14:textId="63B258EC" w:rsidR="004C562C" w:rsidRDefault="004C562C" w:rsidP="0018417F">
      <w:pPr>
        <w:spacing w:after="120"/>
        <w:rPr>
          <w:rFonts w:asciiTheme="minorHAnsi" w:hAnsiTheme="minorHAnsi"/>
          <w:i/>
          <w:noProof/>
          <w:lang w:val="en-GB"/>
        </w:rPr>
      </w:pPr>
      <w:r>
        <w:rPr>
          <w:rFonts w:asciiTheme="minorHAnsi" w:hAnsiTheme="minorHAnsi"/>
          <w:noProof/>
          <w:lang w:val="en-GB"/>
        </w:rPr>
        <w:t>Carnicke, S.M., 1998.</w:t>
      </w:r>
      <w:r w:rsidRPr="005E55E2">
        <w:rPr>
          <w:rFonts w:asciiTheme="minorHAnsi" w:hAnsiTheme="minorHAnsi"/>
          <w:noProof/>
          <w:lang w:val="en-GB"/>
        </w:rPr>
        <w:t xml:space="preserve"> </w:t>
      </w:r>
      <w:r>
        <w:rPr>
          <w:rFonts w:asciiTheme="minorHAnsi" w:hAnsiTheme="minorHAnsi"/>
          <w:i/>
          <w:noProof/>
          <w:lang w:val="en-GB"/>
        </w:rPr>
        <w:t>Stanislavsky in Focus.</w:t>
      </w:r>
      <w:r>
        <w:rPr>
          <w:rFonts w:asciiTheme="minorHAnsi" w:hAnsiTheme="minorHAnsi"/>
          <w:noProof/>
          <w:lang w:val="en-GB"/>
        </w:rPr>
        <w:t xml:space="preserve"> 1</w:t>
      </w:r>
      <w:r w:rsidRPr="004C562C">
        <w:rPr>
          <w:rFonts w:asciiTheme="minorHAnsi" w:hAnsiTheme="minorHAnsi"/>
          <w:noProof/>
          <w:vertAlign w:val="superscript"/>
          <w:lang w:val="en-GB"/>
        </w:rPr>
        <w:t>st</w:t>
      </w:r>
      <w:r>
        <w:rPr>
          <w:rFonts w:asciiTheme="minorHAnsi" w:hAnsiTheme="minorHAnsi"/>
          <w:noProof/>
          <w:lang w:val="en-GB"/>
        </w:rPr>
        <w:t xml:space="preserve"> ed. London: Routledge.</w:t>
      </w:r>
      <w:r w:rsidRPr="005E55E2">
        <w:rPr>
          <w:rFonts w:asciiTheme="minorHAnsi" w:hAnsiTheme="minorHAnsi"/>
          <w:i/>
          <w:noProof/>
          <w:lang w:val="en-GB"/>
        </w:rPr>
        <w:t xml:space="preserve"> </w:t>
      </w:r>
    </w:p>
    <w:p w14:paraId="2C97FE65" w14:textId="1F3E3ECF" w:rsidR="00464920" w:rsidRDefault="004C562C" w:rsidP="0018417F">
      <w:pPr>
        <w:spacing w:after="120"/>
        <w:rPr>
          <w:rFonts w:asciiTheme="minorHAnsi" w:hAnsiTheme="minorHAnsi"/>
          <w:noProof/>
          <w:lang w:val="en-GB"/>
        </w:rPr>
      </w:pPr>
      <w:r>
        <w:rPr>
          <w:rFonts w:asciiTheme="minorHAnsi" w:hAnsiTheme="minorHAnsi"/>
          <w:noProof/>
          <w:lang w:val="en-GB"/>
        </w:rPr>
        <w:t>Carnicke, S.M., 2009.</w:t>
      </w:r>
      <w:r w:rsidR="00464920" w:rsidRPr="005E55E2">
        <w:rPr>
          <w:rFonts w:asciiTheme="minorHAnsi" w:hAnsiTheme="minorHAnsi"/>
          <w:noProof/>
          <w:lang w:val="en-GB"/>
        </w:rPr>
        <w:t xml:space="preserve"> </w:t>
      </w:r>
      <w:r w:rsidR="00464920" w:rsidRPr="005E55E2">
        <w:rPr>
          <w:rFonts w:asciiTheme="minorHAnsi" w:hAnsiTheme="minorHAnsi"/>
          <w:i/>
          <w:noProof/>
          <w:lang w:val="en-GB"/>
        </w:rPr>
        <w:t>Stanislavsky in Focus : An Acting Master for the Twenty-first Century</w:t>
      </w:r>
      <w:r w:rsidR="00464920" w:rsidRPr="005E55E2">
        <w:rPr>
          <w:rFonts w:asciiTheme="minorHAnsi" w:hAnsiTheme="minorHAnsi"/>
          <w:noProof/>
          <w:lang w:val="en-GB"/>
        </w:rPr>
        <w:t>. London: Routledge.</w:t>
      </w:r>
    </w:p>
    <w:p w14:paraId="4C0A418E" w14:textId="351BBDA3" w:rsidR="004C562C" w:rsidRPr="004C562C" w:rsidRDefault="004C562C" w:rsidP="0018417F">
      <w:pPr>
        <w:spacing w:after="120"/>
        <w:rPr>
          <w:rFonts w:asciiTheme="minorHAnsi" w:hAnsiTheme="minorHAnsi"/>
          <w:noProof/>
          <w:lang w:val="en-GB"/>
        </w:rPr>
      </w:pPr>
      <w:r>
        <w:rPr>
          <w:rFonts w:asciiTheme="minorHAnsi" w:hAnsiTheme="minorHAnsi"/>
          <w:noProof/>
          <w:lang w:val="en-GB"/>
        </w:rPr>
        <w:t xml:space="preserve">Carnicke, S.M., 2010. Stanislavsky’s System: Pathways for the Actor. In A. Hodge, ed. </w:t>
      </w:r>
      <w:r>
        <w:rPr>
          <w:rFonts w:asciiTheme="minorHAnsi" w:hAnsiTheme="minorHAnsi"/>
          <w:i/>
          <w:noProof/>
          <w:lang w:val="en-GB"/>
        </w:rPr>
        <w:t>Actor Training.</w:t>
      </w:r>
      <w:r>
        <w:rPr>
          <w:rFonts w:asciiTheme="minorHAnsi" w:hAnsiTheme="minorHAnsi"/>
          <w:noProof/>
          <w:lang w:val="en-GB"/>
        </w:rPr>
        <w:t xml:space="preserve"> 2</w:t>
      </w:r>
      <w:r w:rsidRPr="004C562C">
        <w:rPr>
          <w:rFonts w:asciiTheme="minorHAnsi" w:hAnsiTheme="minorHAnsi"/>
          <w:noProof/>
          <w:vertAlign w:val="superscript"/>
          <w:lang w:val="en-GB"/>
        </w:rPr>
        <w:t>nd</w:t>
      </w:r>
      <w:r>
        <w:rPr>
          <w:rFonts w:asciiTheme="minorHAnsi" w:hAnsiTheme="minorHAnsi"/>
          <w:noProof/>
          <w:lang w:val="en-GB"/>
        </w:rPr>
        <w:t xml:space="preserve"> ed. London: Routledge.</w:t>
      </w:r>
    </w:p>
    <w:p w14:paraId="5E073FE8" w14:textId="77777777" w:rsidR="00464920" w:rsidRPr="005E55E2" w:rsidRDefault="00464920" w:rsidP="008F4B6D">
      <w:pPr>
        <w:spacing w:after="120"/>
        <w:rPr>
          <w:noProof/>
          <w:lang w:val="en-GB"/>
        </w:rPr>
      </w:pPr>
      <w:r w:rsidRPr="005E55E2">
        <w:rPr>
          <w:noProof/>
          <w:lang w:val="en-GB"/>
        </w:rPr>
        <w:t xml:space="preserve">Cicero, M.T., 1988. ‘De Inventione’. </w:t>
      </w:r>
      <w:r w:rsidRPr="005E55E2">
        <w:rPr>
          <w:i/>
          <w:noProof/>
          <w:lang w:val="en-GB"/>
        </w:rPr>
        <w:t xml:space="preserve">In </w:t>
      </w:r>
      <w:r w:rsidRPr="005E55E2">
        <w:rPr>
          <w:noProof/>
          <w:lang w:val="en-GB"/>
        </w:rPr>
        <w:t xml:space="preserve">T.W. Benson and M.H. Prosser, eds. </w:t>
      </w:r>
      <w:r w:rsidRPr="005E55E2">
        <w:rPr>
          <w:i/>
          <w:noProof/>
          <w:lang w:val="en-GB"/>
        </w:rPr>
        <w:t>Readings in Classical Rhetoric</w:t>
      </w:r>
      <w:r w:rsidRPr="005E55E2">
        <w:rPr>
          <w:noProof/>
          <w:lang w:val="en-GB"/>
        </w:rPr>
        <w:t>, eds. Davis, CA: Hermagoras Press.</w:t>
      </w:r>
    </w:p>
    <w:p w14:paraId="572B919A" w14:textId="2FEFE0B5" w:rsidR="00464920" w:rsidRPr="005E55E2" w:rsidRDefault="00464920" w:rsidP="00011B43">
      <w:pPr>
        <w:rPr>
          <w:rFonts w:asciiTheme="minorHAnsi" w:hAnsiTheme="minorHAnsi"/>
        </w:rPr>
      </w:pPr>
      <w:r w:rsidRPr="005E55E2">
        <w:rPr>
          <w:rFonts w:asciiTheme="minorHAnsi" w:hAnsiTheme="minorHAnsi"/>
        </w:rPr>
        <w:t xml:space="preserve">Clare, Y., 2014. </w:t>
      </w:r>
      <w:r w:rsidRPr="005E55E2">
        <w:rPr>
          <w:rFonts w:asciiTheme="minorHAnsi" w:hAnsiTheme="minorHAnsi"/>
          <w:i/>
        </w:rPr>
        <w:t>A Study of the Structure of Subjective Experience in Stanislavsky’s ‘An Actor Prepares’.</w:t>
      </w:r>
      <w:r w:rsidR="004C562C">
        <w:rPr>
          <w:rFonts w:asciiTheme="minorHAnsi" w:hAnsiTheme="minorHAnsi"/>
        </w:rPr>
        <w:t xml:space="preserve"> Thesis (PhD). </w:t>
      </w:r>
      <w:r w:rsidRPr="005E55E2">
        <w:rPr>
          <w:rFonts w:asciiTheme="minorHAnsi" w:hAnsiTheme="minorHAnsi"/>
        </w:rPr>
        <w:t>Goldsmiths’ College, University of London.</w:t>
      </w:r>
    </w:p>
    <w:p w14:paraId="3D7DB77B" w14:textId="77777777" w:rsidR="00464920" w:rsidRPr="005E55E2" w:rsidRDefault="00464920" w:rsidP="00011B43">
      <w:pPr>
        <w:rPr>
          <w:rFonts w:asciiTheme="minorHAnsi" w:eastAsiaTheme="minorEastAsia" w:hAnsiTheme="minorHAnsi" w:cs="Times"/>
          <w:lang w:eastAsia="ja-JP"/>
        </w:rPr>
      </w:pPr>
      <w:r w:rsidRPr="005E55E2">
        <w:rPr>
          <w:rFonts w:asciiTheme="minorHAnsi" w:eastAsiaTheme="minorEastAsia" w:hAnsiTheme="minorHAnsi" w:cs="Times"/>
          <w:lang w:eastAsia="ja-JP"/>
        </w:rPr>
        <w:t xml:space="preserve">Dacre, K., et al, 2013. ‘Teaching Stanislavski’ in </w:t>
      </w:r>
      <w:r w:rsidRPr="005E55E2">
        <w:rPr>
          <w:rFonts w:asciiTheme="minorHAnsi" w:eastAsiaTheme="minorEastAsia" w:hAnsiTheme="minorHAnsi" w:cs="Times"/>
          <w:i/>
          <w:lang w:eastAsia="ja-JP"/>
        </w:rPr>
        <w:t>Stanislavski Studies: Practice, Legacy, and Contemporary Theater,</w:t>
      </w:r>
      <w:r w:rsidRPr="005E55E2">
        <w:rPr>
          <w:rFonts w:asciiTheme="minorHAnsi" w:eastAsiaTheme="minorEastAsia" w:hAnsiTheme="minorHAnsi" w:cs="Times"/>
          <w:lang w:eastAsia="ja-JP"/>
        </w:rPr>
        <w:t xml:space="preserve"> Vol.2, Issue 1: 287-295.</w:t>
      </w:r>
    </w:p>
    <w:p w14:paraId="1AF4D12A" w14:textId="77777777" w:rsidR="00464920" w:rsidRPr="005E55E2" w:rsidRDefault="00464920" w:rsidP="00011B43">
      <w:pPr>
        <w:rPr>
          <w:rFonts w:asciiTheme="minorHAnsi" w:eastAsiaTheme="minorEastAsia" w:hAnsiTheme="minorHAnsi" w:cs="Times"/>
          <w:lang w:eastAsia="ja-JP"/>
        </w:rPr>
      </w:pPr>
      <w:r w:rsidRPr="005E55E2">
        <w:rPr>
          <w:rFonts w:asciiTheme="minorHAnsi" w:eastAsiaTheme="minorEastAsia" w:hAnsiTheme="minorHAnsi" w:cs="Times"/>
          <w:lang w:eastAsia="ja-JP"/>
        </w:rPr>
        <w:t xml:space="preserve">Duncan, I., 1927. </w:t>
      </w:r>
      <w:r w:rsidRPr="005E55E2">
        <w:rPr>
          <w:rFonts w:asciiTheme="minorHAnsi" w:eastAsiaTheme="minorEastAsia" w:hAnsiTheme="minorHAnsi" w:cs="Times"/>
          <w:i/>
          <w:lang w:eastAsia="ja-JP"/>
        </w:rPr>
        <w:t>My Life</w:t>
      </w:r>
      <w:r w:rsidRPr="005E55E2">
        <w:rPr>
          <w:rFonts w:asciiTheme="minorHAnsi" w:eastAsiaTheme="minorEastAsia" w:hAnsiTheme="minorHAnsi" w:cs="Times"/>
          <w:lang w:eastAsia="ja-JP"/>
        </w:rPr>
        <w:t xml:space="preserve">. New York, Liveright. </w:t>
      </w:r>
    </w:p>
    <w:p w14:paraId="3D08E5D1" w14:textId="77777777" w:rsidR="00464920" w:rsidRPr="005E55E2" w:rsidRDefault="00464920" w:rsidP="00011B43">
      <w:pPr>
        <w:spacing w:after="120"/>
        <w:rPr>
          <w:noProof/>
          <w:lang w:val="en-GB"/>
        </w:rPr>
      </w:pPr>
      <w:r w:rsidRPr="005E55E2">
        <w:rPr>
          <w:noProof/>
          <w:lang w:val="en-GB"/>
        </w:rPr>
        <w:t xml:space="preserve">Hobgood, B. M. 1991. 'Stanislavski's Preface to "An Actor Prepares" and the Persona of Tortsov', </w:t>
      </w:r>
      <w:r w:rsidRPr="005E55E2">
        <w:rPr>
          <w:i/>
          <w:noProof/>
          <w:lang w:val="en-GB"/>
        </w:rPr>
        <w:t>Theatre Journal</w:t>
      </w:r>
      <w:r w:rsidRPr="005E55E2">
        <w:rPr>
          <w:noProof/>
          <w:lang w:val="en-GB"/>
        </w:rPr>
        <w:t>, Vol. 43, Issue 2: 219-28.</w:t>
      </w:r>
    </w:p>
    <w:p w14:paraId="19654730" w14:textId="77777777" w:rsidR="00464920" w:rsidRPr="005E55E2" w:rsidRDefault="00464920" w:rsidP="00011B43">
      <w:pPr>
        <w:rPr>
          <w:rFonts w:asciiTheme="minorHAnsi" w:hAnsiTheme="minorHAnsi"/>
        </w:rPr>
      </w:pPr>
      <w:r w:rsidRPr="005E55E2">
        <w:rPr>
          <w:rFonts w:asciiTheme="minorHAnsi" w:hAnsiTheme="minorHAnsi"/>
        </w:rPr>
        <w:t xml:space="preserve">Kamotskaia, K., and Stevenson, M., 2014. Decoding the System: First Steps. </w:t>
      </w:r>
      <w:r w:rsidRPr="005E55E2">
        <w:rPr>
          <w:rFonts w:asciiTheme="minorHAnsi" w:hAnsiTheme="minorHAnsi"/>
          <w:i/>
        </w:rPr>
        <w:t xml:space="preserve">In </w:t>
      </w:r>
      <w:r w:rsidRPr="005E55E2">
        <w:rPr>
          <w:rFonts w:asciiTheme="minorHAnsi" w:hAnsiTheme="minorHAnsi"/>
        </w:rPr>
        <w:t>White, R.A., ed. Routledge Companion To Stanislavsky. London: Routledge. 472-505.</w:t>
      </w:r>
    </w:p>
    <w:p w14:paraId="5D68C21F" w14:textId="77777777" w:rsidR="00464920" w:rsidRPr="005E55E2" w:rsidRDefault="00464920" w:rsidP="00011B43">
      <w:pPr>
        <w:rPr>
          <w:rFonts w:asciiTheme="minorHAnsi" w:hAnsiTheme="minorHAnsi"/>
        </w:rPr>
      </w:pPr>
      <w:r w:rsidRPr="005E55E2">
        <w:rPr>
          <w:rFonts w:asciiTheme="minorHAnsi" w:eastAsiaTheme="minorEastAsia" w:hAnsiTheme="minorHAnsi" w:cs="Times"/>
          <w:lang w:eastAsia="ja-JP"/>
        </w:rPr>
        <w:t xml:space="preserve">Kraut, R., 2015. Plato, In </w:t>
      </w:r>
      <w:r w:rsidRPr="005E55E2">
        <w:rPr>
          <w:rFonts w:asciiTheme="minorHAnsi" w:eastAsiaTheme="minorEastAsia" w:hAnsiTheme="minorHAnsi" w:cs="Times"/>
          <w:i/>
          <w:iCs/>
          <w:lang w:eastAsia="ja-JP"/>
        </w:rPr>
        <w:t xml:space="preserve">The Stanford Encyclopedia of Philosophy </w:t>
      </w:r>
      <w:r w:rsidRPr="005E55E2">
        <w:rPr>
          <w:rFonts w:asciiTheme="minorHAnsi" w:eastAsiaTheme="minorEastAsia" w:hAnsiTheme="minorHAnsi" w:cs="Times"/>
          <w:iCs/>
          <w:lang w:eastAsia="ja-JP"/>
        </w:rPr>
        <w:t xml:space="preserve">[online]. </w:t>
      </w:r>
      <w:r w:rsidRPr="005E55E2">
        <w:rPr>
          <w:rFonts w:asciiTheme="minorHAnsi" w:eastAsiaTheme="minorEastAsia" w:hAnsiTheme="minorHAnsi" w:cs="Times"/>
          <w:lang w:eastAsia="ja-JP"/>
        </w:rPr>
        <w:t>Available from: &lt;http://plato.stanford.edu/archives/spr2015/entries/plato/&gt;. [accessed 28 August 2015].</w:t>
      </w:r>
    </w:p>
    <w:p w14:paraId="16EBF642" w14:textId="77777777" w:rsidR="00464920" w:rsidRPr="005E55E2" w:rsidRDefault="00464920" w:rsidP="00011B43">
      <w:pPr>
        <w:rPr>
          <w:rFonts w:asciiTheme="minorHAnsi" w:eastAsiaTheme="minorEastAsia" w:hAnsiTheme="minorHAnsi" w:cs="Times"/>
          <w:lang w:eastAsia="ja-JP"/>
        </w:rPr>
      </w:pPr>
      <w:r w:rsidRPr="005E55E2">
        <w:rPr>
          <w:rFonts w:asciiTheme="minorHAnsi" w:eastAsiaTheme="minorEastAsia" w:hAnsiTheme="minorHAnsi" w:cs="Times"/>
          <w:lang w:eastAsia="ja-JP"/>
        </w:rPr>
        <w:t xml:space="preserve">McDonald, W. ‘Soren Kierkegaard.’ In </w:t>
      </w:r>
      <w:r w:rsidRPr="005E55E2">
        <w:rPr>
          <w:rFonts w:asciiTheme="minorHAnsi" w:eastAsiaTheme="minorEastAsia" w:hAnsiTheme="minorHAnsi" w:cs="Times"/>
          <w:i/>
          <w:iCs/>
          <w:lang w:eastAsia="ja-JP"/>
        </w:rPr>
        <w:t xml:space="preserve">The Stanford Encyclopedia of Philosophy </w:t>
      </w:r>
      <w:r w:rsidRPr="005E55E2">
        <w:rPr>
          <w:rFonts w:asciiTheme="minorHAnsi" w:eastAsiaTheme="minorEastAsia" w:hAnsiTheme="minorHAnsi" w:cs="Times"/>
          <w:lang w:eastAsia="ja-JP"/>
        </w:rPr>
        <w:t>[online]. Available from:  &lt;</w:t>
      </w:r>
      <w:r w:rsidRPr="005E55E2">
        <w:rPr>
          <w:rFonts w:asciiTheme="minorHAnsi" w:eastAsiaTheme="minorEastAsia" w:hAnsiTheme="minorHAnsi" w:cs="Monaco"/>
          <w:lang w:eastAsia="ja-JP"/>
        </w:rPr>
        <w:t>http://plato.stanford.edu/archives/win2014/entries/kierkegaard/,[accessed 17 March 2016]</w:t>
      </w:r>
    </w:p>
    <w:p w14:paraId="7552F107" w14:textId="77777777" w:rsidR="00464920" w:rsidRDefault="00464920" w:rsidP="005E55E2">
      <w:pPr>
        <w:rPr>
          <w:rFonts w:asciiTheme="minorHAnsi" w:eastAsiaTheme="minorEastAsia" w:hAnsiTheme="minorHAnsi" w:cs="Times"/>
          <w:lang w:eastAsia="ja-JP"/>
        </w:rPr>
      </w:pPr>
      <w:r w:rsidRPr="005E55E2">
        <w:rPr>
          <w:rFonts w:asciiTheme="minorHAnsi" w:eastAsiaTheme="minorEastAsia" w:hAnsiTheme="minorHAnsi" w:cs="Times"/>
          <w:lang w:eastAsia="ja-JP"/>
        </w:rPr>
        <w:t xml:space="preserve">Nails, D., 2014. ‘Socrates.’ In </w:t>
      </w:r>
      <w:r w:rsidRPr="005E55E2">
        <w:rPr>
          <w:rFonts w:asciiTheme="minorHAnsi" w:eastAsiaTheme="minorEastAsia" w:hAnsiTheme="minorHAnsi" w:cs="Times"/>
          <w:i/>
          <w:iCs/>
          <w:lang w:eastAsia="ja-JP"/>
        </w:rPr>
        <w:t xml:space="preserve">The Stanford Encyclopedia of Philosophy </w:t>
      </w:r>
      <w:r w:rsidRPr="005E55E2">
        <w:rPr>
          <w:rFonts w:asciiTheme="minorHAnsi" w:eastAsiaTheme="minorEastAsia" w:hAnsiTheme="minorHAnsi" w:cs="Times"/>
          <w:lang w:eastAsia="ja-JP"/>
        </w:rPr>
        <w:t>[online]. Available from:  &lt;http://plato.stanford.edu/archives/spr2014/entries/socrates/&gt;. [accessed 29 August 2015]</w:t>
      </w:r>
    </w:p>
    <w:p w14:paraId="208C56E6" w14:textId="20767446" w:rsidR="004C562C" w:rsidRPr="004C562C" w:rsidRDefault="004C562C" w:rsidP="005E55E2">
      <w:pPr>
        <w:rPr>
          <w:rFonts w:asciiTheme="minorHAnsi" w:eastAsiaTheme="minorEastAsia" w:hAnsiTheme="minorHAnsi" w:cs="Times"/>
          <w:lang w:eastAsia="ja-JP"/>
        </w:rPr>
      </w:pPr>
      <w:r>
        <w:rPr>
          <w:rFonts w:asciiTheme="minorHAnsi" w:eastAsiaTheme="minorEastAsia" w:hAnsiTheme="minorHAnsi" w:cs="Times"/>
          <w:lang w:eastAsia="ja-JP"/>
        </w:rPr>
        <w:t xml:space="preserve">Pitches, J., 2006. </w:t>
      </w:r>
      <w:r>
        <w:rPr>
          <w:rFonts w:asciiTheme="minorHAnsi" w:eastAsiaTheme="minorEastAsia" w:hAnsiTheme="minorHAnsi" w:cs="Times"/>
          <w:i/>
          <w:lang w:eastAsia="ja-JP"/>
        </w:rPr>
        <w:t xml:space="preserve">Science and the Stanislavsky Tradition of Acting. </w:t>
      </w:r>
      <w:r>
        <w:rPr>
          <w:rFonts w:asciiTheme="minorHAnsi" w:eastAsiaTheme="minorEastAsia" w:hAnsiTheme="minorHAnsi" w:cs="Times"/>
          <w:lang w:eastAsia="ja-JP"/>
        </w:rPr>
        <w:t xml:space="preserve">London: Routledge. </w:t>
      </w:r>
    </w:p>
    <w:p w14:paraId="09F59C72" w14:textId="77777777" w:rsidR="00464920" w:rsidRPr="005E55E2" w:rsidRDefault="00464920" w:rsidP="005E55E2">
      <w:pPr>
        <w:rPr>
          <w:rFonts w:asciiTheme="minorHAnsi" w:eastAsiaTheme="minorEastAsia" w:hAnsiTheme="minorHAnsi" w:cs="Times"/>
          <w:lang w:eastAsia="ja-JP"/>
        </w:rPr>
      </w:pPr>
      <w:r w:rsidRPr="005E55E2">
        <w:rPr>
          <w:rFonts w:asciiTheme="minorHAnsi" w:eastAsiaTheme="minorEastAsia" w:hAnsiTheme="minorHAnsi" w:cs="Georgia"/>
          <w:lang w:eastAsia="ja-JP"/>
        </w:rPr>
        <w:t xml:space="preserve">Quintilian, M.F., and Honeycutt, L., ed., and Selby, J., trans., 2006. </w:t>
      </w:r>
      <w:r w:rsidRPr="005E55E2">
        <w:rPr>
          <w:rFonts w:asciiTheme="minorHAnsi" w:eastAsiaTheme="minorEastAsia" w:hAnsiTheme="minorHAnsi" w:cs="Georgia"/>
          <w:i/>
          <w:iCs/>
          <w:lang w:eastAsia="ja-JP"/>
        </w:rPr>
        <w:t>Institutes of Oratory</w:t>
      </w:r>
      <w:r w:rsidRPr="005E55E2">
        <w:rPr>
          <w:rFonts w:asciiTheme="minorHAnsi" w:eastAsiaTheme="minorEastAsia" w:hAnsiTheme="minorHAnsi" w:cs="Georgia"/>
          <w:lang w:eastAsia="ja-JP"/>
        </w:rPr>
        <w:t>. Ed. Lee Honeycutt. Trans. John Selby Watson. Available from: &lt;http://rhetoric.eserver.org/quintilian/ [accessed 29 August 2015].</w:t>
      </w:r>
    </w:p>
    <w:p w14:paraId="7B575281" w14:textId="246B0E9A" w:rsidR="004C562C" w:rsidRPr="004C562C" w:rsidRDefault="004C562C" w:rsidP="005E55E2">
      <w:pPr>
        <w:spacing w:after="120"/>
        <w:rPr>
          <w:rFonts w:asciiTheme="minorHAnsi" w:hAnsiTheme="minorHAnsi"/>
          <w:noProof/>
          <w:lang w:val="en-GB"/>
        </w:rPr>
      </w:pPr>
      <w:r>
        <w:rPr>
          <w:rFonts w:asciiTheme="minorHAnsi" w:hAnsiTheme="minorHAnsi"/>
          <w:noProof/>
          <w:lang w:val="en-GB"/>
        </w:rPr>
        <w:t xml:space="preserve">Ruffini, F., 1995. The Dilated Mind. In E. Barba and N. Savarese, eds. </w:t>
      </w:r>
      <w:r>
        <w:rPr>
          <w:rFonts w:asciiTheme="minorHAnsi" w:hAnsiTheme="minorHAnsi"/>
          <w:i/>
          <w:noProof/>
          <w:lang w:val="en-GB"/>
        </w:rPr>
        <w:t>A Dictionary of Theatre Anthropology.</w:t>
      </w:r>
      <w:r>
        <w:rPr>
          <w:rFonts w:asciiTheme="minorHAnsi" w:hAnsiTheme="minorHAnsi"/>
          <w:noProof/>
          <w:lang w:val="en-GB"/>
        </w:rPr>
        <w:t xml:space="preserve"> 2</w:t>
      </w:r>
      <w:r w:rsidRPr="004C562C">
        <w:rPr>
          <w:rFonts w:asciiTheme="minorHAnsi" w:hAnsiTheme="minorHAnsi"/>
          <w:noProof/>
          <w:vertAlign w:val="superscript"/>
          <w:lang w:val="en-GB"/>
        </w:rPr>
        <w:t>nd</w:t>
      </w:r>
      <w:r>
        <w:rPr>
          <w:rFonts w:asciiTheme="minorHAnsi" w:hAnsiTheme="minorHAnsi"/>
          <w:noProof/>
          <w:lang w:val="en-GB"/>
        </w:rPr>
        <w:t xml:space="preserve"> ed. Abingdon: Routledge, 64-67.</w:t>
      </w:r>
    </w:p>
    <w:p w14:paraId="3A1C0150" w14:textId="6168B184" w:rsidR="004C562C" w:rsidRPr="004C562C" w:rsidRDefault="004C562C" w:rsidP="005E55E2">
      <w:pPr>
        <w:spacing w:after="120"/>
        <w:rPr>
          <w:rFonts w:asciiTheme="minorHAnsi" w:hAnsiTheme="minorHAnsi"/>
          <w:noProof/>
          <w:lang w:val="en-GB"/>
        </w:rPr>
      </w:pPr>
      <w:r>
        <w:rPr>
          <w:rFonts w:asciiTheme="minorHAnsi" w:hAnsiTheme="minorHAnsi"/>
          <w:noProof/>
          <w:lang w:val="en-GB"/>
        </w:rPr>
        <w:t xml:space="preserve">Senelik, L, 2014. </w:t>
      </w:r>
      <w:r>
        <w:rPr>
          <w:rFonts w:asciiTheme="minorHAnsi" w:hAnsiTheme="minorHAnsi"/>
          <w:i/>
          <w:noProof/>
          <w:lang w:val="en-GB"/>
        </w:rPr>
        <w:t xml:space="preserve">Stanislavsky – A Life in Letters. </w:t>
      </w:r>
      <w:r>
        <w:rPr>
          <w:rFonts w:asciiTheme="minorHAnsi" w:hAnsiTheme="minorHAnsi"/>
          <w:noProof/>
          <w:lang w:val="en-GB"/>
        </w:rPr>
        <w:t>New York, NY: Routledge.</w:t>
      </w:r>
    </w:p>
    <w:p w14:paraId="2E7F817B" w14:textId="77777777" w:rsidR="00464920" w:rsidRPr="005E55E2" w:rsidRDefault="00464920" w:rsidP="005E55E2">
      <w:pPr>
        <w:spacing w:after="120"/>
        <w:rPr>
          <w:rFonts w:asciiTheme="minorHAnsi" w:hAnsiTheme="minorHAnsi"/>
          <w:noProof/>
          <w:lang w:val="en-GB"/>
        </w:rPr>
      </w:pPr>
      <w:r w:rsidRPr="005E55E2">
        <w:rPr>
          <w:rFonts w:asciiTheme="minorHAnsi" w:hAnsiTheme="minorHAnsi"/>
          <w:noProof/>
          <w:lang w:val="en-GB"/>
        </w:rPr>
        <w:t xml:space="preserve">Stanislavski, C., and Hapgood, E.R., 1990. </w:t>
      </w:r>
      <w:r w:rsidRPr="005E55E2">
        <w:rPr>
          <w:rFonts w:asciiTheme="minorHAnsi" w:hAnsiTheme="minorHAnsi"/>
          <w:i/>
          <w:noProof/>
          <w:lang w:val="en-GB"/>
        </w:rPr>
        <w:t>An Actor's Handbook : An Alphabetical Arrangement of Concise Statements on Aspects of Acting</w:t>
      </w:r>
      <w:r w:rsidRPr="005E55E2">
        <w:rPr>
          <w:rFonts w:asciiTheme="minorHAnsi" w:hAnsiTheme="minorHAnsi"/>
          <w:noProof/>
          <w:lang w:val="en-GB"/>
        </w:rPr>
        <w:t>. London: Methuen.</w:t>
      </w:r>
    </w:p>
    <w:p w14:paraId="6C970AC5" w14:textId="79AFAC52" w:rsidR="00464920" w:rsidRPr="005E55E2" w:rsidRDefault="006E275A" w:rsidP="005E55E2">
      <w:pPr>
        <w:spacing w:after="120"/>
        <w:rPr>
          <w:rFonts w:asciiTheme="minorHAnsi" w:hAnsiTheme="minorHAnsi"/>
          <w:noProof/>
          <w:lang w:val="en-GB"/>
        </w:rPr>
      </w:pPr>
      <w:r>
        <w:rPr>
          <w:rFonts w:asciiTheme="minorHAnsi" w:hAnsiTheme="minorHAnsi"/>
          <w:noProof/>
          <w:lang w:val="en-GB"/>
        </w:rPr>
        <w:t>Stanislavski</w:t>
      </w:r>
      <w:r w:rsidR="00464920" w:rsidRPr="005E55E2">
        <w:rPr>
          <w:rFonts w:asciiTheme="minorHAnsi" w:hAnsiTheme="minorHAnsi"/>
          <w:noProof/>
          <w:lang w:val="en-GB"/>
        </w:rPr>
        <w:t xml:space="preserve">, K., 2008a. </w:t>
      </w:r>
      <w:r w:rsidR="00464920" w:rsidRPr="005E55E2">
        <w:rPr>
          <w:rFonts w:asciiTheme="minorHAnsi" w:hAnsiTheme="minorHAnsi"/>
          <w:i/>
          <w:noProof/>
          <w:lang w:val="en-GB"/>
        </w:rPr>
        <w:t>An Actor Prepares</w:t>
      </w:r>
      <w:r w:rsidR="00464920" w:rsidRPr="005E55E2">
        <w:rPr>
          <w:rFonts w:asciiTheme="minorHAnsi" w:hAnsiTheme="minorHAnsi"/>
          <w:noProof/>
          <w:lang w:val="en-GB"/>
        </w:rPr>
        <w:t>. London: Methuen.</w:t>
      </w:r>
    </w:p>
    <w:p w14:paraId="79852585" w14:textId="41767D3C" w:rsidR="00464920" w:rsidRPr="005E55E2" w:rsidRDefault="006E275A" w:rsidP="005E55E2">
      <w:pPr>
        <w:spacing w:after="120"/>
        <w:rPr>
          <w:rFonts w:asciiTheme="minorHAnsi" w:hAnsiTheme="minorHAnsi"/>
          <w:noProof/>
          <w:lang w:val="en-GB"/>
        </w:rPr>
      </w:pPr>
      <w:r>
        <w:rPr>
          <w:rFonts w:asciiTheme="minorHAnsi" w:hAnsiTheme="minorHAnsi"/>
          <w:noProof/>
          <w:lang w:val="en-GB"/>
        </w:rPr>
        <w:t>Stanislavski</w:t>
      </w:r>
      <w:r w:rsidR="00464920" w:rsidRPr="005E55E2">
        <w:rPr>
          <w:rFonts w:asciiTheme="minorHAnsi" w:hAnsiTheme="minorHAnsi"/>
          <w:noProof/>
          <w:lang w:val="en-GB"/>
        </w:rPr>
        <w:t xml:space="preserve">, K., 2008b. </w:t>
      </w:r>
      <w:r w:rsidR="00464920" w:rsidRPr="005E55E2">
        <w:rPr>
          <w:rFonts w:asciiTheme="minorHAnsi" w:hAnsiTheme="minorHAnsi"/>
          <w:i/>
          <w:noProof/>
          <w:lang w:val="en-GB"/>
        </w:rPr>
        <w:t>Building a Character</w:t>
      </w:r>
      <w:r w:rsidR="00464920" w:rsidRPr="005E55E2">
        <w:rPr>
          <w:rFonts w:asciiTheme="minorHAnsi" w:hAnsiTheme="minorHAnsi"/>
          <w:noProof/>
          <w:lang w:val="en-GB"/>
        </w:rPr>
        <w:t>. London: Methuen.</w:t>
      </w:r>
    </w:p>
    <w:p w14:paraId="03FD4632" w14:textId="7ACACADC" w:rsidR="00464920" w:rsidRPr="005E55E2" w:rsidRDefault="006E275A" w:rsidP="005E55E2">
      <w:pPr>
        <w:spacing w:after="120"/>
        <w:rPr>
          <w:rFonts w:asciiTheme="minorHAnsi" w:hAnsiTheme="minorHAnsi"/>
          <w:noProof/>
          <w:lang w:val="en-GB"/>
        </w:rPr>
      </w:pPr>
      <w:r>
        <w:rPr>
          <w:rFonts w:asciiTheme="minorHAnsi" w:hAnsiTheme="minorHAnsi"/>
          <w:noProof/>
          <w:lang w:val="en-GB"/>
        </w:rPr>
        <w:t>Stanislavsky, K</w:t>
      </w:r>
      <w:r w:rsidR="00464920" w:rsidRPr="005E55E2">
        <w:rPr>
          <w:rFonts w:asciiTheme="minorHAnsi" w:hAnsiTheme="minorHAnsi"/>
          <w:noProof/>
          <w:lang w:val="en-GB"/>
        </w:rPr>
        <w:t xml:space="preserve">., </w:t>
      </w:r>
      <w:r>
        <w:rPr>
          <w:rFonts w:asciiTheme="minorHAnsi" w:hAnsiTheme="minorHAnsi"/>
          <w:noProof/>
          <w:lang w:val="en-GB"/>
        </w:rPr>
        <w:t xml:space="preserve">2008c. </w:t>
      </w:r>
      <w:r w:rsidR="00464920" w:rsidRPr="005E55E2">
        <w:rPr>
          <w:rFonts w:asciiTheme="minorHAnsi" w:hAnsiTheme="minorHAnsi"/>
          <w:i/>
          <w:noProof/>
          <w:lang w:val="en-GB"/>
        </w:rPr>
        <w:t>An Actor's Work : A Student's Diary</w:t>
      </w:r>
      <w:r w:rsidR="00AD4215" w:rsidRPr="005E55E2">
        <w:rPr>
          <w:rFonts w:asciiTheme="minorHAnsi" w:hAnsiTheme="minorHAnsi"/>
          <w:noProof/>
          <w:lang w:val="en-GB"/>
        </w:rPr>
        <w:t xml:space="preserve">. </w:t>
      </w:r>
      <w:r>
        <w:rPr>
          <w:rFonts w:asciiTheme="minorHAnsi" w:hAnsiTheme="minorHAnsi"/>
          <w:noProof/>
          <w:lang w:val="en-GB"/>
        </w:rPr>
        <w:t xml:space="preserve">J. Benedetti, trans. </w:t>
      </w:r>
      <w:bookmarkStart w:id="2" w:name="_GoBack"/>
      <w:bookmarkEnd w:id="2"/>
      <w:r w:rsidR="00AD4215" w:rsidRPr="005E55E2">
        <w:rPr>
          <w:rFonts w:asciiTheme="minorHAnsi" w:hAnsiTheme="minorHAnsi"/>
          <w:noProof/>
          <w:lang w:val="en-GB"/>
        </w:rPr>
        <w:t>London: Routledge</w:t>
      </w:r>
      <w:r w:rsidR="00464920" w:rsidRPr="005E55E2">
        <w:rPr>
          <w:rFonts w:asciiTheme="minorHAnsi" w:hAnsiTheme="minorHAnsi"/>
          <w:noProof/>
          <w:lang w:val="en-GB"/>
        </w:rPr>
        <w:t>.</w:t>
      </w:r>
    </w:p>
    <w:p w14:paraId="5A13A45E" w14:textId="724D4FF5" w:rsidR="00AD4215" w:rsidRPr="005E55E2" w:rsidRDefault="00AD4215" w:rsidP="00011B43">
      <w:pPr>
        <w:spacing w:line="480" w:lineRule="auto"/>
        <w:rPr>
          <w:rFonts w:asciiTheme="minorHAnsi" w:hAnsiTheme="minorHAnsi"/>
          <w:b/>
          <w:noProof/>
          <w:lang w:val="en-GB"/>
        </w:rPr>
      </w:pPr>
    </w:p>
    <w:sectPr w:rsidR="00AD4215" w:rsidRPr="005E55E2" w:rsidSect="00637199">
      <w:footerReference w:type="even" r:id="rId11"/>
      <w:footerReference w:type="default" r:id="rId12"/>
      <w:pgSz w:w="11900" w:h="16840"/>
      <w:pgMar w:top="1247" w:right="1800" w:bottom="1440" w:left="1800" w:header="708" w:footer="971"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16B7E" w15:done="0"/>
  <w15:commentEx w15:paraId="45350269" w15:done="0"/>
  <w15:commentEx w15:paraId="72AAC664" w15:done="0"/>
  <w15:commentEx w15:paraId="786605B5" w15:done="0"/>
  <w15:commentEx w15:paraId="3A40D4C3" w15:done="0"/>
  <w15:commentEx w15:paraId="56330914" w15:done="0"/>
  <w15:commentEx w15:paraId="5B38AD50" w15:done="0"/>
  <w15:commentEx w15:paraId="600CF4B2" w15:done="0"/>
  <w15:commentEx w15:paraId="724689F6" w15:done="0"/>
  <w15:commentEx w15:paraId="562D2838" w15:done="0"/>
  <w15:commentEx w15:paraId="0F19C95A" w15:done="0"/>
  <w15:commentEx w15:paraId="4B9E14AA" w15:done="0"/>
  <w15:commentEx w15:paraId="5064DA3C" w15:done="0"/>
  <w15:commentEx w15:paraId="1362FD6B" w15:done="0"/>
  <w15:commentEx w15:paraId="2A86FF92" w15:done="0"/>
  <w15:commentEx w15:paraId="463C420F" w15:done="0"/>
  <w15:commentEx w15:paraId="1A956D2C" w15:done="0"/>
  <w15:commentEx w15:paraId="145EF863" w15:done="0"/>
  <w15:commentEx w15:paraId="50333E66" w15:done="0"/>
  <w15:commentEx w15:paraId="34A7D4C0" w15:done="0"/>
  <w15:commentEx w15:paraId="460C169F" w15:done="0"/>
  <w15:commentEx w15:paraId="138DB808" w15:done="0"/>
  <w15:commentEx w15:paraId="1C2C501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DE19F" w14:textId="77777777" w:rsidR="004C562C" w:rsidRDefault="004C562C" w:rsidP="00637199">
      <w:pPr>
        <w:spacing w:after="0"/>
      </w:pPr>
      <w:r>
        <w:separator/>
      </w:r>
    </w:p>
  </w:endnote>
  <w:endnote w:type="continuationSeparator" w:id="0">
    <w:p w14:paraId="14F1EDA8" w14:textId="77777777" w:rsidR="004C562C" w:rsidRDefault="004C562C" w:rsidP="00637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onaco">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9FA4A" w14:textId="77777777" w:rsidR="004C562C" w:rsidRDefault="004C562C" w:rsidP="00C02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2ECD2" w14:textId="77777777" w:rsidR="004C562C" w:rsidRDefault="004C562C" w:rsidP="00C02F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9D8F" w14:textId="77777777" w:rsidR="004C562C" w:rsidRDefault="004C562C" w:rsidP="00C02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75A">
      <w:rPr>
        <w:rStyle w:val="PageNumber"/>
        <w:noProof/>
      </w:rPr>
      <w:t>1</w:t>
    </w:r>
    <w:r>
      <w:rPr>
        <w:rStyle w:val="PageNumber"/>
      </w:rPr>
      <w:fldChar w:fldCharType="end"/>
    </w:r>
  </w:p>
  <w:p w14:paraId="3C023ADE" w14:textId="73977F5C" w:rsidR="004C562C" w:rsidRPr="00637199" w:rsidRDefault="004C562C" w:rsidP="00C02FA9">
    <w:pPr>
      <w:pStyle w:val="Footer"/>
      <w:ind w:right="360"/>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CDF65" w14:textId="77777777" w:rsidR="004C562C" w:rsidRDefault="004C562C" w:rsidP="00637199">
      <w:pPr>
        <w:spacing w:after="0"/>
      </w:pPr>
      <w:r>
        <w:separator/>
      </w:r>
    </w:p>
  </w:footnote>
  <w:footnote w:type="continuationSeparator" w:id="0">
    <w:p w14:paraId="09DD1359" w14:textId="77777777" w:rsidR="004C562C" w:rsidRDefault="004C562C" w:rsidP="00637199">
      <w:pPr>
        <w:spacing w:after="0"/>
      </w:pPr>
      <w:r>
        <w:continuationSeparator/>
      </w:r>
    </w:p>
  </w:footnote>
  <w:footnote w:id="1">
    <w:p w14:paraId="1E9A1719" w14:textId="440DC8E8" w:rsidR="004C562C" w:rsidRPr="00832442" w:rsidRDefault="004C562C" w:rsidP="00476C84">
      <w:pPr>
        <w:pStyle w:val="NormalWeb"/>
        <w:spacing w:before="0" w:beforeAutospacing="0" w:after="0" w:afterAutospacing="0"/>
        <w:rPr>
          <w:rFonts w:asciiTheme="minorHAnsi" w:hAnsiTheme="minorHAnsi"/>
          <w:lang w:val="en-US"/>
        </w:rPr>
      </w:pPr>
      <w:r w:rsidRPr="00832442">
        <w:rPr>
          <w:rStyle w:val="FootnoteReference"/>
          <w:rFonts w:asciiTheme="minorHAnsi" w:hAnsiTheme="minorHAnsi"/>
        </w:rPr>
        <w:footnoteRef/>
      </w:r>
      <w:r w:rsidRPr="00832442">
        <w:rPr>
          <w:rFonts w:asciiTheme="minorHAnsi" w:hAnsiTheme="minorHAnsi"/>
        </w:rPr>
        <w:t xml:space="preserve"> </w:t>
      </w:r>
      <w:r>
        <w:rPr>
          <w:rFonts w:asciiTheme="minorHAnsi" w:hAnsiTheme="minorHAnsi"/>
        </w:rPr>
        <w:t>For influence in the UK, see</w:t>
      </w:r>
      <w:r w:rsidRPr="00832442">
        <w:rPr>
          <w:rFonts w:asciiTheme="minorHAnsi" w:hAnsiTheme="minorHAnsi"/>
        </w:rPr>
        <w:t xml:space="preserve"> Dacre et al, ‘Teaching Stanislavski: an investigation into how Stanislavski is taught to </w:t>
      </w:r>
      <w:r>
        <w:rPr>
          <w:rFonts w:asciiTheme="minorHAnsi" w:hAnsiTheme="minorHAnsi"/>
        </w:rPr>
        <w:t>students in the UK’, (2010</w:t>
      </w:r>
      <w:r w:rsidRPr="00357879">
        <w:rPr>
          <w:rFonts w:asciiTheme="minorHAnsi" w:hAnsiTheme="minorHAnsi"/>
        </w:rPr>
        <w:t>) which</w:t>
      </w:r>
      <w:r w:rsidRPr="00832442">
        <w:rPr>
          <w:rFonts w:asciiTheme="minorHAnsi" w:hAnsiTheme="minorHAnsi"/>
        </w:rPr>
        <w:t xml:space="preserve"> explores teaching in schools, universities and conservatoires. </w:t>
      </w:r>
      <w:r>
        <w:rPr>
          <w:rFonts w:asciiTheme="minorHAnsi" w:hAnsiTheme="minorHAnsi"/>
        </w:rPr>
        <w:t>As for his native Russia, quoted in this</w:t>
      </w:r>
      <w:r w:rsidRPr="00832442">
        <w:rPr>
          <w:rFonts w:asciiTheme="minorHAnsi" w:hAnsiTheme="minorHAnsi"/>
        </w:rPr>
        <w:t xml:space="preserve"> report is Anatoly Smeliansky, principal</w:t>
      </w:r>
      <w:r>
        <w:rPr>
          <w:rFonts w:asciiTheme="minorHAnsi" w:hAnsiTheme="minorHAnsi"/>
        </w:rPr>
        <w:t xml:space="preserve"> of</w:t>
      </w:r>
      <w:r w:rsidRPr="00832442">
        <w:rPr>
          <w:rFonts w:asciiTheme="minorHAnsi" w:hAnsiTheme="minorHAnsi"/>
        </w:rPr>
        <w:t xml:space="preserve"> the Moscow Art Theatre School: ‘There isn’t any serious theatre school in Russia that isn’t using it in one way or another. It is our mai</w:t>
      </w:r>
      <w:r>
        <w:rPr>
          <w:rFonts w:asciiTheme="minorHAnsi" w:hAnsiTheme="minorHAnsi"/>
        </w:rPr>
        <w:t>n methodology of actor training</w:t>
      </w:r>
      <w:r w:rsidRPr="00832442">
        <w:rPr>
          <w:rFonts w:asciiTheme="minorHAnsi" w:hAnsiTheme="minorHAnsi"/>
        </w:rPr>
        <w:t>’</w:t>
      </w:r>
      <w:r>
        <w:rPr>
          <w:rFonts w:asciiTheme="minorHAnsi" w:hAnsiTheme="minorHAnsi"/>
        </w:rPr>
        <w:t xml:space="preserve">. </w:t>
      </w:r>
    </w:p>
  </w:footnote>
  <w:footnote w:id="2">
    <w:p w14:paraId="12BAEE51" w14:textId="3BCBC790" w:rsidR="004C562C" w:rsidRPr="00592A1B" w:rsidRDefault="004C562C" w:rsidP="005720D2">
      <w:pPr>
        <w:pStyle w:val="FootnoteText"/>
        <w:rPr>
          <w:sz w:val="20"/>
          <w:szCs w:val="20"/>
        </w:rPr>
      </w:pPr>
      <w:r w:rsidRPr="00592A1B">
        <w:rPr>
          <w:rStyle w:val="FootnoteReference"/>
          <w:sz w:val="20"/>
          <w:szCs w:val="20"/>
        </w:rPr>
        <w:footnoteRef/>
      </w:r>
      <w:r w:rsidRPr="00592A1B">
        <w:rPr>
          <w:sz w:val="20"/>
          <w:szCs w:val="20"/>
        </w:rPr>
        <w:t xml:space="preserve"> </w:t>
      </w:r>
      <w:r>
        <w:rPr>
          <w:rFonts w:asciiTheme="minorHAnsi" w:hAnsiTheme="minorHAnsi"/>
          <w:i/>
          <w:sz w:val="20"/>
          <w:szCs w:val="20"/>
          <w:lang w:val="en-GB"/>
        </w:rPr>
        <w:t>An Actor Prepares</w:t>
      </w:r>
      <w:r w:rsidRPr="00592A1B">
        <w:rPr>
          <w:rFonts w:asciiTheme="minorHAnsi" w:hAnsiTheme="minorHAnsi"/>
          <w:sz w:val="20"/>
          <w:szCs w:val="20"/>
          <w:lang w:val="en-GB"/>
        </w:rPr>
        <w:t xml:space="preserve"> was the first part of a proposed series</w:t>
      </w:r>
      <w:r>
        <w:rPr>
          <w:rFonts w:asciiTheme="minorHAnsi" w:hAnsiTheme="minorHAnsi"/>
          <w:sz w:val="20"/>
          <w:szCs w:val="20"/>
          <w:lang w:val="en-GB"/>
        </w:rPr>
        <w:t>, the second part being</w:t>
      </w:r>
      <w:r w:rsidRPr="00592A1B">
        <w:rPr>
          <w:rFonts w:asciiTheme="minorHAnsi" w:hAnsiTheme="minorHAnsi"/>
          <w:sz w:val="20"/>
          <w:szCs w:val="20"/>
          <w:lang w:val="en-GB"/>
        </w:rPr>
        <w:t xml:space="preserve"> </w:t>
      </w:r>
      <w:r w:rsidRPr="00592A1B">
        <w:rPr>
          <w:rFonts w:asciiTheme="minorHAnsi" w:hAnsiTheme="minorHAnsi"/>
          <w:i/>
          <w:sz w:val="20"/>
          <w:szCs w:val="20"/>
          <w:lang w:val="en-GB"/>
        </w:rPr>
        <w:t xml:space="preserve">Building a Character </w:t>
      </w:r>
      <w:r w:rsidRPr="00592A1B">
        <w:rPr>
          <w:rFonts w:asciiTheme="minorHAnsi" w:hAnsiTheme="minorHAnsi"/>
          <w:sz w:val="20"/>
          <w:szCs w:val="20"/>
          <w:lang w:val="en-GB"/>
        </w:rPr>
        <w:t>(from notes, published posthumously in 1949).</w:t>
      </w:r>
      <w:r>
        <w:rPr>
          <w:rFonts w:asciiTheme="minorHAnsi" w:hAnsiTheme="minorHAnsi"/>
          <w:sz w:val="20"/>
          <w:szCs w:val="20"/>
          <w:lang w:val="en-GB"/>
        </w:rPr>
        <w:t xml:space="preserve"> </w:t>
      </w:r>
      <w:r w:rsidRPr="007E3A9D">
        <w:rPr>
          <w:sz w:val="20"/>
          <w:szCs w:val="20"/>
        </w:rPr>
        <w:t>C</w:t>
      </w:r>
      <w:r>
        <w:rPr>
          <w:sz w:val="20"/>
          <w:szCs w:val="20"/>
        </w:rPr>
        <w:t>apitalisation is used to differentiate</w:t>
      </w:r>
      <w:r w:rsidRPr="007E3A9D">
        <w:rPr>
          <w:sz w:val="20"/>
          <w:szCs w:val="20"/>
        </w:rPr>
        <w:t xml:space="preserve"> Stanislavsky’</w:t>
      </w:r>
      <w:r>
        <w:rPr>
          <w:sz w:val="20"/>
          <w:szCs w:val="20"/>
        </w:rPr>
        <w:t>s System from the simple noun.</w:t>
      </w:r>
    </w:p>
  </w:footnote>
  <w:footnote w:id="3">
    <w:p w14:paraId="417AA620" w14:textId="69BEB2EE" w:rsidR="004C562C" w:rsidRPr="002A3D49" w:rsidRDefault="004C562C" w:rsidP="00A030CF">
      <w:pPr>
        <w:pStyle w:val="FootnoteText"/>
        <w:rPr>
          <w:sz w:val="20"/>
          <w:szCs w:val="20"/>
        </w:rPr>
      </w:pPr>
      <w:r w:rsidRPr="002A3D49">
        <w:rPr>
          <w:rStyle w:val="FootnoteReference"/>
          <w:sz w:val="20"/>
          <w:szCs w:val="20"/>
        </w:rPr>
        <w:footnoteRef/>
      </w:r>
      <w:r w:rsidRPr="002A3D49">
        <w:rPr>
          <w:sz w:val="20"/>
          <w:szCs w:val="20"/>
        </w:rPr>
        <w:t xml:space="preserve"> </w:t>
      </w:r>
      <w:r w:rsidRPr="002A3D49">
        <w:rPr>
          <w:rFonts w:asciiTheme="minorHAnsi" w:hAnsiTheme="minorHAnsi"/>
          <w:sz w:val="20"/>
          <w:szCs w:val="20"/>
          <w:lang w:val="en-GB"/>
        </w:rPr>
        <w:t xml:space="preserve">The original </w:t>
      </w:r>
      <w:r>
        <w:rPr>
          <w:rFonts w:asciiTheme="minorHAnsi" w:hAnsiTheme="minorHAnsi"/>
          <w:sz w:val="20"/>
          <w:szCs w:val="20"/>
          <w:lang w:val="en-GB"/>
        </w:rPr>
        <w:t xml:space="preserve">1936 </w:t>
      </w:r>
      <w:r w:rsidRPr="002A3D49">
        <w:rPr>
          <w:rFonts w:asciiTheme="minorHAnsi" w:hAnsiTheme="minorHAnsi"/>
          <w:sz w:val="20"/>
          <w:szCs w:val="20"/>
          <w:lang w:val="en-GB"/>
        </w:rPr>
        <w:t xml:space="preserve">translation has been heavily criticised </w:t>
      </w:r>
      <w:r>
        <w:rPr>
          <w:rFonts w:asciiTheme="minorHAnsi" w:hAnsiTheme="minorHAnsi"/>
          <w:sz w:val="20"/>
          <w:szCs w:val="20"/>
          <w:lang w:val="en-GB"/>
        </w:rPr>
        <w:t>for these difficulties. Benedetti’s newer version is framed by the publishers as an alternative to what was originally ‘…inaccurate, misleading and difficult-to-read…’ (2008c, frontispiece)</w:t>
      </w:r>
      <w:r w:rsidRPr="002A3D49">
        <w:rPr>
          <w:rFonts w:asciiTheme="minorHAnsi" w:hAnsiTheme="minorHAnsi"/>
          <w:sz w:val="20"/>
          <w:szCs w:val="20"/>
          <w:lang w:val="en-GB"/>
        </w:rPr>
        <w:t xml:space="preserve">. </w:t>
      </w:r>
    </w:p>
  </w:footnote>
  <w:footnote w:id="4">
    <w:p w14:paraId="28571288" w14:textId="78EAFB3C" w:rsidR="004C562C" w:rsidRPr="00304462" w:rsidRDefault="004C562C" w:rsidP="003377C8">
      <w:pPr>
        <w:pStyle w:val="FootnoteText"/>
        <w:rPr>
          <w:sz w:val="20"/>
          <w:szCs w:val="20"/>
        </w:rPr>
      </w:pPr>
      <w:r w:rsidRPr="00304462">
        <w:rPr>
          <w:rStyle w:val="FootnoteReference"/>
          <w:sz w:val="20"/>
          <w:szCs w:val="20"/>
        </w:rPr>
        <w:footnoteRef/>
      </w:r>
      <w:r>
        <w:rPr>
          <w:sz w:val="20"/>
          <w:szCs w:val="20"/>
        </w:rPr>
        <w:t xml:space="preserve"> Kostya can</w:t>
      </w:r>
      <w:r w:rsidRPr="00304462">
        <w:rPr>
          <w:sz w:val="20"/>
          <w:szCs w:val="20"/>
        </w:rPr>
        <w:t xml:space="preserve"> be seen as Stanislavsky-the-ignorant-and-innocent, and Tortsov as Stanislavsky-the knowing-and-experienced. </w:t>
      </w:r>
      <w:r>
        <w:rPr>
          <w:sz w:val="20"/>
          <w:szCs w:val="20"/>
        </w:rPr>
        <w:t xml:space="preserve">Hobgood (1991, pp.219-28) explores the persona of Tortsov in his article ‘Stanislavsky’s Preface to “An Actor Prepares” and the Persona of Tortsov’. </w:t>
      </w:r>
    </w:p>
  </w:footnote>
  <w:footnote w:id="5">
    <w:p w14:paraId="6DA59D42" w14:textId="1D2D7BE6" w:rsidR="004C562C" w:rsidRPr="006C6B60" w:rsidRDefault="004C562C" w:rsidP="00DB03D8">
      <w:pPr>
        <w:pStyle w:val="FootnoteText"/>
        <w:rPr>
          <w:sz w:val="20"/>
          <w:szCs w:val="20"/>
        </w:rPr>
      </w:pPr>
      <w:r w:rsidRPr="006C6B60">
        <w:rPr>
          <w:rStyle w:val="FootnoteReference"/>
          <w:sz w:val="20"/>
          <w:szCs w:val="20"/>
        </w:rPr>
        <w:footnoteRef/>
      </w:r>
      <w:r w:rsidRPr="006C6B60">
        <w:rPr>
          <w:sz w:val="20"/>
          <w:szCs w:val="20"/>
        </w:rPr>
        <w:t xml:space="preserve"> </w:t>
      </w:r>
      <w:r>
        <w:rPr>
          <w:rFonts w:asciiTheme="minorHAnsi" w:hAnsiTheme="minorHAnsi"/>
          <w:sz w:val="20"/>
          <w:szCs w:val="20"/>
          <w:lang w:val="en-GB"/>
        </w:rPr>
        <w:t>The original research examined both parts of both translations in tandem. However, only the first part is the subject of this article because the second part</w:t>
      </w:r>
      <w:r>
        <w:rPr>
          <w:rFonts w:asciiTheme="minorHAnsi" w:hAnsiTheme="minorHAnsi"/>
          <w:i/>
          <w:sz w:val="20"/>
          <w:szCs w:val="20"/>
          <w:lang w:val="en-GB"/>
        </w:rPr>
        <w:t xml:space="preserve"> </w:t>
      </w:r>
      <w:r>
        <w:rPr>
          <w:rFonts w:asciiTheme="minorHAnsi" w:hAnsiTheme="minorHAnsi"/>
          <w:sz w:val="20"/>
          <w:szCs w:val="20"/>
          <w:lang w:val="en-GB"/>
        </w:rPr>
        <w:t xml:space="preserve">was not structured in detail by Stanislavsky himself but only drafted. </w:t>
      </w:r>
    </w:p>
  </w:footnote>
  <w:footnote w:id="6">
    <w:p w14:paraId="0004FF54" w14:textId="2793F657" w:rsidR="004C562C" w:rsidRPr="005E55E2" w:rsidRDefault="004C562C">
      <w:pPr>
        <w:pStyle w:val="FootnoteText"/>
        <w:rPr>
          <w:sz w:val="20"/>
          <w:szCs w:val="20"/>
          <w:lang w:val="en-GB"/>
        </w:rPr>
      </w:pPr>
      <w:r w:rsidRPr="005E55E2">
        <w:rPr>
          <w:rStyle w:val="FootnoteReference"/>
          <w:sz w:val="20"/>
          <w:szCs w:val="20"/>
        </w:rPr>
        <w:footnoteRef/>
      </w:r>
      <w:r w:rsidRPr="005E55E2">
        <w:rPr>
          <w:sz w:val="20"/>
          <w:szCs w:val="20"/>
        </w:rPr>
        <w:t xml:space="preserve"> Apocryphally, Isadora Duncan remarked that if she could say it she wouldn’t have to dance it, and in the introductory to her autobiography </w:t>
      </w:r>
      <w:r>
        <w:rPr>
          <w:sz w:val="20"/>
          <w:szCs w:val="20"/>
        </w:rPr>
        <w:t xml:space="preserve">(1927) </w:t>
      </w:r>
      <w:r w:rsidRPr="005E55E2">
        <w:rPr>
          <w:sz w:val="20"/>
          <w:szCs w:val="20"/>
        </w:rPr>
        <w:t xml:space="preserve">she says: ‘To write of what one has actually experienced in words, is to find that they become most evasive.’ </w:t>
      </w:r>
    </w:p>
  </w:footnote>
  <w:footnote w:id="7">
    <w:p w14:paraId="6DBC3053" w14:textId="43A5E579" w:rsidR="004C562C" w:rsidRPr="00314285" w:rsidRDefault="004C562C" w:rsidP="00AD41C0">
      <w:pPr>
        <w:pStyle w:val="FootnoteText"/>
        <w:rPr>
          <w:sz w:val="20"/>
          <w:szCs w:val="20"/>
        </w:rPr>
      </w:pPr>
      <w:r w:rsidRPr="00314285">
        <w:rPr>
          <w:rStyle w:val="FootnoteReference"/>
          <w:sz w:val="20"/>
          <w:szCs w:val="20"/>
        </w:rPr>
        <w:footnoteRef/>
      </w:r>
      <w:r w:rsidRPr="00314285">
        <w:rPr>
          <w:sz w:val="20"/>
          <w:szCs w:val="20"/>
        </w:rPr>
        <w:t xml:space="preserve"> </w:t>
      </w:r>
      <w:r>
        <w:rPr>
          <w:sz w:val="20"/>
          <w:szCs w:val="20"/>
        </w:rPr>
        <w:t xml:space="preserve">This is evidenced in the </w:t>
      </w:r>
      <w:r w:rsidRPr="00314285">
        <w:rPr>
          <w:sz w:val="20"/>
          <w:szCs w:val="20"/>
        </w:rPr>
        <w:t xml:space="preserve">investigation of exercise distribution according to type, functions and results of exercises, and specific </w:t>
      </w:r>
      <w:r>
        <w:rPr>
          <w:sz w:val="20"/>
          <w:szCs w:val="20"/>
        </w:rPr>
        <w:t xml:space="preserve">narrative or </w:t>
      </w:r>
      <w:r w:rsidRPr="00314285">
        <w:rPr>
          <w:sz w:val="20"/>
          <w:szCs w:val="20"/>
        </w:rPr>
        <w:t>pedagogical method</w:t>
      </w:r>
      <w:r>
        <w:rPr>
          <w:sz w:val="20"/>
          <w:szCs w:val="20"/>
        </w:rPr>
        <w:t>ologies</w:t>
      </w:r>
      <w:r w:rsidRPr="00314285">
        <w:rPr>
          <w:sz w:val="20"/>
          <w:szCs w:val="20"/>
        </w:rPr>
        <w:t>. (Clare 2014).</w:t>
      </w:r>
      <w:r>
        <w:rPr>
          <w:sz w:val="20"/>
          <w:szCs w:val="20"/>
        </w:rPr>
        <w:t xml:space="preserve"> </w:t>
      </w:r>
      <w:r w:rsidRPr="0052436C">
        <w:rPr>
          <w:rFonts w:asciiTheme="minorHAnsi" w:hAnsiTheme="minorHAnsi"/>
          <w:sz w:val="20"/>
          <w:szCs w:val="20"/>
          <w:lang w:val="en-GB"/>
        </w:rPr>
        <w:t xml:space="preserve">Although Lyubov Gureivich, </w:t>
      </w:r>
      <w:r>
        <w:rPr>
          <w:rFonts w:asciiTheme="minorHAnsi" w:hAnsiTheme="minorHAnsi"/>
          <w:sz w:val="20"/>
          <w:szCs w:val="20"/>
          <w:lang w:val="en-GB"/>
        </w:rPr>
        <w:t>Stanislavsky’s</w:t>
      </w:r>
      <w:r w:rsidRPr="0052436C">
        <w:rPr>
          <w:rFonts w:asciiTheme="minorHAnsi" w:hAnsiTheme="minorHAnsi"/>
          <w:sz w:val="20"/>
          <w:szCs w:val="20"/>
          <w:lang w:val="en-GB"/>
        </w:rPr>
        <w:t xml:space="preserve"> friend and mentor, was closely involved with helping him organise his work, and may well have been responsible for some of the </w:t>
      </w:r>
      <w:r>
        <w:rPr>
          <w:rFonts w:asciiTheme="minorHAnsi" w:hAnsiTheme="minorHAnsi"/>
          <w:sz w:val="20"/>
          <w:szCs w:val="20"/>
          <w:lang w:val="en-GB"/>
        </w:rPr>
        <w:t xml:space="preserve">sequencing </w:t>
      </w:r>
      <w:r w:rsidRPr="0052436C">
        <w:rPr>
          <w:rFonts w:asciiTheme="minorHAnsi" w:hAnsiTheme="minorHAnsi"/>
          <w:sz w:val="20"/>
          <w:szCs w:val="20"/>
          <w:lang w:val="en-GB"/>
        </w:rPr>
        <w:t>strategies employed in the text, it was Stanislavsky who decided whether or not they served his underlying purpose.</w:t>
      </w:r>
    </w:p>
  </w:footnote>
  <w:footnote w:id="8">
    <w:p w14:paraId="6796DF13" w14:textId="1FE70376" w:rsidR="004C562C" w:rsidRPr="00514D1E" w:rsidRDefault="004C562C" w:rsidP="00AD41C0">
      <w:pPr>
        <w:pStyle w:val="FootnoteText"/>
        <w:rPr>
          <w:sz w:val="20"/>
          <w:szCs w:val="20"/>
        </w:rPr>
      </w:pPr>
      <w:r w:rsidRPr="00514D1E">
        <w:rPr>
          <w:rStyle w:val="FootnoteReference"/>
          <w:sz w:val="20"/>
          <w:szCs w:val="20"/>
        </w:rPr>
        <w:footnoteRef/>
      </w:r>
      <w:r w:rsidRPr="00514D1E">
        <w:rPr>
          <w:sz w:val="20"/>
          <w:szCs w:val="20"/>
        </w:rPr>
        <w:t xml:space="preserve"> </w:t>
      </w:r>
      <w:r>
        <w:rPr>
          <w:sz w:val="20"/>
          <w:szCs w:val="20"/>
        </w:rPr>
        <w:t>During the research, a similarity was noticed</w:t>
      </w:r>
      <w:r w:rsidRPr="00514D1E">
        <w:rPr>
          <w:sz w:val="20"/>
          <w:szCs w:val="20"/>
        </w:rPr>
        <w:t xml:space="preserve"> between the narrative organization here and the di</w:t>
      </w:r>
      <w:r>
        <w:rPr>
          <w:sz w:val="20"/>
          <w:szCs w:val="20"/>
        </w:rPr>
        <w:t>sposition of classical rhetoric, used for the investigation of an argument.</w:t>
      </w:r>
      <w:r w:rsidRPr="00514D1E">
        <w:rPr>
          <w:sz w:val="20"/>
          <w:szCs w:val="20"/>
        </w:rPr>
        <w:t xml:space="preserve"> </w:t>
      </w:r>
      <w:r>
        <w:rPr>
          <w:sz w:val="20"/>
          <w:szCs w:val="20"/>
        </w:rPr>
        <w:t xml:space="preserve">This was developed by Cicero (1988) and Quintillian (2006) from the original two parts (statement and proof) required by Aristotle. </w:t>
      </w:r>
      <w:r w:rsidRPr="00514D1E">
        <w:rPr>
          <w:sz w:val="20"/>
          <w:szCs w:val="20"/>
        </w:rPr>
        <w:t>It has six parts: Exordium (engage the interest); Narration (identify the problem); Division (reveal the solution); Confirmation (elaborate on the solution); Refutation (encountering difficulties); Conclusion (proof).</w:t>
      </w:r>
      <w:r>
        <w:rPr>
          <w:sz w:val="20"/>
          <w:szCs w:val="20"/>
        </w:rPr>
        <w:t xml:space="preserve"> This led to the recognition that types of exercise consistently occurred at the same juncture in each lesson. </w:t>
      </w:r>
    </w:p>
  </w:footnote>
  <w:footnote w:id="9">
    <w:p w14:paraId="21F8C913" w14:textId="77777777" w:rsidR="004C562C" w:rsidRPr="00F13412" w:rsidRDefault="004C562C" w:rsidP="00AD41C0">
      <w:pPr>
        <w:pStyle w:val="FootnoteText"/>
        <w:rPr>
          <w:sz w:val="20"/>
          <w:szCs w:val="20"/>
        </w:rPr>
      </w:pPr>
      <w:r w:rsidRPr="00F13412">
        <w:rPr>
          <w:rStyle w:val="FootnoteReference"/>
          <w:sz w:val="20"/>
          <w:szCs w:val="20"/>
        </w:rPr>
        <w:footnoteRef/>
      </w:r>
      <w:r w:rsidRPr="00F13412">
        <w:rPr>
          <w:sz w:val="20"/>
          <w:szCs w:val="20"/>
        </w:rPr>
        <w:t xml:space="preserve"> </w:t>
      </w:r>
      <w:r>
        <w:rPr>
          <w:rFonts w:asciiTheme="minorHAnsi" w:hAnsiTheme="minorHAnsi"/>
          <w:sz w:val="20"/>
          <w:szCs w:val="20"/>
          <w:lang w:val="en-GB"/>
        </w:rPr>
        <w:t>Etudes</w:t>
      </w:r>
      <w:r w:rsidRPr="00F13412">
        <w:rPr>
          <w:rFonts w:asciiTheme="minorHAnsi" w:hAnsiTheme="minorHAnsi"/>
          <w:sz w:val="20"/>
          <w:szCs w:val="20"/>
          <w:lang w:val="en-GB"/>
        </w:rPr>
        <w:t xml:space="preserve"> can be used at any p</w:t>
      </w:r>
      <w:r>
        <w:rPr>
          <w:rFonts w:asciiTheme="minorHAnsi" w:hAnsiTheme="minorHAnsi"/>
          <w:sz w:val="20"/>
          <w:szCs w:val="20"/>
          <w:lang w:val="en-GB"/>
        </w:rPr>
        <w:t>oint in the lesson, as they</w:t>
      </w:r>
      <w:r w:rsidRPr="00F13412">
        <w:rPr>
          <w:rFonts w:asciiTheme="minorHAnsi" w:hAnsiTheme="minorHAnsi"/>
          <w:sz w:val="20"/>
          <w:szCs w:val="20"/>
          <w:lang w:val="en-GB"/>
        </w:rPr>
        <w:t xml:space="preserve"> can serve any of the narrative functions.</w:t>
      </w:r>
    </w:p>
  </w:footnote>
  <w:footnote w:id="10">
    <w:p w14:paraId="1BBA3478" w14:textId="211D0E57" w:rsidR="004C562C" w:rsidRPr="00DC71BC" w:rsidRDefault="004C562C">
      <w:pPr>
        <w:pStyle w:val="FootnoteText"/>
        <w:rPr>
          <w:sz w:val="20"/>
          <w:szCs w:val="20"/>
        </w:rPr>
      </w:pPr>
      <w:r w:rsidRPr="00DC71BC">
        <w:rPr>
          <w:rStyle w:val="FootnoteReference"/>
          <w:sz w:val="20"/>
          <w:szCs w:val="20"/>
        </w:rPr>
        <w:footnoteRef/>
      </w:r>
      <w:r w:rsidRPr="00DC71BC">
        <w:rPr>
          <w:sz w:val="20"/>
          <w:szCs w:val="20"/>
        </w:rPr>
        <w:t xml:space="preserve"> </w:t>
      </w:r>
      <w:r w:rsidRPr="00DC71BC">
        <w:rPr>
          <w:rFonts w:asciiTheme="minorHAnsi" w:hAnsiTheme="minorHAnsi"/>
          <w:sz w:val="20"/>
          <w:szCs w:val="20"/>
          <w:lang w:val="en-GB"/>
        </w:rPr>
        <w:t xml:space="preserve">It is at this point that the first hint that there might be similarities with the Socratic dialogue occurs. Setting and characters are essential to the dialogues, according to </w:t>
      </w:r>
      <w:r w:rsidRPr="004A7ED1">
        <w:rPr>
          <w:rFonts w:asciiTheme="minorHAnsi" w:hAnsiTheme="minorHAnsi"/>
          <w:sz w:val="20"/>
          <w:szCs w:val="20"/>
          <w:lang w:val="en-GB"/>
        </w:rPr>
        <w:t>Nails (2014). ‘Kostya’s</w:t>
      </w:r>
      <w:r>
        <w:rPr>
          <w:rFonts w:asciiTheme="minorHAnsi" w:hAnsiTheme="minorHAnsi"/>
          <w:sz w:val="20"/>
          <w:szCs w:val="20"/>
          <w:lang w:val="en-GB"/>
        </w:rPr>
        <w:t xml:space="preserve"> diaries’ contain a great deal of verbal dialogue, frequent setting and clear mis-en-scene, and clear characterisations.  </w:t>
      </w:r>
    </w:p>
  </w:footnote>
  <w:footnote w:id="11">
    <w:p w14:paraId="541DD465" w14:textId="53201A09" w:rsidR="004C562C" w:rsidRPr="00F42407" w:rsidRDefault="004C562C" w:rsidP="008A3E05">
      <w:pPr>
        <w:pStyle w:val="FootnoteText"/>
        <w:rPr>
          <w:sz w:val="20"/>
        </w:rPr>
      </w:pPr>
      <w:r w:rsidRPr="00F42407">
        <w:rPr>
          <w:rStyle w:val="FootnoteReference"/>
          <w:sz w:val="20"/>
        </w:rPr>
        <w:footnoteRef/>
      </w:r>
      <w:r w:rsidRPr="00F42407">
        <w:rPr>
          <w:sz w:val="20"/>
        </w:rPr>
        <w:t xml:space="preserve"> </w:t>
      </w:r>
      <w:r w:rsidRPr="00180A65">
        <w:rPr>
          <w:sz w:val="20"/>
          <w:lang w:val="en-GB"/>
        </w:rPr>
        <w:t xml:space="preserve">This information </w:t>
      </w:r>
      <w:r>
        <w:rPr>
          <w:sz w:val="20"/>
          <w:lang w:val="en-GB"/>
        </w:rPr>
        <w:t xml:space="preserve">was </w:t>
      </w:r>
      <w:r w:rsidRPr="00180A65">
        <w:rPr>
          <w:sz w:val="20"/>
          <w:lang w:val="en-GB"/>
        </w:rPr>
        <w:t xml:space="preserve">collated </w:t>
      </w:r>
      <w:r>
        <w:rPr>
          <w:sz w:val="20"/>
          <w:lang w:val="en-GB"/>
        </w:rPr>
        <w:t xml:space="preserve">in a table of student participation </w:t>
      </w:r>
      <w:r w:rsidRPr="00180A65">
        <w:rPr>
          <w:sz w:val="20"/>
          <w:lang w:val="en-GB"/>
        </w:rPr>
        <w:t>(</w:t>
      </w:r>
      <w:r>
        <w:rPr>
          <w:sz w:val="20"/>
          <w:lang w:val="en-GB"/>
        </w:rPr>
        <w:t xml:space="preserve">Clare 2014, Appendix III). </w:t>
      </w:r>
    </w:p>
  </w:footnote>
  <w:footnote w:id="12">
    <w:p w14:paraId="6159CCB7" w14:textId="77777777" w:rsidR="004C562C" w:rsidRPr="006E6927" w:rsidRDefault="004C562C" w:rsidP="00EF1D47">
      <w:pPr>
        <w:pStyle w:val="FootnoteText"/>
        <w:rPr>
          <w:sz w:val="20"/>
          <w:szCs w:val="20"/>
        </w:rPr>
      </w:pPr>
      <w:r w:rsidRPr="006E6927">
        <w:rPr>
          <w:rStyle w:val="FootnoteReference"/>
          <w:sz w:val="20"/>
        </w:rPr>
        <w:footnoteRef/>
      </w:r>
      <w:r w:rsidRPr="006E6927">
        <w:rPr>
          <w:sz w:val="20"/>
          <w:szCs w:val="20"/>
        </w:rPr>
        <w:t xml:space="preserve"> </w:t>
      </w:r>
      <w:r>
        <w:rPr>
          <w:rFonts w:asciiTheme="minorHAnsi" w:hAnsiTheme="minorHAnsi"/>
          <w:sz w:val="20"/>
          <w:szCs w:val="20"/>
          <w:lang w:val="en-GB"/>
        </w:rPr>
        <w:t xml:space="preserve">In the equivalent chapter in </w:t>
      </w:r>
      <w:r w:rsidRPr="006E6927">
        <w:rPr>
          <w:rFonts w:asciiTheme="minorHAnsi" w:hAnsiTheme="minorHAnsi"/>
          <w:i/>
          <w:sz w:val="20"/>
          <w:szCs w:val="20"/>
          <w:lang w:val="en-GB"/>
        </w:rPr>
        <w:t>Building a Character</w:t>
      </w:r>
      <w:r>
        <w:rPr>
          <w:rFonts w:asciiTheme="minorHAnsi" w:hAnsiTheme="minorHAnsi"/>
          <w:i/>
          <w:sz w:val="20"/>
          <w:szCs w:val="20"/>
          <w:lang w:val="en-GB"/>
        </w:rPr>
        <w:t xml:space="preserve"> </w:t>
      </w:r>
      <w:r>
        <w:rPr>
          <w:rFonts w:asciiTheme="minorHAnsi" w:hAnsiTheme="minorHAnsi"/>
          <w:sz w:val="20"/>
          <w:szCs w:val="20"/>
          <w:lang w:val="en-GB"/>
        </w:rPr>
        <w:t>(Chapter 2: Dressing a Character)</w:t>
      </w:r>
      <w:r w:rsidRPr="006E6927">
        <w:rPr>
          <w:rFonts w:asciiTheme="minorHAnsi" w:hAnsiTheme="minorHAnsi"/>
          <w:sz w:val="20"/>
          <w:szCs w:val="20"/>
          <w:lang w:val="en-GB"/>
        </w:rPr>
        <w:t>, students learn that the causal</w:t>
      </w:r>
      <w:r>
        <w:rPr>
          <w:rFonts w:asciiTheme="minorHAnsi" w:hAnsiTheme="minorHAnsi"/>
          <w:sz w:val="20"/>
          <w:szCs w:val="20"/>
          <w:lang w:val="en-GB"/>
        </w:rPr>
        <w:t xml:space="preserve"> link runs the other way too</w:t>
      </w:r>
      <w:r w:rsidRPr="006E6927">
        <w:rPr>
          <w:rFonts w:asciiTheme="minorHAnsi" w:hAnsiTheme="minorHAnsi"/>
          <w:sz w:val="20"/>
          <w:szCs w:val="20"/>
          <w:lang w:val="en-GB"/>
        </w:rPr>
        <w:t>: physical changes and work with external action affects the inner experience.</w:t>
      </w:r>
    </w:p>
  </w:footnote>
  <w:footnote w:id="13">
    <w:p w14:paraId="06ADF7DD" w14:textId="140D297B" w:rsidR="004C562C" w:rsidRPr="004D0E07" w:rsidRDefault="004C562C" w:rsidP="007664B5">
      <w:pPr>
        <w:pStyle w:val="FootnoteText"/>
        <w:rPr>
          <w:sz w:val="20"/>
          <w:szCs w:val="20"/>
        </w:rPr>
      </w:pPr>
      <w:r w:rsidRPr="004D0E07">
        <w:rPr>
          <w:rStyle w:val="FootnoteReference"/>
          <w:sz w:val="20"/>
          <w:szCs w:val="20"/>
        </w:rPr>
        <w:footnoteRef/>
      </w:r>
      <w:r w:rsidRPr="004D0E07">
        <w:rPr>
          <w:sz w:val="20"/>
          <w:szCs w:val="20"/>
        </w:rPr>
        <w:t xml:space="preserve"> Socrates (469 – 399) B.C.E.</w:t>
      </w:r>
      <w:r>
        <w:rPr>
          <w:sz w:val="20"/>
          <w:szCs w:val="20"/>
        </w:rPr>
        <w:t xml:space="preserve"> was born in Athens. Instead of philosophising directly, he was known for asking questions of his interlocutors, thereby helping them to discover for themselves the answers they sought. No original writings exist, and he is therefore </w:t>
      </w:r>
      <w:r w:rsidRPr="004D0E07">
        <w:rPr>
          <w:sz w:val="20"/>
          <w:szCs w:val="20"/>
        </w:rPr>
        <w:t xml:space="preserve">known only by repute, through the historical accounts and work of Aristophanes, Xenophon, and Plato. </w:t>
      </w:r>
      <w:r>
        <w:rPr>
          <w:sz w:val="20"/>
          <w:szCs w:val="20"/>
        </w:rPr>
        <w:t xml:space="preserve">Plato wrote Socratic dialogues evoking him and his work, based on his reputation, and it is on these that contemporary characterisations, and the term Socratic, are based. </w:t>
      </w:r>
    </w:p>
  </w:footnote>
  <w:footnote w:id="14">
    <w:p w14:paraId="5B0A874A" w14:textId="77777777" w:rsidR="004C562C" w:rsidRDefault="004C562C" w:rsidP="007664B5">
      <w:pPr>
        <w:pStyle w:val="FootnoteText"/>
      </w:pPr>
      <w:r w:rsidRPr="004D0E07">
        <w:rPr>
          <w:rStyle w:val="FootnoteReference"/>
          <w:sz w:val="20"/>
          <w:szCs w:val="20"/>
        </w:rPr>
        <w:footnoteRef/>
      </w:r>
      <w:r w:rsidRPr="004D0E07">
        <w:rPr>
          <w:sz w:val="20"/>
          <w:szCs w:val="20"/>
        </w:rPr>
        <w:t xml:space="preserve"> Plato </w:t>
      </w:r>
      <w:r>
        <w:rPr>
          <w:sz w:val="20"/>
          <w:szCs w:val="20"/>
        </w:rPr>
        <w:t>(</w:t>
      </w:r>
      <w:r w:rsidRPr="004D0E07">
        <w:rPr>
          <w:sz w:val="20"/>
          <w:szCs w:val="20"/>
        </w:rPr>
        <w:t>429? – 347</w:t>
      </w:r>
      <w:r>
        <w:rPr>
          <w:sz w:val="20"/>
          <w:szCs w:val="20"/>
        </w:rPr>
        <w:t>)</w:t>
      </w:r>
      <w:r w:rsidRPr="004D0E07">
        <w:rPr>
          <w:sz w:val="20"/>
          <w:szCs w:val="20"/>
        </w:rPr>
        <w:t xml:space="preserve"> B.C.E.</w:t>
      </w:r>
    </w:p>
  </w:footnote>
  <w:footnote w:id="15">
    <w:p w14:paraId="17631601" w14:textId="79DB0A97" w:rsidR="004C562C" w:rsidRPr="00932D7A" w:rsidRDefault="004C562C">
      <w:pPr>
        <w:pStyle w:val="FootnoteText"/>
        <w:rPr>
          <w:sz w:val="20"/>
          <w:szCs w:val="20"/>
        </w:rPr>
      </w:pPr>
      <w:r w:rsidRPr="00932D7A">
        <w:rPr>
          <w:rStyle w:val="FootnoteReference"/>
          <w:sz w:val="20"/>
          <w:szCs w:val="20"/>
        </w:rPr>
        <w:footnoteRef/>
      </w:r>
      <w:r w:rsidRPr="00932D7A">
        <w:rPr>
          <w:sz w:val="20"/>
          <w:szCs w:val="20"/>
        </w:rPr>
        <w:t xml:space="preserve"> </w:t>
      </w:r>
      <w:r w:rsidRPr="00A953D7">
        <w:rPr>
          <w:rFonts w:asciiTheme="minorHAnsi" w:hAnsiTheme="minorHAnsi"/>
          <w:sz w:val="20"/>
          <w:szCs w:val="20"/>
        </w:rPr>
        <w:t xml:space="preserve">This is known as Socratic irony. </w:t>
      </w:r>
      <w:r>
        <w:rPr>
          <w:rFonts w:asciiTheme="minorHAnsi" w:hAnsiTheme="minorHAnsi"/>
          <w:sz w:val="20"/>
          <w:szCs w:val="20"/>
        </w:rPr>
        <w:t>‘</w:t>
      </w:r>
      <w:r w:rsidRPr="00A953D7">
        <w:rPr>
          <w:rFonts w:asciiTheme="minorHAnsi" w:eastAsiaTheme="minorEastAsia" w:hAnsiTheme="minorHAnsi" w:cs="Times"/>
          <w:color w:val="141414"/>
          <w:sz w:val="20"/>
          <w:szCs w:val="20"/>
          <w:lang w:eastAsia="ja-JP"/>
        </w:rPr>
        <w:t xml:space="preserve">In his dissertation </w:t>
      </w:r>
      <w:r w:rsidRPr="00A953D7">
        <w:rPr>
          <w:rFonts w:asciiTheme="minorHAnsi" w:eastAsiaTheme="minorEastAsia" w:hAnsiTheme="minorHAnsi" w:cs="Times"/>
          <w:i/>
          <w:iCs/>
          <w:color w:val="141414"/>
          <w:sz w:val="20"/>
          <w:szCs w:val="20"/>
          <w:lang w:eastAsia="ja-JP"/>
        </w:rPr>
        <w:t>On the Concept of Irony with constant reference to Socrates</w:t>
      </w:r>
      <w:r w:rsidRPr="00A953D7">
        <w:rPr>
          <w:rFonts w:asciiTheme="minorHAnsi" w:eastAsiaTheme="minorEastAsia" w:hAnsiTheme="minorHAnsi" w:cs="Times"/>
          <w:color w:val="141414"/>
          <w:sz w:val="20"/>
          <w:szCs w:val="20"/>
          <w:lang w:eastAsia="ja-JP"/>
        </w:rPr>
        <w:t xml:space="preserve"> Kierkegaard argued that the historical Socrates used his irony in order to facilitate the birth of subjectivity in his interlocutors</w:t>
      </w:r>
      <w:r>
        <w:rPr>
          <w:rFonts w:asciiTheme="minorHAnsi" w:eastAsiaTheme="minorEastAsia" w:hAnsiTheme="minorHAnsi" w:cs="Times"/>
          <w:color w:val="141414"/>
          <w:sz w:val="20"/>
          <w:szCs w:val="20"/>
          <w:lang w:eastAsia="ja-JP"/>
        </w:rPr>
        <w:t xml:space="preserve">’ McDonald (2014). This seems particularly pertinent to Stanislavsky’s subject of (subjective) experience. </w:t>
      </w:r>
    </w:p>
  </w:footnote>
  <w:footnote w:id="16">
    <w:p w14:paraId="0C70AE6C" w14:textId="429FABA0" w:rsidR="004C562C" w:rsidRPr="000747CE" w:rsidRDefault="004C562C">
      <w:pPr>
        <w:pStyle w:val="FootnoteText"/>
        <w:rPr>
          <w:sz w:val="20"/>
          <w:szCs w:val="20"/>
        </w:rPr>
      </w:pPr>
      <w:r w:rsidRPr="000747CE">
        <w:rPr>
          <w:rStyle w:val="FootnoteReference"/>
          <w:sz w:val="20"/>
          <w:szCs w:val="20"/>
        </w:rPr>
        <w:footnoteRef/>
      </w:r>
      <w:r w:rsidRPr="000747CE">
        <w:rPr>
          <w:sz w:val="20"/>
          <w:szCs w:val="20"/>
        </w:rPr>
        <w:t xml:space="preserve"> Whether or not Stanislavsky’s texts are </w:t>
      </w:r>
      <w:r>
        <w:rPr>
          <w:sz w:val="20"/>
          <w:szCs w:val="20"/>
        </w:rPr>
        <w:t xml:space="preserve">broadly </w:t>
      </w:r>
      <w:r w:rsidRPr="000747CE">
        <w:rPr>
          <w:sz w:val="20"/>
          <w:szCs w:val="20"/>
        </w:rPr>
        <w:t xml:space="preserve">effective in this respect is outside the scope of this article and would require further research.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DA2"/>
    <w:multiLevelType w:val="hybridMultilevel"/>
    <w:tmpl w:val="99DC1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92260F"/>
    <w:multiLevelType w:val="hybridMultilevel"/>
    <w:tmpl w:val="692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A771D8"/>
    <w:multiLevelType w:val="multilevel"/>
    <w:tmpl w:val="8E6894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9DC6E69"/>
    <w:multiLevelType w:val="hybridMultilevel"/>
    <w:tmpl w:val="0A8AC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Paterson">
    <w15:presenceInfo w15:providerId="Windows Live" w15:userId="21eb12f3c9f80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99"/>
    <w:rsid w:val="0000133B"/>
    <w:rsid w:val="00002283"/>
    <w:rsid w:val="00010A81"/>
    <w:rsid w:val="00010E59"/>
    <w:rsid w:val="00011B43"/>
    <w:rsid w:val="000138E4"/>
    <w:rsid w:val="00015188"/>
    <w:rsid w:val="0001681E"/>
    <w:rsid w:val="00017142"/>
    <w:rsid w:val="00023BDA"/>
    <w:rsid w:val="00024D01"/>
    <w:rsid w:val="00027667"/>
    <w:rsid w:val="00030A29"/>
    <w:rsid w:val="000313FB"/>
    <w:rsid w:val="00031714"/>
    <w:rsid w:val="00031D7A"/>
    <w:rsid w:val="00032AAB"/>
    <w:rsid w:val="00034543"/>
    <w:rsid w:val="00034675"/>
    <w:rsid w:val="00034CB6"/>
    <w:rsid w:val="00035166"/>
    <w:rsid w:val="00036342"/>
    <w:rsid w:val="0003659D"/>
    <w:rsid w:val="0004038D"/>
    <w:rsid w:val="00041F7D"/>
    <w:rsid w:val="00043549"/>
    <w:rsid w:val="00043761"/>
    <w:rsid w:val="000444CF"/>
    <w:rsid w:val="000465EE"/>
    <w:rsid w:val="000467AC"/>
    <w:rsid w:val="00046D46"/>
    <w:rsid w:val="0004741B"/>
    <w:rsid w:val="000504D2"/>
    <w:rsid w:val="00051C31"/>
    <w:rsid w:val="00052C72"/>
    <w:rsid w:val="000540D0"/>
    <w:rsid w:val="00060031"/>
    <w:rsid w:val="00060F93"/>
    <w:rsid w:val="000617FD"/>
    <w:rsid w:val="000627F4"/>
    <w:rsid w:val="00064536"/>
    <w:rsid w:val="00064A82"/>
    <w:rsid w:val="0006583D"/>
    <w:rsid w:val="00067B63"/>
    <w:rsid w:val="00072182"/>
    <w:rsid w:val="000747CE"/>
    <w:rsid w:val="00074AF2"/>
    <w:rsid w:val="00076664"/>
    <w:rsid w:val="00076819"/>
    <w:rsid w:val="00076B44"/>
    <w:rsid w:val="00076E64"/>
    <w:rsid w:val="00077264"/>
    <w:rsid w:val="00077459"/>
    <w:rsid w:val="000777FC"/>
    <w:rsid w:val="00077CBA"/>
    <w:rsid w:val="000803C9"/>
    <w:rsid w:val="00082536"/>
    <w:rsid w:val="000825DB"/>
    <w:rsid w:val="000835E9"/>
    <w:rsid w:val="00083DF9"/>
    <w:rsid w:val="00085D05"/>
    <w:rsid w:val="00086A16"/>
    <w:rsid w:val="00090605"/>
    <w:rsid w:val="00090DC2"/>
    <w:rsid w:val="00093FDF"/>
    <w:rsid w:val="0009600E"/>
    <w:rsid w:val="000978E3"/>
    <w:rsid w:val="000A030F"/>
    <w:rsid w:val="000A164F"/>
    <w:rsid w:val="000A1E3D"/>
    <w:rsid w:val="000A2079"/>
    <w:rsid w:val="000A54ED"/>
    <w:rsid w:val="000B1A3F"/>
    <w:rsid w:val="000B23F7"/>
    <w:rsid w:val="000B2A2C"/>
    <w:rsid w:val="000B43A3"/>
    <w:rsid w:val="000B47D0"/>
    <w:rsid w:val="000B60D7"/>
    <w:rsid w:val="000C1503"/>
    <w:rsid w:val="000C2448"/>
    <w:rsid w:val="000C2934"/>
    <w:rsid w:val="000C2DB9"/>
    <w:rsid w:val="000C3A3E"/>
    <w:rsid w:val="000C3FEA"/>
    <w:rsid w:val="000C5BC5"/>
    <w:rsid w:val="000C6837"/>
    <w:rsid w:val="000D1244"/>
    <w:rsid w:val="000D4941"/>
    <w:rsid w:val="000D5678"/>
    <w:rsid w:val="000D658B"/>
    <w:rsid w:val="000D6E1F"/>
    <w:rsid w:val="000D7394"/>
    <w:rsid w:val="000D7B22"/>
    <w:rsid w:val="000E00BD"/>
    <w:rsid w:val="000E08A0"/>
    <w:rsid w:val="000E1A9F"/>
    <w:rsid w:val="000E2F72"/>
    <w:rsid w:val="000E63D6"/>
    <w:rsid w:val="000E68EF"/>
    <w:rsid w:val="000F0A48"/>
    <w:rsid w:val="000F12DB"/>
    <w:rsid w:val="000F1A1F"/>
    <w:rsid w:val="000F4307"/>
    <w:rsid w:val="000F482B"/>
    <w:rsid w:val="000F4970"/>
    <w:rsid w:val="000F62EB"/>
    <w:rsid w:val="000F6BCD"/>
    <w:rsid w:val="000F7142"/>
    <w:rsid w:val="00100F8B"/>
    <w:rsid w:val="001010F9"/>
    <w:rsid w:val="00101AD7"/>
    <w:rsid w:val="00102881"/>
    <w:rsid w:val="00104967"/>
    <w:rsid w:val="00104E3C"/>
    <w:rsid w:val="00106131"/>
    <w:rsid w:val="00106AD6"/>
    <w:rsid w:val="0011086B"/>
    <w:rsid w:val="0011193E"/>
    <w:rsid w:val="001120EF"/>
    <w:rsid w:val="00113361"/>
    <w:rsid w:val="00120845"/>
    <w:rsid w:val="001209D8"/>
    <w:rsid w:val="00124425"/>
    <w:rsid w:val="00127643"/>
    <w:rsid w:val="00127AF2"/>
    <w:rsid w:val="00127F38"/>
    <w:rsid w:val="001302C8"/>
    <w:rsid w:val="00131A57"/>
    <w:rsid w:val="00132A8E"/>
    <w:rsid w:val="00133041"/>
    <w:rsid w:val="001339DB"/>
    <w:rsid w:val="00133C03"/>
    <w:rsid w:val="0013602C"/>
    <w:rsid w:val="00136508"/>
    <w:rsid w:val="001366D2"/>
    <w:rsid w:val="001367E9"/>
    <w:rsid w:val="00140A59"/>
    <w:rsid w:val="00140BA5"/>
    <w:rsid w:val="00141A51"/>
    <w:rsid w:val="00143AEC"/>
    <w:rsid w:val="00144374"/>
    <w:rsid w:val="001450E2"/>
    <w:rsid w:val="0014536E"/>
    <w:rsid w:val="00146147"/>
    <w:rsid w:val="0014663E"/>
    <w:rsid w:val="001472E0"/>
    <w:rsid w:val="00147AC7"/>
    <w:rsid w:val="00147FB7"/>
    <w:rsid w:val="00150795"/>
    <w:rsid w:val="001557DB"/>
    <w:rsid w:val="0015601D"/>
    <w:rsid w:val="00162674"/>
    <w:rsid w:val="00163174"/>
    <w:rsid w:val="001634EC"/>
    <w:rsid w:val="00163EFE"/>
    <w:rsid w:val="0016408A"/>
    <w:rsid w:val="0016415B"/>
    <w:rsid w:val="00164314"/>
    <w:rsid w:val="00164AB5"/>
    <w:rsid w:val="00164C2E"/>
    <w:rsid w:val="00166D1C"/>
    <w:rsid w:val="00167039"/>
    <w:rsid w:val="001673A3"/>
    <w:rsid w:val="00170E8B"/>
    <w:rsid w:val="001718E0"/>
    <w:rsid w:val="00171ABD"/>
    <w:rsid w:val="00171B85"/>
    <w:rsid w:val="001720D7"/>
    <w:rsid w:val="001725DD"/>
    <w:rsid w:val="001728A8"/>
    <w:rsid w:val="001754D0"/>
    <w:rsid w:val="00175D97"/>
    <w:rsid w:val="00176863"/>
    <w:rsid w:val="001814B4"/>
    <w:rsid w:val="0018170E"/>
    <w:rsid w:val="001818E0"/>
    <w:rsid w:val="00181996"/>
    <w:rsid w:val="00183050"/>
    <w:rsid w:val="0018417F"/>
    <w:rsid w:val="00184E29"/>
    <w:rsid w:val="00186410"/>
    <w:rsid w:val="001872B4"/>
    <w:rsid w:val="00187629"/>
    <w:rsid w:val="001877E5"/>
    <w:rsid w:val="00191B7F"/>
    <w:rsid w:val="00191D6E"/>
    <w:rsid w:val="00192261"/>
    <w:rsid w:val="001924CB"/>
    <w:rsid w:val="00192FB6"/>
    <w:rsid w:val="00194DB3"/>
    <w:rsid w:val="001A1AD7"/>
    <w:rsid w:val="001A24B0"/>
    <w:rsid w:val="001A260F"/>
    <w:rsid w:val="001A301E"/>
    <w:rsid w:val="001A4439"/>
    <w:rsid w:val="001A511B"/>
    <w:rsid w:val="001A6DAF"/>
    <w:rsid w:val="001A777A"/>
    <w:rsid w:val="001B07D2"/>
    <w:rsid w:val="001B0C93"/>
    <w:rsid w:val="001B3D0D"/>
    <w:rsid w:val="001B3FCF"/>
    <w:rsid w:val="001B429F"/>
    <w:rsid w:val="001B4608"/>
    <w:rsid w:val="001B52CD"/>
    <w:rsid w:val="001B71C0"/>
    <w:rsid w:val="001C13BA"/>
    <w:rsid w:val="001C2137"/>
    <w:rsid w:val="001C2213"/>
    <w:rsid w:val="001C22D7"/>
    <w:rsid w:val="001C7707"/>
    <w:rsid w:val="001D03CD"/>
    <w:rsid w:val="001D0BA9"/>
    <w:rsid w:val="001D0BDD"/>
    <w:rsid w:val="001D19EA"/>
    <w:rsid w:val="001D20B1"/>
    <w:rsid w:val="001D2C81"/>
    <w:rsid w:val="001D426B"/>
    <w:rsid w:val="001D5045"/>
    <w:rsid w:val="001D6132"/>
    <w:rsid w:val="001D69C8"/>
    <w:rsid w:val="001D7485"/>
    <w:rsid w:val="001D7C97"/>
    <w:rsid w:val="001E1E13"/>
    <w:rsid w:val="001E2263"/>
    <w:rsid w:val="001E247B"/>
    <w:rsid w:val="001E4080"/>
    <w:rsid w:val="001E7165"/>
    <w:rsid w:val="001E7684"/>
    <w:rsid w:val="001F0D6B"/>
    <w:rsid w:val="001F354B"/>
    <w:rsid w:val="001F507D"/>
    <w:rsid w:val="001F6B7B"/>
    <w:rsid w:val="001F75EA"/>
    <w:rsid w:val="001F773A"/>
    <w:rsid w:val="00200AA0"/>
    <w:rsid w:val="00200EB2"/>
    <w:rsid w:val="0020112A"/>
    <w:rsid w:val="00203165"/>
    <w:rsid w:val="00207032"/>
    <w:rsid w:val="00207DDD"/>
    <w:rsid w:val="00211A99"/>
    <w:rsid w:val="0021269F"/>
    <w:rsid w:val="00212B00"/>
    <w:rsid w:val="00214197"/>
    <w:rsid w:val="00216586"/>
    <w:rsid w:val="00216B2D"/>
    <w:rsid w:val="00220E14"/>
    <w:rsid w:val="00222909"/>
    <w:rsid w:val="00222F12"/>
    <w:rsid w:val="00225257"/>
    <w:rsid w:val="00225CC8"/>
    <w:rsid w:val="00226219"/>
    <w:rsid w:val="002325FC"/>
    <w:rsid w:val="00232B21"/>
    <w:rsid w:val="0023348A"/>
    <w:rsid w:val="002359EA"/>
    <w:rsid w:val="00235B55"/>
    <w:rsid w:val="00236E3E"/>
    <w:rsid w:val="002375DC"/>
    <w:rsid w:val="0023766F"/>
    <w:rsid w:val="00240BEA"/>
    <w:rsid w:val="002410F6"/>
    <w:rsid w:val="00242ECB"/>
    <w:rsid w:val="0024763F"/>
    <w:rsid w:val="00247DA0"/>
    <w:rsid w:val="002518DA"/>
    <w:rsid w:val="00253E92"/>
    <w:rsid w:val="00257537"/>
    <w:rsid w:val="00257EDD"/>
    <w:rsid w:val="0026033A"/>
    <w:rsid w:val="002603DC"/>
    <w:rsid w:val="00260AE8"/>
    <w:rsid w:val="002631F6"/>
    <w:rsid w:val="00263298"/>
    <w:rsid w:val="002638C6"/>
    <w:rsid w:val="002644FC"/>
    <w:rsid w:val="00265CDC"/>
    <w:rsid w:val="002661FF"/>
    <w:rsid w:val="002668E3"/>
    <w:rsid w:val="00267537"/>
    <w:rsid w:val="002704E8"/>
    <w:rsid w:val="00272EB8"/>
    <w:rsid w:val="0027487C"/>
    <w:rsid w:val="00277200"/>
    <w:rsid w:val="002837FF"/>
    <w:rsid w:val="00283E52"/>
    <w:rsid w:val="00284B34"/>
    <w:rsid w:val="00285636"/>
    <w:rsid w:val="002867CF"/>
    <w:rsid w:val="002903BD"/>
    <w:rsid w:val="00291377"/>
    <w:rsid w:val="00292D7A"/>
    <w:rsid w:val="00293F73"/>
    <w:rsid w:val="00295339"/>
    <w:rsid w:val="00297E9C"/>
    <w:rsid w:val="002A04DD"/>
    <w:rsid w:val="002A08AC"/>
    <w:rsid w:val="002A0921"/>
    <w:rsid w:val="002A10C6"/>
    <w:rsid w:val="002A165D"/>
    <w:rsid w:val="002A237A"/>
    <w:rsid w:val="002A2F34"/>
    <w:rsid w:val="002A3D49"/>
    <w:rsid w:val="002A4998"/>
    <w:rsid w:val="002A61A0"/>
    <w:rsid w:val="002A6D0B"/>
    <w:rsid w:val="002A7169"/>
    <w:rsid w:val="002A7297"/>
    <w:rsid w:val="002A7607"/>
    <w:rsid w:val="002A798A"/>
    <w:rsid w:val="002B00F5"/>
    <w:rsid w:val="002B09FB"/>
    <w:rsid w:val="002B2A04"/>
    <w:rsid w:val="002B3D63"/>
    <w:rsid w:val="002B4B98"/>
    <w:rsid w:val="002B6565"/>
    <w:rsid w:val="002B6E03"/>
    <w:rsid w:val="002B7248"/>
    <w:rsid w:val="002B7CF0"/>
    <w:rsid w:val="002C179C"/>
    <w:rsid w:val="002C4138"/>
    <w:rsid w:val="002C4A24"/>
    <w:rsid w:val="002C613C"/>
    <w:rsid w:val="002C6342"/>
    <w:rsid w:val="002C72FB"/>
    <w:rsid w:val="002D0B9B"/>
    <w:rsid w:val="002D4A9B"/>
    <w:rsid w:val="002D5D01"/>
    <w:rsid w:val="002E0040"/>
    <w:rsid w:val="002E4511"/>
    <w:rsid w:val="002E4786"/>
    <w:rsid w:val="002F226F"/>
    <w:rsid w:val="002F260C"/>
    <w:rsid w:val="002F43E9"/>
    <w:rsid w:val="002F728D"/>
    <w:rsid w:val="00301779"/>
    <w:rsid w:val="00302796"/>
    <w:rsid w:val="00302CA4"/>
    <w:rsid w:val="00304462"/>
    <w:rsid w:val="003050BC"/>
    <w:rsid w:val="00306748"/>
    <w:rsid w:val="00313FED"/>
    <w:rsid w:val="00314285"/>
    <w:rsid w:val="0031520B"/>
    <w:rsid w:val="00315229"/>
    <w:rsid w:val="00315E76"/>
    <w:rsid w:val="003160C0"/>
    <w:rsid w:val="00316636"/>
    <w:rsid w:val="0032243B"/>
    <w:rsid w:val="003227EB"/>
    <w:rsid w:val="0032479E"/>
    <w:rsid w:val="00324A07"/>
    <w:rsid w:val="0032711D"/>
    <w:rsid w:val="0033039C"/>
    <w:rsid w:val="0033112E"/>
    <w:rsid w:val="00331EEB"/>
    <w:rsid w:val="003322F7"/>
    <w:rsid w:val="0033293D"/>
    <w:rsid w:val="003332DD"/>
    <w:rsid w:val="003336B2"/>
    <w:rsid w:val="00335016"/>
    <w:rsid w:val="003360DF"/>
    <w:rsid w:val="00336509"/>
    <w:rsid w:val="00336F79"/>
    <w:rsid w:val="00336FCC"/>
    <w:rsid w:val="003377C8"/>
    <w:rsid w:val="00337A5D"/>
    <w:rsid w:val="00337CB8"/>
    <w:rsid w:val="00340503"/>
    <w:rsid w:val="0034228F"/>
    <w:rsid w:val="0034243E"/>
    <w:rsid w:val="00342DB4"/>
    <w:rsid w:val="00343165"/>
    <w:rsid w:val="00344C89"/>
    <w:rsid w:val="00351802"/>
    <w:rsid w:val="0035308A"/>
    <w:rsid w:val="003542AE"/>
    <w:rsid w:val="0035564C"/>
    <w:rsid w:val="00357879"/>
    <w:rsid w:val="00357986"/>
    <w:rsid w:val="00360BC5"/>
    <w:rsid w:val="00360C65"/>
    <w:rsid w:val="003630DF"/>
    <w:rsid w:val="0036378A"/>
    <w:rsid w:val="00365470"/>
    <w:rsid w:val="0036553D"/>
    <w:rsid w:val="00365AD6"/>
    <w:rsid w:val="003677B6"/>
    <w:rsid w:val="0037482E"/>
    <w:rsid w:val="00375C92"/>
    <w:rsid w:val="003814FD"/>
    <w:rsid w:val="003817F1"/>
    <w:rsid w:val="00381FBD"/>
    <w:rsid w:val="003820B4"/>
    <w:rsid w:val="00383AF4"/>
    <w:rsid w:val="00385D01"/>
    <w:rsid w:val="003913A7"/>
    <w:rsid w:val="0039383D"/>
    <w:rsid w:val="00393BE3"/>
    <w:rsid w:val="00393F8D"/>
    <w:rsid w:val="00394B98"/>
    <w:rsid w:val="003954A6"/>
    <w:rsid w:val="003A1BDC"/>
    <w:rsid w:val="003A39CD"/>
    <w:rsid w:val="003A5F1A"/>
    <w:rsid w:val="003A61EE"/>
    <w:rsid w:val="003B1F0E"/>
    <w:rsid w:val="003B24C4"/>
    <w:rsid w:val="003B5491"/>
    <w:rsid w:val="003B59D6"/>
    <w:rsid w:val="003B5DD2"/>
    <w:rsid w:val="003B5FA0"/>
    <w:rsid w:val="003B76E6"/>
    <w:rsid w:val="003C0AD9"/>
    <w:rsid w:val="003C1F21"/>
    <w:rsid w:val="003C2A83"/>
    <w:rsid w:val="003C2C0A"/>
    <w:rsid w:val="003C33E3"/>
    <w:rsid w:val="003C3E0D"/>
    <w:rsid w:val="003C5A4E"/>
    <w:rsid w:val="003C6F18"/>
    <w:rsid w:val="003C72A2"/>
    <w:rsid w:val="003C7A52"/>
    <w:rsid w:val="003D02BD"/>
    <w:rsid w:val="003D0590"/>
    <w:rsid w:val="003D192E"/>
    <w:rsid w:val="003D218A"/>
    <w:rsid w:val="003D4DA8"/>
    <w:rsid w:val="003E00C9"/>
    <w:rsid w:val="003E1DFA"/>
    <w:rsid w:val="003E253D"/>
    <w:rsid w:val="003E3EE5"/>
    <w:rsid w:val="003F13B1"/>
    <w:rsid w:val="003F2A6F"/>
    <w:rsid w:val="003F3A8F"/>
    <w:rsid w:val="003F6D4F"/>
    <w:rsid w:val="003F7B6F"/>
    <w:rsid w:val="00400A20"/>
    <w:rsid w:val="004013B4"/>
    <w:rsid w:val="0040210A"/>
    <w:rsid w:val="00402CE5"/>
    <w:rsid w:val="00403348"/>
    <w:rsid w:val="00403F55"/>
    <w:rsid w:val="00405BA5"/>
    <w:rsid w:val="00407969"/>
    <w:rsid w:val="00407B8C"/>
    <w:rsid w:val="00410F1E"/>
    <w:rsid w:val="00411DD6"/>
    <w:rsid w:val="004137D1"/>
    <w:rsid w:val="0041397E"/>
    <w:rsid w:val="004143F5"/>
    <w:rsid w:val="00414DE7"/>
    <w:rsid w:val="004154A4"/>
    <w:rsid w:val="00417079"/>
    <w:rsid w:val="0041716B"/>
    <w:rsid w:val="00421219"/>
    <w:rsid w:val="004212BB"/>
    <w:rsid w:val="00421784"/>
    <w:rsid w:val="00424C94"/>
    <w:rsid w:val="00427E91"/>
    <w:rsid w:val="00430B3D"/>
    <w:rsid w:val="0043114F"/>
    <w:rsid w:val="00431372"/>
    <w:rsid w:val="004318A6"/>
    <w:rsid w:val="004329C4"/>
    <w:rsid w:val="00434126"/>
    <w:rsid w:val="004347A5"/>
    <w:rsid w:val="004355A3"/>
    <w:rsid w:val="00435FFE"/>
    <w:rsid w:val="004361B6"/>
    <w:rsid w:val="00436FEE"/>
    <w:rsid w:val="004375AE"/>
    <w:rsid w:val="00437C35"/>
    <w:rsid w:val="0044132E"/>
    <w:rsid w:val="00441431"/>
    <w:rsid w:val="004420FB"/>
    <w:rsid w:val="004426B2"/>
    <w:rsid w:val="00442AB5"/>
    <w:rsid w:val="004437BF"/>
    <w:rsid w:val="00444662"/>
    <w:rsid w:val="00450062"/>
    <w:rsid w:val="004500C9"/>
    <w:rsid w:val="00450134"/>
    <w:rsid w:val="00450A7A"/>
    <w:rsid w:val="00450BFA"/>
    <w:rsid w:val="00450CDB"/>
    <w:rsid w:val="004518DC"/>
    <w:rsid w:val="004567CF"/>
    <w:rsid w:val="00456B74"/>
    <w:rsid w:val="00456F9E"/>
    <w:rsid w:val="004575B0"/>
    <w:rsid w:val="00460F9C"/>
    <w:rsid w:val="00462FCA"/>
    <w:rsid w:val="00464920"/>
    <w:rsid w:val="00467071"/>
    <w:rsid w:val="0047012F"/>
    <w:rsid w:val="004705FC"/>
    <w:rsid w:val="00471BB1"/>
    <w:rsid w:val="0047417C"/>
    <w:rsid w:val="00475590"/>
    <w:rsid w:val="004764FA"/>
    <w:rsid w:val="00476C84"/>
    <w:rsid w:val="004779CB"/>
    <w:rsid w:val="004841C7"/>
    <w:rsid w:val="004851BF"/>
    <w:rsid w:val="004851F5"/>
    <w:rsid w:val="004875C2"/>
    <w:rsid w:val="00487E78"/>
    <w:rsid w:val="004913D8"/>
    <w:rsid w:val="0049280C"/>
    <w:rsid w:val="00494F85"/>
    <w:rsid w:val="004A2166"/>
    <w:rsid w:val="004A2639"/>
    <w:rsid w:val="004A36E0"/>
    <w:rsid w:val="004A42F7"/>
    <w:rsid w:val="004A570F"/>
    <w:rsid w:val="004A5ECB"/>
    <w:rsid w:val="004A62EE"/>
    <w:rsid w:val="004A7ED1"/>
    <w:rsid w:val="004A7F1D"/>
    <w:rsid w:val="004A7F2F"/>
    <w:rsid w:val="004B2343"/>
    <w:rsid w:val="004B2FFC"/>
    <w:rsid w:val="004B533C"/>
    <w:rsid w:val="004B6A3A"/>
    <w:rsid w:val="004C2855"/>
    <w:rsid w:val="004C3A35"/>
    <w:rsid w:val="004C4BB0"/>
    <w:rsid w:val="004C562C"/>
    <w:rsid w:val="004C6C16"/>
    <w:rsid w:val="004C724A"/>
    <w:rsid w:val="004D04F2"/>
    <w:rsid w:val="004D0650"/>
    <w:rsid w:val="004D0E07"/>
    <w:rsid w:val="004D1940"/>
    <w:rsid w:val="004D1D45"/>
    <w:rsid w:val="004D1F07"/>
    <w:rsid w:val="004D2980"/>
    <w:rsid w:val="004D3E4E"/>
    <w:rsid w:val="004D43A8"/>
    <w:rsid w:val="004D4E42"/>
    <w:rsid w:val="004D595C"/>
    <w:rsid w:val="004D5AB4"/>
    <w:rsid w:val="004D6548"/>
    <w:rsid w:val="004D6A3A"/>
    <w:rsid w:val="004E2861"/>
    <w:rsid w:val="004F0CDB"/>
    <w:rsid w:val="004F4B4D"/>
    <w:rsid w:val="004F5472"/>
    <w:rsid w:val="004F54EF"/>
    <w:rsid w:val="004F6646"/>
    <w:rsid w:val="004F7C9E"/>
    <w:rsid w:val="005028D5"/>
    <w:rsid w:val="00506856"/>
    <w:rsid w:val="00506A23"/>
    <w:rsid w:val="00507059"/>
    <w:rsid w:val="00507F20"/>
    <w:rsid w:val="00511BC1"/>
    <w:rsid w:val="00514437"/>
    <w:rsid w:val="00514D1E"/>
    <w:rsid w:val="00515788"/>
    <w:rsid w:val="00516320"/>
    <w:rsid w:val="00516FC9"/>
    <w:rsid w:val="00517053"/>
    <w:rsid w:val="0052028E"/>
    <w:rsid w:val="00521744"/>
    <w:rsid w:val="0052436C"/>
    <w:rsid w:val="00526E12"/>
    <w:rsid w:val="00527F69"/>
    <w:rsid w:val="00530B74"/>
    <w:rsid w:val="0053137A"/>
    <w:rsid w:val="00535272"/>
    <w:rsid w:val="00536E6B"/>
    <w:rsid w:val="00537DDC"/>
    <w:rsid w:val="00543938"/>
    <w:rsid w:val="00545240"/>
    <w:rsid w:val="00545682"/>
    <w:rsid w:val="005472C8"/>
    <w:rsid w:val="005477CD"/>
    <w:rsid w:val="00547975"/>
    <w:rsid w:val="00547C2C"/>
    <w:rsid w:val="00550B78"/>
    <w:rsid w:val="00552857"/>
    <w:rsid w:val="00554BDE"/>
    <w:rsid w:val="0055518A"/>
    <w:rsid w:val="0055560D"/>
    <w:rsid w:val="00555BE7"/>
    <w:rsid w:val="00557DC9"/>
    <w:rsid w:val="00557FCB"/>
    <w:rsid w:val="0056014F"/>
    <w:rsid w:val="005602F6"/>
    <w:rsid w:val="00560CAC"/>
    <w:rsid w:val="00563A34"/>
    <w:rsid w:val="00563FCC"/>
    <w:rsid w:val="0056527B"/>
    <w:rsid w:val="005720D2"/>
    <w:rsid w:val="005749B2"/>
    <w:rsid w:val="00574BC1"/>
    <w:rsid w:val="00574C4E"/>
    <w:rsid w:val="00575013"/>
    <w:rsid w:val="0057543C"/>
    <w:rsid w:val="005809A6"/>
    <w:rsid w:val="00580E1C"/>
    <w:rsid w:val="00580FC3"/>
    <w:rsid w:val="00581268"/>
    <w:rsid w:val="00581699"/>
    <w:rsid w:val="00582570"/>
    <w:rsid w:val="005832DD"/>
    <w:rsid w:val="005833BD"/>
    <w:rsid w:val="0058341D"/>
    <w:rsid w:val="005855B3"/>
    <w:rsid w:val="005856A7"/>
    <w:rsid w:val="0058733D"/>
    <w:rsid w:val="00587EB6"/>
    <w:rsid w:val="00592A1B"/>
    <w:rsid w:val="005945FF"/>
    <w:rsid w:val="005967B4"/>
    <w:rsid w:val="0059774B"/>
    <w:rsid w:val="00597EB0"/>
    <w:rsid w:val="005A1C41"/>
    <w:rsid w:val="005A26CE"/>
    <w:rsid w:val="005A3954"/>
    <w:rsid w:val="005A421A"/>
    <w:rsid w:val="005A526C"/>
    <w:rsid w:val="005A66A7"/>
    <w:rsid w:val="005B1694"/>
    <w:rsid w:val="005B3269"/>
    <w:rsid w:val="005B3A63"/>
    <w:rsid w:val="005B5083"/>
    <w:rsid w:val="005B67FA"/>
    <w:rsid w:val="005B769A"/>
    <w:rsid w:val="005C184E"/>
    <w:rsid w:val="005C1A79"/>
    <w:rsid w:val="005C283B"/>
    <w:rsid w:val="005C2D20"/>
    <w:rsid w:val="005C3E46"/>
    <w:rsid w:val="005C3F89"/>
    <w:rsid w:val="005C4138"/>
    <w:rsid w:val="005C6E14"/>
    <w:rsid w:val="005C7A71"/>
    <w:rsid w:val="005D0192"/>
    <w:rsid w:val="005D0EAD"/>
    <w:rsid w:val="005D4267"/>
    <w:rsid w:val="005D4E0E"/>
    <w:rsid w:val="005D5383"/>
    <w:rsid w:val="005D6180"/>
    <w:rsid w:val="005D69AB"/>
    <w:rsid w:val="005E0F85"/>
    <w:rsid w:val="005E330B"/>
    <w:rsid w:val="005E3B63"/>
    <w:rsid w:val="005E3D07"/>
    <w:rsid w:val="005E4C89"/>
    <w:rsid w:val="005E55E2"/>
    <w:rsid w:val="005E6DD1"/>
    <w:rsid w:val="005E7B8C"/>
    <w:rsid w:val="005E7F0A"/>
    <w:rsid w:val="005F030D"/>
    <w:rsid w:val="005F1BF3"/>
    <w:rsid w:val="005F30AC"/>
    <w:rsid w:val="005F3765"/>
    <w:rsid w:val="005F7105"/>
    <w:rsid w:val="00600435"/>
    <w:rsid w:val="00600D48"/>
    <w:rsid w:val="00601307"/>
    <w:rsid w:val="00602749"/>
    <w:rsid w:val="006032D7"/>
    <w:rsid w:val="006036B9"/>
    <w:rsid w:val="00604690"/>
    <w:rsid w:val="006048C2"/>
    <w:rsid w:val="00610C30"/>
    <w:rsid w:val="00615C8C"/>
    <w:rsid w:val="00621942"/>
    <w:rsid w:val="00623F1A"/>
    <w:rsid w:val="006244DD"/>
    <w:rsid w:val="00625366"/>
    <w:rsid w:val="0062594D"/>
    <w:rsid w:val="006303C0"/>
    <w:rsid w:val="00630CAD"/>
    <w:rsid w:val="00631AA8"/>
    <w:rsid w:val="006322EC"/>
    <w:rsid w:val="00633F56"/>
    <w:rsid w:val="0063592A"/>
    <w:rsid w:val="006362C0"/>
    <w:rsid w:val="00636671"/>
    <w:rsid w:val="00637199"/>
    <w:rsid w:val="00637B29"/>
    <w:rsid w:val="00640304"/>
    <w:rsid w:val="00640F3C"/>
    <w:rsid w:val="006413D0"/>
    <w:rsid w:val="006435D9"/>
    <w:rsid w:val="006446CC"/>
    <w:rsid w:val="00644940"/>
    <w:rsid w:val="00644E89"/>
    <w:rsid w:val="00646719"/>
    <w:rsid w:val="006475E8"/>
    <w:rsid w:val="006478E8"/>
    <w:rsid w:val="006524FB"/>
    <w:rsid w:val="00653A7B"/>
    <w:rsid w:val="0066464B"/>
    <w:rsid w:val="00664D12"/>
    <w:rsid w:val="0066512E"/>
    <w:rsid w:val="006726B3"/>
    <w:rsid w:val="00674FB3"/>
    <w:rsid w:val="00675688"/>
    <w:rsid w:val="006761F8"/>
    <w:rsid w:val="0067658B"/>
    <w:rsid w:val="00677F0C"/>
    <w:rsid w:val="00680708"/>
    <w:rsid w:val="00681DFA"/>
    <w:rsid w:val="006836DE"/>
    <w:rsid w:val="00683A88"/>
    <w:rsid w:val="00685802"/>
    <w:rsid w:val="0068751D"/>
    <w:rsid w:val="00687DD6"/>
    <w:rsid w:val="00691BDB"/>
    <w:rsid w:val="00691EB4"/>
    <w:rsid w:val="00692CB4"/>
    <w:rsid w:val="0069387A"/>
    <w:rsid w:val="00694A3E"/>
    <w:rsid w:val="0069606A"/>
    <w:rsid w:val="006A153D"/>
    <w:rsid w:val="006A37EA"/>
    <w:rsid w:val="006A5785"/>
    <w:rsid w:val="006A69D4"/>
    <w:rsid w:val="006B297F"/>
    <w:rsid w:val="006B365D"/>
    <w:rsid w:val="006B5BB4"/>
    <w:rsid w:val="006B7AC4"/>
    <w:rsid w:val="006C0BE3"/>
    <w:rsid w:val="006C0D74"/>
    <w:rsid w:val="006C3918"/>
    <w:rsid w:val="006C3C90"/>
    <w:rsid w:val="006C4755"/>
    <w:rsid w:val="006C6B60"/>
    <w:rsid w:val="006D12B4"/>
    <w:rsid w:val="006D487C"/>
    <w:rsid w:val="006D48AB"/>
    <w:rsid w:val="006D4B8A"/>
    <w:rsid w:val="006D4DA5"/>
    <w:rsid w:val="006E1BFF"/>
    <w:rsid w:val="006E1E4E"/>
    <w:rsid w:val="006E275A"/>
    <w:rsid w:val="006E3693"/>
    <w:rsid w:val="006E4495"/>
    <w:rsid w:val="006E44A3"/>
    <w:rsid w:val="006E5530"/>
    <w:rsid w:val="006E6927"/>
    <w:rsid w:val="006F2E12"/>
    <w:rsid w:val="006F2EE9"/>
    <w:rsid w:val="006F5F3E"/>
    <w:rsid w:val="006F6D40"/>
    <w:rsid w:val="0070180F"/>
    <w:rsid w:val="00703A3D"/>
    <w:rsid w:val="00703AB1"/>
    <w:rsid w:val="00704124"/>
    <w:rsid w:val="00705C2F"/>
    <w:rsid w:val="00707863"/>
    <w:rsid w:val="00712BD4"/>
    <w:rsid w:val="0071345B"/>
    <w:rsid w:val="00713FBA"/>
    <w:rsid w:val="0071566E"/>
    <w:rsid w:val="00717C27"/>
    <w:rsid w:val="00722695"/>
    <w:rsid w:val="00723178"/>
    <w:rsid w:val="007238C0"/>
    <w:rsid w:val="00723E51"/>
    <w:rsid w:val="00725145"/>
    <w:rsid w:val="0072546C"/>
    <w:rsid w:val="00725EE1"/>
    <w:rsid w:val="00726FE7"/>
    <w:rsid w:val="00730EB2"/>
    <w:rsid w:val="00731DB2"/>
    <w:rsid w:val="007341C8"/>
    <w:rsid w:val="0073484D"/>
    <w:rsid w:val="00736034"/>
    <w:rsid w:val="007369D7"/>
    <w:rsid w:val="007378E8"/>
    <w:rsid w:val="00737AB8"/>
    <w:rsid w:val="007428D5"/>
    <w:rsid w:val="00742B6A"/>
    <w:rsid w:val="00746EFE"/>
    <w:rsid w:val="0075180B"/>
    <w:rsid w:val="007536C1"/>
    <w:rsid w:val="00755BB0"/>
    <w:rsid w:val="00760BD8"/>
    <w:rsid w:val="007618CE"/>
    <w:rsid w:val="007622E2"/>
    <w:rsid w:val="0076260F"/>
    <w:rsid w:val="0076516A"/>
    <w:rsid w:val="00765EFB"/>
    <w:rsid w:val="007664B5"/>
    <w:rsid w:val="00772A3E"/>
    <w:rsid w:val="00774C91"/>
    <w:rsid w:val="0077644B"/>
    <w:rsid w:val="0078086C"/>
    <w:rsid w:val="00780EAA"/>
    <w:rsid w:val="0078142C"/>
    <w:rsid w:val="00781806"/>
    <w:rsid w:val="00782315"/>
    <w:rsid w:val="00782B5E"/>
    <w:rsid w:val="00784FA5"/>
    <w:rsid w:val="00786592"/>
    <w:rsid w:val="0078728C"/>
    <w:rsid w:val="00787562"/>
    <w:rsid w:val="0078792F"/>
    <w:rsid w:val="00787C45"/>
    <w:rsid w:val="00791312"/>
    <w:rsid w:val="00791324"/>
    <w:rsid w:val="00792317"/>
    <w:rsid w:val="00792511"/>
    <w:rsid w:val="00794C7E"/>
    <w:rsid w:val="00795139"/>
    <w:rsid w:val="007955B6"/>
    <w:rsid w:val="00795E1C"/>
    <w:rsid w:val="007A0C05"/>
    <w:rsid w:val="007A36E2"/>
    <w:rsid w:val="007A39C4"/>
    <w:rsid w:val="007A3D20"/>
    <w:rsid w:val="007A4233"/>
    <w:rsid w:val="007A4969"/>
    <w:rsid w:val="007A71A1"/>
    <w:rsid w:val="007A7342"/>
    <w:rsid w:val="007A78BE"/>
    <w:rsid w:val="007A7C95"/>
    <w:rsid w:val="007B05B6"/>
    <w:rsid w:val="007B1B2C"/>
    <w:rsid w:val="007B2052"/>
    <w:rsid w:val="007B2282"/>
    <w:rsid w:val="007B29FD"/>
    <w:rsid w:val="007B334F"/>
    <w:rsid w:val="007B39B1"/>
    <w:rsid w:val="007B4BC5"/>
    <w:rsid w:val="007B4F84"/>
    <w:rsid w:val="007B4FD8"/>
    <w:rsid w:val="007B674D"/>
    <w:rsid w:val="007B6C65"/>
    <w:rsid w:val="007C0E46"/>
    <w:rsid w:val="007C14D5"/>
    <w:rsid w:val="007C1705"/>
    <w:rsid w:val="007C3203"/>
    <w:rsid w:val="007C4971"/>
    <w:rsid w:val="007C52D1"/>
    <w:rsid w:val="007C5A1B"/>
    <w:rsid w:val="007C6171"/>
    <w:rsid w:val="007C64A5"/>
    <w:rsid w:val="007C6F10"/>
    <w:rsid w:val="007C7998"/>
    <w:rsid w:val="007D03C0"/>
    <w:rsid w:val="007D0C34"/>
    <w:rsid w:val="007D14BB"/>
    <w:rsid w:val="007D17F4"/>
    <w:rsid w:val="007D18AE"/>
    <w:rsid w:val="007D1B1F"/>
    <w:rsid w:val="007D34F4"/>
    <w:rsid w:val="007D38DC"/>
    <w:rsid w:val="007D3C31"/>
    <w:rsid w:val="007D46F6"/>
    <w:rsid w:val="007D4944"/>
    <w:rsid w:val="007D5A15"/>
    <w:rsid w:val="007D7FD7"/>
    <w:rsid w:val="007E2CB5"/>
    <w:rsid w:val="007E3A9D"/>
    <w:rsid w:val="007E417D"/>
    <w:rsid w:val="007E5BBC"/>
    <w:rsid w:val="007E63F6"/>
    <w:rsid w:val="007E649E"/>
    <w:rsid w:val="007E6827"/>
    <w:rsid w:val="007E77BF"/>
    <w:rsid w:val="007F26F8"/>
    <w:rsid w:val="007F3C21"/>
    <w:rsid w:val="007F40BD"/>
    <w:rsid w:val="007F5915"/>
    <w:rsid w:val="007F6F27"/>
    <w:rsid w:val="00800C31"/>
    <w:rsid w:val="00801980"/>
    <w:rsid w:val="00802E53"/>
    <w:rsid w:val="00803397"/>
    <w:rsid w:val="00803863"/>
    <w:rsid w:val="00805C74"/>
    <w:rsid w:val="00811CC8"/>
    <w:rsid w:val="00814CBB"/>
    <w:rsid w:val="00815DE2"/>
    <w:rsid w:val="008175B0"/>
    <w:rsid w:val="00820ED8"/>
    <w:rsid w:val="00822930"/>
    <w:rsid w:val="00822FB3"/>
    <w:rsid w:val="00823052"/>
    <w:rsid w:val="0082599D"/>
    <w:rsid w:val="00827E15"/>
    <w:rsid w:val="008300F6"/>
    <w:rsid w:val="00830DDE"/>
    <w:rsid w:val="008315DD"/>
    <w:rsid w:val="0083232B"/>
    <w:rsid w:val="00832442"/>
    <w:rsid w:val="00832E64"/>
    <w:rsid w:val="00835480"/>
    <w:rsid w:val="00841ED5"/>
    <w:rsid w:val="00843201"/>
    <w:rsid w:val="00843B14"/>
    <w:rsid w:val="00844C62"/>
    <w:rsid w:val="00845933"/>
    <w:rsid w:val="00847E23"/>
    <w:rsid w:val="00850444"/>
    <w:rsid w:val="008539CA"/>
    <w:rsid w:val="008547EB"/>
    <w:rsid w:val="00854C99"/>
    <w:rsid w:val="00856D6B"/>
    <w:rsid w:val="008619A7"/>
    <w:rsid w:val="00862386"/>
    <w:rsid w:val="008626A3"/>
    <w:rsid w:val="008643EF"/>
    <w:rsid w:val="0086454D"/>
    <w:rsid w:val="008655AB"/>
    <w:rsid w:val="00870639"/>
    <w:rsid w:val="00870933"/>
    <w:rsid w:val="00870BCA"/>
    <w:rsid w:val="00870DDE"/>
    <w:rsid w:val="0087220F"/>
    <w:rsid w:val="0087277F"/>
    <w:rsid w:val="0087371D"/>
    <w:rsid w:val="00874000"/>
    <w:rsid w:val="00874C77"/>
    <w:rsid w:val="008754C3"/>
    <w:rsid w:val="0087560B"/>
    <w:rsid w:val="00875CB6"/>
    <w:rsid w:val="00877270"/>
    <w:rsid w:val="00877388"/>
    <w:rsid w:val="00877CC6"/>
    <w:rsid w:val="0088767C"/>
    <w:rsid w:val="0089071A"/>
    <w:rsid w:val="008941D7"/>
    <w:rsid w:val="008956C9"/>
    <w:rsid w:val="0089799D"/>
    <w:rsid w:val="008A0A5A"/>
    <w:rsid w:val="008A0B90"/>
    <w:rsid w:val="008A1AE9"/>
    <w:rsid w:val="008A33EC"/>
    <w:rsid w:val="008A3BE9"/>
    <w:rsid w:val="008A3E05"/>
    <w:rsid w:val="008A409A"/>
    <w:rsid w:val="008A50CC"/>
    <w:rsid w:val="008A5235"/>
    <w:rsid w:val="008A5B43"/>
    <w:rsid w:val="008A6091"/>
    <w:rsid w:val="008B16E9"/>
    <w:rsid w:val="008B232B"/>
    <w:rsid w:val="008B2B1A"/>
    <w:rsid w:val="008B4D64"/>
    <w:rsid w:val="008B5842"/>
    <w:rsid w:val="008B7F3A"/>
    <w:rsid w:val="008C0268"/>
    <w:rsid w:val="008C0416"/>
    <w:rsid w:val="008C12E0"/>
    <w:rsid w:val="008C4FFD"/>
    <w:rsid w:val="008C7B6A"/>
    <w:rsid w:val="008C7C74"/>
    <w:rsid w:val="008D010C"/>
    <w:rsid w:val="008D191C"/>
    <w:rsid w:val="008D35BC"/>
    <w:rsid w:val="008D3C90"/>
    <w:rsid w:val="008D425E"/>
    <w:rsid w:val="008D59D5"/>
    <w:rsid w:val="008D6160"/>
    <w:rsid w:val="008D621A"/>
    <w:rsid w:val="008D7090"/>
    <w:rsid w:val="008D7B24"/>
    <w:rsid w:val="008E3043"/>
    <w:rsid w:val="008F04D6"/>
    <w:rsid w:val="008F11E1"/>
    <w:rsid w:val="008F13A5"/>
    <w:rsid w:val="008F1782"/>
    <w:rsid w:val="008F20D0"/>
    <w:rsid w:val="008F32D5"/>
    <w:rsid w:val="008F4B6D"/>
    <w:rsid w:val="008F4FFD"/>
    <w:rsid w:val="008F58EB"/>
    <w:rsid w:val="008F6162"/>
    <w:rsid w:val="008F7361"/>
    <w:rsid w:val="008F76B3"/>
    <w:rsid w:val="008F779C"/>
    <w:rsid w:val="00900B32"/>
    <w:rsid w:val="00900F38"/>
    <w:rsid w:val="00901124"/>
    <w:rsid w:val="00901330"/>
    <w:rsid w:val="00902230"/>
    <w:rsid w:val="00904702"/>
    <w:rsid w:val="009058E8"/>
    <w:rsid w:val="00911AF0"/>
    <w:rsid w:val="00912107"/>
    <w:rsid w:val="00914169"/>
    <w:rsid w:val="00914245"/>
    <w:rsid w:val="00914AC1"/>
    <w:rsid w:val="0091556F"/>
    <w:rsid w:val="00916BDF"/>
    <w:rsid w:val="00916E9A"/>
    <w:rsid w:val="00921581"/>
    <w:rsid w:val="00921E7C"/>
    <w:rsid w:val="00921FBC"/>
    <w:rsid w:val="00922011"/>
    <w:rsid w:val="00922F44"/>
    <w:rsid w:val="00924F46"/>
    <w:rsid w:val="00925521"/>
    <w:rsid w:val="00925720"/>
    <w:rsid w:val="0092639A"/>
    <w:rsid w:val="009263AA"/>
    <w:rsid w:val="00927A2D"/>
    <w:rsid w:val="00927B07"/>
    <w:rsid w:val="00931150"/>
    <w:rsid w:val="00931E77"/>
    <w:rsid w:val="0093201D"/>
    <w:rsid w:val="00932D7A"/>
    <w:rsid w:val="0093548F"/>
    <w:rsid w:val="00936443"/>
    <w:rsid w:val="00937AA3"/>
    <w:rsid w:val="009400DE"/>
    <w:rsid w:val="00940481"/>
    <w:rsid w:val="00940516"/>
    <w:rsid w:val="00941C4F"/>
    <w:rsid w:val="00942A4E"/>
    <w:rsid w:val="00943F9D"/>
    <w:rsid w:val="00946B27"/>
    <w:rsid w:val="00947449"/>
    <w:rsid w:val="00947CFE"/>
    <w:rsid w:val="009507E7"/>
    <w:rsid w:val="009513CD"/>
    <w:rsid w:val="009526F1"/>
    <w:rsid w:val="00954544"/>
    <w:rsid w:val="009546E9"/>
    <w:rsid w:val="00955ED4"/>
    <w:rsid w:val="009606AC"/>
    <w:rsid w:val="00961067"/>
    <w:rsid w:val="009610A2"/>
    <w:rsid w:val="00961F33"/>
    <w:rsid w:val="009652EA"/>
    <w:rsid w:val="00967F76"/>
    <w:rsid w:val="009727DC"/>
    <w:rsid w:val="00973193"/>
    <w:rsid w:val="00973311"/>
    <w:rsid w:val="00973B09"/>
    <w:rsid w:val="00974DE3"/>
    <w:rsid w:val="00974E7C"/>
    <w:rsid w:val="00976C4D"/>
    <w:rsid w:val="00976F61"/>
    <w:rsid w:val="0097721A"/>
    <w:rsid w:val="00977717"/>
    <w:rsid w:val="009806C9"/>
    <w:rsid w:val="00980753"/>
    <w:rsid w:val="00981D67"/>
    <w:rsid w:val="009844E3"/>
    <w:rsid w:val="0098454E"/>
    <w:rsid w:val="009858D3"/>
    <w:rsid w:val="009875B8"/>
    <w:rsid w:val="009924A9"/>
    <w:rsid w:val="009941AD"/>
    <w:rsid w:val="009941BD"/>
    <w:rsid w:val="009946EC"/>
    <w:rsid w:val="009953E6"/>
    <w:rsid w:val="00996A60"/>
    <w:rsid w:val="00996B98"/>
    <w:rsid w:val="009A05C7"/>
    <w:rsid w:val="009A2B06"/>
    <w:rsid w:val="009A3A7D"/>
    <w:rsid w:val="009A3BD3"/>
    <w:rsid w:val="009A4172"/>
    <w:rsid w:val="009A4271"/>
    <w:rsid w:val="009A4DEC"/>
    <w:rsid w:val="009A684D"/>
    <w:rsid w:val="009B2665"/>
    <w:rsid w:val="009B3718"/>
    <w:rsid w:val="009B3747"/>
    <w:rsid w:val="009B46FE"/>
    <w:rsid w:val="009B4FCA"/>
    <w:rsid w:val="009B6C87"/>
    <w:rsid w:val="009B74B3"/>
    <w:rsid w:val="009B7D72"/>
    <w:rsid w:val="009C2B1F"/>
    <w:rsid w:val="009C3C4B"/>
    <w:rsid w:val="009C5483"/>
    <w:rsid w:val="009C587D"/>
    <w:rsid w:val="009C7008"/>
    <w:rsid w:val="009D07A5"/>
    <w:rsid w:val="009D5A7B"/>
    <w:rsid w:val="009D5FB8"/>
    <w:rsid w:val="009D7409"/>
    <w:rsid w:val="009E0E1F"/>
    <w:rsid w:val="009E54DD"/>
    <w:rsid w:val="009E59D0"/>
    <w:rsid w:val="009E5BA1"/>
    <w:rsid w:val="009E612F"/>
    <w:rsid w:val="009E66B2"/>
    <w:rsid w:val="009E6F79"/>
    <w:rsid w:val="009E7C89"/>
    <w:rsid w:val="009F1035"/>
    <w:rsid w:val="009F21A0"/>
    <w:rsid w:val="009F4CDD"/>
    <w:rsid w:val="009F562B"/>
    <w:rsid w:val="009F5F57"/>
    <w:rsid w:val="009F6782"/>
    <w:rsid w:val="009F7084"/>
    <w:rsid w:val="00A01DF7"/>
    <w:rsid w:val="00A030CF"/>
    <w:rsid w:val="00A04411"/>
    <w:rsid w:val="00A04FAF"/>
    <w:rsid w:val="00A066FE"/>
    <w:rsid w:val="00A1166A"/>
    <w:rsid w:val="00A1240E"/>
    <w:rsid w:val="00A12D6F"/>
    <w:rsid w:val="00A13ACB"/>
    <w:rsid w:val="00A1453E"/>
    <w:rsid w:val="00A15713"/>
    <w:rsid w:val="00A16E9A"/>
    <w:rsid w:val="00A213CF"/>
    <w:rsid w:val="00A235E7"/>
    <w:rsid w:val="00A24E6F"/>
    <w:rsid w:val="00A25E62"/>
    <w:rsid w:val="00A267F0"/>
    <w:rsid w:val="00A26822"/>
    <w:rsid w:val="00A26A84"/>
    <w:rsid w:val="00A26ACC"/>
    <w:rsid w:val="00A2763C"/>
    <w:rsid w:val="00A3107C"/>
    <w:rsid w:val="00A3129F"/>
    <w:rsid w:val="00A31AF2"/>
    <w:rsid w:val="00A31FD0"/>
    <w:rsid w:val="00A340AD"/>
    <w:rsid w:val="00A34E01"/>
    <w:rsid w:val="00A356BF"/>
    <w:rsid w:val="00A362FF"/>
    <w:rsid w:val="00A375E6"/>
    <w:rsid w:val="00A37786"/>
    <w:rsid w:val="00A37F3D"/>
    <w:rsid w:val="00A40F9A"/>
    <w:rsid w:val="00A41775"/>
    <w:rsid w:val="00A4238C"/>
    <w:rsid w:val="00A42A63"/>
    <w:rsid w:val="00A44DDC"/>
    <w:rsid w:val="00A46F36"/>
    <w:rsid w:val="00A47A85"/>
    <w:rsid w:val="00A47C2C"/>
    <w:rsid w:val="00A51E1D"/>
    <w:rsid w:val="00A51E73"/>
    <w:rsid w:val="00A5315B"/>
    <w:rsid w:val="00A56465"/>
    <w:rsid w:val="00A56E3E"/>
    <w:rsid w:val="00A57334"/>
    <w:rsid w:val="00A57F79"/>
    <w:rsid w:val="00A60C36"/>
    <w:rsid w:val="00A61613"/>
    <w:rsid w:val="00A623FA"/>
    <w:rsid w:val="00A62843"/>
    <w:rsid w:val="00A634AC"/>
    <w:rsid w:val="00A63F7E"/>
    <w:rsid w:val="00A702FB"/>
    <w:rsid w:val="00A71D30"/>
    <w:rsid w:val="00A721A6"/>
    <w:rsid w:val="00A7469C"/>
    <w:rsid w:val="00A75A50"/>
    <w:rsid w:val="00A75CB7"/>
    <w:rsid w:val="00A778A1"/>
    <w:rsid w:val="00A77BC0"/>
    <w:rsid w:val="00A80AE9"/>
    <w:rsid w:val="00A816FA"/>
    <w:rsid w:val="00A82855"/>
    <w:rsid w:val="00A831FB"/>
    <w:rsid w:val="00A84C31"/>
    <w:rsid w:val="00A86777"/>
    <w:rsid w:val="00A87815"/>
    <w:rsid w:val="00A87A86"/>
    <w:rsid w:val="00A91C36"/>
    <w:rsid w:val="00A9235A"/>
    <w:rsid w:val="00A925D0"/>
    <w:rsid w:val="00A93FE7"/>
    <w:rsid w:val="00A941E9"/>
    <w:rsid w:val="00A9430F"/>
    <w:rsid w:val="00A953D7"/>
    <w:rsid w:val="00A9607F"/>
    <w:rsid w:val="00A965BE"/>
    <w:rsid w:val="00AA138E"/>
    <w:rsid w:val="00AA1554"/>
    <w:rsid w:val="00AA175C"/>
    <w:rsid w:val="00AA1C9F"/>
    <w:rsid w:val="00AA32AA"/>
    <w:rsid w:val="00AA3BA1"/>
    <w:rsid w:val="00AA3C28"/>
    <w:rsid w:val="00AA469F"/>
    <w:rsid w:val="00AA6547"/>
    <w:rsid w:val="00AA71CF"/>
    <w:rsid w:val="00AA7982"/>
    <w:rsid w:val="00AB0F86"/>
    <w:rsid w:val="00AB433F"/>
    <w:rsid w:val="00AB46EC"/>
    <w:rsid w:val="00AB5564"/>
    <w:rsid w:val="00AB5AB2"/>
    <w:rsid w:val="00AB61FF"/>
    <w:rsid w:val="00AB6FBC"/>
    <w:rsid w:val="00AC23B6"/>
    <w:rsid w:val="00AC28B4"/>
    <w:rsid w:val="00AC2B69"/>
    <w:rsid w:val="00AC35F4"/>
    <w:rsid w:val="00AC3895"/>
    <w:rsid w:val="00AC5C34"/>
    <w:rsid w:val="00AC6D1B"/>
    <w:rsid w:val="00AD41C0"/>
    <w:rsid w:val="00AD4215"/>
    <w:rsid w:val="00AD6AA5"/>
    <w:rsid w:val="00AD7148"/>
    <w:rsid w:val="00AE14EE"/>
    <w:rsid w:val="00AE2032"/>
    <w:rsid w:val="00AE7671"/>
    <w:rsid w:val="00AE7716"/>
    <w:rsid w:val="00AE782C"/>
    <w:rsid w:val="00AF0D73"/>
    <w:rsid w:val="00AF4432"/>
    <w:rsid w:val="00AF5387"/>
    <w:rsid w:val="00AF5711"/>
    <w:rsid w:val="00AF6E47"/>
    <w:rsid w:val="00B006F9"/>
    <w:rsid w:val="00B01A33"/>
    <w:rsid w:val="00B022C0"/>
    <w:rsid w:val="00B03861"/>
    <w:rsid w:val="00B05698"/>
    <w:rsid w:val="00B05F6B"/>
    <w:rsid w:val="00B07B40"/>
    <w:rsid w:val="00B10264"/>
    <w:rsid w:val="00B10AB9"/>
    <w:rsid w:val="00B10AE4"/>
    <w:rsid w:val="00B121BC"/>
    <w:rsid w:val="00B13096"/>
    <w:rsid w:val="00B144F6"/>
    <w:rsid w:val="00B15C88"/>
    <w:rsid w:val="00B1650F"/>
    <w:rsid w:val="00B20393"/>
    <w:rsid w:val="00B20916"/>
    <w:rsid w:val="00B20C1E"/>
    <w:rsid w:val="00B20F8A"/>
    <w:rsid w:val="00B21003"/>
    <w:rsid w:val="00B24AD0"/>
    <w:rsid w:val="00B24BDB"/>
    <w:rsid w:val="00B26E2F"/>
    <w:rsid w:val="00B30049"/>
    <w:rsid w:val="00B33A8B"/>
    <w:rsid w:val="00B35043"/>
    <w:rsid w:val="00B3781A"/>
    <w:rsid w:val="00B415C8"/>
    <w:rsid w:val="00B4173C"/>
    <w:rsid w:val="00B41EBE"/>
    <w:rsid w:val="00B4270C"/>
    <w:rsid w:val="00B42BB0"/>
    <w:rsid w:val="00B43CD5"/>
    <w:rsid w:val="00B4476C"/>
    <w:rsid w:val="00B46C2E"/>
    <w:rsid w:val="00B52C44"/>
    <w:rsid w:val="00B52E21"/>
    <w:rsid w:val="00B5351C"/>
    <w:rsid w:val="00B5351E"/>
    <w:rsid w:val="00B549CD"/>
    <w:rsid w:val="00B551C2"/>
    <w:rsid w:val="00B55936"/>
    <w:rsid w:val="00B560A7"/>
    <w:rsid w:val="00B601BE"/>
    <w:rsid w:val="00B60362"/>
    <w:rsid w:val="00B606BB"/>
    <w:rsid w:val="00B60710"/>
    <w:rsid w:val="00B61193"/>
    <w:rsid w:val="00B636E6"/>
    <w:rsid w:val="00B658C2"/>
    <w:rsid w:val="00B65BE2"/>
    <w:rsid w:val="00B679F6"/>
    <w:rsid w:val="00B707EF"/>
    <w:rsid w:val="00B739FF"/>
    <w:rsid w:val="00B750A4"/>
    <w:rsid w:val="00B77959"/>
    <w:rsid w:val="00B80374"/>
    <w:rsid w:val="00B8173D"/>
    <w:rsid w:val="00B838B1"/>
    <w:rsid w:val="00B83B09"/>
    <w:rsid w:val="00B84282"/>
    <w:rsid w:val="00B844EC"/>
    <w:rsid w:val="00B845FF"/>
    <w:rsid w:val="00B85C18"/>
    <w:rsid w:val="00B8733D"/>
    <w:rsid w:val="00B87A06"/>
    <w:rsid w:val="00B94201"/>
    <w:rsid w:val="00B95202"/>
    <w:rsid w:val="00B95DD9"/>
    <w:rsid w:val="00BA0802"/>
    <w:rsid w:val="00BA089F"/>
    <w:rsid w:val="00BA5709"/>
    <w:rsid w:val="00BA64EE"/>
    <w:rsid w:val="00BA6A13"/>
    <w:rsid w:val="00BB0D51"/>
    <w:rsid w:val="00BB0EC1"/>
    <w:rsid w:val="00BB24D2"/>
    <w:rsid w:val="00BB2766"/>
    <w:rsid w:val="00BB32B7"/>
    <w:rsid w:val="00BB36ED"/>
    <w:rsid w:val="00BB4A1B"/>
    <w:rsid w:val="00BB595F"/>
    <w:rsid w:val="00BB6AC3"/>
    <w:rsid w:val="00BB77A2"/>
    <w:rsid w:val="00BC0EC6"/>
    <w:rsid w:val="00BC2234"/>
    <w:rsid w:val="00BC3420"/>
    <w:rsid w:val="00BC395C"/>
    <w:rsid w:val="00BC3A8B"/>
    <w:rsid w:val="00BC4063"/>
    <w:rsid w:val="00BC7AB4"/>
    <w:rsid w:val="00BC7FBE"/>
    <w:rsid w:val="00BD2977"/>
    <w:rsid w:val="00BD2A21"/>
    <w:rsid w:val="00BD3E41"/>
    <w:rsid w:val="00BD5848"/>
    <w:rsid w:val="00BD6953"/>
    <w:rsid w:val="00BE13F7"/>
    <w:rsid w:val="00BE1472"/>
    <w:rsid w:val="00BE1488"/>
    <w:rsid w:val="00BE2D32"/>
    <w:rsid w:val="00BE3BAF"/>
    <w:rsid w:val="00BE477A"/>
    <w:rsid w:val="00BE582D"/>
    <w:rsid w:val="00BE5864"/>
    <w:rsid w:val="00BE6780"/>
    <w:rsid w:val="00BE6D52"/>
    <w:rsid w:val="00BE72B3"/>
    <w:rsid w:val="00BE7714"/>
    <w:rsid w:val="00BF1A7B"/>
    <w:rsid w:val="00BF26F2"/>
    <w:rsid w:val="00BF2D75"/>
    <w:rsid w:val="00BF2FB4"/>
    <w:rsid w:val="00BF3038"/>
    <w:rsid w:val="00BF33E8"/>
    <w:rsid w:val="00BF371D"/>
    <w:rsid w:val="00BF4F8C"/>
    <w:rsid w:val="00BF553E"/>
    <w:rsid w:val="00BF634C"/>
    <w:rsid w:val="00BF64B4"/>
    <w:rsid w:val="00BF6C07"/>
    <w:rsid w:val="00BF71D3"/>
    <w:rsid w:val="00BF7828"/>
    <w:rsid w:val="00C00D98"/>
    <w:rsid w:val="00C0157A"/>
    <w:rsid w:val="00C01BBA"/>
    <w:rsid w:val="00C02FA9"/>
    <w:rsid w:val="00C0468F"/>
    <w:rsid w:val="00C06A77"/>
    <w:rsid w:val="00C07750"/>
    <w:rsid w:val="00C07826"/>
    <w:rsid w:val="00C117E9"/>
    <w:rsid w:val="00C11DB0"/>
    <w:rsid w:val="00C1227B"/>
    <w:rsid w:val="00C144DA"/>
    <w:rsid w:val="00C14DFE"/>
    <w:rsid w:val="00C15CB6"/>
    <w:rsid w:val="00C216D8"/>
    <w:rsid w:val="00C23593"/>
    <w:rsid w:val="00C2514A"/>
    <w:rsid w:val="00C255F3"/>
    <w:rsid w:val="00C2640D"/>
    <w:rsid w:val="00C26590"/>
    <w:rsid w:val="00C274D0"/>
    <w:rsid w:val="00C30791"/>
    <w:rsid w:val="00C3184E"/>
    <w:rsid w:val="00C31B3F"/>
    <w:rsid w:val="00C31C57"/>
    <w:rsid w:val="00C31F3B"/>
    <w:rsid w:val="00C3241F"/>
    <w:rsid w:val="00C327BB"/>
    <w:rsid w:val="00C358C3"/>
    <w:rsid w:val="00C36E8F"/>
    <w:rsid w:val="00C4038A"/>
    <w:rsid w:val="00C405EF"/>
    <w:rsid w:val="00C447B4"/>
    <w:rsid w:val="00C45F26"/>
    <w:rsid w:val="00C463D3"/>
    <w:rsid w:val="00C46BBF"/>
    <w:rsid w:val="00C505DE"/>
    <w:rsid w:val="00C506A5"/>
    <w:rsid w:val="00C53321"/>
    <w:rsid w:val="00C60544"/>
    <w:rsid w:val="00C62339"/>
    <w:rsid w:val="00C63451"/>
    <w:rsid w:val="00C67602"/>
    <w:rsid w:val="00C72B20"/>
    <w:rsid w:val="00C7340D"/>
    <w:rsid w:val="00C77ABB"/>
    <w:rsid w:val="00C817CA"/>
    <w:rsid w:val="00C82C69"/>
    <w:rsid w:val="00C84818"/>
    <w:rsid w:val="00C9033F"/>
    <w:rsid w:val="00C91B6E"/>
    <w:rsid w:val="00C923B6"/>
    <w:rsid w:val="00C925AE"/>
    <w:rsid w:val="00C93035"/>
    <w:rsid w:val="00C97F9E"/>
    <w:rsid w:val="00CA1E5D"/>
    <w:rsid w:val="00CA32BD"/>
    <w:rsid w:val="00CA3377"/>
    <w:rsid w:val="00CA53BD"/>
    <w:rsid w:val="00CA5E06"/>
    <w:rsid w:val="00CA6043"/>
    <w:rsid w:val="00CA665D"/>
    <w:rsid w:val="00CA702F"/>
    <w:rsid w:val="00CA70B8"/>
    <w:rsid w:val="00CA73EA"/>
    <w:rsid w:val="00CB081A"/>
    <w:rsid w:val="00CB238A"/>
    <w:rsid w:val="00CB262D"/>
    <w:rsid w:val="00CB28C3"/>
    <w:rsid w:val="00CB4C7A"/>
    <w:rsid w:val="00CC063F"/>
    <w:rsid w:val="00CC07DA"/>
    <w:rsid w:val="00CC2412"/>
    <w:rsid w:val="00CC57C9"/>
    <w:rsid w:val="00CC62DF"/>
    <w:rsid w:val="00CC64E6"/>
    <w:rsid w:val="00CC687A"/>
    <w:rsid w:val="00CC6B97"/>
    <w:rsid w:val="00CD0928"/>
    <w:rsid w:val="00CD1DB0"/>
    <w:rsid w:val="00CD25BA"/>
    <w:rsid w:val="00CD3D49"/>
    <w:rsid w:val="00CD587E"/>
    <w:rsid w:val="00CD5B2D"/>
    <w:rsid w:val="00CD6398"/>
    <w:rsid w:val="00CD7844"/>
    <w:rsid w:val="00CE2F49"/>
    <w:rsid w:val="00CE4379"/>
    <w:rsid w:val="00CE652F"/>
    <w:rsid w:val="00CF0088"/>
    <w:rsid w:val="00CF24E3"/>
    <w:rsid w:val="00CF458F"/>
    <w:rsid w:val="00CF4C3A"/>
    <w:rsid w:val="00CF568C"/>
    <w:rsid w:val="00CF7C12"/>
    <w:rsid w:val="00D003CF"/>
    <w:rsid w:val="00D0174D"/>
    <w:rsid w:val="00D04DEA"/>
    <w:rsid w:val="00D05548"/>
    <w:rsid w:val="00D06411"/>
    <w:rsid w:val="00D07510"/>
    <w:rsid w:val="00D0798B"/>
    <w:rsid w:val="00D10226"/>
    <w:rsid w:val="00D1086C"/>
    <w:rsid w:val="00D11B13"/>
    <w:rsid w:val="00D14337"/>
    <w:rsid w:val="00D158F6"/>
    <w:rsid w:val="00D1652C"/>
    <w:rsid w:val="00D171D5"/>
    <w:rsid w:val="00D2559B"/>
    <w:rsid w:val="00D25953"/>
    <w:rsid w:val="00D304B8"/>
    <w:rsid w:val="00D32517"/>
    <w:rsid w:val="00D32D9B"/>
    <w:rsid w:val="00D332E3"/>
    <w:rsid w:val="00D335AB"/>
    <w:rsid w:val="00D33EF9"/>
    <w:rsid w:val="00D347DD"/>
    <w:rsid w:val="00D34AC8"/>
    <w:rsid w:val="00D34BEA"/>
    <w:rsid w:val="00D35178"/>
    <w:rsid w:val="00D377D1"/>
    <w:rsid w:val="00D37EB8"/>
    <w:rsid w:val="00D400CA"/>
    <w:rsid w:val="00D41034"/>
    <w:rsid w:val="00D41FEA"/>
    <w:rsid w:val="00D428F2"/>
    <w:rsid w:val="00D42A6B"/>
    <w:rsid w:val="00D435B3"/>
    <w:rsid w:val="00D435EE"/>
    <w:rsid w:val="00D456C9"/>
    <w:rsid w:val="00D457F8"/>
    <w:rsid w:val="00D46482"/>
    <w:rsid w:val="00D5055F"/>
    <w:rsid w:val="00D506DD"/>
    <w:rsid w:val="00D50770"/>
    <w:rsid w:val="00D50AF1"/>
    <w:rsid w:val="00D50DCD"/>
    <w:rsid w:val="00D52105"/>
    <w:rsid w:val="00D52BBE"/>
    <w:rsid w:val="00D55491"/>
    <w:rsid w:val="00D56E8A"/>
    <w:rsid w:val="00D57EA7"/>
    <w:rsid w:val="00D60C91"/>
    <w:rsid w:val="00D646D3"/>
    <w:rsid w:val="00D65683"/>
    <w:rsid w:val="00D66A93"/>
    <w:rsid w:val="00D7105E"/>
    <w:rsid w:val="00D715BB"/>
    <w:rsid w:val="00D7470B"/>
    <w:rsid w:val="00D80E80"/>
    <w:rsid w:val="00D8181C"/>
    <w:rsid w:val="00D81943"/>
    <w:rsid w:val="00D847FA"/>
    <w:rsid w:val="00D86AC3"/>
    <w:rsid w:val="00D86AD4"/>
    <w:rsid w:val="00D86BE6"/>
    <w:rsid w:val="00D874B3"/>
    <w:rsid w:val="00D9199E"/>
    <w:rsid w:val="00D91B3C"/>
    <w:rsid w:val="00D91F78"/>
    <w:rsid w:val="00D9228E"/>
    <w:rsid w:val="00D92E29"/>
    <w:rsid w:val="00D93008"/>
    <w:rsid w:val="00D9406F"/>
    <w:rsid w:val="00D940B9"/>
    <w:rsid w:val="00D9668E"/>
    <w:rsid w:val="00DA006C"/>
    <w:rsid w:val="00DA0183"/>
    <w:rsid w:val="00DA0487"/>
    <w:rsid w:val="00DA0DD8"/>
    <w:rsid w:val="00DA201C"/>
    <w:rsid w:val="00DA220E"/>
    <w:rsid w:val="00DA2255"/>
    <w:rsid w:val="00DA415F"/>
    <w:rsid w:val="00DA58CB"/>
    <w:rsid w:val="00DA5B84"/>
    <w:rsid w:val="00DA6EEC"/>
    <w:rsid w:val="00DB00CD"/>
    <w:rsid w:val="00DB03D8"/>
    <w:rsid w:val="00DB3A43"/>
    <w:rsid w:val="00DB3EEE"/>
    <w:rsid w:val="00DB5F6B"/>
    <w:rsid w:val="00DB7471"/>
    <w:rsid w:val="00DC0D81"/>
    <w:rsid w:val="00DC24EB"/>
    <w:rsid w:val="00DC335D"/>
    <w:rsid w:val="00DC3C8F"/>
    <w:rsid w:val="00DC53F5"/>
    <w:rsid w:val="00DC56E5"/>
    <w:rsid w:val="00DC71BC"/>
    <w:rsid w:val="00DD0A2B"/>
    <w:rsid w:val="00DD17F6"/>
    <w:rsid w:val="00DD4FC1"/>
    <w:rsid w:val="00DD506D"/>
    <w:rsid w:val="00DD5E6F"/>
    <w:rsid w:val="00DD6292"/>
    <w:rsid w:val="00DD6D8F"/>
    <w:rsid w:val="00DD7243"/>
    <w:rsid w:val="00DD726A"/>
    <w:rsid w:val="00DD7C17"/>
    <w:rsid w:val="00DE0C4D"/>
    <w:rsid w:val="00DE11E9"/>
    <w:rsid w:val="00DE355A"/>
    <w:rsid w:val="00DE3955"/>
    <w:rsid w:val="00DE3B67"/>
    <w:rsid w:val="00DE3E96"/>
    <w:rsid w:val="00DE60F4"/>
    <w:rsid w:val="00DE74F8"/>
    <w:rsid w:val="00DF1B66"/>
    <w:rsid w:val="00DF28C7"/>
    <w:rsid w:val="00DF4053"/>
    <w:rsid w:val="00DF46C1"/>
    <w:rsid w:val="00DF48F3"/>
    <w:rsid w:val="00DF63B3"/>
    <w:rsid w:val="00DF7238"/>
    <w:rsid w:val="00DF7A6E"/>
    <w:rsid w:val="00E0064F"/>
    <w:rsid w:val="00E01AF7"/>
    <w:rsid w:val="00E046AA"/>
    <w:rsid w:val="00E062AE"/>
    <w:rsid w:val="00E1382B"/>
    <w:rsid w:val="00E138C3"/>
    <w:rsid w:val="00E1438B"/>
    <w:rsid w:val="00E15103"/>
    <w:rsid w:val="00E16F05"/>
    <w:rsid w:val="00E1755C"/>
    <w:rsid w:val="00E17B0E"/>
    <w:rsid w:val="00E17F2B"/>
    <w:rsid w:val="00E20923"/>
    <w:rsid w:val="00E21808"/>
    <w:rsid w:val="00E22168"/>
    <w:rsid w:val="00E22D80"/>
    <w:rsid w:val="00E235BB"/>
    <w:rsid w:val="00E26878"/>
    <w:rsid w:val="00E26EF2"/>
    <w:rsid w:val="00E27054"/>
    <w:rsid w:val="00E272E7"/>
    <w:rsid w:val="00E34E37"/>
    <w:rsid w:val="00E36A30"/>
    <w:rsid w:val="00E36F52"/>
    <w:rsid w:val="00E37ABA"/>
    <w:rsid w:val="00E402A7"/>
    <w:rsid w:val="00E4187E"/>
    <w:rsid w:val="00E420FE"/>
    <w:rsid w:val="00E423D8"/>
    <w:rsid w:val="00E44289"/>
    <w:rsid w:val="00E5054C"/>
    <w:rsid w:val="00E50D97"/>
    <w:rsid w:val="00E511EE"/>
    <w:rsid w:val="00E5223F"/>
    <w:rsid w:val="00E523C9"/>
    <w:rsid w:val="00E52596"/>
    <w:rsid w:val="00E53469"/>
    <w:rsid w:val="00E53F69"/>
    <w:rsid w:val="00E56AD7"/>
    <w:rsid w:val="00E5710E"/>
    <w:rsid w:val="00E57D5F"/>
    <w:rsid w:val="00E6095A"/>
    <w:rsid w:val="00E622FD"/>
    <w:rsid w:val="00E62A79"/>
    <w:rsid w:val="00E63702"/>
    <w:rsid w:val="00E64DA8"/>
    <w:rsid w:val="00E65060"/>
    <w:rsid w:val="00E65AD5"/>
    <w:rsid w:val="00E65C54"/>
    <w:rsid w:val="00E66417"/>
    <w:rsid w:val="00E6753C"/>
    <w:rsid w:val="00E712F2"/>
    <w:rsid w:val="00E716F7"/>
    <w:rsid w:val="00E749DC"/>
    <w:rsid w:val="00E76563"/>
    <w:rsid w:val="00E774CE"/>
    <w:rsid w:val="00E810E3"/>
    <w:rsid w:val="00E82BFC"/>
    <w:rsid w:val="00E835D0"/>
    <w:rsid w:val="00E83EA4"/>
    <w:rsid w:val="00E84A9C"/>
    <w:rsid w:val="00E84AB3"/>
    <w:rsid w:val="00E857F6"/>
    <w:rsid w:val="00E864AB"/>
    <w:rsid w:val="00E9510A"/>
    <w:rsid w:val="00E953D0"/>
    <w:rsid w:val="00E96573"/>
    <w:rsid w:val="00E97AE7"/>
    <w:rsid w:val="00EA00E2"/>
    <w:rsid w:val="00EA249F"/>
    <w:rsid w:val="00EA2A76"/>
    <w:rsid w:val="00EA2D40"/>
    <w:rsid w:val="00EA3D6B"/>
    <w:rsid w:val="00EA44A5"/>
    <w:rsid w:val="00EA5FDB"/>
    <w:rsid w:val="00EA6440"/>
    <w:rsid w:val="00EA7EA7"/>
    <w:rsid w:val="00EB0AF5"/>
    <w:rsid w:val="00EB0EAB"/>
    <w:rsid w:val="00EB3BD0"/>
    <w:rsid w:val="00EB6F65"/>
    <w:rsid w:val="00EB76B6"/>
    <w:rsid w:val="00EB772C"/>
    <w:rsid w:val="00EC13B9"/>
    <w:rsid w:val="00EC2CF7"/>
    <w:rsid w:val="00EC2E7E"/>
    <w:rsid w:val="00EC3556"/>
    <w:rsid w:val="00EC412D"/>
    <w:rsid w:val="00EC5002"/>
    <w:rsid w:val="00EC602B"/>
    <w:rsid w:val="00EC6B54"/>
    <w:rsid w:val="00ED3A96"/>
    <w:rsid w:val="00ED48E9"/>
    <w:rsid w:val="00ED608C"/>
    <w:rsid w:val="00ED6262"/>
    <w:rsid w:val="00ED7F6F"/>
    <w:rsid w:val="00EE1048"/>
    <w:rsid w:val="00EE394B"/>
    <w:rsid w:val="00EE488A"/>
    <w:rsid w:val="00EE5E36"/>
    <w:rsid w:val="00EE7543"/>
    <w:rsid w:val="00EE796C"/>
    <w:rsid w:val="00EE7C2C"/>
    <w:rsid w:val="00EE7F50"/>
    <w:rsid w:val="00EF06B0"/>
    <w:rsid w:val="00EF1D47"/>
    <w:rsid w:val="00EF21DA"/>
    <w:rsid w:val="00EF2839"/>
    <w:rsid w:val="00EF314E"/>
    <w:rsid w:val="00EF3EA9"/>
    <w:rsid w:val="00EF4862"/>
    <w:rsid w:val="00EF6C95"/>
    <w:rsid w:val="00EF6D1B"/>
    <w:rsid w:val="00F00820"/>
    <w:rsid w:val="00F00DB0"/>
    <w:rsid w:val="00F028D5"/>
    <w:rsid w:val="00F04144"/>
    <w:rsid w:val="00F04F54"/>
    <w:rsid w:val="00F05482"/>
    <w:rsid w:val="00F07026"/>
    <w:rsid w:val="00F079F8"/>
    <w:rsid w:val="00F11241"/>
    <w:rsid w:val="00F113C6"/>
    <w:rsid w:val="00F12E6E"/>
    <w:rsid w:val="00F13412"/>
    <w:rsid w:val="00F14FEC"/>
    <w:rsid w:val="00F15552"/>
    <w:rsid w:val="00F15B4C"/>
    <w:rsid w:val="00F1780F"/>
    <w:rsid w:val="00F17FD4"/>
    <w:rsid w:val="00F20725"/>
    <w:rsid w:val="00F227F1"/>
    <w:rsid w:val="00F23CC9"/>
    <w:rsid w:val="00F256B5"/>
    <w:rsid w:val="00F27890"/>
    <w:rsid w:val="00F30A1F"/>
    <w:rsid w:val="00F31074"/>
    <w:rsid w:val="00F339E0"/>
    <w:rsid w:val="00F33DF7"/>
    <w:rsid w:val="00F34230"/>
    <w:rsid w:val="00F36283"/>
    <w:rsid w:val="00F370B1"/>
    <w:rsid w:val="00F37331"/>
    <w:rsid w:val="00F3754E"/>
    <w:rsid w:val="00F404CC"/>
    <w:rsid w:val="00F419A2"/>
    <w:rsid w:val="00F42500"/>
    <w:rsid w:val="00F42B48"/>
    <w:rsid w:val="00F44350"/>
    <w:rsid w:val="00F45F72"/>
    <w:rsid w:val="00F47502"/>
    <w:rsid w:val="00F47C3B"/>
    <w:rsid w:val="00F512AA"/>
    <w:rsid w:val="00F533FE"/>
    <w:rsid w:val="00F53598"/>
    <w:rsid w:val="00F53A89"/>
    <w:rsid w:val="00F55820"/>
    <w:rsid w:val="00F55B04"/>
    <w:rsid w:val="00F57707"/>
    <w:rsid w:val="00F578E9"/>
    <w:rsid w:val="00F6001C"/>
    <w:rsid w:val="00F64383"/>
    <w:rsid w:val="00F643A0"/>
    <w:rsid w:val="00F64A37"/>
    <w:rsid w:val="00F67471"/>
    <w:rsid w:val="00F73AC7"/>
    <w:rsid w:val="00F75587"/>
    <w:rsid w:val="00F7653E"/>
    <w:rsid w:val="00F768C3"/>
    <w:rsid w:val="00F76917"/>
    <w:rsid w:val="00F80BC8"/>
    <w:rsid w:val="00F81E6A"/>
    <w:rsid w:val="00F8222A"/>
    <w:rsid w:val="00F8251E"/>
    <w:rsid w:val="00F830F4"/>
    <w:rsid w:val="00F83330"/>
    <w:rsid w:val="00F84590"/>
    <w:rsid w:val="00F8461B"/>
    <w:rsid w:val="00F86733"/>
    <w:rsid w:val="00F86813"/>
    <w:rsid w:val="00F917AF"/>
    <w:rsid w:val="00F9250D"/>
    <w:rsid w:val="00F92611"/>
    <w:rsid w:val="00F92672"/>
    <w:rsid w:val="00F95235"/>
    <w:rsid w:val="00F95BAC"/>
    <w:rsid w:val="00F96DF3"/>
    <w:rsid w:val="00FA0585"/>
    <w:rsid w:val="00FA1291"/>
    <w:rsid w:val="00FA4932"/>
    <w:rsid w:val="00FA6FF5"/>
    <w:rsid w:val="00FA75B8"/>
    <w:rsid w:val="00FB0422"/>
    <w:rsid w:val="00FB14EC"/>
    <w:rsid w:val="00FB1D71"/>
    <w:rsid w:val="00FB3389"/>
    <w:rsid w:val="00FB61D6"/>
    <w:rsid w:val="00FB78CF"/>
    <w:rsid w:val="00FC00BD"/>
    <w:rsid w:val="00FC12A1"/>
    <w:rsid w:val="00FC2421"/>
    <w:rsid w:val="00FC2692"/>
    <w:rsid w:val="00FC3D2E"/>
    <w:rsid w:val="00FC60B1"/>
    <w:rsid w:val="00FC6736"/>
    <w:rsid w:val="00FC6C2C"/>
    <w:rsid w:val="00FD259B"/>
    <w:rsid w:val="00FD2E55"/>
    <w:rsid w:val="00FD3E66"/>
    <w:rsid w:val="00FD4E4C"/>
    <w:rsid w:val="00FD677C"/>
    <w:rsid w:val="00FD70EB"/>
    <w:rsid w:val="00FE0616"/>
    <w:rsid w:val="00FE3758"/>
    <w:rsid w:val="00FE38BC"/>
    <w:rsid w:val="00FE3A0C"/>
    <w:rsid w:val="00FE5F73"/>
    <w:rsid w:val="00FF0284"/>
    <w:rsid w:val="00FF17D1"/>
    <w:rsid w:val="00FF2039"/>
    <w:rsid w:val="00FF2B0E"/>
    <w:rsid w:val="00FF2B6B"/>
    <w:rsid w:val="00FF5CB3"/>
    <w:rsid w:val="00FF6A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8B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9"/>
    <w:rPr>
      <w:rFonts w:ascii="Cambria" w:eastAsia="Cambria" w:hAnsi="Cambria" w:cs="Times New Roman"/>
      <w:lang w:eastAsia="en-US"/>
    </w:rPr>
  </w:style>
  <w:style w:type="paragraph" w:styleId="Heading1">
    <w:name w:val="heading 1"/>
    <w:basedOn w:val="Normal"/>
    <w:next w:val="Normal"/>
    <w:link w:val="Heading1Char"/>
    <w:autoRedefine/>
    <w:uiPriority w:val="9"/>
    <w:qFormat/>
    <w:rsid w:val="00637199"/>
    <w:pPr>
      <w:keepNext/>
      <w:spacing w:after="480"/>
      <w:ind w:right="-205"/>
      <w:outlineLvl w:val="0"/>
    </w:pPr>
    <w:rPr>
      <w:rFonts w:eastAsia="Times New Roman"/>
      <w:b/>
      <w:bCs/>
      <w:kern w:val="32"/>
      <w:sz w:val="32"/>
      <w:szCs w:val="32"/>
    </w:rPr>
  </w:style>
  <w:style w:type="paragraph" w:styleId="Heading2">
    <w:name w:val="heading 2"/>
    <w:basedOn w:val="Normal"/>
    <w:next w:val="Normal"/>
    <w:link w:val="Heading2Char"/>
    <w:autoRedefine/>
    <w:qFormat/>
    <w:rsid w:val="00FE5F73"/>
    <w:pPr>
      <w:keepNext/>
      <w:spacing w:after="120" w:line="480" w:lineRule="auto"/>
      <w:contextualSpacing/>
      <w:outlineLvl w:val="1"/>
    </w:pPr>
    <w:rPr>
      <w:rFonts w:asciiTheme="minorHAnsi" w:hAnsiTheme="minorHAnsi"/>
      <w:b/>
      <w:bCs/>
      <w:sz w:val="28"/>
      <w:szCs w:val="28"/>
      <w:lang w:val="en-GB"/>
    </w:rPr>
  </w:style>
  <w:style w:type="paragraph" w:styleId="Heading3">
    <w:name w:val="heading 3"/>
    <w:basedOn w:val="Normal"/>
    <w:next w:val="Normal"/>
    <w:link w:val="Heading3Char"/>
    <w:uiPriority w:val="9"/>
    <w:semiHidden/>
    <w:unhideWhenUsed/>
    <w:qFormat/>
    <w:rsid w:val="00FB1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9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FE5F73"/>
    <w:rPr>
      <w:rFonts w:eastAsia="Cambria" w:cs="Times New Roman"/>
      <w:b/>
      <w:bCs/>
      <w:sz w:val="28"/>
      <w:szCs w:val="28"/>
      <w:lang w:val="en-GB" w:eastAsia="en-US"/>
    </w:rPr>
  </w:style>
  <w:style w:type="paragraph" w:styleId="FootnoteText">
    <w:name w:val="footnote text"/>
    <w:basedOn w:val="Normal"/>
    <w:link w:val="FootnoteTextChar"/>
    <w:uiPriority w:val="99"/>
    <w:unhideWhenUsed/>
    <w:rsid w:val="00637199"/>
    <w:pPr>
      <w:spacing w:after="0"/>
    </w:pPr>
  </w:style>
  <w:style w:type="character" w:customStyle="1" w:styleId="FootnoteTextChar">
    <w:name w:val="Footnote Text Char"/>
    <w:basedOn w:val="DefaultParagraphFont"/>
    <w:link w:val="FootnoteText"/>
    <w:uiPriority w:val="99"/>
    <w:rsid w:val="00637199"/>
    <w:rPr>
      <w:rFonts w:ascii="Cambria" w:eastAsia="Cambria" w:hAnsi="Cambria" w:cs="Times New Roman"/>
      <w:lang w:eastAsia="en-US"/>
    </w:rPr>
  </w:style>
  <w:style w:type="character" w:styleId="FootnoteReference">
    <w:name w:val="footnote reference"/>
    <w:uiPriority w:val="99"/>
    <w:unhideWhenUsed/>
    <w:rsid w:val="00637199"/>
    <w:rPr>
      <w:vertAlign w:val="superscript"/>
    </w:rPr>
  </w:style>
  <w:style w:type="paragraph" w:styleId="BodyText">
    <w:name w:val="Body Text"/>
    <w:basedOn w:val="Normal"/>
    <w:link w:val="BodyTextChar"/>
    <w:rsid w:val="00637199"/>
    <w:pPr>
      <w:spacing w:after="0"/>
    </w:pPr>
    <w:rPr>
      <w:rFonts w:ascii="Times New Roman" w:eastAsia="Times New Roman" w:hAnsi="Times New Roman"/>
      <w:szCs w:val="20"/>
      <w:lang w:val="en-GB"/>
    </w:rPr>
  </w:style>
  <w:style w:type="character" w:customStyle="1" w:styleId="BodyTextChar">
    <w:name w:val="Body Text Char"/>
    <w:basedOn w:val="DefaultParagraphFont"/>
    <w:link w:val="BodyText"/>
    <w:rsid w:val="00637199"/>
    <w:rPr>
      <w:rFonts w:ascii="Times New Roman" w:eastAsia="Times New Roman" w:hAnsi="Times New Roman" w:cs="Times New Roman"/>
      <w:szCs w:val="20"/>
      <w:lang w:val="en-GB" w:eastAsia="en-US"/>
    </w:rPr>
  </w:style>
  <w:style w:type="paragraph" w:styleId="BodyTextIndent">
    <w:name w:val="Body Text Indent"/>
    <w:aliases w:val="Indented quote"/>
    <w:basedOn w:val="Normal"/>
    <w:link w:val="BodyTextIndentChar"/>
    <w:autoRedefine/>
    <w:rsid w:val="009D5A7B"/>
    <w:pPr>
      <w:spacing w:after="480"/>
      <w:ind w:left="720" w:right="720"/>
      <w:contextualSpacing/>
    </w:pPr>
    <w:rPr>
      <w:rFonts w:eastAsia="Times New Roman"/>
      <w:szCs w:val="20"/>
      <w:lang w:val="en-GB"/>
    </w:rPr>
  </w:style>
  <w:style w:type="character" w:customStyle="1" w:styleId="BodyTextIndentChar">
    <w:name w:val="Body Text Indent Char"/>
    <w:aliases w:val="Indented quote Char"/>
    <w:basedOn w:val="DefaultParagraphFont"/>
    <w:link w:val="BodyTextIndent"/>
    <w:rsid w:val="009D5A7B"/>
    <w:rPr>
      <w:rFonts w:ascii="Cambria" w:eastAsia="Times New Roman" w:hAnsi="Cambria" w:cs="Times New Roman"/>
      <w:szCs w:val="20"/>
      <w:lang w:val="en-GB" w:eastAsia="en-US"/>
    </w:rPr>
  </w:style>
  <w:style w:type="paragraph" w:styleId="Header">
    <w:name w:val="header"/>
    <w:basedOn w:val="Normal"/>
    <w:link w:val="HeaderChar"/>
    <w:uiPriority w:val="99"/>
    <w:unhideWhenUsed/>
    <w:rsid w:val="00637199"/>
    <w:pPr>
      <w:tabs>
        <w:tab w:val="center" w:pos="4320"/>
        <w:tab w:val="right" w:pos="8640"/>
      </w:tabs>
      <w:spacing w:after="0"/>
    </w:pPr>
  </w:style>
  <w:style w:type="character" w:customStyle="1" w:styleId="HeaderChar">
    <w:name w:val="Header Char"/>
    <w:basedOn w:val="DefaultParagraphFont"/>
    <w:link w:val="Header"/>
    <w:uiPriority w:val="99"/>
    <w:rsid w:val="00637199"/>
    <w:rPr>
      <w:rFonts w:ascii="Cambria" w:eastAsia="Cambria" w:hAnsi="Cambria" w:cs="Times New Roman"/>
      <w:lang w:eastAsia="en-US"/>
    </w:rPr>
  </w:style>
  <w:style w:type="paragraph" w:styleId="Footer">
    <w:name w:val="footer"/>
    <w:basedOn w:val="Normal"/>
    <w:link w:val="FooterChar"/>
    <w:uiPriority w:val="99"/>
    <w:unhideWhenUsed/>
    <w:rsid w:val="00637199"/>
    <w:pPr>
      <w:tabs>
        <w:tab w:val="center" w:pos="4320"/>
        <w:tab w:val="right" w:pos="8640"/>
      </w:tabs>
      <w:spacing w:after="0"/>
    </w:pPr>
  </w:style>
  <w:style w:type="character" w:customStyle="1" w:styleId="FooterChar">
    <w:name w:val="Footer Char"/>
    <w:basedOn w:val="DefaultParagraphFont"/>
    <w:link w:val="Footer"/>
    <w:uiPriority w:val="99"/>
    <w:rsid w:val="00637199"/>
    <w:rPr>
      <w:rFonts w:ascii="Cambria" w:eastAsia="Cambria" w:hAnsi="Cambria" w:cs="Times New Roman"/>
      <w:lang w:eastAsia="en-US"/>
    </w:rPr>
  </w:style>
  <w:style w:type="character" w:styleId="PageNumber">
    <w:name w:val="page number"/>
    <w:basedOn w:val="DefaultParagraphFont"/>
    <w:uiPriority w:val="99"/>
    <w:semiHidden/>
    <w:unhideWhenUsed/>
    <w:rsid w:val="00C02FA9"/>
  </w:style>
  <w:style w:type="paragraph" w:styleId="ListParagraph">
    <w:name w:val="List Paragraph"/>
    <w:basedOn w:val="Normal"/>
    <w:uiPriority w:val="34"/>
    <w:qFormat/>
    <w:rsid w:val="00C3241F"/>
    <w:pPr>
      <w:ind w:left="720"/>
      <w:contextualSpacing/>
    </w:pPr>
  </w:style>
  <w:style w:type="character" w:customStyle="1" w:styleId="Heading3Char">
    <w:name w:val="Heading 3 Char"/>
    <w:basedOn w:val="DefaultParagraphFont"/>
    <w:link w:val="Heading3"/>
    <w:uiPriority w:val="9"/>
    <w:semiHidden/>
    <w:rsid w:val="00FB14EC"/>
    <w:rPr>
      <w:rFonts w:asciiTheme="majorHAnsi" w:eastAsiaTheme="majorEastAsia" w:hAnsiTheme="majorHAnsi" w:cstheme="majorBidi"/>
      <w:b/>
      <w:bCs/>
      <w:color w:val="4F81BD" w:themeColor="accent1"/>
      <w:lang w:eastAsia="en-US"/>
    </w:rPr>
  </w:style>
  <w:style w:type="character" w:styleId="Hyperlink">
    <w:name w:val="Hyperlink"/>
    <w:basedOn w:val="DefaultParagraphFont"/>
    <w:uiPriority w:val="99"/>
    <w:unhideWhenUsed/>
    <w:rsid w:val="007B4FD8"/>
    <w:rPr>
      <w:color w:val="0000FF" w:themeColor="hyperlink"/>
      <w:u w:val="single"/>
    </w:rPr>
  </w:style>
  <w:style w:type="paragraph" w:styleId="NormalWeb">
    <w:name w:val="Normal (Web)"/>
    <w:basedOn w:val="Normal"/>
    <w:uiPriority w:val="99"/>
    <w:unhideWhenUsed/>
    <w:rsid w:val="00EE7C2C"/>
    <w:pPr>
      <w:spacing w:before="100" w:beforeAutospacing="1" w:after="100" w:afterAutospacing="1"/>
    </w:pPr>
    <w:rPr>
      <w:rFonts w:ascii="Times" w:eastAsiaTheme="minorEastAsia" w:hAnsi="Times"/>
      <w:sz w:val="20"/>
      <w:szCs w:val="20"/>
      <w:lang w:val="en-GB"/>
    </w:rPr>
  </w:style>
  <w:style w:type="character" w:styleId="CommentReference">
    <w:name w:val="annotation reference"/>
    <w:basedOn w:val="DefaultParagraphFont"/>
    <w:uiPriority w:val="99"/>
    <w:semiHidden/>
    <w:unhideWhenUsed/>
    <w:rsid w:val="00181996"/>
    <w:rPr>
      <w:sz w:val="18"/>
      <w:szCs w:val="18"/>
    </w:rPr>
  </w:style>
  <w:style w:type="paragraph" w:styleId="CommentText">
    <w:name w:val="annotation text"/>
    <w:basedOn w:val="Normal"/>
    <w:link w:val="CommentTextChar"/>
    <w:uiPriority w:val="99"/>
    <w:unhideWhenUsed/>
    <w:rsid w:val="00181996"/>
  </w:style>
  <w:style w:type="character" w:customStyle="1" w:styleId="CommentTextChar">
    <w:name w:val="Comment Text Char"/>
    <w:basedOn w:val="DefaultParagraphFont"/>
    <w:link w:val="CommentText"/>
    <w:uiPriority w:val="99"/>
    <w:rsid w:val="00181996"/>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181996"/>
    <w:rPr>
      <w:b/>
      <w:bCs/>
      <w:sz w:val="20"/>
      <w:szCs w:val="20"/>
    </w:rPr>
  </w:style>
  <w:style w:type="character" w:customStyle="1" w:styleId="CommentSubjectChar">
    <w:name w:val="Comment Subject Char"/>
    <w:basedOn w:val="CommentTextChar"/>
    <w:link w:val="CommentSubject"/>
    <w:uiPriority w:val="99"/>
    <w:semiHidden/>
    <w:rsid w:val="00181996"/>
    <w:rPr>
      <w:rFonts w:ascii="Cambria" w:eastAsia="Cambria" w:hAnsi="Cambria" w:cs="Times New Roman"/>
      <w:b/>
      <w:bCs/>
      <w:sz w:val="20"/>
      <w:szCs w:val="20"/>
      <w:lang w:eastAsia="en-US"/>
    </w:rPr>
  </w:style>
  <w:style w:type="paragraph" w:styleId="BalloonText">
    <w:name w:val="Balloon Text"/>
    <w:basedOn w:val="Normal"/>
    <w:link w:val="BalloonTextChar"/>
    <w:uiPriority w:val="99"/>
    <w:semiHidden/>
    <w:unhideWhenUsed/>
    <w:rsid w:val="001819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996"/>
    <w:rPr>
      <w:rFonts w:ascii="Lucida Grande" w:eastAsia="Cambria" w:hAnsi="Lucida Grande" w:cs="Lucida Grande"/>
      <w:sz w:val="18"/>
      <w:szCs w:val="18"/>
      <w:lang w:eastAsia="en-US"/>
    </w:rPr>
  </w:style>
  <w:style w:type="paragraph" w:styleId="BodyText2">
    <w:name w:val="Body Text 2"/>
    <w:basedOn w:val="Normal"/>
    <w:link w:val="BodyText2Char"/>
    <w:uiPriority w:val="99"/>
    <w:unhideWhenUsed/>
    <w:rsid w:val="00104967"/>
    <w:pPr>
      <w:spacing w:after="120" w:line="480" w:lineRule="auto"/>
    </w:pPr>
  </w:style>
  <w:style w:type="character" w:customStyle="1" w:styleId="BodyText2Char">
    <w:name w:val="Body Text 2 Char"/>
    <w:basedOn w:val="DefaultParagraphFont"/>
    <w:link w:val="BodyText2"/>
    <w:uiPriority w:val="99"/>
    <w:rsid w:val="00104967"/>
    <w:rPr>
      <w:rFonts w:ascii="Cambria" w:eastAsia="Cambria" w:hAnsi="Cambria" w:cs="Times New Roman"/>
      <w:lang w:eastAsia="en-US"/>
    </w:rPr>
  </w:style>
  <w:style w:type="paragraph" w:styleId="Revision">
    <w:name w:val="Revision"/>
    <w:hidden/>
    <w:uiPriority w:val="99"/>
    <w:semiHidden/>
    <w:rsid w:val="00067B63"/>
    <w:pPr>
      <w:spacing w:after="0"/>
    </w:pPr>
    <w:rPr>
      <w:rFonts w:ascii="Cambria" w:eastAsia="Cambria" w:hAnsi="Cambria" w:cs="Times New Roman"/>
      <w:lang w:eastAsia="en-US"/>
    </w:rPr>
  </w:style>
  <w:style w:type="table" w:styleId="TableGrid">
    <w:name w:val="Table Grid"/>
    <w:basedOn w:val="TableNormal"/>
    <w:uiPriority w:val="59"/>
    <w:rsid w:val="0087220F"/>
    <w:pPr>
      <w:spacing w:after="0"/>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9"/>
    <w:rPr>
      <w:rFonts w:ascii="Cambria" w:eastAsia="Cambria" w:hAnsi="Cambria" w:cs="Times New Roman"/>
      <w:lang w:eastAsia="en-US"/>
    </w:rPr>
  </w:style>
  <w:style w:type="paragraph" w:styleId="Heading1">
    <w:name w:val="heading 1"/>
    <w:basedOn w:val="Normal"/>
    <w:next w:val="Normal"/>
    <w:link w:val="Heading1Char"/>
    <w:autoRedefine/>
    <w:uiPriority w:val="9"/>
    <w:qFormat/>
    <w:rsid w:val="00637199"/>
    <w:pPr>
      <w:keepNext/>
      <w:spacing w:after="480"/>
      <w:ind w:right="-205"/>
      <w:outlineLvl w:val="0"/>
    </w:pPr>
    <w:rPr>
      <w:rFonts w:eastAsia="Times New Roman"/>
      <w:b/>
      <w:bCs/>
      <w:kern w:val="32"/>
      <w:sz w:val="32"/>
      <w:szCs w:val="32"/>
    </w:rPr>
  </w:style>
  <w:style w:type="paragraph" w:styleId="Heading2">
    <w:name w:val="heading 2"/>
    <w:basedOn w:val="Normal"/>
    <w:next w:val="Normal"/>
    <w:link w:val="Heading2Char"/>
    <w:autoRedefine/>
    <w:qFormat/>
    <w:rsid w:val="00FE5F73"/>
    <w:pPr>
      <w:keepNext/>
      <w:spacing w:after="120" w:line="480" w:lineRule="auto"/>
      <w:contextualSpacing/>
      <w:outlineLvl w:val="1"/>
    </w:pPr>
    <w:rPr>
      <w:rFonts w:asciiTheme="minorHAnsi" w:hAnsiTheme="minorHAnsi"/>
      <w:b/>
      <w:bCs/>
      <w:sz w:val="28"/>
      <w:szCs w:val="28"/>
      <w:lang w:val="en-GB"/>
    </w:rPr>
  </w:style>
  <w:style w:type="paragraph" w:styleId="Heading3">
    <w:name w:val="heading 3"/>
    <w:basedOn w:val="Normal"/>
    <w:next w:val="Normal"/>
    <w:link w:val="Heading3Char"/>
    <w:uiPriority w:val="9"/>
    <w:semiHidden/>
    <w:unhideWhenUsed/>
    <w:qFormat/>
    <w:rsid w:val="00FB1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9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FE5F73"/>
    <w:rPr>
      <w:rFonts w:eastAsia="Cambria" w:cs="Times New Roman"/>
      <w:b/>
      <w:bCs/>
      <w:sz w:val="28"/>
      <w:szCs w:val="28"/>
      <w:lang w:val="en-GB" w:eastAsia="en-US"/>
    </w:rPr>
  </w:style>
  <w:style w:type="paragraph" w:styleId="FootnoteText">
    <w:name w:val="footnote text"/>
    <w:basedOn w:val="Normal"/>
    <w:link w:val="FootnoteTextChar"/>
    <w:uiPriority w:val="99"/>
    <w:unhideWhenUsed/>
    <w:rsid w:val="00637199"/>
    <w:pPr>
      <w:spacing w:after="0"/>
    </w:pPr>
  </w:style>
  <w:style w:type="character" w:customStyle="1" w:styleId="FootnoteTextChar">
    <w:name w:val="Footnote Text Char"/>
    <w:basedOn w:val="DefaultParagraphFont"/>
    <w:link w:val="FootnoteText"/>
    <w:uiPriority w:val="99"/>
    <w:rsid w:val="00637199"/>
    <w:rPr>
      <w:rFonts w:ascii="Cambria" w:eastAsia="Cambria" w:hAnsi="Cambria" w:cs="Times New Roman"/>
      <w:lang w:eastAsia="en-US"/>
    </w:rPr>
  </w:style>
  <w:style w:type="character" w:styleId="FootnoteReference">
    <w:name w:val="footnote reference"/>
    <w:uiPriority w:val="99"/>
    <w:unhideWhenUsed/>
    <w:rsid w:val="00637199"/>
    <w:rPr>
      <w:vertAlign w:val="superscript"/>
    </w:rPr>
  </w:style>
  <w:style w:type="paragraph" w:styleId="BodyText">
    <w:name w:val="Body Text"/>
    <w:basedOn w:val="Normal"/>
    <w:link w:val="BodyTextChar"/>
    <w:rsid w:val="00637199"/>
    <w:pPr>
      <w:spacing w:after="0"/>
    </w:pPr>
    <w:rPr>
      <w:rFonts w:ascii="Times New Roman" w:eastAsia="Times New Roman" w:hAnsi="Times New Roman"/>
      <w:szCs w:val="20"/>
      <w:lang w:val="en-GB"/>
    </w:rPr>
  </w:style>
  <w:style w:type="character" w:customStyle="1" w:styleId="BodyTextChar">
    <w:name w:val="Body Text Char"/>
    <w:basedOn w:val="DefaultParagraphFont"/>
    <w:link w:val="BodyText"/>
    <w:rsid w:val="00637199"/>
    <w:rPr>
      <w:rFonts w:ascii="Times New Roman" w:eastAsia="Times New Roman" w:hAnsi="Times New Roman" w:cs="Times New Roman"/>
      <w:szCs w:val="20"/>
      <w:lang w:val="en-GB" w:eastAsia="en-US"/>
    </w:rPr>
  </w:style>
  <w:style w:type="paragraph" w:styleId="BodyTextIndent">
    <w:name w:val="Body Text Indent"/>
    <w:aliases w:val="Indented quote"/>
    <w:basedOn w:val="Normal"/>
    <w:link w:val="BodyTextIndentChar"/>
    <w:autoRedefine/>
    <w:rsid w:val="009D5A7B"/>
    <w:pPr>
      <w:spacing w:after="480"/>
      <w:ind w:left="720" w:right="720"/>
      <w:contextualSpacing/>
    </w:pPr>
    <w:rPr>
      <w:rFonts w:eastAsia="Times New Roman"/>
      <w:szCs w:val="20"/>
      <w:lang w:val="en-GB"/>
    </w:rPr>
  </w:style>
  <w:style w:type="character" w:customStyle="1" w:styleId="BodyTextIndentChar">
    <w:name w:val="Body Text Indent Char"/>
    <w:aliases w:val="Indented quote Char"/>
    <w:basedOn w:val="DefaultParagraphFont"/>
    <w:link w:val="BodyTextIndent"/>
    <w:rsid w:val="009D5A7B"/>
    <w:rPr>
      <w:rFonts w:ascii="Cambria" w:eastAsia="Times New Roman" w:hAnsi="Cambria" w:cs="Times New Roman"/>
      <w:szCs w:val="20"/>
      <w:lang w:val="en-GB" w:eastAsia="en-US"/>
    </w:rPr>
  </w:style>
  <w:style w:type="paragraph" w:styleId="Header">
    <w:name w:val="header"/>
    <w:basedOn w:val="Normal"/>
    <w:link w:val="HeaderChar"/>
    <w:uiPriority w:val="99"/>
    <w:unhideWhenUsed/>
    <w:rsid w:val="00637199"/>
    <w:pPr>
      <w:tabs>
        <w:tab w:val="center" w:pos="4320"/>
        <w:tab w:val="right" w:pos="8640"/>
      </w:tabs>
      <w:spacing w:after="0"/>
    </w:pPr>
  </w:style>
  <w:style w:type="character" w:customStyle="1" w:styleId="HeaderChar">
    <w:name w:val="Header Char"/>
    <w:basedOn w:val="DefaultParagraphFont"/>
    <w:link w:val="Header"/>
    <w:uiPriority w:val="99"/>
    <w:rsid w:val="00637199"/>
    <w:rPr>
      <w:rFonts w:ascii="Cambria" w:eastAsia="Cambria" w:hAnsi="Cambria" w:cs="Times New Roman"/>
      <w:lang w:eastAsia="en-US"/>
    </w:rPr>
  </w:style>
  <w:style w:type="paragraph" w:styleId="Footer">
    <w:name w:val="footer"/>
    <w:basedOn w:val="Normal"/>
    <w:link w:val="FooterChar"/>
    <w:uiPriority w:val="99"/>
    <w:unhideWhenUsed/>
    <w:rsid w:val="00637199"/>
    <w:pPr>
      <w:tabs>
        <w:tab w:val="center" w:pos="4320"/>
        <w:tab w:val="right" w:pos="8640"/>
      </w:tabs>
      <w:spacing w:after="0"/>
    </w:pPr>
  </w:style>
  <w:style w:type="character" w:customStyle="1" w:styleId="FooterChar">
    <w:name w:val="Footer Char"/>
    <w:basedOn w:val="DefaultParagraphFont"/>
    <w:link w:val="Footer"/>
    <w:uiPriority w:val="99"/>
    <w:rsid w:val="00637199"/>
    <w:rPr>
      <w:rFonts w:ascii="Cambria" w:eastAsia="Cambria" w:hAnsi="Cambria" w:cs="Times New Roman"/>
      <w:lang w:eastAsia="en-US"/>
    </w:rPr>
  </w:style>
  <w:style w:type="character" w:styleId="PageNumber">
    <w:name w:val="page number"/>
    <w:basedOn w:val="DefaultParagraphFont"/>
    <w:uiPriority w:val="99"/>
    <w:semiHidden/>
    <w:unhideWhenUsed/>
    <w:rsid w:val="00C02FA9"/>
  </w:style>
  <w:style w:type="paragraph" w:styleId="ListParagraph">
    <w:name w:val="List Paragraph"/>
    <w:basedOn w:val="Normal"/>
    <w:uiPriority w:val="34"/>
    <w:qFormat/>
    <w:rsid w:val="00C3241F"/>
    <w:pPr>
      <w:ind w:left="720"/>
      <w:contextualSpacing/>
    </w:pPr>
  </w:style>
  <w:style w:type="character" w:customStyle="1" w:styleId="Heading3Char">
    <w:name w:val="Heading 3 Char"/>
    <w:basedOn w:val="DefaultParagraphFont"/>
    <w:link w:val="Heading3"/>
    <w:uiPriority w:val="9"/>
    <w:semiHidden/>
    <w:rsid w:val="00FB14EC"/>
    <w:rPr>
      <w:rFonts w:asciiTheme="majorHAnsi" w:eastAsiaTheme="majorEastAsia" w:hAnsiTheme="majorHAnsi" w:cstheme="majorBidi"/>
      <w:b/>
      <w:bCs/>
      <w:color w:val="4F81BD" w:themeColor="accent1"/>
      <w:lang w:eastAsia="en-US"/>
    </w:rPr>
  </w:style>
  <w:style w:type="character" w:styleId="Hyperlink">
    <w:name w:val="Hyperlink"/>
    <w:basedOn w:val="DefaultParagraphFont"/>
    <w:uiPriority w:val="99"/>
    <w:unhideWhenUsed/>
    <w:rsid w:val="007B4FD8"/>
    <w:rPr>
      <w:color w:val="0000FF" w:themeColor="hyperlink"/>
      <w:u w:val="single"/>
    </w:rPr>
  </w:style>
  <w:style w:type="paragraph" w:styleId="NormalWeb">
    <w:name w:val="Normal (Web)"/>
    <w:basedOn w:val="Normal"/>
    <w:uiPriority w:val="99"/>
    <w:unhideWhenUsed/>
    <w:rsid w:val="00EE7C2C"/>
    <w:pPr>
      <w:spacing w:before="100" w:beforeAutospacing="1" w:after="100" w:afterAutospacing="1"/>
    </w:pPr>
    <w:rPr>
      <w:rFonts w:ascii="Times" w:eastAsiaTheme="minorEastAsia" w:hAnsi="Times"/>
      <w:sz w:val="20"/>
      <w:szCs w:val="20"/>
      <w:lang w:val="en-GB"/>
    </w:rPr>
  </w:style>
  <w:style w:type="character" w:styleId="CommentReference">
    <w:name w:val="annotation reference"/>
    <w:basedOn w:val="DefaultParagraphFont"/>
    <w:uiPriority w:val="99"/>
    <w:semiHidden/>
    <w:unhideWhenUsed/>
    <w:rsid w:val="00181996"/>
    <w:rPr>
      <w:sz w:val="18"/>
      <w:szCs w:val="18"/>
    </w:rPr>
  </w:style>
  <w:style w:type="paragraph" w:styleId="CommentText">
    <w:name w:val="annotation text"/>
    <w:basedOn w:val="Normal"/>
    <w:link w:val="CommentTextChar"/>
    <w:uiPriority w:val="99"/>
    <w:unhideWhenUsed/>
    <w:rsid w:val="00181996"/>
  </w:style>
  <w:style w:type="character" w:customStyle="1" w:styleId="CommentTextChar">
    <w:name w:val="Comment Text Char"/>
    <w:basedOn w:val="DefaultParagraphFont"/>
    <w:link w:val="CommentText"/>
    <w:uiPriority w:val="99"/>
    <w:rsid w:val="00181996"/>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181996"/>
    <w:rPr>
      <w:b/>
      <w:bCs/>
      <w:sz w:val="20"/>
      <w:szCs w:val="20"/>
    </w:rPr>
  </w:style>
  <w:style w:type="character" w:customStyle="1" w:styleId="CommentSubjectChar">
    <w:name w:val="Comment Subject Char"/>
    <w:basedOn w:val="CommentTextChar"/>
    <w:link w:val="CommentSubject"/>
    <w:uiPriority w:val="99"/>
    <w:semiHidden/>
    <w:rsid w:val="00181996"/>
    <w:rPr>
      <w:rFonts w:ascii="Cambria" w:eastAsia="Cambria" w:hAnsi="Cambria" w:cs="Times New Roman"/>
      <w:b/>
      <w:bCs/>
      <w:sz w:val="20"/>
      <w:szCs w:val="20"/>
      <w:lang w:eastAsia="en-US"/>
    </w:rPr>
  </w:style>
  <w:style w:type="paragraph" w:styleId="BalloonText">
    <w:name w:val="Balloon Text"/>
    <w:basedOn w:val="Normal"/>
    <w:link w:val="BalloonTextChar"/>
    <w:uiPriority w:val="99"/>
    <w:semiHidden/>
    <w:unhideWhenUsed/>
    <w:rsid w:val="001819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996"/>
    <w:rPr>
      <w:rFonts w:ascii="Lucida Grande" w:eastAsia="Cambria" w:hAnsi="Lucida Grande" w:cs="Lucida Grande"/>
      <w:sz w:val="18"/>
      <w:szCs w:val="18"/>
      <w:lang w:eastAsia="en-US"/>
    </w:rPr>
  </w:style>
  <w:style w:type="paragraph" w:styleId="BodyText2">
    <w:name w:val="Body Text 2"/>
    <w:basedOn w:val="Normal"/>
    <w:link w:val="BodyText2Char"/>
    <w:uiPriority w:val="99"/>
    <w:unhideWhenUsed/>
    <w:rsid w:val="00104967"/>
    <w:pPr>
      <w:spacing w:after="120" w:line="480" w:lineRule="auto"/>
    </w:pPr>
  </w:style>
  <w:style w:type="character" w:customStyle="1" w:styleId="BodyText2Char">
    <w:name w:val="Body Text 2 Char"/>
    <w:basedOn w:val="DefaultParagraphFont"/>
    <w:link w:val="BodyText2"/>
    <w:uiPriority w:val="99"/>
    <w:rsid w:val="00104967"/>
    <w:rPr>
      <w:rFonts w:ascii="Cambria" w:eastAsia="Cambria" w:hAnsi="Cambria" w:cs="Times New Roman"/>
      <w:lang w:eastAsia="en-US"/>
    </w:rPr>
  </w:style>
  <w:style w:type="paragraph" w:styleId="Revision">
    <w:name w:val="Revision"/>
    <w:hidden/>
    <w:uiPriority w:val="99"/>
    <w:semiHidden/>
    <w:rsid w:val="00067B63"/>
    <w:pPr>
      <w:spacing w:after="0"/>
    </w:pPr>
    <w:rPr>
      <w:rFonts w:ascii="Cambria" w:eastAsia="Cambria" w:hAnsi="Cambria" w:cs="Times New Roman"/>
      <w:lang w:eastAsia="en-US"/>
    </w:rPr>
  </w:style>
  <w:style w:type="table" w:styleId="TableGrid">
    <w:name w:val="Table Grid"/>
    <w:basedOn w:val="TableNormal"/>
    <w:uiPriority w:val="59"/>
    <w:rsid w:val="0087220F"/>
    <w:pPr>
      <w:spacing w:after="0"/>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4248">
      <w:bodyDiv w:val="1"/>
      <w:marLeft w:val="0"/>
      <w:marRight w:val="0"/>
      <w:marTop w:val="0"/>
      <w:marBottom w:val="0"/>
      <w:divBdr>
        <w:top w:val="none" w:sz="0" w:space="0" w:color="auto"/>
        <w:left w:val="none" w:sz="0" w:space="0" w:color="auto"/>
        <w:bottom w:val="none" w:sz="0" w:space="0" w:color="auto"/>
        <w:right w:val="none" w:sz="0" w:space="0" w:color="auto"/>
      </w:divBdr>
      <w:divsChild>
        <w:div w:id="1423070551">
          <w:marLeft w:val="0"/>
          <w:marRight w:val="0"/>
          <w:marTop w:val="0"/>
          <w:marBottom w:val="0"/>
          <w:divBdr>
            <w:top w:val="none" w:sz="0" w:space="0" w:color="auto"/>
            <w:left w:val="none" w:sz="0" w:space="0" w:color="auto"/>
            <w:bottom w:val="none" w:sz="0" w:space="0" w:color="auto"/>
            <w:right w:val="none" w:sz="0" w:space="0" w:color="auto"/>
          </w:divBdr>
          <w:divsChild>
            <w:div w:id="737283368">
              <w:marLeft w:val="0"/>
              <w:marRight w:val="0"/>
              <w:marTop w:val="0"/>
              <w:marBottom w:val="0"/>
              <w:divBdr>
                <w:top w:val="none" w:sz="0" w:space="0" w:color="auto"/>
                <w:left w:val="none" w:sz="0" w:space="0" w:color="auto"/>
                <w:bottom w:val="none" w:sz="0" w:space="0" w:color="auto"/>
                <w:right w:val="none" w:sz="0" w:space="0" w:color="auto"/>
              </w:divBdr>
              <w:divsChild>
                <w:div w:id="1168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991">
      <w:bodyDiv w:val="1"/>
      <w:marLeft w:val="0"/>
      <w:marRight w:val="0"/>
      <w:marTop w:val="0"/>
      <w:marBottom w:val="0"/>
      <w:divBdr>
        <w:top w:val="none" w:sz="0" w:space="0" w:color="auto"/>
        <w:left w:val="none" w:sz="0" w:space="0" w:color="auto"/>
        <w:bottom w:val="none" w:sz="0" w:space="0" w:color="auto"/>
        <w:right w:val="none" w:sz="0" w:space="0" w:color="auto"/>
      </w:divBdr>
      <w:divsChild>
        <w:div w:id="707531803">
          <w:marLeft w:val="0"/>
          <w:marRight w:val="0"/>
          <w:marTop w:val="0"/>
          <w:marBottom w:val="0"/>
          <w:divBdr>
            <w:top w:val="none" w:sz="0" w:space="0" w:color="auto"/>
            <w:left w:val="none" w:sz="0" w:space="0" w:color="auto"/>
            <w:bottom w:val="none" w:sz="0" w:space="0" w:color="auto"/>
            <w:right w:val="none" w:sz="0" w:space="0" w:color="auto"/>
          </w:divBdr>
          <w:divsChild>
            <w:div w:id="171915893">
              <w:marLeft w:val="0"/>
              <w:marRight w:val="0"/>
              <w:marTop w:val="0"/>
              <w:marBottom w:val="0"/>
              <w:divBdr>
                <w:top w:val="none" w:sz="0" w:space="0" w:color="auto"/>
                <w:left w:val="none" w:sz="0" w:space="0" w:color="auto"/>
                <w:bottom w:val="none" w:sz="0" w:space="0" w:color="auto"/>
                <w:right w:val="none" w:sz="0" w:space="0" w:color="auto"/>
              </w:divBdr>
              <w:divsChild>
                <w:div w:id="12011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644">
      <w:bodyDiv w:val="1"/>
      <w:marLeft w:val="0"/>
      <w:marRight w:val="0"/>
      <w:marTop w:val="0"/>
      <w:marBottom w:val="0"/>
      <w:divBdr>
        <w:top w:val="none" w:sz="0" w:space="0" w:color="auto"/>
        <w:left w:val="none" w:sz="0" w:space="0" w:color="auto"/>
        <w:bottom w:val="none" w:sz="0" w:space="0" w:color="auto"/>
        <w:right w:val="none" w:sz="0" w:space="0" w:color="auto"/>
      </w:divBdr>
      <w:divsChild>
        <w:div w:id="48193832">
          <w:marLeft w:val="0"/>
          <w:marRight w:val="0"/>
          <w:marTop w:val="0"/>
          <w:marBottom w:val="0"/>
          <w:divBdr>
            <w:top w:val="none" w:sz="0" w:space="0" w:color="auto"/>
            <w:left w:val="none" w:sz="0" w:space="0" w:color="auto"/>
            <w:bottom w:val="none" w:sz="0" w:space="0" w:color="auto"/>
            <w:right w:val="none" w:sz="0" w:space="0" w:color="auto"/>
          </w:divBdr>
          <w:divsChild>
            <w:div w:id="2136487006">
              <w:marLeft w:val="0"/>
              <w:marRight w:val="0"/>
              <w:marTop w:val="0"/>
              <w:marBottom w:val="0"/>
              <w:divBdr>
                <w:top w:val="none" w:sz="0" w:space="0" w:color="auto"/>
                <w:left w:val="none" w:sz="0" w:space="0" w:color="auto"/>
                <w:bottom w:val="none" w:sz="0" w:space="0" w:color="auto"/>
                <w:right w:val="none" w:sz="0" w:space="0" w:color="auto"/>
              </w:divBdr>
              <w:divsChild>
                <w:div w:id="4842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9411-8AB5-674C-9AC2-ED667936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31</Pages>
  <Words>6844</Words>
  <Characters>39016</Characters>
  <Application>Microsoft Macintosh Word</Application>
  <DocSecurity>0</DocSecurity>
  <Lines>325</Lines>
  <Paragraphs>91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life of the part: The diary form</vt:lpstr>
      <vt:lpstr/>
      <vt:lpstr>Through line of action: sequences</vt:lpstr>
      <vt:lpstr>Counter-actions: the importance of mistakes</vt:lpstr>
    </vt:vector>
  </TitlesOfParts>
  <Company/>
  <LinksUpToDate>false</LinksUpToDate>
  <CharactersWithSpaces>45769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 Clare</dc:creator>
  <cp:keywords/>
  <dc:description/>
  <cp:lastModifiedBy>Ysabel Clare</cp:lastModifiedBy>
  <cp:revision>23</cp:revision>
  <cp:lastPrinted>2016-02-11T11:40:00Z</cp:lastPrinted>
  <dcterms:created xsi:type="dcterms:W3CDTF">2016-11-22T07:20:00Z</dcterms:created>
  <dcterms:modified xsi:type="dcterms:W3CDTF">2016-11-24T10:44:00Z</dcterms:modified>
</cp:coreProperties>
</file>