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78472"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center"/>
        <w:rPr>
          <w:rFonts w:ascii="Times" w:eastAsia="Times" w:hAnsi="Times" w:cs="Times"/>
          <w:b/>
          <w:bCs/>
          <w:color w:val="020202"/>
          <w:sz w:val="32"/>
          <w:szCs w:val="32"/>
          <w:lang w:val="en-GB"/>
        </w:rPr>
      </w:pPr>
      <w:r w:rsidRPr="005D64B2">
        <w:rPr>
          <w:rFonts w:ascii="Times" w:hAnsi="Times"/>
          <w:b/>
          <w:bCs/>
          <w:color w:val="020202"/>
          <w:sz w:val="32"/>
          <w:szCs w:val="32"/>
          <w:lang w:val="en-GB"/>
        </w:rPr>
        <w:t>The Social and Its Problems: On Problematic Sociology</w:t>
      </w:r>
    </w:p>
    <w:p w14:paraId="2370C270"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rPr>
          <w:rFonts w:ascii="Times" w:eastAsia="Times" w:hAnsi="Times" w:cs="Times"/>
          <w:b/>
          <w:bCs/>
          <w:color w:val="020202"/>
          <w:sz w:val="32"/>
          <w:szCs w:val="32"/>
          <w:lang w:val="en-GB"/>
        </w:rPr>
      </w:pPr>
    </w:p>
    <w:p w14:paraId="37DFFEEE"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w:eastAsia="Times" w:hAnsi="Times" w:cs="Times"/>
          <w:b/>
          <w:bCs/>
          <w:color w:val="020202"/>
          <w:sz w:val="20"/>
          <w:szCs w:val="20"/>
          <w:lang w:val="en-GB"/>
        </w:rPr>
      </w:pPr>
      <w:r w:rsidRPr="005D64B2">
        <w:rPr>
          <w:rFonts w:ascii="Times" w:hAnsi="Times"/>
          <w:b/>
          <w:bCs/>
          <w:color w:val="020202"/>
          <w:sz w:val="20"/>
          <w:szCs w:val="20"/>
          <w:lang w:val="en-GB"/>
        </w:rPr>
        <w:t>Martin Savransky</w:t>
      </w:r>
    </w:p>
    <w:p w14:paraId="2743CBC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w:eastAsia="Times" w:hAnsi="Times" w:cs="Times"/>
          <w:color w:val="020202"/>
          <w:sz w:val="20"/>
          <w:szCs w:val="20"/>
          <w:lang w:val="en-GB"/>
        </w:rPr>
      </w:pPr>
      <w:r w:rsidRPr="005D64B2">
        <w:rPr>
          <w:rFonts w:ascii="Times" w:hAnsi="Times"/>
          <w:color w:val="020202"/>
          <w:sz w:val="20"/>
          <w:szCs w:val="20"/>
          <w:lang w:val="en-GB"/>
        </w:rPr>
        <w:t>Department of Sociology</w:t>
      </w:r>
    </w:p>
    <w:p w14:paraId="6EEE3B0E"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w:eastAsia="Times" w:hAnsi="Times" w:cs="Times"/>
          <w:color w:val="020202"/>
          <w:sz w:val="20"/>
          <w:szCs w:val="20"/>
          <w:lang w:val="en-GB"/>
        </w:rPr>
      </w:pPr>
      <w:r w:rsidRPr="005D64B2">
        <w:rPr>
          <w:rFonts w:ascii="Times" w:hAnsi="Times"/>
          <w:color w:val="020202"/>
          <w:sz w:val="20"/>
          <w:szCs w:val="20"/>
          <w:lang w:val="en-GB"/>
        </w:rPr>
        <w:t>Goldsmiths, University of London.</w:t>
      </w:r>
    </w:p>
    <w:p w14:paraId="445C8225"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None"/>
          <w:rFonts w:ascii="Times" w:eastAsia="Times" w:hAnsi="Times" w:cs="Times"/>
          <w:color w:val="020202"/>
          <w:sz w:val="20"/>
          <w:szCs w:val="20"/>
          <w:lang w:val="en-GB"/>
        </w:rPr>
      </w:pPr>
      <w:hyperlink r:id="rId7" w:history="1">
        <w:r w:rsidRPr="005D64B2">
          <w:rPr>
            <w:rStyle w:val="Hyperlink0"/>
            <w:rFonts w:ascii="Times" w:hAnsi="Times"/>
            <w:color w:val="020202"/>
            <w:lang w:val="en-GB"/>
          </w:rPr>
          <w:t>m.savransky@gold.ac.uk</w:t>
        </w:r>
      </w:hyperlink>
    </w:p>
    <w:p w14:paraId="2BF99B3C"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w:eastAsia="Times" w:hAnsi="Times" w:cs="Times"/>
          <w:b/>
          <w:bCs/>
          <w:color w:val="020202"/>
          <w:sz w:val="20"/>
          <w:szCs w:val="20"/>
          <w:lang w:val="en-GB"/>
        </w:rPr>
      </w:pPr>
    </w:p>
    <w:p w14:paraId="21C525D0"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w:eastAsia="Times" w:hAnsi="Times" w:cs="Times"/>
          <w:color w:val="020202"/>
          <w:sz w:val="22"/>
          <w:szCs w:val="22"/>
          <w:lang w:val="en-GB"/>
        </w:rPr>
      </w:pPr>
    </w:p>
    <w:p w14:paraId="23486E50"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right"/>
        <w:rPr>
          <w:rFonts w:ascii="Times" w:eastAsia="Times" w:hAnsi="Times" w:cs="Times"/>
          <w:b/>
          <w:bCs/>
          <w:color w:val="020202"/>
          <w:sz w:val="22"/>
          <w:szCs w:val="22"/>
          <w:lang w:val="en-GB"/>
        </w:rPr>
      </w:pPr>
    </w:p>
    <w:p w14:paraId="2CBCAD0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right"/>
        <w:rPr>
          <w:rStyle w:val="None"/>
          <w:rFonts w:ascii="Times" w:eastAsia="Times" w:hAnsi="Times" w:cs="Times"/>
          <w:i/>
          <w:iCs/>
          <w:color w:val="020202"/>
          <w:sz w:val="22"/>
          <w:szCs w:val="22"/>
          <w:lang w:val="en-GB"/>
        </w:rPr>
      </w:pPr>
      <w:r w:rsidRPr="005D64B2">
        <w:rPr>
          <w:rStyle w:val="None"/>
          <w:rFonts w:ascii="Times" w:hAnsi="Times"/>
          <w:i/>
          <w:iCs/>
          <w:color w:val="020202"/>
          <w:sz w:val="22"/>
          <w:szCs w:val="22"/>
          <w:lang w:val="en-GB"/>
        </w:rPr>
        <w:t>“</w:t>
      </w:r>
      <w:r w:rsidRPr="005D64B2">
        <w:rPr>
          <w:rStyle w:val="None"/>
          <w:rFonts w:ascii="Times" w:hAnsi="Times"/>
          <w:i/>
          <w:iCs/>
          <w:color w:val="020202"/>
          <w:sz w:val="22"/>
          <w:szCs w:val="22"/>
          <w:lang w:val="en-GB"/>
        </w:rPr>
        <w:t xml:space="preserve">Ce qui oblige </w:t>
      </w:r>
      <w:r w:rsidRPr="005D64B2">
        <w:rPr>
          <w:rStyle w:val="None"/>
          <w:rFonts w:ascii="Times" w:hAnsi="Times"/>
          <w:i/>
          <w:iCs/>
          <w:color w:val="020202"/>
          <w:sz w:val="22"/>
          <w:szCs w:val="22"/>
          <w:lang w:val="en-GB"/>
        </w:rPr>
        <w:t xml:space="preserve">à </w:t>
      </w:r>
      <w:r w:rsidRPr="005D64B2">
        <w:rPr>
          <w:rStyle w:val="None"/>
          <w:rFonts w:ascii="Times" w:hAnsi="Times"/>
          <w:i/>
          <w:iCs/>
          <w:color w:val="020202"/>
          <w:sz w:val="22"/>
          <w:szCs w:val="22"/>
          <w:lang w:val="en-GB"/>
        </w:rPr>
        <w:t>changer d</w:t>
      </w:r>
      <w:r w:rsidRPr="005D64B2">
        <w:rPr>
          <w:rStyle w:val="None"/>
          <w:rFonts w:ascii="Times" w:hAnsi="Times"/>
          <w:i/>
          <w:iCs/>
          <w:color w:val="020202"/>
          <w:sz w:val="22"/>
          <w:szCs w:val="22"/>
          <w:lang w:val="en-GB"/>
        </w:rPr>
        <w:t>’</w:t>
      </w:r>
      <w:r w:rsidRPr="005D64B2">
        <w:rPr>
          <w:rStyle w:val="None"/>
          <w:rFonts w:ascii="Times" w:hAnsi="Times"/>
          <w:i/>
          <w:iCs/>
          <w:color w:val="020202"/>
          <w:sz w:val="22"/>
          <w:szCs w:val="22"/>
          <w:lang w:val="en-GB"/>
        </w:rPr>
        <w:t>optique th</w:t>
      </w:r>
      <w:r w:rsidRPr="005D64B2">
        <w:rPr>
          <w:rStyle w:val="None"/>
          <w:rFonts w:ascii="Times" w:hAnsi="Times"/>
          <w:i/>
          <w:iCs/>
          <w:color w:val="020202"/>
          <w:sz w:val="22"/>
          <w:szCs w:val="22"/>
          <w:lang w:val="en-GB"/>
        </w:rPr>
        <w:t>é</w:t>
      </w:r>
      <w:r w:rsidRPr="005D64B2">
        <w:rPr>
          <w:rStyle w:val="None"/>
          <w:rFonts w:ascii="Times" w:hAnsi="Times"/>
          <w:i/>
          <w:iCs/>
          <w:color w:val="020202"/>
          <w:sz w:val="22"/>
          <w:szCs w:val="22"/>
          <w:lang w:val="en-GB"/>
        </w:rPr>
        <w:t>or</w:t>
      </w:r>
      <w:r w:rsidRPr="005D64B2">
        <w:rPr>
          <w:rStyle w:val="None"/>
          <w:rFonts w:ascii="Times" w:hAnsi="Times"/>
          <w:i/>
          <w:iCs/>
          <w:color w:val="020202"/>
          <w:sz w:val="22"/>
          <w:szCs w:val="22"/>
          <w:lang w:val="en-GB"/>
        </w:rPr>
        <w:t>é</w:t>
      </w:r>
      <w:r w:rsidRPr="005D64B2">
        <w:rPr>
          <w:rStyle w:val="None"/>
          <w:rFonts w:ascii="Times" w:hAnsi="Times"/>
          <w:i/>
          <w:iCs/>
          <w:color w:val="020202"/>
          <w:sz w:val="22"/>
          <w:szCs w:val="22"/>
          <w:lang w:val="en-GB"/>
        </w:rPr>
        <w:t xml:space="preserve">tique, ce </w:t>
      </w:r>
      <w:r w:rsidRPr="005D64B2">
        <w:rPr>
          <w:rStyle w:val="None"/>
          <w:rFonts w:ascii="Times" w:hAnsi="Times"/>
          <w:i/>
          <w:iCs/>
          <w:color w:val="020202"/>
          <w:sz w:val="22"/>
          <w:szCs w:val="22"/>
          <w:lang w:val="en-GB"/>
        </w:rPr>
        <w:t>sont des probl</w:t>
      </w:r>
      <w:r w:rsidRPr="005D64B2">
        <w:rPr>
          <w:rStyle w:val="None"/>
          <w:rFonts w:ascii="Times" w:hAnsi="Times"/>
          <w:i/>
          <w:iCs/>
          <w:color w:val="020202"/>
          <w:sz w:val="22"/>
          <w:szCs w:val="22"/>
          <w:lang w:val="en-GB"/>
        </w:rPr>
        <w:t>è</w:t>
      </w:r>
      <w:r w:rsidRPr="005D64B2">
        <w:rPr>
          <w:rStyle w:val="None"/>
          <w:rFonts w:ascii="Times" w:hAnsi="Times"/>
          <w:i/>
          <w:iCs/>
          <w:color w:val="020202"/>
          <w:sz w:val="22"/>
          <w:szCs w:val="22"/>
          <w:lang w:val="en-GB"/>
        </w:rPr>
        <w:t xml:space="preserve">mes </w:t>
      </w:r>
      <w:r w:rsidRPr="005D64B2">
        <w:rPr>
          <w:rStyle w:val="None"/>
          <w:rFonts w:ascii="Times" w:hAnsi="Times"/>
          <w:i/>
          <w:iCs/>
          <w:color w:val="020202"/>
          <w:sz w:val="22"/>
          <w:szCs w:val="22"/>
          <w:lang w:val="en-GB"/>
        </w:rPr>
        <w:t xml:space="preserve">à </w:t>
      </w:r>
      <w:r w:rsidRPr="005D64B2">
        <w:rPr>
          <w:rStyle w:val="None"/>
          <w:rFonts w:ascii="Times" w:hAnsi="Times"/>
          <w:i/>
          <w:iCs/>
          <w:color w:val="020202"/>
          <w:sz w:val="22"/>
          <w:szCs w:val="22"/>
          <w:lang w:val="en-GB"/>
        </w:rPr>
        <w:t>r</w:t>
      </w:r>
      <w:r w:rsidRPr="005D64B2">
        <w:rPr>
          <w:rStyle w:val="None"/>
          <w:rFonts w:ascii="Times" w:hAnsi="Times"/>
          <w:i/>
          <w:iCs/>
          <w:color w:val="020202"/>
          <w:sz w:val="22"/>
          <w:szCs w:val="22"/>
          <w:lang w:val="en-GB"/>
        </w:rPr>
        <w:t>é</w:t>
      </w:r>
      <w:r w:rsidRPr="005D64B2">
        <w:rPr>
          <w:rStyle w:val="None"/>
          <w:rFonts w:ascii="Times" w:hAnsi="Times"/>
          <w:i/>
          <w:iCs/>
          <w:color w:val="020202"/>
          <w:sz w:val="22"/>
          <w:szCs w:val="22"/>
          <w:lang w:val="en-GB"/>
        </w:rPr>
        <w:t>soudre</w:t>
      </w:r>
      <w:r w:rsidRPr="005D64B2">
        <w:rPr>
          <w:rStyle w:val="None"/>
          <w:rFonts w:ascii="Times" w:hAnsi="Times"/>
          <w:i/>
          <w:iCs/>
          <w:color w:val="020202"/>
          <w:sz w:val="22"/>
          <w:szCs w:val="22"/>
          <w:lang w:val="en-GB"/>
        </w:rPr>
        <w:t>”</w:t>
      </w:r>
    </w:p>
    <w:p w14:paraId="5D47E28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right"/>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Judith Schlanger (1975) </w:t>
      </w:r>
      <w:r w:rsidRPr="005D64B2">
        <w:rPr>
          <w:rStyle w:val="None"/>
          <w:rFonts w:ascii="Times" w:hAnsi="Times"/>
          <w:i/>
          <w:iCs/>
          <w:color w:val="020202"/>
          <w:sz w:val="22"/>
          <w:szCs w:val="22"/>
          <w:lang w:val="en-GB"/>
        </w:rPr>
        <w:t>Penser la bouche pleine.</w:t>
      </w:r>
    </w:p>
    <w:p w14:paraId="29CB2DB7"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center"/>
        <w:rPr>
          <w:rFonts w:ascii="Times" w:eastAsia="Times" w:hAnsi="Times" w:cs="Times"/>
          <w:i/>
          <w:iCs/>
          <w:color w:val="020202"/>
          <w:sz w:val="22"/>
          <w:szCs w:val="22"/>
          <w:lang w:val="en-GB"/>
        </w:rPr>
      </w:pPr>
    </w:p>
    <w:p w14:paraId="72A58DE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center"/>
        <w:rPr>
          <w:rStyle w:val="None"/>
          <w:rFonts w:ascii="Times" w:eastAsia="Times" w:hAnsi="Times" w:cs="Times"/>
          <w:b/>
          <w:bCs/>
          <w:i/>
          <w:iCs/>
          <w:color w:val="020202"/>
          <w:sz w:val="22"/>
          <w:szCs w:val="22"/>
          <w:lang w:val="en-GB"/>
        </w:rPr>
      </w:pPr>
      <w:r w:rsidRPr="005D64B2">
        <w:rPr>
          <w:rStyle w:val="None"/>
          <w:rFonts w:ascii="Times" w:hAnsi="Times"/>
          <w:b/>
          <w:bCs/>
          <w:i/>
          <w:iCs/>
          <w:color w:val="020202"/>
          <w:sz w:val="22"/>
          <w:szCs w:val="22"/>
          <w:lang w:val="en-GB"/>
        </w:rPr>
        <w:t xml:space="preserve"> </w:t>
      </w:r>
    </w:p>
    <w:p w14:paraId="5442FC77"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rPr>
          <w:rStyle w:val="None"/>
          <w:rFonts w:ascii="Times" w:eastAsia="Times" w:hAnsi="Times" w:cs="Times"/>
          <w:b/>
          <w:bCs/>
          <w:color w:val="020202"/>
          <w:lang w:val="en-GB"/>
        </w:rPr>
      </w:pPr>
      <w:r w:rsidRPr="005D64B2">
        <w:rPr>
          <w:rStyle w:val="None"/>
          <w:rFonts w:ascii="Times" w:hAnsi="Times"/>
          <w:b/>
          <w:bCs/>
          <w:color w:val="020202"/>
          <w:sz w:val="26"/>
          <w:szCs w:val="26"/>
          <w:lang w:val="en-GB"/>
        </w:rPr>
        <w:t>Introduction: The Social and Its Solutions</w:t>
      </w:r>
    </w:p>
    <w:p w14:paraId="28DC37C6"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rPr>
          <w:rFonts w:ascii="Times" w:eastAsia="Times" w:hAnsi="Times" w:cs="Times"/>
          <w:b/>
          <w:bCs/>
          <w:color w:val="020202"/>
          <w:lang w:val="en-GB"/>
        </w:rPr>
      </w:pPr>
    </w:p>
    <w:p w14:paraId="235478E7"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b/>
          <w:bCs/>
          <w:color w:val="020202"/>
          <w:lang w:val="en-GB"/>
        </w:rPr>
        <w:tab/>
      </w:r>
      <w:r w:rsidRPr="005D64B2">
        <w:rPr>
          <w:rStyle w:val="None"/>
          <w:rFonts w:ascii="Times" w:hAnsi="Times"/>
          <w:color w:val="020202"/>
          <w:lang w:val="en-GB"/>
        </w:rPr>
        <w:t xml:space="preserve">Yet again, the perennial question: What is </w:t>
      </w:r>
      <w:r w:rsidRPr="005D64B2">
        <w:rPr>
          <w:rStyle w:val="None"/>
          <w:rFonts w:ascii="Times" w:hAnsi="Times"/>
          <w:color w:val="020202"/>
          <w:lang w:val="en-GB"/>
        </w:rPr>
        <w:t>‘</w:t>
      </w:r>
      <w:r w:rsidRPr="005D64B2">
        <w:rPr>
          <w:rStyle w:val="None"/>
          <w:rFonts w:ascii="Times" w:hAnsi="Times"/>
          <w:color w:val="020202"/>
          <w:lang w:val="en-GB"/>
        </w:rPr>
        <w:t>the social</w:t>
      </w:r>
      <w:r w:rsidRPr="005D64B2">
        <w:rPr>
          <w:rStyle w:val="None"/>
          <w:rFonts w:ascii="Times" w:hAnsi="Times"/>
          <w:color w:val="020202"/>
          <w:lang w:val="en-GB"/>
        </w:rPr>
        <w:t>’</w:t>
      </w:r>
      <w:r w:rsidRPr="005D64B2">
        <w:rPr>
          <w:rStyle w:val="None"/>
          <w:rFonts w:ascii="Times" w:hAnsi="Times"/>
          <w:color w:val="020202"/>
          <w:lang w:val="en-GB"/>
        </w:rPr>
        <w:t xml:space="preserve">? If there is one commonplace that seems to traverse the multiplicity of practices we have come to associate with the so-called </w:t>
      </w:r>
      <w:r w:rsidRPr="005D64B2">
        <w:rPr>
          <w:rStyle w:val="None"/>
          <w:rFonts w:ascii="Times" w:hAnsi="Times"/>
          <w:color w:val="020202"/>
          <w:lang w:val="en-GB"/>
        </w:rPr>
        <w:t>‘</w:t>
      </w:r>
      <w:r w:rsidRPr="005D64B2">
        <w:rPr>
          <w:rStyle w:val="None"/>
          <w:rFonts w:ascii="Times" w:hAnsi="Times"/>
          <w:color w:val="020202"/>
          <w:lang w:val="en-GB"/>
        </w:rPr>
        <w:t>social</w:t>
      </w:r>
      <w:r w:rsidRPr="005D64B2">
        <w:rPr>
          <w:rStyle w:val="None"/>
          <w:rFonts w:ascii="Times" w:hAnsi="Times"/>
          <w:color w:val="020202"/>
          <w:lang w:val="en-GB"/>
        </w:rPr>
        <w:t xml:space="preserve">’ </w:t>
      </w:r>
      <w:r w:rsidRPr="005D64B2">
        <w:rPr>
          <w:rStyle w:val="None"/>
          <w:rFonts w:ascii="Times" w:hAnsi="Times"/>
          <w:color w:val="020202"/>
          <w:lang w:val="en-GB"/>
        </w:rPr>
        <w:t xml:space="preserve">sciences, it is the implicit sense that the nature of </w:t>
      </w:r>
      <w:r w:rsidRPr="005D64B2">
        <w:rPr>
          <w:rStyle w:val="None"/>
          <w:rFonts w:ascii="Times" w:hAnsi="Times"/>
          <w:color w:val="020202"/>
          <w:lang w:val="en-GB"/>
        </w:rPr>
        <w:t>‘</w:t>
      </w:r>
      <w:r w:rsidRPr="005D64B2">
        <w:rPr>
          <w:rStyle w:val="None"/>
          <w:rFonts w:ascii="Times" w:hAnsi="Times"/>
          <w:color w:val="020202"/>
          <w:lang w:val="en-GB"/>
        </w:rPr>
        <w:t>the social</w:t>
      </w:r>
      <w:r w:rsidRPr="005D64B2">
        <w:rPr>
          <w:rStyle w:val="None"/>
          <w:rFonts w:ascii="Times" w:hAnsi="Times"/>
          <w:color w:val="020202"/>
          <w:lang w:val="en-GB"/>
        </w:rPr>
        <w:t xml:space="preserve">’ </w:t>
      </w:r>
      <w:r w:rsidRPr="005D64B2">
        <w:rPr>
          <w:rStyle w:val="None"/>
          <w:rFonts w:ascii="Times" w:hAnsi="Times"/>
          <w:color w:val="020202"/>
          <w:lang w:val="en-GB"/>
        </w:rPr>
        <w:t>constitutes a problem. Indeed, more than serve as an</w:t>
      </w:r>
      <w:r w:rsidRPr="005D64B2">
        <w:rPr>
          <w:rStyle w:val="None"/>
          <w:rFonts w:ascii="Times" w:hAnsi="Times"/>
          <w:color w:val="020202"/>
          <w:lang w:val="en-GB"/>
        </w:rPr>
        <w:t xml:space="preserve"> agreed first principle capable of articulating a scientific community, the social is a problem which persists in the many attempted solutions that have been proposed as a response to it over and beyond the history of the social sciences. In this sense, as</w:t>
      </w:r>
      <w:r w:rsidRPr="005D64B2">
        <w:rPr>
          <w:rStyle w:val="None"/>
          <w:rFonts w:ascii="Times" w:hAnsi="Times"/>
          <w:color w:val="020202"/>
          <w:lang w:val="en-GB"/>
        </w:rPr>
        <w:t xml:space="preserve"> intellectual historians have attested, struggles with the problematic nature of the social by far predate their emergence. Keith Baker (1994: 95), for example, notes that already in 1775 the </w:t>
      </w:r>
      <w:r w:rsidRPr="005D64B2">
        <w:rPr>
          <w:rStyle w:val="None"/>
          <w:rFonts w:ascii="Times" w:hAnsi="Times"/>
          <w:i/>
          <w:iCs/>
          <w:color w:val="020202"/>
          <w:lang w:val="en-GB"/>
        </w:rPr>
        <w:t xml:space="preserve">Comte de Mirabeu </w:t>
      </w:r>
      <w:r w:rsidRPr="005D64B2">
        <w:rPr>
          <w:rStyle w:val="None"/>
          <w:rFonts w:ascii="Times" w:hAnsi="Times"/>
          <w:color w:val="020202"/>
          <w:lang w:val="en-GB"/>
        </w:rPr>
        <w:t xml:space="preserve">characterised the social as </w:t>
      </w:r>
      <w:r w:rsidRPr="005D64B2">
        <w:rPr>
          <w:rStyle w:val="None"/>
          <w:rFonts w:ascii="Times" w:hAnsi="Times"/>
          <w:color w:val="020202"/>
          <w:lang w:val="en-GB"/>
        </w:rPr>
        <w:t>‘</w:t>
      </w:r>
      <w:r w:rsidRPr="005D64B2">
        <w:rPr>
          <w:rStyle w:val="None"/>
          <w:rFonts w:ascii="Times" w:hAnsi="Times"/>
          <w:color w:val="020202"/>
          <w:lang w:val="en-GB"/>
        </w:rPr>
        <w:t>a dangerous word</w:t>
      </w:r>
      <w:r w:rsidRPr="005D64B2">
        <w:rPr>
          <w:rStyle w:val="None"/>
          <w:rFonts w:ascii="Times" w:hAnsi="Times"/>
          <w:color w:val="020202"/>
          <w:lang w:val="en-GB"/>
        </w:rPr>
        <w:t xml:space="preserve">’ </w:t>
      </w:r>
      <w:r w:rsidRPr="005D64B2">
        <w:rPr>
          <w:rStyle w:val="None"/>
          <w:rFonts w:ascii="Times" w:hAnsi="Times"/>
          <w:color w:val="020202"/>
          <w:lang w:val="en-GB"/>
        </w:rPr>
        <w:t xml:space="preserve">whose senses were multiple, while some early attempts at solving the problem </w:t>
      </w:r>
      <w:r w:rsidRPr="005D64B2">
        <w:rPr>
          <w:rStyle w:val="None"/>
          <w:rFonts w:ascii="Times" w:hAnsi="Times"/>
          <w:color w:val="020202"/>
          <w:lang w:val="en-GB"/>
        </w:rPr>
        <w:t>–</w:t>
      </w:r>
      <w:r w:rsidRPr="005D64B2">
        <w:rPr>
          <w:rStyle w:val="None"/>
          <w:rFonts w:ascii="Times" w:hAnsi="Times"/>
          <w:color w:val="020202"/>
          <w:lang w:val="en-GB"/>
        </w:rPr>
        <w:t>in the sense at least of providing an authoritative definition for the term</w:t>
      </w:r>
      <w:r w:rsidRPr="005D64B2">
        <w:rPr>
          <w:rStyle w:val="None"/>
          <w:rFonts w:ascii="Times" w:eastAsia="Times" w:hAnsi="Times" w:cs="Times"/>
          <w:color w:val="020202"/>
          <w:vertAlign w:val="superscript"/>
          <w:lang w:val="en-GB"/>
        </w:rPr>
        <w:footnoteReference w:id="2"/>
      </w:r>
      <w:r w:rsidRPr="005D64B2">
        <w:rPr>
          <w:rStyle w:val="None"/>
          <w:rFonts w:ascii="Times" w:hAnsi="Times"/>
          <w:color w:val="020202"/>
          <w:lang w:val="en-GB"/>
        </w:rPr>
        <w:t xml:space="preserve">– </w:t>
      </w:r>
      <w:r w:rsidRPr="005D64B2">
        <w:rPr>
          <w:rStyle w:val="None"/>
          <w:rFonts w:ascii="Times" w:hAnsi="Times"/>
          <w:color w:val="020202"/>
          <w:lang w:val="en-GB"/>
        </w:rPr>
        <w:t>can already be found in the</w:t>
      </w:r>
      <w:r w:rsidRPr="005D64B2">
        <w:rPr>
          <w:rStyle w:val="None"/>
          <w:rFonts w:ascii="Times" w:hAnsi="Times"/>
          <w:i/>
          <w:iCs/>
          <w:color w:val="020202"/>
          <w:lang w:val="en-GB"/>
        </w:rPr>
        <w:t xml:space="preserve"> Encyclop</w:t>
      </w:r>
      <w:r w:rsidRPr="005D64B2">
        <w:rPr>
          <w:rStyle w:val="None"/>
          <w:rFonts w:ascii="Times" w:hAnsi="Times"/>
          <w:i/>
          <w:iCs/>
          <w:color w:val="020202"/>
          <w:lang w:val="en-GB"/>
        </w:rPr>
        <w:t>é</w:t>
      </w:r>
      <w:r w:rsidRPr="005D64B2">
        <w:rPr>
          <w:rStyle w:val="None"/>
          <w:rFonts w:ascii="Times" w:hAnsi="Times"/>
          <w:i/>
          <w:iCs/>
          <w:color w:val="020202"/>
          <w:lang w:val="en-GB"/>
        </w:rPr>
        <w:t xml:space="preserve">die </w:t>
      </w:r>
      <w:r w:rsidRPr="005D64B2">
        <w:rPr>
          <w:rStyle w:val="None"/>
          <w:rFonts w:ascii="Times" w:hAnsi="Times"/>
          <w:color w:val="020202"/>
          <w:lang w:val="en-GB"/>
        </w:rPr>
        <w:t>of Diderot and D</w:t>
      </w:r>
      <w:r w:rsidRPr="005D64B2">
        <w:rPr>
          <w:rStyle w:val="None"/>
          <w:rFonts w:ascii="Times" w:hAnsi="Times"/>
          <w:color w:val="020202"/>
          <w:lang w:val="en-GB"/>
        </w:rPr>
        <w:t>’</w:t>
      </w:r>
      <w:r w:rsidRPr="005D64B2">
        <w:rPr>
          <w:rStyle w:val="None"/>
          <w:rFonts w:ascii="Times" w:hAnsi="Times"/>
          <w:color w:val="020202"/>
          <w:lang w:val="en-GB"/>
        </w:rPr>
        <w:t xml:space="preserve">Alambert </w:t>
      </w:r>
      <w:r w:rsidRPr="005D64B2">
        <w:rPr>
          <w:rFonts w:ascii="Times" w:hAnsi="Times"/>
          <w:color w:val="020202"/>
          <w:lang w:val="en-GB"/>
        </w:rPr>
        <w:t>(1779)</w:t>
      </w:r>
      <w:r w:rsidRPr="005D64B2">
        <w:rPr>
          <w:rStyle w:val="None"/>
          <w:rFonts w:ascii="Times" w:hAnsi="Times"/>
          <w:color w:val="020202"/>
          <w:lang w:val="en-GB"/>
        </w:rPr>
        <w:t xml:space="preserve">. </w:t>
      </w:r>
    </w:p>
    <w:p w14:paraId="7AAF04D0"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By the late stages of </w:t>
      </w:r>
      <w:r w:rsidRPr="005D64B2">
        <w:rPr>
          <w:rStyle w:val="None"/>
          <w:rFonts w:ascii="Times" w:eastAsia="Times" w:hAnsi="Times" w:cs="Times"/>
          <w:color w:val="020202"/>
          <w:lang w:val="en-GB"/>
        </w:rPr>
        <w:t>the nineteenth century the problem of the nature of the social may be said to have found scientific expression, thereby giving rise to more systematic endeavours of discernment through the emerging disciplines of sociology, anthropology, economics and psyc</w:t>
      </w:r>
      <w:r w:rsidRPr="005D64B2">
        <w:rPr>
          <w:rStyle w:val="None"/>
          <w:rFonts w:ascii="Times" w:eastAsia="Times" w:hAnsi="Times" w:cs="Times"/>
          <w:color w:val="020202"/>
          <w:lang w:val="en-GB"/>
        </w:rPr>
        <w:t>hology</w:t>
      </w:r>
      <w:r w:rsidRPr="005D64B2">
        <w:rPr>
          <w:rStyle w:val="None"/>
          <w:rFonts w:ascii="Times" w:hAnsi="Times"/>
          <w:i/>
          <w:iCs/>
          <w:color w:val="020202"/>
          <w:lang w:val="en-GB"/>
        </w:rPr>
        <w:t xml:space="preserve"> </w:t>
      </w:r>
      <w:r w:rsidRPr="005D64B2">
        <w:rPr>
          <w:rStyle w:val="None"/>
          <w:rFonts w:ascii="Times" w:hAnsi="Times"/>
          <w:color w:val="020202"/>
          <w:lang w:val="en-GB"/>
        </w:rPr>
        <w:t xml:space="preserve">(Wagner 2000). It is evident, however, that this modern expression did not, by itself, make the problem disappear. Many of the so-called </w:t>
      </w:r>
      <w:r w:rsidRPr="005D64B2">
        <w:rPr>
          <w:rStyle w:val="None"/>
          <w:rFonts w:ascii="Times" w:hAnsi="Times"/>
          <w:color w:val="020202"/>
          <w:lang w:val="en-GB"/>
        </w:rPr>
        <w:t>‘</w:t>
      </w:r>
      <w:r w:rsidRPr="005D64B2">
        <w:rPr>
          <w:rStyle w:val="None"/>
          <w:rFonts w:ascii="Times" w:hAnsi="Times"/>
          <w:color w:val="020202"/>
          <w:lang w:val="en-GB"/>
        </w:rPr>
        <w:t>founding fathers</w:t>
      </w:r>
      <w:r w:rsidRPr="005D64B2">
        <w:rPr>
          <w:rStyle w:val="None"/>
          <w:rFonts w:ascii="Times" w:hAnsi="Times"/>
          <w:color w:val="020202"/>
          <w:lang w:val="en-GB"/>
        </w:rPr>
        <w:t xml:space="preserve">’ </w:t>
      </w:r>
      <w:r w:rsidRPr="005D64B2">
        <w:rPr>
          <w:rStyle w:val="None"/>
          <w:rFonts w:ascii="Times" w:hAnsi="Times"/>
          <w:color w:val="020202"/>
          <w:lang w:val="en-GB"/>
        </w:rPr>
        <w:t xml:space="preserve">of such disciplines and the various traditions they gave birth to disagreed on the nature of </w:t>
      </w:r>
      <w:r w:rsidRPr="005D64B2">
        <w:rPr>
          <w:rStyle w:val="None"/>
          <w:rFonts w:ascii="Times" w:hAnsi="Times"/>
          <w:color w:val="020202"/>
          <w:lang w:val="en-GB"/>
        </w:rPr>
        <w:t xml:space="preserve">the social, finding possible solutions to the problem in </w:t>
      </w:r>
      <w:r w:rsidRPr="005D64B2">
        <w:rPr>
          <w:rStyle w:val="None"/>
          <w:rFonts w:ascii="Times" w:hAnsi="Times"/>
          <w:color w:val="020202"/>
          <w:lang w:val="en-GB"/>
        </w:rPr>
        <w:t>–</w:t>
      </w:r>
      <w:r w:rsidRPr="005D64B2">
        <w:rPr>
          <w:rStyle w:val="None"/>
          <w:rFonts w:ascii="Times" w:hAnsi="Times"/>
          <w:color w:val="020202"/>
          <w:lang w:val="en-GB"/>
        </w:rPr>
        <w:t>to name but a few</w:t>
      </w:r>
      <w:r w:rsidRPr="005D64B2">
        <w:rPr>
          <w:rStyle w:val="None"/>
          <w:rFonts w:ascii="Times" w:hAnsi="Times"/>
          <w:color w:val="020202"/>
          <w:lang w:val="en-GB"/>
        </w:rPr>
        <w:t xml:space="preserve">– </w:t>
      </w:r>
      <w:r w:rsidRPr="005D64B2">
        <w:rPr>
          <w:rStyle w:val="None"/>
          <w:rFonts w:ascii="Times" w:hAnsi="Times"/>
          <w:color w:val="020202"/>
          <w:lang w:val="en-GB"/>
        </w:rPr>
        <w:t xml:space="preserve">the mode of solidarity and sociability that emerges from the constraints of a collective morality, as in </w:t>
      </w:r>
      <w:r w:rsidRPr="005D64B2">
        <w:rPr>
          <w:rStyle w:val="None"/>
          <w:rFonts w:ascii="Times" w:hAnsi="Times"/>
          <w:color w:val="020202"/>
          <w:lang w:val="en-GB"/>
        </w:rPr>
        <w:t>É</w:t>
      </w:r>
      <w:r w:rsidRPr="005D64B2">
        <w:rPr>
          <w:rStyle w:val="None"/>
          <w:rFonts w:ascii="Times" w:hAnsi="Times"/>
          <w:color w:val="020202"/>
          <w:lang w:val="en-GB"/>
        </w:rPr>
        <w:t>mile Durkheim</w:t>
      </w:r>
      <w:r w:rsidRPr="005D64B2">
        <w:rPr>
          <w:rStyle w:val="None"/>
          <w:rFonts w:ascii="Times" w:hAnsi="Times"/>
          <w:color w:val="020202"/>
          <w:lang w:val="en-GB"/>
        </w:rPr>
        <w:t>’</w:t>
      </w:r>
      <w:r w:rsidRPr="005D64B2">
        <w:rPr>
          <w:rStyle w:val="None"/>
          <w:rFonts w:ascii="Times" w:hAnsi="Times"/>
          <w:color w:val="020202"/>
          <w:lang w:val="en-GB"/>
        </w:rPr>
        <w:t xml:space="preserve">s case; in the orientation of human </w:t>
      </w:r>
      <w:r w:rsidRPr="005D64B2">
        <w:rPr>
          <w:rStyle w:val="None"/>
          <w:rFonts w:ascii="Times" w:hAnsi="Times"/>
          <w:color w:val="020202"/>
          <w:lang w:val="en-GB"/>
        </w:rPr>
        <w:lastRenderedPageBreak/>
        <w:t xml:space="preserve">behaviour and </w:t>
      </w:r>
      <w:r w:rsidRPr="005D64B2">
        <w:rPr>
          <w:rStyle w:val="None"/>
          <w:rFonts w:ascii="Times" w:hAnsi="Times"/>
          <w:color w:val="020202"/>
          <w:lang w:val="en-GB"/>
        </w:rPr>
        <w:t xml:space="preserve">meaning-making to the existence of others, as Max Weber would have it; or indeed, in a more Marxist vein, in the historical forms </w:t>
      </w:r>
      <w:r w:rsidRPr="005D64B2">
        <w:rPr>
          <w:rStyle w:val="None"/>
          <w:rFonts w:ascii="Times" w:hAnsi="Times"/>
          <w:color w:val="020202"/>
          <w:lang w:val="en-GB"/>
        </w:rPr>
        <w:t xml:space="preserve">of </w:t>
      </w:r>
      <w:r>
        <w:rPr>
          <w:rStyle w:val="None"/>
          <w:rFonts w:ascii="Times" w:hAnsi="Times"/>
          <w:color w:val="020202"/>
          <w:lang w:val="en-GB"/>
        </w:rPr>
        <w:t>production</w:t>
      </w:r>
      <w:bookmarkStart w:id="0" w:name="_GoBack"/>
      <w:bookmarkEnd w:id="0"/>
      <w:r w:rsidRPr="005D64B2">
        <w:rPr>
          <w:rStyle w:val="None"/>
          <w:rFonts w:ascii="Times" w:hAnsi="Times"/>
          <w:color w:val="020202"/>
          <w:lang w:val="en-GB"/>
        </w:rPr>
        <w:t xml:space="preserve"> and exchange by which individuals become organised into classes (for a detailed study of such attempts, s</w:t>
      </w:r>
      <w:r w:rsidRPr="005D64B2">
        <w:rPr>
          <w:rStyle w:val="None"/>
          <w:rFonts w:ascii="Times" w:hAnsi="Times"/>
          <w:color w:val="020202"/>
          <w:lang w:val="en-GB"/>
        </w:rPr>
        <w:t xml:space="preserve">ee Halewood 2014). </w:t>
      </w:r>
    </w:p>
    <w:p w14:paraId="2758AA08"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The nature of the social has been, and still is, widely recognised as a problem, but only to the extent that it poses a problem </w:t>
      </w:r>
      <w:r w:rsidRPr="005D64B2">
        <w:rPr>
          <w:rStyle w:val="None"/>
          <w:rFonts w:ascii="Times" w:hAnsi="Times"/>
          <w:i/>
          <w:iCs/>
          <w:color w:val="020202"/>
          <w:lang w:val="en-GB"/>
        </w:rPr>
        <w:t>for</w:t>
      </w:r>
      <w:r w:rsidRPr="005D64B2">
        <w:rPr>
          <w:rStyle w:val="None"/>
          <w:rFonts w:ascii="Times" w:hAnsi="Times"/>
          <w:color w:val="020202"/>
          <w:lang w:val="en-GB"/>
        </w:rPr>
        <w:t xml:space="preserve"> </w:t>
      </w:r>
      <w:r w:rsidRPr="005D64B2">
        <w:rPr>
          <w:rStyle w:val="None"/>
          <w:rFonts w:ascii="Times" w:hAnsi="Times"/>
          <w:i/>
          <w:iCs/>
          <w:color w:val="020202"/>
          <w:lang w:val="en-GB"/>
        </w:rPr>
        <w:t>thought</w:t>
      </w:r>
      <w:r w:rsidRPr="005D64B2">
        <w:rPr>
          <w:rStyle w:val="None"/>
          <w:rFonts w:ascii="Times" w:hAnsi="Times"/>
          <w:color w:val="020202"/>
          <w:lang w:val="en-GB"/>
        </w:rPr>
        <w:t xml:space="preserve">, and therefore, for particular kinds of scientific inquiries concerned with it. And insofar as </w:t>
      </w:r>
      <w:r w:rsidRPr="005D64B2">
        <w:rPr>
          <w:rStyle w:val="None"/>
          <w:rFonts w:ascii="Times" w:hAnsi="Times"/>
          <w:color w:val="020202"/>
          <w:lang w:val="en-GB"/>
        </w:rPr>
        <w:t xml:space="preserve">the nature of the social seemed to pose a problem for knowledge, the fate of the social </w:t>
      </w:r>
      <w:r w:rsidRPr="005D64B2">
        <w:rPr>
          <w:rStyle w:val="None"/>
          <w:rFonts w:ascii="Times" w:hAnsi="Times"/>
          <w:i/>
          <w:iCs/>
          <w:color w:val="020202"/>
          <w:lang w:val="en-GB"/>
        </w:rPr>
        <w:t xml:space="preserve">sciences </w:t>
      </w:r>
      <w:r w:rsidRPr="005D64B2">
        <w:rPr>
          <w:rStyle w:val="None"/>
          <w:rFonts w:ascii="Times" w:hAnsi="Times"/>
          <w:color w:val="020202"/>
          <w:lang w:val="en-GB"/>
        </w:rPr>
        <w:t xml:space="preserve">became inescapably tied to the discovery, or the fabrication, of solutions to the problem of coming to terms with the nature of the social. Thus, for example, </w:t>
      </w:r>
      <w:r w:rsidRPr="005D64B2">
        <w:rPr>
          <w:rStyle w:val="None"/>
          <w:rFonts w:ascii="Times" w:hAnsi="Times"/>
          <w:color w:val="020202"/>
          <w:lang w:val="en-GB"/>
        </w:rPr>
        <w:t xml:space="preserve">in his </w:t>
      </w:r>
      <w:r w:rsidRPr="005D64B2">
        <w:rPr>
          <w:rStyle w:val="None"/>
          <w:rFonts w:ascii="Times" w:hAnsi="Times"/>
          <w:i/>
          <w:iCs/>
          <w:color w:val="020202"/>
          <w:lang w:val="en-GB"/>
        </w:rPr>
        <w:t xml:space="preserve">Sociology, </w:t>
      </w:r>
      <w:r w:rsidRPr="005D64B2">
        <w:rPr>
          <w:rStyle w:val="None"/>
          <w:rFonts w:ascii="Times" w:hAnsi="Times"/>
          <w:color w:val="020202"/>
          <w:lang w:val="en-GB"/>
        </w:rPr>
        <w:t>Georg Simmel</w:t>
      </w:r>
      <w:r w:rsidRPr="005D64B2">
        <w:rPr>
          <w:rStyle w:val="None"/>
          <w:rFonts w:ascii="Times" w:hAnsi="Times"/>
          <w:color w:val="020202"/>
          <w:lang w:val="en-GB"/>
        </w:rPr>
        <w:t>’</w:t>
      </w:r>
      <w:r w:rsidRPr="005D64B2">
        <w:rPr>
          <w:rStyle w:val="None"/>
          <w:rFonts w:ascii="Times" w:hAnsi="Times"/>
          <w:color w:val="020202"/>
          <w:lang w:val="en-GB"/>
        </w:rPr>
        <w:t xml:space="preserve">s (2009: 27) began his exploration of the study of social forms as a means of coming to terms with, and clarifying, </w:t>
      </w:r>
      <w:r w:rsidRPr="005D64B2">
        <w:rPr>
          <w:rStyle w:val="None"/>
          <w:rFonts w:ascii="Times" w:hAnsi="Times"/>
          <w:color w:val="020202"/>
          <w:lang w:val="en-GB"/>
        </w:rPr>
        <w:t>‘</w:t>
      </w:r>
      <w:r w:rsidRPr="005D64B2">
        <w:rPr>
          <w:rStyle w:val="None"/>
          <w:rFonts w:ascii="Times" w:hAnsi="Times"/>
          <w:color w:val="020202"/>
          <w:lang w:val="en-GB"/>
        </w:rPr>
        <w:t>the fundamental problem</w:t>
      </w:r>
      <w:r w:rsidRPr="005D64B2">
        <w:rPr>
          <w:rStyle w:val="None"/>
          <w:rFonts w:ascii="Times" w:hAnsi="Times"/>
          <w:color w:val="020202"/>
          <w:lang w:val="en-GB"/>
        </w:rPr>
        <w:t xml:space="preserve">’ </w:t>
      </w:r>
      <w:r w:rsidRPr="005D64B2">
        <w:rPr>
          <w:rStyle w:val="None"/>
          <w:rFonts w:ascii="Times" w:hAnsi="Times"/>
          <w:color w:val="020202"/>
          <w:lang w:val="en-GB"/>
        </w:rPr>
        <w:t xml:space="preserve">that called for the development of sociology. Similarly, Max Weber (1949/2011: 68. </w:t>
      </w:r>
      <w:r w:rsidRPr="005D64B2">
        <w:rPr>
          <w:rStyle w:val="None"/>
          <w:rFonts w:ascii="Times" w:hAnsi="Times"/>
          <w:color w:val="020202"/>
          <w:lang w:val="en-GB"/>
        </w:rPr>
        <w:t xml:space="preserve">emphasis in original), who was convinced that </w:t>
      </w:r>
      <w:r w:rsidRPr="005D64B2">
        <w:rPr>
          <w:rStyle w:val="None"/>
          <w:rFonts w:ascii="Times" w:hAnsi="Times"/>
          <w:color w:val="020202"/>
          <w:lang w:val="en-GB"/>
        </w:rPr>
        <w:t>‘</w:t>
      </w:r>
      <w:r w:rsidRPr="005D64B2">
        <w:rPr>
          <w:rStyle w:val="None"/>
          <w:rFonts w:ascii="Times" w:hAnsi="Times"/>
          <w:color w:val="020202"/>
          <w:lang w:val="en-GB"/>
        </w:rPr>
        <w:t xml:space="preserve">it is not the </w:t>
      </w:r>
      <w:r w:rsidRPr="005D64B2">
        <w:rPr>
          <w:rStyle w:val="None"/>
          <w:rFonts w:ascii="Times" w:hAnsi="Times"/>
          <w:color w:val="020202"/>
          <w:lang w:val="en-GB"/>
        </w:rPr>
        <w:t>“</w:t>
      </w:r>
      <w:r w:rsidRPr="005D64B2">
        <w:rPr>
          <w:rStyle w:val="None"/>
          <w:rFonts w:ascii="Times" w:hAnsi="Times"/>
          <w:color w:val="020202"/>
          <w:lang w:val="en-GB"/>
        </w:rPr>
        <w:t>actual</w:t>
      </w:r>
      <w:r w:rsidRPr="005D64B2">
        <w:rPr>
          <w:rStyle w:val="None"/>
          <w:rFonts w:ascii="Times" w:hAnsi="Times"/>
          <w:color w:val="020202"/>
          <w:lang w:val="en-GB"/>
        </w:rPr>
        <w:t xml:space="preserve">” </w:t>
      </w:r>
      <w:r w:rsidRPr="005D64B2">
        <w:rPr>
          <w:rStyle w:val="None"/>
          <w:rFonts w:ascii="Times" w:hAnsi="Times"/>
          <w:color w:val="020202"/>
          <w:lang w:val="en-GB"/>
        </w:rPr>
        <w:t xml:space="preserve">interconnections of </w:t>
      </w:r>
      <w:r w:rsidRPr="005D64B2">
        <w:rPr>
          <w:rStyle w:val="None"/>
          <w:rFonts w:ascii="Times" w:hAnsi="Times"/>
          <w:color w:val="020202"/>
          <w:lang w:val="en-GB"/>
        </w:rPr>
        <w:t>“</w:t>
      </w:r>
      <w:r w:rsidRPr="005D64B2">
        <w:rPr>
          <w:rStyle w:val="None"/>
          <w:rFonts w:ascii="Times" w:hAnsi="Times"/>
          <w:color w:val="020202"/>
          <w:lang w:val="en-GB"/>
        </w:rPr>
        <w:t>things</w:t>
      </w:r>
      <w:r w:rsidRPr="005D64B2">
        <w:rPr>
          <w:rStyle w:val="None"/>
          <w:rFonts w:ascii="Times" w:hAnsi="Times"/>
          <w:color w:val="020202"/>
          <w:lang w:val="en-GB"/>
        </w:rPr>
        <w:t xml:space="preserve">” </w:t>
      </w:r>
      <w:r w:rsidRPr="005D64B2">
        <w:rPr>
          <w:rStyle w:val="None"/>
          <w:rFonts w:ascii="Times" w:hAnsi="Times"/>
          <w:color w:val="020202"/>
          <w:lang w:val="en-GB"/>
        </w:rPr>
        <w:t xml:space="preserve">but the </w:t>
      </w:r>
      <w:r w:rsidRPr="005D64B2">
        <w:rPr>
          <w:rStyle w:val="None"/>
          <w:rFonts w:ascii="Times" w:hAnsi="Times"/>
          <w:i/>
          <w:iCs/>
          <w:color w:val="020202"/>
          <w:lang w:val="en-GB"/>
        </w:rPr>
        <w:t xml:space="preserve">conceptual </w:t>
      </w:r>
      <w:r w:rsidRPr="005D64B2">
        <w:rPr>
          <w:rStyle w:val="None"/>
          <w:rFonts w:ascii="Times" w:hAnsi="Times"/>
          <w:color w:val="020202"/>
          <w:lang w:val="en-GB"/>
        </w:rPr>
        <w:t xml:space="preserve">interconnections of </w:t>
      </w:r>
      <w:r w:rsidRPr="005D64B2">
        <w:rPr>
          <w:rStyle w:val="None"/>
          <w:rFonts w:ascii="Times" w:hAnsi="Times"/>
          <w:i/>
          <w:iCs/>
          <w:color w:val="020202"/>
          <w:lang w:val="en-GB"/>
        </w:rPr>
        <w:t xml:space="preserve">problems </w:t>
      </w:r>
      <w:r w:rsidRPr="005D64B2">
        <w:rPr>
          <w:rStyle w:val="None"/>
          <w:rFonts w:ascii="Times" w:hAnsi="Times"/>
          <w:color w:val="020202"/>
          <w:lang w:val="en-GB"/>
        </w:rPr>
        <w:t>which define the scope of a science</w:t>
      </w:r>
      <w:r w:rsidRPr="005D64B2">
        <w:rPr>
          <w:rStyle w:val="None"/>
          <w:rFonts w:ascii="Times" w:hAnsi="Times"/>
          <w:color w:val="020202"/>
          <w:lang w:val="en-GB"/>
        </w:rPr>
        <w:t>’</w:t>
      </w:r>
      <w:r w:rsidRPr="005D64B2">
        <w:rPr>
          <w:rStyle w:val="None"/>
          <w:rFonts w:ascii="Times" w:hAnsi="Times"/>
          <w:color w:val="020202"/>
          <w:lang w:val="en-GB"/>
        </w:rPr>
        <w:t xml:space="preserve">, and thereby suggested that a new science emerges in the pursuit of </w:t>
      </w:r>
      <w:r w:rsidRPr="005D64B2">
        <w:rPr>
          <w:rStyle w:val="None"/>
          <w:rFonts w:ascii="Times" w:hAnsi="Times"/>
          <w:color w:val="020202"/>
          <w:lang w:val="en-GB"/>
        </w:rPr>
        <w:t>‘</w:t>
      </w:r>
      <w:r w:rsidRPr="005D64B2">
        <w:rPr>
          <w:rStyle w:val="None"/>
          <w:rFonts w:ascii="Times" w:hAnsi="Times"/>
          <w:color w:val="020202"/>
          <w:lang w:val="en-GB"/>
        </w:rPr>
        <w:t>new</w:t>
      </w:r>
      <w:r w:rsidRPr="005D64B2">
        <w:rPr>
          <w:rStyle w:val="None"/>
          <w:rFonts w:ascii="Times" w:hAnsi="Times"/>
          <w:color w:val="020202"/>
          <w:lang w:val="en-GB"/>
        </w:rPr>
        <w:t xml:space="preserve"> problems</w:t>
      </w:r>
      <w:r w:rsidRPr="005D64B2">
        <w:rPr>
          <w:rStyle w:val="None"/>
          <w:rFonts w:ascii="Times" w:hAnsi="Times"/>
          <w:color w:val="020202"/>
          <w:lang w:val="en-GB"/>
        </w:rPr>
        <w:t xml:space="preserve">’ </w:t>
      </w:r>
      <w:r w:rsidRPr="005D64B2">
        <w:rPr>
          <w:rStyle w:val="None"/>
          <w:rFonts w:ascii="Times" w:hAnsi="Times"/>
          <w:color w:val="020202"/>
          <w:lang w:val="en-GB"/>
        </w:rPr>
        <w:t xml:space="preserve">by new methods, complained about the ambiguity and generality of the </w:t>
      </w:r>
      <w:r w:rsidRPr="005D64B2">
        <w:rPr>
          <w:rStyle w:val="None"/>
          <w:rFonts w:ascii="Times" w:hAnsi="Times"/>
          <w:color w:val="020202"/>
          <w:lang w:val="en-GB"/>
        </w:rPr>
        <w:t>‘</w:t>
      </w:r>
      <w:r w:rsidRPr="005D64B2">
        <w:rPr>
          <w:rStyle w:val="None"/>
          <w:rFonts w:ascii="Times" w:hAnsi="Times"/>
          <w:color w:val="020202"/>
          <w:lang w:val="en-GB"/>
        </w:rPr>
        <w:t>social</w:t>
      </w:r>
      <w:r w:rsidRPr="005D64B2">
        <w:rPr>
          <w:rStyle w:val="None"/>
          <w:rFonts w:ascii="Times" w:hAnsi="Times"/>
          <w:color w:val="020202"/>
          <w:lang w:val="en-GB"/>
        </w:rPr>
        <w:t>’</w:t>
      </w:r>
      <w:r w:rsidRPr="005D64B2">
        <w:rPr>
          <w:rStyle w:val="None"/>
          <w:rFonts w:ascii="Times" w:hAnsi="Times"/>
          <w:color w:val="020202"/>
          <w:lang w:val="en-GB"/>
        </w:rPr>
        <w:t>.</w:t>
      </w:r>
      <w:r w:rsidRPr="005D64B2">
        <w:rPr>
          <w:rStyle w:val="None"/>
          <w:rFonts w:ascii="Times" w:eastAsia="Times" w:hAnsi="Times" w:cs="Times"/>
          <w:color w:val="020202"/>
          <w:vertAlign w:val="superscript"/>
          <w:lang w:val="en-GB"/>
        </w:rPr>
        <w:footnoteReference w:id="3"/>
      </w:r>
    </w:p>
    <w:p w14:paraId="0F7FC229"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r>
      <w:r w:rsidRPr="005D64B2">
        <w:rPr>
          <w:rStyle w:val="None"/>
          <w:rFonts w:ascii="Times" w:eastAsia="Times" w:hAnsi="Times" w:cs="Times"/>
          <w:color w:val="020202"/>
          <w:lang w:val="en-GB"/>
        </w:rPr>
        <w:t xml:space="preserve">The various functionalisms and social constructivisms that for a period of time in the second half of the twentieth century dominated much of the social sciences did attempt to break away from this problem. They did so, though, by equating </w:t>
      </w:r>
      <w:r w:rsidRPr="005D64B2">
        <w:rPr>
          <w:rStyle w:val="None"/>
          <w:rFonts w:ascii="Times" w:hAnsi="Times"/>
          <w:color w:val="020202"/>
          <w:lang w:val="en-GB"/>
        </w:rPr>
        <w:t>‘</w:t>
      </w:r>
      <w:r w:rsidRPr="005D64B2">
        <w:rPr>
          <w:rStyle w:val="None"/>
          <w:rFonts w:ascii="Times" w:hAnsi="Times"/>
          <w:color w:val="020202"/>
          <w:lang w:val="en-GB"/>
        </w:rPr>
        <w:t>the social</w:t>
      </w:r>
      <w:r w:rsidRPr="005D64B2">
        <w:rPr>
          <w:rStyle w:val="None"/>
          <w:rFonts w:ascii="Times" w:hAnsi="Times"/>
          <w:color w:val="020202"/>
          <w:lang w:val="en-GB"/>
        </w:rPr>
        <w:t xml:space="preserve">’ </w:t>
      </w:r>
      <w:r w:rsidRPr="005D64B2">
        <w:rPr>
          <w:rStyle w:val="None"/>
          <w:rFonts w:ascii="Times" w:hAnsi="Times"/>
          <w:color w:val="020202"/>
          <w:lang w:val="en-GB"/>
        </w:rPr>
        <w:t>wit</w:t>
      </w:r>
      <w:r w:rsidRPr="005D64B2">
        <w:rPr>
          <w:rStyle w:val="None"/>
          <w:rFonts w:ascii="Times" w:hAnsi="Times"/>
          <w:color w:val="020202"/>
          <w:lang w:val="en-GB"/>
        </w:rPr>
        <w:t xml:space="preserve">h reality </w:t>
      </w:r>
      <w:r w:rsidRPr="005D64B2">
        <w:rPr>
          <w:rStyle w:val="None"/>
          <w:rFonts w:ascii="Times" w:hAnsi="Times"/>
          <w:i/>
          <w:iCs/>
          <w:color w:val="020202"/>
          <w:lang w:val="en-GB"/>
        </w:rPr>
        <w:t>tout court</w:t>
      </w:r>
      <w:r w:rsidRPr="005D64B2">
        <w:rPr>
          <w:rStyle w:val="None"/>
          <w:rFonts w:ascii="Times" w:hAnsi="Times"/>
          <w:color w:val="020202"/>
          <w:lang w:val="en-GB"/>
        </w:rPr>
        <w:t xml:space="preserve">. In this way, if the very existence of </w:t>
      </w:r>
      <w:r w:rsidRPr="005D64B2">
        <w:rPr>
          <w:rStyle w:val="None"/>
          <w:rFonts w:ascii="Times" w:hAnsi="Times"/>
          <w:color w:val="020202"/>
          <w:lang w:val="en-GB"/>
        </w:rPr>
        <w:t>‘</w:t>
      </w:r>
      <w:r w:rsidRPr="005D64B2">
        <w:rPr>
          <w:rStyle w:val="None"/>
          <w:rFonts w:ascii="Times" w:hAnsi="Times"/>
          <w:color w:val="020202"/>
          <w:lang w:val="en-GB"/>
        </w:rPr>
        <w:t>nature</w:t>
      </w:r>
      <w:r w:rsidRPr="005D64B2">
        <w:rPr>
          <w:rStyle w:val="None"/>
          <w:rFonts w:ascii="Times" w:hAnsi="Times"/>
          <w:color w:val="020202"/>
          <w:lang w:val="en-GB"/>
        </w:rPr>
        <w:t xml:space="preserve">’ </w:t>
      </w:r>
      <w:r w:rsidRPr="005D64B2">
        <w:rPr>
          <w:rStyle w:val="None"/>
          <w:rFonts w:ascii="Times" w:hAnsi="Times"/>
          <w:color w:val="020202"/>
          <w:lang w:val="en-GB"/>
        </w:rPr>
        <w:t xml:space="preserve">was to be conceived as a </w:t>
      </w:r>
      <w:r w:rsidRPr="005D64B2">
        <w:rPr>
          <w:rStyle w:val="None"/>
          <w:rFonts w:ascii="Times" w:hAnsi="Times"/>
          <w:color w:val="020202"/>
          <w:lang w:val="en-GB"/>
        </w:rPr>
        <w:t>‘</w:t>
      </w:r>
      <w:r w:rsidRPr="005D64B2">
        <w:rPr>
          <w:rStyle w:val="None"/>
          <w:rFonts w:ascii="Times" w:hAnsi="Times"/>
          <w:color w:val="020202"/>
          <w:lang w:val="en-GB"/>
        </w:rPr>
        <w:t>social construction</w:t>
      </w:r>
      <w:r w:rsidRPr="005D64B2">
        <w:rPr>
          <w:rStyle w:val="None"/>
          <w:rFonts w:ascii="Times" w:hAnsi="Times"/>
          <w:color w:val="020202"/>
          <w:lang w:val="en-GB"/>
        </w:rPr>
        <w:t>’</w:t>
      </w:r>
      <w:r w:rsidRPr="005D64B2">
        <w:rPr>
          <w:rStyle w:val="None"/>
          <w:rFonts w:ascii="Times" w:hAnsi="Times"/>
          <w:color w:val="020202"/>
          <w:lang w:val="en-GB"/>
        </w:rPr>
        <w:t>, then surely to ask what the nature of the social may be was rather absurd, the mere product of a weakness of thought. In so doing, they cul</w:t>
      </w:r>
      <w:r w:rsidRPr="005D64B2">
        <w:rPr>
          <w:rStyle w:val="None"/>
          <w:rFonts w:ascii="Times" w:hAnsi="Times"/>
          <w:color w:val="020202"/>
          <w:lang w:val="en-GB"/>
        </w:rPr>
        <w:t xml:space="preserve">tivated a generation of social scientists who, when confronted with the question of the meaning and purpose of the social sciences, were </w:t>
      </w:r>
      <w:r w:rsidRPr="005D64B2">
        <w:rPr>
          <w:rStyle w:val="None"/>
          <w:rFonts w:ascii="Times" w:hAnsi="Times"/>
          <w:color w:val="020202"/>
          <w:lang w:val="en-GB"/>
        </w:rPr>
        <w:t>‘</w:t>
      </w:r>
      <w:r w:rsidRPr="005D64B2">
        <w:rPr>
          <w:rStyle w:val="None"/>
          <w:rFonts w:ascii="Times" w:hAnsi="Times"/>
          <w:color w:val="020202"/>
          <w:lang w:val="en-GB"/>
        </w:rPr>
        <w:t>much more articulate [</w:t>
      </w:r>
      <w:r w:rsidRPr="005D64B2">
        <w:rPr>
          <w:rStyle w:val="None"/>
          <w:rFonts w:ascii="Times" w:hAnsi="Times"/>
          <w:color w:val="020202"/>
          <w:lang w:val="en-GB"/>
        </w:rPr>
        <w:t>…</w:t>
      </w:r>
      <w:r w:rsidRPr="005D64B2">
        <w:rPr>
          <w:rStyle w:val="None"/>
          <w:rFonts w:ascii="Times" w:hAnsi="Times"/>
          <w:color w:val="020202"/>
          <w:lang w:val="en-GB"/>
        </w:rPr>
        <w:t>] about the science half of this lexical couple</w:t>
      </w:r>
      <w:r w:rsidRPr="005D64B2">
        <w:rPr>
          <w:rStyle w:val="None"/>
          <w:rFonts w:ascii="Times" w:hAnsi="Times"/>
          <w:color w:val="020202"/>
          <w:lang w:val="en-GB"/>
        </w:rPr>
        <w:t xml:space="preserve">‘ </w:t>
      </w:r>
      <w:r w:rsidRPr="005D64B2">
        <w:rPr>
          <w:rStyle w:val="None"/>
          <w:rFonts w:ascii="Times" w:hAnsi="Times"/>
          <w:color w:val="020202"/>
          <w:lang w:val="en-GB"/>
        </w:rPr>
        <w:t xml:space="preserve">than about the social half, and became </w:t>
      </w:r>
      <w:r w:rsidRPr="005D64B2">
        <w:rPr>
          <w:rStyle w:val="None"/>
          <w:rFonts w:ascii="Times" w:hAnsi="Times"/>
          <w:color w:val="020202"/>
          <w:lang w:val="en-GB"/>
        </w:rPr>
        <w:t>‘</w:t>
      </w:r>
      <w:r w:rsidRPr="005D64B2">
        <w:rPr>
          <w:rStyle w:val="None"/>
          <w:rFonts w:ascii="Times" w:hAnsi="Times"/>
          <w:color w:val="020202"/>
          <w:lang w:val="en-GB"/>
        </w:rPr>
        <w:t>satisf</w:t>
      </w:r>
      <w:r w:rsidRPr="005D64B2">
        <w:rPr>
          <w:rStyle w:val="None"/>
          <w:rFonts w:ascii="Times" w:hAnsi="Times"/>
          <w:color w:val="020202"/>
          <w:lang w:val="en-GB"/>
        </w:rPr>
        <w:t xml:space="preserve">ied to let the </w:t>
      </w:r>
      <w:r w:rsidRPr="005D64B2">
        <w:rPr>
          <w:rStyle w:val="None"/>
          <w:rFonts w:ascii="Times" w:hAnsi="Times"/>
          <w:color w:val="020202"/>
          <w:lang w:val="en-GB"/>
        </w:rPr>
        <w:t>“</w:t>
      </w:r>
      <w:r w:rsidRPr="005D64B2">
        <w:rPr>
          <w:rStyle w:val="None"/>
          <w:rFonts w:ascii="Times" w:hAnsi="Times"/>
          <w:color w:val="020202"/>
          <w:lang w:val="en-GB"/>
        </w:rPr>
        <w:t>social</w:t>
      </w:r>
      <w:r w:rsidRPr="005D64B2">
        <w:rPr>
          <w:rStyle w:val="None"/>
          <w:rFonts w:ascii="Times" w:hAnsi="Times"/>
          <w:color w:val="020202"/>
          <w:lang w:val="en-GB"/>
        </w:rPr>
        <w:t xml:space="preserve">” </w:t>
      </w:r>
      <w:r w:rsidRPr="005D64B2">
        <w:rPr>
          <w:rStyle w:val="None"/>
          <w:rFonts w:ascii="Times" w:hAnsi="Times"/>
          <w:color w:val="020202"/>
          <w:lang w:val="en-GB"/>
        </w:rPr>
        <w:t>in social science take care of itself</w:t>
      </w:r>
      <w:r w:rsidRPr="005D64B2">
        <w:rPr>
          <w:rStyle w:val="None"/>
          <w:rFonts w:ascii="Times" w:hAnsi="Times"/>
          <w:color w:val="020202"/>
          <w:lang w:val="en-GB"/>
        </w:rPr>
        <w:t xml:space="preserve">’ </w:t>
      </w:r>
      <w:r w:rsidRPr="005D64B2">
        <w:rPr>
          <w:rStyle w:val="None"/>
          <w:rFonts w:ascii="Times" w:hAnsi="Times"/>
          <w:color w:val="020202"/>
          <w:lang w:val="en-GB"/>
        </w:rPr>
        <w:t xml:space="preserve">(Sewell 2005: 319). </w:t>
      </w:r>
    </w:p>
    <w:p w14:paraId="33485CC9"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b/>
          <w:bCs/>
          <w:color w:val="020202"/>
          <w:lang w:val="en-GB"/>
        </w:rPr>
      </w:pPr>
      <w:r w:rsidRPr="005D64B2">
        <w:rPr>
          <w:rStyle w:val="None"/>
          <w:rFonts w:ascii="Times" w:eastAsia="Times" w:hAnsi="Times" w:cs="Times"/>
          <w:color w:val="020202"/>
          <w:lang w:val="en-GB"/>
        </w:rPr>
        <w:tab/>
        <w:t xml:space="preserve">More than a solution to the problem of the social, then, theirs was arguably a </w:t>
      </w:r>
      <w:r w:rsidRPr="005D64B2">
        <w:rPr>
          <w:rStyle w:val="None"/>
          <w:rFonts w:ascii="Times" w:hAnsi="Times"/>
          <w:i/>
          <w:iCs/>
          <w:color w:val="020202"/>
          <w:lang w:val="en-GB"/>
        </w:rPr>
        <w:t xml:space="preserve">dissolution, </w:t>
      </w:r>
      <w:r w:rsidRPr="005D64B2">
        <w:rPr>
          <w:rStyle w:val="None"/>
          <w:rFonts w:ascii="Times" w:hAnsi="Times"/>
          <w:color w:val="020202"/>
          <w:lang w:val="en-GB"/>
        </w:rPr>
        <w:t>an active forgetting of the problem that only rendered the social tautological</w:t>
      </w:r>
      <w:r w:rsidRPr="005D64B2">
        <w:rPr>
          <w:rStyle w:val="None"/>
          <w:rFonts w:ascii="Times" w:hAnsi="Times"/>
          <w:color w:val="020202"/>
          <w:lang w:val="en-GB"/>
        </w:rPr>
        <w:t>–</w:t>
      </w:r>
      <w:r w:rsidRPr="005D64B2">
        <w:rPr>
          <w:rStyle w:val="None"/>
          <w:rFonts w:ascii="Times" w:hAnsi="Times"/>
          <w:color w:val="020202"/>
          <w:lang w:val="en-GB"/>
        </w:rPr>
        <w:t xml:space="preserve"> </w:t>
      </w:r>
      <w:r w:rsidRPr="005D64B2">
        <w:rPr>
          <w:rStyle w:val="None"/>
          <w:rFonts w:ascii="Times" w:hAnsi="Times"/>
          <w:color w:val="020202"/>
          <w:lang w:val="en-GB"/>
        </w:rPr>
        <w:t xml:space="preserve">the pervasive product of a circular play between nouns and adjectives. In this way, </w:t>
      </w:r>
      <w:r w:rsidRPr="005D64B2">
        <w:rPr>
          <w:rStyle w:val="None"/>
          <w:rFonts w:ascii="Times" w:hAnsi="Times"/>
          <w:color w:val="020202"/>
          <w:lang w:val="en-GB"/>
        </w:rPr>
        <w:t>’</w:t>
      </w:r>
      <w:r w:rsidRPr="005D64B2">
        <w:rPr>
          <w:rStyle w:val="None"/>
          <w:rFonts w:ascii="Times" w:hAnsi="Times"/>
          <w:color w:val="020202"/>
          <w:lang w:val="en-GB"/>
        </w:rPr>
        <w:t>society</w:t>
      </w:r>
      <w:r w:rsidRPr="005D64B2">
        <w:rPr>
          <w:rStyle w:val="None"/>
          <w:rFonts w:ascii="Times" w:hAnsi="Times"/>
          <w:color w:val="020202"/>
          <w:lang w:val="en-GB"/>
        </w:rPr>
        <w:t xml:space="preserve">’ </w:t>
      </w:r>
      <w:r w:rsidRPr="005D64B2">
        <w:rPr>
          <w:rStyle w:val="None"/>
          <w:rFonts w:ascii="Times" w:hAnsi="Times"/>
          <w:color w:val="020202"/>
          <w:lang w:val="en-GB"/>
        </w:rPr>
        <w:t xml:space="preserve">came to be defined in terms of </w:t>
      </w:r>
      <w:r w:rsidRPr="005D64B2">
        <w:rPr>
          <w:rStyle w:val="None"/>
          <w:rFonts w:ascii="Times" w:hAnsi="Times"/>
          <w:color w:val="020202"/>
          <w:lang w:val="en-GB"/>
        </w:rPr>
        <w:t>‘</w:t>
      </w:r>
      <w:r w:rsidRPr="005D64B2">
        <w:rPr>
          <w:rStyle w:val="None"/>
          <w:rFonts w:ascii="Times" w:hAnsi="Times"/>
          <w:color w:val="020202"/>
          <w:lang w:val="en-GB"/>
        </w:rPr>
        <w:t>social relations</w:t>
      </w:r>
      <w:r w:rsidRPr="005D64B2">
        <w:rPr>
          <w:rStyle w:val="None"/>
          <w:rFonts w:ascii="Times" w:hAnsi="Times"/>
          <w:color w:val="020202"/>
          <w:lang w:val="en-GB"/>
        </w:rPr>
        <w:t xml:space="preserve">’ </w:t>
      </w:r>
      <w:r w:rsidRPr="005D64B2">
        <w:rPr>
          <w:rStyle w:val="None"/>
          <w:rFonts w:ascii="Times" w:hAnsi="Times"/>
          <w:color w:val="020202"/>
          <w:lang w:val="en-GB"/>
        </w:rPr>
        <w:t xml:space="preserve">and </w:t>
      </w:r>
      <w:r w:rsidRPr="005D64B2">
        <w:rPr>
          <w:rStyle w:val="None"/>
          <w:rFonts w:ascii="Times" w:hAnsi="Times"/>
          <w:color w:val="020202"/>
          <w:lang w:val="en-GB"/>
        </w:rPr>
        <w:t>‘</w:t>
      </w:r>
      <w:r w:rsidRPr="005D64B2">
        <w:rPr>
          <w:rStyle w:val="None"/>
          <w:rFonts w:ascii="Times" w:hAnsi="Times"/>
          <w:color w:val="020202"/>
          <w:lang w:val="en-GB"/>
        </w:rPr>
        <w:t>social constructions</w:t>
      </w:r>
      <w:r w:rsidRPr="005D64B2">
        <w:rPr>
          <w:rStyle w:val="None"/>
          <w:rFonts w:ascii="Times" w:hAnsi="Times"/>
          <w:color w:val="020202"/>
          <w:lang w:val="en-GB"/>
        </w:rPr>
        <w:t>’</w:t>
      </w:r>
      <w:r w:rsidRPr="005D64B2">
        <w:rPr>
          <w:rStyle w:val="None"/>
          <w:rFonts w:ascii="Times" w:hAnsi="Times"/>
          <w:color w:val="020202"/>
          <w:lang w:val="en-GB"/>
        </w:rPr>
        <w:t xml:space="preserve">, and these, in turn, defined in terms of </w:t>
      </w:r>
      <w:r w:rsidRPr="005D64B2">
        <w:rPr>
          <w:rStyle w:val="None"/>
          <w:rFonts w:ascii="Times" w:hAnsi="Times"/>
          <w:color w:val="020202"/>
          <w:lang w:val="en-GB"/>
        </w:rPr>
        <w:t>‘</w:t>
      </w:r>
      <w:r w:rsidRPr="005D64B2">
        <w:rPr>
          <w:rStyle w:val="None"/>
          <w:rFonts w:ascii="Times" w:hAnsi="Times"/>
          <w:color w:val="020202"/>
          <w:lang w:val="en-GB"/>
        </w:rPr>
        <w:t>society</w:t>
      </w:r>
      <w:r w:rsidRPr="005D64B2">
        <w:rPr>
          <w:rStyle w:val="None"/>
          <w:rFonts w:ascii="Times" w:hAnsi="Times"/>
          <w:color w:val="020202"/>
          <w:lang w:val="en-GB"/>
        </w:rPr>
        <w:t>’</w:t>
      </w:r>
      <w:r w:rsidRPr="005D64B2">
        <w:rPr>
          <w:rStyle w:val="None"/>
          <w:rFonts w:ascii="Times" w:hAnsi="Times"/>
          <w:color w:val="020202"/>
          <w:lang w:val="en-GB"/>
        </w:rPr>
        <w:t>.</w:t>
      </w:r>
      <w:r w:rsidRPr="005D64B2">
        <w:rPr>
          <w:rStyle w:val="None"/>
          <w:rFonts w:ascii="Times" w:hAnsi="Times"/>
          <w:b/>
          <w:bCs/>
          <w:color w:val="020202"/>
          <w:lang w:val="en-GB"/>
        </w:rPr>
        <w:t xml:space="preserve"> </w:t>
      </w:r>
      <w:r w:rsidRPr="005D64B2">
        <w:rPr>
          <w:rStyle w:val="None"/>
          <w:rFonts w:ascii="Times" w:hAnsi="Times"/>
          <w:color w:val="020202"/>
          <w:lang w:val="en-GB"/>
        </w:rPr>
        <w:t xml:space="preserve">The social became </w:t>
      </w:r>
      <w:r w:rsidRPr="005D64B2">
        <w:rPr>
          <w:rStyle w:val="None"/>
          <w:rFonts w:ascii="Times" w:hAnsi="Times"/>
          <w:i/>
          <w:iCs/>
          <w:color w:val="020202"/>
          <w:lang w:val="en-GB"/>
        </w:rPr>
        <w:t>dissolved</w:t>
      </w:r>
      <w:r w:rsidRPr="005D64B2">
        <w:rPr>
          <w:rStyle w:val="None"/>
          <w:rFonts w:ascii="Times" w:hAnsi="Times"/>
          <w:color w:val="020202"/>
          <w:lang w:val="en-GB"/>
        </w:rPr>
        <w:t xml:space="preserve"> into everything, and apart from it, there was nothing, bare nothingness.</w:t>
      </w:r>
    </w:p>
    <w:p w14:paraId="7A1C6634"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b/>
          <w:bCs/>
          <w:color w:val="020202"/>
          <w:lang w:val="en-GB"/>
        </w:rPr>
        <w:lastRenderedPageBreak/>
        <w:tab/>
      </w:r>
      <w:r w:rsidRPr="005D64B2">
        <w:rPr>
          <w:rStyle w:val="None"/>
          <w:rFonts w:ascii="Times" w:hAnsi="Times"/>
          <w:color w:val="020202"/>
          <w:lang w:val="en-GB"/>
        </w:rPr>
        <w:t>Nevertheless, as problems do, the problem of the social has stubbornly persisted beyond its attempted dissolutions. Its insistence becomes apparent in more recent discussions by tho</w:t>
      </w:r>
      <w:r w:rsidRPr="005D64B2">
        <w:rPr>
          <w:rStyle w:val="None"/>
          <w:rFonts w:ascii="Times" w:hAnsi="Times"/>
          <w:color w:val="020202"/>
          <w:lang w:val="en-GB"/>
        </w:rPr>
        <w:t>se who claim to have witnessed its demise under the auspices of advanced liberal forms of government (Rose 1996) and are now witnessing its reemergence under different media devices (Davies 2013); by those who have attempted to put it down themselves (Baud</w:t>
      </w:r>
      <w:r w:rsidRPr="005D64B2">
        <w:rPr>
          <w:rStyle w:val="None"/>
          <w:rFonts w:ascii="Times" w:hAnsi="Times"/>
          <w:color w:val="020202"/>
          <w:lang w:val="en-GB"/>
        </w:rPr>
        <w:t xml:space="preserve">rillard, 1983); and even by those whose aim has been to </w:t>
      </w:r>
      <w:r w:rsidRPr="005D64B2">
        <w:rPr>
          <w:rStyle w:val="None"/>
          <w:rFonts w:ascii="Times" w:hAnsi="Times"/>
          <w:color w:val="020202"/>
          <w:lang w:val="en-GB"/>
        </w:rPr>
        <w:t>‘</w:t>
      </w:r>
      <w:r w:rsidRPr="005D64B2">
        <w:rPr>
          <w:rStyle w:val="None"/>
          <w:rFonts w:ascii="Times" w:hAnsi="Times"/>
          <w:color w:val="020202"/>
          <w:lang w:val="en-GB"/>
        </w:rPr>
        <w:t>reassemble</w:t>
      </w:r>
      <w:r w:rsidRPr="005D64B2">
        <w:rPr>
          <w:rStyle w:val="None"/>
          <w:rFonts w:ascii="Times" w:hAnsi="Times"/>
          <w:color w:val="020202"/>
          <w:lang w:val="en-GB"/>
        </w:rPr>
        <w:t xml:space="preserve">’ </w:t>
      </w:r>
      <w:r w:rsidRPr="005D64B2">
        <w:rPr>
          <w:rStyle w:val="None"/>
          <w:rFonts w:ascii="Times" w:hAnsi="Times"/>
          <w:color w:val="020202"/>
          <w:lang w:val="en-GB"/>
        </w:rPr>
        <w:t xml:space="preserve">it by restituting a tradition </w:t>
      </w:r>
      <w:r w:rsidRPr="005D64B2">
        <w:rPr>
          <w:rStyle w:val="None"/>
          <w:rFonts w:ascii="Times" w:hAnsi="Times"/>
          <w:color w:val="020202"/>
          <w:lang w:val="en-GB"/>
        </w:rPr>
        <w:t>–</w:t>
      </w:r>
      <w:r w:rsidRPr="005D64B2">
        <w:rPr>
          <w:rStyle w:val="None"/>
          <w:rFonts w:ascii="Times" w:hAnsi="Times"/>
          <w:color w:val="020202"/>
          <w:lang w:val="en-GB"/>
        </w:rPr>
        <w:t>that of Gabriel Tarde</w:t>
      </w:r>
      <w:r w:rsidRPr="005D64B2">
        <w:rPr>
          <w:rStyle w:val="None"/>
          <w:rFonts w:ascii="Times" w:hAnsi="Times"/>
          <w:color w:val="020202"/>
          <w:lang w:val="en-GB"/>
        </w:rPr>
        <w:t xml:space="preserve">– </w:t>
      </w:r>
      <w:r w:rsidRPr="005D64B2">
        <w:rPr>
          <w:rStyle w:val="None"/>
          <w:rFonts w:ascii="Times" w:hAnsi="Times"/>
          <w:color w:val="020202"/>
          <w:lang w:val="en-GB"/>
        </w:rPr>
        <w:t xml:space="preserve">that had itself fallen prey of the amnesiac solutions that often seem to characterise the so-called </w:t>
      </w:r>
      <w:r w:rsidRPr="005D64B2">
        <w:rPr>
          <w:rStyle w:val="None"/>
          <w:rFonts w:ascii="Times" w:hAnsi="Times"/>
          <w:color w:val="020202"/>
          <w:lang w:val="en-GB"/>
        </w:rPr>
        <w:t>‘</w:t>
      </w:r>
      <w:r w:rsidRPr="005D64B2">
        <w:rPr>
          <w:rStyle w:val="None"/>
          <w:rFonts w:ascii="Times" w:hAnsi="Times"/>
          <w:color w:val="020202"/>
          <w:lang w:val="en-GB"/>
        </w:rPr>
        <w:t>progress</w:t>
      </w:r>
      <w:r w:rsidRPr="005D64B2">
        <w:rPr>
          <w:rStyle w:val="None"/>
          <w:rFonts w:ascii="Times" w:hAnsi="Times"/>
          <w:color w:val="020202"/>
          <w:lang w:val="en-GB"/>
        </w:rPr>
        <w:t xml:space="preserve">’ </w:t>
      </w:r>
      <w:r w:rsidRPr="005D64B2">
        <w:rPr>
          <w:rStyle w:val="None"/>
          <w:rFonts w:ascii="Times" w:hAnsi="Times"/>
          <w:color w:val="020202"/>
          <w:lang w:val="en-GB"/>
        </w:rPr>
        <w:t>of the social sciences</w:t>
      </w:r>
      <w:r w:rsidRPr="005D64B2">
        <w:rPr>
          <w:rStyle w:val="None"/>
          <w:rFonts w:ascii="Times" w:hAnsi="Times"/>
          <w:color w:val="020202"/>
          <w:lang w:val="en-GB"/>
        </w:rPr>
        <w:t xml:space="preserve"> (Latour 2005, Candea 2010).</w:t>
      </w:r>
    </w:p>
    <w:p w14:paraId="2E89DB44"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i/>
          <w:iCs/>
          <w:color w:val="020202"/>
          <w:lang w:val="en-GB"/>
        </w:rPr>
      </w:pPr>
      <w:r w:rsidRPr="005D64B2">
        <w:rPr>
          <w:rStyle w:val="None"/>
          <w:rFonts w:ascii="Times" w:eastAsia="Times" w:hAnsi="Times" w:cs="Times"/>
          <w:color w:val="020202"/>
          <w:lang w:val="en-GB"/>
        </w:rPr>
        <w:tab/>
        <w:t>In light of the persistence of this problem, the aim of this chapter is neither to simply add another case of solution</w:t>
      </w:r>
      <w:r w:rsidRPr="005D64B2">
        <w:rPr>
          <w:rStyle w:val="None"/>
          <w:rFonts w:ascii="Times" w:hAnsi="Times"/>
          <w:color w:val="020202"/>
          <w:lang w:val="en-GB"/>
        </w:rPr>
        <w:t xml:space="preserve">– </w:t>
      </w:r>
      <w:r w:rsidRPr="005D64B2">
        <w:rPr>
          <w:rStyle w:val="None"/>
          <w:rFonts w:ascii="Times" w:hAnsi="Times"/>
          <w:color w:val="020202"/>
          <w:lang w:val="en-GB"/>
        </w:rPr>
        <w:t xml:space="preserve">or of </w:t>
      </w:r>
      <w:r w:rsidRPr="005D64B2">
        <w:rPr>
          <w:rStyle w:val="None"/>
          <w:rFonts w:ascii="Times" w:hAnsi="Times"/>
          <w:i/>
          <w:iCs/>
          <w:color w:val="020202"/>
          <w:lang w:val="en-GB"/>
        </w:rPr>
        <w:t>dissolution</w:t>
      </w:r>
      <w:r w:rsidRPr="005D64B2">
        <w:rPr>
          <w:rStyle w:val="None"/>
          <w:rFonts w:ascii="Times" w:hAnsi="Times"/>
          <w:i/>
          <w:iCs/>
          <w:color w:val="020202"/>
          <w:lang w:val="en-GB"/>
        </w:rPr>
        <w:t>–</w:t>
      </w:r>
      <w:r w:rsidRPr="005D64B2">
        <w:rPr>
          <w:rStyle w:val="None"/>
          <w:rFonts w:ascii="Times" w:hAnsi="Times"/>
          <w:color w:val="020202"/>
          <w:lang w:val="en-GB"/>
        </w:rPr>
        <w:t xml:space="preserve"> nor to argue that </w:t>
      </w:r>
      <w:r w:rsidRPr="005D64B2">
        <w:rPr>
          <w:rStyle w:val="None"/>
          <w:rFonts w:ascii="Times" w:hAnsi="Times"/>
          <w:color w:val="020202"/>
          <w:lang w:val="en-GB"/>
        </w:rPr>
        <w:t>‘</w:t>
      </w:r>
      <w:r w:rsidRPr="005D64B2">
        <w:rPr>
          <w:rStyle w:val="None"/>
          <w:rFonts w:ascii="Times" w:hAnsi="Times"/>
          <w:color w:val="020202"/>
          <w:lang w:val="en-GB"/>
        </w:rPr>
        <w:t>we have never</w:t>
      </w:r>
      <w:r w:rsidRPr="005D64B2">
        <w:rPr>
          <w:rStyle w:val="None"/>
          <w:rFonts w:ascii="Times" w:hAnsi="Times"/>
          <w:color w:val="020202"/>
          <w:lang w:val="en-GB"/>
        </w:rPr>
        <w:t xml:space="preserve">’ </w:t>
      </w:r>
      <w:r w:rsidRPr="005D64B2">
        <w:rPr>
          <w:rStyle w:val="None"/>
          <w:rFonts w:ascii="Times" w:hAnsi="Times"/>
          <w:i/>
          <w:iCs/>
          <w:color w:val="020202"/>
          <w:lang w:val="en-GB"/>
        </w:rPr>
        <w:t>really</w:t>
      </w:r>
      <w:r w:rsidRPr="005D64B2">
        <w:rPr>
          <w:rStyle w:val="None"/>
          <w:rFonts w:ascii="Times" w:hAnsi="Times"/>
          <w:color w:val="020202"/>
          <w:lang w:val="en-GB"/>
        </w:rPr>
        <w:t xml:space="preserve"> known what the social </w:t>
      </w:r>
      <w:r w:rsidRPr="005D64B2">
        <w:rPr>
          <w:rStyle w:val="None"/>
          <w:rFonts w:ascii="Times" w:hAnsi="Times"/>
          <w:i/>
          <w:iCs/>
          <w:color w:val="020202"/>
          <w:lang w:val="en-GB"/>
        </w:rPr>
        <w:t xml:space="preserve">is. </w:t>
      </w:r>
      <w:r w:rsidRPr="005D64B2">
        <w:rPr>
          <w:rStyle w:val="None"/>
          <w:rFonts w:ascii="Times" w:hAnsi="Times"/>
          <w:color w:val="020202"/>
          <w:lang w:val="en-GB"/>
        </w:rPr>
        <w:t xml:space="preserve">It is not here a matter of explaining the problem away by repeating what, </w:t>
      </w:r>
      <w:r w:rsidRPr="005D64B2">
        <w:rPr>
          <w:rStyle w:val="None"/>
          <w:rFonts w:ascii="Times" w:hAnsi="Times"/>
          <w:i/>
          <w:iCs/>
          <w:color w:val="020202"/>
          <w:lang w:val="en-GB"/>
        </w:rPr>
        <w:t>pace</w:t>
      </w:r>
      <w:r w:rsidRPr="005D64B2">
        <w:rPr>
          <w:rStyle w:val="None"/>
          <w:rFonts w:ascii="Times" w:hAnsi="Times"/>
          <w:color w:val="020202"/>
          <w:lang w:val="en-GB"/>
        </w:rPr>
        <w:t xml:space="preserve"> social scientists</w:t>
      </w:r>
      <w:r w:rsidRPr="005D64B2">
        <w:rPr>
          <w:rStyle w:val="None"/>
          <w:rFonts w:ascii="Times" w:hAnsi="Times"/>
          <w:color w:val="020202"/>
          <w:lang w:val="en-GB"/>
        </w:rPr>
        <w:t>’</w:t>
      </w:r>
      <w:r w:rsidRPr="005D64B2">
        <w:rPr>
          <w:rStyle w:val="None"/>
          <w:rFonts w:ascii="Times" w:hAnsi="Times"/>
          <w:color w:val="020202"/>
          <w:lang w:val="en-GB"/>
        </w:rPr>
        <w:t xml:space="preserve">s own embracing of his concept of the </w:t>
      </w:r>
      <w:r w:rsidRPr="005D64B2">
        <w:rPr>
          <w:rStyle w:val="None"/>
          <w:rFonts w:ascii="Times" w:hAnsi="Times"/>
          <w:color w:val="020202"/>
          <w:lang w:val="en-GB"/>
        </w:rPr>
        <w:t>‘</w:t>
      </w:r>
      <w:r w:rsidRPr="005D64B2">
        <w:rPr>
          <w:rStyle w:val="None"/>
          <w:rFonts w:ascii="Times" w:hAnsi="Times"/>
          <w:color w:val="020202"/>
          <w:lang w:val="en-GB"/>
        </w:rPr>
        <w:t>paradigm</w:t>
      </w:r>
      <w:r w:rsidRPr="005D64B2">
        <w:rPr>
          <w:rStyle w:val="None"/>
          <w:rFonts w:ascii="Times" w:hAnsi="Times"/>
          <w:color w:val="020202"/>
          <w:lang w:val="en-GB"/>
        </w:rPr>
        <w:t>’</w:t>
      </w:r>
      <w:r w:rsidRPr="005D64B2">
        <w:rPr>
          <w:rStyle w:val="None"/>
          <w:rFonts w:ascii="Times" w:hAnsi="Times"/>
          <w:color w:val="020202"/>
          <w:lang w:val="en-GB"/>
        </w:rPr>
        <w:t>, Thomas Kuhn (1962/2012: 48, 159-160) had already observed. Namely, that the social sciences remain pre-paradi</w:t>
      </w:r>
      <w:r w:rsidRPr="005D64B2">
        <w:rPr>
          <w:rStyle w:val="None"/>
          <w:rFonts w:ascii="Times" w:hAnsi="Times"/>
          <w:color w:val="020202"/>
          <w:lang w:val="en-GB"/>
        </w:rPr>
        <w:t xml:space="preserve">gmatic </w:t>
      </w:r>
      <w:r w:rsidRPr="005D64B2">
        <w:rPr>
          <w:rStyle w:val="None"/>
          <w:rFonts w:ascii="Times" w:hAnsi="Times"/>
          <w:color w:val="020202"/>
          <w:lang w:val="en-GB"/>
        </w:rPr>
        <w:t>–</w:t>
      </w:r>
      <w:r w:rsidRPr="005D64B2">
        <w:rPr>
          <w:rStyle w:val="None"/>
          <w:rFonts w:ascii="Times" w:hAnsi="Times"/>
          <w:color w:val="020202"/>
          <w:lang w:val="en-GB"/>
        </w:rPr>
        <w:t>hence pre-scientific</w:t>
      </w:r>
      <w:r w:rsidRPr="005D64B2">
        <w:rPr>
          <w:rStyle w:val="None"/>
          <w:rFonts w:ascii="Times" w:hAnsi="Times"/>
          <w:color w:val="020202"/>
          <w:lang w:val="en-GB"/>
        </w:rPr>
        <w:t xml:space="preserve">– </w:t>
      </w:r>
      <w:r w:rsidRPr="005D64B2">
        <w:rPr>
          <w:rStyle w:val="None"/>
          <w:rFonts w:ascii="Times" w:hAnsi="Times"/>
          <w:color w:val="020202"/>
          <w:lang w:val="en-GB"/>
        </w:rPr>
        <w:t xml:space="preserve">endeavours whose histories are </w:t>
      </w:r>
      <w:r w:rsidRPr="005D64B2">
        <w:rPr>
          <w:rStyle w:val="None"/>
          <w:rFonts w:ascii="Times" w:hAnsi="Times"/>
          <w:color w:val="020202"/>
          <w:lang w:val="en-GB"/>
        </w:rPr>
        <w:t>‘</w:t>
      </w:r>
      <w:r w:rsidRPr="005D64B2">
        <w:rPr>
          <w:rStyle w:val="None"/>
          <w:rFonts w:ascii="Times" w:hAnsi="Times"/>
          <w:color w:val="020202"/>
          <w:lang w:val="en-GB"/>
        </w:rPr>
        <w:t>regularly marked by frequent and deep debates over the legitimate methods, problems, and standards of solution</w:t>
      </w:r>
      <w:r w:rsidRPr="005D64B2">
        <w:rPr>
          <w:rStyle w:val="None"/>
          <w:rFonts w:ascii="Times" w:hAnsi="Times"/>
          <w:color w:val="020202"/>
          <w:lang w:val="en-GB"/>
        </w:rPr>
        <w:t xml:space="preserve">’ </w:t>
      </w:r>
      <w:r w:rsidRPr="005D64B2">
        <w:rPr>
          <w:rStyle w:val="None"/>
          <w:rFonts w:ascii="Times" w:hAnsi="Times"/>
          <w:color w:val="020202"/>
          <w:lang w:val="en-GB"/>
        </w:rPr>
        <w:t xml:space="preserve">that </w:t>
      </w:r>
      <w:r w:rsidRPr="005D64B2">
        <w:rPr>
          <w:rStyle w:val="None"/>
          <w:rFonts w:ascii="Times" w:hAnsi="Times"/>
          <w:color w:val="020202"/>
          <w:lang w:val="en-GB"/>
        </w:rPr>
        <w:t>‘</w:t>
      </w:r>
      <w:r w:rsidRPr="005D64B2">
        <w:rPr>
          <w:rStyle w:val="None"/>
          <w:rFonts w:ascii="Times" w:hAnsi="Times"/>
          <w:color w:val="020202"/>
          <w:lang w:val="en-GB"/>
        </w:rPr>
        <w:t>serve rather to define schools than to produce agreement.</w:t>
      </w:r>
      <w:r w:rsidRPr="005D64B2">
        <w:rPr>
          <w:rStyle w:val="None"/>
          <w:rFonts w:ascii="Times" w:hAnsi="Times"/>
          <w:color w:val="020202"/>
          <w:lang w:val="en-GB"/>
        </w:rPr>
        <w:t xml:space="preserve">’ </w:t>
      </w:r>
      <w:r w:rsidRPr="005D64B2">
        <w:rPr>
          <w:rStyle w:val="None"/>
          <w:rFonts w:ascii="Times" w:hAnsi="Times"/>
          <w:color w:val="020202"/>
          <w:lang w:val="en-GB"/>
        </w:rPr>
        <w:t>Rather, what I wi</w:t>
      </w:r>
      <w:r w:rsidRPr="005D64B2">
        <w:rPr>
          <w:rStyle w:val="None"/>
          <w:rFonts w:ascii="Times" w:hAnsi="Times"/>
          <w:color w:val="020202"/>
          <w:lang w:val="en-GB"/>
        </w:rPr>
        <w:t>ll attempt to do in what follows is to take the commonplace seriously, and to take the risk of thinking</w:t>
      </w:r>
      <w:r w:rsidRPr="005D64B2">
        <w:rPr>
          <w:rStyle w:val="None"/>
          <w:rFonts w:ascii="Times" w:hAnsi="Times"/>
          <w:i/>
          <w:iCs/>
          <w:color w:val="020202"/>
          <w:lang w:val="en-GB"/>
        </w:rPr>
        <w:t xml:space="preserve"> from and with </w:t>
      </w:r>
      <w:r w:rsidRPr="005D64B2">
        <w:rPr>
          <w:rStyle w:val="None"/>
          <w:rFonts w:ascii="Times" w:hAnsi="Times"/>
          <w:color w:val="020202"/>
          <w:lang w:val="en-GB"/>
        </w:rPr>
        <w:t>it</w:t>
      </w:r>
      <w:r w:rsidRPr="005D64B2">
        <w:rPr>
          <w:rStyle w:val="None"/>
          <w:rFonts w:ascii="Times" w:hAnsi="Times"/>
          <w:i/>
          <w:iCs/>
          <w:color w:val="020202"/>
          <w:lang w:val="en-GB"/>
        </w:rPr>
        <w:t xml:space="preserve"> </w:t>
      </w:r>
      <w:r w:rsidRPr="005D64B2">
        <w:rPr>
          <w:rStyle w:val="None"/>
          <w:rFonts w:ascii="Times" w:hAnsi="Times"/>
          <w:color w:val="020202"/>
          <w:lang w:val="en-GB"/>
        </w:rPr>
        <w:t>by opening it up to a different sense. A sense that perhaps might, in its turn, open up what it is that we do when we engage in inquiri</w:t>
      </w:r>
      <w:r w:rsidRPr="005D64B2">
        <w:rPr>
          <w:rStyle w:val="None"/>
          <w:rFonts w:ascii="Times" w:hAnsi="Times"/>
          <w:color w:val="020202"/>
          <w:lang w:val="en-GB"/>
        </w:rPr>
        <w:t>es into the social</w:t>
      </w:r>
      <w:r w:rsidRPr="005D64B2">
        <w:rPr>
          <w:rStyle w:val="None"/>
          <w:rFonts w:ascii="Times" w:hAnsi="Times"/>
          <w:color w:val="020202"/>
          <w:lang w:val="en-GB"/>
        </w:rPr>
        <w:t>–</w:t>
      </w:r>
      <w:r w:rsidRPr="005D64B2">
        <w:rPr>
          <w:rStyle w:val="None"/>
          <w:rFonts w:ascii="Times" w:hAnsi="Times"/>
          <w:color w:val="020202"/>
          <w:lang w:val="en-GB"/>
        </w:rPr>
        <w:t xml:space="preserve"> or what, for want of a better word, I shall here dub, </w:t>
      </w:r>
      <w:r w:rsidRPr="005D64B2">
        <w:rPr>
          <w:rStyle w:val="None"/>
          <w:rFonts w:ascii="Times" w:hAnsi="Times"/>
          <w:i/>
          <w:iCs/>
          <w:color w:val="020202"/>
          <w:lang w:val="en-GB"/>
        </w:rPr>
        <w:t>speculatively</w:t>
      </w:r>
      <w:r w:rsidRPr="005D64B2">
        <w:rPr>
          <w:rStyle w:val="None"/>
          <w:rFonts w:ascii="Times" w:hAnsi="Times"/>
          <w:color w:val="020202"/>
          <w:lang w:val="en-GB"/>
        </w:rPr>
        <w:t>, sociology.</w:t>
      </w:r>
      <w:r w:rsidRPr="005D64B2">
        <w:rPr>
          <w:rStyle w:val="None"/>
          <w:rFonts w:ascii="Times" w:eastAsia="Times" w:hAnsi="Times" w:cs="Times"/>
          <w:color w:val="020202"/>
          <w:vertAlign w:val="superscript"/>
          <w:lang w:val="en-GB"/>
        </w:rPr>
        <w:footnoteReference w:id="4"/>
      </w:r>
    </w:p>
    <w:p w14:paraId="79AD9BA3"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i/>
          <w:iCs/>
          <w:color w:val="020202"/>
          <w:lang w:val="en-GB"/>
        </w:rPr>
        <w:tab/>
        <w:t xml:space="preserve"> </w:t>
      </w:r>
      <w:r w:rsidRPr="005D64B2">
        <w:rPr>
          <w:rStyle w:val="None"/>
          <w:rFonts w:ascii="Times" w:hAnsi="Times"/>
          <w:color w:val="020202"/>
          <w:lang w:val="en-GB"/>
        </w:rPr>
        <w:t>In other words, it is not so much that we have never known what the social is, but that perhaps we have known it all along</w:t>
      </w:r>
      <w:r w:rsidRPr="005D64B2">
        <w:rPr>
          <w:rStyle w:val="None"/>
          <w:rFonts w:ascii="Times" w:hAnsi="Times"/>
          <w:color w:val="020202"/>
          <w:lang w:val="en-GB"/>
        </w:rPr>
        <w:t xml:space="preserve">– </w:t>
      </w:r>
      <w:r w:rsidRPr="005D64B2">
        <w:rPr>
          <w:rStyle w:val="None"/>
          <w:rFonts w:ascii="Times" w:hAnsi="Times"/>
          <w:color w:val="020202"/>
          <w:lang w:val="en-GB"/>
        </w:rPr>
        <w:t>the social</w:t>
      </w:r>
      <w:r w:rsidRPr="005D64B2">
        <w:rPr>
          <w:rStyle w:val="None"/>
          <w:rFonts w:ascii="Times" w:hAnsi="Times"/>
          <w:i/>
          <w:iCs/>
          <w:color w:val="020202"/>
          <w:lang w:val="en-GB"/>
        </w:rPr>
        <w:t xml:space="preserve"> is </w:t>
      </w:r>
      <w:r w:rsidRPr="005D64B2">
        <w:rPr>
          <w:rStyle w:val="None"/>
          <w:rFonts w:ascii="Times" w:hAnsi="Times"/>
          <w:color w:val="020202"/>
          <w:lang w:val="en-GB"/>
        </w:rPr>
        <w:t xml:space="preserve">a problem. </w:t>
      </w:r>
      <w:r w:rsidRPr="005D64B2">
        <w:rPr>
          <w:rStyle w:val="None"/>
          <w:rFonts w:ascii="Times" w:hAnsi="Times"/>
          <w:color w:val="020202"/>
          <w:lang w:val="en-GB"/>
        </w:rPr>
        <w:t>Taking this common place seriously forces us to move carefully, but it also demands that we take a risk</w:t>
      </w:r>
      <w:r w:rsidRPr="005D64B2">
        <w:rPr>
          <w:rStyle w:val="None"/>
          <w:rFonts w:ascii="Times" w:hAnsi="Times"/>
          <w:color w:val="020202"/>
          <w:lang w:val="en-GB"/>
        </w:rPr>
        <w:t xml:space="preserve">– </w:t>
      </w:r>
      <w:r w:rsidRPr="005D64B2">
        <w:rPr>
          <w:rStyle w:val="None"/>
          <w:rFonts w:ascii="Times" w:hAnsi="Times"/>
          <w:color w:val="020202"/>
          <w:lang w:val="en-GB"/>
        </w:rPr>
        <w:t xml:space="preserve">which is to shift our mode of attention with regards to the </w:t>
      </w:r>
      <w:r w:rsidRPr="005D64B2">
        <w:rPr>
          <w:rStyle w:val="None"/>
          <w:rFonts w:ascii="Times" w:hAnsi="Times"/>
          <w:i/>
          <w:iCs/>
          <w:color w:val="020202"/>
          <w:lang w:val="en-GB"/>
        </w:rPr>
        <w:t>sense</w:t>
      </w:r>
      <w:r w:rsidRPr="005D64B2">
        <w:rPr>
          <w:rStyle w:val="None"/>
          <w:rFonts w:ascii="Times" w:hAnsi="Times"/>
          <w:color w:val="020202"/>
          <w:lang w:val="en-GB"/>
        </w:rPr>
        <w:t xml:space="preserve"> of this assertion. In other words, it is no longer a matter of asking again what the </w:t>
      </w:r>
      <w:r w:rsidRPr="005D64B2">
        <w:rPr>
          <w:rStyle w:val="None"/>
          <w:rFonts w:ascii="Times" w:hAnsi="Times"/>
          <w:color w:val="020202"/>
          <w:lang w:val="en-GB"/>
        </w:rPr>
        <w:t xml:space="preserve">nature of </w:t>
      </w:r>
      <w:r w:rsidRPr="005D64B2">
        <w:rPr>
          <w:rStyle w:val="None"/>
          <w:rFonts w:ascii="Times" w:hAnsi="Times"/>
          <w:color w:val="020202"/>
          <w:lang w:val="en-GB"/>
        </w:rPr>
        <w:t>‘</w:t>
      </w:r>
      <w:r w:rsidRPr="005D64B2">
        <w:rPr>
          <w:rStyle w:val="None"/>
          <w:rFonts w:ascii="Times" w:hAnsi="Times"/>
          <w:color w:val="020202"/>
          <w:lang w:val="en-GB"/>
        </w:rPr>
        <w:t>the social</w:t>
      </w:r>
      <w:r w:rsidRPr="005D64B2">
        <w:rPr>
          <w:rStyle w:val="None"/>
          <w:rFonts w:ascii="Times" w:hAnsi="Times"/>
          <w:i/>
          <w:iCs/>
          <w:color w:val="020202"/>
          <w:lang w:val="en-GB"/>
        </w:rPr>
        <w:t>’</w:t>
      </w:r>
      <w:r w:rsidRPr="005D64B2">
        <w:rPr>
          <w:rStyle w:val="None"/>
          <w:rFonts w:ascii="Times" w:hAnsi="Times"/>
          <w:color w:val="020202"/>
          <w:lang w:val="en-GB"/>
        </w:rPr>
        <w:t xml:space="preserve"> is. As I will show, to suggest that the social </w:t>
      </w:r>
      <w:r w:rsidRPr="005D64B2">
        <w:rPr>
          <w:rStyle w:val="None"/>
          <w:rFonts w:ascii="Times" w:hAnsi="Times"/>
          <w:i/>
          <w:iCs/>
          <w:color w:val="020202"/>
          <w:lang w:val="en-GB"/>
        </w:rPr>
        <w:t>is</w:t>
      </w:r>
      <w:r w:rsidRPr="005D64B2">
        <w:rPr>
          <w:rStyle w:val="None"/>
          <w:rFonts w:ascii="Times" w:hAnsi="Times"/>
          <w:color w:val="020202"/>
          <w:lang w:val="en-GB"/>
        </w:rPr>
        <w:t xml:space="preserve"> a problem has the paradoxical effect of launching us beyond the question of what may constitute the essence of the social, that is, beyond the question </w:t>
      </w:r>
      <w:r w:rsidRPr="005D64B2">
        <w:rPr>
          <w:rStyle w:val="None"/>
          <w:rFonts w:ascii="Times" w:hAnsi="Times"/>
          <w:color w:val="020202"/>
          <w:lang w:val="en-GB"/>
        </w:rPr>
        <w:t>‘</w:t>
      </w:r>
      <w:r w:rsidRPr="005D64B2">
        <w:rPr>
          <w:rStyle w:val="None"/>
          <w:rFonts w:ascii="Times" w:hAnsi="Times"/>
          <w:color w:val="020202"/>
          <w:lang w:val="en-GB"/>
        </w:rPr>
        <w:t>What is the Social?</w:t>
      </w:r>
      <w:r w:rsidRPr="005D64B2">
        <w:rPr>
          <w:rStyle w:val="None"/>
          <w:rFonts w:ascii="Times" w:hAnsi="Times"/>
          <w:color w:val="020202"/>
          <w:lang w:val="en-GB"/>
        </w:rPr>
        <w:t>’</w:t>
      </w:r>
      <w:r w:rsidRPr="005D64B2">
        <w:rPr>
          <w:rStyle w:val="None"/>
          <w:rFonts w:ascii="Times" w:hAnsi="Times"/>
          <w:color w:val="020202"/>
          <w:lang w:val="en-GB"/>
        </w:rPr>
        <w:t xml:space="preserve">. </w:t>
      </w:r>
    </w:p>
    <w:p w14:paraId="1438B78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The ta</w:t>
      </w:r>
      <w:r w:rsidRPr="005D64B2">
        <w:rPr>
          <w:rStyle w:val="None"/>
          <w:rFonts w:ascii="Times" w:eastAsia="Times" w:hAnsi="Times" w:cs="Times"/>
          <w:color w:val="020202"/>
          <w:lang w:val="en-GB"/>
        </w:rPr>
        <w:t xml:space="preserve">sk, rather, is to begin from the other half of the proposition. That is, to ask what a </w:t>
      </w:r>
      <w:r w:rsidRPr="005D64B2">
        <w:rPr>
          <w:rStyle w:val="None"/>
          <w:rFonts w:ascii="Times" w:hAnsi="Times"/>
          <w:i/>
          <w:iCs/>
          <w:color w:val="020202"/>
          <w:lang w:val="en-GB"/>
        </w:rPr>
        <w:t>problem</w:t>
      </w:r>
      <w:r w:rsidRPr="005D64B2">
        <w:rPr>
          <w:rStyle w:val="None"/>
          <w:rFonts w:ascii="Times" w:hAnsi="Times"/>
          <w:color w:val="020202"/>
          <w:lang w:val="en-GB"/>
        </w:rPr>
        <w:t xml:space="preserve"> may be, once we resist the longstanding habit of assuming that problems </w:t>
      </w:r>
      <w:r w:rsidRPr="005D64B2">
        <w:rPr>
          <w:rStyle w:val="None"/>
          <w:rFonts w:ascii="Times" w:hAnsi="Times"/>
          <w:i/>
          <w:iCs/>
          <w:color w:val="020202"/>
          <w:lang w:val="en-GB"/>
        </w:rPr>
        <w:t>are</w:t>
      </w:r>
      <w:r w:rsidRPr="005D64B2">
        <w:rPr>
          <w:rStyle w:val="None"/>
          <w:rFonts w:ascii="Times" w:hAnsi="Times"/>
          <w:color w:val="020202"/>
          <w:lang w:val="en-GB"/>
        </w:rPr>
        <w:t xml:space="preserve"> only </w:t>
      </w:r>
      <w:r w:rsidRPr="005D64B2">
        <w:rPr>
          <w:rStyle w:val="None"/>
          <w:rFonts w:ascii="Times" w:hAnsi="Times"/>
          <w:i/>
          <w:iCs/>
          <w:color w:val="020202"/>
          <w:lang w:val="en-GB"/>
        </w:rPr>
        <w:t>of</w:t>
      </w:r>
      <w:r w:rsidRPr="005D64B2">
        <w:rPr>
          <w:rStyle w:val="None"/>
          <w:rFonts w:ascii="Times" w:hAnsi="Times"/>
          <w:color w:val="020202"/>
          <w:lang w:val="en-GB"/>
        </w:rPr>
        <w:t xml:space="preserve"> knowledge or thought, that they only</w:t>
      </w:r>
      <w:r w:rsidRPr="005D64B2">
        <w:rPr>
          <w:rStyle w:val="None"/>
          <w:rFonts w:ascii="Times" w:hAnsi="Times"/>
          <w:b/>
          <w:bCs/>
          <w:color w:val="020202"/>
          <w:lang w:val="en-GB"/>
        </w:rPr>
        <w:t xml:space="preserve"> </w:t>
      </w:r>
      <w:r w:rsidRPr="005D64B2">
        <w:rPr>
          <w:rStyle w:val="None"/>
          <w:rFonts w:ascii="Times" w:hAnsi="Times"/>
          <w:color w:val="020202"/>
          <w:lang w:val="en-GB"/>
        </w:rPr>
        <w:t xml:space="preserve">have a subjective, epistemological, or </w:t>
      </w:r>
      <w:r w:rsidRPr="005D64B2">
        <w:rPr>
          <w:rStyle w:val="None"/>
          <w:rFonts w:ascii="Times" w:hAnsi="Times"/>
          <w:color w:val="020202"/>
          <w:lang w:val="en-GB"/>
        </w:rPr>
        <w:t>methodological existence. Indeed, as I will suggest, problems have an existence of their own, a mode of existence that is never just</w:t>
      </w:r>
      <w:r w:rsidRPr="005D64B2">
        <w:rPr>
          <w:rStyle w:val="None"/>
          <w:rFonts w:ascii="Times" w:hAnsi="Times"/>
          <w:i/>
          <w:iCs/>
          <w:color w:val="020202"/>
          <w:lang w:val="en-GB"/>
        </w:rPr>
        <w:t xml:space="preserve"> </w:t>
      </w:r>
      <w:r w:rsidRPr="005D64B2">
        <w:rPr>
          <w:rStyle w:val="None"/>
          <w:rFonts w:ascii="Times" w:hAnsi="Times"/>
          <w:color w:val="020202"/>
          <w:lang w:val="en-GB"/>
        </w:rPr>
        <w:t xml:space="preserve">immanent to thought, but to a historical </w:t>
      </w:r>
      <w:r w:rsidRPr="005D64B2">
        <w:rPr>
          <w:rStyle w:val="None"/>
          <w:rFonts w:ascii="Times" w:hAnsi="Times"/>
          <w:color w:val="020202"/>
          <w:lang w:val="en-GB"/>
        </w:rPr>
        <w:t>–</w:t>
      </w:r>
      <w:r w:rsidRPr="005D64B2">
        <w:rPr>
          <w:rStyle w:val="None"/>
          <w:rFonts w:ascii="Times" w:hAnsi="Times"/>
          <w:color w:val="020202"/>
          <w:lang w:val="en-GB"/>
        </w:rPr>
        <w:t>which is to say, processual</w:t>
      </w:r>
      <w:r w:rsidRPr="005D64B2">
        <w:rPr>
          <w:rStyle w:val="None"/>
          <w:rFonts w:ascii="Times" w:hAnsi="Times"/>
          <w:color w:val="020202"/>
          <w:lang w:val="en-GB"/>
        </w:rPr>
        <w:t xml:space="preserve">– </w:t>
      </w:r>
      <w:r w:rsidRPr="005D64B2">
        <w:rPr>
          <w:rStyle w:val="None"/>
          <w:rFonts w:ascii="Times" w:hAnsi="Times"/>
          <w:color w:val="020202"/>
          <w:lang w:val="en-GB"/>
        </w:rPr>
        <w:t>world; as such, they can never be reduced to a matte</w:t>
      </w:r>
      <w:r w:rsidRPr="005D64B2">
        <w:rPr>
          <w:rStyle w:val="None"/>
          <w:rFonts w:ascii="Times" w:hAnsi="Times"/>
          <w:color w:val="020202"/>
          <w:lang w:val="en-GB"/>
        </w:rPr>
        <w:t>r of human psychology, epistemology, or methodology. Problems, in other words, are not that which a certain mode of thinking or knowing encounters as an obstacle to be overcome, but that which sets thinking, knowing and feeling into motion.</w:t>
      </w:r>
    </w:p>
    <w:p w14:paraId="5EE64F19"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Conceived thus</w:t>
      </w:r>
      <w:r w:rsidRPr="005D64B2">
        <w:rPr>
          <w:rStyle w:val="None"/>
          <w:rFonts w:ascii="Times" w:eastAsia="Times" w:hAnsi="Times" w:cs="Times"/>
          <w:color w:val="020202"/>
          <w:lang w:val="en-GB"/>
        </w:rPr>
        <w:t xml:space="preserve">, to say </w:t>
      </w:r>
      <w:r w:rsidRPr="005D64B2">
        <w:rPr>
          <w:rStyle w:val="None"/>
          <w:rFonts w:ascii="Times" w:hAnsi="Times"/>
          <w:color w:val="020202"/>
          <w:lang w:val="en-GB"/>
        </w:rPr>
        <w:t>‘</w:t>
      </w:r>
      <w:r w:rsidRPr="005D64B2">
        <w:rPr>
          <w:rStyle w:val="None"/>
          <w:rFonts w:ascii="Times" w:hAnsi="Times"/>
          <w:color w:val="020202"/>
          <w:lang w:val="en-GB"/>
        </w:rPr>
        <w:t>the social is a problem</w:t>
      </w:r>
      <w:r w:rsidRPr="005D64B2">
        <w:rPr>
          <w:rStyle w:val="None"/>
          <w:rFonts w:ascii="Times" w:hAnsi="Times"/>
          <w:color w:val="020202"/>
          <w:lang w:val="en-GB"/>
        </w:rPr>
        <w:t xml:space="preserve">’ </w:t>
      </w:r>
      <w:r w:rsidRPr="005D64B2">
        <w:rPr>
          <w:rStyle w:val="None"/>
          <w:rFonts w:ascii="Times" w:hAnsi="Times"/>
          <w:color w:val="020202"/>
          <w:lang w:val="en-GB"/>
        </w:rPr>
        <w:t xml:space="preserve">may cease to be a euphemism for </w:t>
      </w:r>
      <w:r w:rsidRPr="005D64B2">
        <w:rPr>
          <w:rStyle w:val="None"/>
          <w:rFonts w:ascii="Times" w:hAnsi="Times"/>
          <w:color w:val="020202"/>
          <w:lang w:val="en-GB"/>
        </w:rPr>
        <w:t>‘</w:t>
      </w:r>
      <w:r w:rsidRPr="005D64B2">
        <w:rPr>
          <w:rStyle w:val="None"/>
          <w:rFonts w:ascii="Times" w:hAnsi="Times"/>
          <w:color w:val="020202"/>
          <w:lang w:val="en-GB"/>
        </w:rPr>
        <w:t>we are not sure what the social is</w:t>
      </w:r>
      <w:r w:rsidRPr="005D64B2">
        <w:rPr>
          <w:rStyle w:val="None"/>
          <w:rFonts w:ascii="Times" w:hAnsi="Times"/>
          <w:color w:val="020202"/>
          <w:lang w:val="en-GB"/>
        </w:rPr>
        <w:t>’ –</w:t>
      </w:r>
      <w:r w:rsidRPr="005D64B2">
        <w:rPr>
          <w:rStyle w:val="None"/>
          <w:rFonts w:ascii="Times" w:hAnsi="Times"/>
          <w:color w:val="020202"/>
          <w:lang w:val="en-GB"/>
        </w:rPr>
        <w:t xml:space="preserve">though it is not clear either that </w:t>
      </w:r>
      <w:r w:rsidRPr="005D64B2">
        <w:rPr>
          <w:rStyle w:val="None"/>
          <w:rFonts w:ascii="Times" w:hAnsi="Times"/>
          <w:color w:val="020202"/>
          <w:lang w:val="en-GB"/>
        </w:rPr>
        <w:t>‘</w:t>
      </w:r>
      <w:r w:rsidRPr="005D64B2">
        <w:rPr>
          <w:rStyle w:val="None"/>
          <w:rFonts w:ascii="Times" w:hAnsi="Times"/>
          <w:color w:val="020202"/>
          <w:lang w:val="en-GB"/>
        </w:rPr>
        <w:t>being sure</w:t>
      </w:r>
      <w:r w:rsidRPr="005D64B2">
        <w:rPr>
          <w:rStyle w:val="None"/>
          <w:rFonts w:ascii="Times" w:hAnsi="Times"/>
          <w:color w:val="020202"/>
          <w:lang w:val="en-GB"/>
        </w:rPr>
        <w:t xml:space="preserve">’ </w:t>
      </w:r>
      <w:r w:rsidRPr="005D64B2">
        <w:rPr>
          <w:rStyle w:val="None"/>
          <w:rFonts w:ascii="Times" w:hAnsi="Times"/>
          <w:color w:val="020202"/>
          <w:lang w:val="en-GB"/>
        </w:rPr>
        <w:t>would be any better</w:t>
      </w:r>
      <w:r w:rsidRPr="005D64B2">
        <w:rPr>
          <w:rStyle w:val="None"/>
          <w:rFonts w:ascii="Times" w:hAnsi="Times"/>
          <w:color w:val="020202"/>
          <w:lang w:val="en-GB"/>
        </w:rPr>
        <w:t xml:space="preserve">– </w:t>
      </w:r>
      <w:r w:rsidRPr="005D64B2">
        <w:rPr>
          <w:rStyle w:val="None"/>
          <w:rFonts w:ascii="Times" w:hAnsi="Times"/>
          <w:color w:val="020202"/>
          <w:lang w:val="en-GB"/>
        </w:rPr>
        <w:t>and become instead a provocation to develop a different kind of sociology. How mig</w:t>
      </w:r>
      <w:r w:rsidRPr="005D64B2">
        <w:rPr>
          <w:rStyle w:val="None"/>
          <w:rFonts w:ascii="Times" w:hAnsi="Times"/>
          <w:color w:val="020202"/>
          <w:lang w:val="en-GB"/>
        </w:rPr>
        <w:t>ht we think a manner of doing sociology that would take the social not as a rallying flag, not even as its central foundation or ontological ground, but as an open problem to be developed here and there, in the heterogeneous cultivation of a world in proce</w:t>
      </w:r>
      <w:r w:rsidRPr="005D64B2">
        <w:rPr>
          <w:rStyle w:val="None"/>
          <w:rFonts w:ascii="Times" w:hAnsi="Times"/>
          <w:color w:val="020202"/>
          <w:lang w:val="en-GB"/>
        </w:rPr>
        <w:t xml:space="preserve">ss? What kinds of knowledges might emerge from such adventures? Would we still need to call them </w:t>
      </w:r>
      <w:r w:rsidRPr="005D64B2">
        <w:rPr>
          <w:rStyle w:val="None"/>
          <w:rFonts w:ascii="Times" w:hAnsi="Times"/>
          <w:color w:val="020202"/>
          <w:lang w:val="en-GB"/>
        </w:rPr>
        <w:t>‘</w:t>
      </w:r>
      <w:r w:rsidRPr="005D64B2">
        <w:rPr>
          <w:rStyle w:val="None"/>
          <w:rFonts w:ascii="Times" w:hAnsi="Times"/>
          <w:color w:val="020202"/>
          <w:lang w:val="en-GB"/>
        </w:rPr>
        <w:t>knowledge</w:t>
      </w:r>
      <w:r w:rsidRPr="005D64B2">
        <w:rPr>
          <w:rStyle w:val="None"/>
          <w:rFonts w:ascii="Times" w:hAnsi="Times"/>
          <w:color w:val="020202"/>
          <w:lang w:val="en-GB"/>
        </w:rPr>
        <w:t>’</w:t>
      </w:r>
      <w:r w:rsidRPr="005D64B2">
        <w:rPr>
          <w:rStyle w:val="None"/>
          <w:rFonts w:ascii="Times" w:hAnsi="Times"/>
          <w:color w:val="020202"/>
          <w:lang w:val="en-GB"/>
        </w:rPr>
        <w:t>? What might we mean by it if we did? My hope is to suggest that as soon as we come to terms with the mode of existence of problems, what was once a</w:t>
      </w:r>
      <w:r w:rsidRPr="005D64B2">
        <w:rPr>
          <w:rStyle w:val="None"/>
          <w:rFonts w:ascii="Times" w:hAnsi="Times"/>
          <w:color w:val="020202"/>
          <w:lang w:val="en-GB"/>
        </w:rPr>
        <w:t xml:space="preserve"> common place may become a novel source of perplexity, and a new lure for thinking, knowing, and feeling. For, at the same time, as soon as we affirm that the social </w:t>
      </w:r>
      <w:r w:rsidRPr="005D64B2">
        <w:rPr>
          <w:rStyle w:val="None"/>
          <w:rFonts w:ascii="Times" w:hAnsi="Times"/>
          <w:i/>
          <w:iCs/>
          <w:color w:val="020202"/>
          <w:lang w:val="en-GB"/>
        </w:rPr>
        <w:t>is</w:t>
      </w:r>
      <w:r w:rsidRPr="005D64B2">
        <w:rPr>
          <w:rStyle w:val="None"/>
          <w:rFonts w:ascii="Times" w:hAnsi="Times"/>
          <w:color w:val="020202"/>
          <w:lang w:val="en-GB"/>
        </w:rPr>
        <w:t xml:space="preserve"> a problem, </w:t>
      </w:r>
      <w:r w:rsidRPr="005D64B2">
        <w:rPr>
          <w:rStyle w:val="None"/>
          <w:rFonts w:ascii="Times" w:hAnsi="Times"/>
          <w:i/>
          <w:iCs/>
          <w:color w:val="020202"/>
          <w:lang w:val="en-GB"/>
        </w:rPr>
        <w:t>being</w:t>
      </w:r>
      <w:r w:rsidRPr="005D64B2">
        <w:rPr>
          <w:rStyle w:val="None"/>
          <w:rFonts w:ascii="Times" w:hAnsi="Times"/>
          <w:color w:val="020202"/>
          <w:lang w:val="en-GB"/>
        </w:rPr>
        <w:t xml:space="preserve"> becomes an entirely different thing. </w:t>
      </w:r>
    </w:p>
    <w:p w14:paraId="447558BC"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In this way, what follows is an</w:t>
      </w:r>
      <w:r w:rsidRPr="005D64B2">
        <w:rPr>
          <w:rStyle w:val="None"/>
          <w:rFonts w:ascii="Times" w:eastAsia="Times" w:hAnsi="Times" w:cs="Times"/>
          <w:color w:val="020202"/>
          <w:lang w:val="en-GB"/>
        </w:rPr>
        <w:t xml:space="preserve">imated by the hope that this coming to terms with the </w:t>
      </w:r>
      <w:r w:rsidRPr="005D64B2">
        <w:rPr>
          <w:rStyle w:val="None"/>
          <w:rFonts w:ascii="Times" w:hAnsi="Times"/>
          <w:i/>
          <w:iCs/>
          <w:color w:val="020202"/>
          <w:lang w:val="en-GB"/>
        </w:rPr>
        <w:t>problematic existence</w:t>
      </w:r>
      <w:r w:rsidRPr="005D64B2">
        <w:rPr>
          <w:rStyle w:val="None"/>
          <w:rFonts w:ascii="Times" w:hAnsi="Times"/>
          <w:color w:val="020202"/>
          <w:lang w:val="en-GB"/>
        </w:rPr>
        <w:t xml:space="preserve"> of the social might contribute to opening up, simultaneously, the possibility of a different understanding of the nature of problems, a different orientation to the nature of the s</w:t>
      </w:r>
      <w:r w:rsidRPr="005D64B2">
        <w:rPr>
          <w:rStyle w:val="None"/>
          <w:rFonts w:ascii="Times" w:hAnsi="Times"/>
          <w:color w:val="020202"/>
          <w:lang w:val="en-GB"/>
        </w:rPr>
        <w:t xml:space="preserve">ocial as such, as well as some preliminary steps to imagine a mode of social inquiry that be fundamentally </w:t>
      </w:r>
      <w:r w:rsidRPr="005D64B2">
        <w:rPr>
          <w:rStyle w:val="None"/>
          <w:rFonts w:ascii="Times" w:hAnsi="Times"/>
          <w:i/>
          <w:iCs/>
          <w:color w:val="020202"/>
          <w:lang w:val="en-GB"/>
        </w:rPr>
        <w:t xml:space="preserve">problematic. </w:t>
      </w:r>
      <w:r w:rsidRPr="005D64B2">
        <w:rPr>
          <w:rStyle w:val="None"/>
          <w:rFonts w:ascii="Times" w:hAnsi="Times"/>
          <w:color w:val="020202"/>
          <w:lang w:val="en-GB"/>
        </w:rPr>
        <w:t>That is,</w:t>
      </w:r>
      <w:r w:rsidRPr="005D64B2">
        <w:rPr>
          <w:rStyle w:val="None"/>
          <w:rFonts w:ascii="Times" w:hAnsi="Times"/>
          <w:i/>
          <w:iCs/>
          <w:color w:val="020202"/>
          <w:lang w:val="en-GB"/>
        </w:rPr>
        <w:t xml:space="preserve"> </w:t>
      </w:r>
      <w:r w:rsidRPr="005D64B2">
        <w:rPr>
          <w:rStyle w:val="None"/>
          <w:rFonts w:ascii="Times" w:hAnsi="Times"/>
          <w:color w:val="020202"/>
          <w:lang w:val="en-GB"/>
        </w:rPr>
        <w:t>at once singularly sensitive to the heterogeneous events by which the problem of the social may and does come to matter in dive</w:t>
      </w:r>
      <w:r w:rsidRPr="005D64B2">
        <w:rPr>
          <w:rStyle w:val="None"/>
          <w:rFonts w:ascii="Times" w:hAnsi="Times"/>
          <w:color w:val="020202"/>
          <w:lang w:val="en-GB"/>
        </w:rPr>
        <w:t xml:space="preserve">rse ways, and experimentally oriented towards the creation of partial solutions for novel forms of sociality. It is this mode of inquiry that I will here tentatively call a </w:t>
      </w:r>
      <w:r w:rsidRPr="005D64B2">
        <w:rPr>
          <w:rStyle w:val="None"/>
          <w:rFonts w:ascii="Times" w:hAnsi="Times"/>
          <w:color w:val="020202"/>
          <w:lang w:val="en-GB"/>
        </w:rPr>
        <w:t>‘</w:t>
      </w:r>
      <w:r w:rsidRPr="005D64B2">
        <w:rPr>
          <w:rStyle w:val="None"/>
          <w:rFonts w:ascii="Times" w:hAnsi="Times"/>
          <w:color w:val="020202"/>
          <w:lang w:val="en-GB"/>
        </w:rPr>
        <w:t>problematic sociology</w:t>
      </w:r>
      <w:r w:rsidRPr="005D64B2">
        <w:rPr>
          <w:rStyle w:val="None"/>
          <w:rFonts w:ascii="Times" w:hAnsi="Times"/>
          <w:color w:val="020202"/>
          <w:lang w:val="en-GB"/>
        </w:rPr>
        <w:t>’</w:t>
      </w:r>
      <w:r w:rsidRPr="005D64B2">
        <w:rPr>
          <w:rStyle w:val="None"/>
          <w:rFonts w:ascii="Times" w:hAnsi="Times"/>
          <w:color w:val="020202"/>
          <w:lang w:val="en-GB"/>
        </w:rPr>
        <w:t>.</w:t>
      </w:r>
    </w:p>
    <w:p w14:paraId="64D9F84A"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Times" w:eastAsia="Times" w:hAnsi="Times" w:cs="Times"/>
          <w:color w:val="020202"/>
          <w:sz w:val="26"/>
          <w:szCs w:val="26"/>
          <w:lang w:val="en-GB"/>
        </w:rPr>
      </w:pPr>
    </w:p>
    <w:p w14:paraId="1917207A"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Style w:val="None"/>
          <w:rFonts w:ascii="Times" w:eastAsia="Times" w:hAnsi="Times" w:cs="Times"/>
          <w:b/>
          <w:bCs/>
          <w:color w:val="020202"/>
          <w:sz w:val="26"/>
          <w:szCs w:val="26"/>
          <w:lang w:val="en-GB"/>
        </w:rPr>
      </w:pPr>
      <w:r w:rsidRPr="005D64B2">
        <w:rPr>
          <w:rStyle w:val="None"/>
          <w:rFonts w:ascii="Times" w:hAnsi="Times"/>
          <w:b/>
          <w:bCs/>
          <w:color w:val="020202"/>
          <w:sz w:val="26"/>
          <w:szCs w:val="26"/>
          <w:lang w:val="en-GB"/>
        </w:rPr>
        <w:t>Open The Social: On The Mode of Existence of Problems</w:t>
      </w:r>
    </w:p>
    <w:p w14:paraId="2745A9E2"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36931A78"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r>
      <w:r w:rsidRPr="005D64B2">
        <w:rPr>
          <w:rStyle w:val="None"/>
          <w:rFonts w:ascii="Times" w:eastAsia="Times" w:hAnsi="Times" w:cs="Times"/>
          <w:color w:val="020202"/>
          <w:lang w:val="en-GB"/>
        </w:rPr>
        <w:t xml:space="preserve">Perhaps the first step required for the task of imagining a problematic sociology is to attempt to come to terms with what Gilles Deleuze (1994:165) once referred to as </w:t>
      </w:r>
      <w:r w:rsidRPr="005D64B2">
        <w:rPr>
          <w:rStyle w:val="None"/>
          <w:rFonts w:ascii="Times" w:hAnsi="Times"/>
          <w:color w:val="020202"/>
          <w:lang w:val="en-GB"/>
        </w:rPr>
        <w:t>‘</w:t>
      </w:r>
      <w:r w:rsidRPr="005D64B2">
        <w:rPr>
          <w:rStyle w:val="None"/>
          <w:rFonts w:ascii="Times" w:hAnsi="Times"/>
          <w:color w:val="020202"/>
          <w:lang w:val="en-GB"/>
        </w:rPr>
        <w:t>the coloured thickness of the problem.</w:t>
      </w:r>
      <w:r w:rsidRPr="005D64B2">
        <w:rPr>
          <w:rStyle w:val="None"/>
          <w:rFonts w:ascii="Times" w:hAnsi="Times"/>
          <w:color w:val="020202"/>
          <w:lang w:val="en-GB"/>
        </w:rPr>
        <w:t xml:space="preserve">’ </w:t>
      </w:r>
      <w:r w:rsidRPr="005D64B2">
        <w:rPr>
          <w:rStyle w:val="None"/>
          <w:rFonts w:ascii="Times" w:hAnsi="Times"/>
          <w:color w:val="020202"/>
          <w:lang w:val="en-GB"/>
        </w:rPr>
        <w:t>Indeed, as intimated above, my sense is that o</w:t>
      </w:r>
      <w:r w:rsidRPr="005D64B2">
        <w:rPr>
          <w:rStyle w:val="None"/>
          <w:rFonts w:ascii="Times" w:hAnsi="Times"/>
          <w:color w:val="020202"/>
          <w:lang w:val="en-GB"/>
        </w:rPr>
        <w:t>ne of the reasons why the common place has never succeeded in becoming a different kind of lure</w:t>
      </w:r>
      <w:r w:rsidRPr="005D64B2">
        <w:rPr>
          <w:rStyle w:val="None"/>
          <w:rFonts w:ascii="Times" w:hAnsi="Times"/>
          <w:i/>
          <w:iCs/>
          <w:color w:val="020202"/>
          <w:lang w:val="en-GB"/>
        </w:rPr>
        <w:t xml:space="preserve"> </w:t>
      </w:r>
      <w:r w:rsidRPr="005D64B2">
        <w:rPr>
          <w:rStyle w:val="None"/>
          <w:rFonts w:ascii="Times" w:hAnsi="Times"/>
          <w:color w:val="020202"/>
          <w:lang w:val="en-GB"/>
        </w:rPr>
        <w:t>might be related to the fact that we insist in treating problems negatively, as diaphanous, subjective conditions that testify to the limits of our knowledge, o</w:t>
      </w:r>
      <w:r w:rsidRPr="005D64B2">
        <w:rPr>
          <w:rStyle w:val="None"/>
          <w:rFonts w:ascii="Times" w:hAnsi="Times"/>
          <w:color w:val="020202"/>
          <w:lang w:val="en-GB"/>
        </w:rPr>
        <w:t xml:space="preserve">ur certainty, and to the imperfections of our methods. Problems, it would seem, are what we are confronted with at those unhappy moments when we do not yet </w:t>
      </w:r>
      <w:r w:rsidRPr="005D64B2">
        <w:rPr>
          <w:rStyle w:val="None"/>
          <w:rFonts w:ascii="Times" w:hAnsi="Times"/>
          <w:color w:val="020202"/>
          <w:lang w:val="en-GB"/>
        </w:rPr>
        <w:t>‘</w:t>
      </w:r>
      <w:r w:rsidRPr="005D64B2">
        <w:rPr>
          <w:rStyle w:val="None"/>
          <w:rFonts w:ascii="Times" w:hAnsi="Times"/>
          <w:color w:val="020202"/>
          <w:lang w:val="en-GB"/>
        </w:rPr>
        <w:t>know.</w:t>
      </w:r>
      <w:r w:rsidRPr="005D64B2">
        <w:rPr>
          <w:rStyle w:val="None"/>
          <w:rFonts w:ascii="Times" w:hAnsi="Times"/>
          <w:color w:val="020202"/>
          <w:lang w:val="en-GB"/>
        </w:rPr>
        <w:t xml:space="preserve">’ </w:t>
      </w:r>
      <w:r w:rsidRPr="005D64B2">
        <w:rPr>
          <w:rStyle w:val="None"/>
          <w:rFonts w:ascii="Times" w:hAnsi="Times"/>
          <w:color w:val="020202"/>
          <w:lang w:val="en-GB"/>
        </w:rPr>
        <w:t>From this point of view, they would also be what we might assume</w:t>
      </w:r>
      <w:r w:rsidRPr="005D64B2">
        <w:rPr>
          <w:rStyle w:val="None"/>
          <w:rFonts w:ascii="Times" w:hAnsi="Times"/>
          <w:color w:val="020202"/>
          <w:lang w:val="en-GB"/>
        </w:rPr>
        <w:t xml:space="preserve"> is bound to disappear by the foundation of any novel sociology.</w:t>
      </w:r>
    </w:p>
    <w:p w14:paraId="446B3F7E"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Moreover, this requirement to come to terms with the thickness of problems seems particularly pressing for some fields of study that, in the process of trying to dissolve the problem posed b</w:t>
      </w:r>
      <w:r w:rsidRPr="005D64B2">
        <w:rPr>
          <w:rStyle w:val="None"/>
          <w:rFonts w:ascii="Times" w:eastAsia="Times" w:hAnsi="Times" w:cs="Times"/>
          <w:color w:val="020202"/>
          <w:lang w:val="en-GB"/>
        </w:rPr>
        <w:t xml:space="preserve">y the coming into being of the social, in the 1970s and 80s proclaimed a certain expertise on what was then termed </w:t>
      </w:r>
      <w:r w:rsidRPr="005D64B2">
        <w:rPr>
          <w:rStyle w:val="None"/>
          <w:rFonts w:ascii="Times" w:hAnsi="Times"/>
          <w:color w:val="020202"/>
          <w:lang w:val="en-GB"/>
        </w:rPr>
        <w:t>‘</w:t>
      </w:r>
      <w:r w:rsidRPr="005D64B2">
        <w:rPr>
          <w:rStyle w:val="None"/>
          <w:rFonts w:ascii="Times" w:hAnsi="Times"/>
          <w:color w:val="020202"/>
          <w:lang w:val="en-GB"/>
        </w:rPr>
        <w:t>social problems</w:t>
      </w:r>
      <w:r w:rsidRPr="005D64B2">
        <w:rPr>
          <w:rStyle w:val="None"/>
          <w:rFonts w:ascii="Times" w:hAnsi="Times"/>
          <w:color w:val="020202"/>
          <w:lang w:val="en-GB"/>
        </w:rPr>
        <w:t xml:space="preserve">’ </w:t>
      </w:r>
      <w:r w:rsidRPr="005D64B2">
        <w:rPr>
          <w:rStyle w:val="None"/>
          <w:rFonts w:ascii="Times" w:hAnsi="Times"/>
          <w:color w:val="020202"/>
          <w:lang w:val="en-GB"/>
        </w:rPr>
        <w:t>(e.g. Blumer 1971, Spector and Kitsuse 1987/2009). Following the strategy of dissolution referred to above, the turn from t</w:t>
      </w:r>
      <w:r w:rsidRPr="005D64B2">
        <w:rPr>
          <w:rStyle w:val="None"/>
          <w:rFonts w:ascii="Times" w:hAnsi="Times"/>
          <w:color w:val="020202"/>
          <w:lang w:val="en-GB"/>
        </w:rPr>
        <w:t xml:space="preserve">he question of the problem of the social to the study of </w:t>
      </w:r>
      <w:r w:rsidRPr="005D64B2">
        <w:rPr>
          <w:rStyle w:val="None"/>
          <w:rFonts w:ascii="Times" w:hAnsi="Times"/>
          <w:color w:val="020202"/>
          <w:lang w:val="en-GB"/>
        </w:rPr>
        <w:t>‘</w:t>
      </w:r>
      <w:r w:rsidRPr="005D64B2">
        <w:rPr>
          <w:rStyle w:val="None"/>
          <w:rFonts w:ascii="Times" w:hAnsi="Times"/>
          <w:color w:val="020202"/>
          <w:lang w:val="en-GB"/>
        </w:rPr>
        <w:t>social problems</w:t>
      </w:r>
      <w:r w:rsidRPr="005D64B2">
        <w:rPr>
          <w:rStyle w:val="None"/>
          <w:rFonts w:ascii="Times" w:hAnsi="Times"/>
          <w:color w:val="020202"/>
          <w:lang w:val="en-GB"/>
        </w:rPr>
        <w:t xml:space="preserve">’ </w:t>
      </w:r>
      <w:r w:rsidRPr="005D64B2">
        <w:rPr>
          <w:rStyle w:val="None"/>
          <w:rFonts w:ascii="Times" w:hAnsi="Times"/>
          <w:color w:val="020202"/>
          <w:lang w:val="en-GB"/>
        </w:rPr>
        <w:t xml:space="preserve">had the effect of melting the thickness of problems themselves, turning problems into nothing but definitional activities, into the </w:t>
      </w:r>
      <w:r w:rsidRPr="005D64B2">
        <w:rPr>
          <w:rStyle w:val="None"/>
          <w:rFonts w:ascii="Times" w:hAnsi="Times"/>
          <w:i/>
          <w:iCs/>
          <w:color w:val="020202"/>
          <w:lang w:val="en-GB"/>
        </w:rPr>
        <w:t xml:space="preserve">products </w:t>
      </w:r>
      <w:r w:rsidRPr="005D64B2">
        <w:rPr>
          <w:rStyle w:val="None"/>
          <w:rFonts w:ascii="Times" w:hAnsi="Times"/>
          <w:color w:val="020202"/>
          <w:lang w:val="en-GB"/>
        </w:rPr>
        <w:t xml:space="preserve">of subjective and intersubjective human </w:t>
      </w:r>
      <w:r w:rsidRPr="005D64B2">
        <w:rPr>
          <w:rStyle w:val="None"/>
          <w:rFonts w:ascii="Times" w:hAnsi="Times"/>
          <w:color w:val="020202"/>
          <w:lang w:val="en-GB"/>
        </w:rPr>
        <w:t>acts of claim-making.</w:t>
      </w:r>
      <w:r w:rsidRPr="005D64B2">
        <w:rPr>
          <w:rStyle w:val="None"/>
          <w:rFonts w:ascii="Times" w:eastAsia="Times" w:hAnsi="Times" w:cs="Times"/>
          <w:color w:val="020202"/>
          <w:vertAlign w:val="superscript"/>
          <w:lang w:val="en-GB"/>
        </w:rPr>
        <w:footnoteReference w:id="5"/>
      </w:r>
      <w:r w:rsidRPr="005D64B2">
        <w:rPr>
          <w:rStyle w:val="None"/>
          <w:rFonts w:ascii="Times" w:hAnsi="Times"/>
          <w:color w:val="020202"/>
          <w:lang w:val="en-GB"/>
        </w:rPr>
        <w:t xml:space="preserve"> Indeed, part of the consequence of the then </w:t>
      </w:r>
      <w:r w:rsidRPr="005D64B2">
        <w:rPr>
          <w:rStyle w:val="None"/>
          <w:rFonts w:ascii="Times" w:hAnsi="Times"/>
          <w:color w:val="020202"/>
          <w:lang w:val="en-GB"/>
        </w:rPr>
        <w:t>‘</w:t>
      </w:r>
      <w:r w:rsidRPr="005D64B2">
        <w:rPr>
          <w:rStyle w:val="None"/>
          <w:rFonts w:ascii="Times" w:hAnsi="Times"/>
          <w:color w:val="020202"/>
          <w:lang w:val="en-GB"/>
        </w:rPr>
        <w:t>new</w:t>
      </w:r>
      <w:r w:rsidRPr="005D64B2">
        <w:rPr>
          <w:rStyle w:val="None"/>
          <w:rFonts w:ascii="Times" w:hAnsi="Times"/>
          <w:color w:val="020202"/>
          <w:lang w:val="en-GB"/>
        </w:rPr>
        <w:t xml:space="preserve">’ </w:t>
      </w:r>
      <w:r w:rsidRPr="005D64B2">
        <w:rPr>
          <w:rStyle w:val="None"/>
          <w:rFonts w:ascii="Times" w:hAnsi="Times"/>
          <w:color w:val="020202"/>
          <w:lang w:val="en-GB"/>
        </w:rPr>
        <w:t>study of social problems was to undermine the objective nature of problems as such, confusing the actual, progressive, determination of problems with the various manifestations and pr</w:t>
      </w:r>
      <w:r w:rsidRPr="005D64B2">
        <w:rPr>
          <w:rStyle w:val="None"/>
          <w:rFonts w:ascii="Times" w:hAnsi="Times"/>
          <w:color w:val="020202"/>
          <w:lang w:val="en-GB"/>
        </w:rPr>
        <w:t>actices by means of which they acquire public expression.</w:t>
      </w:r>
    </w:p>
    <w:p w14:paraId="616F8CB4"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In contrast to this habit of understanding problems in terms of non-being or lack; in terms of subjective or intersubjective (confused) states of mind, </w:t>
      </w:r>
      <w:r w:rsidRPr="005D64B2">
        <w:rPr>
          <w:rStyle w:val="None"/>
          <w:rFonts w:ascii="Times" w:hAnsi="Times"/>
          <w:color w:val="020202"/>
          <w:lang w:val="en-GB"/>
        </w:rPr>
        <w:t>‘</w:t>
      </w:r>
      <w:r w:rsidRPr="005D64B2">
        <w:rPr>
          <w:rStyle w:val="None"/>
          <w:rFonts w:ascii="Times" w:hAnsi="Times"/>
          <w:color w:val="020202"/>
          <w:lang w:val="en-GB"/>
        </w:rPr>
        <w:t>as though problems were only provisional and</w:t>
      </w:r>
      <w:r w:rsidRPr="005D64B2">
        <w:rPr>
          <w:rStyle w:val="None"/>
          <w:rFonts w:ascii="Times" w:hAnsi="Times"/>
          <w:color w:val="020202"/>
          <w:lang w:val="en-GB"/>
        </w:rPr>
        <w:t xml:space="preserve"> contingent movements destined to disappear in the formation of knowledge</w:t>
      </w:r>
      <w:r w:rsidRPr="005D64B2">
        <w:rPr>
          <w:rStyle w:val="None"/>
          <w:rFonts w:ascii="Times" w:hAnsi="Times"/>
          <w:color w:val="020202"/>
          <w:lang w:val="en-GB"/>
        </w:rPr>
        <w:t xml:space="preserve">’ </w:t>
      </w:r>
      <w:r w:rsidRPr="005D64B2">
        <w:rPr>
          <w:rStyle w:val="None"/>
          <w:rFonts w:ascii="Times" w:hAnsi="Times"/>
          <w:color w:val="020202"/>
          <w:lang w:val="en-GB"/>
        </w:rPr>
        <w:t xml:space="preserve">(Deleuze 1994: 159) or by the moral resolution of </w:t>
      </w:r>
      <w:r w:rsidRPr="005D64B2">
        <w:rPr>
          <w:rStyle w:val="None"/>
          <w:rFonts w:ascii="Times" w:hAnsi="Times"/>
          <w:color w:val="020202"/>
          <w:lang w:val="en-GB"/>
        </w:rPr>
        <w:t>‘</w:t>
      </w:r>
      <w:r w:rsidRPr="005D64B2">
        <w:rPr>
          <w:rStyle w:val="None"/>
          <w:rFonts w:ascii="Times" w:hAnsi="Times"/>
          <w:color w:val="020202"/>
          <w:lang w:val="en-GB"/>
        </w:rPr>
        <w:t>putative</w:t>
      </w:r>
      <w:r w:rsidRPr="005D64B2">
        <w:rPr>
          <w:rStyle w:val="None"/>
          <w:rFonts w:ascii="Times" w:hAnsi="Times"/>
          <w:color w:val="020202"/>
          <w:lang w:val="en-GB"/>
        </w:rPr>
        <w:t>’ –</w:t>
      </w:r>
      <w:r w:rsidRPr="005D64B2">
        <w:rPr>
          <w:rStyle w:val="None"/>
          <w:rFonts w:ascii="Times" w:hAnsi="Times"/>
          <w:color w:val="020202"/>
          <w:lang w:val="en-GB"/>
        </w:rPr>
        <w:t>hence not quite real</w:t>
      </w:r>
      <w:r w:rsidRPr="005D64B2">
        <w:rPr>
          <w:rStyle w:val="None"/>
          <w:rFonts w:ascii="Times" w:hAnsi="Times"/>
          <w:color w:val="020202"/>
          <w:lang w:val="en-GB"/>
        </w:rPr>
        <w:t xml:space="preserve">– </w:t>
      </w:r>
      <w:r w:rsidRPr="005D64B2">
        <w:rPr>
          <w:rStyle w:val="None"/>
          <w:rFonts w:ascii="Times" w:hAnsi="Times"/>
          <w:color w:val="020202"/>
          <w:lang w:val="en-GB"/>
        </w:rPr>
        <w:t>conditions (Spector and Kitsuse 1987/2009); coming to terms with the thickness of problems requir</w:t>
      </w:r>
      <w:r w:rsidRPr="005D64B2">
        <w:rPr>
          <w:rStyle w:val="None"/>
          <w:rFonts w:ascii="Times" w:hAnsi="Times"/>
          <w:color w:val="020202"/>
          <w:lang w:val="en-GB"/>
        </w:rPr>
        <w:t xml:space="preserve">es that we endow problems with </w:t>
      </w:r>
      <w:r w:rsidRPr="005D64B2">
        <w:rPr>
          <w:rStyle w:val="None"/>
          <w:rFonts w:ascii="Times" w:hAnsi="Times"/>
          <w:color w:val="020202"/>
          <w:lang w:val="en-GB"/>
        </w:rPr>
        <w:t>‘</w:t>
      </w:r>
      <w:r w:rsidRPr="005D64B2">
        <w:rPr>
          <w:rStyle w:val="None"/>
          <w:rFonts w:ascii="Times" w:hAnsi="Times"/>
          <w:color w:val="020202"/>
          <w:lang w:val="en-GB"/>
        </w:rPr>
        <w:t>a minimum being</w:t>
      </w:r>
      <w:r w:rsidRPr="005D64B2">
        <w:rPr>
          <w:rStyle w:val="None"/>
          <w:rFonts w:ascii="Times" w:hAnsi="Times"/>
          <w:color w:val="020202"/>
          <w:lang w:val="en-GB"/>
        </w:rPr>
        <w:t xml:space="preserve">’ </w:t>
      </w:r>
      <w:r w:rsidRPr="005D64B2">
        <w:rPr>
          <w:rStyle w:val="None"/>
          <w:rFonts w:ascii="Times" w:hAnsi="Times"/>
          <w:color w:val="020202"/>
          <w:lang w:val="en-GB"/>
        </w:rPr>
        <w:t xml:space="preserve">of their own (Deleuze 1969/2004: 67). It requires that we affirm that they do not simply exist in our heads but are </w:t>
      </w:r>
      <w:r w:rsidRPr="005D64B2">
        <w:rPr>
          <w:rStyle w:val="None"/>
          <w:rFonts w:ascii="Times" w:hAnsi="Times"/>
          <w:color w:val="020202"/>
          <w:lang w:val="en-GB"/>
        </w:rPr>
        <w:t>‘</w:t>
      </w:r>
      <w:r w:rsidRPr="005D64B2">
        <w:rPr>
          <w:rStyle w:val="None"/>
          <w:rFonts w:ascii="Times" w:hAnsi="Times"/>
          <w:color w:val="020202"/>
          <w:lang w:val="en-GB"/>
        </w:rPr>
        <w:t>a state of the world, a dimension of the system and even its horizon or its home</w:t>
      </w:r>
      <w:r w:rsidRPr="005D64B2">
        <w:rPr>
          <w:rStyle w:val="None"/>
          <w:rFonts w:ascii="Times" w:hAnsi="Times"/>
          <w:color w:val="020202"/>
          <w:lang w:val="en-GB"/>
        </w:rPr>
        <w:t xml:space="preserve">’ </w:t>
      </w:r>
      <w:r w:rsidRPr="005D64B2">
        <w:rPr>
          <w:rStyle w:val="None"/>
          <w:rFonts w:ascii="Times" w:hAnsi="Times"/>
          <w:color w:val="020202"/>
          <w:lang w:val="en-GB"/>
        </w:rPr>
        <w:t>(Deleuze</w:t>
      </w:r>
      <w:r w:rsidRPr="005D64B2">
        <w:rPr>
          <w:rStyle w:val="None"/>
          <w:rFonts w:ascii="Times" w:hAnsi="Times"/>
          <w:color w:val="020202"/>
          <w:lang w:val="en-GB"/>
        </w:rPr>
        <w:t xml:space="preserve"> 1994: 280).</w:t>
      </w:r>
    </w:p>
    <w:p w14:paraId="0F75BD9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But does this invitation to think of the social as a problem and to assign a positive ontology to problems, to endow them with their own thickness, not throw us back into that </w:t>
      </w:r>
      <w:r w:rsidRPr="005D64B2">
        <w:rPr>
          <w:rStyle w:val="None"/>
          <w:rFonts w:ascii="Times" w:hAnsi="Times"/>
          <w:color w:val="020202"/>
          <w:lang w:val="en-GB"/>
        </w:rPr>
        <w:t xml:space="preserve">paralysing habit of </w:t>
      </w:r>
      <w:r w:rsidRPr="005D64B2">
        <w:rPr>
          <w:rStyle w:val="None"/>
          <w:rFonts w:ascii="Times" w:hAnsi="Times"/>
          <w:color w:val="020202"/>
          <w:lang w:val="en-GB"/>
        </w:rPr>
        <w:t xml:space="preserve">determining the ultimate nature of the social as such, of providing a final word on what constitutes the social? Does this not promote a form of essentialism that rejects that the social could be, in any non-trivial way, </w:t>
      </w:r>
      <w:r w:rsidRPr="005D64B2">
        <w:rPr>
          <w:rStyle w:val="None"/>
          <w:rFonts w:ascii="Times" w:hAnsi="Times"/>
          <w:i/>
          <w:iCs/>
          <w:color w:val="020202"/>
          <w:lang w:val="en-GB"/>
        </w:rPr>
        <w:t xml:space="preserve">invented? </w:t>
      </w:r>
      <w:r w:rsidRPr="005D64B2">
        <w:rPr>
          <w:rStyle w:val="None"/>
          <w:rFonts w:ascii="Times" w:hAnsi="Times"/>
          <w:color w:val="020202"/>
          <w:lang w:val="en-GB"/>
        </w:rPr>
        <w:t>Is this not, at the end o</w:t>
      </w:r>
      <w:r w:rsidRPr="005D64B2">
        <w:rPr>
          <w:rStyle w:val="None"/>
          <w:rFonts w:ascii="Times" w:hAnsi="Times"/>
          <w:color w:val="020202"/>
          <w:lang w:val="en-GB"/>
        </w:rPr>
        <w:t xml:space="preserve">f the day, an invitation to stick with the perennial question </w:t>
      </w:r>
      <w:r w:rsidRPr="005D64B2">
        <w:rPr>
          <w:rStyle w:val="None"/>
          <w:rFonts w:ascii="Times" w:hAnsi="Times"/>
          <w:color w:val="020202"/>
          <w:lang w:val="en-GB"/>
        </w:rPr>
        <w:t>‘</w:t>
      </w:r>
      <w:r w:rsidRPr="005D64B2">
        <w:rPr>
          <w:rStyle w:val="None"/>
          <w:rFonts w:ascii="Times" w:hAnsi="Times"/>
          <w:color w:val="020202"/>
          <w:lang w:val="en-GB"/>
        </w:rPr>
        <w:t>What is the Social?</w:t>
      </w:r>
      <w:r w:rsidRPr="005D64B2">
        <w:rPr>
          <w:rStyle w:val="None"/>
          <w:rFonts w:ascii="Times" w:hAnsi="Times"/>
          <w:color w:val="020202"/>
          <w:lang w:val="en-GB"/>
        </w:rPr>
        <w:t>’</w:t>
      </w:r>
      <w:r w:rsidRPr="005D64B2">
        <w:rPr>
          <w:rStyle w:val="None"/>
          <w:rFonts w:ascii="Times" w:hAnsi="Times"/>
          <w:color w:val="020202"/>
          <w:lang w:val="en-GB"/>
        </w:rPr>
        <w:t xml:space="preserve">, as if the nature of the social could finally be captured in a single clenching of a mental fist? The answer, as I have already anticipated above, is a resolute </w:t>
      </w:r>
      <w:r w:rsidRPr="005D64B2">
        <w:rPr>
          <w:rStyle w:val="None"/>
          <w:rFonts w:ascii="Times" w:hAnsi="Times"/>
          <w:color w:val="020202"/>
          <w:lang w:val="en-GB"/>
        </w:rPr>
        <w:t>‘</w:t>
      </w:r>
      <w:r w:rsidRPr="005D64B2">
        <w:rPr>
          <w:rStyle w:val="None"/>
          <w:rFonts w:ascii="Times" w:hAnsi="Times"/>
          <w:color w:val="020202"/>
          <w:lang w:val="en-GB"/>
        </w:rPr>
        <w:t>no.</w:t>
      </w:r>
      <w:r w:rsidRPr="005D64B2">
        <w:rPr>
          <w:rStyle w:val="None"/>
          <w:rFonts w:ascii="Times" w:hAnsi="Times"/>
          <w:color w:val="020202"/>
          <w:lang w:val="en-GB"/>
        </w:rPr>
        <w:t xml:space="preserve">’ </w:t>
      </w:r>
      <w:r w:rsidRPr="005D64B2">
        <w:rPr>
          <w:rStyle w:val="None"/>
          <w:rFonts w:ascii="Times" w:hAnsi="Times"/>
          <w:color w:val="020202"/>
          <w:lang w:val="en-GB"/>
        </w:rPr>
        <w:t xml:space="preserve">Because to affirm that problems exist does not imply that existence is essential, nor that a problem comes ready-made and is simply awaiting its one true solution. </w:t>
      </w:r>
    </w:p>
    <w:p w14:paraId="32F82347"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Rather than exist as fixed essences, problems </w:t>
      </w:r>
      <w:r w:rsidRPr="005D64B2">
        <w:rPr>
          <w:rStyle w:val="None"/>
          <w:rFonts w:ascii="Times" w:hAnsi="Times"/>
          <w:color w:val="020202"/>
          <w:lang w:val="en-GB"/>
        </w:rPr>
        <w:t>‘</w:t>
      </w:r>
      <w:r w:rsidRPr="005D64B2">
        <w:rPr>
          <w:rStyle w:val="None"/>
          <w:rFonts w:ascii="Times" w:hAnsi="Times"/>
          <w:color w:val="020202"/>
          <w:lang w:val="en-GB"/>
        </w:rPr>
        <w:t>occur here and there in the production of a</w:t>
      </w:r>
      <w:r w:rsidRPr="005D64B2">
        <w:rPr>
          <w:rStyle w:val="None"/>
          <w:rFonts w:ascii="Times" w:hAnsi="Times"/>
          <w:color w:val="020202"/>
          <w:lang w:val="en-GB"/>
        </w:rPr>
        <w:t>n actual historical world</w:t>
      </w:r>
      <w:r w:rsidRPr="005D64B2">
        <w:rPr>
          <w:rStyle w:val="None"/>
          <w:rFonts w:ascii="Times" w:hAnsi="Times"/>
          <w:color w:val="020202"/>
          <w:lang w:val="en-GB"/>
        </w:rPr>
        <w:t xml:space="preserve">’ </w:t>
      </w:r>
      <w:r w:rsidRPr="005D64B2">
        <w:rPr>
          <w:rStyle w:val="None"/>
          <w:rFonts w:ascii="Times" w:hAnsi="Times"/>
          <w:color w:val="020202"/>
          <w:lang w:val="en-GB"/>
        </w:rPr>
        <w:t xml:space="preserve">(Deleuze 1994: 190). Thus, it is not just that problems </w:t>
      </w:r>
      <w:r w:rsidRPr="005D64B2">
        <w:rPr>
          <w:rStyle w:val="None"/>
          <w:rFonts w:ascii="Times" w:hAnsi="Times"/>
          <w:i/>
          <w:iCs/>
          <w:color w:val="020202"/>
          <w:lang w:val="en-GB"/>
        </w:rPr>
        <w:t>are</w:t>
      </w:r>
      <w:r w:rsidRPr="005D64B2">
        <w:rPr>
          <w:rStyle w:val="None"/>
          <w:rFonts w:ascii="Times" w:hAnsi="Times"/>
          <w:color w:val="020202"/>
          <w:lang w:val="en-GB"/>
        </w:rPr>
        <w:t>, but that they become</w:t>
      </w:r>
      <w:r w:rsidRPr="005D64B2">
        <w:rPr>
          <w:rStyle w:val="None"/>
          <w:rFonts w:ascii="Times" w:hAnsi="Times"/>
          <w:color w:val="020202"/>
          <w:lang w:val="en-GB"/>
        </w:rPr>
        <w:t xml:space="preserve">– </w:t>
      </w:r>
      <w:r w:rsidRPr="005D64B2">
        <w:rPr>
          <w:rStyle w:val="None"/>
          <w:rFonts w:ascii="Times" w:hAnsi="Times"/>
          <w:color w:val="020202"/>
          <w:lang w:val="en-GB"/>
        </w:rPr>
        <w:t>problems are posed by events. Rather than emerge from ignorance or from so many other negative mental or epistemological states, in this alternati</w:t>
      </w:r>
      <w:r w:rsidRPr="005D64B2">
        <w:rPr>
          <w:rStyle w:val="None"/>
          <w:rFonts w:ascii="Times" w:hAnsi="Times"/>
          <w:color w:val="020202"/>
          <w:lang w:val="en-GB"/>
        </w:rPr>
        <w:t xml:space="preserve">ve sense, a problem is </w:t>
      </w:r>
      <w:r w:rsidRPr="005D64B2">
        <w:rPr>
          <w:rStyle w:val="None"/>
          <w:rFonts w:ascii="Times" w:hAnsi="Times"/>
          <w:i/>
          <w:iCs/>
          <w:color w:val="020202"/>
          <w:lang w:val="en-GB"/>
        </w:rPr>
        <w:t>the noise the future makes as it is folded into the present</w:t>
      </w:r>
      <w:r w:rsidRPr="005D64B2">
        <w:rPr>
          <w:rStyle w:val="None"/>
          <w:rFonts w:ascii="Times" w:hAnsi="Times"/>
          <w:color w:val="020202"/>
          <w:lang w:val="en-GB"/>
        </w:rPr>
        <w:t xml:space="preserve">.  Problems are, literally, </w:t>
      </w:r>
      <w:r w:rsidRPr="005D64B2">
        <w:rPr>
          <w:rStyle w:val="None"/>
          <w:rFonts w:ascii="Times" w:hAnsi="Times"/>
          <w:i/>
          <w:iCs/>
          <w:color w:val="020202"/>
          <w:lang w:val="en-GB"/>
        </w:rPr>
        <w:t>com-pli-cations</w:t>
      </w:r>
      <w:r w:rsidRPr="005D64B2">
        <w:rPr>
          <w:rStyle w:val="None"/>
          <w:rFonts w:ascii="Times" w:eastAsia="Times" w:hAnsi="Times" w:cs="Times"/>
          <w:i/>
          <w:iCs/>
          <w:color w:val="020202"/>
          <w:vertAlign w:val="superscript"/>
          <w:lang w:val="en-GB"/>
        </w:rPr>
        <w:footnoteReference w:id="6"/>
      </w:r>
      <w:r w:rsidRPr="005D64B2">
        <w:rPr>
          <w:rStyle w:val="None"/>
          <w:rFonts w:ascii="Times" w:hAnsi="Times"/>
          <w:i/>
          <w:iCs/>
          <w:color w:val="020202"/>
          <w:lang w:val="en-GB"/>
        </w:rPr>
        <w:t>–</w:t>
      </w:r>
      <w:r w:rsidRPr="005D64B2">
        <w:rPr>
          <w:rStyle w:val="None"/>
          <w:rFonts w:ascii="Times" w:hAnsi="Times"/>
          <w:color w:val="020202"/>
          <w:lang w:val="en-GB"/>
        </w:rPr>
        <w:t xml:space="preserve"> relational foldings of tension and transition, of entangled incompossibles, that the radical novelties of events introduce into </w:t>
      </w:r>
      <w:r w:rsidRPr="005D64B2">
        <w:rPr>
          <w:rStyle w:val="None"/>
          <w:rFonts w:ascii="Times" w:hAnsi="Times"/>
          <w:color w:val="020202"/>
          <w:lang w:val="en-GB"/>
        </w:rPr>
        <w:t xml:space="preserve">the world as they demand to be implicated in it. </w:t>
      </w:r>
      <w:r w:rsidRPr="005D64B2">
        <w:rPr>
          <w:rStyle w:val="None"/>
          <w:rFonts w:ascii="Times" w:hAnsi="Times"/>
          <w:lang w:val="en-GB"/>
        </w:rPr>
        <w:t>Thus, the mode of existence of problems belongs to the call, and the process, of inheriting an event</w:t>
      </w:r>
      <w:r w:rsidRPr="005D64B2">
        <w:rPr>
          <w:rStyle w:val="None"/>
          <w:rFonts w:ascii="Times" w:hAnsi="Times"/>
          <w:lang w:val="en-GB"/>
        </w:rPr>
        <w:t xml:space="preserve">– </w:t>
      </w:r>
      <w:r w:rsidRPr="005D64B2">
        <w:rPr>
          <w:rStyle w:val="None"/>
          <w:rFonts w:ascii="Times" w:hAnsi="Times"/>
          <w:lang w:val="en-GB"/>
        </w:rPr>
        <w:t>they exist as a reality-to-be-done.</w:t>
      </w:r>
      <w:r w:rsidRPr="005D64B2">
        <w:rPr>
          <w:rStyle w:val="None"/>
          <w:rFonts w:ascii="Times" w:hAnsi="Times"/>
          <w:color w:val="020202"/>
          <w:lang w:val="en-GB"/>
        </w:rPr>
        <w:t xml:space="preserve">  This has happened, or is about to happen; it cannot be taken away</w:t>
      </w:r>
      <w:r w:rsidRPr="005D64B2">
        <w:rPr>
          <w:rStyle w:val="None"/>
          <w:rFonts w:ascii="Times" w:hAnsi="Times"/>
          <w:color w:val="020202"/>
          <w:lang w:val="en-GB"/>
        </w:rPr>
        <w:t xml:space="preserve">– </w:t>
      </w:r>
      <w:r w:rsidRPr="005D64B2">
        <w:rPr>
          <w:rStyle w:val="None"/>
          <w:rFonts w:ascii="Times" w:hAnsi="Times"/>
          <w:color w:val="020202"/>
          <w:lang w:val="en-GB"/>
        </w:rPr>
        <w:t xml:space="preserve">what to make of it? For this reason, Deleuze argues that (1994: 64), </w:t>
      </w:r>
      <w:r w:rsidRPr="005D64B2">
        <w:rPr>
          <w:rStyle w:val="None"/>
          <w:rFonts w:ascii="Times" w:hAnsi="Times"/>
          <w:color w:val="020202"/>
          <w:lang w:val="en-GB"/>
        </w:rPr>
        <w:t>‘</w:t>
      </w:r>
      <w:r w:rsidRPr="005D64B2">
        <w:rPr>
          <w:rStyle w:val="None"/>
          <w:rFonts w:ascii="Times" w:hAnsi="Times"/>
          <w:color w:val="020202"/>
          <w:lang w:val="en-GB"/>
        </w:rPr>
        <w:t>the mode of the event is the problematic. One must not say that there are problematic events, but that events bear exclusively upon problems and define their conditions [</w:t>
      </w:r>
      <w:r w:rsidRPr="005D64B2">
        <w:rPr>
          <w:rStyle w:val="None"/>
          <w:rFonts w:ascii="Times" w:hAnsi="Times"/>
          <w:color w:val="020202"/>
          <w:lang w:val="en-GB"/>
        </w:rPr>
        <w:t>…</w:t>
      </w:r>
      <w:r w:rsidRPr="005D64B2">
        <w:rPr>
          <w:rStyle w:val="None"/>
          <w:rFonts w:ascii="Times" w:hAnsi="Times"/>
          <w:color w:val="020202"/>
          <w:lang w:val="en-GB"/>
        </w:rPr>
        <w:t xml:space="preserve">] The event by </w:t>
      </w:r>
      <w:r w:rsidRPr="005D64B2">
        <w:rPr>
          <w:rStyle w:val="None"/>
          <w:rFonts w:ascii="Times" w:hAnsi="Times"/>
          <w:color w:val="020202"/>
          <w:lang w:val="en-GB"/>
        </w:rPr>
        <w:t>itself is problematic and problematizing.</w:t>
      </w:r>
      <w:r w:rsidRPr="005D64B2">
        <w:rPr>
          <w:rStyle w:val="None"/>
          <w:rFonts w:ascii="Times" w:hAnsi="Times"/>
          <w:color w:val="020202"/>
          <w:lang w:val="en-GB"/>
        </w:rPr>
        <w:t xml:space="preserve">’ </w:t>
      </w:r>
    </w:p>
    <w:p w14:paraId="746E1C34"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In other words, insofar as problems are brought into existence by the differences that emerge from, and subsist in, those happenings that mark the pulse of reality; if they are the result of time being thrown ou</w:t>
      </w:r>
      <w:r w:rsidRPr="005D64B2">
        <w:rPr>
          <w:rStyle w:val="None"/>
          <w:rFonts w:ascii="Times" w:eastAsia="Times" w:hAnsi="Times" w:cs="Times"/>
          <w:color w:val="020202"/>
          <w:lang w:val="en-GB"/>
        </w:rPr>
        <w:t xml:space="preserve">t of joint, marking a difference between a </w:t>
      </w:r>
      <w:r w:rsidRPr="005D64B2">
        <w:rPr>
          <w:rStyle w:val="None"/>
          <w:rFonts w:ascii="Times" w:hAnsi="Times"/>
          <w:color w:val="020202"/>
          <w:lang w:val="en-GB"/>
        </w:rPr>
        <w:t>‘</w:t>
      </w:r>
      <w:r w:rsidRPr="005D64B2">
        <w:rPr>
          <w:rStyle w:val="None"/>
          <w:rFonts w:ascii="Times" w:hAnsi="Times"/>
          <w:color w:val="020202"/>
          <w:lang w:val="en-GB"/>
        </w:rPr>
        <w:t>before</w:t>
      </w:r>
      <w:r w:rsidRPr="005D64B2">
        <w:rPr>
          <w:rStyle w:val="None"/>
          <w:rFonts w:ascii="Times" w:hAnsi="Times"/>
          <w:color w:val="020202"/>
          <w:lang w:val="en-GB"/>
        </w:rPr>
        <w:t xml:space="preserve">’ </w:t>
      </w:r>
      <w:r w:rsidRPr="005D64B2">
        <w:rPr>
          <w:rStyle w:val="None"/>
          <w:rFonts w:ascii="Times" w:hAnsi="Times"/>
          <w:color w:val="020202"/>
          <w:lang w:val="en-GB"/>
        </w:rPr>
        <w:t xml:space="preserve">and an </w:t>
      </w:r>
      <w:r w:rsidRPr="005D64B2">
        <w:rPr>
          <w:rStyle w:val="None"/>
          <w:rFonts w:ascii="Times" w:hAnsi="Times"/>
          <w:color w:val="020202"/>
          <w:lang w:val="en-GB"/>
        </w:rPr>
        <w:t>‘</w:t>
      </w:r>
      <w:r w:rsidRPr="005D64B2">
        <w:rPr>
          <w:rStyle w:val="None"/>
          <w:rFonts w:ascii="Times" w:hAnsi="Times"/>
          <w:color w:val="020202"/>
          <w:lang w:val="en-GB"/>
        </w:rPr>
        <w:t>after</w:t>
      </w:r>
      <w:r w:rsidRPr="005D64B2">
        <w:rPr>
          <w:rStyle w:val="None"/>
          <w:rFonts w:ascii="Times" w:hAnsi="Times"/>
          <w:color w:val="020202"/>
          <w:lang w:val="en-GB"/>
        </w:rPr>
        <w:t xml:space="preserve">’ </w:t>
      </w:r>
      <w:r w:rsidRPr="005D64B2">
        <w:rPr>
          <w:rStyle w:val="None"/>
          <w:rFonts w:ascii="Times" w:hAnsi="Times"/>
          <w:color w:val="020202"/>
          <w:lang w:val="en-GB"/>
        </w:rPr>
        <w:t>(Savransky 2016); problems are real, but they are not for that reason finished, complete or closed.</w:t>
      </w:r>
      <w:r w:rsidRPr="005D64B2">
        <w:rPr>
          <w:rStyle w:val="None"/>
          <w:rFonts w:ascii="Times" w:eastAsia="Times" w:hAnsi="Times" w:cs="Times"/>
          <w:color w:val="020202"/>
          <w:vertAlign w:val="superscript"/>
          <w:lang w:val="en-GB"/>
        </w:rPr>
        <w:footnoteReference w:id="7"/>
      </w:r>
      <w:r w:rsidRPr="005D64B2">
        <w:rPr>
          <w:rStyle w:val="None"/>
          <w:rFonts w:ascii="Times" w:hAnsi="Times"/>
          <w:color w:val="020202"/>
          <w:lang w:val="en-GB"/>
        </w:rPr>
        <w:t xml:space="preserve"> For if the force of an event is the production of an irreversible call for a future </w:t>
      </w:r>
      <w:r w:rsidRPr="005D64B2">
        <w:rPr>
          <w:rStyle w:val="None"/>
          <w:rFonts w:ascii="Times" w:hAnsi="Times"/>
          <w:color w:val="020202"/>
          <w:lang w:val="en-GB"/>
        </w:rPr>
        <w:t>–</w:t>
      </w:r>
      <w:r w:rsidRPr="005D64B2">
        <w:rPr>
          <w:rStyle w:val="None"/>
          <w:rFonts w:ascii="Times" w:hAnsi="Times"/>
          <w:color w:val="020202"/>
          <w:lang w:val="en-GB"/>
        </w:rPr>
        <w:t>and</w:t>
      </w:r>
      <w:r w:rsidRPr="005D64B2">
        <w:rPr>
          <w:rStyle w:val="None"/>
          <w:rFonts w:ascii="Times" w:hAnsi="Times"/>
          <w:color w:val="020202"/>
          <w:lang w:val="en-GB"/>
        </w:rPr>
        <w:t xml:space="preserve"> an equally irreversible past</w:t>
      </w:r>
      <w:r w:rsidRPr="005D64B2">
        <w:rPr>
          <w:rStyle w:val="None"/>
          <w:rFonts w:ascii="Times" w:hAnsi="Times"/>
          <w:color w:val="020202"/>
          <w:lang w:val="en-GB"/>
        </w:rPr>
        <w:t xml:space="preserve">– </w:t>
      </w:r>
      <w:r w:rsidRPr="005D64B2">
        <w:rPr>
          <w:rStyle w:val="None"/>
          <w:rFonts w:ascii="Times" w:hAnsi="Times"/>
          <w:color w:val="020202"/>
          <w:lang w:val="en-GB"/>
        </w:rPr>
        <w:t>this future comes always undetermined, posed in the form not of a prescription but of a noisy, complicated question. In other words, events happen whether we want them or not, but they are not the bearers of their own signifi</w:t>
      </w:r>
      <w:r w:rsidRPr="005D64B2">
        <w:rPr>
          <w:rStyle w:val="None"/>
          <w:rFonts w:ascii="Times" w:hAnsi="Times"/>
          <w:color w:val="020202"/>
          <w:lang w:val="en-GB"/>
        </w:rPr>
        <w:t>cation (Stengers 2000). They demand to be inherited, but they do not dictate the terms in which their heirs might do so. Events pose problems, but they never determine how those who are faced with the problems they pose will come to develop them.</w:t>
      </w:r>
    </w:p>
    <w:p w14:paraId="3F3CE6A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 Thus, p</w:t>
      </w:r>
      <w:r w:rsidRPr="005D64B2">
        <w:rPr>
          <w:rStyle w:val="None"/>
          <w:rFonts w:ascii="Times" w:eastAsia="Times" w:hAnsi="Times" w:cs="Times"/>
          <w:color w:val="020202"/>
          <w:lang w:val="en-GB"/>
        </w:rPr>
        <w:t xml:space="preserve">roblems and questions go hand in hand, the former emerging in fact </w:t>
      </w:r>
      <w:r w:rsidRPr="005D64B2">
        <w:rPr>
          <w:rStyle w:val="None"/>
          <w:rFonts w:ascii="Times" w:hAnsi="Times"/>
          <w:color w:val="020202"/>
          <w:lang w:val="en-GB"/>
        </w:rPr>
        <w:t>‘</w:t>
      </w:r>
      <w:r w:rsidRPr="005D64B2">
        <w:rPr>
          <w:rStyle w:val="None"/>
          <w:rFonts w:ascii="Times" w:hAnsi="Times"/>
          <w:color w:val="020202"/>
          <w:lang w:val="en-GB"/>
        </w:rPr>
        <w:t>from imperatives of adventure or from events which appear in the form of questions</w:t>
      </w:r>
      <w:r w:rsidRPr="005D64B2">
        <w:rPr>
          <w:rStyle w:val="None"/>
          <w:rFonts w:ascii="Times" w:hAnsi="Times"/>
          <w:color w:val="020202"/>
          <w:lang w:val="en-GB"/>
        </w:rPr>
        <w:t xml:space="preserve">’ </w:t>
      </w:r>
      <w:r w:rsidRPr="005D64B2">
        <w:rPr>
          <w:rStyle w:val="None"/>
          <w:rFonts w:ascii="Times" w:hAnsi="Times"/>
          <w:color w:val="020202"/>
          <w:lang w:val="en-GB"/>
        </w:rPr>
        <w:t>(Deleuze 1994: 197). Therefore, like James Joyce</w:t>
      </w:r>
      <w:r w:rsidRPr="005D64B2">
        <w:rPr>
          <w:rStyle w:val="None"/>
          <w:rFonts w:ascii="Times" w:hAnsi="Times"/>
          <w:color w:val="020202"/>
          <w:lang w:val="en-GB"/>
        </w:rPr>
        <w:t>’</w:t>
      </w:r>
      <w:r w:rsidRPr="005D64B2">
        <w:rPr>
          <w:rStyle w:val="None"/>
          <w:rFonts w:ascii="Times" w:hAnsi="Times"/>
          <w:color w:val="020202"/>
          <w:lang w:val="en-GB"/>
        </w:rPr>
        <w:t xml:space="preserve">s </w:t>
      </w:r>
      <w:r w:rsidRPr="005D64B2">
        <w:rPr>
          <w:rStyle w:val="None"/>
          <w:rFonts w:ascii="Times" w:hAnsi="Times"/>
          <w:i/>
          <w:iCs/>
          <w:color w:val="020202"/>
          <w:lang w:val="en-GB"/>
        </w:rPr>
        <w:t xml:space="preserve">Finnegans Wake </w:t>
      </w:r>
      <w:r w:rsidRPr="005D64B2">
        <w:rPr>
          <w:rStyle w:val="None"/>
          <w:rFonts w:ascii="Times" w:hAnsi="Times"/>
          <w:color w:val="020202"/>
          <w:lang w:val="en-GB"/>
        </w:rPr>
        <w:t xml:space="preserve">(1939/2012), which begins and ends in </w:t>
      </w:r>
      <w:r w:rsidRPr="005D64B2">
        <w:rPr>
          <w:rStyle w:val="None"/>
          <w:rFonts w:ascii="Times" w:hAnsi="Times"/>
          <w:color w:val="020202"/>
          <w:lang w:val="en-GB"/>
        </w:rPr>
        <w:t>the middle of the same sentence; or like Julio Cort</w:t>
      </w:r>
      <w:r w:rsidRPr="005D64B2">
        <w:rPr>
          <w:rStyle w:val="None"/>
          <w:rFonts w:ascii="Times" w:hAnsi="Times"/>
          <w:color w:val="020202"/>
          <w:lang w:val="en-GB"/>
        </w:rPr>
        <w:t>á</w:t>
      </w:r>
      <w:r w:rsidRPr="005D64B2">
        <w:rPr>
          <w:rStyle w:val="None"/>
          <w:rFonts w:ascii="Times" w:hAnsi="Times"/>
          <w:color w:val="020202"/>
          <w:lang w:val="en-GB"/>
        </w:rPr>
        <w:t>zar</w:t>
      </w:r>
      <w:r w:rsidRPr="005D64B2">
        <w:rPr>
          <w:rStyle w:val="None"/>
          <w:rFonts w:ascii="Times" w:hAnsi="Times"/>
          <w:color w:val="020202"/>
          <w:lang w:val="en-GB"/>
        </w:rPr>
        <w:t>’</w:t>
      </w:r>
      <w:r w:rsidRPr="005D64B2">
        <w:rPr>
          <w:rStyle w:val="None"/>
          <w:rFonts w:ascii="Times" w:hAnsi="Times"/>
          <w:color w:val="020202"/>
          <w:lang w:val="en-GB"/>
        </w:rPr>
        <w:t xml:space="preserve">s </w:t>
      </w:r>
      <w:r w:rsidRPr="005D64B2">
        <w:rPr>
          <w:rStyle w:val="None"/>
          <w:rFonts w:ascii="Times" w:hAnsi="Times"/>
          <w:i/>
          <w:iCs/>
          <w:color w:val="020202"/>
          <w:lang w:val="en-GB"/>
        </w:rPr>
        <w:t>Hopscotch</w:t>
      </w:r>
      <w:r w:rsidRPr="005D64B2">
        <w:rPr>
          <w:rStyle w:val="None"/>
          <w:rFonts w:ascii="Times" w:hAnsi="Times"/>
          <w:color w:val="020202"/>
          <w:lang w:val="en-GB"/>
        </w:rPr>
        <w:t xml:space="preserve"> (1966), which </w:t>
      </w:r>
      <w:r w:rsidRPr="005D64B2">
        <w:rPr>
          <w:rStyle w:val="None"/>
          <w:rFonts w:ascii="Times" w:hAnsi="Times"/>
          <w:color w:val="020202"/>
          <w:lang w:val="en-GB"/>
        </w:rPr>
        <w:t>‘</w:t>
      </w:r>
      <w:r w:rsidRPr="005D64B2">
        <w:rPr>
          <w:rStyle w:val="None"/>
          <w:rFonts w:ascii="Times" w:hAnsi="Times"/>
          <w:color w:val="020202"/>
          <w:lang w:val="en-GB"/>
        </w:rPr>
        <w:t>[i]n its own way [</w:t>
      </w:r>
      <w:r w:rsidRPr="005D64B2">
        <w:rPr>
          <w:rStyle w:val="None"/>
          <w:rFonts w:ascii="Times" w:hAnsi="Times"/>
          <w:color w:val="020202"/>
          <w:lang w:val="en-GB"/>
        </w:rPr>
        <w:t>…</w:t>
      </w:r>
      <w:r w:rsidRPr="005D64B2">
        <w:rPr>
          <w:rStyle w:val="None"/>
          <w:rFonts w:ascii="Times" w:hAnsi="Times"/>
          <w:color w:val="020202"/>
          <w:lang w:val="en-GB"/>
        </w:rPr>
        <w:t>] consists of many books, but two books above all</w:t>
      </w:r>
      <w:r w:rsidRPr="005D64B2">
        <w:rPr>
          <w:rStyle w:val="None"/>
          <w:rFonts w:ascii="Times" w:hAnsi="Times"/>
          <w:color w:val="020202"/>
          <w:lang w:val="en-GB"/>
        </w:rPr>
        <w:t>’</w:t>
      </w:r>
      <w:r w:rsidRPr="005D64B2">
        <w:rPr>
          <w:rStyle w:val="None"/>
          <w:rFonts w:ascii="Times" w:hAnsi="Times"/>
          <w:color w:val="020202"/>
          <w:lang w:val="en-GB"/>
        </w:rPr>
        <w:t>, and where the reader, by confronting the possibility of reading the chapters of the book in many diffe</w:t>
      </w:r>
      <w:r w:rsidRPr="005D64B2">
        <w:rPr>
          <w:rStyle w:val="None"/>
          <w:rFonts w:ascii="Times" w:hAnsi="Times"/>
          <w:color w:val="020202"/>
          <w:lang w:val="en-GB"/>
        </w:rPr>
        <w:t xml:space="preserve">rent orders, is invited to create her own </w:t>
      </w:r>
      <w:r w:rsidRPr="005D64B2">
        <w:rPr>
          <w:rStyle w:val="None"/>
          <w:rFonts w:ascii="Times" w:hAnsi="Times"/>
          <w:i/>
          <w:iCs/>
          <w:color w:val="020202"/>
          <w:lang w:val="en-GB"/>
        </w:rPr>
        <w:t>sense</w:t>
      </w:r>
      <w:r w:rsidRPr="005D64B2">
        <w:rPr>
          <w:rStyle w:val="None"/>
          <w:rFonts w:ascii="Times" w:hAnsi="Times"/>
          <w:color w:val="020202"/>
          <w:lang w:val="en-GB"/>
        </w:rPr>
        <w:t xml:space="preserve"> of the development of the story; like these works, the mode of existence of problems is fundamentally </w:t>
      </w:r>
      <w:r w:rsidRPr="005D64B2">
        <w:rPr>
          <w:rStyle w:val="None"/>
          <w:rFonts w:ascii="Times" w:hAnsi="Times"/>
          <w:color w:val="020202"/>
          <w:lang w:val="en-GB"/>
        </w:rPr>
        <w:t>‘</w:t>
      </w:r>
      <w:r w:rsidRPr="005D64B2">
        <w:rPr>
          <w:rStyle w:val="None"/>
          <w:rFonts w:ascii="Times" w:hAnsi="Times"/>
          <w:color w:val="020202"/>
          <w:lang w:val="en-GB"/>
        </w:rPr>
        <w:t>open.</w:t>
      </w:r>
      <w:r w:rsidRPr="005D64B2">
        <w:rPr>
          <w:rStyle w:val="None"/>
          <w:rFonts w:ascii="Times" w:hAnsi="Times"/>
          <w:color w:val="020202"/>
          <w:lang w:val="en-GB"/>
        </w:rPr>
        <w:t xml:space="preserve">’ </w:t>
      </w:r>
      <w:r w:rsidRPr="005D64B2">
        <w:rPr>
          <w:rStyle w:val="None"/>
          <w:rFonts w:ascii="Times" w:hAnsi="Times"/>
          <w:color w:val="020202"/>
          <w:lang w:val="en-GB"/>
        </w:rPr>
        <w:t xml:space="preserve">Open, that is, in the way that a </w:t>
      </w:r>
      <w:r w:rsidRPr="005D64B2">
        <w:rPr>
          <w:rStyle w:val="None"/>
          <w:rFonts w:ascii="Times" w:hAnsi="Times"/>
          <w:color w:val="020202"/>
          <w:lang w:val="en-GB"/>
        </w:rPr>
        <w:t>–</w:t>
      </w:r>
      <w:r w:rsidRPr="005D64B2">
        <w:rPr>
          <w:rStyle w:val="None"/>
          <w:rFonts w:ascii="Times" w:hAnsi="Times"/>
          <w:color w:val="020202"/>
          <w:lang w:val="en-GB"/>
        </w:rPr>
        <w:t>good</w:t>
      </w:r>
      <w:r w:rsidRPr="005D64B2">
        <w:rPr>
          <w:rStyle w:val="None"/>
          <w:rFonts w:ascii="Times" w:hAnsi="Times"/>
          <w:color w:val="020202"/>
          <w:lang w:val="en-GB"/>
        </w:rPr>
        <w:t xml:space="preserve">– </w:t>
      </w:r>
      <w:r w:rsidRPr="005D64B2">
        <w:rPr>
          <w:rStyle w:val="None"/>
          <w:rFonts w:ascii="Times" w:hAnsi="Times"/>
          <w:color w:val="020202"/>
          <w:lang w:val="en-GB"/>
        </w:rPr>
        <w:t>debate might be said to be open. Not because it is made of</w:t>
      </w:r>
      <w:r w:rsidRPr="005D64B2">
        <w:rPr>
          <w:rStyle w:val="None"/>
          <w:rFonts w:ascii="Times" w:hAnsi="Times"/>
          <w:color w:val="020202"/>
          <w:lang w:val="en-GB"/>
        </w:rPr>
        <w:t xml:space="preserve"> indefinite suggestions and propositions, or because it be thoroughly transparent, but because while the problem demands solutions, these must be produced by the collective practices of those who partake in the task of determining the sense of a problem (o</w:t>
      </w:r>
      <w:r w:rsidRPr="005D64B2">
        <w:rPr>
          <w:rStyle w:val="None"/>
          <w:rFonts w:ascii="Times" w:hAnsi="Times"/>
          <w:color w:val="020202"/>
          <w:lang w:val="en-GB"/>
        </w:rPr>
        <w:t>n the open work, see Eco 1989).</w:t>
      </w:r>
    </w:p>
    <w:p w14:paraId="1E6AA1B7"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Thus, because problems exist yet they do so as the open, incorporeal, troubling effects of events that make up our historical, natural-cultural worlds, to come to terms with the thickness of problems is not, cannot be, a ma</w:t>
      </w:r>
      <w:r w:rsidRPr="005D64B2">
        <w:rPr>
          <w:rStyle w:val="None"/>
          <w:rFonts w:ascii="Times" w:eastAsia="Times" w:hAnsi="Times" w:cs="Times"/>
          <w:color w:val="020202"/>
          <w:lang w:val="en-GB"/>
        </w:rPr>
        <w:t xml:space="preserve">tter of defining their true </w:t>
      </w:r>
      <w:r w:rsidRPr="005D64B2">
        <w:rPr>
          <w:rStyle w:val="None"/>
          <w:rFonts w:ascii="Times" w:hAnsi="Times"/>
          <w:color w:val="020202"/>
          <w:lang w:val="en-GB"/>
        </w:rPr>
        <w:t>‘</w:t>
      </w:r>
      <w:r w:rsidRPr="005D64B2">
        <w:rPr>
          <w:rStyle w:val="None"/>
          <w:rFonts w:ascii="Times" w:hAnsi="Times"/>
          <w:color w:val="020202"/>
          <w:lang w:val="en-GB"/>
        </w:rPr>
        <w:t>essence.</w:t>
      </w:r>
      <w:r w:rsidRPr="005D64B2">
        <w:rPr>
          <w:rStyle w:val="None"/>
          <w:rFonts w:ascii="Times" w:hAnsi="Times"/>
          <w:color w:val="020202"/>
          <w:lang w:val="en-GB"/>
        </w:rPr>
        <w:t xml:space="preserve">’ </w:t>
      </w:r>
      <w:r w:rsidRPr="005D64B2">
        <w:rPr>
          <w:rStyle w:val="None"/>
          <w:rFonts w:ascii="Times" w:hAnsi="Times"/>
          <w:color w:val="020202"/>
          <w:lang w:val="en-GB"/>
        </w:rPr>
        <w:t xml:space="preserve">Rather, the being of problems is </w:t>
      </w:r>
      <w:r w:rsidRPr="005D64B2">
        <w:rPr>
          <w:rStyle w:val="None"/>
          <w:rFonts w:ascii="Times" w:hAnsi="Times"/>
          <w:i/>
          <w:iCs/>
          <w:color w:val="020202"/>
          <w:lang w:val="en-GB"/>
        </w:rPr>
        <w:t>difference</w:t>
      </w:r>
      <w:r w:rsidRPr="005D64B2">
        <w:rPr>
          <w:rStyle w:val="None"/>
          <w:rFonts w:ascii="Times" w:hAnsi="Times"/>
          <w:color w:val="020202"/>
          <w:lang w:val="en-GB"/>
        </w:rPr>
        <w:t xml:space="preserve"> itself. In this way,</w:t>
      </w:r>
    </w:p>
    <w:p w14:paraId="7BCAB0A9"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29E832AA"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1134" w:right="1128"/>
        <w:jc w:val="both"/>
        <w:rPr>
          <w:rStyle w:val="None"/>
          <w:rFonts w:ascii="Times" w:eastAsia="Times" w:hAnsi="Times" w:cs="Times"/>
          <w:color w:val="020202"/>
          <w:lang w:val="en-GB"/>
        </w:rPr>
      </w:pPr>
      <w:r w:rsidRPr="005D64B2">
        <w:rPr>
          <w:rStyle w:val="None"/>
          <w:rFonts w:ascii="Times" w:hAnsi="Times"/>
          <w:color w:val="020202"/>
          <w:lang w:val="en-GB"/>
        </w:rPr>
        <w:t>[o]nce it is a question of determining the problem [</w:t>
      </w:r>
      <w:r w:rsidRPr="005D64B2">
        <w:rPr>
          <w:rStyle w:val="None"/>
          <w:rFonts w:ascii="Times" w:hAnsi="Times"/>
          <w:color w:val="020202"/>
          <w:lang w:val="en-GB"/>
        </w:rPr>
        <w:t>…</w:t>
      </w:r>
      <w:r w:rsidRPr="005D64B2">
        <w:rPr>
          <w:rStyle w:val="None"/>
          <w:rFonts w:ascii="Times" w:hAnsi="Times"/>
          <w:color w:val="020202"/>
          <w:lang w:val="en-GB"/>
        </w:rPr>
        <w:t xml:space="preserve">] as such, once it is a question of setting the dialectic in motion, the question </w:t>
      </w:r>
      <w:r w:rsidRPr="005D64B2">
        <w:rPr>
          <w:rStyle w:val="None"/>
          <w:rFonts w:ascii="Times" w:hAnsi="Times"/>
          <w:color w:val="020202"/>
          <w:lang w:val="en-GB"/>
        </w:rPr>
        <w:t>‘</w:t>
      </w:r>
      <w:r w:rsidRPr="005D64B2">
        <w:rPr>
          <w:rStyle w:val="None"/>
          <w:rFonts w:ascii="Times" w:hAnsi="Times"/>
          <w:color w:val="020202"/>
          <w:lang w:val="en-GB"/>
        </w:rPr>
        <w:t>What is X?</w:t>
      </w:r>
      <w:r w:rsidRPr="005D64B2">
        <w:rPr>
          <w:rStyle w:val="None"/>
          <w:rFonts w:ascii="Times" w:hAnsi="Times"/>
          <w:color w:val="020202"/>
          <w:lang w:val="en-GB"/>
        </w:rPr>
        <w:t xml:space="preserve">’ </w:t>
      </w:r>
      <w:r w:rsidRPr="005D64B2">
        <w:rPr>
          <w:rStyle w:val="None"/>
          <w:rFonts w:ascii="Times" w:hAnsi="Times"/>
          <w:color w:val="020202"/>
          <w:lang w:val="en-GB"/>
        </w:rPr>
        <w:t>giv</w:t>
      </w:r>
      <w:r w:rsidRPr="005D64B2">
        <w:rPr>
          <w:rStyle w:val="None"/>
          <w:rFonts w:ascii="Times" w:hAnsi="Times"/>
          <w:color w:val="020202"/>
          <w:lang w:val="en-GB"/>
        </w:rPr>
        <w:t xml:space="preserve">es way to other questions, otherwise powerful and efficacious, otherwise imperative: </w:t>
      </w:r>
      <w:r w:rsidRPr="005D64B2">
        <w:rPr>
          <w:rStyle w:val="None"/>
          <w:rFonts w:ascii="Times" w:hAnsi="Times"/>
          <w:color w:val="020202"/>
          <w:lang w:val="en-GB"/>
        </w:rPr>
        <w:t>“</w:t>
      </w:r>
      <w:r w:rsidRPr="005D64B2">
        <w:rPr>
          <w:rStyle w:val="None"/>
          <w:rFonts w:ascii="Times" w:hAnsi="Times"/>
          <w:color w:val="020202"/>
          <w:lang w:val="en-GB"/>
        </w:rPr>
        <w:t>How much, how and in what cases?</w:t>
      </w:r>
      <w:r w:rsidRPr="005D64B2">
        <w:rPr>
          <w:rStyle w:val="None"/>
          <w:rFonts w:ascii="Times" w:hAnsi="Times"/>
          <w:color w:val="020202"/>
          <w:lang w:val="en-GB"/>
        </w:rPr>
        <w:t xml:space="preserve">” </w:t>
      </w:r>
      <w:r w:rsidRPr="005D64B2">
        <w:rPr>
          <w:rStyle w:val="None"/>
          <w:rFonts w:ascii="Times" w:hAnsi="Times"/>
          <w:color w:val="020202"/>
          <w:lang w:val="en-GB"/>
        </w:rPr>
        <w:t>[</w:t>
      </w:r>
      <w:r w:rsidRPr="005D64B2">
        <w:rPr>
          <w:rStyle w:val="None"/>
          <w:rFonts w:ascii="Times" w:hAnsi="Times"/>
          <w:color w:val="020202"/>
          <w:lang w:val="en-GB"/>
        </w:rPr>
        <w:t>…</w:t>
      </w:r>
      <w:r w:rsidRPr="005D64B2">
        <w:rPr>
          <w:rStyle w:val="None"/>
          <w:rFonts w:ascii="Times" w:hAnsi="Times"/>
          <w:color w:val="020202"/>
          <w:lang w:val="en-GB"/>
        </w:rPr>
        <w:t xml:space="preserve">] These questions are those of the accident, the event, the multiplicity </w:t>
      </w:r>
      <w:r w:rsidRPr="005D64B2">
        <w:rPr>
          <w:rStyle w:val="None"/>
          <w:rFonts w:ascii="Times" w:hAnsi="Times"/>
          <w:color w:val="020202"/>
          <w:lang w:val="en-GB"/>
        </w:rPr>
        <w:t>–</w:t>
      </w:r>
      <w:r w:rsidRPr="005D64B2">
        <w:rPr>
          <w:rStyle w:val="None"/>
          <w:rFonts w:ascii="Times" w:hAnsi="Times"/>
          <w:color w:val="020202"/>
          <w:lang w:val="en-GB"/>
        </w:rPr>
        <w:t>of difference</w:t>
      </w:r>
      <w:r w:rsidRPr="005D64B2">
        <w:rPr>
          <w:rStyle w:val="None"/>
          <w:rFonts w:ascii="Times" w:hAnsi="Times"/>
          <w:color w:val="020202"/>
          <w:lang w:val="en-GB"/>
        </w:rPr>
        <w:t xml:space="preserve">– </w:t>
      </w:r>
      <w:r w:rsidRPr="005D64B2">
        <w:rPr>
          <w:rStyle w:val="None"/>
          <w:rFonts w:ascii="Times" w:hAnsi="Times"/>
          <w:color w:val="020202"/>
          <w:lang w:val="en-GB"/>
        </w:rPr>
        <w:t>as opposed to that of essence, or that of the</w:t>
      </w:r>
      <w:r w:rsidRPr="005D64B2">
        <w:rPr>
          <w:rStyle w:val="None"/>
          <w:rFonts w:ascii="Times" w:hAnsi="Times"/>
          <w:color w:val="020202"/>
          <w:lang w:val="en-GB"/>
        </w:rPr>
        <w:t xml:space="preserve"> One, or those of the contrary and the contradictory.</w:t>
      </w:r>
      <w:r w:rsidRPr="005D64B2">
        <w:rPr>
          <w:rStyle w:val="None"/>
          <w:rFonts w:ascii="Times" w:hAnsi="Times"/>
          <w:b/>
          <w:bCs/>
          <w:color w:val="020202"/>
          <w:lang w:val="en-GB"/>
        </w:rPr>
        <w:t xml:space="preserve"> </w:t>
      </w:r>
      <w:r w:rsidRPr="005D64B2">
        <w:rPr>
          <w:rStyle w:val="None"/>
          <w:rFonts w:ascii="Times" w:hAnsi="Times"/>
          <w:color w:val="020202"/>
          <w:lang w:val="en-GB"/>
        </w:rPr>
        <w:t>(Deleuze 1994: 188)</w:t>
      </w:r>
    </w:p>
    <w:p w14:paraId="4BEC738E"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4919F995"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hAnsi="Times"/>
          <w:color w:val="020202"/>
          <w:lang w:val="en-GB"/>
        </w:rPr>
        <w:t xml:space="preserve">By the same token, then, once it is a question of determining the problematic existence of the social, the logic of contradiction and closure involved in the perennial question </w:t>
      </w:r>
      <w:r w:rsidRPr="005D64B2">
        <w:rPr>
          <w:rStyle w:val="None"/>
          <w:rFonts w:ascii="Times" w:hAnsi="Times"/>
          <w:color w:val="020202"/>
          <w:lang w:val="en-GB"/>
        </w:rPr>
        <w:t>‘</w:t>
      </w:r>
      <w:r w:rsidRPr="005D64B2">
        <w:rPr>
          <w:rStyle w:val="None"/>
          <w:rFonts w:ascii="Times" w:hAnsi="Times"/>
          <w:color w:val="020202"/>
          <w:lang w:val="en-GB"/>
        </w:rPr>
        <w:t>Wha</w:t>
      </w:r>
      <w:r w:rsidRPr="005D64B2">
        <w:rPr>
          <w:rStyle w:val="None"/>
          <w:rFonts w:ascii="Times" w:hAnsi="Times"/>
          <w:color w:val="020202"/>
          <w:lang w:val="en-GB"/>
        </w:rPr>
        <w:t>t is the Social?</w:t>
      </w:r>
      <w:r w:rsidRPr="005D64B2">
        <w:rPr>
          <w:rStyle w:val="None"/>
          <w:rFonts w:ascii="Times" w:hAnsi="Times"/>
          <w:color w:val="020202"/>
          <w:lang w:val="en-GB"/>
        </w:rPr>
        <w:t xml:space="preserve">’ </w:t>
      </w:r>
      <w:r w:rsidRPr="005D64B2">
        <w:rPr>
          <w:rStyle w:val="None"/>
          <w:rFonts w:ascii="Times" w:hAnsi="Times"/>
          <w:color w:val="020202"/>
          <w:lang w:val="en-GB"/>
        </w:rPr>
        <w:t xml:space="preserve">ceases to take hold, and we are instead called upon to explore </w:t>
      </w:r>
      <w:r w:rsidRPr="005D64B2">
        <w:rPr>
          <w:rStyle w:val="None"/>
          <w:rFonts w:ascii="Times" w:hAnsi="Times"/>
          <w:color w:val="020202"/>
          <w:lang w:val="en-GB"/>
        </w:rPr>
        <w:t>–</w:t>
      </w:r>
      <w:r w:rsidRPr="005D64B2">
        <w:rPr>
          <w:rStyle w:val="None"/>
          <w:rFonts w:ascii="Times" w:hAnsi="Times"/>
          <w:color w:val="020202"/>
          <w:lang w:val="en-GB"/>
        </w:rPr>
        <w:t>not in the abstract, but as a matter of practical inquiry</w:t>
      </w:r>
      <w:r w:rsidRPr="005D64B2">
        <w:rPr>
          <w:rStyle w:val="None"/>
          <w:rFonts w:ascii="Times" w:hAnsi="Times"/>
          <w:color w:val="020202"/>
          <w:lang w:val="en-GB"/>
        </w:rPr>
        <w:t xml:space="preserve">– </w:t>
      </w:r>
      <w:r w:rsidRPr="005D64B2">
        <w:rPr>
          <w:rStyle w:val="None"/>
          <w:rFonts w:ascii="Times" w:hAnsi="Times"/>
          <w:color w:val="020202"/>
          <w:lang w:val="en-GB"/>
        </w:rPr>
        <w:t>the degrees, manners and scopes in which the social comes to matter as an open problem that demands to be developed</w:t>
      </w:r>
      <w:r w:rsidRPr="005D64B2">
        <w:rPr>
          <w:rStyle w:val="None"/>
          <w:rFonts w:ascii="Times" w:hAnsi="Times"/>
          <w:color w:val="020202"/>
          <w:lang w:val="en-GB"/>
        </w:rPr>
        <w:t>. In other words, to say that the social is a problem is not simply to reiterate that it poses a problem to thought, or to particular kinds of knowledge. It is to assert that the social is the name for a problem that the world poses to itself, that certain</w:t>
      </w:r>
      <w:r w:rsidRPr="005D64B2">
        <w:rPr>
          <w:rStyle w:val="None"/>
          <w:rFonts w:ascii="Times" w:hAnsi="Times"/>
          <w:color w:val="020202"/>
          <w:lang w:val="en-GB"/>
        </w:rPr>
        <w:t xml:space="preserve"> events pose in the futures they create. Thus, rather than taking a general, unitary, abstraction such as </w:t>
      </w:r>
      <w:r w:rsidRPr="005D64B2">
        <w:rPr>
          <w:rStyle w:val="None"/>
          <w:rFonts w:ascii="Times" w:hAnsi="Times"/>
          <w:color w:val="020202"/>
          <w:lang w:val="en-GB"/>
        </w:rPr>
        <w:t>‘</w:t>
      </w:r>
      <w:r w:rsidRPr="005D64B2">
        <w:rPr>
          <w:rStyle w:val="None"/>
          <w:rFonts w:ascii="Times" w:hAnsi="Times"/>
          <w:color w:val="020202"/>
          <w:lang w:val="en-GB"/>
        </w:rPr>
        <w:t>Society</w:t>
      </w:r>
      <w:r w:rsidRPr="005D64B2">
        <w:rPr>
          <w:rStyle w:val="None"/>
          <w:rFonts w:ascii="Times" w:hAnsi="Times"/>
          <w:color w:val="020202"/>
          <w:lang w:val="en-GB"/>
        </w:rPr>
        <w:t xml:space="preserve">’ </w:t>
      </w:r>
      <w:r w:rsidRPr="005D64B2">
        <w:rPr>
          <w:rStyle w:val="None"/>
          <w:rFonts w:ascii="Times" w:hAnsi="Times"/>
          <w:color w:val="020202"/>
          <w:lang w:val="en-GB"/>
        </w:rPr>
        <w:t xml:space="preserve">to be the ground upon which a special form of inquiry, a </w:t>
      </w:r>
      <w:r w:rsidRPr="005D64B2">
        <w:rPr>
          <w:rStyle w:val="None"/>
          <w:rFonts w:ascii="Times" w:hAnsi="Times"/>
          <w:color w:val="020202"/>
          <w:lang w:val="en-GB"/>
        </w:rPr>
        <w:t>‘</w:t>
      </w:r>
      <w:r w:rsidRPr="005D64B2">
        <w:rPr>
          <w:rStyle w:val="None"/>
          <w:rFonts w:ascii="Times" w:hAnsi="Times"/>
          <w:color w:val="020202"/>
          <w:lang w:val="en-GB"/>
        </w:rPr>
        <w:t>sociology</w:t>
      </w:r>
      <w:r w:rsidRPr="005D64B2">
        <w:rPr>
          <w:rStyle w:val="None"/>
          <w:rFonts w:ascii="Times" w:hAnsi="Times"/>
          <w:color w:val="020202"/>
          <w:lang w:val="en-GB"/>
        </w:rPr>
        <w:t>’</w:t>
      </w:r>
      <w:r w:rsidRPr="005D64B2">
        <w:rPr>
          <w:rStyle w:val="None"/>
          <w:rFonts w:ascii="Times" w:hAnsi="Times"/>
          <w:color w:val="020202"/>
          <w:lang w:val="en-GB"/>
        </w:rPr>
        <w:t xml:space="preserve">, may founded, we may think of </w:t>
      </w:r>
      <w:r w:rsidRPr="005D64B2">
        <w:rPr>
          <w:rStyle w:val="None"/>
          <w:rFonts w:ascii="Times" w:hAnsi="Times"/>
          <w:i/>
          <w:iCs/>
          <w:color w:val="020202"/>
          <w:lang w:val="en-GB"/>
        </w:rPr>
        <w:t>societies</w:t>
      </w:r>
      <w:r w:rsidRPr="005D64B2">
        <w:rPr>
          <w:rStyle w:val="None"/>
          <w:rFonts w:ascii="Times" w:hAnsi="Times"/>
          <w:color w:val="020202"/>
          <w:lang w:val="en-GB"/>
        </w:rPr>
        <w:t>, in the plural, as the historic</w:t>
      </w:r>
      <w:r w:rsidRPr="005D64B2">
        <w:rPr>
          <w:rStyle w:val="None"/>
          <w:rFonts w:ascii="Times" w:hAnsi="Times"/>
          <w:color w:val="020202"/>
          <w:lang w:val="en-GB"/>
        </w:rPr>
        <w:t xml:space="preserve">ally contingent, partial, and always provisional </w:t>
      </w:r>
      <w:r w:rsidRPr="005D64B2">
        <w:rPr>
          <w:rStyle w:val="None"/>
          <w:rFonts w:ascii="Times" w:hAnsi="Times"/>
          <w:i/>
          <w:iCs/>
          <w:color w:val="020202"/>
          <w:lang w:val="en-GB"/>
        </w:rPr>
        <w:t>solutions</w:t>
      </w:r>
      <w:r w:rsidRPr="005D64B2">
        <w:rPr>
          <w:rStyle w:val="None"/>
          <w:rFonts w:ascii="Times" w:hAnsi="Times"/>
          <w:color w:val="020202"/>
          <w:lang w:val="en-GB"/>
        </w:rPr>
        <w:t xml:space="preserve"> to heterogeneous events that have here and there posed the social as an open problem to be developed.</w:t>
      </w:r>
    </w:p>
    <w:p w14:paraId="0488B1A8"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 To be sure, to refer to the plural genesis of societies as cases of solution for the problem </w:t>
      </w:r>
      <w:r w:rsidRPr="005D64B2">
        <w:rPr>
          <w:rStyle w:val="None"/>
          <w:rFonts w:ascii="Times" w:eastAsia="Times" w:hAnsi="Times" w:cs="Times"/>
          <w:color w:val="020202"/>
          <w:lang w:val="en-GB"/>
        </w:rPr>
        <w:t>of the social is not meant to imply that we need to speak of many different Societies in the anthropological (common) sense of the term. For such an invitation already assumes Society to be a bounded entity, and as Marilyn Strathern (1989/1996: 51) has rig</w:t>
      </w:r>
      <w:r w:rsidRPr="005D64B2">
        <w:rPr>
          <w:rStyle w:val="None"/>
          <w:rFonts w:ascii="Times" w:eastAsia="Times" w:hAnsi="Times" w:cs="Times"/>
          <w:color w:val="020202"/>
          <w:lang w:val="en-GB"/>
        </w:rPr>
        <w:t xml:space="preserve">htly argued, this additive operation cannot free itself from </w:t>
      </w:r>
      <w:r w:rsidRPr="005D64B2">
        <w:rPr>
          <w:rStyle w:val="None"/>
          <w:rFonts w:ascii="Times" w:hAnsi="Times"/>
          <w:color w:val="020202"/>
          <w:lang w:val="en-GB"/>
        </w:rPr>
        <w:t>‘</w:t>
      </w:r>
      <w:r w:rsidRPr="005D64B2">
        <w:rPr>
          <w:rStyle w:val="None"/>
          <w:rFonts w:ascii="Times" w:hAnsi="Times"/>
          <w:color w:val="020202"/>
          <w:lang w:val="en-GB"/>
        </w:rPr>
        <w:t>our mathematics of whole numbers, the tendency to count in ones.</w:t>
      </w:r>
      <w:r w:rsidRPr="005D64B2">
        <w:rPr>
          <w:rStyle w:val="None"/>
          <w:rFonts w:ascii="Times" w:hAnsi="Times"/>
          <w:color w:val="020202"/>
          <w:lang w:val="en-GB"/>
        </w:rPr>
        <w:t>’</w:t>
      </w:r>
    </w:p>
    <w:p w14:paraId="0B143C6C"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Indeed, the mathematics of whole numbers that is presupposed by the concept of Society as a bounded entity already betrays the </w:t>
      </w:r>
      <w:r w:rsidRPr="005D64B2">
        <w:rPr>
          <w:rStyle w:val="None"/>
          <w:rFonts w:ascii="Times" w:eastAsia="Times" w:hAnsi="Times" w:cs="Times"/>
          <w:color w:val="020202"/>
          <w:lang w:val="en-GB"/>
        </w:rPr>
        <w:t xml:space="preserve">open problem of the social as such. By counting in ones, such an understanding of the plurality of Societies still rests in an opposition of abstractions </w:t>
      </w:r>
      <w:r w:rsidRPr="005D64B2">
        <w:rPr>
          <w:rStyle w:val="None"/>
          <w:rFonts w:ascii="Times" w:hAnsi="Times"/>
          <w:color w:val="020202"/>
          <w:lang w:val="en-GB"/>
        </w:rPr>
        <w:t>– ‘</w:t>
      </w:r>
      <w:r w:rsidRPr="005D64B2">
        <w:rPr>
          <w:rStyle w:val="None"/>
          <w:rFonts w:ascii="Times" w:hAnsi="Times"/>
          <w:color w:val="020202"/>
          <w:lang w:val="en-GB"/>
        </w:rPr>
        <w:t>Society</w:t>
      </w:r>
      <w:r w:rsidRPr="005D64B2">
        <w:rPr>
          <w:rStyle w:val="None"/>
          <w:rFonts w:ascii="Times" w:hAnsi="Times"/>
          <w:color w:val="020202"/>
          <w:lang w:val="en-GB"/>
        </w:rPr>
        <w:t xml:space="preserve">’ </w:t>
      </w:r>
      <w:r w:rsidRPr="005D64B2">
        <w:rPr>
          <w:rStyle w:val="None"/>
          <w:rFonts w:ascii="Times" w:hAnsi="Times"/>
          <w:color w:val="020202"/>
          <w:lang w:val="en-GB"/>
        </w:rPr>
        <w:t xml:space="preserve">versus </w:t>
      </w:r>
      <w:r w:rsidRPr="005D64B2">
        <w:rPr>
          <w:rStyle w:val="None"/>
          <w:rFonts w:ascii="Times" w:hAnsi="Times"/>
          <w:color w:val="020202"/>
          <w:lang w:val="en-GB"/>
        </w:rPr>
        <w:t>‘</w:t>
      </w:r>
      <w:r w:rsidRPr="005D64B2">
        <w:rPr>
          <w:rStyle w:val="None"/>
          <w:rFonts w:ascii="Times" w:hAnsi="Times"/>
          <w:color w:val="020202"/>
          <w:lang w:val="en-GB"/>
        </w:rPr>
        <w:t>Individual</w:t>
      </w:r>
      <w:r w:rsidRPr="005D64B2">
        <w:rPr>
          <w:rStyle w:val="None"/>
          <w:rFonts w:ascii="Times" w:hAnsi="Times"/>
          <w:color w:val="020202"/>
          <w:lang w:val="en-GB"/>
        </w:rPr>
        <w:t xml:space="preserve">’– </w:t>
      </w:r>
      <w:r w:rsidRPr="005D64B2">
        <w:rPr>
          <w:rStyle w:val="None"/>
          <w:rFonts w:ascii="Times" w:hAnsi="Times"/>
          <w:color w:val="020202"/>
          <w:lang w:val="en-GB"/>
        </w:rPr>
        <w:t>that closes down the problem of the social by conceiving of it merely</w:t>
      </w:r>
      <w:r w:rsidRPr="005D64B2">
        <w:rPr>
          <w:rStyle w:val="None"/>
          <w:rFonts w:ascii="Times" w:hAnsi="Times"/>
          <w:color w:val="020202"/>
          <w:lang w:val="en-GB"/>
        </w:rPr>
        <w:t xml:space="preserve"> as the shadow of a particular case of solution.  For what is an individual if not itself a solution to a problem that sets a process of individuation into motion?</w:t>
      </w:r>
      <w:r w:rsidRPr="005D64B2">
        <w:rPr>
          <w:rStyle w:val="None"/>
          <w:rFonts w:ascii="Times" w:eastAsia="Times" w:hAnsi="Times" w:cs="Times"/>
          <w:color w:val="020202"/>
          <w:vertAlign w:val="superscript"/>
          <w:lang w:val="en-GB"/>
        </w:rPr>
        <w:footnoteReference w:id="8"/>
      </w:r>
      <w:r w:rsidRPr="005D64B2">
        <w:rPr>
          <w:rStyle w:val="None"/>
          <w:rFonts w:ascii="Times" w:hAnsi="Times"/>
          <w:color w:val="020202"/>
          <w:lang w:val="en-GB"/>
        </w:rPr>
        <w:t xml:space="preserve"> When we begin from the opposition between Society and Individuals, we are left with the fal</w:t>
      </w:r>
      <w:r w:rsidRPr="005D64B2">
        <w:rPr>
          <w:rStyle w:val="None"/>
          <w:rFonts w:ascii="Times" w:hAnsi="Times"/>
          <w:color w:val="020202"/>
          <w:lang w:val="en-GB"/>
        </w:rPr>
        <w:t xml:space="preserve">se problem, or the </w:t>
      </w:r>
      <w:r w:rsidRPr="005D64B2">
        <w:rPr>
          <w:rStyle w:val="None"/>
          <w:rFonts w:ascii="Times" w:hAnsi="Times"/>
          <w:color w:val="020202"/>
          <w:lang w:val="en-GB"/>
        </w:rPr>
        <w:t>‘</w:t>
      </w:r>
      <w:r w:rsidRPr="005D64B2">
        <w:rPr>
          <w:rStyle w:val="None"/>
          <w:rFonts w:ascii="Times" w:hAnsi="Times"/>
          <w:color w:val="020202"/>
          <w:lang w:val="en-GB"/>
        </w:rPr>
        <w:t>unreal question</w:t>
      </w:r>
      <w:r w:rsidRPr="005D64B2">
        <w:rPr>
          <w:rStyle w:val="None"/>
          <w:rFonts w:ascii="Times" w:hAnsi="Times"/>
          <w:color w:val="020202"/>
          <w:lang w:val="en-GB"/>
        </w:rPr>
        <w:t>’</w:t>
      </w:r>
      <w:r w:rsidRPr="005D64B2">
        <w:rPr>
          <w:rStyle w:val="None"/>
          <w:rFonts w:ascii="Times" w:hAnsi="Times"/>
          <w:color w:val="020202"/>
          <w:lang w:val="en-GB"/>
        </w:rPr>
        <w:t>, as John Dewey (1927/1954: 191. emphasis in original) dubbed it, of how Individuals come to be organised in Societies and groups:</w:t>
      </w:r>
    </w:p>
    <w:p w14:paraId="225EAC2A"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24FF9230"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1134" w:right="1128"/>
        <w:jc w:val="both"/>
        <w:rPr>
          <w:rStyle w:val="None"/>
          <w:rFonts w:ascii="Times" w:eastAsia="Times" w:hAnsi="Times" w:cs="Times"/>
          <w:i/>
          <w:iCs/>
          <w:color w:val="020202"/>
          <w:lang w:val="en-GB"/>
        </w:rPr>
      </w:pPr>
      <w:r w:rsidRPr="005D64B2">
        <w:rPr>
          <w:rStyle w:val="None"/>
          <w:rFonts w:ascii="Times" w:hAnsi="Times"/>
          <w:i/>
          <w:iCs/>
          <w:color w:val="020202"/>
          <w:lang w:val="en-GB"/>
        </w:rPr>
        <w:t xml:space="preserve">the </w:t>
      </w:r>
      <w:r w:rsidRPr="005D64B2">
        <w:rPr>
          <w:rStyle w:val="None"/>
          <w:rFonts w:ascii="Times" w:hAnsi="Times"/>
          <w:color w:val="020202"/>
          <w:lang w:val="en-GB"/>
        </w:rPr>
        <w:t xml:space="preserve">individual and </w:t>
      </w:r>
      <w:r w:rsidRPr="005D64B2">
        <w:rPr>
          <w:rStyle w:val="None"/>
          <w:rFonts w:ascii="Times" w:hAnsi="Times"/>
          <w:i/>
          <w:iCs/>
          <w:color w:val="020202"/>
          <w:lang w:val="en-GB"/>
        </w:rPr>
        <w:t xml:space="preserve">the </w:t>
      </w:r>
      <w:r w:rsidRPr="005D64B2">
        <w:rPr>
          <w:rStyle w:val="None"/>
          <w:rFonts w:ascii="Times" w:hAnsi="Times"/>
          <w:color w:val="020202"/>
          <w:lang w:val="en-GB"/>
        </w:rPr>
        <w:t>social are now opposed to each other, and there is the problem of</w:t>
      </w:r>
      <w:r w:rsidRPr="005D64B2">
        <w:rPr>
          <w:rStyle w:val="None"/>
          <w:rFonts w:ascii="Times" w:hAnsi="Times"/>
          <w:color w:val="020202"/>
          <w:lang w:val="en-GB"/>
        </w:rPr>
        <w:t xml:space="preserve"> </w:t>
      </w:r>
      <w:r w:rsidRPr="005D64B2">
        <w:rPr>
          <w:rStyle w:val="None"/>
          <w:rFonts w:ascii="Times" w:hAnsi="Times"/>
          <w:color w:val="020202"/>
          <w:lang w:val="en-GB"/>
        </w:rPr>
        <w:t>“</w:t>
      </w:r>
      <w:r w:rsidRPr="005D64B2">
        <w:rPr>
          <w:rStyle w:val="None"/>
          <w:rFonts w:ascii="Times" w:hAnsi="Times"/>
          <w:color w:val="020202"/>
          <w:lang w:val="en-GB"/>
        </w:rPr>
        <w:t>reconciling</w:t>
      </w:r>
      <w:r w:rsidRPr="005D64B2">
        <w:rPr>
          <w:rStyle w:val="None"/>
          <w:rFonts w:ascii="Times" w:hAnsi="Times"/>
          <w:color w:val="020202"/>
          <w:lang w:val="en-GB"/>
        </w:rPr>
        <w:t xml:space="preserve">” </w:t>
      </w:r>
      <w:r w:rsidRPr="005D64B2">
        <w:rPr>
          <w:rStyle w:val="None"/>
          <w:rFonts w:ascii="Times" w:hAnsi="Times"/>
          <w:color w:val="020202"/>
          <w:lang w:val="en-GB"/>
        </w:rPr>
        <w:t xml:space="preserve">them. Meanwhile, the genuine problem is that of adjusting groups and individuals to one another. </w:t>
      </w:r>
    </w:p>
    <w:p w14:paraId="7B98077D"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12642E44"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hAnsi="Times"/>
          <w:color w:val="020202"/>
          <w:lang w:val="en-GB"/>
        </w:rPr>
        <w:t xml:space="preserve">Indeed, Strathern (1989/1996: 51) already noted the mistake we make in projecting the problem of the social backwards from such abstractions, </w:t>
      </w:r>
      <w:r w:rsidRPr="005D64B2">
        <w:rPr>
          <w:rStyle w:val="None"/>
          <w:rFonts w:ascii="Times" w:hAnsi="Times"/>
          <w:color w:val="020202"/>
          <w:lang w:val="en-GB"/>
        </w:rPr>
        <w:t>‘</w:t>
      </w:r>
      <w:r w:rsidRPr="005D64B2">
        <w:rPr>
          <w:rStyle w:val="None"/>
          <w:rFonts w:ascii="Times" w:hAnsi="Times"/>
          <w:color w:val="020202"/>
          <w:lang w:val="en-GB"/>
        </w:rPr>
        <w:t>in that we cannot really count them [Societies] up</w:t>
      </w:r>
      <w:r w:rsidRPr="005D64B2">
        <w:rPr>
          <w:rStyle w:val="None"/>
          <w:rFonts w:ascii="Times" w:hAnsi="Times"/>
          <w:color w:val="020202"/>
          <w:lang w:val="en-GB"/>
        </w:rPr>
        <w:t>’</w:t>
      </w:r>
      <w:r w:rsidRPr="005D64B2">
        <w:rPr>
          <w:rStyle w:val="None"/>
          <w:rFonts w:ascii="Times" w:hAnsi="Times"/>
          <w:color w:val="020202"/>
          <w:lang w:val="en-GB"/>
        </w:rPr>
        <w:t>. As she puts it elsewhere,</w:t>
      </w:r>
    </w:p>
    <w:p w14:paraId="284F90E4"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0F76386C"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1134" w:right="1128"/>
        <w:jc w:val="both"/>
        <w:rPr>
          <w:rStyle w:val="None"/>
          <w:rFonts w:ascii="Times" w:eastAsia="Times" w:hAnsi="Times" w:cs="Times"/>
          <w:color w:val="020202"/>
          <w:lang w:val="en-GB"/>
        </w:rPr>
      </w:pPr>
      <w:r w:rsidRPr="005D64B2">
        <w:rPr>
          <w:rStyle w:val="None"/>
          <w:rFonts w:ascii="Times" w:hAnsi="Times"/>
          <w:color w:val="020202"/>
          <w:lang w:val="en-GB"/>
        </w:rPr>
        <w:t xml:space="preserve">anthropologists [and many other social scientists too] by and large have been encouraged to think of number [in such a way] that the alternative to one is many. Consequently, </w:t>
      </w:r>
      <w:r w:rsidRPr="005D64B2">
        <w:rPr>
          <w:rStyle w:val="None"/>
          <w:rFonts w:ascii="Times" w:hAnsi="Times"/>
          <w:color w:val="020202"/>
          <w:lang w:val="en-GB"/>
        </w:rPr>
        <w:t>we either deal with ones, namely single societies or attributes, or else with a multiplicity of ones brought together for some purpose. [</w:t>
      </w:r>
      <w:r w:rsidRPr="005D64B2">
        <w:rPr>
          <w:rStyle w:val="None"/>
          <w:rFonts w:ascii="Times" w:hAnsi="Times"/>
          <w:color w:val="020202"/>
          <w:lang w:val="en-GB"/>
        </w:rPr>
        <w:t>…</w:t>
      </w:r>
      <w:r w:rsidRPr="005D64B2">
        <w:rPr>
          <w:rStyle w:val="None"/>
          <w:rFonts w:ascii="Times" w:hAnsi="Times"/>
          <w:color w:val="020202"/>
          <w:lang w:val="en-GB"/>
        </w:rPr>
        <w:t>] A world obsessed with ones and the multiplication and divisions of ones creates problems for the conceptualization o</w:t>
      </w:r>
      <w:r w:rsidRPr="005D64B2">
        <w:rPr>
          <w:rStyle w:val="None"/>
          <w:rFonts w:ascii="Times" w:hAnsi="Times"/>
          <w:color w:val="020202"/>
          <w:lang w:val="en-GB"/>
        </w:rPr>
        <w:t>f relationships. (Strathern 1991/2004: 52-53)</w:t>
      </w:r>
    </w:p>
    <w:p w14:paraId="455F468C"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hAnsi="Times"/>
          <w:color w:val="020202"/>
          <w:lang w:val="en-GB"/>
        </w:rPr>
        <w:t xml:space="preserve"> </w:t>
      </w:r>
    </w:p>
    <w:p w14:paraId="7322555A"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hAnsi="Times"/>
          <w:color w:val="020202"/>
          <w:lang w:val="en-GB"/>
        </w:rPr>
        <w:t>Therefore, if we must begin somewhere,</w:t>
      </w:r>
      <w:r w:rsidRPr="005D64B2">
        <w:rPr>
          <w:rStyle w:val="None"/>
          <w:rFonts w:ascii="Times" w:eastAsia="Times" w:hAnsi="Times" w:cs="Times"/>
          <w:color w:val="020202"/>
          <w:vertAlign w:val="superscript"/>
          <w:lang w:val="en-GB"/>
        </w:rPr>
        <w:footnoteReference w:id="9"/>
      </w:r>
      <w:r w:rsidRPr="005D64B2">
        <w:rPr>
          <w:rStyle w:val="None"/>
          <w:rFonts w:ascii="Times" w:hAnsi="Times"/>
          <w:color w:val="020202"/>
          <w:lang w:val="en-GB"/>
        </w:rPr>
        <w:t xml:space="preserve"> rather than doing so from the opposition that would allow us </w:t>
      </w:r>
      <w:r w:rsidRPr="005D64B2">
        <w:rPr>
          <w:rStyle w:val="None"/>
          <w:rFonts w:ascii="Times" w:hAnsi="Times"/>
          <w:color w:val="020202"/>
          <w:lang w:val="en-GB"/>
        </w:rPr>
        <w:t>–</w:t>
      </w:r>
      <w:r w:rsidRPr="005D64B2">
        <w:rPr>
          <w:rStyle w:val="None"/>
          <w:rFonts w:ascii="Times" w:hAnsi="Times"/>
          <w:color w:val="020202"/>
          <w:lang w:val="en-GB"/>
        </w:rPr>
        <w:t>or not</w:t>
      </w:r>
      <w:r w:rsidRPr="005D64B2">
        <w:rPr>
          <w:rStyle w:val="None"/>
          <w:rFonts w:ascii="Times" w:hAnsi="Times"/>
          <w:color w:val="020202"/>
          <w:lang w:val="en-GB"/>
        </w:rPr>
        <w:t xml:space="preserve">– </w:t>
      </w:r>
      <w:r w:rsidRPr="005D64B2">
        <w:rPr>
          <w:rStyle w:val="None"/>
          <w:rFonts w:ascii="Times" w:hAnsi="Times"/>
          <w:color w:val="020202"/>
          <w:lang w:val="en-GB"/>
        </w:rPr>
        <w:t xml:space="preserve">to add up and count Societies and Individuals as bounded entities, to speak of </w:t>
      </w:r>
      <w:r w:rsidRPr="005D64B2">
        <w:rPr>
          <w:rStyle w:val="None"/>
          <w:rFonts w:ascii="Times" w:hAnsi="Times"/>
          <w:i/>
          <w:iCs/>
          <w:color w:val="020202"/>
          <w:lang w:val="en-GB"/>
        </w:rPr>
        <w:t xml:space="preserve">societies  </w:t>
      </w:r>
      <w:r w:rsidRPr="005D64B2">
        <w:rPr>
          <w:rStyle w:val="None"/>
          <w:rFonts w:ascii="Times" w:hAnsi="Times"/>
          <w:color w:val="020202"/>
          <w:lang w:val="en-GB"/>
        </w:rPr>
        <w:t xml:space="preserve">and </w:t>
      </w:r>
      <w:r w:rsidRPr="005D64B2">
        <w:rPr>
          <w:rStyle w:val="None"/>
          <w:rFonts w:ascii="Times" w:hAnsi="Times"/>
          <w:i/>
          <w:iCs/>
          <w:color w:val="020202"/>
          <w:lang w:val="en-GB"/>
        </w:rPr>
        <w:t xml:space="preserve">individuals </w:t>
      </w:r>
      <w:r w:rsidRPr="005D64B2">
        <w:rPr>
          <w:rStyle w:val="None"/>
          <w:rFonts w:ascii="Times" w:hAnsi="Times"/>
          <w:color w:val="020202"/>
          <w:lang w:val="en-GB"/>
        </w:rPr>
        <w:t xml:space="preserve">as plural, lower-case solutions to events that pose the social as a problem is rather to begin, like James Joyce, from the middle. That is, from the fact of togetherness (Whitehead 1978: 21) of the entities that compose every </w:t>
      </w:r>
      <w:r w:rsidRPr="005D64B2">
        <w:rPr>
          <w:rStyle w:val="None"/>
          <w:rFonts w:ascii="Times" w:hAnsi="Times"/>
          <w:color w:val="020202"/>
          <w:lang w:val="en-GB"/>
        </w:rPr>
        <w:t>‘</w:t>
      </w:r>
      <w:r w:rsidRPr="005D64B2">
        <w:rPr>
          <w:rStyle w:val="None"/>
          <w:rFonts w:ascii="Times" w:hAnsi="Times"/>
          <w:color w:val="020202"/>
          <w:lang w:val="en-GB"/>
        </w:rPr>
        <w:t>here</w:t>
      </w:r>
      <w:r w:rsidRPr="005D64B2">
        <w:rPr>
          <w:rStyle w:val="None"/>
          <w:rFonts w:ascii="Times" w:hAnsi="Times"/>
          <w:color w:val="020202"/>
          <w:lang w:val="en-GB"/>
        </w:rPr>
        <w:t xml:space="preserve">’ </w:t>
      </w:r>
      <w:r w:rsidRPr="005D64B2">
        <w:rPr>
          <w:rStyle w:val="None"/>
          <w:rFonts w:ascii="Times" w:hAnsi="Times"/>
          <w:color w:val="020202"/>
          <w:lang w:val="en-GB"/>
        </w:rPr>
        <w:t xml:space="preserve">and </w:t>
      </w:r>
      <w:r w:rsidRPr="005D64B2">
        <w:rPr>
          <w:rStyle w:val="None"/>
          <w:rFonts w:ascii="Times" w:hAnsi="Times"/>
          <w:color w:val="020202"/>
          <w:lang w:val="en-GB"/>
        </w:rPr>
        <w:t>‘</w:t>
      </w:r>
      <w:r w:rsidRPr="005D64B2">
        <w:rPr>
          <w:rStyle w:val="None"/>
          <w:rFonts w:ascii="Times" w:hAnsi="Times"/>
          <w:color w:val="020202"/>
          <w:lang w:val="en-GB"/>
        </w:rPr>
        <w:t>there</w:t>
      </w:r>
      <w:r w:rsidRPr="005D64B2">
        <w:rPr>
          <w:rStyle w:val="None"/>
          <w:rFonts w:ascii="Times" w:hAnsi="Times"/>
          <w:color w:val="020202"/>
          <w:lang w:val="en-GB"/>
        </w:rPr>
        <w:t>’</w:t>
      </w:r>
      <w:r w:rsidRPr="005D64B2">
        <w:rPr>
          <w:rStyle w:val="None"/>
          <w:rFonts w:ascii="Times" w:hAnsi="Times"/>
          <w:color w:val="020202"/>
          <w:lang w:val="en-GB"/>
        </w:rPr>
        <w:t xml:space="preserve"> </w:t>
      </w:r>
      <w:r w:rsidRPr="005D64B2">
        <w:rPr>
          <w:rStyle w:val="None"/>
          <w:rFonts w:ascii="Times" w:hAnsi="Times"/>
          <w:color w:val="020202"/>
          <w:lang w:val="en-GB"/>
        </w:rPr>
        <w:t xml:space="preserve">in the becoming of an actual historical world. To begin in the middle, in the midst of togetherness, moves us away from the opposition between the </w:t>
      </w:r>
      <w:r w:rsidRPr="005D64B2">
        <w:rPr>
          <w:rStyle w:val="None"/>
          <w:rFonts w:ascii="Times" w:hAnsi="Times"/>
          <w:color w:val="020202"/>
          <w:lang w:val="en-GB"/>
        </w:rPr>
        <w:t>‘</w:t>
      </w:r>
      <w:r w:rsidRPr="005D64B2">
        <w:rPr>
          <w:rStyle w:val="None"/>
          <w:rFonts w:ascii="Times" w:hAnsi="Times"/>
          <w:color w:val="020202"/>
          <w:lang w:val="en-GB"/>
        </w:rPr>
        <w:t>one</w:t>
      </w:r>
      <w:r w:rsidRPr="005D64B2">
        <w:rPr>
          <w:rStyle w:val="None"/>
          <w:rFonts w:ascii="Times" w:hAnsi="Times"/>
          <w:color w:val="020202"/>
          <w:lang w:val="en-GB"/>
        </w:rPr>
        <w:t xml:space="preserve">’ </w:t>
      </w:r>
      <w:r w:rsidRPr="005D64B2">
        <w:rPr>
          <w:rStyle w:val="None"/>
          <w:rFonts w:ascii="Times" w:hAnsi="Times"/>
          <w:color w:val="020202"/>
          <w:lang w:val="en-GB"/>
        </w:rPr>
        <w:t xml:space="preserve">and the </w:t>
      </w:r>
      <w:r w:rsidRPr="005D64B2">
        <w:rPr>
          <w:rStyle w:val="None"/>
          <w:rFonts w:ascii="Times" w:hAnsi="Times"/>
          <w:color w:val="020202"/>
          <w:lang w:val="en-GB"/>
        </w:rPr>
        <w:t>‘</w:t>
      </w:r>
      <w:r w:rsidRPr="005D64B2">
        <w:rPr>
          <w:rStyle w:val="None"/>
          <w:rFonts w:ascii="Times" w:hAnsi="Times"/>
          <w:color w:val="020202"/>
          <w:lang w:val="en-GB"/>
        </w:rPr>
        <w:t>many</w:t>
      </w:r>
      <w:r w:rsidRPr="005D64B2">
        <w:rPr>
          <w:rStyle w:val="None"/>
          <w:rFonts w:ascii="Times" w:hAnsi="Times"/>
          <w:color w:val="020202"/>
          <w:lang w:val="en-GB"/>
        </w:rPr>
        <w:t xml:space="preserve">’ </w:t>
      </w:r>
      <w:r w:rsidRPr="005D64B2">
        <w:rPr>
          <w:rStyle w:val="None"/>
          <w:rFonts w:ascii="Times" w:hAnsi="Times"/>
          <w:color w:val="020202"/>
          <w:lang w:val="en-GB"/>
        </w:rPr>
        <w:t xml:space="preserve">and towards their reciprocal presupposition, such that </w:t>
      </w:r>
    </w:p>
    <w:p w14:paraId="07315E80"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0C031145"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1134" w:right="1185"/>
        <w:jc w:val="both"/>
        <w:rPr>
          <w:rStyle w:val="None"/>
          <w:rFonts w:ascii="Times" w:eastAsia="Times" w:hAnsi="Times" w:cs="Times"/>
          <w:color w:val="020202"/>
          <w:lang w:val="en-GB"/>
        </w:rPr>
      </w:pPr>
      <w:r w:rsidRPr="005D64B2">
        <w:rPr>
          <w:rStyle w:val="None"/>
          <w:rFonts w:ascii="Times" w:hAnsi="Times"/>
          <w:color w:val="020202"/>
          <w:lang w:val="en-GB"/>
        </w:rPr>
        <w:t xml:space="preserve">[t]he term </w:t>
      </w:r>
      <w:r w:rsidRPr="005D64B2">
        <w:rPr>
          <w:rStyle w:val="None"/>
          <w:rFonts w:ascii="Times" w:hAnsi="Times"/>
          <w:color w:val="020202"/>
          <w:lang w:val="en-GB"/>
        </w:rPr>
        <w:t>“</w:t>
      </w:r>
      <w:r w:rsidRPr="005D64B2">
        <w:rPr>
          <w:rStyle w:val="None"/>
          <w:rFonts w:ascii="Times" w:hAnsi="Times"/>
          <w:color w:val="020202"/>
          <w:lang w:val="en-GB"/>
        </w:rPr>
        <w:t>many</w:t>
      </w:r>
      <w:r w:rsidRPr="005D64B2">
        <w:rPr>
          <w:rStyle w:val="None"/>
          <w:rFonts w:ascii="Times" w:hAnsi="Times"/>
          <w:color w:val="020202"/>
          <w:lang w:val="en-GB"/>
        </w:rPr>
        <w:t xml:space="preserve">” </w:t>
      </w:r>
      <w:r w:rsidRPr="005D64B2">
        <w:rPr>
          <w:rStyle w:val="None"/>
          <w:rFonts w:ascii="Times" w:hAnsi="Times"/>
          <w:color w:val="020202"/>
          <w:lang w:val="en-GB"/>
        </w:rPr>
        <w:t xml:space="preserve">presupposes the term </w:t>
      </w:r>
      <w:r w:rsidRPr="005D64B2">
        <w:rPr>
          <w:rStyle w:val="None"/>
          <w:rFonts w:ascii="Times" w:hAnsi="Times"/>
          <w:color w:val="020202"/>
          <w:lang w:val="en-GB"/>
        </w:rPr>
        <w:t>‘</w:t>
      </w:r>
      <w:r w:rsidRPr="005D64B2">
        <w:rPr>
          <w:rStyle w:val="None"/>
          <w:rFonts w:ascii="Times" w:hAnsi="Times"/>
          <w:color w:val="020202"/>
          <w:lang w:val="en-GB"/>
        </w:rPr>
        <w:t>one</w:t>
      </w:r>
      <w:r w:rsidRPr="005D64B2">
        <w:rPr>
          <w:rStyle w:val="None"/>
          <w:rFonts w:ascii="Times" w:hAnsi="Times"/>
          <w:color w:val="020202"/>
          <w:lang w:val="en-GB"/>
        </w:rPr>
        <w:t>’</w:t>
      </w:r>
      <w:r w:rsidRPr="005D64B2">
        <w:rPr>
          <w:rStyle w:val="None"/>
          <w:rFonts w:ascii="Times" w:hAnsi="Times"/>
          <w:color w:val="020202"/>
          <w:lang w:val="en-GB"/>
        </w:rPr>
        <w:t xml:space="preserve">, and the term </w:t>
      </w:r>
      <w:r w:rsidRPr="005D64B2">
        <w:rPr>
          <w:rStyle w:val="None"/>
          <w:rFonts w:ascii="Times" w:hAnsi="Times"/>
          <w:color w:val="020202"/>
          <w:lang w:val="en-GB"/>
        </w:rPr>
        <w:t>‘</w:t>
      </w:r>
      <w:r w:rsidRPr="005D64B2">
        <w:rPr>
          <w:rStyle w:val="None"/>
          <w:rFonts w:ascii="Times" w:hAnsi="Times"/>
          <w:color w:val="020202"/>
          <w:lang w:val="en-GB"/>
        </w:rPr>
        <w:t>one</w:t>
      </w:r>
      <w:r w:rsidRPr="005D64B2">
        <w:rPr>
          <w:rStyle w:val="None"/>
          <w:rFonts w:ascii="Times" w:hAnsi="Times"/>
          <w:color w:val="020202"/>
          <w:lang w:val="en-GB"/>
        </w:rPr>
        <w:t xml:space="preserve">’ </w:t>
      </w:r>
      <w:r w:rsidRPr="005D64B2">
        <w:rPr>
          <w:rStyle w:val="None"/>
          <w:rFonts w:ascii="Times" w:hAnsi="Times"/>
          <w:color w:val="020202"/>
          <w:lang w:val="en-GB"/>
        </w:rPr>
        <w:t xml:space="preserve">presupposes the term </w:t>
      </w:r>
      <w:r w:rsidRPr="005D64B2">
        <w:rPr>
          <w:rStyle w:val="None"/>
          <w:rFonts w:ascii="Times" w:hAnsi="Times"/>
          <w:color w:val="020202"/>
          <w:lang w:val="en-GB"/>
        </w:rPr>
        <w:t>‘</w:t>
      </w:r>
      <w:r w:rsidRPr="005D64B2">
        <w:rPr>
          <w:rStyle w:val="None"/>
          <w:rFonts w:ascii="Times" w:hAnsi="Times"/>
          <w:color w:val="020202"/>
          <w:lang w:val="en-GB"/>
        </w:rPr>
        <w:t>many</w:t>
      </w:r>
      <w:r w:rsidRPr="005D64B2">
        <w:rPr>
          <w:rStyle w:val="None"/>
          <w:rFonts w:ascii="Times" w:hAnsi="Times"/>
          <w:color w:val="020202"/>
          <w:lang w:val="en-GB"/>
        </w:rPr>
        <w:t xml:space="preserve">’ </w:t>
      </w:r>
      <w:r w:rsidRPr="005D64B2">
        <w:rPr>
          <w:rStyle w:val="None"/>
          <w:rFonts w:ascii="Times" w:hAnsi="Times"/>
          <w:color w:val="020202"/>
          <w:lang w:val="en-GB"/>
        </w:rPr>
        <w:t>[</w:t>
      </w:r>
      <w:r w:rsidRPr="005D64B2">
        <w:rPr>
          <w:rStyle w:val="None"/>
          <w:rFonts w:ascii="Times" w:hAnsi="Times"/>
          <w:color w:val="020202"/>
          <w:lang w:val="en-GB"/>
        </w:rPr>
        <w:t>…</w:t>
      </w:r>
      <w:r w:rsidRPr="005D64B2">
        <w:rPr>
          <w:rStyle w:val="None"/>
          <w:rFonts w:ascii="Times" w:hAnsi="Times"/>
          <w:color w:val="020202"/>
          <w:lang w:val="en-GB"/>
        </w:rPr>
        <w:t xml:space="preserve">] The novel entity is at once the togetherness of the </w:t>
      </w:r>
      <w:r w:rsidRPr="005D64B2">
        <w:rPr>
          <w:rStyle w:val="None"/>
          <w:rFonts w:ascii="Times" w:hAnsi="Times"/>
          <w:color w:val="020202"/>
          <w:lang w:val="en-GB"/>
        </w:rPr>
        <w:t>‘</w:t>
      </w:r>
      <w:r w:rsidRPr="005D64B2">
        <w:rPr>
          <w:rStyle w:val="None"/>
          <w:rFonts w:ascii="Times" w:hAnsi="Times"/>
          <w:color w:val="020202"/>
          <w:lang w:val="en-GB"/>
        </w:rPr>
        <w:t>many</w:t>
      </w:r>
      <w:r w:rsidRPr="005D64B2">
        <w:rPr>
          <w:rStyle w:val="None"/>
          <w:rFonts w:ascii="Times" w:hAnsi="Times"/>
          <w:color w:val="020202"/>
          <w:lang w:val="en-GB"/>
        </w:rPr>
        <w:t xml:space="preserve">’ </w:t>
      </w:r>
      <w:r w:rsidRPr="005D64B2">
        <w:rPr>
          <w:rStyle w:val="None"/>
          <w:rFonts w:ascii="Times" w:hAnsi="Times"/>
          <w:color w:val="020202"/>
          <w:lang w:val="en-GB"/>
        </w:rPr>
        <w:t xml:space="preserve">which it finds, and also it is one among the disjunctive </w:t>
      </w:r>
      <w:r w:rsidRPr="005D64B2">
        <w:rPr>
          <w:rStyle w:val="None"/>
          <w:rFonts w:ascii="Times" w:hAnsi="Times"/>
          <w:color w:val="020202"/>
          <w:lang w:val="en-GB"/>
        </w:rPr>
        <w:t>‘</w:t>
      </w:r>
      <w:r w:rsidRPr="005D64B2">
        <w:rPr>
          <w:rStyle w:val="None"/>
          <w:rFonts w:ascii="Times" w:hAnsi="Times"/>
          <w:color w:val="020202"/>
          <w:lang w:val="en-GB"/>
        </w:rPr>
        <w:t>many</w:t>
      </w:r>
      <w:r w:rsidRPr="005D64B2">
        <w:rPr>
          <w:rStyle w:val="None"/>
          <w:rFonts w:ascii="Times" w:hAnsi="Times"/>
          <w:color w:val="020202"/>
          <w:lang w:val="en-GB"/>
        </w:rPr>
        <w:t xml:space="preserve">’ </w:t>
      </w:r>
      <w:r w:rsidRPr="005D64B2">
        <w:rPr>
          <w:rStyle w:val="None"/>
          <w:rFonts w:ascii="Times" w:hAnsi="Times"/>
          <w:color w:val="020202"/>
          <w:lang w:val="en-GB"/>
        </w:rPr>
        <w:t xml:space="preserve">which it leaves; it is a novel entity, disjunctively </w:t>
      </w:r>
      <w:r w:rsidRPr="005D64B2">
        <w:rPr>
          <w:rStyle w:val="None"/>
          <w:rFonts w:ascii="Times" w:hAnsi="Times"/>
          <w:color w:val="020202"/>
          <w:lang w:val="en-GB"/>
        </w:rPr>
        <w:t>among the many entities which it synthesizes. The many become one, and are increased by one. (Whitehead 1978: 21)</w:t>
      </w:r>
    </w:p>
    <w:p w14:paraId="6CBA4374"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40BAAC9B"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hAnsi="Times"/>
          <w:color w:val="020202"/>
          <w:lang w:val="en-GB"/>
        </w:rPr>
        <w:t xml:space="preserve">In this way, the problem of the social is not projected backwards from one of its possible solutions </w:t>
      </w:r>
      <w:r w:rsidRPr="005D64B2">
        <w:rPr>
          <w:rStyle w:val="None"/>
          <w:rFonts w:ascii="Times" w:hAnsi="Times"/>
          <w:color w:val="020202"/>
          <w:lang w:val="en-GB"/>
        </w:rPr>
        <w:t>–</w:t>
      </w:r>
      <w:r w:rsidRPr="005D64B2">
        <w:rPr>
          <w:rStyle w:val="None"/>
          <w:rFonts w:ascii="Times" w:hAnsi="Times"/>
          <w:color w:val="020202"/>
          <w:lang w:val="en-GB"/>
        </w:rPr>
        <w:t>namely, the upper-case, abstract concep</w:t>
      </w:r>
      <w:r w:rsidRPr="005D64B2">
        <w:rPr>
          <w:rStyle w:val="None"/>
          <w:rFonts w:ascii="Times" w:hAnsi="Times"/>
          <w:color w:val="020202"/>
          <w:lang w:val="en-GB"/>
        </w:rPr>
        <w:t xml:space="preserve">t of </w:t>
      </w:r>
      <w:r w:rsidRPr="005D64B2">
        <w:rPr>
          <w:rStyle w:val="None"/>
          <w:rFonts w:ascii="Times" w:hAnsi="Times"/>
          <w:color w:val="020202"/>
          <w:lang w:val="en-GB"/>
        </w:rPr>
        <w:t>‘</w:t>
      </w:r>
      <w:r w:rsidRPr="005D64B2">
        <w:rPr>
          <w:rStyle w:val="None"/>
          <w:rFonts w:ascii="Times" w:hAnsi="Times"/>
          <w:color w:val="020202"/>
          <w:lang w:val="en-GB"/>
        </w:rPr>
        <w:t>Society</w:t>
      </w:r>
      <w:r w:rsidRPr="005D64B2">
        <w:rPr>
          <w:rStyle w:val="None"/>
          <w:rFonts w:ascii="Times" w:hAnsi="Times"/>
          <w:color w:val="020202"/>
          <w:lang w:val="en-GB"/>
        </w:rPr>
        <w:t xml:space="preserve">’– </w:t>
      </w:r>
      <w:r w:rsidRPr="005D64B2">
        <w:rPr>
          <w:rStyle w:val="None"/>
          <w:rFonts w:ascii="Times" w:hAnsi="Times"/>
          <w:color w:val="020202"/>
          <w:lang w:val="en-GB"/>
        </w:rPr>
        <w:t xml:space="preserve">and it cannot be a matter of explaining the relation of individuals to Society. Instead, it forces us to inquire into the modes of togetherness or the actual and possible forms of sociality, the many </w:t>
      </w:r>
      <w:r w:rsidRPr="005D64B2">
        <w:rPr>
          <w:rStyle w:val="None"/>
          <w:rFonts w:ascii="Times" w:hAnsi="Times"/>
          <w:i/>
          <w:iCs/>
          <w:color w:val="020202"/>
          <w:lang w:val="en-GB"/>
        </w:rPr>
        <w:t>societies</w:t>
      </w:r>
      <w:r w:rsidRPr="005D64B2">
        <w:rPr>
          <w:rStyle w:val="None"/>
          <w:rFonts w:ascii="Times" w:hAnsi="Times"/>
          <w:color w:val="020202"/>
          <w:lang w:val="en-GB"/>
        </w:rPr>
        <w:t xml:space="preserve"> that ensue as solutions or way</w:t>
      </w:r>
      <w:r w:rsidRPr="005D64B2">
        <w:rPr>
          <w:rStyle w:val="None"/>
          <w:rFonts w:ascii="Times" w:hAnsi="Times"/>
          <w:color w:val="020202"/>
          <w:lang w:val="en-GB"/>
        </w:rPr>
        <w:t>s of folding the events that pose the social as a problem. In this sense, coming to terms with the thickness of problems, with their own mode of existence, involves then, nothing but this</w:t>
      </w:r>
      <w:r w:rsidRPr="005D64B2">
        <w:rPr>
          <w:rStyle w:val="None"/>
          <w:rFonts w:ascii="Times" w:hAnsi="Times"/>
          <w:color w:val="020202"/>
          <w:lang w:val="en-GB"/>
        </w:rPr>
        <w:t xml:space="preserve">– </w:t>
      </w:r>
      <w:r w:rsidRPr="005D64B2">
        <w:rPr>
          <w:rStyle w:val="None"/>
          <w:rFonts w:ascii="Times" w:hAnsi="Times"/>
          <w:i/>
          <w:iCs/>
          <w:color w:val="020202"/>
          <w:lang w:val="en-GB"/>
        </w:rPr>
        <w:t>the mode existence of the social is the problematic.</w:t>
      </w:r>
      <w:r w:rsidRPr="005D64B2">
        <w:rPr>
          <w:rStyle w:val="None"/>
          <w:rFonts w:ascii="Times" w:hAnsi="Times"/>
          <w:color w:val="020202"/>
          <w:lang w:val="en-GB"/>
        </w:rPr>
        <w:t xml:space="preserve"> It is the open</w:t>
      </w:r>
      <w:r w:rsidRPr="005D64B2">
        <w:rPr>
          <w:rStyle w:val="None"/>
          <w:rFonts w:ascii="Times" w:hAnsi="Times"/>
          <w:color w:val="020202"/>
          <w:lang w:val="en-GB"/>
        </w:rPr>
        <w:t xml:space="preserve"> adventure of togetherness by means of which, in response to which, contingent, novel modes of sociality come into existence while giving the problem new means of expression.</w:t>
      </w:r>
    </w:p>
    <w:p w14:paraId="547C8CB3"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In so doing we may understand, for example, the introduction of the terms </w:t>
      </w:r>
      <w:r w:rsidRPr="005D64B2">
        <w:rPr>
          <w:rStyle w:val="None"/>
          <w:rFonts w:ascii="Times" w:hAnsi="Times"/>
          <w:color w:val="020202"/>
          <w:lang w:val="en-GB"/>
        </w:rPr>
        <w:t>‘</w:t>
      </w:r>
      <w:r w:rsidRPr="005D64B2">
        <w:rPr>
          <w:rStyle w:val="None"/>
          <w:rFonts w:ascii="Times" w:hAnsi="Times"/>
          <w:color w:val="020202"/>
          <w:lang w:val="en-GB"/>
        </w:rPr>
        <w:t>socia</w:t>
      </w:r>
      <w:r w:rsidRPr="005D64B2">
        <w:rPr>
          <w:rStyle w:val="None"/>
          <w:rFonts w:ascii="Times" w:hAnsi="Times"/>
          <w:color w:val="020202"/>
          <w:lang w:val="en-GB"/>
        </w:rPr>
        <w:t>l</w:t>
      </w:r>
      <w:r w:rsidRPr="005D64B2">
        <w:rPr>
          <w:rStyle w:val="None"/>
          <w:rFonts w:ascii="Times" w:hAnsi="Times"/>
          <w:color w:val="020202"/>
          <w:lang w:val="en-GB"/>
        </w:rPr>
        <w:t xml:space="preserve">’ </w:t>
      </w:r>
      <w:r w:rsidRPr="005D64B2">
        <w:rPr>
          <w:rStyle w:val="None"/>
          <w:rFonts w:ascii="Times" w:hAnsi="Times"/>
          <w:color w:val="020202"/>
          <w:lang w:val="en-GB"/>
        </w:rPr>
        <w:t xml:space="preserve">and </w:t>
      </w:r>
      <w:r w:rsidRPr="005D64B2">
        <w:rPr>
          <w:rStyle w:val="None"/>
          <w:rFonts w:ascii="Times" w:hAnsi="Times"/>
          <w:color w:val="020202"/>
          <w:lang w:val="en-GB"/>
        </w:rPr>
        <w:t>‘</w:t>
      </w:r>
      <w:r w:rsidRPr="005D64B2">
        <w:rPr>
          <w:rStyle w:val="None"/>
          <w:rFonts w:ascii="Times" w:hAnsi="Times"/>
          <w:color w:val="020202"/>
          <w:lang w:val="en-GB"/>
        </w:rPr>
        <w:t>civil society</w:t>
      </w:r>
      <w:r w:rsidRPr="005D64B2">
        <w:rPr>
          <w:rStyle w:val="None"/>
          <w:rFonts w:ascii="Times" w:hAnsi="Times"/>
          <w:color w:val="020202"/>
          <w:lang w:val="en-GB"/>
        </w:rPr>
        <w:t xml:space="preserve">’ </w:t>
      </w:r>
      <w:r w:rsidRPr="005D64B2">
        <w:rPr>
          <w:rStyle w:val="None"/>
          <w:rFonts w:ascii="Times" w:hAnsi="Times"/>
          <w:color w:val="020202"/>
          <w:lang w:val="en-GB"/>
        </w:rPr>
        <w:t xml:space="preserve">in the </w:t>
      </w:r>
      <w:r w:rsidRPr="005D64B2">
        <w:rPr>
          <w:rStyle w:val="None"/>
          <w:rFonts w:ascii="Times" w:hAnsi="Times"/>
          <w:i/>
          <w:iCs/>
          <w:color w:val="020202"/>
          <w:lang w:val="en-GB"/>
        </w:rPr>
        <w:t>Encyclop</w:t>
      </w:r>
      <w:r w:rsidRPr="005D64B2">
        <w:rPr>
          <w:rStyle w:val="None"/>
          <w:rFonts w:ascii="Times" w:hAnsi="Times"/>
          <w:i/>
          <w:iCs/>
          <w:color w:val="020202"/>
          <w:lang w:val="en-GB"/>
        </w:rPr>
        <w:t>é</w:t>
      </w:r>
      <w:r w:rsidRPr="005D64B2">
        <w:rPr>
          <w:rStyle w:val="None"/>
          <w:rFonts w:ascii="Times" w:hAnsi="Times"/>
          <w:i/>
          <w:iCs/>
          <w:color w:val="020202"/>
          <w:lang w:val="en-GB"/>
        </w:rPr>
        <w:t xml:space="preserve">die </w:t>
      </w:r>
      <w:r w:rsidRPr="005D64B2">
        <w:rPr>
          <w:rStyle w:val="None"/>
          <w:rFonts w:ascii="Times" w:hAnsi="Times"/>
          <w:i/>
          <w:iCs/>
          <w:color w:val="020202"/>
          <w:lang w:val="en-GB"/>
        </w:rPr>
        <w:t>–</w:t>
      </w:r>
      <w:r w:rsidRPr="005D64B2">
        <w:rPr>
          <w:rStyle w:val="None"/>
          <w:rFonts w:ascii="Times" w:hAnsi="Times"/>
          <w:color w:val="020202"/>
          <w:lang w:val="en-GB"/>
        </w:rPr>
        <w:t>and obviously, beyond it</w:t>
      </w:r>
      <w:r w:rsidRPr="005D64B2">
        <w:rPr>
          <w:rStyle w:val="None"/>
          <w:rFonts w:ascii="Times" w:hAnsi="Times"/>
          <w:color w:val="020202"/>
          <w:lang w:val="en-GB"/>
        </w:rPr>
        <w:t xml:space="preserve">– </w:t>
      </w:r>
      <w:r w:rsidRPr="005D64B2">
        <w:rPr>
          <w:rStyle w:val="None"/>
          <w:rFonts w:ascii="Times" w:hAnsi="Times"/>
          <w:color w:val="020202"/>
          <w:lang w:val="en-GB"/>
        </w:rPr>
        <w:t>itself as a historically contingent and provisional, but also conceptual and secular, enlightened solution to the problematic modes of human togetherness brought about by the event of the reformist resurgence of Augustinianism in the religious sensibilitie</w:t>
      </w:r>
      <w:r w:rsidRPr="005D64B2">
        <w:rPr>
          <w:rStyle w:val="None"/>
          <w:rFonts w:ascii="Times" w:hAnsi="Times"/>
          <w:color w:val="020202"/>
          <w:lang w:val="en-GB"/>
        </w:rPr>
        <w:t xml:space="preserve">s of the seventeenth century. Thus, as Keith Baker (1994: 119) reads it, </w:t>
      </w:r>
    </w:p>
    <w:p w14:paraId="492E996D"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1BC0C1BE"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1134" w:right="1128"/>
        <w:jc w:val="both"/>
        <w:rPr>
          <w:rStyle w:val="None"/>
          <w:rFonts w:ascii="Times" w:eastAsia="Times" w:hAnsi="Times" w:cs="Times"/>
          <w:color w:val="020202"/>
          <w:lang w:val="en-GB"/>
        </w:rPr>
      </w:pPr>
      <w:r w:rsidRPr="005D64B2">
        <w:rPr>
          <w:rStyle w:val="None"/>
          <w:rFonts w:ascii="Times" w:hAnsi="Times"/>
          <w:color w:val="020202"/>
          <w:lang w:val="en-GB"/>
        </w:rPr>
        <w:t xml:space="preserve">[i]n religious terms, then, it seems that </w:t>
      </w:r>
      <w:r w:rsidRPr="005D64B2">
        <w:rPr>
          <w:rStyle w:val="None"/>
          <w:rFonts w:ascii="Times" w:hAnsi="Times"/>
          <w:i/>
          <w:iCs/>
          <w:color w:val="020202"/>
          <w:lang w:val="en-GB"/>
        </w:rPr>
        <w:t>soci</w:t>
      </w:r>
      <w:r w:rsidRPr="005D64B2">
        <w:rPr>
          <w:rStyle w:val="None"/>
          <w:rFonts w:ascii="Times" w:hAnsi="Times"/>
          <w:i/>
          <w:iCs/>
          <w:color w:val="020202"/>
          <w:lang w:val="en-GB"/>
        </w:rPr>
        <w:t>é</w:t>
      </w:r>
      <w:r w:rsidRPr="005D64B2">
        <w:rPr>
          <w:rStyle w:val="None"/>
          <w:rFonts w:ascii="Times" w:hAnsi="Times"/>
          <w:i/>
          <w:iCs/>
          <w:color w:val="020202"/>
          <w:lang w:val="en-GB"/>
        </w:rPr>
        <w:t>t</w:t>
      </w:r>
      <w:r w:rsidRPr="005D64B2">
        <w:rPr>
          <w:rStyle w:val="None"/>
          <w:rFonts w:ascii="Times" w:hAnsi="Times"/>
          <w:i/>
          <w:iCs/>
          <w:color w:val="020202"/>
          <w:lang w:val="en-GB"/>
        </w:rPr>
        <w:t xml:space="preserve">é </w:t>
      </w:r>
      <w:r w:rsidRPr="005D64B2">
        <w:rPr>
          <w:rStyle w:val="None"/>
          <w:rFonts w:ascii="Times" w:hAnsi="Times"/>
          <w:color w:val="020202"/>
          <w:lang w:val="en-GB"/>
        </w:rPr>
        <w:t>emerged, in response to the problem of Augustinianism, as a bearable middle-ground between grace and despair. [</w:t>
      </w:r>
      <w:r w:rsidRPr="005D64B2">
        <w:rPr>
          <w:rStyle w:val="None"/>
          <w:rFonts w:ascii="Times" w:hAnsi="Times"/>
          <w:color w:val="020202"/>
          <w:lang w:val="en-GB"/>
        </w:rPr>
        <w:t>…</w:t>
      </w:r>
      <w:r w:rsidRPr="005D64B2">
        <w:rPr>
          <w:rStyle w:val="None"/>
          <w:rFonts w:ascii="Times" w:hAnsi="Times"/>
          <w:color w:val="020202"/>
          <w:lang w:val="en-GB"/>
        </w:rPr>
        <w:t>] A world from whic</w:t>
      </w:r>
      <w:r w:rsidRPr="005D64B2">
        <w:rPr>
          <w:rStyle w:val="None"/>
          <w:rFonts w:ascii="Times" w:hAnsi="Times"/>
          <w:color w:val="020202"/>
          <w:lang w:val="en-GB"/>
        </w:rPr>
        <w:t>h God was hidden was a world in which authority was deligitimized and political order dissolved. It was a world condemned to civil strife and religious wars. [</w:t>
      </w:r>
      <w:r w:rsidRPr="005D64B2">
        <w:rPr>
          <w:rStyle w:val="None"/>
          <w:rFonts w:ascii="Times" w:hAnsi="Times"/>
          <w:color w:val="020202"/>
          <w:lang w:val="en-GB"/>
        </w:rPr>
        <w:t>…</w:t>
      </w:r>
      <w:r w:rsidRPr="005D64B2">
        <w:rPr>
          <w:rStyle w:val="None"/>
          <w:rFonts w:ascii="Times" w:hAnsi="Times"/>
          <w:color w:val="020202"/>
          <w:lang w:val="en-GB"/>
        </w:rPr>
        <w:t>] But the Enlightenment evaded that choice. And it did so by recourse to the notion of society a</w:t>
      </w:r>
      <w:r w:rsidRPr="005D64B2">
        <w:rPr>
          <w:rStyle w:val="None"/>
          <w:rFonts w:ascii="Times" w:hAnsi="Times"/>
          <w:color w:val="020202"/>
          <w:lang w:val="en-GB"/>
        </w:rPr>
        <w:t xml:space="preserve">s an autonomous ground of human existence, a domain whose stability did not require the imposition of order from above, and whose free action did not necessarily degenerate into anarchy and disorder below.  </w:t>
      </w:r>
    </w:p>
    <w:p w14:paraId="4CD55304"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2EDE94C0"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hAnsi="Times"/>
          <w:color w:val="020202"/>
          <w:lang w:val="en-GB"/>
        </w:rPr>
        <w:t>As I have suggested above, moreover, like all p</w:t>
      </w:r>
      <w:r w:rsidRPr="005D64B2">
        <w:rPr>
          <w:rStyle w:val="None"/>
          <w:rFonts w:ascii="Times" w:hAnsi="Times"/>
          <w:color w:val="020202"/>
          <w:lang w:val="en-GB"/>
        </w:rPr>
        <w:t>roblems the social persists and insists in the solutions or modes of sociality that are contingently created as a way of response, and it is renewed as its solutions give way to possible futures that in turn problematise existing modes of togetherness, ind</w:t>
      </w:r>
      <w:r w:rsidRPr="005D64B2">
        <w:rPr>
          <w:rStyle w:val="None"/>
          <w:rFonts w:ascii="Times" w:hAnsi="Times"/>
          <w:color w:val="020202"/>
          <w:lang w:val="en-GB"/>
        </w:rPr>
        <w:t xml:space="preserve">ucing novel expressions, differences, and challenges. Think, for instance, of the </w:t>
      </w:r>
      <w:r w:rsidRPr="005D64B2">
        <w:rPr>
          <w:rStyle w:val="None"/>
          <w:rFonts w:ascii="Times" w:hAnsi="Times"/>
          <w:color w:val="020202"/>
          <w:lang w:val="en-GB"/>
        </w:rPr>
        <w:t>‘</w:t>
      </w:r>
      <w:r w:rsidRPr="005D64B2">
        <w:rPr>
          <w:rStyle w:val="None"/>
          <w:rFonts w:ascii="Times" w:hAnsi="Times"/>
          <w:color w:val="020202"/>
          <w:lang w:val="en-GB"/>
        </w:rPr>
        <w:t>national</w:t>
      </w:r>
      <w:r w:rsidRPr="005D64B2">
        <w:rPr>
          <w:rStyle w:val="None"/>
          <w:rFonts w:ascii="Times" w:hAnsi="Times"/>
          <w:color w:val="020202"/>
          <w:lang w:val="en-GB"/>
        </w:rPr>
        <w:t xml:space="preserve">’ </w:t>
      </w:r>
      <w:r w:rsidRPr="005D64B2">
        <w:rPr>
          <w:rStyle w:val="None"/>
          <w:rFonts w:ascii="Times" w:hAnsi="Times"/>
          <w:color w:val="020202"/>
          <w:lang w:val="en-GB"/>
        </w:rPr>
        <w:t>socialites that emerged, according to Wagner (2000), by way of the event of the French Revolution and in relation to which the problem would also later find semina</w:t>
      </w:r>
      <w:r w:rsidRPr="005D64B2">
        <w:rPr>
          <w:rStyle w:val="None"/>
          <w:rFonts w:ascii="Times" w:hAnsi="Times"/>
          <w:color w:val="020202"/>
          <w:lang w:val="en-GB"/>
        </w:rPr>
        <w:t>l scientific expressions in the early discipline of sociology. Also, more recently, think of the heterogeneous modes of togetherness involving viruses, medical specialisms, novel modes of gay activist socialities, antiretroviral drugs, and new forms of tre</w:t>
      </w:r>
      <w:r w:rsidRPr="005D64B2">
        <w:rPr>
          <w:rStyle w:val="None"/>
          <w:rFonts w:ascii="Times" w:hAnsi="Times"/>
          <w:color w:val="020202"/>
          <w:lang w:val="en-GB"/>
        </w:rPr>
        <w:t>atment and intervention that emerged and became together as provisional, evolving cases of solution to the problem posed by the event of HIV/AIDS (Epstein 1997). Solutions that have since never ceased mutating as they become exposed to, and are forced to i</w:t>
      </w:r>
      <w:r w:rsidRPr="005D64B2">
        <w:rPr>
          <w:rStyle w:val="None"/>
          <w:rFonts w:ascii="Times" w:hAnsi="Times"/>
          <w:color w:val="020202"/>
          <w:lang w:val="en-GB"/>
        </w:rPr>
        <w:t xml:space="preserve">nherit, the problems posed by the events of novel subjectivities, practices of knowledge, technologies of communication, and forms of treatment and prevention to which themselves give rise (Rosengarten 2009).   </w:t>
      </w:r>
    </w:p>
    <w:p w14:paraId="2BFD4A7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In this sense, it seems to me that an advan</w:t>
      </w:r>
      <w:r w:rsidRPr="005D64B2">
        <w:rPr>
          <w:rStyle w:val="None"/>
          <w:rFonts w:ascii="Times" w:eastAsia="Times" w:hAnsi="Times" w:cs="Times"/>
          <w:color w:val="020202"/>
          <w:lang w:val="en-GB"/>
        </w:rPr>
        <w:t xml:space="preserve">tage of approaching the thickness of the problem of the social from the middle of togetherness is that it prevents us from presupposing either ready-made Societies or Individuals, and that it does not force us to assimilate </w:t>
      </w:r>
      <w:r w:rsidRPr="005D64B2">
        <w:rPr>
          <w:rStyle w:val="None"/>
          <w:rFonts w:ascii="Times" w:hAnsi="Times"/>
          <w:color w:val="020202"/>
          <w:lang w:val="en-GB"/>
        </w:rPr>
        <w:t>‘</w:t>
      </w:r>
      <w:r w:rsidRPr="005D64B2">
        <w:rPr>
          <w:rStyle w:val="None"/>
          <w:rFonts w:ascii="Times" w:hAnsi="Times"/>
          <w:color w:val="020202"/>
          <w:lang w:val="en-GB"/>
        </w:rPr>
        <w:t>the social</w:t>
      </w:r>
      <w:r w:rsidRPr="005D64B2">
        <w:rPr>
          <w:rStyle w:val="None"/>
          <w:rFonts w:ascii="Times" w:hAnsi="Times"/>
          <w:color w:val="020202"/>
          <w:lang w:val="en-GB"/>
        </w:rPr>
        <w:t xml:space="preserve">’ </w:t>
      </w:r>
      <w:r w:rsidRPr="005D64B2">
        <w:rPr>
          <w:rStyle w:val="None"/>
          <w:rFonts w:ascii="Times" w:hAnsi="Times"/>
          <w:color w:val="020202"/>
          <w:lang w:val="en-GB"/>
        </w:rPr>
        <w:t xml:space="preserve">to </w:t>
      </w:r>
      <w:r w:rsidRPr="005D64B2">
        <w:rPr>
          <w:rStyle w:val="None"/>
          <w:rFonts w:ascii="Times" w:hAnsi="Times"/>
          <w:color w:val="020202"/>
          <w:lang w:val="en-GB"/>
        </w:rPr>
        <w:t>‘</w:t>
      </w:r>
      <w:r w:rsidRPr="005D64B2">
        <w:rPr>
          <w:rStyle w:val="None"/>
          <w:rFonts w:ascii="Times" w:hAnsi="Times"/>
          <w:color w:val="020202"/>
          <w:lang w:val="en-GB"/>
        </w:rPr>
        <w:t>the human</w:t>
      </w:r>
      <w:r w:rsidRPr="005D64B2">
        <w:rPr>
          <w:rStyle w:val="None"/>
          <w:rFonts w:ascii="Times" w:hAnsi="Times"/>
          <w:color w:val="020202"/>
          <w:lang w:val="en-GB"/>
        </w:rPr>
        <w:t>’</w:t>
      </w:r>
      <w:r w:rsidRPr="005D64B2">
        <w:rPr>
          <w:rStyle w:val="None"/>
          <w:rFonts w:ascii="Times" w:hAnsi="Times"/>
          <w:color w:val="020202"/>
          <w:lang w:val="en-GB"/>
        </w:rPr>
        <w:t>. Ind</w:t>
      </w:r>
      <w:r w:rsidRPr="005D64B2">
        <w:rPr>
          <w:rStyle w:val="None"/>
          <w:rFonts w:ascii="Times" w:hAnsi="Times"/>
          <w:color w:val="020202"/>
          <w:lang w:val="en-GB"/>
        </w:rPr>
        <w:t xml:space="preserve">eed, in one sense, both human and other-than-human beings are individuals, such that </w:t>
      </w:r>
      <w:r w:rsidRPr="005D64B2">
        <w:rPr>
          <w:rStyle w:val="None"/>
          <w:rFonts w:ascii="Times" w:hAnsi="Times"/>
          <w:color w:val="020202"/>
          <w:lang w:val="en-GB"/>
        </w:rPr>
        <w:t>‘</w:t>
      </w:r>
      <w:r w:rsidRPr="005D64B2">
        <w:rPr>
          <w:rStyle w:val="None"/>
          <w:rFonts w:ascii="Times" w:hAnsi="Times"/>
          <w:color w:val="020202"/>
          <w:lang w:val="en-GB"/>
        </w:rPr>
        <w:t>for some purposes, for some results, the tree is the individual, for others the cell, and for a third, the forest or the landscape</w:t>
      </w:r>
      <w:r w:rsidRPr="005D64B2">
        <w:rPr>
          <w:rStyle w:val="None"/>
          <w:rFonts w:ascii="Times" w:hAnsi="Times"/>
          <w:color w:val="020202"/>
          <w:lang w:val="en-GB"/>
        </w:rPr>
        <w:t xml:space="preserve">’ </w:t>
      </w:r>
      <w:r w:rsidRPr="005D64B2">
        <w:rPr>
          <w:rStyle w:val="None"/>
          <w:rFonts w:ascii="Times" w:hAnsi="Times"/>
          <w:color w:val="020202"/>
          <w:lang w:val="en-GB"/>
        </w:rPr>
        <w:t xml:space="preserve">(Dewey 1927/1954: 187). But in an other sense, what are particular human and nonhuman individuals if not themselves contingent </w:t>
      </w:r>
      <w:r w:rsidRPr="005D64B2">
        <w:rPr>
          <w:rStyle w:val="None"/>
          <w:rFonts w:ascii="Times" w:hAnsi="Times"/>
          <w:i/>
          <w:iCs/>
          <w:color w:val="020202"/>
          <w:lang w:val="en-GB"/>
        </w:rPr>
        <w:t xml:space="preserve">solutions </w:t>
      </w:r>
      <w:r w:rsidRPr="005D64B2">
        <w:rPr>
          <w:rStyle w:val="None"/>
          <w:rFonts w:ascii="Times" w:hAnsi="Times"/>
          <w:color w:val="020202"/>
          <w:lang w:val="en-GB"/>
        </w:rPr>
        <w:t>to the problems posed by the togetherness of their internal and external, natural and cultural, milieus (Simondon 2005)</w:t>
      </w:r>
      <w:r w:rsidRPr="005D64B2">
        <w:rPr>
          <w:rStyle w:val="None"/>
          <w:rFonts w:ascii="Times" w:hAnsi="Times"/>
          <w:color w:val="020202"/>
          <w:lang w:val="en-GB"/>
        </w:rPr>
        <w:t xml:space="preserve">? What are they if not </w:t>
      </w:r>
      <w:r w:rsidRPr="005D64B2">
        <w:rPr>
          <w:rStyle w:val="None"/>
          <w:rFonts w:ascii="Times" w:hAnsi="Times"/>
          <w:i/>
          <w:iCs/>
          <w:color w:val="020202"/>
          <w:lang w:val="en-GB"/>
        </w:rPr>
        <w:t>societies</w:t>
      </w:r>
      <w:r w:rsidRPr="005D64B2">
        <w:rPr>
          <w:rStyle w:val="None"/>
          <w:rFonts w:ascii="Times" w:hAnsi="Times"/>
          <w:color w:val="020202"/>
          <w:lang w:val="en-GB"/>
        </w:rPr>
        <w:t xml:space="preserve"> themselves, as Alfred North Whitehead (1967, 1978) would call all enduring organisms?</w:t>
      </w:r>
      <w:r w:rsidRPr="005D64B2">
        <w:rPr>
          <w:rStyle w:val="None"/>
          <w:rFonts w:ascii="Times" w:eastAsia="Times" w:hAnsi="Times" w:cs="Times"/>
          <w:color w:val="020202"/>
          <w:vertAlign w:val="superscript"/>
          <w:lang w:val="en-GB"/>
        </w:rPr>
        <w:footnoteReference w:id="10"/>
      </w:r>
    </w:p>
    <w:p w14:paraId="2F1F74DA"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r>
      <w:r w:rsidRPr="005D64B2">
        <w:rPr>
          <w:rStyle w:val="None"/>
          <w:rFonts w:ascii="Times" w:hAnsi="Times"/>
          <w:color w:val="020202"/>
          <w:lang w:val="en-GB"/>
        </w:rPr>
        <w:t>Moreover, to think of the social as an open problem and of modes of sociality as historically contingent cases of solution requires, bu</w:t>
      </w:r>
      <w:r w:rsidRPr="005D64B2">
        <w:rPr>
          <w:rStyle w:val="None"/>
          <w:rFonts w:ascii="Times" w:hAnsi="Times"/>
          <w:color w:val="020202"/>
          <w:lang w:val="en-GB"/>
        </w:rPr>
        <w:t>t does not reduce either problems or solutions to, the ubiquity and multifariousness of associations. To be sure, to think form the middle of a togetherness of things is to affirm that there is nothing as such which is alone in the world, developing an iso</w:t>
      </w:r>
      <w:r w:rsidRPr="005D64B2">
        <w:rPr>
          <w:rStyle w:val="None"/>
          <w:rFonts w:ascii="Times" w:hAnsi="Times"/>
          <w:color w:val="020202"/>
          <w:lang w:val="en-GB"/>
        </w:rPr>
        <w:t xml:space="preserve">lated existence in separation from others. But to affirm that the social exists in the form of a problem is not the same as claiming, as some versions of Science and Technology Studies (STS) and Actor-Network Theory (ANT) would seem to suggest, that it is </w:t>
      </w:r>
      <w:r w:rsidRPr="005D64B2">
        <w:rPr>
          <w:rStyle w:val="None"/>
          <w:rFonts w:ascii="Times" w:hAnsi="Times"/>
          <w:color w:val="020202"/>
          <w:lang w:val="en-GB"/>
        </w:rPr>
        <w:t xml:space="preserve">synonymous with the associations between humans and nonhumans (e.g. Latour 2005). For as Dewey (1927/1994: 188) argued, </w:t>
      </w:r>
      <w:r w:rsidRPr="005D64B2">
        <w:rPr>
          <w:rStyle w:val="None"/>
          <w:rFonts w:ascii="Times" w:hAnsi="Times"/>
          <w:color w:val="020202"/>
          <w:lang w:val="en-GB"/>
        </w:rPr>
        <w:t>‘</w:t>
      </w:r>
      <w:r w:rsidRPr="005D64B2">
        <w:rPr>
          <w:rStyle w:val="None"/>
          <w:rFonts w:ascii="Times" w:hAnsi="Times"/>
          <w:color w:val="020202"/>
          <w:lang w:val="en-GB"/>
        </w:rPr>
        <w:t>while associated behavior is [</w:t>
      </w:r>
      <w:r w:rsidRPr="005D64B2">
        <w:rPr>
          <w:rStyle w:val="None"/>
          <w:rFonts w:ascii="Times" w:hAnsi="Times"/>
          <w:color w:val="020202"/>
          <w:lang w:val="en-GB"/>
        </w:rPr>
        <w:t>…</w:t>
      </w:r>
      <w:r w:rsidRPr="005D64B2">
        <w:rPr>
          <w:rStyle w:val="None"/>
          <w:rFonts w:ascii="Times" w:hAnsi="Times"/>
          <w:color w:val="020202"/>
          <w:lang w:val="en-GB"/>
        </w:rPr>
        <w:t>] a universal law, the fact of association does not itself make a society.</w:t>
      </w:r>
      <w:r w:rsidRPr="005D64B2">
        <w:rPr>
          <w:rStyle w:val="None"/>
          <w:rFonts w:ascii="Times" w:hAnsi="Times"/>
          <w:color w:val="020202"/>
          <w:lang w:val="en-GB"/>
        </w:rPr>
        <w:t>’</w:t>
      </w:r>
      <w:r w:rsidRPr="005D64B2">
        <w:rPr>
          <w:rStyle w:val="None"/>
          <w:rFonts w:ascii="Times" w:eastAsia="Times" w:hAnsi="Times" w:cs="Times"/>
          <w:color w:val="020202"/>
          <w:vertAlign w:val="superscript"/>
          <w:lang w:val="en-GB"/>
        </w:rPr>
        <w:footnoteReference w:id="11"/>
      </w:r>
      <w:r w:rsidRPr="005D64B2">
        <w:rPr>
          <w:rStyle w:val="None"/>
          <w:rFonts w:ascii="Times" w:hAnsi="Times"/>
          <w:color w:val="020202"/>
          <w:lang w:val="en-GB"/>
        </w:rPr>
        <w:t xml:space="preserve"> Rather, societies of divers</w:t>
      </w:r>
      <w:r w:rsidRPr="005D64B2">
        <w:rPr>
          <w:rStyle w:val="None"/>
          <w:rFonts w:ascii="Times" w:hAnsi="Times"/>
          <w:color w:val="020202"/>
          <w:lang w:val="en-GB"/>
        </w:rPr>
        <w:t xml:space="preserve">e shapes and manners, with diverse capacities and interdependencies, emerge here and there as contingent solutions whenever the social is posed as an open problem by the events that make up our historical world. </w:t>
      </w:r>
    </w:p>
    <w:p w14:paraId="64D2A80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This last point begs the question of what </w:t>
      </w:r>
      <w:r w:rsidRPr="005D64B2">
        <w:rPr>
          <w:rStyle w:val="None"/>
          <w:rFonts w:ascii="Times" w:eastAsia="Times" w:hAnsi="Times" w:cs="Times"/>
          <w:color w:val="020202"/>
          <w:lang w:val="en-GB"/>
        </w:rPr>
        <w:t xml:space="preserve">this attention to the social as an open problem entails for those practices of inquiry that we have come to relate to </w:t>
      </w:r>
      <w:r w:rsidRPr="005D64B2">
        <w:rPr>
          <w:rStyle w:val="None"/>
          <w:rFonts w:ascii="Times" w:hAnsi="Times"/>
          <w:color w:val="020202"/>
          <w:lang w:val="en-GB"/>
        </w:rPr>
        <w:t>‘</w:t>
      </w:r>
      <w:r w:rsidRPr="005D64B2">
        <w:rPr>
          <w:rStyle w:val="None"/>
          <w:rFonts w:ascii="Times" w:hAnsi="Times"/>
          <w:color w:val="020202"/>
          <w:lang w:val="en-GB"/>
        </w:rPr>
        <w:t>the social.</w:t>
      </w:r>
      <w:r w:rsidRPr="005D64B2">
        <w:rPr>
          <w:rStyle w:val="None"/>
          <w:rFonts w:ascii="Times" w:hAnsi="Times"/>
          <w:color w:val="020202"/>
          <w:lang w:val="en-GB"/>
        </w:rPr>
        <w:t xml:space="preserve">’ </w:t>
      </w:r>
      <w:r w:rsidRPr="005D64B2">
        <w:rPr>
          <w:rStyle w:val="None"/>
          <w:rFonts w:ascii="Times" w:hAnsi="Times"/>
          <w:color w:val="020202"/>
          <w:lang w:val="en-GB"/>
        </w:rPr>
        <w:t>In other words, it raises the possibility, but also the challenge, of wondering about some of the ethical constraints that m</w:t>
      </w:r>
      <w:r w:rsidRPr="005D64B2">
        <w:rPr>
          <w:rStyle w:val="None"/>
          <w:rFonts w:ascii="Times" w:hAnsi="Times"/>
          <w:color w:val="020202"/>
          <w:lang w:val="en-GB"/>
        </w:rPr>
        <w:t xml:space="preserve">ight situate the adventures I have here associated with the notion of a </w:t>
      </w:r>
      <w:r w:rsidRPr="005D64B2">
        <w:rPr>
          <w:rStyle w:val="None"/>
          <w:rFonts w:ascii="Times" w:hAnsi="Times"/>
          <w:color w:val="020202"/>
          <w:lang w:val="en-GB"/>
        </w:rPr>
        <w:t>‘</w:t>
      </w:r>
      <w:r w:rsidRPr="005D64B2">
        <w:rPr>
          <w:rStyle w:val="None"/>
          <w:rFonts w:ascii="Times" w:hAnsi="Times"/>
          <w:color w:val="020202"/>
          <w:lang w:val="en-GB"/>
        </w:rPr>
        <w:t>problematic sociology</w:t>
      </w:r>
      <w:r w:rsidRPr="005D64B2">
        <w:rPr>
          <w:rStyle w:val="None"/>
          <w:rFonts w:ascii="Times" w:hAnsi="Times"/>
          <w:color w:val="020202"/>
          <w:lang w:val="en-GB"/>
        </w:rPr>
        <w:t>’</w:t>
      </w:r>
      <w:r w:rsidRPr="005D64B2">
        <w:rPr>
          <w:rStyle w:val="None"/>
          <w:rFonts w:ascii="Times" w:hAnsi="Times"/>
          <w:color w:val="020202"/>
          <w:lang w:val="en-GB"/>
        </w:rPr>
        <w:t>. This, then, will be the aim of the following and final section of this chapter.</w:t>
      </w:r>
    </w:p>
    <w:p w14:paraId="008631A0"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r>
    </w:p>
    <w:p w14:paraId="372A895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sz w:val="26"/>
          <w:szCs w:val="26"/>
          <w:lang w:val="en-GB"/>
        </w:rPr>
      </w:pPr>
      <w:r w:rsidRPr="005D64B2">
        <w:rPr>
          <w:rStyle w:val="None"/>
          <w:rFonts w:ascii="Times" w:hAnsi="Times"/>
          <w:b/>
          <w:bCs/>
          <w:color w:val="020202"/>
          <w:sz w:val="26"/>
          <w:szCs w:val="26"/>
          <w:lang w:val="en-GB"/>
        </w:rPr>
        <w:t>For an Art of Togetherness: Steps to a Problematic Sociology</w:t>
      </w:r>
    </w:p>
    <w:p w14:paraId="75E47E23"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59C809B6"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r>
      <w:r w:rsidRPr="005D64B2">
        <w:rPr>
          <w:rStyle w:val="None"/>
          <w:rFonts w:ascii="Times" w:eastAsia="Times" w:hAnsi="Times" w:cs="Times"/>
          <w:color w:val="020202"/>
          <w:lang w:val="en-GB"/>
        </w:rPr>
        <w:t xml:space="preserve">The relationship between problems </w:t>
      </w:r>
      <w:r w:rsidRPr="005D64B2">
        <w:rPr>
          <w:rStyle w:val="None"/>
          <w:rFonts w:ascii="Times" w:hAnsi="Times"/>
          <w:color w:val="020202"/>
          <w:lang w:val="en-GB"/>
        </w:rPr>
        <w:t>–</w:t>
      </w:r>
      <w:r w:rsidRPr="005D64B2">
        <w:rPr>
          <w:rStyle w:val="None"/>
          <w:rFonts w:ascii="Times" w:hAnsi="Times"/>
          <w:color w:val="020202"/>
          <w:lang w:val="en-GB"/>
        </w:rPr>
        <w:t>as I have characterised them</w:t>
      </w:r>
      <w:r w:rsidRPr="005D64B2">
        <w:rPr>
          <w:rStyle w:val="None"/>
          <w:rFonts w:ascii="Times" w:hAnsi="Times"/>
          <w:color w:val="020202"/>
          <w:lang w:val="en-GB"/>
        </w:rPr>
        <w:t xml:space="preserve">– </w:t>
      </w:r>
      <w:r w:rsidRPr="005D64B2">
        <w:rPr>
          <w:rStyle w:val="None"/>
          <w:rFonts w:ascii="Times" w:hAnsi="Times"/>
          <w:color w:val="020202"/>
          <w:lang w:val="en-GB"/>
        </w:rPr>
        <w:t>and methods is, to be sure, far from straightforward. Just as solutions are not given in advance but emerge at the same time, or better, at the same pace, as the sense of a problem becomes de</w:t>
      </w:r>
      <w:r w:rsidRPr="005D64B2">
        <w:rPr>
          <w:rStyle w:val="None"/>
          <w:rFonts w:ascii="Times" w:hAnsi="Times"/>
          <w:color w:val="020202"/>
          <w:lang w:val="en-GB"/>
        </w:rPr>
        <w:t>termined and is articulated in one or other mode of historical expression, so must methods in practice adjust themselves to the thickness of problems, learning to pose questions at the same time that answers become amenable to development</w:t>
      </w:r>
      <w:r w:rsidRPr="005D64B2">
        <w:rPr>
          <w:rStyle w:val="None"/>
          <w:rFonts w:ascii="Times" w:eastAsia="Times" w:hAnsi="Times" w:cs="Times"/>
          <w:color w:val="020202"/>
          <w:vertAlign w:val="superscript"/>
          <w:lang w:val="en-GB"/>
        </w:rPr>
        <w:footnoteReference w:id="12"/>
      </w:r>
      <w:r w:rsidRPr="005D64B2">
        <w:rPr>
          <w:rStyle w:val="None"/>
          <w:rFonts w:ascii="Times" w:hAnsi="Times"/>
          <w:color w:val="020202"/>
          <w:lang w:val="en-GB"/>
        </w:rPr>
        <w:t xml:space="preserve">. Problems, as I </w:t>
      </w:r>
      <w:r w:rsidRPr="005D64B2">
        <w:rPr>
          <w:rStyle w:val="None"/>
          <w:rFonts w:ascii="Times" w:hAnsi="Times"/>
          <w:color w:val="020202"/>
          <w:lang w:val="en-GB"/>
        </w:rPr>
        <w:t xml:space="preserve">suggested, are open, and they do not say how they should be developed. Thus, in a chapter titled </w:t>
      </w:r>
      <w:r w:rsidRPr="005D64B2">
        <w:rPr>
          <w:rStyle w:val="None"/>
          <w:rFonts w:ascii="Times" w:hAnsi="Times"/>
          <w:color w:val="020202"/>
          <w:lang w:val="en-GB"/>
        </w:rPr>
        <w:t>‘</w:t>
      </w:r>
      <w:r w:rsidRPr="005D64B2">
        <w:rPr>
          <w:rStyle w:val="None"/>
          <w:rFonts w:ascii="Times" w:hAnsi="Times"/>
          <w:color w:val="020202"/>
          <w:lang w:val="en-GB"/>
        </w:rPr>
        <w:t>Method, problem, faith</w:t>
      </w:r>
      <w:r w:rsidRPr="005D64B2">
        <w:rPr>
          <w:rStyle w:val="None"/>
          <w:rFonts w:ascii="Times" w:hAnsi="Times"/>
          <w:color w:val="020202"/>
          <w:lang w:val="en-GB"/>
        </w:rPr>
        <w:t>’</w:t>
      </w:r>
      <w:r w:rsidRPr="005D64B2">
        <w:rPr>
          <w:rStyle w:val="None"/>
          <w:rFonts w:ascii="Times" w:hAnsi="Times"/>
          <w:color w:val="020202"/>
          <w:lang w:val="en-GB"/>
        </w:rPr>
        <w:t>, political theorist William Connolly (2004: 332) challenges the view that a mode of inquiry could be simply determined either by its m</w:t>
      </w:r>
      <w:r w:rsidRPr="005D64B2">
        <w:rPr>
          <w:rStyle w:val="None"/>
          <w:rFonts w:ascii="Times" w:hAnsi="Times"/>
          <w:color w:val="020202"/>
          <w:lang w:val="en-GB"/>
        </w:rPr>
        <w:t xml:space="preserve">ethods or by the problems it attends to, and instead argues that an </w:t>
      </w:r>
      <w:r w:rsidRPr="005D64B2">
        <w:rPr>
          <w:rStyle w:val="None"/>
          <w:rFonts w:ascii="Times" w:hAnsi="Times"/>
          <w:color w:val="020202"/>
          <w:lang w:val="en-GB"/>
        </w:rPr>
        <w:t>‘</w:t>
      </w:r>
      <w:r w:rsidRPr="005D64B2">
        <w:rPr>
          <w:rStyle w:val="None"/>
          <w:rFonts w:ascii="Times" w:hAnsi="Times"/>
          <w:color w:val="020202"/>
          <w:lang w:val="en-GB"/>
        </w:rPr>
        <w:t>intervening variable</w:t>
      </w:r>
      <w:r w:rsidRPr="005D64B2">
        <w:rPr>
          <w:rStyle w:val="None"/>
          <w:rFonts w:ascii="Times" w:hAnsi="Times"/>
          <w:color w:val="020202"/>
          <w:lang w:val="en-GB"/>
        </w:rPr>
        <w:t xml:space="preserve">’ </w:t>
      </w:r>
      <w:r w:rsidRPr="005D64B2">
        <w:rPr>
          <w:rStyle w:val="None"/>
          <w:rFonts w:ascii="Times" w:hAnsi="Times"/>
          <w:color w:val="020202"/>
          <w:lang w:val="en-GB"/>
        </w:rPr>
        <w:t>needs to be brought into play</w:t>
      </w:r>
      <w:r w:rsidRPr="005D64B2">
        <w:rPr>
          <w:rStyle w:val="None"/>
          <w:rFonts w:ascii="Times" w:hAnsi="Times"/>
          <w:color w:val="020202"/>
          <w:lang w:val="en-GB"/>
        </w:rPr>
        <w:t xml:space="preserve">– </w:t>
      </w:r>
      <w:r w:rsidRPr="005D64B2">
        <w:rPr>
          <w:rStyle w:val="None"/>
          <w:rFonts w:ascii="Times" w:hAnsi="Times"/>
          <w:color w:val="020202"/>
          <w:lang w:val="en-GB"/>
        </w:rPr>
        <w:t xml:space="preserve">namely, that of the different </w:t>
      </w:r>
      <w:r w:rsidRPr="005D64B2">
        <w:rPr>
          <w:rStyle w:val="None"/>
          <w:rFonts w:ascii="Times" w:hAnsi="Times"/>
          <w:i/>
          <w:iCs/>
          <w:color w:val="020202"/>
          <w:lang w:val="en-GB"/>
        </w:rPr>
        <w:t xml:space="preserve">existential faiths </w:t>
      </w:r>
      <w:r w:rsidRPr="005D64B2">
        <w:rPr>
          <w:rStyle w:val="None"/>
          <w:rFonts w:ascii="Times" w:hAnsi="Times"/>
          <w:color w:val="020202"/>
          <w:lang w:val="en-GB"/>
        </w:rPr>
        <w:t>that animate the tones and affective dispositions of any form of inquiry:</w:t>
      </w:r>
    </w:p>
    <w:p w14:paraId="6A2974D7"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53744142"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1134" w:right="1128"/>
        <w:jc w:val="both"/>
        <w:rPr>
          <w:rStyle w:val="None"/>
          <w:rFonts w:ascii="Times" w:eastAsia="Times" w:hAnsi="Times" w:cs="Times"/>
          <w:color w:val="020202"/>
          <w:lang w:val="en-GB"/>
        </w:rPr>
      </w:pPr>
      <w:r w:rsidRPr="005D64B2">
        <w:rPr>
          <w:rStyle w:val="None"/>
          <w:rFonts w:ascii="Times" w:hAnsi="Times"/>
          <w:color w:val="020202"/>
          <w:lang w:val="en-GB"/>
        </w:rPr>
        <w:t xml:space="preserve">[a]n </w:t>
      </w:r>
      <w:r w:rsidRPr="005D64B2">
        <w:rPr>
          <w:rStyle w:val="None"/>
          <w:rFonts w:ascii="Times" w:hAnsi="Times"/>
          <w:color w:val="020202"/>
          <w:lang w:val="en-GB"/>
        </w:rPr>
        <w:t xml:space="preserve">existential faith is a hot, committed view of the world layered into affective dispositions, habits and institutional priorities of its confessors. The intensity of commitment to it typically exceeds the power of the arguments and evidence advanced [which </w:t>
      </w:r>
      <w:r w:rsidRPr="005D64B2">
        <w:rPr>
          <w:rStyle w:val="None"/>
          <w:rFonts w:ascii="Times" w:hAnsi="Times"/>
          <w:color w:val="020202"/>
          <w:lang w:val="en-GB"/>
        </w:rPr>
        <w:t>does not mean that] existential faith is immune to new argument and evidence [</w:t>
      </w:r>
      <w:r w:rsidRPr="005D64B2">
        <w:rPr>
          <w:rStyle w:val="None"/>
          <w:rFonts w:ascii="Times" w:hAnsi="Times"/>
          <w:color w:val="020202"/>
          <w:lang w:val="en-GB"/>
        </w:rPr>
        <w:t>…</w:t>
      </w:r>
      <w:r w:rsidRPr="005D64B2">
        <w:rPr>
          <w:rStyle w:val="None"/>
          <w:rFonts w:ascii="Times" w:hAnsi="Times"/>
          <w:color w:val="020202"/>
          <w:lang w:val="en-GB"/>
        </w:rPr>
        <w:t>] rather, it is seldom exhausted by them. (Connolly 2004: 333)</w:t>
      </w:r>
    </w:p>
    <w:p w14:paraId="2DF8630F"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2CFD0760"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hAnsi="Times"/>
          <w:color w:val="020202"/>
          <w:lang w:val="en-GB"/>
        </w:rPr>
        <w:t xml:space="preserve">Elsewhere I have also called this faith an </w:t>
      </w:r>
      <w:r w:rsidRPr="005D64B2">
        <w:rPr>
          <w:rStyle w:val="None"/>
          <w:rFonts w:ascii="Times" w:hAnsi="Times"/>
          <w:i/>
          <w:iCs/>
          <w:color w:val="020202"/>
          <w:lang w:val="en-GB"/>
        </w:rPr>
        <w:t>ethics</w:t>
      </w:r>
      <w:r w:rsidRPr="005D64B2">
        <w:rPr>
          <w:rStyle w:val="None"/>
          <w:rFonts w:ascii="Times" w:hAnsi="Times"/>
          <w:b/>
          <w:bCs/>
          <w:color w:val="020202"/>
          <w:lang w:val="en-GB"/>
        </w:rPr>
        <w:t xml:space="preserve"> </w:t>
      </w:r>
      <w:r w:rsidRPr="005D64B2">
        <w:rPr>
          <w:rStyle w:val="None"/>
          <w:rFonts w:ascii="Times" w:hAnsi="Times"/>
          <w:color w:val="020202"/>
          <w:lang w:val="en-GB"/>
        </w:rPr>
        <w:t>(Savransky 2016)</w:t>
      </w:r>
      <w:r w:rsidRPr="005D64B2">
        <w:rPr>
          <w:rStyle w:val="None"/>
          <w:rFonts w:ascii="Times" w:eastAsia="Times" w:hAnsi="Times" w:cs="Times"/>
          <w:i/>
          <w:iCs/>
          <w:color w:val="020202"/>
          <w:vertAlign w:val="superscript"/>
          <w:lang w:val="en-GB"/>
        </w:rPr>
        <w:footnoteReference w:id="13"/>
      </w:r>
      <w:r w:rsidRPr="005D64B2">
        <w:rPr>
          <w:rStyle w:val="None"/>
          <w:rFonts w:ascii="Times" w:hAnsi="Times"/>
          <w:color w:val="020202"/>
          <w:lang w:val="en-GB"/>
        </w:rPr>
        <w:t xml:space="preserve">, in the sense neither of the discernment of good and evil, nor of the production of a code of conduct for research, but of an </w:t>
      </w:r>
      <w:r w:rsidRPr="005D64B2">
        <w:rPr>
          <w:rStyle w:val="None"/>
          <w:rFonts w:ascii="Times" w:hAnsi="Times"/>
          <w:i/>
          <w:iCs/>
          <w:color w:val="020202"/>
          <w:lang w:val="en-GB"/>
        </w:rPr>
        <w:t>ethos</w:t>
      </w:r>
      <w:r w:rsidRPr="005D64B2">
        <w:rPr>
          <w:rStyle w:val="None"/>
          <w:rFonts w:ascii="Times" w:hAnsi="Times"/>
          <w:color w:val="020202"/>
          <w:lang w:val="en-GB"/>
        </w:rPr>
        <w:t xml:space="preserve"> of inquiry</w:t>
      </w:r>
      <w:r w:rsidRPr="005D64B2">
        <w:rPr>
          <w:rStyle w:val="None"/>
          <w:rFonts w:ascii="Times" w:hAnsi="Times"/>
          <w:color w:val="020202"/>
          <w:lang w:val="en-GB"/>
        </w:rPr>
        <w:t xml:space="preserve">– </w:t>
      </w:r>
      <w:r w:rsidRPr="005D64B2">
        <w:rPr>
          <w:rStyle w:val="None"/>
          <w:rFonts w:ascii="Times" w:hAnsi="Times"/>
          <w:color w:val="020202"/>
          <w:lang w:val="en-GB"/>
        </w:rPr>
        <w:t>an existential orientation to a mode of knowing, thinking and feeling that makes inquiry not just a practice wi</w:t>
      </w:r>
      <w:r w:rsidRPr="005D64B2">
        <w:rPr>
          <w:rStyle w:val="None"/>
          <w:rFonts w:ascii="Times" w:hAnsi="Times"/>
          <w:color w:val="020202"/>
          <w:lang w:val="en-GB"/>
        </w:rPr>
        <w:t xml:space="preserve">th </w:t>
      </w:r>
      <w:r w:rsidRPr="005D64B2">
        <w:rPr>
          <w:rStyle w:val="None"/>
          <w:rFonts w:ascii="Times" w:hAnsi="Times"/>
          <w:color w:val="020202"/>
          <w:lang w:val="en-GB"/>
        </w:rPr>
        <w:t>‘</w:t>
      </w:r>
      <w:r w:rsidRPr="005D64B2">
        <w:rPr>
          <w:rStyle w:val="None"/>
          <w:rFonts w:ascii="Times" w:hAnsi="Times"/>
          <w:color w:val="020202"/>
          <w:lang w:val="en-GB"/>
        </w:rPr>
        <w:t>knowledge</w:t>
      </w:r>
      <w:r w:rsidRPr="005D64B2">
        <w:rPr>
          <w:rStyle w:val="None"/>
          <w:rFonts w:ascii="Times" w:hAnsi="Times"/>
          <w:color w:val="020202"/>
          <w:lang w:val="en-GB"/>
        </w:rPr>
        <w:t xml:space="preserve">’ </w:t>
      </w:r>
      <w:r w:rsidRPr="005D64B2">
        <w:rPr>
          <w:rStyle w:val="None"/>
          <w:rFonts w:ascii="Times" w:hAnsi="Times"/>
          <w:color w:val="020202"/>
          <w:lang w:val="en-GB"/>
        </w:rPr>
        <w:t>as its aim but a matter and manner of cultivating a whole way of inhabiting the world. At the beginning of his chapter, Connolly (2004) suggests that it is through an examination of these existential commitments that we may understand the re</w:t>
      </w:r>
      <w:r w:rsidRPr="005D64B2">
        <w:rPr>
          <w:rStyle w:val="None"/>
          <w:rFonts w:ascii="Times" w:hAnsi="Times"/>
          <w:color w:val="020202"/>
          <w:lang w:val="en-GB"/>
        </w:rPr>
        <w:t>lationships between problems and methods in the conduct of inquiries. I fully agree with him that the ethical dimension of inquiry, that which makes rationality more of a sentiment than a faculty, is in need of attention, as it often gets lost or suppresse</w:t>
      </w:r>
      <w:r w:rsidRPr="005D64B2">
        <w:rPr>
          <w:rStyle w:val="None"/>
          <w:rFonts w:ascii="Times" w:hAnsi="Times"/>
          <w:color w:val="020202"/>
          <w:lang w:val="en-GB"/>
        </w:rPr>
        <w:t xml:space="preserve">d in the rationalising hubris of debates around methods and methodology. On this occasion, however, I am less interested in the issue of the </w:t>
      </w:r>
      <w:r w:rsidRPr="005D64B2">
        <w:rPr>
          <w:rStyle w:val="None"/>
          <w:rFonts w:ascii="Times" w:hAnsi="Times"/>
          <w:i/>
          <w:iCs/>
          <w:color w:val="020202"/>
          <w:lang w:val="en-GB"/>
        </w:rPr>
        <w:t>priority</w:t>
      </w:r>
      <w:r w:rsidRPr="005D64B2">
        <w:rPr>
          <w:rStyle w:val="None"/>
          <w:rFonts w:ascii="Times" w:hAnsi="Times"/>
          <w:color w:val="020202"/>
          <w:lang w:val="en-GB"/>
        </w:rPr>
        <w:t xml:space="preserve"> of the ethical than in the reciprocal entanglements through which ethics, methods, and problems become art</w:t>
      </w:r>
      <w:r w:rsidRPr="005D64B2">
        <w:rPr>
          <w:rStyle w:val="None"/>
          <w:rFonts w:ascii="Times" w:hAnsi="Times"/>
          <w:color w:val="020202"/>
          <w:lang w:val="en-GB"/>
        </w:rPr>
        <w:t>iculated in the practice of inquiry. In other words, I am here interested in the question of whether an attention to the open thickness of problems and the problematic existence of the social might become, not a foundation, but a lure for cultivating a dif</w:t>
      </w:r>
      <w:r w:rsidRPr="005D64B2">
        <w:rPr>
          <w:rStyle w:val="None"/>
          <w:rFonts w:ascii="Times" w:hAnsi="Times"/>
          <w:color w:val="020202"/>
          <w:lang w:val="en-GB"/>
        </w:rPr>
        <w:t>ferent mode of social inquiry.</w:t>
      </w:r>
    </w:p>
    <w:p w14:paraId="0210A7F3"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Admittedly, the open nature of problems generates difficulties for outlining strict prescriptions for inquiry. The reason for these difficulties lies in the fact that, when this insight is taken to its limit, the openness of</w:t>
      </w:r>
      <w:r w:rsidRPr="005D64B2">
        <w:rPr>
          <w:rStyle w:val="None"/>
          <w:rFonts w:ascii="Times" w:eastAsia="Times" w:hAnsi="Times" w:cs="Times"/>
          <w:color w:val="020202"/>
          <w:lang w:val="en-GB"/>
        </w:rPr>
        <w:t xml:space="preserve"> problems makes them different in kind from the solutions that may be provided as a way of response to them.</w:t>
      </w:r>
      <w:r w:rsidRPr="005D64B2">
        <w:rPr>
          <w:rStyle w:val="None"/>
          <w:rFonts w:ascii="Times" w:eastAsia="Times" w:hAnsi="Times" w:cs="Times"/>
          <w:color w:val="020202"/>
          <w:vertAlign w:val="superscript"/>
          <w:lang w:val="en-GB"/>
        </w:rPr>
        <w:footnoteReference w:id="14"/>
      </w:r>
      <w:r w:rsidRPr="005D64B2">
        <w:rPr>
          <w:rStyle w:val="None"/>
          <w:rFonts w:ascii="Times" w:hAnsi="Times"/>
          <w:color w:val="020202"/>
          <w:lang w:val="en-GB"/>
        </w:rPr>
        <w:t xml:space="preserve"> While a solution is always already a manner of determining the sense of a problem, problems as such transcend any single field of solvability (Deleuze 1994: 179).</w:t>
      </w:r>
      <w:r w:rsidRPr="005D64B2">
        <w:rPr>
          <w:rStyle w:val="None"/>
          <w:rFonts w:ascii="Times" w:eastAsia="Times" w:hAnsi="Times" w:cs="Times"/>
          <w:color w:val="020202"/>
          <w:vertAlign w:val="superscript"/>
          <w:lang w:val="en-GB"/>
        </w:rPr>
        <w:footnoteReference w:id="15"/>
      </w:r>
      <w:r w:rsidRPr="005D64B2">
        <w:rPr>
          <w:rStyle w:val="None"/>
          <w:rFonts w:ascii="Times" w:hAnsi="Times"/>
          <w:color w:val="020202"/>
          <w:lang w:val="en-GB"/>
        </w:rPr>
        <w:t xml:space="preserve"> This is why they persist and insist in their solutions, rather than be </w:t>
      </w:r>
      <w:r w:rsidRPr="005D64B2">
        <w:rPr>
          <w:rStyle w:val="None"/>
          <w:rFonts w:ascii="Times" w:hAnsi="Times"/>
          <w:i/>
          <w:iCs/>
          <w:color w:val="020202"/>
          <w:lang w:val="en-GB"/>
        </w:rPr>
        <w:t>dissolved</w:t>
      </w:r>
      <w:r w:rsidRPr="005D64B2">
        <w:rPr>
          <w:rStyle w:val="None"/>
          <w:rFonts w:ascii="Times" w:hAnsi="Times"/>
          <w:color w:val="020202"/>
          <w:lang w:val="en-GB"/>
        </w:rPr>
        <w:t xml:space="preserve"> in them. A</w:t>
      </w:r>
      <w:r w:rsidRPr="005D64B2">
        <w:rPr>
          <w:rStyle w:val="None"/>
          <w:rFonts w:ascii="Times" w:hAnsi="Times"/>
          <w:color w:val="020202"/>
          <w:lang w:val="en-GB"/>
        </w:rPr>
        <w:t xml:space="preserve">nd it is also for this reason that Deleuze (1994: 159. emphasis in original) claims rather enigmatically that we should not apply the test of truth and falsehood to solutions, but to problems themselves. For a </w:t>
      </w:r>
      <w:r w:rsidRPr="005D64B2">
        <w:rPr>
          <w:rStyle w:val="None"/>
          <w:rFonts w:ascii="Times" w:hAnsi="Times"/>
          <w:color w:val="020202"/>
          <w:lang w:val="en-GB"/>
        </w:rPr>
        <w:t>‘</w:t>
      </w:r>
      <w:r w:rsidRPr="005D64B2">
        <w:rPr>
          <w:rStyle w:val="None"/>
          <w:rFonts w:ascii="Times" w:hAnsi="Times"/>
          <w:color w:val="020202"/>
          <w:lang w:val="en-GB"/>
        </w:rPr>
        <w:t>solution always has the truth it deserves acc</w:t>
      </w:r>
      <w:r w:rsidRPr="005D64B2">
        <w:rPr>
          <w:rStyle w:val="None"/>
          <w:rFonts w:ascii="Times" w:hAnsi="Times"/>
          <w:color w:val="020202"/>
          <w:lang w:val="en-GB"/>
        </w:rPr>
        <w:t xml:space="preserve">ording to the problem to which it is a response, and the problem always has the solution it deserves according to </w:t>
      </w:r>
      <w:r w:rsidRPr="005D64B2">
        <w:rPr>
          <w:rStyle w:val="None"/>
          <w:rFonts w:ascii="Times" w:hAnsi="Times"/>
          <w:i/>
          <w:iCs/>
          <w:color w:val="020202"/>
          <w:lang w:val="en-GB"/>
        </w:rPr>
        <w:t>its own</w:t>
      </w:r>
      <w:r w:rsidRPr="005D64B2">
        <w:rPr>
          <w:rStyle w:val="None"/>
          <w:rFonts w:ascii="Times" w:hAnsi="Times"/>
          <w:color w:val="020202"/>
          <w:lang w:val="en-GB"/>
        </w:rPr>
        <w:t xml:space="preserve"> truth or falsity</w:t>
      </w:r>
      <w:r w:rsidRPr="005D64B2">
        <w:rPr>
          <w:rStyle w:val="None"/>
          <w:rFonts w:ascii="Times" w:hAnsi="Times"/>
          <w:color w:val="020202"/>
          <w:lang w:val="en-GB"/>
        </w:rPr>
        <w:t xml:space="preserve">– </w:t>
      </w:r>
      <w:r w:rsidRPr="005D64B2">
        <w:rPr>
          <w:rStyle w:val="None"/>
          <w:rFonts w:ascii="Times" w:hAnsi="Times"/>
          <w:color w:val="020202"/>
          <w:lang w:val="en-GB"/>
        </w:rPr>
        <w:t>in other words, in proportion to its sense</w:t>
      </w:r>
      <w:r w:rsidRPr="005D64B2">
        <w:rPr>
          <w:rStyle w:val="None"/>
          <w:rFonts w:ascii="Times" w:hAnsi="Times"/>
          <w:color w:val="020202"/>
          <w:lang w:val="en-GB"/>
        </w:rPr>
        <w:t>’</w:t>
      </w:r>
      <w:r w:rsidRPr="005D64B2">
        <w:rPr>
          <w:rStyle w:val="None"/>
          <w:rFonts w:ascii="Times" w:hAnsi="Times"/>
          <w:color w:val="020202"/>
          <w:lang w:val="en-GB"/>
        </w:rPr>
        <w:t>.</w:t>
      </w:r>
    </w:p>
    <w:p w14:paraId="5407BFFC"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 Solutions are always dependent on problems, just as answers are alway</w:t>
      </w:r>
      <w:r w:rsidRPr="005D64B2">
        <w:rPr>
          <w:rStyle w:val="None"/>
          <w:rFonts w:ascii="Times" w:eastAsia="Times" w:hAnsi="Times" w:cs="Times"/>
          <w:color w:val="020202"/>
          <w:lang w:val="en-GB"/>
        </w:rPr>
        <w:t xml:space="preserve">s dependent on questions. Not the other way around. Thus, as Mariam Motamedi Fraser (2009: 76) has rightly argued, </w:t>
      </w:r>
      <w:r w:rsidRPr="005D64B2">
        <w:rPr>
          <w:rStyle w:val="None"/>
          <w:rFonts w:ascii="Times" w:hAnsi="Times"/>
          <w:color w:val="020202"/>
          <w:lang w:val="en-GB"/>
        </w:rPr>
        <w:t>‘</w:t>
      </w:r>
      <w:r w:rsidRPr="005D64B2">
        <w:rPr>
          <w:rStyle w:val="None"/>
          <w:rFonts w:ascii="Times" w:hAnsi="Times"/>
          <w:color w:val="020202"/>
          <w:lang w:val="en-GB"/>
        </w:rPr>
        <w:t>[t]he best that a solution can do therefore is to develop a problem.</w:t>
      </w:r>
      <w:r w:rsidRPr="005D64B2">
        <w:rPr>
          <w:rStyle w:val="None"/>
          <w:rFonts w:ascii="Times" w:hAnsi="Times"/>
          <w:color w:val="020202"/>
          <w:lang w:val="en-GB"/>
        </w:rPr>
        <w:t xml:space="preserve">’ </w:t>
      </w:r>
      <w:r w:rsidRPr="005D64B2">
        <w:rPr>
          <w:rStyle w:val="None"/>
          <w:rFonts w:ascii="Times" w:hAnsi="Times"/>
          <w:color w:val="020202"/>
          <w:lang w:val="en-GB"/>
        </w:rPr>
        <w:t xml:space="preserve">At the same time, however, problems become </w:t>
      </w:r>
      <w:r w:rsidRPr="005D64B2">
        <w:rPr>
          <w:rStyle w:val="None"/>
          <w:rFonts w:ascii="Times" w:hAnsi="Times"/>
          <w:i/>
          <w:iCs/>
          <w:color w:val="020202"/>
          <w:lang w:val="en-GB"/>
        </w:rPr>
        <w:t xml:space="preserve">actual </w:t>
      </w:r>
      <w:r w:rsidRPr="005D64B2">
        <w:rPr>
          <w:rStyle w:val="None"/>
          <w:rFonts w:ascii="Times" w:hAnsi="Times"/>
          <w:color w:val="020202"/>
          <w:lang w:val="en-GB"/>
        </w:rPr>
        <w:t>by means of the dete</w:t>
      </w:r>
      <w:r w:rsidRPr="005D64B2">
        <w:rPr>
          <w:rStyle w:val="None"/>
          <w:rFonts w:ascii="Times" w:hAnsi="Times"/>
          <w:color w:val="020202"/>
          <w:lang w:val="en-GB"/>
        </w:rPr>
        <w:t xml:space="preserve">rmination of their sense, that is, by way of solutions. Thus, a problem is simultaneously transcendent and </w:t>
      </w:r>
      <w:r w:rsidRPr="005D64B2">
        <w:rPr>
          <w:rStyle w:val="None"/>
          <w:rFonts w:ascii="Times" w:hAnsi="Times"/>
          <w:i/>
          <w:iCs/>
          <w:color w:val="020202"/>
          <w:lang w:val="en-GB"/>
        </w:rPr>
        <w:t xml:space="preserve">immanent </w:t>
      </w:r>
      <w:r w:rsidRPr="005D64B2">
        <w:rPr>
          <w:rStyle w:val="None"/>
          <w:rFonts w:ascii="Times" w:hAnsi="Times"/>
          <w:color w:val="020202"/>
          <w:lang w:val="en-GB"/>
        </w:rPr>
        <w:t xml:space="preserve">with regards to its solutions. It is incarnated in the latter in such a way that it </w:t>
      </w:r>
      <w:r w:rsidRPr="005D64B2">
        <w:rPr>
          <w:rStyle w:val="None"/>
          <w:rFonts w:ascii="Times" w:hAnsi="Times"/>
          <w:color w:val="020202"/>
          <w:lang w:val="en-GB"/>
        </w:rPr>
        <w:t>‘</w:t>
      </w:r>
      <w:r w:rsidRPr="005D64B2">
        <w:rPr>
          <w:rStyle w:val="None"/>
          <w:rFonts w:ascii="Times" w:hAnsi="Times"/>
          <w:color w:val="020202"/>
          <w:lang w:val="en-GB"/>
        </w:rPr>
        <w:t>does not exist, apart from its solutions.</w:t>
      </w:r>
      <w:r w:rsidRPr="005D64B2">
        <w:rPr>
          <w:rStyle w:val="None"/>
          <w:rFonts w:ascii="Times" w:hAnsi="Times"/>
          <w:color w:val="020202"/>
          <w:lang w:val="en-GB"/>
        </w:rPr>
        <w:t xml:space="preserve">’ </w:t>
      </w:r>
      <w:r w:rsidRPr="005D64B2">
        <w:rPr>
          <w:rStyle w:val="None"/>
          <w:rFonts w:ascii="Times" w:hAnsi="Times"/>
          <w:color w:val="020202"/>
          <w:lang w:val="en-GB"/>
        </w:rPr>
        <w:t>(Deleuze 199</w:t>
      </w:r>
      <w:r w:rsidRPr="005D64B2">
        <w:rPr>
          <w:rStyle w:val="None"/>
          <w:rFonts w:ascii="Times" w:hAnsi="Times"/>
          <w:color w:val="020202"/>
          <w:lang w:val="en-GB"/>
        </w:rPr>
        <w:t>4:163).</w:t>
      </w:r>
    </w:p>
    <w:p w14:paraId="485D14EB"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 The above situates any mode of inquiry in something of a bind with regards to problems. On the one hand, it must be said that no form of inquiry </w:t>
      </w:r>
      <w:r w:rsidRPr="005D64B2">
        <w:rPr>
          <w:rStyle w:val="None"/>
          <w:rFonts w:ascii="Times" w:hAnsi="Times"/>
          <w:color w:val="020202"/>
          <w:lang w:val="en-GB"/>
        </w:rPr>
        <w:t>–</w:t>
      </w:r>
      <w:r w:rsidRPr="005D64B2">
        <w:rPr>
          <w:rStyle w:val="None"/>
          <w:rFonts w:ascii="Times" w:hAnsi="Times"/>
          <w:color w:val="020202"/>
          <w:lang w:val="en-GB"/>
        </w:rPr>
        <w:t xml:space="preserve">no matter how methodologically sophisticated, how politically radical, or how </w:t>
      </w:r>
      <w:r w:rsidRPr="005D64B2">
        <w:rPr>
          <w:rStyle w:val="None"/>
          <w:rFonts w:ascii="Times" w:hAnsi="Times"/>
          <w:color w:val="020202"/>
          <w:lang w:val="en-GB"/>
        </w:rPr>
        <w:t>‘</w:t>
      </w:r>
      <w:r w:rsidRPr="005D64B2">
        <w:rPr>
          <w:rStyle w:val="None"/>
          <w:rFonts w:ascii="Times" w:hAnsi="Times"/>
          <w:color w:val="020202"/>
          <w:lang w:val="en-GB"/>
        </w:rPr>
        <w:t>practically</w:t>
      </w:r>
      <w:r w:rsidRPr="005D64B2">
        <w:rPr>
          <w:rStyle w:val="None"/>
          <w:rFonts w:ascii="Times" w:hAnsi="Times"/>
          <w:color w:val="020202"/>
          <w:lang w:val="en-GB"/>
        </w:rPr>
        <w:t>’</w:t>
      </w:r>
      <w:r w:rsidRPr="005D64B2">
        <w:rPr>
          <w:rStyle w:val="None"/>
          <w:rFonts w:ascii="Times" w:hAnsi="Times"/>
          <w:color w:val="020202"/>
          <w:lang w:val="en-GB"/>
        </w:rPr>
        <w:t xml:space="preserve"> grounded</w:t>
      </w:r>
      <w:r w:rsidRPr="005D64B2">
        <w:rPr>
          <w:rStyle w:val="None"/>
          <w:rFonts w:ascii="Times" w:hAnsi="Times"/>
          <w:color w:val="020202"/>
          <w:lang w:val="en-GB"/>
        </w:rPr>
        <w:t xml:space="preserve"> (read policy/impact/etc.) it may claim to be</w:t>
      </w:r>
      <w:r w:rsidRPr="005D64B2">
        <w:rPr>
          <w:rStyle w:val="None"/>
          <w:rFonts w:ascii="Times" w:hAnsi="Times"/>
          <w:color w:val="020202"/>
          <w:lang w:val="en-GB"/>
        </w:rPr>
        <w:t xml:space="preserve">– </w:t>
      </w:r>
      <w:r w:rsidRPr="005D64B2">
        <w:rPr>
          <w:rStyle w:val="None"/>
          <w:rFonts w:ascii="Times" w:hAnsi="Times"/>
          <w:color w:val="020202"/>
          <w:lang w:val="en-GB"/>
        </w:rPr>
        <w:t xml:space="preserve">can </w:t>
      </w:r>
      <w:r w:rsidRPr="005D64B2">
        <w:rPr>
          <w:rStyle w:val="None"/>
          <w:rFonts w:ascii="Times" w:hAnsi="Times"/>
          <w:color w:val="020202"/>
          <w:lang w:val="en-GB"/>
        </w:rPr>
        <w:t>‘</w:t>
      </w:r>
      <w:r w:rsidRPr="005D64B2">
        <w:rPr>
          <w:rStyle w:val="None"/>
          <w:rFonts w:ascii="Times" w:hAnsi="Times"/>
          <w:color w:val="020202"/>
          <w:lang w:val="en-GB"/>
        </w:rPr>
        <w:t>solve</w:t>
      </w:r>
      <w:r w:rsidRPr="005D64B2">
        <w:rPr>
          <w:rStyle w:val="None"/>
          <w:rFonts w:ascii="Times" w:hAnsi="Times"/>
          <w:color w:val="020202"/>
          <w:lang w:val="en-GB"/>
        </w:rPr>
        <w:t xml:space="preserve">’ </w:t>
      </w:r>
      <w:r w:rsidRPr="005D64B2">
        <w:rPr>
          <w:rStyle w:val="None"/>
          <w:rFonts w:ascii="Times" w:hAnsi="Times"/>
          <w:color w:val="020202"/>
          <w:lang w:val="en-GB"/>
        </w:rPr>
        <w:t xml:space="preserve">problems, if by that we mean </w:t>
      </w:r>
      <w:r w:rsidRPr="005D64B2">
        <w:rPr>
          <w:rStyle w:val="None"/>
          <w:rFonts w:ascii="Times" w:hAnsi="Times"/>
          <w:color w:val="020202"/>
          <w:lang w:val="en-GB"/>
        </w:rPr>
        <w:t>–</w:t>
      </w:r>
      <w:r w:rsidRPr="005D64B2">
        <w:rPr>
          <w:rStyle w:val="None"/>
          <w:rFonts w:ascii="Times" w:hAnsi="Times"/>
          <w:color w:val="020202"/>
          <w:lang w:val="en-GB"/>
        </w:rPr>
        <w:t>as I feel it is often meant</w:t>
      </w:r>
      <w:r w:rsidRPr="005D64B2">
        <w:rPr>
          <w:rStyle w:val="None"/>
          <w:rFonts w:ascii="Times" w:hAnsi="Times"/>
          <w:color w:val="020202"/>
          <w:lang w:val="en-GB"/>
        </w:rPr>
        <w:t xml:space="preserve">– </w:t>
      </w:r>
      <w:r w:rsidRPr="005D64B2">
        <w:rPr>
          <w:rStyle w:val="None"/>
          <w:rFonts w:ascii="Times" w:hAnsi="Times"/>
          <w:color w:val="020202"/>
          <w:lang w:val="en-GB"/>
        </w:rPr>
        <w:t xml:space="preserve">making problems disappear. We live, it seems, in a world populated though and through by questions and problems. Indeed, as Dewey (1920/2004: 80) was always at pains to stress: </w:t>
      </w:r>
      <w:r w:rsidRPr="005D64B2">
        <w:rPr>
          <w:rStyle w:val="None"/>
          <w:rFonts w:ascii="Times" w:hAnsi="Times"/>
          <w:color w:val="020202"/>
          <w:lang w:val="en-GB"/>
        </w:rPr>
        <w:t>‘</w:t>
      </w:r>
      <w:r w:rsidRPr="005D64B2">
        <w:rPr>
          <w:rStyle w:val="None"/>
          <w:rFonts w:ascii="Times" w:hAnsi="Times"/>
          <w:color w:val="020202"/>
          <w:lang w:val="en-GB"/>
        </w:rPr>
        <w:t>a life of ease, a life of success without effort, would be a thoughtless life,</w:t>
      </w:r>
      <w:r w:rsidRPr="005D64B2">
        <w:rPr>
          <w:rStyle w:val="None"/>
          <w:rFonts w:ascii="Times" w:hAnsi="Times"/>
          <w:color w:val="020202"/>
          <w:lang w:val="en-GB"/>
        </w:rPr>
        <w:t xml:space="preserve"> and so would be a life of ready omnipotence.</w:t>
      </w:r>
      <w:r w:rsidRPr="005D64B2">
        <w:rPr>
          <w:rStyle w:val="None"/>
          <w:rFonts w:ascii="Times" w:hAnsi="Times"/>
          <w:color w:val="020202"/>
          <w:lang w:val="en-GB"/>
        </w:rPr>
        <w:t>’</w:t>
      </w:r>
    </w:p>
    <w:p w14:paraId="35F85B35"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r>
      <w:r w:rsidRPr="005D64B2">
        <w:rPr>
          <w:rStyle w:val="None"/>
          <w:rFonts w:ascii="Times" w:hAnsi="Times"/>
          <w:i/>
          <w:iCs/>
          <w:color w:val="020202"/>
          <w:lang w:val="en-GB"/>
        </w:rPr>
        <w:t>‘</w:t>
      </w:r>
      <w:r w:rsidRPr="005D64B2">
        <w:rPr>
          <w:rStyle w:val="None"/>
          <w:rFonts w:ascii="Times" w:hAnsi="Times"/>
          <w:i/>
          <w:iCs/>
          <w:color w:val="020202"/>
          <w:lang w:val="en-GB"/>
        </w:rPr>
        <w:t>And so would be a life of ready omnipotence</w:t>
      </w:r>
      <w:r w:rsidRPr="005D64B2">
        <w:rPr>
          <w:rStyle w:val="None"/>
          <w:rFonts w:ascii="Times" w:hAnsi="Times"/>
          <w:color w:val="020202"/>
          <w:lang w:val="en-GB"/>
        </w:rPr>
        <w:t>'</w:t>
      </w:r>
      <w:r w:rsidRPr="005D64B2">
        <w:rPr>
          <w:rStyle w:val="None"/>
          <w:rFonts w:ascii="Times" w:hAnsi="Times"/>
          <w:color w:val="020202"/>
          <w:lang w:val="en-GB"/>
        </w:rPr>
        <w:t xml:space="preserve">… </w:t>
      </w:r>
      <w:r w:rsidRPr="005D64B2">
        <w:rPr>
          <w:rStyle w:val="None"/>
          <w:rFonts w:ascii="Times" w:hAnsi="Times"/>
          <w:color w:val="020202"/>
          <w:lang w:val="en-GB"/>
        </w:rPr>
        <w:t>In my view, cultivating an ethics of problems belongs less to the question of which methods to deploy, than about the development of humbler sensibilities with r</w:t>
      </w:r>
      <w:r w:rsidRPr="005D64B2">
        <w:rPr>
          <w:rStyle w:val="None"/>
          <w:rFonts w:ascii="Times" w:hAnsi="Times"/>
          <w:color w:val="020202"/>
          <w:lang w:val="en-GB"/>
        </w:rPr>
        <w:t xml:space="preserve">egards to the question of what a </w:t>
      </w:r>
      <w:r w:rsidRPr="005D64B2">
        <w:rPr>
          <w:rStyle w:val="None"/>
          <w:rFonts w:ascii="Times" w:hAnsi="Times"/>
          <w:color w:val="020202"/>
          <w:lang w:val="en-GB"/>
        </w:rPr>
        <w:t>‘</w:t>
      </w:r>
      <w:r w:rsidRPr="005D64B2">
        <w:rPr>
          <w:rStyle w:val="None"/>
          <w:rFonts w:ascii="Times" w:hAnsi="Times"/>
          <w:color w:val="020202"/>
          <w:lang w:val="en-GB"/>
        </w:rPr>
        <w:t>method</w:t>
      </w:r>
      <w:r w:rsidRPr="005D64B2">
        <w:rPr>
          <w:rStyle w:val="None"/>
          <w:rFonts w:ascii="Times" w:hAnsi="Times"/>
          <w:color w:val="020202"/>
          <w:lang w:val="en-GB"/>
        </w:rPr>
        <w:t xml:space="preserve">’ </w:t>
      </w:r>
      <w:r w:rsidRPr="005D64B2">
        <w:rPr>
          <w:rStyle w:val="None"/>
          <w:rFonts w:ascii="Times" w:hAnsi="Times"/>
          <w:color w:val="020202"/>
          <w:lang w:val="en-GB"/>
        </w:rPr>
        <w:t xml:space="preserve">may be capable of. This, it seems to me, is a point that deserves to be stressed. Following a long period whereby pretty much any reference to </w:t>
      </w:r>
      <w:r w:rsidRPr="005D64B2">
        <w:rPr>
          <w:rStyle w:val="None"/>
          <w:rFonts w:ascii="Times" w:hAnsi="Times"/>
          <w:color w:val="020202"/>
          <w:lang w:val="en-GB"/>
        </w:rPr>
        <w:t>‘</w:t>
      </w:r>
      <w:r w:rsidRPr="005D64B2">
        <w:rPr>
          <w:rStyle w:val="None"/>
          <w:rFonts w:ascii="Times" w:hAnsi="Times"/>
          <w:color w:val="020202"/>
          <w:lang w:val="en-GB"/>
        </w:rPr>
        <w:t>method</w:t>
      </w:r>
      <w:r w:rsidRPr="005D64B2">
        <w:rPr>
          <w:rStyle w:val="None"/>
          <w:rFonts w:ascii="Times" w:hAnsi="Times"/>
          <w:color w:val="020202"/>
          <w:lang w:val="en-GB"/>
        </w:rPr>
        <w:t xml:space="preserve">’ </w:t>
      </w:r>
      <w:r w:rsidRPr="005D64B2">
        <w:rPr>
          <w:rStyle w:val="None"/>
          <w:rFonts w:ascii="Times" w:hAnsi="Times"/>
          <w:color w:val="020202"/>
          <w:lang w:val="en-GB"/>
        </w:rPr>
        <w:t>was associated with a reactionary and narrow-minded, positivis</w:t>
      </w:r>
      <w:r w:rsidRPr="005D64B2">
        <w:rPr>
          <w:rStyle w:val="None"/>
          <w:rFonts w:ascii="Times" w:hAnsi="Times"/>
          <w:color w:val="020202"/>
          <w:lang w:val="en-GB"/>
        </w:rPr>
        <w:t>t past, the last ten to fifteen years have witnessed a renewed interest in social and cultural research methods (e.g. Back and Puwar 2012, Law 2004, Lury and Wakeford 2012, Vannini 2015, among others). A considerable part of this renaissance of methods res</w:t>
      </w:r>
      <w:r w:rsidRPr="005D64B2">
        <w:rPr>
          <w:rStyle w:val="None"/>
          <w:rFonts w:ascii="Times" w:hAnsi="Times"/>
          <w:color w:val="020202"/>
          <w:lang w:val="en-GB"/>
        </w:rPr>
        <w:t>earch has been animated by a particular interpretation of John Austin</w:t>
      </w:r>
      <w:r w:rsidRPr="005D64B2">
        <w:rPr>
          <w:rStyle w:val="None"/>
          <w:rFonts w:ascii="Times" w:hAnsi="Times"/>
          <w:color w:val="020202"/>
          <w:lang w:val="en-GB"/>
        </w:rPr>
        <w:t>’</w:t>
      </w:r>
      <w:r w:rsidRPr="005D64B2">
        <w:rPr>
          <w:rStyle w:val="None"/>
          <w:rFonts w:ascii="Times" w:hAnsi="Times"/>
          <w:color w:val="020202"/>
          <w:lang w:val="en-GB"/>
        </w:rPr>
        <w:t xml:space="preserve">s theory of the illocutionary force of performative utterances, whereby the claims that the social sciences make about the worlds they study </w:t>
      </w:r>
      <w:r w:rsidRPr="005D64B2">
        <w:rPr>
          <w:rStyle w:val="None"/>
          <w:rFonts w:ascii="Times" w:hAnsi="Times"/>
          <w:color w:val="020202"/>
          <w:lang w:val="en-GB"/>
        </w:rPr>
        <w:t>–</w:t>
      </w:r>
      <w:r w:rsidRPr="005D64B2">
        <w:rPr>
          <w:rStyle w:val="None"/>
          <w:rFonts w:ascii="Times" w:hAnsi="Times"/>
          <w:color w:val="020202"/>
          <w:lang w:val="en-GB"/>
        </w:rPr>
        <w:t xml:space="preserve">and therefore the means through which those </w:t>
      </w:r>
      <w:r w:rsidRPr="005D64B2">
        <w:rPr>
          <w:rStyle w:val="None"/>
          <w:rFonts w:ascii="Times" w:hAnsi="Times"/>
          <w:color w:val="020202"/>
          <w:lang w:val="en-GB"/>
        </w:rPr>
        <w:t>claims are achieved</w:t>
      </w:r>
      <w:r w:rsidRPr="005D64B2">
        <w:rPr>
          <w:rStyle w:val="None"/>
          <w:rFonts w:ascii="Times" w:hAnsi="Times"/>
          <w:color w:val="020202"/>
          <w:lang w:val="en-GB"/>
        </w:rPr>
        <w:t xml:space="preserve">– </w:t>
      </w:r>
      <w:r w:rsidRPr="005D64B2">
        <w:rPr>
          <w:rStyle w:val="None"/>
          <w:rFonts w:ascii="Times" w:hAnsi="Times"/>
          <w:color w:val="020202"/>
          <w:lang w:val="en-GB"/>
        </w:rPr>
        <w:t xml:space="preserve">are said to bring those worlds into being, instead of merely representing them. As John Law and John Urry (2004: 392-393) succinctly put it in a programmatic text with no other title than </w:t>
      </w:r>
      <w:r w:rsidRPr="005D64B2">
        <w:rPr>
          <w:rStyle w:val="None"/>
          <w:rFonts w:ascii="Times" w:hAnsi="Times"/>
          <w:color w:val="020202"/>
          <w:lang w:val="en-GB"/>
        </w:rPr>
        <w:t>‘</w:t>
      </w:r>
      <w:r w:rsidRPr="005D64B2">
        <w:rPr>
          <w:rStyle w:val="None"/>
          <w:rFonts w:ascii="Times" w:hAnsi="Times"/>
          <w:color w:val="020202"/>
          <w:lang w:val="en-GB"/>
        </w:rPr>
        <w:t>Enacting the Social</w:t>
      </w:r>
      <w:r w:rsidRPr="005D64B2">
        <w:rPr>
          <w:rStyle w:val="None"/>
          <w:rFonts w:ascii="Times" w:hAnsi="Times"/>
          <w:color w:val="020202"/>
          <w:lang w:val="en-GB"/>
        </w:rPr>
        <w:t>’</w:t>
      </w:r>
      <w:r w:rsidRPr="005D64B2">
        <w:rPr>
          <w:rStyle w:val="None"/>
          <w:rFonts w:ascii="Times" w:hAnsi="Times"/>
          <w:color w:val="020202"/>
          <w:lang w:val="en-GB"/>
        </w:rPr>
        <w:t xml:space="preserve">: </w:t>
      </w:r>
      <w:r w:rsidRPr="005D64B2">
        <w:rPr>
          <w:rStyle w:val="None"/>
          <w:rFonts w:ascii="Times" w:hAnsi="Times"/>
          <w:color w:val="020202"/>
          <w:lang w:val="en-GB"/>
        </w:rPr>
        <w:t>‘</w:t>
      </w:r>
      <w:r w:rsidRPr="005D64B2">
        <w:rPr>
          <w:rStyle w:val="None"/>
          <w:rFonts w:ascii="Times" w:hAnsi="Times"/>
          <w:color w:val="020202"/>
          <w:lang w:val="en-GB"/>
        </w:rPr>
        <w:t xml:space="preserve">The argument, then, is </w:t>
      </w:r>
      <w:r w:rsidRPr="005D64B2">
        <w:rPr>
          <w:rStyle w:val="None"/>
          <w:rFonts w:ascii="Times" w:hAnsi="Times"/>
          <w:color w:val="020202"/>
          <w:lang w:val="en-GB"/>
        </w:rPr>
        <w:t xml:space="preserve">that social science is performative. It </w:t>
      </w:r>
      <w:r w:rsidRPr="005D64B2">
        <w:rPr>
          <w:rStyle w:val="None"/>
          <w:rFonts w:ascii="Times" w:hAnsi="Times"/>
          <w:i/>
          <w:iCs/>
          <w:color w:val="020202"/>
          <w:lang w:val="en-GB"/>
        </w:rPr>
        <w:t xml:space="preserve">produces </w:t>
      </w:r>
      <w:r w:rsidRPr="005D64B2">
        <w:rPr>
          <w:rStyle w:val="None"/>
          <w:rFonts w:ascii="Times" w:hAnsi="Times"/>
          <w:color w:val="020202"/>
          <w:lang w:val="en-GB"/>
        </w:rPr>
        <w:t>realities.</w:t>
      </w:r>
      <w:r w:rsidRPr="005D64B2">
        <w:rPr>
          <w:rStyle w:val="None"/>
          <w:rFonts w:ascii="Times" w:hAnsi="Times"/>
          <w:color w:val="020202"/>
          <w:lang w:val="en-GB"/>
        </w:rPr>
        <w:t xml:space="preserve">’ </w:t>
      </w:r>
    </w:p>
    <w:p w14:paraId="13CFBFF2"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r>
      <w:r w:rsidRPr="005D64B2">
        <w:rPr>
          <w:rStyle w:val="None"/>
          <w:rFonts w:ascii="Times" w:hAnsi="Times"/>
          <w:color w:val="020202"/>
          <w:lang w:val="en-GB"/>
        </w:rPr>
        <w:t xml:space="preserve">There is much that I find unconvincing </w:t>
      </w:r>
      <w:r w:rsidRPr="005D64B2">
        <w:rPr>
          <w:rStyle w:val="None"/>
          <w:rFonts w:ascii="Times" w:hAnsi="Times"/>
          <w:color w:val="020202"/>
          <w:lang w:val="en-GB"/>
        </w:rPr>
        <w:t>–</w:t>
      </w:r>
      <w:r w:rsidRPr="005D64B2">
        <w:rPr>
          <w:rStyle w:val="None"/>
          <w:rFonts w:ascii="Times" w:hAnsi="Times"/>
          <w:color w:val="020202"/>
          <w:lang w:val="en-GB"/>
        </w:rPr>
        <w:t>and on occasion, misleading</w:t>
      </w:r>
      <w:r w:rsidRPr="005D64B2">
        <w:rPr>
          <w:rStyle w:val="None"/>
          <w:rFonts w:ascii="Times" w:hAnsi="Times"/>
          <w:color w:val="020202"/>
          <w:lang w:val="en-GB"/>
        </w:rPr>
        <w:t xml:space="preserve">– </w:t>
      </w:r>
      <w:r w:rsidRPr="005D64B2">
        <w:rPr>
          <w:rStyle w:val="None"/>
          <w:rFonts w:ascii="Times" w:hAnsi="Times"/>
          <w:color w:val="020202"/>
          <w:lang w:val="en-GB"/>
        </w:rPr>
        <w:t>about such propositions, but not all of my disagreements with these arguments are directly pertinent here.</w:t>
      </w:r>
      <w:r w:rsidRPr="005D64B2">
        <w:rPr>
          <w:rStyle w:val="None"/>
          <w:rFonts w:ascii="Times" w:eastAsia="Times" w:hAnsi="Times" w:cs="Times"/>
          <w:color w:val="020202"/>
          <w:vertAlign w:val="superscript"/>
          <w:lang w:val="en-GB"/>
        </w:rPr>
        <w:footnoteReference w:id="16"/>
      </w:r>
      <w:r w:rsidRPr="005D64B2">
        <w:rPr>
          <w:rStyle w:val="None"/>
          <w:rFonts w:ascii="Times" w:hAnsi="Times"/>
          <w:color w:val="020202"/>
          <w:lang w:val="en-GB"/>
        </w:rPr>
        <w:t xml:space="preserve">  For our current purposes, suffice it to say that, in such performative accounts, the social appears to be seen as a </w:t>
      </w:r>
      <w:r w:rsidRPr="005D64B2">
        <w:rPr>
          <w:rStyle w:val="None"/>
          <w:rFonts w:ascii="Times" w:hAnsi="Times"/>
          <w:i/>
          <w:iCs/>
          <w:color w:val="020202"/>
          <w:lang w:val="en-GB"/>
        </w:rPr>
        <w:t>product of</w:t>
      </w:r>
      <w:r w:rsidRPr="005D64B2">
        <w:rPr>
          <w:rStyle w:val="None"/>
          <w:rFonts w:ascii="Times" w:hAnsi="Times"/>
          <w:color w:val="020202"/>
          <w:lang w:val="en-GB"/>
        </w:rPr>
        <w:t>, rather than as a problem for (and beyond), social inquiry. Accordingly, the renewed fascination with methods in social researc</w:t>
      </w:r>
      <w:r w:rsidRPr="005D64B2">
        <w:rPr>
          <w:rStyle w:val="None"/>
          <w:rFonts w:ascii="Times" w:hAnsi="Times"/>
          <w:color w:val="020202"/>
          <w:lang w:val="en-GB"/>
        </w:rPr>
        <w:t>h is concerned</w:t>
      </w:r>
      <w:r w:rsidRPr="005D64B2">
        <w:rPr>
          <w:rStyle w:val="None"/>
          <w:rFonts w:ascii="Times" w:hAnsi="Times"/>
          <w:b/>
          <w:bCs/>
          <w:color w:val="020202"/>
          <w:lang w:val="en-GB"/>
        </w:rPr>
        <w:t xml:space="preserve"> </w:t>
      </w:r>
      <w:r w:rsidRPr="005D64B2">
        <w:rPr>
          <w:rStyle w:val="None"/>
          <w:rFonts w:ascii="Times" w:hAnsi="Times"/>
          <w:color w:val="020202"/>
          <w:lang w:val="en-GB"/>
        </w:rPr>
        <w:t xml:space="preserve">less with the representational validity of the knowledge-claims to which certain methods give rise, than with their </w:t>
      </w:r>
      <w:r w:rsidRPr="005D64B2">
        <w:rPr>
          <w:rStyle w:val="None"/>
          <w:rFonts w:ascii="Times" w:hAnsi="Times"/>
          <w:i/>
          <w:iCs/>
          <w:color w:val="020202"/>
          <w:lang w:val="en-GB"/>
        </w:rPr>
        <w:t>inventive</w:t>
      </w:r>
      <w:r w:rsidRPr="005D64B2">
        <w:rPr>
          <w:rStyle w:val="None"/>
          <w:rFonts w:ascii="Times" w:hAnsi="Times"/>
          <w:color w:val="020202"/>
          <w:lang w:val="en-GB"/>
        </w:rPr>
        <w:t xml:space="preserve"> capacities for </w:t>
      </w:r>
      <w:r w:rsidRPr="005D64B2">
        <w:rPr>
          <w:rStyle w:val="None"/>
          <w:rFonts w:ascii="Times" w:hAnsi="Times"/>
          <w:color w:val="020202"/>
          <w:lang w:val="en-GB"/>
        </w:rPr>
        <w:t>‘</w:t>
      </w:r>
      <w:r w:rsidRPr="005D64B2">
        <w:rPr>
          <w:rStyle w:val="None"/>
          <w:rFonts w:ascii="Times" w:hAnsi="Times"/>
          <w:color w:val="020202"/>
          <w:lang w:val="en-GB"/>
        </w:rPr>
        <w:t>enacting the social</w:t>
      </w:r>
      <w:r w:rsidRPr="005D64B2">
        <w:rPr>
          <w:rStyle w:val="None"/>
          <w:rFonts w:ascii="Times" w:hAnsi="Times"/>
          <w:color w:val="020202"/>
          <w:lang w:val="en-GB"/>
        </w:rPr>
        <w:t xml:space="preserve">’ </w:t>
      </w:r>
      <w:r w:rsidRPr="005D64B2">
        <w:rPr>
          <w:rStyle w:val="None"/>
          <w:rFonts w:ascii="Times" w:hAnsi="Times"/>
          <w:color w:val="020202"/>
          <w:lang w:val="en-GB"/>
        </w:rPr>
        <w:t xml:space="preserve">or for </w:t>
      </w:r>
      <w:r w:rsidRPr="005D64B2">
        <w:rPr>
          <w:rStyle w:val="None"/>
          <w:rFonts w:ascii="Times" w:hAnsi="Times"/>
          <w:color w:val="020202"/>
          <w:lang w:val="en-GB"/>
        </w:rPr>
        <w:t>‘</w:t>
      </w:r>
      <w:r w:rsidRPr="005D64B2">
        <w:rPr>
          <w:rStyle w:val="None"/>
          <w:rFonts w:ascii="Times" w:hAnsi="Times"/>
          <w:color w:val="020202"/>
          <w:lang w:val="en-GB"/>
        </w:rPr>
        <w:t>problem-making</w:t>
      </w:r>
      <w:r w:rsidRPr="005D64B2">
        <w:rPr>
          <w:rStyle w:val="None"/>
          <w:rFonts w:ascii="Times" w:hAnsi="Times"/>
          <w:color w:val="020202"/>
          <w:lang w:val="en-GB"/>
        </w:rPr>
        <w:t>’</w:t>
      </w:r>
      <w:r w:rsidRPr="005D64B2">
        <w:rPr>
          <w:rStyle w:val="None"/>
          <w:rFonts w:ascii="Times" w:hAnsi="Times"/>
          <w:color w:val="020202"/>
          <w:lang w:val="en-GB"/>
        </w:rPr>
        <w:t xml:space="preserve"> (e.g. Michael 2012).</w:t>
      </w:r>
    </w:p>
    <w:p w14:paraId="24036987"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As I hope the discussion above m</w:t>
      </w:r>
      <w:r w:rsidRPr="005D64B2">
        <w:rPr>
          <w:rStyle w:val="None"/>
          <w:rFonts w:ascii="Times" w:eastAsia="Times" w:hAnsi="Times" w:cs="Times"/>
          <w:color w:val="020202"/>
          <w:lang w:val="en-GB"/>
        </w:rPr>
        <w:t>akes present, however, it is the becoming of problems that sets inquiries into motion, rather than the reverse. Thus, to the extent that inquiry emerges</w:t>
      </w:r>
      <w:r w:rsidRPr="005D64B2">
        <w:rPr>
          <w:rStyle w:val="None"/>
          <w:rFonts w:ascii="Times" w:hAnsi="Times"/>
          <w:i/>
          <w:iCs/>
          <w:color w:val="020202"/>
          <w:lang w:val="en-GB"/>
        </w:rPr>
        <w:t xml:space="preserve"> in response</w:t>
      </w:r>
      <w:r w:rsidRPr="005D64B2">
        <w:rPr>
          <w:rStyle w:val="None"/>
          <w:rFonts w:ascii="Times" w:hAnsi="Times"/>
          <w:color w:val="020202"/>
          <w:lang w:val="en-GB"/>
        </w:rPr>
        <w:t xml:space="preserve"> to the problems posed in the indeterminate futures opened up by events, it cannot but remai</w:t>
      </w:r>
      <w:r w:rsidRPr="005D64B2">
        <w:rPr>
          <w:rStyle w:val="None"/>
          <w:rFonts w:ascii="Times" w:hAnsi="Times"/>
          <w:color w:val="020202"/>
          <w:lang w:val="en-GB"/>
        </w:rPr>
        <w:t>n on the side of propositions, of solutions, determining the senses of problems, failing and succeeding here and there in accomplishing its ends and effecting consequences. Thus, if we are overstepping the mark whenever we claim to have solved, or to be ab</w:t>
      </w:r>
      <w:r w:rsidRPr="005D64B2">
        <w:rPr>
          <w:rStyle w:val="None"/>
          <w:rFonts w:ascii="Times" w:hAnsi="Times"/>
          <w:color w:val="020202"/>
          <w:lang w:val="en-GB"/>
        </w:rPr>
        <w:t xml:space="preserve">le to solve, problems, I fear we do so too when we assign to methods of inquiry the capacity to </w:t>
      </w:r>
      <w:r w:rsidRPr="005D64B2">
        <w:rPr>
          <w:rStyle w:val="None"/>
          <w:rFonts w:ascii="Times" w:hAnsi="Times"/>
          <w:color w:val="020202"/>
          <w:lang w:val="en-GB"/>
        </w:rPr>
        <w:t>‘</w:t>
      </w:r>
      <w:r w:rsidRPr="005D64B2">
        <w:rPr>
          <w:rStyle w:val="None"/>
          <w:rFonts w:ascii="Times" w:hAnsi="Times"/>
          <w:color w:val="020202"/>
          <w:lang w:val="en-GB"/>
        </w:rPr>
        <w:t>enact</w:t>
      </w:r>
      <w:r w:rsidRPr="005D64B2">
        <w:rPr>
          <w:rStyle w:val="None"/>
          <w:rFonts w:ascii="Times" w:hAnsi="Times"/>
          <w:color w:val="020202"/>
          <w:lang w:val="en-GB"/>
        </w:rPr>
        <w:t xml:space="preserve">’ </w:t>
      </w:r>
      <w:r w:rsidRPr="005D64B2">
        <w:rPr>
          <w:rStyle w:val="None"/>
          <w:rFonts w:ascii="Times" w:hAnsi="Times"/>
          <w:color w:val="020202"/>
          <w:lang w:val="en-GB"/>
        </w:rPr>
        <w:t xml:space="preserve">the social, to </w:t>
      </w:r>
      <w:r w:rsidRPr="005D64B2">
        <w:rPr>
          <w:rStyle w:val="None"/>
          <w:rFonts w:ascii="Times" w:hAnsi="Times"/>
          <w:color w:val="020202"/>
          <w:lang w:val="en-GB"/>
        </w:rPr>
        <w:t>‘</w:t>
      </w:r>
      <w:r w:rsidRPr="005D64B2">
        <w:rPr>
          <w:rStyle w:val="None"/>
          <w:rFonts w:ascii="Times" w:hAnsi="Times"/>
          <w:color w:val="020202"/>
          <w:lang w:val="en-GB"/>
        </w:rPr>
        <w:t>frame</w:t>
      </w:r>
      <w:r w:rsidRPr="005D64B2">
        <w:rPr>
          <w:rStyle w:val="None"/>
          <w:rFonts w:ascii="Times" w:hAnsi="Times"/>
          <w:color w:val="020202"/>
          <w:lang w:val="en-GB"/>
        </w:rPr>
        <w:t xml:space="preserve">’ </w:t>
      </w:r>
      <w:r w:rsidRPr="005D64B2">
        <w:rPr>
          <w:rStyle w:val="None"/>
          <w:rFonts w:ascii="Times" w:hAnsi="Times"/>
          <w:color w:val="020202"/>
          <w:lang w:val="en-GB"/>
        </w:rPr>
        <w:t xml:space="preserve">or </w:t>
      </w:r>
      <w:r w:rsidRPr="005D64B2">
        <w:rPr>
          <w:rStyle w:val="None"/>
          <w:rFonts w:ascii="Times" w:hAnsi="Times"/>
          <w:color w:val="020202"/>
          <w:lang w:val="en-GB"/>
        </w:rPr>
        <w:t>‘</w:t>
      </w:r>
      <w:r w:rsidRPr="005D64B2">
        <w:rPr>
          <w:rStyle w:val="None"/>
          <w:rFonts w:ascii="Times" w:hAnsi="Times"/>
          <w:color w:val="020202"/>
          <w:lang w:val="en-GB"/>
        </w:rPr>
        <w:t>make</w:t>
      </w:r>
      <w:r w:rsidRPr="005D64B2">
        <w:rPr>
          <w:rStyle w:val="None"/>
          <w:rFonts w:ascii="Times" w:hAnsi="Times"/>
          <w:color w:val="020202"/>
          <w:lang w:val="en-GB"/>
        </w:rPr>
        <w:t xml:space="preserve">’ </w:t>
      </w:r>
      <w:r w:rsidRPr="005D64B2">
        <w:rPr>
          <w:rStyle w:val="None"/>
          <w:rFonts w:ascii="Times" w:hAnsi="Times"/>
          <w:color w:val="020202"/>
          <w:lang w:val="en-GB"/>
        </w:rPr>
        <w:t>problems, as if problems were yet another product of our omnipotent performativities. For the question is not whether m</w:t>
      </w:r>
      <w:r w:rsidRPr="005D64B2">
        <w:rPr>
          <w:rStyle w:val="None"/>
          <w:rFonts w:ascii="Times" w:hAnsi="Times"/>
          <w:color w:val="020202"/>
          <w:lang w:val="en-GB"/>
        </w:rPr>
        <w:t xml:space="preserve">ethods </w:t>
      </w:r>
      <w:r w:rsidRPr="005D64B2">
        <w:rPr>
          <w:rStyle w:val="None"/>
          <w:rFonts w:ascii="Times" w:hAnsi="Times"/>
          <w:color w:val="020202"/>
          <w:lang w:val="en-GB"/>
        </w:rPr>
        <w:t>‘</w:t>
      </w:r>
      <w:r w:rsidRPr="005D64B2">
        <w:rPr>
          <w:rStyle w:val="None"/>
          <w:rFonts w:ascii="Times" w:hAnsi="Times"/>
          <w:color w:val="020202"/>
          <w:lang w:val="en-GB"/>
        </w:rPr>
        <w:t>solve</w:t>
      </w:r>
      <w:r w:rsidRPr="005D64B2">
        <w:rPr>
          <w:rStyle w:val="None"/>
          <w:rFonts w:ascii="Times" w:hAnsi="Times"/>
          <w:color w:val="020202"/>
          <w:lang w:val="en-GB"/>
        </w:rPr>
        <w:t xml:space="preserve">’ </w:t>
      </w:r>
      <w:r w:rsidRPr="005D64B2">
        <w:rPr>
          <w:rStyle w:val="None"/>
          <w:rFonts w:ascii="Times" w:hAnsi="Times"/>
          <w:color w:val="020202"/>
          <w:lang w:val="en-GB"/>
        </w:rPr>
        <w:t xml:space="preserve">or </w:t>
      </w:r>
      <w:r w:rsidRPr="005D64B2">
        <w:rPr>
          <w:rStyle w:val="None"/>
          <w:rFonts w:ascii="Times" w:hAnsi="Times"/>
          <w:color w:val="020202"/>
          <w:lang w:val="en-GB"/>
        </w:rPr>
        <w:t>‘</w:t>
      </w:r>
      <w:r w:rsidRPr="005D64B2">
        <w:rPr>
          <w:rStyle w:val="None"/>
          <w:rFonts w:ascii="Times" w:hAnsi="Times"/>
          <w:color w:val="020202"/>
          <w:lang w:val="en-GB"/>
        </w:rPr>
        <w:t>make</w:t>
      </w:r>
      <w:r w:rsidRPr="005D64B2">
        <w:rPr>
          <w:rStyle w:val="None"/>
          <w:rFonts w:ascii="Times" w:hAnsi="Times"/>
          <w:color w:val="020202"/>
          <w:lang w:val="en-GB"/>
        </w:rPr>
        <w:t xml:space="preserve">’ </w:t>
      </w:r>
      <w:r w:rsidRPr="005D64B2">
        <w:rPr>
          <w:rStyle w:val="None"/>
          <w:rFonts w:ascii="Times" w:hAnsi="Times"/>
          <w:color w:val="020202"/>
          <w:lang w:val="en-GB"/>
        </w:rPr>
        <w:t xml:space="preserve">problems, but whether or not the solutions that they articulate can enable problems to develop in alternative and valuable ways.  </w:t>
      </w:r>
    </w:p>
    <w:p w14:paraId="31F425E1"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To suggest, </w:t>
      </w:r>
      <w:r w:rsidRPr="005D64B2">
        <w:rPr>
          <w:rStyle w:val="None"/>
          <w:rFonts w:ascii="Times" w:hAnsi="Times"/>
          <w:color w:val="020202"/>
          <w:lang w:val="en-GB"/>
        </w:rPr>
        <w:t xml:space="preserve">then, that there are no ultimate solutions to problems, that our inquiries are </w:t>
      </w:r>
      <w:r w:rsidRPr="005D64B2">
        <w:rPr>
          <w:rStyle w:val="None"/>
          <w:rFonts w:ascii="Times" w:hAnsi="Times"/>
          <w:color w:val="020202"/>
          <w:lang w:val="en-GB"/>
        </w:rPr>
        <w:t xml:space="preserve">incapable of making problems disappear, is not to say that everything is lost, that inquiry is the result of an error, or indeed, of a false problem that would take problems themselves to be confused states of mind susceptible to dissolution. The openness </w:t>
      </w:r>
      <w:r w:rsidRPr="005D64B2">
        <w:rPr>
          <w:rStyle w:val="None"/>
          <w:rFonts w:ascii="Times" w:hAnsi="Times"/>
          <w:color w:val="020202"/>
          <w:lang w:val="en-GB"/>
        </w:rPr>
        <w:t>of problems is not the negation of inquiry, concerned as it inevitably is with the production of solutions. Solutions there must be, no matter how partial, provisional, and contingent these inevitably are. Deleuze (1994: 107. emphasis added) expresses this</w:t>
      </w:r>
      <w:r w:rsidRPr="005D64B2">
        <w:rPr>
          <w:rStyle w:val="None"/>
          <w:rFonts w:ascii="Times" w:hAnsi="Times"/>
          <w:color w:val="020202"/>
          <w:lang w:val="en-GB"/>
        </w:rPr>
        <w:t xml:space="preserve"> paradox in the following way:</w:t>
      </w:r>
    </w:p>
    <w:p w14:paraId="7E5DE74D"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737F6882"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1134" w:right="1128"/>
        <w:jc w:val="both"/>
        <w:rPr>
          <w:rStyle w:val="None"/>
          <w:rFonts w:ascii="Times" w:eastAsia="Times" w:hAnsi="Times" w:cs="Times"/>
          <w:color w:val="020202"/>
          <w:lang w:val="en-GB"/>
        </w:rPr>
      </w:pPr>
      <w:r w:rsidRPr="005D64B2">
        <w:rPr>
          <w:rStyle w:val="None"/>
          <w:rFonts w:ascii="Times" w:hAnsi="Times"/>
          <w:color w:val="020202"/>
          <w:lang w:val="en-GB"/>
        </w:rPr>
        <w:t xml:space="preserve">It would be naive to think that the problems of life and death, of love and the differences between the sexes [as well as the problem of the social] are amenable to their scientific solutions and positings, even though such </w:t>
      </w:r>
      <w:r w:rsidRPr="005D64B2">
        <w:rPr>
          <w:rStyle w:val="None"/>
          <w:rFonts w:ascii="Times" w:hAnsi="Times"/>
          <w:color w:val="020202"/>
          <w:lang w:val="en-GB"/>
        </w:rPr>
        <w:t xml:space="preserve">positings and solutions </w:t>
      </w:r>
      <w:r w:rsidRPr="005D64B2">
        <w:rPr>
          <w:rStyle w:val="None"/>
          <w:rFonts w:ascii="Times" w:hAnsi="Times"/>
          <w:i/>
          <w:iCs/>
          <w:color w:val="020202"/>
          <w:lang w:val="en-GB"/>
        </w:rPr>
        <w:t xml:space="preserve">necessarily </w:t>
      </w:r>
      <w:r w:rsidRPr="005D64B2">
        <w:rPr>
          <w:rStyle w:val="None"/>
          <w:rFonts w:ascii="Times" w:hAnsi="Times"/>
          <w:color w:val="020202"/>
          <w:lang w:val="en-GB"/>
        </w:rPr>
        <w:t xml:space="preserve">arise without warning, even though they </w:t>
      </w:r>
      <w:r w:rsidRPr="005D64B2">
        <w:rPr>
          <w:rStyle w:val="None"/>
          <w:rFonts w:ascii="Times" w:hAnsi="Times"/>
          <w:i/>
          <w:iCs/>
          <w:color w:val="020202"/>
          <w:lang w:val="en-GB"/>
        </w:rPr>
        <w:t xml:space="preserve">must </w:t>
      </w:r>
      <w:r w:rsidRPr="005D64B2">
        <w:rPr>
          <w:rStyle w:val="None"/>
          <w:rFonts w:ascii="Times" w:hAnsi="Times"/>
          <w:color w:val="020202"/>
          <w:lang w:val="en-GB"/>
        </w:rPr>
        <w:t>necessarily emerge at a certain moment in the unfolding process of the development of these problems.</w:t>
      </w:r>
    </w:p>
    <w:p w14:paraId="79D94706" w14:textId="77777777" w:rsidR="00CF5762" w:rsidRPr="005D64B2" w:rsidRDefault="00CF576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color w:val="020202"/>
          <w:lang w:val="en-GB"/>
        </w:rPr>
      </w:pPr>
    </w:p>
    <w:p w14:paraId="1F869E81"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hAnsi="Times"/>
          <w:color w:val="020202"/>
          <w:lang w:val="en-GB"/>
        </w:rPr>
        <w:t xml:space="preserve">The question, rather, is </w:t>
      </w:r>
      <w:r w:rsidRPr="005D64B2">
        <w:rPr>
          <w:rStyle w:val="None"/>
          <w:rFonts w:ascii="Times" w:hAnsi="Times"/>
          <w:color w:val="020202"/>
          <w:lang w:val="en-GB"/>
        </w:rPr>
        <w:t>‘</w:t>
      </w:r>
      <w:r w:rsidRPr="005D64B2">
        <w:rPr>
          <w:rStyle w:val="None"/>
          <w:rFonts w:ascii="Times" w:hAnsi="Times"/>
          <w:color w:val="020202"/>
          <w:lang w:val="en-GB"/>
        </w:rPr>
        <w:t>what can solutions do?</w:t>
      </w:r>
      <w:r w:rsidRPr="005D64B2">
        <w:rPr>
          <w:rStyle w:val="None"/>
          <w:rFonts w:ascii="Times" w:hAnsi="Times"/>
          <w:color w:val="020202"/>
          <w:lang w:val="en-GB"/>
        </w:rPr>
        <w:t xml:space="preserve">’ </w:t>
      </w:r>
      <w:r w:rsidRPr="005D64B2">
        <w:rPr>
          <w:rStyle w:val="None"/>
          <w:rFonts w:ascii="Times" w:hAnsi="Times"/>
          <w:color w:val="020202"/>
          <w:lang w:val="en-GB"/>
        </w:rPr>
        <w:t xml:space="preserve">The short answer is </w:t>
      </w:r>
      <w:r w:rsidRPr="005D64B2">
        <w:rPr>
          <w:rStyle w:val="None"/>
          <w:rFonts w:ascii="Times" w:hAnsi="Times"/>
          <w:color w:val="020202"/>
          <w:lang w:val="en-GB"/>
        </w:rPr>
        <w:t>‘</w:t>
      </w:r>
      <w:r w:rsidRPr="005D64B2">
        <w:rPr>
          <w:rStyle w:val="None"/>
          <w:rFonts w:ascii="Times" w:hAnsi="Times"/>
          <w:color w:val="020202"/>
          <w:lang w:val="en-GB"/>
        </w:rPr>
        <w:t>w</w:t>
      </w:r>
      <w:r w:rsidRPr="005D64B2">
        <w:rPr>
          <w:rStyle w:val="None"/>
          <w:rFonts w:ascii="Times" w:hAnsi="Times"/>
          <w:color w:val="020202"/>
          <w:lang w:val="en-GB"/>
        </w:rPr>
        <w:t>e never know</w:t>
      </w:r>
      <w:r w:rsidRPr="005D64B2">
        <w:rPr>
          <w:rStyle w:val="None"/>
          <w:rFonts w:ascii="Times" w:hAnsi="Times"/>
          <w:color w:val="020202"/>
          <w:lang w:val="en-GB"/>
        </w:rPr>
        <w:t>’</w:t>
      </w:r>
      <w:r w:rsidRPr="005D64B2">
        <w:rPr>
          <w:rStyle w:val="None"/>
          <w:rFonts w:ascii="Times" w:hAnsi="Times"/>
          <w:color w:val="020202"/>
          <w:lang w:val="en-GB"/>
        </w:rPr>
        <w:t xml:space="preserve">. But rather than invite the </w:t>
      </w:r>
      <w:r w:rsidRPr="005D64B2">
        <w:rPr>
          <w:rStyle w:val="None"/>
          <w:rFonts w:ascii="Times" w:hAnsi="Times"/>
          <w:i/>
          <w:iCs/>
          <w:color w:val="020202"/>
          <w:lang w:val="en-GB"/>
        </w:rPr>
        <w:t>laissez-faire</w:t>
      </w:r>
      <w:r w:rsidRPr="005D64B2">
        <w:rPr>
          <w:rStyle w:val="None"/>
          <w:rFonts w:ascii="Times" w:hAnsi="Times"/>
          <w:color w:val="020202"/>
          <w:lang w:val="en-GB"/>
        </w:rPr>
        <w:t xml:space="preserve"> and rather omnipotent attitude cultivated in claims that methods produce realities, this </w:t>
      </w:r>
      <w:r w:rsidRPr="005D64B2">
        <w:rPr>
          <w:rStyle w:val="None"/>
          <w:rFonts w:ascii="Times" w:hAnsi="Times"/>
          <w:color w:val="020202"/>
          <w:lang w:val="en-GB"/>
        </w:rPr>
        <w:t>‘</w:t>
      </w:r>
      <w:r w:rsidRPr="005D64B2">
        <w:rPr>
          <w:rStyle w:val="None"/>
          <w:rFonts w:ascii="Times" w:hAnsi="Times"/>
          <w:color w:val="020202"/>
          <w:lang w:val="en-GB"/>
        </w:rPr>
        <w:t>we never know</w:t>
      </w:r>
      <w:r w:rsidRPr="005D64B2">
        <w:rPr>
          <w:rStyle w:val="None"/>
          <w:rFonts w:ascii="Times" w:hAnsi="Times"/>
          <w:color w:val="020202"/>
          <w:lang w:val="en-GB"/>
        </w:rPr>
        <w:t xml:space="preserve">’ </w:t>
      </w:r>
      <w:r w:rsidRPr="005D64B2">
        <w:rPr>
          <w:rStyle w:val="None"/>
          <w:rFonts w:ascii="Times" w:hAnsi="Times"/>
          <w:color w:val="020202"/>
          <w:lang w:val="en-GB"/>
        </w:rPr>
        <w:t xml:space="preserve">is instead an invitation to remain vigilant of the ways in which solutions </w:t>
      </w:r>
      <w:r w:rsidRPr="005D64B2">
        <w:rPr>
          <w:rStyle w:val="None"/>
          <w:rFonts w:ascii="Times" w:hAnsi="Times"/>
          <w:color w:val="020202"/>
          <w:lang w:val="en-GB"/>
        </w:rPr>
        <w:t>–</w:t>
      </w:r>
      <w:r w:rsidRPr="005D64B2">
        <w:rPr>
          <w:rStyle w:val="None"/>
          <w:rFonts w:ascii="Times" w:hAnsi="Times"/>
          <w:color w:val="020202"/>
          <w:lang w:val="en-GB"/>
        </w:rPr>
        <w:t>and methods</w:t>
      </w:r>
      <w:r w:rsidRPr="005D64B2">
        <w:rPr>
          <w:rStyle w:val="None"/>
          <w:rFonts w:ascii="Times" w:hAnsi="Times"/>
          <w:color w:val="020202"/>
          <w:lang w:val="en-GB"/>
        </w:rPr>
        <w:t xml:space="preserve">– </w:t>
      </w:r>
      <w:r w:rsidRPr="005D64B2">
        <w:rPr>
          <w:rStyle w:val="None"/>
          <w:rFonts w:ascii="Times" w:hAnsi="Times"/>
          <w:color w:val="020202"/>
          <w:lang w:val="en-GB"/>
        </w:rPr>
        <w:t>are pr</w:t>
      </w:r>
      <w:r w:rsidRPr="005D64B2">
        <w:rPr>
          <w:rStyle w:val="None"/>
          <w:rFonts w:ascii="Times" w:hAnsi="Times"/>
          <w:color w:val="020202"/>
          <w:lang w:val="en-GB"/>
        </w:rPr>
        <w:t xml:space="preserve">oposed.  Thus, I think that if this coming to terms with the open thickness of problems has any ethical implications </w:t>
      </w:r>
      <w:r w:rsidRPr="005D64B2">
        <w:rPr>
          <w:rStyle w:val="None"/>
          <w:rFonts w:ascii="Times" w:hAnsi="Times"/>
          <w:color w:val="020202"/>
          <w:lang w:val="en-GB"/>
        </w:rPr>
        <w:t>–</w:t>
      </w:r>
      <w:r w:rsidRPr="005D64B2">
        <w:rPr>
          <w:rStyle w:val="None"/>
          <w:rFonts w:ascii="Times" w:hAnsi="Times"/>
          <w:color w:val="020202"/>
          <w:lang w:val="en-GB"/>
        </w:rPr>
        <w:t>in the sense of ethics defined above</w:t>
      </w:r>
      <w:r w:rsidRPr="005D64B2">
        <w:rPr>
          <w:rStyle w:val="None"/>
          <w:rFonts w:ascii="Times" w:hAnsi="Times"/>
          <w:color w:val="020202"/>
          <w:lang w:val="en-GB"/>
        </w:rPr>
        <w:t xml:space="preserve">– </w:t>
      </w:r>
      <w:r w:rsidRPr="005D64B2">
        <w:rPr>
          <w:rStyle w:val="None"/>
          <w:rFonts w:ascii="Times" w:hAnsi="Times"/>
          <w:color w:val="020202"/>
          <w:lang w:val="en-GB"/>
        </w:rPr>
        <w:t>then perhaps they involve an invitation to conduct a form of inquiry neither oriented at producing s</w:t>
      </w:r>
      <w:r w:rsidRPr="005D64B2">
        <w:rPr>
          <w:rStyle w:val="None"/>
          <w:rFonts w:ascii="Times" w:hAnsi="Times"/>
          <w:color w:val="020202"/>
          <w:lang w:val="en-GB"/>
        </w:rPr>
        <w:t>olutions that could put an end to problems, nor at the hubris of making its own problems, as if social inquiry and methodology had a right to the production of events. As I have argued elsewhere (Savransky 2016), an event constitutes a break in the order o</w:t>
      </w:r>
      <w:r w:rsidRPr="005D64B2">
        <w:rPr>
          <w:rStyle w:val="None"/>
          <w:rFonts w:ascii="Times" w:hAnsi="Times"/>
          <w:color w:val="020202"/>
          <w:lang w:val="en-GB"/>
        </w:rPr>
        <w:t>f causality, an effect that is irreducible to its cause. Thus, just as an event cannot</w:t>
      </w:r>
      <w:r w:rsidRPr="005D64B2">
        <w:rPr>
          <w:rStyle w:val="None"/>
          <w:rFonts w:ascii="Times" w:hAnsi="Times"/>
          <w:i/>
          <w:iCs/>
          <w:color w:val="020202"/>
          <w:lang w:val="en-GB"/>
        </w:rPr>
        <w:t xml:space="preserve"> </w:t>
      </w:r>
      <w:r w:rsidRPr="005D64B2">
        <w:rPr>
          <w:rStyle w:val="None"/>
          <w:rFonts w:ascii="Times" w:hAnsi="Times"/>
          <w:color w:val="020202"/>
          <w:lang w:val="en-GB"/>
        </w:rPr>
        <w:t>be explained away by historical reasons</w:t>
      </w:r>
      <w:r w:rsidRPr="005D64B2">
        <w:rPr>
          <w:rStyle w:val="None"/>
          <w:rFonts w:ascii="Times" w:eastAsia="Times" w:hAnsi="Times" w:cs="Times"/>
          <w:color w:val="020202"/>
          <w:vertAlign w:val="superscript"/>
          <w:lang w:val="en-GB"/>
        </w:rPr>
        <w:footnoteReference w:id="17"/>
      </w:r>
      <w:r w:rsidRPr="005D64B2">
        <w:rPr>
          <w:rStyle w:val="None"/>
          <w:rFonts w:ascii="Times" w:hAnsi="Times"/>
          <w:color w:val="020202"/>
          <w:lang w:val="en-GB"/>
        </w:rPr>
        <w:t xml:space="preserve">, a science, a theory, or a method may will an event and work with a view towards its possible actualisation; but no one, no method or solution, can claim to </w:t>
      </w:r>
      <w:r w:rsidRPr="005D64B2">
        <w:rPr>
          <w:rStyle w:val="None"/>
          <w:rFonts w:ascii="Times" w:hAnsi="Times"/>
          <w:i/>
          <w:iCs/>
          <w:color w:val="020202"/>
          <w:lang w:val="en-GB"/>
        </w:rPr>
        <w:t xml:space="preserve">produce </w:t>
      </w:r>
      <w:r w:rsidRPr="005D64B2">
        <w:rPr>
          <w:rStyle w:val="None"/>
          <w:rFonts w:ascii="Times" w:hAnsi="Times"/>
          <w:color w:val="020202"/>
          <w:lang w:val="en-GB"/>
        </w:rPr>
        <w:t xml:space="preserve">events at will, nor to become the </w:t>
      </w:r>
      <w:r w:rsidRPr="005D64B2">
        <w:rPr>
          <w:rStyle w:val="None"/>
          <w:rFonts w:ascii="Times" w:hAnsi="Times"/>
          <w:color w:val="020202"/>
          <w:lang w:val="en-GB"/>
        </w:rPr>
        <w:t>‘</w:t>
      </w:r>
      <w:r w:rsidRPr="005D64B2">
        <w:rPr>
          <w:rStyle w:val="None"/>
          <w:rFonts w:ascii="Times" w:hAnsi="Times"/>
          <w:color w:val="020202"/>
          <w:lang w:val="en-GB"/>
        </w:rPr>
        <w:t>condition of possibility</w:t>
      </w:r>
      <w:r w:rsidRPr="005D64B2">
        <w:rPr>
          <w:rStyle w:val="None"/>
          <w:rFonts w:ascii="Times" w:hAnsi="Times"/>
          <w:color w:val="020202"/>
          <w:lang w:val="en-GB"/>
        </w:rPr>
        <w:t xml:space="preserve">’ </w:t>
      </w:r>
      <w:r w:rsidRPr="005D64B2">
        <w:rPr>
          <w:rStyle w:val="None"/>
          <w:rFonts w:ascii="Times" w:hAnsi="Times"/>
          <w:color w:val="020202"/>
          <w:lang w:val="en-GB"/>
        </w:rPr>
        <w:t>for their becoming. For an ev</w:t>
      </w:r>
      <w:r w:rsidRPr="005D64B2">
        <w:rPr>
          <w:rStyle w:val="None"/>
          <w:rFonts w:ascii="Times" w:hAnsi="Times"/>
          <w:color w:val="020202"/>
          <w:lang w:val="en-GB"/>
        </w:rPr>
        <w:t xml:space="preserve">ent is, after all, </w:t>
      </w:r>
      <w:r w:rsidRPr="005D64B2">
        <w:rPr>
          <w:rStyle w:val="None"/>
          <w:rFonts w:ascii="Times" w:hAnsi="Times"/>
          <w:i/>
          <w:iCs/>
          <w:color w:val="020202"/>
          <w:lang w:val="en-GB"/>
        </w:rPr>
        <w:t>the transformation of the possible.</w:t>
      </w:r>
    </w:p>
    <w:p w14:paraId="0A7B6EF1"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hAnsi="Times"/>
          <w:color w:val="020202"/>
          <w:lang w:val="en-GB"/>
        </w:rPr>
        <w:t xml:space="preserve"> </w:t>
      </w:r>
      <w:r w:rsidRPr="005D64B2">
        <w:rPr>
          <w:rStyle w:val="None"/>
          <w:rFonts w:ascii="Times" w:hAnsi="Times"/>
          <w:color w:val="020202"/>
          <w:lang w:val="en-GB"/>
        </w:rPr>
        <w:tab/>
        <w:t>Rather than lend itself to methodological prescriptions, therefore, an ethics of problems invites us to cultivate a singular sensitivity to the manners and occasions where the social insists and pers</w:t>
      </w:r>
      <w:r w:rsidRPr="005D64B2">
        <w:rPr>
          <w:rStyle w:val="None"/>
          <w:rFonts w:ascii="Times" w:hAnsi="Times"/>
          <w:color w:val="020202"/>
          <w:lang w:val="en-GB"/>
        </w:rPr>
        <w:t>ists in the form of a problem with its own thickness, its own folds and snags, consistencies and determinations, tensions and potentialities, as well as to the many different modes of sociality that emerge historically as contingent cases of solution. Simu</w:t>
      </w:r>
      <w:r w:rsidRPr="005D64B2">
        <w:rPr>
          <w:rStyle w:val="None"/>
          <w:rFonts w:ascii="Times" w:hAnsi="Times"/>
          <w:color w:val="020202"/>
          <w:lang w:val="en-GB"/>
        </w:rPr>
        <w:t>ltaneously, however, to engage the social as a problem is to imagine a form of inquiry that may experimentally work with a view towards a certain participation in the development of problems themselves. So that their solutions, always partial, provisional,</w:t>
      </w:r>
      <w:r w:rsidRPr="005D64B2">
        <w:rPr>
          <w:rStyle w:val="None"/>
          <w:rFonts w:ascii="Times" w:hAnsi="Times"/>
          <w:color w:val="020202"/>
          <w:lang w:val="en-GB"/>
        </w:rPr>
        <w:t xml:space="preserve"> and contingent, may themselves engender new differences that transform the sense of a problem. These novel differences may certainly be deemed events of </w:t>
      </w:r>
      <w:r w:rsidRPr="005D64B2">
        <w:rPr>
          <w:rStyle w:val="None"/>
          <w:rFonts w:ascii="Times" w:hAnsi="Times"/>
          <w:i/>
          <w:iCs/>
          <w:color w:val="020202"/>
          <w:lang w:val="en-GB"/>
        </w:rPr>
        <w:t>invention</w:t>
      </w:r>
      <w:r w:rsidRPr="005D64B2">
        <w:rPr>
          <w:rStyle w:val="None"/>
          <w:rFonts w:ascii="Times" w:hAnsi="Times"/>
          <w:color w:val="020202"/>
          <w:lang w:val="en-GB"/>
        </w:rPr>
        <w:t>, but it is to the event that such an inventiveness belongs, rather than to the methods thems</w:t>
      </w:r>
      <w:r w:rsidRPr="005D64B2">
        <w:rPr>
          <w:rStyle w:val="None"/>
          <w:rFonts w:ascii="Times" w:hAnsi="Times"/>
          <w:color w:val="020202"/>
          <w:lang w:val="en-GB"/>
        </w:rPr>
        <w:t xml:space="preserve">elves. As Celia Lury and Nina Wakeford (2012: 7. emphasis added) acknowledge in their </w:t>
      </w:r>
      <w:r w:rsidRPr="005D64B2">
        <w:rPr>
          <w:rStyle w:val="None"/>
          <w:rFonts w:ascii="Times" w:hAnsi="Times"/>
          <w:i/>
          <w:iCs/>
          <w:color w:val="020202"/>
          <w:lang w:val="en-GB"/>
        </w:rPr>
        <w:t>Inventive Methods</w:t>
      </w:r>
      <w:r w:rsidRPr="005D64B2">
        <w:rPr>
          <w:rStyle w:val="None"/>
          <w:rFonts w:ascii="Times" w:hAnsi="Times"/>
          <w:color w:val="020202"/>
          <w:lang w:val="en-GB"/>
        </w:rPr>
        <w:t>, what they refer to as the</w:t>
      </w:r>
      <w:r w:rsidRPr="005D64B2">
        <w:rPr>
          <w:rStyle w:val="None"/>
          <w:rFonts w:ascii="Times" w:hAnsi="Times"/>
          <w:color w:val="020202"/>
          <w:lang w:val="en-GB"/>
        </w:rPr>
        <w:t xml:space="preserve"> ‘</w:t>
      </w:r>
      <w:r w:rsidRPr="005D64B2">
        <w:rPr>
          <w:rStyle w:val="None"/>
          <w:rFonts w:ascii="Times" w:hAnsi="Times"/>
          <w:color w:val="020202"/>
          <w:lang w:val="en-GB"/>
        </w:rPr>
        <w:t>inventiveness</w:t>
      </w:r>
      <w:r w:rsidRPr="005D64B2">
        <w:rPr>
          <w:rStyle w:val="None"/>
          <w:rFonts w:ascii="Times" w:hAnsi="Times"/>
          <w:color w:val="020202"/>
          <w:lang w:val="en-GB"/>
        </w:rPr>
        <w:t xml:space="preserve">’ </w:t>
      </w:r>
      <w:r w:rsidRPr="005D64B2">
        <w:rPr>
          <w:rStyle w:val="None"/>
          <w:rFonts w:ascii="Times" w:hAnsi="Times"/>
          <w:color w:val="020202"/>
          <w:lang w:val="en-GB"/>
        </w:rPr>
        <w:t xml:space="preserve">of methods, that is, </w:t>
      </w:r>
      <w:r w:rsidRPr="005D64B2">
        <w:rPr>
          <w:rStyle w:val="None"/>
          <w:rFonts w:ascii="Times" w:hAnsi="Times"/>
          <w:color w:val="020202"/>
          <w:lang w:val="en-GB"/>
        </w:rPr>
        <w:t>‘</w:t>
      </w:r>
      <w:r w:rsidRPr="005D64B2">
        <w:rPr>
          <w:rStyle w:val="None"/>
          <w:rFonts w:ascii="Times" w:hAnsi="Times"/>
          <w:color w:val="020202"/>
          <w:lang w:val="en-GB"/>
        </w:rPr>
        <w:t xml:space="preserve">their capacity to address a problem and change that problem as it performs </w:t>
      </w:r>
      <w:r w:rsidRPr="005D64B2">
        <w:rPr>
          <w:rStyle w:val="None"/>
          <w:rFonts w:ascii="Times" w:hAnsi="Times"/>
          <w:i/>
          <w:iCs/>
          <w:color w:val="020202"/>
          <w:lang w:val="en-GB"/>
        </w:rPr>
        <w:t>itself</w:t>
      </w:r>
      <w:r w:rsidRPr="005D64B2">
        <w:rPr>
          <w:rStyle w:val="None"/>
          <w:rFonts w:ascii="Times" w:hAnsi="Times"/>
          <w:i/>
          <w:iCs/>
          <w:color w:val="020202"/>
          <w:lang w:val="en-GB"/>
        </w:rPr>
        <w:t xml:space="preserve">– </w:t>
      </w:r>
      <w:r w:rsidRPr="005D64B2">
        <w:rPr>
          <w:rStyle w:val="None"/>
          <w:rFonts w:ascii="Times" w:hAnsi="Times"/>
          <w:color w:val="020202"/>
          <w:lang w:val="en-GB"/>
        </w:rPr>
        <w:t>cann</w:t>
      </w:r>
      <w:r w:rsidRPr="005D64B2">
        <w:rPr>
          <w:rStyle w:val="None"/>
          <w:rFonts w:ascii="Times" w:hAnsi="Times"/>
          <w:color w:val="020202"/>
          <w:lang w:val="en-GB"/>
        </w:rPr>
        <w:t>ot be secured in advance.</w:t>
      </w:r>
      <w:r w:rsidRPr="005D64B2">
        <w:rPr>
          <w:rStyle w:val="None"/>
          <w:rFonts w:ascii="Times" w:hAnsi="Times"/>
          <w:color w:val="020202"/>
          <w:lang w:val="en-GB"/>
        </w:rPr>
        <w:t>’</w:t>
      </w:r>
    </w:p>
    <w:p w14:paraId="3C5BD03E"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t xml:space="preserve">Perhaps, then, the challenge of a problematic sociology is neither to dissolve nor to make problems but to </w:t>
      </w:r>
      <w:r w:rsidRPr="005D64B2">
        <w:rPr>
          <w:rStyle w:val="None"/>
          <w:rFonts w:ascii="Times" w:hAnsi="Times"/>
          <w:color w:val="020202"/>
          <w:lang w:val="en-GB"/>
        </w:rPr>
        <w:t xml:space="preserve">become an </w:t>
      </w:r>
      <w:r w:rsidRPr="005D64B2">
        <w:rPr>
          <w:rStyle w:val="None"/>
          <w:rFonts w:ascii="Times" w:hAnsi="Times"/>
          <w:i/>
          <w:iCs/>
          <w:color w:val="020202"/>
          <w:lang w:val="en-GB"/>
        </w:rPr>
        <w:t xml:space="preserve">art of togetherness. </w:t>
      </w:r>
      <w:r w:rsidRPr="005D64B2">
        <w:rPr>
          <w:rStyle w:val="None"/>
          <w:rFonts w:ascii="Times" w:hAnsi="Times"/>
          <w:color w:val="020202"/>
          <w:lang w:val="en-GB"/>
        </w:rPr>
        <w:t>An art, that is, concerned with producing, in the course of its own creative activity, int</w:t>
      </w:r>
      <w:r w:rsidRPr="005D64B2">
        <w:rPr>
          <w:rStyle w:val="None"/>
          <w:rFonts w:ascii="Times" w:hAnsi="Times"/>
          <w:color w:val="020202"/>
          <w:lang w:val="en-GB"/>
        </w:rPr>
        <w:t>ellectual, material and felt tools that emerge in the unfolding process of the development of problems. Tools which are</w:t>
      </w:r>
      <w:r w:rsidRPr="005D64B2">
        <w:rPr>
          <w:rStyle w:val="None"/>
          <w:rFonts w:ascii="Times" w:hAnsi="Times"/>
          <w:i/>
          <w:iCs/>
          <w:color w:val="020202"/>
          <w:lang w:val="en-GB"/>
        </w:rPr>
        <w:t xml:space="preserve"> </w:t>
      </w:r>
      <w:r w:rsidRPr="005D64B2">
        <w:rPr>
          <w:rStyle w:val="None"/>
          <w:rFonts w:ascii="Times" w:hAnsi="Times"/>
          <w:color w:val="020202"/>
          <w:lang w:val="en-GB"/>
        </w:rPr>
        <w:t>necessarily insufficient</w:t>
      </w:r>
      <w:r w:rsidRPr="005D64B2">
        <w:rPr>
          <w:rStyle w:val="None"/>
          <w:rFonts w:ascii="Times" w:hAnsi="Times"/>
          <w:i/>
          <w:iCs/>
          <w:color w:val="020202"/>
          <w:lang w:val="en-GB"/>
        </w:rPr>
        <w:t xml:space="preserve"> </w:t>
      </w:r>
      <w:r w:rsidRPr="005D64B2">
        <w:rPr>
          <w:rStyle w:val="None"/>
          <w:rFonts w:ascii="Times" w:hAnsi="Times"/>
          <w:color w:val="020202"/>
          <w:lang w:val="en-GB"/>
        </w:rPr>
        <w:t>with respect to any final capture of problems themselves</w:t>
      </w:r>
      <w:r w:rsidRPr="005D64B2">
        <w:rPr>
          <w:rStyle w:val="None"/>
          <w:rFonts w:ascii="Times" w:hAnsi="Times"/>
          <w:i/>
          <w:iCs/>
          <w:color w:val="020202"/>
          <w:lang w:val="en-GB"/>
        </w:rPr>
        <w:t>,</w:t>
      </w:r>
      <w:r w:rsidRPr="005D64B2">
        <w:rPr>
          <w:rStyle w:val="None"/>
          <w:rFonts w:ascii="Times" w:hAnsi="Times"/>
          <w:color w:val="020202"/>
          <w:lang w:val="en-GB"/>
        </w:rPr>
        <w:t xml:space="preserve"> but that nevertheless may, sometimes, provide certain determinations and pathways for problems to find new means of expression. Acknowledging this necessary insufficiency of any mode of inquiry with regards to the mode of existence of problems does not, h</w:t>
      </w:r>
      <w:r w:rsidRPr="005D64B2">
        <w:rPr>
          <w:rStyle w:val="None"/>
          <w:rFonts w:ascii="Times" w:hAnsi="Times"/>
          <w:color w:val="020202"/>
          <w:lang w:val="en-GB"/>
        </w:rPr>
        <w:t>owever, entail viewing such inquiries as fundamentally lacking or flawed. Rather, it is a provocation to think of and engage in inquiry as an ongoing practice of experimentation with open problems. It is what makes sociology, like the development of proble</w:t>
      </w:r>
      <w:r w:rsidRPr="005D64B2">
        <w:rPr>
          <w:rStyle w:val="None"/>
          <w:rFonts w:ascii="Times" w:hAnsi="Times"/>
          <w:color w:val="020202"/>
          <w:lang w:val="en-GB"/>
        </w:rPr>
        <w:t xml:space="preserve">ms themselves, an infinite task. </w:t>
      </w:r>
    </w:p>
    <w:p w14:paraId="2950B94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color w:val="020202"/>
          <w:lang w:val="en-GB"/>
        </w:rPr>
      </w:pPr>
      <w:r w:rsidRPr="005D64B2">
        <w:rPr>
          <w:rStyle w:val="None"/>
          <w:rFonts w:ascii="Times" w:eastAsia="Times" w:hAnsi="Times" w:cs="Times"/>
          <w:color w:val="020202"/>
          <w:lang w:val="en-GB"/>
        </w:rPr>
        <w:tab/>
      </w:r>
    </w:p>
    <w:p w14:paraId="18E1DCE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Style w:val="None"/>
          <w:rFonts w:ascii="Times" w:eastAsia="Times" w:hAnsi="Times" w:cs="Times"/>
          <w:b/>
          <w:bCs/>
          <w:color w:val="020202"/>
          <w:sz w:val="26"/>
          <w:szCs w:val="26"/>
          <w:lang w:val="en-GB"/>
        </w:rPr>
      </w:pPr>
      <w:r w:rsidRPr="005D64B2">
        <w:rPr>
          <w:rStyle w:val="None"/>
          <w:rFonts w:ascii="Times" w:hAnsi="Times"/>
          <w:b/>
          <w:bCs/>
          <w:color w:val="020202"/>
          <w:sz w:val="26"/>
          <w:szCs w:val="26"/>
          <w:lang w:val="en-GB"/>
        </w:rPr>
        <w:t>References</w:t>
      </w:r>
    </w:p>
    <w:p w14:paraId="2BE51FAE"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Back, L. and N. Puwar, </w:t>
      </w:r>
      <w:r w:rsidRPr="005D64B2">
        <w:rPr>
          <w:rStyle w:val="None"/>
          <w:rFonts w:ascii="Times" w:hAnsi="Times"/>
          <w:i/>
          <w:iCs/>
          <w:color w:val="020202"/>
          <w:sz w:val="22"/>
          <w:szCs w:val="22"/>
          <w:lang w:val="en-GB"/>
        </w:rPr>
        <w:t xml:space="preserve">Live Methods </w:t>
      </w:r>
      <w:r w:rsidRPr="005D64B2">
        <w:rPr>
          <w:rStyle w:val="None"/>
          <w:rFonts w:ascii="Times" w:hAnsi="Times"/>
          <w:color w:val="020202"/>
          <w:sz w:val="22"/>
          <w:szCs w:val="22"/>
          <w:lang w:val="en-GB"/>
        </w:rPr>
        <w:t>(Oxford: Wiley-Blackwell, 2013).</w:t>
      </w:r>
    </w:p>
    <w:p w14:paraId="0FFD16C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Baker, K. M.,</w:t>
      </w:r>
      <w:r w:rsidRPr="005D64B2">
        <w:rPr>
          <w:rStyle w:val="None"/>
          <w:rFonts w:ascii="Times" w:hAnsi="Times"/>
          <w:color w:val="020202"/>
          <w:sz w:val="22"/>
          <w:szCs w:val="22"/>
          <w:lang w:val="en-GB"/>
        </w:rPr>
        <w:t xml:space="preserve"> ‘</w:t>
      </w:r>
      <w:r w:rsidRPr="005D64B2">
        <w:rPr>
          <w:rStyle w:val="None"/>
          <w:rFonts w:ascii="Times" w:hAnsi="Times"/>
          <w:color w:val="020202"/>
          <w:sz w:val="22"/>
          <w:szCs w:val="22"/>
          <w:lang w:val="en-GB"/>
        </w:rPr>
        <w:t>Enlightenment and The Institution of Society: Notes for a Conceptual History</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in W. Melching and W. Velema, eds., </w:t>
      </w:r>
      <w:r w:rsidRPr="005D64B2">
        <w:rPr>
          <w:rStyle w:val="None"/>
          <w:rFonts w:ascii="Times" w:hAnsi="Times"/>
          <w:i/>
          <w:iCs/>
          <w:color w:val="020202"/>
          <w:sz w:val="22"/>
          <w:szCs w:val="22"/>
          <w:lang w:val="en-GB"/>
        </w:rPr>
        <w:t xml:space="preserve">Main Trends in Cultural History: Ten Essays </w:t>
      </w:r>
      <w:r w:rsidRPr="005D64B2">
        <w:rPr>
          <w:rStyle w:val="None"/>
          <w:rFonts w:ascii="Times" w:hAnsi="Times"/>
          <w:color w:val="020202"/>
          <w:sz w:val="22"/>
          <w:szCs w:val="22"/>
          <w:lang w:val="en-GB"/>
        </w:rPr>
        <w:t>(Amsterdam and Atlanta: Editions Rodopi, 1994), pp. 95-120.</w:t>
      </w:r>
    </w:p>
    <w:p w14:paraId="7B607FF9"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Baudrillard, J., </w:t>
      </w:r>
      <w:r w:rsidRPr="005D64B2">
        <w:rPr>
          <w:rStyle w:val="None"/>
          <w:rFonts w:ascii="Times" w:hAnsi="Times"/>
          <w:i/>
          <w:iCs/>
          <w:color w:val="020202"/>
          <w:sz w:val="22"/>
          <w:szCs w:val="22"/>
          <w:lang w:val="en-GB"/>
        </w:rPr>
        <w:t xml:space="preserve">In the Shadow of the Silent Majorities, or </w:t>
      </w:r>
      <w:r w:rsidRPr="005D64B2">
        <w:rPr>
          <w:rStyle w:val="None"/>
          <w:rFonts w:ascii="Times" w:hAnsi="Times"/>
          <w:i/>
          <w:iCs/>
          <w:color w:val="020202"/>
          <w:sz w:val="22"/>
          <w:szCs w:val="22"/>
          <w:lang w:val="en-GB"/>
        </w:rPr>
        <w:t>‘</w:t>
      </w:r>
      <w:r w:rsidRPr="005D64B2">
        <w:rPr>
          <w:rStyle w:val="None"/>
          <w:rFonts w:ascii="Times" w:hAnsi="Times"/>
          <w:i/>
          <w:iCs/>
          <w:color w:val="020202"/>
          <w:sz w:val="22"/>
          <w:szCs w:val="22"/>
          <w:lang w:val="en-GB"/>
        </w:rPr>
        <w:t>The Death of the Social</w:t>
      </w:r>
      <w:r w:rsidRPr="005D64B2">
        <w:rPr>
          <w:rStyle w:val="None"/>
          <w:rFonts w:ascii="Times" w:hAnsi="Times"/>
          <w:i/>
          <w:iCs/>
          <w:color w:val="020202"/>
          <w:sz w:val="22"/>
          <w:szCs w:val="22"/>
          <w:lang w:val="en-GB"/>
        </w:rPr>
        <w:t>’</w:t>
      </w:r>
      <w:r w:rsidRPr="005D64B2">
        <w:rPr>
          <w:rStyle w:val="None"/>
          <w:rFonts w:ascii="Times" w:hAnsi="Times"/>
          <w:i/>
          <w:iCs/>
          <w:color w:val="020202"/>
          <w:sz w:val="22"/>
          <w:szCs w:val="22"/>
          <w:lang w:val="en-GB"/>
        </w:rPr>
        <w:t xml:space="preserve"> </w:t>
      </w:r>
      <w:r w:rsidRPr="005D64B2">
        <w:rPr>
          <w:rStyle w:val="None"/>
          <w:rFonts w:ascii="Times" w:hAnsi="Times"/>
          <w:color w:val="020202"/>
          <w:sz w:val="22"/>
          <w:szCs w:val="22"/>
          <w:lang w:val="en-GB"/>
        </w:rPr>
        <w:t>(New York: Semiotext(e), 1983).</w:t>
      </w:r>
    </w:p>
    <w:p w14:paraId="401A7AE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Blumer, H.,</w:t>
      </w:r>
      <w:r w:rsidRPr="005D64B2">
        <w:rPr>
          <w:rStyle w:val="None"/>
          <w:rFonts w:ascii="Times" w:hAnsi="Times"/>
          <w:color w:val="020202"/>
          <w:sz w:val="22"/>
          <w:szCs w:val="22"/>
          <w:lang w:val="en-GB"/>
        </w:rPr>
        <w:t xml:space="preserve"> ‘</w:t>
      </w:r>
      <w:r w:rsidRPr="005D64B2">
        <w:rPr>
          <w:rStyle w:val="None"/>
          <w:rFonts w:ascii="Times" w:hAnsi="Times"/>
          <w:color w:val="020202"/>
          <w:sz w:val="22"/>
          <w:szCs w:val="22"/>
          <w:lang w:val="en-GB"/>
        </w:rPr>
        <w:t>Social problems as co</w:t>
      </w:r>
      <w:r w:rsidRPr="005D64B2">
        <w:rPr>
          <w:rStyle w:val="None"/>
          <w:rFonts w:ascii="Times" w:hAnsi="Times"/>
          <w:color w:val="020202"/>
          <w:sz w:val="22"/>
          <w:szCs w:val="22"/>
          <w:lang w:val="en-GB"/>
        </w:rPr>
        <w:t>llective behavior</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Social Problems, </w:t>
      </w:r>
      <w:r w:rsidRPr="005D64B2">
        <w:rPr>
          <w:rStyle w:val="None"/>
          <w:rFonts w:ascii="Times" w:hAnsi="Times"/>
          <w:color w:val="020202"/>
          <w:sz w:val="22"/>
          <w:szCs w:val="22"/>
          <w:lang w:val="en-GB"/>
        </w:rPr>
        <w:t>18</w:t>
      </w:r>
      <w:r w:rsidRPr="005D64B2">
        <w:rPr>
          <w:rStyle w:val="None"/>
          <w:rFonts w:ascii="Times" w:hAnsi="Times"/>
          <w:i/>
          <w:iCs/>
          <w:color w:val="020202"/>
          <w:sz w:val="22"/>
          <w:szCs w:val="22"/>
          <w:lang w:val="en-GB"/>
        </w:rPr>
        <w:t xml:space="preserve"> </w:t>
      </w:r>
      <w:r w:rsidRPr="005D64B2">
        <w:rPr>
          <w:rStyle w:val="None"/>
          <w:rFonts w:ascii="Times" w:hAnsi="Times"/>
          <w:color w:val="020202"/>
          <w:sz w:val="22"/>
          <w:szCs w:val="22"/>
          <w:lang w:val="en-GB"/>
        </w:rPr>
        <w:t>(1971): 298-306</w:t>
      </w:r>
    </w:p>
    <w:p w14:paraId="52EABF85"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Bryant, L., </w:t>
      </w:r>
      <w:r w:rsidRPr="005D64B2">
        <w:rPr>
          <w:rStyle w:val="None"/>
          <w:rFonts w:ascii="Times" w:hAnsi="Times"/>
          <w:i/>
          <w:iCs/>
          <w:color w:val="020202"/>
          <w:sz w:val="22"/>
          <w:szCs w:val="22"/>
          <w:lang w:val="en-GB"/>
        </w:rPr>
        <w:t>Difference and Givenness: Deleuze</w:t>
      </w:r>
      <w:r w:rsidRPr="005D64B2">
        <w:rPr>
          <w:rStyle w:val="None"/>
          <w:rFonts w:ascii="Times" w:hAnsi="Times"/>
          <w:i/>
          <w:iCs/>
          <w:color w:val="020202"/>
          <w:sz w:val="22"/>
          <w:szCs w:val="22"/>
          <w:lang w:val="en-GB"/>
        </w:rPr>
        <w:t>’</w:t>
      </w:r>
      <w:r w:rsidRPr="005D64B2">
        <w:rPr>
          <w:rStyle w:val="None"/>
          <w:rFonts w:ascii="Times" w:hAnsi="Times"/>
          <w:i/>
          <w:iCs/>
          <w:color w:val="020202"/>
          <w:sz w:val="22"/>
          <w:szCs w:val="22"/>
          <w:lang w:val="en-GB"/>
        </w:rPr>
        <w:t xml:space="preserve">s Transcendental Empiricism and The Ontology of Immanence </w:t>
      </w:r>
      <w:r w:rsidRPr="005D64B2">
        <w:rPr>
          <w:rStyle w:val="None"/>
          <w:rFonts w:ascii="Times" w:hAnsi="Times"/>
          <w:color w:val="020202"/>
          <w:sz w:val="22"/>
          <w:szCs w:val="22"/>
          <w:lang w:val="en-GB"/>
        </w:rPr>
        <w:t>(Evanston: Northwestern University Press, 2008).</w:t>
      </w:r>
    </w:p>
    <w:p w14:paraId="12C240F6"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Candea, M., ed., </w:t>
      </w:r>
      <w:r w:rsidRPr="005D64B2">
        <w:rPr>
          <w:rStyle w:val="None"/>
          <w:rFonts w:ascii="Times" w:hAnsi="Times"/>
          <w:i/>
          <w:iCs/>
          <w:color w:val="020202"/>
          <w:sz w:val="22"/>
          <w:szCs w:val="22"/>
          <w:lang w:val="en-GB"/>
        </w:rPr>
        <w:t>The Social after Gabriel Tarde</w:t>
      </w:r>
      <w:r w:rsidRPr="005D64B2">
        <w:rPr>
          <w:rStyle w:val="None"/>
          <w:rFonts w:ascii="Times" w:hAnsi="Times"/>
          <w:i/>
          <w:iCs/>
          <w:color w:val="020202"/>
          <w:sz w:val="22"/>
          <w:szCs w:val="22"/>
          <w:lang w:val="en-GB"/>
        </w:rPr>
        <w:t xml:space="preserve">: Debates and Assessments </w:t>
      </w:r>
      <w:r w:rsidRPr="005D64B2">
        <w:rPr>
          <w:rStyle w:val="None"/>
          <w:rFonts w:ascii="Times" w:hAnsi="Times"/>
          <w:color w:val="020202"/>
          <w:sz w:val="22"/>
          <w:szCs w:val="22"/>
          <w:lang w:val="en-GB"/>
        </w:rPr>
        <w:t>(London: Routledge, 2010).</w:t>
      </w:r>
    </w:p>
    <w:p w14:paraId="4142E992"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Connolly, W., </w:t>
      </w:r>
      <w:r w:rsidRPr="005D64B2">
        <w:rPr>
          <w:rStyle w:val="None"/>
          <w:rFonts w:ascii="Times" w:hAnsi="Times"/>
          <w:i/>
          <w:iCs/>
          <w:color w:val="020202"/>
          <w:sz w:val="22"/>
          <w:szCs w:val="22"/>
          <w:lang w:val="en-GB"/>
        </w:rPr>
        <w:t xml:space="preserve">The Ethos of Pluralization </w:t>
      </w:r>
      <w:r w:rsidRPr="005D64B2">
        <w:rPr>
          <w:rStyle w:val="None"/>
          <w:rFonts w:ascii="Times" w:hAnsi="Times"/>
          <w:color w:val="020202"/>
          <w:sz w:val="22"/>
          <w:szCs w:val="22"/>
          <w:lang w:val="en-GB"/>
        </w:rPr>
        <w:t>(Minneapolis: University of Minnesota Press, 1995).</w:t>
      </w:r>
    </w:p>
    <w:p w14:paraId="3F075577"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Method, problem, faith</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In I. Shapiro, R. M. Smith and T. E. Masoud, eds., </w:t>
      </w:r>
      <w:r w:rsidRPr="005D64B2">
        <w:rPr>
          <w:rStyle w:val="None"/>
          <w:rFonts w:ascii="Times" w:hAnsi="Times"/>
          <w:i/>
          <w:iCs/>
          <w:color w:val="020202"/>
          <w:sz w:val="22"/>
          <w:szCs w:val="22"/>
          <w:lang w:val="en-GB"/>
        </w:rPr>
        <w:t xml:space="preserve">Problems and Methods in the Study of Politics </w:t>
      </w:r>
      <w:r w:rsidRPr="005D64B2">
        <w:rPr>
          <w:rStyle w:val="None"/>
          <w:rFonts w:ascii="Times" w:hAnsi="Times"/>
          <w:color w:val="020202"/>
          <w:sz w:val="22"/>
          <w:szCs w:val="22"/>
          <w:lang w:val="en-GB"/>
        </w:rPr>
        <w:t>(Cambridge: Cambridge University Press, 2004), pp. 332-349.</w:t>
      </w:r>
    </w:p>
    <w:p w14:paraId="17667E64"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Cort</w:t>
      </w:r>
      <w:r w:rsidRPr="005D64B2">
        <w:rPr>
          <w:rStyle w:val="None"/>
          <w:rFonts w:ascii="Times" w:hAnsi="Times"/>
          <w:color w:val="020202"/>
          <w:sz w:val="22"/>
          <w:szCs w:val="22"/>
          <w:lang w:val="en-GB"/>
        </w:rPr>
        <w:t>á</w:t>
      </w:r>
      <w:r w:rsidRPr="005D64B2">
        <w:rPr>
          <w:rStyle w:val="None"/>
          <w:rFonts w:ascii="Times" w:hAnsi="Times"/>
          <w:color w:val="020202"/>
          <w:sz w:val="22"/>
          <w:szCs w:val="22"/>
          <w:lang w:val="en-GB"/>
        </w:rPr>
        <w:t xml:space="preserve">zar, J., </w:t>
      </w:r>
      <w:r w:rsidRPr="005D64B2">
        <w:rPr>
          <w:rStyle w:val="None"/>
          <w:rFonts w:ascii="Times" w:hAnsi="Times"/>
          <w:i/>
          <w:iCs/>
          <w:color w:val="020202"/>
          <w:sz w:val="22"/>
          <w:szCs w:val="22"/>
          <w:lang w:val="en-GB"/>
        </w:rPr>
        <w:t xml:space="preserve">Hopscotch  </w:t>
      </w:r>
      <w:r w:rsidRPr="005D64B2">
        <w:rPr>
          <w:rStyle w:val="None"/>
          <w:rFonts w:ascii="Times" w:hAnsi="Times"/>
          <w:color w:val="020202"/>
          <w:sz w:val="22"/>
          <w:szCs w:val="22"/>
          <w:lang w:val="en-GB"/>
        </w:rPr>
        <w:t>(New York: Pantheon Books, 1996).</w:t>
      </w:r>
      <w:r w:rsidRPr="005D64B2">
        <w:rPr>
          <w:rStyle w:val="None"/>
          <w:rFonts w:ascii="Times" w:hAnsi="Times"/>
          <w:i/>
          <w:iCs/>
          <w:color w:val="020202"/>
          <w:sz w:val="22"/>
          <w:szCs w:val="22"/>
          <w:lang w:val="en-GB"/>
        </w:rPr>
        <w:t xml:space="preserve"> </w:t>
      </w:r>
    </w:p>
    <w:p w14:paraId="520B72BB"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Diderot, D. and J. D</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Alambert, </w:t>
      </w:r>
      <w:r w:rsidRPr="005D64B2">
        <w:rPr>
          <w:rStyle w:val="None"/>
          <w:rFonts w:ascii="Times" w:hAnsi="Times"/>
          <w:i/>
          <w:iCs/>
          <w:color w:val="020202"/>
          <w:sz w:val="22"/>
          <w:szCs w:val="22"/>
          <w:lang w:val="en-GB"/>
        </w:rPr>
        <w:t>Encyclop</w:t>
      </w:r>
      <w:r w:rsidRPr="005D64B2">
        <w:rPr>
          <w:rStyle w:val="None"/>
          <w:rFonts w:ascii="Times" w:hAnsi="Times"/>
          <w:i/>
          <w:iCs/>
          <w:color w:val="020202"/>
          <w:sz w:val="22"/>
          <w:szCs w:val="22"/>
          <w:lang w:val="en-GB"/>
        </w:rPr>
        <w:t>é</w:t>
      </w:r>
      <w:r w:rsidRPr="005D64B2">
        <w:rPr>
          <w:rStyle w:val="None"/>
          <w:rFonts w:ascii="Times" w:hAnsi="Times"/>
          <w:i/>
          <w:iCs/>
          <w:color w:val="020202"/>
          <w:sz w:val="22"/>
          <w:szCs w:val="22"/>
          <w:lang w:val="en-GB"/>
        </w:rPr>
        <w:t>die, ou Dictionnaire Raisonn</w:t>
      </w:r>
      <w:r w:rsidRPr="005D64B2">
        <w:rPr>
          <w:rStyle w:val="None"/>
          <w:rFonts w:ascii="Times" w:hAnsi="Times"/>
          <w:i/>
          <w:iCs/>
          <w:color w:val="020202"/>
          <w:sz w:val="22"/>
          <w:szCs w:val="22"/>
          <w:lang w:val="en-GB"/>
        </w:rPr>
        <w:t xml:space="preserve">é </w:t>
      </w:r>
      <w:r w:rsidRPr="005D64B2">
        <w:rPr>
          <w:rStyle w:val="None"/>
          <w:rFonts w:ascii="Times" w:hAnsi="Times"/>
          <w:i/>
          <w:iCs/>
          <w:color w:val="020202"/>
          <w:sz w:val="22"/>
          <w:szCs w:val="22"/>
          <w:lang w:val="en-GB"/>
        </w:rPr>
        <w:t>des Sciences, des Ar</w:t>
      </w:r>
      <w:r w:rsidRPr="005D64B2">
        <w:rPr>
          <w:rStyle w:val="None"/>
          <w:rFonts w:ascii="Times" w:hAnsi="Times"/>
          <w:i/>
          <w:iCs/>
          <w:color w:val="020202"/>
          <w:sz w:val="22"/>
          <w:szCs w:val="22"/>
          <w:lang w:val="en-GB"/>
        </w:rPr>
        <w:t>ts et des M</w:t>
      </w:r>
      <w:r w:rsidRPr="005D64B2">
        <w:rPr>
          <w:rStyle w:val="None"/>
          <w:rFonts w:ascii="Times" w:hAnsi="Times"/>
          <w:i/>
          <w:iCs/>
          <w:color w:val="020202"/>
          <w:sz w:val="22"/>
          <w:szCs w:val="22"/>
          <w:lang w:val="en-GB"/>
        </w:rPr>
        <w:t>è</w:t>
      </w:r>
      <w:r w:rsidRPr="005D64B2">
        <w:rPr>
          <w:rStyle w:val="None"/>
          <w:rFonts w:ascii="Times" w:hAnsi="Times"/>
          <w:i/>
          <w:iCs/>
          <w:color w:val="020202"/>
          <w:sz w:val="22"/>
          <w:szCs w:val="22"/>
          <w:lang w:val="en-GB"/>
        </w:rPr>
        <w:t xml:space="preserve">tiers, </w:t>
      </w:r>
      <w:r w:rsidRPr="005D64B2">
        <w:rPr>
          <w:rStyle w:val="None"/>
          <w:rFonts w:ascii="Times" w:hAnsi="Times"/>
          <w:color w:val="020202"/>
          <w:sz w:val="22"/>
          <w:szCs w:val="22"/>
          <w:lang w:val="en-GB"/>
        </w:rPr>
        <w:t>vol 31 (Geneva: Chez Pellet, 1779).</w:t>
      </w:r>
    </w:p>
    <w:p w14:paraId="1C3D56D0"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Davies, W.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Neoliberalism and the revenge of the social</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&lt;https://www.opendemocracy.net/william-davies/neoliberalism-and-revenge-of-</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social</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&gt; [Accessed 5 April 2015]</w:t>
      </w:r>
    </w:p>
    <w:p w14:paraId="78382C19"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Deleuze, G., </w:t>
      </w:r>
      <w:r w:rsidRPr="005D64B2">
        <w:rPr>
          <w:rStyle w:val="None"/>
          <w:rFonts w:ascii="Times" w:hAnsi="Times"/>
          <w:i/>
          <w:iCs/>
          <w:color w:val="020202"/>
          <w:sz w:val="22"/>
          <w:szCs w:val="22"/>
          <w:lang w:val="en-GB"/>
        </w:rPr>
        <w:t>Difference and Repeti</w:t>
      </w:r>
      <w:r w:rsidRPr="005D64B2">
        <w:rPr>
          <w:rStyle w:val="None"/>
          <w:rFonts w:ascii="Times" w:hAnsi="Times"/>
          <w:i/>
          <w:iCs/>
          <w:color w:val="020202"/>
          <w:sz w:val="22"/>
          <w:szCs w:val="22"/>
          <w:lang w:val="en-GB"/>
        </w:rPr>
        <w:t xml:space="preserve">tion </w:t>
      </w:r>
      <w:r w:rsidRPr="005D64B2">
        <w:rPr>
          <w:rStyle w:val="None"/>
          <w:rFonts w:ascii="Times" w:hAnsi="Times"/>
          <w:color w:val="020202"/>
          <w:sz w:val="22"/>
          <w:szCs w:val="22"/>
          <w:lang w:val="en-GB"/>
        </w:rPr>
        <w:t>(New York: Columbia University Press, 1994).</w:t>
      </w:r>
    </w:p>
    <w:p w14:paraId="1E00A050"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The Logic of Sense </w:t>
      </w:r>
      <w:r w:rsidRPr="005D64B2">
        <w:rPr>
          <w:rStyle w:val="None"/>
          <w:rFonts w:ascii="Times" w:hAnsi="Times"/>
          <w:color w:val="020202"/>
          <w:sz w:val="22"/>
          <w:szCs w:val="22"/>
          <w:lang w:val="en-GB"/>
        </w:rPr>
        <w:t>(London: Continuum, 2004/1969).</w:t>
      </w:r>
    </w:p>
    <w:p w14:paraId="1912DFD4"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Dewey, J. (1909/1997), </w:t>
      </w:r>
      <w:r w:rsidRPr="005D64B2">
        <w:rPr>
          <w:rStyle w:val="None"/>
          <w:rFonts w:ascii="Times" w:hAnsi="Times"/>
          <w:i/>
          <w:iCs/>
          <w:color w:val="020202"/>
          <w:sz w:val="22"/>
          <w:szCs w:val="22"/>
          <w:lang w:val="en-GB"/>
        </w:rPr>
        <w:t xml:space="preserve">How We Think. </w:t>
      </w:r>
      <w:r w:rsidRPr="005D64B2">
        <w:rPr>
          <w:rStyle w:val="None"/>
          <w:rFonts w:ascii="Times" w:hAnsi="Times"/>
          <w:color w:val="020202"/>
          <w:sz w:val="22"/>
          <w:szCs w:val="22"/>
          <w:lang w:val="en-GB"/>
        </w:rPr>
        <w:t>Mineola: Dover Publications.</w:t>
      </w:r>
    </w:p>
    <w:p w14:paraId="0421756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(1927/1954). </w:t>
      </w:r>
      <w:r w:rsidRPr="005D64B2">
        <w:rPr>
          <w:rStyle w:val="None"/>
          <w:rFonts w:ascii="Times" w:hAnsi="Times"/>
          <w:i/>
          <w:iCs/>
          <w:color w:val="020202"/>
          <w:sz w:val="22"/>
          <w:szCs w:val="22"/>
          <w:lang w:val="en-GB"/>
        </w:rPr>
        <w:t xml:space="preserve">The Public and Its Problems. </w:t>
      </w:r>
      <w:r w:rsidRPr="005D64B2">
        <w:rPr>
          <w:rStyle w:val="None"/>
          <w:rFonts w:ascii="Times" w:hAnsi="Times"/>
          <w:color w:val="020202"/>
          <w:sz w:val="22"/>
          <w:szCs w:val="22"/>
          <w:lang w:val="en-GB"/>
        </w:rPr>
        <w:t>Athens, OH: Swallow Press.</w:t>
      </w:r>
    </w:p>
    <w:p w14:paraId="12A28CEC"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(1938/1982), </w:t>
      </w:r>
      <w:r w:rsidRPr="005D64B2">
        <w:rPr>
          <w:rStyle w:val="None"/>
          <w:rFonts w:ascii="Times" w:hAnsi="Times"/>
          <w:i/>
          <w:iCs/>
          <w:color w:val="020202"/>
          <w:sz w:val="22"/>
          <w:szCs w:val="22"/>
          <w:lang w:val="en-GB"/>
        </w:rPr>
        <w:t xml:space="preserve">Logic: The Theory of Inquiry. </w:t>
      </w:r>
      <w:r w:rsidRPr="005D64B2">
        <w:rPr>
          <w:rStyle w:val="None"/>
          <w:rFonts w:ascii="Times" w:hAnsi="Times"/>
          <w:color w:val="020202"/>
          <w:sz w:val="22"/>
          <w:szCs w:val="22"/>
          <w:lang w:val="en-GB"/>
        </w:rPr>
        <w:t>New York: Irvington Publishers.</w:t>
      </w:r>
    </w:p>
    <w:p w14:paraId="010507AA"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Eco, U., </w:t>
      </w:r>
      <w:r w:rsidRPr="005D64B2">
        <w:rPr>
          <w:rStyle w:val="None"/>
          <w:rFonts w:ascii="Times" w:hAnsi="Times"/>
          <w:i/>
          <w:iCs/>
          <w:color w:val="020202"/>
          <w:sz w:val="22"/>
          <w:szCs w:val="22"/>
          <w:lang w:val="en-GB"/>
        </w:rPr>
        <w:t xml:space="preserve">The Open Work </w:t>
      </w:r>
      <w:r w:rsidRPr="005D64B2">
        <w:rPr>
          <w:rStyle w:val="None"/>
          <w:rFonts w:ascii="Times" w:hAnsi="Times"/>
          <w:color w:val="020202"/>
          <w:sz w:val="22"/>
          <w:szCs w:val="22"/>
          <w:lang w:val="en-GB"/>
        </w:rPr>
        <w:t>(Cambridge, MA: Harvard University Press, 1989).</w:t>
      </w:r>
    </w:p>
    <w:p w14:paraId="3903B4A3"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Epstein, S., </w:t>
      </w:r>
      <w:r w:rsidRPr="005D64B2">
        <w:rPr>
          <w:rStyle w:val="None"/>
          <w:rFonts w:ascii="Times" w:hAnsi="Times"/>
          <w:i/>
          <w:iCs/>
          <w:color w:val="020202"/>
          <w:sz w:val="22"/>
          <w:szCs w:val="22"/>
          <w:lang w:val="en-GB"/>
        </w:rPr>
        <w:t xml:space="preserve">Impure Science: AIDS, Activism, and The Politics of Knowledge </w:t>
      </w:r>
      <w:r w:rsidRPr="005D64B2">
        <w:rPr>
          <w:rStyle w:val="None"/>
          <w:rFonts w:ascii="Times" w:hAnsi="Times"/>
          <w:color w:val="020202"/>
          <w:sz w:val="22"/>
          <w:szCs w:val="22"/>
          <w:lang w:val="en-GB"/>
        </w:rPr>
        <w:t>(Berkeley and Los Angeles</w:t>
      </w:r>
      <w:r w:rsidRPr="005D64B2">
        <w:rPr>
          <w:rStyle w:val="None"/>
          <w:rFonts w:ascii="Times" w:hAnsi="Times"/>
          <w:color w:val="020202"/>
          <w:sz w:val="22"/>
          <w:szCs w:val="22"/>
          <w:lang w:val="en-GB"/>
        </w:rPr>
        <w:t>: University of California Press, 1996).</w:t>
      </w:r>
    </w:p>
    <w:p w14:paraId="5E35ADA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Fraser, M.,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Experiencing Sociology</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European Journal of Social Theory, </w:t>
      </w:r>
      <w:r w:rsidRPr="005D64B2">
        <w:rPr>
          <w:rStyle w:val="None"/>
          <w:rFonts w:ascii="Times" w:hAnsi="Times"/>
          <w:color w:val="020202"/>
          <w:sz w:val="22"/>
          <w:szCs w:val="22"/>
          <w:lang w:val="en-GB"/>
        </w:rPr>
        <w:t>12 (2012): 63-81</w:t>
      </w:r>
    </w:p>
    <w:p w14:paraId="4C54B0B2"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Halewood, M., </w:t>
      </w:r>
      <w:r w:rsidRPr="005D64B2">
        <w:rPr>
          <w:rStyle w:val="None"/>
          <w:rFonts w:ascii="Times" w:hAnsi="Times"/>
          <w:i/>
          <w:iCs/>
          <w:color w:val="020202"/>
          <w:sz w:val="22"/>
          <w:szCs w:val="22"/>
          <w:lang w:val="en-GB"/>
        </w:rPr>
        <w:t xml:space="preserve">Rethinking the Social through Durkheim, Marx, Weber and Whitehead </w:t>
      </w:r>
      <w:r w:rsidRPr="005D64B2">
        <w:rPr>
          <w:rStyle w:val="None"/>
          <w:rFonts w:ascii="Times" w:hAnsi="Times"/>
          <w:color w:val="020202"/>
          <w:sz w:val="22"/>
          <w:szCs w:val="22"/>
          <w:lang w:val="en-GB"/>
        </w:rPr>
        <w:t xml:space="preserve"> (London &amp; New York: Anthem Press, 2014).</w:t>
      </w:r>
    </w:p>
    <w:p w14:paraId="680B7740"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Joy</w:t>
      </w:r>
      <w:r w:rsidRPr="005D64B2">
        <w:rPr>
          <w:rStyle w:val="None"/>
          <w:rFonts w:ascii="Times" w:hAnsi="Times"/>
          <w:color w:val="020202"/>
          <w:sz w:val="22"/>
          <w:szCs w:val="22"/>
          <w:lang w:val="en-GB"/>
        </w:rPr>
        <w:t xml:space="preserve">ce, J., </w:t>
      </w:r>
      <w:r w:rsidRPr="005D64B2">
        <w:rPr>
          <w:rStyle w:val="None"/>
          <w:rFonts w:ascii="Times" w:hAnsi="Times"/>
          <w:i/>
          <w:iCs/>
          <w:color w:val="020202"/>
          <w:sz w:val="22"/>
          <w:szCs w:val="22"/>
          <w:lang w:val="en-GB"/>
        </w:rPr>
        <w:t xml:space="preserve">Finnegans Wake </w:t>
      </w:r>
      <w:r w:rsidRPr="005D64B2">
        <w:rPr>
          <w:rStyle w:val="None"/>
          <w:rFonts w:ascii="Times" w:hAnsi="Times"/>
          <w:color w:val="020202"/>
          <w:sz w:val="22"/>
          <w:szCs w:val="22"/>
          <w:lang w:val="en-GB"/>
        </w:rPr>
        <w:t>(Ware: Wondsworth Classics, 1939/2012).</w:t>
      </w:r>
    </w:p>
    <w:p w14:paraId="1AEAC33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Kuhn, T., </w:t>
      </w:r>
      <w:r w:rsidRPr="005D64B2">
        <w:rPr>
          <w:rStyle w:val="None"/>
          <w:rFonts w:ascii="Times" w:hAnsi="Times"/>
          <w:i/>
          <w:iCs/>
          <w:color w:val="020202"/>
          <w:sz w:val="22"/>
          <w:szCs w:val="22"/>
          <w:lang w:val="en-GB"/>
        </w:rPr>
        <w:t xml:space="preserve">The Structure of Scientific Revolutions </w:t>
      </w:r>
      <w:r w:rsidRPr="005D64B2">
        <w:rPr>
          <w:rStyle w:val="None"/>
          <w:rFonts w:ascii="Times" w:hAnsi="Times"/>
          <w:color w:val="020202"/>
          <w:sz w:val="22"/>
          <w:szCs w:val="22"/>
          <w:lang w:val="en-GB"/>
        </w:rPr>
        <w:t>(Chicago: The University of Chicago Press, 1962/2012).</w:t>
      </w:r>
    </w:p>
    <w:p w14:paraId="3B50F811"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Latour, B.,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Why Has Critique Run Out of Steam? From Matters of Fact to Matters of Conce</w:t>
      </w:r>
      <w:r w:rsidRPr="005D64B2">
        <w:rPr>
          <w:rStyle w:val="None"/>
          <w:rFonts w:ascii="Times" w:hAnsi="Times"/>
          <w:color w:val="020202"/>
          <w:sz w:val="22"/>
          <w:szCs w:val="22"/>
          <w:lang w:val="en-GB"/>
        </w:rPr>
        <w:t>rn</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Critical Inquiry, </w:t>
      </w:r>
      <w:r w:rsidRPr="005D64B2">
        <w:rPr>
          <w:rStyle w:val="None"/>
          <w:rFonts w:ascii="Times" w:hAnsi="Times"/>
          <w:color w:val="020202"/>
          <w:sz w:val="22"/>
          <w:szCs w:val="22"/>
          <w:lang w:val="en-GB"/>
        </w:rPr>
        <w:t>30 (2004): 225-248</w:t>
      </w:r>
    </w:p>
    <w:p w14:paraId="2C497626"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Reassembling the Social: An Introduction to Actor-Network Theory </w:t>
      </w:r>
      <w:r w:rsidRPr="005D64B2">
        <w:rPr>
          <w:rStyle w:val="None"/>
          <w:rFonts w:ascii="Times" w:hAnsi="Times"/>
          <w:color w:val="020202"/>
          <w:sz w:val="22"/>
          <w:szCs w:val="22"/>
          <w:lang w:val="en-GB"/>
        </w:rPr>
        <w:t>(Oxford: Oxford University Press, 2005).</w:t>
      </w:r>
    </w:p>
    <w:p w14:paraId="19465EB5"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Law, J., </w:t>
      </w:r>
      <w:r w:rsidRPr="005D64B2">
        <w:rPr>
          <w:rStyle w:val="None"/>
          <w:rFonts w:ascii="Times" w:hAnsi="Times"/>
          <w:i/>
          <w:iCs/>
          <w:color w:val="020202"/>
          <w:sz w:val="22"/>
          <w:szCs w:val="22"/>
          <w:lang w:val="en-GB"/>
        </w:rPr>
        <w:t xml:space="preserve">After Method </w:t>
      </w:r>
      <w:r w:rsidRPr="005D64B2">
        <w:rPr>
          <w:rStyle w:val="None"/>
          <w:rFonts w:ascii="Times" w:hAnsi="Times"/>
          <w:color w:val="020202"/>
          <w:sz w:val="22"/>
          <w:szCs w:val="22"/>
          <w:lang w:val="en-GB"/>
        </w:rPr>
        <w:t>(London: Routledge, 2004).</w:t>
      </w:r>
    </w:p>
    <w:p w14:paraId="3BAC037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i/>
          <w:iCs/>
          <w:color w:val="020202"/>
          <w:sz w:val="22"/>
          <w:szCs w:val="22"/>
          <w:lang w:val="en-GB"/>
        </w:rPr>
      </w:pPr>
      <w:r w:rsidRPr="005D64B2">
        <w:rPr>
          <w:rStyle w:val="None"/>
          <w:rFonts w:ascii="Times" w:hAnsi="Times"/>
          <w:color w:val="020202"/>
          <w:sz w:val="22"/>
          <w:szCs w:val="22"/>
          <w:lang w:val="en-GB"/>
        </w:rPr>
        <w:t xml:space="preserve">Law, J. and J. Urry,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Enacting the Social</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Economy &amp; Society, </w:t>
      </w:r>
      <w:r w:rsidRPr="005D64B2">
        <w:rPr>
          <w:rStyle w:val="None"/>
          <w:rFonts w:ascii="Times" w:hAnsi="Times"/>
          <w:color w:val="020202"/>
          <w:sz w:val="22"/>
          <w:szCs w:val="22"/>
          <w:lang w:val="en-GB"/>
        </w:rPr>
        <w:t>33 (2004): 390-410</w:t>
      </w:r>
      <w:r w:rsidRPr="005D64B2">
        <w:rPr>
          <w:rStyle w:val="None"/>
          <w:rFonts w:ascii="Times" w:hAnsi="Times"/>
          <w:i/>
          <w:iCs/>
          <w:color w:val="020202"/>
          <w:sz w:val="22"/>
          <w:szCs w:val="22"/>
          <w:lang w:val="en-GB"/>
        </w:rPr>
        <w:t xml:space="preserve"> </w:t>
      </w:r>
    </w:p>
    <w:p w14:paraId="510EEC63"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i/>
          <w:iCs/>
          <w:color w:val="020202"/>
          <w:sz w:val="22"/>
          <w:szCs w:val="22"/>
          <w:lang w:val="en-GB"/>
        </w:rPr>
      </w:pPr>
      <w:r w:rsidRPr="005D64B2">
        <w:rPr>
          <w:rStyle w:val="None"/>
          <w:rFonts w:ascii="Times" w:hAnsi="Times"/>
          <w:color w:val="020202"/>
          <w:sz w:val="22"/>
          <w:szCs w:val="22"/>
          <w:lang w:val="en-GB"/>
        </w:rPr>
        <w:t xml:space="preserve">Lury, C. and N. Wakeford, eds., </w:t>
      </w:r>
      <w:r w:rsidRPr="005D64B2">
        <w:rPr>
          <w:rStyle w:val="None"/>
          <w:rFonts w:ascii="Times" w:hAnsi="Times"/>
          <w:i/>
          <w:iCs/>
          <w:color w:val="020202"/>
          <w:sz w:val="22"/>
          <w:szCs w:val="22"/>
          <w:lang w:val="en-GB"/>
        </w:rPr>
        <w:t xml:space="preserve">Inventive Methods: The Happening of the Social </w:t>
      </w:r>
      <w:r w:rsidRPr="005D64B2">
        <w:rPr>
          <w:rStyle w:val="None"/>
          <w:rFonts w:ascii="Times" w:hAnsi="Times"/>
          <w:color w:val="020202"/>
          <w:sz w:val="22"/>
          <w:szCs w:val="22"/>
          <w:lang w:val="en-GB"/>
        </w:rPr>
        <w:t>(London: Routledge, 2012).</w:t>
      </w:r>
    </w:p>
    <w:p w14:paraId="448F7638"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Marres, N.,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Issues Spark Publics Into Being. A Key But Often Forgotten Point of the Lippmann-Dewey Debate</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in</w:t>
      </w:r>
      <w:r w:rsidRPr="005D64B2">
        <w:rPr>
          <w:rStyle w:val="None"/>
          <w:rFonts w:ascii="Times" w:hAnsi="Times"/>
          <w:color w:val="020202"/>
          <w:sz w:val="22"/>
          <w:szCs w:val="22"/>
          <w:lang w:val="en-GB"/>
        </w:rPr>
        <w:t xml:space="preserve"> B. Latour., and P. Weibel, eds. </w:t>
      </w:r>
      <w:r w:rsidRPr="005D64B2">
        <w:rPr>
          <w:rStyle w:val="None"/>
          <w:rFonts w:ascii="Times" w:hAnsi="Times"/>
          <w:i/>
          <w:iCs/>
          <w:color w:val="020202"/>
          <w:sz w:val="22"/>
          <w:szCs w:val="22"/>
          <w:lang w:val="en-GB"/>
        </w:rPr>
        <w:t>Making Things Public: Atmospheres of Democracy</w:t>
      </w:r>
      <w:r w:rsidRPr="005D64B2">
        <w:rPr>
          <w:rStyle w:val="None"/>
          <w:rFonts w:ascii="Times" w:hAnsi="Times"/>
          <w:color w:val="020202"/>
          <w:sz w:val="22"/>
          <w:szCs w:val="22"/>
          <w:lang w:val="en-GB"/>
        </w:rPr>
        <w:t xml:space="preserve"> (Cambridge, MA: The MIT Press, 2005), pp. 208-217. </w:t>
      </w:r>
    </w:p>
    <w:p w14:paraId="4EB71D88"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Material Participation: Technology, the Environment and Everyday Publics </w:t>
      </w:r>
      <w:r w:rsidRPr="005D64B2">
        <w:rPr>
          <w:rStyle w:val="None"/>
          <w:rFonts w:ascii="Times" w:hAnsi="Times"/>
          <w:color w:val="020202"/>
          <w:sz w:val="22"/>
          <w:szCs w:val="22"/>
          <w:lang w:val="en-GB"/>
        </w:rPr>
        <w:t>(London: Palgrave Macmillan, 2012).</w:t>
      </w:r>
    </w:p>
    <w:p w14:paraId="61F4C66B"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lang w:val="en-GB"/>
        </w:rPr>
      </w:pPr>
      <w:r w:rsidRPr="005D64B2">
        <w:rPr>
          <w:rStyle w:val="None"/>
          <w:rFonts w:ascii="Times" w:hAnsi="Times"/>
          <w:color w:val="020202"/>
          <w:sz w:val="22"/>
          <w:szCs w:val="22"/>
          <w:lang w:val="en-GB"/>
        </w:rPr>
        <w:t>Micha</w:t>
      </w:r>
      <w:r w:rsidRPr="005D64B2">
        <w:rPr>
          <w:rStyle w:val="None"/>
          <w:rFonts w:ascii="Times" w:hAnsi="Times"/>
          <w:color w:val="020202"/>
          <w:sz w:val="22"/>
          <w:szCs w:val="22"/>
          <w:lang w:val="en-GB"/>
        </w:rPr>
        <w:t xml:space="preserve">el, M.,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De-signing the object of sociology: toward an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idiotic</w:t>
      </w:r>
      <w:r w:rsidRPr="005D64B2">
        <w:rPr>
          <w:rStyle w:val="None"/>
          <w:rFonts w:ascii="Times" w:hAnsi="Times"/>
          <w:color w:val="020202"/>
          <w:sz w:val="22"/>
          <w:szCs w:val="22"/>
          <w:lang w:val="en-GB"/>
        </w:rPr>
        <w:t xml:space="preserve">’ </w:t>
      </w:r>
      <w:r w:rsidRPr="005D64B2">
        <w:rPr>
          <w:rStyle w:val="None"/>
          <w:rFonts w:ascii="Times" w:hAnsi="Times"/>
          <w:color w:val="020202"/>
          <w:sz w:val="22"/>
          <w:szCs w:val="22"/>
          <w:lang w:val="en-GB"/>
        </w:rPr>
        <w:t>methodology</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The Sociological Review, </w:t>
      </w:r>
      <w:r w:rsidRPr="005D64B2">
        <w:rPr>
          <w:rStyle w:val="None"/>
          <w:rFonts w:ascii="Times" w:hAnsi="Times"/>
          <w:color w:val="020202"/>
          <w:sz w:val="22"/>
          <w:szCs w:val="22"/>
          <w:lang w:val="en-GB"/>
        </w:rPr>
        <w:t>60 (2012): 166-183.</w:t>
      </w:r>
    </w:p>
    <w:p w14:paraId="066CD2D0"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Rose, N.,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The death of the social? Re-figuring the territory of government</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Economy &amp; Society, </w:t>
      </w:r>
      <w:r w:rsidRPr="005D64B2">
        <w:rPr>
          <w:rStyle w:val="None"/>
          <w:rFonts w:ascii="Times" w:hAnsi="Times"/>
          <w:color w:val="020202"/>
          <w:sz w:val="22"/>
          <w:szCs w:val="22"/>
          <w:lang w:val="en-GB"/>
        </w:rPr>
        <w:t>25 (1996): 327-356.</w:t>
      </w:r>
    </w:p>
    <w:p w14:paraId="17E0242C"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Rosengarten, M.</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HIV Interventions: Biomedicine and The Traffic between Information and Flesh </w:t>
      </w:r>
      <w:r w:rsidRPr="005D64B2">
        <w:rPr>
          <w:rStyle w:val="None"/>
          <w:rFonts w:ascii="Times" w:hAnsi="Times"/>
          <w:color w:val="020202"/>
          <w:sz w:val="22"/>
          <w:szCs w:val="22"/>
          <w:lang w:val="en-GB"/>
        </w:rPr>
        <w:t>(Washington: University of Washington Press, 2009).</w:t>
      </w:r>
    </w:p>
    <w:p w14:paraId="0CD85EB7"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Puig de la Bellacasa, M.,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Matters of care in technoscience: Assembling neglected things</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Social Studies of Science</w:t>
      </w:r>
      <w:r w:rsidRPr="005D64B2">
        <w:rPr>
          <w:rStyle w:val="None"/>
          <w:rFonts w:ascii="Times" w:hAnsi="Times"/>
          <w:color w:val="020202"/>
          <w:sz w:val="22"/>
          <w:szCs w:val="22"/>
          <w:lang w:val="en-GB"/>
        </w:rPr>
        <w:t>, 41 (201</w:t>
      </w:r>
      <w:r w:rsidRPr="005D64B2">
        <w:rPr>
          <w:rStyle w:val="None"/>
          <w:rFonts w:ascii="Times" w:hAnsi="Times"/>
          <w:color w:val="020202"/>
          <w:sz w:val="22"/>
          <w:szCs w:val="22"/>
          <w:lang w:val="en-GB"/>
        </w:rPr>
        <w:t>1): 85-106.</w:t>
      </w:r>
    </w:p>
    <w:p w14:paraId="63B644D5"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Savransky, M., </w:t>
      </w:r>
      <w:r w:rsidRPr="005D64B2">
        <w:rPr>
          <w:rStyle w:val="None"/>
          <w:rFonts w:ascii="Times" w:hAnsi="Times"/>
          <w:i/>
          <w:iCs/>
          <w:color w:val="020202"/>
          <w:sz w:val="22"/>
          <w:szCs w:val="22"/>
          <w:lang w:val="en-GB"/>
        </w:rPr>
        <w:t xml:space="preserve">The Adventure of Relevance: An Ethics of Social Inquiry </w:t>
      </w:r>
      <w:r w:rsidRPr="005D64B2">
        <w:rPr>
          <w:rStyle w:val="None"/>
          <w:rFonts w:ascii="Times" w:hAnsi="Times"/>
          <w:color w:val="020202"/>
          <w:sz w:val="22"/>
          <w:szCs w:val="22"/>
          <w:lang w:val="en-GB"/>
        </w:rPr>
        <w:t>(London &amp; New York: Palgrave Macmillan, 2016).</w:t>
      </w:r>
    </w:p>
    <w:p w14:paraId="627B7B9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i/>
          <w:iCs/>
          <w:color w:val="020202"/>
          <w:sz w:val="22"/>
          <w:szCs w:val="22"/>
          <w:lang w:val="en-GB"/>
        </w:rPr>
      </w:pPr>
      <w:r w:rsidRPr="005D64B2">
        <w:rPr>
          <w:rStyle w:val="None"/>
          <w:rFonts w:ascii="Times" w:hAnsi="Times"/>
          <w:color w:val="020202"/>
          <w:sz w:val="22"/>
          <w:szCs w:val="22"/>
          <w:lang w:val="en-GB"/>
        </w:rPr>
        <w:t xml:space="preserve">––––––––––– </w:t>
      </w:r>
      <w:r w:rsidRPr="005D64B2">
        <w:rPr>
          <w:rStyle w:val="None"/>
          <w:rFonts w:ascii="Times" w:hAnsi="Times"/>
          <w:color w:val="020202"/>
          <w:sz w:val="22"/>
          <w:szCs w:val="22"/>
          <w:lang w:val="en-GB"/>
        </w:rPr>
        <w:t xml:space="preserve">(forthcoming),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Modes of Mattering: Barad, Whitehead, and Societies</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Rhizomes: Cultural Studies in Emerging Knowl</w:t>
      </w:r>
      <w:r w:rsidRPr="005D64B2">
        <w:rPr>
          <w:rStyle w:val="None"/>
          <w:rFonts w:ascii="Times" w:hAnsi="Times"/>
          <w:i/>
          <w:iCs/>
          <w:color w:val="020202"/>
          <w:sz w:val="22"/>
          <w:szCs w:val="22"/>
          <w:lang w:val="en-GB"/>
        </w:rPr>
        <w:t xml:space="preserve">edge </w:t>
      </w:r>
      <w:r w:rsidRPr="005D64B2">
        <w:rPr>
          <w:rStyle w:val="None"/>
          <w:rFonts w:ascii="Times" w:hAnsi="Times"/>
          <w:color w:val="020202"/>
          <w:sz w:val="22"/>
          <w:szCs w:val="22"/>
          <w:lang w:val="en-GB"/>
        </w:rPr>
        <w:t>(forthcoming).</w:t>
      </w:r>
      <w:r w:rsidRPr="005D64B2">
        <w:rPr>
          <w:rStyle w:val="None"/>
          <w:rFonts w:ascii="Times" w:hAnsi="Times"/>
          <w:i/>
          <w:iCs/>
          <w:color w:val="020202"/>
          <w:sz w:val="22"/>
          <w:szCs w:val="22"/>
          <w:lang w:val="en-GB"/>
        </w:rPr>
        <w:t xml:space="preserve"> </w:t>
      </w:r>
    </w:p>
    <w:p w14:paraId="364226E1"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Schlanger, J., </w:t>
      </w:r>
      <w:r w:rsidRPr="005D64B2">
        <w:rPr>
          <w:rStyle w:val="None"/>
          <w:rFonts w:ascii="Times" w:hAnsi="Times"/>
          <w:i/>
          <w:iCs/>
          <w:color w:val="020202"/>
          <w:sz w:val="22"/>
          <w:szCs w:val="22"/>
          <w:lang w:val="en-GB"/>
        </w:rPr>
        <w:t xml:space="preserve">Penser la bouche pleine </w:t>
      </w:r>
      <w:r w:rsidRPr="005D64B2">
        <w:rPr>
          <w:rStyle w:val="None"/>
          <w:rFonts w:ascii="Times" w:hAnsi="Times"/>
          <w:color w:val="020202"/>
          <w:sz w:val="22"/>
          <w:szCs w:val="22"/>
          <w:lang w:val="en-GB"/>
        </w:rPr>
        <w:t>(Paris: Mouton, 1975).</w:t>
      </w:r>
    </w:p>
    <w:p w14:paraId="22DA4E59"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Sewell, W., </w:t>
      </w:r>
      <w:r w:rsidRPr="005D64B2">
        <w:rPr>
          <w:rStyle w:val="None"/>
          <w:rFonts w:ascii="Times" w:hAnsi="Times"/>
          <w:i/>
          <w:iCs/>
          <w:color w:val="020202"/>
          <w:sz w:val="22"/>
          <w:szCs w:val="22"/>
          <w:lang w:val="en-GB"/>
        </w:rPr>
        <w:t xml:space="preserve">Logics of History: Social Theory and Social Transformation </w:t>
      </w:r>
      <w:r w:rsidRPr="005D64B2">
        <w:rPr>
          <w:rStyle w:val="None"/>
          <w:rFonts w:ascii="Times" w:hAnsi="Times"/>
          <w:color w:val="020202"/>
          <w:sz w:val="22"/>
          <w:szCs w:val="22"/>
          <w:lang w:val="en-GB"/>
        </w:rPr>
        <w:t>(Chicago: The University of Chicago Press, 2005).</w:t>
      </w:r>
    </w:p>
    <w:p w14:paraId="2BFC602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Simmel, G. </w:t>
      </w:r>
      <w:r w:rsidRPr="005D64B2">
        <w:rPr>
          <w:rStyle w:val="None"/>
          <w:rFonts w:ascii="Times" w:hAnsi="Times"/>
          <w:i/>
          <w:iCs/>
          <w:color w:val="020202"/>
          <w:sz w:val="22"/>
          <w:szCs w:val="22"/>
          <w:lang w:val="en-GB"/>
        </w:rPr>
        <w:t xml:space="preserve">Sociology: Inquiry into the Construction </w:t>
      </w:r>
      <w:r w:rsidRPr="005D64B2">
        <w:rPr>
          <w:rStyle w:val="None"/>
          <w:rFonts w:ascii="Times" w:hAnsi="Times"/>
          <w:i/>
          <w:iCs/>
          <w:color w:val="020202"/>
          <w:sz w:val="22"/>
          <w:szCs w:val="22"/>
          <w:lang w:val="en-GB"/>
        </w:rPr>
        <w:t xml:space="preserve">of Social Forms </w:t>
      </w:r>
      <w:r w:rsidRPr="005D64B2">
        <w:rPr>
          <w:rStyle w:val="None"/>
          <w:rFonts w:ascii="Times" w:hAnsi="Times"/>
          <w:color w:val="020202"/>
          <w:sz w:val="22"/>
          <w:szCs w:val="22"/>
          <w:lang w:val="en-GB"/>
        </w:rPr>
        <w:t>(Leiden &amp; Boston: Brill, 1908/2009).</w:t>
      </w:r>
    </w:p>
    <w:p w14:paraId="0C02B93A"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Simondon, G., </w:t>
      </w:r>
      <w:r w:rsidRPr="005D64B2">
        <w:rPr>
          <w:rStyle w:val="None"/>
          <w:rFonts w:ascii="Times" w:hAnsi="Times"/>
          <w:i/>
          <w:iCs/>
          <w:color w:val="020202"/>
          <w:sz w:val="22"/>
          <w:szCs w:val="22"/>
          <w:lang w:val="en-GB"/>
        </w:rPr>
        <w:t>L</w:t>
      </w:r>
      <w:r w:rsidRPr="005D64B2">
        <w:rPr>
          <w:rStyle w:val="None"/>
          <w:rFonts w:ascii="Times" w:hAnsi="Times"/>
          <w:i/>
          <w:iCs/>
          <w:color w:val="020202"/>
          <w:sz w:val="22"/>
          <w:szCs w:val="22"/>
          <w:lang w:val="en-GB"/>
        </w:rPr>
        <w:t>’</w:t>
      </w:r>
      <w:r w:rsidRPr="005D64B2">
        <w:rPr>
          <w:rStyle w:val="None"/>
          <w:rFonts w:ascii="Times" w:hAnsi="Times"/>
          <w:i/>
          <w:iCs/>
          <w:color w:val="020202"/>
          <w:sz w:val="22"/>
          <w:szCs w:val="22"/>
          <w:lang w:val="en-GB"/>
        </w:rPr>
        <w:t xml:space="preserve">individuation </w:t>
      </w:r>
      <w:r w:rsidRPr="005D64B2">
        <w:rPr>
          <w:rStyle w:val="None"/>
          <w:rFonts w:ascii="Times" w:hAnsi="Times"/>
          <w:i/>
          <w:iCs/>
          <w:color w:val="020202"/>
          <w:sz w:val="22"/>
          <w:szCs w:val="22"/>
          <w:lang w:val="en-GB"/>
        </w:rPr>
        <w:t xml:space="preserve">à </w:t>
      </w:r>
      <w:r w:rsidRPr="005D64B2">
        <w:rPr>
          <w:rStyle w:val="None"/>
          <w:rFonts w:ascii="Times" w:hAnsi="Times"/>
          <w:i/>
          <w:iCs/>
          <w:color w:val="020202"/>
          <w:sz w:val="22"/>
          <w:szCs w:val="22"/>
          <w:lang w:val="en-GB"/>
        </w:rPr>
        <w:t>la lumiere des notions de forme et d</w:t>
      </w:r>
      <w:r w:rsidRPr="005D64B2">
        <w:rPr>
          <w:rStyle w:val="None"/>
          <w:rFonts w:ascii="Times" w:hAnsi="Times"/>
          <w:i/>
          <w:iCs/>
          <w:color w:val="020202"/>
          <w:sz w:val="22"/>
          <w:szCs w:val="22"/>
          <w:lang w:val="en-GB"/>
        </w:rPr>
        <w:t>’</w:t>
      </w:r>
      <w:r w:rsidRPr="005D64B2">
        <w:rPr>
          <w:rStyle w:val="None"/>
          <w:rFonts w:ascii="Times" w:hAnsi="Times"/>
          <w:i/>
          <w:iCs/>
          <w:color w:val="020202"/>
          <w:sz w:val="22"/>
          <w:szCs w:val="22"/>
          <w:lang w:val="en-GB"/>
        </w:rPr>
        <w:t xml:space="preserve">information </w:t>
      </w:r>
      <w:r w:rsidRPr="005D64B2">
        <w:rPr>
          <w:rStyle w:val="None"/>
          <w:rFonts w:ascii="Times" w:hAnsi="Times"/>
          <w:color w:val="020202"/>
          <w:sz w:val="22"/>
          <w:szCs w:val="22"/>
          <w:lang w:val="en-GB"/>
        </w:rPr>
        <w:t xml:space="preserve">(Grenoble: </w:t>
      </w:r>
      <w:r w:rsidRPr="005D64B2">
        <w:rPr>
          <w:rStyle w:val="None"/>
          <w:rFonts w:ascii="Times" w:hAnsi="Times"/>
          <w:color w:val="020202"/>
          <w:sz w:val="22"/>
          <w:szCs w:val="22"/>
          <w:lang w:val="en-GB"/>
        </w:rPr>
        <w:t>É</w:t>
      </w:r>
      <w:r w:rsidRPr="005D64B2">
        <w:rPr>
          <w:rStyle w:val="None"/>
          <w:rFonts w:ascii="Times" w:hAnsi="Times"/>
          <w:color w:val="020202"/>
          <w:sz w:val="22"/>
          <w:szCs w:val="22"/>
          <w:lang w:val="en-GB"/>
        </w:rPr>
        <w:t>ditions J</w:t>
      </w:r>
      <w:r w:rsidRPr="005D64B2">
        <w:rPr>
          <w:rStyle w:val="None"/>
          <w:rFonts w:ascii="Times" w:hAnsi="Times"/>
          <w:color w:val="020202"/>
          <w:sz w:val="22"/>
          <w:szCs w:val="22"/>
          <w:lang w:val="en-GB"/>
        </w:rPr>
        <w:t>é</w:t>
      </w:r>
      <w:r w:rsidRPr="005D64B2">
        <w:rPr>
          <w:rStyle w:val="None"/>
          <w:rFonts w:ascii="Times" w:hAnsi="Times"/>
          <w:color w:val="020202"/>
          <w:sz w:val="22"/>
          <w:szCs w:val="22"/>
          <w:lang w:val="en-GB"/>
        </w:rPr>
        <w:t>r</w:t>
      </w:r>
      <w:r w:rsidRPr="005D64B2">
        <w:rPr>
          <w:rStyle w:val="None"/>
          <w:rFonts w:ascii="Times" w:hAnsi="Times"/>
          <w:color w:val="020202"/>
          <w:sz w:val="22"/>
          <w:szCs w:val="22"/>
          <w:lang w:val="en-GB"/>
        </w:rPr>
        <w:t>ô</w:t>
      </w:r>
      <w:r w:rsidRPr="005D64B2">
        <w:rPr>
          <w:rStyle w:val="None"/>
          <w:rFonts w:ascii="Times" w:hAnsi="Times"/>
          <w:color w:val="020202"/>
          <w:sz w:val="22"/>
          <w:szCs w:val="22"/>
          <w:lang w:val="en-GB"/>
        </w:rPr>
        <w:t>me Millon, 2005).</w:t>
      </w:r>
    </w:p>
    <w:p w14:paraId="5F88AADA"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Spector, M. and J. Kitsuse, </w:t>
      </w:r>
      <w:r w:rsidRPr="005D64B2">
        <w:rPr>
          <w:rStyle w:val="None"/>
          <w:rFonts w:ascii="Times" w:hAnsi="Times"/>
          <w:i/>
          <w:iCs/>
          <w:color w:val="020202"/>
          <w:sz w:val="22"/>
          <w:szCs w:val="22"/>
          <w:lang w:val="en-GB"/>
        </w:rPr>
        <w:t xml:space="preserve">Constructing Social Problems </w:t>
      </w:r>
      <w:r w:rsidRPr="005D64B2">
        <w:rPr>
          <w:rStyle w:val="None"/>
          <w:rFonts w:ascii="Times" w:hAnsi="Times"/>
          <w:color w:val="020202"/>
          <w:sz w:val="22"/>
          <w:szCs w:val="22"/>
          <w:lang w:val="en-GB"/>
        </w:rPr>
        <w:t xml:space="preserve">(New Brunswick, NJ: </w:t>
      </w:r>
      <w:r w:rsidRPr="005D64B2">
        <w:rPr>
          <w:rStyle w:val="None"/>
          <w:rFonts w:ascii="Times" w:hAnsi="Times"/>
          <w:color w:val="020202"/>
          <w:sz w:val="22"/>
          <w:szCs w:val="22"/>
          <w:lang w:val="en-GB"/>
        </w:rPr>
        <w:t>Transaction Publishers, 1987/2009</w:t>
      </w:r>
      <w:r w:rsidRPr="005D64B2">
        <w:rPr>
          <w:rStyle w:val="None"/>
          <w:rFonts w:ascii="Times" w:hAnsi="Times"/>
          <w:color w:val="020202"/>
          <w:sz w:val="22"/>
          <w:szCs w:val="22"/>
          <w:lang w:val="en-GB"/>
        </w:rPr>
        <w:t>).</w:t>
      </w:r>
    </w:p>
    <w:p w14:paraId="190F63A9"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Stengers, I. </w:t>
      </w:r>
      <w:r w:rsidRPr="005D64B2">
        <w:rPr>
          <w:rStyle w:val="None"/>
          <w:rFonts w:ascii="Times" w:hAnsi="Times"/>
          <w:i/>
          <w:iCs/>
          <w:color w:val="020202"/>
          <w:sz w:val="22"/>
          <w:szCs w:val="22"/>
          <w:lang w:val="en-GB"/>
        </w:rPr>
        <w:t xml:space="preserve">The Invention of Modern Science </w:t>
      </w:r>
      <w:r w:rsidRPr="005D64B2">
        <w:rPr>
          <w:rStyle w:val="None"/>
          <w:rFonts w:ascii="Times" w:hAnsi="Times"/>
          <w:color w:val="020202"/>
          <w:sz w:val="22"/>
          <w:szCs w:val="22"/>
          <w:lang w:val="en-GB"/>
        </w:rPr>
        <w:t>(Minneapolis: University of Minnesota Press, 2000).</w:t>
      </w:r>
    </w:p>
    <w:p w14:paraId="7E6F0489"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Strathern, M.,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The Concept of Society is Theoretically Obsolete</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In T. Ingold, ed., </w:t>
      </w:r>
      <w:r w:rsidRPr="005D64B2">
        <w:rPr>
          <w:rStyle w:val="None"/>
          <w:rFonts w:ascii="Times" w:hAnsi="Times"/>
          <w:i/>
          <w:iCs/>
          <w:color w:val="020202"/>
          <w:sz w:val="22"/>
          <w:szCs w:val="22"/>
          <w:lang w:val="en-GB"/>
        </w:rPr>
        <w:t xml:space="preserve">Key Debates in Anthropology </w:t>
      </w:r>
      <w:r w:rsidRPr="005D64B2">
        <w:rPr>
          <w:rStyle w:val="None"/>
          <w:rFonts w:ascii="Times" w:hAnsi="Times"/>
          <w:color w:val="020202"/>
          <w:sz w:val="22"/>
          <w:szCs w:val="22"/>
          <w:lang w:val="en-GB"/>
        </w:rPr>
        <w:t>(London &amp;</w:t>
      </w:r>
      <w:r w:rsidRPr="005D64B2">
        <w:rPr>
          <w:rStyle w:val="None"/>
          <w:rFonts w:ascii="Times" w:hAnsi="Times"/>
          <w:color w:val="020202"/>
          <w:sz w:val="22"/>
          <w:szCs w:val="22"/>
          <w:lang w:val="en-GB"/>
        </w:rPr>
        <w:t xml:space="preserve"> New York: Routledge, 1989/1996), pp. 50-55. </w:t>
      </w:r>
    </w:p>
    <w:p w14:paraId="040DFA2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Partial Connections </w:t>
      </w:r>
      <w:r w:rsidRPr="005D64B2">
        <w:rPr>
          <w:rStyle w:val="None"/>
          <w:rFonts w:ascii="Times" w:hAnsi="Times"/>
          <w:color w:val="020202"/>
          <w:sz w:val="22"/>
          <w:szCs w:val="22"/>
          <w:lang w:val="en-GB"/>
        </w:rPr>
        <w:t>(Walnut Creek: Altamira Press, 1991/2004</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w:t>
      </w:r>
    </w:p>
    <w:p w14:paraId="2743544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Vannini, P., ed., </w:t>
      </w:r>
      <w:r w:rsidRPr="005D64B2">
        <w:rPr>
          <w:rStyle w:val="None"/>
          <w:rFonts w:ascii="Times" w:hAnsi="Times"/>
          <w:i/>
          <w:iCs/>
          <w:color w:val="020202"/>
          <w:sz w:val="22"/>
          <w:szCs w:val="22"/>
          <w:lang w:val="en-GB"/>
        </w:rPr>
        <w:t xml:space="preserve">Non-Representational Methodologies: Re-envisioning research. </w:t>
      </w:r>
      <w:r w:rsidRPr="005D64B2">
        <w:rPr>
          <w:rStyle w:val="None"/>
          <w:rFonts w:ascii="Times" w:hAnsi="Times"/>
          <w:color w:val="020202"/>
          <w:sz w:val="22"/>
          <w:szCs w:val="22"/>
          <w:lang w:val="en-GB"/>
        </w:rPr>
        <w:t>(London: Routledge, 2015).</w:t>
      </w:r>
    </w:p>
    <w:p w14:paraId="5D062ADF"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Wagner, P.,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An Entirely </w:t>
      </w:r>
      <w:r w:rsidRPr="005D64B2">
        <w:rPr>
          <w:rStyle w:val="None"/>
          <w:rFonts w:ascii="Times" w:hAnsi="Times"/>
          <w:color w:val="020202"/>
          <w:sz w:val="22"/>
          <w:szCs w:val="22"/>
          <w:lang w:val="en-GB"/>
        </w:rPr>
        <w:t>New Object of Consciousness, of Volition, of Thought</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The Coming into Being and (Almost) Passing Away of </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Society</w:t>
      </w:r>
      <w:r w:rsidRPr="005D64B2">
        <w:rPr>
          <w:rStyle w:val="None"/>
          <w:rFonts w:ascii="Times" w:hAnsi="Times"/>
          <w:color w:val="020202"/>
          <w:sz w:val="22"/>
          <w:szCs w:val="22"/>
          <w:lang w:val="en-GB"/>
        </w:rPr>
        <w:t xml:space="preserve">” </w:t>
      </w:r>
      <w:r w:rsidRPr="005D64B2">
        <w:rPr>
          <w:rStyle w:val="None"/>
          <w:rFonts w:ascii="Times" w:hAnsi="Times"/>
          <w:color w:val="020202"/>
          <w:sz w:val="22"/>
          <w:szCs w:val="22"/>
          <w:lang w:val="en-GB"/>
        </w:rPr>
        <w:t>as a Scientific Object</w:t>
      </w: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In L. Daston, ed., </w:t>
      </w:r>
      <w:r w:rsidRPr="005D64B2">
        <w:rPr>
          <w:rStyle w:val="None"/>
          <w:rFonts w:ascii="Times" w:hAnsi="Times"/>
          <w:i/>
          <w:iCs/>
          <w:color w:val="020202"/>
          <w:sz w:val="22"/>
          <w:szCs w:val="22"/>
          <w:lang w:val="en-GB"/>
        </w:rPr>
        <w:t xml:space="preserve">Biographies of Scientific Objects </w:t>
      </w:r>
      <w:r w:rsidRPr="005D64B2">
        <w:rPr>
          <w:rStyle w:val="None"/>
          <w:rFonts w:ascii="Times" w:hAnsi="Times"/>
          <w:color w:val="020202"/>
          <w:sz w:val="22"/>
          <w:szCs w:val="22"/>
          <w:lang w:val="en-GB"/>
        </w:rPr>
        <w:t>(Chicago: The University of Chicago Press, 2000), pp. 132-157.</w:t>
      </w:r>
    </w:p>
    <w:p w14:paraId="50A7947D"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Weber, M., </w:t>
      </w:r>
      <w:r w:rsidRPr="005D64B2">
        <w:rPr>
          <w:rStyle w:val="None"/>
          <w:rFonts w:ascii="Times" w:hAnsi="Times"/>
          <w:i/>
          <w:iCs/>
          <w:color w:val="020202"/>
          <w:sz w:val="22"/>
          <w:szCs w:val="22"/>
          <w:lang w:val="en-GB"/>
        </w:rPr>
        <w:t xml:space="preserve">Methodology of the Social Sciences </w:t>
      </w:r>
      <w:r w:rsidRPr="005D64B2">
        <w:rPr>
          <w:rStyle w:val="None"/>
          <w:rFonts w:ascii="Times" w:hAnsi="Times"/>
          <w:color w:val="020202"/>
          <w:sz w:val="22"/>
          <w:szCs w:val="22"/>
          <w:lang w:val="en-GB"/>
        </w:rPr>
        <w:t>(New Brunswick, NJ: Transaction Publishers, 1949/2011).</w:t>
      </w:r>
    </w:p>
    <w:p w14:paraId="47F85354"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rStyle w:val="None"/>
          <w:rFonts w:ascii="Times" w:eastAsia="Times" w:hAnsi="Times" w:cs="Times"/>
          <w:color w:val="020202"/>
          <w:sz w:val="22"/>
          <w:szCs w:val="22"/>
          <w:lang w:val="en-GB"/>
        </w:rPr>
      </w:pPr>
      <w:r w:rsidRPr="005D64B2">
        <w:rPr>
          <w:rStyle w:val="None"/>
          <w:rFonts w:ascii="Times" w:hAnsi="Times"/>
          <w:color w:val="020202"/>
          <w:sz w:val="22"/>
          <w:szCs w:val="22"/>
          <w:lang w:val="en-GB"/>
        </w:rPr>
        <w:t xml:space="preserve">Whitehead, A. N., </w:t>
      </w:r>
      <w:r w:rsidRPr="005D64B2">
        <w:rPr>
          <w:rStyle w:val="None"/>
          <w:rFonts w:ascii="Times" w:hAnsi="Times"/>
          <w:i/>
          <w:iCs/>
          <w:color w:val="020202"/>
          <w:sz w:val="22"/>
          <w:szCs w:val="22"/>
          <w:lang w:val="en-GB"/>
        </w:rPr>
        <w:t xml:space="preserve">Adventures of Ideas </w:t>
      </w:r>
      <w:r w:rsidRPr="005D64B2">
        <w:rPr>
          <w:rStyle w:val="None"/>
          <w:rFonts w:ascii="Times" w:hAnsi="Times"/>
          <w:color w:val="020202"/>
          <w:sz w:val="22"/>
          <w:szCs w:val="22"/>
          <w:lang w:val="en-GB"/>
        </w:rPr>
        <w:t>(New York: Free Press, 1967).</w:t>
      </w:r>
    </w:p>
    <w:p w14:paraId="1CA1A824" w14:textId="77777777" w:rsidR="00CF5762" w:rsidRPr="005D64B2" w:rsidRDefault="005D64B2">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hanging="567"/>
        <w:jc w:val="both"/>
        <w:rPr>
          <w:lang w:val="en-GB"/>
        </w:rPr>
      </w:pPr>
      <w:r w:rsidRPr="005D64B2">
        <w:rPr>
          <w:rStyle w:val="None"/>
          <w:rFonts w:ascii="Times" w:hAnsi="Times"/>
          <w:color w:val="020202"/>
          <w:sz w:val="22"/>
          <w:szCs w:val="22"/>
          <w:lang w:val="en-GB"/>
        </w:rPr>
        <w:t>––––––––––––––</w:t>
      </w:r>
      <w:r w:rsidRPr="005D64B2">
        <w:rPr>
          <w:rStyle w:val="None"/>
          <w:rFonts w:ascii="Times" w:hAnsi="Times"/>
          <w:color w:val="020202"/>
          <w:sz w:val="22"/>
          <w:szCs w:val="22"/>
          <w:lang w:val="en-GB"/>
        </w:rPr>
        <w:t xml:space="preserve">, </w:t>
      </w:r>
      <w:r w:rsidRPr="005D64B2">
        <w:rPr>
          <w:rStyle w:val="None"/>
          <w:rFonts w:ascii="Times" w:hAnsi="Times"/>
          <w:i/>
          <w:iCs/>
          <w:color w:val="020202"/>
          <w:sz w:val="22"/>
          <w:szCs w:val="22"/>
          <w:lang w:val="en-GB"/>
        </w:rPr>
        <w:t xml:space="preserve">Process and Reality: An Essay in Cosmology </w:t>
      </w:r>
      <w:r w:rsidRPr="005D64B2">
        <w:rPr>
          <w:rStyle w:val="None"/>
          <w:rFonts w:ascii="Times" w:hAnsi="Times"/>
          <w:color w:val="020202"/>
          <w:sz w:val="22"/>
          <w:szCs w:val="22"/>
          <w:lang w:val="en-GB"/>
        </w:rPr>
        <w:t>(New York: Free Press, 197</w:t>
      </w:r>
      <w:r w:rsidRPr="005D64B2">
        <w:rPr>
          <w:rStyle w:val="None"/>
          <w:rFonts w:ascii="Times" w:hAnsi="Times"/>
          <w:color w:val="020202"/>
          <w:sz w:val="22"/>
          <w:szCs w:val="22"/>
          <w:lang w:val="en-GB"/>
        </w:rPr>
        <w:t xml:space="preserve">8).  </w:t>
      </w:r>
    </w:p>
    <w:sectPr w:rsidR="00CF5762" w:rsidRPr="005D64B2">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CCA89" w14:textId="77777777" w:rsidR="00000000" w:rsidRDefault="005D64B2">
      <w:r>
        <w:separator/>
      </w:r>
    </w:p>
  </w:endnote>
  <w:endnote w:type="continuationSeparator" w:id="0">
    <w:p w14:paraId="0BC9927F" w14:textId="77777777" w:rsidR="00000000" w:rsidRDefault="005D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3863" w14:textId="77777777" w:rsidR="00CF5762" w:rsidRDefault="005D64B2">
    <w:pPr>
      <w:pStyle w:val="HeaderFooterA"/>
      <w:tabs>
        <w:tab w:val="clear" w:pos="963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right" w:pos="9612"/>
      </w:tabs>
      <w:jc w:val="cen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C32C4" w14:textId="77777777" w:rsidR="00CF5762" w:rsidRDefault="005D64B2">
      <w:r>
        <w:separator/>
      </w:r>
    </w:p>
  </w:footnote>
  <w:footnote w:type="continuationSeparator" w:id="0">
    <w:p w14:paraId="0A5B75CD" w14:textId="77777777" w:rsidR="00CF5762" w:rsidRDefault="005D64B2">
      <w:r>
        <w:continuationSeparator/>
      </w:r>
    </w:p>
  </w:footnote>
  <w:footnote w:type="continuationNotice" w:id="1">
    <w:p w14:paraId="60283F81" w14:textId="77777777" w:rsidR="00CF5762" w:rsidRDefault="00CF5762"/>
  </w:footnote>
  <w:footnote w:id="2">
    <w:p w14:paraId="07002B39" w14:textId="77777777" w:rsidR="00CF5762" w:rsidRDefault="005D64B2">
      <w:pPr>
        <w:pStyle w:val="FootnoteText"/>
        <w:jc w:val="both"/>
      </w:pPr>
      <w:r>
        <w:rPr>
          <w:rStyle w:val="None"/>
          <w:rFonts w:ascii="Times" w:eastAsia="Times" w:hAnsi="Times" w:cs="Times"/>
          <w:vertAlign w:val="superscript"/>
        </w:rPr>
        <w:footnoteRef/>
      </w:r>
      <w:r>
        <w:rPr>
          <w:rFonts w:ascii="Times" w:hAnsi="Times"/>
        </w:rPr>
        <w:t xml:space="preserve">  As they defined it, the </w:t>
      </w:r>
      <w:r>
        <w:rPr>
          <w:rFonts w:ascii="Times" w:hAnsi="Times"/>
        </w:rPr>
        <w:t>‘</w:t>
      </w:r>
      <w:r>
        <w:rPr>
          <w:rFonts w:ascii="Times" w:hAnsi="Times"/>
        </w:rPr>
        <w:t>social</w:t>
      </w:r>
      <w:r>
        <w:rPr>
          <w:rFonts w:ascii="Times" w:hAnsi="Times"/>
          <w:lang w:val="fr-FR"/>
        </w:rPr>
        <w:t xml:space="preserve">’ – </w:t>
      </w:r>
      <w:r>
        <w:rPr>
          <w:rFonts w:ascii="Times" w:hAnsi="Times"/>
        </w:rPr>
        <w:t xml:space="preserve">which was classified as an adjective </w:t>
      </w:r>
      <w:r>
        <w:rPr>
          <w:rFonts w:ascii="Times" w:hAnsi="Times"/>
          <w:lang w:val="es-ES_tradnl"/>
        </w:rPr>
        <w:t xml:space="preserve">rather than </w:t>
      </w:r>
      <w:r>
        <w:rPr>
          <w:rFonts w:ascii="Times" w:hAnsi="Times"/>
        </w:rPr>
        <w:t>a noun</w:t>
      </w:r>
      <w:r>
        <w:rPr>
          <w:rFonts w:ascii="Times" w:hAnsi="Times"/>
        </w:rPr>
        <w:t xml:space="preserve">– </w:t>
      </w:r>
      <w:r>
        <w:rPr>
          <w:rFonts w:ascii="Times" w:hAnsi="Times"/>
        </w:rPr>
        <w:t xml:space="preserve">was </w:t>
      </w:r>
      <w:r>
        <w:rPr>
          <w:rFonts w:ascii="Times" w:hAnsi="Times"/>
        </w:rPr>
        <w:t>‘</w:t>
      </w:r>
      <w:r>
        <w:rPr>
          <w:rFonts w:ascii="Times" w:hAnsi="Times"/>
        </w:rPr>
        <w:t xml:space="preserve">a word recently introduced in language to define the </w:t>
      </w:r>
      <w:r>
        <w:rPr>
          <w:rFonts w:ascii="Times" w:hAnsi="Times"/>
        </w:rPr>
        <w:t>qualities that render a man useful within society</w:t>
      </w:r>
      <w:r>
        <w:rPr>
          <w:rFonts w:ascii="Times" w:hAnsi="Times"/>
          <w:lang w:val="fr-FR"/>
        </w:rPr>
        <w:t xml:space="preserve">’ </w:t>
      </w:r>
      <w:r>
        <w:rPr>
          <w:rFonts w:ascii="Times" w:hAnsi="Times"/>
        </w:rPr>
        <w:t xml:space="preserve">(Diderot </w:t>
      </w:r>
      <w:r>
        <w:rPr>
          <w:rFonts w:ascii="Times" w:hAnsi="Times"/>
          <w:lang w:val="es-ES_tradnl"/>
        </w:rPr>
        <w:t>and</w:t>
      </w:r>
      <w:r>
        <w:rPr>
          <w:rFonts w:ascii="Times" w:hAnsi="Times"/>
          <w:lang w:val="fr-FR"/>
        </w:rPr>
        <w:t xml:space="preserve"> D'Alambert 1779: 216).</w:t>
      </w:r>
    </w:p>
  </w:footnote>
  <w:footnote w:id="3">
    <w:p w14:paraId="2C86E1FB" w14:textId="77777777" w:rsidR="00CF5762" w:rsidRDefault="005D64B2">
      <w:pPr>
        <w:pStyle w:val="FootnoteText"/>
        <w:jc w:val="both"/>
      </w:pPr>
      <w:r>
        <w:rPr>
          <w:rStyle w:val="None"/>
          <w:rFonts w:ascii="Times" w:eastAsia="Times" w:hAnsi="Times" w:cs="Times"/>
          <w:vertAlign w:val="superscript"/>
        </w:rPr>
        <w:footnoteRef/>
      </w:r>
      <w:r>
        <w:rPr>
          <w:rFonts w:ascii="Times" w:hAnsi="Times"/>
          <w:lang w:val="es-ES_tradnl"/>
        </w:rPr>
        <w:t xml:space="preserve"> While Weber (1949/2011: 68. emphasis in original) suggested that </w:t>
      </w:r>
      <w:r>
        <w:rPr>
          <w:rFonts w:ascii="Times" w:hAnsi="Times"/>
          <w:lang w:val="es-ES_tradnl"/>
        </w:rPr>
        <w:t>‘</w:t>
      </w:r>
      <w:r>
        <w:rPr>
          <w:rFonts w:ascii="Times" w:hAnsi="Times"/>
          <w:lang w:val="es-ES_tradnl"/>
        </w:rPr>
        <w:t>new problems</w:t>
      </w:r>
      <w:r>
        <w:rPr>
          <w:rFonts w:ascii="Times" w:hAnsi="Times"/>
          <w:lang w:val="es-ES_tradnl"/>
        </w:rPr>
        <w:t xml:space="preserve">’ </w:t>
      </w:r>
      <w:r>
        <w:rPr>
          <w:rFonts w:ascii="Times" w:hAnsi="Times"/>
          <w:lang w:val="es-ES_tradnl"/>
        </w:rPr>
        <w:t xml:space="preserve">were generative of new inquires because they were capable of opening up new and </w:t>
      </w:r>
      <w:r>
        <w:rPr>
          <w:rFonts w:ascii="Times" w:hAnsi="Times"/>
          <w:lang w:val="es-ES_tradnl"/>
        </w:rPr>
        <w:t>‘</w:t>
      </w:r>
      <w:r>
        <w:rPr>
          <w:rFonts w:ascii="Times" w:hAnsi="Times"/>
          <w:lang w:val="es-ES_tradnl"/>
        </w:rPr>
        <w:t>signif</w:t>
      </w:r>
      <w:r>
        <w:rPr>
          <w:rFonts w:ascii="Times" w:hAnsi="Times"/>
          <w:lang w:val="es-ES_tradnl"/>
        </w:rPr>
        <w:t>icant points of view</w:t>
      </w:r>
      <w:r>
        <w:rPr>
          <w:rFonts w:ascii="Times" w:hAnsi="Times"/>
          <w:lang w:val="es-ES_tradnl"/>
        </w:rPr>
        <w:t>’</w:t>
      </w:r>
      <w:r>
        <w:rPr>
          <w:rFonts w:ascii="Times" w:hAnsi="Times"/>
          <w:lang w:val="es-ES_tradnl"/>
        </w:rPr>
        <w:t xml:space="preserve">, he complained that the </w:t>
      </w:r>
      <w:r>
        <w:rPr>
          <w:rFonts w:ascii="Times" w:hAnsi="Times"/>
          <w:lang w:val="es-ES_tradnl"/>
        </w:rPr>
        <w:t>‘</w:t>
      </w:r>
      <w:r>
        <w:rPr>
          <w:rFonts w:ascii="Times" w:hAnsi="Times"/>
          <w:lang w:val="es-ES_tradnl"/>
        </w:rPr>
        <w:t>social</w:t>
      </w:r>
      <w:r>
        <w:rPr>
          <w:rFonts w:ascii="Times" w:hAnsi="Times"/>
          <w:lang w:val="es-ES_tradnl"/>
        </w:rPr>
        <w:t>’</w:t>
      </w:r>
      <w:r>
        <w:rPr>
          <w:rFonts w:ascii="Times" w:hAnsi="Times"/>
          <w:lang w:val="es-ES_tradnl"/>
        </w:rPr>
        <w:t xml:space="preserve">, </w:t>
      </w:r>
      <w:r>
        <w:rPr>
          <w:rFonts w:ascii="Times" w:hAnsi="Times"/>
          <w:lang w:val="es-ES_tradnl"/>
        </w:rPr>
        <w:t>‘</w:t>
      </w:r>
      <w:r>
        <w:rPr>
          <w:rFonts w:ascii="Times" w:hAnsi="Times"/>
          <w:lang w:val="es-ES_tradnl"/>
        </w:rPr>
        <w:t xml:space="preserve">when taken in its </w:t>
      </w:r>
      <w:r>
        <w:rPr>
          <w:rFonts w:ascii="Times" w:hAnsi="Times"/>
          <w:lang w:val="es-ES_tradnl"/>
        </w:rPr>
        <w:t>“</w:t>
      </w:r>
      <w:r>
        <w:rPr>
          <w:rFonts w:ascii="Times" w:hAnsi="Times"/>
          <w:lang w:val="es-ES_tradnl"/>
        </w:rPr>
        <w:t>general</w:t>
      </w:r>
      <w:r>
        <w:rPr>
          <w:rFonts w:ascii="Times" w:hAnsi="Times"/>
          <w:lang w:val="es-ES_tradnl"/>
        </w:rPr>
        <w:t xml:space="preserve">” </w:t>
      </w:r>
      <w:r>
        <w:rPr>
          <w:rFonts w:ascii="Times" w:hAnsi="Times"/>
          <w:lang w:val="es-ES_tradnl"/>
        </w:rPr>
        <w:t>meaning</w:t>
      </w:r>
      <w:r>
        <w:rPr>
          <w:rFonts w:ascii="Times" w:hAnsi="Times"/>
          <w:lang w:val="es-ES_tradnl"/>
        </w:rPr>
        <w:t>’</w:t>
      </w:r>
      <w:r>
        <w:rPr>
          <w:rFonts w:ascii="Times" w:hAnsi="Times"/>
          <w:lang w:val="es-ES_tradnl"/>
        </w:rPr>
        <w:t xml:space="preserve">, was too ambiguous and multifarious a reality to provide a </w:t>
      </w:r>
      <w:r>
        <w:rPr>
          <w:rFonts w:ascii="Times" w:hAnsi="Times"/>
          <w:lang w:val="es-ES_tradnl"/>
        </w:rPr>
        <w:t>‘</w:t>
      </w:r>
      <w:r>
        <w:rPr>
          <w:rFonts w:ascii="Times" w:hAnsi="Times"/>
          <w:lang w:val="es-ES_tradnl"/>
        </w:rPr>
        <w:t>specific</w:t>
      </w:r>
      <w:r>
        <w:rPr>
          <w:rFonts w:ascii="Times" w:hAnsi="Times"/>
          <w:lang w:val="es-ES_tradnl"/>
        </w:rPr>
        <w:t xml:space="preserve">’ </w:t>
      </w:r>
      <w:r>
        <w:rPr>
          <w:rFonts w:ascii="Times" w:hAnsi="Times"/>
          <w:lang w:val="es-ES_tradnl"/>
        </w:rPr>
        <w:t>point of view. He thus rejected both the assumptions of the Marxist traditions that would re</w:t>
      </w:r>
      <w:r>
        <w:rPr>
          <w:rFonts w:ascii="Times" w:hAnsi="Times"/>
          <w:lang w:val="es-ES_tradnl"/>
        </w:rPr>
        <w:t xml:space="preserve">duce the social to the economic, as well as the very possibility of an </w:t>
      </w:r>
      <w:r>
        <w:rPr>
          <w:rFonts w:ascii="Times" w:hAnsi="Times"/>
          <w:lang w:val="es-ES_tradnl"/>
        </w:rPr>
        <w:t>‘</w:t>
      </w:r>
      <w:r>
        <w:rPr>
          <w:rFonts w:ascii="Times" w:hAnsi="Times"/>
          <w:lang w:val="es-ES_tradnl"/>
        </w:rPr>
        <w:t xml:space="preserve">absolutely </w:t>
      </w:r>
      <w:r>
        <w:rPr>
          <w:rFonts w:ascii="Times" w:hAnsi="Times"/>
          <w:lang w:val="es-ES_tradnl"/>
        </w:rPr>
        <w:t>“</w:t>
      </w:r>
      <w:r>
        <w:rPr>
          <w:rFonts w:ascii="Times" w:hAnsi="Times"/>
          <w:lang w:val="es-ES_tradnl"/>
        </w:rPr>
        <w:t>objective</w:t>
      </w:r>
      <w:r>
        <w:rPr>
          <w:rFonts w:ascii="Times" w:hAnsi="Times"/>
          <w:lang w:val="es-ES_tradnl"/>
        </w:rPr>
        <w:t xml:space="preserve">” </w:t>
      </w:r>
      <w:r>
        <w:rPr>
          <w:rFonts w:ascii="Times" w:hAnsi="Times"/>
          <w:lang w:val="es-ES_tradnl"/>
        </w:rPr>
        <w:t>scientific analysis of [</w:t>
      </w:r>
      <w:r>
        <w:rPr>
          <w:rFonts w:ascii="Times" w:hAnsi="Times"/>
          <w:lang w:val="es-ES_tradnl"/>
        </w:rPr>
        <w:t>…</w:t>
      </w:r>
      <w:r>
        <w:rPr>
          <w:rFonts w:ascii="Times" w:hAnsi="Times"/>
          <w:lang w:val="es-ES_tradnl"/>
        </w:rPr>
        <w:t xml:space="preserve">] </w:t>
      </w:r>
      <w:r>
        <w:rPr>
          <w:rFonts w:ascii="Times" w:hAnsi="Times"/>
          <w:lang w:val="es-ES_tradnl"/>
        </w:rPr>
        <w:t>“</w:t>
      </w:r>
      <w:r>
        <w:rPr>
          <w:rFonts w:ascii="Times" w:hAnsi="Times"/>
          <w:lang w:val="es-ES_tradnl"/>
        </w:rPr>
        <w:t>social phenomena</w:t>
      </w:r>
      <w:r>
        <w:rPr>
          <w:rFonts w:ascii="Times" w:hAnsi="Times"/>
          <w:lang w:val="es-ES_tradnl"/>
        </w:rPr>
        <w:t xml:space="preserve">” </w:t>
      </w:r>
      <w:r>
        <w:rPr>
          <w:rFonts w:ascii="Times" w:hAnsi="Times"/>
          <w:lang w:val="es-ES_tradnl"/>
        </w:rPr>
        <w:t xml:space="preserve">independent of special and one-sided viewpoints according to which </w:t>
      </w:r>
      <w:r>
        <w:rPr>
          <w:rFonts w:ascii="Times" w:hAnsi="Times"/>
          <w:lang w:val="es-ES_tradnl"/>
        </w:rPr>
        <w:t>–</w:t>
      </w:r>
      <w:r>
        <w:rPr>
          <w:rFonts w:ascii="Times" w:hAnsi="Times"/>
          <w:lang w:val="es-ES_tradnl"/>
        </w:rPr>
        <w:t>expressly or tacitly, consciously or unconsciou</w:t>
      </w:r>
      <w:r>
        <w:rPr>
          <w:rFonts w:ascii="Times" w:hAnsi="Times"/>
          <w:lang w:val="es-ES_tradnl"/>
        </w:rPr>
        <w:t>sly</w:t>
      </w:r>
      <w:r>
        <w:rPr>
          <w:rFonts w:ascii="Times" w:hAnsi="Times"/>
          <w:lang w:val="es-ES_tradnl"/>
        </w:rPr>
        <w:t xml:space="preserve">– </w:t>
      </w:r>
      <w:r>
        <w:rPr>
          <w:rFonts w:ascii="Times" w:hAnsi="Times"/>
          <w:lang w:val="es-ES_tradnl"/>
        </w:rPr>
        <w:t>they are selected, analyzed and organized for expository purposes.</w:t>
      </w:r>
      <w:r>
        <w:rPr>
          <w:rFonts w:ascii="Times" w:hAnsi="Times"/>
          <w:lang w:val="es-ES_tradnl"/>
        </w:rPr>
        <w:t xml:space="preserve">’ </w:t>
      </w:r>
      <w:r>
        <w:rPr>
          <w:rFonts w:ascii="Times" w:hAnsi="Times"/>
          <w:lang w:val="es-ES_tradnl"/>
        </w:rPr>
        <w:t xml:space="preserve">(1949/2011: 72).   </w:t>
      </w:r>
    </w:p>
  </w:footnote>
  <w:footnote w:id="4">
    <w:p w14:paraId="4D981D78"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 xml:space="preserve">Speculatively, that is, because rather than serve as a reference </w:t>
      </w:r>
      <w:r>
        <w:rPr>
          <w:rStyle w:val="None"/>
          <w:rFonts w:ascii="Times" w:hAnsi="Times"/>
          <w:lang w:val="it-IT"/>
        </w:rPr>
        <w:t>to a</w:t>
      </w:r>
      <w:r>
        <w:rPr>
          <w:rStyle w:val="None"/>
          <w:rFonts w:ascii="Times" w:hAnsi="Times"/>
          <w:lang w:val="es-ES_tradnl"/>
        </w:rPr>
        <w:t>n actual,</w:t>
      </w:r>
      <w:r>
        <w:rPr>
          <w:rStyle w:val="None"/>
          <w:rFonts w:ascii="Times" w:hAnsi="Times"/>
        </w:rPr>
        <w:t xml:space="preserve"> disciplinary state of affairs that could be contrasted with</w:t>
      </w:r>
      <w:r>
        <w:rPr>
          <w:rStyle w:val="None"/>
          <w:rFonts w:ascii="Times" w:hAnsi="Times"/>
          <w:lang w:val="es-ES_tradnl"/>
        </w:rPr>
        <w:t xml:space="preserve"> that of</w:t>
      </w:r>
      <w:r>
        <w:rPr>
          <w:rStyle w:val="None"/>
          <w:rFonts w:ascii="Times" w:hAnsi="Times"/>
        </w:rPr>
        <w:t xml:space="preserve"> anthropology, psychology, economics, geography, or other social sciences</w:t>
      </w:r>
      <w:r>
        <w:rPr>
          <w:rStyle w:val="None"/>
          <w:rFonts w:ascii="Times" w:hAnsi="Times"/>
          <w:lang w:val="es-ES_tradnl"/>
        </w:rPr>
        <w:t xml:space="preserve">, the term </w:t>
      </w:r>
      <w:r>
        <w:rPr>
          <w:rStyle w:val="None"/>
          <w:rFonts w:ascii="Times" w:hAnsi="Times"/>
          <w:lang w:val="es-ES_tradnl"/>
        </w:rPr>
        <w:t>‘</w:t>
      </w:r>
      <w:r>
        <w:rPr>
          <w:rStyle w:val="None"/>
          <w:rFonts w:ascii="Times" w:hAnsi="Times"/>
          <w:lang w:val="es-ES_tradnl"/>
        </w:rPr>
        <w:t>sociology</w:t>
      </w:r>
      <w:r>
        <w:rPr>
          <w:rStyle w:val="None"/>
          <w:rFonts w:ascii="Times" w:hAnsi="Times"/>
          <w:lang w:val="es-ES_tradnl"/>
        </w:rPr>
        <w:t xml:space="preserve">’ </w:t>
      </w:r>
      <w:r>
        <w:rPr>
          <w:rStyle w:val="None"/>
          <w:rFonts w:ascii="Times" w:hAnsi="Times"/>
          <w:lang w:val="es-ES_tradnl"/>
        </w:rPr>
        <w:t>here is addressed to what could be, that is, to the creation of a possible (Savransky 2016). A possible whose seeds are perhaps contained in the challenge posed</w:t>
      </w:r>
      <w:r>
        <w:rPr>
          <w:rStyle w:val="None"/>
          <w:rFonts w:ascii="Times" w:hAnsi="Times"/>
          <w:lang w:val="es-ES_tradnl"/>
        </w:rPr>
        <w:t xml:space="preserve"> by the very composition of the term itself</w:t>
      </w:r>
      <w:r>
        <w:rPr>
          <w:rStyle w:val="None"/>
          <w:rFonts w:ascii="Times" w:hAnsi="Times"/>
          <w:lang w:val="es-ES_tradnl"/>
        </w:rPr>
        <w:t xml:space="preserve">– </w:t>
      </w:r>
      <w:r>
        <w:rPr>
          <w:rStyle w:val="None"/>
          <w:rFonts w:ascii="Times" w:hAnsi="Times"/>
          <w:lang w:val="es-ES_tradnl"/>
        </w:rPr>
        <w:t xml:space="preserve">the challenge, that is, of a </w:t>
      </w:r>
      <w:r>
        <w:rPr>
          <w:rStyle w:val="None"/>
          <w:rFonts w:ascii="Times" w:hAnsi="Times"/>
          <w:i/>
          <w:iCs/>
          <w:lang w:val="es-ES_tradnl"/>
        </w:rPr>
        <w:t>logos</w:t>
      </w:r>
      <w:r>
        <w:rPr>
          <w:rStyle w:val="None"/>
          <w:rFonts w:ascii="Times" w:hAnsi="Times"/>
          <w:lang w:val="es-ES_tradnl"/>
        </w:rPr>
        <w:t xml:space="preserve"> of the </w:t>
      </w:r>
      <w:r>
        <w:rPr>
          <w:rStyle w:val="None"/>
          <w:rFonts w:ascii="Times" w:hAnsi="Times"/>
          <w:i/>
          <w:iCs/>
          <w:lang w:val="es-ES_tradnl"/>
        </w:rPr>
        <w:t>socius</w:t>
      </w:r>
      <w:r>
        <w:rPr>
          <w:rStyle w:val="None"/>
          <w:rFonts w:ascii="Times" w:hAnsi="Times"/>
          <w:lang w:val="es-ES_tradnl"/>
        </w:rPr>
        <w:t xml:space="preserve">, of a </w:t>
      </w:r>
      <w:r>
        <w:rPr>
          <w:rStyle w:val="None"/>
          <w:rFonts w:ascii="Times" w:hAnsi="Times"/>
          <w:i/>
          <w:iCs/>
          <w:lang w:val="es-ES_tradnl"/>
        </w:rPr>
        <w:t>com</w:t>
      </w:r>
      <w:r>
        <w:rPr>
          <w:rStyle w:val="None"/>
          <w:rFonts w:ascii="Times" w:hAnsi="Times"/>
          <w:lang w:val="es-ES_tradnl"/>
        </w:rPr>
        <w:t xml:space="preserve">panion-talk, of addressing those we are </w:t>
      </w:r>
      <w:r>
        <w:rPr>
          <w:rStyle w:val="None"/>
          <w:rFonts w:ascii="Times" w:hAnsi="Times"/>
          <w:i/>
          <w:iCs/>
          <w:lang w:val="es-ES_tradnl"/>
        </w:rPr>
        <w:t>with</w:t>
      </w:r>
      <w:r>
        <w:rPr>
          <w:rStyle w:val="None"/>
          <w:rFonts w:ascii="Times" w:hAnsi="Times"/>
          <w:lang w:val="es-ES_tradnl"/>
        </w:rPr>
        <w:t xml:space="preserve">, those with whom we exist </w:t>
      </w:r>
      <w:r>
        <w:rPr>
          <w:rStyle w:val="None"/>
          <w:rFonts w:ascii="Times" w:hAnsi="Times"/>
          <w:i/>
          <w:iCs/>
          <w:lang w:val="es-ES_tradnl"/>
        </w:rPr>
        <w:t>together</w:t>
      </w:r>
      <w:r>
        <w:rPr>
          <w:rStyle w:val="None"/>
          <w:rFonts w:ascii="Times" w:hAnsi="Times"/>
          <w:lang w:val="es-ES_tradnl"/>
        </w:rPr>
        <w:t xml:space="preserve">.  </w:t>
      </w:r>
    </w:p>
  </w:footnote>
  <w:footnote w:id="5">
    <w:p w14:paraId="5FAF62C7"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For a more recent approach that, although not in direct conversation</w:t>
      </w:r>
      <w:r>
        <w:rPr>
          <w:rStyle w:val="None"/>
          <w:rFonts w:ascii="Times" w:hAnsi="Times"/>
          <w:lang w:val="es-ES_tradnl"/>
        </w:rPr>
        <w:t xml:space="preserve"> with this literature, reverses this sociologising tendency in order to think about how publics are </w:t>
      </w:r>
      <w:r>
        <w:rPr>
          <w:rStyle w:val="None"/>
          <w:rFonts w:ascii="Times" w:hAnsi="Times"/>
          <w:i/>
          <w:iCs/>
          <w:lang w:val="es-ES_tradnl"/>
        </w:rPr>
        <w:t>made by</w:t>
      </w:r>
      <w:r>
        <w:rPr>
          <w:rStyle w:val="None"/>
          <w:rFonts w:ascii="Times" w:hAnsi="Times"/>
          <w:lang w:val="es-ES_tradnl"/>
        </w:rPr>
        <w:t>, instead of making, problems, see Marres (2005, 2012).</w:t>
      </w:r>
    </w:p>
  </w:footnote>
  <w:footnote w:id="6">
    <w:p w14:paraId="666D527E" w14:textId="77777777" w:rsidR="00CF5762" w:rsidRDefault="005D64B2">
      <w:pPr>
        <w:pStyle w:val="FootnoteText"/>
        <w:jc w:val="both"/>
      </w:pPr>
      <w:r>
        <w:rPr>
          <w:rStyle w:val="None"/>
          <w:rFonts w:ascii="Times" w:eastAsia="Times" w:hAnsi="Times" w:cs="Times"/>
          <w:vertAlign w:val="superscript"/>
        </w:rPr>
        <w:footnoteRef/>
      </w:r>
      <w:r>
        <w:rPr>
          <w:rFonts w:ascii="Times" w:hAnsi="Times"/>
        </w:rPr>
        <w:t xml:space="preserve"> </w:t>
      </w:r>
      <w:r>
        <w:rPr>
          <w:rFonts w:ascii="Times" w:hAnsi="Times"/>
          <w:lang w:val="es-ES_tradnl"/>
        </w:rPr>
        <w:t xml:space="preserve">It is perhaps no coincidence that terms like </w:t>
      </w:r>
      <w:r>
        <w:rPr>
          <w:rFonts w:ascii="Times" w:hAnsi="Times"/>
          <w:lang w:val="es-ES_tradnl"/>
        </w:rPr>
        <w:t>‘</w:t>
      </w:r>
      <w:r>
        <w:rPr>
          <w:rFonts w:ascii="Times" w:hAnsi="Times"/>
          <w:lang w:val="es-ES_tradnl"/>
        </w:rPr>
        <w:t>complication</w:t>
      </w:r>
      <w:r>
        <w:rPr>
          <w:rFonts w:ascii="Times" w:hAnsi="Times"/>
          <w:lang w:val="es-ES_tradnl"/>
        </w:rPr>
        <w:t>’</w:t>
      </w:r>
      <w:r>
        <w:rPr>
          <w:rFonts w:ascii="Times" w:hAnsi="Times"/>
          <w:lang w:val="es-ES_tradnl"/>
        </w:rPr>
        <w:t xml:space="preserve">, </w:t>
      </w:r>
      <w:r>
        <w:rPr>
          <w:rFonts w:ascii="Times" w:hAnsi="Times"/>
          <w:lang w:val="es-ES_tradnl"/>
        </w:rPr>
        <w:t>‘</w:t>
      </w:r>
      <w:r>
        <w:rPr>
          <w:rFonts w:ascii="Times" w:hAnsi="Times"/>
          <w:lang w:val="es-ES_tradnl"/>
        </w:rPr>
        <w:t>implication</w:t>
      </w:r>
      <w:r>
        <w:rPr>
          <w:rFonts w:ascii="Times" w:hAnsi="Times"/>
          <w:lang w:val="es-ES_tradnl"/>
        </w:rPr>
        <w:t>’</w:t>
      </w:r>
      <w:r>
        <w:rPr>
          <w:rFonts w:ascii="Times" w:hAnsi="Times"/>
          <w:lang w:val="es-ES_tradnl"/>
        </w:rPr>
        <w:t xml:space="preserve">, and </w:t>
      </w:r>
      <w:r>
        <w:rPr>
          <w:rFonts w:ascii="Times" w:hAnsi="Times"/>
          <w:lang w:val="es-ES_tradnl"/>
        </w:rPr>
        <w:t>‘</w:t>
      </w:r>
      <w:r>
        <w:rPr>
          <w:rFonts w:ascii="Times" w:hAnsi="Times"/>
          <w:lang w:val="es-ES_tradnl"/>
        </w:rPr>
        <w:t>explicatio</w:t>
      </w:r>
      <w:r>
        <w:rPr>
          <w:rFonts w:ascii="Times" w:hAnsi="Times"/>
          <w:lang w:val="es-ES_tradnl"/>
        </w:rPr>
        <w:t>n</w:t>
      </w:r>
      <w:r>
        <w:rPr>
          <w:rFonts w:ascii="Times" w:hAnsi="Times"/>
          <w:lang w:val="es-ES_tradnl"/>
        </w:rPr>
        <w:t>’</w:t>
      </w:r>
      <w:r>
        <w:rPr>
          <w:rFonts w:ascii="Times" w:hAnsi="Times"/>
          <w:lang w:val="es-ES_tradnl"/>
        </w:rPr>
        <w:t xml:space="preserve">, all crucially retain the presence of the morpheme </w:t>
      </w:r>
      <w:r>
        <w:rPr>
          <w:rFonts w:ascii="Times" w:hAnsi="Times"/>
          <w:lang w:val="es-ES_tradnl"/>
        </w:rPr>
        <w:t>‘</w:t>
      </w:r>
      <w:r>
        <w:rPr>
          <w:rStyle w:val="None"/>
          <w:rFonts w:ascii="Times" w:hAnsi="Times"/>
          <w:i/>
          <w:iCs/>
          <w:lang w:val="es-ES_tradnl"/>
        </w:rPr>
        <w:t>pli</w:t>
      </w:r>
      <w:r>
        <w:rPr>
          <w:rFonts w:ascii="Times" w:hAnsi="Times"/>
          <w:lang w:val="es-ES_tradnl"/>
        </w:rPr>
        <w:t>’</w:t>
      </w:r>
      <w:r>
        <w:rPr>
          <w:rFonts w:ascii="Times" w:hAnsi="Times"/>
          <w:lang w:val="es-ES_tradnl"/>
        </w:rPr>
        <w:t xml:space="preserve">, which is the french word for </w:t>
      </w:r>
      <w:r>
        <w:rPr>
          <w:rFonts w:ascii="Times" w:hAnsi="Times"/>
          <w:lang w:val="es-ES_tradnl"/>
        </w:rPr>
        <w:t>‘</w:t>
      </w:r>
      <w:r>
        <w:rPr>
          <w:rFonts w:ascii="Times" w:hAnsi="Times"/>
          <w:lang w:val="es-ES_tradnl"/>
        </w:rPr>
        <w:t>fold</w:t>
      </w:r>
      <w:r>
        <w:rPr>
          <w:rFonts w:ascii="Times" w:hAnsi="Times"/>
          <w:lang w:val="es-ES_tradnl"/>
        </w:rPr>
        <w:t>’</w:t>
      </w:r>
      <w:r>
        <w:rPr>
          <w:rFonts w:ascii="Times" w:hAnsi="Times"/>
          <w:lang w:val="es-ES_tradnl"/>
        </w:rPr>
        <w:t xml:space="preserve">. </w:t>
      </w:r>
    </w:p>
  </w:footnote>
  <w:footnote w:id="7">
    <w:p w14:paraId="0B02A2B0"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 xml:space="preserve">Instead, closed or overdetermined problems would be a case of </w:t>
      </w:r>
      <w:r>
        <w:rPr>
          <w:rStyle w:val="None"/>
          <w:rFonts w:ascii="Times" w:hAnsi="Times"/>
          <w:lang w:val="es-ES_tradnl"/>
        </w:rPr>
        <w:t>‘</w:t>
      </w:r>
      <w:r>
        <w:rPr>
          <w:rStyle w:val="None"/>
          <w:rFonts w:ascii="Times" w:hAnsi="Times"/>
          <w:lang w:val="es-ES_tradnl"/>
        </w:rPr>
        <w:t>false</w:t>
      </w:r>
      <w:r>
        <w:rPr>
          <w:rStyle w:val="None"/>
          <w:rFonts w:ascii="Times" w:hAnsi="Times"/>
          <w:lang w:val="es-ES_tradnl"/>
        </w:rPr>
        <w:t xml:space="preserve">’ </w:t>
      </w:r>
      <w:r>
        <w:rPr>
          <w:rStyle w:val="None"/>
          <w:rFonts w:ascii="Times" w:hAnsi="Times"/>
          <w:lang w:val="es-ES_tradnl"/>
        </w:rPr>
        <w:t>problems, as in the conventional pedagogic scenario when a teacher poses a problem the solution to which is known in advance, and the student is assigned the task of solving it. Despite the notable efforts of John Dewey (see e.g.1909/2009), this conception</w:t>
      </w:r>
      <w:r>
        <w:rPr>
          <w:rStyle w:val="None"/>
          <w:rFonts w:ascii="Times" w:hAnsi="Times"/>
          <w:lang w:val="es-ES_tradnl"/>
        </w:rPr>
        <w:t xml:space="preserve"> not only pervades much research in education on </w:t>
      </w:r>
      <w:r>
        <w:rPr>
          <w:rStyle w:val="None"/>
          <w:rFonts w:ascii="Times" w:hAnsi="Times"/>
          <w:lang w:val="es-ES_tradnl"/>
        </w:rPr>
        <w:t>–</w:t>
      </w:r>
      <w:r>
        <w:rPr>
          <w:rStyle w:val="None"/>
          <w:rFonts w:ascii="Times" w:hAnsi="Times"/>
          <w:lang w:val="es-ES_tradnl"/>
        </w:rPr>
        <w:t>tellingly</w:t>
      </w:r>
      <w:r>
        <w:rPr>
          <w:rStyle w:val="None"/>
          <w:rFonts w:ascii="Times" w:hAnsi="Times"/>
          <w:lang w:val="es-ES_tradnl"/>
        </w:rPr>
        <w:t>– ‘</w:t>
      </w:r>
      <w:r>
        <w:rPr>
          <w:rStyle w:val="None"/>
          <w:rFonts w:ascii="Times" w:hAnsi="Times"/>
          <w:lang w:val="es-ES_tradnl"/>
        </w:rPr>
        <w:t>problem-solving</w:t>
      </w:r>
      <w:r>
        <w:rPr>
          <w:rStyle w:val="None"/>
          <w:rFonts w:ascii="Times" w:hAnsi="Times"/>
          <w:lang w:val="es-ES_tradnl"/>
        </w:rPr>
        <w:t xml:space="preserve">’ </w:t>
      </w:r>
      <w:r>
        <w:rPr>
          <w:rStyle w:val="None"/>
          <w:rFonts w:ascii="Times" w:hAnsi="Times"/>
          <w:lang w:val="es-ES_tradnl"/>
        </w:rPr>
        <w:t xml:space="preserve">but, more disquietingly, it still pervades pedagogical practices at all levels, as it incarnates itself in the situation of exam questions. This is this scene that constitutes </w:t>
      </w:r>
      <w:r>
        <w:rPr>
          <w:rStyle w:val="None"/>
          <w:rFonts w:ascii="Times" w:hAnsi="Times"/>
          <w:lang w:val="es-ES_tradnl"/>
        </w:rPr>
        <w:t>‘</w:t>
      </w:r>
      <w:r>
        <w:rPr>
          <w:rStyle w:val="None"/>
          <w:rFonts w:ascii="Times" w:hAnsi="Times"/>
          <w:lang w:val="es-ES_tradnl"/>
        </w:rPr>
        <w:t>the problem as obstacle and the respondent as Hercules</w:t>
      </w:r>
      <w:r>
        <w:rPr>
          <w:rStyle w:val="None"/>
          <w:rFonts w:ascii="Times" w:hAnsi="Times"/>
          <w:lang w:val="es-ES_tradnl"/>
        </w:rPr>
        <w:t xml:space="preserve">’ </w:t>
      </w:r>
      <w:r>
        <w:rPr>
          <w:rStyle w:val="None"/>
          <w:rFonts w:ascii="Times" w:hAnsi="Times"/>
          <w:lang w:val="es-ES_tradnl"/>
        </w:rPr>
        <w:t xml:space="preserve">(Deleuze 1994: 158). Deleuze calls this an </w:t>
      </w:r>
      <w:r>
        <w:rPr>
          <w:rStyle w:val="None"/>
          <w:rFonts w:ascii="Times" w:hAnsi="Times"/>
          <w:lang w:val="es-ES_tradnl"/>
        </w:rPr>
        <w:t>‘</w:t>
      </w:r>
      <w:r>
        <w:rPr>
          <w:rStyle w:val="None"/>
          <w:rFonts w:ascii="Times" w:hAnsi="Times"/>
          <w:lang w:val="es-ES_tradnl"/>
        </w:rPr>
        <w:t>infantile prejudice</w:t>
      </w:r>
      <w:r>
        <w:rPr>
          <w:rStyle w:val="None"/>
          <w:rFonts w:ascii="Times" w:hAnsi="Times"/>
          <w:lang w:val="es-ES_tradnl"/>
        </w:rPr>
        <w:t xml:space="preserve">’ </w:t>
      </w:r>
      <w:r>
        <w:rPr>
          <w:rStyle w:val="None"/>
          <w:rFonts w:ascii="Times" w:hAnsi="Times"/>
          <w:lang w:val="es-ES_tradnl"/>
        </w:rPr>
        <w:t xml:space="preserve">but I wonder whether this would not be better called an </w:t>
      </w:r>
      <w:r>
        <w:rPr>
          <w:rStyle w:val="None"/>
          <w:rFonts w:ascii="Times" w:hAnsi="Times"/>
          <w:lang w:val="es-ES_tradnl"/>
        </w:rPr>
        <w:t>‘</w:t>
      </w:r>
      <w:r>
        <w:rPr>
          <w:rStyle w:val="None"/>
          <w:rFonts w:ascii="Times" w:hAnsi="Times"/>
          <w:lang w:val="es-ES_tradnl"/>
        </w:rPr>
        <w:t>adult</w:t>
      </w:r>
      <w:r>
        <w:rPr>
          <w:rStyle w:val="None"/>
          <w:rFonts w:ascii="Times" w:hAnsi="Times"/>
          <w:lang w:val="es-ES_tradnl"/>
        </w:rPr>
        <w:t xml:space="preserve">’ </w:t>
      </w:r>
      <w:r>
        <w:rPr>
          <w:rStyle w:val="None"/>
          <w:rFonts w:ascii="Times" w:hAnsi="Times"/>
          <w:lang w:val="es-ES_tradnl"/>
        </w:rPr>
        <w:t xml:space="preserve">prejudice, pivotal as it is in the jealous demarcations of </w:t>
      </w:r>
      <w:r>
        <w:rPr>
          <w:rStyle w:val="None"/>
          <w:rFonts w:ascii="Times" w:hAnsi="Times"/>
          <w:lang w:val="es-ES_tradnl"/>
        </w:rPr>
        <w:t>‘</w:t>
      </w:r>
      <w:r>
        <w:rPr>
          <w:rStyle w:val="None"/>
          <w:rFonts w:ascii="Times" w:hAnsi="Times"/>
          <w:lang w:val="es-ES_tradnl"/>
        </w:rPr>
        <w:t>expertise</w:t>
      </w:r>
      <w:r>
        <w:rPr>
          <w:rStyle w:val="None"/>
          <w:rFonts w:ascii="Times" w:hAnsi="Times"/>
          <w:lang w:val="es-ES_tradnl"/>
        </w:rPr>
        <w:t xml:space="preserve">’ </w:t>
      </w:r>
      <w:r>
        <w:rPr>
          <w:rStyle w:val="None"/>
          <w:rFonts w:ascii="Times" w:hAnsi="Times"/>
          <w:lang w:val="es-ES_tradnl"/>
        </w:rPr>
        <w:t xml:space="preserve">and in the entire economy of seriousness that sustains them.   </w:t>
      </w:r>
    </w:p>
  </w:footnote>
  <w:footnote w:id="8">
    <w:p w14:paraId="7F27F786"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lang w:val="es-ES_tradnl"/>
        </w:rPr>
        <w:t xml:space="preserve"> Thus, the philosopher of individuation Gilbert Simondon (2005), who was a source of inspiration for Deleuze, would describe the various phases of individuation (physical, vital, psychic, col</w:t>
      </w:r>
      <w:r>
        <w:rPr>
          <w:rStyle w:val="None"/>
          <w:rFonts w:ascii="Times" w:hAnsi="Times"/>
          <w:lang w:val="es-ES_tradnl"/>
        </w:rPr>
        <w:t>lective) as cases of solution to problems posed by relations of tension at a previous phase. For example, the becoming of a living individual is thought as a solution to the tension emerging in the relations between a physical individual and its milieu, wh</w:t>
      </w:r>
      <w:r>
        <w:rPr>
          <w:rStyle w:val="None"/>
          <w:rFonts w:ascii="Times" w:hAnsi="Times"/>
          <w:lang w:val="es-ES_tradnl"/>
        </w:rPr>
        <w:t>ile this solution would subsequently poses its own problems</w:t>
      </w:r>
      <w:r>
        <w:rPr>
          <w:rStyle w:val="None"/>
          <w:rFonts w:ascii="Times" w:hAnsi="Times"/>
          <w:lang w:val="es-ES_tradnl"/>
        </w:rPr>
        <w:t xml:space="preserve">– </w:t>
      </w:r>
      <w:r>
        <w:rPr>
          <w:rStyle w:val="None"/>
          <w:rFonts w:ascii="Times" w:hAnsi="Times"/>
          <w:lang w:val="es-ES_tradnl"/>
        </w:rPr>
        <w:t xml:space="preserve">it introduces a new tensed relation between perception and affectivity, thereby giving rise to a new solution that involved a process of  </w:t>
      </w:r>
      <w:r>
        <w:rPr>
          <w:rStyle w:val="None"/>
          <w:rFonts w:ascii="Times" w:hAnsi="Times"/>
          <w:lang w:val="es-ES_tradnl"/>
        </w:rPr>
        <w:t>‘</w:t>
      </w:r>
      <w:r>
        <w:rPr>
          <w:rStyle w:val="None"/>
          <w:rFonts w:ascii="Times" w:hAnsi="Times"/>
          <w:lang w:val="es-ES_tradnl"/>
        </w:rPr>
        <w:t>psychic</w:t>
      </w:r>
      <w:r>
        <w:rPr>
          <w:rStyle w:val="None"/>
          <w:rFonts w:ascii="Times" w:hAnsi="Times"/>
          <w:lang w:val="es-ES_tradnl"/>
        </w:rPr>
        <w:t xml:space="preserve">’ </w:t>
      </w:r>
      <w:r>
        <w:rPr>
          <w:rStyle w:val="None"/>
          <w:rFonts w:ascii="Times" w:hAnsi="Times"/>
          <w:lang w:val="es-ES_tradnl"/>
        </w:rPr>
        <w:t xml:space="preserve">individuation, and so on. </w:t>
      </w:r>
    </w:p>
  </w:footnote>
  <w:footnote w:id="9">
    <w:p w14:paraId="3B4FDBB9"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 xml:space="preserve">My sense is that, </w:t>
      </w:r>
      <w:r>
        <w:rPr>
          <w:rStyle w:val="None"/>
          <w:rFonts w:ascii="Times" w:hAnsi="Times"/>
          <w:lang w:val="es-ES_tradnl"/>
        </w:rPr>
        <w:t xml:space="preserve">from the point of view of practical, empirical inquiry, it is not clear that we must </w:t>
      </w:r>
      <w:r>
        <w:rPr>
          <w:rStyle w:val="None"/>
          <w:rFonts w:ascii="Times" w:hAnsi="Times"/>
          <w:i/>
          <w:iCs/>
          <w:lang w:val="es-ES_tradnl"/>
        </w:rPr>
        <w:t xml:space="preserve">begin </w:t>
      </w:r>
      <w:r>
        <w:rPr>
          <w:rStyle w:val="None"/>
          <w:rFonts w:ascii="Times" w:hAnsi="Times"/>
          <w:lang w:val="es-ES_tradnl"/>
        </w:rPr>
        <w:t xml:space="preserve">at all. Rather, as I will argue in the next section, inquiries always </w:t>
      </w:r>
      <w:r>
        <w:rPr>
          <w:rStyle w:val="None"/>
          <w:rFonts w:ascii="Times" w:hAnsi="Times"/>
          <w:lang w:val="es-ES_tradnl"/>
        </w:rPr>
        <w:t>‘</w:t>
      </w:r>
      <w:r>
        <w:rPr>
          <w:rStyle w:val="None"/>
          <w:rFonts w:ascii="Times" w:hAnsi="Times"/>
          <w:lang w:val="es-ES_tradnl"/>
        </w:rPr>
        <w:t>begin</w:t>
      </w:r>
      <w:r>
        <w:rPr>
          <w:rStyle w:val="None"/>
          <w:rFonts w:ascii="Times" w:hAnsi="Times"/>
          <w:lang w:val="es-ES_tradnl"/>
        </w:rPr>
        <w:t xml:space="preserve">’ </w:t>
      </w:r>
      <w:r>
        <w:rPr>
          <w:rStyle w:val="None"/>
          <w:rFonts w:ascii="Times" w:hAnsi="Times"/>
          <w:i/>
          <w:iCs/>
          <w:lang w:val="es-ES_tradnl"/>
        </w:rPr>
        <w:t>after</w:t>
      </w:r>
      <w:r>
        <w:rPr>
          <w:rStyle w:val="None"/>
          <w:rFonts w:ascii="Times" w:hAnsi="Times"/>
          <w:lang w:val="es-ES_tradnl"/>
        </w:rPr>
        <w:t xml:space="preserve"> events that have posed a problem, and their challenge is always how to inherit th</w:t>
      </w:r>
      <w:r>
        <w:rPr>
          <w:rStyle w:val="None"/>
          <w:rFonts w:ascii="Times" w:hAnsi="Times"/>
          <w:lang w:val="es-ES_tradnl"/>
        </w:rPr>
        <w:t>e event and how to develop the problem (Savransky 2016). The question of beginnings is thus entirely speculative, in the best sense of the term.</w:t>
      </w:r>
    </w:p>
  </w:footnote>
  <w:footnote w:id="10">
    <w:p w14:paraId="01AD0E6B"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On Whitehead</w:t>
      </w:r>
      <w:r>
        <w:rPr>
          <w:rStyle w:val="None"/>
          <w:rFonts w:ascii="Times" w:hAnsi="Times"/>
          <w:lang w:val="es-ES_tradnl"/>
        </w:rPr>
        <w:t>’</w:t>
      </w:r>
      <w:r>
        <w:rPr>
          <w:rStyle w:val="None"/>
          <w:rFonts w:ascii="Times" w:hAnsi="Times"/>
          <w:lang w:val="es-ES_tradnl"/>
        </w:rPr>
        <w:t xml:space="preserve">s concept of </w:t>
      </w:r>
      <w:r>
        <w:rPr>
          <w:rStyle w:val="None"/>
          <w:rFonts w:ascii="Times" w:hAnsi="Times"/>
          <w:lang w:val="es-ES_tradnl"/>
        </w:rPr>
        <w:t>‘</w:t>
      </w:r>
      <w:r>
        <w:rPr>
          <w:rStyle w:val="None"/>
          <w:rFonts w:ascii="Times" w:hAnsi="Times"/>
          <w:lang w:val="es-ES_tradnl"/>
        </w:rPr>
        <w:t>society</w:t>
      </w:r>
      <w:r>
        <w:rPr>
          <w:rStyle w:val="None"/>
          <w:rFonts w:ascii="Times" w:hAnsi="Times"/>
          <w:lang w:val="es-ES_tradnl"/>
        </w:rPr>
        <w:t xml:space="preserve">’ </w:t>
      </w:r>
      <w:r>
        <w:rPr>
          <w:rStyle w:val="None"/>
          <w:rFonts w:ascii="Times" w:hAnsi="Times"/>
          <w:lang w:val="es-ES_tradnl"/>
        </w:rPr>
        <w:t>see also Savransky (forthcoming) and Halewood (2014).</w:t>
      </w:r>
    </w:p>
  </w:footnote>
  <w:footnote w:id="11">
    <w:p w14:paraId="670ED9EA" w14:textId="77777777" w:rsidR="00CF5762" w:rsidRDefault="005D64B2">
      <w:pPr>
        <w:pStyle w:val="FootnoteText"/>
        <w:jc w:val="both"/>
      </w:pPr>
      <w:r>
        <w:rPr>
          <w:rStyle w:val="None"/>
          <w:rFonts w:ascii="Times" w:eastAsia="Times" w:hAnsi="Times" w:cs="Times"/>
          <w:vertAlign w:val="superscript"/>
        </w:rPr>
        <w:footnoteRef/>
      </w:r>
      <w:r>
        <w:rPr>
          <w:rFonts w:ascii="Times" w:hAnsi="Times"/>
        </w:rPr>
        <w:t xml:space="preserve"> </w:t>
      </w:r>
      <w:r>
        <w:rPr>
          <w:rFonts w:ascii="Times" w:hAnsi="Times"/>
          <w:lang w:val="es-ES_tradnl"/>
        </w:rPr>
        <w:t>So long as STS is</w:t>
      </w:r>
      <w:r>
        <w:rPr>
          <w:rFonts w:ascii="Times" w:hAnsi="Times"/>
          <w:lang w:val="es-ES_tradnl"/>
        </w:rPr>
        <w:t xml:space="preserve"> concerned, the problem of the social may arguably make itself felt more patently in what Bruno Latour  (2004) has called </w:t>
      </w:r>
      <w:r>
        <w:rPr>
          <w:rFonts w:ascii="Times" w:hAnsi="Times"/>
          <w:lang w:val="es-ES_tradnl"/>
        </w:rPr>
        <w:t>‘</w:t>
      </w:r>
      <w:r>
        <w:rPr>
          <w:rFonts w:ascii="Times" w:hAnsi="Times"/>
          <w:lang w:val="es-ES_tradnl"/>
        </w:rPr>
        <w:t>matters of concern</w:t>
      </w:r>
      <w:r>
        <w:rPr>
          <w:rFonts w:ascii="Times" w:hAnsi="Times"/>
          <w:lang w:val="es-ES_tradnl"/>
        </w:rPr>
        <w:t>’</w:t>
      </w:r>
      <w:r>
        <w:rPr>
          <w:rFonts w:ascii="Times" w:hAnsi="Times"/>
          <w:lang w:val="es-ES_tradnl"/>
        </w:rPr>
        <w:t xml:space="preserve">. From this perspective, moreover, the insistence and persistence of problems are what makes Maria Puig de la </w:t>
      </w:r>
      <w:r>
        <w:rPr>
          <w:rFonts w:ascii="Times" w:hAnsi="Times"/>
          <w:lang w:val="es-ES_tradnl"/>
        </w:rPr>
        <w:t>Bellacasa</w:t>
      </w:r>
      <w:r>
        <w:rPr>
          <w:rFonts w:ascii="Times" w:hAnsi="Times"/>
          <w:lang w:val="es-ES_tradnl"/>
        </w:rPr>
        <w:t>’</w:t>
      </w:r>
      <w:r>
        <w:rPr>
          <w:rFonts w:ascii="Times" w:hAnsi="Times"/>
          <w:lang w:val="es-ES_tradnl"/>
        </w:rPr>
        <w:t xml:space="preserve">s (2010) concept of </w:t>
      </w:r>
      <w:r>
        <w:rPr>
          <w:rFonts w:ascii="Times" w:hAnsi="Times"/>
          <w:lang w:val="es-ES_tradnl"/>
        </w:rPr>
        <w:t>‘</w:t>
      </w:r>
      <w:r>
        <w:rPr>
          <w:rFonts w:ascii="Times" w:hAnsi="Times"/>
          <w:lang w:val="es-ES_tradnl"/>
        </w:rPr>
        <w:t>matters of care</w:t>
      </w:r>
      <w:r>
        <w:rPr>
          <w:rFonts w:ascii="Times" w:hAnsi="Times"/>
          <w:lang w:val="es-ES_tradnl"/>
        </w:rPr>
        <w:t xml:space="preserve">’ </w:t>
      </w:r>
      <w:r>
        <w:rPr>
          <w:rFonts w:ascii="Times" w:hAnsi="Times"/>
          <w:lang w:val="es-ES_tradnl"/>
        </w:rPr>
        <w:t xml:space="preserve">vital for the development of a problematic STS.   </w:t>
      </w:r>
    </w:p>
  </w:footnote>
  <w:footnote w:id="12">
    <w:p w14:paraId="3FCAC4F2"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Or else they may give rise to false problems, to imposed problems that emerge not out of real historical situations but out of an excessively rigid, dogmat</w:t>
      </w:r>
      <w:r>
        <w:rPr>
          <w:rStyle w:val="None"/>
          <w:rFonts w:ascii="Times" w:hAnsi="Times"/>
          <w:lang w:val="es-ES_tradnl"/>
        </w:rPr>
        <w:t>ic ethics of method.</w:t>
      </w:r>
    </w:p>
  </w:footnote>
  <w:footnote w:id="13">
    <w:p w14:paraId="60F247B6" w14:textId="77777777" w:rsidR="00CF5762" w:rsidRDefault="005D64B2">
      <w:pPr>
        <w:pStyle w:val="FootnoteText"/>
        <w:jc w:val="both"/>
      </w:pPr>
      <w:r>
        <w:rPr>
          <w:rStyle w:val="None"/>
          <w:rFonts w:ascii="Times" w:eastAsia="Times" w:hAnsi="Times" w:cs="Times"/>
          <w:i/>
          <w:iCs/>
          <w:vertAlign w:val="superscript"/>
        </w:rPr>
        <w:footnoteRef/>
      </w:r>
      <w:r>
        <w:rPr>
          <w:rStyle w:val="None"/>
          <w:rFonts w:ascii="Times" w:hAnsi="Times"/>
        </w:rPr>
        <w:t xml:space="preserve"> </w:t>
      </w:r>
      <w:r>
        <w:rPr>
          <w:rStyle w:val="None"/>
          <w:rFonts w:ascii="Times" w:hAnsi="Times"/>
          <w:lang w:val="es-ES_tradnl"/>
        </w:rPr>
        <w:t>As indeed has Connolly (1995) himself.</w:t>
      </w:r>
    </w:p>
  </w:footnote>
  <w:footnote w:id="14">
    <w:p w14:paraId="49B5FC1D"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This difference in kind is, of course, the ontological difference stressed by Bergson and Deleuze between the actual and the virtual. Problems are ultimately always virtual with regards to the</w:t>
      </w:r>
      <w:r>
        <w:rPr>
          <w:rStyle w:val="None"/>
          <w:rFonts w:ascii="Times" w:hAnsi="Times"/>
          <w:lang w:val="es-ES_tradnl"/>
        </w:rPr>
        <w:t xml:space="preserve">ir </w:t>
      </w:r>
      <w:r>
        <w:rPr>
          <w:rStyle w:val="None"/>
          <w:rFonts w:ascii="Times" w:hAnsi="Times"/>
          <w:lang w:val="es-ES_tradnl"/>
        </w:rPr>
        <w:t>‘</w:t>
      </w:r>
      <w:r>
        <w:rPr>
          <w:rStyle w:val="None"/>
          <w:rFonts w:ascii="Times" w:hAnsi="Times"/>
          <w:lang w:val="es-ES_tradnl"/>
        </w:rPr>
        <w:t>actual</w:t>
      </w:r>
      <w:r>
        <w:rPr>
          <w:rStyle w:val="None"/>
          <w:rFonts w:ascii="Times" w:hAnsi="Times"/>
          <w:lang w:val="es-ES_tradnl"/>
        </w:rPr>
        <w:t xml:space="preserve">’ </w:t>
      </w:r>
      <w:r>
        <w:rPr>
          <w:rStyle w:val="None"/>
          <w:rFonts w:ascii="Times" w:hAnsi="Times"/>
          <w:lang w:val="es-ES_tradnl"/>
        </w:rPr>
        <w:t xml:space="preserve">solutions and thus can neither be contained by, dissolved into, or reconstructed from the latter. Although the virtual dimension of problems in Deleuze is philosophically important and intellectually stimulating, it introduces a transcendental </w:t>
      </w:r>
      <w:r>
        <w:rPr>
          <w:rStyle w:val="None"/>
          <w:rFonts w:ascii="Times" w:hAnsi="Times"/>
          <w:lang w:val="es-ES_tradnl"/>
        </w:rPr>
        <w:t xml:space="preserve">dimension that, I fear, risks situating problems well beyond the remit of whatever we might take </w:t>
      </w:r>
      <w:r>
        <w:rPr>
          <w:rStyle w:val="None"/>
          <w:rFonts w:ascii="Times" w:hAnsi="Times"/>
          <w:lang w:val="es-ES_tradnl"/>
        </w:rPr>
        <w:t>‘</w:t>
      </w:r>
      <w:r>
        <w:rPr>
          <w:rStyle w:val="None"/>
          <w:rFonts w:ascii="Times" w:hAnsi="Times"/>
          <w:lang w:val="es-ES_tradnl"/>
        </w:rPr>
        <w:t>sociology</w:t>
      </w:r>
      <w:r>
        <w:rPr>
          <w:rStyle w:val="None"/>
          <w:rFonts w:ascii="Times" w:hAnsi="Times"/>
          <w:lang w:val="es-ES_tradnl"/>
        </w:rPr>
        <w:t xml:space="preserve">’ </w:t>
      </w:r>
      <w:r>
        <w:rPr>
          <w:rStyle w:val="None"/>
          <w:rFonts w:ascii="Times" w:hAnsi="Times"/>
          <w:lang w:val="es-ES_tradnl"/>
        </w:rPr>
        <w:t>to be, or indeed, beyond that of any other science (a risk also noted by Fraser [2009: 76]; for an account of the transcendental in Deleuze</w:t>
      </w:r>
      <w:r>
        <w:rPr>
          <w:rStyle w:val="None"/>
          <w:rFonts w:ascii="Times" w:hAnsi="Times"/>
          <w:lang w:val="es-ES_tradnl"/>
        </w:rPr>
        <w:t>’</w:t>
      </w:r>
      <w:r>
        <w:rPr>
          <w:rStyle w:val="None"/>
          <w:rFonts w:ascii="Times" w:hAnsi="Times"/>
          <w:lang w:val="es-ES_tradnl"/>
        </w:rPr>
        <w:t>s think</w:t>
      </w:r>
      <w:r>
        <w:rPr>
          <w:rStyle w:val="None"/>
          <w:rFonts w:ascii="Times" w:hAnsi="Times"/>
          <w:lang w:val="es-ES_tradnl"/>
        </w:rPr>
        <w:t>ing see Bryant [2008]). Worse still, overemphasising the virtual, elusive character of problems in approaching the social bears the enormous danger of opening the door to familiar social theory rhetorics of ineffability, excess and unknowability whose cons</w:t>
      </w:r>
      <w:r>
        <w:rPr>
          <w:rStyle w:val="None"/>
          <w:rFonts w:ascii="Times" w:hAnsi="Times"/>
          <w:lang w:val="es-ES_tradnl"/>
        </w:rPr>
        <w:t xml:space="preserve">equences are, to my mind, counterproductive for practical, ethically committed forms of inquiry. Surely, there are things that are </w:t>
      </w:r>
      <w:r>
        <w:rPr>
          <w:rStyle w:val="None"/>
          <w:rFonts w:ascii="Times" w:hAnsi="Times"/>
          <w:lang w:val="es-ES_tradnl"/>
        </w:rPr>
        <w:t>‘</w:t>
      </w:r>
      <w:r>
        <w:rPr>
          <w:rStyle w:val="None"/>
          <w:rFonts w:ascii="Times" w:hAnsi="Times"/>
          <w:lang w:val="es-ES_tradnl"/>
        </w:rPr>
        <w:t>unknowable,</w:t>
      </w:r>
      <w:r>
        <w:rPr>
          <w:rStyle w:val="None"/>
          <w:rFonts w:ascii="Times" w:hAnsi="Times"/>
          <w:lang w:val="es-ES_tradnl"/>
        </w:rPr>
        <w:t xml:space="preserve">’ </w:t>
      </w:r>
      <w:r>
        <w:rPr>
          <w:rStyle w:val="None"/>
          <w:rFonts w:ascii="Times" w:hAnsi="Times"/>
          <w:lang w:val="es-ES_tradnl"/>
        </w:rPr>
        <w:t xml:space="preserve">in the sense that they have nothing to do with knowledge as such.  But to acknowledge this is quite different, </w:t>
      </w:r>
      <w:r>
        <w:rPr>
          <w:rStyle w:val="None"/>
          <w:rFonts w:ascii="Times" w:hAnsi="Times"/>
          <w:lang w:val="es-ES_tradnl"/>
        </w:rPr>
        <w:t xml:space="preserve">I think, from celebrating </w:t>
      </w:r>
      <w:r>
        <w:rPr>
          <w:rStyle w:val="None"/>
          <w:rFonts w:ascii="Times" w:hAnsi="Times"/>
          <w:lang w:val="es-ES_tradnl"/>
        </w:rPr>
        <w:t>‘</w:t>
      </w:r>
      <w:r>
        <w:rPr>
          <w:rStyle w:val="None"/>
          <w:rFonts w:ascii="Times" w:hAnsi="Times"/>
          <w:lang w:val="es-ES_tradnl"/>
        </w:rPr>
        <w:t>unknowability</w:t>
      </w:r>
      <w:r>
        <w:rPr>
          <w:rStyle w:val="None"/>
          <w:rFonts w:ascii="Times" w:hAnsi="Times"/>
          <w:lang w:val="es-ES_tradnl"/>
        </w:rPr>
        <w:t xml:space="preserve">’ </w:t>
      </w:r>
      <w:r>
        <w:rPr>
          <w:rStyle w:val="None"/>
          <w:rFonts w:ascii="Times" w:hAnsi="Times"/>
          <w:lang w:val="es-ES_tradnl"/>
        </w:rPr>
        <w:t xml:space="preserve">in relation to a </w:t>
      </w:r>
      <w:r>
        <w:rPr>
          <w:rStyle w:val="None"/>
          <w:rFonts w:ascii="Times" w:hAnsi="Times"/>
          <w:lang w:val="es-ES_tradnl"/>
        </w:rPr>
        <w:t>‘</w:t>
      </w:r>
      <w:r>
        <w:rPr>
          <w:rStyle w:val="None"/>
          <w:rFonts w:ascii="Times" w:hAnsi="Times"/>
          <w:lang w:val="es-ES_tradnl"/>
        </w:rPr>
        <w:t>knowledge-practice.</w:t>
      </w:r>
      <w:r>
        <w:rPr>
          <w:rStyle w:val="None"/>
          <w:rFonts w:ascii="Times" w:hAnsi="Times"/>
          <w:lang w:val="es-ES_tradnl"/>
        </w:rPr>
        <w:t xml:space="preserve">’ </w:t>
      </w:r>
      <w:r>
        <w:rPr>
          <w:rStyle w:val="None"/>
          <w:rFonts w:ascii="Times" w:hAnsi="Times"/>
          <w:lang w:val="es-ES_tradnl"/>
        </w:rPr>
        <w:t>When it is a matter of the latter, I stand with Whitehead (1978: 4)</w:t>
      </w:r>
      <w:r>
        <w:rPr>
          <w:rStyle w:val="None"/>
          <w:rFonts w:ascii="Times" w:hAnsi="Times"/>
          <w:lang w:val="es-ES_tradnl"/>
        </w:rPr>
        <w:t>– ‘</w:t>
      </w:r>
      <w:r>
        <w:rPr>
          <w:rStyle w:val="None"/>
          <w:rFonts w:ascii="Times" w:hAnsi="Times"/>
          <w:lang w:val="es-ES_tradnl"/>
        </w:rPr>
        <w:t>the unknowable is unknown.</w:t>
      </w:r>
      <w:r>
        <w:rPr>
          <w:rStyle w:val="None"/>
          <w:rFonts w:ascii="Times" w:hAnsi="Times"/>
          <w:lang w:val="es-ES_tradnl"/>
        </w:rPr>
        <w:t xml:space="preserve">’  </w:t>
      </w:r>
      <w:r>
        <w:rPr>
          <w:rStyle w:val="None"/>
          <w:rFonts w:ascii="Times" w:hAnsi="Times"/>
          <w:lang w:val="es-ES_tradnl"/>
        </w:rPr>
        <w:t>Moreover, as I will show below, placing problems entirely on the realm of th</w:t>
      </w:r>
      <w:r>
        <w:rPr>
          <w:rStyle w:val="None"/>
          <w:rFonts w:ascii="Times" w:hAnsi="Times"/>
          <w:lang w:val="es-ES_tradnl"/>
        </w:rPr>
        <w:t xml:space="preserve">e virtual is indeed a betrayal of the problem itself, for problems are also crucially </w:t>
      </w:r>
      <w:r>
        <w:rPr>
          <w:rStyle w:val="None"/>
          <w:rFonts w:ascii="Times" w:hAnsi="Times"/>
          <w:i/>
          <w:iCs/>
          <w:lang w:val="es-ES_tradnl"/>
        </w:rPr>
        <w:t>immanent</w:t>
      </w:r>
      <w:r>
        <w:rPr>
          <w:rStyle w:val="None"/>
          <w:rFonts w:ascii="Times" w:hAnsi="Times"/>
          <w:lang w:val="es-ES_tradnl"/>
        </w:rPr>
        <w:t xml:space="preserve"> to their solutions, insisting only in the latter and being developed as solutions are produced (</w:t>
      </w:r>
      <w:r>
        <w:rPr>
          <w:rStyle w:val="None"/>
          <w:rFonts w:ascii="Times" w:hAnsi="Times"/>
          <w:lang w:val="nl-NL"/>
        </w:rPr>
        <w:t>Deleuze 1994: 163)</w:t>
      </w:r>
      <w:r>
        <w:rPr>
          <w:rStyle w:val="None"/>
          <w:rFonts w:ascii="Times" w:hAnsi="Times"/>
          <w:lang w:val="es-ES_tradnl"/>
        </w:rPr>
        <w:t>.</w:t>
      </w:r>
    </w:p>
  </w:footnote>
  <w:footnote w:id="15">
    <w:p w14:paraId="6595CD0F"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 xml:space="preserve">This is why a problematic sociology should not concern itself simply with something called </w:t>
      </w:r>
      <w:r>
        <w:rPr>
          <w:rStyle w:val="None"/>
          <w:rFonts w:ascii="Times" w:hAnsi="Times"/>
          <w:lang w:val="es-ES_tradnl"/>
        </w:rPr>
        <w:t>‘</w:t>
      </w:r>
      <w:r>
        <w:rPr>
          <w:rStyle w:val="None"/>
          <w:rFonts w:ascii="Times" w:hAnsi="Times"/>
          <w:lang w:val="es-ES_tradnl"/>
        </w:rPr>
        <w:t>social problems</w:t>
      </w:r>
      <w:r>
        <w:rPr>
          <w:rStyle w:val="None"/>
          <w:rFonts w:ascii="Times" w:hAnsi="Times"/>
          <w:lang w:val="es-ES_tradnl"/>
        </w:rPr>
        <w:t xml:space="preserve">’ </w:t>
      </w:r>
      <w:r>
        <w:rPr>
          <w:rStyle w:val="None"/>
          <w:rFonts w:ascii="Times" w:hAnsi="Times"/>
          <w:lang w:val="es-ES_tradnl"/>
        </w:rPr>
        <w:t xml:space="preserve">as if some problems were </w:t>
      </w:r>
      <w:r>
        <w:rPr>
          <w:rStyle w:val="None"/>
          <w:rFonts w:ascii="Times" w:hAnsi="Times"/>
          <w:lang w:val="es-ES_tradnl"/>
        </w:rPr>
        <w:t>‘</w:t>
      </w:r>
      <w:r>
        <w:rPr>
          <w:rStyle w:val="None"/>
          <w:rFonts w:ascii="Times" w:hAnsi="Times"/>
          <w:lang w:val="es-ES_tradnl"/>
        </w:rPr>
        <w:t>social</w:t>
      </w:r>
      <w:r>
        <w:rPr>
          <w:rStyle w:val="None"/>
          <w:rFonts w:ascii="Times" w:hAnsi="Times"/>
          <w:lang w:val="es-ES_tradnl"/>
        </w:rPr>
        <w:t xml:space="preserve">’ </w:t>
      </w:r>
      <w:r>
        <w:rPr>
          <w:rStyle w:val="None"/>
          <w:rFonts w:ascii="Times" w:hAnsi="Times"/>
          <w:lang w:val="es-ES_tradnl"/>
        </w:rPr>
        <w:t>to begin with. As I have suggested above, it is the social that is a problem, and not the problem that is social.</w:t>
      </w:r>
    </w:p>
  </w:footnote>
  <w:footnote w:id="16">
    <w:p w14:paraId="3EE8A133"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 xml:space="preserve">For a more in-depth, critical exploration of contemporary social science debates about the </w:t>
      </w:r>
      <w:r>
        <w:rPr>
          <w:rStyle w:val="None"/>
          <w:rFonts w:ascii="Times" w:hAnsi="Times"/>
          <w:lang w:val="es-ES_tradnl"/>
        </w:rPr>
        <w:t>‘</w:t>
      </w:r>
      <w:r>
        <w:rPr>
          <w:rStyle w:val="None"/>
          <w:rFonts w:ascii="Times" w:hAnsi="Times"/>
          <w:lang w:val="es-ES_tradnl"/>
        </w:rPr>
        <w:t>performativity</w:t>
      </w:r>
      <w:r>
        <w:rPr>
          <w:rStyle w:val="None"/>
          <w:rFonts w:ascii="Times" w:hAnsi="Times"/>
          <w:lang w:val="es-ES_tradnl"/>
        </w:rPr>
        <w:t xml:space="preserve">’ </w:t>
      </w:r>
      <w:r>
        <w:rPr>
          <w:rStyle w:val="None"/>
          <w:rFonts w:ascii="Times" w:hAnsi="Times"/>
          <w:lang w:val="es-ES_tradnl"/>
        </w:rPr>
        <w:t xml:space="preserve">of knowledge see Savransky (2016. especially the chapter titled </w:t>
      </w:r>
      <w:r>
        <w:rPr>
          <w:rStyle w:val="None"/>
          <w:rFonts w:ascii="Times" w:hAnsi="Times"/>
          <w:lang w:val="es-ES_tradnl"/>
        </w:rPr>
        <w:t>‘</w:t>
      </w:r>
      <w:r>
        <w:rPr>
          <w:rStyle w:val="None"/>
          <w:rFonts w:ascii="Times" w:hAnsi="Times"/>
          <w:lang w:val="es-ES_tradnl"/>
        </w:rPr>
        <w:t>Modes of Connection</w:t>
      </w:r>
      <w:r>
        <w:rPr>
          <w:rStyle w:val="None"/>
          <w:rFonts w:ascii="Times" w:hAnsi="Times"/>
          <w:lang w:val="es-ES_tradnl"/>
        </w:rPr>
        <w:t>’</w:t>
      </w:r>
      <w:r>
        <w:rPr>
          <w:rStyle w:val="None"/>
          <w:rFonts w:ascii="Times" w:hAnsi="Times"/>
          <w:lang w:val="es-ES_tradnl"/>
        </w:rPr>
        <w:t xml:space="preserve">). </w:t>
      </w:r>
    </w:p>
  </w:footnote>
  <w:footnote w:id="17">
    <w:p w14:paraId="7D7CF8D1" w14:textId="77777777" w:rsidR="00CF5762" w:rsidRDefault="005D64B2">
      <w:pPr>
        <w:pStyle w:val="FootnoteText"/>
        <w:jc w:val="both"/>
      </w:pPr>
      <w:r>
        <w:rPr>
          <w:rStyle w:val="None"/>
          <w:rFonts w:ascii="Times" w:eastAsia="Times" w:hAnsi="Times" w:cs="Times"/>
          <w:vertAlign w:val="superscript"/>
        </w:rPr>
        <w:footnoteRef/>
      </w:r>
      <w:r>
        <w:rPr>
          <w:rStyle w:val="None"/>
          <w:rFonts w:ascii="Times" w:hAnsi="Times"/>
        </w:rPr>
        <w:t xml:space="preserve"> </w:t>
      </w:r>
      <w:r>
        <w:rPr>
          <w:rStyle w:val="None"/>
          <w:rFonts w:ascii="Times" w:hAnsi="Times"/>
          <w:lang w:val="es-ES_tradnl"/>
        </w:rPr>
        <w:t>Which does not mean that it does not tolerate that sto</w:t>
      </w:r>
      <w:r>
        <w:rPr>
          <w:rStyle w:val="None"/>
          <w:rFonts w:ascii="Times" w:hAnsi="Times"/>
          <w:lang w:val="es-ES_tradnl"/>
        </w:rPr>
        <w:t>ries about it be told.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68426" w14:textId="77777777" w:rsidR="00CF5762" w:rsidRDefault="00CF576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CF5762"/>
    <w:rsid w:val="005D64B2"/>
    <w:rsid w:val="00CF57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56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632"/>
      </w:tabs>
    </w:pPr>
    <w:rPr>
      <w:rFonts w:ascii="Helvetica" w:hAnsi="Helvetica" w:cs="Arial Unicode MS"/>
      <w:color w:val="000000"/>
      <w:u w:color="000000"/>
      <w:lang w:val="en-US"/>
    </w:rPr>
  </w:style>
  <w:style w:type="paragraph" w:customStyle="1" w:styleId="BodyA">
    <w:name w:val="Body A"/>
    <w:rPr>
      <w:rFonts w:ascii="Helvetica" w:hAnsi="Helvetica" w:cs="Arial Unicode MS"/>
      <w:color w:val="000000"/>
      <w:sz w:val="24"/>
      <w:szCs w:val="24"/>
      <w:u w:color="000000"/>
      <w:lang w:val="es-ES_tradnl"/>
    </w:rPr>
  </w:style>
  <w:style w:type="character" w:customStyle="1" w:styleId="None">
    <w:name w:val="None"/>
  </w:style>
  <w:style w:type="character" w:customStyle="1" w:styleId="Hyperlink0">
    <w:name w:val="Hyperlink.0"/>
    <w:basedOn w:val="None"/>
    <w:rPr>
      <w:b/>
      <w:bCs/>
      <w:sz w:val="20"/>
      <w:szCs w:val="20"/>
      <w:u w:val="single" w:color="000099"/>
      <w:lang w:val="en-US"/>
    </w:rPr>
  </w:style>
  <w:style w:type="paragraph" w:styleId="FootnoteText">
    <w:name w:val="footnote text"/>
    <w:rPr>
      <w:rFonts w:ascii="Helvetica" w:eastAsia="Helvetica" w:hAnsi="Helvetica" w:cs="Helvetica"/>
      <w:color w:val="000000"/>
      <w:u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632"/>
      </w:tabs>
    </w:pPr>
    <w:rPr>
      <w:rFonts w:ascii="Helvetica" w:hAnsi="Helvetica" w:cs="Arial Unicode MS"/>
      <w:color w:val="000000"/>
      <w:u w:color="000000"/>
      <w:lang w:val="en-US"/>
    </w:rPr>
  </w:style>
  <w:style w:type="paragraph" w:customStyle="1" w:styleId="BodyA">
    <w:name w:val="Body A"/>
    <w:rPr>
      <w:rFonts w:ascii="Helvetica" w:hAnsi="Helvetica" w:cs="Arial Unicode MS"/>
      <w:color w:val="000000"/>
      <w:sz w:val="24"/>
      <w:szCs w:val="24"/>
      <w:u w:color="000000"/>
      <w:lang w:val="es-ES_tradnl"/>
    </w:rPr>
  </w:style>
  <w:style w:type="character" w:customStyle="1" w:styleId="None">
    <w:name w:val="None"/>
  </w:style>
  <w:style w:type="character" w:customStyle="1" w:styleId="Hyperlink0">
    <w:name w:val="Hyperlink.0"/>
    <w:basedOn w:val="None"/>
    <w:rPr>
      <w:b/>
      <w:bCs/>
      <w:sz w:val="20"/>
      <w:szCs w:val="20"/>
      <w:u w:val="single" w:color="000099"/>
      <w:lang w:val="en-US"/>
    </w:rPr>
  </w:style>
  <w:style w:type="paragraph" w:styleId="FootnoteText">
    <w:name w:val="footnote text"/>
    <w:rPr>
      <w:rFonts w:ascii="Helvetica" w:eastAsia="Helvetica" w:hAnsi="Helvetica" w:cs="Helvetica"/>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savransky@gold.ac.u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6812</Words>
  <Characters>38833</Characters>
  <Application>Microsoft Macintosh Word</Application>
  <DocSecurity>0</DocSecurity>
  <Lines>323</Lines>
  <Paragraphs>91</Paragraphs>
  <ScaleCrop>false</ScaleCrop>
  <Company/>
  <LinksUpToDate>false</LinksUpToDate>
  <CharactersWithSpaces>45554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cp:lastModifiedBy>
  <cp:revision>2</cp:revision>
  <dcterms:created xsi:type="dcterms:W3CDTF">2016-06-04T16:51:00Z</dcterms:created>
  <dcterms:modified xsi:type="dcterms:W3CDTF">2016-06-04T16:52:00Z</dcterms:modified>
</cp:coreProperties>
</file>