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CDD" w:rsidRPr="00633477" w:rsidRDefault="00414CDD" w:rsidP="00940617">
      <w:pPr>
        <w:spacing w:line="480" w:lineRule="auto"/>
        <w:jc w:val="both"/>
        <w:rPr>
          <w:rFonts w:ascii="Arial" w:hAnsi="Arial" w:cs="Arial"/>
          <w:i/>
          <w:sz w:val="24"/>
          <w:szCs w:val="24"/>
        </w:rPr>
      </w:pPr>
      <w:bookmarkStart w:id="0" w:name="_GoBack"/>
      <w:bookmarkEnd w:id="0"/>
      <w:r w:rsidRPr="00633477">
        <w:rPr>
          <w:rFonts w:ascii="Arial" w:hAnsi="Arial" w:cs="Arial"/>
          <w:i/>
          <w:sz w:val="24"/>
          <w:szCs w:val="24"/>
        </w:rPr>
        <w:t>Abstract</w:t>
      </w:r>
    </w:p>
    <w:p w:rsidR="00C30FC4" w:rsidRPr="00633477" w:rsidRDefault="00C30FC4" w:rsidP="00940617">
      <w:pPr>
        <w:spacing w:line="480" w:lineRule="auto"/>
        <w:jc w:val="both"/>
        <w:rPr>
          <w:rFonts w:ascii="Arial" w:hAnsi="Arial" w:cs="Arial"/>
          <w:sz w:val="24"/>
          <w:szCs w:val="24"/>
        </w:rPr>
      </w:pPr>
      <w:r w:rsidRPr="00633477">
        <w:rPr>
          <w:rFonts w:ascii="Arial" w:hAnsi="Arial" w:cs="Arial"/>
          <w:sz w:val="24"/>
          <w:szCs w:val="24"/>
        </w:rPr>
        <w:t xml:space="preserve">Online help-seeking is an </w:t>
      </w:r>
      <w:r w:rsidR="00414CDD" w:rsidRPr="00633477">
        <w:rPr>
          <w:rFonts w:ascii="Arial" w:hAnsi="Arial" w:cs="Arial"/>
          <w:sz w:val="24"/>
          <w:szCs w:val="24"/>
        </w:rPr>
        <w:t>emergin</w:t>
      </w:r>
      <w:r w:rsidRPr="00633477">
        <w:rPr>
          <w:rFonts w:ascii="Arial" w:hAnsi="Arial" w:cs="Arial"/>
          <w:sz w:val="24"/>
          <w:szCs w:val="24"/>
        </w:rPr>
        <w:t xml:space="preserve">g trend within the 21st century. </w:t>
      </w:r>
      <w:r w:rsidR="00414CDD" w:rsidRPr="00633477">
        <w:rPr>
          <w:rFonts w:ascii="Arial" w:hAnsi="Arial" w:cs="Arial"/>
          <w:sz w:val="24"/>
          <w:szCs w:val="24"/>
        </w:rPr>
        <w:t xml:space="preserve">Yet despite some movement towards </w:t>
      </w:r>
      <w:r w:rsidRPr="00633477">
        <w:rPr>
          <w:rFonts w:ascii="Arial" w:hAnsi="Arial" w:cs="Arial"/>
          <w:sz w:val="24"/>
          <w:szCs w:val="24"/>
        </w:rPr>
        <w:t xml:space="preserve">developing </w:t>
      </w:r>
      <w:r w:rsidR="00414CDD" w:rsidRPr="00633477">
        <w:rPr>
          <w:rFonts w:ascii="Arial" w:hAnsi="Arial" w:cs="Arial"/>
          <w:sz w:val="24"/>
          <w:szCs w:val="24"/>
        </w:rPr>
        <w:t xml:space="preserve">online services, little is known about how young people locate, access and receive support online. This study aims to conceptualise the process of online help-seeking </w:t>
      </w:r>
      <w:r w:rsidRPr="00633477">
        <w:rPr>
          <w:rFonts w:ascii="Arial" w:hAnsi="Arial" w:cs="Arial"/>
          <w:sz w:val="24"/>
          <w:szCs w:val="24"/>
        </w:rPr>
        <w:t>among</w:t>
      </w:r>
      <w:r w:rsidR="00414CDD" w:rsidRPr="00633477">
        <w:rPr>
          <w:rFonts w:ascii="Arial" w:hAnsi="Arial" w:cs="Arial"/>
          <w:sz w:val="24"/>
          <w:szCs w:val="24"/>
        </w:rPr>
        <w:t xml:space="preserve"> adolescent males.</w:t>
      </w:r>
      <w:r w:rsidRPr="00633477">
        <w:rPr>
          <w:rFonts w:ascii="Arial" w:hAnsi="Arial" w:cs="Arial"/>
          <w:sz w:val="24"/>
          <w:szCs w:val="24"/>
        </w:rPr>
        <w:t xml:space="preserve"> </w:t>
      </w:r>
      <w:r w:rsidR="00414CDD" w:rsidRPr="00633477">
        <w:rPr>
          <w:rFonts w:ascii="Arial" w:hAnsi="Arial" w:cs="Arial"/>
          <w:sz w:val="24"/>
          <w:szCs w:val="24"/>
        </w:rPr>
        <w:t>Modified photo-elicitation techniques were employed within eight semi-structured focus group sessions with adolescent males aged 14 – 15 years</w:t>
      </w:r>
      <w:r w:rsidR="007802B0" w:rsidRPr="00633477">
        <w:rPr>
          <w:rFonts w:ascii="Arial" w:hAnsi="Arial" w:cs="Arial"/>
          <w:sz w:val="24"/>
          <w:szCs w:val="24"/>
        </w:rPr>
        <w:t xml:space="preserve"> (n= 56)</w:t>
      </w:r>
      <w:r w:rsidR="00414CDD" w:rsidRPr="00633477">
        <w:rPr>
          <w:rFonts w:ascii="Arial" w:hAnsi="Arial" w:cs="Arial"/>
          <w:sz w:val="24"/>
          <w:szCs w:val="24"/>
        </w:rPr>
        <w:t xml:space="preserve"> across seven schools in Northern Ireland. Thematic analyses was conducted within an ontological framework of critical realism and an epistemological framework of contextualism. </w:t>
      </w:r>
      <w:r w:rsidRPr="00633477">
        <w:rPr>
          <w:rFonts w:ascii="Arial" w:hAnsi="Arial" w:cs="Arial"/>
          <w:sz w:val="24"/>
          <w:szCs w:val="24"/>
        </w:rPr>
        <w:t>I</w:t>
      </w:r>
      <w:r w:rsidR="00414CDD" w:rsidRPr="00633477">
        <w:rPr>
          <w:rFonts w:ascii="Arial" w:hAnsi="Arial" w:cs="Arial"/>
          <w:sz w:val="24"/>
          <w:szCs w:val="24"/>
        </w:rPr>
        <w:t xml:space="preserve">nformal </w:t>
      </w:r>
      <w:r w:rsidRPr="00633477">
        <w:rPr>
          <w:rFonts w:ascii="Arial" w:hAnsi="Arial" w:cs="Arial"/>
          <w:sz w:val="24"/>
          <w:szCs w:val="24"/>
        </w:rPr>
        <w:t xml:space="preserve">online help-seeking </w:t>
      </w:r>
      <w:r w:rsidR="00414CDD" w:rsidRPr="00633477">
        <w:rPr>
          <w:rFonts w:ascii="Arial" w:hAnsi="Arial" w:cs="Arial"/>
          <w:sz w:val="24"/>
          <w:szCs w:val="24"/>
        </w:rPr>
        <w:t>pathways increased opportunity for so</w:t>
      </w:r>
      <w:r w:rsidRPr="00633477">
        <w:rPr>
          <w:rFonts w:ascii="Arial" w:hAnsi="Arial" w:cs="Arial"/>
          <w:sz w:val="24"/>
          <w:szCs w:val="24"/>
        </w:rPr>
        <w:t xml:space="preserve">cial support and reduced stigma but also </w:t>
      </w:r>
      <w:r w:rsidR="00414CDD" w:rsidRPr="00633477">
        <w:rPr>
          <w:rFonts w:ascii="Arial" w:hAnsi="Arial" w:cs="Arial"/>
          <w:sz w:val="24"/>
          <w:szCs w:val="24"/>
        </w:rPr>
        <w:t xml:space="preserve">included loss of control and reduced anonymity. Formal </w:t>
      </w:r>
      <w:r w:rsidRPr="00633477">
        <w:rPr>
          <w:rFonts w:ascii="Arial" w:hAnsi="Arial" w:cs="Arial"/>
          <w:sz w:val="24"/>
          <w:szCs w:val="24"/>
        </w:rPr>
        <w:t>pathways</w:t>
      </w:r>
      <w:r w:rsidR="00414CDD" w:rsidRPr="00633477">
        <w:rPr>
          <w:rFonts w:ascii="Arial" w:hAnsi="Arial" w:cs="Arial"/>
          <w:sz w:val="24"/>
          <w:szCs w:val="24"/>
        </w:rPr>
        <w:t xml:space="preserve"> offered increased anonymity but concerns were raised regarding participants</w:t>
      </w:r>
      <w:r w:rsidR="009E2B4E" w:rsidRPr="00633477">
        <w:rPr>
          <w:rFonts w:ascii="Arial" w:hAnsi="Arial" w:cs="Arial"/>
          <w:sz w:val="24"/>
          <w:szCs w:val="24"/>
        </w:rPr>
        <w:t>’</w:t>
      </w:r>
      <w:r w:rsidR="00414CDD" w:rsidRPr="00633477">
        <w:rPr>
          <w:rFonts w:ascii="Arial" w:hAnsi="Arial" w:cs="Arial"/>
          <w:sz w:val="24"/>
          <w:szCs w:val="24"/>
        </w:rPr>
        <w:t xml:space="preserve"> ability to locate and appraise the quality of information online. </w:t>
      </w:r>
      <w:r w:rsidRPr="00633477">
        <w:rPr>
          <w:rFonts w:ascii="Arial" w:hAnsi="Arial" w:cs="Arial"/>
          <w:sz w:val="24"/>
          <w:szCs w:val="24"/>
        </w:rPr>
        <w:t xml:space="preserve">A </w:t>
      </w:r>
      <w:r w:rsidR="00414CDD" w:rsidRPr="00633477">
        <w:rPr>
          <w:rFonts w:ascii="Arial" w:hAnsi="Arial" w:cs="Arial"/>
          <w:sz w:val="24"/>
          <w:szCs w:val="24"/>
        </w:rPr>
        <w:t xml:space="preserve">conceptual model of online help-seeking has been developed to highlight the key help seeking pathways taken by adolescent males. </w:t>
      </w:r>
    </w:p>
    <w:p w:rsidR="00A22482" w:rsidRPr="00633477" w:rsidRDefault="00940617" w:rsidP="008E5E56">
      <w:pPr>
        <w:spacing w:line="480" w:lineRule="auto"/>
        <w:jc w:val="both"/>
        <w:rPr>
          <w:rFonts w:ascii="Arial" w:hAnsi="Arial" w:cs="Arial"/>
          <w:b/>
          <w:sz w:val="24"/>
          <w:szCs w:val="24"/>
          <w:u w:val="single"/>
        </w:rPr>
      </w:pPr>
      <w:r w:rsidRPr="00633477">
        <w:rPr>
          <w:rFonts w:ascii="Arial" w:hAnsi="Arial" w:cs="Arial"/>
          <w:i/>
          <w:sz w:val="24"/>
          <w:szCs w:val="24"/>
        </w:rPr>
        <w:t xml:space="preserve">Key Words: </w:t>
      </w:r>
      <w:r w:rsidR="008E5E56" w:rsidRPr="00633477">
        <w:rPr>
          <w:rFonts w:ascii="Arial" w:hAnsi="Arial" w:cs="Arial"/>
          <w:i/>
          <w:sz w:val="24"/>
          <w:szCs w:val="24"/>
        </w:rPr>
        <w:t xml:space="preserve">mental health and illness; health </w:t>
      </w:r>
      <w:r w:rsidR="001C3713" w:rsidRPr="00633477">
        <w:rPr>
          <w:rFonts w:ascii="Arial" w:hAnsi="Arial" w:cs="Arial"/>
          <w:i/>
          <w:sz w:val="24"/>
          <w:szCs w:val="24"/>
        </w:rPr>
        <w:t>behavio</w:t>
      </w:r>
      <w:r w:rsidR="008E5E56" w:rsidRPr="00633477">
        <w:rPr>
          <w:rFonts w:ascii="Arial" w:hAnsi="Arial" w:cs="Arial"/>
          <w:i/>
          <w:sz w:val="24"/>
          <w:szCs w:val="24"/>
        </w:rPr>
        <w:t>r; men’s health, health seeking; internet</w:t>
      </w:r>
    </w:p>
    <w:p w:rsidR="00A22482" w:rsidRPr="00633477" w:rsidRDefault="00A22482" w:rsidP="00A22482">
      <w:pPr>
        <w:spacing w:line="480" w:lineRule="auto"/>
        <w:jc w:val="center"/>
        <w:rPr>
          <w:rFonts w:ascii="Arial" w:hAnsi="Arial" w:cs="Arial"/>
          <w:b/>
          <w:sz w:val="24"/>
          <w:szCs w:val="24"/>
          <w:u w:val="single"/>
        </w:rPr>
      </w:pPr>
    </w:p>
    <w:p w:rsidR="00A22482" w:rsidRDefault="00A22482" w:rsidP="00A22482">
      <w:pPr>
        <w:spacing w:line="480" w:lineRule="auto"/>
        <w:jc w:val="center"/>
        <w:rPr>
          <w:rFonts w:ascii="Arial" w:hAnsi="Arial" w:cs="Arial"/>
          <w:b/>
          <w:sz w:val="24"/>
          <w:szCs w:val="24"/>
          <w:u w:val="single"/>
        </w:rPr>
      </w:pPr>
    </w:p>
    <w:p w:rsidR="00EC4194" w:rsidRPr="00633477" w:rsidRDefault="00EC4194" w:rsidP="00A22482">
      <w:pPr>
        <w:spacing w:line="480" w:lineRule="auto"/>
        <w:jc w:val="center"/>
        <w:rPr>
          <w:rFonts w:ascii="Arial" w:hAnsi="Arial" w:cs="Arial"/>
          <w:b/>
          <w:sz w:val="24"/>
          <w:szCs w:val="24"/>
          <w:u w:val="single"/>
        </w:rPr>
      </w:pPr>
    </w:p>
    <w:p w:rsidR="00A22482" w:rsidRPr="00633477" w:rsidRDefault="00A22482" w:rsidP="00A22482">
      <w:pPr>
        <w:spacing w:line="480" w:lineRule="auto"/>
        <w:jc w:val="center"/>
        <w:rPr>
          <w:rFonts w:ascii="Arial" w:hAnsi="Arial" w:cs="Arial"/>
          <w:b/>
          <w:sz w:val="24"/>
          <w:szCs w:val="24"/>
          <w:u w:val="single"/>
        </w:rPr>
      </w:pPr>
    </w:p>
    <w:p w:rsidR="00A22482" w:rsidRPr="00633477" w:rsidRDefault="00A22482" w:rsidP="00A22482">
      <w:pPr>
        <w:spacing w:line="480" w:lineRule="auto"/>
        <w:jc w:val="center"/>
        <w:rPr>
          <w:rFonts w:ascii="Arial" w:hAnsi="Arial" w:cs="Arial"/>
          <w:b/>
          <w:sz w:val="24"/>
          <w:szCs w:val="24"/>
          <w:u w:val="single"/>
        </w:rPr>
      </w:pPr>
    </w:p>
    <w:p w:rsidR="00A22482" w:rsidRPr="00633477" w:rsidRDefault="00A22482" w:rsidP="00A22482">
      <w:pPr>
        <w:spacing w:line="480" w:lineRule="auto"/>
        <w:jc w:val="center"/>
        <w:rPr>
          <w:rFonts w:ascii="Arial" w:hAnsi="Arial" w:cs="Arial"/>
          <w:b/>
          <w:sz w:val="24"/>
          <w:szCs w:val="24"/>
          <w:u w:val="single"/>
        </w:rPr>
      </w:pPr>
      <w:r w:rsidRPr="00633477">
        <w:rPr>
          <w:rFonts w:ascii="Arial" w:hAnsi="Arial" w:cs="Arial"/>
          <w:b/>
          <w:sz w:val="24"/>
          <w:szCs w:val="24"/>
          <w:u w:val="single"/>
        </w:rPr>
        <w:lastRenderedPageBreak/>
        <w:t xml:space="preserve">Seeking help from everyone and no-one: Conceptualising the online help-seeking process among adolescent males </w:t>
      </w:r>
    </w:p>
    <w:p w:rsidR="00D30ADE" w:rsidRPr="00633477" w:rsidRDefault="00D30ADE" w:rsidP="00940617">
      <w:pPr>
        <w:spacing w:line="480" w:lineRule="auto"/>
        <w:jc w:val="both"/>
        <w:rPr>
          <w:rFonts w:ascii="Arial" w:hAnsi="Arial" w:cs="Arial"/>
          <w:b/>
          <w:sz w:val="24"/>
          <w:szCs w:val="24"/>
        </w:rPr>
      </w:pPr>
      <w:r w:rsidRPr="00633477">
        <w:rPr>
          <w:rFonts w:ascii="Arial" w:hAnsi="Arial" w:cs="Arial"/>
          <w:b/>
          <w:sz w:val="24"/>
          <w:szCs w:val="24"/>
        </w:rPr>
        <w:t xml:space="preserve">Introduction </w:t>
      </w:r>
    </w:p>
    <w:p w:rsidR="00A46038"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 xml:space="preserve">It has been estimated that as much as 4.5% of all internet searches </w:t>
      </w:r>
      <w:r w:rsidR="00F57011" w:rsidRPr="00633477">
        <w:rPr>
          <w:rFonts w:ascii="Arial" w:hAnsi="Arial" w:cs="Arial"/>
          <w:sz w:val="24"/>
          <w:szCs w:val="24"/>
        </w:rPr>
        <w:t>are</w:t>
      </w:r>
      <w:r w:rsidRPr="00633477">
        <w:rPr>
          <w:rFonts w:ascii="Arial" w:hAnsi="Arial" w:cs="Arial"/>
          <w:sz w:val="24"/>
          <w:szCs w:val="24"/>
        </w:rPr>
        <w:t xml:space="preserve"> for health information (Morahan-Martin, 2004)</w:t>
      </w:r>
      <w:r w:rsidR="009E2B4E" w:rsidRPr="00633477">
        <w:rPr>
          <w:rFonts w:ascii="Arial" w:hAnsi="Arial" w:cs="Arial"/>
          <w:sz w:val="24"/>
          <w:szCs w:val="24"/>
        </w:rPr>
        <w:t>,</w:t>
      </w:r>
      <w:r w:rsidRPr="00633477">
        <w:rPr>
          <w:rFonts w:ascii="Arial" w:hAnsi="Arial" w:cs="Arial"/>
          <w:sz w:val="24"/>
          <w:szCs w:val="24"/>
        </w:rPr>
        <w:t xml:space="preserve"> accounting for approximately 1 out of every 20 search queries on Google (The Google Corporation, 2015). This activity has become part of an overall societal trend towards so</w:t>
      </w:r>
      <w:r w:rsidR="00465519" w:rsidRPr="00633477">
        <w:rPr>
          <w:rFonts w:ascii="Arial" w:hAnsi="Arial" w:cs="Arial"/>
          <w:sz w:val="24"/>
          <w:szCs w:val="24"/>
        </w:rPr>
        <w:t>-called ehealth</w:t>
      </w:r>
      <w:r w:rsidR="009E2B4E" w:rsidRPr="00633477">
        <w:rPr>
          <w:rFonts w:ascii="Arial" w:hAnsi="Arial" w:cs="Arial"/>
          <w:sz w:val="24"/>
          <w:szCs w:val="24"/>
        </w:rPr>
        <w:t xml:space="preserve"> and m</w:t>
      </w:r>
      <w:r w:rsidR="00E10603" w:rsidRPr="00633477">
        <w:rPr>
          <w:rFonts w:ascii="Arial" w:hAnsi="Arial" w:cs="Arial"/>
          <w:sz w:val="24"/>
          <w:szCs w:val="24"/>
        </w:rPr>
        <w:t>health (mobile)</w:t>
      </w:r>
      <w:r w:rsidR="00A46038" w:rsidRPr="00633477">
        <w:rPr>
          <w:rFonts w:ascii="Arial" w:hAnsi="Arial" w:cs="Arial"/>
          <w:sz w:val="24"/>
          <w:szCs w:val="24"/>
        </w:rPr>
        <w:t xml:space="preserve"> and is particularly popular amongst young people who account for a third of all internet users </w:t>
      </w:r>
      <w:r w:rsidRPr="00633477">
        <w:rPr>
          <w:rFonts w:ascii="Arial" w:hAnsi="Arial" w:cs="Arial"/>
          <w:sz w:val="24"/>
          <w:szCs w:val="24"/>
        </w:rPr>
        <w:t>(Jorm e</w:t>
      </w:r>
      <w:r w:rsidR="002C7C4D" w:rsidRPr="00633477">
        <w:rPr>
          <w:rFonts w:ascii="Arial" w:hAnsi="Arial" w:cs="Arial"/>
          <w:sz w:val="24"/>
          <w:szCs w:val="24"/>
        </w:rPr>
        <w:t>t al.</w:t>
      </w:r>
      <w:r w:rsidR="004F5E72" w:rsidRPr="00633477">
        <w:rPr>
          <w:rFonts w:ascii="Arial" w:hAnsi="Arial" w:cs="Arial"/>
          <w:sz w:val="24"/>
          <w:szCs w:val="24"/>
        </w:rPr>
        <w:t xml:space="preserve"> 2012; Kauer, Mangan and Sanchi,</w:t>
      </w:r>
      <w:r w:rsidR="00213A21" w:rsidRPr="00633477">
        <w:rPr>
          <w:rFonts w:ascii="Arial" w:hAnsi="Arial" w:cs="Arial"/>
          <w:sz w:val="24"/>
          <w:szCs w:val="24"/>
        </w:rPr>
        <w:t xml:space="preserve"> 2014; </w:t>
      </w:r>
      <w:r w:rsidR="00A46038" w:rsidRPr="00633477">
        <w:rPr>
          <w:rFonts w:ascii="Arial" w:hAnsi="Arial" w:cs="Arial"/>
          <w:sz w:val="24"/>
          <w:szCs w:val="24"/>
        </w:rPr>
        <w:t>Livingstone</w:t>
      </w:r>
      <w:r w:rsidR="004F5E72" w:rsidRPr="00633477">
        <w:rPr>
          <w:rFonts w:ascii="Arial" w:hAnsi="Arial" w:cs="Arial"/>
          <w:sz w:val="24"/>
          <w:szCs w:val="24"/>
        </w:rPr>
        <w:t>,</w:t>
      </w:r>
      <w:r w:rsidR="00A46038" w:rsidRPr="00633477">
        <w:rPr>
          <w:rFonts w:ascii="Arial" w:hAnsi="Arial" w:cs="Arial"/>
          <w:sz w:val="24"/>
          <w:szCs w:val="24"/>
        </w:rPr>
        <w:t xml:space="preserve"> </w:t>
      </w:r>
      <w:r w:rsidR="004F5E72" w:rsidRPr="00633477">
        <w:rPr>
          <w:rFonts w:ascii="Arial" w:hAnsi="Arial" w:cs="Arial"/>
          <w:sz w:val="24"/>
          <w:szCs w:val="24"/>
        </w:rPr>
        <w:t xml:space="preserve">Haddon, Görzig and Ólafsson, </w:t>
      </w:r>
      <w:r w:rsidR="00A46038" w:rsidRPr="00633477">
        <w:rPr>
          <w:rFonts w:ascii="Arial" w:hAnsi="Arial" w:cs="Arial"/>
          <w:sz w:val="24"/>
          <w:szCs w:val="24"/>
        </w:rPr>
        <w:t>2015</w:t>
      </w:r>
      <w:r w:rsidRPr="00633477">
        <w:rPr>
          <w:rFonts w:ascii="Arial" w:hAnsi="Arial" w:cs="Arial"/>
          <w:sz w:val="24"/>
          <w:szCs w:val="24"/>
        </w:rPr>
        <w:t>). However, the internet is no longer a source of information only, but also a medium for service delivery.</w:t>
      </w:r>
      <w:r w:rsidR="00A46038" w:rsidRPr="00633477">
        <w:rPr>
          <w:rFonts w:ascii="Arial" w:hAnsi="Arial" w:cs="Arial"/>
          <w:sz w:val="24"/>
          <w:szCs w:val="24"/>
        </w:rPr>
        <w:t xml:space="preserve"> </w:t>
      </w:r>
      <w:r w:rsidRPr="00633477">
        <w:rPr>
          <w:rFonts w:ascii="Arial" w:hAnsi="Arial" w:cs="Arial"/>
          <w:sz w:val="24"/>
          <w:szCs w:val="24"/>
        </w:rPr>
        <w:t xml:space="preserve">Online health provision has empowered individuals to take control over the nature and extent of health advice </w:t>
      </w:r>
      <w:r w:rsidR="00F57011" w:rsidRPr="00633477">
        <w:rPr>
          <w:rFonts w:ascii="Arial" w:hAnsi="Arial" w:cs="Arial"/>
          <w:sz w:val="24"/>
          <w:szCs w:val="24"/>
        </w:rPr>
        <w:t xml:space="preserve">in order </w:t>
      </w:r>
      <w:r w:rsidRPr="00633477">
        <w:rPr>
          <w:rFonts w:ascii="Arial" w:hAnsi="Arial" w:cs="Arial"/>
          <w:sz w:val="24"/>
          <w:szCs w:val="24"/>
        </w:rPr>
        <w:t>to become fully informed about their symptoms, diagnosis and treatment. Because of</w:t>
      </w:r>
      <w:r w:rsidR="00A1765C" w:rsidRPr="00633477">
        <w:rPr>
          <w:rFonts w:ascii="Arial" w:hAnsi="Arial" w:cs="Arial"/>
          <w:sz w:val="24"/>
          <w:szCs w:val="24"/>
        </w:rPr>
        <w:t xml:space="preserve"> the</w:t>
      </w:r>
      <w:r w:rsidRPr="00633477">
        <w:rPr>
          <w:rFonts w:ascii="Arial" w:hAnsi="Arial" w:cs="Arial"/>
          <w:sz w:val="24"/>
          <w:szCs w:val="24"/>
        </w:rPr>
        <w:t xml:space="preserve"> advantages of anonymity, accessibility and user control, it has been argued that online internet services offer specific </w:t>
      </w:r>
      <w:r w:rsidR="00F57011" w:rsidRPr="00633477">
        <w:rPr>
          <w:rFonts w:ascii="Arial" w:hAnsi="Arial" w:cs="Arial"/>
          <w:sz w:val="24"/>
          <w:szCs w:val="24"/>
        </w:rPr>
        <w:t>benefits</w:t>
      </w:r>
      <w:r w:rsidRPr="00633477">
        <w:rPr>
          <w:rFonts w:ascii="Arial" w:hAnsi="Arial" w:cs="Arial"/>
          <w:sz w:val="24"/>
          <w:szCs w:val="24"/>
        </w:rPr>
        <w:t xml:space="preserve"> over offline services for people who experience stigmatising illnesses, such as mental ill-health (</w:t>
      </w:r>
      <w:r w:rsidR="00A112E0" w:rsidRPr="00633477">
        <w:rPr>
          <w:rFonts w:ascii="Arial" w:hAnsi="Arial" w:cs="Arial"/>
          <w:sz w:val="24"/>
          <w:szCs w:val="24"/>
        </w:rPr>
        <w:t xml:space="preserve">Berger, Wagner and Baker, </w:t>
      </w:r>
      <w:r w:rsidR="002D237F" w:rsidRPr="00633477">
        <w:rPr>
          <w:rFonts w:ascii="Arial" w:hAnsi="Arial" w:cs="Arial"/>
          <w:sz w:val="24"/>
          <w:szCs w:val="24"/>
        </w:rPr>
        <w:t xml:space="preserve">2005; </w:t>
      </w:r>
      <w:r w:rsidR="00A112E0" w:rsidRPr="00633477">
        <w:rPr>
          <w:rFonts w:ascii="Arial" w:hAnsi="Arial" w:cs="Arial"/>
          <w:sz w:val="24"/>
          <w:szCs w:val="24"/>
        </w:rPr>
        <w:t xml:space="preserve">Best, Manktelow and Taylor, </w:t>
      </w:r>
      <w:r w:rsidRPr="00633477">
        <w:rPr>
          <w:rFonts w:ascii="Arial" w:hAnsi="Arial" w:cs="Arial"/>
          <w:sz w:val="24"/>
          <w:szCs w:val="24"/>
        </w:rPr>
        <w:t>2014).</w:t>
      </w:r>
      <w:r w:rsidR="00A46038" w:rsidRPr="00633477">
        <w:rPr>
          <w:rFonts w:ascii="Arial" w:hAnsi="Arial" w:cs="Arial"/>
          <w:sz w:val="24"/>
          <w:szCs w:val="24"/>
        </w:rPr>
        <w:t xml:space="preserve"> </w:t>
      </w:r>
    </w:p>
    <w:p w:rsidR="0070329A"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A recent phenomenon has been the widespread proliferation of interactive health resource</w:t>
      </w:r>
      <w:r w:rsidR="00465519" w:rsidRPr="00633477">
        <w:rPr>
          <w:rFonts w:ascii="Arial" w:hAnsi="Arial" w:cs="Arial"/>
          <w:sz w:val="24"/>
          <w:szCs w:val="24"/>
        </w:rPr>
        <w:t>s (chat-based websites, mobile a</w:t>
      </w:r>
      <w:r w:rsidRPr="00633477">
        <w:rPr>
          <w:rFonts w:ascii="Arial" w:hAnsi="Arial" w:cs="Arial"/>
          <w:sz w:val="24"/>
          <w:szCs w:val="24"/>
        </w:rPr>
        <w:t>pps</w:t>
      </w:r>
      <w:r w:rsidR="00AC511C" w:rsidRPr="00633477">
        <w:rPr>
          <w:rFonts w:ascii="Arial" w:hAnsi="Arial" w:cs="Arial"/>
          <w:sz w:val="24"/>
          <w:szCs w:val="24"/>
        </w:rPr>
        <w:t>,</w:t>
      </w:r>
      <w:r w:rsidRPr="00633477">
        <w:rPr>
          <w:rFonts w:ascii="Arial" w:hAnsi="Arial" w:cs="Arial"/>
          <w:sz w:val="24"/>
          <w:szCs w:val="24"/>
        </w:rPr>
        <w:t xml:space="preserve"> etc.) offering health in</w:t>
      </w:r>
      <w:r w:rsidR="00AC511C" w:rsidRPr="00633477">
        <w:rPr>
          <w:rFonts w:ascii="Arial" w:hAnsi="Arial" w:cs="Arial"/>
          <w:sz w:val="24"/>
          <w:szCs w:val="24"/>
        </w:rPr>
        <w:t>formation and treatment advice. However, there are fears that the</w:t>
      </w:r>
      <w:r w:rsidRPr="00633477">
        <w:rPr>
          <w:rFonts w:ascii="Arial" w:hAnsi="Arial" w:cs="Arial"/>
          <w:sz w:val="24"/>
          <w:szCs w:val="24"/>
        </w:rPr>
        <w:t xml:space="preserve"> evidence</w:t>
      </w:r>
      <w:r w:rsidR="00AC511C" w:rsidRPr="00633477">
        <w:rPr>
          <w:rFonts w:ascii="Arial" w:hAnsi="Arial" w:cs="Arial"/>
          <w:sz w:val="24"/>
          <w:szCs w:val="24"/>
        </w:rPr>
        <w:t xml:space="preserve"> on which many of these services have been developed</w:t>
      </w:r>
      <w:r w:rsidRPr="00633477">
        <w:rPr>
          <w:rFonts w:ascii="Arial" w:hAnsi="Arial" w:cs="Arial"/>
          <w:sz w:val="24"/>
          <w:szCs w:val="24"/>
        </w:rPr>
        <w:t xml:space="preserve"> is not robust enough (Hollis et al</w:t>
      </w:r>
      <w:r w:rsidR="0016639B" w:rsidRPr="00633477">
        <w:rPr>
          <w:rFonts w:ascii="Arial" w:hAnsi="Arial" w:cs="Arial"/>
          <w:sz w:val="24"/>
          <w:szCs w:val="24"/>
        </w:rPr>
        <w:t>.</w:t>
      </w:r>
      <w:r w:rsidRPr="00633477">
        <w:rPr>
          <w:rFonts w:ascii="Arial" w:hAnsi="Arial" w:cs="Arial"/>
          <w:sz w:val="24"/>
          <w:szCs w:val="24"/>
        </w:rPr>
        <w:t xml:space="preserve"> 2015). There is an urgent need to understand the online help-seeking process so that effective and targeted online services can be developed. This paper aims to </w:t>
      </w:r>
      <w:r w:rsidR="00F1052F" w:rsidRPr="00633477">
        <w:rPr>
          <w:rFonts w:ascii="Arial" w:hAnsi="Arial" w:cs="Arial"/>
          <w:sz w:val="24"/>
          <w:szCs w:val="24"/>
        </w:rPr>
        <w:t xml:space="preserve">conceptualise the </w:t>
      </w:r>
      <w:r w:rsidR="00036238" w:rsidRPr="00633477">
        <w:rPr>
          <w:rFonts w:ascii="Arial" w:hAnsi="Arial" w:cs="Arial"/>
          <w:sz w:val="24"/>
          <w:szCs w:val="24"/>
        </w:rPr>
        <w:t>process</w:t>
      </w:r>
      <w:r w:rsidR="00F1052F" w:rsidRPr="00633477">
        <w:rPr>
          <w:rFonts w:ascii="Arial" w:hAnsi="Arial" w:cs="Arial"/>
          <w:sz w:val="24"/>
          <w:szCs w:val="24"/>
        </w:rPr>
        <w:t xml:space="preserve"> of online</w:t>
      </w:r>
      <w:r w:rsidRPr="00633477">
        <w:rPr>
          <w:rFonts w:ascii="Arial" w:hAnsi="Arial" w:cs="Arial"/>
          <w:sz w:val="24"/>
          <w:szCs w:val="24"/>
        </w:rPr>
        <w:t xml:space="preserve"> help-seeking by exploring how vulnerable groups locate and access </w:t>
      </w:r>
      <w:r w:rsidRPr="00633477">
        <w:rPr>
          <w:rFonts w:ascii="Arial" w:hAnsi="Arial" w:cs="Arial"/>
          <w:sz w:val="24"/>
          <w:szCs w:val="24"/>
        </w:rPr>
        <w:lastRenderedPageBreak/>
        <w:t>support online</w:t>
      </w:r>
      <w:r w:rsidR="00092AC0" w:rsidRPr="00633477">
        <w:rPr>
          <w:rFonts w:ascii="Arial" w:hAnsi="Arial" w:cs="Arial"/>
          <w:sz w:val="24"/>
          <w:szCs w:val="24"/>
        </w:rPr>
        <w:t xml:space="preserve">. </w:t>
      </w:r>
      <w:r w:rsidRPr="00633477">
        <w:rPr>
          <w:rFonts w:ascii="Arial" w:hAnsi="Arial" w:cs="Arial"/>
          <w:sz w:val="24"/>
          <w:szCs w:val="24"/>
        </w:rPr>
        <w:t>Adolescent males have been identified as an appropriate population</w:t>
      </w:r>
      <w:r w:rsidR="00F1052F" w:rsidRPr="00633477">
        <w:rPr>
          <w:rFonts w:ascii="Arial" w:hAnsi="Arial" w:cs="Arial"/>
          <w:sz w:val="24"/>
          <w:szCs w:val="24"/>
        </w:rPr>
        <w:t xml:space="preserve"> for online support</w:t>
      </w:r>
      <w:r w:rsidRPr="00633477">
        <w:rPr>
          <w:rFonts w:ascii="Arial" w:hAnsi="Arial" w:cs="Arial"/>
          <w:sz w:val="24"/>
          <w:szCs w:val="24"/>
        </w:rPr>
        <w:t xml:space="preserve"> given the emotional complexity and inherent vulnerability surrounding male mental health (Affleck</w:t>
      </w:r>
      <w:r w:rsidR="00741BC0" w:rsidRPr="00633477">
        <w:rPr>
          <w:rFonts w:ascii="Arial" w:hAnsi="Arial" w:cs="Arial"/>
          <w:sz w:val="24"/>
          <w:szCs w:val="24"/>
        </w:rPr>
        <w:t>, Glass and MacDonald,</w:t>
      </w:r>
      <w:r w:rsidRPr="00633477">
        <w:rPr>
          <w:rFonts w:ascii="Arial" w:hAnsi="Arial" w:cs="Arial"/>
          <w:sz w:val="24"/>
          <w:szCs w:val="24"/>
        </w:rPr>
        <w:t xml:space="preserve"> 2013). In order to capture the experiences of this group, </w:t>
      </w:r>
      <w:r w:rsidR="00F57011" w:rsidRPr="00633477">
        <w:rPr>
          <w:rFonts w:ascii="Arial" w:hAnsi="Arial" w:cs="Arial"/>
          <w:sz w:val="24"/>
          <w:szCs w:val="24"/>
        </w:rPr>
        <w:t>the authors</w:t>
      </w:r>
      <w:r w:rsidRPr="00633477">
        <w:rPr>
          <w:rFonts w:ascii="Arial" w:hAnsi="Arial" w:cs="Arial"/>
          <w:sz w:val="24"/>
          <w:szCs w:val="24"/>
        </w:rPr>
        <w:t xml:space="preserve"> used photo-elicitation and vignettes to explore </w:t>
      </w:r>
      <w:r w:rsidR="00E10603" w:rsidRPr="00633477">
        <w:rPr>
          <w:rFonts w:ascii="Arial" w:hAnsi="Arial" w:cs="Arial"/>
          <w:sz w:val="24"/>
          <w:szCs w:val="24"/>
        </w:rPr>
        <w:t>online help-seeking</w:t>
      </w:r>
      <w:r w:rsidRPr="00633477">
        <w:rPr>
          <w:rFonts w:ascii="Arial" w:hAnsi="Arial" w:cs="Arial"/>
          <w:sz w:val="24"/>
          <w:szCs w:val="24"/>
        </w:rPr>
        <w:t xml:space="preserve"> further within a group setting.</w:t>
      </w:r>
      <w:r w:rsidR="00680979" w:rsidRPr="00633477">
        <w:rPr>
          <w:rFonts w:ascii="Arial" w:hAnsi="Arial" w:cs="Arial"/>
          <w:sz w:val="24"/>
          <w:szCs w:val="24"/>
        </w:rPr>
        <w:t xml:space="preserve"> </w:t>
      </w:r>
    </w:p>
    <w:p w:rsidR="00D30ADE" w:rsidRPr="00633477" w:rsidRDefault="00D30ADE" w:rsidP="00940617">
      <w:pPr>
        <w:spacing w:line="480" w:lineRule="auto"/>
        <w:jc w:val="both"/>
        <w:rPr>
          <w:rFonts w:ascii="Arial" w:hAnsi="Arial" w:cs="Arial"/>
          <w:b/>
          <w:sz w:val="24"/>
          <w:szCs w:val="24"/>
        </w:rPr>
      </w:pPr>
      <w:r w:rsidRPr="00633477">
        <w:rPr>
          <w:rFonts w:ascii="Arial" w:hAnsi="Arial" w:cs="Arial"/>
          <w:b/>
          <w:sz w:val="24"/>
          <w:szCs w:val="24"/>
        </w:rPr>
        <w:t>Literature Review</w:t>
      </w:r>
      <w:r w:rsidR="00CB0A6A" w:rsidRPr="00633477">
        <w:rPr>
          <w:rFonts w:ascii="Arial" w:hAnsi="Arial" w:cs="Arial"/>
          <w:b/>
          <w:sz w:val="24"/>
          <w:szCs w:val="24"/>
        </w:rPr>
        <w:t xml:space="preserve"> and Theoretical </w:t>
      </w:r>
      <w:r w:rsidR="00A62EEF" w:rsidRPr="00633477">
        <w:rPr>
          <w:rFonts w:ascii="Arial" w:hAnsi="Arial" w:cs="Arial"/>
          <w:b/>
          <w:sz w:val="24"/>
          <w:szCs w:val="24"/>
        </w:rPr>
        <w:t>Perspectives</w:t>
      </w:r>
    </w:p>
    <w:p w:rsidR="00D30ADE" w:rsidRPr="00633477" w:rsidRDefault="00A1765C" w:rsidP="00940617">
      <w:pPr>
        <w:spacing w:line="480" w:lineRule="auto"/>
        <w:jc w:val="both"/>
        <w:rPr>
          <w:rFonts w:ascii="Arial" w:hAnsi="Arial" w:cs="Arial"/>
          <w:i/>
          <w:sz w:val="24"/>
          <w:szCs w:val="24"/>
        </w:rPr>
      </w:pPr>
      <w:r w:rsidRPr="00633477">
        <w:rPr>
          <w:rFonts w:ascii="Arial" w:hAnsi="Arial" w:cs="Arial"/>
          <w:i/>
          <w:sz w:val="24"/>
          <w:szCs w:val="24"/>
        </w:rPr>
        <w:t>Male</w:t>
      </w:r>
      <w:r w:rsidR="00D30ADE" w:rsidRPr="00633477">
        <w:rPr>
          <w:rFonts w:ascii="Arial" w:hAnsi="Arial" w:cs="Arial"/>
          <w:i/>
          <w:sz w:val="24"/>
          <w:szCs w:val="24"/>
        </w:rPr>
        <w:t xml:space="preserve"> Mental Health </w:t>
      </w:r>
    </w:p>
    <w:p w:rsidR="00D30ADE"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 xml:space="preserve">The total economic and social cost of mental ill-health in </w:t>
      </w:r>
      <w:r w:rsidR="00E10603" w:rsidRPr="00633477">
        <w:rPr>
          <w:rFonts w:ascii="Arial" w:hAnsi="Arial" w:cs="Arial"/>
          <w:sz w:val="24"/>
          <w:szCs w:val="24"/>
        </w:rPr>
        <w:t>Northern Ireland</w:t>
      </w:r>
      <w:r w:rsidRPr="00633477">
        <w:rPr>
          <w:rFonts w:ascii="Arial" w:hAnsi="Arial" w:cs="Arial"/>
          <w:sz w:val="24"/>
          <w:szCs w:val="24"/>
        </w:rPr>
        <w:t xml:space="preserve"> has been estimated to be </w:t>
      </w:r>
      <w:r w:rsidR="008C72A9" w:rsidRPr="00633477">
        <w:rPr>
          <w:rFonts w:ascii="Arial" w:hAnsi="Arial" w:cs="Arial"/>
          <w:sz w:val="24"/>
          <w:szCs w:val="24"/>
        </w:rPr>
        <w:t>£</w:t>
      </w:r>
      <w:r w:rsidR="00E10603" w:rsidRPr="00633477">
        <w:rPr>
          <w:rFonts w:ascii="Arial" w:hAnsi="Arial" w:cs="Arial"/>
          <w:sz w:val="24"/>
          <w:szCs w:val="24"/>
        </w:rPr>
        <w:t xml:space="preserve">2.8 billion </w:t>
      </w:r>
      <w:r w:rsidRPr="00633477">
        <w:rPr>
          <w:rFonts w:ascii="Arial" w:hAnsi="Arial" w:cs="Arial"/>
          <w:sz w:val="24"/>
          <w:szCs w:val="24"/>
        </w:rPr>
        <w:t xml:space="preserve">per annum (Centre </w:t>
      </w:r>
      <w:r w:rsidR="00F57011" w:rsidRPr="00633477">
        <w:rPr>
          <w:rFonts w:ascii="Arial" w:hAnsi="Arial" w:cs="Arial"/>
          <w:sz w:val="24"/>
          <w:szCs w:val="24"/>
        </w:rPr>
        <w:t xml:space="preserve">for </w:t>
      </w:r>
      <w:r w:rsidRPr="00633477">
        <w:rPr>
          <w:rFonts w:ascii="Arial" w:hAnsi="Arial" w:cs="Arial"/>
          <w:sz w:val="24"/>
          <w:szCs w:val="24"/>
        </w:rPr>
        <w:t>Mental Health, 2010). Mental ill-health exacts an even greater burden in terms of the impact of the condition on the quality of life of people with mental health problems and their families and communities. One population considered at significant mental health risk is young males, as evidenced through the rising number of suicides by young men within Northern Ireland over the past decade. While on average the male suicide rate is three times higher than the rate for females (N</w:t>
      </w:r>
      <w:r w:rsidR="00973CCB" w:rsidRPr="00633477">
        <w:rPr>
          <w:rFonts w:ascii="Arial" w:hAnsi="Arial" w:cs="Arial"/>
          <w:sz w:val="24"/>
          <w:szCs w:val="24"/>
        </w:rPr>
        <w:t>orthern Ireland Statistics and Research Agency</w:t>
      </w:r>
      <w:r w:rsidRPr="00633477">
        <w:rPr>
          <w:rFonts w:ascii="Arial" w:hAnsi="Arial" w:cs="Arial"/>
          <w:sz w:val="24"/>
          <w:szCs w:val="24"/>
        </w:rPr>
        <w:t>, 2013), official statistics show that depression (a significant suicidal risk factor) is three times more likely to be reported by women. One possible explanation for this disparity may be the greater willingness to seek help with emotional distress amongst young women compared to young men. Pilgrim and Rogers (1999) note</w:t>
      </w:r>
      <w:r w:rsidR="008131C1" w:rsidRPr="00633477">
        <w:rPr>
          <w:rFonts w:ascii="Arial" w:hAnsi="Arial" w:cs="Arial"/>
          <w:sz w:val="24"/>
          <w:szCs w:val="24"/>
        </w:rPr>
        <w:t>d</w:t>
      </w:r>
      <w:r w:rsidRPr="00633477">
        <w:rPr>
          <w:rFonts w:ascii="Arial" w:hAnsi="Arial" w:cs="Arial"/>
          <w:sz w:val="24"/>
          <w:szCs w:val="24"/>
        </w:rPr>
        <w:t xml:space="preserve"> that “reported rates of symptoms...may not be due to greater incidence of mental disorder…but a reflection of women’s greater propensity to be disc</w:t>
      </w:r>
      <w:r w:rsidR="00F57011" w:rsidRPr="00633477">
        <w:rPr>
          <w:rFonts w:ascii="Arial" w:hAnsi="Arial" w:cs="Arial"/>
          <w:sz w:val="24"/>
          <w:szCs w:val="24"/>
        </w:rPr>
        <w:t>losing about their problems” (p.</w:t>
      </w:r>
      <w:r w:rsidRPr="00633477">
        <w:rPr>
          <w:rFonts w:ascii="Arial" w:hAnsi="Arial" w:cs="Arial"/>
          <w:sz w:val="24"/>
          <w:szCs w:val="24"/>
        </w:rPr>
        <w:t xml:space="preserve"> 49). </w:t>
      </w:r>
      <w:r w:rsidR="001165EF" w:rsidRPr="00633477">
        <w:rPr>
          <w:rFonts w:ascii="Arial" w:hAnsi="Arial" w:cs="Arial"/>
          <w:sz w:val="24"/>
          <w:szCs w:val="24"/>
        </w:rPr>
        <w:t>Drawing upon C</w:t>
      </w:r>
      <w:r w:rsidR="00303A5E" w:rsidRPr="00633477">
        <w:rPr>
          <w:rFonts w:ascii="Arial" w:hAnsi="Arial" w:cs="Arial"/>
          <w:sz w:val="24"/>
          <w:szCs w:val="24"/>
        </w:rPr>
        <w:t xml:space="preserve">onnell’s (1995) work regarding </w:t>
      </w:r>
      <w:r w:rsidR="00303A5E" w:rsidRPr="00633477">
        <w:rPr>
          <w:rFonts w:ascii="Arial" w:hAnsi="Arial" w:cs="Arial"/>
          <w:i/>
          <w:sz w:val="24"/>
          <w:szCs w:val="24"/>
        </w:rPr>
        <w:t>hegemonic</w:t>
      </w:r>
      <w:r w:rsidR="001165EF" w:rsidRPr="00633477">
        <w:rPr>
          <w:rFonts w:ascii="Arial" w:hAnsi="Arial" w:cs="Arial"/>
          <w:sz w:val="24"/>
          <w:szCs w:val="24"/>
        </w:rPr>
        <w:t xml:space="preserve"> masculinity (i.e. self-reliant and strong) one can begin to conceptualise the process through which males are social</w:t>
      </w:r>
      <w:r w:rsidR="008924F2">
        <w:rPr>
          <w:rFonts w:ascii="Arial" w:hAnsi="Arial" w:cs="Arial"/>
          <w:sz w:val="24"/>
          <w:szCs w:val="24"/>
        </w:rPr>
        <w:t>ly</w:t>
      </w:r>
      <w:r w:rsidR="001165EF" w:rsidRPr="00633477">
        <w:rPr>
          <w:rFonts w:ascii="Arial" w:hAnsi="Arial" w:cs="Arial"/>
          <w:sz w:val="24"/>
          <w:szCs w:val="24"/>
        </w:rPr>
        <w:t xml:space="preserve"> prohibited from disclosing mental ill-health to others. </w:t>
      </w:r>
      <w:r w:rsidR="005A6B2C" w:rsidRPr="00633477">
        <w:rPr>
          <w:rFonts w:ascii="Arial" w:hAnsi="Arial" w:cs="Arial"/>
          <w:sz w:val="24"/>
          <w:szCs w:val="24"/>
        </w:rPr>
        <w:lastRenderedPageBreak/>
        <w:t>This is supported through longitudinal work by Harland and McCready (2012) who highlighted the pressures of masculinity as negatively impact</w:t>
      </w:r>
      <w:r w:rsidR="00877848" w:rsidRPr="00633477">
        <w:rPr>
          <w:rFonts w:ascii="Arial" w:hAnsi="Arial" w:cs="Arial"/>
          <w:sz w:val="24"/>
          <w:szCs w:val="24"/>
        </w:rPr>
        <w:t>ing on the help seeking behavio</w:t>
      </w:r>
      <w:r w:rsidR="005A6B2C" w:rsidRPr="00633477">
        <w:rPr>
          <w:rFonts w:ascii="Arial" w:hAnsi="Arial" w:cs="Arial"/>
          <w:sz w:val="24"/>
          <w:szCs w:val="24"/>
        </w:rPr>
        <w:t>rs of young males. D</w:t>
      </w:r>
      <w:r w:rsidRPr="00633477">
        <w:rPr>
          <w:rFonts w:ascii="Arial" w:hAnsi="Arial" w:cs="Arial"/>
          <w:sz w:val="24"/>
          <w:szCs w:val="24"/>
        </w:rPr>
        <w:t>elays in help-seeking by young males are of interest due to growing concerns regarding their general mental health and the potential appeal of online technologies to address this issue (</w:t>
      </w:r>
      <w:r w:rsidR="00741BC0" w:rsidRPr="00633477">
        <w:rPr>
          <w:rFonts w:ascii="Arial" w:hAnsi="Arial" w:cs="Arial"/>
          <w:sz w:val="24"/>
          <w:szCs w:val="24"/>
        </w:rPr>
        <w:t>Campbell, Rondon, Leavey and Galway</w:t>
      </w:r>
      <w:r w:rsidR="002C7C4D" w:rsidRPr="00633477">
        <w:rPr>
          <w:rFonts w:ascii="Arial" w:hAnsi="Arial" w:cs="Arial"/>
          <w:sz w:val="24"/>
          <w:szCs w:val="24"/>
        </w:rPr>
        <w:t xml:space="preserve"> 2013; </w:t>
      </w:r>
      <w:r w:rsidR="00741BC0" w:rsidRPr="00633477">
        <w:rPr>
          <w:rFonts w:ascii="Arial" w:hAnsi="Arial" w:cs="Arial"/>
          <w:sz w:val="24"/>
          <w:szCs w:val="24"/>
        </w:rPr>
        <w:t xml:space="preserve">Merikangas, Nakamura, Kessler, </w:t>
      </w:r>
      <w:r w:rsidRPr="00633477">
        <w:rPr>
          <w:rFonts w:ascii="Arial" w:hAnsi="Arial" w:cs="Arial"/>
          <w:sz w:val="24"/>
          <w:szCs w:val="24"/>
        </w:rPr>
        <w:t>2011).</w:t>
      </w:r>
    </w:p>
    <w:p w:rsidR="00D30ADE"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Recent evidence is beginning to show a preference among people experiencing mental ill-health for online services as a freely accessible, anonymous and stigma-reducing alternative to traditional services (Burns and Birrell</w:t>
      </w:r>
      <w:r w:rsidR="008131C1" w:rsidRPr="00633477">
        <w:rPr>
          <w:rFonts w:ascii="Arial" w:hAnsi="Arial" w:cs="Arial"/>
          <w:sz w:val="24"/>
          <w:szCs w:val="24"/>
        </w:rPr>
        <w:t>,</w:t>
      </w:r>
      <w:r w:rsidR="00EB09B8" w:rsidRPr="00633477">
        <w:rPr>
          <w:rFonts w:ascii="Arial" w:hAnsi="Arial" w:cs="Arial"/>
          <w:sz w:val="24"/>
          <w:szCs w:val="24"/>
        </w:rPr>
        <w:t xml:space="preserve"> 2014; Clarke, Kuosmanen and Barry, </w:t>
      </w:r>
      <w:r w:rsidRPr="00633477">
        <w:rPr>
          <w:rFonts w:ascii="Arial" w:hAnsi="Arial" w:cs="Arial"/>
          <w:sz w:val="24"/>
          <w:szCs w:val="24"/>
        </w:rPr>
        <w:t>2015). Using online services may provide adolescent males with a method to obtain support without a perceived undermining of their sense of masculinity. However, concerns have been raised about the quality of online mental health information and the paucity of involvement by mental health professionals (Hartzband and Groopman, 2010; Rickwood</w:t>
      </w:r>
      <w:r w:rsidR="00F57011" w:rsidRPr="00633477">
        <w:rPr>
          <w:rFonts w:ascii="Arial" w:hAnsi="Arial" w:cs="Arial"/>
          <w:sz w:val="24"/>
          <w:szCs w:val="24"/>
        </w:rPr>
        <w:t>,</w:t>
      </w:r>
      <w:r w:rsidRPr="00633477">
        <w:rPr>
          <w:rFonts w:ascii="Arial" w:hAnsi="Arial" w:cs="Arial"/>
          <w:sz w:val="24"/>
          <w:szCs w:val="24"/>
        </w:rPr>
        <w:t xml:space="preserve"> </w:t>
      </w:r>
      <w:r w:rsidR="00EB09B8" w:rsidRPr="00633477">
        <w:rPr>
          <w:rFonts w:ascii="Arial" w:hAnsi="Arial" w:cs="Arial"/>
          <w:sz w:val="24"/>
          <w:szCs w:val="24"/>
        </w:rPr>
        <w:t xml:space="preserve">Mazzer and Telford, </w:t>
      </w:r>
      <w:r w:rsidRPr="00633477">
        <w:rPr>
          <w:rFonts w:ascii="Arial" w:hAnsi="Arial" w:cs="Arial"/>
          <w:sz w:val="24"/>
          <w:szCs w:val="24"/>
        </w:rPr>
        <w:t>2015). Rickwood et al</w:t>
      </w:r>
      <w:r w:rsidR="002C7C4D" w:rsidRPr="00633477">
        <w:rPr>
          <w:rFonts w:ascii="Arial" w:hAnsi="Arial" w:cs="Arial"/>
          <w:sz w:val="24"/>
          <w:szCs w:val="24"/>
        </w:rPr>
        <w:t>.</w:t>
      </w:r>
      <w:r w:rsidRPr="00633477">
        <w:rPr>
          <w:rFonts w:ascii="Arial" w:hAnsi="Arial" w:cs="Arial"/>
          <w:sz w:val="24"/>
          <w:szCs w:val="24"/>
        </w:rPr>
        <w:t xml:space="preserve"> (2015) emphasise that young people should be guided through the online process, and yet studies of the obser</w:t>
      </w:r>
      <w:r w:rsidR="001C3713" w:rsidRPr="00633477">
        <w:rPr>
          <w:rFonts w:ascii="Arial" w:hAnsi="Arial" w:cs="Arial"/>
          <w:sz w:val="24"/>
          <w:szCs w:val="24"/>
        </w:rPr>
        <w:t>ved online help-seeking behavio</w:t>
      </w:r>
      <w:r w:rsidRPr="00633477">
        <w:rPr>
          <w:rFonts w:ascii="Arial" w:hAnsi="Arial" w:cs="Arial"/>
          <w:sz w:val="24"/>
          <w:szCs w:val="24"/>
        </w:rPr>
        <w:t xml:space="preserve">rs of young </w:t>
      </w:r>
      <w:r w:rsidR="008131C1" w:rsidRPr="00633477">
        <w:rPr>
          <w:rFonts w:ascii="Arial" w:hAnsi="Arial" w:cs="Arial"/>
          <w:sz w:val="24"/>
          <w:szCs w:val="24"/>
        </w:rPr>
        <w:t>people remain for the most part</w:t>
      </w:r>
      <w:r w:rsidRPr="00633477">
        <w:rPr>
          <w:rFonts w:ascii="Arial" w:hAnsi="Arial" w:cs="Arial"/>
          <w:sz w:val="24"/>
          <w:szCs w:val="24"/>
        </w:rPr>
        <w:t xml:space="preserve"> absent from the literature. </w:t>
      </w:r>
    </w:p>
    <w:p w:rsidR="00D30ADE" w:rsidRPr="00633477" w:rsidRDefault="00D30ADE" w:rsidP="00940617">
      <w:pPr>
        <w:spacing w:line="480" w:lineRule="auto"/>
        <w:jc w:val="both"/>
        <w:rPr>
          <w:rFonts w:ascii="Arial" w:hAnsi="Arial" w:cs="Arial"/>
          <w:i/>
          <w:sz w:val="24"/>
          <w:szCs w:val="24"/>
        </w:rPr>
      </w:pPr>
      <w:r w:rsidRPr="00633477">
        <w:rPr>
          <w:rFonts w:ascii="Arial" w:hAnsi="Arial" w:cs="Arial"/>
          <w:i/>
          <w:sz w:val="24"/>
          <w:szCs w:val="24"/>
        </w:rPr>
        <w:t>Health Literacy and Digital Wisdom</w:t>
      </w:r>
    </w:p>
    <w:p w:rsidR="00D30ADE"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 xml:space="preserve">Health literacy, or in this case mental health literacy, is described as "knowledge and beliefs about mental disorders which aid their recognition, management or prevention" (Jorm, 2000, p. 396). A systematic review by Berkman et al. (2011) showed lower health literacy has been consistently linked with a number of poorer health outcomes, such as greater use of emergency care, increased hospitalisation and poorer ability to interpret health information. Mental health literacy can be broken down into six key </w:t>
      </w:r>
      <w:r w:rsidRPr="00633477">
        <w:rPr>
          <w:rFonts w:ascii="Arial" w:hAnsi="Arial" w:cs="Arial"/>
          <w:sz w:val="24"/>
          <w:szCs w:val="24"/>
        </w:rPr>
        <w:lastRenderedPageBreak/>
        <w:t>areas: (1) recognition; (2) knowledge regarding risk factors; (3) knowledge regarding self-help; (4) knowledge regarding professional help; (5) attitudes which facilitate help-seeking; (6) knowledge of how to seek mental health information (Jorm, 2000, p. 396)</w:t>
      </w:r>
    </w:p>
    <w:p w:rsidR="0070329A"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 xml:space="preserve">While traditional masculinised attitudes inhibit help-seeking, individual knowledge and ability to recognise mental health problems and understand appropriate treatment options is also an important influence. Indeed, recent cross-sectional research by Bradford and Rickwood (2014) identified poor mental health literacy as a barrier to help-seeking. Consequently, simply developing further services online may be ineffective in encouraging both help-seeking practices and general well-being across this population. </w:t>
      </w:r>
    </w:p>
    <w:p w:rsidR="0070329A"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Work by Mark Prensky (one of the original scholars on digital natives and digital immigrants) has postulated a narrowing of the digital divide and proposed the concept of digital wisdom (Pr</w:t>
      </w:r>
      <w:r w:rsidR="008131C1" w:rsidRPr="00633477">
        <w:rPr>
          <w:rFonts w:ascii="Arial" w:hAnsi="Arial" w:cs="Arial"/>
          <w:sz w:val="24"/>
          <w:szCs w:val="24"/>
        </w:rPr>
        <w:t>ensky, 2009). Skiba (2010) noted</w:t>
      </w:r>
      <w:r w:rsidRPr="00633477">
        <w:rPr>
          <w:rFonts w:ascii="Arial" w:hAnsi="Arial" w:cs="Arial"/>
          <w:sz w:val="24"/>
          <w:szCs w:val="24"/>
        </w:rPr>
        <w:t xml:space="preserve"> that "digital wisdom does not just focus on one’s ability to easily use or even creatively use technology. It is all about making wiser decisions because one uses technological enhancements" (p. 251). In essence, digital wisdom is about using technology to enhance decision making - a skill which, it is argued, young people (i.e. digital natives) are yet to fully develop. </w:t>
      </w:r>
      <w:r w:rsidR="00C62BFE" w:rsidRPr="00633477">
        <w:rPr>
          <w:rFonts w:ascii="Arial" w:hAnsi="Arial" w:cs="Arial"/>
          <w:sz w:val="24"/>
          <w:szCs w:val="24"/>
        </w:rPr>
        <w:t xml:space="preserve">This is </w:t>
      </w:r>
      <w:r w:rsidR="00E969BC" w:rsidRPr="00633477">
        <w:rPr>
          <w:rFonts w:ascii="Arial" w:hAnsi="Arial" w:cs="Arial"/>
          <w:sz w:val="24"/>
          <w:szCs w:val="24"/>
        </w:rPr>
        <w:t>broadly</w:t>
      </w:r>
      <w:r w:rsidR="00C62BFE" w:rsidRPr="00633477">
        <w:rPr>
          <w:rFonts w:ascii="Arial" w:hAnsi="Arial" w:cs="Arial"/>
          <w:sz w:val="24"/>
          <w:szCs w:val="24"/>
        </w:rPr>
        <w:t xml:space="preserve"> similar to eHealth literacy which relates to one’s ability to </w:t>
      </w:r>
      <w:r w:rsidR="00E969BC" w:rsidRPr="00633477">
        <w:rPr>
          <w:rFonts w:ascii="Arial" w:hAnsi="Arial" w:cs="Arial"/>
          <w:sz w:val="24"/>
          <w:szCs w:val="24"/>
        </w:rPr>
        <w:t xml:space="preserve">locate, </w:t>
      </w:r>
      <w:r w:rsidR="00C62BFE" w:rsidRPr="00633477">
        <w:rPr>
          <w:rFonts w:ascii="Arial" w:hAnsi="Arial" w:cs="Arial"/>
          <w:sz w:val="24"/>
          <w:szCs w:val="24"/>
        </w:rPr>
        <w:t xml:space="preserve">appraise and apply knowledge gained </w:t>
      </w:r>
      <w:r w:rsidR="00E969BC" w:rsidRPr="00633477">
        <w:rPr>
          <w:rFonts w:ascii="Arial" w:hAnsi="Arial" w:cs="Arial"/>
          <w:sz w:val="24"/>
          <w:szCs w:val="24"/>
        </w:rPr>
        <w:t>from electronic resources for health purposes (Norman and Skinner, 2006). Applying these</w:t>
      </w:r>
      <w:r w:rsidRPr="00633477">
        <w:rPr>
          <w:rFonts w:ascii="Arial" w:hAnsi="Arial" w:cs="Arial"/>
          <w:sz w:val="24"/>
          <w:szCs w:val="24"/>
        </w:rPr>
        <w:t xml:space="preserve"> concept</w:t>
      </w:r>
      <w:r w:rsidR="00E969BC" w:rsidRPr="00633477">
        <w:rPr>
          <w:rFonts w:ascii="Arial" w:hAnsi="Arial" w:cs="Arial"/>
          <w:sz w:val="24"/>
          <w:szCs w:val="24"/>
        </w:rPr>
        <w:t>s</w:t>
      </w:r>
      <w:r w:rsidRPr="00633477">
        <w:rPr>
          <w:rFonts w:ascii="Arial" w:hAnsi="Arial" w:cs="Arial"/>
          <w:sz w:val="24"/>
          <w:szCs w:val="24"/>
        </w:rPr>
        <w:t xml:space="preserve">, one could surmise that effective online help-seeking is a product of mental health literacy and digital wisdom. While young people are accustomed to using online technologies and (at least on a surface level) are aware of their functions and features, this familiarity does not denote digital wisdom. </w:t>
      </w:r>
    </w:p>
    <w:p w:rsidR="00036238" w:rsidRPr="00633477" w:rsidRDefault="00036238" w:rsidP="00940617">
      <w:pPr>
        <w:spacing w:line="480" w:lineRule="auto"/>
        <w:jc w:val="both"/>
        <w:rPr>
          <w:rFonts w:ascii="Arial" w:hAnsi="Arial" w:cs="Arial"/>
          <w:i/>
          <w:sz w:val="24"/>
          <w:szCs w:val="24"/>
        </w:rPr>
      </w:pPr>
      <w:r w:rsidRPr="00633477">
        <w:rPr>
          <w:rFonts w:ascii="Arial" w:hAnsi="Arial" w:cs="Arial"/>
          <w:i/>
          <w:sz w:val="24"/>
          <w:szCs w:val="24"/>
        </w:rPr>
        <w:t xml:space="preserve">Aims and objectives </w:t>
      </w:r>
    </w:p>
    <w:p w:rsidR="00036238" w:rsidRPr="00633477" w:rsidRDefault="00036238" w:rsidP="00940617">
      <w:pPr>
        <w:spacing w:line="480" w:lineRule="auto"/>
        <w:jc w:val="both"/>
        <w:rPr>
          <w:rFonts w:ascii="Arial" w:hAnsi="Arial" w:cs="Arial"/>
          <w:sz w:val="24"/>
          <w:szCs w:val="24"/>
        </w:rPr>
      </w:pPr>
      <w:r w:rsidRPr="00633477">
        <w:rPr>
          <w:rFonts w:ascii="Arial" w:hAnsi="Arial" w:cs="Arial"/>
          <w:sz w:val="24"/>
          <w:szCs w:val="24"/>
        </w:rPr>
        <w:lastRenderedPageBreak/>
        <w:t xml:space="preserve">This paper aims to conceptualise the process of online help-seeking by exploring how </w:t>
      </w:r>
      <w:r w:rsidR="006C7AD0" w:rsidRPr="00633477">
        <w:rPr>
          <w:rFonts w:ascii="Arial" w:hAnsi="Arial" w:cs="Arial"/>
          <w:sz w:val="24"/>
          <w:szCs w:val="24"/>
        </w:rPr>
        <w:t>adolescent males</w:t>
      </w:r>
      <w:r w:rsidRPr="00633477">
        <w:rPr>
          <w:rFonts w:ascii="Arial" w:hAnsi="Arial" w:cs="Arial"/>
          <w:sz w:val="24"/>
          <w:szCs w:val="24"/>
        </w:rPr>
        <w:t xml:space="preserve"> locate and access support online. The following objectives have been identified:</w:t>
      </w:r>
    </w:p>
    <w:p w:rsidR="00036238" w:rsidRPr="00633477" w:rsidRDefault="00036238" w:rsidP="00940617">
      <w:pPr>
        <w:pStyle w:val="ListParagraph"/>
        <w:numPr>
          <w:ilvl w:val="0"/>
          <w:numId w:val="4"/>
        </w:numPr>
        <w:spacing w:line="480" w:lineRule="auto"/>
        <w:jc w:val="both"/>
        <w:rPr>
          <w:rFonts w:ascii="Arial" w:hAnsi="Arial" w:cs="Arial"/>
          <w:sz w:val="24"/>
          <w:szCs w:val="24"/>
        </w:rPr>
      </w:pPr>
      <w:r w:rsidRPr="00633477">
        <w:rPr>
          <w:rFonts w:ascii="Arial" w:hAnsi="Arial" w:cs="Arial"/>
          <w:sz w:val="24"/>
          <w:szCs w:val="24"/>
        </w:rPr>
        <w:t xml:space="preserve">To understand the real world context of online help-seeking </w:t>
      </w:r>
      <w:r w:rsidR="00C41199" w:rsidRPr="00633477">
        <w:rPr>
          <w:rFonts w:ascii="Arial" w:hAnsi="Arial" w:cs="Arial"/>
          <w:sz w:val="24"/>
          <w:szCs w:val="24"/>
        </w:rPr>
        <w:t>using</w:t>
      </w:r>
      <w:r w:rsidRPr="00633477">
        <w:rPr>
          <w:rFonts w:ascii="Arial" w:hAnsi="Arial" w:cs="Arial"/>
          <w:sz w:val="24"/>
          <w:szCs w:val="24"/>
        </w:rPr>
        <w:t xml:space="preserve"> the experiences of a group of adolescent males</w:t>
      </w:r>
      <w:r w:rsidR="006C7AD0" w:rsidRPr="00633477">
        <w:rPr>
          <w:rFonts w:ascii="Arial" w:hAnsi="Arial" w:cs="Arial"/>
          <w:sz w:val="24"/>
          <w:szCs w:val="24"/>
        </w:rPr>
        <w:t xml:space="preserve"> in Northern Ireland</w:t>
      </w:r>
      <w:r w:rsidRPr="00633477">
        <w:rPr>
          <w:rFonts w:ascii="Arial" w:hAnsi="Arial" w:cs="Arial"/>
          <w:sz w:val="24"/>
          <w:szCs w:val="24"/>
        </w:rPr>
        <w:t xml:space="preserve"> </w:t>
      </w:r>
    </w:p>
    <w:p w:rsidR="00036238" w:rsidRPr="00633477" w:rsidRDefault="00036238" w:rsidP="00940617">
      <w:pPr>
        <w:pStyle w:val="ListParagraph"/>
        <w:numPr>
          <w:ilvl w:val="0"/>
          <w:numId w:val="4"/>
        </w:numPr>
        <w:spacing w:line="480" w:lineRule="auto"/>
        <w:jc w:val="both"/>
        <w:rPr>
          <w:rFonts w:ascii="Arial" w:hAnsi="Arial" w:cs="Arial"/>
          <w:sz w:val="24"/>
          <w:szCs w:val="24"/>
        </w:rPr>
      </w:pPr>
      <w:r w:rsidRPr="00633477">
        <w:rPr>
          <w:rFonts w:ascii="Arial" w:hAnsi="Arial" w:cs="Arial"/>
          <w:sz w:val="24"/>
          <w:szCs w:val="24"/>
        </w:rPr>
        <w:t>To use photo-elicitation techniques to promote disclosure and facilitate discussion</w:t>
      </w:r>
    </w:p>
    <w:p w:rsidR="00036238" w:rsidRPr="00633477" w:rsidRDefault="00036238" w:rsidP="00940617">
      <w:pPr>
        <w:pStyle w:val="ListParagraph"/>
        <w:numPr>
          <w:ilvl w:val="0"/>
          <w:numId w:val="4"/>
        </w:numPr>
        <w:spacing w:line="480" w:lineRule="auto"/>
        <w:jc w:val="both"/>
        <w:rPr>
          <w:rFonts w:ascii="Arial" w:hAnsi="Arial" w:cs="Arial"/>
          <w:sz w:val="24"/>
          <w:szCs w:val="24"/>
        </w:rPr>
      </w:pPr>
      <w:r w:rsidRPr="00633477">
        <w:rPr>
          <w:rFonts w:ascii="Arial" w:hAnsi="Arial" w:cs="Arial"/>
          <w:sz w:val="24"/>
          <w:szCs w:val="24"/>
        </w:rPr>
        <w:t>To develop a conceptual framework of understanding</w:t>
      </w:r>
      <w:r w:rsidR="00C41199" w:rsidRPr="00633477">
        <w:rPr>
          <w:rFonts w:ascii="Arial" w:hAnsi="Arial" w:cs="Arial"/>
          <w:sz w:val="24"/>
          <w:szCs w:val="24"/>
        </w:rPr>
        <w:t xml:space="preserve"> regarding the online help-seeking process</w:t>
      </w:r>
      <w:r w:rsidR="008924F2">
        <w:rPr>
          <w:rFonts w:ascii="Arial" w:hAnsi="Arial" w:cs="Arial"/>
          <w:sz w:val="24"/>
          <w:szCs w:val="24"/>
        </w:rPr>
        <w:t xml:space="preserve"> of adolescent males</w:t>
      </w:r>
    </w:p>
    <w:p w:rsidR="00D30ADE" w:rsidRPr="00633477" w:rsidRDefault="00D30ADE" w:rsidP="00940617">
      <w:pPr>
        <w:spacing w:line="480" w:lineRule="auto"/>
        <w:jc w:val="both"/>
        <w:rPr>
          <w:rFonts w:ascii="Arial" w:hAnsi="Arial" w:cs="Arial"/>
          <w:b/>
          <w:sz w:val="24"/>
          <w:szCs w:val="24"/>
        </w:rPr>
      </w:pPr>
      <w:r w:rsidRPr="00633477">
        <w:rPr>
          <w:rFonts w:ascii="Arial" w:hAnsi="Arial" w:cs="Arial"/>
          <w:b/>
          <w:sz w:val="24"/>
          <w:szCs w:val="24"/>
        </w:rPr>
        <w:t>Methods</w:t>
      </w:r>
    </w:p>
    <w:p w:rsidR="00D30ADE" w:rsidRPr="00633477" w:rsidRDefault="00D30ADE" w:rsidP="00940617">
      <w:pPr>
        <w:spacing w:line="480" w:lineRule="auto"/>
        <w:jc w:val="both"/>
        <w:rPr>
          <w:rFonts w:ascii="Arial" w:hAnsi="Arial" w:cs="Arial"/>
          <w:i/>
          <w:sz w:val="24"/>
          <w:szCs w:val="24"/>
        </w:rPr>
      </w:pPr>
      <w:r w:rsidRPr="00633477">
        <w:rPr>
          <w:rFonts w:ascii="Arial" w:hAnsi="Arial" w:cs="Arial"/>
          <w:i/>
          <w:sz w:val="24"/>
          <w:szCs w:val="24"/>
        </w:rPr>
        <w:t>Recruitment</w:t>
      </w:r>
    </w:p>
    <w:p w:rsidR="0013172F" w:rsidRPr="00633477" w:rsidRDefault="008924F2" w:rsidP="00940617">
      <w:pPr>
        <w:spacing w:line="480" w:lineRule="auto"/>
        <w:jc w:val="both"/>
        <w:rPr>
          <w:rFonts w:ascii="Arial" w:hAnsi="Arial" w:cs="Arial"/>
          <w:sz w:val="24"/>
          <w:szCs w:val="24"/>
        </w:rPr>
      </w:pPr>
      <w:r>
        <w:rPr>
          <w:rFonts w:ascii="Arial" w:hAnsi="Arial" w:cs="Arial"/>
          <w:sz w:val="24"/>
          <w:szCs w:val="24"/>
        </w:rPr>
        <w:t>Focus group</w:t>
      </w:r>
      <w:r w:rsidR="00D30ADE" w:rsidRPr="00633477">
        <w:rPr>
          <w:rFonts w:ascii="Arial" w:hAnsi="Arial" w:cs="Arial"/>
          <w:sz w:val="24"/>
          <w:szCs w:val="24"/>
        </w:rPr>
        <w:t xml:space="preserve"> interviews were conducted as part of a larger study </w:t>
      </w:r>
      <w:r w:rsidR="0027303F" w:rsidRPr="00633477">
        <w:rPr>
          <w:rFonts w:ascii="Arial" w:hAnsi="Arial" w:cs="Arial"/>
          <w:sz w:val="24"/>
          <w:szCs w:val="24"/>
        </w:rPr>
        <w:t xml:space="preserve">and ethical approval </w:t>
      </w:r>
      <w:r w:rsidR="006C62D3" w:rsidRPr="00633477">
        <w:rPr>
          <w:rFonts w:ascii="Arial" w:hAnsi="Arial" w:cs="Arial"/>
          <w:sz w:val="24"/>
          <w:szCs w:val="24"/>
        </w:rPr>
        <w:t xml:space="preserve">was granted </w:t>
      </w:r>
      <w:r w:rsidR="0027303F" w:rsidRPr="00633477">
        <w:rPr>
          <w:rFonts w:ascii="Arial" w:hAnsi="Arial" w:cs="Arial"/>
          <w:sz w:val="24"/>
          <w:szCs w:val="24"/>
        </w:rPr>
        <w:t>by Ulster Univers</w:t>
      </w:r>
      <w:r w:rsidR="00373D12" w:rsidRPr="00633477">
        <w:rPr>
          <w:rFonts w:ascii="Arial" w:hAnsi="Arial" w:cs="Arial"/>
          <w:sz w:val="24"/>
          <w:szCs w:val="24"/>
        </w:rPr>
        <w:t>ity’s Research Ethics Committee (REC/12/0199)</w:t>
      </w:r>
      <w:r w:rsidR="0027303F" w:rsidRPr="00633477">
        <w:rPr>
          <w:rFonts w:ascii="Arial" w:hAnsi="Arial" w:cs="Arial"/>
          <w:sz w:val="24"/>
          <w:szCs w:val="24"/>
        </w:rPr>
        <w:t>. A</w:t>
      </w:r>
      <w:r w:rsidR="00D30ADE" w:rsidRPr="00633477">
        <w:rPr>
          <w:rFonts w:ascii="Arial" w:hAnsi="Arial" w:cs="Arial"/>
          <w:sz w:val="24"/>
          <w:szCs w:val="24"/>
        </w:rPr>
        <w:t xml:space="preserve"> cluster based sampling strategy (by school)</w:t>
      </w:r>
      <w:r w:rsidR="0027303F" w:rsidRPr="00633477">
        <w:rPr>
          <w:rFonts w:ascii="Arial" w:hAnsi="Arial" w:cs="Arial"/>
          <w:sz w:val="24"/>
          <w:szCs w:val="24"/>
        </w:rPr>
        <w:t xml:space="preserve"> was employed resulting </w:t>
      </w:r>
      <w:r w:rsidR="00D30ADE" w:rsidRPr="00633477">
        <w:rPr>
          <w:rFonts w:ascii="Arial" w:hAnsi="Arial" w:cs="Arial"/>
          <w:sz w:val="24"/>
          <w:szCs w:val="24"/>
        </w:rPr>
        <w:t>in the recruitment of seven schools within Northern Ireland (NI). Schools are “best placed to reach all children, irrespective of socio-economic status and other forms of inequ</w:t>
      </w:r>
      <w:r w:rsidR="00F57011" w:rsidRPr="00633477">
        <w:rPr>
          <w:rFonts w:ascii="Arial" w:hAnsi="Arial" w:cs="Arial"/>
          <w:sz w:val="24"/>
          <w:szCs w:val="24"/>
        </w:rPr>
        <w:t>ality” (Livingstone et al</w:t>
      </w:r>
      <w:r w:rsidR="005C06C1" w:rsidRPr="00633477">
        <w:rPr>
          <w:rFonts w:ascii="Arial" w:hAnsi="Arial" w:cs="Arial"/>
          <w:sz w:val="24"/>
          <w:szCs w:val="24"/>
        </w:rPr>
        <w:t>.</w:t>
      </w:r>
      <w:r w:rsidR="00F57011" w:rsidRPr="00633477">
        <w:rPr>
          <w:rFonts w:ascii="Arial" w:hAnsi="Arial" w:cs="Arial"/>
          <w:sz w:val="24"/>
          <w:szCs w:val="24"/>
        </w:rPr>
        <w:t xml:space="preserve"> 2011, p.</w:t>
      </w:r>
      <w:r w:rsidR="00D30ADE" w:rsidRPr="00633477">
        <w:rPr>
          <w:rFonts w:ascii="Arial" w:hAnsi="Arial" w:cs="Arial"/>
          <w:sz w:val="24"/>
          <w:szCs w:val="24"/>
        </w:rPr>
        <w:t xml:space="preserve"> 23). Nonetheless, other factors were considered, such as (1) education level (secondary/grammar); and (2) gender composition (single gender or co-educational). One large school-based study in NI reported higher levels of self-harm among secondary school pupils as compared with </w:t>
      </w:r>
      <w:r w:rsidR="00D30ADE" w:rsidRPr="00633477">
        <w:rPr>
          <w:rFonts w:ascii="Arial" w:hAnsi="Arial" w:cs="Arial"/>
          <w:sz w:val="24"/>
          <w:szCs w:val="24"/>
        </w:rPr>
        <w:lastRenderedPageBreak/>
        <w:t>grammar school pupils, indicating a possible association with me</w:t>
      </w:r>
      <w:r w:rsidR="00B77503" w:rsidRPr="00633477">
        <w:rPr>
          <w:rFonts w:ascii="Arial" w:hAnsi="Arial" w:cs="Arial"/>
          <w:sz w:val="24"/>
          <w:szCs w:val="24"/>
        </w:rPr>
        <w:t>ntal well-being (O’Connor, Ramussen and Hawton,</w:t>
      </w:r>
      <w:r w:rsidR="00D30ADE" w:rsidRPr="00633477">
        <w:rPr>
          <w:rFonts w:ascii="Arial" w:hAnsi="Arial" w:cs="Arial"/>
          <w:sz w:val="24"/>
          <w:szCs w:val="24"/>
        </w:rPr>
        <w:t xml:space="preserve"> 2010). </w:t>
      </w:r>
      <w:r w:rsidR="00F57011" w:rsidRPr="00633477">
        <w:rPr>
          <w:rFonts w:ascii="Arial" w:hAnsi="Arial" w:cs="Arial"/>
          <w:sz w:val="24"/>
          <w:szCs w:val="24"/>
        </w:rPr>
        <w:t>A meta-analysis by Schwarzer and</w:t>
      </w:r>
      <w:r w:rsidR="00D30ADE" w:rsidRPr="00633477">
        <w:rPr>
          <w:rFonts w:ascii="Arial" w:hAnsi="Arial" w:cs="Arial"/>
          <w:sz w:val="24"/>
          <w:szCs w:val="24"/>
        </w:rPr>
        <w:t xml:space="preserve"> Leppin (1989, p. 101) highlighted that the presence of women within support networks may facilitate coping with stress as women are regarded as being more supportive than men. Further to this, it has been argued that “men engage in more intimate self-disclosure in their cross-sex friendships than in their same sex friendships” (Reis and Sprecher, 2009, p. 739). Therefore, it was considered that males who have greater contact with members of the opposite sex may have</w:t>
      </w:r>
      <w:r w:rsidR="001C3713" w:rsidRPr="00633477">
        <w:rPr>
          <w:rFonts w:ascii="Arial" w:hAnsi="Arial" w:cs="Arial"/>
          <w:sz w:val="24"/>
          <w:szCs w:val="24"/>
        </w:rPr>
        <w:t xml:space="preserve"> differing help-seeking behavio</w:t>
      </w:r>
      <w:r w:rsidR="00D30ADE" w:rsidRPr="00633477">
        <w:rPr>
          <w:rFonts w:ascii="Arial" w:hAnsi="Arial" w:cs="Arial"/>
          <w:sz w:val="24"/>
          <w:szCs w:val="24"/>
        </w:rPr>
        <w:t>rs and opportunities. School attendance within NI is mandatory until the age of 16, increasing the likelihood of a representative group (The Education and Libraries (NI) Order</w:t>
      </w:r>
      <w:r w:rsidR="00F57011" w:rsidRPr="00633477">
        <w:rPr>
          <w:rFonts w:ascii="Arial" w:hAnsi="Arial" w:cs="Arial"/>
          <w:sz w:val="24"/>
          <w:szCs w:val="24"/>
        </w:rPr>
        <w:t>,</w:t>
      </w:r>
      <w:r w:rsidR="00D30ADE" w:rsidRPr="00633477">
        <w:rPr>
          <w:rFonts w:ascii="Arial" w:hAnsi="Arial" w:cs="Arial"/>
          <w:sz w:val="24"/>
          <w:szCs w:val="24"/>
        </w:rPr>
        <w:t xml:space="preserve"> 1986). </w:t>
      </w:r>
    </w:p>
    <w:p w:rsidR="0013172F" w:rsidRPr="00633477" w:rsidRDefault="0013172F" w:rsidP="00940617">
      <w:pPr>
        <w:spacing w:line="480" w:lineRule="auto"/>
        <w:jc w:val="both"/>
        <w:rPr>
          <w:rFonts w:ascii="Arial" w:hAnsi="Arial" w:cs="Arial"/>
          <w:sz w:val="24"/>
          <w:szCs w:val="24"/>
        </w:rPr>
      </w:pPr>
      <w:r w:rsidRPr="00633477">
        <w:rPr>
          <w:rFonts w:ascii="Arial" w:hAnsi="Arial" w:cs="Arial"/>
          <w:sz w:val="24"/>
          <w:szCs w:val="24"/>
        </w:rPr>
        <w:t>As each school year group differed in both class size and composition the researcher endeavoured to randomly select at least one pupil from each class using attendance registers within each school and assigning a code beside each name. Teacher input was required during this process to ensure hidden internal conflicts between pupils were not a factor during group sessions. It was also stressed to school officials the importance of having a range of mixed ability children for the focus groups to achieve a sample representative of the school population.</w:t>
      </w:r>
    </w:p>
    <w:p w:rsidR="00D30ADE" w:rsidRPr="00633477" w:rsidRDefault="00D30ADE" w:rsidP="00940617">
      <w:pPr>
        <w:spacing w:line="480" w:lineRule="auto"/>
        <w:jc w:val="both"/>
        <w:rPr>
          <w:rFonts w:ascii="Arial" w:hAnsi="Arial" w:cs="Arial"/>
          <w:i/>
          <w:sz w:val="24"/>
          <w:szCs w:val="24"/>
        </w:rPr>
      </w:pPr>
      <w:r w:rsidRPr="00633477">
        <w:rPr>
          <w:rFonts w:ascii="Arial" w:hAnsi="Arial" w:cs="Arial"/>
          <w:i/>
          <w:sz w:val="24"/>
          <w:szCs w:val="24"/>
        </w:rPr>
        <w:t>Data collection</w:t>
      </w:r>
    </w:p>
    <w:p w:rsidR="00D30ADE"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Eight semi-structured focus group sessions took place across participating schools in 2014</w:t>
      </w:r>
      <w:r w:rsidR="006C62D3" w:rsidRPr="00633477">
        <w:rPr>
          <w:rFonts w:ascii="Arial" w:hAnsi="Arial" w:cs="Arial"/>
          <w:sz w:val="24"/>
          <w:szCs w:val="24"/>
        </w:rPr>
        <w:t>, each</w:t>
      </w:r>
      <w:r w:rsidRPr="00633477">
        <w:rPr>
          <w:rFonts w:ascii="Arial" w:hAnsi="Arial" w:cs="Arial"/>
          <w:sz w:val="24"/>
          <w:szCs w:val="24"/>
        </w:rPr>
        <w:t xml:space="preserve"> involving 6 – 8 participants (total n= 56) aged 14 – 15. Each group session lasted 45 - 60 minutes. Focus groups allow for in-depth exploration(s) of various sensitivities and i</w:t>
      </w:r>
      <w:r w:rsidR="00303A5E" w:rsidRPr="00633477">
        <w:rPr>
          <w:rFonts w:ascii="Arial" w:hAnsi="Arial" w:cs="Arial"/>
          <w:sz w:val="24"/>
          <w:szCs w:val="24"/>
        </w:rPr>
        <w:t>diosyncrasies. The interactive</w:t>
      </w:r>
      <w:r w:rsidRPr="00633477">
        <w:rPr>
          <w:rFonts w:ascii="Arial" w:hAnsi="Arial" w:cs="Arial"/>
          <w:sz w:val="24"/>
          <w:szCs w:val="24"/>
        </w:rPr>
        <w:t xml:space="preserve"> component of focus groups </w:t>
      </w:r>
      <w:r w:rsidRPr="00633477">
        <w:rPr>
          <w:rFonts w:ascii="Arial" w:hAnsi="Arial" w:cs="Arial"/>
          <w:sz w:val="24"/>
          <w:szCs w:val="24"/>
        </w:rPr>
        <w:lastRenderedPageBreak/>
        <w:t>provides a richer environment in which to explore online social interactions and experiences</w:t>
      </w:r>
      <w:r w:rsidR="00792A2E" w:rsidRPr="00633477">
        <w:rPr>
          <w:rFonts w:ascii="Arial" w:hAnsi="Arial" w:cs="Arial"/>
          <w:sz w:val="24"/>
          <w:szCs w:val="24"/>
        </w:rPr>
        <w:t xml:space="preserve"> (Creswell, 2007)</w:t>
      </w:r>
      <w:r w:rsidRPr="00633477">
        <w:rPr>
          <w:rFonts w:ascii="Arial" w:hAnsi="Arial" w:cs="Arial"/>
          <w:sz w:val="24"/>
          <w:szCs w:val="24"/>
        </w:rPr>
        <w:t xml:space="preserve">. </w:t>
      </w:r>
    </w:p>
    <w:p w:rsidR="00092AC0"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A topic guide was developed which included the following, (1) online vs. offline help-seeking; (2) use of social networking sites to seek help; (3) role of online and offline friends; and (4) positive and negative aspects of online help-seeking. Written pupil and parental consent was gained prior to focus group sessions and participants were chosen in partnership with the designated school pastoral officer. The focus group sessions took place in two main areas, namely the school assembly hall and the library, with a designated teacher remaining present throughout. This agreement ensured that appropriate safeguarding measures were in place (presence of a teacher) while allowing participants to speak openly (the teacher could be positioned at the other side of the room and unable hear the discussion).</w:t>
      </w:r>
      <w:r w:rsidR="00CB0A6A" w:rsidRPr="00633477">
        <w:rPr>
          <w:rFonts w:ascii="Arial" w:hAnsi="Arial" w:cs="Arial"/>
          <w:sz w:val="24"/>
          <w:szCs w:val="24"/>
        </w:rPr>
        <w:t xml:space="preserve"> </w:t>
      </w:r>
      <w:r w:rsidR="00092AC0" w:rsidRPr="00633477">
        <w:rPr>
          <w:rFonts w:ascii="Arial" w:hAnsi="Arial" w:cs="Arial"/>
          <w:sz w:val="24"/>
          <w:szCs w:val="24"/>
        </w:rPr>
        <w:t xml:space="preserve">Research team roles were defined </w:t>
      </w:r>
      <w:r w:rsidR="007503C5">
        <w:rPr>
          <w:rFonts w:ascii="Arial" w:hAnsi="Arial" w:cs="Arial"/>
          <w:sz w:val="24"/>
          <w:szCs w:val="24"/>
        </w:rPr>
        <w:t>early, with the lead author</w:t>
      </w:r>
      <w:r w:rsidR="00092AC0" w:rsidRPr="00633477">
        <w:rPr>
          <w:rFonts w:ascii="Arial" w:hAnsi="Arial" w:cs="Arial"/>
          <w:sz w:val="24"/>
          <w:szCs w:val="24"/>
        </w:rPr>
        <w:t xml:space="preserve"> present during all of the interviews. Other team members assisted with data </w:t>
      </w:r>
      <w:r w:rsidR="007503C5">
        <w:rPr>
          <w:rFonts w:ascii="Arial" w:hAnsi="Arial" w:cs="Arial"/>
          <w:sz w:val="24"/>
          <w:szCs w:val="24"/>
        </w:rPr>
        <w:t>analysis and synthesis</w:t>
      </w:r>
      <w:r w:rsidR="00092AC0" w:rsidRPr="00633477">
        <w:rPr>
          <w:rFonts w:ascii="Arial" w:hAnsi="Arial" w:cs="Arial"/>
          <w:sz w:val="24"/>
          <w:szCs w:val="24"/>
        </w:rPr>
        <w:t xml:space="preserve"> as well as en</w:t>
      </w:r>
      <w:r w:rsidR="0084148B" w:rsidRPr="00633477">
        <w:rPr>
          <w:rFonts w:ascii="Arial" w:hAnsi="Arial" w:cs="Arial"/>
          <w:sz w:val="24"/>
          <w:szCs w:val="24"/>
        </w:rPr>
        <w:t>suring certain quality criteria</w:t>
      </w:r>
      <w:r w:rsidR="00092AC0" w:rsidRPr="00633477">
        <w:rPr>
          <w:rFonts w:ascii="Arial" w:hAnsi="Arial" w:cs="Arial"/>
          <w:sz w:val="24"/>
          <w:szCs w:val="24"/>
        </w:rPr>
        <w:t xml:space="preserve"> were met or considered (</w:t>
      </w:r>
      <w:r w:rsidR="0070329A" w:rsidRPr="00633477">
        <w:rPr>
          <w:rFonts w:ascii="Arial" w:hAnsi="Arial" w:cs="Arial"/>
          <w:sz w:val="24"/>
          <w:szCs w:val="24"/>
        </w:rPr>
        <w:t xml:space="preserve">see </w:t>
      </w:r>
      <w:r w:rsidR="00092AC0" w:rsidRPr="00633477">
        <w:rPr>
          <w:rFonts w:ascii="Arial" w:hAnsi="Arial" w:cs="Arial"/>
          <w:sz w:val="24"/>
          <w:szCs w:val="24"/>
        </w:rPr>
        <w:t>Santiago-Delefosse et al</w:t>
      </w:r>
      <w:r w:rsidR="005C06C1" w:rsidRPr="00633477">
        <w:rPr>
          <w:rFonts w:ascii="Arial" w:hAnsi="Arial" w:cs="Arial"/>
          <w:sz w:val="24"/>
          <w:szCs w:val="24"/>
        </w:rPr>
        <w:t>.</w:t>
      </w:r>
      <w:r w:rsidR="00092AC0" w:rsidRPr="00633477">
        <w:rPr>
          <w:rFonts w:ascii="Arial" w:hAnsi="Arial" w:cs="Arial"/>
          <w:sz w:val="24"/>
          <w:szCs w:val="24"/>
        </w:rPr>
        <w:t xml:space="preserve"> 2016). </w:t>
      </w:r>
    </w:p>
    <w:p w:rsidR="00D30ADE" w:rsidRPr="00633477" w:rsidRDefault="00D30ADE" w:rsidP="00940617">
      <w:pPr>
        <w:spacing w:line="480" w:lineRule="auto"/>
        <w:jc w:val="both"/>
        <w:rPr>
          <w:rFonts w:ascii="Arial" w:hAnsi="Arial" w:cs="Arial"/>
          <w:i/>
          <w:sz w:val="24"/>
          <w:szCs w:val="24"/>
        </w:rPr>
      </w:pPr>
      <w:r w:rsidRPr="00633477">
        <w:rPr>
          <w:rFonts w:ascii="Arial" w:hAnsi="Arial" w:cs="Arial"/>
          <w:i/>
          <w:sz w:val="24"/>
          <w:szCs w:val="24"/>
        </w:rPr>
        <w:t>Research Instruments</w:t>
      </w:r>
    </w:p>
    <w:p w:rsidR="00D30ADE"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Male “irreverence toward self-health, avoidance of doctors, and reluctance to admit, let alone talk about, illness has been well documen</w:t>
      </w:r>
      <w:r w:rsidR="00F57011" w:rsidRPr="00633477">
        <w:rPr>
          <w:rFonts w:ascii="Arial" w:hAnsi="Arial" w:cs="Arial"/>
          <w:sz w:val="24"/>
          <w:szCs w:val="24"/>
        </w:rPr>
        <w:t>ted” (Oliffe and Bottorff, 2007, p.</w:t>
      </w:r>
      <w:r w:rsidRPr="00633477">
        <w:rPr>
          <w:rFonts w:ascii="Arial" w:hAnsi="Arial" w:cs="Arial"/>
          <w:sz w:val="24"/>
          <w:szCs w:val="24"/>
        </w:rPr>
        <w:t xml:space="preserve"> 852). As such, it was considered that adolescent males may be reluctant to engage emotively with a topic that could potentially emasculate them in front of their peers. Recognising this confounder, the research team introduced a modified photo-elicitation (PE) technique as well as written vignettes to facilitate discussion on the topic. At its simplest PE involves “inserting a photograph into a research interview”</w:t>
      </w:r>
      <w:r w:rsidR="00F57011" w:rsidRPr="00633477">
        <w:rPr>
          <w:rFonts w:ascii="Arial" w:hAnsi="Arial" w:cs="Arial"/>
          <w:sz w:val="24"/>
          <w:szCs w:val="24"/>
        </w:rPr>
        <w:t xml:space="preserve"> (Harper, 2002, p. </w:t>
      </w:r>
      <w:r w:rsidRPr="00633477">
        <w:rPr>
          <w:rFonts w:ascii="Arial" w:hAnsi="Arial" w:cs="Arial"/>
          <w:sz w:val="24"/>
          <w:szCs w:val="24"/>
        </w:rPr>
        <w:t>13). Participants were shown four A4-sized cards</w:t>
      </w:r>
      <w:r w:rsidR="00303A5E" w:rsidRPr="00633477">
        <w:rPr>
          <w:rFonts w:ascii="Arial" w:hAnsi="Arial" w:cs="Arial"/>
          <w:sz w:val="24"/>
          <w:szCs w:val="24"/>
        </w:rPr>
        <w:t xml:space="preserve"> displaying logos </w:t>
      </w:r>
      <w:r w:rsidR="00303A5E" w:rsidRPr="00633477">
        <w:rPr>
          <w:rFonts w:ascii="Arial" w:hAnsi="Arial" w:cs="Arial"/>
          <w:sz w:val="24"/>
          <w:szCs w:val="24"/>
        </w:rPr>
        <w:lastRenderedPageBreak/>
        <w:t>and homepage screen shots</w:t>
      </w:r>
      <w:r w:rsidRPr="00633477">
        <w:rPr>
          <w:rFonts w:ascii="Arial" w:hAnsi="Arial" w:cs="Arial"/>
          <w:sz w:val="24"/>
          <w:szCs w:val="24"/>
        </w:rPr>
        <w:t xml:space="preserve"> from the websites of four health organisations (i.e. Samaritans, Childline, NHS Direct and Cancer Research UK). These cards remained on the table for the entire length of the interview. While sections within the topic guide were developed to draw attention towards these cards, participants were able to use these materials to introduce a topic or as an aid to illustrate their point. The main purpose of this approach was to facilitate self-disclosure while at the same time providing a refuge should the discussion become uncomfortable. </w:t>
      </w:r>
      <w:r w:rsidR="001E2A72" w:rsidRPr="00633477">
        <w:rPr>
          <w:rFonts w:ascii="Arial" w:hAnsi="Arial" w:cs="Arial"/>
          <w:sz w:val="24"/>
          <w:szCs w:val="24"/>
        </w:rPr>
        <w:t xml:space="preserve">For example, photo cards containing these homepage screenshots may have included information or statistics on issues, such as suicide, child abuse or cancer. This enabled participants to discuss how they might seek help for these issues without the need for personal disclosure. </w:t>
      </w:r>
      <w:r w:rsidRPr="00633477">
        <w:rPr>
          <w:rFonts w:ascii="Arial" w:hAnsi="Arial" w:cs="Arial"/>
          <w:sz w:val="24"/>
          <w:szCs w:val="24"/>
        </w:rPr>
        <w:t>Participants had the ability and opportunity to project, providing a much needed safety net when discussing issues related to help-seeking. For this reason, PE has been recognised as a useful approach when conducting health research with males (</w:t>
      </w:r>
      <w:r w:rsidR="00195DEE" w:rsidRPr="00633477">
        <w:rPr>
          <w:rFonts w:ascii="Arial" w:hAnsi="Arial" w:cs="Arial"/>
          <w:sz w:val="24"/>
          <w:szCs w:val="24"/>
        </w:rPr>
        <w:t xml:space="preserve">Affleck et al. 2013; </w:t>
      </w:r>
      <w:r w:rsidRPr="00633477">
        <w:rPr>
          <w:rFonts w:ascii="Arial" w:hAnsi="Arial" w:cs="Arial"/>
          <w:sz w:val="24"/>
          <w:szCs w:val="24"/>
        </w:rPr>
        <w:t>Oliffe and Bottorff</w:t>
      </w:r>
      <w:r w:rsidR="00195DEE" w:rsidRPr="00633477">
        <w:rPr>
          <w:rFonts w:ascii="Arial" w:hAnsi="Arial" w:cs="Arial"/>
          <w:sz w:val="24"/>
          <w:szCs w:val="24"/>
        </w:rPr>
        <w:t>, 2007</w:t>
      </w:r>
      <w:r w:rsidRPr="00633477">
        <w:rPr>
          <w:rFonts w:ascii="Arial" w:hAnsi="Arial" w:cs="Arial"/>
          <w:sz w:val="24"/>
          <w:szCs w:val="24"/>
        </w:rPr>
        <w:t>). A written vignette (John’s story) was also developed as a supplementary tool and was only introduced if the PE techniques failed to generate sufficient discussion. While vignettes have shown to be useful for discussing sensitive topics (Jenkins et al</w:t>
      </w:r>
      <w:r w:rsidR="00F57011" w:rsidRPr="00633477">
        <w:rPr>
          <w:rFonts w:ascii="Arial" w:hAnsi="Arial" w:cs="Arial"/>
          <w:sz w:val="24"/>
          <w:szCs w:val="24"/>
        </w:rPr>
        <w:t>.</w:t>
      </w:r>
      <w:r w:rsidRPr="00633477">
        <w:rPr>
          <w:rFonts w:ascii="Arial" w:hAnsi="Arial" w:cs="Arial"/>
          <w:sz w:val="24"/>
          <w:szCs w:val="24"/>
        </w:rPr>
        <w:t xml:space="preserve"> 2010), the research team were aware that “a</w:t>
      </w:r>
      <w:r w:rsidR="00465519" w:rsidRPr="00633477">
        <w:rPr>
          <w:rFonts w:ascii="Arial" w:hAnsi="Arial" w:cs="Arial"/>
          <w:sz w:val="24"/>
          <w:szCs w:val="24"/>
        </w:rPr>
        <w:t>sking about what a third party ought</w:t>
      </w:r>
      <w:r w:rsidRPr="00633477">
        <w:rPr>
          <w:rFonts w:ascii="Arial" w:hAnsi="Arial" w:cs="Arial"/>
          <w:sz w:val="24"/>
          <w:szCs w:val="24"/>
        </w:rPr>
        <w:t xml:space="preserve"> to do in a given situation is not the same thing as asking respondents what they themselves think they ought to do” (Finch, </w:t>
      </w:r>
      <w:r w:rsidR="00F57011" w:rsidRPr="00633477">
        <w:rPr>
          <w:rFonts w:ascii="Arial" w:hAnsi="Arial" w:cs="Arial"/>
          <w:sz w:val="24"/>
          <w:szCs w:val="24"/>
        </w:rPr>
        <w:t>1987, p.</w:t>
      </w:r>
      <w:r w:rsidRPr="00633477">
        <w:rPr>
          <w:rFonts w:ascii="Arial" w:hAnsi="Arial" w:cs="Arial"/>
          <w:sz w:val="24"/>
          <w:szCs w:val="24"/>
        </w:rPr>
        <w:t xml:space="preserve">113). John’s story involved scenario based questions surrounding help-seeking dilemmas and the choices between online and offline resources. </w:t>
      </w:r>
    </w:p>
    <w:p w:rsidR="006C62D3" w:rsidRPr="00633477" w:rsidRDefault="00D30ADE" w:rsidP="00940617">
      <w:pPr>
        <w:spacing w:line="480" w:lineRule="auto"/>
        <w:jc w:val="both"/>
        <w:rPr>
          <w:rFonts w:ascii="Arial" w:hAnsi="Arial" w:cs="Arial"/>
          <w:i/>
          <w:sz w:val="24"/>
          <w:szCs w:val="24"/>
        </w:rPr>
      </w:pPr>
      <w:r w:rsidRPr="00633477">
        <w:rPr>
          <w:rFonts w:ascii="Arial" w:hAnsi="Arial" w:cs="Arial"/>
          <w:i/>
          <w:sz w:val="24"/>
          <w:szCs w:val="24"/>
        </w:rPr>
        <w:t>Data Analysis</w:t>
      </w:r>
    </w:p>
    <w:p w:rsidR="0084148B" w:rsidRPr="00633477" w:rsidRDefault="006C62D3" w:rsidP="00940617">
      <w:pPr>
        <w:spacing w:line="480" w:lineRule="auto"/>
        <w:jc w:val="both"/>
        <w:rPr>
          <w:rFonts w:ascii="Arial" w:hAnsi="Arial" w:cs="Arial"/>
          <w:bCs/>
          <w:iCs/>
          <w:sz w:val="24"/>
          <w:szCs w:val="24"/>
        </w:rPr>
      </w:pPr>
      <w:r w:rsidRPr="00633477">
        <w:rPr>
          <w:rFonts w:ascii="Arial" w:hAnsi="Arial" w:cs="Arial"/>
          <w:sz w:val="24"/>
          <w:szCs w:val="24"/>
        </w:rPr>
        <w:t>The focus group data were audio-recorded</w:t>
      </w:r>
      <w:r w:rsidR="0084148B" w:rsidRPr="00633477">
        <w:rPr>
          <w:rFonts w:ascii="Arial" w:hAnsi="Arial" w:cs="Arial"/>
          <w:sz w:val="24"/>
          <w:szCs w:val="24"/>
        </w:rPr>
        <w:t xml:space="preserve"> and transcribed at a semantic level utilising an orthographic or verbatim style (Braun </w:t>
      </w:r>
      <w:r w:rsidR="00193286">
        <w:rPr>
          <w:rFonts w:ascii="Arial" w:hAnsi="Arial" w:cs="Arial"/>
          <w:sz w:val="24"/>
          <w:szCs w:val="24"/>
        </w:rPr>
        <w:t>and</w:t>
      </w:r>
      <w:r w:rsidR="0084148B" w:rsidRPr="00633477">
        <w:rPr>
          <w:rFonts w:ascii="Arial" w:hAnsi="Arial" w:cs="Arial"/>
          <w:sz w:val="24"/>
          <w:szCs w:val="24"/>
        </w:rPr>
        <w:t xml:space="preserve"> Clarke, 2013). Transcripts were </w:t>
      </w:r>
      <w:r w:rsidRPr="00633477">
        <w:rPr>
          <w:rFonts w:ascii="Arial" w:hAnsi="Arial" w:cs="Arial"/>
          <w:sz w:val="24"/>
          <w:szCs w:val="24"/>
        </w:rPr>
        <w:t>checked for accuracy</w:t>
      </w:r>
      <w:r w:rsidRPr="00633477">
        <w:rPr>
          <w:rFonts w:ascii="Arial" w:hAnsi="Arial" w:cs="Arial"/>
          <w:i/>
          <w:sz w:val="24"/>
          <w:szCs w:val="24"/>
        </w:rPr>
        <w:t xml:space="preserve"> </w:t>
      </w:r>
      <w:r w:rsidRPr="00633477">
        <w:rPr>
          <w:rFonts w:ascii="Arial" w:hAnsi="Arial" w:cs="Arial"/>
          <w:sz w:val="24"/>
          <w:szCs w:val="24"/>
        </w:rPr>
        <w:t xml:space="preserve">before being uploaded into </w:t>
      </w:r>
      <w:r w:rsidR="002D237F" w:rsidRPr="00633477">
        <w:rPr>
          <w:rFonts w:ascii="Arial" w:hAnsi="Arial" w:cs="Arial"/>
          <w:sz w:val="24"/>
          <w:szCs w:val="24"/>
        </w:rPr>
        <w:t>QSR’s</w:t>
      </w:r>
      <w:r w:rsidRPr="00633477">
        <w:rPr>
          <w:rFonts w:ascii="Arial" w:hAnsi="Arial" w:cs="Arial"/>
          <w:sz w:val="24"/>
          <w:szCs w:val="24"/>
        </w:rPr>
        <w:t xml:space="preserve"> NVivo 10 software </w:t>
      </w:r>
      <w:r w:rsidRPr="00633477">
        <w:rPr>
          <w:rFonts w:ascii="Arial" w:hAnsi="Arial" w:cs="Arial"/>
          <w:sz w:val="24"/>
          <w:szCs w:val="24"/>
        </w:rPr>
        <w:lastRenderedPageBreak/>
        <w:t xml:space="preserve">package. </w:t>
      </w:r>
      <w:r w:rsidR="00E96545" w:rsidRPr="00633477">
        <w:rPr>
          <w:rFonts w:ascii="Arial" w:hAnsi="Arial" w:cs="Arial"/>
          <w:sz w:val="24"/>
          <w:szCs w:val="24"/>
        </w:rPr>
        <w:t>Data were</w:t>
      </w:r>
      <w:r w:rsidRPr="00633477">
        <w:rPr>
          <w:rFonts w:ascii="Arial" w:hAnsi="Arial" w:cs="Arial"/>
          <w:sz w:val="24"/>
          <w:szCs w:val="24"/>
        </w:rPr>
        <w:t xml:space="preserve"> anonymised during the transcription process</w:t>
      </w:r>
      <w:r w:rsidR="001A32A0" w:rsidRPr="00633477">
        <w:rPr>
          <w:rFonts w:ascii="Arial" w:hAnsi="Arial" w:cs="Arial"/>
          <w:sz w:val="24"/>
          <w:szCs w:val="24"/>
        </w:rPr>
        <w:t xml:space="preserve"> and stored within a secured University computer.</w:t>
      </w:r>
      <w:r w:rsidR="007503C5">
        <w:rPr>
          <w:rFonts w:ascii="Arial" w:hAnsi="Arial" w:cs="Arial"/>
          <w:sz w:val="24"/>
          <w:szCs w:val="24"/>
        </w:rPr>
        <w:t xml:space="preserve"> These were</w:t>
      </w:r>
      <w:r w:rsidR="002C2A76" w:rsidRPr="00633477">
        <w:rPr>
          <w:rFonts w:ascii="Arial" w:hAnsi="Arial" w:cs="Arial"/>
          <w:sz w:val="24"/>
          <w:szCs w:val="24"/>
        </w:rPr>
        <w:t xml:space="preserve"> </w:t>
      </w:r>
      <w:r w:rsidR="001A32A0" w:rsidRPr="00633477">
        <w:rPr>
          <w:rFonts w:ascii="Arial" w:hAnsi="Arial" w:cs="Arial"/>
          <w:sz w:val="24"/>
          <w:szCs w:val="24"/>
        </w:rPr>
        <w:t xml:space="preserve">then </w:t>
      </w:r>
      <w:r w:rsidRPr="00633477">
        <w:rPr>
          <w:rFonts w:ascii="Arial" w:hAnsi="Arial" w:cs="Arial"/>
          <w:sz w:val="24"/>
          <w:szCs w:val="24"/>
        </w:rPr>
        <w:t>analysed using thematic analysis (TA</w:t>
      </w:r>
      <w:r w:rsidR="00435E70" w:rsidRPr="00633477">
        <w:rPr>
          <w:rFonts w:ascii="Arial" w:hAnsi="Arial" w:cs="Arial"/>
          <w:sz w:val="24"/>
          <w:szCs w:val="24"/>
        </w:rPr>
        <w:t>) (</w:t>
      </w:r>
      <w:r w:rsidRPr="00633477">
        <w:rPr>
          <w:rFonts w:ascii="Arial" w:hAnsi="Arial" w:cs="Arial"/>
          <w:sz w:val="24"/>
          <w:szCs w:val="24"/>
        </w:rPr>
        <w:t xml:space="preserve">Braun and Clarke, 2006). TA involves the identification and interpretation of patterns of recurrent features across a dataset which are conceptualised as </w:t>
      </w:r>
      <w:r w:rsidRPr="00633477">
        <w:rPr>
          <w:rFonts w:ascii="Arial" w:hAnsi="Arial" w:cs="Arial"/>
          <w:bCs/>
          <w:iCs/>
          <w:sz w:val="24"/>
          <w:szCs w:val="24"/>
        </w:rPr>
        <w:t xml:space="preserve">themes (Braun and Clarke, 2013). One of the main strengths of TA is that it is a flexible method in that it does not ascribe to any particular methodological underpinnings. As such, Braun and Clarke (2006) argue that it is good practice to outline the theoretical framework that underpins analysis using this method in order that any assumptions about the nature of the data and what they represent are transparent. This TA was therefore conducted within an ontological framework of critical realism and with an epistemological framework of contextualism. </w:t>
      </w:r>
      <w:r w:rsidR="0084148B" w:rsidRPr="00633477">
        <w:rPr>
          <w:rFonts w:ascii="Arial" w:hAnsi="Arial" w:cs="Arial"/>
          <w:bCs/>
          <w:iCs/>
          <w:sz w:val="24"/>
          <w:szCs w:val="24"/>
        </w:rPr>
        <w:t xml:space="preserve">This position acknowledges that our understanding of the world and the experience, meanings and reality of our participants can only ever be partial at best due to the influence of social and contextual factors upon the knowledge and findings derived from the analysis. So while the resultant analysis of participants accounts is accepted as reflecting some sort of underlying ‘truth’ or ‘reality’, this position also makes the assumption that this knowledge is not necessarily objective, as the findings from the current study will always be related to the context in which they are produced (Braun </w:t>
      </w:r>
      <w:r w:rsidR="00193286">
        <w:rPr>
          <w:rFonts w:ascii="Arial" w:hAnsi="Arial" w:cs="Arial"/>
          <w:bCs/>
          <w:iCs/>
          <w:sz w:val="24"/>
          <w:szCs w:val="24"/>
        </w:rPr>
        <w:t>and</w:t>
      </w:r>
      <w:r w:rsidR="0084148B" w:rsidRPr="00633477">
        <w:rPr>
          <w:rFonts w:ascii="Arial" w:hAnsi="Arial" w:cs="Arial"/>
          <w:bCs/>
          <w:iCs/>
          <w:sz w:val="24"/>
          <w:szCs w:val="24"/>
        </w:rPr>
        <w:t xml:space="preserve"> Clarke, 2013). TA was used inductively so that the analysis was both led by and reflective of the content of the data as opposed to being steered by pre-existing theoretical concepts (Braun, Clarke </w:t>
      </w:r>
      <w:r w:rsidR="00193286">
        <w:rPr>
          <w:rFonts w:ascii="Arial" w:hAnsi="Arial" w:cs="Arial"/>
          <w:bCs/>
          <w:iCs/>
          <w:sz w:val="24"/>
          <w:szCs w:val="24"/>
        </w:rPr>
        <w:t>and</w:t>
      </w:r>
      <w:r w:rsidR="0084148B" w:rsidRPr="00633477">
        <w:rPr>
          <w:rFonts w:ascii="Arial" w:hAnsi="Arial" w:cs="Arial"/>
          <w:bCs/>
          <w:iCs/>
          <w:sz w:val="24"/>
          <w:szCs w:val="24"/>
        </w:rPr>
        <w:t xml:space="preserve"> Rance, 2015). As a result of this, the coding and analysis were primarily at a semantic level, with participants’ words taken at face value in order that the TA captured meanings that were explicitly stated in the data and developed a detailed descriptive account (Braun </w:t>
      </w:r>
      <w:r w:rsidR="00193286">
        <w:rPr>
          <w:rFonts w:ascii="Arial" w:hAnsi="Arial" w:cs="Arial"/>
          <w:bCs/>
          <w:iCs/>
          <w:sz w:val="24"/>
          <w:szCs w:val="24"/>
        </w:rPr>
        <w:t>and</w:t>
      </w:r>
      <w:r w:rsidR="0084148B" w:rsidRPr="00633477">
        <w:rPr>
          <w:rFonts w:ascii="Arial" w:hAnsi="Arial" w:cs="Arial"/>
          <w:bCs/>
          <w:iCs/>
          <w:sz w:val="24"/>
          <w:szCs w:val="24"/>
        </w:rPr>
        <w:t xml:space="preserve"> Clarke, 2013; Braun, Clarke </w:t>
      </w:r>
      <w:r w:rsidR="00193286">
        <w:rPr>
          <w:rFonts w:ascii="Arial" w:hAnsi="Arial" w:cs="Arial"/>
          <w:bCs/>
          <w:iCs/>
          <w:sz w:val="24"/>
          <w:szCs w:val="24"/>
        </w:rPr>
        <w:t>and</w:t>
      </w:r>
      <w:r w:rsidR="0084148B" w:rsidRPr="00633477">
        <w:rPr>
          <w:rFonts w:ascii="Arial" w:hAnsi="Arial" w:cs="Arial"/>
          <w:bCs/>
          <w:iCs/>
          <w:sz w:val="24"/>
          <w:szCs w:val="24"/>
        </w:rPr>
        <w:t xml:space="preserve"> Rance, 2015). </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lastRenderedPageBreak/>
        <w:t>As per Braun and Clarke (2006; 2013), the transcripts were read and re-read a number of times in order to start the process of familiarisation with the data</w:t>
      </w:r>
      <w:r w:rsidR="00AC4867" w:rsidRPr="00633477">
        <w:rPr>
          <w:rFonts w:ascii="Arial" w:hAnsi="Arial" w:cs="Arial"/>
          <w:sz w:val="24"/>
          <w:szCs w:val="24"/>
        </w:rPr>
        <w:t xml:space="preserve">. This process involved </w:t>
      </w:r>
      <w:r w:rsidR="00D65CA3" w:rsidRPr="00633477">
        <w:rPr>
          <w:rFonts w:ascii="Arial" w:hAnsi="Arial" w:cs="Arial"/>
          <w:sz w:val="24"/>
          <w:szCs w:val="24"/>
        </w:rPr>
        <w:t xml:space="preserve">three members of </w:t>
      </w:r>
      <w:r w:rsidR="00086A48" w:rsidRPr="00633477">
        <w:rPr>
          <w:rFonts w:ascii="Arial" w:hAnsi="Arial" w:cs="Arial"/>
          <w:sz w:val="24"/>
          <w:szCs w:val="24"/>
        </w:rPr>
        <w:t xml:space="preserve">the </w:t>
      </w:r>
      <w:r w:rsidR="00D65CA3" w:rsidRPr="00633477">
        <w:rPr>
          <w:rFonts w:ascii="Arial" w:hAnsi="Arial" w:cs="Arial"/>
          <w:sz w:val="24"/>
          <w:szCs w:val="24"/>
        </w:rPr>
        <w:t xml:space="preserve">research team </w:t>
      </w:r>
      <w:r w:rsidR="00AC4867" w:rsidRPr="00633477">
        <w:rPr>
          <w:rFonts w:ascii="Arial" w:hAnsi="Arial" w:cs="Arial"/>
          <w:sz w:val="24"/>
          <w:szCs w:val="24"/>
        </w:rPr>
        <w:t>from three different institutions</w:t>
      </w:r>
      <w:r w:rsidRPr="00633477">
        <w:rPr>
          <w:rFonts w:ascii="Arial" w:hAnsi="Arial" w:cs="Arial"/>
          <w:sz w:val="24"/>
          <w:szCs w:val="24"/>
        </w:rPr>
        <w:t xml:space="preserve">. </w:t>
      </w:r>
      <w:r w:rsidR="007E10F1" w:rsidRPr="00633477">
        <w:rPr>
          <w:rFonts w:ascii="Arial" w:hAnsi="Arial" w:cs="Arial"/>
          <w:sz w:val="24"/>
          <w:szCs w:val="24"/>
        </w:rPr>
        <w:t>F</w:t>
      </w:r>
      <w:r w:rsidRPr="00633477">
        <w:rPr>
          <w:rFonts w:ascii="Arial" w:hAnsi="Arial" w:cs="Arial"/>
          <w:sz w:val="24"/>
          <w:szCs w:val="24"/>
        </w:rPr>
        <w:t xml:space="preserve">ree-form notes were made recording initial impressions and noting aspects of the accounts that were potentially interesting. The next stage was to systematically code the entire dataset using an inductive and bottom up approach. Codes were generated with the aim of providing a succinct summary of elements of analytic interest in the data on both a descriptive or semantic and more latent and interpretative level where possible. Once coded, the next step was identifying potential themes from the codes based on clusters of similar meaning and patterns of responses across codes and therefore the dataset. At this point the data relevant to each theme were also collated. On completion of this stage, the data were systematically reviewed to ensure the coherence of themes and also that they were sufficiently represented in the data. A structure was </w:t>
      </w:r>
      <w:r w:rsidR="00D65CA3" w:rsidRPr="00633477">
        <w:rPr>
          <w:rFonts w:ascii="Arial" w:hAnsi="Arial" w:cs="Arial"/>
          <w:sz w:val="24"/>
          <w:szCs w:val="24"/>
        </w:rPr>
        <w:t xml:space="preserve">agreed </w:t>
      </w:r>
      <w:r w:rsidRPr="00633477">
        <w:rPr>
          <w:rFonts w:ascii="Arial" w:hAnsi="Arial" w:cs="Arial"/>
          <w:sz w:val="24"/>
          <w:szCs w:val="24"/>
        </w:rPr>
        <w:t xml:space="preserve">for the preliminary analysis and a written narrative account was generated during which themes were developed and refined. </w:t>
      </w:r>
      <w:r w:rsidR="00AC4867" w:rsidRPr="00633477">
        <w:rPr>
          <w:rFonts w:ascii="Arial" w:hAnsi="Arial" w:cs="Arial"/>
          <w:sz w:val="24"/>
          <w:szCs w:val="24"/>
        </w:rPr>
        <w:t>A fourth member of the research team supervised this process, reducing th</w:t>
      </w:r>
      <w:r w:rsidR="00D71F67" w:rsidRPr="00633477">
        <w:rPr>
          <w:rFonts w:ascii="Arial" w:hAnsi="Arial" w:cs="Arial"/>
          <w:sz w:val="24"/>
          <w:szCs w:val="24"/>
        </w:rPr>
        <w:t>e likelihood of selectivity and researcher bias.</w:t>
      </w:r>
      <w:r w:rsidR="00AC4867" w:rsidRPr="00633477">
        <w:rPr>
          <w:rFonts w:ascii="Arial" w:hAnsi="Arial" w:cs="Arial"/>
          <w:sz w:val="24"/>
          <w:szCs w:val="24"/>
        </w:rPr>
        <w:t xml:space="preserve">  </w:t>
      </w:r>
    </w:p>
    <w:p w:rsidR="0084148B" w:rsidRPr="00633477" w:rsidRDefault="0084148B" w:rsidP="0084148B">
      <w:pPr>
        <w:spacing w:line="480" w:lineRule="auto"/>
        <w:jc w:val="both"/>
        <w:rPr>
          <w:rFonts w:ascii="Arial" w:hAnsi="Arial" w:cs="Arial"/>
          <w:b/>
          <w:sz w:val="24"/>
          <w:szCs w:val="24"/>
        </w:rPr>
      </w:pPr>
      <w:r w:rsidRPr="00633477">
        <w:rPr>
          <w:rFonts w:ascii="Arial" w:hAnsi="Arial" w:cs="Arial"/>
          <w:b/>
          <w:sz w:val="24"/>
          <w:szCs w:val="24"/>
        </w:rPr>
        <w:t xml:space="preserve">Findings </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The thematic analysis of the focus group data yielded two master theme</w:t>
      </w:r>
      <w:r w:rsidR="00303A5E" w:rsidRPr="00633477">
        <w:rPr>
          <w:rFonts w:ascii="Arial" w:hAnsi="Arial" w:cs="Arial"/>
          <w:sz w:val="24"/>
          <w:szCs w:val="24"/>
        </w:rPr>
        <w:t xml:space="preserve">s which are illustrated below: </w:t>
      </w:r>
      <w:r w:rsidR="00303A5E" w:rsidRPr="00633477">
        <w:rPr>
          <w:rFonts w:ascii="Arial" w:hAnsi="Arial" w:cs="Arial"/>
          <w:i/>
          <w:sz w:val="24"/>
          <w:szCs w:val="24"/>
        </w:rPr>
        <w:t>Search strategies</w:t>
      </w:r>
      <w:r w:rsidR="00303A5E" w:rsidRPr="00633477">
        <w:rPr>
          <w:rFonts w:ascii="Arial" w:hAnsi="Arial" w:cs="Arial"/>
          <w:sz w:val="24"/>
          <w:szCs w:val="24"/>
        </w:rPr>
        <w:t xml:space="preserve"> and </w:t>
      </w:r>
      <w:r w:rsidR="00303A5E" w:rsidRPr="00633477">
        <w:rPr>
          <w:rFonts w:ascii="Arial" w:hAnsi="Arial" w:cs="Arial"/>
          <w:i/>
          <w:sz w:val="24"/>
          <w:szCs w:val="24"/>
        </w:rPr>
        <w:t>Pathways for help seeking</w:t>
      </w:r>
      <w:r w:rsidRPr="00633477">
        <w:rPr>
          <w:rFonts w:ascii="Arial" w:hAnsi="Arial" w:cs="Arial"/>
          <w:sz w:val="24"/>
          <w:szCs w:val="24"/>
        </w:rPr>
        <w:t xml:space="preserve">. </w:t>
      </w:r>
    </w:p>
    <w:p w:rsidR="00C51A55" w:rsidRPr="00633477" w:rsidRDefault="00C51A55" w:rsidP="00940617">
      <w:pPr>
        <w:spacing w:line="480" w:lineRule="auto"/>
        <w:jc w:val="both"/>
        <w:rPr>
          <w:rFonts w:ascii="Arial" w:hAnsi="Arial" w:cs="Arial"/>
          <w:i/>
          <w:sz w:val="24"/>
          <w:szCs w:val="24"/>
        </w:rPr>
      </w:pPr>
    </w:p>
    <w:p w:rsidR="006C62D3" w:rsidRPr="00633477" w:rsidRDefault="006C62D3" w:rsidP="00940617">
      <w:pPr>
        <w:spacing w:line="480" w:lineRule="auto"/>
        <w:jc w:val="both"/>
        <w:rPr>
          <w:rFonts w:ascii="Arial" w:hAnsi="Arial" w:cs="Arial"/>
          <w:i/>
          <w:sz w:val="24"/>
          <w:szCs w:val="24"/>
        </w:rPr>
      </w:pPr>
      <w:r w:rsidRPr="00633477">
        <w:rPr>
          <w:rFonts w:ascii="Arial" w:hAnsi="Arial" w:cs="Arial"/>
          <w:i/>
          <w:sz w:val="24"/>
          <w:szCs w:val="24"/>
        </w:rPr>
        <w:t xml:space="preserve">Theme one: Search strategies </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lastRenderedPageBreak/>
        <w:t xml:space="preserve">This theme features the strategies that participants employ to search for mental health (MH) information online and evaluate its quality. The main method of retrieving health information was via text-based queries using search engines or social networking sites, </w:t>
      </w:r>
      <w:r w:rsidR="00303A5E" w:rsidRPr="00633477">
        <w:rPr>
          <w:rFonts w:ascii="Arial" w:hAnsi="Arial" w:cs="Arial"/>
          <w:sz w:val="24"/>
          <w:szCs w:val="24"/>
        </w:rPr>
        <w:t xml:space="preserve">rather than directly accessing </w:t>
      </w:r>
      <w:r w:rsidR="00303A5E" w:rsidRPr="00633477">
        <w:rPr>
          <w:rFonts w:ascii="Arial" w:hAnsi="Arial" w:cs="Arial"/>
          <w:i/>
          <w:sz w:val="24"/>
          <w:szCs w:val="24"/>
        </w:rPr>
        <w:t>known</w:t>
      </w:r>
      <w:r w:rsidRPr="00633477">
        <w:rPr>
          <w:rFonts w:ascii="Arial" w:hAnsi="Arial" w:cs="Arial"/>
          <w:sz w:val="24"/>
          <w:szCs w:val="24"/>
        </w:rPr>
        <w:t xml:space="preserve"> health websites as per the stimuli. Group members expressed preferences regarding search strategies and the data indicate a reliance on platforms such as Google to direct individuals towards appropriate resources. This is illustrated in the following exchange</w:t>
      </w:r>
      <w:r w:rsidR="006712C7" w:rsidRPr="00633477">
        <w:rPr>
          <w:rFonts w:ascii="Arial" w:hAnsi="Arial" w:cs="Arial"/>
          <w:sz w:val="24"/>
          <w:szCs w:val="24"/>
        </w:rPr>
        <w:t xml:space="preserve"> from Focus Group 6</w:t>
      </w:r>
      <w:r w:rsidRPr="00633477">
        <w:rPr>
          <w:rFonts w:ascii="Arial" w:hAnsi="Arial" w:cs="Arial"/>
          <w:sz w:val="24"/>
          <w:szCs w:val="24"/>
        </w:rPr>
        <w:t xml:space="preserve">: </w:t>
      </w:r>
    </w:p>
    <w:p w:rsidR="006712C7" w:rsidRPr="00633477" w:rsidRDefault="006712C7" w:rsidP="00D67E24">
      <w:pPr>
        <w:spacing w:line="480" w:lineRule="auto"/>
        <w:ind w:right="850"/>
        <w:contextualSpacing/>
        <w:jc w:val="both"/>
        <w:rPr>
          <w:rFonts w:ascii="Arial" w:hAnsi="Arial" w:cs="Arial"/>
          <w:i/>
          <w:sz w:val="24"/>
          <w:szCs w:val="24"/>
        </w:rPr>
      </w:pPr>
      <w:r w:rsidRPr="00633477">
        <w:rPr>
          <w:rFonts w:ascii="Arial" w:hAnsi="Arial" w:cs="Arial"/>
          <w:i/>
          <w:sz w:val="24"/>
          <w:szCs w:val="24"/>
        </w:rPr>
        <w:t>Researcher: ‘And if you were going online to find out about a personal problem, how would you go about that?’</w:t>
      </w:r>
    </w:p>
    <w:p w:rsidR="00D67E24" w:rsidRPr="00633477" w:rsidRDefault="00D67E24" w:rsidP="00D67E24">
      <w:pPr>
        <w:spacing w:line="480" w:lineRule="auto"/>
        <w:ind w:right="850"/>
        <w:contextualSpacing/>
        <w:jc w:val="both"/>
        <w:rPr>
          <w:rFonts w:ascii="Arial" w:hAnsi="Arial" w:cs="Arial"/>
          <w:i/>
          <w:sz w:val="24"/>
          <w:szCs w:val="24"/>
        </w:rPr>
      </w:pPr>
    </w:p>
    <w:p w:rsidR="006712C7" w:rsidRPr="00633477" w:rsidRDefault="006712C7" w:rsidP="006712C7">
      <w:pPr>
        <w:spacing w:line="480" w:lineRule="auto"/>
        <w:ind w:left="567" w:right="850"/>
        <w:contextualSpacing/>
        <w:jc w:val="both"/>
        <w:rPr>
          <w:rFonts w:ascii="Arial" w:hAnsi="Arial" w:cs="Arial"/>
          <w:sz w:val="24"/>
          <w:szCs w:val="24"/>
        </w:rPr>
      </w:pPr>
      <w:r w:rsidRPr="00633477">
        <w:rPr>
          <w:rFonts w:ascii="Arial" w:hAnsi="Arial" w:cs="Arial"/>
          <w:sz w:val="24"/>
          <w:szCs w:val="24"/>
        </w:rPr>
        <w:t xml:space="preserve">     ‘</w:t>
      </w:r>
      <w:r w:rsidRPr="00633477">
        <w:rPr>
          <w:rFonts w:ascii="Arial" w:hAnsi="Arial" w:cs="Arial"/>
          <w:i/>
          <w:sz w:val="24"/>
          <w:szCs w:val="24"/>
        </w:rPr>
        <w:t xml:space="preserve">Probably Google’ </w:t>
      </w:r>
      <w:r w:rsidR="00EC4194">
        <w:rPr>
          <w:rFonts w:ascii="Arial" w:hAnsi="Arial" w:cs="Arial"/>
          <w:sz w:val="24"/>
          <w:szCs w:val="24"/>
        </w:rPr>
        <w:t>(FG6</w:t>
      </w:r>
      <w:r w:rsidRPr="00633477">
        <w:rPr>
          <w:rFonts w:ascii="Arial" w:hAnsi="Arial" w:cs="Arial"/>
          <w:sz w:val="24"/>
          <w:szCs w:val="24"/>
        </w:rPr>
        <w:t>)</w:t>
      </w:r>
    </w:p>
    <w:p w:rsidR="006712C7" w:rsidRPr="00633477" w:rsidRDefault="006712C7" w:rsidP="006712C7">
      <w:pPr>
        <w:spacing w:line="480" w:lineRule="auto"/>
        <w:ind w:left="567" w:right="850"/>
        <w:contextualSpacing/>
        <w:jc w:val="both"/>
        <w:rPr>
          <w:rFonts w:ascii="Arial" w:hAnsi="Arial" w:cs="Arial"/>
          <w:i/>
          <w:sz w:val="24"/>
          <w:szCs w:val="24"/>
        </w:rPr>
      </w:pPr>
      <w:r w:rsidRPr="00633477">
        <w:rPr>
          <w:rFonts w:ascii="Arial" w:hAnsi="Arial" w:cs="Arial"/>
          <w:i/>
          <w:sz w:val="24"/>
          <w:szCs w:val="24"/>
        </w:rPr>
        <w:t xml:space="preserve">     ‘Google, anything you need you just type into Google’ </w:t>
      </w:r>
      <w:r w:rsidR="00EC4194">
        <w:rPr>
          <w:rFonts w:ascii="Arial" w:hAnsi="Arial" w:cs="Arial"/>
          <w:sz w:val="24"/>
          <w:szCs w:val="24"/>
        </w:rPr>
        <w:t>(FG6</w:t>
      </w:r>
      <w:r w:rsidRPr="00633477">
        <w:rPr>
          <w:rFonts w:ascii="Arial" w:hAnsi="Arial" w:cs="Arial"/>
          <w:sz w:val="24"/>
          <w:szCs w:val="24"/>
        </w:rPr>
        <w:t>)</w:t>
      </w:r>
    </w:p>
    <w:p w:rsidR="006712C7" w:rsidRPr="00633477" w:rsidRDefault="006712C7" w:rsidP="006712C7">
      <w:pPr>
        <w:spacing w:line="480" w:lineRule="auto"/>
        <w:ind w:left="567" w:right="850"/>
        <w:contextualSpacing/>
        <w:jc w:val="both"/>
        <w:rPr>
          <w:rFonts w:ascii="Arial" w:hAnsi="Arial" w:cs="Arial"/>
          <w:sz w:val="24"/>
          <w:szCs w:val="24"/>
        </w:rPr>
      </w:pPr>
      <w:r w:rsidRPr="00633477">
        <w:rPr>
          <w:rFonts w:ascii="Arial" w:hAnsi="Arial" w:cs="Arial"/>
          <w:i/>
          <w:sz w:val="24"/>
          <w:szCs w:val="24"/>
        </w:rPr>
        <w:t xml:space="preserve">     ‘You probably get the most options to help on Google’ </w:t>
      </w:r>
      <w:r w:rsidR="00EC4194">
        <w:rPr>
          <w:rFonts w:ascii="Arial" w:hAnsi="Arial" w:cs="Arial"/>
          <w:sz w:val="24"/>
          <w:szCs w:val="24"/>
        </w:rPr>
        <w:t>(FG6</w:t>
      </w:r>
      <w:r w:rsidRPr="00633477">
        <w:rPr>
          <w:rFonts w:ascii="Arial" w:hAnsi="Arial" w:cs="Arial"/>
          <w:sz w:val="24"/>
          <w:szCs w:val="24"/>
        </w:rPr>
        <w:t>)</w:t>
      </w:r>
    </w:p>
    <w:p w:rsidR="006C62D3" w:rsidRPr="00633477" w:rsidRDefault="006C62D3" w:rsidP="00940617">
      <w:pPr>
        <w:spacing w:line="480" w:lineRule="auto"/>
        <w:ind w:left="567" w:right="850"/>
        <w:contextualSpacing/>
        <w:jc w:val="both"/>
        <w:rPr>
          <w:rFonts w:ascii="Arial" w:hAnsi="Arial" w:cs="Arial"/>
          <w:sz w:val="24"/>
          <w:szCs w:val="24"/>
        </w:rPr>
      </w:pPr>
    </w:p>
    <w:p w:rsidR="00C345ED" w:rsidRDefault="006C62D3" w:rsidP="000F7199">
      <w:pPr>
        <w:spacing w:line="480" w:lineRule="auto"/>
        <w:jc w:val="both"/>
        <w:rPr>
          <w:rFonts w:ascii="Arial" w:hAnsi="Arial" w:cs="Arial"/>
          <w:sz w:val="24"/>
          <w:szCs w:val="24"/>
        </w:rPr>
      </w:pPr>
      <w:r w:rsidRPr="00633477">
        <w:rPr>
          <w:rFonts w:ascii="Arial" w:hAnsi="Arial" w:cs="Arial"/>
          <w:sz w:val="24"/>
          <w:szCs w:val="24"/>
        </w:rPr>
        <w:t xml:space="preserve">This highlights that Google is familiar and easy to use for participants, thus offering immediacy when searching. </w:t>
      </w:r>
    </w:p>
    <w:p w:rsidR="006C62D3" w:rsidRPr="00633477" w:rsidRDefault="006C62D3" w:rsidP="000F7199">
      <w:pPr>
        <w:spacing w:line="480" w:lineRule="auto"/>
        <w:jc w:val="both"/>
        <w:rPr>
          <w:rFonts w:ascii="Arial" w:hAnsi="Arial" w:cs="Arial"/>
          <w:sz w:val="24"/>
          <w:szCs w:val="24"/>
        </w:rPr>
      </w:pPr>
      <w:r w:rsidRPr="00633477">
        <w:rPr>
          <w:rFonts w:ascii="Arial" w:hAnsi="Arial" w:cs="Arial"/>
          <w:sz w:val="24"/>
          <w:szCs w:val="24"/>
        </w:rPr>
        <w:t>The young men expressed feeling pressure to adhere to stric</w:t>
      </w:r>
      <w:r w:rsidR="00B36419" w:rsidRPr="00633477">
        <w:rPr>
          <w:rFonts w:ascii="Arial" w:hAnsi="Arial" w:cs="Arial"/>
          <w:sz w:val="24"/>
          <w:szCs w:val="24"/>
        </w:rPr>
        <w:t>t, stereotypical gender roles (“</w:t>
      </w:r>
      <w:r w:rsidR="00B36419" w:rsidRPr="00633477">
        <w:rPr>
          <w:rFonts w:ascii="Arial" w:hAnsi="Arial" w:cs="Arial"/>
          <w:i/>
          <w:sz w:val="24"/>
          <w:szCs w:val="24"/>
        </w:rPr>
        <w:t>Stereotypically we are the tough ones</w:t>
      </w:r>
      <w:r w:rsidRPr="00633477">
        <w:rPr>
          <w:rFonts w:ascii="Arial" w:hAnsi="Arial" w:cs="Arial"/>
          <w:i/>
          <w:sz w:val="24"/>
          <w:szCs w:val="24"/>
        </w:rPr>
        <w:t>…so you</w:t>
      </w:r>
      <w:r w:rsidR="00B36419" w:rsidRPr="00633477">
        <w:rPr>
          <w:rFonts w:ascii="Arial" w:hAnsi="Arial" w:cs="Arial"/>
          <w:i/>
          <w:sz w:val="24"/>
          <w:szCs w:val="24"/>
        </w:rPr>
        <w:t xml:space="preserve"> know we’re trying to look cool”</w:t>
      </w:r>
      <w:r w:rsidR="00EC4194">
        <w:rPr>
          <w:rFonts w:ascii="Arial" w:hAnsi="Arial" w:cs="Arial"/>
          <w:sz w:val="24"/>
          <w:szCs w:val="24"/>
        </w:rPr>
        <w:t>, FG 1</w:t>
      </w:r>
      <w:r w:rsidRPr="00633477">
        <w:rPr>
          <w:rFonts w:ascii="Arial" w:hAnsi="Arial" w:cs="Arial"/>
          <w:sz w:val="24"/>
          <w:szCs w:val="24"/>
        </w:rPr>
        <w:t xml:space="preserve">). They depict these as constraining their freedom of expression and inhibiting problem disclosure and their ability to seek support with personal </w:t>
      </w:r>
      <w:r w:rsidR="000F7199">
        <w:rPr>
          <w:rFonts w:ascii="Arial" w:hAnsi="Arial" w:cs="Arial"/>
          <w:sz w:val="24"/>
          <w:szCs w:val="24"/>
        </w:rPr>
        <w:t xml:space="preserve">difficulties, </w:t>
      </w:r>
      <w:r w:rsidR="00303A5E" w:rsidRPr="00633477">
        <w:rPr>
          <w:rFonts w:ascii="Arial" w:hAnsi="Arial" w:cs="Arial"/>
          <w:i/>
          <w:sz w:val="24"/>
          <w:szCs w:val="24"/>
        </w:rPr>
        <w:t>“</w:t>
      </w:r>
      <w:r w:rsidR="000F7199">
        <w:rPr>
          <w:rFonts w:ascii="Arial" w:hAnsi="Arial" w:cs="Arial"/>
          <w:i/>
          <w:sz w:val="24"/>
          <w:szCs w:val="24"/>
        </w:rPr>
        <w:t>i</w:t>
      </w:r>
      <w:r w:rsidRPr="00633477">
        <w:rPr>
          <w:rFonts w:ascii="Arial" w:hAnsi="Arial" w:cs="Arial"/>
          <w:i/>
          <w:sz w:val="24"/>
          <w:szCs w:val="24"/>
        </w:rPr>
        <w:t>t’s difficult for people to do something about it like phone up Childline or something like that. To actually say they have problems it m</w:t>
      </w:r>
      <w:r w:rsidR="00303A5E" w:rsidRPr="00633477">
        <w:rPr>
          <w:rFonts w:ascii="Arial" w:hAnsi="Arial" w:cs="Arial"/>
          <w:i/>
          <w:sz w:val="24"/>
          <w:szCs w:val="24"/>
        </w:rPr>
        <w:t>ight be difficult to get it out”</w:t>
      </w:r>
      <w:r w:rsidR="00EC4194">
        <w:rPr>
          <w:rFonts w:ascii="Arial" w:hAnsi="Arial" w:cs="Arial"/>
          <w:sz w:val="24"/>
          <w:szCs w:val="24"/>
        </w:rPr>
        <w:t xml:space="preserve"> (FG6</w:t>
      </w:r>
      <w:r w:rsidRPr="00633477">
        <w:rPr>
          <w:rFonts w:ascii="Arial" w:hAnsi="Arial" w:cs="Arial"/>
          <w:sz w:val="24"/>
          <w:szCs w:val="24"/>
        </w:rPr>
        <w:t>)</w:t>
      </w:r>
    </w:p>
    <w:p w:rsidR="006C62D3" w:rsidRPr="00633477" w:rsidRDefault="00C345ED" w:rsidP="00940617">
      <w:pPr>
        <w:spacing w:line="480" w:lineRule="auto"/>
        <w:jc w:val="both"/>
        <w:rPr>
          <w:rFonts w:ascii="Arial" w:hAnsi="Arial" w:cs="Arial"/>
          <w:sz w:val="24"/>
          <w:szCs w:val="24"/>
        </w:rPr>
      </w:pPr>
      <w:r w:rsidRPr="00C345ED">
        <w:rPr>
          <w:rFonts w:ascii="Arial" w:hAnsi="Arial" w:cs="Arial"/>
          <w:sz w:val="24"/>
          <w:szCs w:val="24"/>
        </w:rPr>
        <w:lastRenderedPageBreak/>
        <w:t>Another apparent draw to Google was that employing this search strategy provided anonymity, “something you haven’t added to say you went to Google like there is no proof you were on it” (FG5)</w:t>
      </w:r>
      <w:r>
        <w:rPr>
          <w:rFonts w:ascii="Arial" w:hAnsi="Arial" w:cs="Arial"/>
          <w:sz w:val="24"/>
          <w:szCs w:val="24"/>
        </w:rPr>
        <w:t xml:space="preserve">. </w:t>
      </w:r>
      <w:r w:rsidR="006C62D3" w:rsidRPr="00633477">
        <w:rPr>
          <w:rFonts w:ascii="Arial" w:hAnsi="Arial" w:cs="Arial"/>
          <w:sz w:val="24"/>
          <w:szCs w:val="24"/>
        </w:rPr>
        <w:t xml:space="preserve">The anonymity afforded by Google seems to mitigate the gender-based restrictions to emotional expression and problem sharing that many participants described. Google offers high levels of privacy derived from the ability to search anonymously and in a solitary manner: </w:t>
      </w:r>
    </w:p>
    <w:p w:rsidR="006C62D3" w:rsidRPr="00633477" w:rsidRDefault="00303A5E" w:rsidP="00940617">
      <w:pPr>
        <w:spacing w:line="480" w:lineRule="auto"/>
        <w:ind w:left="567" w:right="850"/>
        <w:jc w:val="both"/>
        <w:rPr>
          <w:rFonts w:ascii="Arial" w:hAnsi="Arial" w:cs="Arial"/>
          <w:sz w:val="24"/>
          <w:szCs w:val="24"/>
        </w:rPr>
      </w:pPr>
      <w:r w:rsidRPr="00633477">
        <w:rPr>
          <w:rFonts w:ascii="Arial" w:hAnsi="Arial" w:cs="Arial"/>
          <w:i/>
          <w:sz w:val="24"/>
          <w:szCs w:val="24"/>
        </w:rPr>
        <w:t>“I</w:t>
      </w:r>
      <w:r w:rsidR="006C62D3" w:rsidRPr="00633477">
        <w:rPr>
          <w:rFonts w:ascii="Arial" w:hAnsi="Arial" w:cs="Arial"/>
          <w:i/>
          <w:sz w:val="24"/>
          <w:szCs w:val="24"/>
        </w:rPr>
        <w:t xml:space="preserve"> always do that like I always just Google it. I wouldn’t go through Facebook or anything but I would just Google it sure no one is going to see it unless they’re in your phone or hist</w:t>
      </w:r>
      <w:r w:rsidRPr="00633477">
        <w:rPr>
          <w:rFonts w:ascii="Arial" w:hAnsi="Arial" w:cs="Arial"/>
          <w:i/>
          <w:sz w:val="24"/>
          <w:szCs w:val="24"/>
        </w:rPr>
        <w:t>ory then ya remove that as well”</w:t>
      </w:r>
      <w:r w:rsidR="00EC4194">
        <w:rPr>
          <w:rFonts w:ascii="Arial" w:hAnsi="Arial" w:cs="Arial"/>
          <w:sz w:val="24"/>
          <w:szCs w:val="24"/>
        </w:rPr>
        <w:t xml:space="preserve"> (FG7</w:t>
      </w:r>
      <w:r w:rsidR="006C62D3" w:rsidRPr="00633477">
        <w:rPr>
          <w:rFonts w:ascii="Arial" w:hAnsi="Arial" w:cs="Arial"/>
          <w:sz w:val="24"/>
          <w:szCs w:val="24"/>
        </w:rPr>
        <w:t>)</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Despite the dominance of search engines as a preferred method, participants also discussed a number of other search strategies that they were aware of. These included using community-driven, commercial, wiki based question and answer websites (e.g., Yahoo Answers; WikiAnswers); looking for videos relating to specific issues on YouTube; using social networking sites like Facebook to identify useful websites relating to a problem (</w:t>
      </w:r>
      <w:r w:rsidR="00B36419" w:rsidRPr="00633477">
        <w:rPr>
          <w:rFonts w:ascii="Arial" w:hAnsi="Arial" w:cs="Arial"/>
          <w:i/>
          <w:sz w:val="24"/>
          <w:szCs w:val="24"/>
        </w:rPr>
        <w:t>“Yeah Fb, aye…the like</w:t>
      </w:r>
      <w:r w:rsidRPr="00633477">
        <w:rPr>
          <w:rFonts w:ascii="Arial" w:hAnsi="Arial" w:cs="Arial"/>
          <w:i/>
          <w:sz w:val="24"/>
          <w:szCs w:val="24"/>
        </w:rPr>
        <w:t xml:space="preserve"> page an</w:t>
      </w:r>
      <w:r w:rsidR="00B36419" w:rsidRPr="00633477">
        <w:rPr>
          <w:rFonts w:ascii="Arial" w:hAnsi="Arial" w:cs="Arial"/>
          <w:i/>
          <w:sz w:val="24"/>
          <w:szCs w:val="24"/>
        </w:rPr>
        <w:t>d get the numbers or something”,</w:t>
      </w:r>
      <w:r w:rsidRPr="00633477">
        <w:rPr>
          <w:rFonts w:ascii="Arial" w:hAnsi="Arial" w:cs="Arial"/>
          <w:i/>
          <w:sz w:val="24"/>
          <w:szCs w:val="24"/>
        </w:rPr>
        <w:t xml:space="preserve"> </w:t>
      </w:r>
      <w:r w:rsidR="00EC4194">
        <w:rPr>
          <w:rFonts w:ascii="Arial" w:hAnsi="Arial" w:cs="Arial"/>
          <w:sz w:val="24"/>
          <w:szCs w:val="24"/>
        </w:rPr>
        <w:t>FG2</w:t>
      </w:r>
      <w:r w:rsidRPr="00633477">
        <w:rPr>
          <w:rFonts w:ascii="Arial" w:hAnsi="Arial" w:cs="Arial"/>
          <w:sz w:val="24"/>
          <w:szCs w:val="24"/>
        </w:rPr>
        <w:t>) or using information provided about MH phone lines on television.</w:t>
      </w:r>
    </w:p>
    <w:p w:rsidR="006C62D3" w:rsidRPr="00633477" w:rsidRDefault="006C62D3" w:rsidP="000F7199">
      <w:pPr>
        <w:spacing w:line="480" w:lineRule="auto"/>
        <w:jc w:val="both"/>
        <w:rPr>
          <w:rFonts w:ascii="Arial" w:hAnsi="Arial" w:cs="Arial"/>
          <w:sz w:val="24"/>
          <w:szCs w:val="24"/>
        </w:rPr>
      </w:pPr>
      <w:r w:rsidRPr="00633477">
        <w:rPr>
          <w:rFonts w:ascii="Arial" w:hAnsi="Arial" w:cs="Arial"/>
          <w:sz w:val="24"/>
          <w:szCs w:val="24"/>
        </w:rPr>
        <w:t>A number of strategies for assessing the quality of online information about MH were discussed across all groups except Focus Group 1. The main approaches that were outlined included comparison of information and/or sites as exempl</w:t>
      </w:r>
      <w:r w:rsidR="000F7199">
        <w:rPr>
          <w:rFonts w:ascii="Arial" w:hAnsi="Arial" w:cs="Arial"/>
          <w:sz w:val="24"/>
          <w:szCs w:val="24"/>
        </w:rPr>
        <w:t xml:space="preserve">ified in the following extracts, </w:t>
      </w:r>
      <w:r w:rsidR="00303A5E" w:rsidRPr="00633477">
        <w:rPr>
          <w:rFonts w:ascii="Arial" w:hAnsi="Arial" w:cs="Arial"/>
          <w:i/>
          <w:sz w:val="24"/>
          <w:szCs w:val="24"/>
        </w:rPr>
        <w:t>“I’d check a few different ones”</w:t>
      </w:r>
      <w:r w:rsidR="00EC4194">
        <w:rPr>
          <w:rFonts w:ascii="Arial" w:hAnsi="Arial" w:cs="Arial"/>
          <w:sz w:val="24"/>
          <w:szCs w:val="24"/>
        </w:rPr>
        <w:t xml:space="preserve"> (FG2</w:t>
      </w:r>
      <w:r w:rsidRPr="00633477">
        <w:rPr>
          <w:rFonts w:ascii="Arial" w:hAnsi="Arial" w:cs="Arial"/>
          <w:sz w:val="24"/>
          <w:szCs w:val="24"/>
        </w:rPr>
        <w:t>)</w:t>
      </w:r>
      <w:r w:rsidR="000F7199">
        <w:rPr>
          <w:rFonts w:ascii="Arial" w:hAnsi="Arial" w:cs="Arial"/>
          <w:sz w:val="24"/>
          <w:szCs w:val="24"/>
        </w:rPr>
        <w:t xml:space="preserve"> and </w:t>
      </w:r>
      <w:r w:rsidR="00303A5E" w:rsidRPr="00633477">
        <w:rPr>
          <w:rFonts w:ascii="Arial" w:hAnsi="Arial" w:cs="Arial"/>
          <w:i/>
          <w:sz w:val="24"/>
          <w:szCs w:val="24"/>
        </w:rPr>
        <w:t>“</w:t>
      </w:r>
      <w:r w:rsidR="000F7199">
        <w:rPr>
          <w:rFonts w:ascii="Arial" w:hAnsi="Arial" w:cs="Arial"/>
          <w:i/>
          <w:sz w:val="24"/>
          <w:szCs w:val="24"/>
        </w:rPr>
        <w:t>y</w:t>
      </w:r>
      <w:r w:rsidRPr="00633477">
        <w:rPr>
          <w:rFonts w:ascii="Arial" w:hAnsi="Arial" w:cs="Arial"/>
          <w:i/>
          <w:sz w:val="24"/>
          <w:szCs w:val="24"/>
        </w:rPr>
        <w:t>ou would go down a couple and then if they have all got the same answer then that's usual</w:t>
      </w:r>
      <w:r w:rsidR="00303A5E" w:rsidRPr="00633477">
        <w:rPr>
          <w:rFonts w:ascii="Arial" w:hAnsi="Arial" w:cs="Arial"/>
          <w:i/>
          <w:sz w:val="24"/>
          <w:szCs w:val="24"/>
        </w:rPr>
        <w:t xml:space="preserve">ly your answer” </w:t>
      </w:r>
      <w:r w:rsidR="00EC4194">
        <w:rPr>
          <w:rFonts w:ascii="Arial" w:hAnsi="Arial" w:cs="Arial"/>
          <w:sz w:val="24"/>
          <w:szCs w:val="24"/>
        </w:rPr>
        <w:t>(FG7</w:t>
      </w:r>
      <w:r w:rsidRPr="00633477">
        <w:rPr>
          <w:rFonts w:ascii="Arial" w:hAnsi="Arial" w:cs="Arial"/>
          <w:sz w:val="24"/>
          <w:szCs w:val="24"/>
        </w:rPr>
        <w:t>)</w:t>
      </w:r>
    </w:p>
    <w:p w:rsidR="006C62D3" w:rsidRPr="00633477" w:rsidRDefault="006C62D3" w:rsidP="00940617">
      <w:pPr>
        <w:spacing w:line="480" w:lineRule="auto"/>
        <w:contextualSpacing/>
        <w:jc w:val="both"/>
        <w:rPr>
          <w:rFonts w:ascii="Arial" w:hAnsi="Arial" w:cs="Arial"/>
          <w:sz w:val="24"/>
          <w:szCs w:val="24"/>
        </w:rPr>
      </w:pPr>
      <w:r w:rsidRPr="00633477">
        <w:rPr>
          <w:rFonts w:ascii="Arial" w:hAnsi="Arial" w:cs="Arial"/>
          <w:sz w:val="24"/>
          <w:szCs w:val="24"/>
        </w:rPr>
        <w:lastRenderedPageBreak/>
        <w:t>Another factor that was cited as important in terms of evaluating the quality of information provided by search engines ‘hits’ was t</w:t>
      </w:r>
      <w:r w:rsidR="000F7199">
        <w:rPr>
          <w:rFonts w:ascii="Arial" w:hAnsi="Arial" w:cs="Arial"/>
          <w:sz w:val="24"/>
          <w:szCs w:val="24"/>
        </w:rPr>
        <w:t xml:space="preserve">he position on the results page, </w:t>
      </w:r>
      <w:r w:rsidR="00303A5E" w:rsidRPr="00633477">
        <w:rPr>
          <w:rFonts w:ascii="Arial" w:hAnsi="Arial" w:cs="Arial"/>
          <w:i/>
          <w:sz w:val="24"/>
          <w:szCs w:val="24"/>
        </w:rPr>
        <w:t xml:space="preserve">“I usually go for the top ones” </w:t>
      </w:r>
      <w:r w:rsidR="00EC4194">
        <w:rPr>
          <w:rFonts w:ascii="Arial" w:hAnsi="Arial" w:cs="Arial"/>
          <w:sz w:val="24"/>
          <w:szCs w:val="24"/>
        </w:rPr>
        <w:t>(FG3</w:t>
      </w:r>
      <w:r w:rsidRPr="00633477">
        <w:rPr>
          <w:rFonts w:ascii="Arial" w:hAnsi="Arial" w:cs="Arial"/>
          <w:sz w:val="24"/>
          <w:szCs w:val="24"/>
        </w:rPr>
        <w:t>)</w:t>
      </w:r>
      <w:r w:rsidR="000F7199">
        <w:rPr>
          <w:rFonts w:ascii="Arial" w:hAnsi="Arial" w:cs="Arial"/>
          <w:sz w:val="24"/>
          <w:szCs w:val="24"/>
        </w:rPr>
        <w:t xml:space="preserve">. </w:t>
      </w:r>
      <w:r w:rsidRPr="00633477">
        <w:rPr>
          <w:rFonts w:ascii="Arial" w:hAnsi="Arial" w:cs="Arial"/>
          <w:sz w:val="24"/>
          <w:szCs w:val="24"/>
        </w:rPr>
        <w:t>Participants identify that being at the top of the page implies the most views, however, in the following exchanges they offer various interpretations for how or why this represents a sign of quality:</w:t>
      </w:r>
    </w:p>
    <w:p w:rsidR="00D67E24" w:rsidRPr="00633477" w:rsidRDefault="00D67E24" w:rsidP="00940617">
      <w:pPr>
        <w:spacing w:line="480" w:lineRule="auto"/>
        <w:ind w:right="850"/>
        <w:contextualSpacing/>
        <w:jc w:val="both"/>
        <w:rPr>
          <w:rFonts w:ascii="Arial" w:hAnsi="Arial" w:cs="Arial"/>
          <w:sz w:val="24"/>
          <w:szCs w:val="24"/>
        </w:rPr>
      </w:pPr>
    </w:p>
    <w:p w:rsidR="006C62D3" w:rsidRPr="00633477" w:rsidRDefault="00D67E24" w:rsidP="00940617">
      <w:pPr>
        <w:spacing w:line="480" w:lineRule="auto"/>
        <w:ind w:right="850"/>
        <w:contextualSpacing/>
        <w:jc w:val="both"/>
        <w:rPr>
          <w:rFonts w:ascii="Arial" w:hAnsi="Arial" w:cs="Arial"/>
          <w:i/>
          <w:sz w:val="24"/>
          <w:szCs w:val="24"/>
        </w:rPr>
      </w:pPr>
      <w:r w:rsidRPr="00633477">
        <w:rPr>
          <w:rFonts w:ascii="Arial" w:hAnsi="Arial" w:cs="Arial"/>
          <w:i/>
          <w:sz w:val="24"/>
          <w:szCs w:val="24"/>
        </w:rPr>
        <w:t>Researcher: “…how do you decide which link to hit [on a Google search result page]?”</w:t>
      </w:r>
    </w:p>
    <w:p w:rsidR="00D67E24" w:rsidRPr="00633477" w:rsidRDefault="00D67E24" w:rsidP="00940617">
      <w:pPr>
        <w:spacing w:line="480" w:lineRule="auto"/>
        <w:ind w:left="567" w:right="850"/>
        <w:contextualSpacing/>
        <w:jc w:val="both"/>
        <w:rPr>
          <w:rFonts w:ascii="Arial" w:hAnsi="Arial" w:cs="Arial"/>
          <w:i/>
          <w:sz w:val="24"/>
          <w:szCs w:val="24"/>
        </w:rPr>
      </w:pPr>
    </w:p>
    <w:p w:rsidR="006C62D3" w:rsidRPr="00633477" w:rsidRDefault="00303A5E" w:rsidP="00940617">
      <w:pPr>
        <w:spacing w:line="480" w:lineRule="auto"/>
        <w:ind w:left="567" w:right="850"/>
        <w:contextualSpacing/>
        <w:jc w:val="both"/>
        <w:rPr>
          <w:rFonts w:ascii="Arial" w:hAnsi="Arial" w:cs="Arial"/>
          <w:sz w:val="24"/>
          <w:szCs w:val="24"/>
        </w:rPr>
      </w:pPr>
      <w:r w:rsidRPr="00633477">
        <w:rPr>
          <w:rFonts w:ascii="Arial" w:hAnsi="Arial" w:cs="Arial"/>
          <w:i/>
          <w:sz w:val="24"/>
          <w:szCs w:val="24"/>
        </w:rPr>
        <w:t>“</w:t>
      </w:r>
      <w:r w:rsidR="006C62D3" w:rsidRPr="00633477">
        <w:rPr>
          <w:rFonts w:ascii="Arial" w:hAnsi="Arial" w:cs="Arial"/>
          <w:i/>
          <w:sz w:val="24"/>
          <w:szCs w:val="24"/>
        </w:rPr>
        <w:t xml:space="preserve">[I go for] The first normally...Google tells ya…puts it </w:t>
      </w:r>
      <w:r w:rsidRPr="00633477">
        <w:rPr>
          <w:rFonts w:ascii="Arial" w:hAnsi="Arial" w:cs="Arial"/>
          <w:i/>
          <w:sz w:val="24"/>
          <w:szCs w:val="24"/>
        </w:rPr>
        <w:t>first for a reason. Most viewed”</w:t>
      </w:r>
      <w:r w:rsidR="00EC4194">
        <w:rPr>
          <w:rFonts w:ascii="Arial" w:hAnsi="Arial" w:cs="Arial"/>
          <w:sz w:val="24"/>
          <w:szCs w:val="24"/>
        </w:rPr>
        <w:t xml:space="preserve"> (FG7</w:t>
      </w:r>
      <w:r w:rsidR="006C62D3" w:rsidRPr="00633477">
        <w:rPr>
          <w:rFonts w:ascii="Arial" w:hAnsi="Arial" w:cs="Arial"/>
          <w:sz w:val="24"/>
          <w:szCs w:val="24"/>
        </w:rPr>
        <w:t>)</w:t>
      </w:r>
    </w:p>
    <w:p w:rsidR="00CB055B" w:rsidRPr="00633477" w:rsidRDefault="00CB055B" w:rsidP="00940617">
      <w:pPr>
        <w:spacing w:line="480" w:lineRule="auto"/>
        <w:ind w:left="567" w:right="850"/>
        <w:contextualSpacing/>
        <w:jc w:val="both"/>
        <w:rPr>
          <w:rFonts w:ascii="Arial" w:hAnsi="Arial" w:cs="Arial"/>
          <w:sz w:val="24"/>
          <w:szCs w:val="24"/>
        </w:rPr>
      </w:pPr>
    </w:p>
    <w:p w:rsidR="006C62D3" w:rsidRPr="00633477" w:rsidRDefault="00303A5E" w:rsidP="00940617">
      <w:pPr>
        <w:spacing w:line="480" w:lineRule="auto"/>
        <w:ind w:left="567" w:right="850"/>
        <w:contextualSpacing/>
        <w:jc w:val="both"/>
        <w:rPr>
          <w:rFonts w:ascii="Arial" w:hAnsi="Arial" w:cs="Arial"/>
          <w:sz w:val="24"/>
          <w:szCs w:val="24"/>
        </w:rPr>
      </w:pPr>
      <w:r w:rsidRPr="00633477">
        <w:rPr>
          <w:rFonts w:ascii="Arial" w:hAnsi="Arial" w:cs="Arial"/>
          <w:i/>
          <w:sz w:val="24"/>
          <w:szCs w:val="24"/>
        </w:rPr>
        <w:t>“</w:t>
      </w:r>
      <w:r w:rsidR="006C62D3" w:rsidRPr="00633477">
        <w:rPr>
          <w:rFonts w:ascii="Arial" w:hAnsi="Arial" w:cs="Arial"/>
          <w:i/>
          <w:sz w:val="24"/>
          <w:szCs w:val="24"/>
        </w:rPr>
        <w:t xml:space="preserve">Yeah, first one is usually the best for a reason, like cause everyone has actually </w:t>
      </w:r>
      <w:r w:rsidRPr="00633477">
        <w:rPr>
          <w:rFonts w:ascii="Arial" w:hAnsi="Arial" w:cs="Arial"/>
          <w:i/>
          <w:sz w:val="24"/>
          <w:szCs w:val="24"/>
        </w:rPr>
        <w:t>used it or give it good reviews”</w:t>
      </w:r>
      <w:r w:rsidR="006C62D3" w:rsidRPr="00633477">
        <w:rPr>
          <w:rFonts w:ascii="Arial" w:hAnsi="Arial" w:cs="Arial"/>
          <w:i/>
          <w:sz w:val="24"/>
          <w:szCs w:val="24"/>
        </w:rPr>
        <w:t xml:space="preserve"> </w:t>
      </w:r>
      <w:r w:rsidR="00EC4194">
        <w:rPr>
          <w:rFonts w:ascii="Arial" w:hAnsi="Arial" w:cs="Arial"/>
          <w:sz w:val="24"/>
          <w:szCs w:val="24"/>
        </w:rPr>
        <w:t>(FG7</w:t>
      </w:r>
      <w:r w:rsidR="006C62D3" w:rsidRPr="00633477">
        <w:rPr>
          <w:rFonts w:ascii="Arial" w:hAnsi="Arial" w:cs="Arial"/>
          <w:sz w:val="24"/>
          <w:szCs w:val="24"/>
        </w:rPr>
        <w:t>)</w:t>
      </w:r>
    </w:p>
    <w:p w:rsidR="006C62D3" w:rsidRPr="00633477" w:rsidRDefault="006C62D3" w:rsidP="00940617">
      <w:pPr>
        <w:spacing w:line="480" w:lineRule="auto"/>
        <w:contextualSpacing/>
        <w:jc w:val="both"/>
        <w:rPr>
          <w:rFonts w:ascii="Arial" w:hAnsi="Arial" w:cs="Arial"/>
          <w:sz w:val="24"/>
          <w:szCs w:val="24"/>
        </w:rPr>
      </w:pPr>
    </w:p>
    <w:p w:rsidR="006C62D3" w:rsidRPr="00633477" w:rsidRDefault="006C62D3" w:rsidP="000F7199">
      <w:pPr>
        <w:spacing w:line="480" w:lineRule="auto"/>
        <w:contextualSpacing/>
        <w:jc w:val="both"/>
        <w:rPr>
          <w:rFonts w:ascii="Arial" w:hAnsi="Arial" w:cs="Arial"/>
          <w:sz w:val="24"/>
          <w:szCs w:val="24"/>
        </w:rPr>
      </w:pPr>
      <w:r w:rsidRPr="00633477">
        <w:rPr>
          <w:rFonts w:ascii="Arial" w:hAnsi="Arial" w:cs="Arial"/>
          <w:sz w:val="24"/>
          <w:szCs w:val="24"/>
        </w:rPr>
        <w:t xml:space="preserve">These primary strategies </w:t>
      </w:r>
      <w:r w:rsidR="0084148B" w:rsidRPr="00633477">
        <w:rPr>
          <w:rFonts w:ascii="Arial" w:hAnsi="Arial" w:cs="Arial"/>
          <w:sz w:val="24"/>
          <w:szCs w:val="24"/>
        </w:rPr>
        <w:t xml:space="preserve">of comparison and prioritising results at the top of a Google search simply due to the frequency of views </w:t>
      </w:r>
      <w:r w:rsidRPr="00633477">
        <w:rPr>
          <w:rFonts w:ascii="Arial" w:hAnsi="Arial" w:cs="Arial"/>
          <w:sz w:val="24"/>
          <w:szCs w:val="24"/>
        </w:rPr>
        <w:t>seem haphazard and even arbitrary, however, other factors were cited by some participants as important for evaluating which links to select for further viewing and the quality of information. These included: evaluating the amount of initial information displayed with the result; using visual indicators (e.g., the appearance of web pages; recognisable logos) and noting whether or not they were ‘official’ in terms of being from reputable/known organisations as per the stimuli. As such, half of the focus groups (1, 2, 3 and 8) cited official websites as more reliable for obtaining good quality informatio</w:t>
      </w:r>
      <w:r w:rsidR="000F7199">
        <w:rPr>
          <w:rFonts w:ascii="Arial" w:hAnsi="Arial" w:cs="Arial"/>
          <w:sz w:val="24"/>
          <w:szCs w:val="24"/>
        </w:rPr>
        <w:t xml:space="preserve">n, </w:t>
      </w:r>
      <w:r w:rsidR="00303A5E" w:rsidRPr="00633477">
        <w:rPr>
          <w:rFonts w:ascii="Arial" w:hAnsi="Arial" w:cs="Arial"/>
          <w:i/>
          <w:sz w:val="24"/>
          <w:szCs w:val="24"/>
        </w:rPr>
        <w:lastRenderedPageBreak/>
        <w:t>“</w:t>
      </w:r>
      <w:r w:rsidRPr="00633477">
        <w:rPr>
          <w:rFonts w:ascii="Arial" w:hAnsi="Arial" w:cs="Arial"/>
          <w:i/>
          <w:sz w:val="24"/>
          <w:szCs w:val="24"/>
        </w:rPr>
        <w:t xml:space="preserve">…official websites are probably the best one to get information from cause the </w:t>
      </w:r>
      <w:r w:rsidR="00303A5E" w:rsidRPr="00633477">
        <w:rPr>
          <w:rFonts w:ascii="Arial" w:hAnsi="Arial" w:cs="Arial"/>
          <w:i/>
          <w:sz w:val="24"/>
          <w:szCs w:val="24"/>
        </w:rPr>
        <w:t xml:space="preserve">information is usually reliable” </w:t>
      </w:r>
      <w:r w:rsidR="00EC4194">
        <w:rPr>
          <w:rFonts w:ascii="Arial" w:hAnsi="Arial" w:cs="Arial"/>
          <w:sz w:val="24"/>
          <w:szCs w:val="24"/>
        </w:rPr>
        <w:t>(FG1</w:t>
      </w:r>
      <w:r w:rsidRPr="00633477">
        <w:rPr>
          <w:rFonts w:ascii="Arial" w:hAnsi="Arial" w:cs="Arial"/>
          <w:sz w:val="24"/>
          <w:szCs w:val="24"/>
        </w:rPr>
        <w:t>)</w:t>
      </w:r>
    </w:p>
    <w:p w:rsidR="000F7199" w:rsidRDefault="000F7199" w:rsidP="00940617">
      <w:pPr>
        <w:spacing w:line="480" w:lineRule="auto"/>
        <w:contextualSpacing/>
        <w:jc w:val="both"/>
        <w:rPr>
          <w:rFonts w:ascii="Arial" w:hAnsi="Arial" w:cs="Arial"/>
          <w:sz w:val="24"/>
          <w:szCs w:val="24"/>
        </w:rPr>
      </w:pPr>
    </w:p>
    <w:p w:rsidR="006C62D3" w:rsidRPr="00633477" w:rsidRDefault="006C62D3" w:rsidP="00940617">
      <w:pPr>
        <w:spacing w:line="480" w:lineRule="auto"/>
        <w:contextualSpacing/>
        <w:jc w:val="both"/>
        <w:rPr>
          <w:rFonts w:ascii="Arial" w:hAnsi="Arial" w:cs="Arial"/>
          <w:i/>
          <w:sz w:val="24"/>
          <w:szCs w:val="24"/>
        </w:rPr>
      </w:pPr>
      <w:r w:rsidRPr="00633477">
        <w:rPr>
          <w:rFonts w:ascii="Arial" w:hAnsi="Arial" w:cs="Arial"/>
          <w:sz w:val="24"/>
          <w:szCs w:val="24"/>
        </w:rPr>
        <w:t xml:space="preserve">In summary, this theme illustrates a number of strategies that these young men employ to assess the quality of online MH information. These include comparative strategies, evaluating the positioning of links on the results page and appraising the general appearance of websites/information. However, what seems apparent is that while some discrimination is being employed when selecting which search engine results to follow up, there is </w:t>
      </w:r>
      <w:r w:rsidR="0084148B" w:rsidRPr="00633477">
        <w:rPr>
          <w:rFonts w:ascii="Arial" w:hAnsi="Arial" w:cs="Arial"/>
          <w:sz w:val="24"/>
          <w:szCs w:val="24"/>
        </w:rPr>
        <w:t>a lack of understanding</w:t>
      </w:r>
      <w:r w:rsidRPr="00633477">
        <w:rPr>
          <w:rFonts w:ascii="Arial" w:hAnsi="Arial" w:cs="Arial"/>
          <w:sz w:val="24"/>
          <w:szCs w:val="24"/>
        </w:rPr>
        <w:t xml:space="preserve"> amongst these young men as to what constitute indicators of quality and how they should go about assessing the quality of websites and the information that they provide.</w:t>
      </w:r>
      <w:r w:rsidRPr="00633477">
        <w:rPr>
          <w:rFonts w:ascii="Arial" w:hAnsi="Arial" w:cs="Arial"/>
          <w:i/>
          <w:sz w:val="24"/>
          <w:szCs w:val="24"/>
        </w:rPr>
        <w:t xml:space="preserve"> </w:t>
      </w:r>
      <w:r w:rsidRPr="00633477">
        <w:rPr>
          <w:rFonts w:ascii="Arial" w:hAnsi="Arial" w:cs="Arial"/>
          <w:sz w:val="24"/>
          <w:szCs w:val="24"/>
        </w:rPr>
        <w:t xml:space="preserve">Moreover, participants appear to express what could arguably be described as a ‘blind faith’ in Google as a filter that will perform some element of evaluation for them. Nonetheless, there is evidence of some level of discernment from these groups in terms of weighing up which websites are of good quality and therefore worth investigating further. </w:t>
      </w:r>
    </w:p>
    <w:p w:rsidR="0084148B" w:rsidRPr="00633477" w:rsidRDefault="0084148B" w:rsidP="00940617">
      <w:pPr>
        <w:spacing w:line="480" w:lineRule="auto"/>
        <w:rPr>
          <w:rFonts w:ascii="Arial" w:hAnsi="Arial" w:cs="Arial"/>
          <w:i/>
          <w:sz w:val="24"/>
          <w:szCs w:val="24"/>
        </w:rPr>
      </w:pPr>
    </w:p>
    <w:p w:rsidR="006C62D3" w:rsidRPr="00633477" w:rsidRDefault="006C62D3" w:rsidP="00940617">
      <w:pPr>
        <w:spacing w:line="480" w:lineRule="auto"/>
        <w:rPr>
          <w:rFonts w:ascii="Arial" w:hAnsi="Arial" w:cs="Arial"/>
          <w:i/>
          <w:sz w:val="24"/>
          <w:szCs w:val="24"/>
        </w:rPr>
      </w:pPr>
      <w:r w:rsidRPr="00633477">
        <w:rPr>
          <w:rFonts w:ascii="Arial" w:hAnsi="Arial" w:cs="Arial"/>
          <w:i/>
          <w:sz w:val="24"/>
          <w:szCs w:val="24"/>
        </w:rPr>
        <w:t>Theme two: Pathways for help seeking</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This theme encapsulates two distinct routes or pathways for online help seeking that can be seen in the group narratives: ‘Informal online help seeking’ and ‘Formal online help seeking’</w:t>
      </w:r>
    </w:p>
    <w:p w:rsidR="006C62D3" w:rsidRPr="00633477" w:rsidRDefault="008D1568" w:rsidP="00940617">
      <w:pPr>
        <w:pStyle w:val="ListParagraph"/>
        <w:numPr>
          <w:ilvl w:val="0"/>
          <w:numId w:val="3"/>
        </w:numPr>
        <w:spacing w:line="480" w:lineRule="auto"/>
        <w:rPr>
          <w:rFonts w:ascii="Arial" w:hAnsi="Arial" w:cs="Arial"/>
          <w:sz w:val="24"/>
          <w:szCs w:val="24"/>
        </w:rPr>
      </w:pPr>
      <w:r w:rsidRPr="00633477">
        <w:rPr>
          <w:rFonts w:ascii="Arial" w:hAnsi="Arial" w:cs="Arial"/>
          <w:sz w:val="24"/>
          <w:szCs w:val="24"/>
        </w:rPr>
        <w:t xml:space="preserve">Pathway One: </w:t>
      </w:r>
      <w:r w:rsidR="006C62D3" w:rsidRPr="00633477">
        <w:rPr>
          <w:rFonts w:ascii="Arial" w:hAnsi="Arial" w:cs="Arial"/>
          <w:sz w:val="24"/>
          <w:szCs w:val="24"/>
        </w:rPr>
        <w:t>Informal online help seeking</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 xml:space="preserve">Participants described one pathway involving personal support networks accessed online. This pathway therefore involves an individual’s social network and most </w:t>
      </w:r>
      <w:r w:rsidRPr="00633477">
        <w:rPr>
          <w:rFonts w:ascii="Arial" w:hAnsi="Arial" w:cs="Arial"/>
          <w:sz w:val="24"/>
          <w:szCs w:val="24"/>
        </w:rPr>
        <w:lastRenderedPageBreak/>
        <w:t xml:space="preserve">discussions were around disclosing emotional difficulties and personal problems to friends, both online and offline.  </w:t>
      </w:r>
    </w:p>
    <w:p w:rsidR="006C62D3" w:rsidRPr="00633477" w:rsidRDefault="006C62D3" w:rsidP="000F7199">
      <w:pPr>
        <w:spacing w:line="480" w:lineRule="auto"/>
        <w:jc w:val="both"/>
        <w:rPr>
          <w:rFonts w:ascii="Arial" w:hAnsi="Arial" w:cs="Arial"/>
          <w:sz w:val="24"/>
          <w:szCs w:val="24"/>
        </w:rPr>
      </w:pPr>
      <w:r w:rsidRPr="00633477">
        <w:rPr>
          <w:rFonts w:ascii="Arial" w:hAnsi="Arial" w:cs="Arial"/>
          <w:sz w:val="24"/>
          <w:szCs w:val="24"/>
        </w:rPr>
        <w:t>A number of benefits that may facilitate online disclosure of personal difficulties were apparent within this pathway: it affords ease of access and therefore immediacy, while also increasing the individual’s ability to manage the process of disclosure. These features were seen as facilitating emotional expression and the likelihood of divulging personal problems. For example, it was generally felt that personal information was easier to reveal online or thro</w:t>
      </w:r>
      <w:r w:rsidR="000F7199">
        <w:rPr>
          <w:rFonts w:ascii="Arial" w:hAnsi="Arial" w:cs="Arial"/>
          <w:sz w:val="24"/>
          <w:szCs w:val="24"/>
        </w:rPr>
        <w:t xml:space="preserve">ugh the medium of written text, </w:t>
      </w:r>
      <w:r w:rsidR="00303A5E" w:rsidRPr="00633477">
        <w:rPr>
          <w:rFonts w:ascii="Arial" w:hAnsi="Arial" w:cs="Arial"/>
          <w:i/>
          <w:sz w:val="24"/>
          <w:szCs w:val="24"/>
        </w:rPr>
        <w:t>“</w:t>
      </w:r>
      <w:r w:rsidRPr="00633477">
        <w:rPr>
          <w:rFonts w:ascii="Arial" w:hAnsi="Arial" w:cs="Arial"/>
          <w:i/>
          <w:sz w:val="24"/>
          <w:szCs w:val="24"/>
        </w:rPr>
        <w:t>I’d say probably telling someone onli</w:t>
      </w:r>
      <w:r w:rsidR="00303A5E" w:rsidRPr="00633477">
        <w:rPr>
          <w:rFonts w:ascii="Arial" w:hAnsi="Arial" w:cs="Arial"/>
          <w:i/>
          <w:sz w:val="24"/>
          <w:szCs w:val="24"/>
        </w:rPr>
        <w:t xml:space="preserve">ne is easier” </w:t>
      </w:r>
      <w:r w:rsidR="00EC4194">
        <w:rPr>
          <w:rFonts w:ascii="Arial" w:hAnsi="Arial" w:cs="Arial"/>
          <w:sz w:val="24"/>
          <w:szCs w:val="24"/>
        </w:rPr>
        <w:t>(FG1</w:t>
      </w:r>
      <w:r w:rsidRPr="00633477">
        <w:rPr>
          <w:rFonts w:ascii="Arial" w:hAnsi="Arial" w:cs="Arial"/>
          <w:sz w:val="24"/>
          <w:szCs w:val="24"/>
        </w:rPr>
        <w:t>)</w:t>
      </w:r>
      <w:r w:rsidR="000F7199">
        <w:rPr>
          <w:rFonts w:ascii="Arial" w:hAnsi="Arial" w:cs="Arial"/>
          <w:sz w:val="24"/>
          <w:szCs w:val="24"/>
        </w:rPr>
        <w:t xml:space="preserve"> or </w:t>
      </w:r>
      <w:r w:rsidR="00303A5E" w:rsidRPr="00633477">
        <w:rPr>
          <w:rFonts w:ascii="Arial" w:hAnsi="Arial" w:cs="Arial"/>
          <w:i/>
          <w:sz w:val="24"/>
          <w:szCs w:val="24"/>
        </w:rPr>
        <w:t>“</w:t>
      </w:r>
      <w:r w:rsidRPr="00633477">
        <w:rPr>
          <w:rFonts w:ascii="Arial" w:hAnsi="Arial" w:cs="Arial"/>
          <w:i/>
          <w:sz w:val="24"/>
          <w:szCs w:val="24"/>
        </w:rPr>
        <w:t>Ya can say more behi</w:t>
      </w:r>
      <w:r w:rsidR="00303A5E" w:rsidRPr="00633477">
        <w:rPr>
          <w:rFonts w:ascii="Arial" w:hAnsi="Arial" w:cs="Arial"/>
          <w:i/>
          <w:sz w:val="24"/>
          <w:szCs w:val="24"/>
        </w:rPr>
        <w:t>nd a keyboard than face to face”</w:t>
      </w:r>
      <w:r w:rsidR="00EC4194">
        <w:rPr>
          <w:rFonts w:ascii="Arial" w:hAnsi="Arial" w:cs="Arial"/>
          <w:sz w:val="24"/>
          <w:szCs w:val="24"/>
        </w:rPr>
        <w:t xml:space="preserve"> (FG8</w:t>
      </w:r>
      <w:r w:rsidRPr="00633477">
        <w:rPr>
          <w:rFonts w:ascii="Arial" w:hAnsi="Arial" w:cs="Arial"/>
          <w:sz w:val="24"/>
          <w:szCs w:val="24"/>
        </w:rPr>
        <w:t>)</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Another apparent benefit included the absence of perceived judgement from others in response to the material that might be revealed. This was attributed to a lack of face to face contact leading to an inability to see or evaluate another person’s reaction to the material:</w:t>
      </w:r>
    </w:p>
    <w:p w:rsidR="006C62D3" w:rsidRPr="00633477" w:rsidRDefault="00303A5E" w:rsidP="00940617">
      <w:pPr>
        <w:spacing w:line="480" w:lineRule="auto"/>
        <w:ind w:left="567" w:right="850"/>
        <w:rPr>
          <w:rFonts w:ascii="Arial" w:hAnsi="Arial" w:cs="Arial"/>
          <w:sz w:val="24"/>
          <w:szCs w:val="24"/>
        </w:rPr>
      </w:pPr>
      <w:r w:rsidRPr="00633477">
        <w:rPr>
          <w:rFonts w:ascii="Arial" w:hAnsi="Arial" w:cs="Arial"/>
          <w:i/>
          <w:sz w:val="24"/>
          <w:szCs w:val="24"/>
        </w:rPr>
        <w:t>“</w:t>
      </w:r>
      <w:r w:rsidR="006C62D3" w:rsidRPr="00633477">
        <w:rPr>
          <w:rFonts w:ascii="Arial" w:hAnsi="Arial" w:cs="Arial"/>
          <w:i/>
          <w:sz w:val="24"/>
          <w:szCs w:val="24"/>
        </w:rPr>
        <w:t>It wouldn’t be as hard to tell them something online…if you had to tell someone something really serious offline you might get put off by the way they reacted or something…I don’t know…but if you’re telling them [online] you don’t have to worry about any of t</w:t>
      </w:r>
      <w:r w:rsidRPr="00633477">
        <w:rPr>
          <w:rFonts w:ascii="Arial" w:hAnsi="Arial" w:cs="Arial"/>
          <w:i/>
          <w:sz w:val="24"/>
          <w:szCs w:val="24"/>
        </w:rPr>
        <w:t>hat you just look at a computer”</w:t>
      </w:r>
      <w:r w:rsidR="00EC4194">
        <w:rPr>
          <w:rFonts w:ascii="Arial" w:hAnsi="Arial" w:cs="Arial"/>
          <w:sz w:val="24"/>
          <w:szCs w:val="24"/>
        </w:rPr>
        <w:t xml:space="preserve"> (FG1</w:t>
      </w:r>
      <w:r w:rsidR="006C62D3" w:rsidRPr="00633477">
        <w:rPr>
          <w:rFonts w:ascii="Arial" w:hAnsi="Arial" w:cs="Arial"/>
          <w:sz w:val="24"/>
          <w:szCs w:val="24"/>
        </w:rPr>
        <w:t>)</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These features were seen as mitigating possible embarrassment and therefore facilitating disclosure:</w:t>
      </w:r>
    </w:p>
    <w:p w:rsidR="006C62D3" w:rsidRPr="00633477" w:rsidRDefault="00303A5E" w:rsidP="00940617">
      <w:pPr>
        <w:spacing w:line="480" w:lineRule="auto"/>
        <w:ind w:left="567" w:right="851"/>
        <w:rPr>
          <w:rFonts w:ascii="Arial" w:hAnsi="Arial" w:cs="Arial"/>
          <w:i/>
          <w:sz w:val="24"/>
          <w:szCs w:val="24"/>
        </w:rPr>
      </w:pPr>
      <w:r w:rsidRPr="00633477">
        <w:rPr>
          <w:rFonts w:ascii="Arial" w:hAnsi="Arial" w:cs="Arial"/>
          <w:i/>
          <w:sz w:val="24"/>
          <w:szCs w:val="24"/>
        </w:rPr>
        <w:t>“</w:t>
      </w:r>
      <w:r w:rsidR="006C62D3" w:rsidRPr="00633477">
        <w:rPr>
          <w:rFonts w:ascii="Arial" w:hAnsi="Arial" w:cs="Arial"/>
          <w:i/>
          <w:sz w:val="24"/>
          <w:szCs w:val="24"/>
        </w:rPr>
        <w:t xml:space="preserve">it’s easier to talk about it online cos it’s less personal and you might feel a little embarrassed…also admitting that there’s something wrong </w:t>
      </w:r>
      <w:r w:rsidR="006C62D3" w:rsidRPr="00633477">
        <w:rPr>
          <w:rFonts w:ascii="Arial" w:hAnsi="Arial" w:cs="Arial"/>
          <w:i/>
          <w:sz w:val="24"/>
          <w:szCs w:val="24"/>
        </w:rPr>
        <w:lastRenderedPageBreak/>
        <w:t>with you in person might be hard to do when you’re online you don’t</w:t>
      </w:r>
      <w:r w:rsidRPr="00633477">
        <w:rPr>
          <w:rFonts w:ascii="Arial" w:hAnsi="Arial" w:cs="Arial"/>
          <w:i/>
          <w:sz w:val="24"/>
          <w:szCs w:val="24"/>
        </w:rPr>
        <w:t xml:space="preserve"> feel the pressure of doing it” </w:t>
      </w:r>
      <w:r w:rsidR="00EC4194" w:rsidRPr="00EC4194">
        <w:rPr>
          <w:rFonts w:ascii="Arial" w:hAnsi="Arial" w:cs="Arial"/>
          <w:sz w:val="24"/>
          <w:szCs w:val="24"/>
        </w:rPr>
        <w:t>(FG1</w:t>
      </w:r>
      <w:r w:rsidR="006C62D3" w:rsidRPr="00EC4194">
        <w:rPr>
          <w:rFonts w:ascii="Arial" w:hAnsi="Arial" w:cs="Arial"/>
          <w:sz w:val="24"/>
          <w:szCs w:val="24"/>
        </w:rPr>
        <w:t>)</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 xml:space="preserve">The above extracts indicate that this route reduces pressure, which in turn may reduce discomfiture and facilitate expression and disclosure. Informal pathways would therefore seem to offer gains in terms of disclosure and image management, with participants having the power to decide whether or not to reveal personal information online, when to do this, and the level of disclosure that they are comfortable with. </w:t>
      </w:r>
    </w:p>
    <w:p w:rsidR="006C62D3" w:rsidRPr="00633477" w:rsidRDefault="006C62D3" w:rsidP="000F7199">
      <w:pPr>
        <w:spacing w:line="480" w:lineRule="auto"/>
        <w:jc w:val="both"/>
        <w:rPr>
          <w:rFonts w:ascii="Arial" w:hAnsi="Arial" w:cs="Arial"/>
          <w:sz w:val="24"/>
          <w:szCs w:val="24"/>
        </w:rPr>
      </w:pPr>
      <w:r w:rsidRPr="00633477">
        <w:rPr>
          <w:rFonts w:ascii="Arial" w:hAnsi="Arial" w:cs="Arial"/>
          <w:sz w:val="24"/>
          <w:szCs w:val="24"/>
        </w:rPr>
        <w:t>Nonetheless, caveats to informal pathways were discussed, including a preoccupation with the lack of control that participants have over personal material once it has been disclosed online, leading to concerns ov</w:t>
      </w:r>
      <w:r w:rsidR="000F7199">
        <w:rPr>
          <w:rFonts w:ascii="Arial" w:hAnsi="Arial" w:cs="Arial"/>
          <w:sz w:val="24"/>
          <w:szCs w:val="24"/>
        </w:rPr>
        <w:t>er a lack of confidentiality,</w:t>
      </w:r>
      <w:r w:rsidR="00303A5E" w:rsidRPr="00633477">
        <w:rPr>
          <w:rFonts w:ascii="Arial" w:hAnsi="Arial" w:cs="Arial"/>
          <w:i/>
          <w:sz w:val="24"/>
          <w:szCs w:val="24"/>
        </w:rPr>
        <w:t xml:space="preserve"> “</w:t>
      </w:r>
      <w:r w:rsidRPr="00633477">
        <w:rPr>
          <w:rFonts w:ascii="Arial" w:hAnsi="Arial" w:cs="Arial"/>
          <w:i/>
          <w:sz w:val="24"/>
          <w:szCs w:val="24"/>
        </w:rPr>
        <w:t>If you tell someone online and say it’s something really bad, they can just screen shot it to everybody…if you’re offline and you see someone, you can see</w:t>
      </w:r>
      <w:r w:rsidR="00303A5E" w:rsidRPr="00633477">
        <w:rPr>
          <w:rFonts w:ascii="Arial" w:hAnsi="Arial" w:cs="Arial"/>
          <w:i/>
          <w:sz w:val="24"/>
          <w:szCs w:val="24"/>
        </w:rPr>
        <w:t xml:space="preserve"> how they’re reacting and stuff” </w:t>
      </w:r>
      <w:r w:rsidR="00EC4194">
        <w:rPr>
          <w:rFonts w:ascii="Arial" w:hAnsi="Arial" w:cs="Arial"/>
          <w:sz w:val="24"/>
          <w:szCs w:val="24"/>
        </w:rPr>
        <w:t>(FG1</w:t>
      </w:r>
      <w:r w:rsidRPr="00633477">
        <w:rPr>
          <w:rFonts w:ascii="Arial" w:hAnsi="Arial" w:cs="Arial"/>
          <w:sz w:val="24"/>
          <w:szCs w:val="24"/>
        </w:rPr>
        <w:t>)</w:t>
      </w:r>
      <w:r w:rsidR="000F7199">
        <w:rPr>
          <w:rFonts w:ascii="Arial" w:hAnsi="Arial" w:cs="Arial"/>
          <w:sz w:val="24"/>
          <w:szCs w:val="24"/>
        </w:rPr>
        <w:t>.</w:t>
      </w:r>
    </w:p>
    <w:p w:rsidR="006C62D3" w:rsidRPr="00633477" w:rsidRDefault="006C62D3" w:rsidP="000F7199">
      <w:pPr>
        <w:spacing w:line="480" w:lineRule="auto"/>
        <w:jc w:val="both"/>
        <w:rPr>
          <w:rFonts w:ascii="Arial" w:hAnsi="Arial" w:cs="Arial"/>
          <w:sz w:val="24"/>
          <w:szCs w:val="24"/>
        </w:rPr>
      </w:pPr>
      <w:r w:rsidRPr="00633477">
        <w:rPr>
          <w:rFonts w:ascii="Arial" w:hAnsi="Arial" w:cs="Arial"/>
          <w:sz w:val="24"/>
          <w:szCs w:val="24"/>
        </w:rPr>
        <w:t>The gains afforded by this route to help seeking therefore seem overshadowed by the fact that the disclosure statement, when delivered, is immediately beyond the control of the originator as the text may be copied or reproduced at will. Thus the very features of online disclosure via this pathway that give rise to benefits of ease of acce</w:t>
      </w:r>
      <w:r w:rsidR="00C511D4" w:rsidRPr="00633477">
        <w:rPr>
          <w:rFonts w:ascii="Arial" w:hAnsi="Arial" w:cs="Arial"/>
          <w:sz w:val="24"/>
          <w:szCs w:val="24"/>
        </w:rPr>
        <w:t xml:space="preserve">ss, immediacy and image control, </w:t>
      </w:r>
      <w:r w:rsidRPr="00633477">
        <w:rPr>
          <w:rFonts w:ascii="Arial" w:hAnsi="Arial" w:cs="Arial"/>
          <w:sz w:val="24"/>
          <w:szCs w:val="24"/>
        </w:rPr>
        <w:t xml:space="preserve">therefore facilitating disclosure, also present a risk in terms of confidentiality given that this is within the context of an individual’s social network. So while it is perhaps easier to disclose via informal pathways, it is potentially unsafe to do so in case personally damaging material is ‘leaked’. By choosing to disclose via this pathway, participants are effectively concurrently gaining and losing control over the disclosure process, representing a paradox. For </w:t>
      </w:r>
      <w:r w:rsidRPr="00633477">
        <w:rPr>
          <w:rFonts w:ascii="Arial" w:hAnsi="Arial" w:cs="Arial"/>
          <w:sz w:val="24"/>
          <w:szCs w:val="24"/>
        </w:rPr>
        <w:lastRenderedPageBreak/>
        <w:t>this reason, trust was cited as paramount in facilitating informal o</w:t>
      </w:r>
      <w:r w:rsidR="000F7199">
        <w:rPr>
          <w:rFonts w:ascii="Arial" w:hAnsi="Arial" w:cs="Arial"/>
          <w:sz w:val="24"/>
          <w:szCs w:val="24"/>
        </w:rPr>
        <w:t xml:space="preserve">nline pathways for help seeking, </w:t>
      </w:r>
      <w:r w:rsidR="00303A5E" w:rsidRPr="00633477">
        <w:rPr>
          <w:rFonts w:ascii="Arial" w:hAnsi="Arial" w:cs="Arial"/>
          <w:i/>
          <w:sz w:val="24"/>
          <w:szCs w:val="24"/>
        </w:rPr>
        <w:t>“I</w:t>
      </w:r>
      <w:r w:rsidRPr="00633477">
        <w:rPr>
          <w:rFonts w:ascii="Arial" w:hAnsi="Arial" w:cs="Arial"/>
          <w:i/>
          <w:sz w:val="24"/>
          <w:szCs w:val="24"/>
        </w:rPr>
        <w:t>f you’re disregarding the trust issue then it’s [disclose online] pretty easy to do but though cause you can tell anybody</w:t>
      </w:r>
      <w:r w:rsidR="00303A5E" w:rsidRPr="00633477">
        <w:rPr>
          <w:rFonts w:ascii="Arial" w:hAnsi="Arial" w:cs="Arial"/>
          <w:i/>
          <w:sz w:val="24"/>
          <w:szCs w:val="24"/>
        </w:rPr>
        <w:t xml:space="preserve"> anything if you can trust them” </w:t>
      </w:r>
      <w:r w:rsidR="00EC4194">
        <w:rPr>
          <w:rFonts w:ascii="Arial" w:hAnsi="Arial" w:cs="Arial"/>
          <w:sz w:val="24"/>
          <w:szCs w:val="24"/>
        </w:rPr>
        <w:t>(FG1</w:t>
      </w:r>
      <w:r w:rsidRPr="00633477">
        <w:rPr>
          <w:rFonts w:ascii="Arial" w:hAnsi="Arial" w:cs="Arial"/>
          <w:sz w:val="24"/>
          <w:szCs w:val="24"/>
        </w:rPr>
        <w:t>)</w:t>
      </w:r>
      <w:r w:rsidR="000F7199">
        <w:rPr>
          <w:rFonts w:ascii="Arial" w:hAnsi="Arial" w:cs="Arial"/>
          <w:sz w:val="24"/>
          <w:szCs w:val="24"/>
        </w:rPr>
        <w:t>.</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 xml:space="preserve">In summary, this theme clearly demonstrates the palpable double bind in which these young men find themselves: informal online help seeking pathways appear to facilitate emotional expression and disclosure of personal issues to some degree on the one hand, but also limit it on the other due to confidentiality concerns. The data therefore illustrate that this type of pathway can provide a beneficial level of control and management of the disclosure process, but that the very features that support disclosure (ease of access, immediacy, written disclosure as opposed to verbal), can paradoxically also serve to discourage it. </w:t>
      </w:r>
    </w:p>
    <w:p w:rsidR="006C62D3" w:rsidRPr="00633477" w:rsidRDefault="008D1568" w:rsidP="00940617">
      <w:pPr>
        <w:pStyle w:val="ListParagraph"/>
        <w:numPr>
          <w:ilvl w:val="0"/>
          <w:numId w:val="3"/>
        </w:numPr>
        <w:spacing w:line="480" w:lineRule="auto"/>
        <w:ind w:right="851"/>
        <w:rPr>
          <w:rFonts w:ascii="Arial" w:hAnsi="Arial" w:cs="Arial"/>
          <w:sz w:val="24"/>
          <w:szCs w:val="24"/>
        </w:rPr>
      </w:pPr>
      <w:r w:rsidRPr="00633477">
        <w:rPr>
          <w:rFonts w:ascii="Arial" w:hAnsi="Arial" w:cs="Arial"/>
          <w:sz w:val="24"/>
          <w:szCs w:val="24"/>
        </w:rPr>
        <w:t xml:space="preserve">Pathway Two: </w:t>
      </w:r>
      <w:r w:rsidR="006C62D3" w:rsidRPr="00633477">
        <w:rPr>
          <w:rFonts w:ascii="Arial" w:hAnsi="Arial" w:cs="Arial"/>
          <w:sz w:val="24"/>
          <w:szCs w:val="24"/>
        </w:rPr>
        <w:t>Formal online help seeking</w:t>
      </w:r>
    </w:p>
    <w:p w:rsidR="006C62D3" w:rsidRPr="00633477" w:rsidRDefault="006C62D3" w:rsidP="00940617">
      <w:pPr>
        <w:spacing w:line="480" w:lineRule="auto"/>
        <w:jc w:val="both"/>
        <w:rPr>
          <w:rFonts w:ascii="Arial" w:hAnsi="Arial" w:cs="Arial"/>
          <w:sz w:val="24"/>
          <w:szCs w:val="24"/>
        </w:rPr>
      </w:pPr>
      <w:r w:rsidRPr="00633477">
        <w:rPr>
          <w:rFonts w:ascii="Arial" w:hAnsi="Arial" w:cs="Arial"/>
          <w:sz w:val="24"/>
          <w:szCs w:val="24"/>
        </w:rPr>
        <w:t xml:space="preserve">An alternative pathway for help seeking can also be seen in the focus group data. The stimulus of the four organisations gave rise to discussions around routes to information and support that involved professional organisations rather than an individual’s social network.  </w:t>
      </w:r>
    </w:p>
    <w:p w:rsidR="006C62D3" w:rsidRPr="000F7199" w:rsidRDefault="006C62D3" w:rsidP="000F7199">
      <w:pPr>
        <w:spacing w:line="480" w:lineRule="auto"/>
        <w:jc w:val="both"/>
        <w:rPr>
          <w:rFonts w:ascii="Arial" w:hAnsi="Arial" w:cs="Arial"/>
          <w:sz w:val="24"/>
          <w:szCs w:val="24"/>
        </w:rPr>
      </w:pPr>
      <w:r w:rsidRPr="00633477">
        <w:rPr>
          <w:rFonts w:ascii="Arial" w:hAnsi="Arial" w:cs="Arial"/>
          <w:sz w:val="24"/>
          <w:szCs w:val="24"/>
        </w:rPr>
        <w:t xml:space="preserve">This pathway also exhibits the facilitating features associated with informal pathways (e.g., written medium of expression; ease of access; immediacy; disclosure and image management). However, participants identified a number of additional features which may contribute to formal pathways representing a viable alternative for young men to seek support. For example, anonymity and confidentiality were aspects that featured significantly in facilitating engagement and disclosure via </w:t>
      </w:r>
      <w:r w:rsidR="000F7199">
        <w:rPr>
          <w:rFonts w:ascii="Arial" w:hAnsi="Arial" w:cs="Arial"/>
          <w:sz w:val="24"/>
          <w:szCs w:val="24"/>
        </w:rPr>
        <w:lastRenderedPageBreak/>
        <w:t xml:space="preserve">formal pathways, </w:t>
      </w:r>
      <w:r w:rsidR="00303A5E" w:rsidRPr="00633477">
        <w:rPr>
          <w:rFonts w:ascii="Arial" w:hAnsi="Arial" w:cs="Arial"/>
          <w:i/>
          <w:sz w:val="24"/>
          <w:szCs w:val="24"/>
        </w:rPr>
        <w:t>“</w:t>
      </w:r>
      <w:r w:rsidR="000F7199">
        <w:rPr>
          <w:rFonts w:ascii="Arial" w:hAnsi="Arial" w:cs="Arial"/>
          <w:i/>
          <w:sz w:val="24"/>
          <w:szCs w:val="24"/>
        </w:rPr>
        <w:t>w</w:t>
      </w:r>
      <w:r w:rsidRPr="00633477">
        <w:rPr>
          <w:rFonts w:ascii="Arial" w:hAnsi="Arial" w:cs="Arial"/>
          <w:i/>
          <w:sz w:val="24"/>
          <w:szCs w:val="24"/>
        </w:rPr>
        <w:t>ebsite ya know ya don't have to sign up to all anonymous like to ask a problem no pe</w:t>
      </w:r>
      <w:r w:rsidR="00303A5E" w:rsidRPr="00633477">
        <w:rPr>
          <w:rFonts w:ascii="Arial" w:hAnsi="Arial" w:cs="Arial"/>
          <w:i/>
          <w:sz w:val="24"/>
          <w:szCs w:val="24"/>
        </w:rPr>
        <w:t xml:space="preserve">rsonal details no email address” </w:t>
      </w:r>
      <w:r w:rsidR="00EC4194">
        <w:rPr>
          <w:rFonts w:ascii="Arial" w:hAnsi="Arial" w:cs="Arial"/>
          <w:sz w:val="24"/>
          <w:szCs w:val="24"/>
        </w:rPr>
        <w:t>(FG5</w:t>
      </w:r>
      <w:r w:rsidRPr="00633477">
        <w:rPr>
          <w:rFonts w:ascii="Arial" w:hAnsi="Arial" w:cs="Arial"/>
          <w:sz w:val="24"/>
          <w:szCs w:val="24"/>
        </w:rPr>
        <w:t>)</w:t>
      </w:r>
    </w:p>
    <w:p w:rsidR="006C62D3" w:rsidRPr="000F7199" w:rsidRDefault="006C62D3" w:rsidP="000F7199">
      <w:pPr>
        <w:spacing w:line="480" w:lineRule="auto"/>
        <w:contextualSpacing/>
        <w:jc w:val="both"/>
        <w:rPr>
          <w:rFonts w:ascii="Arial" w:hAnsi="Arial" w:cs="Arial"/>
          <w:sz w:val="24"/>
          <w:szCs w:val="24"/>
        </w:rPr>
      </w:pPr>
      <w:r w:rsidRPr="00633477">
        <w:rPr>
          <w:rFonts w:ascii="Arial" w:hAnsi="Arial" w:cs="Arial"/>
          <w:sz w:val="24"/>
          <w:szCs w:val="24"/>
        </w:rPr>
        <w:t>Formal pathways also appear to mitigate issues of trust associated with informal pathways, thus making this route a more feasible opportunity for safe d</w:t>
      </w:r>
      <w:r w:rsidR="000F7199">
        <w:rPr>
          <w:rFonts w:ascii="Arial" w:hAnsi="Arial" w:cs="Arial"/>
          <w:sz w:val="24"/>
          <w:szCs w:val="24"/>
        </w:rPr>
        <w:t xml:space="preserve">isclosure and support, </w:t>
      </w:r>
      <w:r w:rsidR="00303A5E" w:rsidRPr="00633477">
        <w:rPr>
          <w:rFonts w:ascii="Arial" w:eastAsia="Times New Roman" w:hAnsi="Arial" w:cs="Arial"/>
          <w:i/>
          <w:sz w:val="24"/>
          <w:szCs w:val="24"/>
          <w:lang w:eastAsia="en-GB"/>
        </w:rPr>
        <w:t>“</w:t>
      </w:r>
      <w:r w:rsidR="000F7199">
        <w:rPr>
          <w:rFonts w:ascii="Arial" w:eastAsia="Times New Roman" w:hAnsi="Arial" w:cs="Arial"/>
          <w:i/>
          <w:sz w:val="24"/>
          <w:szCs w:val="24"/>
          <w:lang w:eastAsia="en-GB"/>
        </w:rPr>
        <w:t>i</w:t>
      </w:r>
      <w:r w:rsidRPr="00633477">
        <w:rPr>
          <w:rFonts w:ascii="Arial" w:eastAsia="Times New Roman" w:hAnsi="Arial" w:cs="Arial"/>
          <w:i/>
          <w:sz w:val="24"/>
          <w:szCs w:val="24"/>
          <w:lang w:eastAsia="en-GB"/>
        </w:rPr>
        <w:t xml:space="preserve">f you’re embarrassed go online… I think it’s an easier way of doing it cause the reason </w:t>
      </w:r>
      <w:r w:rsidR="00A269E5" w:rsidRPr="00633477">
        <w:rPr>
          <w:rFonts w:ascii="Arial" w:eastAsia="Times New Roman" w:hAnsi="Arial" w:cs="Arial"/>
          <w:i/>
          <w:sz w:val="24"/>
          <w:szCs w:val="24"/>
          <w:lang w:eastAsia="en-GB"/>
        </w:rPr>
        <w:t xml:space="preserve">[you] </w:t>
      </w:r>
      <w:r w:rsidRPr="00633477">
        <w:rPr>
          <w:rFonts w:ascii="Arial" w:eastAsia="Times New Roman" w:hAnsi="Arial" w:cs="Arial"/>
          <w:i/>
          <w:sz w:val="24"/>
          <w:szCs w:val="24"/>
          <w:lang w:eastAsia="en-GB"/>
        </w:rPr>
        <w:t>would not want to tell someone is because you don’t</w:t>
      </w:r>
      <w:r w:rsidR="00303A5E" w:rsidRPr="00633477">
        <w:rPr>
          <w:rFonts w:ascii="Arial" w:eastAsia="Times New Roman" w:hAnsi="Arial" w:cs="Arial"/>
          <w:i/>
          <w:sz w:val="24"/>
          <w:szCs w:val="24"/>
          <w:lang w:eastAsia="en-GB"/>
        </w:rPr>
        <w:t xml:space="preserve"> want everyone to know about it” </w:t>
      </w:r>
      <w:r w:rsidR="00EC4194">
        <w:rPr>
          <w:rFonts w:ascii="Arial" w:eastAsia="Times New Roman" w:hAnsi="Arial" w:cs="Arial"/>
          <w:sz w:val="24"/>
          <w:szCs w:val="24"/>
          <w:lang w:eastAsia="en-GB"/>
        </w:rPr>
        <w:t>(FG1</w:t>
      </w:r>
      <w:r w:rsidRPr="00633477">
        <w:rPr>
          <w:rFonts w:ascii="Arial" w:eastAsia="Times New Roman" w:hAnsi="Arial" w:cs="Arial"/>
          <w:sz w:val="24"/>
          <w:szCs w:val="24"/>
          <w:lang w:eastAsia="en-GB"/>
        </w:rPr>
        <w:t>)</w:t>
      </w:r>
    </w:p>
    <w:p w:rsidR="000F7199" w:rsidRDefault="000F7199" w:rsidP="000F7199">
      <w:pPr>
        <w:spacing w:line="480" w:lineRule="auto"/>
        <w:jc w:val="both"/>
        <w:rPr>
          <w:rFonts w:ascii="Arial" w:hAnsi="Arial" w:cs="Arial"/>
          <w:sz w:val="24"/>
          <w:szCs w:val="24"/>
        </w:rPr>
      </w:pPr>
    </w:p>
    <w:p w:rsidR="006C62D3" w:rsidRPr="000F7199" w:rsidRDefault="006C62D3" w:rsidP="000F7199">
      <w:pPr>
        <w:spacing w:line="480" w:lineRule="auto"/>
        <w:jc w:val="both"/>
        <w:rPr>
          <w:rFonts w:ascii="Arial" w:hAnsi="Arial" w:cs="Arial"/>
          <w:sz w:val="24"/>
          <w:szCs w:val="24"/>
        </w:rPr>
      </w:pPr>
      <w:r w:rsidRPr="00633477">
        <w:rPr>
          <w:rFonts w:ascii="Arial" w:hAnsi="Arial" w:cs="Arial"/>
          <w:sz w:val="24"/>
          <w:szCs w:val="24"/>
        </w:rPr>
        <w:t>An important feature described in the extracts above is that formal pathways operate outside an individual’s social network, and this characteristic seems to afford a greater level of image control and embarrassment reduction, potentially facilitating problem disclosure (</w:t>
      </w:r>
      <w:r w:rsidRPr="00633477">
        <w:rPr>
          <w:rFonts w:ascii="Arial" w:hAnsi="Arial" w:cs="Arial"/>
          <w:i/>
          <w:sz w:val="24"/>
          <w:szCs w:val="24"/>
        </w:rPr>
        <w:t>‘Ya can talk about anything cause ya don't know them’,</w:t>
      </w:r>
      <w:r w:rsidR="00EC4194">
        <w:rPr>
          <w:rFonts w:ascii="Arial" w:hAnsi="Arial" w:cs="Arial"/>
          <w:sz w:val="24"/>
          <w:szCs w:val="24"/>
        </w:rPr>
        <w:t xml:space="preserve"> FG8</w:t>
      </w:r>
      <w:r w:rsidRPr="00633477">
        <w:rPr>
          <w:rFonts w:ascii="Arial" w:hAnsi="Arial" w:cs="Arial"/>
          <w:sz w:val="24"/>
          <w:szCs w:val="24"/>
        </w:rPr>
        <w:t>). Another bene</w:t>
      </w:r>
      <w:r w:rsidR="0097661E" w:rsidRPr="00633477">
        <w:rPr>
          <w:rFonts w:ascii="Arial" w:hAnsi="Arial" w:cs="Arial"/>
          <w:sz w:val="24"/>
          <w:szCs w:val="24"/>
        </w:rPr>
        <w:t xml:space="preserve">ficial element is that </w:t>
      </w:r>
      <w:r w:rsidRPr="00633477">
        <w:rPr>
          <w:rFonts w:ascii="Arial" w:hAnsi="Arial" w:cs="Arial"/>
          <w:sz w:val="24"/>
          <w:szCs w:val="24"/>
        </w:rPr>
        <w:t>formal routes represent an opportunity to discuss personal difficulties with a professional but sti</w:t>
      </w:r>
      <w:r w:rsidR="000F7199">
        <w:rPr>
          <w:rFonts w:ascii="Arial" w:hAnsi="Arial" w:cs="Arial"/>
          <w:sz w:val="24"/>
          <w:szCs w:val="24"/>
        </w:rPr>
        <w:t xml:space="preserve">ll in an anonymous environment, </w:t>
      </w:r>
      <w:r w:rsidR="00303A5E" w:rsidRPr="00633477">
        <w:rPr>
          <w:rFonts w:ascii="Arial" w:hAnsi="Arial" w:cs="Arial"/>
          <w:i/>
          <w:sz w:val="24"/>
          <w:szCs w:val="24"/>
        </w:rPr>
        <w:t>“</w:t>
      </w:r>
      <w:r w:rsidR="000F7199">
        <w:rPr>
          <w:rFonts w:ascii="Arial" w:hAnsi="Arial" w:cs="Arial"/>
          <w:i/>
          <w:sz w:val="24"/>
          <w:szCs w:val="24"/>
        </w:rPr>
        <w:t>y</w:t>
      </w:r>
      <w:r w:rsidRPr="00633477">
        <w:rPr>
          <w:rFonts w:ascii="Arial" w:hAnsi="Arial" w:cs="Arial"/>
          <w:i/>
          <w:sz w:val="24"/>
          <w:szCs w:val="24"/>
        </w:rPr>
        <w:t>ou’re still talking to a professional but at least you don’t have to say w</w:t>
      </w:r>
      <w:r w:rsidR="00303A5E" w:rsidRPr="00633477">
        <w:rPr>
          <w:rFonts w:ascii="Arial" w:hAnsi="Arial" w:cs="Arial"/>
          <w:i/>
          <w:sz w:val="24"/>
          <w:szCs w:val="24"/>
        </w:rPr>
        <w:t>ho ya are and where you’re from”</w:t>
      </w:r>
      <w:r w:rsidRPr="00633477">
        <w:rPr>
          <w:rFonts w:ascii="Arial" w:hAnsi="Arial" w:cs="Arial"/>
          <w:i/>
          <w:sz w:val="24"/>
          <w:szCs w:val="24"/>
        </w:rPr>
        <w:t xml:space="preserve"> </w:t>
      </w:r>
      <w:r w:rsidR="00EC4194">
        <w:rPr>
          <w:rFonts w:ascii="Arial" w:hAnsi="Arial" w:cs="Arial"/>
          <w:sz w:val="24"/>
          <w:szCs w:val="24"/>
        </w:rPr>
        <w:t>(FG1</w:t>
      </w:r>
      <w:r w:rsidRPr="00633477">
        <w:rPr>
          <w:rFonts w:ascii="Arial" w:hAnsi="Arial" w:cs="Arial"/>
          <w:sz w:val="24"/>
          <w:szCs w:val="24"/>
        </w:rPr>
        <w:t>)</w:t>
      </w:r>
    </w:p>
    <w:p w:rsidR="006C62D3" w:rsidRPr="00633477" w:rsidRDefault="006C62D3" w:rsidP="00940617">
      <w:pPr>
        <w:spacing w:line="480" w:lineRule="auto"/>
        <w:jc w:val="both"/>
        <w:rPr>
          <w:rFonts w:ascii="Arial" w:hAnsi="Arial" w:cs="Arial"/>
          <w:sz w:val="24"/>
          <w:szCs w:val="24"/>
        </w:rPr>
      </w:pPr>
    </w:p>
    <w:p w:rsidR="006C62D3" w:rsidRPr="00633477" w:rsidRDefault="006C62D3" w:rsidP="00940617">
      <w:pPr>
        <w:spacing w:line="480" w:lineRule="auto"/>
        <w:jc w:val="both"/>
        <w:rPr>
          <w:rFonts w:ascii="Arial" w:hAnsi="Arial" w:cs="Arial"/>
          <w:sz w:val="24"/>
          <w:szCs w:val="24"/>
        </w:rPr>
      </w:pPr>
      <w:r w:rsidRPr="00633477">
        <w:rPr>
          <w:rFonts w:ascii="Arial" w:eastAsia="Times New Roman" w:hAnsi="Arial" w:cs="Arial"/>
          <w:sz w:val="24"/>
          <w:szCs w:val="24"/>
          <w:lang w:eastAsia="en-GB"/>
        </w:rPr>
        <w:t xml:space="preserve">The advantage of anonymity, combined with the additional benefit of knowing that these are professional services from well-known organisations, meant that online support services such as those presented via the stimuli </w:t>
      </w:r>
      <w:r w:rsidRPr="00633477">
        <w:rPr>
          <w:rFonts w:ascii="Arial" w:hAnsi="Arial" w:cs="Arial"/>
          <w:sz w:val="24"/>
          <w:szCs w:val="24"/>
        </w:rPr>
        <w:t xml:space="preserve">were seen as </w:t>
      </w:r>
      <w:r w:rsidRPr="00633477">
        <w:rPr>
          <w:rFonts w:ascii="Arial" w:eastAsia="Times New Roman" w:hAnsi="Arial" w:cs="Arial"/>
          <w:sz w:val="24"/>
          <w:szCs w:val="24"/>
          <w:lang w:eastAsia="en-GB"/>
        </w:rPr>
        <w:t xml:space="preserve">gateway services for the young males who participated. Information provided in formal pathways could </w:t>
      </w:r>
      <w:r w:rsidRPr="00633477">
        <w:rPr>
          <w:rFonts w:ascii="Arial" w:hAnsi="Arial" w:cs="Arial"/>
          <w:sz w:val="24"/>
          <w:szCs w:val="24"/>
        </w:rPr>
        <w:t xml:space="preserve">aid self-diagnosis and inform a decision making process when determining whether to seek professional help as well as being able to offer an undetectable source of information for where to seek further help if necessary. This </w:t>
      </w:r>
      <w:r w:rsidRPr="00633477">
        <w:rPr>
          <w:rFonts w:ascii="Arial" w:hAnsi="Arial" w:cs="Arial"/>
          <w:sz w:val="24"/>
          <w:szCs w:val="24"/>
        </w:rPr>
        <w:lastRenderedPageBreak/>
        <w:t>highlights the importance of online services as a first point of contact for those seeking information and/or support:</w:t>
      </w:r>
    </w:p>
    <w:p w:rsidR="006C62D3" w:rsidRPr="00633477" w:rsidRDefault="00303A5E" w:rsidP="00940617">
      <w:pPr>
        <w:spacing w:line="480" w:lineRule="auto"/>
        <w:ind w:left="567" w:right="850"/>
        <w:contextualSpacing/>
        <w:jc w:val="both"/>
        <w:rPr>
          <w:rFonts w:ascii="Arial" w:hAnsi="Arial" w:cs="Arial"/>
          <w:sz w:val="24"/>
          <w:szCs w:val="24"/>
        </w:rPr>
      </w:pPr>
      <w:r w:rsidRPr="00633477">
        <w:rPr>
          <w:rFonts w:ascii="Arial" w:hAnsi="Arial" w:cs="Arial"/>
          <w:i/>
          <w:sz w:val="24"/>
          <w:szCs w:val="24"/>
        </w:rPr>
        <w:t xml:space="preserve"> “</w:t>
      </w:r>
      <w:r w:rsidR="006C62D3" w:rsidRPr="00633477">
        <w:rPr>
          <w:rFonts w:ascii="Arial" w:hAnsi="Arial" w:cs="Arial"/>
          <w:i/>
          <w:sz w:val="24"/>
          <w:szCs w:val="24"/>
        </w:rPr>
        <w:t xml:space="preserve">Some websites have like a chat room where you can talk to a professional and they could book you an appointment or something. That would be better cause that would help you </w:t>
      </w:r>
      <w:r w:rsidRPr="00633477">
        <w:rPr>
          <w:rFonts w:ascii="Arial" w:hAnsi="Arial" w:cs="Arial"/>
          <w:i/>
          <w:sz w:val="24"/>
          <w:szCs w:val="24"/>
        </w:rPr>
        <w:t>along your way…to see your G.P.”</w:t>
      </w:r>
      <w:r w:rsidR="006C62D3" w:rsidRPr="00633477">
        <w:rPr>
          <w:rFonts w:ascii="Arial" w:hAnsi="Arial" w:cs="Arial"/>
          <w:i/>
          <w:sz w:val="24"/>
          <w:szCs w:val="24"/>
        </w:rPr>
        <w:t xml:space="preserve"> </w:t>
      </w:r>
      <w:r w:rsidR="00EC4194">
        <w:rPr>
          <w:rFonts w:ascii="Arial" w:hAnsi="Arial" w:cs="Arial"/>
          <w:sz w:val="24"/>
          <w:szCs w:val="24"/>
        </w:rPr>
        <w:t>(FG1</w:t>
      </w:r>
      <w:r w:rsidR="006C62D3" w:rsidRPr="00633477">
        <w:rPr>
          <w:rFonts w:ascii="Arial" w:hAnsi="Arial" w:cs="Arial"/>
          <w:sz w:val="24"/>
          <w:szCs w:val="24"/>
        </w:rPr>
        <w:t>)</w:t>
      </w:r>
    </w:p>
    <w:p w:rsidR="006C62D3" w:rsidRPr="00633477" w:rsidRDefault="006C62D3" w:rsidP="00940617">
      <w:pPr>
        <w:spacing w:line="480" w:lineRule="auto"/>
        <w:ind w:left="567" w:right="850"/>
        <w:contextualSpacing/>
        <w:jc w:val="both"/>
        <w:rPr>
          <w:rFonts w:ascii="Arial" w:hAnsi="Arial" w:cs="Arial"/>
          <w:sz w:val="24"/>
          <w:szCs w:val="24"/>
        </w:rPr>
      </w:pPr>
    </w:p>
    <w:p w:rsidR="006C62D3" w:rsidRPr="00633477" w:rsidRDefault="006C62D3" w:rsidP="00940617">
      <w:pPr>
        <w:spacing w:line="480" w:lineRule="auto"/>
        <w:contextualSpacing/>
        <w:jc w:val="both"/>
        <w:rPr>
          <w:rFonts w:ascii="Arial" w:hAnsi="Arial" w:cs="Arial"/>
          <w:sz w:val="24"/>
          <w:szCs w:val="24"/>
        </w:rPr>
      </w:pPr>
      <w:r w:rsidRPr="00633477">
        <w:rPr>
          <w:rFonts w:ascii="Arial" w:hAnsi="Arial" w:cs="Arial"/>
          <w:sz w:val="24"/>
          <w:szCs w:val="24"/>
        </w:rPr>
        <w:t xml:space="preserve">In summary, by choosing to disclose via formal pathways, individuals improve levels of control and management of the disclosure process, and of their image, as personal information is revealed in confidence. As such, formal online help seeking pathways have the potential to facilitate emotional expression and disclosure of personal issues in these adolescent males due to the additional levels of trust ascribed to their professional nature and the fact that they are not part of an individual’s social network. </w:t>
      </w:r>
    </w:p>
    <w:p w:rsidR="005609FF" w:rsidRPr="00633477" w:rsidRDefault="005609FF" w:rsidP="00940617">
      <w:pPr>
        <w:spacing w:line="480" w:lineRule="auto"/>
        <w:jc w:val="both"/>
        <w:rPr>
          <w:rFonts w:ascii="Arial" w:hAnsi="Arial" w:cs="Arial"/>
          <w:sz w:val="24"/>
          <w:szCs w:val="24"/>
        </w:rPr>
      </w:pPr>
    </w:p>
    <w:p w:rsidR="00D30ADE" w:rsidRPr="00633477" w:rsidRDefault="00D30ADE" w:rsidP="00940617">
      <w:pPr>
        <w:spacing w:line="480" w:lineRule="auto"/>
        <w:jc w:val="both"/>
        <w:rPr>
          <w:rFonts w:ascii="Arial" w:hAnsi="Arial" w:cs="Arial"/>
          <w:b/>
          <w:sz w:val="24"/>
          <w:szCs w:val="24"/>
        </w:rPr>
      </w:pPr>
      <w:r w:rsidRPr="00633477">
        <w:rPr>
          <w:rFonts w:ascii="Arial" w:hAnsi="Arial" w:cs="Arial"/>
          <w:b/>
          <w:sz w:val="24"/>
          <w:szCs w:val="24"/>
        </w:rPr>
        <w:t>Discussion</w:t>
      </w:r>
    </w:p>
    <w:p w:rsidR="009F31D5" w:rsidRPr="00633477" w:rsidRDefault="009F31D5" w:rsidP="00940617">
      <w:pPr>
        <w:spacing w:line="480" w:lineRule="auto"/>
        <w:jc w:val="both"/>
        <w:rPr>
          <w:rFonts w:ascii="Arial" w:hAnsi="Arial" w:cs="Arial"/>
          <w:sz w:val="24"/>
          <w:szCs w:val="24"/>
        </w:rPr>
      </w:pPr>
      <w:r w:rsidRPr="00633477">
        <w:rPr>
          <w:rFonts w:ascii="Arial" w:hAnsi="Arial" w:cs="Arial"/>
          <w:sz w:val="24"/>
          <w:szCs w:val="24"/>
        </w:rPr>
        <w:t xml:space="preserve">The thematic analysis of the focus group data depicts </w:t>
      </w:r>
      <w:r w:rsidR="006528B3">
        <w:rPr>
          <w:rFonts w:ascii="Arial" w:hAnsi="Arial" w:cs="Arial"/>
          <w:sz w:val="24"/>
          <w:szCs w:val="24"/>
        </w:rPr>
        <w:t xml:space="preserve">male </w:t>
      </w:r>
      <w:r w:rsidRPr="00633477">
        <w:rPr>
          <w:rFonts w:ascii="Arial" w:hAnsi="Arial" w:cs="Arial"/>
          <w:sz w:val="24"/>
          <w:szCs w:val="24"/>
        </w:rPr>
        <w:t xml:space="preserve">adolescent online help-seeking as a multi-faceted phenomenon filled with contradiction and driven by ease of access, privacy and the need to minimise social stigma. </w:t>
      </w:r>
    </w:p>
    <w:p w:rsidR="003F02DA" w:rsidRPr="00633477" w:rsidRDefault="003F02DA" w:rsidP="00940617">
      <w:pPr>
        <w:spacing w:line="480" w:lineRule="auto"/>
        <w:jc w:val="both"/>
        <w:rPr>
          <w:rFonts w:ascii="Arial" w:hAnsi="Arial" w:cs="Arial"/>
          <w:sz w:val="24"/>
          <w:szCs w:val="24"/>
        </w:rPr>
      </w:pPr>
      <w:r w:rsidRPr="00633477">
        <w:rPr>
          <w:rFonts w:ascii="Arial" w:hAnsi="Arial" w:cs="Arial"/>
          <w:sz w:val="24"/>
          <w:szCs w:val="24"/>
        </w:rPr>
        <w:t xml:space="preserve">Searching online for health information </w:t>
      </w:r>
      <w:r w:rsidR="006D1059" w:rsidRPr="00633477">
        <w:rPr>
          <w:rFonts w:ascii="Arial" w:hAnsi="Arial" w:cs="Arial"/>
          <w:sz w:val="24"/>
          <w:szCs w:val="24"/>
        </w:rPr>
        <w:t>appears</w:t>
      </w:r>
      <w:r w:rsidRPr="00633477">
        <w:rPr>
          <w:rFonts w:ascii="Arial" w:hAnsi="Arial" w:cs="Arial"/>
          <w:sz w:val="24"/>
          <w:szCs w:val="24"/>
        </w:rPr>
        <w:t xml:space="preserve"> a trend which is continuing to </w:t>
      </w:r>
      <w:r w:rsidR="004C103B" w:rsidRPr="00633477">
        <w:rPr>
          <w:rFonts w:ascii="Arial" w:hAnsi="Arial" w:cs="Arial"/>
          <w:sz w:val="24"/>
          <w:szCs w:val="24"/>
        </w:rPr>
        <w:t>gain momentum</w:t>
      </w:r>
      <w:r w:rsidRPr="00633477">
        <w:rPr>
          <w:rFonts w:ascii="Arial" w:hAnsi="Arial" w:cs="Arial"/>
          <w:sz w:val="24"/>
          <w:szCs w:val="24"/>
        </w:rPr>
        <w:t xml:space="preserve"> (Best et al</w:t>
      </w:r>
      <w:r w:rsidR="00CB055B" w:rsidRPr="00633477">
        <w:rPr>
          <w:rFonts w:ascii="Arial" w:hAnsi="Arial" w:cs="Arial"/>
          <w:sz w:val="24"/>
          <w:szCs w:val="24"/>
        </w:rPr>
        <w:t>.</w:t>
      </w:r>
      <w:r w:rsidRPr="00633477">
        <w:rPr>
          <w:rFonts w:ascii="Arial" w:hAnsi="Arial" w:cs="Arial"/>
          <w:sz w:val="24"/>
          <w:szCs w:val="24"/>
        </w:rPr>
        <w:t xml:space="preserve"> 2014). This </w:t>
      </w:r>
      <w:r w:rsidR="004C103B" w:rsidRPr="00633477">
        <w:rPr>
          <w:rFonts w:ascii="Arial" w:hAnsi="Arial" w:cs="Arial"/>
          <w:sz w:val="24"/>
          <w:szCs w:val="24"/>
        </w:rPr>
        <w:t xml:space="preserve">was </w:t>
      </w:r>
      <w:r w:rsidRPr="00633477">
        <w:rPr>
          <w:rFonts w:ascii="Arial" w:hAnsi="Arial" w:cs="Arial"/>
          <w:sz w:val="24"/>
          <w:szCs w:val="24"/>
        </w:rPr>
        <w:t xml:space="preserve">often </w:t>
      </w:r>
      <w:r w:rsidR="004C103B" w:rsidRPr="00633477">
        <w:rPr>
          <w:rFonts w:ascii="Arial" w:hAnsi="Arial" w:cs="Arial"/>
          <w:sz w:val="24"/>
          <w:szCs w:val="24"/>
        </w:rPr>
        <w:t>presented</w:t>
      </w:r>
      <w:r w:rsidRPr="00633477">
        <w:rPr>
          <w:rFonts w:ascii="Arial" w:hAnsi="Arial" w:cs="Arial"/>
          <w:sz w:val="24"/>
          <w:szCs w:val="24"/>
        </w:rPr>
        <w:t xml:space="preserve"> as a solitary act with varying attached motivations, such as self-diagnosis, gathering additional information on illness, including those that are stigmatising and/or embarrassing. </w:t>
      </w:r>
      <w:r w:rsidR="004C103B" w:rsidRPr="00633477">
        <w:rPr>
          <w:rFonts w:ascii="Arial" w:hAnsi="Arial" w:cs="Arial"/>
          <w:sz w:val="24"/>
          <w:szCs w:val="24"/>
        </w:rPr>
        <w:t>While the process was portrayed as</w:t>
      </w:r>
      <w:r w:rsidRPr="00633477">
        <w:rPr>
          <w:rFonts w:ascii="Arial" w:hAnsi="Arial" w:cs="Arial"/>
          <w:sz w:val="24"/>
          <w:szCs w:val="24"/>
        </w:rPr>
        <w:t xml:space="preserve"> empowering, </w:t>
      </w:r>
      <w:r w:rsidR="004C103B" w:rsidRPr="00633477">
        <w:rPr>
          <w:rFonts w:ascii="Arial" w:hAnsi="Arial" w:cs="Arial"/>
          <w:sz w:val="24"/>
          <w:szCs w:val="24"/>
        </w:rPr>
        <w:t>it was apparent</w:t>
      </w:r>
      <w:r w:rsidRPr="00633477">
        <w:rPr>
          <w:rFonts w:ascii="Arial" w:hAnsi="Arial" w:cs="Arial"/>
          <w:sz w:val="24"/>
          <w:szCs w:val="24"/>
        </w:rPr>
        <w:t xml:space="preserve"> that less scrutiny is given to </w:t>
      </w:r>
      <w:r w:rsidRPr="00633477">
        <w:rPr>
          <w:rFonts w:ascii="Arial" w:hAnsi="Arial" w:cs="Arial"/>
          <w:sz w:val="24"/>
          <w:szCs w:val="24"/>
        </w:rPr>
        <w:lastRenderedPageBreak/>
        <w:t xml:space="preserve">assessing the quality of material accessed online, thus calling into question its reliability and validity. In general, </w:t>
      </w:r>
      <w:r w:rsidR="006528B3">
        <w:rPr>
          <w:rFonts w:ascii="Arial" w:hAnsi="Arial" w:cs="Arial"/>
          <w:sz w:val="24"/>
          <w:szCs w:val="24"/>
        </w:rPr>
        <w:t xml:space="preserve">the research team found that </w:t>
      </w:r>
      <w:r w:rsidRPr="00633477">
        <w:rPr>
          <w:rFonts w:ascii="Arial" w:hAnsi="Arial" w:cs="Arial"/>
          <w:sz w:val="24"/>
          <w:szCs w:val="24"/>
        </w:rPr>
        <w:t xml:space="preserve">participants </w:t>
      </w:r>
      <w:r w:rsidR="006528B3">
        <w:rPr>
          <w:rFonts w:ascii="Arial" w:hAnsi="Arial" w:cs="Arial"/>
          <w:sz w:val="24"/>
          <w:szCs w:val="24"/>
        </w:rPr>
        <w:t>were</w:t>
      </w:r>
      <w:r w:rsidRPr="00633477">
        <w:rPr>
          <w:rFonts w:ascii="Arial" w:hAnsi="Arial" w:cs="Arial"/>
          <w:sz w:val="24"/>
          <w:szCs w:val="24"/>
        </w:rPr>
        <w:t xml:space="preserve"> too trusting of content published online and this appeared to negatively influence their search strategy and the identification of appropriate online content. As a result, participants may be at risk of misdiagnosis or choosing an inappropriate treatment option. </w:t>
      </w:r>
    </w:p>
    <w:p w:rsidR="003F02DA" w:rsidRPr="00633477" w:rsidRDefault="00B36419" w:rsidP="00940617">
      <w:pPr>
        <w:spacing w:line="480" w:lineRule="auto"/>
        <w:jc w:val="both"/>
        <w:rPr>
          <w:rFonts w:ascii="Arial" w:hAnsi="Arial" w:cs="Arial"/>
          <w:sz w:val="24"/>
          <w:szCs w:val="24"/>
        </w:rPr>
      </w:pPr>
      <w:r w:rsidRPr="00633477">
        <w:rPr>
          <w:rFonts w:ascii="Arial" w:hAnsi="Arial" w:cs="Arial"/>
          <w:sz w:val="24"/>
          <w:szCs w:val="24"/>
        </w:rPr>
        <w:t xml:space="preserve">The theme </w:t>
      </w:r>
      <w:r w:rsidR="008D1568" w:rsidRPr="00633477">
        <w:rPr>
          <w:rFonts w:ascii="Arial" w:hAnsi="Arial" w:cs="Arial"/>
          <w:i/>
          <w:sz w:val="24"/>
          <w:szCs w:val="24"/>
        </w:rPr>
        <w:t>search strategies</w:t>
      </w:r>
      <w:r w:rsidR="008D1568" w:rsidRPr="00633477">
        <w:rPr>
          <w:rFonts w:ascii="Arial" w:hAnsi="Arial" w:cs="Arial"/>
          <w:sz w:val="24"/>
          <w:szCs w:val="24"/>
        </w:rPr>
        <w:t xml:space="preserve"> illustrate</w:t>
      </w:r>
      <w:r w:rsidR="003F02DA" w:rsidRPr="00633477">
        <w:rPr>
          <w:rFonts w:ascii="Arial" w:hAnsi="Arial" w:cs="Arial"/>
          <w:sz w:val="24"/>
          <w:szCs w:val="24"/>
        </w:rPr>
        <w:t xml:space="preserve"> a variety of strategies that were employed by these young men in order to search for information and then evaluate its quality. There was an overwhelming preference for commercial search engine</w:t>
      </w:r>
      <w:r w:rsidR="00A1765C" w:rsidRPr="00633477">
        <w:rPr>
          <w:rFonts w:ascii="Arial" w:hAnsi="Arial" w:cs="Arial"/>
          <w:sz w:val="24"/>
          <w:szCs w:val="24"/>
        </w:rPr>
        <w:t>s</w:t>
      </w:r>
      <w:r w:rsidR="003F02DA" w:rsidRPr="00633477">
        <w:rPr>
          <w:rFonts w:ascii="Arial" w:hAnsi="Arial" w:cs="Arial"/>
          <w:sz w:val="24"/>
          <w:szCs w:val="24"/>
        </w:rPr>
        <w:t>, primarily Google, which was considered to be reliable and a trusted source of information. The majority of groups believed the appropriateness of a resource was linked to the rank order in which it was displayed and few participants recalled accessing the second page of search results. As search engine results are determined by a number of factors (some of which are commercial) this method is arguably inadequate</w:t>
      </w:r>
      <w:r w:rsidR="004C103B" w:rsidRPr="00633477">
        <w:rPr>
          <w:rFonts w:ascii="Arial" w:hAnsi="Arial" w:cs="Arial"/>
          <w:sz w:val="24"/>
          <w:szCs w:val="24"/>
        </w:rPr>
        <w:t xml:space="preserve"> (Best et al</w:t>
      </w:r>
      <w:r w:rsidR="00CB055B" w:rsidRPr="00633477">
        <w:rPr>
          <w:rFonts w:ascii="Arial" w:hAnsi="Arial" w:cs="Arial"/>
          <w:sz w:val="24"/>
          <w:szCs w:val="24"/>
        </w:rPr>
        <w:t>.</w:t>
      </w:r>
      <w:r w:rsidR="004C103B" w:rsidRPr="00633477">
        <w:rPr>
          <w:rFonts w:ascii="Arial" w:hAnsi="Arial" w:cs="Arial"/>
          <w:sz w:val="24"/>
          <w:szCs w:val="24"/>
        </w:rPr>
        <w:t xml:space="preserve"> 2013)</w:t>
      </w:r>
      <w:r w:rsidR="003F02DA" w:rsidRPr="00633477">
        <w:rPr>
          <w:rFonts w:ascii="Arial" w:hAnsi="Arial" w:cs="Arial"/>
          <w:sz w:val="24"/>
          <w:szCs w:val="24"/>
        </w:rPr>
        <w:t>. In spite of this, the speed of access, availability and anonymity provided by search engines placed them firmly as the first step of the online help-seeking process for group participants. One factor that is therefore arguably essential to consider is health literacy</w:t>
      </w:r>
      <w:r w:rsidR="0084148B" w:rsidRPr="00633477">
        <w:rPr>
          <w:rFonts w:ascii="Arial" w:hAnsi="Arial" w:cs="Arial"/>
          <w:sz w:val="24"/>
          <w:szCs w:val="24"/>
        </w:rPr>
        <w:t xml:space="preserve"> and support’s Prensky’s (2009) supposition that digital natives are not necessarily digitally ‘wise’. </w:t>
      </w:r>
      <w:r w:rsidR="003F02DA" w:rsidRPr="00633477">
        <w:rPr>
          <w:rFonts w:ascii="Arial" w:hAnsi="Arial" w:cs="Arial"/>
          <w:sz w:val="24"/>
          <w:szCs w:val="24"/>
        </w:rPr>
        <w:t xml:space="preserve">This would seem to play a key role in how participants access health resources online and may ultimately determine the advice taken and acted upon. </w:t>
      </w:r>
    </w:p>
    <w:p w:rsidR="00D30ADE" w:rsidRPr="00633477" w:rsidRDefault="00D30ADE" w:rsidP="00940617">
      <w:pPr>
        <w:spacing w:line="480" w:lineRule="auto"/>
        <w:jc w:val="both"/>
        <w:rPr>
          <w:rFonts w:ascii="Arial" w:hAnsi="Arial" w:cs="Arial"/>
          <w:sz w:val="24"/>
          <w:szCs w:val="24"/>
        </w:rPr>
      </w:pPr>
      <w:r w:rsidRPr="00633477">
        <w:rPr>
          <w:rFonts w:ascii="Arial" w:hAnsi="Arial" w:cs="Arial"/>
          <w:sz w:val="24"/>
          <w:szCs w:val="24"/>
        </w:rPr>
        <w:t>Adolescent male preferences for online services can be explained across all health service utilisation factors</w:t>
      </w:r>
      <w:r w:rsidR="00387424" w:rsidRPr="00633477">
        <w:rPr>
          <w:rFonts w:ascii="Arial" w:hAnsi="Arial" w:cs="Arial"/>
          <w:sz w:val="24"/>
          <w:szCs w:val="24"/>
        </w:rPr>
        <w:t xml:space="preserve"> (see Anderse</w:t>
      </w:r>
      <w:r w:rsidR="006D1059" w:rsidRPr="00633477">
        <w:rPr>
          <w:rFonts w:ascii="Arial" w:hAnsi="Arial" w:cs="Arial"/>
          <w:sz w:val="24"/>
          <w:szCs w:val="24"/>
        </w:rPr>
        <w:t>n, 2008)</w:t>
      </w:r>
      <w:r w:rsidRPr="00633477">
        <w:rPr>
          <w:rFonts w:ascii="Arial" w:hAnsi="Arial" w:cs="Arial"/>
          <w:sz w:val="24"/>
          <w:szCs w:val="24"/>
        </w:rPr>
        <w:t xml:space="preserve"> yet the extent to which online services have kept up with this growing demand (i.e. enabling factors) is a cause for concern. In order to plan and develop effective online services we must increase our </w:t>
      </w:r>
      <w:r w:rsidRPr="00633477">
        <w:rPr>
          <w:rFonts w:ascii="Arial" w:hAnsi="Arial" w:cs="Arial"/>
          <w:sz w:val="24"/>
          <w:szCs w:val="24"/>
        </w:rPr>
        <w:lastRenderedPageBreak/>
        <w:t>understanding of the online help-seeking process. Consistent with previous research</w:t>
      </w:r>
      <w:r w:rsidR="006D1059" w:rsidRPr="00633477">
        <w:rPr>
          <w:rFonts w:ascii="Arial" w:hAnsi="Arial" w:cs="Arial"/>
          <w:sz w:val="24"/>
          <w:szCs w:val="24"/>
        </w:rPr>
        <w:t xml:space="preserve"> (</w:t>
      </w:r>
      <w:r w:rsidR="00E86F76" w:rsidRPr="00633477">
        <w:rPr>
          <w:rFonts w:ascii="Arial" w:hAnsi="Arial" w:cs="Arial"/>
          <w:sz w:val="24"/>
          <w:szCs w:val="24"/>
        </w:rPr>
        <w:t xml:space="preserve">Harland </w:t>
      </w:r>
      <w:r w:rsidR="00193286">
        <w:rPr>
          <w:rFonts w:ascii="Arial" w:hAnsi="Arial" w:cs="Arial"/>
          <w:sz w:val="24"/>
          <w:szCs w:val="24"/>
        </w:rPr>
        <w:t>and</w:t>
      </w:r>
      <w:r w:rsidR="00E86F76" w:rsidRPr="00633477">
        <w:rPr>
          <w:rFonts w:ascii="Arial" w:hAnsi="Arial" w:cs="Arial"/>
          <w:sz w:val="24"/>
          <w:szCs w:val="24"/>
        </w:rPr>
        <w:t xml:space="preserve"> McCready, 2012</w:t>
      </w:r>
      <w:r w:rsidR="006D1059" w:rsidRPr="00633477">
        <w:rPr>
          <w:rFonts w:ascii="Arial" w:hAnsi="Arial" w:cs="Arial"/>
          <w:sz w:val="24"/>
          <w:szCs w:val="24"/>
        </w:rPr>
        <w:t>)</w:t>
      </w:r>
      <w:r w:rsidRPr="00633477">
        <w:rPr>
          <w:rFonts w:ascii="Arial" w:hAnsi="Arial" w:cs="Arial"/>
          <w:sz w:val="24"/>
          <w:szCs w:val="24"/>
        </w:rPr>
        <w:t xml:space="preserve">, findings here suggest that following a stressor, male help-seeking decisions may be based on issues relating to perceived stigma. As online help-seeking methods </w:t>
      </w:r>
      <w:r w:rsidR="006D1059" w:rsidRPr="00633477">
        <w:rPr>
          <w:rFonts w:ascii="Arial" w:hAnsi="Arial" w:cs="Arial"/>
          <w:sz w:val="24"/>
          <w:szCs w:val="24"/>
        </w:rPr>
        <w:t>described</w:t>
      </w:r>
      <w:r w:rsidRPr="00633477">
        <w:rPr>
          <w:rFonts w:ascii="Arial" w:hAnsi="Arial" w:cs="Arial"/>
          <w:sz w:val="24"/>
          <w:szCs w:val="24"/>
        </w:rPr>
        <w:t xml:space="preserve"> </w:t>
      </w:r>
      <w:r w:rsidR="006D1059" w:rsidRPr="00633477">
        <w:rPr>
          <w:rFonts w:ascii="Arial" w:hAnsi="Arial" w:cs="Arial"/>
          <w:sz w:val="24"/>
          <w:szCs w:val="24"/>
        </w:rPr>
        <w:t xml:space="preserve">here appeared </w:t>
      </w:r>
      <w:r w:rsidRPr="00633477">
        <w:rPr>
          <w:rFonts w:ascii="Arial" w:hAnsi="Arial" w:cs="Arial"/>
          <w:sz w:val="24"/>
          <w:szCs w:val="24"/>
        </w:rPr>
        <w:t xml:space="preserve">to lessen stigma and offer greater anonymity, they may be selected over offline help-seeking as a suitable strategy. </w:t>
      </w:r>
      <w:r w:rsidR="00C90C6E" w:rsidRPr="00633477">
        <w:rPr>
          <w:rFonts w:ascii="Arial" w:hAnsi="Arial" w:cs="Arial"/>
          <w:sz w:val="24"/>
          <w:szCs w:val="24"/>
        </w:rPr>
        <w:t>O</w:t>
      </w:r>
      <w:r w:rsidRPr="00633477">
        <w:rPr>
          <w:rFonts w:ascii="Arial" w:hAnsi="Arial" w:cs="Arial"/>
          <w:sz w:val="24"/>
          <w:szCs w:val="24"/>
        </w:rPr>
        <w:t xml:space="preserve">nce embarked on this path young males may choose either formal or informal online help-seeking strategies, assessing the risks and benefits associated with each.  </w:t>
      </w:r>
    </w:p>
    <w:p w:rsidR="006D1059" w:rsidRPr="00633477" w:rsidRDefault="006D1059" w:rsidP="00940617">
      <w:pPr>
        <w:spacing w:line="480" w:lineRule="auto"/>
        <w:jc w:val="both"/>
        <w:rPr>
          <w:rFonts w:ascii="Arial" w:hAnsi="Arial" w:cs="Arial"/>
          <w:sz w:val="24"/>
          <w:szCs w:val="24"/>
        </w:rPr>
      </w:pPr>
      <w:r w:rsidRPr="00633477">
        <w:rPr>
          <w:rFonts w:ascii="Arial" w:hAnsi="Arial" w:cs="Arial"/>
          <w:sz w:val="24"/>
          <w:szCs w:val="24"/>
        </w:rPr>
        <w:t xml:space="preserve">Accessing support through informal support networks is a historically common practice among individuals and groups (Rickwood and Braithwaite, 1994). Spurred by popularity of social networking sites, technology has allowed for an increase in access, availability and speed of informal help-seeking practices. Nevertheless, it is not yet clear whether this has translated into more frequent help-seeking exchanges among young males. Disclosure management </w:t>
      </w:r>
      <w:r w:rsidR="00C90C6E" w:rsidRPr="00633477">
        <w:rPr>
          <w:rFonts w:ascii="Arial" w:hAnsi="Arial" w:cs="Arial"/>
          <w:sz w:val="24"/>
          <w:szCs w:val="24"/>
        </w:rPr>
        <w:t>was</w:t>
      </w:r>
      <w:r w:rsidRPr="00633477">
        <w:rPr>
          <w:rFonts w:ascii="Arial" w:hAnsi="Arial" w:cs="Arial"/>
          <w:sz w:val="24"/>
          <w:szCs w:val="24"/>
        </w:rPr>
        <w:t xml:space="preserve"> </w:t>
      </w:r>
      <w:r w:rsidR="00C90C6E" w:rsidRPr="00633477">
        <w:rPr>
          <w:rFonts w:ascii="Arial" w:hAnsi="Arial" w:cs="Arial"/>
          <w:sz w:val="24"/>
          <w:szCs w:val="24"/>
        </w:rPr>
        <w:t>revealed</w:t>
      </w:r>
      <w:r w:rsidRPr="00633477">
        <w:rPr>
          <w:rFonts w:ascii="Arial" w:hAnsi="Arial" w:cs="Arial"/>
          <w:sz w:val="24"/>
          <w:szCs w:val="24"/>
        </w:rPr>
        <w:t xml:space="preserve"> to be a key feature relating to informal support practices online. This refers to an individual’s power to decide whether, how much and when to reveal personal facts and feel</w:t>
      </w:r>
      <w:r w:rsidR="00C90C6E" w:rsidRPr="00633477">
        <w:rPr>
          <w:rFonts w:ascii="Arial" w:hAnsi="Arial" w:cs="Arial"/>
          <w:sz w:val="24"/>
          <w:szCs w:val="24"/>
        </w:rPr>
        <w:t>ings. Participants revealed that online disclosure provided</w:t>
      </w:r>
      <w:r w:rsidRPr="00633477">
        <w:rPr>
          <w:rFonts w:ascii="Arial" w:hAnsi="Arial" w:cs="Arial"/>
          <w:sz w:val="24"/>
          <w:szCs w:val="24"/>
        </w:rPr>
        <w:t xml:space="preserve"> adequate time to ponder, plan and reveal personal problems in an accurate and concise format, thus increasing an individual’s sense of control over the process. However, a paradoxical characteristic of informal pathways is that some of the very features that support online disclosure among social networks (confidentiality or the ability to type rather than verbalise problems) also serve to discourage it.</w:t>
      </w:r>
      <w:r w:rsidR="00C90C6E" w:rsidRPr="00633477">
        <w:rPr>
          <w:rFonts w:ascii="Arial" w:hAnsi="Arial" w:cs="Arial"/>
          <w:sz w:val="24"/>
          <w:szCs w:val="24"/>
        </w:rPr>
        <w:t xml:space="preserve"> This relates specifically to concerns rega</w:t>
      </w:r>
      <w:r w:rsidR="00B36419" w:rsidRPr="00633477">
        <w:rPr>
          <w:rFonts w:ascii="Arial" w:hAnsi="Arial" w:cs="Arial"/>
          <w:sz w:val="24"/>
          <w:szCs w:val="24"/>
        </w:rPr>
        <w:t xml:space="preserve">rding providing </w:t>
      </w:r>
      <w:r w:rsidR="00B36419" w:rsidRPr="00633477">
        <w:rPr>
          <w:rFonts w:ascii="Arial" w:hAnsi="Arial" w:cs="Arial"/>
          <w:i/>
          <w:sz w:val="24"/>
          <w:szCs w:val="24"/>
        </w:rPr>
        <w:t>written record</w:t>
      </w:r>
      <w:r w:rsidR="00C90C6E" w:rsidRPr="00633477">
        <w:rPr>
          <w:rFonts w:ascii="Arial" w:hAnsi="Arial" w:cs="Arial"/>
          <w:sz w:val="24"/>
          <w:szCs w:val="24"/>
        </w:rPr>
        <w:t xml:space="preserve"> with which information could be copied and shared without the originators consent.  </w:t>
      </w:r>
    </w:p>
    <w:p w:rsidR="00A778F5" w:rsidRPr="00633477" w:rsidRDefault="006D1059" w:rsidP="00940617">
      <w:pPr>
        <w:spacing w:line="480" w:lineRule="auto"/>
        <w:jc w:val="both"/>
        <w:rPr>
          <w:rFonts w:ascii="Arial" w:hAnsi="Arial" w:cs="Arial"/>
          <w:sz w:val="24"/>
          <w:szCs w:val="24"/>
        </w:rPr>
      </w:pPr>
      <w:r w:rsidRPr="00633477">
        <w:rPr>
          <w:rFonts w:ascii="Arial" w:hAnsi="Arial" w:cs="Arial"/>
          <w:sz w:val="24"/>
          <w:szCs w:val="24"/>
        </w:rPr>
        <w:lastRenderedPageBreak/>
        <w:t>Traditional formal help-seeking resources are often described as help-seeking using professional services (Rickwood and Braithwaite, 1994). This is viewed as an independent activity that does not require (nor desire) the input of informal resources such as friends and family. As such, formal online help-seeking (i.e., seeking support or advice outside of one’s social network) protects personal identity, increases anonymity and provides a low risk of social stigmatisation. This approach has the potential t</w:t>
      </w:r>
      <w:r w:rsidR="00B36419" w:rsidRPr="00633477">
        <w:rPr>
          <w:rFonts w:ascii="Arial" w:hAnsi="Arial" w:cs="Arial"/>
          <w:sz w:val="24"/>
          <w:szCs w:val="24"/>
        </w:rPr>
        <w:t>o address the trust</w:t>
      </w:r>
      <w:r w:rsidRPr="00633477">
        <w:rPr>
          <w:rFonts w:ascii="Arial" w:hAnsi="Arial" w:cs="Arial"/>
          <w:sz w:val="24"/>
          <w:szCs w:val="24"/>
        </w:rPr>
        <w:t xml:space="preserve"> issues present within informal online help-seeking and could offer a more viable opportunity f</w:t>
      </w:r>
      <w:r w:rsidR="00387424" w:rsidRPr="00633477">
        <w:rPr>
          <w:rFonts w:ascii="Arial" w:hAnsi="Arial" w:cs="Arial"/>
          <w:sz w:val="24"/>
          <w:szCs w:val="24"/>
        </w:rPr>
        <w:t xml:space="preserve">or safe disclosure and support. </w:t>
      </w:r>
    </w:p>
    <w:p w:rsidR="006D1059" w:rsidRPr="00633477" w:rsidRDefault="00387424" w:rsidP="00940617">
      <w:pPr>
        <w:spacing w:line="480" w:lineRule="auto"/>
        <w:jc w:val="both"/>
        <w:rPr>
          <w:rFonts w:ascii="Arial" w:hAnsi="Arial" w:cs="Arial"/>
          <w:sz w:val="24"/>
          <w:szCs w:val="24"/>
        </w:rPr>
      </w:pPr>
      <w:r w:rsidRPr="00633477">
        <w:rPr>
          <w:rFonts w:ascii="Arial" w:hAnsi="Arial" w:cs="Arial"/>
          <w:sz w:val="24"/>
          <w:szCs w:val="24"/>
        </w:rPr>
        <w:t>W</w:t>
      </w:r>
      <w:r w:rsidR="006D1059" w:rsidRPr="00633477">
        <w:rPr>
          <w:rFonts w:ascii="Arial" w:hAnsi="Arial" w:cs="Arial"/>
          <w:sz w:val="24"/>
          <w:szCs w:val="24"/>
        </w:rPr>
        <w:t>hile professional online services may provide a viable opportunity for young males to seek support by providing confidential and anonymous facilities, these services should not be developed in isolation. In some instances, online web-based support services were viewed as a gateway service for young</w:t>
      </w:r>
      <w:r w:rsidR="00B36419" w:rsidRPr="00633477">
        <w:rPr>
          <w:rFonts w:ascii="Arial" w:hAnsi="Arial" w:cs="Arial"/>
          <w:sz w:val="24"/>
          <w:szCs w:val="24"/>
        </w:rPr>
        <w:t xml:space="preserve"> males by providing an initial </w:t>
      </w:r>
      <w:r w:rsidR="006D1059" w:rsidRPr="00633477">
        <w:rPr>
          <w:rFonts w:ascii="Arial" w:hAnsi="Arial" w:cs="Arial"/>
          <w:sz w:val="24"/>
          <w:szCs w:val="24"/>
        </w:rPr>
        <w:t>positive introduction to help-s</w:t>
      </w:r>
      <w:r w:rsidR="00B36419" w:rsidRPr="00633477">
        <w:rPr>
          <w:rFonts w:ascii="Arial" w:hAnsi="Arial" w:cs="Arial"/>
          <w:sz w:val="24"/>
          <w:szCs w:val="24"/>
        </w:rPr>
        <w:t>eeking</w:t>
      </w:r>
      <w:r w:rsidR="006D1059" w:rsidRPr="00633477">
        <w:rPr>
          <w:rFonts w:ascii="Arial" w:hAnsi="Arial" w:cs="Arial"/>
          <w:sz w:val="24"/>
          <w:szCs w:val="24"/>
        </w:rPr>
        <w:t xml:space="preserve">, which highlights the importance of online services as a first point of contact for those seeking information or support. There is arguably a tension here between the need for online services with effective links to offline services while at the same time protecting anonymity of users. The limits of confidentiality, especially with the age group accessed in the current study, present an ethical dilemma as emergency protection procedures cannot be mobilised if an anonymous user presents as at risk of serious harm. On the other hand, if a user is in immediate distress and subject to the factors illustrated in the analysis </w:t>
      </w:r>
      <w:r w:rsidR="00B36419" w:rsidRPr="00633477">
        <w:rPr>
          <w:rFonts w:ascii="Arial" w:hAnsi="Arial" w:cs="Arial"/>
          <w:sz w:val="24"/>
          <w:szCs w:val="24"/>
        </w:rPr>
        <w:t>presented here, the process of registering</w:t>
      </w:r>
      <w:r w:rsidR="006D1059" w:rsidRPr="00633477">
        <w:rPr>
          <w:rFonts w:ascii="Arial" w:hAnsi="Arial" w:cs="Arial"/>
          <w:sz w:val="24"/>
          <w:szCs w:val="24"/>
        </w:rPr>
        <w:t xml:space="preserve"> personal details may discourage engagement. This poses a potential problem for the development of any online mental health service. </w:t>
      </w:r>
      <w:r w:rsidR="00373075" w:rsidRPr="00633477">
        <w:rPr>
          <w:rFonts w:ascii="Arial" w:hAnsi="Arial" w:cs="Arial"/>
          <w:sz w:val="24"/>
          <w:szCs w:val="24"/>
        </w:rPr>
        <w:t>O</w:t>
      </w:r>
      <w:r w:rsidR="006D1059" w:rsidRPr="00633477">
        <w:rPr>
          <w:rFonts w:ascii="Arial" w:hAnsi="Arial" w:cs="Arial"/>
          <w:sz w:val="24"/>
          <w:szCs w:val="24"/>
        </w:rPr>
        <w:t>rganisations may wish to consider introducing an anonymous emergency chat facility to encourage greater uptake by young males.</w:t>
      </w:r>
    </w:p>
    <w:p w:rsidR="000F7199" w:rsidRDefault="000F7199" w:rsidP="00940617">
      <w:pPr>
        <w:spacing w:line="480" w:lineRule="auto"/>
        <w:jc w:val="both"/>
        <w:rPr>
          <w:rFonts w:ascii="Arial" w:hAnsi="Arial" w:cs="Arial"/>
          <w:i/>
          <w:sz w:val="24"/>
          <w:szCs w:val="24"/>
        </w:rPr>
      </w:pPr>
    </w:p>
    <w:p w:rsidR="000447A2" w:rsidRDefault="000447A2" w:rsidP="00940617">
      <w:pPr>
        <w:spacing w:line="480" w:lineRule="auto"/>
        <w:jc w:val="both"/>
        <w:rPr>
          <w:rFonts w:ascii="Arial" w:hAnsi="Arial" w:cs="Arial"/>
          <w:i/>
          <w:sz w:val="24"/>
          <w:szCs w:val="24"/>
        </w:rPr>
      </w:pPr>
    </w:p>
    <w:p w:rsidR="00164C8E" w:rsidRPr="00633477" w:rsidRDefault="00387424" w:rsidP="00940617">
      <w:pPr>
        <w:spacing w:line="480" w:lineRule="auto"/>
        <w:jc w:val="both"/>
        <w:rPr>
          <w:rFonts w:ascii="Arial" w:hAnsi="Arial" w:cs="Arial"/>
          <w:i/>
          <w:sz w:val="24"/>
          <w:szCs w:val="24"/>
        </w:rPr>
      </w:pPr>
      <w:r w:rsidRPr="00633477">
        <w:rPr>
          <w:rFonts w:ascii="Arial" w:hAnsi="Arial" w:cs="Arial"/>
          <w:i/>
          <w:sz w:val="24"/>
          <w:szCs w:val="24"/>
        </w:rPr>
        <w:t>Pathways to online help-seeking</w:t>
      </w:r>
    </w:p>
    <w:p w:rsidR="00D30ADE" w:rsidRDefault="00164C8E" w:rsidP="00940617">
      <w:pPr>
        <w:spacing w:line="480" w:lineRule="auto"/>
        <w:jc w:val="both"/>
        <w:rPr>
          <w:rFonts w:ascii="Arial" w:hAnsi="Arial" w:cs="Arial"/>
          <w:sz w:val="24"/>
          <w:szCs w:val="24"/>
        </w:rPr>
      </w:pPr>
      <w:r w:rsidRPr="00633477">
        <w:rPr>
          <w:rFonts w:ascii="Arial" w:hAnsi="Arial" w:cs="Arial"/>
          <w:sz w:val="24"/>
          <w:szCs w:val="24"/>
        </w:rPr>
        <w:t>Using the data collected here and b</w:t>
      </w:r>
      <w:r w:rsidR="00D30ADE" w:rsidRPr="00633477">
        <w:rPr>
          <w:rFonts w:ascii="Arial" w:hAnsi="Arial" w:cs="Arial"/>
          <w:sz w:val="24"/>
          <w:szCs w:val="24"/>
        </w:rPr>
        <w:t>uilding on the</w:t>
      </w:r>
      <w:r w:rsidRPr="00633477">
        <w:rPr>
          <w:rFonts w:ascii="Arial" w:hAnsi="Arial" w:cs="Arial"/>
          <w:sz w:val="24"/>
          <w:szCs w:val="24"/>
        </w:rPr>
        <w:t xml:space="preserve"> work of</w:t>
      </w:r>
      <w:r w:rsidR="00D30ADE" w:rsidRPr="00633477">
        <w:rPr>
          <w:rFonts w:ascii="Arial" w:hAnsi="Arial" w:cs="Arial"/>
          <w:sz w:val="24"/>
          <w:szCs w:val="24"/>
        </w:rPr>
        <w:t xml:space="preserve"> Rick</w:t>
      </w:r>
      <w:r w:rsidR="008D1568" w:rsidRPr="00633477">
        <w:rPr>
          <w:rFonts w:ascii="Arial" w:hAnsi="Arial" w:cs="Arial"/>
          <w:sz w:val="24"/>
          <w:szCs w:val="24"/>
        </w:rPr>
        <w:t>wood et al (2005) and Andersen</w:t>
      </w:r>
      <w:r w:rsidR="00D30ADE" w:rsidRPr="00633477">
        <w:rPr>
          <w:rFonts w:ascii="Arial" w:hAnsi="Arial" w:cs="Arial"/>
          <w:sz w:val="24"/>
          <w:szCs w:val="24"/>
        </w:rPr>
        <w:t xml:space="preserve"> (2008) </w:t>
      </w:r>
      <w:r w:rsidRPr="00633477">
        <w:rPr>
          <w:rFonts w:ascii="Arial" w:hAnsi="Arial" w:cs="Arial"/>
          <w:sz w:val="24"/>
          <w:szCs w:val="24"/>
        </w:rPr>
        <w:t xml:space="preserve">in relation to help-seeking and </w:t>
      </w:r>
      <w:r w:rsidR="00D30ADE" w:rsidRPr="00633477">
        <w:rPr>
          <w:rFonts w:ascii="Arial" w:hAnsi="Arial" w:cs="Arial"/>
          <w:sz w:val="24"/>
          <w:szCs w:val="24"/>
        </w:rPr>
        <w:t>health service utilisation, online help-seeking offers additional pathways relevant at the expression, availability and willingness stages. This newly developed framework of online help-seeking is illustrated in figure 1. Using this model, one may surmise the safest path to effective online help-seeking (and thus mental health support) is through formal online support mechanisms available via professional services, as this option offers the lowest risk in terms of quality of information. However, somewhat paradoxically, this path is perhaps the least used by young males due to the limited number of online professional resources, as well as a lack of knowledge and awareness of existing services. Regrettably, it is more likely that young people will choose to locate information via search engines, resulting in a higher risk of locating poor advice or support.</w:t>
      </w:r>
    </w:p>
    <w:p w:rsidR="0055734F" w:rsidRDefault="0055734F" w:rsidP="00940617">
      <w:pPr>
        <w:spacing w:line="480" w:lineRule="auto"/>
        <w:jc w:val="both"/>
        <w:rPr>
          <w:rFonts w:ascii="Arial" w:hAnsi="Arial" w:cs="Arial"/>
          <w:sz w:val="24"/>
          <w:szCs w:val="24"/>
        </w:rPr>
      </w:pPr>
    </w:p>
    <w:p w:rsidR="0055734F" w:rsidRDefault="0055734F" w:rsidP="00940617">
      <w:pPr>
        <w:spacing w:line="480" w:lineRule="auto"/>
        <w:jc w:val="both"/>
        <w:rPr>
          <w:rFonts w:ascii="Arial" w:hAnsi="Arial" w:cs="Arial"/>
          <w:sz w:val="24"/>
          <w:szCs w:val="24"/>
        </w:rPr>
      </w:pPr>
    </w:p>
    <w:p w:rsidR="0055734F" w:rsidRDefault="0055734F" w:rsidP="00940617">
      <w:pPr>
        <w:spacing w:line="480" w:lineRule="auto"/>
        <w:jc w:val="both"/>
        <w:rPr>
          <w:rFonts w:ascii="Arial" w:hAnsi="Arial" w:cs="Arial"/>
          <w:sz w:val="24"/>
          <w:szCs w:val="24"/>
        </w:rPr>
      </w:pPr>
    </w:p>
    <w:p w:rsidR="0055734F" w:rsidRDefault="0055734F" w:rsidP="00940617">
      <w:pPr>
        <w:spacing w:line="480" w:lineRule="auto"/>
        <w:jc w:val="both"/>
        <w:rPr>
          <w:rFonts w:ascii="Arial" w:hAnsi="Arial" w:cs="Arial"/>
          <w:sz w:val="24"/>
          <w:szCs w:val="24"/>
        </w:rPr>
      </w:pPr>
    </w:p>
    <w:p w:rsidR="0055734F" w:rsidRDefault="0055734F" w:rsidP="00940617">
      <w:pPr>
        <w:spacing w:line="480" w:lineRule="auto"/>
        <w:jc w:val="both"/>
        <w:rPr>
          <w:rFonts w:ascii="Arial" w:hAnsi="Arial" w:cs="Arial"/>
          <w:sz w:val="24"/>
          <w:szCs w:val="24"/>
        </w:rPr>
      </w:pPr>
    </w:p>
    <w:p w:rsidR="0055734F" w:rsidRDefault="0055734F" w:rsidP="0055734F">
      <w:pPr>
        <w:spacing w:after="160" w:line="259" w:lineRule="auto"/>
        <w:rPr>
          <w:rFonts w:ascii="Arial" w:hAnsi="Arial" w:cs="Arial"/>
          <w:i/>
        </w:rPr>
      </w:pPr>
    </w:p>
    <w:p w:rsidR="0055734F" w:rsidRDefault="0055734F" w:rsidP="0055734F">
      <w:pPr>
        <w:spacing w:after="160" w:line="259" w:lineRule="auto"/>
        <w:rPr>
          <w:rFonts w:ascii="Arial" w:hAnsi="Arial" w:cs="Arial"/>
          <w:i/>
        </w:rPr>
      </w:pPr>
    </w:p>
    <w:p w:rsidR="0055734F" w:rsidRDefault="0055734F" w:rsidP="0055734F">
      <w:pPr>
        <w:spacing w:after="160" w:line="259" w:lineRule="auto"/>
        <w:rPr>
          <w:rFonts w:ascii="Arial" w:hAnsi="Arial" w:cs="Arial"/>
          <w:i/>
        </w:rPr>
      </w:pPr>
    </w:p>
    <w:p w:rsidR="0055734F" w:rsidRDefault="0055734F" w:rsidP="0055734F">
      <w:pPr>
        <w:spacing w:after="160" w:line="259" w:lineRule="auto"/>
        <w:rPr>
          <w:rFonts w:ascii="Arial" w:hAnsi="Arial" w:cs="Arial"/>
          <w:i/>
        </w:rPr>
      </w:pPr>
      <w:r w:rsidRPr="0055734F">
        <w:rPr>
          <w:rFonts w:ascii="Arial" w:hAnsi="Arial" w:cs="Arial"/>
          <w:i/>
        </w:rPr>
        <w:lastRenderedPageBreak/>
        <w:t xml:space="preserve">Figure 1: Pathways to online help seeking: A conceptual model </w:t>
      </w:r>
    </w:p>
    <w:p w:rsidR="0055734F" w:rsidRPr="00633477" w:rsidRDefault="0055734F" w:rsidP="0055734F">
      <w:pPr>
        <w:spacing w:after="160" w:line="259" w:lineRule="auto"/>
        <w:rPr>
          <w:rFonts w:ascii="Arial" w:hAnsi="Arial" w:cs="Arial"/>
          <w:i/>
          <w:sz w:val="24"/>
          <w:szCs w:val="24"/>
        </w:rPr>
      </w:pPr>
    </w:p>
    <w:p w:rsidR="0055734F" w:rsidRDefault="0055734F" w:rsidP="00940617">
      <w:pPr>
        <w:spacing w:line="480" w:lineRule="auto"/>
        <w:jc w:val="both"/>
        <w:rPr>
          <w:rFonts w:ascii="Arial" w:hAnsi="Arial" w:cs="Arial"/>
          <w:sz w:val="24"/>
          <w:szCs w:val="24"/>
        </w:rPr>
      </w:pPr>
      <w:r w:rsidRPr="0055734F">
        <w:rPr>
          <w:rFonts w:ascii="Arial" w:hAnsi="Arial" w:cs="Arial"/>
          <w:noProof/>
          <w:lang w:eastAsia="en-GB"/>
        </w:rPr>
        <mc:AlternateContent>
          <mc:Choice Requires="wpc">
            <w:drawing>
              <wp:inline distT="0" distB="0" distL="0" distR="0" wp14:anchorId="7CD3CF2E" wp14:editId="64C01969">
                <wp:extent cx="5731510" cy="6588639"/>
                <wp:effectExtent l="0" t="0" r="345440" b="955675"/>
                <wp:docPr id="70" name="Canvas 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1" name="Rectangle 71"/>
                        <wps:cNvSpPr/>
                        <wps:spPr>
                          <a:xfrm>
                            <a:off x="61755" y="469961"/>
                            <a:ext cx="1774360" cy="414693"/>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55734F" w:rsidRPr="00B7371A" w:rsidRDefault="0055734F" w:rsidP="0055734F">
                              <w:pPr>
                                <w:jc w:val="center"/>
                                <w:rPr>
                                  <w:rFonts w:ascii="Times New Roman" w:hAnsi="Times New Roman" w:cs="Times New Roman"/>
                                  <w14:textOutline w14:w="9525" w14:cap="rnd" w14:cmpd="sng" w14:algn="ctr">
                                    <w14:noFill/>
                                    <w14:prstDash w14:val="solid"/>
                                    <w14:bevel/>
                                  </w14:textOutline>
                                </w:rPr>
                              </w:pPr>
                              <w:r w:rsidRPr="00B7371A">
                                <w:rPr>
                                  <w:rFonts w:ascii="Times New Roman" w:hAnsi="Times New Roman" w:cs="Times New Roman"/>
                                  <w14:textOutline w14:w="9525" w14:cap="rnd" w14:cmpd="sng" w14:algn="ctr">
                                    <w14:noFill/>
                                    <w14:prstDash w14:val="solid"/>
                                    <w14:bevel/>
                                  </w14:textOutline>
                                </w:rPr>
                                <w:t>Predisposing factors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4" name="Rectangle 74"/>
                        <wps:cNvSpPr/>
                        <wps:spPr>
                          <a:xfrm>
                            <a:off x="2156038" y="469959"/>
                            <a:ext cx="1669812" cy="41465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Enabling factors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 name="Rectangle 75"/>
                        <wps:cNvSpPr/>
                        <wps:spPr>
                          <a:xfrm>
                            <a:off x="4724399" y="469894"/>
                            <a:ext cx="1331622" cy="41465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 xml:space="preserve">Need factors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6" name="Flowchart: Decision 76"/>
                        <wps:cNvSpPr/>
                        <wps:spPr>
                          <a:xfrm>
                            <a:off x="708447" y="1782927"/>
                            <a:ext cx="1142523" cy="777689"/>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55734F" w:rsidRPr="00BE2402" w:rsidRDefault="0055734F" w:rsidP="0055734F">
                              <w:pPr>
                                <w:jc w:val="center"/>
                                <w:rPr>
                                  <w:rFonts w:ascii="Times New Roman" w:hAnsi="Times New Roman" w:cs="Times New Roman"/>
                                  <w:sz w:val="14"/>
                                  <w:szCs w:val="14"/>
                                </w:rPr>
                              </w:pPr>
                              <w:r w:rsidRPr="00BE2402">
                                <w:rPr>
                                  <w:rFonts w:ascii="Times New Roman" w:hAnsi="Times New Roman" w:cs="Times New Roman"/>
                                  <w:sz w:val="14"/>
                                  <w:szCs w:val="14"/>
                                </w:rPr>
                                <w:t xml:space="preserve">Perceived Stigma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Rectangle 77"/>
                        <wps:cNvSpPr/>
                        <wps:spPr>
                          <a:xfrm>
                            <a:off x="636422" y="1057689"/>
                            <a:ext cx="1199693" cy="41465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Expression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9" name="Rectangle 79"/>
                        <wps:cNvSpPr/>
                        <wps:spPr>
                          <a:xfrm>
                            <a:off x="5150779" y="2280221"/>
                            <a:ext cx="914400" cy="4140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Pr="00BE2402" w:rsidRDefault="0055734F" w:rsidP="0055734F">
                              <w:pPr>
                                <w:jc w:val="center"/>
                                <w:rPr>
                                  <w:rFonts w:ascii="Times New Roman" w:hAnsi="Times New Roman" w:cs="Times New Roman"/>
                                  <w:sz w:val="20"/>
                                  <w:szCs w:val="20"/>
                                </w:rPr>
                              </w:pPr>
                              <w:r w:rsidRPr="00BE2402">
                                <w:rPr>
                                  <w:rFonts w:ascii="Times New Roman" w:hAnsi="Times New Roman" w:cs="Times New Roman"/>
                                  <w:sz w:val="20"/>
                                  <w:szCs w:val="20"/>
                                </w:rPr>
                                <w:t>Disclosure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0" name="Rectangle 80"/>
                        <wps:cNvSpPr/>
                        <wps:spPr>
                          <a:xfrm rot="16200000">
                            <a:off x="-558899" y="1663985"/>
                            <a:ext cx="1637420" cy="41465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55734F" w:rsidRPr="00B7371A" w:rsidRDefault="0055734F" w:rsidP="0055734F">
                              <w:pPr>
                                <w:jc w:val="center"/>
                                <w:rPr>
                                  <w:rFonts w:ascii="Times New Roman" w:hAnsi="Times New Roman" w:cs="Times New Roman"/>
                                </w:rPr>
                              </w:pPr>
                              <w:r w:rsidRPr="00B7371A">
                                <w:rPr>
                                  <w:rFonts w:ascii="Times New Roman" w:hAnsi="Times New Roman" w:cs="Times New Roman"/>
                                </w:rPr>
                                <w:t>Awareness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1" name="Rectangle 81"/>
                        <wps:cNvSpPr/>
                        <wps:spPr>
                          <a:xfrm rot="16200000">
                            <a:off x="-560059" y="3493963"/>
                            <a:ext cx="1637030" cy="41402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Offline help-seeking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2" name="Rectangle 82"/>
                        <wps:cNvSpPr/>
                        <wps:spPr>
                          <a:xfrm>
                            <a:off x="3799405" y="5379490"/>
                            <a:ext cx="914400" cy="41338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Professional Services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3" name="Rectangle 83"/>
                        <wps:cNvSpPr/>
                        <wps:spPr>
                          <a:xfrm>
                            <a:off x="5150779" y="1690493"/>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Pr="00BE2402" w:rsidRDefault="0055734F" w:rsidP="0055734F">
                              <w:pPr>
                                <w:pStyle w:val="NormalWeb"/>
                                <w:spacing w:after="200" w:line="276" w:lineRule="auto"/>
                                <w:jc w:val="center"/>
                                <w:rPr>
                                  <w:sz w:val="20"/>
                                  <w:szCs w:val="20"/>
                                </w:rPr>
                              </w:pPr>
                              <w:r w:rsidRPr="00BE2402">
                                <w:rPr>
                                  <w:sz w:val="20"/>
                                  <w:szCs w:val="20"/>
                                </w:rPr>
                                <w:t>Anonymity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 name="Rectangle 85"/>
                        <wps:cNvSpPr/>
                        <wps:spPr>
                          <a:xfrm>
                            <a:off x="3799404" y="5936474"/>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Higher      Quality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6" name="Rectangle 86"/>
                        <wps:cNvSpPr/>
                        <wps:spPr>
                          <a:xfrm>
                            <a:off x="3787775" y="6464297"/>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Low Availability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7" name="Rectangle 87"/>
                        <wps:cNvSpPr/>
                        <wps:spPr>
                          <a:xfrm>
                            <a:off x="2724488" y="5380125"/>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Search Engines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 name="Rectangle 88"/>
                        <wps:cNvSpPr/>
                        <wps:spPr>
                          <a:xfrm>
                            <a:off x="2712760" y="6464723"/>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High Availability</w:t>
                              </w:r>
                            </w:p>
                            <w:p w:rsidR="0055734F" w:rsidRPr="00512E2F" w:rsidRDefault="0055734F" w:rsidP="0055734F">
                              <w:pPr>
                                <w:pStyle w:val="NormalWeb"/>
                                <w:spacing w:after="200" w:line="276" w:lineRule="auto"/>
                                <w:jc w:val="center"/>
                                <w:rPr>
                                  <w:sz w:val="18"/>
                                  <w:szCs w:val="18"/>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9" name="Rectangle 89"/>
                        <wps:cNvSpPr/>
                        <wps:spPr>
                          <a:xfrm>
                            <a:off x="2712760" y="5936477"/>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Pr="0010197E" w:rsidRDefault="0055734F" w:rsidP="0055734F">
                              <w:pPr>
                                <w:pStyle w:val="NormalWeb"/>
                                <w:spacing w:after="200" w:line="276" w:lineRule="auto"/>
                                <w:jc w:val="center"/>
                                <w:rPr>
                                  <w:sz w:val="18"/>
                                  <w:szCs w:val="18"/>
                                </w:rPr>
                              </w:pPr>
                              <w:r w:rsidRPr="0010197E">
                                <w:rPr>
                                  <w:sz w:val="18"/>
                                  <w:szCs w:val="18"/>
                                </w:rPr>
                                <w:t xml:space="preserve">Lower </w:t>
                              </w:r>
                              <w:r>
                                <w:rPr>
                                  <w:sz w:val="18"/>
                                  <w:szCs w:val="18"/>
                                </w:rPr>
                                <w:t xml:space="preserve">  </w:t>
                              </w:r>
                              <w:r w:rsidRPr="0010197E">
                                <w:rPr>
                                  <w:sz w:val="18"/>
                                  <w:szCs w:val="18"/>
                                </w:rPr>
                                <w:t>Quality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0" name="Rectangle 90"/>
                        <wps:cNvSpPr/>
                        <wps:spPr>
                          <a:xfrm>
                            <a:off x="2163354" y="1057689"/>
                            <a:ext cx="1662496" cy="421527"/>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55734F" w:rsidRPr="00BE2402" w:rsidRDefault="0055734F" w:rsidP="0055734F">
                              <w:pPr>
                                <w:pStyle w:val="NormalWeb"/>
                                <w:spacing w:after="200" w:line="276" w:lineRule="auto"/>
                                <w:jc w:val="center"/>
                                <w:rPr>
                                  <w:sz w:val="22"/>
                                  <w:szCs w:val="22"/>
                                </w:rPr>
                              </w:pPr>
                              <w:r w:rsidRPr="00BE2402">
                                <w:rPr>
                                  <w:sz w:val="22"/>
                                  <w:szCs w:val="22"/>
                                </w:rPr>
                                <w:t>Availability</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2" name="Rectangle 92"/>
                        <wps:cNvSpPr/>
                        <wps:spPr>
                          <a:xfrm>
                            <a:off x="1836115" y="3091449"/>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Informal Help-seeking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3" name="Rectangle 93"/>
                        <wps:cNvSpPr/>
                        <wps:spPr>
                          <a:xfrm>
                            <a:off x="3287341" y="3091450"/>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Formal Help-seeking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4" name="Rectangle 94"/>
                        <wps:cNvSpPr/>
                        <wps:spPr>
                          <a:xfrm>
                            <a:off x="1825920" y="3683980"/>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Pr="004F093D" w:rsidRDefault="0055734F" w:rsidP="0055734F">
                              <w:pPr>
                                <w:pStyle w:val="NormalWeb"/>
                                <w:spacing w:after="200" w:line="276" w:lineRule="auto"/>
                                <w:jc w:val="center"/>
                                <w:rPr>
                                  <w:sz w:val="16"/>
                                  <w:szCs w:val="16"/>
                                </w:rPr>
                              </w:pPr>
                              <w:r w:rsidRPr="004F093D">
                                <w:rPr>
                                  <w:sz w:val="16"/>
                                  <w:szCs w:val="16"/>
                                </w:rPr>
                                <w:t xml:space="preserve">Social </w:t>
                              </w:r>
                              <w:r>
                                <w:rPr>
                                  <w:sz w:val="16"/>
                                  <w:szCs w:val="16"/>
                                </w:rPr>
                                <w:t>Media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5" name="Rectangle 95"/>
                        <wps:cNvSpPr/>
                        <wps:spPr>
                          <a:xfrm>
                            <a:off x="3298764" y="3691295"/>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Internet Searching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6" name="Rectangle 96"/>
                        <wps:cNvSpPr/>
                        <wps:spPr>
                          <a:xfrm>
                            <a:off x="1825920" y="4261178"/>
                            <a:ext cx="914400" cy="4127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8"/>
                                  <w:szCs w:val="18"/>
                                </w:rPr>
                                <w:t>Peer Support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2" name="Straight Connector 72"/>
                        <wps:cNvCnPr/>
                        <wps:spPr>
                          <a:xfrm>
                            <a:off x="4250135" y="6889531"/>
                            <a:ext cx="0" cy="168980"/>
                          </a:xfrm>
                          <a:prstGeom prst="line">
                            <a:avLst/>
                          </a:prstGeom>
                          <a:noFill/>
                          <a:ln w="19050" cap="flat" cmpd="sng" algn="ctr">
                            <a:solidFill>
                              <a:sysClr val="windowText" lastClr="000000"/>
                            </a:solidFill>
                            <a:prstDash val="solid"/>
                            <a:miter lim="800000"/>
                          </a:ln>
                          <a:effectLst/>
                        </wps:spPr>
                        <wps:bodyPr/>
                      </wps:wsp>
                      <wps:wsp>
                        <wps:cNvPr id="73" name="Straight Connector 73"/>
                        <wps:cNvCnPr>
                          <a:stCxn id="88" idx="2"/>
                        </wps:cNvCnPr>
                        <wps:spPr>
                          <a:xfrm>
                            <a:off x="3169960" y="6877046"/>
                            <a:ext cx="0" cy="181574"/>
                          </a:xfrm>
                          <a:prstGeom prst="line">
                            <a:avLst/>
                          </a:prstGeom>
                          <a:noFill/>
                          <a:ln w="19050" cap="flat" cmpd="sng" algn="ctr">
                            <a:solidFill>
                              <a:sysClr val="windowText" lastClr="000000"/>
                            </a:solidFill>
                            <a:prstDash val="solid"/>
                            <a:miter lim="800000"/>
                          </a:ln>
                          <a:effectLst/>
                        </wps:spPr>
                        <wps:bodyPr/>
                      </wps:wsp>
                      <wps:wsp>
                        <wps:cNvPr id="98" name="Straight Connector 98"/>
                        <wps:cNvCnPr/>
                        <wps:spPr>
                          <a:xfrm>
                            <a:off x="3169960" y="7056429"/>
                            <a:ext cx="1662390" cy="0"/>
                          </a:xfrm>
                          <a:prstGeom prst="line">
                            <a:avLst/>
                          </a:prstGeom>
                          <a:noFill/>
                          <a:ln w="19050" cap="flat" cmpd="sng" algn="ctr">
                            <a:solidFill>
                              <a:sysClr val="windowText" lastClr="000000"/>
                            </a:solidFill>
                            <a:prstDash val="solid"/>
                            <a:miter lim="800000"/>
                          </a:ln>
                          <a:effectLst/>
                        </wps:spPr>
                        <wps:bodyPr/>
                      </wps:wsp>
                      <wps:wsp>
                        <wps:cNvPr id="99" name="Straight Connector 99"/>
                        <wps:cNvCnPr/>
                        <wps:spPr>
                          <a:xfrm flipH="1" flipV="1">
                            <a:off x="4794250" y="1895274"/>
                            <a:ext cx="35306" cy="5161486"/>
                          </a:xfrm>
                          <a:prstGeom prst="line">
                            <a:avLst/>
                          </a:prstGeom>
                          <a:noFill/>
                          <a:ln w="19050" cap="flat" cmpd="sng" algn="ctr">
                            <a:solidFill>
                              <a:sysClr val="windowText" lastClr="000000"/>
                            </a:solidFill>
                            <a:prstDash val="solid"/>
                            <a:miter lim="800000"/>
                          </a:ln>
                          <a:effectLst/>
                        </wps:spPr>
                        <wps:bodyPr/>
                      </wps:wsp>
                      <wps:wsp>
                        <wps:cNvPr id="101" name="Straight Arrow Connector 101"/>
                        <wps:cNvCnPr/>
                        <wps:spPr>
                          <a:xfrm>
                            <a:off x="4794250" y="1895156"/>
                            <a:ext cx="356311" cy="118"/>
                          </a:xfrm>
                          <a:prstGeom prst="straightConnector1">
                            <a:avLst/>
                          </a:prstGeom>
                          <a:noFill/>
                          <a:ln w="19050" cap="flat" cmpd="sng" algn="ctr">
                            <a:solidFill>
                              <a:sysClr val="windowText" lastClr="000000"/>
                            </a:solidFill>
                            <a:prstDash val="solid"/>
                            <a:miter lim="800000"/>
                            <a:tailEnd type="triangle"/>
                          </a:ln>
                          <a:effectLst/>
                        </wps:spPr>
                        <wps:bodyPr/>
                      </wps:wsp>
                      <wps:wsp>
                        <wps:cNvPr id="104" name="Straight Arrow Connector 104"/>
                        <wps:cNvCnPr/>
                        <wps:spPr>
                          <a:xfrm>
                            <a:off x="5594197" y="2103264"/>
                            <a:ext cx="3658" cy="171754"/>
                          </a:xfrm>
                          <a:prstGeom prst="straightConnector1">
                            <a:avLst/>
                          </a:prstGeom>
                          <a:noFill/>
                          <a:ln w="19050" cap="flat" cmpd="sng" algn="ctr">
                            <a:solidFill>
                              <a:sysClr val="windowText" lastClr="000000"/>
                            </a:solidFill>
                            <a:prstDash val="solid"/>
                            <a:miter lim="800000"/>
                            <a:tailEnd type="triangle"/>
                          </a:ln>
                          <a:effectLst/>
                        </wps:spPr>
                        <wps:bodyPr/>
                      </wps:wsp>
                      <wps:wsp>
                        <wps:cNvPr id="105" name="Straight Connector 105"/>
                        <wps:cNvCnPr/>
                        <wps:spPr>
                          <a:xfrm>
                            <a:off x="2282342" y="4688971"/>
                            <a:ext cx="0" cy="2830938"/>
                          </a:xfrm>
                          <a:prstGeom prst="line">
                            <a:avLst/>
                          </a:prstGeom>
                          <a:noFill/>
                          <a:ln w="19050" cap="flat" cmpd="sng" algn="ctr">
                            <a:solidFill>
                              <a:sysClr val="windowText" lastClr="000000"/>
                            </a:solidFill>
                            <a:prstDash val="solid"/>
                            <a:miter lim="800000"/>
                          </a:ln>
                          <a:effectLst/>
                        </wps:spPr>
                        <wps:bodyPr/>
                      </wps:wsp>
                      <wps:wsp>
                        <wps:cNvPr id="106" name="Straight Connector 106"/>
                        <wps:cNvCnPr/>
                        <wps:spPr>
                          <a:xfrm flipV="1">
                            <a:off x="2282342" y="7503767"/>
                            <a:ext cx="2691994" cy="6420"/>
                          </a:xfrm>
                          <a:prstGeom prst="line">
                            <a:avLst/>
                          </a:prstGeom>
                          <a:noFill/>
                          <a:ln w="19050" cap="flat" cmpd="sng" algn="ctr">
                            <a:solidFill>
                              <a:sysClr val="windowText" lastClr="000000"/>
                            </a:solidFill>
                            <a:prstDash val="solid"/>
                            <a:miter lim="800000"/>
                          </a:ln>
                          <a:effectLst/>
                        </wps:spPr>
                        <wps:bodyPr/>
                      </wps:wsp>
                      <wps:wsp>
                        <wps:cNvPr id="107" name="Straight Connector 107"/>
                        <wps:cNvCnPr/>
                        <wps:spPr>
                          <a:xfrm flipH="1" flipV="1">
                            <a:off x="4953000" y="2476288"/>
                            <a:ext cx="28652" cy="5034365"/>
                          </a:xfrm>
                          <a:prstGeom prst="line">
                            <a:avLst/>
                          </a:prstGeom>
                          <a:noFill/>
                          <a:ln w="19050" cap="flat" cmpd="sng" algn="ctr">
                            <a:solidFill>
                              <a:sysClr val="windowText" lastClr="000000"/>
                            </a:solidFill>
                            <a:prstDash val="solid"/>
                            <a:miter lim="800000"/>
                          </a:ln>
                          <a:effectLst/>
                        </wps:spPr>
                        <wps:bodyPr/>
                      </wps:wsp>
                      <wps:wsp>
                        <wps:cNvPr id="108" name="Straight Arrow Connector 108"/>
                        <wps:cNvCnPr/>
                        <wps:spPr>
                          <a:xfrm flipV="1">
                            <a:off x="4946650" y="2475828"/>
                            <a:ext cx="210567" cy="306"/>
                          </a:xfrm>
                          <a:prstGeom prst="straightConnector1">
                            <a:avLst/>
                          </a:prstGeom>
                          <a:noFill/>
                          <a:ln w="19050" cap="flat" cmpd="sng" algn="ctr">
                            <a:solidFill>
                              <a:sysClr val="windowText" lastClr="000000"/>
                            </a:solidFill>
                            <a:prstDash val="solid"/>
                            <a:miter lim="800000"/>
                            <a:tailEnd type="triangle"/>
                          </a:ln>
                          <a:effectLst/>
                        </wps:spPr>
                        <wps:bodyPr/>
                      </wps:wsp>
                      <wps:wsp>
                        <wps:cNvPr id="109" name="Rectangle 109"/>
                        <wps:cNvSpPr/>
                        <wps:spPr>
                          <a:xfrm>
                            <a:off x="2767064" y="4853387"/>
                            <a:ext cx="380391" cy="263561"/>
                          </a:xfrm>
                          <a:prstGeom prst="rect">
                            <a:avLst/>
                          </a:prstGeom>
                          <a:noFill/>
                          <a:ln w="12700" cap="flat" cmpd="sng" algn="ctr">
                            <a:noFill/>
                            <a:prstDash val="solid"/>
                            <a:miter lim="800000"/>
                          </a:ln>
                          <a:effectLst/>
                        </wps:spPr>
                        <wps:txbx>
                          <w:txbxContent>
                            <w:p w:rsidR="0055734F" w:rsidRDefault="0055734F" w:rsidP="0055734F">
                              <w:pPr>
                                <w:jc w:val="center"/>
                              </w:pPr>
                              <w:r w:rsidRPr="00A60334">
                                <w:rPr>
                                  <w:sz w:val="16"/>
                                  <w:szCs w:val="16"/>
                                </w:rPr>
                                <w:t>Lo</w:t>
                              </w:r>
                              <w:r>
                                <w:rPr>
                                  <w:sz w:val="16"/>
                                  <w:szCs w:val="16"/>
                                </w:rPr>
                                <w:t>w</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0" name="Rectangle 110"/>
                        <wps:cNvSpPr/>
                        <wps:spPr>
                          <a:xfrm>
                            <a:off x="4301055" y="4888406"/>
                            <a:ext cx="434477" cy="263525"/>
                          </a:xfrm>
                          <a:prstGeom prst="rect">
                            <a:avLst/>
                          </a:prstGeom>
                          <a:noFill/>
                          <a:ln w="12700" cap="flat" cmpd="sng" algn="ctr">
                            <a:noFill/>
                            <a:prstDash val="solid"/>
                            <a:miter lim="800000"/>
                          </a:ln>
                          <a:effectLst/>
                        </wps:spPr>
                        <wps:txbx>
                          <w:txbxContent>
                            <w:p w:rsidR="0055734F" w:rsidRDefault="0055734F" w:rsidP="0055734F">
                              <w:pPr>
                                <w:pStyle w:val="NormalWeb"/>
                                <w:spacing w:after="200" w:line="276" w:lineRule="auto"/>
                                <w:jc w:val="center"/>
                              </w:pPr>
                              <w:r>
                                <w:rPr>
                                  <w:sz w:val="16"/>
                                  <w:szCs w:val="16"/>
                                </w:rPr>
                                <w:t>High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3" name="Rectangle 113"/>
                        <wps:cNvSpPr/>
                        <wps:spPr>
                          <a:xfrm>
                            <a:off x="988700" y="2582587"/>
                            <a:ext cx="605150" cy="263525"/>
                          </a:xfrm>
                          <a:prstGeom prst="rect">
                            <a:avLst/>
                          </a:prstGeom>
                          <a:noFill/>
                          <a:ln w="12700" cap="flat" cmpd="sng" algn="ctr">
                            <a:noFill/>
                            <a:prstDash val="solid"/>
                            <a:miter lim="800000"/>
                          </a:ln>
                          <a:effectLst/>
                        </wps:spPr>
                        <wps:txbx>
                          <w:txbxContent>
                            <w:p w:rsidR="0055734F" w:rsidRDefault="0055734F" w:rsidP="0055734F">
                              <w:pPr>
                                <w:pStyle w:val="NormalWeb"/>
                                <w:spacing w:after="200" w:line="276" w:lineRule="auto"/>
                                <w:jc w:val="center"/>
                              </w:pPr>
                              <w:r>
                                <w:rPr>
                                  <w:sz w:val="16"/>
                                  <w:szCs w:val="16"/>
                                </w:rPr>
                                <w:t>Medium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4" name="Straight Connector 114"/>
                        <wps:cNvCnPr>
                          <a:stCxn id="76" idx="1"/>
                        </wps:cNvCnPr>
                        <wps:spPr>
                          <a:xfrm>
                            <a:off x="708447" y="2171637"/>
                            <a:ext cx="15453" cy="1554704"/>
                          </a:xfrm>
                          <a:prstGeom prst="line">
                            <a:avLst/>
                          </a:prstGeom>
                          <a:noFill/>
                          <a:ln w="19050" cap="flat" cmpd="sng" algn="ctr">
                            <a:solidFill>
                              <a:sysClr val="windowText" lastClr="000000"/>
                            </a:solidFill>
                            <a:prstDash val="solid"/>
                            <a:miter lim="800000"/>
                          </a:ln>
                          <a:effectLst/>
                        </wps:spPr>
                        <wps:bodyPr/>
                      </wps:wsp>
                      <wps:wsp>
                        <wps:cNvPr id="115" name="Straight Arrow Connector 115"/>
                        <wps:cNvCnPr/>
                        <wps:spPr>
                          <a:xfrm flipH="1">
                            <a:off x="511384" y="3726341"/>
                            <a:ext cx="206166" cy="0"/>
                          </a:xfrm>
                          <a:prstGeom prst="straightConnector1">
                            <a:avLst/>
                          </a:prstGeom>
                          <a:noFill/>
                          <a:ln w="19050" cap="flat" cmpd="sng" algn="ctr">
                            <a:solidFill>
                              <a:sysClr val="windowText" lastClr="000000"/>
                            </a:solidFill>
                            <a:prstDash val="solid"/>
                            <a:miter lim="800000"/>
                            <a:tailEnd type="triangle"/>
                          </a:ln>
                          <a:effectLst/>
                        </wps:spPr>
                        <wps:bodyPr/>
                      </wps:wsp>
                      <wps:wsp>
                        <wps:cNvPr id="116" name="Straight Connector 116"/>
                        <wps:cNvCnPr>
                          <a:stCxn id="76" idx="3"/>
                        </wps:cNvCnPr>
                        <wps:spPr>
                          <a:xfrm flipV="1">
                            <a:off x="1850970" y="2171502"/>
                            <a:ext cx="146080" cy="135"/>
                          </a:xfrm>
                          <a:prstGeom prst="line">
                            <a:avLst/>
                          </a:prstGeom>
                          <a:noFill/>
                          <a:ln w="19050" cap="flat" cmpd="sng" algn="ctr">
                            <a:solidFill>
                              <a:sysClr val="windowText" lastClr="000000"/>
                            </a:solidFill>
                            <a:prstDash val="solid"/>
                            <a:miter lim="800000"/>
                          </a:ln>
                          <a:effectLst/>
                        </wps:spPr>
                        <wps:bodyPr/>
                      </wps:wsp>
                      <wps:wsp>
                        <wps:cNvPr id="117" name="Straight Connector 117"/>
                        <wps:cNvCnPr/>
                        <wps:spPr>
                          <a:xfrm flipV="1">
                            <a:off x="1997050" y="1917700"/>
                            <a:ext cx="0" cy="253668"/>
                          </a:xfrm>
                          <a:prstGeom prst="line">
                            <a:avLst/>
                          </a:prstGeom>
                          <a:noFill/>
                          <a:ln w="19050" cap="flat" cmpd="sng" algn="ctr">
                            <a:solidFill>
                              <a:sysClr val="windowText" lastClr="000000"/>
                            </a:solidFill>
                            <a:prstDash val="solid"/>
                            <a:miter lim="800000"/>
                          </a:ln>
                          <a:effectLst/>
                        </wps:spPr>
                        <wps:bodyPr/>
                      </wps:wsp>
                      <wps:wsp>
                        <wps:cNvPr id="118" name="Straight Arrow Connector 118"/>
                        <wps:cNvCnPr>
                          <a:endCxn id="125" idx="1"/>
                        </wps:cNvCnPr>
                        <wps:spPr>
                          <a:xfrm>
                            <a:off x="1997050" y="1917344"/>
                            <a:ext cx="159054" cy="2499"/>
                          </a:xfrm>
                          <a:prstGeom prst="straightConnector1">
                            <a:avLst/>
                          </a:prstGeom>
                          <a:noFill/>
                          <a:ln w="19050" cap="flat" cmpd="sng" algn="ctr">
                            <a:solidFill>
                              <a:sysClr val="windowText" lastClr="000000"/>
                            </a:solidFill>
                            <a:prstDash val="solid"/>
                            <a:miter lim="800000"/>
                            <a:tailEnd type="triangle"/>
                          </a:ln>
                          <a:effectLst/>
                        </wps:spPr>
                        <wps:bodyPr/>
                      </wps:wsp>
                      <wps:wsp>
                        <wps:cNvPr id="119" name="Straight Connector 119"/>
                        <wps:cNvCnPr/>
                        <wps:spPr>
                          <a:xfrm flipV="1">
                            <a:off x="1273359" y="2560616"/>
                            <a:ext cx="796843" cy="159"/>
                          </a:xfrm>
                          <a:prstGeom prst="line">
                            <a:avLst/>
                          </a:prstGeom>
                          <a:noFill/>
                          <a:ln w="19050" cap="flat" cmpd="sng" algn="ctr">
                            <a:solidFill>
                              <a:sysClr val="windowText" lastClr="000000"/>
                            </a:solidFill>
                            <a:prstDash val="solid"/>
                            <a:miter lim="800000"/>
                          </a:ln>
                          <a:effectLst/>
                        </wps:spPr>
                        <wps:bodyPr/>
                      </wps:wsp>
                      <wps:wsp>
                        <wps:cNvPr id="120" name="Straight Connector 120"/>
                        <wps:cNvCnPr/>
                        <wps:spPr>
                          <a:xfrm flipV="1">
                            <a:off x="2062886" y="2025650"/>
                            <a:ext cx="0" cy="534546"/>
                          </a:xfrm>
                          <a:prstGeom prst="line">
                            <a:avLst/>
                          </a:prstGeom>
                          <a:noFill/>
                          <a:ln w="19050" cap="flat" cmpd="sng" algn="ctr">
                            <a:solidFill>
                              <a:sysClr val="windowText" lastClr="000000"/>
                            </a:solidFill>
                            <a:prstDash val="solid"/>
                            <a:miter lim="800000"/>
                          </a:ln>
                          <a:effectLst/>
                        </wps:spPr>
                        <wps:bodyPr/>
                      </wps:wsp>
                      <wps:wsp>
                        <wps:cNvPr id="121" name="Straight Arrow Connector 121"/>
                        <wps:cNvCnPr/>
                        <wps:spPr>
                          <a:xfrm>
                            <a:off x="2072234" y="2037327"/>
                            <a:ext cx="63890" cy="0"/>
                          </a:xfrm>
                          <a:prstGeom prst="straightConnector1">
                            <a:avLst/>
                          </a:prstGeom>
                          <a:noFill/>
                          <a:ln w="19050" cap="flat" cmpd="sng" algn="ctr">
                            <a:solidFill>
                              <a:sysClr val="windowText" lastClr="000000"/>
                            </a:solidFill>
                            <a:prstDash val="solid"/>
                            <a:miter lim="800000"/>
                            <a:tailEnd type="triangle"/>
                          </a:ln>
                          <a:effectLst/>
                        </wps:spPr>
                        <wps:bodyPr/>
                      </wps:wsp>
                      <wps:wsp>
                        <wps:cNvPr id="122" name="Rectangle 122"/>
                        <wps:cNvSpPr/>
                        <wps:spPr>
                          <a:xfrm>
                            <a:off x="523813" y="41011"/>
                            <a:ext cx="4911379" cy="324749"/>
                          </a:xfrm>
                          <a:prstGeom prst="rect">
                            <a:avLst/>
                          </a:prstGeom>
                          <a:solidFill>
                            <a:sysClr val="window" lastClr="FFFFFF"/>
                          </a:solidFill>
                          <a:ln w="381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22"/>
                                  <w:szCs w:val="22"/>
                                </w:rPr>
                                <w:t>Pathways to Online Help-seeking</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4" name="Rectangle 124"/>
                        <wps:cNvSpPr/>
                        <wps:spPr>
                          <a:xfrm>
                            <a:off x="1583350" y="1856400"/>
                            <a:ext cx="434340" cy="262890"/>
                          </a:xfrm>
                          <a:prstGeom prst="rect">
                            <a:avLst/>
                          </a:prstGeom>
                          <a:noFill/>
                          <a:ln w="12700" cap="flat" cmpd="sng" algn="ctr">
                            <a:noFill/>
                            <a:prstDash val="solid"/>
                            <a:miter lim="800000"/>
                          </a:ln>
                          <a:effectLst/>
                        </wps:spPr>
                        <wps:txbx>
                          <w:txbxContent>
                            <w:p w:rsidR="0055734F" w:rsidRDefault="0055734F" w:rsidP="0055734F">
                              <w:pPr>
                                <w:pStyle w:val="NormalWeb"/>
                                <w:spacing w:after="200" w:line="276" w:lineRule="auto"/>
                                <w:jc w:val="center"/>
                              </w:pPr>
                              <w:r>
                                <w:rPr>
                                  <w:sz w:val="16"/>
                                  <w:szCs w:val="16"/>
                                </w:rPr>
                                <w:t>High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5" name="Rectangle 125"/>
                        <wps:cNvSpPr/>
                        <wps:spPr>
                          <a:xfrm>
                            <a:off x="2156104" y="1709459"/>
                            <a:ext cx="1662430" cy="42100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55734F" w:rsidRPr="00BE2402" w:rsidRDefault="0055734F" w:rsidP="0055734F">
                              <w:pPr>
                                <w:pStyle w:val="NormalWeb"/>
                                <w:spacing w:after="200" w:line="276" w:lineRule="auto"/>
                                <w:jc w:val="center"/>
                                <w:rPr>
                                  <w:sz w:val="20"/>
                                  <w:szCs w:val="20"/>
                                </w:rPr>
                              </w:pPr>
                              <w:r w:rsidRPr="00BE2402">
                                <w:rPr>
                                  <w:sz w:val="20"/>
                                  <w:szCs w:val="20"/>
                                </w:rPr>
                                <w:t xml:space="preserve">Internet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6" name="Rectangle 126"/>
                        <wps:cNvSpPr/>
                        <wps:spPr>
                          <a:xfrm>
                            <a:off x="4713804" y="1094332"/>
                            <a:ext cx="1351375" cy="421005"/>
                          </a:xfrm>
                          <a:prstGeom prst="rect">
                            <a:avLst/>
                          </a:prstGeom>
                          <a:solidFill>
                            <a:sysClr val="window" lastClr="FFFFFF"/>
                          </a:solidFill>
                          <a:ln w="28575" cap="flat" cmpd="sng" algn="ctr">
                            <a:solidFill>
                              <a:sysClr val="windowText" lastClr="000000"/>
                            </a:solidFill>
                            <a:prstDash val="solid"/>
                            <a:miter lim="800000"/>
                          </a:ln>
                          <a:effectLst/>
                        </wps:spPr>
                        <wps:txbx>
                          <w:txbxContent>
                            <w:p w:rsidR="0055734F" w:rsidRPr="00BE2402" w:rsidRDefault="0055734F" w:rsidP="0055734F">
                              <w:pPr>
                                <w:pStyle w:val="NormalWeb"/>
                                <w:spacing w:after="200" w:line="276" w:lineRule="auto"/>
                                <w:jc w:val="center"/>
                                <w:rPr>
                                  <w:sz w:val="22"/>
                                  <w:szCs w:val="22"/>
                                </w:rPr>
                              </w:pPr>
                              <w:r w:rsidRPr="00BE2402">
                                <w:rPr>
                                  <w:sz w:val="22"/>
                                  <w:szCs w:val="22"/>
                                </w:rPr>
                                <w:t>Willingness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9" name="Rectangle 229"/>
                        <wps:cNvSpPr/>
                        <wps:spPr>
                          <a:xfrm>
                            <a:off x="514768" y="1880578"/>
                            <a:ext cx="434766" cy="263525"/>
                          </a:xfrm>
                          <a:prstGeom prst="rect">
                            <a:avLst/>
                          </a:prstGeom>
                          <a:noFill/>
                          <a:ln w="12700" cap="flat" cmpd="sng" algn="ctr">
                            <a:noFill/>
                            <a:prstDash val="solid"/>
                            <a:miter lim="800000"/>
                          </a:ln>
                          <a:effectLst/>
                        </wps:spPr>
                        <wps:txbx>
                          <w:txbxContent>
                            <w:p w:rsidR="0055734F" w:rsidRDefault="0055734F" w:rsidP="0055734F">
                              <w:pPr>
                                <w:pStyle w:val="NormalWeb"/>
                                <w:spacing w:after="200" w:line="276" w:lineRule="auto"/>
                                <w:jc w:val="center"/>
                              </w:pPr>
                              <w:r w:rsidRPr="0064390F">
                                <w:rPr>
                                  <w:sz w:val="16"/>
                                  <w:szCs w:val="16"/>
                                </w:rPr>
                                <w:t>Low</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0" name="Straight Arrow Connector 230"/>
                        <wps:cNvCnPr>
                          <a:endCxn id="125" idx="0"/>
                        </wps:cNvCnPr>
                        <wps:spPr>
                          <a:xfrm>
                            <a:off x="2987286" y="1504950"/>
                            <a:ext cx="33" cy="204509"/>
                          </a:xfrm>
                          <a:prstGeom prst="straightConnector1">
                            <a:avLst/>
                          </a:prstGeom>
                          <a:noFill/>
                          <a:ln w="19050" cap="flat" cmpd="sng" algn="ctr">
                            <a:solidFill>
                              <a:sysClr val="windowText" lastClr="000000"/>
                            </a:solidFill>
                            <a:prstDash val="solid"/>
                            <a:miter lim="800000"/>
                            <a:tailEnd type="triangle"/>
                          </a:ln>
                          <a:effectLst/>
                        </wps:spPr>
                        <wps:bodyPr/>
                      </wps:wsp>
                      <wps:wsp>
                        <wps:cNvPr id="231" name="Straight Connector 231"/>
                        <wps:cNvCnPr/>
                        <wps:spPr>
                          <a:xfrm flipH="1" flipV="1">
                            <a:off x="3162492" y="4730162"/>
                            <a:ext cx="124849" cy="1651"/>
                          </a:xfrm>
                          <a:prstGeom prst="line">
                            <a:avLst/>
                          </a:prstGeom>
                          <a:noFill/>
                          <a:ln w="6350" cap="flat" cmpd="sng" algn="ctr">
                            <a:solidFill>
                              <a:srgbClr val="5B9BD5"/>
                            </a:solidFill>
                            <a:prstDash val="solid"/>
                            <a:miter lim="800000"/>
                          </a:ln>
                          <a:effectLst/>
                        </wps:spPr>
                        <wps:bodyPr/>
                      </wps:wsp>
                      <wps:wsp>
                        <wps:cNvPr id="233" name="Straight Arrow Connector 233"/>
                        <wps:cNvCnPr/>
                        <wps:spPr>
                          <a:xfrm>
                            <a:off x="3162492" y="4725314"/>
                            <a:ext cx="0" cy="608831"/>
                          </a:xfrm>
                          <a:prstGeom prst="straightConnector1">
                            <a:avLst/>
                          </a:prstGeom>
                          <a:noFill/>
                          <a:ln w="19050" cap="flat" cmpd="sng" algn="ctr">
                            <a:solidFill>
                              <a:sysClr val="windowText" lastClr="000000"/>
                            </a:solidFill>
                            <a:prstDash val="solid"/>
                            <a:miter lim="800000"/>
                            <a:tailEnd type="triangle"/>
                          </a:ln>
                          <a:effectLst/>
                        </wps:spPr>
                        <wps:bodyPr/>
                      </wps:wsp>
                      <wps:wsp>
                        <wps:cNvPr id="235" name="Straight Arrow Connector 235"/>
                        <wps:cNvCnPr/>
                        <wps:spPr>
                          <a:xfrm>
                            <a:off x="4312325" y="4731813"/>
                            <a:ext cx="0" cy="596568"/>
                          </a:xfrm>
                          <a:prstGeom prst="straightConnector1">
                            <a:avLst/>
                          </a:prstGeom>
                          <a:noFill/>
                          <a:ln w="19050" cap="flat" cmpd="sng" algn="ctr">
                            <a:solidFill>
                              <a:sysClr val="windowText" lastClr="000000"/>
                            </a:solidFill>
                            <a:prstDash val="solid"/>
                            <a:miter lim="800000"/>
                            <a:tailEnd type="triangle"/>
                          </a:ln>
                          <a:effectLst/>
                        </wps:spPr>
                        <wps:bodyPr/>
                      </wps:wsp>
                      <wps:wsp>
                        <wps:cNvPr id="236" name="Straight Arrow Connector 236"/>
                        <wps:cNvCnPr/>
                        <wps:spPr>
                          <a:xfrm>
                            <a:off x="4301055" y="5792525"/>
                            <a:ext cx="0" cy="143584"/>
                          </a:xfrm>
                          <a:prstGeom prst="straightConnector1">
                            <a:avLst/>
                          </a:prstGeom>
                          <a:noFill/>
                          <a:ln w="19050" cap="flat" cmpd="sng" algn="ctr">
                            <a:solidFill>
                              <a:sysClr val="windowText" lastClr="000000"/>
                            </a:solidFill>
                            <a:prstDash val="solid"/>
                            <a:miter lim="800000"/>
                            <a:tailEnd type="triangle"/>
                          </a:ln>
                          <a:effectLst/>
                        </wps:spPr>
                        <wps:bodyPr/>
                      </wps:wsp>
                      <wps:wsp>
                        <wps:cNvPr id="237" name="Straight Arrow Connector 237"/>
                        <wps:cNvCnPr/>
                        <wps:spPr>
                          <a:xfrm>
                            <a:off x="4311650" y="6348823"/>
                            <a:ext cx="0" cy="115499"/>
                          </a:xfrm>
                          <a:prstGeom prst="straightConnector1">
                            <a:avLst/>
                          </a:prstGeom>
                          <a:noFill/>
                          <a:ln w="19050" cap="flat" cmpd="sng" algn="ctr">
                            <a:solidFill>
                              <a:sysClr val="windowText" lastClr="000000"/>
                            </a:solidFill>
                            <a:prstDash val="solid"/>
                            <a:miter lim="800000"/>
                            <a:tailEnd type="triangle"/>
                          </a:ln>
                          <a:effectLst/>
                        </wps:spPr>
                        <wps:bodyPr/>
                      </wps:wsp>
                      <wps:wsp>
                        <wps:cNvPr id="238" name="Straight Arrow Connector 238"/>
                        <wps:cNvCnPr>
                          <a:endCxn id="89" idx="0"/>
                        </wps:cNvCnPr>
                        <wps:spPr>
                          <a:xfrm>
                            <a:off x="3169960" y="5803540"/>
                            <a:ext cx="0" cy="132569"/>
                          </a:xfrm>
                          <a:prstGeom prst="straightConnector1">
                            <a:avLst/>
                          </a:prstGeom>
                          <a:noFill/>
                          <a:ln w="19050" cap="flat" cmpd="sng" algn="ctr">
                            <a:solidFill>
                              <a:sysClr val="windowText" lastClr="000000"/>
                            </a:solidFill>
                            <a:prstDash val="solid"/>
                            <a:miter lim="800000"/>
                            <a:tailEnd type="triangle"/>
                          </a:ln>
                          <a:effectLst/>
                        </wps:spPr>
                        <wps:bodyPr/>
                      </wps:wsp>
                      <wps:wsp>
                        <wps:cNvPr id="239" name="Straight Arrow Connector 239"/>
                        <wps:cNvCnPr>
                          <a:stCxn id="89" idx="2"/>
                          <a:endCxn id="88" idx="0"/>
                        </wps:cNvCnPr>
                        <wps:spPr>
                          <a:xfrm>
                            <a:off x="3169960" y="6348833"/>
                            <a:ext cx="0" cy="115489"/>
                          </a:xfrm>
                          <a:prstGeom prst="straightConnector1">
                            <a:avLst/>
                          </a:prstGeom>
                          <a:noFill/>
                          <a:ln w="19050" cap="flat" cmpd="sng" algn="ctr">
                            <a:solidFill>
                              <a:sysClr val="windowText" lastClr="000000"/>
                            </a:solidFill>
                            <a:prstDash val="solid"/>
                            <a:miter lim="800000"/>
                            <a:tailEnd type="triangle"/>
                          </a:ln>
                          <a:effectLst/>
                        </wps:spPr>
                        <wps:bodyPr/>
                      </wps:wsp>
                      <wps:wsp>
                        <wps:cNvPr id="240" name="Straight Arrow Connector 240"/>
                        <wps:cNvCnPr>
                          <a:stCxn id="125" idx="2"/>
                        </wps:cNvCnPr>
                        <wps:spPr>
                          <a:xfrm flipH="1">
                            <a:off x="2987286" y="2130332"/>
                            <a:ext cx="33" cy="111218"/>
                          </a:xfrm>
                          <a:prstGeom prst="straightConnector1">
                            <a:avLst/>
                          </a:prstGeom>
                          <a:noFill/>
                          <a:ln w="19050" cap="flat" cmpd="sng" algn="ctr">
                            <a:solidFill>
                              <a:sysClr val="windowText" lastClr="000000"/>
                            </a:solidFill>
                            <a:prstDash val="solid"/>
                            <a:miter lim="800000"/>
                            <a:tailEnd type="triangle"/>
                          </a:ln>
                          <a:effectLst/>
                        </wps:spPr>
                        <wps:bodyPr/>
                      </wps:wsp>
                      <wps:wsp>
                        <wps:cNvPr id="241" name="Flowchart: Decision 241"/>
                        <wps:cNvSpPr/>
                        <wps:spPr>
                          <a:xfrm>
                            <a:off x="2415200" y="2250100"/>
                            <a:ext cx="1142365" cy="777240"/>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55734F" w:rsidRDefault="0055734F" w:rsidP="0055734F">
                              <w:pPr>
                                <w:pStyle w:val="NormalWeb"/>
                                <w:spacing w:after="200" w:line="276" w:lineRule="auto"/>
                                <w:jc w:val="center"/>
                              </w:pPr>
                              <w:r>
                                <w:rPr>
                                  <w:sz w:val="14"/>
                                  <w:szCs w:val="14"/>
                                </w:rPr>
                                <w:t xml:space="preserve">Perceived Stigma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2" name="Rectangle 242"/>
                        <wps:cNvSpPr/>
                        <wps:spPr>
                          <a:xfrm>
                            <a:off x="3731450" y="2726066"/>
                            <a:ext cx="434340" cy="262255"/>
                          </a:xfrm>
                          <a:prstGeom prst="rect">
                            <a:avLst/>
                          </a:prstGeom>
                          <a:noFill/>
                          <a:ln w="12700" cap="flat" cmpd="sng" algn="ctr">
                            <a:noFill/>
                            <a:prstDash val="solid"/>
                            <a:miter lim="800000"/>
                          </a:ln>
                          <a:effectLst/>
                        </wps:spPr>
                        <wps:txbx>
                          <w:txbxContent>
                            <w:p w:rsidR="0055734F" w:rsidRDefault="0055734F" w:rsidP="0055734F">
                              <w:pPr>
                                <w:pStyle w:val="NormalWeb"/>
                                <w:spacing w:after="200" w:line="276" w:lineRule="auto"/>
                                <w:jc w:val="center"/>
                              </w:pPr>
                              <w:r>
                                <w:rPr>
                                  <w:sz w:val="16"/>
                                  <w:szCs w:val="16"/>
                                </w:rPr>
                                <w:t>High</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44" name="Straight Connector 244"/>
                        <wps:cNvCnPr>
                          <a:stCxn id="241" idx="1"/>
                        </wps:cNvCnPr>
                        <wps:spPr>
                          <a:xfrm flipH="1" flipV="1">
                            <a:off x="2241550" y="2638392"/>
                            <a:ext cx="173650" cy="164"/>
                          </a:xfrm>
                          <a:prstGeom prst="line">
                            <a:avLst/>
                          </a:prstGeom>
                          <a:noFill/>
                          <a:ln w="19050" cap="flat" cmpd="sng" algn="ctr">
                            <a:solidFill>
                              <a:sysClr val="windowText" lastClr="000000"/>
                            </a:solidFill>
                            <a:prstDash val="solid"/>
                            <a:miter lim="800000"/>
                          </a:ln>
                          <a:effectLst/>
                        </wps:spPr>
                        <wps:bodyPr/>
                      </wps:wsp>
                      <wps:wsp>
                        <wps:cNvPr id="245" name="Straight Connector 245"/>
                        <wps:cNvCnPr>
                          <a:stCxn id="241" idx="3"/>
                        </wps:cNvCnPr>
                        <wps:spPr>
                          <a:xfrm flipV="1">
                            <a:off x="3557565" y="2638392"/>
                            <a:ext cx="201635" cy="164"/>
                          </a:xfrm>
                          <a:prstGeom prst="line">
                            <a:avLst/>
                          </a:prstGeom>
                          <a:noFill/>
                          <a:ln w="19050" cap="flat" cmpd="sng" algn="ctr">
                            <a:solidFill>
                              <a:sysClr val="windowText" lastClr="000000"/>
                            </a:solidFill>
                            <a:prstDash val="solid"/>
                            <a:miter lim="800000"/>
                          </a:ln>
                          <a:effectLst/>
                        </wps:spPr>
                        <wps:bodyPr/>
                      </wps:wsp>
                      <wps:wsp>
                        <wps:cNvPr id="246" name="Straight Arrow Connector 246"/>
                        <wps:cNvCnPr/>
                        <wps:spPr>
                          <a:xfrm>
                            <a:off x="3750891" y="2638392"/>
                            <a:ext cx="1" cy="431355"/>
                          </a:xfrm>
                          <a:prstGeom prst="straightConnector1">
                            <a:avLst/>
                          </a:prstGeom>
                          <a:noFill/>
                          <a:ln w="19050" cap="flat" cmpd="sng" algn="ctr">
                            <a:solidFill>
                              <a:sysClr val="windowText" lastClr="000000"/>
                            </a:solidFill>
                            <a:prstDash val="solid"/>
                            <a:miter lim="800000"/>
                            <a:tailEnd type="triangle"/>
                          </a:ln>
                          <a:effectLst/>
                        </wps:spPr>
                        <wps:bodyPr/>
                      </wps:wsp>
                      <wps:wsp>
                        <wps:cNvPr id="247" name="Straight Arrow Connector 247"/>
                        <wps:cNvCnPr/>
                        <wps:spPr>
                          <a:xfrm>
                            <a:off x="2247900" y="2635086"/>
                            <a:ext cx="965" cy="456363"/>
                          </a:xfrm>
                          <a:prstGeom prst="straightConnector1">
                            <a:avLst/>
                          </a:prstGeom>
                          <a:noFill/>
                          <a:ln w="19050" cap="flat" cmpd="sng" algn="ctr">
                            <a:solidFill>
                              <a:sysClr val="windowText" lastClr="000000"/>
                            </a:solidFill>
                            <a:prstDash val="solid"/>
                            <a:miter lim="800000"/>
                            <a:tailEnd type="triangle"/>
                          </a:ln>
                          <a:effectLst/>
                        </wps:spPr>
                        <wps:bodyPr/>
                      </wps:wsp>
                      <wps:wsp>
                        <wps:cNvPr id="248" name="Straight Arrow Connector 248"/>
                        <wps:cNvCnPr/>
                        <wps:spPr>
                          <a:xfrm>
                            <a:off x="3752850" y="3503981"/>
                            <a:ext cx="0" cy="159969"/>
                          </a:xfrm>
                          <a:prstGeom prst="straightConnector1">
                            <a:avLst/>
                          </a:prstGeom>
                          <a:noFill/>
                          <a:ln w="19050" cap="flat" cmpd="sng" algn="ctr">
                            <a:solidFill>
                              <a:sysClr val="windowText" lastClr="000000"/>
                            </a:solidFill>
                            <a:prstDash val="solid"/>
                            <a:miter lim="800000"/>
                            <a:tailEnd type="triangle"/>
                          </a:ln>
                          <a:effectLst/>
                        </wps:spPr>
                        <wps:bodyPr/>
                      </wps:wsp>
                      <wps:wsp>
                        <wps:cNvPr id="249" name="Straight Arrow Connector 249"/>
                        <wps:cNvCnPr/>
                        <wps:spPr>
                          <a:xfrm flipH="1">
                            <a:off x="3752850" y="4101258"/>
                            <a:ext cx="1" cy="223092"/>
                          </a:xfrm>
                          <a:prstGeom prst="straightConnector1">
                            <a:avLst/>
                          </a:prstGeom>
                          <a:noFill/>
                          <a:ln w="19050" cap="flat" cmpd="sng" algn="ctr">
                            <a:solidFill>
                              <a:sysClr val="windowText" lastClr="000000"/>
                            </a:solidFill>
                            <a:prstDash val="solid"/>
                            <a:miter lim="800000"/>
                            <a:tailEnd type="triangle"/>
                          </a:ln>
                          <a:effectLst/>
                        </wps:spPr>
                        <wps:bodyPr/>
                      </wps:wsp>
                      <wps:wsp>
                        <wps:cNvPr id="319" name="Straight Arrow Connector 319"/>
                        <wps:cNvCnPr/>
                        <wps:spPr>
                          <a:xfrm flipH="1">
                            <a:off x="2263089" y="3503981"/>
                            <a:ext cx="965" cy="159742"/>
                          </a:xfrm>
                          <a:prstGeom prst="straightConnector1">
                            <a:avLst/>
                          </a:prstGeom>
                          <a:noFill/>
                          <a:ln w="19050" cap="flat" cmpd="sng" algn="ctr">
                            <a:solidFill>
                              <a:sysClr val="windowText" lastClr="000000"/>
                            </a:solidFill>
                            <a:prstDash val="solid"/>
                            <a:miter lim="800000"/>
                            <a:tailEnd type="triangle"/>
                          </a:ln>
                          <a:effectLst/>
                        </wps:spPr>
                        <wps:bodyPr/>
                      </wps:wsp>
                      <wps:wsp>
                        <wps:cNvPr id="320" name="Straight Arrow Connector 320"/>
                        <wps:cNvCnPr/>
                        <wps:spPr>
                          <a:xfrm>
                            <a:off x="2263276" y="4103790"/>
                            <a:ext cx="778" cy="157124"/>
                          </a:xfrm>
                          <a:prstGeom prst="straightConnector1">
                            <a:avLst/>
                          </a:prstGeom>
                          <a:noFill/>
                          <a:ln w="19050" cap="flat" cmpd="sng" algn="ctr">
                            <a:solidFill>
                              <a:sysClr val="windowText" lastClr="000000"/>
                            </a:solidFill>
                            <a:prstDash val="solid"/>
                            <a:miter lim="800000"/>
                            <a:tailEnd type="triangle"/>
                          </a:ln>
                          <a:effectLst/>
                        </wps:spPr>
                        <wps:bodyPr/>
                      </wps:wsp>
                      <wps:wsp>
                        <wps:cNvPr id="321" name="Straight Arrow Connector 321"/>
                        <wps:cNvCnPr>
                          <a:endCxn id="83" idx="0"/>
                        </wps:cNvCnPr>
                        <wps:spPr>
                          <a:xfrm>
                            <a:off x="5597855" y="1515243"/>
                            <a:ext cx="10124" cy="175250"/>
                          </a:xfrm>
                          <a:prstGeom prst="straightConnector1">
                            <a:avLst/>
                          </a:prstGeom>
                          <a:noFill/>
                          <a:ln w="19050" cap="flat" cmpd="sng" algn="ctr">
                            <a:solidFill>
                              <a:sysClr val="windowText" lastClr="000000"/>
                            </a:solidFill>
                            <a:prstDash val="solid"/>
                            <a:miter lim="800000"/>
                            <a:tailEnd type="triangle"/>
                          </a:ln>
                          <a:effectLst/>
                        </wps:spPr>
                        <wps:bodyPr/>
                      </wps:wsp>
                      <wps:wsp>
                        <wps:cNvPr id="322" name="Straight Arrow Connector 322"/>
                        <wps:cNvCnPr/>
                        <wps:spPr>
                          <a:xfrm>
                            <a:off x="1281099" y="1493242"/>
                            <a:ext cx="0" cy="261003"/>
                          </a:xfrm>
                          <a:prstGeom prst="straightConnector1">
                            <a:avLst/>
                          </a:prstGeom>
                          <a:noFill/>
                          <a:ln w="19050" cap="flat" cmpd="sng" algn="ctr">
                            <a:solidFill>
                              <a:sysClr val="windowText" lastClr="000000"/>
                            </a:solidFill>
                            <a:prstDash val="solid"/>
                            <a:miter lim="800000"/>
                            <a:tailEnd type="triangle"/>
                          </a:ln>
                          <a:effectLst/>
                        </wps:spPr>
                        <wps:bodyPr/>
                      </wps:wsp>
                      <wps:wsp>
                        <wps:cNvPr id="323" name="Straight Arrow Connector 323"/>
                        <wps:cNvCnPr/>
                        <wps:spPr>
                          <a:xfrm>
                            <a:off x="486888" y="1252769"/>
                            <a:ext cx="124691" cy="0"/>
                          </a:xfrm>
                          <a:prstGeom prst="straightConnector1">
                            <a:avLst/>
                          </a:prstGeom>
                          <a:noFill/>
                          <a:ln w="19050" cap="flat" cmpd="sng" algn="ctr">
                            <a:solidFill>
                              <a:sysClr val="windowText" lastClr="000000"/>
                            </a:solidFill>
                            <a:prstDash val="solid"/>
                            <a:miter lim="800000"/>
                            <a:tailEnd type="triangle"/>
                          </a:ln>
                          <a:effectLst/>
                        </wps:spPr>
                        <wps:bodyPr/>
                      </wps:wsp>
                      <wps:wsp>
                        <wps:cNvPr id="324" name="Flowchart: Decision 324"/>
                        <wps:cNvSpPr/>
                        <wps:spPr>
                          <a:xfrm>
                            <a:off x="3169960" y="4346519"/>
                            <a:ext cx="1142365" cy="776605"/>
                          </a:xfrm>
                          <a:prstGeom prst="flowChartDecision">
                            <a:avLst/>
                          </a:prstGeom>
                          <a:solidFill>
                            <a:sysClr val="window" lastClr="FFFFFF"/>
                          </a:solidFill>
                          <a:ln w="12700" cap="flat" cmpd="sng" algn="ctr">
                            <a:solidFill>
                              <a:sysClr val="windowText" lastClr="000000"/>
                            </a:solidFill>
                            <a:prstDash val="solid"/>
                            <a:miter lim="800000"/>
                          </a:ln>
                          <a:effectLst/>
                        </wps:spPr>
                        <wps:txbx>
                          <w:txbxContent>
                            <w:p w:rsidR="0055734F" w:rsidRPr="0079525C" w:rsidRDefault="0055734F" w:rsidP="0055734F">
                              <w:pPr>
                                <w:pStyle w:val="NormalWeb"/>
                                <w:spacing w:after="200" w:line="276" w:lineRule="auto"/>
                                <w:jc w:val="center"/>
                                <w:rPr>
                                  <w:sz w:val="16"/>
                                  <w:szCs w:val="16"/>
                                </w:rPr>
                              </w:pPr>
                              <w:r w:rsidRPr="0079525C">
                                <w:rPr>
                                  <w:sz w:val="16"/>
                                  <w:szCs w:val="16"/>
                                </w:rPr>
                                <w:t xml:space="preserve">Health Literacy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 name="Rectangle 142"/>
                        <wps:cNvSpPr/>
                        <wps:spPr>
                          <a:xfrm>
                            <a:off x="1696967" y="2718484"/>
                            <a:ext cx="604520" cy="262890"/>
                          </a:xfrm>
                          <a:prstGeom prst="rect">
                            <a:avLst/>
                          </a:prstGeom>
                          <a:noFill/>
                          <a:ln w="12700" cap="flat" cmpd="sng" algn="ctr">
                            <a:noFill/>
                            <a:prstDash val="solid"/>
                            <a:miter lim="800000"/>
                          </a:ln>
                          <a:effectLst/>
                        </wps:spPr>
                        <wps:txbx>
                          <w:txbxContent>
                            <w:p w:rsidR="0055734F" w:rsidRDefault="0055734F" w:rsidP="0055734F">
                              <w:pPr>
                                <w:pStyle w:val="NormalWeb"/>
                                <w:spacing w:after="200" w:line="276" w:lineRule="auto"/>
                                <w:jc w:val="center"/>
                              </w:pPr>
                              <w:r>
                                <w:rPr>
                                  <w:sz w:val="16"/>
                                  <w:szCs w:val="16"/>
                                </w:rPr>
                                <w:t>Medium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7CD3CF2E" id="Canvas 70" o:spid="_x0000_s1026" editas="canvas" style="width:451.3pt;height:518.8pt;mso-position-horizontal-relative:char;mso-position-vertical-relative:line" coordsize="57315,658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315;height:65881;visibility:visible;mso-wrap-style:square">
                  <v:fill o:detectmouseclick="t"/>
                  <v:path o:connecttype="none"/>
                </v:shape>
                <v:rect id="Rectangle 71" o:spid="_x0000_s1028" style="position:absolute;left:617;top:4699;width:17744;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" fillcolor="window" strokecolor="windowText" strokeweight="2.25pt">
                  <v:textbox>
                    <w:txbxContent>
                      <w:p w:rsidR="0055734F" w:rsidRPr="00B7371A" w:rsidRDefault="0055734F" w:rsidP="0055734F">
                        <w:pPr>
                          <w:jc w:val="center"/>
                          <w:rPr>
                            <w:rFonts w:ascii="Times New Roman" w:hAnsi="Times New Roman" w:cs="Times New Roman"/>
                            <w14:textOutline w14:w="9525" w14:cap="rnd" w14:cmpd="sng" w14:algn="ctr">
                              <w14:noFill/>
                              <w14:prstDash w14:val="solid"/>
                              <w14:bevel/>
                            </w14:textOutline>
                          </w:rPr>
                        </w:pPr>
                        <w:r w:rsidRPr="00B7371A">
                          <w:rPr>
                            <w:rFonts w:ascii="Times New Roman" w:hAnsi="Times New Roman" w:cs="Times New Roman"/>
                            <w14:textOutline w14:w="9525" w14:cap="rnd" w14:cmpd="sng" w14:algn="ctr">
                              <w14:noFill/>
                              <w14:prstDash w14:val="solid"/>
                              <w14:bevel/>
                            </w14:textOutline>
                          </w:rPr>
                          <w:t>Predisposing factors</w:t>
                        </w:r>
                      </w:p>
                    </w:txbxContent>
                  </v:textbox>
                </v:rect>
                <v:rect id="Rectangle 74" o:spid="_x0000_s1029" style="position:absolute;left:21560;top:4699;width:16698;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" fillcolor="window" strokecolor="windowText" strokeweight="2.25pt">
                  <v:textbo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Enabling factors</w:t>
                        </w:r>
                      </w:p>
                    </w:txbxContent>
                  </v:textbox>
                </v:rect>
                <v:rect id="Rectangle 75" o:spid="_x0000_s1030" style="position:absolute;left:47243;top:4698;width:13317;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" fillcolor="window" strokecolor="windowText" strokeweight="2.25pt">
                  <v:textbo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 xml:space="preserve">Need factors </w:t>
                        </w:r>
                      </w:p>
                    </w:txbxContent>
                  </v:textbox>
                </v:rect>
                <v:shapetype id="_x0000_t110" coordsize="21600,21600" o:spt="110" path="m10800,l,10800,10800,21600,21600,10800xe">
                  <v:stroke joinstyle="miter"/>
                  <v:path gradientshapeok="t" o:connecttype="rect" textboxrect="5400,5400,16200,16200"/>
                </v:shapetype>
                <v:shape id="Flowchart: Decision 76" o:spid="_x0000_s1031" type="#_x0000_t110" style="position:absolute;left:7084;top:17829;width:11425;height:77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" fillcolor="window" strokecolor="windowText" strokeweight="1pt">
                  <v:textbox>
                    <w:txbxContent>
                      <w:p w:rsidR="0055734F" w:rsidRPr="00BE2402" w:rsidRDefault="0055734F" w:rsidP="0055734F">
                        <w:pPr>
                          <w:jc w:val="center"/>
                          <w:rPr>
                            <w:rFonts w:ascii="Times New Roman" w:hAnsi="Times New Roman" w:cs="Times New Roman"/>
                            <w:sz w:val="14"/>
                            <w:szCs w:val="14"/>
                          </w:rPr>
                        </w:pPr>
                        <w:r w:rsidRPr="00BE2402">
                          <w:rPr>
                            <w:rFonts w:ascii="Times New Roman" w:hAnsi="Times New Roman" w:cs="Times New Roman"/>
                            <w:sz w:val="14"/>
                            <w:szCs w:val="14"/>
                          </w:rPr>
                          <w:t xml:space="preserve">Perceived Stigma </w:t>
                        </w:r>
                      </w:p>
                    </w:txbxContent>
                  </v:textbox>
                </v:shape>
                <v:rect id="Rectangle 77" o:spid="_x0000_s1032" style="position:absolute;left:6364;top:10576;width:11997;height:41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" fillcolor="window" strokecolor="windowText" strokeweight="2.25pt">
                  <v:textbo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Expression</w:t>
                        </w:r>
                      </w:p>
                    </w:txbxContent>
                  </v:textbox>
                </v:rect>
                <v:rect id="Rectangle 79" o:spid="_x0000_s1033" style="position:absolute;left:51507;top:22802;width:9144;height:41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" fillcolor="window" strokecolor="windowText" strokeweight="1pt">
                  <v:textbox>
                    <w:txbxContent>
                      <w:p w:rsidR="0055734F" w:rsidRPr="00BE2402" w:rsidRDefault="0055734F" w:rsidP="0055734F">
                        <w:pPr>
                          <w:jc w:val="center"/>
                          <w:rPr>
                            <w:rFonts w:ascii="Times New Roman" w:hAnsi="Times New Roman" w:cs="Times New Roman"/>
                            <w:sz w:val="20"/>
                            <w:szCs w:val="20"/>
                          </w:rPr>
                        </w:pPr>
                        <w:r w:rsidRPr="00BE2402">
                          <w:rPr>
                            <w:rFonts w:ascii="Times New Roman" w:hAnsi="Times New Roman" w:cs="Times New Roman"/>
                            <w:sz w:val="20"/>
                            <w:szCs w:val="20"/>
                          </w:rPr>
                          <w:t>Disclosure</w:t>
                        </w:r>
                      </w:p>
                    </w:txbxContent>
                  </v:textbox>
                </v:rect>
                <v:rect id="Rectangle 80" o:spid="_x0000_s1034" style="position:absolute;left:-5589;top:16639;width:16374;height:4147;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" fillcolor="window" strokecolor="windowText" strokeweight="2.25pt">
                  <v:textbox>
                    <w:txbxContent>
                      <w:p w:rsidR="0055734F" w:rsidRPr="00B7371A" w:rsidRDefault="0055734F" w:rsidP="0055734F">
                        <w:pPr>
                          <w:jc w:val="center"/>
                          <w:rPr>
                            <w:rFonts w:ascii="Times New Roman" w:hAnsi="Times New Roman" w:cs="Times New Roman"/>
                          </w:rPr>
                        </w:pPr>
                        <w:r w:rsidRPr="00B7371A">
                          <w:rPr>
                            <w:rFonts w:ascii="Times New Roman" w:hAnsi="Times New Roman" w:cs="Times New Roman"/>
                          </w:rPr>
                          <w:t>Awareness</w:t>
                        </w:r>
                      </w:p>
                    </w:txbxContent>
                  </v:textbox>
                </v:rect>
                <v:rect id="Rectangle 81" o:spid="_x0000_s1035" style="position:absolute;left:-5601;top:34939;width:16370;height:414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" fillcolor="window" strokecolor="windowText" strokeweight="1pt">
                  <v:textbox>
                    <w:txbxContent>
                      <w:p w:rsidR="0055734F" w:rsidRPr="00BE2402" w:rsidRDefault="0055734F" w:rsidP="0055734F">
                        <w:pPr>
                          <w:jc w:val="center"/>
                          <w:rPr>
                            <w:rFonts w:ascii="Times New Roman" w:hAnsi="Times New Roman" w:cs="Times New Roman"/>
                          </w:rPr>
                        </w:pPr>
                        <w:r w:rsidRPr="00BE2402">
                          <w:rPr>
                            <w:rFonts w:ascii="Times New Roman" w:hAnsi="Times New Roman" w:cs="Times New Roman"/>
                          </w:rPr>
                          <w:t>Offline help-seeking</w:t>
                        </w:r>
                      </w:p>
                    </w:txbxContent>
                  </v:textbox>
                </v:rect>
                <v:rect id="Rectangle 82" o:spid="_x0000_s1036" style="position:absolute;left:37994;top:53794;width:9144;height:41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" fillcolor="window" strokecolor="windowText" strokeweight="1pt">
                  <v:textbox>
                    <w:txbxContent>
                      <w:p w:rsidR="0055734F" w:rsidRDefault="0055734F" w:rsidP="0055734F">
                        <w:pPr>
                          <w:pStyle w:val="NormalWeb"/>
                          <w:spacing w:after="200" w:line="276" w:lineRule="auto"/>
                          <w:jc w:val="center"/>
                        </w:pPr>
                        <w:r>
                          <w:rPr>
                            <w:sz w:val="18"/>
                            <w:szCs w:val="18"/>
                          </w:rPr>
                          <w:t>Professional Services</w:t>
                        </w:r>
                      </w:p>
                    </w:txbxContent>
                  </v:textbox>
                </v:rect>
                <v:rect id="Rectangle 83" o:spid="_x0000_s1037" style="position:absolute;left:51507;top:16904;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" fillcolor="window" strokecolor="windowText" strokeweight="1pt">
                  <v:textbox>
                    <w:txbxContent>
                      <w:p w:rsidR="0055734F" w:rsidRPr="00BE2402" w:rsidRDefault="0055734F" w:rsidP="0055734F">
                        <w:pPr>
                          <w:pStyle w:val="NormalWeb"/>
                          <w:spacing w:after="200" w:line="276" w:lineRule="auto"/>
                          <w:jc w:val="center"/>
                          <w:rPr>
                            <w:sz w:val="20"/>
                            <w:szCs w:val="20"/>
                          </w:rPr>
                        </w:pPr>
                        <w:r w:rsidRPr="00BE2402">
                          <w:rPr>
                            <w:sz w:val="20"/>
                            <w:szCs w:val="20"/>
                          </w:rPr>
                          <w:t>Anonymity</w:t>
                        </w:r>
                      </w:p>
                    </w:txbxContent>
                  </v:textbox>
                </v:rect>
                <v:rect id="Rectangle 85" o:spid="_x0000_s1038" style="position:absolute;left:37994;top:59364;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" fillcolor="window" strokecolor="windowText" strokeweight="1pt">
                  <v:textbox>
                    <w:txbxContent>
                      <w:p w:rsidR="0055734F" w:rsidRDefault="0055734F" w:rsidP="0055734F">
                        <w:pPr>
                          <w:pStyle w:val="NormalWeb"/>
                          <w:spacing w:after="200" w:line="276" w:lineRule="auto"/>
                          <w:jc w:val="center"/>
                        </w:pPr>
                        <w:r>
                          <w:rPr>
                            <w:sz w:val="18"/>
                            <w:szCs w:val="18"/>
                          </w:rPr>
                          <w:t>Higher      Quality</w:t>
                        </w:r>
                      </w:p>
                    </w:txbxContent>
                  </v:textbox>
                </v:rect>
                <v:rect id="Rectangle 86" o:spid="_x0000_s1039" style="position:absolute;left:37877;top:64642;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" fillcolor="window" strokecolor="windowText" strokeweight="1pt">
                  <v:textbox>
                    <w:txbxContent>
                      <w:p w:rsidR="0055734F" w:rsidRDefault="0055734F" w:rsidP="0055734F">
                        <w:pPr>
                          <w:pStyle w:val="NormalWeb"/>
                          <w:spacing w:after="200" w:line="276" w:lineRule="auto"/>
                          <w:jc w:val="center"/>
                        </w:pPr>
                        <w:r>
                          <w:rPr>
                            <w:sz w:val="18"/>
                            <w:szCs w:val="18"/>
                          </w:rPr>
                          <w:t>Low Availability</w:t>
                        </w:r>
                      </w:p>
                    </w:txbxContent>
                  </v:textbox>
                </v:rect>
                <v:rect id="Rectangle 87" o:spid="_x0000_s1040" style="position:absolute;left:27244;top:53801;width:9144;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" fillcolor="window" strokecolor="windowText" strokeweight="1pt">
                  <v:textbox>
                    <w:txbxContent>
                      <w:p w:rsidR="0055734F" w:rsidRDefault="0055734F" w:rsidP="0055734F">
                        <w:pPr>
                          <w:pStyle w:val="NormalWeb"/>
                          <w:spacing w:after="200" w:line="276" w:lineRule="auto"/>
                          <w:jc w:val="center"/>
                        </w:pPr>
                        <w:r>
                          <w:rPr>
                            <w:sz w:val="18"/>
                            <w:szCs w:val="18"/>
                          </w:rPr>
                          <w:t>Search Engines</w:t>
                        </w:r>
                      </w:p>
                    </w:txbxContent>
                  </v:textbox>
                </v:rect>
                <v:rect id="Rectangle 88" o:spid="_x0000_s1041" style="position:absolute;left:27127;top:64647;width:9144;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" fillcolor="window" strokecolor="windowText" strokeweight="1pt">
                  <v:textbox>
                    <w:txbxContent>
                      <w:p w:rsidR="0055734F" w:rsidRDefault="0055734F" w:rsidP="0055734F">
                        <w:pPr>
                          <w:pStyle w:val="NormalWeb"/>
                          <w:spacing w:after="200" w:line="276" w:lineRule="auto"/>
                          <w:jc w:val="center"/>
                        </w:pPr>
                        <w:r>
                          <w:rPr>
                            <w:sz w:val="18"/>
                            <w:szCs w:val="18"/>
                          </w:rPr>
                          <w:t>High Availability</w:t>
                        </w:r>
                      </w:p>
                      <w:p w:rsidR="0055734F" w:rsidRPr="00512E2F" w:rsidRDefault="0055734F" w:rsidP="0055734F">
                        <w:pPr>
                          <w:pStyle w:val="NormalWeb"/>
                          <w:spacing w:after="200" w:line="276" w:lineRule="auto"/>
                          <w:jc w:val="center"/>
                          <w:rPr>
                            <w:sz w:val="18"/>
                            <w:szCs w:val="18"/>
                          </w:rPr>
                        </w:pPr>
                      </w:p>
                    </w:txbxContent>
                  </v:textbox>
                </v:rect>
                <v:rect id="Rectangle 89" o:spid="_x0000_s1042" style="position:absolute;left:27127;top:59364;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" fillcolor="window" strokecolor="windowText" strokeweight="1pt">
                  <v:textbox>
                    <w:txbxContent>
                      <w:p w:rsidR="0055734F" w:rsidRPr="0010197E" w:rsidRDefault="0055734F" w:rsidP="0055734F">
                        <w:pPr>
                          <w:pStyle w:val="NormalWeb"/>
                          <w:spacing w:after="200" w:line="276" w:lineRule="auto"/>
                          <w:jc w:val="center"/>
                          <w:rPr>
                            <w:sz w:val="18"/>
                            <w:szCs w:val="18"/>
                          </w:rPr>
                        </w:pPr>
                        <w:r w:rsidRPr="0010197E">
                          <w:rPr>
                            <w:sz w:val="18"/>
                            <w:szCs w:val="18"/>
                          </w:rPr>
                          <w:t xml:space="preserve">Lower </w:t>
                        </w:r>
                        <w:r>
                          <w:rPr>
                            <w:sz w:val="18"/>
                            <w:szCs w:val="18"/>
                          </w:rPr>
                          <w:t xml:space="preserve">  </w:t>
                        </w:r>
                        <w:r w:rsidRPr="0010197E">
                          <w:rPr>
                            <w:sz w:val="18"/>
                            <w:szCs w:val="18"/>
                          </w:rPr>
                          <w:t>Quality</w:t>
                        </w:r>
                      </w:p>
                    </w:txbxContent>
                  </v:textbox>
                </v:rect>
                <v:rect id="Rectangle 90" o:spid="_x0000_s1043" style="position:absolute;left:21633;top:10576;width:16625;height:42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" fillcolor="window" strokecolor="windowText" strokeweight="2.25pt">
                  <v:textbox>
                    <w:txbxContent>
                      <w:p w:rsidR="0055734F" w:rsidRPr="00BE2402" w:rsidRDefault="0055734F" w:rsidP="0055734F">
                        <w:pPr>
                          <w:pStyle w:val="NormalWeb"/>
                          <w:spacing w:after="200" w:line="276" w:lineRule="auto"/>
                          <w:jc w:val="center"/>
                          <w:rPr>
                            <w:sz w:val="22"/>
                            <w:szCs w:val="22"/>
                          </w:rPr>
                        </w:pPr>
                        <w:r w:rsidRPr="00BE2402">
                          <w:rPr>
                            <w:sz w:val="22"/>
                            <w:szCs w:val="22"/>
                          </w:rPr>
                          <w:t>Availability</w:t>
                        </w:r>
                      </w:p>
                    </w:txbxContent>
                  </v:textbox>
                </v:rect>
                <v:rect id="Rectangle 92" o:spid="_x0000_s1044" style="position:absolute;left:18361;top:30914;width:9144;height:4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" fillcolor="window" strokecolor="windowText" strokeweight="1pt">
                  <v:textbox>
                    <w:txbxContent>
                      <w:p w:rsidR="0055734F" w:rsidRDefault="0055734F" w:rsidP="0055734F">
                        <w:pPr>
                          <w:pStyle w:val="NormalWeb"/>
                          <w:spacing w:after="200" w:line="276" w:lineRule="auto"/>
                          <w:jc w:val="center"/>
                        </w:pPr>
                        <w:r>
                          <w:rPr>
                            <w:sz w:val="18"/>
                            <w:szCs w:val="18"/>
                          </w:rPr>
                          <w:t>Informal Help-seeking</w:t>
                        </w:r>
                      </w:p>
                    </w:txbxContent>
                  </v:textbox>
                </v:rect>
                <v:rect id="Rectangle 93" o:spid="_x0000_s1045" style="position:absolute;left:32873;top:30914;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EJ5wwAAANsAAAAPAAAAZHJzL2Rvd25yZXYueG1sRI9Ba8JA&#10;FITvgv9heUJvuqmF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pAhCecMAAADbAAAADwAA&#10;AAAAAAAAAAAAAAAHAgAAZHJzL2Rvd25yZXYueG1sUEsFBgAAAAADAAMAtwAAAPcCAAAAAA==&#10;" fillcolor="window" strokecolor="windowText" strokeweight="1pt">
                  <v:textbox>
                    <w:txbxContent>
                      <w:p w:rsidR="0055734F" w:rsidRDefault="0055734F" w:rsidP="0055734F">
                        <w:pPr>
                          <w:pStyle w:val="NormalWeb"/>
                          <w:spacing w:after="200" w:line="276" w:lineRule="auto"/>
                          <w:jc w:val="center"/>
                        </w:pPr>
                        <w:r>
                          <w:rPr>
                            <w:sz w:val="18"/>
                            <w:szCs w:val="18"/>
                          </w:rPr>
                          <w:t>Formal Help-seeking</w:t>
                        </w:r>
                      </w:p>
                    </w:txbxContent>
                  </v:textbox>
                </v:rect>
                <v:rect id="Rectangle 94" o:spid="_x0000_s1046" style="position:absolute;left:18259;top:36839;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doNwwAAANsAAAAPAAAAZHJzL2Rvd25yZXYueG1sRI9Ba8JA&#10;FITvgv9heUJvuqmU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K+HaDcMAAADbAAAADwAA&#10;AAAAAAAAAAAAAAAHAgAAZHJzL2Rvd25yZXYueG1sUEsFBgAAAAADAAMAtwAAAPcCAAAAAA==&#10;" fillcolor="window" strokecolor="windowText" strokeweight="1pt">
                  <v:textbox>
                    <w:txbxContent>
                      <w:p w:rsidR="0055734F" w:rsidRPr="004F093D" w:rsidRDefault="0055734F" w:rsidP="0055734F">
                        <w:pPr>
                          <w:pStyle w:val="NormalWeb"/>
                          <w:spacing w:after="200" w:line="276" w:lineRule="auto"/>
                          <w:jc w:val="center"/>
                          <w:rPr>
                            <w:sz w:val="16"/>
                            <w:szCs w:val="16"/>
                          </w:rPr>
                        </w:pPr>
                        <w:r w:rsidRPr="004F093D">
                          <w:rPr>
                            <w:sz w:val="16"/>
                            <w:szCs w:val="16"/>
                          </w:rPr>
                          <w:t xml:space="preserve">Social </w:t>
                        </w:r>
                        <w:r>
                          <w:rPr>
                            <w:sz w:val="16"/>
                            <w:szCs w:val="16"/>
                          </w:rPr>
                          <w:t>Media</w:t>
                        </w:r>
                      </w:p>
                    </w:txbxContent>
                  </v:textbox>
                </v:rect>
                <v:rect id="Rectangle 95" o:spid="_x0000_s1047" style="position:absolute;left:32987;top:36912;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" fillcolor="window" strokecolor="windowText" strokeweight="1pt">
                  <v:textbox>
                    <w:txbxContent>
                      <w:p w:rsidR="0055734F" w:rsidRDefault="0055734F" w:rsidP="0055734F">
                        <w:pPr>
                          <w:pStyle w:val="NormalWeb"/>
                          <w:spacing w:after="200" w:line="276" w:lineRule="auto"/>
                          <w:jc w:val="center"/>
                        </w:pPr>
                        <w:r>
                          <w:rPr>
                            <w:sz w:val="18"/>
                            <w:szCs w:val="18"/>
                          </w:rPr>
                          <w:t>Internet Searching</w:t>
                        </w:r>
                      </w:p>
                    </w:txbxContent>
                  </v:textbox>
                </v:rect>
                <v:rect id="Rectangle 96" o:spid="_x0000_s1048" style="position:absolute;left:18259;top:42611;width:9144;height:41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" fillcolor="window" strokecolor="windowText" strokeweight="1pt">
                  <v:textbox>
                    <w:txbxContent>
                      <w:p w:rsidR="0055734F" w:rsidRDefault="0055734F" w:rsidP="0055734F">
                        <w:pPr>
                          <w:pStyle w:val="NormalWeb"/>
                          <w:spacing w:after="200" w:line="276" w:lineRule="auto"/>
                          <w:jc w:val="center"/>
                        </w:pPr>
                        <w:r>
                          <w:rPr>
                            <w:sz w:val="18"/>
                            <w:szCs w:val="18"/>
                          </w:rPr>
                          <w:t>Peer Support</w:t>
                        </w:r>
                      </w:p>
                    </w:txbxContent>
                  </v:textbox>
                </v:rect>
                <v:line id="Straight Connector 72" o:spid="_x0000_s1049" style="position:absolute;visibility:visible;mso-wrap-style:square" from="42501,68895" to="42501,70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" strokecolor="windowText" strokeweight="1.5pt">
                  <v:stroke joinstyle="miter"/>
                </v:line>
                <v:line id="Straight Connector 73" o:spid="_x0000_s1050" style="position:absolute;visibility:visible;mso-wrap-style:square" from="31699,68770" to="31699,705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" strokecolor="windowText" strokeweight="1.5pt">
                  <v:stroke joinstyle="miter"/>
                </v:line>
                <v:line id="Straight Connector 98" o:spid="_x0000_s1051" style="position:absolute;visibility:visible;mso-wrap-style:square" from="31699,70564" to="48323,70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" strokecolor="windowText" strokeweight="1.5pt">
                  <v:stroke joinstyle="miter"/>
                </v:line>
                <v:line id="Straight Connector 99" o:spid="_x0000_s1052" style="position:absolute;flip:x y;visibility:visible;mso-wrap-style:square" from="47942,18952" to="48295,705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" strokecolor="windowText" strokeweight="1.5pt">
                  <v:stroke joinstyle="miter"/>
                </v:line>
                <v:shapetype id="_x0000_t32" coordsize="21600,21600" o:spt="32" o:oned="t" path="m,l21600,21600e" filled="f">
                  <v:path arrowok="t" fillok="f" o:connecttype="none"/>
                  <o:lock v:ext="edit" shapetype="t"/>
                </v:shapetype>
                <v:shape id="Straight Arrow Connector 101" o:spid="_x0000_s1053" type="#_x0000_t32" style="position:absolute;left:47942;top:18951;width:3563;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" strokecolor="windowText" strokeweight="1.5pt">
                  <v:stroke endarrow="block" joinstyle="miter"/>
                </v:shape>
                <v:shape id="Straight Arrow Connector 104" o:spid="_x0000_s1054" type="#_x0000_t32" style="position:absolute;left:55941;top:21032;width:37;height:17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" strokecolor="windowText" strokeweight="1.5pt">
                  <v:stroke endarrow="block" joinstyle="miter"/>
                </v:shape>
                <v:line id="Straight Connector 105" o:spid="_x0000_s1055" style="position:absolute;visibility:visible;mso-wrap-style:square" from="22823,46889" to="22823,751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" strokecolor="windowText" strokeweight="1.5pt">
                  <v:stroke joinstyle="miter"/>
                </v:line>
                <v:line id="Straight Connector 106" o:spid="_x0000_s1056" style="position:absolute;flip:y;visibility:visible;mso-wrap-style:square" from="22823,75037" to="49743,75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" strokecolor="windowText" strokeweight="1.5pt">
                  <v:stroke joinstyle="miter"/>
                </v:line>
                <v:line id="Straight Connector 107" o:spid="_x0000_s1057" style="position:absolute;flip:x y;visibility:visible;mso-wrap-style:square" from="49530,24762" to="49816,7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" strokecolor="windowText" strokeweight="1.5pt">
                  <v:stroke joinstyle="miter"/>
                </v:line>
                <v:shape id="Straight Arrow Connector 108" o:spid="_x0000_s1058" type="#_x0000_t32" style="position:absolute;left:49466;top:24758;width:2106;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" strokecolor="windowText" strokeweight="1.5pt">
                  <v:stroke endarrow="block" joinstyle="miter"/>
                </v:shape>
                <v:rect id="Rectangle 109" o:spid="_x0000_s1059" style="position:absolute;left:27670;top:48533;width:3804;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" filled="f" stroked="f" strokeweight="1pt">
                  <v:textbox>
                    <w:txbxContent>
                      <w:p w:rsidR="0055734F" w:rsidRDefault="0055734F" w:rsidP="0055734F">
                        <w:pPr>
                          <w:jc w:val="center"/>
                        </w:pPr>
                        <w:r w:rsidRPr="00A60334">
                          <w:rPr>
                            <w:sz w:val="16"/>
                            <w:szCs w:val="16"/>
                          </w:rPr>
                          <w:t>Lo</w:t>
                        </w:r>
                        <w:r>
                          <w:rPr>
                            <w:sz w:val="16"/>
                            <w:szCs w:val="16"/>
                          </w:rPr>
                          <w:t>w</w:t>
                        </w:r>
                      </w:p>
                    </w:txbxContent>
                  </v:textbox>
                </v:rect>
                <v:rect id="Rectangle 110" o:spid="_x0000_s1060" style="position:absolute;left:43010;top:48884;width:4345;height:26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" filled="f" stroked="f" strokeweight="1pt">
                  <v:textbox>
                    <w:txbxContent>
                      <w:p w:rsidR="0055734F" w:rsidRDefault="0055734F" w:rsidP="0055734F">
                        <w:pPr>
                          <w:pStyle w:val="NormalWeb"/>
                          <w:spacing w:after="200" w:line="276" w:lineRule="auto"/>
                          <w:jc w:val="center"/>
                        </w:pPr>
                        <w:r>
                          <w:rPr>
                            <w:sz w:val="16"/>
                            <w:szCs w:val="16"/>
                          </w:rPr>
                          <w:t>High</w:t>
                        </w:r>
                      </w:p>
                    </w:txbxContent>
                  </v:textbox>
                </v:rect>
                <v:rect id="Rectangle 113" o:spid="_x0000_s1061" style="position:absolute;left:9887;top:25825;width:6051;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" filled="f" stroked="f" strokeweight="1pt">
                  <v:textbox>
                    <w:txbxContent>
                      <w:p w:rsidR="0055734F" w:rsidRDefault="0055734F" w:rsidP="0055734F">
                        <w:pPr>
                          <w:pStyle w:val="NormalWeb"/>
                          <w:spacing w:after="200" w:line="276" w:lineRule="auto"/>
                          <w:jc w:val="center"/>
                        </w:pPr>
                        <w:r>
                          <w:rPr>
                            <w:sz w:val="16"/>
                            <w:szCs w:val="16"/>
                          </w:rPr>
                          <w:t>Medium</w:t>
                        </w:r>
                      </w:p>
                    </w:txbxContent>
                  </v:textbox>
                </v:rect>
                <v:line id="Straight Connector 114" o:spid="_x0000_s1062" style="position:absolute;visibility:visible;mso-wrap-style:square" from="7084,21716" to="7239,37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" strokecolor="windowText" strokeweight="1.5pt">
                  <v:stroke joinstyle="miter"/>
                </v:line>
                <v:shape id="Straight Arrow Connector 115" o:spid="_x0000_s1063" type="#_x0000_t32" style="position:absolute;left:5113;top:37263;width:206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" strokecolor="windowText" strokeweight="1.5pt">
                  <v:stroke endarrow="block" joinstyle="miter"/>
                </v:shape>
                <v:line id="Straight Connector 116" o:spid="_x0000_s1064" style="position:absolute;flip:y;visibility:visible;mso-wrap-style:square" from="18509,21715" to="19970,21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" strokecolor="windowText" strokeweight="1.5pt">
                  <v:stroke joinstyle="miter"/>
                </v:line>
                <v:line id="Straight Connector 117" o:spid="_x0000_s1065" style="position:absolute;flip:y;visibility:visible;mso-wrap-style:square" from="19970,19177" to="19970,21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" strokecolor="windowText" strokeweight="1.5pt">
                  <v:stroke joinstyle="miter"/>
                </v:line>
                <v:shape id="Straight Arrow Connector 118" o:spid="_x0000_s1066" type="#_x0000_t32" style="position:absolute;left:19970;top:19173;width:1591;height:2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" strokecolor="windowText" strokeweight="1.5pt">
                  <v:stroke endarrow="block" joinstyle="miter"/>
                </v:shape>
                <v:line id="Straight Connector 119" o:spid="_x0000_s1067" style="position:absolute;flip:y;visibility:visible;mso-wrap-style:square" from="12733,25606" to="20702,25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" strokecolor="windowText" strokeweight="1.5pt">
                  <v:stroke joinstyle="miter"/>
                </v:line>
                <v:line id="Straight Connector 120" o:spid="_x0000_s1068" style="position:absolute;flip:y;visibility:visible;mso-wrap-style:square" from="20628,20256" to="20628,25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" strokecolor="windowText" strokeweight="1.5pt">
                  <v:stroke joinstyle="miter"/>
                </v:line>
                <v:shape id="Straight Arrow Connector 121" o:spid="_x0000_s1069" type="#_x0000_t32" style="position:absolute;left:20722;top:20373;width:63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" strokecolor="windowText" strokeweight="1.5pt">
                  <v:stroke endarrow="block" joinstyle="miter"/>
                </v:shape>
                <v:rect id="Rectangle 122" o:spid="_x0000_s1070" style="position:absolute;left:5238;top:410;width:49113;height:32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" fillcolor="window" strokecolor="windowText" strokeweight="3pt">
                  <v:textbox>
                    <w:txbxContent>
                      <w:p w:rsidR="0055734F" w:rsidRDefault="0055734F" w:rsidP="0055734F">
                        <w:pPr>
                          <w:pStyle w:val="NormalWeb"/>
                          <w:spacing w:after="200" w:line="276" w:lineRule="auto"/>
                          <w:jc w:val="center"/>
                        </w:pPr>
                        <w:r>
                          <w:rPr>
                            <w:sz w:val="22"/>
                            <w:szCs w:val="22"/>
                          </w:rPr>
                          <w:t>Pathways to Online Help-seeking</w:t>
                        </w:r>
                      </w:p>
                    </w:txbxContent>
                  </v:textbox>
                </v:rect>
                <v:rect id="Rectangle 124" o:spid="_x0000_s1071" style="position:absolute;left:15833;top:18564;width:4343;height:26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" filled="f" stroked="f" strokeweight="1pt">
                  <v:textbox>
                    <w:txbxContent>
                      <w:p w:rsidR="0055734F" w:rsidRDefault="0055734F" w:rsidP="0055734F">
                        <w:pPr>
                          <w:pStyle w:val="NormalWeb"/>
                          <w:spacing w:after="200" w:line="276" w:lineRule="auto"/>
                          <w:jc w:val="center"/>
                        </w:pPr>
                        <w:r>
                          <w:rPr>
                            <w:sz w:val="16"/>
                            <w:szCs w:val="16"/>
                          </w:rPr>
                          <w:t>High</w:t>
                        </w:r>
                      </w:p>
                    </w:txbxContent>
                  </v:textbox>
                </v:rect>
                <v:rect id="Rectangle 125" o:spid="_x0000_s1072" style="position:absolute;left:21561;top:17094;width:16624;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" fillcolor="window" strokecolor="windowText" strokeweight="1pt">
                  <v:textbox>
                    <w:txbxContent>
                      <w:p w:rsidR="0055734F" w:rsidRPr="00BE2402" w:rsidRDefault="0055734F" w:rsidP="0055734F">
                        <w:pPr>
                          <w:pStyle w:val="NormalWeb"/>
                          <w:spacing w:after="200" w:line="276" w:lineRule="auto"/>
                          <w:jc w:val="center"/>
                          <w:rPr>
                            <w:sz w:val="20"/>
                            <w:szCs w:val="20"/>
                          </w:rPr>
                        </w:pPr>
                        <w:r w:rsidRPr="00BE2402">
                          <w:rPr>
                            <w:sz w:val="20"/>
                            <w:szCs w:val="20"/>
                          </w:rPr>
                          <w:t xml:space="preserve">Internet </w:t>
                        </w:r>
                      </w:p>
                    </w:txbxContent>
                  </v:textbox>
                </v:rect>
                <v:rect id="Rectangle 126" o:spid="_x0000_s1073" style="position:absolute;left:47138;top:10943;width:13513;height:4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" fillcolor="window" strokecolor="windowText" strokeweight="2.25pt">
                  <v:textbox>
                    <w:txbxContent>
                      <w:p w:rsidR="0055734F" w:rsidRPr="00BE2402" w:rsidRDefault="0055734F" w:rsidP="0055734F">
                        <w:pPr>
                          <w:pStyle w:val="NormalWeb"/>
                          <w:spacing w:after="200" w:line="276" w:lineRule="auto"/>
                          <w:jc w:val="center"/>
                          <w:rPr>
                            <w:sz w:val="22"/>
                            <w:szCs w:val="22"/>
                          </w:rPr>
                        </w:pPr>
                        <w:r w:rsidRPr="00BE2402">
                          <w:rPr>
                            <w:sz w:val="22"/>
                            <w:szCs w:val="22"/>
                          </w:rPr>
                          <w:t>Willingness</w:t>
                        </w:r>
                      </w:p>
                    </w:txbxContent>
                  </v:textbox>
                </v:rect>
                <v:rect id="Rectangle 229" o:spid="_x0000_s1074" style="position:absolute;left:5147;top:18805;width:4348;height:26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" filled="f" stroked="f" strokeweight="1pt">
                  <v:textbox>
                    <w:txbxContent>
                      <w:p w:rsidR="0055734F" w:rsidRDefault="0055734F" w:rsidP="0055734F">
                        <w:pPr>
                          <w:pStyle w:val="NormalWeb"/>
                          <w:spacing w:after="200" w:line="276" w:lineRule="auto"/>
                          <w:jc w:val="center"/>
                        </w:pPr>
                        <w:r w:rsidRPr="0064390F">
                          <w:rPr>
                            <w:sz w:val="16"/>
                            <w:szCs w:val="16"/>
                          </w:rPr>
                          <w:t>Low</w:t>
                        </w:r>
                      </w:p>
                    </w:txbxContent>
                  </v:textbox>
                </v:rect>
                <v:shape id="Straight Arrow Connector 230" o:spid="_x0000_s1075" type="#_x0000_t32" style="position:absolute;left:29872;top:15049;width:1;height:2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" strokecolor="windowText" strokeweight="1.5pt">
                  <v:stroke endarrow="block" joinstyle="miter"/>
                </v:shape>
                <v:line id="Straight Connector 231" o:spid="_x0000_s1076" style="position:absolute;flip:x y;visibility:visible;mso-wrap-style:square" from="31624,47301" to="32873,473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" strokecolor="#5b9bd5" strokeweight=".5pt">
                  <v:stroke joinstyle="miter"/>
                </v:line>
                <v:shape id="Straight Arrow Connector 233" o:spid="_x0000_s1077" type="#_x0000_t32" style="position:absolute;left:31624;top:47253;width:0;height:608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" strokecolor="windowText" strokeweight="1.5pt">
                  <v:stroke endarrow="block" joinstyle="miter"/>
                </v:shape>
                <v:shape id="Straight Arrow Connector 235" o:spid="_x0000_s1078" type="#_x0000_t32" style="position:absolute;left:43123;top:47318;width:0;height:59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" strokecolor="windowText" strokeweight="1.5pt">
                  <v:stroke endarrow="block" joinstyle="miter"/>
                </v:shape>
                <v:shape id="Straight Arrow Connector 236" o:spid="_x0000_s1079" type="#_x0000_t32" style="position:absolute;left:43010;top:57925;width:0;height:143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" strokecolor="windowText" strokeweight="1.5pt">
                  <v:stroke endarrow="block" joinstyle="miter"/>
                </v:shape>
                <v:shape id="Straight Arrow Connector 237" o:spid="_x0000_s1080" type="#_x0000_t32" style="position:absolute;left:43116;top:63488;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" strokecolor="windowText" strokeweight="1.5pt">
                  <v:stroke endarrow="block" joinstyle="miter"/>
                </v:shape>
                <v:shape id="Straight Arrow Connector 238" o:spid="_x0000_s1081" type="#_x0000_t32" style="position:absolute;left:31699;top:58035;width:0;height:132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" strokecolor="windowText" strokeweight="1.5pt">
                  <v:stroke endarrow="block" joinstyle="miter"/>
                </v:shape>
                <v:shape id="Straight Arrow Connector 239" o:spid="_x0000_s1082" type="#_x0000_t32" style="position:absolute;left:31699;top:63488;width:0;height:115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" strokecolor="windowText" strokeweight="1.5pt">
                  <v:stroke endarrow="block" joinstyle="miter"/>
                </v:shape>
                <v:shape id="Straight Arrow Connector 240" o:spid="_x0000_s1083" type="#_x0000_t32" style="position:absolute;left:29872;top:21303;width:1;height:111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" strokecolor="windowText" strokeweight="1.5pt">
                  <v:stroke endarrow="block" joinstyle="miter"/>
                </v:shape>
                <v:shape id="Flowchart: Decision 241" o:spid="_x0000_s1084" type="#_x0000_t110" style="position:absolute;left:24152;top:22501;width:11423;height:77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" fillcolor="window" strokecolor="windowText" strokeweight="1pt">
                  <v:textbox>
                    <w:txbxContent>
                      <w:p w:rsidR="0055734F" w:rsidRDefault="0055734F" w:rsidP="0055734F">
                        <w:pPr>
                          <w:pStyle w:val="NormalWeb"/>
                          <w:spacing w:after="200" w:line="276" w:lineRule="auto"/>
                          <w:jc w:val="center"/>
                        </w:pPr>
                        <w:r>
                          <w:rPr>
                            <w:sz w:val="14"/>
                            <w:szCs w:val="14"/>
                          </w:rPr>
                          <w:t xml:space="preserve">Perceived Stigma </w:t>
                        </w:r>
                      </w:p>
                    </w:txbxContent>
                  </v:textbox>
                </v:shape>
                <v:rect id="Rectangle 242" o:spid="_x0000_s1085" style="position:absolute;left:37314;top:27260;width:4343;height:26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" filled="f" stroked="f" strokeweight="1pt">
                  <v:textbox>
                    <w:txbxContent>
                      <w:p w:rsidR="0055734F" w:rsidRDefault="0055734F" w:rsidP="0055734F">
                        <w:pPr>
                          <w:pStyle w:val="NormalWeb"/>
                          <w:spacing w:after="200" w:line="276" w:lineRule="auto"/>
                          <w:jc w:val="center"/>
                        </w:pPr>
                        <w:r>
                          <w:rPr>
                            <w:sz w:val="16"/>
                            <w:szCs w:val="16"/>
                          </w:rPr>
                          <w:t>High</w:t>
                        </w:r>
                      </w:p>
                    </w:txbxContent>
                  </v:textbox>
                </v:rect>
                <v:line id="Straight Connector 244" o:spid="_x0000_s1086" style="position:absolute;flip:x y;visibility:visible;mso-wrap-style:square" from="22415,26383" to="24152,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" strokecolor="windowText" strokeweight="1.5pt">
                  <v:stroke joinstyle="miter"/>
                </v:line>
                <v:line id="Straight Connector 245" o:spid="_x0000_s1087" style="position:absolute;flip:y;visibility:visible;mso-wrap-style:square" from="35575,26383" to="37592,26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" strokecolor="windowText" strokeweight="1.5pt">
                  <v:stroke joinstyle="miter"/>
                </v:line>
                <v:shape id="Straight Arrow Connector 246" o:spid="_x0000_s1088" type="#_x0000_t32" style="position:absolute;left:37508;top:26383;width:0;height:43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" strokecolor="windowText" strokeweight="1.5pt">
                  <v:stroke endarrow="block" joinstyle="miter"/>
                </v:shape>
                <v:shape id="Straight Arrow Connector 247" o:spid="_x0000_s1089" type="#_x0000_t32" style="position:absolute;left:22479;top:26350;width:9;height:45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" strokecolor="windowText" strokeweight="1.5pt">
                  <v:stroke endarrow="block" joinstyle="miter"/>
                </v:shape>
                <v:shape id="Straight Arrow Connector 248" o:spid="_x0000_s1090" type="#_x0000_t32" style="position:absolute;left:37528;top:35039;width:0;height:16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" strokecolor="windowText" strokeweight="1.5pt">
                  <v:stroke endarrow="block" joinstyle="miter"/>
                </v:shape>
                <v:shape id="Straight Arrow Connector 249" o:spid="_x0000_s1091" type="#_x0000_t32" style="position:absolute;left:37528;top:41012;width:0;height:223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" strokecolor="windowText" strokeweight="1.5pt">
                  <v:stroke endarrow="block" joinstyle="miter"/>
                </v:shape>
                <v:shape id="Straight Arrow Connector 319" o:spid="_x0000_s1092" type="#_x0000_t32" style="position:absolute;left:22630;top:35039;width:10;height:15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" strokecolor="windowText" strokeweight="1.5pt">
                  <v:stroke endarrow="block" joinstyle="miter"/>
                </v:shape>
                <v:shape id="Straight Arrow Connector 320" o:spid="_x0000_s1093" type="#_x0000_t32" style="position:absolute;left:22632;top:41037;width:8;height:1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" strokecolor="windowText" strokeweight="1.5pt">
                  <v:stroke endarrow="block" joinstyle="miter"/>
                </v:shape>
                <v:shape id="Straight Arrow Connector 321" o:spid="_x0000_s1094" type="#_x0000_t32" style="position:absolute;left:55978;top:15152;width:101;height:17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" strokecolor="windowText" strokeweight="1.5pt">
                  <v:stroke endarrow="block" joinstyle="miter"/>
                </v:shape>
                <v:shape id="Straight Arrow Connector 322" o:spid="_x0000_s1095" type="#_x0000_t32" style="position:absolute;left:12810;top:14932;width:0;height:26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" strokecolor="windowText" strokeweight="1.5pt">
                  <v:stroke endarrow="block" joinstyle="miter"/>
                </v:shape>
                <v:shape id="Straight Arrow Connector 323" o:spid="_x0000_s1096" type="#_x0000_t32" style="position:absolute;left:4868;top:12527;width:124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" strokecolor="windowText" strokeweight="1.5pt">
                  <v:stroke endarrow="block" joinstyle="miter"/>
                </v:shape>
                <v:shape id="Flowchart: Decision 324" o:spid="_x0000_s1097" type="#_x0000_t110" style="position:absolute;left:31699;top:43465;width:11424;height:77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" fillcolor="window" strokecolor="windowText" strokeweight="1pt">
                  <v:textbox>
                    <w:txbxContent>
                      <w:p w:rsidR="0055734F" w:rsidRPr="0079525C" w:rsidRDefault="0055734F" w:rsidP="0055734F">
                        <w:pPr>
                          <w:pStyle w:val="NormalWeb"/>
                          <w:spacing w:after="200" w:line="276" w:lineRule="auto"/>
                          <w:jc w:val="center"/>
                          <w:rPr>
                            <w:sz w:val="16"/>
                            <w:szCs w:val="16"/>
                          </w:rPr>
                        </w:pPr>
                        <w:r w:rsidRPr="0079525C">
                          <w:rPr>
                            <w:sz w:val="16"/>
                            <w:szCs w:val="16"/>
                          </w:rPr>
                          <w:t xml:space="preserve">Health Literacy </w:t>
                        </w:r>
                      </w:p>
                    </w:txbxContent>
                  </v:textbox>
                </v:shape>
                <v:rect id="Rectangle 142" o:spid="_x0000_s1098" style="position:absolute;left:16969;top:27184;width:6045;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NC6wQAAANwAAAAPAAAAZHJzL2Rvd25yZXYueG1sRE9LawIx&#10;EL4X/A9hBG81q0i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CEk0LrBAAAA3AAAAA8AAAAA&#10;AAAAAAAAAAAABwIAAGRycy9kb3ducmV2LnhtbFBLBQYAAAAAAwADALcAAAD1AgAAAAA=&#10;" filled="f" stroked="f" strokeweight="1pt">
                  <v:textbox>
                    <w:txbxContent>
                      <w:p w:rsidR="0055734F" w:rsidRDefault="0055734F" w:rsidP="0055734F">
                        <w:pPr>
                          <w:pStyle w:val="NormalWeb"/>
                          <w:spacing w:after="200" w:line="276" w:lineRule="auto"/>
                          <w:jc w:val="center"/>
                        </w:pPr>
                        <w:r>
                          <w:rPr>
                            <w:sz w:val="16"/>
                            <w:szCs w:val="16"/>
                          </w:rPr>
                          <w:t>Medium</w:t>
                        </w:r>
                      </w:p>
                    </w:txbxContent>
                  </v:textbox>
                </v:rect>
                <w10:anchorlock/>
              </v:group>
            </w:pict>
          </mc:Fallback>
        </mc:AlternateContent>
      </w:r>
    </w:p>
    <w:p w:rsidR="005609FF" w:rsidRPr="00633477" w:rsidRDefault="00D30ADE" w:rsidP="00940617">
      <w:pPr>
        <w:spacing w:line="480" w:lineRule="auto"/>
        <w:jc w:val="both"/>
        <w:rPr>
          <w:rFonts w:ascii="Arial" w:hAnsi="Arial" w:cs="Arial"/>
          <w:b/>
          <w:sz w:val="24"/>
          <w:szCs w:val="24"/>
        </w:rPr>
      </w:pPr>
      <w:r w:rsidRPr="00633477">
        <w:rPr>
          <w:rFonts w:ascii="Arial" w:hAnsi="Arial" w:cs="Arial"/>
          <w:sz w:val="24"/>
          <w:szCs w:val="24"/>
        </w:rPr>
        <w:lastRenderedPageBreak/>
        <w:t xml:space="preserve">Informal online help-seeking presents an opportunity to gain social support from one’s social network. As all communication is based online it has various stigma-reducing benefits which can facilitate disclosure. While both formal and informal help-seeking will reduce the influence of social stigma it is important to note that these processes are slightly different. Formal help-seeking seeks to remove stigma as a factor by eliminating the need to disclose identifiable information in order to seek (or receive) help. </w:t>
      </w:r>
      <w:r w:rsidR="00D673D1" w:rsidRPr="00633477">
        <w:rPr>
          <w:rFonts w:ascii="Arial" w:hAnsi="Arial" w:cs="Arial"/>
          <w:sz w:val="24"/>
          <w:szCs w:val="24"/>
        </w:rPr>
        <w:t>I</w:t>
      </w:r>
      <w:r w:rsidRPr="00633477">
        <w:rPr>
          <w:rFonts w:ascii="Arial" w:hAnsi="Arial" w:cs="Arial"/>
          <w:sz w:val="24"/>
          <w:szCs w:val="24"/>
        </w:rPr>
        <w:t xml:space="preserve">nformal help-seeking reduces rather than eliminates social stigma by offering young males an opportunity to disclose without the pressures associated with face-to-face contact. As the anonymity and confidentiality benefits associated with formal online help-seeking are no longer present, trust plays an important part in the decision to seek help through informal processes. Informal online help-seeking may be beneficial for mental well-being as individuals are less burdened by societal stigmatisation. Yet the risks associated with the disclosure of personal information may dissuade young males from full disclosure. It is also worth considering that the health advice received from informal support networks may be of variable quality.   </w:t>
      </w:r>
    </w:p>
    <w:p w:rsidR="00D30ADE" w:rsidRPr="00633477" w:rsidRDefault="005E199E" w:rsidP="00940617">
      <w:pPr>
        <w:spacing w:line="480" w:lineRule="auto"/>
        <w:jc w:val="both"/>
        <w:rPr>
          <w:rFonts w:ascii="Arial" w:hAnsi="Arial" w:cs="Arial"/>
          <w:sz w:val="24"/>
          <w:szCs w:val="24"/>
        </w:rPr>
      </w:pPr>
      <w:r w:rsidRPr="00633477">
        <w:rPr>
          <w:rFonts w:ascii="Arial" w:hAnsi="Arial" w:cs="Arial"/>
          <w:b/>
          <w:sz w:val="24"/>
          <w:szCs w:val="24"/>
        </w:rPr>
        <w:t>Strength</w:t>
      </w:r>
      <w:r w:rsidR="00A778F5" w:rsidRPr="00633477">
        <w:rPr>
          <w:rFonts w:ascii="Arial" w:hAnsi="Arial" w:cs="Arial"/>
          <w:b/>
          <w:sz w:val="24"/>
          <w:szCs w:val="24"/>
        </w:rPr>
        <w:t xml:space="preserve">s and </w:t>
      </w:r>
      <w:r w:rsidR="00D30ADE" w:rsidRPr="00633477">
        <w:rPr>
          <w:rFonts w:ascii="Arial" w:hAnsi="Arial" w:cs="Arial"/>
          <w:b/>
          <w:sz w:val="24"/>
          <w:szCs w:val="24"/>
        </w:rPr>
        <w:t>Limitations</w:t>
      </w:r>
    </w:p>
    <w:p w:rsidR="006C40D3" w:rsidRPr="00633477" w:rsidRDefault="004D3C9C" w:rsidP="00940617">
      <w:pPr>
        <w:spacing w:line="480" w:lineRule="auto"/>
        <w:jc w:val="both"/>
        <w:rPr>
          <w:rFonts w:ascii="Arial" w:hAnsi="Arial" w:cs="Arial"/>
          <w:sz w:val="24"/>
          <w:szCs w:val="24"/>
        </w:rPr>
      </w:pPr>
      <w:r>
        <w:rPr>
          <w:rFonts w:ascii="Arial" w:hAnsi="Arial" w:cs="Arial"/>
          <w:sz w:val="24"/>
          <w:szCs w:val="24"/>
        </w:rPr>
        <w:t>This study used</w:t>
      </w:r>
      <w:r w:rsidR="00A778F5" w:rsidRPr="00633477">
        <w:rPr>
          <w:rFonts w:ascii="Arial" w:hAnsi="Arial" w:cs="Arial"/>
          <w:sz w:val="24"/>
          <w:szCs w:val="24"/>
        </w:rPr>
        <w:t xml:space="preserve"> novel techniques to explore online help-seeking among a hard-to-reach population of adolescent males. </w:t>
      </w:r>
      <w:r w:rsidR="005E199E" w:rsidRPr="00633477">
        <w:rPr>
          <w:rFonts w:ascii="Arial" w:hAnsi="Arial" w:cs="Arial"/>
          <w:sz w:val="24"/>
          <w:szCs w:val="24"/>
        </w:rPr>
        <w:t xml:space="preserve">The sample </w:t>
      </w:r>
      <w:r w:rsidR="006C40D3" w:rsidRPr="00633477">
        <w:rPr>
          <w:rFonts w:ascii="Arial" w:hAnsi="Arial" w:cs="Arial"/>
          <w:sz w:val="24"/>
          <w:szCs w:val="24"/>
        </w:rPr>
        <w:t>covered</w:t>
      </w:r>
      <w:r w:rsidR="005E199E" w:rsidRPr="00633477">
        <w:rPr>
          <w:rFonts w:ascii="Arial" w:hAnsi="Arial" w:cs="Arial"/>
          <w:sz w:val="24"/>
          <w:szCs w:val="24"/>
        </w:rPr>
        <w:t xml:space="preserve"> a wide range of educational levels and socio-demographic backgrounds and thus is broadly representative however, it is recognised that the study cannot claim representational generalisability. Nonetheless</w:t>
      </w:r>
      <w:r w:rsidR="008C24A8" w:rsidRPr="00633477">
        <w:rPr>
          <w:rFonts w:ascii="Arial" w:hAnsi="Arial" w:cs="Arial"/>
          <w:sz w:val="24"/>
          <w:szCs w:val="24"/>
        </w:rPr>
        <w:t xml:space="preserve">, </w:t>
      </w:r>
      <w:r w:rsidR="005E199E" w:rsidRPr="00633477">
        <w:rPr>
          <w:rFonts w:ascii="Arial" w:hAnsi="Arial" w:cs="Arial"/>
          <w:sz w:val="24"/>
          <w:szCs w:val="24"/>
        </w:rPr>
        <w:t xml:space="preserve">it </w:t>
      </w:r>
      <w:r w:rsidR="00B36419" w:rsidRPr="00633477">
        <w:rPr>
          <w:rFonts w:ascii="Arial" w:hAnsi="Arial" w:cs="Arial"/>
          <w:sz w:val="24"/>
          <w:szCs w:val="24"/>
        </w:rPr>
        <w:t xml:space="preserve">can offer </w:t>
      </w:r>
      <w:r w:rsidR="008C24A8" w:rsidRPr="00633477">
        <w:rPr>
          <w:rFonts w:ascii="Arial" w:hAnsi="Arial" w:cs="Arial"/>
          <w:i/>
          <w:sz w:val="24"/>
          <w:szCs w:val="24"/>
        </w:rPr>
        <w:t>theoretical</w:t>
      </w:r>
      <w:r w:rsidR="00B36419" w:rsidRPr="00633477">
        <w:rPr>
          <w:rFonts w:ascii="Arial" w:hAnsi="Arial" w:cs="Arial"/>
          <w:i/>
          <w:sz w:val="24"/>
          <w:szCs w:val="24"/>
        </w:rPr>
        <w:t xml:space="preserve"> transferability</w:t>
      </w:r>
      <w:r w:rsidR="00D41D9A" w:rsidRPr="00633477">
        <w:rPr>
          <w:rFonts w:ascii="Arial" w:hAnsi="Arial" w:cs="Arial"/>
          <w:sz w:val="24"/>
          <w:szCs w:val="24"/>
        </w:rPr>
        <w:t xml:space="preserve"> (Smith et al.</w:t>
      </w:r>
      <w:r w:rsidR="008C24A8" w:rsidRPr="00633477">
        <w:rPr>
          <w:rFonts w:ascii="Arial" w:hAnsi="Arial" w:cs="Arial"/>
          <w:sz w:val="24"/>
          <w:szCs w:val="24"/>
        </w:rPr>
        <w:t xml:space="preserve"> 2009, p. 51) whereby findings can be related to professional knowledge and the extant literature in order to provide implications for practice.</w:t>
      </w:r>
      <w:r w:rsidR="004741C6" w:rsidRPr="00633477">
        <w:rPr>
          <w:rFonts w:ascii="Arial" w:hAnsi="Arial" w:cs="Arial"/>
          <w:sz w:val="24"/>
          <w:szCs w:val="24"/>
        </w:rPr>
        <w:t xml:space="preserve"> </w:t>
      </w:r>
      <w:r w:rsidR="00567A38" w:rsidRPr="00633477">
        <w:rPr>
          <w:rFonts w:ascii="Arial" w:hAnsi="Arial" w:cs="Arial"/>
          <w:sz w:val="24"/>
          <w:szCs w:val="24"/>
        </w:rPr>
        <w:t>Future research would do well to further examine these issues with older, mixed gender sample populations.</w:t>
      </w:r>
    </w:p>
    <w:p w:rsidR="00D30ADE" w:rsidRPr="00633477" w:rsidRDefault="00D30ADE" w:rsidP="00940617">
      <w:pPr>
        <w:spacing w:line="480" w:lineRule="auto"/>
        <w:jc w:val="both"/>
        <w:rPr>
          <w:rFonts w:ascii="Arial" w:hAnsi="Arial" w:cs="Arial"/>
          <w:b/>
          <w:sz w:val="24"/>
          <w:szCs w:val="24"/>
        </w:rPr>
      </w:pPr>
      <w:r w:rsidRPr="00633477">
        <w:rPr>
          <w:rFonts w:ascii="Arial" w:hAnsi="Arial" w:cs="Arial"/>
          <w:b/>
          <w:sz w:val="24"/>
          <w:szCs w:val="24"/>
        </w:rPr>
        <w:lastRenderedPageBreak/>
        <w:t>Conclusion</w:t>
      </w:r>
    </w:p>
    <w:p w:rsidR="00C51A55" w:rsidRPr="00633477" w:rsidRDefault="00004B87" w:rsidP="00940617">
      <w:pPr>
        <w:spacing w:after="160" w:line="480" w:lineRule="auto"/>
        <w:jc w:val="both"/>
        <w:rPr>
          <w:rFonts w:ascii="Arial" w:hAnsi="Arial" w:cs="Arial"/>
          <w:b/>
          <w:sz w:val="24"/>
          <w:szCs w:val="24"/>
        </w:rPr>
      </w:pPr>
      <w:r w:rsidRPr="00633477">
        <w:rPr>
          <w:rFonts w:ascii="Arial" w:hAnsi="Arial" w:cs="Arial"/>
          <w:sz w:val="24"/>
          <w:szCs w:val="24"/>
        </w:rPr>
        <w:t xml:space="preserve">Historically, health services providers have experienced adolescent populations, and particularly adolescent males, as a 'hard to reach' group. The growth and popularity of online technology now offers an opportunity to overcome this problem. Inherent features of accessibility, immediacy and anonymity are real advantages of online help-seeking for young people. However, one significant drawback is the absence of any quality filter of online web-based information. Given their relative immaturity and naivety, adolescents are particularly at risk of absorbing inaccurate or poor quality information. The promotion of digital wisdom is therefore </w:t>
      </w:r>
      <w:r w:rsidR="00380BEA" w:rsidRPr="00633477">
        <w:rPr>
          <w:rFonts w:ascii="Arial" w:hAnsi="Arial" w:cs="Arial"/>
          <w:sz w:val="24"/>
          <w:szCs w:val="24"/>
        </w:rPr>
        <w:t>vital</w:t>
      </w:r>
      <w:r w:rsidRPr="00633477">
        <w:rPr>
          <w:rFonts w:ascii="Arial" w:hAnsi="Arial" w:cs="Arial"/>
          <w:sz w:val="24"/>
          <w:szCs w:val="24"/>
        </w:rPr>
        <w:t xml:space="preserve"> to the effective utilisation of online </w:t>
      </w:r>
      <w:r w:rsidR="000A73DB" w:rsidRPr="00633477">
        <w:rPr>
          <w:rFonts w:ascii="Arial" w:hAnsi="Arial" w:cs="Arial"/>
          <w:sz w:val="24"/>
          <w:szCs w:val="24"/>
        </w:rPr>
        <w:t>support</w:t>
      </w:r>
      <w:r w:rsidRPr="00633477">
        <w:rPr>
          <w:rFonts w:ascii="Arial" w:hAnsi="Arial" w:cs="Arial"/>
          <w:sz w:val="24"/>
          <w:szCs w:val="24"/>
        </w:rPr>
        <w:t>. It is a</w:t>
      </w:r>
      <w:r w:rsidR="005609FF" w:rsidRPr="00633477">
        <w:rPr>
          <w:rFonts w:ascii="Arial" w:hAnsi="Arial" w:cs="Arial"/>
          <w:sz w:val="24"/>
          <w:szCs w:val="24"/>
        </w:rPr>
        <w:t>r</w:t>
      </w:r>
      <w:r w:rsidRPr="00633477">
        <w:rPr>
          <w:rFonts w:ascii="Arial" w:hAnsi="Arial" w:cs="Arial"/>
          <w:sz w:val="24"/>
          <w:szCs w:val="24"/>
        </w:rPr>
        <w:t>gued that online technology, in a climate of resource cuts and at the same time rising mental ill</w:t>
      </w:r>
      <w:r w:rsidR="005609FF" w:rsidRPr="00633477">
        <w:rPr>
          <w:rFonts w:ascii="Arial" w:hAnsi="Arial" w:cs="Arial"/>
          <w:sz w:val="24"/>
          <w:szCs w:val="24"/>
        </w:rPr>
        <w:t>-</w:t>
      </w:r>
      <w:r w:rsidRPr="00633477">
        <w:rPr>
          <w:rFonts w:ascii="Arial" w:hAnsi="Arial" w:cs="Arial"/>
          <w:sz w:val="24"/>
          <w:szCs w:val="24"/>
        </w:rPr>
        <w:t xml:space="preserve">health amongst young people, can offer a partial solution to meeting the mental health needs of this vulnerable population. Finally, in order to assist stakeholders to understand and implement effective online services, a conceptual model is provided below to encapsulate the complexity of factors and their interplay in </w:t>
      </w:r>
      <w:r w:rsidR="00856D73">
        <w:rPr>
          <w:rFonts w:ascii="Arial" w:hAnsi="Arial" w:cs="Arial"/>
          <w:sz w:val="24"/>
          <w:szCs w:val="24"/>
        </w:rPr>
        <w:t xml:space="preserve">male </w:t>
      </w:r>
      <w:r w:rsidRPr="00633477">
        <w:rPr>
          <w:rFonts w:ascii="Arial" w:hAnsi="Arial" w:cs="Arial"/>
          <w:sz w:val="24"/>
          <w:szCs w:val="24"/>
        </w:rPr>
        <w:t>adolescent online help-seeking.</w:t>
      </w:r>
    </w:p>
    <w:p w:rsidR="005609FF" w:rsidRPr="00633477" w:rsidRDefault="005609FF" w:rsidP="00940617">
      <w:pPr>
        <w:spacing w:after="160" w:line="480" w:lineRule="auto"/>
        <w:jc w:val="both"/>
        <w:rPr>
          <w:rFonts w:ascii="Arial" w:hAnsi="Arial" w:cs="Arial"/>
          <w:b/>
          <w:sz w:val="24"/>
          <w:szCs w:val="24"/>
        </w:rPr>
      </w:pPr>
    </w:p>
    <w:p w:rsidR="005609FF" w:rsidRPr="00633477" w:rsidRDefault="005609FF" w:rsidP="00940617">
      <w:pPr>
        <w:spacing w:after="160" w:line="480" w:lineRule="auto"/>
        <w:jc w:val="both"/>
        <w:rPr>
          <w:rFonts w:ascii="Arial" w:hAnsi="Arial" w:cs="Arial"/>
          <w:b/>
          <w:sz w:val="24"/>
          <w:szCs w:val="24"/>
        </w:rPr>
      </w:pPr>
    </w:p>
    <w:p w:rsidR="005609FF" w:rsidRDefault="005609FF" w:rsidP="00940617">
      <w:pPr>
        <w:spacing w:after="160" w:line="480" w:lineRule="auto"/>
        <w:jc w:val="both"/>
        <w:rPr>
          <w:rFonts w:ascii="Arial" w:hAnsi="Arial" w:cs="Arial"/>
          <w:b/>
          <w:sz w:val="24"/>
          <w:szCs w:val="24"/>
        </w:rPr>
      </w:pPr>
    </w:p>
    <w:p w:rsidR="000447A2" w:rsidRDefault="000447A2" w:rsidP="00940617">
      <w:pPr>
        <w:spacing w:after="160" w:line="480" w:lineRule="auto"/>
        <w:jc w:val="both"/>
        <w:rPr>
          <w:rFonts w:ascii="Arial" w:hAnsi="Arial" w:cs="Arial"/>
          <w:b/>
          <w:sz w:val="24"/>
          <w:szCs w:val="24"/>
        </w:rPr>
      </w:pPr>
    </w:p>
    <w:p w:rsidR="000447A2" w:rsidRDefault="000447A2" w:rsidP="00940617">
      <w:pPr>
        <w:spacing w:after="160" w:line="480" w:lineRule="auto"/>
        <w:jc w:val="both"/>
        <w:rPr>
          <w:rFonts w:ascii="Arial" w:hAnsi="Arial" w:cs="Arial"/>
          <w:b/>
          <w:sz w:val="24"/>
          <w:szCs w:val="24"/>
        </w:rPr>
      </w:pPr>
    </w:p>
    <w:p w:rsidR="000447A2" w:rsidRDefault="000447A2" w:rsidP="00940617">
      <w:pPr>
        <w:spacing w:after="160" w:line="480" w:lineRule="auto"/>
        <w:jc w:val="both"/>
        <w:rPr>
          <w:rFonts w:ascii="Arial" w:hAnsi="Arial" w:cs="Arial"/>
          <w:b/>
          <w:sz w:val="24"/>
          <w:szCs w:val="24"/>
        </w:rPr>
      </w:pPr>
    </w:p>
    <w:p w:rsidR="000447A2" w:rsidRDefault="000447A2" w:rsidP="00940617">
      <w:pPr>
        <w:spacing w:after="160" w:line="480" w:lineRule="auto"/>
        <w:jc w:val="both"/>
        <w:rPr>
          <w:rFonts w:ascii="Arial" w:hAnsi="Arial" w:cs="Arial"/>
          <w:b/>
          <w:sz w:val="24"/>
          <w:szCs w:val="24"/>
        </w:rPr>
      </w:pPr>
    </w:p>
    <w:p w:rsidR="0055734F" w:rsidRDefault="0055734F" w:rsidP="00940617">
      <w:pPr>
        <w:spacing w:after="160" w:line="480" w:lineRule="auto"/>
        <w:jc w:val="both"/>
        <w:rPr>
          <w:rFonts w:ascii="Arial" w:hAnsi="Arial" w:cs="Arial"/>
          <w:b/>
          <w:sz w:val="24"/>
          <w:szCs w:val="24"/>
        </w:rPr>
      </w:pPr>
    </w:p>
    <w:p w:rsidR="0058273D" w:rsidRPr="00633477" w:rsidRDefault="0058273D" w:rsidP="00940617">
      <w:pPr>
        <w:spacing w:after="160" w:line="480" w:lineRule="auto"/>
        <w:jc w:val="both"/>
        <w:rPr>
          <w:rFonts w:ascii="Arial" w:hAnsi="Arial" w:cs="Arial"/>
          <w:b/>
          <w:sz w:val="24"/>
          <w:szCs w:val="24"/>
        </w:rPr>
      </w:pPr>
      <w:r w:rsidRPr="00633477">
        <w:rPr>
          <w:rFonts w:ascii="Arial" w:hAnsi="Arial" w:cs="Arial"/>
          <w:b/>
          <w:sz w:val="24"/>
          <w:szCs w:val="24"/>
        </w:rPr>
        <w:lastRenderedPageBreak/>
        <w:t>References</w:t>
      </w:r>
    </w:p>
    <w:p w:rsidR="00960334" w:rsidRPr="00633477" w:rsidRDefault="00960334" w:rsidP="00940617">
      <w:pPr>
        <w:spacing w:after="160" w:line="480" w:lineRule="auto"/>
        <w:jc w:val="both"/>
        <w:rPr>
          <w:rFonts w:ascii="Arial" w:hAnsi="Arial" w:cs="Arial"/>
          <w:b/>
          <w:sz w:val="24"/>
          <w:szCs w:val="24"/>
        </w:rPr>
      </w:pPr>
    </w:p>
    <w:p w:rsidR="008D1568" w:rsidRPr="00633477" w:rsidRDefault="008D1568" w:rsidP="008D1568">
      <w:pPr>
        <w:spacing w:afterLines="200" w:after="480" w:line="480" w:lineRule="auto"/>
        <w:ind w:left="1417" w:hanging="1060"/>
        <w:jc w:val="both"/>
        <w:rPr>
          <w:rFonts w:ascii="Arial" w:hAnsi="Arial" w:cs="Arial"/>
          <w:sz w:val="24"/>
          <w:szCs w:val="24"/>
        </w:rPr>
      </w:pPr>
      <w:bookmarkStart w:id="1" w:name="OLE_LINK5"/>
      <w:bookmarkStart w:id="2" w:name="OLE_LINK4"/>
      <w:bookmarkStart w:id="3" w:name="OLE_LINK3"/>
      <w:bookmarkStart w:id="4" w:name="OLE_LINK2"/>
      <w:bookmarkStart w:id="5" w:name="OLE_LINK1"/>
      <w:r w:rsidRPr="00633477">
        <w:rPr>
          <w:rFonts w:ascii="Arial" w:hAnsi="Arial" w:cs="Arial"/>
          <w:sz w:val="24"/>
          <w:szCs w:val="24"/>
        </w:rPr>
        <w:t xml:space="preserve">Affleck, W., Glass, K. C., </w:t>
      </w:r>
      <w:r w:rsidR="00193286">
        <w:rPr>
          <w:rFonts w:ascii="Arial" w:hAnsi="Arial" w:cs="Arial"/>
          <w:sz w:val="24"/>
          <w:szCs w:val="24"/>
        </w:rPr>
        <w:t>and</w:t>
      </w:r>
      <w:r w:rsidRPr="00633477">
        <w:rPr>
          <w:rFonts w:ascii="Arial" w:hAnsi="Arial" w:cs="Arial"/>
          <w:sz w:val="24"/>
          <w:szCs w:val="24"/>
        </w:rPr>
        <w:t xml:space="preserve"> MacDonald, M. E. (2013). The limitations of language: Male participants, stoicism, and the qualitative research interview. </w:t>
      </w:r>
      <w:r w:rsidRPr="00633477">
        <w:rPr>
          <w:rFonts w:ascii="Arial" w:hAnsi="Arial" w:cs="Arial"/>
          <w:i/>
          <w:iCs/>
          <w:sz w:val="24"/>
          <w:szCs w:val="24"/>
        </w:rPr>
        <w:t>American Journal of</w:t>
      </w:r>
      <w:r w:rsidRPr="00633477">
        <w:rPr>
          <w:rFonts w:ascii="Arial" w:hAnsi="Arial" w:cs="Arial"/>
          <w:sz w:val="24"/>
          <w:szCs w:val="24"/>
        </w:rPr>
        <w:t xml:space="preserve"> </w:t>
      </w:r>
      <w:r w:rsidRPr="00633477">
        <w:rPr>
          <w:rFonts w:ascii="Arial" w:hAnsi="Arial" w:cs="Arial"/>
          <w:i/>
          <w:iCs/>
          <w:sz w:val="24"/>
          <w:szCs w:val="24"/>
        </w:rPr>
        <w:t>Men’s Health</w:t>
      </w:r>
      <w:r w:rsidRPr="00633477">
        <w:rPr>
          <w:rFonts w:ascii="Arial" w:hAnsi="Arial" w:cs="Arial"/>
          <w:sz w:val="24"/>
          <w:szCs w:val="24"/>
        </w:rPr>
        <w:t xml:space="preserve">, </w:t>
      </w:r>
      <w:r w:rsidRPr="00633477">
        <w:rPr>
          <w:rFonts w:ascii="Arial" w:hAnsi="Arial" w:cs="Arial"/>
          <w:i/>
          <w:iCs/>
          <w:sz w:val="24"/>
          <w:szCs w:val="24"/>
        </w:rPr>
        <w:t>7</w:t>
      </w:r>
      <w:r w:rsidRPr="00633477">
        <w:rPr>
          <w:rFonts w:ascii="Arial" w:hAnsi="Arial" w:cs="Arial"/>
          <w:sz w:val="24"/>
          <w:szCs w:val="24"/>
        </w:rPr>
        <w:t xml:space="preserve">, 155-162.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Andersen R. M. (2008) National health surveys and the behavioral model of health services use. </w:t>
      </w:r>
      <w:r w:rsidRPr="00633477">
        <w:rPr>
          <w:rFonts w:ascii="Arial" w:hAnsi="Arial" w:cs="Arial"/>
          <w:i/>
          <w:sz w:val="24"/>
          <w:szCs w:val="24"/>
        </w:rPr>
        <w:t>Medical Care, 46</w:t>
      </w:r>
      <w:r w:rsidRPr="00633477">
        <w:rPr>
          <w:rFonts w:ascii="Arial" w:hAnsi="Arial" w:cs="Arial"/>
          <w:sz w:val="24"/>
          <w:szCs w:val="24"/>
        </w:rPr>
        <w:t>, 647-53. doi: 10.1097/MLR.0b013e31817a835d</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Berger, M., Wagner, T. H., </w:t>
      </w:r>
      <w:r w:rsidR="00193286">
        <w:rPr>
          <w:rFonts w:ascii="Arial" w:hAnsi="Arial" w:cs="Arial"/>
          <w:sz w:val="24"/>
          <w:szCs w:val="24"/>
        </w:rPr>
        <w:t>and</w:t>
      </w:r>
      <w:r w:rsidRPr="00633477">
        <w:rPr>
          <w:rFonts w:ascii="Arial" w:hAnsi="Arial" w:cs="Arial"/>
          <w:sz w:val="24"/>
          <w:szCs w:val="24"/>
        </w:rPr>
        <w:t xml:space="preserve"> Baker, L. C. (2005). Internet use and stigmatized illness. </w:t>
      </w:r>
      <w:r w:rsidRPr="00633477">
        <w:rPr>
          <w:rFonts w:ascii="Arial" w:hAnsi="Arial" w:cs="Arial"/>
          <w:i/>
          <w:sz w:val="24"/>
          <w:szCs w:val="24"/>
        </w:rPr>
        <w:t>Social Science and Medicine,</w:t>
      </w:r>
      <w:r w:rsidRPr="00633477">
        <w:rPr>
          <w:rFonts w:ascii="Arial" w:hAnsi="Arial" w:cs="Arial"/>
          <w:sz w:val="24"/>
          <w:szCs w:val="24"/>
        </w:rPr>
        <w:t xml:space="preserve"> 61, 1821–1827. .http://doi.org/10.1016/j.socscimed.2005.03.025</w:t>
      </w:r>
    </w:p>
    <w:p w:rsidR="008D1568" w:rsidRPr="00633477" w:rsidRDefault="008D1568" w:rsidP="008D1568">
      <w:pPr>
        <w:spacing w:afterLines="200" w:after="480" w:line="480" w:lineRule="auto"/>
        <w:ind w:left="1417" w:hanging="1060"/>
        <w:jc w:val="both"/>
        <w:rPr>
          <w:rFonts w:ascii="Arial" w:hAnsi="Arial" w:cs="Arial"/>
          <w:i/>
          <w:sz w:val="24"/>
          <w:szCs w:val="24"/>
        </w:rPr>
      </w:pPr>
      <w:r w:rsidRPr="00633477">
        <w:rPr>
          <w:rFonts w:ascii="Arial" w:hAnsi="Arial" w:cs="Arial"/>
          <w:sz w:val="24"/>
          <w:szCs w:val="24"/>
        </w:rPr>
        <w:t xml:space="preserve">Berkman, N. D., Sheridan, S. L., Donahue, K. E., Halpern, D. J., Viera, A., Crotty, K., Harden, E. et al. (2011). Health literacy interventions and outcomes: An updated systematic review, executive summary, evidence Report/Technology assessment. 199, </w:t>
      </w:r>
      <w:r w:rsidRPr="00633477">
        <w:rPr>
          <w:rFonts w:ascii="Arial" w:hAnsi="Arial" w:cs="Arial"/>
          <w:i/>
          <w:sz w:val="24"/>
          <w:szCs w:val="24"/>
        </w:rPr>
        <w:t>11</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Best, P., Foye, U., Taylor, B. J., Hazlett, D., </w:t>
      </w:r>
      <w:r w:rsidR="00193286">
        <w:rPr>
          <w:rFonts w:ascii="Arial" w:hAnsi="Arial" w:cs="Arial"/>
          <w:sz w:val="24"/>
          <w:szCs w:val="24"/>
        </w:rPr>
        <w:t>and</w:t>
      </w:r>
      <w:r w:rsidRPr="00633477">
        <w:rPr>
          <w:rFonts w:ascii="Arial" w:hAnsi="Arial" w:cs="Arial"/>
          <w:sz w:val="24"/>
          <w:szCs w:val="24"/>
        </w:rPr>
        <w:t xml:space="preserve"> Manktelow, R. (2013) Online interactive suicide support services: Quality and accessibility. </w:t>
      </w:r>
      <w:r w:rsidRPr="00633477">
        <w:rPr>
          <w:rFonts w:ascii="Arial" w:hAnsi="Arial" w:cs="Arial"/>
          <w:i/>
          <w:sz w:val="24"/>
          <w:szCs w:val="24"/>
        </w:rPr>
        <w:t>Mental Health Review Journal, 18</w:t>
      </w:r>
      <w:r w:rsidRPr="00633477">
        <w:rPr>
          <w:rFonts w:ascii="Arial" w:hAnsi="Arial" w:cs="Arial"/>
          <w:sz w:val="24"/>
          <w:szCs w:val="24"/>
        </w:rPr>
        <w:t>, 226-239. doi: http://dx.doi.org/10.1108/MHRJ-03-2013-0009</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lastRenderedPageBreak/>
        <w:t xml:space="preserve">Best, P., Manktelow, R., </w:t>
      </w:r>
      <w:r w:rsidR="00193286">
        <w:rPr>
          <w:rFonts w:ascii="Arial" w:hAnsi="Arial" w:cs="Arial"/>
          <w:sz w:val="24"/>
          <w:szCs w:val="24"/>
        </w:rPr>
        <w:t>and</w:t>
      </w:r>
      <w:r w:rsidRPr="00633477">
        <w:rPr>
          <w:rFonts w:ascii="Arial" w:hAnsi="Arial" w:cs="Arial"/>
          <w:sz w:val="24"/>
          <w:szCs w:val="24"/>
        </w:rPr>
        <w:t xml:space="preserve"> Taylor, B. J. (2014). Social Work and Social Media: Online Help-Seeking and the Mental Well-Being of Adolescent Males. </w:t>
      </w:r>
      <w:r w:rsidRPr="00633477">
        <w:rPr>
          <w:rFonts w:ascii="Arial" w:hAnsi="Arial" w:cs="Arial"/>
          <w:i/>
          <w:iCs/>
          <w:sz w:val="24"/>
          <w:szCs w:val="24"/>
        </w:rPr>
        <w:t>British Journal of Social Work.</w:t>
      </w:r>
      <w:r w:rsidRPr="00633477">
        <w:rPr>
          <w:rFonts w:ascii="Arial" w:hAnsi="Arial" w:cs="Arial"/>
          <w:sz w:val="24"/>
          <w:szCs w:val="24"/>
        </w:rPr>
        <w:t xml:space="preserve"> (advanced access) http://doi.org/10.1093/bjsw/bcu130</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Bradford, S., </w:t>
      </w:r>
      <w:r w:rsidR="00193286">
        <w:rPr>
          <w:rFonts w:ascii="Arial" w:hAnsi="Arial" w:cs="Arial"/>
          <w:sz w:val="24"/>
          <w:szCs w:val="24"/>
        </w:rPr>
        <w:t>and</w:t>
      </w:r>
      <w:r w:rsidRPr="00633477">
        <w:rPr>
          <w:rFonts w:ascii="Arial" w:hAnsi="Arial" w:cs="Arial"/>
          <w:sz w:val="24"/>
          <w:szCs w:val="24"/>
        </w:rPr>
        <w:t xml:space="preserve"> Rickwood, D. (2014). Adolescent’s preferred modes of delivery for mental health services. </w:t>
      </w:r>
      <w:r w:rsidRPr="00633477">
        <w:rPr>
          <w:rFonts w:ascii="Arial" w:hAnsi="Arial" w:cs="Arial"/>
          <w:i/>
          <w:sz w:val="24"/>
          <w:szCs w:val="24"/>
        </w:rPr>
        <w:t>Child and Adolescent Mental Health</w:t>
      </w:r>
      <w:r w:rsidRPr="00633477">
        <w:rPr>
          <w:rFonts w:ascii="Arial" w:hAnsi="Arial" w:cs="Arial"/>
          <w:sz w:val="24"/>
          <w:szCs w:val="24"/>
        </w:rPr>
        <w:t xml:space="preserve">, </w:t>
      </w:r>
      <w:r w:rsidRPr="00633477">
        <w:rPr>
          <w:rFonts w:ascii="Arial" w:hAnsi="Arial" w:cs="Arial"/>
          <w:i/>
          <w:sz w:val="24"/>
          <w:szCs w:val="24"/>
        </w:rPr>
        <w:t>19</w:t>
      </w:r>
      <w:r w:rsidRPr="00633477">
        <w:rPr>
          <w:rFonts w:ascii="Arial" w:hAnsi="Arial" w:cs="Arial"/>
          <w:sz w:val="24"/>
          <w:szCs w:val="24"/>
        </w:rPr>
        <w:t>, 39-45.</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Bradley, E. H., McGraw, S. A., Curry, L., Buckser, A., King, K. L., Kasl, S. V., </w:t>
      </w:r>
      <w:r w:rsidR="00193286">
        <w:rPr>
          <w:rFonts w:ascii="Arial" w:hAnsi="Arial" w:cs="Arial"/>
          <w:sz w:val="24"/>
          <w:szCs w:val="24"/>
        </w:rPr>
        <w:t>and</w:t>
      </w:r>
      <w:r w:rsidRPr="00633477">
        <w:rPr>
          <w:rFonts w:ascii="Arial" w:hAnsi="Arial" w:cs="Arial"/>
          <w:sz w:val="24"/>
          <w:szCs w:val="24"/>
        </w:rPr>
        <w:t xml:space="preserve"> Andersen, R. (2002) Expanding the Andersen model: the role of psychosocial factors in long-term care use. </w:t>
      </w:r>
      <w:r w:rsidRPr="00633477">
        <w:rPr>
          <w:rFonts w:ascii="Arial" w:hAnsi="Arial" w:cs="Arial"/>
          <w:i/>
          <w:sz w:val="24"/>
          <w:szCs w:val="24"/>
        </w:rPr>
        <w:t>Health Services Research. 37</w:t>
      </w:r>
      <w:r w:rsidRPr="00633477">
        <w:rPr>
          <w:rFonts w:ascii="Arial" w:hAnsi="Arial" w:cs="Arial"/>
          <w:sz w:val="24"/>
          <w:szCs w:val="24"/>
        </w:rPr>
        <w:t>, 1221-42. doi: 10.1111/1475-6773.01053</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Braun, V. </w:t>
      </w:r>
      <w:r w:rsidR="00193286">
        <w:rPr>
          <w:rFonts w:ascii="Arial" w:hAnsi="Arial" w:cs="Arial"/>
          <w:sz w:val="24"/>
          <w:szCs w:val="24"/>
        </w:rPr>
        <w:t>and</w:t>
      </w:r>
      <w:r w:rsidRPr="00633477">
        <w:rPr>
          <w:rFonts w:ascii="Arial" w:hAnsi="Arial" w:cs="Arial"/>
          <w:sz w:val="24"/>
          <w:szCs w:val="24"/>
        </w:rPr>
        <w:t xml:space="preserve"> Clarke, V. (2006). Using thematic analysis in psychology, </w:t>
      </w:r>
      <w:r w:rsidRPr="00633477">
        <w:rPr>
          <w:rFonts w:ascii="Arial" w:hAnsi="Arial" w:cs="Arial"/>
          <w:i/>
          <w:sz w:val="24"/>
          <w:szCs w:val="24"/>
        </w:rPr>
        <w:t>Qualitative Research in Psychology, 3,</w:t>
      </w:r>
      <w:r w:rsidRPr="00633477">
        <w:rPr>
          <w:rFonts w:ascii="Arial" w:hAnsi="Arial" w:cs="Arial"/>
          <w:sz w:val="24"/>
          <w:szCs w:val="24"/>
        </w:rPr>
        <w:t xml:space="preserve"> 77-101</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Braun, V. </w:t>
      </w:r>
      <w:r w:rsidR="00193286">
        <w:rPr>
          <w:rFonts w:ascii="Arial" w:hAnsi="Arial" w:cs="Arial"/>
          <w:sz w:val="24"/>
          <w:szCs w:val="24"/>
        </w:rPr>
        <w:t>and</w:t>
      </w:r>
      <w:r w:rsidRPr="00633477">
        <w:rPr>
          <w:rFonts w:ascii="Arial" w:hAnsi="Arial" w:cs="Arial"/>
          <w:sz w:val="24"/>
          <w:szCs w:val="24"/>
        </w:rPr>
        <w:t xml:space="preserve"> Clarke, V. (2013) </w:t>
      </w:r>
      <w:r w:rsidRPr="00633477">
        <w:rPr>
          <w:rFonts w:ascii="Arial" w:hAnsi="Arial" w:cs="Arial"/>
          <w:i/>
          <w:sz w:val="24"/>
          <w:szCs w:val="24"/>
        </w:rPr>
        <w:t>Successful qualitative research: a practical guide for beginners</w:t>
      </w:r>
      <w:r w:rsidRPr="00633477">
        <w:rPr>
          <w:rFonts w:ascii="Arial" w:hAnsi="Arial" w:cs="Arial"/>
          <w:sz w:val="24"/>
          <w:szCs w:val="24"/>
        </w:rPr>
        <w:t>. London: Sage</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Braun, V., Clarke, V., </w:t>
      </w:r>
      <w:r w:rsidR="00193286">
        <w:rPr>
          <w:rFonts w:ascii="Arial" w:hAnsi="Arial" w:cs="Arial"/>
          <w:sz w:val="24"/>
          <w:szCs w:val="24"/>
        </w:rPr>
        <w:t>and</w:t>
      </w:r>
      <w:r w:rsidRPr="00633477">
        <w:rPr>
          <w:rFonts w:ascii="Arial" w:hAnsi="Arial" w:cs="Arial"/>
          <w:sz w:val="24"/>
          <w:szCs w:val="24"/>
        </w:rPr>
        <w:t xml:space="preserve"> Rance, N. (2015). How to use thematic analysis with interview data. In A. Vossler, </w:t>
      </w:r>
      <w:r w:rsidR="00193286">
        <w:rPr>
          <w:rFonts w:ascii="Arial" w:hAnsi="Arial" w:cs="Arial"/>
          <w:sz w:val="24"/>
          <w:szCs w:val="24"/>
        </w:rPr>
        <w:t>and</w:t>
      </w:r>
      <w:r w:rsidRPr="00633477">
        <w:rPr>
          <w:rFonts w:ascii="Arial" w:hAnsi="Arial" w:cs="Arial"/>
          <w:sz w:val="24"/>
          <w:szCs w:val="24"/>
        </w:rPr>
        <w:t xml:space="preserve"> N. Moller (Eds.), </w:t>
      </w:r>
      <w:r w:rsidRPr="00633477">
        <w:rPr>
          <w:rFonts w:ascii="Arial" w:hAnsi="Arial" w:cs="Arial"/>
          <w:i/>
          <w:sz w:val="24"/>
          <w:szCs w:val="24"/>
        </w:rPr>
        <w:t xml:space="preserve">The counselling and psychotherapy research handbook </w:t>
      </w:r>
      <w:r w:rsidRPr="00633477">
        <w:rPr>
          <w:rFonts w:ascii="Arial" w:hAnsi="Arial" w:cs="Arial"/>
          <w:sz w:val="24"/>
          <w:szCs w:val="24"/>
        </w:rPr>
        <w:t>(pp. 183-197). London: Sage</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Briscoe, S. (2015). Web searching for systematic reviews: a case study of reporting standards in the UK Health Technology Assessment </w:t>
      </w:r>
      <w:r w:rsidRPr="00633477">
        <w:rPr>
          <w:rFonts w:ascii="Arial" w:hAnsi="Arial" w:cs="Arial"/>
          <w:sz w:val="24"/>
          <w:szCs w:val="24"/>
        </w:rPr>
        <w:lastRenderedPageBreak/>
        <w:t xml:space="preserve">programme. </w:t>
      </w:r>
      <w:r w:rsidRPr="00633477">
        <w:rPr>
          <w:rFonts w:ascii="Arial" w:hAnsi="Arial" w:cs="Arial"/>
          <w:i/>
          <w:sz w:val="24"/>
          <w:szCs w:val="24"/>
        </w:rPr>
        <w:t xml:space="preserve">BMC Research Notes, 8, </w:t>
      </w:r>
      <w:r w:rsidRPr="00633477">
        <w:rPr>
          <w:rFonts w:ascii="Arial" w:hAnsi="Arial" w:cs="Arial"/>
          <w:sz w:val="24"/>
          <w:szCs w:val="24"/>
        </w:rPr>
        <w:t xml:space="preserve">153. doi:10.1186/s13104-015-1079-y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Burns, J., </w:t>
      </w:r>
      <w:r w:rsidR="00193286">
        <w:rPr>
          <w:rFonts w:ascii="Arial" w:hAnsi="Arial" w:cs="Arial"/>
          <w:sz w:val="24"/>
          <w:szCs w:val="24"/>
        </w:rPr>
        <w:t>and</w:t>
      </w:r>
      <w:r w:rsidRPr="00633477">
        <w:rPr>
          <w:rFonts w:ascii="Arial" w:hAnsi="Arial" w:cs="Arial"/>
          <w:sz w:val="24"/>
          <w:szCs w:val="24"/>
        </w:rPr>
        <w:t xml:space="preserve"> Birrell, E. (2014). Enhancing early engagement with mental health services by young people. </w:t>
      </w:r>
      <w:r w:rsidRPr="00633477">
        <w:rPr>
          <w:rFonts w:ascii="Arial" w:hAnsi="Arial" w:cs="Arial"/>
          <w:i/>
          <w:sz w:val="24"/>
          <w:szCs w:val="24"/>
        </w:rPr>
        <w:t>Psychology Research and Behavior Management, 7,</w:t>
      </w:r>
      <w:r w:rsidRPr="00633477">
        <w:rPr>
          <w:rFonts w:ascii="Arial" w:hAnsi="Arial" w:cs="Arial"/>
          <w:sz w:val="24"/>
          <w:szCs w:val="24"/>
        </w:rPr>
        <w:t xml:space="preserve"> 303–312. http://doi.org/10.2147/PRBM.S49151</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Catwell, L., </w:t>
      </w:r>
      <w:r w:rsidR="00193286">
        <w:rPr>
          <w:rFonts w:ascii="Arial" w:hAnsi="Arial" w:cs="Arial"/>
          <w:sz w:val="24"/>
          <w:szCs w:val="24"/>
        </w:rPr>
        <w:t>and</w:t>
      </w:r>
      <w:r w:rsidRPr="00633477">
        <w:rPr>
          <w:rFonts w:ascii="Arial" w:hAnsi="Arial" w:cs="Arial"/>
          <w:sz w:val="24"/>
          <w:szCs w:val="24"/>
        </w:rPr>
        <w:t xml:space="preserve"> Sheikh, A. (2009). Evaluating eHealth Interventions : The Need for Continuous Systemic Evaluation, </w:t>
      </w:r>
      <w:r w:rsidRPr="00633477">
        <w:rPr>
          <w:rFonts w:ascii="Arial" w:hAnsi="Arial" w:cs="Arial"/>
          <w:i/>
          <w:sz w:val="24"/>
          <w:szCs w:val="24"/>
        </w:rPr>
        <w:t xml:space="preserve">PLOS Medicine </w:t>
      </w:r>
      <w:r w:rsidRPr="00633477">
        <w:rPr>
          <w:rFonts w:ascii="Arial" w:hAnsi="Arial" w:cs="Arial"/>
          <w:i/>
          <w:iCs/>
          <w:sz w:val="24"/>
          <w:szCs w:val="24"/>
        </w:rPr>
        <w:t>6</w:t>
      </w:r>
      <w:r w:rsidRPr="00633477">
        <w:rPr>
          <w:rFonts w:ascii="Arial" w:hAnsi="Arial" w:cs="Arial"/>
          <w:sz w:val="24"/>
          <w:szCs w:val="24"/>
        </w:rPr>
        <w:t xml:space="preserve">, 1–6. doi.org/10.1371/journal.pmed.1000126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Campbell, J., Rondon, J., Leavey, G., </w:t>
      </w:r>
      <w:r w:rsidR="00193286">
        <w:rPr>
          <w:rFonts w:ascii="Arial" w:hAnsi="Arial" w:cs="Arial"/>
          <w:sz w:val="24"/>
          <w:szCs w:val="24"/>
        </w:rPr>
        <w:t>and</w:t>
      </w:r>
      <w:r w:rsidRPr="00633477">
        <w:rPr>
          <w:rFonts w:ascii="Arial" w:hAnsi="Arial" w:cs="Arial"/>
          <w:sz w:val="24"/>
          <w:szCs w:val="24"/>
        </w:rPr>
        <w:t xml:space="preserve"> Galway, K. (2013). Meeting the Needs of Vulnerable Young Men: A Study of Service Provider Views. </w:t>
      </w:r>
      <w:r w:rsidRPr="00633477">
        <w:rPr>
          <w:rFonts w:ascii="Arial" w:hAnsi="Arial" w:cs="Arial"/>
          <w:i/>
          <w:sz w:val="24"/>
          <w:szCs w:val="24"/>
        </w:rPr>
        <w:t>Children and Society, 27,</w:t>
      </w:r>
      <w:r w:rsidRPr="00633477">
        <w:rPr>
          <w:rFonts w:ascii="Arial" w:hAnsi="Arial" w:cs="Arial"/>
          <w:sz w:val="24"/>
          <w:szCs w:val="24"/>
        </w:rPr>
        <w:t xml:space="preserve"> 60-71.</w:t>
      </w:r>
    </w:p>
    <w:p w:rsidR="008D1568" w:rsidRPr="00633477" w:rsidRDefault="008D1568" w:rsidP="008D1568">
      <w:pPr>
        <w:spacing w:afterLines="200" w:after="480" w:line="480" w:lineRule="auto"/>
        <w:ind w:left="1417" w:hanging="1060"/>
        <w:jc w:val="both"/>
        <w:rPr>
          <w:rFonts w:ascii="Arial" w:hAnsi="Arial" w:cs="Arial"/>
          <w:sz w:val="24"/>
          <w:szCs w:val="24"/>
        </w:rPr>
      </w:pPr>
      <w:bookmarkStart w:id="6" w:name="2"/>
      <w:bookmarkEnd w:id="6"/>
      <w:r w:rsidRPr="00633477">
        <w:rPr>
          <w:rFonts w:ascii="Arial" w:hAnsi="Arial" w:cs="Arial"/>
          <w:sz w:val="24"/>
          <w:szCs w:val="24"/>
          <w:lang w:val="en"/>
        </w:rPr>
        <w:t xml:space="preserve">Centre for Mental Health (2010). </w:t>
      </w:r>
      <w:hyperlink r:id="rId7" w:tgtFrame="_blank" w:history="1">
        <w:r w:rsidRPr="00633477">
          <w:rPr>
            <w:rStyle w:val="Hyperlink"/>
            <w:rFonts w:ascii="Arial" w:hAnsi="Arial" w:cs="Arial"/>
            <w:color w:val="auto"/>
            <w:sz w:val="24"/>
            <w:szCs w:val="24"/>
            <w:lang w:val="en"/>
          </w:rPr>
          <w:t>The economic and social costs of mental health problems in 2009/10</w:t>
        </w:r>
      </w:hyperlink>
      <w:r w:rsidRPr="00633477">
        <w:rPr>
          <w:rFonts w:ascii="Arial" w:hAnsi="Arial" w:cs="Arial"/>
          <w:sz w:val="24"/>
          <w:szCs w:val="24"/>
          <w:lang w:val="en"/>
        </w:rPr>
        <w:t>. Retrieved from http://www.centreformentalhealth.org.uk/economic-and-social-costs</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Clarke, A. M., Kuosmanen, T., </w:t>
      </w:r>
      <w:r w:rsidR="00193286">
        <w:rPr>
          <w:rFonts w:ascii="Arial" w:hAnsi="Arial" w:cs="Arial"/>
          <w:sz w:val="24"/>
          <w:szCs w:val="24"/>
        </w:rPr>
        <w:t>and</w:t>
      </w:r>
      <w:r w:rsidRPr="00633477">
        <w:rPr>
          <w:rFonts w:ascii="Arial" w:hAnsi="Arial" w:cs="Arial"/>
          <w:sz w:val="24"/>
          <w:szCs w:val="24"/>
        </w:rPr>
        <w:t xml:space="preserve"> Barry, M. M. (2015). A Systematic Review of Online Youth Mental Health Promotion and Prevention Interventions. </w:t>
      </w:r>
      <w:r w:rsidRPr="00633477">
        <w:rPr>
          <w:rFonts w:ascii="Arial" w:hAnsi="Arial" w:cs="Arial"/>
          <w:i/>
          <w:iCs/>
          <w:sz w:val="24"/>
          <w:szCs w:val="24"/>
        </w:rPr>
        <w:t>Journal of Youth and Adolescence</w:t>
      </w:r>
      <w:r w:rsidRPr="00633477">
        <w:rPr>
          <w:rFonts w:ascii="Arial" w:hAnsi="Arial" w:cs="Arial"/>
          <w:sz w:val="24"/>
          <w:szCs w:val="24"/>
        </w:rPr>
        <w:t>, 90 –113. doi.org/10.1007/s10964-014-0165-0</w:t>
      </w:r>
    </w:p>
    <w:p w:rsidR="008D1568" w:rsidRPr="00633477" w:rsidRDefault="008D1568" w:rsidP="008D1568">
      <w:pPr>
        <w:spacing w:line="480" w:lineRule="auto"/>
        <w:ind w:left="1417" w:hanging="1060"/>
        <w:jc w:val="both"/>
        <w:rPr>
          <w:rFonts w:ascii="Arial" w:hAnsi="Arial" w:cs="Arial"/>
          <w:sz w:val="24"/>
          <w:szCs w:val="24"/>
        </w:rPr>
      </w:pPr>
      <w:r w:rsidRPr="00633477">
        <w:rPr>
          <w:rFonts w:ascii="Arial" w:hAnsi="Arial" w:cs="Arial"/>
          <w:sz w:val="24"/>
          <w:szCs w:val="24"/>
        </w:rPr>
        <w:t xml:space="preserve">Connell, R.W. (1995). </w:t>
      </w:r>
      <w:r w:rsidRPr="00633477">
        <w:rPr>
          <w:rFonts w:ascii="Arial" w:hAnsi="Arial" w:cs="Arial"/>
          <w:i/>
          <w:sz w:val="24"/>
          <w:szCs w:val="24"/>
        </w:rPr>
        <w:t>Masculinities</w:t>
      </w:r>
      <w:r w:rsidRPr="00633477">
        <w:rPr>
          <w:rFonts w:ascii="Arial" w:hAnsi="Arial" w:cs="Arial"/>
          <w:sz w:val="24"/>
          <w:szCs w:val="24"/>
        </w:rPr>
        <w:t>. Oxford: Blackwell Publishers.</w:t>
      </w:r>
    </w:p>
    <w:p w:rsidR="008D1568" w:rsidRPr="00633477" w:rsidRDefault="008D1568" w:rsidP="008D1568">
      <w:pPr>
        <w:spacing w:line="480" w:lineRule="auto"/>
        <w:ind w:left="1417" w:hanging="1060"/>
        <w:jc w:val="both"/>
        <w:rPr>
          <w:rFonts w:ascii="Arial" w:hAnsi="Arial" w:cs="Arial"/>
          <w:sz w:val="24"/>
          <w:szCs w:val="24"/>
        </w:rPr>
      </w:pPr>
      <w:r w:rsidRPr="00633477">
        <w:rPr>
          <w:rFonts w:ascii="Arial" w:hAnsi="Arial" w:cs="Arial"/>
          <w:sz w:val="24"/>
          <w:szCs w:val="24"/>
        </w:rPr>
        <w:lastRenderedPageBreak/>
        <w:t xml:space="preserve">Creswell, J. W. (2007). </w:t>
      </w:r>
      <w:r w:rsidRPr="00633477">
        <w:rPr>
          <w:rFonts w:ascii="Arial" w:hAnsi="Arial" w:cs="Arial"/>
          <w:i/>
          <w:sz w:val="24"/>
          <w:szCs w:val="24"/>
        </w:rPr>
        <w:t>Qualitative inquiry and research design: Choosing among five approaches</w:t>
      </w:r>
      <w:r w:rsidRPr="00633477">
        <w:rPr>
          <w:rFonts w:ascii="Arial" w:hAnsi="Arial" w:cs="Arial"/>
          <w:sz w:val="24"/>
          <w:szCs w:val="24"/>
        </w:rPr>
        <w:t xml:space="preserve"> (2nd ed.). Thousand Oaks, CA: Sage Publications.</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Department of Health, Social Services and Public Safety. (2011a). </w:t>
      </w:r>
      <w:r w:rsidRPr="00633477">
        <w:rPr>
          <w:rFonts w:ascii="Arial" w:hAnsi="Arial" w:cs="Arial"/>
          <w:i/>
          <w:sz w:val="24"/>
          <w:szCs w:val="24"/>
        </w:rPr>
        <w:t>Transforming your care: Review of health and social care in Northern Ireland.</w:t>
      </w:r>
      <w:r w:rsidRPr="00633477">
        <w:rPr>
          <w:rFonts w:ascii="Arial" w:hAnsi="Arial" w:cs="Arial"/>
          <w:sz w:val="24"/>
          <w:szCs w:val="24"/>
        </w:rPr>
        <w:t xml:space="preserve"> Retrieved from http://www.dhsspsni.gov.uk/transforming-your-care-review-of-hsc-ni-final-report.pdf</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Department of Health, Social Services and Public Safety. (2011b). </w:t>
      </w:r>
      <w:r w:rsidRPr="00633477">
        <w:rPr>
          <w:rFonts w:ascii="Arial" w:hAnsi="Arial" w:cs="Arial"/>
          <w:i/>
          <w:sz w:val="24"/>
          <w:szCs w:val="24"/>
        </w:rPr>
        <w:t>No health without mental health</w:t>
      </w:r>
      <w:r w:rsidRPr="00633477">
        <w:rPr>
          <w:rFonts w:ascii="Arial" w:hAnsi="Arial" w:cs="Arial"/>
          <w:sz w:val="24"/>
          <w:szCs w:val="24"/>
        </w:rPr>
        <w:t xml:space="preserve">. Retrieved from http://www.iapt.nhs.uk/silo/files/no-health-without-mental-health.pdf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Department of Health. (2014). </w:t>
      </w:r>
      <w:r w:rsidRPr="00633477">
        <w:rPr>
          <w:rFonts w:ascii="Arial" w:hAnsi="Arial" w:cs="Arial"/>
          <w:i/>
          <w:sz w:val="24"/>
          <w:szCs w:val="24"/>
        </w:rPr>
        <w:t>Five Year Forward View</w:t>
      </w:r>
      <w:r w:rsidRPr="00633477">
        <w:rPr>
          <w:rFonts w:ascii="Arial" w:hAnsi="Arial" w:cs="Arial"/>
          <w:sz w:val="24"/>
          <w:szCs w:val="24"/>
        </w:rPr>
        <w:t xml:space="preserve">, Retrieved from </w:t>
      </w:r>
      <w:hyperlink r:id="rId8" w:history="1">
        <w:r w:rsidRPr="00633477">
          <w:rPr>
            <w:rStyle w:val="Hyperlink"/>
            <w:rFonts w:ascii="Arial" w:hAnsi="Arial" w:cs="Arial"/>
            <w:color w:val="auto"/>
            <w:sz w:val="24"/>
            <w:szCs w:val="24"/>
          </w:rPr>
          <w:t>https://www.england.nhs.uk/wp-content/uploads/2014/10/5yfv-web.pdf</w:t>
        </w:r>
      </w:hyperlink>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Finch, J. (1987). The Vignette Technique in Survey Research. </w:t>
      </w:r>
      <w:r w:rsidRPr="00633477">
        <w:rPr>
          <w:rFonts w:ascii="Arial" w:hAnsi="Arial" w:cs="Arial"/>
          <w:i/>
          <w:sz w:val="24"/>
          <w:szCs w:val="24"/>
        </w:rPr>
        <w:t xml:space="preserve">Sociology, 21, </w:t>
      </w:r>
      <w:r w:rsidRPr="00633477">
        <w:rPr>
          <w:rFonts w:ascii="Arial" w:hAnsi="Arial" w:cs="Arial"/>
          <w:sz w:val="24"/>
          <w:szCs w:val="24"/>
        </w:rPr>
        <w:t>105-14</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Fox, S., </w:t>
      </w:r>
      <w:r w:rsidR="00193286">
        <w:rPr>
          <w:rFonts w:ascii="Arial" w:hAnsi="Arial" w:cs="Arial"/>
          <w:sz w:val="24"/>
          <w:szCs w:val="24"/>
        </w:rPr>
        <w:t>and</w:t>
      </w:r>
      <w:r w:rsidRPr="00633477">
        <w:rPr>
          <w:rFonts w:ascii="Arial" w:hAnsi="Arial" w:cs="Arial"/>
          <w:sz w:val="24"/>
          <w:szCs w:val="24"/>
        </w:rPr>
        <w:t xml:space="preserve"> Duggan, M. (2013). </w:t>
      </w:r>
      <w:r w:rsidRPr="00633477">
        <w:rPr>
          <w:rFonts w:ascii="Arial" w:hAnsi="Arial" w:cs="Arial"/>
          <w:i/>
          <w:sz w:val="24"/>
          <w:szCs w:val="24"/>
        </w:rPr>
        <w:t>Health Online</w:t>
      </w:r>
      <w:r w:rsidRPr="00633477">
        <w:rPr>
          <w:rFonts w:ascii="Arial" w:hAnsi="Arial" w:cs="Arial"/>
          <w:sz w:val="24"/>
          <w:szCs w:val="24"/>
        </w:rPr>
        <w:t xml:space="preserve">. Pew Internet </w:t>
      </w:r>
      <w:r w:rsidR="00193286">
        <w:rPr>
          <w:rFonts w:ascii="Arial" w:hAnsi="Arial" w:cs="Arial"/>
          <w:sz w:val="24"/>
          <w:szCs w:val="24"/>
        </w:rPr>
        <w:t>and</w:t>
      </w:r>
      <w:r w:rsidRPr="00633477">
        <w:rPr>
          <w:rFonts w:ascii="Arial" w:hAnsi="Arial" w:cs="Arial"/>
          <w:sz w:val="24"/>
          <w:szCs w:val="24"/>
        </w:rPr>
        <w:t xml:space="preserve"> American Life Project, Retrieved from http://www.pewinternet.org/Reports/2013/Health-online.aspx</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Harland, K., </w:t>
      </w:r>
      <w:r w:rsidR="00193286">
        <w:rPr>
          <w:rFonts w:ascii="Arial" w:hAnsi="Arial" w:cs="Arial"/>
          <w:sz w:val="24"/>
          <w:szCs w:val="24"/>
        </w:rPr>
        <w:t>and</w:t>
      </w:r>
      <w:r w:rsidRPr="00633477">
        <w:rPr>
          <w:rFonts w:ascii="Arial" w:hAnsi="Arial" w:cs="Arial"/>
          <w:sz w:val="24"/>
          <w:szCs w:val="24"/>
        </w:rPr>
        <w:t xml:space="preserve"> McCready, S. (2012). </w:t>
      </w:r>
      <w:r w:rsidRPr="00633477">
        <w:rPr>
          <w:rFonts w:ascii="Arial" w:hAnsi="Arial" w:cs="Arial"/>
          <w:i/>
          <w:sz w:val="24"/>
          <w:szCs w:val="24"/>
        </w:rPr>
        <w:t>Taking boys seriously: A longitudinal study into adolescent male school-life experiences in Northern Ireland.</w:t>
      </w:r>
      <w:r w:rsidRPr="00633477">
        <w:rPr>
          <w:rFonts w:ascii="Arial" w:hAnsi="Arial" w:cs="Arial"/>
          <w:sz w:val="24"/>
          <w:szCs w:val="24"/>
        </w:rPr>
        <w:t xml:space="preserve"> Department of Education and Department of Justice, Centre for Young Men’s Studies Publication.</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lastRenderedPageBreak/>
        <w:t xml:space="preserve">Hartzband, P., </w:t>
      </w:r>
      <w:r w:rsidR="00193286">
        <w:rPr>
          <w:rFonts w:ascii="Arial" w:hAnsi="Arial" w:cs="Arial"/>
          <w:sz w:val="24"/>
          <w:szCs w:val="24"/>
        </w:rPr>
        <w:t>and</w:t>
      </w:r>
      <w:r w:rsidRPr="00633477">
        <w:rPr>
          <w:rFonts w:ascii="Arial" w:hAnsi="Arial" w:cs="Arial"/>
          <w:sz w:val="24"/>
          <w:szCs w:val="24"/>
        </w:rPr>
        <w:t xml:space="preserve"> Groopman, J. (2010). Untangling the Web — Patients, Doctors, and the Internet. </w:t>
      </w:r>
      <w:r w:rsidRPr="00633477">
        <w:rPr>
          <w:rFonts w:ascii="Arial" w:hAnsi="Arial" w:cs="Arial"/>
          <w:i/>
          <w:sz w:val="24"/>
          <w:szCs w:val="24"/>
        </w:rPr>
        <w:t xml:space="preserve">New England Journal of Medicine, 362, </w:t>
      </w:r>
      <w:r w:rsidRPr="00633477">
        <w:rPr>
          <w:rFonts w:ascii="Arial" w:hAnsi="Arial" w:cs="Arial"/>
          <w:sz w:val="24"/>
          <w:szCs w:val="24"/>
        </w:rPr>
        <w:t xml:space="preserve">1063–1066.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Harper, D. (2002). Talking about pictures: A case for photo elicitation. </w:t>
      </w:r>
      <w:r w:rsidRPr="00633477">
        <w:rPr>
          <w:rFonts w:ascii="Arial" w:hAnsi="Arial" w:cs="Arial"/>
          <w:i/>
          <w:sz w:val="24"/>
          <w:szCs w:val="24"/>
        </w:rPr>
        <w:t>Visual Studies</w:t>
      </w:r>
      <w:r w:rsidRPr="00633477">
        <w:rPr>
          <w:rFonts w:ascii="Arial" w:hAnsi="Arial" w:cs="Arial"/>
          <w:sz w:val="24"/>
          <w:szCs w:val="24"/>
        </w:rPr>
        <w:t xml:space="preserve">, </w:t>
      </w:r>
      <w:r w:rsidRPr="00633477">
        <w:rPr>
          <w:rFonts w:ascii="Arial" w:hAnsi="Arial" w:cs="Arial"/>
          <w:i/>
          <w:sz w:val="24"/>
          <w:szCs w:val="24"/>
        </w:rPr>
        <w:t>17</w:t>
      </w:r>
      <w:r w:rsidRPr="00633477">
        <w:rPr>
          <w:rFonts w:ascii="Arial" w:hAnsi="Arial" w:cs="Arial"/>
          <w:sz w:val="24"/>
          <w:szCs w:val="24"/>
        </w:rPr>
        <w:t>, 13-26.</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Hollis, C., Morriss, R., Martin, J., Amani, S., Cotton, R., Denis, M., </w:t>
      </w:r>
      <w:r w:rsidR="00193286">
        <w:rPr>
          <w:rFonts w:ascii="Arial" w:hAnsi="Arial" w:cs="Arial"/>
          <w:sz w:val="24"/>
          <w:szCs w:val="24"/>
        </w:rPr>
        <w:t>and</w:t>
      </w:r>
      <w:r w:rsidRPr="00633477">
        <w:rPr>
          <w:rFonts w:ascii="Arial" w:hAnsi="Arial" w:cs="Arial"/>
          <w:sz w:val="24"/>
          <w:szCs w:val="24"/>
        </w:rPr>
        <w:t xml:space="preserve"> Lewis. S. (2015). Technological innovations in mental healthcare: harnessing the digital revolution. </w:t>
      </w:r>
      <w:r w:rsidRPr="00633477">
        <w:rPr>
          <w:rFonts w:ascii="Arial" w:hAnsi="Arial" w:cs="Arial"/>
          <w:i/>
          <w:sz w:val="24"/>
          <w:szCs w:val="24"/>
        </w:rPr>
        <w:t>The British Journal of Psychiatry, 206,</w:t>
      </w:r>
      <w:r w:rsidRPr="00633477">
        <w:rPr>
          <w:rFonts w:ascii="Arial" w:hAnsi="Arial" w:cs="Arial"/>
          <w:sz w:val="24"/>
          <w:szCs w:val="24"/>
        </w:rPr>
        <w:t xml:space="preserve"> 263-265. doi: 10.1192/bjp.bp.113.142612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Jenkins, N., Bloor, M., Fischer, J., Berney, L., </w:t>
      </w:r>
      <w:r w:rsidR="00193286">
        <w:rPr>
          <w:rFonts w:ascii="Arial" w:hAnsi="Arial" w:cs="Arial"/>
          <w:sz w:val="24"/>
          <w:szCs w:val="24"/>
        </w:rPr>
        <w:t>and</w:t>
      </w:r>
      <w:r w:rsidRPr="00633477">
        <w:rPr>
          <w:rFonts w:ascii="Arial" w:hAnsi="Arial" w:cs="Arial"/>
          <w:sz w:val="24"/>
          <w:szCs w:val="24"/>
        </w:rPr>
        <w:t xml:space="preserve"> Neale, J. (2010) Putting it in context: the use of vignettes in qualitative interviewing, </w:t>
      </w:r>
      <w:r w:rsidRPr="00633477">
        <w:rPr>
          <w:rFonts w:ascii="Arial" w:hAnsi="Arial" w:cs="Arial"/>
          <w:i/>
          <w:sz w:val="24"/>
          <w:szCs w:val="24"/>
        </w:rPr>
        <w:t>Qualitative Research, 10,</w:t>
      </w:r>
      <w:r w:rsidRPr="00633477">
        <w:rPr>
          <w:rFonts w:ascii="Arial" w:hAnsi="Arial" w:cs="Arial"/>
          <w:sz w:val="24"/>
          <w:szCs w:val="24"/>
        </w:rPr>
        <w:t xml:space="preserve"> 175-198.</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Jorm, A. F. (2000). Mental health literacy: Public knowledge and beliefs about mental disorders. </w:t>
      </w:r>
      <w:r w:rsidRPr="00633477">
        <w:rPr>
          <w:rFonts w:ascii="Arial" w:hAnsi="Arial" w:cs="Arial"/>
          <w:i/>
          <w:sz w:val="24"/>
          <w:szCs w:val="24"/>
        </w:rPr>
        <w:t>The British Journal of Psychiatry</w:t>
      </w:r>
      <w:r w:rsidRPr="00633477">
        <w:rPr>
          <w:rFonts w:ascii="Arial" w:hAnsi="Arial" w:cs="Arial"/>
          <w:sz w:val="24"/>
          <w:szCs w:val="24"/>
        </w:rPr>
        <w:t xml:space="preserve">, </w:t>
      </w:r>
      <w:r w:rsidRPr="00633477">
        <w:rPr>
          <w:rFonts w:ascii="Arial" w:hAnsi="Arial" w:cs="Arial"/>
          <w:i/>
          <w:sz w:val="24"/>
          <w:szCs w:val="24"/>
        </w:rPr>
        <w:t>177</w:t>
      </w:r>
      <w:r w:rsidRPr="00633477">
        <w:rPr>
          <w:rFonts w:ascii="Arial" w:hAnsi="Arial" w:cs="Arial"/>
          <w:sz w:val="24"/>
          <w:szCs w:val="24"/>
        </w:rPr>
        <w:t xml:space="preserve">, 396-401. doi:10.1192/bjp.177.5.396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Jorm, A. F., Reavley, N. J., </w:t>
      </w:r>
      <w:r w:rsidR="00193286">
        <w:rPr>
          <w:rFonts w:ascii="Arial" w:hAnsi="Arial" w:cs="Arial"/>
          <w:sz w:val="24"/>
          <w:szCs w:val="24"/>
        </w:rPr>
        <w:t>and</w:t>
      </w:r>
      <w:r w:rsidRPr="00633477">
        <w:rPr>
          <w:rFonts w:ascii="Arial" w:hAnsi="Arial" w:cs="Arial"/>
          <w:sz w:val="24"/>
          <w:szCs w:val="24"/>
        </w:rPr>
        <w:t xml:space="preserve"> Ross, A. (2012). Belief in the dangerousness of people with mental disorders: a review. </w:t>
      </w:r>
      <w:r w:rsidRPr="00633477">
        <w:rPr>
          <w:rFonts w:ascii="Arial" w:hAnsi="Arial" w:cs="Arial"/>
          <w:i/>
          <w:iCs/>
          <w:sz w:val="24"/>
          <w:szCs w:val="24"/>
        </w:rPr>
        <w:t>Australian and New Zealand Journal of Psychiatry</w:t>
      </w:r>
      <w:r w:rsidRPr="00633477">
        <w:rPr>
          <w:rFonts w:ascii="Arial" w:hAnsi="Arial" w:cs="Arial"/>
          <w:sz w:val="24"/>
          <w:szCs w:val="24"/>
        </w:rPr>
        <w:t xml:space="preserve">, </w:t>
      </w:r>
      <w:r w:rsidRPr="00633477">
        <w:rPr>
          <w:rFonts w:ascii="Arial" w:hAnsi="Arial" w:cs="Arial"/>
          <w:i/>
          <w:sz w:val="24"/>
          <w:szCs w:val="24"/>
        </w:rPr>
        <w:t>46</w:t>
      </w:r>
      <w:r w:rsidRPr="00633477">
        <w:rPr>
          <w:rFonts w:ascii="Arial" w:hAnsi="Arial" w:cs="Arial"/>
          <w:sz w:val="24"/>
          <w:szCs w:val="24"/>
        </w:rPr>
        <w:t>, 1029-45.</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lastRenderedPageBreak/>
        <w:t xml:space="preserve">Kauer, S. D., Mangan, C., </w:t>
      </w:r>
      <w:r w:rsidR="00193286">
        <w:rPr>
          <w:rFonts w:ascii="Arial" w:hAnsi="Arial" w:cs="Arial"/>
          <w:sz w:val="24"/>
          <w:szCs w:val="24"/>
        </w:rPr>
        <w:t>and</w:t>
      </w:r>
      <w:r w:rsidRPr="00633477">
        <w:rPr>
          <w:rFonts w:ascii="Arial" w:hAnsi="Arial" w:cs="Arial"/>
          <w:sz w:val="24"/>
          <w:szCs w:val="24"/>
        </w:rPr>
        <w:t xml:space="preserve"> Sanci, L. (2014). Do online mental health services improve help-seeking for young people? A systematic review. </w:t>
      </w:r>
      <w:r w:rsidRPr="00633477">
        <w:rPr>
          <w:rFonts w:ascii="Arial" w:hAnsi="Arial" w:cs="Arial"/>
          <w:i/>
          <w:sz w:val="24"/>
          <w:szCs w:val="24"/>
        </w:rPr>
        <w:t>Journal of Medical Internet Research, 16,</w:t>
      </w:r>
      <w:r w:rsidRPr="00633477">
        <w:rPr>
          <w:rFonts w:ascii="Arial" w:hAnsi="Arial" w:cs="Arial"/>
          <w:sz w:val="24"/>
          <w:szCs w:val="24"/>
        </w:rPr>
        <w:t xml:space="preserve"> e66. http://doi.org/10.2196/jmir.3103</w:t>
      </w:r>
    </w:p>
    <w:p w:rsidR="008D1568" w:rsidRPr="00633477" w:rsidRDefault="008D1568" w:rsidP="008D1568">
      <w:pPr>
        <w:spacing w:afterLines="200" w:after="480" w:line="480" w:lineRule="auto"/>
        <w:ind w:left="1417" w:hanging="1060"/>
        <w:jc w:val="both"/>
        <w:rPr>
          <w:rFonts w:ascii="Arial" w:hAnsi="Arial" w:cs="Arial"/>
          <w:sz w:val="24"/>
          <w:szCs w:val="24"/>
          <w:u w:val="single"/>
        </w:rPr>
      </w:pPr>
      <w:r w:rsidRPr="00633477">
        <w:rPr>
          <w:rFonts w:ascii="Arial" w:hAnsi="Arial" w:cs="Arial"/>
          <w:sz w:val="24"/>
          <w:szCs w:val="24"/>
        </w:rPr>
        <w:t xml:space="preserve">Livingstone, S., Haddon, L., Görzig, A., </w:t>
      </w:r>
      <w:r w:rsidR="00193286">
        <w:rPr>
          <w:rFonts w:ascii="Arial" w:hAnsi="Arial" w:cs="Arial"/>
          <w:sz w:val="24"/>
          <w:szCs w:val="24"/>
        </w:rPr>
        <w:t>and</w:t>
      </w:r>
      <w:r w:rsidRPr="00633477">
        <w:rPr>
          <w:rFonts w:ascii="Arial" w:hAnsi="Arial" w:cs="Arial"/>
          <w:sz w:val="24"/>
          <w:szCs w:val="24"/>
        </w:rPr>
        <w:t xml:space="preserve"> Ólafsson, K. (2011). </w:t>
      </w:r>
      <w:r w:rsidRPr="00633477">
        <w:rPr>
          <w:rFonts w:ascii="Arial" w:hAnsi="Arial" w:cs="Arial"/>
          <w:i/>
          <w:sz w:val="24"/>
          <w:szCs w:val="24"/>
        </w:rPr>
        <w:t>Risks and safety on the internet: The perspective of European children. Full findings</w:t>
      </w:r>
      <w:r w:rsidRPr="00633477">
        <w:rPr>
          <w:rFonts w:ascii="Arial" w:hAnsi="Arial" w:cs="Arial"/>
          <w:sz w:val="24"/>
          <w:szCs w:val="24"/>
        </w:rPr>
        <w:t xml:space="preserve">. London: EU Kids Online. Retrieved from </w:t>
      </w:r>
      <w:hyperlink r:id="rId9" w:history="1">
        <w:r w:rsidRPr="00633477">
          <w:rPr>
            <w:rStyle w:val="Hyperlink"/>
            <w:rFonts w:ascii="Arial" w:hAnsi="Arial" w:cs="Arial"/>
            <w:color w:val="auto"/>
            <w:sz w:val="24"/>
            <w:szCs w:val="24"/>
          </w:rPr>
          <w:t>http://eprints.lse.ac.uk/33731</w:t>
        </w:r>
      </w:hyperlink>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Livingstone, S., Carr, J., </w:t>
      </w:r>
      <w:r w:rsidR="00193286">
        <w:rPr>
          <w:rFonts w:ascii="Arial" w:hAnsi="Arial" w:cs="Arial"/>
          <w:sz w:val="24"/>
          <w:szCs w:val="24"/>
        </w:rPr>
        <w:t>and</w:t>
      </w:r>
      <w:r w:rsidRPr="00633477">
        <w:rPr>
          <w:rFonts w:ascii="Arial" w:hAnsi="Arial" w:cs="Arial"/>
          <w:sz w:val="24"/>
          <w:szCs w:val="24"/>
        </w:rPr>
        <w:t xml:space="preserve"> Byrne, J. (2015). </w:t>
      </w:r>
      <w:r w:rsidRPr="00633477">
        <w:rPr>
          <w:rFonts w:ascii="Arial" w:hAnsi="Arial" w:cs="Arial"/>
          <w:i/>
          <w:sz w:val="24"/>
          <w:szCs w:val="24"/>
        </w:rPr>
        <w:t>One in Three: Internet Governance and Children’s Rights.</w:t>
      </w:r>
      <w:r w:rsidRPr="00633477">
        <w:rPr>
          <w:rFonts w:ascii="Arial" w:hAnsi="Arial" w:cs="Arial"/>
          <w:sz w:val="24"/>
          <w:szCs w:val="24"/>
        </w:rPr>
        <w:t xml:space="preserve"> Global Commission on Internet Governance.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Merikangas, K. R., Nakamura, E. F., </w:t>
      </w:r>
      <w:r w:rsidR="00193286">
        <w:rPr>
          <w:rFonts w:ascii="Arial" w:hAnsi="Arial" w:cs="Arial"/>
          <w:sz w:val="24"/>
          <w:szCs w:val="24"/>
        </w:rPr>
        <w:t>and</w:t>
      </w:r>
      <w:r w:rsidRPr="00633477">
        <w:rPr>
          <w:rFonts w:ascii="Arial" w:hAnsi="Arial" w:cs="Arial"/>
          <w:sz w:val="24"/>
          <w:szCs w:val="24"/>
        </w:rPr>
        <w:t xml:space="preserve"> Kessler., R. C. (2011). Epidemiology of mental disorders in children and adolescents. </w:t>
      </w:r>
      <w:r w:rsidRPr="00633477">
        <w:rPr>
          <w:rFonts w:ascii="Arial" w:hAnsi="Arial" w:cs="Arial"/>
          <w:i/>
          <w:sz w:val="24"/>
          <w:szCs w:val="24"/>
        </w:rPr>
        <w:t>Dialogues in Clinical Neuroscience</w:t>
      </w:r>
      <w:r w:rsidRPr="00633477">
        <w:rPr>
          <w:rFonts w:ascii="Arial" w:hAnsi="Arial" w:cs="Arial"/>
          <w:sz w:val="24"/>
          <w:szCs w:val="24"/>
        </w:rPr>
        <w:t xml:space="preserve">, </w:t>
      </w:r>
      <w:r w:rsidRPr="00633477">
        <w:rPr>
          <w:rFonts w:ascii="Arial" w:hAnsi="Arial" w:cs="Arial"/>
          <w:i/>
          <w:sz w:val="24"/>
          <w:szCs w:val="24"/>
        </w:rPr>
        <w:t>11</w:t>
      </w:r>
      <w:r w:rsidRPr="00633477">
        <w:rPr>
          <w:rFonts w:ascii="Arial" w:hAnsi="Arial" w:cs="Arial"/>
          <w:sz w:val="24"/>
          <w:szCs w:val="24"/>
        </w:rPr>
        <w:t xml:space="preserve">, 7-20.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Morahan-Martin J. M. (2004). How internet users find, evaluate, and use online health information: a cross-cultural review. </w:t>
      </w:r>
      <w:r w:rsidRPr="00633477">
        <w:rPr>
          <w:rFonts w:ascii="Arial" w:hAnsi="Arial" w:cs="Arial"/>
          <w:i/>
          <w:sz w:val="24"/>
          <w:szCs w:val="24"/>
        </w:rPr>
        <w:t xml:space="preserve">Cyber-psychology </w:t>
      </w:r>
      <w:r w:rsidR="00193286">
        <w:rPr>
          <w:rFonts w:ascii="Arial" w:hAnsi="Arial" w:cs="Arial"/>
          <w:i/>
          <w:sz w:val="24"/>
          <w:szCs w:val="24"/>
        </w:rPr>
        <w:t>and</w:t>
      </w:r>
      <w:r w:rsidRPr="00633477">
        <w:rPr>
          <w:rFonts w:ascii="Arial" w:hAnsi="Arial" w:cs="Arial"/>
          <w:i/>
          <w:sz w:val="24"/>
          <w:szCs w:val="24"/>
        </w:rPr>
        <w:t xml:space="preserve"> Behavior 7, </w:t>
      </w:r>
      <w:r w:rsidRPr="00633477">
        <w:rPr>
          <w:rFonts w:ascii="Arial" w:hAnsi="Arial" w:cs="Arial"/>
          <w:sz w:val="24"/>
          <w:szCs w:val="24"/>
        </w:rPr>
        <w:t>497-510.</w:t>
      </w:r>
    </w:p>
    <w:p w:rsidR="008D1568" w:rsidRPr="00633477" w:rsidRDefault="008D1568" w:rsidP="008D1568">
      <w:pPr>
        <w:spacing w:afterLines="200" w:after="480" w:line="480" w:lineRule="auto"/>
        <w:ind w:left="1417" w:hanging="1060"/>
        <w:jc w:val="both"/>
        <w:rPr>
          <w:rFonts w:ascii="Arial" w:hAnsi="Arial" w:cs="Arial"/>
          <w:i/>
          <w:sz w:val="24"/>
          <w:szCs w:val="24"/>
        </w:rPr>
      </w:pPr>
      <w:r w:rsidRPr="00633477">
        <w:rPr>
          <w:rFonts w:ascii="Arial" w:hAnsi="Arial" w:cs="Arial"/>
          <w:sz w:val="24"/>
          <w:szCs w:val="24"/>
        </w:rPr>
        <w:t xml:space="preserve">Norman, C. D., </w:t>
      </w:r>
      <w:r w:rsidR="00193286">
        <w:rPr>
          <w:rFonts w:ascii="Arial" w:hAnsi="Arial" w:cs="Arial"/>
          <w:sz w:val="24"/>
          <w:szCs w:val="24"/>
        </w:rPr>
        <w:t>and</w:t>
      </w:r>
      <w:r w:rsidRPr="00633477">
        <w:rPr>
          <w:rFonts w:ascii="Arial" w:hAnsi="Arial" w:cs="Arial"/>
          <w:sz w:val="24"/>
          <w:szCs w:val="24"/>
        </w:rPr>
        <w:t xml:space="preserve"> Skinner, H.A. (2006). eHEALS: The eHealth Literacy Scale. </w:t>
      </w:r>
      <w:r w:rsidRPr="00633477">
        <w:rPr>
          <w:rFonts w:ascii="Arial" w:hAnsi="Arial" w:cs="Arial"/>
          <w:i/>
          <w:sz w:val="24"/>
          <w:szCs w:val="24"/>
        </w:rPr>
        <w:t xml:space="preserve">Journal of Medical Internet Research, 8 </w:t>
      </w:r>
      <w:r w:rsidRPr="00633477">
        <w:rPr>
          <w:rFonts w:ascii="Arial" w:hAnsi="Arial" w:cs="Arial"/>
          <w:sz w:val="24"/>
          <w:szCs w:val="24"/>
        </w:rPr>
        <w:t>(4), e27</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Northern Ireland Research and Statistics Agency. (2013). </w:t>
      </w:r>
      <w:r w:rsidRPr="00633477">
        <w:rPr>
          <w:rFonts w:ascii="Arial" w:hAnsi="Arial" w:cs="Arial"/>
          <w:i/>
          <w:sz w:val="24"/>
          <w:szCs w:val="24"/>
        </w:rPr>
        <w:t>Statistics bulletin: Deaths in Northern Ireland (2012)</w:t>
      </w:r>
      <w:r w:rsidRPr="00633477">
        <w:rPr>
          <w:rFonts w:ascii="Arial" w:hAnsi="Arial" w:cs="Arial"/>
          <w:sz w:val="24"/>
          <w:szCs w:val="24"/>
        </w:rPr>
        <w:t xml:space="preserve">. Retrieved from </w:t>
      </w:r>
      <w:hyperlink r:id="rId10" w:history="1">
        <w:r w:rsidRPr="00633477">
          <w:rPr>
            <w:rStyle w:val="Hyperlink"/>
            <w:rFonts w:ascii="Arial" w:hAnsi="Arial" w:cs="Arial"/>
            <w:color w:val="auto"/>
            <w:sz w:val="24"/>
            <w:szCs w:val="24"/>
          </w:rPr>
          <w:t>http://www.nisra.gov.uk/archive/demography/publications/births_deaths/deaths_2012.pdf</w:t>
        </w:r>
      </w:hyperlink>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lastRenderedPageBreak/>
        <w:t xml:space="preserve">O’Connor, R., Ramussen, S., </w:t>
      </w:r>
      <w:r w:rsidR="00193286">
        <w:rPr>
          <w:rFonts w:ascii="Arial" w:hAnsi="Arial" w:cs="Arial"/>
          <w:sz w:val="24"/>
          <w:szCs w:val="24"/>
        </w:rPr>
        <w:t>and</w:t>
      </w:r>
      <w:r w:rsidRPr="00633477">
        <w:rPr>
          <w:rFonts w:ascii="Arial" w:hAnsi="Arial" w:cs="Arial"/>
          <w:sz w:val="24"/>
          <w:szCs w:val="24"/>
        </w:rPr>
        <w:t xml:space="preserve"> Hawton, K. (2010). </w:t>
      </w:r>
      <w:r w:rsidRPr="00633477">
        <w:rPr>
          <w:rFonts w:ascii="Arial" w:hAnsi="Arial" w:cs="Arial"/>
          <w:i/>
          <w:sz w:val="24"/>
          <w:szCs w:val="24"/>
        </w:rPr>
        <w:t>The Northern Ireland lifestyle coping survey: Final report</w:t>
      </w:r>
      <w:r w:rsidRPr="00633477">
        <w:rPr>
          <w:rFonts w:ascii="Arial" w:hAnsi="Arial" w:cs="Arial"/>
          <w:sz w:val="24"/>
          <w:szCs w:val="24"/>
        </w:rPr>
        <w:t>. The Department of Health, Social Services and Public Safety.</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Oliffe, J. L., </w:t>
      </w:r>
      <w:r w:rsidR="00193286">
        <w:rPr>
          <w:rFonts w:ascii="Arial" w:hAnsi="Arial" w:cs="Arial"/>
          <w:sz w:val="24"/>
          <w:szCs w:val="24"/>
        </w:rPr>
        <w:t>and</w:t>
      </w:r>
      <w:r w:rsidRPr="00633477">
        <w:rPr>
          <w:rFonts w:ascii="Arial" w:hAnsi="Arial" w:cs="Arial"/>
          <w:sz w:val="24"/>
          <w:szCs w:val="24"/>
        </w:rPr>
        <w:t xml:space="preserve"> Bottorff, J. L. (2007). Further than the eye can see? Photo elicitation and research with men. </w:t>
      </w:r>
      <w:r w:rsidRPr="00633477">
        <w:rPr>
          <w:rFonts w:ascii="Arial" w:hAnsi="Arial" w:cs="Arial"/>
          <w:i/>
          <w:sz w:val="24"/>
          <w:szCs w:val="24"/>
        </w:rPr>
        <w:t>Qualitative Health Research, 17,</w:t>
      </w:r>
      <w:r w:rsidRPr="00633477">
        <w:rPr>
          <w:rFonts w:ascii="Arial" w:hAnsi="Arial" w:cs="Arial"/>
          <w:sz w:val="24"/>
          <w:szCs w:val="24"/>
        </w:rPr>
        <w:t xml:space="preserve"> 850-858.</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Pilgrim, D., </w:t>
      </w:r>
      <w:r w:rsidR="00193286">
        <w:rPr>
          <w:rFonts w:ascii="Arial" w:hAnsi="Arial" w:cs="Arial"/>
          <w:sz w:val="24"/>
          <w:szCs w:val="24"/>
        </w:rPr>
        <w:t>and</w:t>
      </w:r>
      <w:r w:rsidRPr="00633477">
        <w:rPr>
          <w:rFonts w:ascii="Arial" w:hAnsi="Arial" w:cs="Arial"/>
          <w:sz w:val="24"/>
          <w:szCs w:val="24"/>
        </w:rPr>
        <w:t xml:space="preserve"> Rogers, A. (1999). </w:t>
      </w:r>
      <w:r w:rsidRPr="00633477">
        <w:rPr>
          <w:rFonts w:ascii="Arial" w:hAnsi="Arial" w:cs="Arial"/>
          <w:i/>
          <w:sz w:val="24"/>
          <w:szCs w:val="24"/>
        </w:rPr>
        <w:t>A sociology of mental health and illness.</w:t>
      </w:r>
      <w:r w:rsidRPr="00633477">
        <w:rPr>
          <w:rFonts w:ascii="Arial" w:hAnsi="Arial" w:cs="Arial"/>
          <w:sz w:val="24"/>
          <w:szCs w:val="24"/>
        </w:rPr>
        <w:t xml:space="preserve"> Buckingham: Oxford University Press.</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Prensky, M. (2009). H. sapiens digital: From digital immigrants and digital natives to digital wisdom. </w:t>
      </w:r>
      <w:r w:rsidRPr="00633477">
        <w:rPr>
          <w:rFonts w:ascii="Arial" w:hAnsi="Arial" w:cs="Arial"/>
          <w:i/>
          <w:sz w:val="24"/>
          <w:szCs w:val="24"/>
        </w:rPr>
        <w:t>Innovate</w:t>
      </w:r>
      <w:r w:rsidRPr="00633477">
        <w:rPr>
          <w:rFonts w:ascii="Arial" w:hAnsi="Arial" w:cs="Arial"/>
          <w:sz w:val="24"/>
          <w:szCs w:val="24"/>
        </w:rPr>
        <w:t xml:space="preserve">, </w:t>
      </w:r>
      <w:r w:rsidRPr="00633477">
        <w:rPr>
          <w:rFonts w:ascii="Arial" w:hAnsi="Arial" w:cs="Arial"/>
          <w:i/>
          <w:sz w:val="24"/>
          <w:szCs w:val="24"/>
        </w:rPr>
        <w:t>5</w:t>
      </w:r>
      <w:r w:rsidRPr="00633477">
        <w:rPr>
          <w:rFonts w:ascii="Arial" w:hAnsi="Arial" w:cs="Arial"/>
          <w:sz w:val="24"/>
          <w:szCs w:val="24"/>
        </w:rPr>
        <w:t xml:space="preserve">, Retrieved from </w:t>
      </w:r>
      <w:hyperlink r:id="rId11" w:history="1">
        <w:r w:rsidRPr="00633477">
          <w:rPr>
            <w:rStyle w:val="Hyperlink"/>
            <w:rFonts w:ascii="Arial" w:hAnsi="Arial" w:cs="Arial"/>
            <w:color w:val="auto"/>
            <w:sz w:val="24"/>
            <w:szCs w:val="24"/>
          </w:rPr>
          <w:t>http://innovateonline.info/pdf/vol5_issue3/</w:t>
        </w:r>
      </w:hyperlink>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Rickwood, D. J., </w:t>
      </w:r>
      <w:r w:rsidR="00193286">
        <w:rPr>
          <w:rFonts w:ascii="Arial" w:hAnsi="Arial" w:cs="Arial"/>
          <w:sz w:val="24"/>
          <w:szCs w:val="24"/>
        </w:rPr>
        <w:t>and</w:t>
      </w:r>
      <w:r w:rsidRPr="00633477">
        <w:rPr>
          <w:rFonts w:ascii="Arial" w:hAnsi="Arial" w:cs="Arial"/>
          <w:sz w:val="24"/>
          <w:szCs w:val="24"/>
        </w:rPr>
        <w:t xml:space="preserve"> Braithwaite, V. A. (1994). Social-psychological factors affecting seeking help for emotional problems. </w:t>
      </w:r>
      <w:r w:rsidRPr="00633477">
        <w:rPr>
          <w:rFonts w:ascii="Arial" w:hAnsi="Arial" w:cs="Arial"/>
          <w:i/>
          <w:sz w:val="24"/>
          <w:szCs w:val="24"/>
        </w:rPr>
        <w:t>Social Science and Medicine</w:t>
      </w:r>
      <w:r w:rsidRPr="00633477">
        <w:rPr>
          <w:rFonts w:ascii="Arial" w:hAnsi="Arial" w:cs="Arial"/>
          <w:sz w:val="24"/>
          <w:szCs w:val="24"/>
        </w:rPr>
        <w:t xml:space="preserve">, </w:t>
      </w:r>
      <w:r w:rsidRPr="00633477">
        <w:rPr>
          <w:rFonts w:ascii="Arial" w:hAnsi="Arial" w:cs="Arial"/>
          <w:i/>
          <w:sz w:val="24"/>
          <w:szCs w:val="24"/>
        </w:rPr>
        <w:t>39</w:t>
      </w:r>
      <w:r w:rsidRPr="00633477">
        <w:rPr>
          <w:rFonts w:ascii="Arial" w:hAnsi="Arial" w:cs="Arial"/>
          <w:sz w:val="24"/>
          <w:szCs w:val="24"/>
        </w:rPr>
        <w:t>, 563-572.</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Rickwood, D., Deane, F., Wilson, C., </w:t>
      </w:r>
      <w:r w:rsidR="00193286">
        <w:rPr>
          <w:rFonts w:ascii="Arial" w:hAnsi="Arial" w:cs="Arial"/>
          <w:sz w:val="24"/>
          <w:szCs w:val="24"/>
        </w:rPr>
        <w:t>and</w:t>
      </w:r>
      <w:r w:rsidRPr="00633477">
        <w:rPr>
          <w:rFonts w:ascii="Arial" w:hAnsi="Arial" w:cs="Arial"/>
          <w:sz w:val="24"/>
          <w:szCs w:val="24"/>
        </w:rPr>
        <w:t xml:space="preserve"> Ciarrochi, J. (2005). Young people’s help-seeking for mental health problems. </w:t>
      </w:r>
      <w:r w:rsidRPr="00633477">
        <w:rPr>
          <w:rFonts w:ascii="Arial" w:hAnsi="Arial" w:cs="Arial"/>
          <w:i/>
          <w:sz w:val="24"/>
          <w:szCs w:val="24"/>
        </w:rPr>
        <w:t>Australian e-Journal for the Advancement of Mental Health</w:t>
      </w:r>
      <w:r w:rsidRPr="00633477">
        <w:rPr>
          <w:rFonts w:ascii="Arial" w:hAnsi="Arial" w:cs="Arial"/>
          <w:sz w:val="24"/>
          <w:szCs w:val="24"/>
        </w:rPr>
        <w:t>,</w:t>
      </w:r>
      <w:r w:rsidRPr="00633477">
        <w:rPr>
          <w:rFonts w:ascii="Arial" w:hAnsi="Arial" w:cs="Arial"/>
          <w:i/>
          <w:sz w:val="24"/>
          <w:szCs w:val="24"/>
        </w:rPr>
        <w:t xml:space="preserve"> 4</w:t>
      </w:r>
      <w:r w:rsidRPr="00633477">
        <w:rPr>
          <w:rFonts w:ascii="Arial" w:hAnsi="Arial" w:cs="Arial"/>
          <w:sz w:val="24"/>
          <w:szCs w:val="24"/>
        </w:rPr>
        <w:t>, 3-44</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Rickwood, D. J., Mazzer, K. R., </w:t>
      </w:r>
      <w:r w:rsidR="00193286">
        <w:rPr>
          <w:rFonts w:ascii="Arial" w:hAnsi="Arial" w:cs="Arial"/>
          <w:sz w:val="24"/>
          <w:szCs w:val="24"/>
        </w:rPr>
        <w:t>and</w:t>
      </w:r>
      <w:r w:rsidRPr="00633477">
        <w:rPr>
          <w:rFonts w:ascii="Arial" w:hAnsi="Arial" w:cs="Arial"/>
          <w:sz w:val="24"/>
          <w:szCs w:val="24"/>
        </w:rPr>
        <w:t xml:space="preserve"> Telford, N. R. (2015). Social influences on seeking help from mental health services, in-person and online, during </w:t>
      </w:r>
      <w:r w:rsidRPr="00633477">
        <w:rPr>
          <w:rFonts w:ascii="Arial" w:hAnsi="Arial" w:cs="Arial"/>
          <w:sz w:val="24"/>
          <w:szCs w:val="24"/>
        </w:rPr>
        <w:lastRenderedPageBreak/>
        <w:t xml:space="preserve">adolescence and young adulthood. </w:t>
      </w:r>
      <w:r w:rsidRPr="00633477">
        <w:rPr>
          <w:rFonts w:ascii="Arial" w:hAnsi="Arial" w:cs="Arial"/>
          <w:i/>
          <w:sz w:val="24"/>
          <w:szCs w:val="24"/>
        </w:rPr>
        <w:t>BMC Psychiatry, 15,</w:t>
      </w:r>
      <w:r w:rsidRPr="00633477">
        <w:rPr>
          <w:rFonts w:ascii="Arial" w:hAnsi="Arial" w:cs="Arial"/>
          <w:sz w:val="24"/>
          <w:szCs w:val="24"/>
        </w:rPr>
        <w:t xml:space="preserve"> 40. http://doi.org/10.1186/s12888-015-0429-6</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Reis, H, </w:t>
      </w:r>
      <w:r w:rsidR="00193286">
        <w:rPr>
          <w:rFonts w:ascii="Arial" w:hAnsi="Arial" w:cs="Arial"/>
          <w:sz w:val="24"/>
          <w:szCs w:val="24"/>
        </w:rPr>
        <w:t>and</w:t>
      </w:r>
      <w:r w:rsidRPr="00633477">
        <w:rPr>
          <w:rFonts w:ascii="Arial" w:hAnsi="Arial" w:cs="Arial"/>
          <w:sz w:val="24"/>
          <w:szCs w:val="24"/>
        </w:rPr>
        <w:t xml:space="preserve"> Sprecher, S. (2009). </w:t>
      </w:r>
      <w:r w:rsidRPr="00633477">
        <w:rPr>
          <w:rFonts w:ascii="Arial" w:hAnsi="Arial" w:cs="Arial"/>
          <w:i/>
          <w:sz w:val="24"/>
          <w:szCs w:val="24"/>
        </w:rPr>
        <w:t>Encyclopedia of human relationships</w:t>
      </w:r>
      <w:r w:rsidRPr="00633477">
        <w:rPr>
          <w:rFonts w:ascii="Arial" w:hAnsi="Arial" w:cs="Arial"/>
          <w:sz w:val="24"/>
          <w:szCs w:val="24"/>
        </w:rPr>
        <w:t>. Thousand Oaks, CA: Sage Publications.</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Rowlands, I., Nicholas, D., Williams, P., Huntington, P., Fieldhouse, M., Gunter, B., Tenopir, C. (2008). The Google generation: The information behaviour of the researcher of the future. </w:t>
      </w:r>
      <w:r w:rsidRPr="00633477">
        <w:rPr>
          <w:rFonts w:ascii="Arial" w:hAnsi="Arial" w:cs="Arial"/>
          <w:i/>
          <w:sz w:val="24"/>
          <w:szCs w:val="24"/>
        </w:rPr>
        <w:t>The Association for Information Management Proceedings</w:t>
      </w:r>
      <w:r w:rsidRPr="00633477">
        <w:rPr>
          <w:rFonts w:ascii="Arial" w:hAnsi="Arial" w:cs="Arial"/>
          <w:sz w:val="24"/>
          <w:szCs w:val="24"/>
        </w:rPr>
        <w:t xml:space="preserve">, </w:t>
      </w:r>
      <w:r w:rsidRPr="00633477">
        <w:rPr>
          <w:rFonts w:ascii="Arial" w:hAnsi="Arial" w:cs="Arial"/>
          <w:i/>
          <w:sz w:val="24"/>
          <w:szCs w:val="24"/>
        </w:rPr>
        <w:t>60</w:t>
      </w:r>
      <w:r w:rsidRPr="00633477">
        <w:rPr>
          <w:rFonts w:ascii="Arial" w:hAnsi="Arial" w:cs="Arial"/>
          <w:sz w:val="24"/>
          <w:szCs w:val="24"/>
        </w:rPr>
        <w:t>, 290-310.</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Santiago-delefosse, M., Gavin, A., Bruchez, C., Roux, P., </w:t>
      </w:r>
      <w:r w:rsidR="00193286">
        <w:rPr>
          <w:rFonts w:ascii="Arial" w:hAnsi="Arial" w:cs="Arial"/>
          <w:sz w:val="24"/>
          <w:szCs w:val="24"/>
        </w:rPr>
        <w:t>and</w:t>
      </w:r>
      <w:r w:rsidRPr="00633477">
        <w:rPr>
          <w:rFonts w:ascii="Arial" w:hAnsi="Arial" w:cs="Arial"/>
          <w:sz w:val="24"/>
          <w:szCs w:val="24"/>
        </w:rPr>
        <w:t xml:space="preserve"> Stephen, S. L. (2016). Quality of qualitative research in the health sciences: Analysis of the common criteria present in 58 assessment guidelines by expert users. </w:t>
      </w:r>
      <w:r w:rsidRPr="00633477">
        <w:rPr>
          <w:rFonts w:ascii="Arial" w:hAnsi="Arial" w:cs="Arial"/>
          <w:i/>
          <w:sz w:val="24"/>
          <w:szCs w:val="24"/>
        </w:rPr>
        <w:t xml:space="preserve">Social Science </w:t>
      </w:r>
      <w:r w:rsidR="00193286">
        <w:rPr>
          <w:rFonts w:ascii="Arial" w:hAnsi="Arial" w:cs="Arial"/>
          <w:i/>
          <w:sz w:val="24"/>
          <w:szCs w:val="24"/>
        </w:rPr>
        <w:t>and</w:t>
      </w:r>
      <w:r w:rsidRPr="00633477">
        <w:rPr>
          <w:rFonts w:ascii="Arial" w:hAnsi="Arial" w:cs="Arial"/>
          <w:i/>
          <w:sz w:val="24"/>
          <w:szCs w:val="24"/>
        </w:rPr>
        <w:t xml:space="preserve"> Medicine, 148</w:t>
      </w:r>
      <w:r w:rsidRPr="00633477">
        <w:rPr>
          <w:rFonts w:ascii="Arial" w:hAnsi="Arial" w:cs="Arial"/>
          <w:sz w:val="24"/>
          <w:szCs w:val="24"/>
        </w:rPr>
        <w:t xml:space="preserve">, 142–151. </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Skiba, D. J. (2010). Digital wisdom: A necessary faculty competency? Teaching with technology/emerging technologies. </w:t>
      </w:r>
      <w:r w:rsidRPr="00633477">
        <w:rPr>
          <w:rFonts w:ascii="Arial" w:hAnsi="Arial" w:cs="Arial"/>
          <w:i/>
          <w:sz w:val="24"/>
          <w:szCs w:val="24"/>
        </w:rPr>
        <w:t>Nursing Education Perspectives</w:t>
      </w:r>
      <w:r w:rsidRPr="00633477">
        <w:rPr>
          <w:rFonts w:ascii="Arial" w:hAnsi="Arial" w:cs="Arial"/>
          <w:sz w:val="24"/>
          <w:szCs w:val="24"/>
        </w:rPr>
        <w:t xml:space="preserve">, </w:t>
      </w:r>
      <w:r w:rsidRPr="00633477">
        <w:rPr>
          <w:rFonts w:ascii="Arial" w:hAnsi="Arial" w:cs="Arial"/>
          <w:i/>
          <w:sz w:val="24"/>
          <w:szCs w:val="24"/>
        </w:rPr>
        <w:t>31</w:t>
      </w:r>
      <w:r w:rsidRPr="00633477">
        <w:rPr>
          <w:rFonts w:ascii="Arial" w:hAnsi="Arial" w:cs="Arial"/>
          <w:sz w:val="24"/>
          <w:szCs w:val="24"/>
        </w:rPr>
        <w:t>, 755-786.</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Schwarzer, R., </w:t>
      </w:r>
      <w:r w:rsidR="00193286">
        <w:rPr>
          <w:rFonts w:ascii="Arial" w:hAnsi="Arial" w:cs="Arial"/>
          <w:sz w:val="24"/>
          <w:szCs w:val="24"/>
        </w:rPr>
        <w:t>and</w:t>
      </w:r>
      <w:r w:rsidRPr="00633477">
        <w:rPr>
          <w:rFonts w:ascii="Arial" w:hAnsi="Arial" w:cs="Arial"/>
          <w:sz w:val="24"/>
          <w:szCs w:val="24"/>
        </w:rPr>
        <w:t xml:space="preserve"> Leppin, A. (1989). Social support and health: A meta-analysis. </w:t>
      </w:r>
      <w:r w:rsidRPr="00633477">
        <w:rPr>
          <w:rFonts w:ascii="Arial" w:hAnsi="Arial" w:cs="Arial"/>
          <w:i/>
          <w:sz w:val="24"/>
          <w:szCs w:val="24"/>
        </w:rPr>
        <w:t xml:space="preserve">Psychology </w:t>
      </w:r>
      <w:r w:rsidR="00193286">
        <w:rPr>
          <w:rFonts w:ascii="Arial" w:hAnsi="Arial" w:cs="Arial"/>
          <w:i/>
          <w:sz w:val="24"/>
          <w:szCs w:val="24"/>
        </w:rPr>
        <w:t>and</w:t>
      </w:r>
      <w:r w:rsidRPr="00633477">
        <w:rPr>
          <w:rFonts w:ascii="Arial" w:hAnsi="Arial" w:cs="Arial"/>
          <w:i/>
          <w:sz w:val="24"/>
          <w:szCs w:val="24"/>
        </w:rPr>
        <w:t xml:space="preserve"> Health, 3</w:t>
      </w:r>
      <w:r w:rsidRPr="00633477">
        <w:rPr>
          <w:rFonts w:ascii="Arial" w:hAnsi="Arial" w:cs="Arial"/>
          <w:sz w:val="24"/>
          <w:szCs w:val="24"/>
        </w:rPr>
        <w:t>, 1–15.</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t xml:space="preserve">Smith, J. A., Flowers, P. and Larkin, M. (2009). </w:t>
      </w:r>
      <w:r w:rsidRPr="00633477">
        <w:rPr>
          <w:rFonts w:ascii="Arial" w:hAnsi="Arial" w:cs="Arial"/>
          <w:i/>
          <w:sz w:val="24"/>
          <w:szCs w:val="24"/>
        </w:rPr>
        <w:t>Interpretative Phenomenological Analysis: Theory, Method, Research.</w:t>
      </w:r>
      <w:r w:rsidRPr="00633477">
        <w:rPr>
          <w:rFonts w:ascii="Arial" w:hAnsi="Arial" w:cs="Arial"/>
          <w:sz w:val="24"/>
          <w:szCs w:val="24"/>
        </w:rPr>
        <w:t xml:space="preserve"> London: Sage</w:t>
      </w:r>
    </w:p>
    <w:p w:rsidR="008D1568" w:rsidRPr="00633477" w:rsidRDefault="008D1568" w:rsidP="008D1568">
      <w:pPr>
        <w:spacing w:afterLines="200" w:after="480" w:line="480" w:lineRule="auto"/>
        <w:ind w:left="1417" w:hanging="1060"/>
        <w:jc w:val="both"/>
        <w:rPr>
          <w:rFonts w:ascii="Arial" w:hAnsi="Arial" w:cs="Arial"/>
          <w:sz w:val="24"/>
          <w:szCs w:val="24"/>
        </w:rPr>
      </w:pPr>
      <w:r w:rsidRPr="00633477">
        <w:rPr>
          <w:rFonts w:ascii="Arial" w:hAnsi="Arial" w:cs="Arial"/>
          <w:sz w:val="24"/>
          <w:szCs w:val="24"/>
        </w:rPr>
        <w:lastRenderedPageBreak/>
        <w:t xml:space="preserve">The Google Corporation. (2015). </w:t>
      </w:r>
      <w:r w:rsidRPr="00633477">
        <w:rPr>
          <w:rFonts w:ascii="Arial" w:hAnsi="Arial" w:cs="Arial"/>
          <w:i/>
          <w:sz w:val="24"/>
          <w:szCs w:val="24"/>
        </w:rPr>
        <w:t>A remedy for your health-related questions: health info in the Knowledge Graph</w:t>
      </w:r>
      <w:r w:rsidRPr="00633477">
        <w:rPr>
          <w:rFonts w:ascii="Arial" w:hAnsi="Arial" w:cs="Arial"/>
          <w:sz w:val="24"/>
          <w:szCs w:val="24"/>
        </w:rPr>
        <w:t xml:space="preserve">. Retrieved from </w:t>
      </w:r>
      <w:hyperlink r:id="rId12" w:history="1">
        <w:r w:rsidRPr="00633477">
          <w:rPr>
            <w:rStyle w:val="Hyperlink"/>
            <w:rFonts w:ascii="Arial" w:hAnsi="Arial" w:cs="Arial"/>
            <w:color w:val="auto"/>
            <w:sz w:val="24"/>
            <w:szCs w:val="24"/>
          </w:rPr>
          <w:t>http://googleblog.blogspot.co.uk/2015/02/health-info-knowledge-graph.html</w:t>
        </w:r>
      </w:hyperlink>
      <w:r w:rsidRPr="00633477">
        <w:rPr>
          <w:rFonts w:ascii="Arial" w:hAnsi="Arial" w:cs="Arial"/>
          <w:sz w:val="24"/>
          <w:szCs w:val="24"/>
        </w:rPr>
        <w:t xml:space="preserve">. </w:t>
      </w:r>
      <w:bookmarkEnd w:id="1"/>
      <w:bookmarkEnd w:id="2"/>
      <w:bookmarkEnd w:id="3"/>
      <w:bookmarkEnd w:id="4"/>
      <w:bookmarkEnd w:id="5"/>
    </w:p>
    <w:p w:rsidR="005C1881" w:rsidRPr="00633477" w:rsidRDefault="005C1881" w:rsidP="008D1568">
      <w:pPr>
        <w:spacing w:afterLines="200" w:after="480" w:line="480" w:lineRule="auto"/>
        <w:ind w:left="1417" w:hanging="1060"/>
        <w:jc w:val="both"/>
        <w:rPr>
          <w:rFonts w:ascii="Arial" w:hAnsi="Arial" w:cs="Arial"/>
          <w:sz w:val="24"/>
          <w:szCs w:val="24"/>
        </w:rPr>
      </w:pPr>
    </w:p>
    <w:sectPr w:rsidR="005C1881" w:rsidRPr="00633477">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6CE9" w:rsidRDefault="00326CE9" w:rsidP="002D102A">
      <w:pPr>
        <w:spacing w:after="0" w:line="240" w:lineRule="auto"/>
      </w:pPr>
      <w:r>
        <w:separator/>
      </w:r>
    </w:p>
  </w:endnote>
  <w:endnote w:type="continuationSeparator" w:id="0">
    <w:p w:rsidR="00326CE9" w:rsidRDefault="00326CE9" w:rsidP="002D1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6CE9" w:rsidRDefault="00326CE9" w:rsidP="002D102A">
      <w:pPr>
        <w:spacing w:after="0" w:line="240" w:lineRule="auto"/>
      </w:pPr>
      <w:r>
        <w:separator/>
      </w:r>
    </w:p>
  </w:footnote>
  <w:footnote w:type="continuationSeparator" w:id="0">
    <w:p w:rsidR="00326CE9" w:rsidRDefault="00326CE9" w:rsidP="002D1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295E" w:rsidRPr="00A1295E" w:rsidRDefault="00A1295E" w:rsidP="00A1295E">
    <w:pPr>
      <w:pStyle w:val="Header"/>
      <w:jc w:val="right"/>
      <w:rPr>
        <w:rFonts w:ascii="Arial" w:hAnsi="Arial" w:cs="Arial"/>
      </w:rPr>
    </w:pPr>
    <w:r w:rsidRPr="00A1295E">
      <w:rPr>
        <w:rFonts w:ascii="Arial" w:hAnsi="Arial" w:cs="Arial"/>
      </w:rPr>
      <w:t>Best et al 2016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81F4B"/>
    <w:multiLevelType w:val="hybridMultilevel"/>
    <w:tmpl w:val="9816F0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3F30C05"/>
    <w:multiLevelType w:val="hybridMultilevel"/>
    <w:tmpl w:val="5EB4B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9C1155"/>
    <w:multiLevelType w:val="hybridMultilevel"/>
    <w:tmpl w:val="5C3CF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7E04E4F"/>
    <w:multiLevelType w:val="hybridMultilevel"/>
    <w:tmpl w:val="62282008"/>
    <w:lvl w:ilvl="0" w:tplc="E95878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507"/>
    <w:rsid w:val="00004B87"/>
    <w:rsid w:val="00005FF5"/>
    <w:rsid w:val="000231D9"/>
    <w:rsid w:val="00036238"/>
    <w:rsid w:val="00037F95"/>
    <w:rsid w:val="000447A2"/>
    <w:rsid w:val="000670AB"/>
    <w:rsid w:val="00086A48"/>
    <w:rsid w:val="00092AC0"/>
    <w:rsid w:val="00096BFD"/>
    <w:rsid w:val="000A73DB"/>
    <w:rsid w:val="000A79AB"/>
    <w:rsid w:val="000F7199"/>
    <w:rsid w:val="001165EF"/>
    <w:rsid w:val="00117295"/>
    <w:rsid w:val="001266A0"/>
    <w:rsid w:val="0013172F"/>
    <w:rsid w:val="00164C8E"/>
    <w:rsid w:val="0016639B"/>
    <w:rsid w:val="00193286"/>
    <w:rsid w:val="00195DEE"/>
    <w:rsid w:val="001A32A0"/>
    <w:rsid w:val="001A538A"/>
    <w:rsid w:val="001B3378"/>
    <w:rsid w:val="001C3713"/>
    <w:rsid w:val="001C68A1"/>
    <w:rsid w:val="001E2A72"/>
    <w:rsid w:val="001F0338"/>
    <w:rsid w:val="001F7D75"/>
    <w:rsid w:val="00213A21"/>
    <w:rsid w:val="0022632C"/>
    <w:rsid w:val="002651E0"/>
    <w:rsid w:val="0027303F"/>
    <w:rsid w:val="002C2A76"/>
    <w:rsid w:val="002C7C4D"/>
    <w:rsid w:val="002D102A"/>
    <w:rsid w:val="002D237F"/>
    <w:rsid w:val="002F731E"/>
    <w:rsid w:val="00303A5E"/>
    <w:rsid w:val="00306374"/>
    <w:rsid w:val="00310AAC"/>
    <w:rsid w:val="00326CE9"/>
    <w:rsid w:val="00336366"/>
    <w:rsid w:val="00357BCE"/>
    <w:rsid w:val="00373075"/>
    <w:rsid w:val="00373D12"/>
    <w:rsid w:val="00380BEA"/>
    <w:rsid w:val="003820E6"/>
    <w:rsid w:val="00385440"/>
    <w:rsid w:val="00387424"/>
    <w:rsid w:val="00393683"/>
    <w:rsid w:val="00395FD4"/>
    <w:rsid w:val="003B4749"/>
    <w:rsid w:val="003C6FEC"/>
    <w:rsid w:val="003C75A8"/>
    <w:rsid w:val="003D79BB"/>
    <w:rsid w:val="003E28B0"/>
    <w:rsid w:val="003F02DA"/>
    <w:rsid w:val="003F0393"/>
    <w:rsid w:val="00403131"/>
    <w:rsid w:val="00414CDD"/>
    <w:rsid w:val="00435E70"/>
    <w:rsid w:val="00450BF1"/>
    <w:rsid w:val="004651B1"/>
    <w:rsid w:val="00465519"/>
    <w:rsid w:val="004741C6"/>
    <w:rsid w:val="004A4F97"/>
    <w:rsid w:val="004C103B"/>
    <w:rsid w:val="004C66BE"/>
    <w:rsid w:val="004C7F4C"/>
    <w:rsid w:val="004D3C9C"/>
    <w:rsid w:val="004E6E74"/>
    <w:rsid w:val="004F5E72"/>
    <w:rsid w:val="005177CB"/>
    <w:rsid w:val="005314A9"/>
    <w:rsid w:val="00532800"/>
    <w:rsid w:val="005462FE"/>
    <w:rsid w:val="0055734F"/>
    <w:rsid w:val="005609FF"/>
    <w:rsid w:val="00563E06"/>
    <w:rsid w:val="00567A38"/>
    <w:rsid w:val="00572004"/>
    <w:rsid w:val="0058273D"/>
    <w:rsid w:val="005A43C5"/>
    <w:rsid w:val="005A6B2C"/>
    <w:rsid w:val="005C06C1"/>
    <w:rsid w:val="005C1881"/>
    <w:rsid w:val="005D0E47"/>
    <w:rsid w:val="005E0A11"/>
    <w:rsid w:val="005E199E"/>
    <w:rsid w:val="005E3005"/>
    <w:rsid w:val="005E3365"/>
    <w:rsid w:val="005E37C8"/>
    <w:rsid w:val="00607703"/>
    <w:rsid w:val="0062147A"/>
    <w:rsid w:val="00622FCA"/>
    <w:rsid w:val="00633477"/>
    <w:rsid w:val="00641735"/>
    <w:rsid w:val="006528B3"/>
    <w:rsid w:val="00653FB6"/>
    <w:rsid w:val="006712C7"/>
    <w:rsid w:val="00680979"/>
    <w:rsid w:val="00696726"/>
    <w:rsid w:val="006A524D"/>
    <w:rsid w:val="006A6787"/>
    <w:rsid w:val="006B6FDA"/>
    <w:rsid w:val="006C2936"/>
    <w:rsid w:val="006C40D3"/>
    <w:rsid w:val="006C41FE"/>
    <w:rsid w:val="006C62D3"/>
    <w:rsid w:val="006C6EFC"/>
    <w:rsid w:val="006C7AD0"/>
    <w:rsid w:val="006D1059"/>
    <w:rsid w:val="006D760C"/>
    <w:rsid w:val="006F18FD"/>
    <w:rsid w:val="006F3F95"/>
    <w:rsid w:val="0070329A"/>
    <w:rsid w:val="00705222"/>
    <w:rsid w:val="0072734C"/>
    <w:rsid w:val="00741BC0"/>
    <w:rsid w:val="007503C5"/>
    <w:rsid w:val="007802B0"/>
    <w:rsid w:val="00791158"/>
    <w:rsid w:val="00792A2E"/>
    <w:rsid w:val="007A38D1"/>
    <w:rsid w:val="007B5B66"/>
    <w:rsid w:val="007C770A"/>
    <w:rsid w:val="007D31E6"/>
    <w:rsid w:val="007E10F1"/>
    <w:rsid w:val="008131C1"/>
    <w:rsid w:val="00825965"/>
    <w:rsid w:val="008353DB"/>
    <w:rsid w:val="0084148B"/>
    <w:rsid w:val="00844AE2"/>
    <w:rsid w:val="00856D73"/>
    <w:rsid w:val="008635B7"/>
    <w:rsid w:val="00866AF7"/>
    <w:rsid w:val="00875791"/>
    <w:rsid w:val="00877848"/>
    <w:rsid w:val="008924F2"/>
    <w:rsid w:val="008A0AAE"/>
    <w:rsid w:val="008C24A8"/>
    <w:rsid w:val="008C72A9"/>
    <w:rsid w:val="008D1568"/>
    <w:rsid w:val="008D6596"/>
    <w:rsid w:val="008E5E56"/>
    <w:rsid w:val="009163BB"/>
    <w:rsid w:val="00940617"/>
    <w:rsid w:val="00946F57"/>
    <w:rsid w:val="00957507"/>
    <w:rsid w:val="00960334"/>
    <w:rsid w:val="00973CCB"/>
    <w:rsid w:val="0097661E"/>
    <w:rsid w:val="009A3CD1"/>
    <w:rsid w:val="009C1E26"/>
    <w:rsid w:val="009E2B4E"/>
    <w:rsid w:val="009E3EFF"/>
    <w:rsid w:val="009F31D5"/>
    <w:rsid w:val="009F4955"/>
    <w:rsid w:val="00A06E85"/>
    <w:rsid w:val="00A112E0"/>
    <w:rsid w:val="00A1295E"/>
    <w:rsid w:val="00A1765C"/>
    <w:rsid w:val="00A22482"/>
    <w:rsid w:val="00A269E5"/>
    <w:rsid w:val="00A46038"/>
    <w:rsid w:val="00A62EEF"/>
    <w:rsid w:val="00A778F5"/>
    <w:rsid w:val="00AA20F6"/>
    <w:rsid w:val="00AC4867"/>
    <w:rsid w:val="00AC511C"/>
    <w:rsid w:val="00AF200E"/>
    <w:rsid w:val="00B25C1F"/>
    <w:rsid w:val="00B30E43"/>
    <w:rsid w:val="00B36419"/>
    <w:rsid w:val="00B45A3F"/>
    <w:rsid w:val="00B47ECD"/>
    <w:rsid w:val="00B77503"/>
    <w:rsid w:val="00C20C11"/>
    <w:rsid w:val="00C30FC4"/>
    <w:rsid w:val="00C345ED"/>
    <w:rsid w:val="00C41199"/>
    <w:rsid w:val="00C511D4"/>
    <w:rsid w:val="00C51A55"/>
    <w:rsid w:val="00C62BFE"/>
    <w:rsid w:val="00C81132"/>
    <w:rsid w:val="00C90C6E"/>
    <w:rsid w:val="00CB055B"/>
    <w:rsid w:val="00CB0A6A"/>
    <w:rsid w:val="00CB6120"/>
    <w:rsid w:val="00CB6646"/>
    <w:rsid w:val="00D30ADE"/>
    <w:rsid w:val="00D41D9A"/>
    <w:rsid w:val="00D65CA3"/>
    <w:rsid w:val="00D673D1"/>
    <w:rsid w:val="00D6790F"/>
    <w:rsid w:val="00D67E24"/>
    <w:rsid w:val="00D71F67"/>
    <w:rsid w:val="00D93154"/>
    <w:rsid w:val="00DB70F4"/>
    <w:rsid w:val="00DC2D12"/>
    <w:rsid w:val="00E10603"/>
    <w:rsid w:val="00E13F19"/>
    <w:rsid w:val="00E303F9"/>
    <w:rsid w:val="00E450B2"/>
    <w:rsid w:val="00E86727"/>
    <w:rsid w:val="00E86F76"/>
    <w:rsid w:val="00E96545"/>
    <w:rsid w:val="00E969BC"/>
    <w:rsid w:val="00EA13F9"/>
    <w:rsid w:val="00EB09B8"/>
    <w:rsid w:val="00EB0E08"/>
    <w:rsid w:val="00EC4194"/>
    <w:rsid w:val="00ED5EDC"/>
    <w:rsid w:val="00F00AEF"/>
    <w:rsid w:val="00F1052F"/>
    <w:rsid w:val="00F54F14"/>
    <w:rsid w:val="00F57011"/>
    <w:rsid w:val="00F9405B"/>
    <w:rsid w:val="00F949AD"/>
    <w:rsid w:val="00FD392E"/>
    <w:rsid w:val="00FE0AE1"/>
    <w:rsid w:val="00FE66C6"/>
    <w:rsid w:val="00FF0C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8DA579E-E88F-4742-92FE-A458D1DCA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5750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30ADE"/>
    <w:pPr>
      <w:spacing w:after="0" w:line="240" w:lineRule="auto"/>
    </w:pPr>
    <w:rPr>
      <w:rFonts w:ascii="Times New Roman" w:eastAsia="Calibri" w:hAnsi="Times New Roman" w:cs="Times New Roman"/>
      <w:sz w:val="24"/>
      <w:szCs w:val="24"/>
    </w:rPr>
  </w:style>
  <w:style w:type="paragraph" w:styleId="ListParagraph">
    <w:name w:val="List Paragraph"/>
    <w:basedOn w:val="Normal"/>
    <w:uiPriority w:val="34"/>
    <w:qFormat/>
    <w:rsid w:val="00D30ADE"/>
    <w:pPr>
      <w:ind w:left="720"/>
      <w:contextualSpacing/>
    </w:pPr>
  </w:style>
  <w:style w:type="paragraph" w:styleId="Footer">
    <w:name w:val="footer"/>
    <w:basedOn w:val="Normal"/>
    <w:link w:val="FooterChar"/>
    <w:uiPriority w:val="99"/>
    <w:unhideWhenUsed/>
    <w:rsid w:val="008C24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24A8"/>
  </w:style>
  <w:style w:type="character" w:styleId="Hyperlink">
    <w:name w:val="Hyperlink"/>
    <w:basedOn w:val="DefaultParagraphFont"/>
    <w:uiPriority w:val="99"/>
    <w:unhideWhenUsed/>
    <w:rsid w:val="00641735"/>
    <w:rPr>
      <w:color w:val="0563C1" w:themeColor="hyperlink"/>
      <w:u w:val="single"/>
    </w:rPr>
  </w:style>
  <w:style w:type="paragraph" w:styleId="Header">
    <w:name w:val="header"/>
    <w:basedOn w:val="Normal"/>
    <w:link w:val="HeaderChar"/>
    <w:uiPriority w:val="99"/>
    <w:unhideWhenUsed/>
    <w:rsid w:val="002D10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102A"/>
  </w:style>
  <w:style w:type="character" w:styleId="LineNumber">
    <w:name w:val="line number"/>
    <w:basedOn w:val="DefaultParagraphFont"/>
    <w:uiPriority w:val="99"/>
    <w:semiHidden/>
    <w:unhideWhenUsed/>
    <w:rsid w:val="00622FCA"/>
  </w:style>
  <w:style w:type="paragraph" w:styleId="CommentText">
    <w:name w:val="annotation text"/>
    <w:basedOn w:val="Normal"/>
    <w:link w:val="CommentTextChar"/>
    <w:uiPriority w:val="99"/>
    <w:semiHidden/>
    <w:unhideWhenUsed/>
    <w:rsid w:val="008D1568"/>
    <w:pPr>
      <w:spacing w:line="240" w:lineRule="auto"/>
    </w:pPr>
    <w:rPr>
      <w:sz w:val="20"/>
      <w:szCs w:val="20"/>
    </w:rPr>
  </w:style>
  <w:style w:type="character" w:customStyle="1" w:styleId="CommentTextChar">
    <w:name w:val="Comment Text Char"/>
    <w:basedOn w:val="DefaultParagraphFont"/>
    <w:link w:val="CommentText"/>
    <w:uiPriority w:val="99"/>
    <w:semiHidden/>
    <w:rsid w:val="008D1568"/>
    <w:rPr>
      <w:sz w:val="20"/>
      <w:szCs w:val="20"/>
    </w:rPr>
  </w:style>
  <w:style w:type="character" w:styleId="CommentReference">
    <w:name w:val="annotation reference"/>
    <w:basedOn w:val="DefaultParagraphFont"/>
    <w:uiPriority w:val="99"/>
    <w:semiHidden/>
    <w:unhideWhenUsed/>
    <w:rsid w:val="008D1568"/>
    <w:rPr>
      <w:sz w:val="16"/>
      <w:szCs w:val="16"/>
    </w:rPr>
  </w:style>
  <w:style w:type="paragraph" w:styleId="BalloonText">
    <w:name w:val="Balloon Text"/>
    <w:basedOn w:val="Normal"/>
    <w:link w:val="BalloonTextChar"/>
    <w:uiPriority w:val="99"/>
    <w:semiHidden/>
    <w:unhideWhenUsed/>
    <w:rsid w:val="008D15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5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194026">
      <w:bodyDiv w:val="1"/>
      <w:marLeft w:val="0"/>
      <w:marRight w:val="0"/>
      <w:marTop w:val="0"/>
      <w:marBottom w:val="0"/>
      <w:divBdr>
        <w:top w:val="none" w:sz="0" w:space="0" w:color="auto"/>
        <w:left w:val="none" w:sz="0" w:space="0" w:color="auto"/>
        <w:bottom w:val="none" w:sz="0" w:space="0" w:color="auto"/>
        <w:right w:val="none" w:sz="0" w:space="0" w:color="auto"/>
      </w:divBdr>
    </w:div>
    <w:div w:id="1685286250">
      <w:bodyDiv w:val="1"/>
      <w:marLeft w:val="0"/>
      <w:marRight w:val="0"/>
      <w:marTop w:val="0"/>
      <w:marBottom w:val="0"/>
      <w:divBdr>
        <w:top w:val="none" w:sz="0" w:space="0" w:color="auto"/>
        <w:left w:val="none" w:sz="0" w:space="0" w:color="auto"/>
        <w:bottom w:val="none" w:sz="0" w:space="0" w:color="auto"/>
        <w:right w:val="none" w:sz="0" w:space="0" w:color="auto"/>
      </w:divBdr>
    </w:div>
    <w:div w:id="1823816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4/10/5yfv-web.pd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entreformentalhealth.org.uk/pdfs/Economic_and_social_costs_2010.pdf" TargetMode="External"/><Relationship Id="rId12" Type="http://schemas.openxmlformats.org/officeDocument/2006/relationships/hyperlink" Target="http://googleblog.blogspot.co.uk/2015/02/health-info-knowledge-graph.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innovateonline.info/pdf/vol5_issue3/"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isra.gov.uk/archive/demography/publications/births_deaths/deaths_2012.pdf" TargetMode="External"/><Relationship Id="rId4" Type="http://schemas.openxmlformats.org/officeDocument/2006/relationships/webSettings" Target="webSettings.xml"/><Relationship Id="rId9" Type="http://schemas.openxmlformats.org/officeDocument/2006/relationships/hyperlink" Target="http://eprints.lse.ac.uk/33731"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36</Pages>
  <Words>7950</Words>
  <Characters>45318</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Medicine, Dentistry and Biomedical Sciences</Company>
  <LinksUpToDate>false</LinksUpToDate>
  <CharactersWithSpaces>53162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dc:creator>
  <cp:lastModifiedBy>Elena Gil-Rodriguez</cp:lastModifiedBy>
  <cp:revision>2</cp:revision>
  <dcterms:created xsi:type="dcterms:W3CDTF">2016-06-10T10:23:00Z</dcterms:created>
  <dcterms:modified xsi:type="dcterms:W3CDTF">2016-06-10T10:23:00Z</dcterms:modified>
</cp:coreProperties>
</file>