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98C" w:rsidRPr="004659D0" w:rsidRDefault="0074498C" w:rsidP="00200DA8">
      <w:pPr>
        <w:rPr>
          <w:rFonts w:ascii="Times New Roman" w:hAnsi="Times New Roman"/>
          <w:b/>
        </w:rPr>
      </w:pPr>
    </w:p>
    <w:p w:rsidR="00DE1851" w:rsidRPr="004659D0" w:rsidRDefault="00DE1851" w:rsidP="004659D0">
      <w:pPr>
        <w:spacing w:line="360" w:lineRule="auto"/>
        <w:jc w:val="center"/>
        <w:rPr>
          <w:rFonts w:ascii="Times New Roman" w:hAnsi="Times New Roman"/>
          <w:b/>
        </w:rPr>
      </w:pPr>
    </w:p>
    <w:p w:rsidR="00DE1851" w:rsidRPr="004659D0" w:rsidRDefault="00DE1851" w:rsidP="004659D0">
      <w:pPr>
        <w:spacing w:line="360" w:lineRule="auto"/>
        <w:jc w:val="center"/>
        <w:rPr>
          <w:rFonts w:ascii="Times New Roman" w:hAnsi="Times New Roman"/>
          <w:b/>
        </w:rPr>
      </w:pPr>
    </w:p>
    <w:p w:rsidR="00DE1851" w:rsidRPr="004659D0" w:rsidRDefault="00DE1851" w:rsidP="004659D0">
      <w:pPr>
        <w:spacing w:line="360" w:lineRule="auto"/>
        <w:jc w:val="center"/>
        <w:rPr>
          <w:rFonts w:ascii="Times New Roman" w:hAnsi="Times New Roman"/>
          <w:b/>
        </w:rPr>
      </w:pPr>
    </w:p>
    <w:p w:rsidR="00DE1851" w:rsidRPr="004659D0" w:rsidRDefault="00DE1851" w:rsidP="004659D0">
      <w:pPr>
        <w:spacing w:line="360" w:lineRule="auto"/>
        <w:jc w:val="center"/>
        <w:rPr>
          <w:rFonts w:ascii="Times New Roman" w:hAnsi="Times New Roman"/>
          <w:b/>
        </w:rPr>
      </w:pPr>
    </w:p>
    <w:p w:rsidR="00DE1851" w:rsidRPr="004659D0" w:rsidRDefault="00DE1851" w:rsidP="004659D0">
      <w:pPr>
        <w:spacing w:line="360" w:lineRule="auto"/>
        <w:jc w:val="center"/>
        <w:rPr>
          <w:rFonts w:ascii="Times New Roman" w:hAnsi="Times New Roman"/>
          <w:b/>
        </w:rPr>
      </w:pPr>
    </w:p>
    <w:p w:rsidR="00DE1851" w:rsidRPr="004659D0" w:rsidRDefault="00DE1851" w:rsidP="004659D0">
      <w:pPr>
        <w:spacing w:line="360" w:lineRule="auto"/>
        <w:jc w:val="center"/>
        <w:rPr>
          <w:rFonts w:ascii="Times New Roman" w:hAnsi="Times New Roman"/>
          <w:b/>
        </w:rPr>
      </w:pPr>
    </w:p>
    <w:p w:rsidR="00793CD5" w:rsidRDefault="004871C7" w:rsidP="004659D0">
      <w:pPr>
        <w:spacing w:line="360" w:lineRule="auto"/>
        <w:jc w:val="center"/>
        <w:rPr>
          <w:rFonts w:ascii="Times New Roman" w:hAnsi="Times New Roman"/>
          <w:b/>
          <w:sz w:val="28"/>
          <w:szCs w:val="28"/>
        </w:rPr>
      </w:pPr>
      <w:r w:rsidRPr="00793CD5">
        <w:rPr>
          <w:rFonts w:ascii="Times New Roman" w:hAnsi="Times New Roman"/>
          <w:b/>
          <w:sz w:val="28"/>
          <w:szCs w:val="28"/>
        </w:rPr>
        <w:t xml:space="preserve">Ecological assessment of executive functions: </w:t>
      </w:r>
    </w:p>
    <w:p w:rsidR="00DE1851" w:rsidRPr="00793CD5" w:rsidRDefault="004871C7" w:rsidP="004659D0">
      <w:pPr>
        <w:spacing w:line="360" w:lineRule="auto"/>
        <w:jc w:val="center"/>
        <w:rPr>
          <w:rFonts w:ascii="Times New Roman" w:hAnsi="Times New Roman"/>
          <w:b/>
          <w:sz w:val="28"/>
          <w:szCs w:val="28"/>
        </w:rPr>
      </w:pPr>
      <w:proofErr w:type="gramStart"/>
      <w:r w:rsidRPr="00793CD5">
        <w:rPr>
          <w:rFonts w:ascii="Times New Roman" w:hAnsi="Times New Roman"/>
          <w:b/>
          <w:sz w:val="28"/>
          <w:szCs w:val="28"/>
        </w:rPr>
        <w:t>a</w:t>
      </w:r>
      <w:proofErr w:type="gramEnd"/>
      <w:r w:rsidRPr="00793CD5">
        <w:rPr>
          <w:rFonts w:ascii="Times New Roman" w:hAnsi="Times New Roman"/>
          <w:b/>
          <w:sz w:val="28"/>
          <w:szCs w:val="28"/>
        </w:rPr>
        <w:t xml:space="preserve"> new virtual reality paradigm</w:t>
      </w:r>
    </w:p>
    <w:p w:rsidR="00DE1851" w:rsidRPr="004659D0" w:rsidRDefault="00DE1851" w:rsidP="004659D0">
      <w:pPr>
        <w:spacing w:line="360" w:lineRule="auto"/>
        <w:rPr>
          <w:rFonts w:ascii="Times New Roman" w:hAnsi="Times New Roman"/>
        </w:rPr>
      </w:pPr>
    </w:p>
    <w:p w:rsidR="00793CD5" w:rsidRDefault="00981D72" w:rsidP="009C68A9">
      <w:pPr>
        <w:spacing w:line="360" w:lineRule="auto"/>
        <w:jc w:val="center"/>
        <w:rPr>
          <w:rFonts w:ascii="Times New Roman" w:hAnsi="Times New Roman"/>
        </w:rPr>
      </w:pPr>
      <w:r>
        <w:rPr>
          <w:rFonts w:ascii="Times New Roman" w:hAnsi="Times New Roman"/>
        </w:rPr>
        <w:t xml:space="preserve">Ashok S Jansari, </w:t>
      </w:r>
      <w:r w:rsidR="004A7DD6">
        <w:rPr>
          <w:rFonts w:ascii="Times New Roman" w:hAnsi="Times New Roman"/>
        </w:rPr>
        <w:t xml:space="preserve">Alex Devin, </w:t>
      </w:r>
      <w:r>
        <w:rPr>
          <w:rFonts w:ascii="Times New Roman" w:hAnsi="Times New Roman"/>
        </w:rPr>
        <w:t xml:space="preserve">Rob Agnew, Katarina </w:t>
      </w:r>
      <w:proofErr w:type="spellStart"/>
      <w:r>
        <w:rPr>
          <w:rFonts w:ascii="Times New Roman" w:hAnsi="Times New Roman"/>
        </w:rPr>
        <w:t>Akesson</w:t>
      </w:r>
      <w:proofErr w:type="spellEnd"/>
      <w:r>
        <w:rPr>
          <w:rFonts w:ascii="Times New Roman" w:hAnsi="Times New Roman"/>
        </w:rPr>
        <w:t xml:space="preserve">, </w:t>
      </w:r>
    </w:p>
    <w:p w:rsidR="00DE1851" w:rsidRDefault="00981D72" w:rsidP="009C68A9">
      <w:pPr>
        <w:spacing w:line="360" w:lineRule="auto"/>
        <w:jc w:val="center"/>
        <w:rPr>
          <w:rFonts w:ascii="Times New Roman" w:hAnsi="Times New Roman"/>
        </w:rPr>
      </w:pPr>
      <w:r>
        <w:rPr>
          <w:rFonts w:ascii="Times New Roman" w:hAnsi="Times New Roman"/>
        </w:rPr>
        <w:t>Lesley Murphy</w:t>
      </w:r>
      <w:r w:rsidR="009C68A9">
        <w:rPr>
          <w:rFonts w:ascii="Times New Roman" w:hAnsi="Times New Roman"/>
        </w:rPr>
        <w:t xml:space="preserve"> &amp; Tony Leadbetter</w:t>
      </w:r>
    </w:p>
    <w:p w:rsidR="00793CD5" w:rsidRDefault="00793CD5" w:rsidP="009C68A9">
      <w:pPr>
        <w:spacing w:line="360" w:lineRule="auto"/>
        <w:jc w:val="center"/>
        <w:rPr>
          <w:rFonts w:ascii="Times New Roman" w:hAnsi="Times New Roman"/>
        </w:rPr>
      </w:pPr>
    </w:p>
    <w:p w:rsidR="009C68A9" w:rsidRDefault="009C68A9" w:rsidP="009C68A9">
      <w:pPr>
        <w:spacing w:line="360" w:lineRule="auto"/>
        <w:jc w:val="center"/>
        <w:rPr>
          <w:rFonts w:ascii="Times New Roman" w:hAnsi="Times New Roman"/>
        </w:rPr>
      </w:pPr>
      <w:r>
        <w:rPr>
          <w:rFonts w:ascii="Times New Roman" w:hAnsi="Times New Roman"/>
        </w:rPr>
        <w:t>School of Psychology</w:t>
      </w:r>
    </w:p>
    <w:p w:rsidR="009C68A9" w:rsidRDefault="009C68A9" w:rsidP="009C68A9">
      <w:pPr>
        <w:spacing w:line="360" w:lineRule="auto"/>
        <w:jc w:val="center"/>
        <w:rPr>
          <w:rFonts w:ascii="Times New Roman" w:hAnsi="Times New Roman"/>
        </w:rPr>
      </w:pPr>
      <w:r>
        <w:rPr>
          <w:rFonts w:ascii="Times New Roman" w:hAnsi="Times New Roman"/>
        </w:rPr>
        <w:t>University of East London</w:t>
      </w:r>
    </w:p>
    <w:p w:rsidR="009C68A9" w:rsidRDefault="009C68A9" w:rsidP="009C68A9">
      <w:pPr>
        <w:spacing w:line="360" w:lineRule="auto"/>
        <w:jc w:val="center"/>
        <w:rPr>
          <w:rFonts w:ascii="Times New Roman" w:hAnsi="Times New Roman"/>
        </w:rPr>
      </w:pPr>
      <w:r>
        <w:rPr>
          <w:rFonts w:ascii="Times New Roman" w:hAnsi="Times New Roman"/>
        </w:rPr>
        <w:t>Water Lane</w:t>
      </w:r>
    </w:p>
    <w:p w:rsidR="009C68A9" w:rsidRDefault="009C68A9" w:rsidP="009C68A9">
      <w:pPr>
        <w:spacing w:line="360" w:lineRule="auto"/>
        <w:jc w:val="center"/>
        <w:rPr>
          <w:rFonts w:ascii="Times New Roman" w:hAnsi="Times New Roman"/>
        </w:rPr>
      </w:pPr>
      <w:r>
        <w:rPr>
          <w:rFonts w:ascii="Times New Roman" w:hAnsi="Times New Roman"/>
        </w:rPr>
        <w:t>London E15 4LZ</w:t>
      </w:r>
    </w:p>
    <w:p w:rsidR="009C68A9" w:rsidRDefault="009C68A9" w:rsidP="009C68A9">
      <w:pPr>
        <w:spacing w:line="360" w:lineRule="auto"/>
        <w:jc w:val="center"/>
        <w:rPr>
          <w:rFonts w:ascii="Times New Roman" w:hAnsi="Times New Roman"/>
        </w:rPr>
      </w:pPr>
      <w:r>
        <w:rPr>
          <w:rFonts w:ascii="Times New Roman" w:hAnsi="Times New Roman"/>
        </w:rPr>
        <w:t>United Kingdom</w:t>
      </w:r>
    </w:p>
    <w:p w:rsidR="009C68A9" w:rsidRPr="004659D0" w:rsidRDefault="009C68A9" w:rsidP="004659D0">
      <w:pPr>
        <w:spacing w:line="360" w:lineRule="auto"/>
        <w:rPr>
          <w:rFonts w:ascii="Times New Roman" w:hAnsi="Times New Roman"/>
        </w:rPr>
      </w:pPr>
    </w:p>
    <w:p w:rsidR="00E40EF8" w:rsidRDefault="00E40EF8" w:rsidP="004659D0">
      <w:pPr>
        <w:spacing w:line="360" w:lineRule="auto"/>
        <w:rPr>
          <w:rFonts w:ascii="Times New Roman" w:hAnsi="Times New Roman"/>
        </w:rPr>
      </w:pPr>
    </w:p>
    <w:p w:rsidR="00793CD5" w:rsidRDefault="00793CD5" w:rsidP="004659D0">
      <w:pPr>
        <w:spacing w:line="360" w:lineRule="auto"/>
        <w:rPr>
          <w:rFonts w:ascii="Times New Roman" w:hAnsi="Times New Roman"/>
        </w:rPr>
      </w:pPr>
      <w:r>
        <w:rPr>
          <w:rFonts w:ascii="Times New Roman" w:hAnsi="Times New Roman"/>
        </w:rPr>
        <w:t xml:space="preserve">Published in: </w:t>
      </w:r>
      <w:r w:rsidRPr="00793CD5">
        <w:rPr>
          <w:rStyle w:val="HTMLTypewriter"/>
          <w:rFonts w:ascii="Times New Roman" w:hAnsi="Times New Roman" w:cs="Times New Roman"/>
          <w:i/>
          <w:sz w:val="24"/>
          <w:szCs w:val="24"/>
        </w:rPr>
        <w:t>Brain Impairment, 15,</w:t>
      </w:r>
      <w:r w:rsidRPr="00793CD5">
        <w:rPr>
          <w:rStyle w:val="HTMLTypewriter"/>
          <w:rFonts w:ascii="Times New Roman" w:hAnsi="Times New Roman" w:cs="Times New Roman"/>
          <w:sz w:val="24"/>
          <w:szCs w:val="24"/>
        </w:rPr>
        <w:t xml:space="preserve"> 71-87</w:t>
      </w:r>
    </w:p>
    <w:p w:rsidR="00E40EF8" w:rsidRDefault="00E40EF8" w:rsidP="004659D0">
      <w:pPr>
        <w:spacing w:line="360" w:lineRule="auto"/>
        <w:rPr>
          <w:rFonts w:ascii="Times New Roman" w:hAnsi="Times New Roman"/>
        </w:rPr>
      </w:pPr>
    </w:p>
    <w:p w:rsidR="00E40EF8" w:rsidRDefault="00E40EF8" w:rsidP="004659D0">
      <w:pPr>
        <w:spacing w:line="360" w:lineRule="auto"/>
        <w:rPr>
          <w:rFonts w:ascii="Times New Roman" w:hAnsi="Times New Roman"/>
        </w:rPr>
      </w:pPr>
    </w:p>
    <w:p w:rsidR="00E40EF8" w:rsidRDefault="00E40EF8" w:rsidP="004659D0">
      <w:pPr>
        <w:spacing w:line="360" w:lineRule="auto"/>
        <w:rPr>
          <w:rFonts w:ascii="Times New Roman" w:hAnsi="Times New Roman"/>
        </w:rPr>
      </w:pPr>
    </w:p>
    <w:p w:rsidR="00E40EF8" w:rsidRDefault="00E40EF8" w:rsidP="004659D0">
      <w:pPr>
        <w:spacing w:line="360" w:lineRule="auto"/>
        <w:rPr>
          <w:rFonts w:ascii="Times New Roman" w:hAnsi="Times New Roman"/>
        </w:rPr>
      </w:pPr>
    </w:p>
    <w:p w:rsidR="00E40EF8" w:rsidRDefault="00D05947" w:rsidP="004659D0">
      <w:pPr>
        <w:spacing w:line="360" w:lineRule="auto"/>
        <w:rPr>
          <w:rFonts w:ascii="Times New Roman" w:hAnsi="Times New Roman"/>
        </w:rPr>
      </w:pPr>
      <w:r>
        <w:rPr>
          <w:rFonts w:ascii="Times New Roman" w:hAnsi="Times New Roman"/>
        </w:rPr>
        <w:t>Key Words: Executive functions, ecological validity, virtual reality, assessment, MET</w:t>
      </w:r>
    </w:p>
    <w:p w:rsidR="00E40EF8" w:rsidRDefault="00E40EF8" w:rsidP="004659D0">
      <w:pPr>
        <w:spacing w:line="360" w:lineRule="auto"/>
        <w:rPr>
          <w:rFonts w:ascii="Times New Roman" w:hAnsi="Times New Roman"/>
        </w:rPr>
      </w:pPr>
    </w:p>
    <w:p w:rsidR="00E40EF8" w:rsidRDefault="00E40EF8" w:rsidP="004659D0">
      <w:pPr>
        <w:spacing w:line="360" w:lineRule="auto"/>
        <w:rPr>
          <w:rFonts w:ascii="Times New Roman" w:hAnsi="Times New Roman"/>
        </w:rPr>
      </w:pPr>
    </w:p>
    <w:p w:rsidR="00E40EF8" w:rsidRDefault="00E40EF8" w:rsidP="004659D0">
      <w:pPr>
        <w:spacing w:line="360" w:lineRule="auto"/>
        <w:rPr>
          <w:rFonts w:ascii="Times New Roman" w:hAnsi="Times New Roman"/>
        </w:rPr>
      </w:pPr>
    </w:p>
    <w:p w:rsidR="004871C7" w:rsidRDefault="00DE1851" w:rsidP="004659D0">
      <w:pPr>
        <w:spacing w:line="360" w:lineRule="auto"/>
        <w:rPr>
          <w:rFonts w:ascii="Times New Roman" w:hAnsi="Times New Roman"/>
        </w:rPr>
      </w:pPr>
      <w:r w:rsidRPr="004659D0">
        <w:rPr>
          <w:rFonts w:ascii="Times New Roman" w:hAnsi="Times New Roman"/>
        </w:rPr>
        <w:br w:type="page"/>
      </w:r>
    </w:p>
    <w:p w:rsidR="004871C7" w:rsidRPr="004871C7" w:rsidRDefault="004871C7" w:rsidP="004659D0">
      <w:pPr>
        <w:spacing w:line="360" w:lineRule="auto"/>
        <w:rPr>
          <w:rFonts w:ascii="Times New Roman" w:hAnsi="Times New Roman"/>
          <w:b/>
        </w:rPr>
      </w:pPr>
      <w:r>
        <w:rPr>
          <w:rFonts w:ascii="Times New Roman" w:hAnsi="Times New Roman"/>
          <w:b/>
        </w:rPr>
        <w:lastRenderedPageBreak/>
        <w:t>Abstract</w:t>
      </w:r>
    </w:p>
    <w:p w:rsidR="00DE1851" w:rsidRPr="004659D0" w:rsidRDefault="00285C29" w:rsidP="004659D0">
      <w:pPr>
        <w:spacing w:line="360" w:lineRule="auto"/>
        <w:rPr>
          <w:rFonts w:ascii="Times New Roman" w:hAnsi="Times New Roman"/>
        </w:rPr>
      </w:pPr>
      <w:r>
        <w:rPr>
          <w:rFonts w:ascii="Times New Roman" w:hAnsi="Times New Roman"/>
        </w:rPr>
        <w:t>Acquired brain injury (ABI) can lead to a constellation of higher-order executive problems</w:t>
      </w:r>
      <w:r w:rsidR="00642615">
        <w:rPr>
          <w:rFonts w:ascii="Times New Roman" w:hAnsi="Times New Roman"/>
        </w:rPr>
        <w:t>,</w:t>
      </w:r>
      <w:r>
        <w:rPr>
          <w:rFonts w:ascii="Times New Roman" w:hAnsi="Times New Roman"/>
        </w:rPr>
        <w:t xml:space="preserve"> which can impact </w:t>
      </w:r>
      <w:r w:rsidR="008B4DE2">
        <w:rPr>
          <w:rFonts w:ascii="Times New Roman" w:hAnsi="Times New Roman"/>
        </w:rPr>
        <w:t xml:space="preserve">significantly </w:t>
      </w:r>
      <w:r w:rsidR="00642615">
        <w:rPr>
          <w:rFonts w:ascii="Times New Roman" w:hAnsi="Times New Roman"/>
        </w:rPr>
        <w:t xml:space="preserve">on </w:t>
      </w:r>
      <w:r>
        <w:rPr>
          <w:rFonts w:ascii="Times New Roman" w:hAnsi="Times New Roman"/>
        </w:rPr>
        <w:t xml:space="preserve">everyday behaviour. While some neuropsychological assessments are able to objectively assess these impairments, increasingly, clinicians are finding that a subset of their patients pass these tests whilst still exhibiting difficulties in day-to-day living. Calls have therefore been made to develop assessments that are more sensitive and that are more ecologically-valid. In this study, in Experiment 1, a multiple errands task (MET) based around a business office was created to </w:t>
      </w:r>
      <w:r w:rsidR="00254E6B">
        <w:rPr>
          <w:rFonts w:ascii="Times New Roman" w:hAnsi="Times New Roman"/>
        </w:rPr>
        <w:t xml:space="preserve">concurrently </w:t>
      </w:r>
      <w:r>
        <w:rPr>
          <w:rFonts w:ascii="Times New Roman" w:hAnsi="Times New Roman"/>
        </w:rPr>
        <w:t>assess nine aspects of executive functioning</w:t>
      </w:r>
      <w:r w:rsidR="00254E6B">
        <w:rPr>
          <w:rFonts w:ascii="Times New Roman" w:hAnsi="Times New Roman"/>
        </w:rPr>
        <w:t xml:space="preserve"> (planning, prioritisation, selective-thinking, creative-thinking, adaptive-thinking, </w:t>
      </w:r>
      <w:r w:rsidR="009F5CD2">
        <w:rPr>
          <w:rFonts w:ascii="Times New Roman" w:hAnsi="Times New Roman"/>
        </w:rPr>
        <w:t xml:space="preserve">multi-tasking, </w:t>
      </w:r>
      <w:r w:rsidR="00254E6B">
        <w:rPr>
          <w:rFonts w:ascii="Times New Roman" w:hAnsi="Times New Roman"/>
        </w:rPr>
        <w:t>action-based prospective memory (PM), event-based PM and time-based PM)</w:t>
      </w:r>
      <w:r>
        <w:rPr>
          <w:rFonts w:ascii="Times New Roman" w:hAnsi="Times New Roman"/>
        </w:rPr>
        <w:t>. This new paradigm, the Jansari assessment of Executive Functions (JEF</w:t>
      </w:r>
      <w:r w:rsidRPr="00285C29">
        <w:rPr>
          <w:b/>
          <w:i/>
          <w:vertAlign w:val="superscript"/>
        </w:rPr>
        <w:t>©</w:t>
      </w:r>
      <w:r>
        <w:rPr>
          <w:rFonts w:ascii="Times New Roman" w:hAnsi="Times New Roman"/>
        </w:rPr>
        <w:t>) showed a significant difference between six individuals with A</w:t>
      </w:r>
      <w:r w:rsidR="00254E6B">
        <w:rPr>
          <w:rFonts w:ascii="Times New Roman" w:hAnsi="Times New Roman"/>
        </w:rPr>
        <w:t>BI and matched healthy controls; further it showed that ac</w:t>
      </w:r>
      <w:r w:rsidR="009734AF">
        <w:rPr>
          <w:rFonts w:ascii="Times New Roman" w:hAnsi="Times New Roman"/>
        </w:rPr>
        <w:t>ross the nine constructs there wa</w:t>
      </w:r>
      <w:r w:rsidR="00254E6B">
        <w:rPr>
          <w:rFonts w:ascii="Times New Roman" w:hAnsi="Times New Roman"/>
        </w:rPr>
        <w:t>s a range of performance.</w:t>
      </w:r>
      <w:r>
        <w:rPr>
          <w:rFonts w:ascii="Times New Roman" w:hAnsi="Times New Roman"/>
        </w:rPr>
        <w:t xml:space="preserve"> In Experiment 2, JEF</w:t>
      </w:r>
      <w:r w:rsidRPr="00285C29">
        <w:rPr>
          <w:b/>
          <w:i/>
          <w:vertAlign w:val="superscript"/>
        </w:rPr>
        <w:t>©</w:t>
      </w:r>
      <w:r>
        <w:rPr>
          <w:rFonts w:ascii="Times New Roman" w:hAnsi="Times New Roman"/>
        </w:rPr>
        <w:t xml:space="preserve"> was recreated in a virtual environment resembling a computer game and it was found that this version significantly differentiated between 17 individuals with ABI and 30 healthy controls.</w:t>
      </w:r>
      <w:r w:rsidR="00254E6B">
        <w:rPr>
          <w:rFonts w:ascii="Times New Roman" w:hAnsi="Times New Roman"/>
        </w:rPr>
        <w:t xml:space="preserve"> These results suggest that the virtual version of JEF</w:t>
      </w:r>
      <w:r w:rsidR="00254E6B" w:rsidRPr="00285C29">
        <w:rPr>
          <w:b/>
          <w:i/>
          <w:vertAlign w:val="superscript"/>
        </w:rPr>
        <w:t>©</w:t>
      </w:r>
      <w:r w:rsidR="00254E6B">
        <w:rPr>
          <w:rFonts w:ascii="Times New Roman" w:hAnsi="Times New Roman"/>
        </w:rPr>
        <w:t xml:space="preserve"> could be </w:t>
      </w:r>
      <w:r w:rsidR="008B4DE2">
        <w:rPr>
          <w:rFonts w:ascii="Times New Roman" w:hAnsi="Times New Roman"/>
        </w:rPr>
        <w:t xml:space="preserve">used </w:t>
      </w:r>
      <w:r w:rsidR="00254E6B">
        <w:rPr>
          <w:rFonts w:ascii="Times New Roman" w:hAnsi="Times New Roman"/>
        </w:rPr>
        <w:t xml:space="preserve">as a new assessment of executive function. The profile of performance across the nine constructs for each individual provides a wealth of </w:t>
      </w:r>
      <w:r w:rsidR="008B4DE2">
        <w:rPr>
          <w:rFonts w:ascii="Times New Roman" w:hAnsi="Times New Roman"/>
        </w:rPr>
        <w:t>objective</w:t>
      </w:r>
      <w:r w:rsidR="00642615">
        <w:rPr>
          <w:rFonts w:ascii="Times New Roman" w:hAnsi="Times New Roman"/>
        </w:rPr>
        <w:t xml:space="preserve"> </w:t>
      </w:r>
      <w:r w:rsidR="00254E6B">
        <w:rPr>
          <w:rFonts w:ascii="Times New Roman" w:hAnsi="Times New Roman"/>
        </w:rPr>
        <w:t xml:space="preserve">information </w:t>
      </w:r>
      <w:r w:rsidR="001D3086">
        <w:rPr>
          <w:rFonts w:ascii="Times New Roman" w:hAnsi="Times New Roman"/>
        </w:rPr>
        <w:t xml:space="preserve">that could potentially </w:t>
      </w:r>
      <w:r w:rsidR="00642615">
        <w:rPr>
          <w:rFonts w:ascii="Times New Roman" w:hAnsi="Times New Roman"/>
        </w:rPr>
        <w:t xml:space="preserve">inform targeted </w:t>
      </w:r>
      <w:r w:rsidR="00254E6B">
        <w:rPr>
          <w:rFonts w:ascii="Times New Roman" w:hAnsi="Times New Roman"/>
        </w:rPr>
        <w:t>rehabilitation.</w:t>
      </w:r>
    </w:p>
    <w:p w:rsidR="00E543C2" w:rsidRPr="004659D0" w:rsidRDefault="00DE1851" w:rsidP="00E543C2">
      <w:pPr>
        <w:spacing w:line="360" w:lineRule="auto"/>
        <w:rPr>
          <w:rFonts w:ascii="Times New Roman" w:hAnsi="Times New Roman"/>
          <w:b/>
        </w:rPr>
      </w:pPr>
      <w:r w:rsidRPr="004659D0">
        <w:rPr>
          <w:rFonts w:ascii="Times New Roman" w:hAnsi="Times New Roman"/>
        </w:rPr>
        <w:br w:type="page"/>
      </w:r>
      <w:r w:rsidR="00E543C2" w:rsidRPr="004659D0">
        <w:rPr>
          <w:rFonts w:ascii="Times New Roman" w:hAnsi="Times New Roman"/>
          <w:b/>
        </w:rPr>
        <w:lastRenderedPageBreak/>
        <w:t>Introduction</w:t>
      </w:r>
    </w:p>
    <w:p w:rsidR="00E543C2" w:rsidRPr="004659D0" w:rsidRDefault="00E543C2" w:rsidP="00E543C2">
      <w:pPr>
        <w:spacing w:line="360" w:lineRule="auto"/>
        <w:rPr>
          <w:rFonts w:ascii="Times New Roman" w:hAnsi="Times New Roman"/>
        </w:rPr>
      </w:pPr>
      <w:r>
        <w:rPr>
          <w:rFonts w:ascii="Times New Roman" w:hAnsi="Times New Roman"/>
        </w:rPr>
        <w:t>Acquired brain injury (ABI) can result from traumatic or non-traumatic causes and impact upon many areas of an individual</w:t>
      </w:r>
      <w:r w:rsidR="00EE2B19">
        <w:rPr>
          <w:rFonts w:ascii="Times New Roman" w:hAnsi="Times New Roman"/>
        </w:rPr>
        <w:t>’</w:t>
      </w:r>
      <w:r>
        <w:rPr>
          <w:rFonts w:ascii="Times New Roman" w:hAnsi="Times New Roman"/>
        </w:rPr>
        <w:t>s life, including emotional regulation, affect, behaviour, cognition, and social function. A</w:t>
      </w:r>
      <w:r w:rsidRPr="004659D0">
        <w:rPr>
          <w:rFonts w:ascii="Times New Roman" w:hAnsi="Times New Roman"/>
        </w:rPr>
        <w:t xml:space="preserve"> common consequence of </w:t>
      </w:r>
      <w:r>
        <w:rPr>
          <w:rFonts w:ascii="Times New Roman" w:hAnsi="Times New Roman"/>
        </w:rPr>
        <w:t>A</w:t>
      </w:r>
      <w:r w:rsidRPr="004659D0">
        <w:rPr>
          <w:rFonts w:ascii="Times New Roman" w:hAnsi="Times New Roman"/>
        </w:rPr>
        <w:t xml:space="preserve">BI is a pattern of </w:t>
      </w:r>
      <w:r>
        <w:rPr>
          <w:rFonts w:ascii="Times New Roman" w:hAnsi="Times New Roman"/>
        </w:rPr>
        <w:t xml:space="preserve">cognitive </w:t>
      </w:r>
      <w:r w:rsidRPr="004659D0">
        <w:rPr>
          <w:rFonts w:ascii="Times New Roman" w:hAnsi="Times New Roman"/>
        </w:rPr>
        <w:t>impairment</w:t>
      </w:r>
      <w:r w:rsidR="00F6009E">
        <w:rPr>
          <w:rFonts w:ascii="Times New Roman" w:hAnsi="Times New Roman"/>
        </w:rPr>
        <w:t>,</w:t>
      </w:r>
      <w:r w:rsidRPr="004659D0">
        <w:rPr>
          <w:rFonts w:ascii="Times New Roman" w:hAnsi="Times New Roman"/>
        </w:rPr>
        <w:t xml:space="preserve"> characterized by problems in multiple areas </w:t>
      </w:r>
      <w:r>
        <w:rPr>
          <w:rFonts w:ascii="Times New Roman" w:hAnsi="Times New Roman"/>
        </w:rPr>
        <w:t xml:space="preserve">of executive control </w:t>
      </w:r>
      <w:r w:rsidRPr="004659D0">
        <w:rPr>
          <w:rFonts w:ascii="Times New Roman" w:hAnsi="Times New Roman"/>
        </w:rPr>
        <w:t>such as abstract thinking, planning, temporal sequencing, insight, perseveration, response inhibition, distractibility, de</w:t>
      </w:r>
      <w:r>
        <w:rPr>
          <w:rFonts w:ascii="Times New Roman" w:hAnsi="Times New Roman"/>
        </w:rPr>
        <w:t>cision making and</w:t>
      </w:r>
      <w:r w:rsidRPr="004659D0">
        <w:rPr>
          <w:rFonts w:ascii="Times New Roman" w:hAnsi="Times New Roman"/>
        </w:rPr>
        <w:t xml:space="preserve"> disregard of social rules (Greenwood, Barnes, McMillan &amp; Ward, 2003). </w:t>
      </w:r>
      <w:r>
        <w:rPr>
          <w:rFonts w:ascii="Times New Roman" w:hAnsi="Times New Roman"/>
        </w:rPr>
        <w:t xml:space="preserve">Typically however, these problems </w:t>
      </w:r>
      <w:r w:rsidR="00EE2B19">
        <w:rPr>
          <w:rFonts w:ascii="Times New Roman" w:hAnsi="Times New Roman"/>
        </w:rPr>
        <w:t xml:space="preserve">can </w:t>
      </w:r>
      <w:r>
        <w:rPr>
          <w:rFonts w:ascii="Times New Roman" w:hAnsi="Times New Roman"/>
        </w:rPr>
        <w:t>occur in the context of intact primary cognitive functions including memory, visual recognition and language. T</w:t>
      </w:r>
      <w:r w:rsidRPr="004659D0">
        <w:rPr>
          <w:rFonts w:ascii="Times New Roman" w:hAnsi="Times New Roman"/>
        </w:rPr>
        <w:t>his class of higher cognitive dysfunction, previously known as the ‘frontal lobe syndrome’, is today referred to as ‘</w:t>
      </w:r>
      <w:proofErr w:type="spellStart"/>
      <w:r w:rsidRPr="004659D0">
        <w:rPr>
          <w:rFonts w:ascii="Times New Roman" w:hAnsi="Times New Roman"/>
        </w:rPr>
        <w:t>dys</w:t>
      </w:r>
      <w:r>
        <w:rPr>
          <w:rFonts w:ascii="Times New Roman" w:hAnsi="Times New Roman"/>
        </w:rPr>
        <w:t>executive</w:t>
      </w:r>
      <w:proofErr w:type="spellEnd"/>
      <w:r>
        <w:rPr>
          <w:rFonts w:ascii="Times New Roman" w:hAnsi="Times New Roman"/>
        </w:rPr>
        <w:t xml:space="preserve"> syndrome’ (</w:t>
      </w:r>
      <w:proofErr w:type="spellStart"/>
      <w:r>
        <w:rPr>
          <w:rFonts w:ascii="Times New Roman" w:hAnsi="Times New Roman"/>
        </w:rPr>
        <w:t>Shallice</w:t>
      </w:r>
      <w:proofErr w:type="spellEnd"/>
      <w:r>
        <w:rPr>
          <w:rFonts w:ascii="Times New Roman" w:hAnsi="Times New Roman"/>
        </w:rPr>
        <w:t xml:space="preserve"> &amp; Burgess, 1991). </w:t>
      </w:r>
      <w:r w:rsidRPr="004659D0">
        <w:rPr>
          <w:rFonts w:ascii="Times New Roman" w:hAnsi="Times New Roman"/>
        </w:rPr>
        <w:t xml:space="preserve"> </w:t>
      </w:r>
    </w:p>
    <w:p w:rsidR="00E543C2" w:rsidRPr="004659D0" w:rsidRDefault="00E543C2" w:rsidP="00E543C2">
      <w:pPr>
        <w:spacing w:line="360" w:lineRule="auto"/>
        <w:rPr>
          <w:rFonts w:ascii="Times New Roman" w:hAnsi="Times New Roman"/>
        </w:rPr>
      </w:pPr>
    </w:p>
    <w:p w:rsidR="00E543C2" w:rsidRDefault="00E543C2" w:rsidP="00E543C2">
      <w:pPr>
        <w:spacing w:line="360" w:lineRule="auto"/>
        <w:rPr>
          <w:rFonts w:ascii="Times New Roman" w:hAnsi="Times New Roman"/>
        </w:rPr>
      </w:pPr>
      <w:r w:rsidRPr="00E80E20">
        <w:rPr>
          <w:rFonts w:ascii="Times New Roman" w:hAnsi="Times New Roman"/>
        </w:rPr>
        <w:t>Executive functions can be defined as a set of mental processes or abilities that direct and orchestrate the activity of other cognitive systems involved in the execution of goal directed behaviour such as memory and reasoning (</w:t>
      </w:r>
      <w:proofErr w:type="spellStart"/>
      <w:r w:rsidRPr="00E80E20">
        <w:rPr>
          <w:rFonts w:ascii="Times New Roman" w:hAnsi="Times New Roman"/>
        </w:rPr>
        <w:t>Baddeley</w:t>
      </w:r>
      <w:proofErr w:type="spellEnd"/>
      <w:r w:rsidRPr="00E80E20">
        <w:rPr>
          <w:rFonts w:ascii="Times New Roman" w:hAnsi="Times New Roman"/>
        </w:rPr>
        <w:t xml:space="preserve">, Della </w:t>
      </w:r>
      <w:proofErr w:type="spellStart"/>
      <w:r w:rsidRPr="00E80E20">
        <w:rPr>
          <w:rFonts w:ascii="Times New Roman" w:hAnsi="Times New Roman"/>
        </w:rPr>
        <w:t>Sala</w:t>
      </w:r>
      <w:proofErr w:type="spellEnd"/>
      <w:r w:rsidRPr="00E80E20">
        <w:rPr>
          <w:rFonts w:ascii="Times New Roman" w:hAnsi="Times New Roman"/>
        </w:rPr>
        <w:t xml:space="preserve">, </w:t>
      </w:r>
      <w:proofErr w:type="spellStart"/>
      <w:r w:rsidRPr="00E80E20">
        <w:rPr>
          <w:rFonts w:ascii="Times New Roman" w:hAnsi="Times New Roman"/>
        </w:rPr>
        <w:t>Papagno</w:t>
      </w:r>
      <w:proofErr w:type="spellEnd"/>
      <w:r w:rsidRPr="00E80E20">
        <w:rPr>
          <w:rFonts w:ascii="Times New Roman" w:hAnsi="Times New Roman"/>
        </w:rPr>
        <w:t xml:space="preserve"> &amp; </w:t>
      </w:r>
      <w:proofErr w:type="spellStart"/>
      <w:r w:rsidRPr="00E80E20">
        <w:rPr>
          <w:rFonts w:ascii="Times New Roman" w:hAnsi="Times New Roman"/>
        </w:rPr>
        <w:t>Spinnler</w:t>
      </w:r>
      <w:proofErr w:type="spellEnd"/>
      <w:r w:rsidRPr="00E80E20">
        <w:rPr>
          <w:rFonts w:ascii="Times New Roman" w:hAnsi="Times New Roman"/>
        </w:rPr>
        <w:t>, 1997).</w:t>
      </w:r>
      <w:r>
        <w:rPr>
          <w:rFonts w:ascii="Times New Roman" w:hAnsi="Times New Roman"/>
        </w:rPr>
        <w:t xml:space="preserve"> Burgess </w:t>
      </w:r>
      <w:r w:rsidR="00981D72">
        <w:rPr>
          <w:rFonts w:ascii="Times New Roman" w:hAnsi="Times New Roman"/>
        </w:rPr>
        <w:t>and</w:t>
      </w:r>
      <w:r>
        <w:rPr>
          <w:rFonts w:ascii="Times New Roman" w:hAnsi="Times New Roman"/>
        </w:rPr>
        <w:t xml:space="preserve"> Simons (2005) and more recently Chan, Shum, </w:t>
      </w:r>
      <w:proofErr w:type="spellStart"/>
      <w:r>
        <w:rPr>
          <w:rFonts w:ascii="Times New Roman" w:hAnsi="Times New Roman"/>
        </w:rPr>
        <w:t>Touloupoulou</w:t>
      </w:r>
      <w:proofErr w:type="spellEnd"/>
      <w:r>
        <w:rPr>
          <w:rFonts w:ascii="Times New Roman" w:hAnsi="Times New Roman"/>
        </w:rPr>
        <w:t xml:space="preserve"> &amp; Chen (2008) have provided reviews of the field which suggest a lack of agreement on the functional architecture of the executive system. </w:t>
      </w:r>
      <w:r w:rsidRPr="0017657F">
        <w:rPr>
          <w:rFonts w:ascii="Times New Roman" w:hAnsi="Times New Roman"/>
        </w:rPr>
        <w:t xml:space="preserve">The range of theories includes those proposed by Luria (1966, 1973), Norman </w:t>
      </w:r>
      <w:r w:rsidR="00981D72">
        <w:rPr>
          <w:rFonts w:ascii="Times New Roman" w:hAnsi="Times New Roman"/>
        </w:rPr>
        <w:t>and</w:t>
      </w:r>
      <w:r w:rsidRPr="0017657F">
        <w:rPr>
          <w:rFonts w:ascii="Times New Roman" w:hAnsi="Times New Roman"/>
        </w:rPr>
        <w:t xml:space="preserve"> </w:t>
      </w:r>
      <w:proofErr w:type="spellStart"/>
      <w:r w:rsidRPr="0017657F">
        <w:rPr>
          <w:rFonts w:ascii="Times New Roman" w:hAnsi="Times New Roman"/>
        </w:rPr>
        <w:t>Shallice</w:t>
      </w:r>
      <w:proofErr w:type="spellEnd"/>
      <w:r w:rsidRPr="0017657F">
        <w:rPr>
          <w:rFonts w:ascii="Times New Roman" w:hAnsi="Times New Roman"/>
        </w:rPr>
        <w:t xml:space="preserve"> (1986), Duncan (e.g. 1986) and </w:t>
      </w:r>
      <w:proofErr w:type="spellStart"/>
      <w:r w:rsidRPr="0017657F">
        <w:rPr>
          <w:rFonts w:ascii="Times New Roman" w:hAnsi="Times New Roman"/>
        </w:rPr>
        <w:t>Stuss</w:t>
      </w:r>
      <w:proofErr w:type="spellEnd"/>
      <w:r w:rsidRPr="0017657F">
        <w:rPr>
          <w:rFonts w:ascii="Times New Roman" w:hAnsi="Times New Roman"/>
        </w:rPr>
        <w:t xml:space="preserve"> </w:t>
      </w:r>
      <w:r w:rsidR="00981D72">
        <w:rPr>
          <w:rFonts w:ascii="Times New Roman" w:hAnsi="Times New Roman"/>
        </w:rPr>
        <w:t>and</w:t>
      </w:r>
      <w:r w:rsidRPr="0017657F">
        <w:rPr>
          <w:rFonts w:ascii="Times New Roman" w:hAnsi="Times New Roman"/>
        </w:rPr>
        <w:t xml:space="preserve"> Benson (198</w:t>
      </w:r>
      <w:r w:rsidR="007A6127">
        <w:rPr>
          <w:rFonts w:ascii="Times New Roman" w:hAnsi="Times New Roman"/>
        </w:rPr>
        <w:t>4</w:t>
      </w:r>
      <w:r w:rsidRPr="0017657F">
        <w:rPr>
          <w:rFonts w:ascii="Times New Roman" w:hAnsi="Times New Roman"/>
        </w:rPr>
        <w:t>)</w:t>
      </w:r>
      <w:r>
        <w:rPr>
          <w:rFonts w:ascii="Times New Roman" w:hAnsi="Times New Roman"/>
        </w:rPr>
        <w:t xml:space="preserve"> with some emphasising its unitary nature while others propos</w:t>
      </w:r>
      <w:r w:rsidR="00EE2B19">
        <w:rPr>
          <w:rFonts w:ascii="Times New Roman" w:hAnsi="Times New Roman"/>
        </w:rPr>
        <w:t>e</w:t>
      </w:r>
      <w:r>
        <w:rPr>
          <w:rFonts w:ascii="Times New Roman" w:hAnsi="Times New Roman"/>
        </w:rPr>
        <w:t xml:space="preserve"> multiple and more diverse systems</w:t>
      </w:r>
      <w:r w:rsidRPr="0017657F">
        <w:rPr>
          <w:rFonts w:ascii="Times New Roman" w:hAnsi="Times New Roman"/>
        </w:rPr>
        <w:t>.</w:t>
      </w:r>
      <w:r>
        <w:rPr>
          <w:rFonts w:ascii="Times New Roman" w:hAnsi="Times New Roman"/>
        </w:rPr>
        <w:t xml:space="preserve">  Equally there seems little agreement on conceptual issues of executive functioning such as defining which </w:t>
      </w:r>
      <w:r w:rsidR="005D5F49">
        <w:rPr>
          <w:rFonts w:ascii="Times New Roman" w:hAnsi="Times New Roman"/>
        </w:rPr>
        <w:t xml:space="preserve">everyday </w:t>
      </w:r>
      <w:r>
        <w:rPr>
          <w:rFonts w:ascii="Times New Roman" w:hAnsi="Times New Roman"/>
        </w:rPr>
        <w:t>tasks require activation of the</w:t>
      </w:r>
      <w:r w:rsidR="008B4DE2">
        <w:rPr>
          <w:rFonts w:ascii="Times New Roman" w:hAnsi="Times New Roman"/>
        </w:rPr>
        <w:t xml:space="preserve"> purported</w:t>
      </w:r>
      <w:r>
        <w:rPr>
          <w:rFonts w:ascii="Times New Roman" w:hAnsi="Times New Roman"/>
        </w:rPr>
        <w:t xml:space="preserve"> cognitive domains and which can be completed without them.</w:t>
      </w:r>
      <w:r w:rsidRPr="0017657F">
        <w:rPr>
          <w:rFonts w:ascii="Times New Roman" w:hAnsi="Times New Roman"/>
        </w:rPr>
        <w:t xml:space="preserve">  </w:t>
      </w:r>
      <w:r>
        <w:rPr>
          <w:rFonts w:ascii="Times New Roman" w:hAnsi="Times New Roman"/>
        </w:rPr>
        <w:t xml:space="preserve">An important </w:t>
      </w:r>
      <w:r w:rsidR="00EC4BD9">
        <w:rPr>
          <w:rFonts w:ascii="Times New Roman" w:hAnsi="Times New Roman"/>
        </w:rPr>
        <w:t xml:space="preserve">outcome from having </w:t>
      </w:r>
      <w:r>
        <w:rPr>
          <w:rFonts w:ascii="Times New Roman" w:hAnsi="Times New Roman"/>
        </w:rPr>
        <w:t xml:space="preserve">this </w:t>
      </w:r>
      <w:r w:rsidR="00EC4BD9">
        <w:rPr>
          <w:rFonts w:ascii="Times New Roman" w:hAnsi="Times New Roman"/>
        </w:rPr>
        <w:t xml:space="preserve">wide </w:t>
      </w:r>
      <w:r>
        <w:rPr>
          <w:rFonts w:ascii="Times New Roman" w:hAnsi="Times New Roman"/>
        </w:rPr>
        <w:t xml:space="preserve">variety of frameworks is that </w:t>
      </w:r>
      <w:r w:rsidR="008B4DE2">
        <w:rPr>
          <w:rFonts w:ascii="Times New Roman" w:hAnsi="Times New Roman"/>
        </w:rPr>
        <w:t xml:space="preserve">it has </w:t>
      </w:r>
      <w:r>
        <w:rPr>
          <w:rFonts w:ascii="Times New Roman" w:hAnsi="Times New Roman"/>
        </w:rPr>
        <w:t>resulted in the development of a number of differing tools to assess executive functions.</w:t>
      </w:r>
    </w:p>
    <w:p w:rsidR="00E543C2" w:rsidRDefault="00E543C2" w:rsidP="00E543C2">
      <w:pPr>
        <w:spacing w:line="360" w:lineRule="auto"/>
        <w:rPr>
          <w:rFonts w:ascii="Times New Roman" w:hAnsi="Times New Roman"/>
        </w:rPr>
      </w:pPr>
    </w:p>
    <w:p w:rsidR="00E543C2" w:rsidRDefault="005D5F49" w:rsidP="00E543C2">
      <w:pPr>
        <w:spacing w:line="360" w:lineRule="auto"/>
        <w:rPr>
          <w:rFonts w:ascii="Times New Roman" w:hAnsi="Times New Roman"/>
        </w:rPr>
      </w:pPr>
      <w:r>
        <w:rPr>
          <w:rFonts w:ascii="Times New Roman" w:hAnsi="Times New Roman"/>
        </w:rPr>
        <w:t xml:space="preserve">Two </w:t>
      </w:r>
      <w:r w:rsidR="008B4DE2">
        <w:rPr>
          <w:rFonts w:ascii="Times New Roman" w:hAnsi="Times New Roman"/>
        </w:rPr>
        <w:t>traditional</w:t>
      </w:r>
      <w:r w:rsidR="00E543C2">
        <w:rPr>
          <w:rFonts w:ascii="Times New Roman" w:hAnsi="Times New Roman"/>
        </w:rPr>
        <w:t xml:space="preserve"> </w:t>
      </w:r>
      <w:r w:rsidR="00EC4BD9">
        <w:rPr>
          <w:rFonts w:ascii="Times New Roman" w:hAnsi="Times New Roman"/>
        </w:rPr>
        <w:t xml:space="preserve">tools </w:t>
      </w:r>
      <w:r w:rsidR="00E543C2">
        <w:rPr>
          <w:rFonts w:ascii="Times New Roman" w:hAnsi="Times New Roman"/>
        </w:rPr>
        <w:t xml:space="preserve">are the </w:t>
      </w:r>
      <w:r w:rsidR="00E543C2" w:rsidRPr="004659D0">
        <w:rPr>
          <w:rFonts w:ascii="Times New Roman" w:hAnsi="Times New Roman"/>
        </w:rPr>
        <w:t>Wisconsin Card Sorting Test (WCST)</w:t>
      </w:r>
      <w:r w:rsidR="00E543C2">
        <w:rPr>
          <w:rFonts w:ascii="Times New Roman" w:hAnsi="Times New Roman"/>
        </w:rPr>
        <w:t xml:space="preserve">, which is used to assess the ability to follow rules and respond to feedback, and the </w:t>
      </w:r>
      <w:r w:rsidR="00DA09A5">
        <w:rPr>
          <w:rFonts w:ascii="Times New Roman" w:hAnsi="Times New Roman"/>
        </w:rPr>
        <w:t>Controlled Oral Word Association Test (COWAT)</w:t>
      </w:r>
      <w:r w:rsidR="00E543C2">
        <w:rPr>
          <w:rFonts w:ascii="Times New Roman" w:hAnsi="Times New Roman"/>
        </w:rPr>
        <w:t xml:space="preserve">, which assesses verbal fluency. These have been used for decades and had been assumed to </w:t>
      </w:r>
      <w:r w:rsidR="00E543C2" w:rsidRPr="004659D0">
        <w:rPr>
          <w:rFonts w:ascii="Times New Roman" w:hAnsi="Times New Roman"/>
        </w:rPr>
        <w:t>test the integrity of frontally based cognitive functions. However</w:t>
      </w:r>
      <w:r w:rsidR="00EC4BD9">
        <w:rPr>
          <w:rFonts w:ascii="Times New Roman" w:hAnsi="Times New Roman"/>
        </w:rPr>
        <w:t>,</w:t>
      </w:r>
      <w:r w:rsidR="00E543C2" w:rsidRPr="004659D0">
        <w:rPr>
          <w:rFonts w:ascii="Times New Roman" w:hAnsi="Times New Roman"/>
        </w:rPr>
        <w:t xml:space="preserve"> there are cases </w:t>
      </w:r>
      <w:r w:rsidR="00EC4BD9">
        <w:rPr>
          <w:rFonts w:ascii="Times New Roman" w:hAnsi="Times New Roman"/>
        </w:rPr>
        <w:t xml:space="preserve">in the literature </w:t>
      </w:r>
      <w:r w:rsidR="00E543C2" w:rsidRPr="004659D0">
        <w:rPr>
          <w:rFonts w:ascii="Times New Roman" w:hAnsi="Times New Roman"/>
        </w:rPr>
        <w:t>where despite performin</w:t>
      </w:r>
      <w:r w:rsidR="00E543C2">
        <w:rPr>
          <w:rFonts w:ascii="Times New Roman" w:hAnsi="Times New Roman"/>
        </w:rPr>
        <w:t xml:space="preserve">g </w:t>
      </w:r>
      <w:r w:rsidR="00EC4BD9">
        <w:rPr>
          <w:rFonts w:ascii="Times New Roman" w:hAnsi="Times New Roman"/>
        </w:rPr>
        <w:t xml:space="preserve">at </w:t>
      </w:r>
      <w:r w:rsidR="00E543C2">
        <w:rPr>
          <w:rFonts w:ascii="Times New Roman" w:hAnsi="Times New Roman"/>
        </w:rPr>
        <w:t>normal</w:t>
      </w:r>
      <w:r w:rsidR="00E543C2" w:rsidRPr="004659D0">
        <w:rPr>
          <w:rFonts w:ascii="Times New Roman" w:hAnsi="Times New Roman"/>
        </w:rPr>
        <w:t xml:space="preserve"> levels on </w:t>
      </w:r>
      <w:r w:rsidR="00EC4BD9">
        <w:rPr>
          <w:rFonts w:ascii="Times New Roman" w:hAnsi="Times New Roman"/>
        </w:rPr>
        <w:t>standard clinical tests of executive functions</w:t>
      </w:r>
      <w:r w:rsidR="00E543C2" w:rsidRPr="004659D0">
        <w:rPr>
          <w:rFonts w:ascii="Times New Roman" w:hAnsi="Times New Roman"/>
        </w:rPr>
        <w:t xml:space="preserve">, </w:t>
      </w:r>
      <w:r w:rsidR="00E543C2">
        <w:rPr>
          <w:rFonts w:ascii="Times New Roman" w:hAnsi="Times New Roman"/>
        </w:rPr>
        <w:lastRenderedPageBreak/>
        <w:t xml:space="preserve">individuals with ABI </w:t>
      </w:r>
      <w:r w:rsidR="006A2291">
        <w:rPr>
          <w:rFonts w:ascii="Times New Roman" w:hAnsi="Times New Roman"/>
        </w:rPr>
        <w:t>do in fact</w:t>
      </w:r>
      <w:r w:rsidR="006A2291" w:rsidRPr="004659D0">
        <w:rPr>
          <w:rFonts w:ascii="Times New Roman" w:hAnsi="Times New Roman"/>
        </w:rPr>
        <w:t xml:space="preserve"> </w:t>
      </w:r>
      <w:r w:rsidR="00E543C2" w:rsidRPr="004659D0">
        <w:rPr>
          <w:rFonts w:ascii="Times New Roman" w:hAnsi="Times New Roman"/>
        </w:rPr>
        <w:t>show signs of impaired executive functioning in their daily life</w:t>
      </w:r>
      <w:r w:rsidR="006A2291">
        <w:rPr>
          <w:rFonts w:ascii="Times New Roman" w:hAnsi="Times New Roman"/>
        </w:rPr>
        <w:t xml:space="preserve"> </w:t>
      </w:r>
      <w:r w:rsidR="006A2291" w:rsidRPr="004659D0">
        <w:rPr>
          <w:rFonts w:ascii="Times New Roman" w:hAnsi="Times New Roman"/>
        </w:rPr>
        <w:t>(</w:t>
      </w:r>
      <w:proofErr w:type="spellStart"/>
      <w:r w:rsidR="006A2291" w:rsidRPr="004659D0">
        <w:rPr>
          <w:rFonts w:ascii="Times New Roman" w:hAnsi="Times New Roman"/>
        </w:rPr>
        <w:t>Eslinger</w:t>
      </w:r>
      <w:proofErr w:type="spellEnd"/>
      <w:r w:rsidR="006A2291" w:rsidRPr="004659D0">
        <w:rPr>
          <w:rFonts w:ascii="Times New Roman" w:hAnsi="Times New Roman"/>
        </w:rPr>
        <w:t xml:space="preserve"> </w:t>
      </w:r>
      <w:r w:rsidR="00981D72">
        <w:rPr>
          <w:rFonts w:ascii="Times New Roman" w:hAnsi="Times New Roman"/>
        </w:rPr>
        <w:t>&amp;</w:t>
      </w:r>
      <w:r w:rsidR="006A2291" w:rsidRPr="004659D0">
        <w:rPr>
          <w:rFonts w:ascii="Times New Roman" w:hAnsi="Times New Roman"/>
        </w:rPr>
        <w:t xml:space="preserve"> </w:t>
      </w:r>
      <w:proofErr w:type="spellStart"/>
      <w:r w:rsidR="006A2291" w:rsidRPr="004659D0">
        <w:rPr>
          <w:rFonts w:ascii="Times New Roman" w:hAnsi="Times New Roman"/>
        </w:rPr>
        <w:t>Damasio</w:t>
      </w:r>
      <w:proofErr w:type="spellEnd"/>
      <w:r w:rsidR="006A2291" w:rsidRPr="004659D0">
        <w:rPr>
          <w:rFonts w:ascii="Times New Roman" w:hAnsi="Times New Roman"/>
        </w:rPr>
        <w:t>, 1985</w:t>
      </w:r>
      <w:r w:rsidR="006A2291">
        <w:rPr>
          <w:rFonts w:ascii="Times New Roman" w:hAnsi="Times New Roman"/>
        </w:rPr>
        <w:t xml:space="preserve">; </w:t>
      </w:r>
      <w:proofErr w:type="spellStart"/>
      <w:r w:rsidR="006A2291">
        <w:rPr>
          <w:rFonts w:ascii="Times New Roman" w:hAnsi="Times New Roman"/>
        </w:rPr>
        <w:t>Damasio</w:t>
      </w:r>
      <w:proofErr w:type="spellEnd"/>
      <w:r w:rsidR="006A2291">
        <w:rPr>
          <w:rFonts w:ascii="Times New Roman" w:hAnsi="Times New Roman"/>
        </w:rPr>
        <w:t>, 1996)</w:t>
      </w:r>
      <w:r w:rsidR="00EC4BD9">
        <w:rPr>
          <w:rFonts w:ascii="Times New Roman" w:hAnsi="Times New Roman"/>
        </w:rPr>
        <w:t xml:space="preserve">, </w:t>
      </w:r>
      <w:r w:rsidR="008B4DE2">
        <w:rPr>
          <w:rFonts w:ascii="Times New Roman" w:hAnsi="Times New Roman"/>
        </w:rPr>
        <w:t>There are v</w:t>
      </w:r>
      <w:r w:rsidR="00E543C2" w:rsidRPr="004659D0">
        <w:rPr>
          <w:rFonts w:ascii="Times New Roman" w:hAnsi="Times New Roman"/>
        </w:rPr>
        <w:t xml:space="preserve">arious ideas </w:t>
      </w:r>
      <w:r w:rsidR="006A2291">
        <w:rPr>
          <w:rFonts w:ascii="Times New Roman" w:hAnsi="Times New Roman"/>
        </w:rPr>
        <w:t xml:space="preserve">why this failure to </w:t>
      </w:r>
      <w:r w:rsidR="00E543C2" w:rsidRPr="004659D0">
        <w:rPr>
          <w:rFonts w:ascii="Times New Roman" w:hAnsi="Times New Roman"/>
        </w:rPr>
        <w:t>detect impairment in some individuals</w:t>
      </w:r>
      <w:r w:rsidR="006A2291">
        <w:rPr>
          <w:rFonts w:ascii="Times New Roman" w:hAnsi="Times New Roman"/>
        </w:rPr>
        <w:t xml:space="preserve"> may occur</w:t>
      </w:r>
      <w:r w:rsidR="00E543C2" w:rsidRPr="004659D0">
        <w:rPr>
          <w:rFonts w:ascii="Times New Roman" w:hAnsi="Times New Roman"/>
        </w:rPr>
        <w:t xml:space="preserve">. </w:t>
      </w:r>
      <w:r w:rsidR="00E543C2">
        <w:rPr>
          <w:rFonts w:ascii="Times New Roman" w:hAnsi="Times New Roman"/>
        </w:rPr>
        <w:t xml:space="preserve">One reason </w:t>
      </w:r>
      <w:r w:rsidR="006A2291">
        <w:rPr>
          <w:rFonts w:ascii="Times New Roman" w:hAnsi="Times New Roman"/>
        </w:rPr>
        <w:t xml:space="preserve">could </w:t>
      </w:r>
      <w:r w:rsidR="00E543C2">
        <w:rPr>
          <w:rFonts w:ascii="Times New Roman" w:hAnsi="Times New Roman"/>
        </w:rPr>
        <w:t>be due to the supposed difference between so-called ‘hot’ components of executive function (e.g. those involving emotions, beliefs and regulation of social behaviour) and ‘cold’ components that involve mechanistic logical functions such as attention, resistance to interference, cognitive flexibility and dealing with novelty (</w:t>
      </w:r>
      <w:proofErr w:type="spellStart"/>
      <w:r w:rsidR="00E543C2">
        <w:rPr>
          <w:rFonts w:ascii="Times New Roman" w:hAnsi="Times New Roman"/>
        </w:rPr>
        <w:t>Grafman</w:t>
      </w:r>
      <w:proofErr w:type="spellEnd"/>
      <w:r w:rsidR="00E543C2">
        <w:rPr>
          <w:rFonts w:ascii="Times New Roman" w:hAnsi="Times New Roman"/>
        </w:rPr>
        <w:t xml:space="preserve"> &amp; </w:t>
      </w:r>
      <w:proofErr w:type="spellStart"/>
      <w:r w:rsidR="00E543C2">
        <w:rPr>
          <w:rFonts w:ascii="Times New Roman" w:hAnsi="Times New Roman"/>
        </w:rPr>
        <w:t>Litvan</w:t>
      </w:r>
      <w:proofErr w:type="spellEnd"/>
      <w:r w:rsidR="00E543C2">
        <w:rPr>
          <w:rFonts w:ascii="Times New Roman" w:hAnsi="Times New Roman"/>
        </w:rPr>
        <w:t xml:space="preserve">, 1999). It may be that the appropriate tests are not being used for a particular patient’s specific dysfunction. This relates to the fact that most tests only assess isolated parts of the system and therefore any one single assessment will be insufficient to fully capture an individual’s range of problems. In line with this, following a comparison of a range of different clinical assessments, Bennett, </w:t>
      </w:r>
      <w:proofErr w:type="spellStart"/>
      <w:r w:rsidR="00E543C2">
        <w:rPr>
          <w:rFonts w:ascii="Times New Roman" w:hAnsi="Times New Roman"/>
        </w:rPr>
        <w:t>Ong</w:t>
      </w:r>
      <w:proofErr w:type="spellEnd"/>
      <w:r w:rsidR="00E543C2">
        <w:rPr>
          <w:rFonts w:ascii="Times New Roman" w:hAnsi="Times New Roman"/>
        </w:rPr>
        <w:t xml:space="preserve"> </w:t>
      </w:r>
      <w:r w:rsidR="00981D72">
        <w:rPr>
          <w:rFonts w:ascii="Times New Roman" w:hAnsi="Times New Roman"/>
        </w:rPr>
        <w:t>and</w:t>
      </w:r>
      <w:r w:rsidR="00E543C2">
        <w:rPr>
          <w:rFonts w:ascii="Times New Roman" w:hAnsi="Times New Roman"/>
        </w:rPr>
        <w:t xml:space="preserve"> </w:t>
      </w:r>
      <w:proofErr w:type="spellStart"/>
      <w:r w:rsidR="00E543C2">
        <w:rPr>
          <w:rFonts w:ascii="Times New Roman" w:hAnsi="Times New Roman"/>
        </w:rPr>
        <w:t>Ponsford</w:t>
      </w:r>
      <w:proofErr w:type="spellEnd"/>
      <w:r w:rsidR="00E543C2">
        <w:rPr>
          <w:rFonts w:ascii="Times New Roman" w:hAnsi="Times New Roman"/>
        </w:rPr>
        <w:t xml:space="preserve"> (2005) have suggested that multiple tests are needed to detect executive dysfunction in clinical populations.</w:t>
      </w:r>
    </w:p>
    <w:p w:rsidR="00E543C2" w:rsidRDefault="00E543C2" w:rsidP="00E543C2">
      <w:pPr>
        <w:spacing w:line="360" w:lineRule="auto"/>
        <w:rPr>
          <w:rFonts w:ascii="Times New Roman" w:hAnsi="Times New Roman"/>
        </w:rPr>
      </w:pPr>
    </w:p>
    <w:p w:rsidR="00E543C2" w:rsidRDefault="00E543C2" w:rsidP="00E543C2">
      <w:pPr>
        <w:spacing w:line="360" w:lineRule="auto"/>
        <w:rPr>
          <w:rFonts w:ascii="Times New Roman" w:hAnsi="Times New Roman"/>
        </w:rPr>
      </w:pPr>
      <w:r>
        <w:rPr>
          <w:rFonts w:ascii="Times New Roman" w:hAnsi="Times New Roman"/>
        </w:rPr>
        <w:t xml:space="preserve">In addition to the need for more than one form of assessment, it has also been argued that perhaps the tests themselves are not robust enough. In a review of the utility of neuropsychological tests, </w:t>
      </w:r>
      <w:proofErr w:type="spellStart"/>
      <w:r>
        <w:rPr>
          <w:rFonts w:ascii="Times New Roman" w:hAnsi="Times New Roman"/>
        </w:rPr>
        <w:t>Chaytor</w:t>
      </w:r>
      <w:proofErr w:type="spellEnd"/>
      <w:r>
        <w:rPr>
          <w:rFonts w:ascii="Times New Roman" w:hAnsi="Times New Roman"/>
        </w:rPr>
        <w:t xml:space="preserve"> </w:t>
      </w:r>
      <w:r w:rsidR="00981D72">
        <w:rPr>
          <w:rFonts w:ascii="Times New Roman" w:hAnsi="Times New Roman"/>
        </w:rPr>
        <w:t>and</w:t>
      </w:r>
      <w:r>
        <w:rPr>
          <w:rFonts w:ascii="Times New Roman" w:hAnsi="Times New Roman"/>
        </w:rPr>
        <w:t xml:space="preserve"> </w:t>
      </w:r>
      <w:proofErr w:type="spellStart"/>
      <w:r>
        <w:rPr>
          <w:rFonts w:ascii="Times New Roman" w:hAnsi="Times New Roman"/>
        </w:rPr>
        <w:t>Schmitter-Edgecombe</w:t>
      </w:r>
      <w:proofErr w:type="spellEnd"/>
      <w:r>
        <w:rPr>
          <w:rFonts w:ascii="Times New Roman" w:hAnsi="Times New Roman"/>
        </w:rPr>
        <w:t xml:space="preserve"> (2003) point out that a very important issue is the ecological validity of assessments</w:t>
      </w:r>
      <w:r w:rsidR="006A2291">
        <w:rPr>
          <w:rFonts w:ascii="Times New Roman" w:hAnsi="Times New Roman"/>
        </w:rPr>
        <w:t>,</w:t>
      </w:r>
      <w:r>
        <w:rPr>
          <w:rFonts w:ascii="Times New Roman" w:hAnsi="Times New Roman"/>
        </w:rPr>
        <w:t xml:space="preserve"> given that a major purpose of the clinical referral is to make recommendations about everyday functioning. This concurs with earlier comments made by </w:t>
      </w:r>
      <w:proofErr w:type="spellStart"/>
      <w:r>
        <w:rPr>
          <w:rFonts w:ascii="Times New Roman" w:hAnsi="Times New Roman"/>
        </w:rPr>
        <w:t>Shallice</w:t>
      </w:r>
      <w:proofErr w:type="spellEnd"/>
      <w:r>
        <w:rPr>
          <w:rFonts w:ascii="Times New Roman" w:hAnsi="Times New Roman"/>
        </w:rPr>
        <w:t xml:space="preserve"> </w:t>
      </w:r>
      <w:r w:rsidR="00981D72">
        <w:rPr>
          <w:rFonts w:ascii="Times New Roman" w:hAnsi="Times New Roman"/>
        </w:rPr>
        <w:t>and</w:t>
      </w:r>
      <w:r w:rsidRPr="004659D0">
        <w:rPr>
          <w:rFonts w:ascii="Times New Roman" w:hAnsi="Times New Roman"/>
        </w:rPr>
        <w:t xml:space="preserve"> Burgess (1991)</w:t>
      </w:r>
      <w:r>
        <w:rPr>
          <w:rFonts w:ascii="Times New Roman" w:hAnsi="Times New Roman"/>
        </w:rPr>
        <w:t xml:space="preserve"> who</w:t>
      </w:r>
      <w:r w:rsidRPr="004659D0">
        <w:rPr>
          <w:rFonts w:ascii="Times New Roman" w:hAnsi="Times New Roman"/>
        </w:rPr>
        <w:t xml:space="preserve"> argue</w:t>
      </w:r>
      <w:r>
        <w:rPr>
          <w:rFonts w:ascii="Times New Roman" w:hAnsi="Times New Roman"/>
        </w:rPr>
        <w:t>d</w:t>
      </w:r>
      <w:r w:rsidRPr="004659D0">
        <w:rPr>
          <w:rFonts w:ascii="Times New Roman" w:hAnsi="Times New Roman"/>
        </w:rPr>
        <w:t xml:space="preserve"> that the tests themselves do not fundamentally resemble the actual tasks that individuals might have difficulty with. </w:t>
      </w:r>
      <w:r w:rsidR="006A2291">
        <w:rPr>
          <w:rFonts w:ascii="Times New Roman" w:hAnsi="Times New Roman"/>
        </w:rPr>
        <w:t>Further</w:t>
      </w:r>
      <w:r w:rsidR="0019661C">
        <w:rPr>
          <w:rFonts w:ascii="Times New Roman" w:hAnsi="Times New Roman"/>
        </w:rPr>
        <w:t xml:space="preserve"> issues included </w:t>
      </w:r>
      <w:r>
        <w:rPr>
          <w:rFonts w:ascii="Times New Roman" w:hAnsi="Times New Roman"/>
        </w:rPr>
        <w:t xml:space="preserve">standard </w:t>
      </w:r>
      <w:r w:rsidRPr="004659D0">
        <w:rPr>
          <w:rFonts w:ascii="Times New Roman" w:hAnsi="Times New Roman"/>
        </w:rPr>
        <w:t>test</w:t>
      </w:r>
      <w:r>
        <w:rPr>
          <w:rFonts w:ascii="Times New Roman" w:hAnsi="Times New Roman"/>
        </w:rPr>
        <w:t xml:space="preserve">s </w:t>
      </w:r>
      <w:r w:rsidR="0019661C">
        <w:rPr>
          <w:rFonts w:ascii="Times New Roman" w:hAnsi="Times New Roman"/>
        </w:rPr>
        <w:t xml:space="preserve">being </w:t>
      </w:r>
      <w:r>
        <w:rPr>
          <w:rFonts w:ascii="Times New Roman" w:hAnsi="Times New Roman"/>
        </w:rPr>
        <w:t xml:space="preserve">too linear or simplistic </w:t>
      </w:r>
      <w:r w:rsidR="0019661C">
        <w:rPr>
          <w:rFonts w:ascii="Times New Roman" w:hAnsi="Times New Roman"/>
        </w:rPr>
        <w:t xml:space="preserve">by only </w:t>
      </w:r>
      <w:r>
        <w:rPr>
          <w:rFonts w:ascii="Times New Roman" w:hAnsi="Times New Roman"/>
        </w:rPr>
        <w:t xml:space="preserve">involving one task at a time; </w:t>
      </w:r>
      <w:r w:rsidR="00D0795C">
        <w:rPr>
          <w:rFonts w:ascii="Times New Roman" w:hAnsi="Times New Roman"/>
        </w:rPr>
        <w:t xml:space="preserve">task initiation is prompted rather than self-generated; </w:t>
      </w:r>
      <w:r>
        <w:rPr>
          <w:rFonts w:ascii="Times New Roman" w:hAnsi="Times New Roman"/>
        </w:rPr>
        <w:t xml:space="preserve">there is </w:t>
      </w:r>
      <w:r w:rsidRPr="004659D0">
        <w:rPr>
          <w:rFonts w:ascii="Times New Roman" w:hAnsi="Times New Roman"/>
        </w:rPr>
        <w:t>little</w:t>
      </w:r>
      <w:r>
        <w:rPr>
          <w:rFonts w:ascii="Times New Roman" w:hAnsi="Times New Roman"/>
        </w:rPr>
        <w:t xml:space="preserve"> or no</w:t>
      </w:r>
      <w:r w:rsidRPr="004659D0">
        <w:rPr>
          <w:rFonts w:ascii="Times New Roman" w:hAnsi="Times New Roman"/>
        </w:rPr>
        <w:t xml:space="preserve"> prioritising involved between competing tasks</w:t>
      </w:r>
      <w:r>
        <w:rPr>
          <w:rFonts w:ascii="Times New Roman" w:hAnsi="Times New Roman"/>
        </w:rPr>
        <w:t>; planning behaviour required for task completion</w:t>
      </w:r>
      <w:r w:rsidRPr="004659D0">
        <w:rPr>
          <w:rFonts w:ascii="Times New Roman" w:hAnsi="Times New Roman"/>
        </w:rPr>
        <w:t xml:space="preserve"> occur</w:t>
      </w:r>
      <w:r>
        <w:rPr>
          <w:rFonts w:ascii="Times New Roman" w:hAnsi="Times New Roman"/>
        </w:rPr>
        <w:t>s</w:t>
      </w:r>
      <w:r w:rsidRPr="004659D0">
        <w:rPr>
          <w:rFonts w:ascii="Times New Roman" w:hAnsi="Times New Roman"/>
        </w:rPr>
        <w:t xml:space="preserve"> over only seconds or minutes whereas in life they more often occur over much greater timescales</w:t>
      </w:r>
      <w:r>
        <w:rPr>
          <w:rFonts w:ascii="Times New Roman" w:hAnsi="Times New Roman"/>
        </w:rPr>
        <w:t xml:space="preserve"> ranging from seconds to months</w:t>
      </w:r>
      <w:r w:rsidR="00D0795C">
        <w:rPr>
          <w:rFonts w:ascii="Times New Roman" w:hAnsi="Times New Roman"/>
        </w:rPr>
        <w:t xml:space="preserve"> and</w:t>
      </w:r>
      <w:r>
        <w:rPr>
          <w:rFonts w:ascii="Times New Roman" w:hAnsi="Times New Roman"/>
        </w:rPr>
        <w:t xml:space="preserve"> successful completion is clearly characterised</w:t>
      </w:r>
      <w:r w:rsidRPr="004659D0">
        <w:rPr>
          <w:rFonts w:ascii="Times New Roman" w:hAnsi="Times New Roman"/>
        </w:rPr>
        <w:t xml:space="preserve">. </w:t>
      </w:r>
      <w:r>
        <w:rPr>
          <w:rFonts w:ascii="Times New Roman" w:hAnsi="Times New Roman"/>
        </w:rPr>
        <w:t>Overall these tasks bear “little resemblance to the ill-structured activities that characterize modern lives” (Bennett</w:t>
      </w:r>
      <w:r w:rsidR="00DA09A5">
        <w:rPr>
          <w:rFonts w:ascii="Times New Roman" w:hAnsi="Times New Roman"/>
        </w:rPr>
        <w:t xml:space="preserve"> et al</w:t>
      </w:r>
      <w:r>
        <w:rPr>
          <w:rFonts w:ascii="Times New Roman" w:hAnsi="Times New Roman"/>
        </w:rPr>
        <w:t xml:space="preserve">, </w:t>
      </w:r>
      <w:proofErr w:type="gramStart"/>
      <w:r>
        <w:rPr>
          <w:rFonts w:ascii="Times New Roman" w:hAnsi="Times New Roman"/>
        </w:rPr>
        <w:t>2005</w:t>
      </w:r>
      <w:r w:rsidR="009C68A9">
        <w:rPr>
          <w:rFonts w:ascii="Times New Roman" w:hAnsi="Times New Roman"/>
        </w:rPr>
        <w:t>.</w:t>
      </w:r>
      <w:r>
        <w:rPr>
          <w:rFonts w:ascii="Times New Roman" w:hAnsi="Times New Roman"/>
        </w:rPr>
        <w:t>,</w:t>
      </w:r>
      <w:proofErr w:type="gramEnd"/>
      <w:r>
        <w:rPr>
          <w:rFonts w:ascii="Times New Roman" w:hAnsi="Times New Roman"/>
        </w:rPr>
        <w:t xml:space="preserve"> p.606).</w:t>
      </w:r>
    </w:p>
    <w:p w:rsidR="00E543C2" w:rsidRDefault="00E543C2" w:rsidP="00E543C2">
      <w:pPr>
        <w:spacing w:line="360" w:lineRule="auto"/>
        <w:rPr>
          <w:rFonts w:ascii="Times New Roman" w:hAnsi="Times New Roman"/>
        </w:rPr>
      </w:pPr>
    </w:p>
    <w:p w:rsidR="00E543C2" w:rsidRPr="003772A4" w:rsidRDefault="00E543C2" w:rsidP="00E543C2">
      <w:pPr>
        <w:spacing w:line="360" w:lineRule="auto"/>
        <w:rPr>
          <w:rFonts w:ascii="Times New Roman" w:hAnsi="Times New Roman"/>
        </w:rPr>
      </w:pPr>
      <w:r>
        <w:rPr>
          <w:rFonts w:ascii="Times New Roman" w:hAnsi="Times New Roman"/>
        </w:rPr>
        <w:t>One major theme highlighted above</w:t>
      </w:r>
      <w:r w:rsidRPr="004659D0">
        <w:rPr>
          <w:rFonts w:ascii="Times New Roman" w:hAnsi="Times New Roman"/>
        </w:rPr>
        <w:t xml:space="preserve"> </w:t>
      </w:r>
      <w:r>
        <w:rPr>
          <w:rFonts w:ascii="Times New Roman" w:hAnsi="Times New Roman"/>
        </w:rPr>
        <w:t xml:space="preserve">is the reductionist approach to the testing of executive functions. For example, the WCST and FAS tests tap relatively separate aspects of executive behaviour and are of course administered quite independently of </w:t>
      </w:r>
      <w:r>
        <w:rPr>
          <w:rFonts w:ascii="Times New Roman" w:hAnsi="Times New Roman"/>
        </w:rPr>
        <w:lastRenderedPageBreak/>
        <w:t xml:space="preserve">one another. However, </w:t>
      </w:r>
      <w:r w:rsidR="006A2291">
        <w:rPr>
          <w:rFonts w:ascii="Times New Roman" w:hAnsi="Times New Roman"/>
        </w:rPr>
        <w:t xml:space="preserve">if the </w:t>
      </w:r>
      <w:r w:rsidRPr="004659D0">
        <w:rPr>
          <w:rFonts w:ascii="Times New Roman" w:hAnsi="Times New Roman"/>
        </w:rPr>
        <w:t xml:space="preserve">executive system </w:t>
      </w:r>
      <w:r w:rsidR="006A2291">
        <w:rPr>
          <w:rFonts w:ascii="Times New Roman" w:hAnsi="Times New Roman"/>
        </w:rPr>
        <w:t>is c</w:t>
      </w:r>
      <w:r w:rsidR="009734AF">
        <w:rPr>
          <w:rFonts w:ascii="Times New Roman" w:hAnsi="Times New Roman"/>
        </w:rPr>
        <w:t xml:space="preserve">onceived as </w:t>
      </w:r>
      <w:r w:rsidR="0019661C">
        <w:rPr>
          <w:rFonts w:ascii="Times New Roman" w:hAnsi="Times New Roman"/>
        </w:rPr>
        <w:t xml:space="preserve">the </w:t>
      </w:r>
      <w:r w:rsidRPr="004659D0">
        <w:rPr>
          <w:rFonts w:ascii="Times New Roman" w:hAnsi="Times New Roman"/>
        </w:rPr>
        <w:t xml:space="preserve">orchestrator and director of cognitive subsystems, is this approach valid? One might question a </w:t>
      </w:r>
      <w:r>
        <w:rPr>
          <w:rFonts w:ascii="Times New Roman" w:hAnsi="Times New Roman"/>
        </w:rPr>
        <w:t xml:space="preserve">musical </w:t>
      </w:r>
      <w:r w:rsidRPr="004659D0">
        <w:rPr>
          <w:rFonts w:ascii="Times New Roman" w:hAnsi="Times New Roman"/>
        </w:rPr>
        <w:t xml:space="preserve">conductor who </w:t>
      </w:r>
      <w:r w:rsidR="00336EA1">
        <w:rPr>
          <w:rFonts w:ascii="Times New Roman" w:hAnsi="Times New Roman"/>
        </w:rPr>
        <w:t xml:space="preserve">only </w:t>
      </w:r>
      <w:r w:rsidRPr="004659D0">
        <w:rPr>
          <w:rFonts w:ascii="Times New Roman" w:hAnsi="Times New Roman"/>
        </w:rPr>
        <w:t>heard each instrumental sect</w:t>
      </w:r>
      <w:r>
        <w:rPr>
          <w:rFonts w:ascii="Times New Roman" w:hAnsi="Times New Roman"/>
        </w:rPr>
        <w:t xml:space="preserve">ion rehearse separately </w:t>
      </w:r>
      <w:r w:rsidRPr="004659D0">
        <w:rPr>
          <w:rFonts w:ascii="Times New Roman" w:hAnsi="Times New Roman"/>
        </w:rPr>
        <w:t xml:space="preserve">in </w:t>
      </w:r>
      <w:r w:rsidR="00336EA1">
        <w:rPr>
          <w:rFonts w:ascii="Times New Roman" w:hAnsi="Times New Roman"/>
        </w:rPr>
        <w:t>an attempt</w:t>
      </w:r>
      <w:r w:rsidR="00336EA1" w:rsidRPr="004659D0">
        <w:rPr>
          <w:rFonts w:ascii="Times New Roman" w:hAnsi="Times New Roman"/>
        </w:rPr>
        <w:t xml:space="preserve"> </w:t>
      </w:r>
      <w:r w:rsidRPr="004659D0">
        <w:rPr>
          <w:rFonts w:ascii="Times New Roman" w:hAnsi="Times New Roman"/>
        </w:rPr>
        <w:t>to assess how well the entire orchestra mig</w:t>
      </w:r>
      <w:r>
        <w:rPr>
          <w:rFonts w:ascii="Times New Roman" w:hAnsi="Times New Roman"/>
        </w:rPr>
        <w:t>ht execute the final symphony in concert</w:t>
      </w:r>
      <w:r w:rsidRPr="004659D0">
        <w:rPr>
          <w:rFonts w:ascii="Times New Roman" w:hAnsi="Times New Roman"/>
        </w:rPr>
        <w:t>. Similarly</w:t>
      </w:r>
      <w:r>
        <w:rPr>
          <w:rFonts w:ascii="Times New Roman" w:hAnsi="Times New Roman"/>
        </w:rPr>
        <w:t>,</w:t>
      </w:r>
      <w:r w:rsidRPr="004659D0">
        <w:rPr>
          <w:rFonts w:ascii="Times New Roman" w:hAnsi="Times New Roman"/>
        </w:rPr>
        <w:t xml:space="preserve"> deconstructing the executive system and assessing its functionality as singular, independent systems may not give an accurate representation of the integrity of</w:t>
      </w:r>
      <w:r>
        <w:rPr>
          <w:rFonts w:ascii="Times New Roman" w:hAnsi="Times New Roman"/>
        </w:rPr>
        <w:t xml:space="preserve"> the</w:t>
      </w:r>
      <w:r w:rsidRPr="004659D0">
        <w:rPr>
          <w:rFonts w:ascii="Times New Roman" w:hAnsi="Times New Roman"/>
        </w:rPr>
        <w:t xml:space="preserve"> functioning of the executive system as a whole. </w:t>
      </w:r>
      <w:r w:rsidRPr="003772A4">
        <w:rPr>
          <w:rFonts w:ascii="Times New Roman" w:hAnsi="Times New Roman"/>
        </w:rPr>
        <w:t>In other words, the tests do not petition cognitive systems in the same</w:t>
      </w:r>
      <w:r>
        <w:rPr>
          <w:rFonts w:ascii="Times New Roman" w:hAnsi="Times New Roman"/>
        </w:rPr>
        <w:t xml:space="preserve"> way that they would be challeng</w:t>
      </w:r>
      <w:r w:rsidRPr="003772A4">
        <w:rPr>
          <w:rFonts w:ascii="Times New Roman" w:hAnsi="Times New Roman"/>
        </w:rPr>
        <w:t>ed in real life.</w:t>
      </w:r>
    </w:p>
    <w:p w:rsidR="00E543C2" w:rsidRPr="004659D0" w:rsidRDefault="00E543C2" w:rsidP="00E543C2">
      <w:pPr>
        <w:spacing w:line="360" w:lineRule="auto"/>
        <w:rPr>
          <w:rFonts w:ascii="Times New Roman" w:hAnsi="Times New Roman"/>
        </w:rPr>
      </w:pPr>
    </w:p>
    <w:p w:rsidR="00E543C2" w:rsidRPr="0019661C" w:rsidRDefault="0019661C" w:rsidP="00E543C2">
      <w:pPr>
        <w:spacing w:line="360" w:lineRule="auto"/>
        <w:rPr>
          <w:rFonts w:ascii="Times New Roman" w:hAnsi="Times New Roman"/>
        </w:rPr>
      </w:pPr>
      <w:r>
        <w:rPr>
          <w:rFonts w:ascii="Times New Roman" w:hAnsi="Times New Roman"/>
        </w:rPr>
        <w:t>E</w:t>
      </w:r>
      <w:r w:rsidR="00E543C2" w:rsidRPr="004659D0">
        <w:rPr>
          <w:rFonts w:ascii="Times New Roman" w:hAnsi="Times New Roman"/>
        </w:rPr>
        <w:t xml:space="preserve">fforts have been undertaken to construct new tests </w:t>
      </w:r>
      <w:r w:rsidR="00E543C2">
        <w:rPr>
          <w:rFonts w:ascii="Times New Roman" w:hAnsi="Times New Roman"/>
        </w:rPr>
        <w:t>that</w:t>
      </w:r>
      <w:r w:rsidR="00E543C2" w:rsidRPr="004659D0">
        <w:rPr>
          <w:rFonts w:ascii="Times New Roman" w:hAnsi="Times New Roman"/>
        </w:rPr>
        <w:t xml:space="preserve"> can </w:t>
      </w:r>
      <w:r>
        <w:rPr>
          <w:rFonts w:ascii="Times New Roman" w:hAnsi="Times New Roman"/>
        </w:rPr>
        <w:t xml:space="preserve">address these issues by </w:t>
      </w:r>
      <w:r w:rsidR="00E543C2" w:rsidRPr="004659D0">
        <w:rPr>
          <w:rFonts w:ascii="Times New Roman" w:hAnsi="Times New Roman"/>
        </w:rPr>
        <w:t xml:space="preserve">more comprehensively tax frontal functions. </w:t>
      </w:r>
      <w:r w:rsidR="00E543C2">
        <w:rPr>
          <w:rFonts w:ascii="Times New Roman" w:hAnsi="Times New Roman"/>
        </w:rPr>
        <w:t xml:space="preserve">In </w:t>
      </w:r>
      <w:proofErr w:type="spellStart"/>
      <w:r w:rsidR="00E543C2" w:rsidRPr="004659D0">
        <w:rPr>
          <w:rFonts w:ascii="Times New Roman" w:hAnsi="Times New Roman"/>
        </w:rPr>
        <w:t>Shallice</w:t>
      </w:r>
      <w:proofErr w:type="spellEnd"/>
      <w:r w:rsidR="00E543C2" w:rsidRPr="004659D0">
        <w:rPr>
          <w:rFonts w:ascii="Times New Roman" w:hAnsi="Times New Roman"/>
        </w:rPr>
        <w:t xml:space="preserve"> and Burgess</w:t>
      </w:r>
      <w:r w:rsidR="00E543C2">
        <w:rPr>
          <w:rFonts w:ascii="Times New Roman" w:hAnsi="Times New Roman"/>
        </w:rPr>
        <w:t>’s</w:t>
      </w:r>
      <w:r w:rsidR="00E543C2" w:rsidRPr="004659D0">
        <w:rPr>
          <w:rFonts w:ascii="Times New Roman" w:hAnsi="Times New Roman"/>
        </w:rPr>
        <w:t xml:space="preserve"> (1991) </w:t>
      </w:r>
      <w:r w:rsidR="00E543C2">
        <w:rPr>
          <w:rFonts w:ascii="Times New Roman" w:hAnsi="Times New Roman"/>
        </w:rPr>
        <w:t xml:space="preserve">seminal study, a real-world paradigm was devised as </w:t>
      </w:r>
      <w:r w:rsidR="00E543C2" w:rsidRPr="004659D0">
        <w:rPr>
          <w:rFonts w:ascii="Times New Roman" w:hAnsi="Times New Roman"/>
        </w:rPr>
        <w:t>a departure from the traditional ‘pen and paper’ style neuropsychological test</w:t>
      </w:r>
      <w:r w:rsidR="00E543C2">
        <w:rPr>
          <w:rFonts w:ascii="Times New Roman" w:hAnsi="Times New Roman"/>
        </w:rPr>
        <w:t>; the task involved performing multiple errands in a busy shopping centre</w:t>
      </w:r>
      <w:r>
        <w:rPr>
          <w:rFonts w:ascii="Times New Roman" w:hAnsi="Times New Roman"/>
        </w:rPr>
        <w:t xml:space="preserve"> and</w:t>
      </w:r>
      <w:r w:rsidR="005E070B">
        <w:rPr>
          <w:rFonts w:ascii="Times New Roman" w:hAnsi="Times New Roman"/>
        </w:rPr>
        <w:t xml:space="preserve"> </w:t>
      </w:r>
      <w:r w:rsidR="00E543C2" w:rsidRPr="004659D0">
        <w:rPr>
          <w:rFonts w:ascii="Times New Roman" w:hAnsi="Times New Roman"/>
        </w:rPr>
        <w:t xml:space="preserve">found that participants </w:t>
      </w:r>
      <w:r w:rsidR="00E543C2">
        <w:rPr>
          <w:rFonts w:ascii="Times New Roman" w:hAnsi="Times New Roman"/>
        </w:rPr>
        <w:t xml:space="preserve">who had performed normally on the WCST were </w:t>
      </w:r>
      <w:r w:rsidR="00E543C2" w:rsidRPr="004659D0">
        <w:rPr>
          <w:rFonts w:ascii="Times New Roman" w:hAnsi="Times New Roman"/>
        </w:rPr>
        <w:t xml:space="preserve">significantly impaired </w:t>
      </w:r>
      <w:r w:rsidR="00E543C2">
        <w:rPr>
          <w:rFonts w:ascii="Times New Roman" w:hAnsi="Times New Roman"/>
        </w:rPr>
        <w:t>in the real-world scenario</w:t>
      </w:r>
      <w:r w:rsidR="00E543C2" w:rsidRPr="004659D0">
        <w:rPr>
          <w:rFonts w:ascii="Times New Roman" w:hAnsi="Times New Roman"/>
        </w:rPr>
        <w:t>.</w:t>
      </w:r>
      <w:r w:rsidR="00E543C2">
        <w:rPr>
          <w:rFonts w:ascii="Times New Roman" w:hAnsi="Times New Roman"/>
        </w:rPr>
        <w:t xml:space="preserve"> The study had three main impa</w:t>
      </w:r>
      <w:r w:rsidR="00E543C2" w:rsidRPr="004659D0">
        <w:rPr>
          <w:rFonts w:ascii="Times New Roman" w:hAnsi="Times New Roman"/>
        </w:rPr>
        <w:t>ct</w:t>
      </w:r>
      <w:r w:rsidR="009734AF">
        <w:rPr>
          <w:rFonts w:ascii="Times New Roman" w:hAnsi="Times New Roman"/>
        </w:rPr>
        <w:t>s: F</w:t>
      </w:r>
      <w:r w:rsidR="00E543C2">
        <w:rPr>
          <w:rFonts w:ascii="Times New Roman" w:hAnsi="Times New Roman"/>
        </w:rPr>
        <w:t>irst</w:t>
      </w:r>
      <w:r w:rsidR="00F40CEF">
        <w:rPr>
          <w:rFonts w:ascii="Times New Roman" w:hAnsi="Times New Roman"/>
        </w:rPr>
        <w:t>ly</w:t>
      </w:r>
      <w:r w:rsidR="00E543C2">
        <w:rPr>
          <w:rFonts w:ascii="Times New Roman" w:hAnsi="Times New Roman"/>
        </w:rPr>
        <w:t>,</w:t>
      </w:r>
      <w:r w:rsidR="00E543C2" w:rsidRPr="004659D0">
        <w:rPr>
          <w:rFonts w:ascii="Times New Roman" w:hAnsi="Times New Roman"/>
        </w:rPr>
        <w:t xml:space="preserve"> it lent support to </w:t>
      </w:r>
      <w:r w:rsidR="00E543C2">
        <w:rPr>
          <w:rFonts w:ascii="Times New Roman" w:hAnsi="Times New Roman"/>
        </w:rPr>
        <w:t xml:space="preserve">the clinical observation of individuals </w:t>
      </w:r>
      <w:r w:rsidR="00E543C2" w:rsidRPr="004659D0">
        <w:rPr>
          <w:rFonts w:ascii="Times New Roman" w:hAnsi="Times New Roman"/>
        </w:rPr>
        <w:t xml:space="preserve">being able to </w:t>
      </w:r>
      <w:r w:rsidR="008B4DE2">
        <w:rPr>
          <w:rFonts w:ascii="Times New Roman" w:hAnsi="Times New Roman"/>
        </w:rPr>
        <w:t>perform well on</w:t>
      </w:r>
      <w:r w:rsidR="00E543C2" w:rsidRPr="004659D0">
        <w:rPr>
          <w:rFonts w:ascii="Times New Roman" w:hAnsi="Times New Roman"/>
        </w:rPr>
        <w:t xml:space="preserve"> established cognitive tests </w:t>
      </w:r>
      <w:r w:rsidR="00B21B72">
        <w:rPr>
          <w:rFonts w:ascii="Times New Roman" w:hAnsi="Times New Roman"/>
        </w:rPr>
        <w:t>despite</w:t>
      </w:r>
      <w:r w:rsidR="00E543C2">
        <w:rPr>
          <w:rFonts w:ascii="Times New Roman" w:hAnsi="Times New Roman"/>
        </w:rPr>
        <w:t xml:space="preserve"> experiencing significant problems in real-life settings</w:t>
      </w:r>
      <w:r>
        <w:rPr>
          <w:rFonts w:ascii="Times New Roman" w:hAnsi="Times New Roman"/>
        </w:rPr>
        <w:t>,</w:t>
      </w:r>
      <w:r w:rsidR="00E543C2">
        <w:rPr>
          <w:rFonts w:ascii="Times New Roman" w:hAnsi="Times New Roman"/>
        </w:rPr>
        <w:t xml:space="preserve"> including </w:t>
      </w:r>
      <w:r w:rsidR="00E543C2" w:rsidRPr="004659D0">
        <w:rPr>
          <w:rFonts w:ascii="Times New Roman" w:hAnsi="Times New Roman"/>
        </w:rPr>
        <w:t>activities of daily living</w:t>
      </w:r>
      <w:r w:rsidR="00A17D6D">
        <w:rPr>
          <w:rFonts w:ascii="Times New Roman" w:hAnsi="Times New Roman"/>
        </w:rPr>
        <w:t xml:space="preserve"> </w:t>
      </w:r>
      <w:r w:rsidR="00E543C2" w:rsidRPr="004659D0">
        <w:rPr>
          <w:rFonts w:ascii="Times New Roman" w:hAnsi="Times New Roman"/>
        </w:rPr>
        <w:t>and gross life functions, such as holding down a job</w:t>
      </w:r>
      <w:r w:rsidR="00E543C2">
        <w:rPr>
          <w:rFonts w:ascii="Times New Roman" w:hAnsi="Times New Roman"/>
        </w:rPr>
        <w:t>. Second</w:t>
      </w:r>
      <w:r w:rsidR="00F40CEF">
        <w:rPr>
          <w:rFonts w:ascii="Times New Roman" w:hAnsi="Times New Roman"/>
        </w:rPr>
        <w:t>ly</w:t>
      </w:r>
      <w:r w:rsidR="00E543C2">
        <w:rPr>
          <w:rFonts w:ascii="Times New Roman" w:hAnsi="Times New Roman"/>
        </w:rPr>
        <w:t xml:space="preserve">, </w:t>
      </w:r>
      <w:r w:rsidR="00E543C2" w:rsidRPr="004659D0">
        <w:rPr>
          <w:rFonts w:ascii="Times New Roman" w:hAnsi="Times New Roman"/>
        </w:rPr>
        <w:t xml:space="preserve">it </w:t>
      </w:r>
      <w:r w:rsidR="00E543C2">
        <w:rPr>
          <w:rFonts w:ascii="Times New Roman" w:hAnsi="Times New Roman"/>
        </w:rPr>
        <w:t>brought into sharp focus the necessity</w:t>
      </w:r>
      <w:r w:rsidR="00E543C2" w:rsidRPr="004659D0">
        <w:rPr>
          <w:rFonts w:ascii="Times New Roman" w:hAnsi="Times New Roman"/>
        </w:rPr>
        <w:t xml:space="preserve"> to devise realistic tests of </w:t>
      </w:r>
      <w:r w:rsidR="00E543C2">
        <w:rPr>
          <w:rFonts w:ascii="Times New Roman" w:hAnsi="Times New Roman"/>
        </w:rPr>
        <w:t xml:space="preserve">higher </w:t>
      </w:r>
      <w:r w:rsidR="00E543C2" w:rsidRPr="004659D0">
        <w:rPr>
          <w:rFonts w:ascii="Times New Roman" w:hAnsi="Times New Roman"/>
        </w:rPr>
        <w:t>cognitive function</w:t>
      </w:r>
      <w:r w:rsidR="00E543C2">
        <w:rPr>
          <w:rFonts w:ascii="Times New Roman" w:hAnsi="Times New Roman"/>
        </w:rPr>
        <w:t xml:space="preserve">s. </w:t>
      </w:r>
      <w:r w:rsidR="00F40CEF">
        <w:rPr>
          <w:rFonts w:ascii="Times New Roman" w:hAnsi="Times New Roman"/>
        </w:rPr>
        <w:t>While f</w:t>
      </w:r>
      <w:r w:rsidR="00E543C2">
        <w:rPr>
          <w:rFonts w:ascii="Times New Roman" w:hAnsi="Times New Roman"/>
        </w:rPr>
        <w:t>inal</w:t>
      </w:r>
      <w:r w:rsidR="00E543C2" w:rsidRPr="004659D0">
        <w:rPr>
          <w:rFonts w:ascii="Times New Roman" w:hAnsi="Times New Roman"/>
        </w:rPr>
        <w:t>ly</w:t>
      </w:r>
      <w:r w:rsidR="006744B2">
        <w:rPr>
          <w:rFonts w:ascii="Times New Roman" w:hAnsi="Times New Roman"/>
        </w:rPr>
        <w:t>,</w:t>
      </w:r>
      <w:r w:rsidR="00E543C2" w:rsidRPr="004659D0">
        <w:rPr>
          <w:rFonts w:ascii="Times New Roman" w:hAnsi="Times New Roman"/>
        </w:rPr>
        <w:t xml:space="preserve"> it </w:t>
      </w:r>
      <w:r w:rsidR="00F40CEF">
        <w:rPr>
          <w:rFonts w:ascii="Times New Roman" w:hAnsi="Times New Roman"/>
        </w:rPr>
        <w:t>introduced</w:t>
      </w:r>
      <w:r w:rsidR="00E543C2" w:rsidRPr="004659D0">
        <w:rPr>
          <w:rFonts w:ascii="Times New Roman" w:hAnsi="Times New Roman"/>
        </w:rPr>
        <w:t xml:space="preserve"> a new paradigm of neuropsychological and cognitive research in rehabilitation</w:t>
      </w:r>
      <w:r w:rsidR="00E543C2">
        <w:rPr>
          <w:rFonts w:ascii="Times New Roman" w:hAnsi="Times New Roman"/>
        </w:rPr>
        <w:t>, the Multiple Errands Task (MET)</w:t>
      </w:r>
      <w:r w:rsidR="009734AF">
        <w:rPr>
          <w:rFonts w:ascii="Times New Roman" w:hAnsi="Times New Roman"/>
        </w:rPr>
        <w:t>.</w:t>
      </w:r>
    </w:p>
    <w:p w:rsidR="00E543C2" w:rsidRPr="004659D0" w:rsidRDefault="00E543C2" w:rsidP="00E543C2">
      <w:pPr>
        <w:spacing w:line="360" w:lineRule="auto"/>
        <w:rPr>
          <w:rFonts w:ascii="Times New Roman" w:hAnsi="Times New Roman"/>
        </w:rPr>
      </w:pPr>
    </w:p>
    <w:p w:rsidR="00E543C2" w:rsidRPr="00E560F5" w:rsidRDefault="001B3760" w:rsidP="00E543C2">
      <w:pPr>
        <w:spacing w:line="360" w:lineRule="auto"/>
        <w:rPr>
          <w:rFonts w:ascii="Times New Roman" w:hAnsi="Times New Roman"/>
        </w:rPr>
      </w:pPr>
      <w:r>
        <w:rPr>
          <w:rFonts w:ascii="Times New Roman" w:hAnsi="Times New Roman"/>
        </w:rPr>
        <w:t xml:space="preserve">Since </w:t>
      </w:r>
      <w:proofErr w:type="spellStart"/>
      <w:r>
        <w:rPr>
          <w:rFonts w:ascii="Times New Roman" w:hAnsi="Times New Roman"/>
        </w:rPr>
        <w:t>Shallice</w:t>
      </w:r>
      <w:proofErr w:type="spellEnd"/>
      <w:r>
        <w:rPr>
          <w:rFonts w:ascii="Times New Roman" w:hAnsi="Times New Roman"/>
        </w:rPr>
        <w:t xml:space="preserve"> </w:t>
      </w:r>
      <w:r w:rsidR="00981D72">
        <w:rPr>
          <w:rFonts w:ascii="Times New Roman" w:hAnsi="Times New Roman"/>
        </w:rPr>
        <w:t>and</w:t>
      </w:r>
      <w:r>
        <w:rPr>
          <w:rFonts w:ascii="Times New Roman" w:hAnsi="Times New Roman"/>
        </w:rPr>
        <w:t xml:space="preserve"> Burgess's (1991)</w:t>
      </w:r>
      <w:r w:rsidR="00464796">
        <w:rPr>
          <w:rFonts w:ascii="Times New Roman" w:hAnsi="Times New Roman"/>
        </w:rPr>
        <w:t xml:space="preserve"> landmark study, a number of studies have created versions of the MET</w:t>
      </w:r>
      <w:r w:rsidR="0087482F">
        <w:rPr>
          <w:rFonts w:ascii="Times New Roman" w:hAnsi="Times New Roman"/>
        </w:rPr>
        <w:t xml:space="preserve"> for clinical use. </w:t>
      </w:r>
      <w:r w:rsidR="00A32F30">
        <w:rPr>
          <w:rFonts w:ascii="Times New Roman" w:hAnsi="Times New Roman"/>
        </w:rPr>
        <w:t xml:space="preserve">Knight, </w:t>
      </w:r>
      <w:proofErr w:type="gramStart"/>
      <w:r w:rsidR="00A32F30">
        <w:rPr>
          <w:rFonts w:ascii="Times New Roman" w:hAnsi="Times New Roman"/>
        </w:rPr>
        <w:t>Alderman &amp;</w:t>
      </w:r>
      <w:proofErr w:type="gramEnd"/>
      <w:r w:rsidR="00A32F30">
        <w:rPr>
          <w:rFonts w:ascii="Times New Roman" w:hAnsi="Times New Roman"/>
        </w:rPr>
        <w:t xml:space="preserve"> Burgess</w:t>
      </w:r>
      <w:r w:rsidR="007C257B">
        <w:rPr>
          <w:rFonts w:ascii="Times New Roman" w:hAnsi="Times New Roman"/>
        </w:rPr>
        <w:t xml:space="preserve"> (2002)</w:t>
      </w:r>
      <w:r w:rsidR="00A32F30">
        <w:rPr>
          <w:rFonts w:ascii="Times New Roman" w:hAnsi="Times New Roman"/>
        </w:rPr>
        <w:t xml:space="preserve"> developed a simplified MET for use in a hospital setting and found that this differentiated 20 people with </w:t>
      </w:r>
      <w:r w:rsidR="00C039DD">
        <w:rPr>
          <w:rFonts w:ascii="Times New Roman" w:hAnsi="Times New Roman"/>
        </w:rPr>
        <w:t>ABI</w:t>
      </w:r>
      <w:r w:rsidR="00A32F30">
        <w:rPr>
          <w:rFonts w:ascii="Times New Roman" w:hAnsi="Times New Roman"/>
        </w:rPr>
        <w:t xml:space="preserve"> from an equal number of matched healthy controls.</w:t>
      </w:r>
      <w:r w:rsidR="00C30A4A">
        <w:rPr>
          <w:rFonts w:ascii="Times New Roman" w:hAnsi="Times New Roman"/>
        </w:rPr>
        <w:t xml:space="preserve"> </w:t>
      </w:r>
      <w:r w:rsidR="0087482F">
        <w:rPr>
          <w:rFonts w:ascii="Times New Roman" w:hAnsi="Times New Roman"/>
        </w:rPr>
        <w:t xml:space="preserve">Alderman, Burgess, Knight and </w:t>
      </w:r>
      <w:proofErr w:type="spellStart"/>
      <w:r w:rsidR="0087482F">
        <w:rPr>
          <w:rFonts w:ascii="Times New Roman" w:hAnsi="Times New Roman"/>
        </w:rPr>
        <w:t>Henman</w:t>
      </w:r>
      <w:proofErr w:type="spellEnd"/>
      <w:r w:rsidR="0087482F">
        <w:rPr>
          <w:rFonts w:ascii="Times New Roman" w:hAnsi="Times New Roman"/>
        </w:rPr>
        <w:t xml:space="preserve"> (20</w:t>
      </w:r>
      <w:r w:rsidR="00A32F30">
        <w:rPr>
          <w:rFonts w:ascii="Times New Roman" w:hAnsi="Times New Roman"/>
        </w:rPr>
        <w:t>03</w:t>
      </w:r>
      <w:r w:rsidR="0087482F">
        <w:rPr>
          <w:rFonts w:ascii="Times New Roman" w:hAnsi="Times New Roman"/>
        </w:rPr>
        <w:t xml:space="preserve">) </w:t>
      </w:r>
      <w:r w:rsidR="00A32F30">
        <w:rPr>
          <w:rFonts w:ascii="Times New Roman" w:hAnsi="Times New Roman"/>
        </w:rPr>
        <w:t xml:space="preserve">then </w:t>
      </w:r>
      <w:r w:rsidR="0087482F">
        <w:rPr>
          <w:rFonts w:ascii="Times New Roman" w:hAnsi="Times New Roman"/>
        </w:rPr>
        <w:t xml:space="preserve">developed a simpler form </w:t>
      </w:r>
      <w:r w:rsidR="00A32F30">
        <w:rPr>
          <w:rFonts w:ascii="Times New Roman" w:hAnsi="Times New Roman"/>
        </w:rPr>
        <w:t xml:space="preserve">of the original shopping task </w:t>
      </w:r>
      <w:r w:rsidR="0087482F">
        <w:rPr>
          <w:rFonts w:ascii="Times New Roman" w:hAnsi="Times New Roman"/>
        </w:rPr>
        <w:t xml:space="preserve">known as the MET Simplified Version (MET-SV) and found that the pattern of errors made by individuals with ABI mirrored those that were observed in their everyday lives. </w:t>
      </w:r>
      <w:r w:rsidR="00A32F30">
        <w:rPr>
          <w:rFonts w:ascii="Times New Roman" w:hAnsi="Times New Roman"/>
        </w:rPr>
        <w:t xml:space="preserve">Whilst being successful in demonstrating that this new paradigm was important for accurate assessments that mapped to real-world behaviour, </w:t>
      </w:r>
      <w:r w:rsidR="00E543C2">
        <w:rPr>
          <w:rFonts w:ascii="Times New Roman" w:hAnsi="Times New Roman"/>
        </w:rPr>
        <w:t>there are pragmatic reasons that can limit their use as general clinical tools.</w:t>
      </w:r>
      <w:r w:rsidR="00E543C2" w:rsidRPr="004659D0">
        <w:rPr>
          <w:rFonts w:ascii="Times New Roman" w:hAnsi="Times New Roman"/>
        </w:rPr>
        <w:t xml:space="preserve"> </w:t>
      </w:r>
      <w:r w:rsidR="00E543C2">
        <w:rPr>
          <w:rFonts w:ascii="Times New Roman" w:hAnsi="Times New Roman"/>
        </w:rPr>
        <w:t xml:space="preserve">While affording </w:t>
      </w:r>
      <w:r w:rsidR="00E543C2">
        <w:rPr>
          <w:rFonts w:ascii="Times New Roman" w:hAnsi="Times New Roman"/>
        </w:rPr>
        <w:lastRenderedPageBreak/>
        <w:t>more ecological-validity, the real-life setting reduces the clinician’s control such that individuals can be</w:t>
      </w:r>
      <w:r w:rsidR="00E543C2" w:rsidRPr="004659D0">
        <w:rPr>
          <w:rFonts w:ascii="Times New Roman" w:hAnsi="Times New Roman"/>
        </w:rPr>
        <w:t xml:space="preserve"> exposed to potentially emotionally distressing situations</w:t>
      </w:r>
      <w:r w:rsidR="00E543C2">
        <w:rPr>
          <w:rFonts w:ascii="Times New Roman" w:hAnsi="Times New Roman"/>
        </w:rPr>
        <w:t xml:space="preserve"> (for example if approached by strangers as could happen in a shop) and</w:t>
      </w:r>
      <w:r w:rsidR="00E543C2" w:rsidRPr="004659D0">
        <w:rPr>
          <w:rFonts w:ascii="Times New Roman" w:hAnsi="Times New Roman"/>
        </w:rPr>
        <w:t xml:space="preserve"> the opportunity for accidents and misund</w:t>
      </w:r>
      <w:r w:rsidR="00E543C2">
        <w:rPr>
          <w:rFonts w:ascii="Times New Roman" w:hAnsi="Times New Roman"/>
        </w:rPr>
        <w:t xml:space="preserve">erstanding to occur is elevated. The time involved in moving patients to suitable settings could also be considerable and this itself will incur costs on clinical time, something that assessment and rehabilitation centres </w:t>
      </w:r>
      <w:r w:rsidR="001B6AE4">
        <w:rPr>
          <w:rFonts w:ascii="Times New Roman" w:hAnsi="Times New Roman"/>
        </w:rPr>
        <w:t>may</w:t>
      </w:r>
      <w:r w:rsidR="00E543C2">
        <w:rPr>
          <w:rFonts w:ascii="Times New Roman" w:hAnsi="Times New Roman"/>
        </w:rPr>
        <w:t xml:space="preserve"> be struggling with anyway. As pointed out by Rand, </w:t>
      </w:r>
      <w:proofErr w:type="spellStart"/>
      <w:r w:rsidR="00E543C2">
        <w:rPr>
          <w:rFonts w:ascii="Times New Roman" w:hAnsi="Times New Roman"/>
        </w:rPr>
        <w:t>Rukan</w:t>
      </w:r>
      <w:proofErr w:type="spellEnd"/>
      <w:r w:rsidR="00E543C2">
        <w:rPr>
          <w:rFonts w:ascii="Times New Roman" w:hAnsi="Times New Roman"/>
        </w:rPr>
        <w:t xml:space="preserve">, Weiss </w:t>
      </w:r>
      <w:r w:rsidR="00981D72">
        <w:rPr>
          <w:rFonts w:ascii="Times New Roman" w:hAnsi="Times New Roman"/>
        </w:rPr>
        <w:t>and</w:t>
      </w:r>
      <w:r w:rsidR="00E543C2">
        <w:rPr>
          <w:rFonts w:ascii="Times New Roman" w:hAnsi="Times New Roman"/>
        </w:rPr>
        <w:t xml:space="preserve"> Katz (2009), patients with motor deficits could have particular difficulties being assessed in some settings unless the</w:t>
      </w:r>
      <w:r w:rsidR="008B4DE2">
        <w:rPr>
          <w:rFonts w:ascii="Times New Roman" w:hAnsi="Times New Roman"/>
        </w:rPr>
        <w:t>se</w:t>
      </w:r>
      <w:r w:rsidR="000139A6">
        <w:rPr>
          <w:rFonts w:ascii="Times New Roman" w:hAnsi="Times New Roman"/>
        </w:rPr>
        <w:t xml:space="preserve"> settings</w:t>
      </w:r>
      <w:r w:rsidR="00E543C2">
        <w:rPr>
          <w:rFonts w:ascii="Times New Roman" w:hAnsi="Times New Roman"/>
        </w:rPr>
        <w:t xml:space="preserve"> </w:t>
      </w:r>
      <w:r w:rsidR="000139A6">
        <w:rPr>
          <w:rFonts w:ascii="Times New Roman" w:hAnsi="Times New Roman"/>
        </w:rPr>
        <w:t xml:space="preserve">are </w:t>
      </w:r>
      <w:r w:rsidR="00E543C2">
        <w:rPr>
          <w:rFonts w:ascii="Times New Roman" w:hAnsi="Times New Roman"/>
        </w:rPr>
        <w:t xml:space="preserve">set up for such individuals. In response to some of these issues, elements of the multiple errands </w:t>
      </w:r>
      <w:r w:rsidR="00E543C2" w:rsidRPr="004659D0">
        <w:rPr>
          <w:rFonts w:ascii="Times New Roman" w:hAnsi="Times New Roman"/>
        </w:rPr>
        <w:t>paradig</w:t>
      </w:r>
      <w:r w:rsidR="00E543C2">
        <w:rPr>
          <w:rFonts w:ascii="Times New Roman" w:hAnsi="Times New Roman"/>
        </w:rPr>
        <w:t xml:space="preserve">m were later incorporated into </w:t>
      </w:r>
      <w:r w:rsidR="00E543C2" w:rsidRPr="004659D0">
        <w:rPr>
          <w:rFonts w:ascii="Times New Roman" w:hAnsi="Times New Roman"/>
        </w:rPr>
        <w:t>the Behavioural Asses</w:t>
      </w:r>
      <w:r w:rsidR="00E543C2">
        <w:rPr>
          <w:rFonts w:ascii="Times New Roman" w:hAnsi="Times New Roman"/>
        </w:rPr>
        <w:t xml:space="preserve">sment of </w:t>
      </w:r>
      <w:proofErr w:type="spellStart"/>
      <w:r w:rsidR="00E543C2">
        <w:rPr>
          <w:rFonts w:ascii="Times New Roman" w:hAnsi="Times New Roman"/>
        </w:rPr>
        <w:t>Dysexecutive</w:t>
      </w:r>
      <w:proofErr w:type="spellEnd"/>
      <w:r w:rsidR="00E543C2">
        <w:rPr>
          <w:rFonts w:ascii="Times New Roman" w:hAnsi="Times New Roman"/>
        </w:rPr>
        <w:t xml:space="preserve"> Syndrome (BADS; </w:t>
      </w:r>
      <w:r w:rsidR="00E543C2" w:rsidRPr="004659D0">
        <w:rPr>
          <w:rFonts w:ascii="Times New Roman" w:hAnsi="Times New Roman"/>
        </w:rPr>
        <w:t xml:space="preserve">Wilson, Alderman, Burgess, </w:t>
      </w:r>
      <w:proofErr w:type="spellStart"/>
      <w:r w:rsidR="00E543C2" w:rsidRPr="004659D0">
        <w:rPr>
          <w:rFonts w:ascii="Times New Roman" w:hAnsi="Times New Roman"/>
        </w:rPr>
        <w:t>Emslie</w:t>
      </w:r>
      <w:proofErr w:type="spellEnd"/>
      <w:r w:rsidR="00E543C2" w:rsidRPr="004659D0">
        <w:rPr>
          <w:rFonts w:ascii="Times New Roman" w:hAnsi="Times New Roman"/>
        </w:rPr>
        <w:t xml:space="preserve"> &amp; Evans, 1996).</w:t>
      </w:r>
      <w:r w:rsidR="00E543C2" w:rsidRPr="00E560F5">
        <w:rPr>
          <w:rFonts w:ascii="Times New Roman" w:hAnsi="Times New Roman"/>
        </w:rPr>
        <w:t xml:space="preserve"> The BADS was designed as an ecologically-valid measure of executive impairment and </w:t>
      </w:r>
      <w:r w:rsidR="00E543C2">
        <w:rPr>
          <w:rFonts w:ascii="Times New Roman" w:hAnsi="Times New Roman"/>
        </w:rPr>
        <w:t xml:space="preserve">its validity has been demonstrated many times (e.g. Wilson, Evans, </w:t>
      </w:r>
      <w:proofErr w:type="spellStart"/>
      <w:r w:rsidR="00E543C2">
        <w:rPr>
          <w:rFonts w:ascii="Times New Roman" w:hAnsi="Times New Roman"/>
        </w:rPr>
        <w:t>Emslie</w:t>
      </w:r>
      <w:proofErr w:type="spellEnd"/>
      <w:r w:rsidR="00E543C2">
        <w:rPr>
          <w:rFonts w:ascii="Times New Roman" w:hAnsi="Times New Roman"/>
        </w:rPr>
        <w:t>, Alderman &amp; Burgess, 1998)</w:t>
      </w:r>
      <w:r w:rsidR="005576B0">
        <w:rPr>
          <w:rFonts w:ascii="Times New Roman" w:hAnsi="Times New Roman"/>
        </w:rPr>
        <w:t xml:space="preserve"> and</w:t>
      </w:r>
      <w:r w:rsidR="00E543C2">
        <w:rPr>
          <w:rFonts w:ascii="Times New Roman" w:hAnsi="Times New Roman"/>
        </w:rPr>
        <w:t xml:space="preserve"> is </w:t>
      </w:r>
      <w:r w:rsidR="00E543C2" w:rsidRPr="00E560F5">
        <w:rPr>
          <w:rFonts w:ascii="Times New Roman" w:hAnsi="Times New Roman"/>
        </w:rPr>
        <w:t>widely used</w:t>
      </w:r>
      <w:r w:rsidR="005576B0">
        <w:rPr>
          <w:rFonts w:ascii="Times New Roman" w:hAnsi="Times New Roman"/>
        </w:rPr>
        <w:t>,</w:t>
      </w:r>
      <w:r w:rsidR="00E543C2" w:rsidRPr="00E560F5">
        <w:rPr>
          <w:rFonts w:ascii="Times New Roman" w:hAnsi="Times New Roman"/>
        </w:rPr>
        <w:t xml:space="preserve"> forming a standard instrument in the neuropsychological test library of many clinicians, services and organisation</w:t>
      </w:r>
      <w:r w:rsidR="00E543C2">
        <w:rPr>
          <w:rFonts w:ascii="Times New Roman" w:hAnsi="Times New Roman"/>
        </w:rPr>
        <w:t>s.</w:t>
      </w:r>
    </w:p>
    <w:p w:rsidR="00E543C2" w:rsidRPr="004659D0" w:rsidRDefault="00E543C2" w:rsidP="00E543C2">
      <w:pPr>
        <w:spacing w:line="360" w:lineRule="auto"/>
        <w:rPr>
          <w:rFonts w:ascii="Times New Roman" w:hAnsi="Times New Roman"/>
        </w:rPr>
      </w:pPr>
    </w:p>
    <w:p w:rsidR="00E543C2" w:rsidRDefault="00E543C2" w:rsidP="00E543C2">
      <w:pPr>
        <w:spacing w:line="360" w:lineRule="auto"/>
        <w:rPr>
          <w:rFonts w:ascii="Times New Roman" w:hAnsi="Times New Roman"/>
        </w:rPr>
      </w:pPr>
      <w:r>
        <w:rPr>
          <w:rFonts w:ascii="Times New Roman" w:hAnsi="Times New Roman"/>
        </w:rPr>
        <w:t>A different approach to addressing the challenges of conducting ecologically-valid assessments while reducing some of the pragmatic difficulties has been the use of Virtual Reality (VR) technologies.</w:t>
      </w:r>
      <w:r w:rsidRPr="00416227">
        <w:rPr>
          <w:rFonts w:ascii="Times New Roman" w:hAnsi="Times New Roman"/>
        </w:rPr>
        <w:t xml:space="preserve"> </w:t>
      </w:r>
      <w:r>
        <w:rPr>
          <w:rFonts w:ascii="Times New Roman" w:hAnsi="Times New Roman"/>
        </w:rPr>
        <w:t>VR</w:t>
      </w:r>
      <w:r w:rsidRPr="004659D0">
        <w:rPr>
          <w:rFonts w:ascii="Times New Roman" w:hAnsi="Times New Roman"/>
        </w:rPr>
        <w:t xml:space="preserve"> is characterized by the creation of a three dimensional computer environment</w:t>
      </w:r>
      <w:r>
        <w:rPr>
          <w:rFonts w:ascii="Times New Roman" w:hAnsi="Times New Roman"/>
        </w:rPr>
        <w:t xml:space="preserve"> that can simulate a real-world setting in terms of physical surroundings, objects and events. There are a number of reasons that VR has proven to be a useful tool in the effort to create reliable measures of executive function (Brooks &amp; Rose, 2003; Rizzo &amp; Kim, 2005). The facility to assess </w:t>
      </w:r>
      <w:r w:rsidRPr="004659D0">
        <w:rPr>
          <w:rFonts w:ascii="Times New Roman" w:hAnsi="Times New Roman"/>
        </w:rPr>
        <w:t>an i</w:t>
      </w:r>
      <w:r>
        <w:rPr>
          <w:rFonts w:ascii="Times New Roman" w:hAnsi="Times New Roman"/>
        </w:rPr>
        <w:t xml:space="preserve">ndividual while immersed in an environment </w:t>
      </w:r>
      <w:r w:rsidRPr="004659D0">
        <w:rPr>
          <w:rFonts w:ascii="Times New Roman" w:hAnsi="Times New Roman"/>
        </w:rPr>
        <w:t>offers the opportunity to observe behaviour in safe but taxing situations</w:t>
      </w:r>
      <w:r>
        <w:rPr>
          <w:rFonts w:ascii="Times New Roman" w:hAnsi="Times New Roman"/>
        </w:rPr>
        <w:t>. Further, it is possible to enforce strict experimental control</w:t>
      </w:r>
      <w:r w:rsidRPr="004659D0">
        <w:rPr>
          <w:rFonts w:ascii="Times New Roman" w:hAnsi="Times New Roman"/>
        </w:rPr>
        <w:t xml:space="preserve"> over</w:t>
      </w:r>
      <w:r>
        <w:rPr>
          <w:rFonts w:ascii="Times New Roman" w:hAnsi="Times New Roman"/>
        </w:rPr>
        <w:t xml:space="preserve"> pertinent </w:t>
      </w:r>
      <w:r w:rsidRPr="004659D0">
        <w:rPr>
          <w:rFonts w:ascii="Times New Roman" w:hAnsi="Times New Roman"/>
        </w:rPr>
        <w:t>variables</w:t>
      </w:r>
      <w:r>
        <w:rPr>
          <w:rFonts w:ascii="Times New Roman" w:hAnsi="Times New Roman"/>
        </w:rPr>
        <w:t xml:space="preserve"> in a way that a real-life setting does not allow. From a patient’s perspective, such tasks can also be more engaging than traditional paper-and-pencil tasks, which seem divorced from their real-world problems. Finally </w:t>
      </w:r>
      <w:r w:rsidRPr="004659D0">
        <w:rPr>
          <w:rFonts w:ascii="Times New Roman" w:hAnsi="Times New Roman"/>
        </w:rPr>
        <w:t xml:space="preserve">research </w:t>
      </w:r>
      <w:r>
        <w:rPr>
          <w:rFonts w:ascii="Times New Roman" w:hAnsi="Times New Roman"/>
        </w:rPr>
        <w:t>has shown</w:t>
      </w:r>
      <w:r w:rsidRPr="004659D0">
        <w:rPr>
          <w:rFonts w:ascii="Times New Roman" w:hAnsi="Times New Roman"/>
        </w:rPr>
        <w:t xml:space="preserve"> that VR assessment</w:t>
      </w:r>
      <w:r>
        <w:rPr>
          <w:rFonts w:ascii="Times New Roman" w:hAnsi="Times New Roman"/>
        </w:rPr>
        <w:t>s</w:t>
      </w:r>
      <w:r w:rsidRPr="004659D0">
        <w:rPr>
          <w:rFonts w:ascii="Times New Roman" w:hAnsi="Times New Roman"/>
        </w:rPr>
        <w:t xml:space="preserve"> yield results which are replicable across laboratories and </w:t>
      </w:r>
      <w:r w:rsidR="005576B0">
        <w:rPr>
          <w:rFonts w:ascii="Times New Roman" w:hAnsi="Times New Roman"/>
        </w:rPr>
        <w:t>populations</w:t>
      </w:r>
      <w:r>
        <w:rPr>
          <w:rFonts w:ascii="Times New Roman" w:hAnsi="Times New Roman"/>
        </w:rPr>
        <w:t xml:space="preserve"> </w:t>
      </w:r>
      <w:r w:rsidRPr="004659D0">
        <w:rPr>
          <w:rFonts w:ascii="Times New Roman" w:hAnsi="Times New Roman"/>
        </w:rPr>
        <w:t xml:space="preserve">and that </w:t>
      </w:r>
      <w:r>
        <w:rPr>
          <w:rFonts w:ascii="Times New Roman" w:hAnsi="Times New Roman"/>
        </w:rPr>
        <w:t xml:space="preserve">they </w:t>
      </w:r>
      <w:r w:rsidRPr="004659D0">
        <w:rPr>
          <w:rFonts w:ascii="Times New Roman" w:hAnsi="Times New Roman"/>
        </w:rPr>
        <w:t xml:space="preserve">are </w:t>
      </w:r>
      <w:r w:rsidRPr="004659D0">
        <w:rPr>
          <w:rFonts w:ascii="Times New Roman" w:hAnsi="Times New Roman"/>
          <w:i/>
          <w:iCs/>
        </w:rPr>
        <w:t>at least</w:t>
      </w:r>
      <w:r w:rsidRPr="004659D0">
        <w:rPr>
          <w:rFonts w:ascii="Times New Roman" w:hAnsi="Times New Roman"/>
        </w:rPr>
        <w:t xml:space="preserve"> as sensitive to cognitive functions as ‘real-life’ tests (</w:t>
      </w:r>
      <w:proofErr w:type="spellStart"/>
      <w:r w:rsidRPr="004659D0">
        <w:rPr>
          <w:rFonts w:ascii="Times New Roman" w:hAnsi="Times New Roman"/>
        </w:rPr>
        <w:t>Pugnetti</w:t>
      </w:r>
      <w:proofErr w:type="spellEnd"/>
      <w:r w:rsidR="00D344CC">
        <w:rPr>
          <w:rFonts w:ascii="Times New Roman" w:hAnsi="Times New Roman"/>
        </w:rPr>
        <w:t xml:space="preserve"> et al</w:t>
      </w:r>
      <w:proofErr w:type="gramStart"/>
      <w:r w:rsidR="00D344CC">
        <w:rPr>
          <w:rFonts w:ascii="Times New Roman" w:hAnsi="Times New Roman"/>
        </w:rPr>
        <w:t>,</w:t>
      </w:r>
      <w:r w:rsidRPr="004659D0">
        <w:rPr>
          <w:rFonts w:ascii="Times New Roman" w:hAnsi="Times New Roman"/>
        </w:rPr>
        <w:t>1998</w:t>
      </w:r>
      <w:proofErr w:type="gramEnd"/>
      <w:r w:rsidRPr="004659D0">
        <w:rPr>
          <w:rFonts w:ascii="Times New Roman" w:hAnsi="Times New Roman"/>
        </w:rPr>
        <w:t xml:space="preserve">). </w:t>
      </w:r>
    </w:p>
    <w:p w:rsidR="00E543C2" w:rsidRPr="004659D0" w:rsidRDefault="00E543C2" w:rsidP="00E543C2">
      <w:pPr>
        <w:spacing w:line="360" w:lineRule="auto"/>
        <w:rPr>
          <w:rFonts w:ascii="Times New Roman" w:hAnsi="Times New Roman"/>
        </w:rPr>
      </w:pPr>
    </w:p>
    <w:p w:rsidR="00E543C2" w:rsidRPr="006372AD" w:rsidRDefault="00C30A4A" w:rsidP="00E543C2">
      <w:pPr>
        <w:spacing w:line="360" w:lineRule="auto"/>
        <w:rPr>
          <w:rFonts w:ascii="Times New Roman" w:hAnsi="Times New Roman"/>
        </w:rPr>
      </w:pPr>
      <w:r>
        <w:rPr>
          <w:rFonts w:ascii="Times New Roman" w:hAnsi="Times New Roman"/>
        </w:rPr>
        <w:lastRenderedPageBreak/>
        <w:t xml:space="preserve">Appendix </w:t>
      </w:r>
      <w:r w:rsidR="0041075D">
        <w:rPr>
          <w:rFonts w:ascii="Times New Roman" w:hAnsi="Times New Roman"/>
        </w:rPr>
        <w:t>A</w:t>
      </w:r>
      <w:bookmarkStart w:id="0" w:name="_GoBack"/>
      <w:bookmarkEnd w:id="0"/>
      <w:r w:rsidR="00E543C2">
        <w:rPr>
          <w:rFonts w:ascii="Times New Roman" w:hAnsi="Times New Roman"/>
        </w:rPr>
        <w:t xml:space="preserve"> provides a review of </w:t>
      </w:r>
      <w:r w:rsidR="0041075D">
        <w:rPr>
          <w:rFonts w:ascii="Times New Roman" w:hAnsi="Times New Roman"/>
        </w:rPr>
        <w:t xml:space="preserve">many of </w:t>
      </w:r>
      <w:proofErr w:type="gramStart"/>
      <w:r w:rsidR="0041075D">
        <w:rPr>
          <w:rFonts w:ascii="Times New Roman" w:hAnsi="Times New Roman"/>
        </w:rPr>
        <w:t xml:space="preserve">the </w:t>
      </w:r>
      <w:r w:rsidR="00E543C2">
        <w:rPr>
          <w:rFonts w:ascii="Times New Roman" w:hAnsi="Times New Roman"/>
        </w:rPr>
        <w:t xml:space="preserve"> studies</w:t>
      </w:r>
      <w:proofErr w:type="gramEnd"/>
      <w:r w:rsidR="00E543C2">
        <w:rPr>
          <w:rFonts w:ascii="Times New Roman" w:hAnsi="Times New Roman"/>
        </w:rPr>
        <w:t xml:space="preserve"> that have used VR to assess executive functions. As can be seen, these have varied in terms of populations sampled, the environment, the types of measures taken and the purported executive functions that are assessed. The studies have been successful and for example, the Virtual Multiple Errands T</w:t>
      </w:r>
      <w:r w:rsidR="009C68A9">
        <w:rPr>
          <w:rFonts w:ascii="Times New Roman" w:hAnsi="Times New Roman"/>
        </w:rPr>
        <w:t>est (VMET) created by Rand,</w:t>
      </w:r>
      <w:r w:rsidR="009C68A9" w:rsidRPr="009C68A9">
        <w:rPr>
          <w:rFonts w:ascii="Times New Roman" w:hAnsi="Times New Roman"/>
          <w:lang w:val="en-US"/>
        </w:rPr>
        <w:t xml:space="preserve"> </w:t>
      </w:r>
      <w:proofErr w:type="spellStart"/>
      <w:r w:rsidR="009C68A9" w:rsidRPr="00581D00">
        <w:rPr>
          <w:rFonts w:ascii="Times New Roman" w:hAnsi="Times New Roman"/>
          <w:lang w:val="en-US"/>
        </w:rPr>
        <w:t>Basha</w:t>
      </w:r>
      <w:proofErr w:type="spellEnd"/>
      <w:r w:rsidR="009C68A9" w:rsidRPr="00581D00">
        <w:rPr>
          <w:rFonts w:ascii="Times New Roman" w:hAnsi="Times New Roman"/>
          <w:lang w:val="en-US"/>
        </w:rPr>
        <w:t xml:space="preserve">-Abu </w:t>
      </w:r>
      <w:proofErr w:type="spellStart"/>
      <w:r w:rsidR="009C68A9" w:rsidRPr="00581D00">
        <w:rPr>
          <w:rFonts w:ascii="Times New Roman" w:hAnsi="Times New Roman"/>
          <w:lang w:val="en-US"/>
        </w:rPr>
        <w:t>Rukan</w:t>
      </w:r>
      <w:proofErr w:type="spellEnd"/>
      <w:r w:rsidR="009C68A9" w:rsidRPr="00581D00">
        <w:rPr>
          <w:rFonts w:ascii="Times New Roman" w:hAnsi="Times New Roman"/>
          <w:lang w:val="en-US"/>
        </w:rPr>
        <w:t xml:space="preserve">, Weiss, </w:t>
      </w:r>
      <w:r w:rsidR="009C68A9">
        <w:rPr>
          <w:rFonts w:ascii="Times New Roman" w:hAnsi="Times New Roman"/>
          <w:lang w:val="en-US"/>
        </w:rPr>
        <w:t>and Katz</w:t>
      </w:r>
      <w:r w:rsidR="009C68A9">
        <w:rPr>
          <w:rFonts w:ascii="Times New Roman" w:hAnsi="Times New Roman"/>
        </w:rPr>
        <w:t xml:space="preserve"> </w:t>
      </w:r>
      <w:r w:rsidR="00E543C2">
        <w:rPr>
          <w:rFonts w:ascii="Times New Roman" w:hAnsi="Times New Roman"/>
        </w:rPr>
        <w:t xml:space="preserve">(2009) was able to successfully differentiate between post-stroke patients and matched controls as well as performance correlating well with the original Multiple Errands Task (MET: Knight, Alderman &amp; Burgess, 2002). </w:t>
      </w:r>
    </w:p>
    <w:p w:rsidR="00E543C2" w:rsidRDefault="00E543C2" w:rsidP="00E543C2">
      <w:pPr>
        <w:spacing w:line="360" w:lineRule="auto"/>
        <w:rPr>
          <w:rFonts w:ascii="Times New Roman" w:hAnsi="Times New Roman"/>
        </w:rPr>
      </w:pPr>
    </w:p>
    <w:p w:rsidR="00E543C2" w:rsidRDefault="00E543C2" w:rsidP="00E543C2">
      <w:pPr>
        <w:spacing w:line="360" w:lineRule="auto"/>
        <w:rPr>
          <w:rFonts w:ascii="Times New Roman" w:hAnsi="Times New Roman"/>
        </w:rPr>
      </w:pPr>
      <w:r>
        <w:rPr>
          <w:rFonts w:ascii="Times New Roman" w:hAnsi="Times New Roman"/>
        </w:rPr>
        <w:t>An important limitation</w:t>
      </w:r>
      <w:r w:rsidR="005D5F49">
        <w:rPr>
          <w:rFonts w:ascii="Times New Roman" w:hAnsi="Times New Roman"/>
        </w:rPr>
        <w:t>, however,</w:t>
      </w:r>
      <w:r>
        <w:rPr>
          <w:rFonts w:ascii="Times New Roman" w:hAnsi="Times New Roman"/>
        </w:rPr>
        <w:t xml:space="preserve"> pertains to the dependent measures collected in such studies. For example Rand et al.</w:t>
      </w:r>
      <w:r w:rsidR="00243ECD">
        <w:rPr>
          <w:rFonts w:ascii="Times New Roman" w:hAnsi="Times New Roman"/>
        </w:rPr>
        <w:t xml:space="preserve"> (2009) and </w:t>
      </w:r>
      <w:r w:rsidR="00D344CC" w:rsidRPr="00581D00">
        <w:rPr>
          <w:rFonts w:ascii="Times New Roman" w:hAnsi="Times New Roman"/>
          <w:color w:val="262626"/>
          <w:lang w:val="en-US"/>
        </w:rPr>
        <w:t>Klinger,</w:t>
      </w:r>
      <w:r w:rsidR="00D344CC">
        <w:rPr>
          <w:rFonts w:ascii="Times New Roman" w:hAnsi="Times New Roman"/>
          <w:color w:val="262626"/>
          <w:lang w:val="en-US"/>
        </w:rPr>
        <w:t xml:space="preserve"> </w:t>
      </w:r>
      <w:proofErr w:type="spellStart"/>
      <w:r w:rsidR="00D344CC" w:rsidRPr="00581D00">
        <w:rPr>
          <w:rFonts w:ascii="Times New Roman" w:hAnsi="Times New Roman"/>
          <w:color w:val="262626"/>
          <w:lang w:val="en-US"/>
        </w:rPr>
        <w:t>Chemin</w:t>
      </w:r>
      <w:proofErr w:type="spellEnd"/>
      <w:r w:rsidR="00D344CC" w:rsidRPr="00581D00">
        <w:rPr>
          <w:rFonts w:ascii="Times New Roman" w:hAnsi="Times New Roman"/>
          <w:color w:val="262626"/>
          <w:lang w:val="en-US"/>
        </w:rPr>
        <w:t>,</w:t>
      </w:r>
      <w:r w:rsidR="00D344CC">
        <w:rPr>
          <w:rFonts w:ascii="Times New Roman" w:hAnsi="Times New Roman"/>
          <w:color w:val="262626"/>
          <w:lang w:val="en-US"/>
        </w:rPr>
        <w:t xml:space="preserve"> </w:t>
      </w:r>
      <w:proofErr w:type="spellStart"/>
      <w:r w:rsidR="00D344CC">
        <w:rPr>
          <w:rFonts w:ascii="Times New Roman" w:hAnsi="Times New Roman"/>
          <w:color w:val="262626"/>
          <w:lang w:val="en-US"/>
        </w:rPr>
        <w:t>Lebreton</w:t>
      </w:r>
      <w:proofErr w:type="spellEnd"/>
      <w:r w:rsidR="00D344CC">
        <w:rPr>
          <w:rFonts w:ascii="Times New Roman" w:hAnsi="Times New Roman"/>
          <w:color w:val="262626"/>
          <w:lang w:val="en-US"/>
        </w:rPr>
        <w:t xml:space="preserve"> </w:t>
      </w:r>
      <w:r w:rsidR="00981D72">
        <w:rPr>
          <w:rFonts w:ascii="Times New Roman" w:hAnsi="Times New Roman"/>
        </w:rPr>
        <w:t>and</w:t>
      </w:r>
      <w:r w:rsidR="00D344CC" w:rsidRPr="00581D00">
        <w:rPr>
          <w:rFonts w:ascii="Times New Roman" w:hAnsi="Times New Roman"/>
          <w:color w:val="262626"/>
          <w:lang w:val="en-US"/>
        </w:rPr>
        <w:t xml:space="preserve"> </w:t>
      </w:r>
      <w:proofErr w:type="spellStart"/>
      <w:r w:rsidR="00D344CC" w:rsidRPr="00581D00">
        <w:rPr>
          <w:rFonts w:ascii="Times New Roman" w:hAnsi="Times New Roman"/>
          <w:color w:val="262626"/>
          <w:lang w:val="en-US"/>
        </w:rPr>
        <w:t>Marié</w:t>
      </w:r>
      <w:proofErr w:type="spellEnd"/>
      <w:r w:rsidR="00D344CC">
        <w:rPr>
          <w:rFonts w:ascii="Times New Roman" w:hAnsi="Times New Roman"/>
          <w:color w:val="262626"/>
          <w:lang w:val="en-US"/>
        </w:rPr>
        <w:t xml:space="preserve"> </w:t>
      </w:r>
      <w:r w:rsidR="00243ECD">
        <w:rPr>
          <w:rFonts w:ascii="Times New Roman" w:hAnsi="Times New Roman"/>
        </w:rPr>
        <w:t>(2006</w:t>
      </w:r>
      <w:r>
        <w:rPr>
          <w:rFonts w:ascii="Times New Roman" w:hAnsi="Times New Roman"/>
        </w:rPr>
        <w:t xml:space="preserve">) used a VR task modelled on the original </w:t>
      </w:r>
      <w:proofErr w:type="spellStart"/>
      <w:r>
        <w:rPr>
          <w:rFonts w:ascii="Times New Roman" w:hAnsi="Times New Roman"/>
        </w:rPr>
        <w:t>Shallice</w:t>
      </w:r>
      <w:proofErr w:type="spellEnd"/>
      <w:r>
        <w:rPr>
          <w:rFonts w:ascii="Times New Roman" w:hAnsi="Times New Roman"/>
        </w:rPr>
        <w:t xml:space="preserve"> &amp; Burgess (1991) shopping task and their analysis was </w:t>
      </w:r>
      <w:r w:rsidR="000139A6">
        <w:rPr>
          <w:rFonts w:ascii="Times New Roman" w:hAnsi="Times New Roman"/>
        </w:rPr>
        <w:t>limited to the</w:t>
      </w:r>
      <w:r>
        <w:rPr>
          <w:rFonts w:ascii="Times New Roman" w:hAnsi="Times New Roman"/>
        </w:rPr>
        <w:t xml:space="preserve"> number of </w:t>
      </w:r>
      <w:r w:rsidR="000139A6">
        <w:rPr>
          <w:rFonts w:ascii="Times New Roman" w:hAnsi="Times New Roman"/>
        </w:rPr>
        <w:t>errors</w:t>
      </w:r>
      <w:r>
        <w:rPr>
          <w:rFonts w:ascii="Times New Roman" w:hAnsi="Times New Roman"/>
        </w:rPr>
        <w:t xml:space="preserve"> including those in completing tasks, rule breaks and what they referred to as ‘non-efficiency’ mistakes. While very useful in showing that their VMET task differentiated stroke patients from healthy controls, in terms of targeted rehabilitation, it is difficult to see how these measures map onto the everyday problems that form the constellation of the </w:t>
      </w:r>
      <w:proofErr w:type="spellStart"/>
      <w:r>
        <w:rPr>
          <w:rFonts w:ascii="Times New Roman" w:hAnsi="Times New Roman"/>
        </w:rPr>
        <w:t>dysexecutive</w:t>
      </w:r>
      <w:proofErr w:type="spellEnd"/>
      <w:r>
        <w:rPr>
          <w:rFonts w:ascii="Times New Roman" w:hAnsi="Times New Roman"/>
        </w:rPr>
        <w:t xml:space="preserve"> syndrome.  Similarly, </w:t>
      </w:r>
      <w:proofErr w:type="spellStart"/>
      <w:r>
        <w:rPr>
          <w:rFonts w:ascii="Times New Roman" w:hAnsi="Times New Roman"/>
        </w:rPr>
        <w:t>Elkind</w:t>
      </w:r>
      <w:proofErr w:type="spellEnd"/>
      <w:r>
        <w:rPr>
          <w:rFonts w:ascii="Times New Roman" w:hAnsi="Times New Roman"/>
        </w:rPr>
        <w:t xml:space="preserve"> et al. (2001) used a VR based assessment that was simply an electronic form of the WCST and therefore presumably, prone to many of the same difficulties encountered by the paper version of this neuropsychol</w:t>
      </w:r>
      <w:r w:rsidR="00BC5424">
        <w:rPr>
          <w:rFonts w:ascii="Times New Roman" w:hAnsi="Times New Roman"/>
        </w:rPr>
        <w:t>o</w:t>
      </w:r>
      <w:r>
        <w:rPr>
          <w:rFonts w:ascii="Times New Roman" w:hAnsi="Times New Roman"/>
        </w:rPr>
        <w:t xml:space="preserve">gical test.  </w:t>
      </w:r>
      <w:proofErr w:type="spellStart"/>
      <w:r>
        <w:rPr>
          <w:rFonts w:ascii="Times New Roman" w:hAnsi="Times New Roman"/>
        </w:rPr>
        <w:t>Titov</w:t>
      </w:r>
      <w:proofErr w:type="spellEnd"/>
      <w:r>
        <w:rPr>
          <w:rFonts w:ascii="Times New Roman" w:hAnsi="Times New Roman"/>
        </w:rPr>
        <w:t xml:space="preserve"> and Knight (2005) developed a VR assessment that uses a Virtual Street scene</w:t>
      </w:r>
      <w:r w:rsidR="00DA09A5">
        <w:rPr>
          <w:rFonts w:ascii="Times New Roman" w:hAnsi="Times New Roman"/>
        </w:rPr>
        <w:t>;</w:t>
      </w:r>
      <w:r>
        <w:rPr>
          <w:rFonts w:ascii="Times New Roman" w:hAnsi="Times New Roman"/>
        </w:rPr>
        <w:t xml:space="preserve"> however the participant is only scored on the efficiency with which they remember to record different pieces of information as requested by the tester.  It therefore offers a rather narrow set of dependent measures linked to prospective memory and not wider executive functions.</w:t>
      </w:r>
    </w:p>
    <w:p w:rsidR="00E543C2" w:rsidRDefault="00E543C2" w:rsidP="00E543C2">
      <w:pPr>
        <w:spacing w:line="360" w:lineRule="auto"/>
        <w:rPr>
          <w:rFonts w:ascii="Times New Roman" w:hAnsi="Times New Roman"/>
        </w:rPr>
      </w:pPr>
      <w:r>
        <w:rPr>
          <w:rFonts w:ascii="Times New Roman" w:hAnsi="Times New Roman"/>
        </w:rPr>
        <w:t xml:space="preserve"> </w:t>
      </w:r>
    </w:p>
    <w:p w:rsidR="00E543C2" w:rsidRDefault="00E543C2" w:rsidP="00E543C2">
      <w:pPr>
        <w:spacing w:line="360" w:lineRule="auto"/>
        <w:rPr>
          <w:rFonts w:ascii="Times New Roman" w:hAnsi="Times New Roman"/>
        </w:rPr>
      </w:pPr>
      <w:r>
        <w:rPr>
          <w:rFonts w:ascii="Times New Roman" w:hAnsi="Times New Roman"/>
        </w:rPr>
        <w:t>Considering the strengths and weaknesses of the range of virtual reality assessments available to date, a number of qualities are implied as a ‘wish list’ for a sensitive and informative assessment of executive functions. The environment needs to be realistic and the overall goals should not be linear. The assessment should have competing tasks that together assess a number of abilities concurrently. The tasks should not be overly structured and solutions should not always be obvious. Finally, to assess planning and behaviour, that is at least somewhat equivalent to real-world tasks, the assessment should not be too short.</w:t>
      </w:r>
    </w:p>
    <w:p w:rsidR="00E543C2" w:rsidRDefault="00E543C2" w:rsidP="00E543C2">
      <w:pPr>
        <w:spacing w:line="360" w:lineRule="auto"/>
        <w:rPr>
          <w:rFonts w:ascii="Times New Roman" w:hAnsi="Times New Roman"/>
        </w:rPr>
      </w:pPr>
    </w:p>
    <w:p w:rsidR="00E543C2" w:rsidRDefault="00E543C2" w:rsidP="00E543C2">
      <w:pPr>
        <w:spacing w:line="360" w:lineRule="auto"/>
        <w:rPr>
          <w:rFonts w:ascii="Times New Roman" w:hAnsi="Times New Roman"/>
        </w:rPr>
      </w:pPr>
      <w:r>
        <w:rPr>
          <w:rFonts w:ascii="Times New Roman" w:hAnsi="Times New Roman"/>
        </w:rPr>
        <w:t xml:space="preserve">The current study was an attempt to build on previous work using VR to create an ecologically-valid assessment of executive functions. To address the limitation of dependent measures, the task was created such that participants were required to complete a number of tasks in a non-linear fashion and often with competing demands that required them to plan and prioritise their actions in order to achieve the stated goals.  Problems and their corresponding solutions were chosen that reflected common tasks and </w:t>
      </w:r>
      <w:r w:rsidR="00021923">
        <w:rPr>
          <w:rFonts w:ascii="Times New Roman" w:hAnsi="Times New Roman"/>
        </w:rPr>
        <w:t xml:space="preserve">then </w:t>
      </w:r>
      <w:r>
        <w:rPr>
          <w:rFonts w:ascii="Times New Roman" w:hAnsi="Times New Roman"/>
        </w:rPr>
        <w:t xml:space="preserve">‘woven’ into a realistic scenario. </w:t>
      </w:r>
    </w:p>
    <w:p w:rsidR="00E543C2" w:rsidRPr="004659D0" w:rsidRDefault="00E543C2" w:rsidP="00E543C2">
      <w:pPr>
        <w:spacing w:line="360" w:lineRule="auto"/>
        <w:rPr>
          <w:rFonts w:ascii="Times New Roman" w:hAnsi="Times New Roman"/>
        </w:rPr>
      </w:pPr>
    </w:p>
    <w:p w:rsidR="00E543C2" w:rsidRPr="00EC73A1" w:rsidRDefault="00E543C2" w:rsidP="00E543C2">
      <w:pPr>
        <w:spacing w:line="360" w:lineRule="auto"/>
        <w:rPr>
          <w:rFonts w:ascii="Times New Roman" w:hAnsi="Times New Roman"/>
          <w:color w:val="FF0000"/>
        </w:rPr>
      </w:pPr>
      <w:r w:rsidRPr="004659D0">
        <w:rPr>
          <w:rFonts w:ascii="Times New Roman" w:hAnsi="Times New Roman"/>
        </w:rPr>
        <w:t xml:space="preserve">A major improvement of this study was that the executive constructs investigated were clearly and operationally defined in order to promote further research based on this study, and to ensure that important functions were investigated in a way decipherable to clinicians, researchers and </w:t>
      </w:r>
      <w:r>
        <w:rPr>
          <w:rFonts w:ascii="Times New Roman" w:hAnsi="Times New Roman"/>
        </w:rPr>
        <w:t>professionals working in the rehabilitation of</w:t>
      </w:r>
      <w:r w:rsidRPr="004659D0">
        <w:rPr>
          <w:rFonts w:ascii="Times New Roman" w:hAnsi="Times New Roman"/>
        </w:rPr>
        <w:t xml:space="preserve"> individuals with </w:t>
      </w:r>
      <w:proofErr w:type="spellStart"/>
      <w:r w:rsidR="00A64121">
        <w:rPr>
          <w:rFonts w:ascii="Times New Roman" w:hAnsi="Times New Roman"/>
        </w:rPr>
        <w:t>dysexecutive</w:t>
      </w:r>
      <w:proofErr w:type="spellEnd"/>
      <w:r w:rsidR="00A64121">
        <w:rPr>
          <w:rFonts w:ascii="Times New Roman" w:hAnsi="Times New Roman"/>
        </w:rPr>
        <w:t xml:space="preserve"> syndrome</w:t>
      </w:r>
      <w:r w:rsidRPr="004659D0">
        <w:rPr>
          <w:rFonts w:ascii="Times New Roman" w:hAnsi="Times New Roman"/>
        </w:rPr>
        <w:t xml:space="preserve">. The tasks used in the assessment were based on these cognitive constructs and each construct was assessed </w:t>
      </w:r>
      <w:r w:rsidR="00DA09A5">
        <w:rPr>
          <w:rFonts w:ascii="Times New Roman" w:hAnsi="Times New Roman"/>
        </w:rPr>
        <w:t>at least once</w:t>
      </w:r>
      <w:r>
        <w:rPr>
          <w:rFonts w:ascii="Times New Roman" w:hAnsi="Times New Roman"/>
        </w:rPr>
        <w:t xml:space="preserve"> </w:t>
      </w:r>
      <w:r w:rsidRPr="004659D0">
        <w:rPr>
          <w:rFonts w:ascii="Times New Roman" w:hAnsi="Times New Roman"/>
        </w:rPr>
        <w:t>so as t</w:t>
      </w:r>
      <w:r w:rsidR="005D5F49">
        <w:rPr>
          <w:rFonts w:ascii="Times New Roman" w:hAnsi="Times New Roman"/>
        </w:rPr>
        <w:t>o create a profile of executive-</w:t>
      </w:r>
      <w:r w:rsidRPr="004659D0">
        <w:rPr>
          <w:rFonts w:ascii="Times New Roman" w:hAnsi="Times New Roman"/>
        </w:rPr>
        <w:t xml:space="preserve">type abilities for each individual. Performance on these tasks was rated on </w:t>
      </w:r>
      <w:r>
        <w:rPr>
          <w:rFonts w:ascii="Times New Roman" w:hAnsi="Times New Roman"/>
        </w:rPr>
        <w:t>accuracy using a 3 point scale (0</w:t>
      </w:r>
      <w:proofErr w:type="gramStart"/>
      <w:r>
        <w:rPr>
          <w:rFonts w:ascii="Times New Roman" w:hAnsi="Times New Roman"/>
        </w:rPr>
        <w:t>,1,2</w:t>
      </w:r>
      <w:proofErr w:type="gramEnd"/>
      <w:r>
        <w:rPr>
          <w:rFonts w:ascii="Times New Roman" w:hAnsi="Times New Roman"/>
        </w:rPr>
        <w:t>) thereby reflecting the efficiency with which the participant fulfilled a task.</w:t>
      </w:r>
    </w:p>
    <w:p w:rsidR="00E543C2" w:rsidRDefault="00E543C2" w:rsidP="00E543C2">
      <w:pPr>
        <w:spacing w:line="360" w:lineRule="auto"/>
        <w:rPr>
          <w:rFonts w:ascii="Times New Roman" w:hAnsi="Times New Roman"/>
        </w:rPr>
      </w:pPr>
    </w:p>
    <w:p w:rsidR="00E543C2" w:rsidRDefault="00E543C2" w:rsidP="00E543C2">
      <w:pPr>
        <w:spacing w:line="360" w:lineRule="auto"/>
      </w:pPr>
      <w:r>
        <w:rPr>
          <w:rFonts w:ascii="Times New Roman" w:hAnsi="Times New Roman"/>
        </w:rPr>
        <w:t xml:space="preserve">In summary, the aims of the current study were twofold. </w:t>
      </w:r>
      <w:r w:rsidR="008544C8">
        <w:rPr>
          <w:rFonts w:ascii="Times New Roman" w:hAnsi="Times New Roman"/>
        </w:rPr>
        <w:t>The first aim was</w:t>
      </w:r>
      <w:r>
        <w:rPr>
          <w:rFonts w:ascii="Times New Roman" w:hAnsi="Times New Roman"/>
        </w:rPr>
        <w:t xml:space="preserve"> to create a new</w:t>
      </w:r>
      <w:r w:rsidR="00970A2C">
        <w:rPr>
          <w:rFonts w:ascii="Times New Roman" w:hAnsi="Times New Roman"/>
        </w:rPr>
        <w:t xml:space="preserve"> real-world</w:t>
      </w:r>
      <w:r>
        <w:rPr>
          <w:rFonts w:ascii="Times New Roman" w:hAnsi="Times New Roman"/>
        </w:rPr>
        <w:t xml:space="preserve"> task whic</w:t>
      </w:r>
      <w:r w:rsidR="005D5F49">
        <w:rPr>
          <w:rFonts w:ascii="Times New Roman" w:hAnsi="Times New Roman"/>
        </w:rPr>
        <w:t>h differentiates between individual</w:t>
      </w:r>
      <w:r>
        <w:rPr>
          <w:rFonts w:ascii="Times New Roman" w:hAnsi="Times New Roman"/>
        </w:rPr>
        <w:t xml:space="preserve">s exhibiting </w:t>
      </w:r>
      <w:proofErr w:type="spellStart"/>
      <w:r w:rsidR="00A64121">
        <w:rPr>
          <w:rFonts w:ascii="Times New Roman" w:hAnsi="Times New Roman"/>
        </w:rPr>
        <w:t>dysexecutive</w:t>
      </w:r>
      <w:proofErr w:type="spellEnd"/>
      <w:r w:rsidR="00A64121">
        <w:rPr>
          <w:rFonts w:ascii="Times New Roman" w:hAnsi="Times New Roman"/>
        </w:rPr>
        <w:t xml:space="preserve"> syndrome</w:t>
      </w:r>
      <w:r>
        <w:rPr>
          <w:rFonts w:ascii="Times New Roman" w:hAnsi="Times New Roman"/>
        </w:rPr>
        <w:t xml:space="preserve"> and matched controls and which yields measures that can be used to guide neuropsychological or vocational rehabilitation</w:t>
      </w:r>
      <w:r w:rsidR="009B2FD6">
        <w:rPr>
          <w:rFonts w:ascii="Times New Roman" w:hAnsi="Times New Roman"/>
        </w:rPr>
        <w:t xml:space="preserve">. The second aim was to evaluate whether </w:t>
      </w:r>
      <w:r>
        <w:rPr>
          <w:rFonts w:ascii="Times New Roman" w:hAnsi="Times New Roman"/>
        </w:rPr>
        <w:t xml:space="preserve">such differences </w:t>
      </w:r>
      <w:r w:rsidR="005D5F49">
        <w:rPr>
          <w:rFonts w:ascii="Times New Roman" w:hAnsi="Times New Roman"/>
        </w:rPr>
        <w:t>are</w:t>
      </w:r>
      <w:r>
        <w:rPr>
          <w:rFonts w:ascii="Times New Roman" w:hAnsi="Times New Roman"/>
        </w:rPr>
        <w:t xml:space="preserve"> maintained in a virtual version of th</w:t>
      </w:r>
      <w:r w:rsidR="00970A2C">
        <w:rPr>
          <w:rFonts w:ascii="Times New Roman" w:hAnsi="Times New Roman"/>
        </w:rPr>
        <w:t>is</w:t>
      </w:r>
      <w:r>
        <w:rPr>
          <w:rFonts w:ascii="Times New Roman" w:hAnsi="Times New Roman"/>
        </w:rPr>
        <w:t xml:space="preserve"> task</w:t>
      </w:r>
      <w:r w:rsidR="009B2FD6">
        <w:rPr>
          <w:rFonts w:ascii="Times New Roman" w:hAnsi="Times New Roman"/>
        </w:rPr>
        <w:t>.</w:t>
      </w:r>
      <w:r>
        <w:rPr>
          <w:rFonts w:ascii="Times New Roman" w:hAnsi="Times New Roman"/>
        </w:rPr>
        <w:t xml:space="preserve"> To address these </w:t>
      </w:r>
      <w:r w:rsidR="009B2FD6">
        <w:rPr>
          <w:rFonts w:ascii="Times New Roman" w:hAnsi="Times New Roman"/>
        </w:rPr>
        <w:t>aims</w:t>
      </w:r>
      <w:r>
        <w:rPr>
          <w:rFonts w:ascii="Times New Roman" w:hAnsi="Times New Roman"/>
        </w:rPr>
        <w:t>, two studies were conducted; in Experiment 1</w:t>
      </w:r>
      <w:r w:rsidR="00021923">
        <w:rPr>
          <w:rFonts w:ascii="Times New Roman" w:hAnsi="Times New Roman"/>
        </w:rPr>
        <w:t>,</w:t>
      </w:r>
      <w:r>
        <w:rPr>
          <w:rFonts w:ascii="Times New Roman" w:hAnsi="Times New Roman"/>
        </w:rPr>
        <w:t xml:space="preserve"> a real-life task was created and administered to a small group of individuals with </w:t>
      </w:r>
      <w:r w:rsidR="00183704">
        <w:rPr>
          <w:rFonts w:ascii="Times New Roman" w:hAnsi="Times New Roman"/>
        </w:rPr>
        <w:t>ABI</w:t>
      </w:r>
      <w:r>
        <w:rPr>
          <w:rFonts w:ascii="Times New Roman" w:hAnsi="Times New Roman"/>
        </w:rPr>
        <w:t xml:space="preserve"> </w:t>
      </w:r>
      <w:r w:rsidR="005D5F49">
        <w:rPr>
          <w:rFonts w:ascii="Times New Roman" w:hAnsi="Times New Roman"/>
        </w:rPr>
        <w:t xml:space="preserve">(N=6) </w:t>
      </w:r>
      <w:r>
        <w:rPr>
          <w:rFonts w:ascii="Times New Roman" w:hAnsi="Times New Roman"/>
        </w:rPr>
        <w:t>and matched controls; in Experiment 2, the task was recreated in a virtual environment and admi</w:t>
      </w:r>
      <w:r w:rsidR="00DA09A5">
        <w:rPr>
          <w:rFonts w:ascii="Times New Roman" w:hAnsi="Times New Roman"/>
        </w:rPr>
        <w:t>nistered to a larger group (N=17</w:t>
      </w:r>
      <w:r>
        <w:rPr>
          <w:rFonts w:ascii="Times New Roman" w:hAnsi="Times New Roman"/>
        </w:rPr>
        <w:t xml:space="preserve">) of individuals </w:t>
      </w:r>
      <w:r w:rsidR="00183704">
        <w:rPr>
          <w:rFonts w:ascii="Times New Roman" w:hAnsi="Times New Roman"/>
        </w:rPr>
        <w:t xml:space="preserve">with ABI </w:t>
      </w:r>
      <w:r>
        <w:rPr>
          <w:rFonts w:ascii="Times New Roman" w:hAnsi="Times New Roman"/>
        </w:rPr>
        <w:t>and matched controls.</w:t>
      </w:r>
    </w:p>
    <w:p w:rsidR="00931B07" w:rsidRPr="00B81256" w:rsidRDefault="00EC1B5D" w:rsidP="00E543C2">
      <w:pPr>
        <w:spacing w:line="360" w:lineRule="auto"/>
        <w:rPr>
          <w:rFonts w:ascii="Times New Roman" w:hAnsi="Times New Roman"/>
        </w:rPr>
      </w:pPr>
      <w:r>
        <w:rPr>
          <w:rFonts w:ascii="Times New Roman" w:hAnsi="Times New Roman"/>
          <w:b/>
          <w:iCs/>
        </w:rPr>
        <w:br w:type="page"/>
      </w:r>
      <w:r w:rsidR="00DE1851" w:rsidRPr="00165878">
        <w:rPr>
          <w:rFonts w:ascii="Times New Roman" w:hAnsi="Times New Roman"/>
          <w:b/>
          <w:iCs/>
        </w:rPr>
        <w:lastRenderedPageBreak/>
        <w:t>Experiment 1</w:t>
      </w:r>
    </w:p>
    <w:p w:rsidR="00931B07" w:rsidRDefault="00931B07" w:rsidP="004659D0">
      <w:pPr>
        <w:spacing w:line="360" w:lineRule="auto"/>
        <w:rPr>
          <w:rFonts w:ascii="Times New Roman" w:hAnsi="Times New Roman"/>
        </w:rPr>
      </w:pPr>
    </w:p>
    <w:p w:rsidR="00071F76" w:rsidRDefault="00071F76" w:rsidP="004659D0">
      <w:pPr>
        <w:spacing w:line="360" w:lineRule="auto"/>
        <w:rPr>
          <w:rFonts w:ascii="Times New Roman" w:hAnsi="Times New Roman"/>
          <w:u w:val="single"/>
        </w:rPr>
      </w:pPr>
      <w:r>
        <w:rPr>
          <w:rFonts w:ascii="Times New Roman" w:hAnsi="Times New Roman"/>
          <w:u w:val="single"/>
        </w:rPr>
        <w:t>Design</w:t>
      </w:r>
    </w:p>
    <w:p w:rsidR="00071F76" w:rsidRPr="009F5CD2" w:rsidRDefault="009F5CD2" w:rsidP="004659D0">
      <w:pPr>
        <w:spacing w:line="360" w:lineRule="auto"/>
        <w:rPr>
          <w:rFonts w:ascii="Times New Roman" w:hAnsi="Times New Roman"/>
        </w:rPr>
      </w:pPr>
      <w:r>
        <w:rPr>
          <w:rFonts w:ascii="Times New Roman" w:hAnsi="Times New Roman"/>
        </w:rPr>
        <w:t>The study was an experimental design with group (ABI or Healthy Control (HC)) being the between-subjects independent variable and scores on the new assessment of executive functions (see below) as the dependent variable.</w:t>
      </w:r>
    </w:p>
    <w:p w:rsidR="009F5CD2" w:rsidRPr="00071F76" w:rsidRDefault="009F5CD2" w:rsidP="004659D0">
      <w:pPr>
        <w:spacing w:line="360" w:lineRule="auto"/>
        <w:rPr>
          <w:rFonts w:ascii="Times New Roman" w:hAnsi="Times New Roman"/>
          <w:u w:val="single"/>
        </w:rPr>
      </w:pPr>
    </w:p>
    <w:p w:rsidR="00931B07" w:rsidRPr="004659D0" w:rsidRDefault="00DE1851" w:rsidP="004659D0">
      <w:pPr>
        <w:spacing w:line="360" w:lineRule="auto"/>
        <w:rPr>
          <w:rFonts w:ascii="Times New Roman" w:hAnsi="Times New Roman"/>
          <w:iCs/>
          <w:u w:val="single"/>
        </w:rPr>
      </w:pPr>
      <w:r w:rsidRPr="004659D0">
        <w:rPr>
          <w:rFonts w:ascii="Times New Roman" w:hAnsi="Times New Roman"/>
          <w:iCs/>
          <w:u w:val="single"/>
        </w:rPr>
        <w:t>Participants</w:t>
      </w:r>
    </w:p>
    <w:p w:rsidR="00931B07" w:rsidRPr="004659D0" w:rsidRDefault="00165878" w:rsidP="004659D0">
      <w:pPr>
        <w:spacing w:line="360" w:lineRule="auto"/>
        <w:rPr>
          <w:rFonts w:ascii="Times New Roman" w:hAnsi="Times New Roman"/>
        </w:rPr>
      </w:pPr>
      <w:r>
        <w:rPr>
          <w:rFonts w:ascii="Times New Roman" w:hAnsi="Times New Roman"/>
        </w:rPr>
        <w:t>Experimental p</w:t>
      </w:r>
      <w:r w:rsidR="00931B07" w:rsidRPr="004659D0">
        <w:rPr>
          <w:rFonts w:ascii="Times New Roman" w:hAnsi="Times New Roman"/>
        </w:rPr>
        <w:t xml:space="preserve">articipants </w:t>
      </w:r>
      <w:r w:rsidR="00C56990">
        <w:rPr>
          <w:rFonts w:ascii="Times New Roman" w:hAnsi="Times New Roman"/>
        </w:rPr>
        <w:t xml:space="preserve">in the </w:t>
      </w:r>
      <w:r w:rsidR="00EF07B8">
        <w:rPr>
          <w:rFonts w:ascii="Times New Roman" w:hAnsi="Times New Roman"/>
        </w:rPr>
        <w:t xml:space="preserve">ABI </w:t>
      </w:r>
      <w:r w:rsidR="00C56990">
        <w:rPr>
          <w:rFonts w:ascii="Times New Roman" w:hAnsi="Times New Roman"/>
        </w:rPr>
        <w:t xml:space="preserve">group </w:t>
      </w:r>
      <w:r w:rsidR="00931B07" w:rsidRPr="004659D0">
        <w:rPr>
          <w:rFonts w:ascii="Times New Roman" w:hAnsi="Times New Roman"/>
        </w:rPr>
        <w:t xml:space="preserve">were recruited from a vocational rehabilitation centre </w:t>
      </w:r>
      <w:r>
        <w:rPr>
          <w:rFonts w:ascii="Times New Roman" w:hAnsi="Times New Roman"/>
        </w:rPr>
        <w:t>in London, Rehab UK</w:t>
      </w:r>
      <w:r w:rsidR="00931B07" w:rsidRPr="004659D0">
        <w:rPr>
          <w:rFonts w:ascii="Times New Roman" w:hAnsi="Times New Roman"/>
        </w:rPr>
        <w:t xml:space="preserve"> and all had acquired brain injury</w:t>
      </w:r>
      <w:r>
        <w:rPr>
          <w:rFonts w:ascii="Times New Roman" w:hAnsi="Times New Roman"/>
        </w:rPr>
        <w:t xml:space="preserve"> of mixed aetiologies</w:t>
      </w:r>
      <w:r w:rsidR="00931B07" w:rsidRPr="004659D0">
        <w:rPr>
          <w:rFonts w:ascii="Times New Roman" w:hAnsi="Times New Roman"/>
        </w:rPr>
        <w:t xml:space="preserve">, showed difficulty in running their own affairs as reported by significant others and also exhibited </w:t>
      </w:r>
      <w:r>
        <w:rPr>
          <w:rFonts w:ascii="Times New Roman" w:hAnsi="Times New Roman"/>
        </w:rPr>
        <w:t xml:space="preserve">classical signs of </w:t>
      </w:r>
      <w:r w:rsidR="00931B07" w:rsidRPr="004659D0">
        <w:rPr>
          <w:rFonts w:ascii="Times New Roman" w:hAnsi="Times New Roman"/>
        </w:rPr>
        <w:t>executive dysfunction</w:t>
      </w:r>
      <w:r w:rsidR="009F5CD2">
        <w:rPr>
          <w:rFonts w:ascii="Times New Roman" w:hAnsi="Times New Roman"/>
        </w:rPr>
        <w:t>; this was not formally defined but was decided by ps</w:t>
      </w:r>
      <w:r w:rsidR="003F6B08">
        <w:rPr>
          <w:rFonts w:ascii="Times New Roman" w:hAnsi="Times New Roman"/>
        </w:rPr>
        <w:t>ychologists working with the cli</w:t>
      </w:r>
      <w:r w:rsidR="009F5CD2">
        <w:rPr>
          <w:rFonts w:ascii="Times New Roman" w:hAnsi="Times New Roman"/>
        </w:rPr>
        <w:t>ents</w:t>
      </w:r>
      <w:r w:rsidR="00931B07" w:rsidRPr="004659D0">
        <w:rPr>
          <w:rFonts w:ascii="Times New Roman" w:hAnsi="Times New Roman"/>
        </w:rPr>
        <w:t xml:space="preserve">. </w:t>
      </w:r>
      <w:r>
        <w:rPr>
          <w:rFonts w:ascii="Times New Roman" w:hAnsi="Times New Roman"/>
        </w:rPr>
        <w:t>Due to the eventual aim of aiding clients</w:t>
      </w:r>
      <w:r w:rsidR="00BC5424">
        <w:rPr>
          <w:rFonts w:ascii="Times New Roman" w:hAnsi="Times New Roman"/>
        </w:rPr>
        <w:t>’</w:t>
      </w:r>
      <w:r>
        <w:rPr>
          <w:rFonts w:ascii="Times New Roman" w:hAnsi="Times New Roman"/>
        </w:rPr>
        <w:t xml:space="preserve"> return to work, individuals were only admitted to the</w:t>
      </w:r>
      <w:r w:rsidR="00F3645A">
        <w:rPr>
          <w:rFonts w:ascii="Times New Roman" w:hAnsi="Times New Roman"/>
        </w:rPr>
        <w:t xml:space="preserve"> rehabilitation</w:t>
      </w:r>
      <w:r>
        <w:rPr>
          <w:rFonts w:ascii="Times New Roman" w:hAnsi="Times New Roman"/>
        </w:rPr>
        <w:t xml:space="preserve"> programme if </w:t>
      </w:r>
      <w:r w:rsidR="004E508E">
        <w:rPr>
          <w:rFonts w:ascii="Times New Roman" w:hAnsi="Times New Roman"/>
        </w:rPr>
        <w:t xml:space="preserve">they </w:t>
      </w:r>
      <w:r>
        <w:rPr>
          <w:rFonts w:ascii="Times New Roman" w:hAnsi="Times New Roman"/>
        </w:rPr>
        <w:t>were medium to high-functioning</w:t>
      </w:r>
      <w:r w:rsidR="009B2FD6">
        <w:rPr>
          <w:rFonts w:ascii="Times New Roman" w:hAnsi="Times New Roman"/>
        </w:rPr>
        <w:t xml:space="preserve"> and reasonably independently</w:t>
      </w:r>
      <w:r>
        <w:rPr>
          <w:rFonts w:ascii="Times New Roman" w:hAnsi="Times New Roman"/>
        </w:rPr>
        <w:t xml:space="preserve"> </w:t>
      </w:r>
      <w:r w:rsidR="009B2FD6">
        <w:rPr>
          <w:rFonts w:ascii="Times New Roman" w:hAnsi="Times New Roman"/>
        </w:rPr>
        <w:t>(</w:t>
      </w:r>
      <w:r>
        <w:rPr>
          <w:rFonts w:ascii="Times New Roman" w:hAnsi="Times New Roman"/>
        </w:rPr>
        <w:t>for example</w:t>
      </w:r>
      <w:r w:rsidR="005D5F49">
        <w:rPr>
          <w:rFonts w:ascii="Times New Roman" w:hAnsi="Times New Roman"/>
        </w:rPr>
        <w:t>,</w:t>
      </w:r>
      <w:r w:rsidR="009B2FD6">
        <w:rPr>
          <w:rFonts w:ascii="Times New Roman" w:hAnsi="Times New Roman"/>
        </w:rPr>
        <w:t xml:space="preserve"> were able to</w:t>
      </w:r>
      <w:r>
        <w:rPr>
          <w:rFonts w:ascii="Times New Roman" w:hAnsi="Times New Roman"/>
        </w:rPr>
        <w:t xml:space="preserve"> travel to the centre </w:t>
      </w:r>
      <w:r w:rsidR="00617276">
        <w:rPr>
          <w:rFonts w:ascii="Times New Roman" w:hAnsi="Times New Roman"/>
        </w:rPr>
        <w:t>unaided</w:t>
      </w:r>
      <w:r w:rsidR="009B2FD6">
        <w:rPr>
          <w:rFonts w:ascii="Times New Roman" w:hAnsi="Times New Roman"/>
        </w:rPr>
        <w:t>)</w:t>
      </w:r>
      <w:r w:rsidR="00617276">
        <w:rPr>
          <w:rFonts w:ascii="Times New Roman" w:hAnsi="Times New Roman"/>
        </w:rPr>
        <w:t xml:space="preserve">. </w:t>
      </w:r>
      <w:r w:rsidR="00931B07" w:rsidRPr="004659D0">
        <w:rPr>
          <w:rFonts w:ascii="Times New Roman" w:hAnsi="Times New Roman"/>
        </w:rPr>
        <w:t>Participants were of varying age and educational levels</w:t>
      </w:r>
      <w:r w:rsidR="005D57E3">
        <w:rPr>
          <w:rFonts w:ascii="Times New Roman" w:hAnsi="Times New Roman"/>
        </w:rPr>
        <w:t xml:space="preserve"> with different aetiologies of brain damage. Where possible from referral</w:t>
      </w:r>
      <w:r w:rsidR="005D5F49">
        <w:rPr>
          <w:rFonts w:ascii="Times New Roman" w:hAnsi="Times New Roman"/>
        </w:rPr>
        <w:t xml:space="preserve"> notes, performance on the BADS and Brixton &amp;</w:t>
      </w:r>
      <w:r w:rsidR="005D57E3">
        <w:rPr>
          <w:rFonts w:ascii="Times New Roman" w:hAnsi="Times New Roman"/>
        </w:rPr>
        <w:t xml:space="preserve"> </w:t>
      </w:r>
      <w:proofErr w:type="spellStart"/>
      <w:r w:rsidR="005D57E3">
        <w:rPr>
          <w:rFonts w:ascii="Times New Roman" w:hAnsi="Times New Roman"/>
        </w:rPr>
        <w:t>Hayling</w:t>
      </w:r>
      <w:proofErr w:type="spellEnd"/>
      <w:r w:rsidR="005D57E3">
        <w:rPr>
          <w:rFonts w:ascii="Times New Roman" w:hAnsi="Times New Roman"/>
        </w:rPr>
        <w:t xml:space="preserve"> tests was recorded</w:t>
      </w:r>
      <w:r w:rsidR="00931B07" w:rsidRPr="004659D0">
        <w:rPr>
          <w:rFonts w:ascii="Times New Roman" w:hAnsi="Times New Roman"/>
        </w:rPr>
        <w:t xml:space="preserve"> (see Table </w:t>
      </w:r>
      <w:r w:rsidR="00970A2C">
        <w:rPr>
          <w:rFonts w:ascii="Times New Roman" w:hAnsi="Times New Roman"/>
        </w:rPr>
        <w:t>1</w:t>
      </w:r>
      <w:r w:rsidR="00931B07" w:rsidRPr="004659D0">
        <w:rPr>
          <w:rFonts w:ascii="Times New Roman" w:hAnsi="Times New Roman"/>
        </w:rPr>
        <w:t xml:space="preserve"> for demographic </w:t>
      </w:r>
      <w:r w:rsidR="005D57E3">
        <w:rPr>
          <w:rFonts w:ascii="Times New Roman" w:hAnsi="Times New Roman"/>
        </w:rPr>
        <w:t xml:space="preserve">and neuropsychological </w:t>
      </w:r>
      <w:r w:rsidR="00931B07" w:rsidRPr="004659D0">
        <w:rPr>
          <w:rFonts w:ascii="Times New Roman" w:hAnsi="Times New Roman"/>
        </w:rPr>
        <w:t xml:space="preserve">characteristics). </w:t>
      </w:r>
      <w:r w:rsidR="00F3645A">
        <w:rPr>
          <w:rFonts w:ascii="Times New Roman" w:hAnsi="Times New Roman"/>
        </w:rPr>
        <w:t xml:space="preserve">Consistent with the study of </w:t>
      </w:r>
      <w:proofErr w:type="spellStart"/>
      <w:r w:rsidR="00F3645A">
        <w:rPr>
          <w:rFonts w:ascii="Times New Roman" w:hAnsi="Times New Roman"/>
        </w:rPr>
        <w:t>McGeorge</w:t>
      </w:r>
      <w:proofErr w:type="spellEnd"/>
      <w:r w:rsidR="00F3645A">
        <w:rPr>
          <w:rFonts w:ascii="Times New Roman" w:hAnsi="Times New Roman"/>
        </w:rPr>
        <w:t xml:space="preserve"> et al. </w:t>
      </w:r>
      <w:r w:rsidR="005D57E3">
        <w:rPr>
          <w:rFonts w:ascii="Times New Roman" w:hAnsi="Times New Roman"/>
        </w:rPr>
        <w:t xml:space="preserve">(2001) </w:t>
      </w:r>
      <w:r w:rsidR="00F3645A">
        <w:rPr>
          <w:rFonts w:ascii="Times New Roman" w:hAnsi="Times New Roman"/>
        </w:rPr>
        <w:t>t</w:t>
      </w:r>
      <w:r w:rsidR="00931B07" w:rsidRPr="004659D0">
        <w:rPr>
          <w:rFonts w:ascii="Times New Roman" w:hAnsi="Times New Roman"/>
        </w:rPr>
        <w:t xml:space="preserve">he main inclusion criterion for participating in the </w:t>
      </w:r>
      <w:r>
        <w:rPr>
          <w:rFonts w:ascii="Times New Roman" w:hAnsi="Times New Roman"/>
        </w:rPr>
        <w:t xml:space="preserve">current </w:t>
      </w:r>
      <w:r w:rsidR="00931B07" w:rsidRPr="004659D0">
        <w:rPr>
          <w:rFonts w:ascii="Times New Roman" w:hAnsi="Times New Roman"/>
        </w:rPr>
        <w:t xml:space="preserve">study involved </w:t>
      </w:r>
      <w:r w:rsidR="009B2FD6">
        <w:rPr>
          <w:rFonts w:ascii="Times New Roman" w:hAnsi="Times New Roman"/>
        </w:rPr>
        <w:t xml:space="preserve">not falling in the ‘impaired’ range on the </w:t>
      </w:r>
      <w:r w:rsidR="00931B07" w:rsidRPr="004659D0">
        <w:rPr>
          <w:rFonts w:ascii="Times New Roman" w:hAnsi="Times New Roman"/>
        </w:rPr>
        <w:t xml:space="preserve">BADS and </w:t>
      </w:r>
      <w:r w:rsidR="009B2FD6">
        <w:rPr>
          <w:rFonts w:ascii="Times New Roman" w:hAnsi="Times New Roman"/>
        </w:rPr>
        <w:t xml:space="preserve">(for individuals who spoke English as a first language) </w:t>
      </w:r>
      <w:r w:rsidR="00931B07" w:rsidRPr="004659D0">
        <w:rPr>
          <w:rFonts w:ascii="Times New Roman" w:hAnsi="Times New Roman"/>
        </w:rPr>
        <w:t xml:space="preserve">having a </w:t>
      </w:r>
      <w:r w:rsidR="00412B98">
        <w:rPr>
          <w:rFonts w:ascii="Times New Roman" w:hAnsi="Times New Roman"/>
        </w:rPr>
        <w:t>Wechsler Test of Adult Reading (</w:t>
      </w:r>
      <w:r w:rsidR="00931B07" w:rsidRPr="004659D0">
        <w:rPr>
          <w:rFonts w:ascii="Times New Roman" w:hAnsi="Times New Roman"/>
        </w:rPr>
        <w:t>WTAR</w:t>
      </w:r>
      <w:r w:rsidR="00412B98">
        <w:rPr>
          <w:rFonts w:ascii="Times New Roman" w:hAnsi="Times New Roman"/>
        </w:rPr>
        <w:t>)</w:t>
      </w:r>
      <w:r w:rsidR="00931B07" w:rsidRPr="004659D0">
        <w:rPr>
          <w:rFonts w:ascii="Times New Roman" w:hAnsi="Times New Roman"/>
        </w:rPr>
        <w:t xml:space="preserve"> IQ </w:t>
      </w:r>
      <w:r w:rsidR="009B2FD6">
        <w:rPr>
          <w:rFonts w:ascii="Times New Roman" w:hAnsi="Times New Roman"/>
        </w:rPr>
        <w:t>in the averaged range</w:t>
      </w:r>
      <w:r w:rsidR="00931B07" w:rsidRPr="004659D0">
        <w:rPr>
          <w:rFonts w:ascii="Times New Roman" w:hAnsi="Times New Roman"/>
        </w:rPr>
        <w:t xml:space="preserve">. No participants had </w:t>
      </w:r>
      <w:r w:rsidR="009B2FD6">
        <w:rPr>
          <w:rFonts w:ascii="Times New Roman" w:hAnsi="Times New Roman"/>
        </w:rPr>
        <w:t xml:space="preserve">specific </w:t>
      </w:r>
      <w:r w:rsidR="00931B07" w:rsidRPr="004659D0">
        <w:rPr>
          <w:rFonts w:ascii="Times New Roman" w:hAnsi="Times New Roman"/>
        </w:rPr>
        <w:t xml:space="preserve">language or reading problems. </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931B07" w:rsidRPr="004659D0" w:rsidRDefault="005D57E3" w:rsidP="004659D0">
      <w:pPr>
        <w:spacing w:line="360" w:lineRule="auto"/>
        <w:jc w:val="center"/>
        <w:rPr>
          <w:rFonts w:ascii="Times New Roman" w:hAnsi="Times New Roman"/>
        </w:rPr>
      </w:pPr>
      <w:r>
        <w:rPr>
          <w:rFonts w:ascii="Times New Roman" w:hAnsi="Times New Roman"/>
        </w:rPr>
        <w:t xml:space="preserve">Table </w:t>
      </w:r>
      <w:r w:rsidR="00970A2C">
        <w:rPr>
          <w:rFonts w:ascii="Times New Roman" w:hAnsi="Times New Roman"/>
        </w:rPr>
        <w:t>1</w:t>
      </w:r>
      <w:r w:rsidR="00931B07" w:rsidRPr="004659D0">
        <w:rPr>
          <w:rFonts w:ascii="Times New Roman" w:hAnsi="Times New Roman"/>
        </w:rPr>
        <w:t xml:space="preserve"> about here</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931B07" w:rsidRDefault="00EB7ADB" w:rsidP="004659D0">
      <w:pPr>
        <w:spacing w:line="360" w:lineRule="auto"/>
        <w:rPr>
          <w:rFonts w:ascii="Times New Roman" w:hAnsi="Times New Roman"/>
        </w:rPr>
      </w:pPr>
      <w:r>
        <w:rPr>
          <w:rFonts w:ascii="Times New Roman" w:hAnsi="Times New Roman"/>
        </w:rPr>
        <w:t xml:space="preserve">Six healthy individuals </w:t>
      </w:r>
      <w:r w:rsidR="00F6000C">
        <w:rPr>
          <w:rFonts w:ascii="Times New Roman" w:hAnsi="Times New Roman"/>
        </w:rPr>
        <w:t xml:space="preserve">(5 male, 1 female) </w:t>
      </w:r>
      <w:r>
        <w:rPr>
          <w:rFonts w:ascii="Times New Roman" w:hAnsi="Times New Roman"/>
        </w:rPr>
        <w:t xml:space="preserve">with no known history of neurological or psychiatric illness served as </w:t>
      </w:r>
      <w:r w:rsidR="00CE0372">
        <w:rPr>
          <w:rFonts w:ascii="Times New Roman" w:hAnsi="Times New Roman"/>
        </w:rPr>
        <w:t xml:space="preserve">a </w:t>
      </w:r>
      <w:r w:rsidR="005D57E3">
        <w:rPr>
          <w:rFonts w:ascii="Times New Roman" w:hAnsi="Times New Roman"/>
        </w:rPr>
        <w:t xml:space="preserve">Healthy Control </w:t>
      </w:r>
      <w:r w:rsidR="00C56990">
        <w:rPr>
          <w:rFonts w:ascii="Times New Roman" w:hAnsi="Times New Roman"/>
        </w:rPr>
        <w:t>(</w:t>
      </w:r>
      <w:r w:rsidR="00CE0372">
        <w:rPr>
          <w:rFonts w:ascii="Times New Roman" w:hAnsi="Times New Roman"/>
        </w:rPr>
        <w:t>H</w:t>
      </w:r>
      <w:r w:rsidR="00C56990">
        <w:rPr>
          <w:rFonts w:ascii="Times New Roman" w:hAnsi="Times New Roman"/>
        </w:rPr>
        <w:t>C)</w:t>
      </w:r>
      <w:r w:rsidR="005D57E3" w:rsidRPr="005D57E3">
        <w:rPr>
          <w:rFonts w:ascii="Times New Roman" w:hAnsi="Times New Roman"/>
        </w:rPr>
        <w:t xml:space="preserve"> </w:t>
      </w:r>
      <w:r w:rsidR="005D57E3">
        <w:rPr>
          <w:rFonts w:ascii="Times New Roman" w:hAnsi="Times New Roman"/>
        </w:rPr>
        <w:t>comparison group</w:t>
      </w:r>
      <w:r>
        <w:rPr>
          <w:rFonts w:ascii="Times New Roman" w:hAnsi="Times New Roman"/>
        </w:rPr>
        <w:t>.</w:t>
      </w:r>
      <w:r w:rsidR="00920977">
        <w:rPr>
          <w:rFonts w:ascii="Times New Roman" w:hAnsi="Times New Roman"/>
        </w:rPr>
        <w:t xml:space="preserve"> </w:t>
      </w:r>
      <w:r w:rsidR="00C56990">
        <w:rPr>
          <w:rFonts w:ascii="Times New Roman" w:hAnsi="Times New Roman"/>
        </w:rPr>
        <w:t>There were no signif</w:t>
      </w:r>
      <w:r w:rsidR="00A55CD3">
        <w:rPr>
          <w:rFonts w:ascii="Times New Roman" w:hAnsi="Times New Roman"/>
        </w:rPr>
        <w:t>icant differences between the ABI</w:t>
      </w:r>
      <w:r w:rsidR="00C56990">
        <w:rPr>
          <w:rFonts w:ascii="Times New Roman" w:hAnsi="Times New Roman"/>
        </w:rPr>
        <w:t xml:space="preserve"> </w:t>
      </w:r>
      <w:r w:rsidR="0028600A">
        <w:rPr>
          <w:rFonts w:ascii="Times New Roman" w:hAnsi="Times New Roman"/>
        </w:rPr>
        <w:t>and</w:t>
      </w:r>
      <w:r w:rsidR="005D57E3">
        <w:rPr>
          <w:rFonts w:ascii="Times New Roman" w:hAnsi="Times New Roman"/>
        </w:rPr>
        <w:t xml:space="preserve"> HC</w:t>
      </w:r>
      <w:r w:rsidR="0028600A">
        <w:rPr>
          <w:rFonts w:ascii="Times New Roman" w:hAnsi="Times New Roman"/>
        </w:rPr>
        <w:t xml:space="preserve"> groups in terms of age (</w:t>
      </w:r>
      <w:r w:rsidR="00F6000C">
        <w:rPr>
          <w:rFonts w:ascii="Times New Roman" w:hAnsi="Times New Roman"/>
        </w:rPr>
        <w:t xml:space="preserve">ABI mean 31.8 (SD 11.6): HC mean 30.8 (SD 9.6); </w:t>
      </w:r>
      <w:proofErr w:type="gramStart"/>
      <w:r w:rsidR="0028600A">
        <w:rPr>
          <w:rFonts w:ascii="Times New Roman" w:hAnsi="Times New Roman"/>
        </w:rPr>
        <w:t>t(</w:t>
      </w:r>
      <w:proofErr w:type="gramEnd"/>
      <w:r w:rsidR="0028600A">
        <w:rPr>
          <w:rFonts w:ascii="Times New Roman" w:hAnsi="Times New Roman"/>
        </w:rPr>
        <w:t>10)=0.16, p&gt;0.05) or WTAR IQ (</w:t>
      </w:r>
      <w:r w:rsidR="00F6000C">
        <w:rPr>
          <w:rFonts w:ascii="Times New Roman" w:hAnsi="Times New Roman"/>
        </w:rPr>
        <w:t xml:space="preserve">ABI mean </w:t>
      </w:r>
      <w:r w:rsidR="008E5E2D">
        <w:rPr>
          <w:rFonts w:ascii="Times New Roman" w:hAnsi="Times New Roman"/>
        </w:rPr>
        <w:t>108</w:t>
      </w:r>
      <w:r w:rsidR="00F6000C">
        <w:rPr>
          <w:rFonts w:ascii="Times New Roman" w:hAnsi="Times New Roman"/>
        </w:rPr>
        <w:t>.3 (SD 1</w:t>
      </w:r>
      <w:r w:rsidR="008E5E2D">
        <w:rPr>
          <w:rFonts w:ascii="Times New Roman" w:hAnsi="Times New Roman"/>
        </w:rPr>
        <w:t>0.8</w:t>
      </w:r>
      <w:r w:rsidR="00F6000C">
        <w:rPr>
          <w:rFonts w:ascii="Times New Roman" w:hAnsi="Times New Roman"/>
        </w:rPr>
        <w:t xml:space="preserve">): HC mean </w:t>
      </w:r>
      <w:r w:rsidR="008E5E2D">
        <w:rPr>
          <w:rFonts w:ascii="Times New Roman" w:hAnsi="Times New Roman"/>
        </w:rPr>
        <w:t>113.3</w:t>
      </w:r>
      <w:r w:rsidR="00F6000C">
        <w:rPr>
          <w:rFonts w:ascii="Times New Roman" w:hAnsi="Times New Roman"/>
        </w:rPr>
        <w:t xml:space="preserve"> (SD </w:t>
      </w:r>
      <w:r w:rsidR="008E5E2D">
        <w:rPr>
          <w:rFonts w:ascii="Times New Roman" w:hAnsi="Times New Roman"/>
        </w:rPr>
        <w:t>2.7</w:t>
      </w:r>
      <w:r w:rsidR="00F6000C">
        <w:rPr>
          <w:rFonts w:ascii="Times New Roman" w:hAnsi="Times New Roman"/>
        </w:rPr>
        <w:t xml:space="preserve">);  </w:t>
      </w:r>
      <w:r w:rsidR="0028600A">
        <w:rPr>
          <w:rFonts w:ascii="Times New Roman" w:hAnsi="Times New Roman"/>
        </w:rPr>
        <w:t>t(</w:t>
      </w:r>
      <w:r w:rsidR="008E5E2D">
        <w:rPr>
          <w:rFonts w:ascii="Times New Roman" w:hAnsi="Times New Roman"/>
        </w:rPr>
        <w:t>7</w:t>
      </w:r>
      <w:r w:rsidR="0028600A">
        <w:rPr>
          <w:rFonts w:ascii="Times New Roman" w:hAnsi="Times New Roman"/>
        </w:rPr>
        <w:t>)=1.</w:t>
      </w:r>
      <w:r w:rsidR="008E5E2D">
        <w:rPr>
          <w:rFonts w:ascii="Times New Roman" w:hAnsi="Times New Roman"/>
        </w:rPr>
        <w:t>22</w:t>
      </w:r>
      <w:r w:rsidR="00C56990">
        <w:rPr>
          <w:rFonts w:ascii="Times New Roman" w:hAnsi="Times New Roman"/>
        </w:rPr>
        <w:t>, p&gt;0.05).</w:t>
      </w:r>
    </w:p>
    <w:p w:rsidR="00EB7ADB" w:rsidRPr="004659D0" w:rsidRDefault="00EB7ADB" w:rsidP="004659D0">
      <w:pPr>
        <w:spacing w:line="360" w:lineRule="auto"/>
        <w:rPr>
          <w:rFonts w:ascii="Times New Roman" w:hAnsi="Times New Roman"/>
        </w:rPr>
      </w:pPr>
    </w:p>
    <w:p w:rsidR="003F6B08" w:rsidRDefault="00071F76" w:rsidP="004659D0">
      <w:pPr>
        <w:pStyle w:val="Heading1"/>
        <w:spacing w:line="360" w:lineRule="auto"/>
        <w:rPr>
          <w:b w:val="0"/>
          <w:i w:val="0"/>
          <w:u w:val="single"/>
        </w:rPr>
      </w:pPr>
      <w:r>
        <w:rPr>
          <w:b w:val="0"/>
          <w:i w:val="0"/>
          <w:u w:val="single"/>
        </w:rPr>
        <w:lastRenderedPageBreak/>
        <w:t xml:space="preserve">Measures </w:t>
      </w:r>
    </w:p>
    <w:p w:rsidR="00931B07" w:rsidRPr="0079220E" w:rsidRDefault="00795BE6" w:rsidP="004659D0">
      <w:pPr>
        <w:pStyle w:val="Heading1"/>
        <w:spacing w:line="360" w:lineRule="auto"/>
        <w:rPr>
          <w:b w:val="0"/>
        </w:rPr>
      </w:pPr>
      <w:r w:rsidRPr="0079220E">
        <w:rPr>
          <w:b w:val="0"/>
        </w:rPr>
        <w:t>Task Development</w:t>
      </w:r>
      <w:r w:rsidR="0028600A" w:rsidRPr="0079220E">
        <w:rPr>
          <w:b w:val="0"/>
        </w:rPr>
        <w:t>: Jansari assessment of Executive Functions (</w:t>
      </w:r>
      <w:r w:rsidR="003D4A43" w:rsidRPr="0079220E">
        <w:rPr>
          <w:b w:val="0"/>
        </w:rPr>
        <w:t>JEF</w:t>
      </w:r>
      <w:r w:rsidR="003D4A43" w:rsidRPr="0079220E">
        <w:rPr>
          <w:b w:val="0"/>
          <w:vertAlign w:val="superscript"/>
        </w:rPr>
        <w:t>©</w:t>
      </w:r>
      <w:r w:rsidR="0028600A" w:rsidRPr="0079220E">
        <w:rPr>
          <w:b w:val="0"/>
        </w:rPr>
        <w:t>)</w:t>
      </w:r>
    </w:p>
    <w:p w:rsidR="005D5F49" w:rsidRDefault="005D57E3" w:rsidP="00274137">
      <w:pPr>
        <w:spacing w:line="360" w:lineRule="auto"/>
        <w:rPr>
          <w:rFonts w:ascii="Times New Roman" w:hAnsi="Times New Roman"/>
        </w:rPr>
      </w:pPr>
      <w:r>
        <w:rPr>
          <w:rFonts w:ascii="Times New Roman" w:hAnsi="Times New Roman"/>
        </w:rPr>
        <w:t>While a number of other VR tasks have used a shopping scenario (</w:t>
      </w:r>
      <w:r w:rsidR="002B2A13">
        <w:rPr>
          <w:rFonts w:ascii="Times New Roman" w:hAnsi="Times New Roman"/>
        </w:rPr>
        <w:t>Appendix A</w:t>
      </w:r>
      <w:r>
        <w:rPr>
          <w:rFonts w:ascii="Times New Roman" w:hAnsi="Times New Roman"/>
        </w:rPr>
        <w:t xml:space="preserve">), given that as part of their rehabilitation most of the clients at Rehab </w:t>
      </w:r>
      <w:r w:rsidR="00F17000">
        <w:rPr>
          <w:rFonts w:ascii="Times New Roman" w:hAnsi="Times New Roman"/>
        </w:rPr>
        <w:t xml:space="preserve">UK </w:t>
      </w:r>
      <w:r>
        <w:rPr>
          <w:rFonts w:ascii="Times New Roman" w:hAnsi="Times New Roman"/>
        </w:rPr>
        <w:t xml:space="preserve">attempted work placements in office environments, this was the scenario chosen. The </w:t>
      </w:r>
      <w:r w:rsidR="009415AC">
        <w:rPr>
          <w:rFonts w:ascii="Times New Roman" w:hAnsi="Times New Roman"/>
        </w:rPr>
        <w:t>advantage of this scenario is that unlike shopping where generally there is a finite start point and end point, in an office, it was possible to include a number of competing tasks, making the overall assessment less linear</w:t>
      </w:r>
      <w:r w:rsidR="00DA09A5">
        <w:rPr>
          <w:rFonts w:ascii="Times New Roman" w:hAnsi="Times New Roman"/>
        </w:rPr>
        <w:t xml:space="preserve"> </w:t>
      </w:r>
      <w:r w:rsidR="00F17000">
        <w:rPr>
          <w:rFonts w:ascii="Times New Roman" w:hAnsi="Times New Roman"/>
        </w:rPr>
        <w:t>and therefore less likely to mask or mediate the difficulties participants may be likely to experience in the work place</w:t>
      </w:r>
      <w:r w:rsidR="009415AC">
        <w:rPr>
          <w:rFonts w:ascii="Times New Roman" w:hAnsi="Times New Roman"/>
        </w:rPr>
        <w:t xml:space="preserve">. </w:t>
      </w:r>
      <w:r w:rsidR="009F5CD2">
        <w:rPr>
          <w:rFonts w:ascii="Times New Roman" w:hAnsi="Times New Roman"/>
        </w:rPr>
        <w:t xml:space="preserve">It should be noted that no actual knowledge of how an office functions is needed to complete the assessment. </w:t>
      </w:r>
      <w:r w:rsidR="009415AC">
        <w:rPr>
          <w:rFonts w:ascii="Times New Roman" w:hAnsi="Times New Roman"/>
        </w:rPr>
        <w:t>Next, c</w:t>
      </w:r>
      <w:r w:rsidR="00931B07" w:rsidRPr="004659D0">
        <w:rPr>
          <w:rFonts w:ascii="Times New Roman" w:hAnsi="Times New Roman"/>
        </w:rPr>
        <w:t xml:space="preserve">ognitive constructs that have been linked to the </w:t>
      </w:r>
      <w:proofErr w:type="spellStart"/>
      <w:r w:rsidR="00931B07" w:rsidRPr="004659D0">
        <w:rPr>
          <w:rFonts w:ascii="Times New Roman" w:hAnsi="Times New Roman"/>
        </w:rPr>
        <w:t>dysexecutive</w:t>
      </w:r>
      <w:proofErr w:type="spellEnd"/>
      <w:r w:rsidR="00931B07" w:rsidRPr="004659D0">
        <w:rPr>
          <w:rFonts w:ascii="Times New Roman" w:hAnsi="Times New Roman"/>
        </w:rPr>
        <w:t xml:space="preserve"> syndrome </w:t>
      </w:r>
      <w:r w:rsidR="00795BE6">
        <w:rPr>
          <w:rFonts w:ascii="Times New Roman" w:hAnsi="Times New Roman"/>
        </w:rPr>
        <w:t>either from a theoretical or behavioural</w:t>
      </w:r>
      <w:r w:rsidR="00931B07" w:rsidRPr="004659D0">
        <w:rPr>
          <w:rFonts w:ascii="Times New Roman" w:hAnsi="Times New Roman"/>
        </w:rPr>
        <w:t xml:space="preserve"> perspective were identified</w:t>
      </w:r>
      <w:r w:rsidR="009B2FD6">
        <w:rPr>
          <w:rFonts w:ascii="Times New Roman" w:hAnsi="Times New Roman"/>
        </w:rPr>
        <w:t xml:space="preserve">. </w:t>
      </w:r>
      <w:r w:rsidR="009F5CD2">
        <w:rPr>
          <w:rFonts w:ascii="Times New Roman" w:hAnsi="Times New Roman"/>
        </w:rPr>
        <w:t>This involved discussions between the researchers, vocational job coaches at the rehabilitation centre and a clinical neuropsychologist.</w:t>
      </w:r>
      <w:r w:rsidR="009E5FC9">
        <w:rPr>
          <w:rFonts w:ascii="Times New Roman" w:hAnsi="Times New Roman"/>
        </w:rPr>
        <w:t xml:space="preserve"> </w:t>
      </w:r>
      <w:r w:rsidR="009B2FD6">
        <w:rPr>
          <w:rFonts w:ascii="Times New Roman" w:hAnsi="Times New Roman"/>
        </w:rPr>
        <w:t>A</w:t>
      </w:r>
      <w:r w:rsidR="009E5FC9">
        <w:rPr>
          <w:rFonts w:ascii="Times New Roman" w:hAnsi="Times New Roman"/>
        </w:rPr>
        <w:t xml:space="preserve">s much as possible, an attempt was made to </w:t>
      </w:r>
      <w:r w:rsidR="009E5FC9" w:rsidRPr="009E5FC9">
        <w:rPr>
          <w:rFonts w:ascii="Times New Roman" w:hAnsi="Times New Roman"/>
        </w:rPr>
        <w:t xml:space="preserve">map </w:t>
      </w:r>
      <w:r w:rsidR="009E5FC9">
        <w:rPr>
          <w:rFonts w:ascii="Times New Roman" w:hAnsi="Times New Roman"/>
        </w:rPr>
        <w:t xml:space="preserve">these </w:t>
      </w:r>
      <w:r w:rsidR="009E5FC9" w:rsidRPr="009E5FC9">
        <w:rPr>
          <w:rFonts w:ascii="Times New Roman" w:hAnsi="Times New Roman"/>
        </w:rPr>
        <w:t>onto rea</w:t>
      </w:r>
      <w:r w:rsidR="009E5FC9">
        <w:rPr>
          <w:rFonts w:ascii="Times New Roman" w:hAnsi="Times New Roman"/>
        </w:rPr>
        <w:t xml:space="preserve">l-world behaviour and be ones which </w:t>
      </w:r>
      <w:r w:rsidR="009F5CD2">
        <w:rPr>
          <w:rFonts w:ascii="Times New Roman" w:hAnsi="Times New Roman"/>
        </w:rPr>
        <w:t xml:space="preserve">the </w:t>
      </w:r>
      <w:r w:rsidR="009E5FC9" w:rsidRPr="009E5FC9">
        <w:rPr>
          <w:rFonts w:ascii="Times New Roman" w:hAnsi="Times New Roman"/>
        </w:rPr>
        <w:t>vocational coaches</w:t>
      </w:r>
      <w:r w:rsidR="009E5FC9">
        <w:rPr>
          <w:rFonts w:ascii="Times New Roman" w:hAnsi="Times New Roman"/>
        </w:rPr>
        <w:t xml:space="preserve"> or rehabilitation therapists</w:t>
      </w:r>
      <w:r w:rsidR="009E5FC9" w:rsidRPr="009E5FC9">
        <w:rPr>
          <w:rFonts w:ascii="Times New Roman" w:hAnsi="Times New Roman"/>
        </w:rPr>
        <w:t xml:space="preserve"> could use</w:t>
      </w:r>
      <w:r w:rsidR="00931B07" w:rsidRPr="004659D0">
        <w:rPr>
          <w:rFonts w:ascii="Times New Roman" w:hAnsi="Times New Roman"/>
        </w:rPr>
        <w:t>.</w:t>
      </w:r>
      <w:r w:rsidR="00053E31">
        <w:rPr>
          <w:rFonts w:ascii="Times New Roman" w:hAnsi="Times New Roman"/>
        </w:rPr>
        <w:t xml:space="preserve"> </w:t>
      </w:r>
      <w:r w:rsidR="00274137">
        <w:rPr>
          <w:rFonts w:ascii="Times New Roman" w:hAnsi="Times New Roman"/>
        </w:rPr>
        <w:t xml:space="preserve"> Deficits in planning ability and problem solving feature he</w:t>
      </w:r>
      <w:r w:rsidR="00A64121">
        <w:rPr>
          <w:rFonts w:ascii="Times New Roman" w:hAnsi="Times New Roman"/>
        </w:rPr>
        <w:t xml:space="preserve">avily in much </w:t>
      </w:r>
      <w:proofErr w:type="spellStart"/>
      <w:r w:rsidR="00A64121">
        <w:rPr>
          <w:rFonts w:ascii="Times New Roman" w:hAnsi="Times New Roman"/>
        </w:rPr>
        <w:t>dysexecutive</w:t>
      </w:r>
      <w:proofErr w:type="spellEnd"/>
      <w:r w:rsidR="00A64121">
        <w:rPr>
          <w:rFonts w:ascii="Times New Roman" w:hAnsi="Times New Roman"/>
        </w:rPr>
        <w:t xml:space="preserve"> syndrome</w:t>
      </w:r>
      <w:r w:rsidR="00274137">
        <w:rPr>
          <w:rFonts w:ascii="Times New Roman" w:hAnsi="Times New Roman"/>
        </w:rPr>
        <w:t xml:space="preserve"> literature (e.g. </w:t>
      </w:r>
      <w:proofErr w:type="spellStart"/>
      <w:r w:rsidR="00D344CC" w:rsidRPr="00915628">
        <w:rPr>
          <w:rFonts w:ascii="Times New Roman" w:hAnsi="Times New Roman"/>
        </w:rPr>
        <w:t>Lezak</w:t>
      </w:r>
      <w:proofErr w:type="spellEnd"/>
      <w:r w:rsidR="00D344CC" w:rsidRPr="00915628">
        <w:rPr>
          <w:rFonts w:ascii="Times New Roman" w:hAnsi="Times New Roman"/>
        </w:rPr>
        <w:t xml:space="preserve">, </w:t>
      </w:r>
      <w:proofErr w:type="spellStart"/>
      <w:r w:rsidR="00D344CC" w:rsidRPr="00915628">
        <w:rPr>
          <w:rFonts w:ascii="Times New Roman" w:hAnsi="Times New Roman"/>
        </w:rPr>
        <w:t>Howieson</w:t>
      </w:r>
      <w:proofErr w:type="spellEnd"/>
      <w:r w:rsidR="00D344CC" w:rsidRPr="00915628">
        <w:rPr>
          <w:rFonts w:ascii="Times New Roman" w:hAnsi="Times New Roman"/>
        </w:rPr>
        <w:t xml:space="preserve">, &amp; </w:t>
      </w:r>
      <w:proofErr w:type="spellStart"/>
      <w:r w:rsidR="00D344CC" w:rsidRPr="00915628">
        <w:rPr>
          <w:rFonts w:ascii="Times New Roman" w:hAnsi="Times New Roman"/>
        </w:rPr>
        <w:t>Loring</w:t>
      </w:r>
      <w:proofErr w:type="spellEnd"/>
      <w:r w:rsidR="00D344CC" w:rsidRPr="00915628">
        <w:rPr>
          <w:rFonts w:ascii="Times New Roman" w:hAnsi="Times New Roman"/>
        </w:rPr>
        <w:t>,</w:t>
      </w:r>
      <w:r w:rsidR="00F17000">
        <w:rPr>
          <w:rFonts w:ascii="Times New Roman" w:hAnsi="Times New Roman"/>
        </w:rPr>
        <w:t xml:space="preserve">, 2004; </w:t>
      </w:r>
      <w:r w:rsidR="00274137" w:rsidRPr="00274137">
        <w:rPr>
          <w:rFonts w:ascii="Times New Roman" w:hAnsi="Times New Roman"/>
          <w:lang w:val="en-US"/>
        </w:rPr>
        <w:t xml:space="preserve">Burgess, </w:t>
      </w:r>
      <w:proofErr w:type="spellStart"/>
      <w:r w:rsidR="00274137" w:rsidRPr="00274137">
        <w:rPr>
          <w:rFonts w:ascii="Times New Roman" w:hAnsi="Times New Roman"/>
          <w:lang w:val="en-US"/>
        </w:rPr>
        <w:t>Veitch</w:t>
      </w:r>
      <w:proofErr w:type="spellEnd"/>
      <w:r w:rsidR="00274137" w:rsidRPr="00274137">
        <w:rPr>
          <w:rFonts w:ascii="Times New Roman" w:hAnsi="Times New Roman"/>
          <w:lang w:val="en-US"/>
        </w:rPr>
        <w:t>, de</w:t>
      </w:r>
      <w:r w:rsidR="00274137">
        <w:rPr>
          <w:rFonts w:ascii="Times New Roman" w:hAnsi="Times New Roman"/>
          <w:lang w:val="en-US"/>
        </w:rPr>
        <w:t xml:space="preserve"> </w:t>
      </w:r>
      <w:r w:rsidR="00274137" w:rsidRPr="00274137">
        <w:rPr>
          <w:rFonts w:ascii="Times New Roman" w:hAnsi="Times New Roman"/>
          <w:lang w:val="en-US"/>
        </w:rPr>
        <w:t xml:space="preserve">Lacy Costello, &amp; </w:t>
      </w:r>
      <w:proofErr w:type="spellStart"/>
      <w:r w:rsidR="00274137" w:rsidRPr="00274137">
        <w:rPr>
          <w:rFonts w:ascii="Times New Roman" w:hAnsi="Times New Roman"/>
          <w:lang w:val="en-US"/>
        </w:rPr>
        <w:t>Shallice</w:t>
      </w:r>
      <w:proofErr w:type="spellEnd"/>
      <w:r w:rsidR="00274137" w:rsidRPr="00274137">
        <w:rPr>
          <w:rFonts w:ascii="Times New Roman" w:hAnsi="Times New Roman"/>
          <w:lang w:val="en-US"/>
        </w:rPr>
        <w:t xml:space="preserve">, 2000; </w:t>
      </w:r>
      <w:proofErr w:type="spellStart"/>
      <w:r w:rsidR="00274137" w:rsidRPr="00274137">
        <w:rPr>
          <w:rFonts w:ascii="Times New Roman" w:hAnsi="Times New Roman"/>
          <w:lang w:val="en-US"/>
        </w:rPr>
        <w:t>Mateer</w:t>
      </w:r>
      <w:proofErr w:type="spellEnd"/>
      <w:r w:rsidR="00274137" w:rsidRPr="00274137">
        <w:rPr>
          <w:rFonts w:ascii="Times New Roman" w:hAnsi="Times New Roman"/>
          <w:lang w:val="en-US"/>
        </w:rPr>
        <w:t xml:space="preserve">, 1999; </w:t>
      </w:r>
      <w:proofErr w:type="spellStart"/>
      <w:r w:rsidR="00274137" w:rsidRPr="00274137">
        <w:rPr>
          <w:rFonts w:ascii="Times New Roman" w:hAnsi="Times New Roman"/>
          <w:lang w:val="en-US"/>
        </w:rPr>
        <w:t>Shallice</w:t>
      </w:r>
      <w:proofErr w:type="spellEnd"/>
      <w:r w:rsidR="00274137" w:rsidRPr="00274137">
        <w:rPr>
          <w:rFonts w:ascii="Times New Roman" w:hAnsi="Times New Roman"/>
          <w:lang w:val="en-US"/>
        </w:rPr>
        <w:t xml:space="preserve"> &amp; Burgess, 1991)</w:t>
      </w:r>
      <w:r w:rsidR="00274137">
        <w:rPr>
          <w:rFonts w:ascii="Times New Roman" w:hAnsi="Times New Roman"/>
          <w:lang w:val="en-US"/>
        </w:rPr>
        <w:t xml:space="preserve"> so </w:t>
      </w:r>
      <w:r w:rsidR="00053E31">
        <w:rPr>
          <w:rFonts w:ascii="Times New Roman" w:hAnsi="Times New Roman"/>
        </w:rPr>
        <w:t xml:space="preserve">constructs </w:t>
      </w:r>
      <w:r w:rsidR="00274137">
        <w:rPr>
          <w:rFonts w:ascii="Times New Roman" w:hAnsi="Times New Roman"/>
        </w:rPr>
        <w:t xml:space="preserve">were </w:t>
      </w:r>
      <w:r w:rsidR="00053E31">
        <w:rPr>
          <w:rFonts w:ascii="Times New Roman" w:hAnsi="Times New Roman"/>
        </w:rPr>
        <w:t xml:space="preserve">identified </w:t>
      </w:r>
      <w:r w:rsidR="00274137">
        <w:rPr>
          <w:rFonts w:ascii="Times New Roman" w:hAnsi="Times New Roman"/>
        </w:rPr>
        <w:t>that included both direct parallels to these and clos</w:t>
      </w:r>
      <w:r w:rsidR="005D5F49">
        <w:rPr>
          <w:rFonts w:ascii="Times New Roman" w:hAnsi="Times New Roman"/>
        </w:rPr>
        <w:t>ely associated analogues namely</w:t>
      </w:r>
      <w:r w:rsidR="00053E31">
        <w:rPr>
          <w:rFonts w:ascii="Times New Roman" w:hAnsi="Times New Roman"/>
        </w:rPr>
        <w:t xml:space="preserve"> planning, prioritisation, selection, adaptive-thinking, creative-thinking, </w:t>
      </w:r>
      <w:r w:rsidR="00A97541">
        <w:rPr>
          <w:rFonts w:ascii="Times New Roman" w:hAnsi="Times New Roman"/>
        </w:rPr>
        <w:t xml:space="preserve">and </w:t>
      </w:r>
      <w:r w:rsidR="00053E31">
        <w:rPr>
          <w:rFonts w:ascii="Times New Roman" w:hAnsi="Times New Roman"/>
        </w:rPr>
        <w:t>multitasking</w:t>
      </w:r>
      <w:r w:rsidR="00A97541">
        <w:rPr>
          <w:rFonts w:ascii="Times New Roman" w:hAnsi="Times New Roman"/>
        </w:rPr>
        <w:t>.  In addition, s</w:t>
      </w:r>
      <w:r w:rsidR="00DD0554">
        <w:rPr>
          <w:rFonts w:ascii="Times New Roman" w:hAnsi="Times New Roman"/>
        </w:rPr>
        <w:t>ince it has bee</w:t>
      </w:r>
      <w:r w:rsidR="006425F2">
        <w:rPr>
          <w:rFonts w:ascii="Times New Roman" w:hAnsi="Times New Roman"/>
        </w:rPr>
        <w:t xml:space="preserve">n suggested that the differences in various types of prospective memory are potentially significant (Ellis, 1996; Ellis &amp; </w:t>
      </w:r>
      <w:proofErr w:type="spellStart"/>
      <w:r w:rsidR="006425F2">
        <w:rPr>
          <w:rFonts w:ascii="Times New Roman" w:hAnsi="Times New Roman"/>
        </w:rPr>
        <w:t>Kvavilashvili</w:t>
      </w:r>
      <w:proofErr w:type="spellEnd"/>
      <w:r w:rsidR="006425F2">
        <w:rPr>
          <w:rFonts w:ascii="Times New Roman" w:hAnsi="Times New Roman"/>
        </w:rPr>
        <w:t>, 2000), three separate constructs were identified, namely</w:t>
      </w:r>
      <w:r w:rsidR="00053E31">
        <w:rPr>
          <w:rFonts w:ascii="Times New Roman" w:hAnsi="Times New Roman"/>
        </w:rPr>
        <w:t xml:space="preserve"> action-based prospective memory, event-based prospective memory and time-based prospective memory</w:t>
      </w:r>
      <w:r w:rsidR="006425F2">
        <w:rPr>
          <w:rFonts w:ascii="Times New Roman" w:hAnsi="Times New Roman"/>
        </w:rPr>
        <w:t xml:space="preserve">. In total, there were nine constructs, each of which was given </w:t>
      </w:r>
      <w:r w:rsidR="00053E31">
        <w:rPr>
          <w:rFonts w:ascii="Times New Roman" w:hAnsi="Times New Roman"/>
        </w:rPr>
        <w:t xml:space="preserve">an operational definition. </w:t>
      </w:r>
      <w:r w:rsidR="009415AC">
        <w:rPr>
          <w:rFonts w:ascii="Times New Roman" w:hAnsi="Times New Roman"/>
        </w:rPr>
        <w:t>For each of these nine constructs, realistic tasks that could be found in an average office environment were chosen. F</w:t>
      </w:r>
      <w:r w:rsidR="00931B07" w:rsidRPr="004659D0">
        <w:rPr>
          <w:rFonts w:ascii="Times New Roman" w:hAnsi="Times New Roman"/>
        </w:rPr>
        <w:t>or</w:t>
      </w:r>
      <w:r w:rsidR="000D3CA1">
        <w:rPr>
          <w:rFonts w:ascii="Times New Roman" w:hAnsi="Times New Roman"/>
        </w:rPr>
        <w:t xml:space="preserve"> </w:t>
      </w:r>
      <w:r w:rsidR="00EA743D">
        <w:rPr>
          <w:rFonts w:ascii="Times New Roman" w:hAnsi="Times New Roman"/>
        </w:rPr>
        <w:t xml:space="preserve">planning, </w:t>
      </w:r>
      <w:r w:rsidR="004172E7">
        <w:rPr>
          <w:rFonts w:ascii="Times New Roman" w:hAnsi="Times New Roman"/>
        </w:rPr>
        <w:t>prioritisation</w:t>
      </w:r>
      <w:r w:rsidR="00EA743D">
        <w:rPr>
          <w:rFonts w:ascii="Times New Roman" w:hAnsi="Times New Roman"/>
        </w:rPr>
        <w:t>, creative-thinking, selective-thinking, creative-thinking and adaptive-thinking</w:t>
      </w:r>
      <w:r w:rsidR="005D5F49">
        <w:rPr>
          <w:rFonts w:ascii="Times New Roman" w:hAnsi="Times New Roman"/>
        </w:rPr>
        <w:t>,</w:t>
      </w:r>
      <w:r w:rsidR="004172E7">
        <w:rPr>
          <w:rFonts w:ascii="Times New Roman" w:hAnsi="Times New Roman"/>
        </w:rPr>
        <w:t xml:space="preserve"> </w:t>
      </w:r>
      <w:r w:rsidR="00EA743D">
        <w:rPr>
          <w:rFonts w:ascii="Times New Roman" w:hAnsi="Times New Roman"/>
        </w:rPr>
        <w:t>two</w:t>
      </w:r>
      <w:r w:rsidR="00931B07" w:rsidRPr="004659D0">
        <w:rPr>
          <w:rFonts w:ascii="Times New Roman" w:hAnsi="Times New Roman"/>
        </w:rPr>
        <w:t xml:space="preserve"> tasks were devised in or</w:t>
      </w:r>
      <w:r w:rsidR="000D3CA1">
        <w:rPr>
          <w:rFonts w:ascii="Times New Roman" w:hAnsi="Times New Roman"/>
        </w:rPr>
        <w:t>der to tax the</w:t>
      </w:r>
      <w:r w:rsidR="00CE0372">
        <w:rPr>
          <w:rFonts w:ascii="Times New Roman" w:hAnsi="Times New Roman"/>
        </w:rPr>
        <w:t>se</w:t>
      </w:r>
      <w:r w:rsidR="00931B07" w:rsidRPr="004659D0">
        <w:rPr>
          <w:rFonts w:ascii="Times New Roman" w:hAnsi="Times New Roman"/>
        </w:rPr>
        <w:t xml:space="preserve"> constructs as </w:t>
      </w:r>
      <w:r w:rsidR="00053E31">
        <w:rPr>
          <w:rFonts w:ascii="Times New Roman" w:hAnsi="Times New Roman"/>
        </w:rPr>
        <w:t>ecologically as possible</w:t>
      </w:r>
      <w:r w:rsidR="004172E7">
        <w:rPr>
          <w:rFonts w:ascii="Times New Roman" w:hAnsi="Times New Roman"/>
        </w:rPr>
        <w:t xml:space="preserve">; </w:t>
      </w:r>
      <w:r w:rsidR="00EA743D">
        <w:rPr>
          <w:rFonts w:ascii="Times New Roman" w:hAnsi="Times New Roman"/>
        </w:rPr>
        <w:t>one</w:t>
      </w:r>
      <w:r w:rsidR="000D3CA1">
        <w:rPr>
          <w:rFonts w:ascii="Times New Roman" w:hAnsi="Times New Roman"/>
        </w:rPr>
        <w:t xml:space="preserve"> task</w:t>
      </w:r>
      <w:r w:rsidR="004172E7">
        <w:rPr>
          <w:rFonts w:ascii="Times New Roman" w:hAnsi="Times New Roman"/>
        </w:rPr>
        <w:t xml:space="preserve"> w</w:t>
      </w:r>
      <w:r w:rsidR="00EA743D">
        <w:rPr>
          <w:rFonts w:ascii="Times New Roman" w:hAnsi="Times New Roman"/>
        </w:rPr>
        <w:t>as</w:t>
      </w:r>
      <w:r w:rsidR="000D3CA1">
        <w:rPr>
          <w:rFonts w:ascii="Times New Roman" w:hAnsi="Times New Roman"/>
        </w:rPr>
        <w:t xml:space="preserve"> devised for each of the remaining constructs</w:t>
      </w:r>
      <w:r w:rsidR="006425F2">
        <w:rPr>
          <w:rFonts w:ascii="Times New Roman" w:hAnsi="Times New Roman"/>
        </w:rPr>
        <w:t xml:space="preserve"> </w:t>
      </w:r>
      <w:r w:rsidR="006425F2" w:rsidRPr="00183704">
        <w:rPr>
          <w:rFonts w:ascii="Times New Roman" w:hAnsi="Times New Roman"/>
        </w:rPr>
        <w:t xml:space="preserve">(see Appendix </w:t>
      </w:r>
      <w:r w:rsidR="002B2A13">
        <w:rPr>
          <w:rFonts w:ascii="Times New Roman" w:hAnsi="Times New Roman"/>
        </w:rPr>
        <w:t>B</w:t>
      </w:r>
      <w:r w:rsidR="006425F2" w:rsidRPr="00183704">
        <w:rPr>
          <w:rFonts w:ascii="Times New Roman" w:hAnsi="Times New Roman"/>
        </w:rPr>
        <w:t xml:space="preserve"> for operational definitions </w:t>
      </w:r>
      <w:r w:rsidR="009B2FD6">
        <w:rPr>
          <w:rFonts w:ascii="Times New Roman" w:hAnsi="Times New Roman"/>
        </w:rPr>
        <w:t>of</w:t>
      </w:r>
      <w:r w:rsidR="009B2FD6" w:rsidRPr="00183704">
        <w:rPr>
          <w:rFonts w:ascii="Times New Roman" w:hAnsi="Times New Roman"/>
        </w:rPr>
        <w:t xml:space="preserve"> </w:t>
      </w:r>
      <w:r w:rsidR="006425F2" w:rsidRPr="00183704">
        <w:rPr>
          <w:rFonts w:ascii="Times New Roman" w:hAnsi="Times New Roman"/>
        </w:rPr>
        <w:t>each construct and an example of a task for each construct</w:t>
      </w:r>
      <w:r w:rsidR="00183704">
        <w:rPr>
          <w:rFonts w:ascii="Times New Roman" w:hAnsi="Times New Roman"/>
        </w:rPr>
        <w:t>)</w:t>
      </w:r>
      <w:r w:rsidR="00053E31" w:rsidRPr="00183704">
        <w:rPr>
          <w:rFonts w:ascii="Times New Roman" w:hAnsi="Times New Roman"/>
        </w:rPr>
        <w:t>.</w:t>
      </w:r>
      <w:r w:rsidR="009415AC" w:rsidRPr="00183704">
        <w:rPr>
          <w:rFonts w:ascii="Times New Roman" w:hAnsi="Times New Roman"/>
        </w:rPr>
        <w:t xml:space="preserve"> </w:t>
      </w:r>
      <w:r w:rsidR="00931B07" w:rsidRPr="004659D0">
        <w:rPr>
          <w:rFonts w:ascii="Times New Roman" w:hAnsi="Times New Roman"/>
        </w:rPr>
        <w:t>Tasks were designed to have (or at least appear to have) ambiguous and multiple solutions as is the case in</w:t>
      </w:r>
      <w:r w:rsidR="00053E31">
        <w:rPr>
          <w:rFonts w:ascii="Times New Roman" w:hAnsi="Times New Roman"/>
        </w:rPr>
        <w:t xml:space="preserve"> real-life situations so that solutions were not always immediately obvious</w:t>
      </w:r>
      <w:r w:rsidR="00931B07" w:rsidRPr="004659D0">
        <w:rPr>
          <w:rFonts w:ascii="Times New Roman" w:hAnsi="Times New Roman"/>
        </w:rPr>
        <w:t xml:space="preserve">. </w:t>
      </w:r>
    </w:p>
    <w:p w:rsidR="005D5F49" w:rsidRDefault="005D5F49" w:rsidP="00274137">
      <w:pPr>
        <w:spacing w:line="360" w:lineRule="auto"/>
        <w:rPr>
          <w:rFonts w:ascii="Times New Roman" w:hAnsi="Times New Roman"/>
        </w:rPr>
      </w:pPr>
    </w:p>
    <w:p w:rsidR="00CB11E5" w:rsidRPr="00CB11E5" w:rsidRDefault="00053E31" w:rsidP="00274137">
      <w:pPr>
        <w:spacing w:line="360" w:lineRule="auto"/>
        <w:rPr>
          <w:rFonts w:ascii="Times New Roman" w:hAnsi="Times New Roman"/>
        </w:rPr>
      </w:pPr>
      <w:r>
        <w:rPr>
          <w:rFonts w:ascii="Times New Roman" w:hAnsi="Times New Roman"/>
        </w:rPr>
        <w:t xml:space="preserve">Briefly, the task involved the participant being invited to play the role of an office-temp worker whose main goal was to organise a meeting later that day and to prepare an appropriate room for this meeting. They were informed that the manager had left a list of tasks for them to complete and that all </w:t>
      </w:r>
      <w:r w:rsidR="00AF65A4">
        <w:rPr>
          <w:rFonts w:ascii="Times New Roman" w:hAnsi="Times New Roman"/>
        </w:rPr>
        <w:t xml:space="preserve">information could be found in their office. </w:t>
      </w:r>
      <w:r w:rsidR="00931B07" w:rsidRPr="004659D0">
        <w:rPr>
          <w:rFonts w:ascii="Times New Roman" w:hAnsi="Times New Roman"/>
        </w:rPr>
        <w:t>The responsibility of planning for</w:t>
      </w:r>
      <w:r w:rsidR="004172E7">
        <w:rPr>
          <w:rFonts w:ascii="Times New Roman" w:hAnsi="Times New Roman"/>
        </w:rPr>
        <w:t xml:space="preserve"> overall</w:t>
      </w:r>
      <w:r w:rsidR="00931B07" w:rsidRPr="004659D0">
        <w:rPr>
          <w:rFonts w:ascii="Times New Roman" w:hAnsi="Times New Roman"/>
        </w:rPr>
        <w:t xml:space="preserve"> task completion was given to the participant with no clues as to possible solutions or courses of action. </w:t>
      </w:r>
    </w:p>
    <w:p w:rsidR="0013404D" w:rsidRDefault="0013404D" w:rsidP="0013404D"/>
    <w:p w:rsidR="00931B07" w:rsidRPr="0028600A" w:rsidRDefault="00931B07" w:rsidP="004659D0">
      <w:pPr>
        <w:spacing w:line="360" w:lineRule="auto"/>
        <w:rPr>
          <w:rFonts w:ascii="Times New Roman" w:hAnsi="Times New Roman"/>
        </w:rPr>
      </w:pPr>
      <w:r w:rsidRPr="0028600A">
        <w:rPr>
          <w:rFonts w:ascii="Times New Roman" w:hAnsi="Times New Roman"/>
        </w:rPr>
        <w:t>A corridor at the University of East London was used for recreating the scenario necessary for the task. This consisted of a small office-like room linked by a corridor to a larger room that would be appropriate for holding a meeting for 20 people. The items required for the tasks defined the contents of these rooms, and additional relevant but non-used items (such as staplers and extra desks), were included for realism</w:t>
      </w:r>
      <w:r w:rsidR="00993B1A">
        <w:rPr>
          <w:rFonts w:ascii="Times New Roman" w:hAnsi="Times New Roman"/>
        </w:rPr>
        <w:t>.</w:t>
      </w:r>
    </w:p>
    <w:p w:rsidR="00FB159E" w:rsidRDefault="00FB159E" w:rsidP="004659D0">
      <w:pPr>
        <w:spacing w:line="360" w:lineRule="auto"/>
        <w:rPr>
          <w:rFonts w:ascii="Times New Roman" w:hAnsi="Times New Roman"/>
        </w:rPr>
      </w:pPr>
    </w:p>
    <w:p w:rsidR="00931B07" w:rsidRPr="004659D0" w:rsidRDefault="00931B07" w:rsidP="004659D0">
      <w:pPr>
        <w:spacing w:line="360" w:lineRule="auto"/>
        <w:rPr>
          <w:rFonts w:ascii="Times New Roman" w:hAnsi="Times New Roman"/>
          <w:u w:val="single"/>
        </w:rPr>
      </w:pPr>
      <w:r w:rsidRPr="004659D0">
        <w:rPr>
          <w:rFonts w:ascii="Times New Roman" w:hAnsi="Times New Roman"/>
          <w:iCs/>
          <w:u w:val="single"/>
        </w:rPr>
        <w:t>Procedure</w:t>
      </w:r>
    </w:p>
    <w:p w:rsidR="009415AC" w:rsidRPr="009C12BE" w:rsidRDefault="001D3086" w:rsidP="009415AC">
      <w:pPr>
        <w:spacing w:line="360" w:lineRule="auto"/>
        <w:rPr>
          <w:rFonts w:ascii="Times New Roman" w:hAnsi="Times New Roman"/>
          <w:b/>
        </w:rPr>
      </w:pPr>
      <w:r>
        <w:rPr>
          <w:rFonts w:ascii="Times New Roman" w:hAnsi="Times New Roman"/>
        </w:rPr>
        <w:t xml:space="preserve">After initial piloting with healthy individuals, each experimental </w:t>
      </w:r>
      <w:r w:rsidR="00931B07" w:rsidRPr="004659D0">
        <w:rPr>
          <w:rFonts w:ascii="Times New Roman" w:hAnsi="Times New Roman"/>
        </w:rPr>
        <w:t xml:space="preserve">participant was taken to the small office and informed </w:t>
      </w:r>
      <w:r w:rsidR="00AF65A4">
        <w:rPr>
          <w:rFonts w:ascii="Times New Roman" w:hAnsi="Times New Roman"/>
        </w:rPr>
        <w:t>of the role that they had to play to complete the task</w:t>
      </w:r>
      <w:r w:rsidR="00931B07" w:rsidRPr="004659D0">
        <w:rPr>
          <w:rFonts w:ascii="Times New Roman" w:hAnsi="Times New Roman"/>
        </w:rPr>
        <w:t>. They were informed that the experimenter would mostly read from a pre-prepared script and that questions could be asked at</w:t>
      </w:r>
      <w:r w:rsidR="00AF65A4">
        <w:rPr>
          <w:rFonts w:ascii="Times New Roman" w:hAnsi="Times New Roman"/>
        </w:rPr>
        <w:t xml:space="preserve"> any point during this reading but that they would only be </w:t>
      </w:r>
      <w:r w:rsidR="00FB159E">
        <w:rPr>
          <w:rFonts w:ascii="Times New Roman" w:hAnsi="Times New Roman"/>
        </w:rPr>
        <w:t>able to clarify instructions and</w:t>
      </w:r>
      <w:r w:rsidR="00AF65A4">
        <w:rPr>
          <w:rFonts w:ascii="Times New Roman" w:hAnsi="Times New Roman"/>
        </w:rPr>
        <w:t xml:space="preserve"> would not be able to provide any additional information. </w:t>
      </w:r>
      <w:r w:rsidR="00931B07" w:rsidRPr="004659D0">
        <w:rPr>
          <w:rFonts w:ascii="Times New Roman" w:hAnsi="Times New Roman"/>
        </w:rPr>
        <w:t xml:space="preserve">As the participant completed each task, their performance was recorded and scored on a clearly delineated </w:t>
      </w:r>
      <w:proofErr w:type="spellStart"/>
      <w:r w:rsidR="00931B07" w:rsidRPr="004659D0">
        <w:rPr>
          <w:rFonts w:ascii="Times New Roman" w:hAnsi="Times New Roman"/>
        </w:rPr>
        <w:t>scoresheet</w:t>
      </w:r>
      <w:proofErr w:type="spellEnd"/>
      <w:r w:rsidR="00931B07" w:rsidRPr="004659D0">
        <w:rPr>
          <w:rFonts w:ascii="Times New Roman" w:hAnsi="Times New Roman"/>
        </w:rPr>
        <w:t xml:space="preserve"> that was brok</w:t>
      </w:r>
      <w:r w:rsidR="000D3CA1">
        <w:rPr>
          <w:rFonts w:ascii="Times New Roman" w:hAnsi="Times New Roman"/>
        </w:rPr>
        <w:t xml:space="preserve">en down by cognitive construct. </w:t>
      </w:r>
      <w:r w:rsidR="001934B5">
        <w:rPr>
          <w:rFonts w:ascii="Times New Roman" w:hAnsi="Times New Roman"/>
        </w:rPr>
        <w:t>All tasks were scored on a 3 point scale for suc</w:t>
      </w:r>
      <w:r w:rsidR="00DA09A5">
        <w:rPr>
          <w:rFonts w:ascii="Times New Roman" w:hAnsi="Times New Roman"/>
        </w:rPr>
        <w:t xml:space="preserve">cess; 0 for failure, 1 for a </w:t>
      </w:r>
      <w:r w:rsidR="009B2FD6">
        <w:rPr>
          <w:rFonts w:ascii="Times New Roman" w:hAnsi="Times New Roman"/>
        </w:rPr>
        <w:t xml:space="preserve">partial or </w:t>
      </w:r>
      <w:r w:rsidR="00DA09A5">
        <w:rPr>
          <w:rFonts w:ascii="Times New Roman" w:hAnsi="Times New Roman"/>
        </w:rPr>
        <w:t>non-optim</w:t>
      </w:r>
      <w:r w:rsidR="001934B5">
        <w:rPr>
          <w:rFonts w:ascii="Times New Roman" w:hAnsi="Times New Roman"/>
        </w:rPr>
        <w:t>al completion and 2 for satisfactory completion.</w:t>
      </w:r>
      <w:r w:rsidR="00993B1A">
        <w:rPr>
          <w:rFonts w:ascii="Times New Roman" w:hAnsi="Times New Roman"/>
        </w:rPr>
        <w:t xml:space="preserve"> For example, for the prioritisation task </w:t>
      </w:r>
      <w:r w:rsidR="005D5F49">
        <w:rPr>
          <w:rFonts w:ascii="Times New Roman" w:hAnsi="Times New Roman"/>
        </w:rPr>
        <w:t xml:space="preserve">that requires </w:t>
      </w:r>
      <w:r w:rsidR="007912F4">
        <w:rPr>
          <w:rFonts w:ascii="Times New Roman" w:hAnsi="Times New Roman"/>
        </w:rPr>
        <w:t xml:space="preserve">the ordering of five agenda items in order of importance, two of these are urgent; to score 2 points, these items need to be placed in the first and second positions while if only one of them is placed in these positions, only a 1 can be awarded. If the participant </w:t>
      </w:r>
      <w:r w:rsidR="009B2FD6">
        <w:rPr>
          <w:rFonts w:ascii="Times New Roman" w:hAnsi="Times New Roman"/>
        </w:rPr>
        <w:t xml:space="preserve">failed </w:t>
      </w:r>
      <w:r w:rsidR="007912F4">
        <w:rPr>
          <w:rFonts w:ascii="Times New Roman" w:hAnsi="Times New Roman"/>
        </w:rPr>
        <w:t xml:space="preserve">to attempt a task or their performance </w:t>
      </w:r>
      <w:r w:rsidR="009B2FD6">
        <w:rPr>
          <w:rFonts w:ascii="Times New Roman" w:hAnsi="Times New Roman"/>
        </w:rPr>
        <w:t xml:space="preserve">did </w:t>
      </w:r>
      <w:r w:rsidR="007912F4">
        <w:rPr>
          <w:rFonts w:ascii="Times New Roman" w:hAnsi="Times New Roman"/>
        </w:rPr>
        <w:t>n</w:t>
      </w:r>
      <w:r w:rsidR="002B2217">
        <w:rPr>
          <w:rFonts w:ascii="Times New Roman" w:hAnsi="Times New Roman"/>
        </w:rPr>
        <w:t>o</w:t>
      </w:r>
      <w:r w:rsidR="007912F4">
        <w:rPr>
          <w:rFonts w:ascii="Times New Roman" w:hAnsi="Times New Roman"/>
        </w:rPr>
        <w:t xml:space="preserve">t meet the criteria for a 1 (e.g. if in the agenda task neither of the two </w:t>
      </w:r>
      <w:r w:rsidR="00DA09A5">
        <w:rPr>
          <w:rFonts w:ascii="Times New Roman" w:hAnsi="Times New Roman"/>
        </w:rPr>
        <w:t>urgent</w:t>
      </w:r>
      <w:r w:rsidR="007912F4">
        <w:rPr>
          <w:rFonts w:ascii="Times New Roman" w:hAnsi="Times New Roman"/>
        </w:rPr>
        <w:t xml:space="preserve"> items </w:t>
      </w:r>
      <w:r w:rsidR="009B2FD6">
        <w:rPr>
          <w:rFonts w:ascii="Times New Roman" w:hAnsi="Times New Roman"/>
        </w:rPr>
        <w:t xml:space="preserve">was put </w:t>
      </w:r>
      <w:r w:rsidR="007912F4">
        <w:rPr>
          <w:rFonts w:ascii="Times New Roman" w:hAnsi="Times New Roman"/>
        </w:rPr>
        <w:t xml:space="preserve">in the first two places), then a score of 0 </w:t>
      </w:r>
      <w:r w:rsidR="009B2FD6">
        <w:rPr>
          <w:rFonts w:ascii="Times New Roman" w:hAnsi="Times New Roman"/>
        </w:rPr>
        <w:t>was given</w:t>
      </w:r>
      <w:r w:rsidR="007912F4">
        <w:rPr>
          <w:rFonts w:ascii="Times New Roman" w:hAnsi="Times New Roman"/>
        </w:rPr>
        <w:t>.</w:t>
      </w:r>
      <w:r w:rsidR="001934B5">
        <w:rPr>
          <w:rFonts w:ascii="Times New Roman" w:hAnsi="Times New Roman"/>
        </w:rPr>
        <w:t xml:space="preserve"> </w:t>
      </w:r>
      <w:r w:rsidR="009415AC" w:rsidRPr="00CB11E5">
        <w:rPr>
          <w:rFonts w:ascii="Times New Roman" w:hAnsi="Times New Roman"/>
        </w:rPr>
        <w:t xml:space="preserve">In total, </w:t>
      </w:r>
      <w:r w:rsidR="003D4A43">
        <w:rPr>
          <w:rFonts w:ascii="Times New Roman" w:hAnsi="Times New Roman"/>
        </w:rPr>
        <w:t>JEF</w:t>
      </w:r>
      <w:r w:rsidR="005D5F49" w:rsidRPr="009E5FC9">
        <w:rPr>
          <w:rFonts w:ascii="Times New Roman" w:hAnsi="Times New Roman"/>
          <w:vertAlign w:val="superscript"/>
        </w:rPr>
        <w:t>©</w:t>
      </w:r>
      <w:r w:rsidR="009415AC" w:rsidRPr="00CB11E5">
        <w:rPr>
          <w:rFonts w:ascii="Times New Roman" w:hAnsi="Times New Roman"/>
        </w:rPr>
        <w:t xml:space="preserve"> </w:t>
      </w:r>
      <w:r w:rsidR="009B2FD6">
        <w:rPr>
          <w:rFonts w:ascii="Times New Roman" w:hAnsi="Times New Roman"/>
        </w:rPr>
        <w:t>took</w:t>
      </w:r>
      <w:r w:rsidR="009B2FD6" w:rsidRPr="00CB11E5">
        <w:rPr>
          <w:rFonts w:ascii="Times New Roman" w:hAnsi="Times New Roman"/>
        </w:rPr>
        <w:t xml:space="preserve"> </w:t>
      </w:r>
      <w:r w:rsidR="009415AC" w:rsidRPr="00CB11E5">
        <w:rPr>
          <w:rFonts w:ascii="Times New Roman" w:hAnsi="Times New Roman"/>
        </w:rPr>
        <w:t xml:space="preserve">approximately 40 minutes to complete. </w:t>
      </w:r>
    </w:p>
    <w:p w:rsidR="009415AC" w:rsidRDefault="009415AC" w:rsidP="004659D0">
      <w:pPr>
        <w:spacing w:line="360" w:lineRule="auto"/>
        <w:rPr>
          <w:rFonts w:ascii="Times New Roman" w:hAnsi="Times New Roman"/>
        </w:rPr>
      </w:pPr>
    </w:p>
    <w:p w:rsidR="00A17D6D" w:rsidRDefault="00A17D6D" w:rsidP="004659D0">
      <w:pPr>
        <w:spacing w:line="360" w:lineRule="auto"/>
        <w:rPr>
          <w:rFonts w:ascii="Times New Roman" w:hAnsi="Times New Roman"/>
        </w:rPr>
      </w:pPr>
    </w:p>
    <w:p w:rsidR="002B2A13" w:rsidRPr="002B2A13" w:rsidRDefault="002B2A13" w:rsidP="004659D0">
      <w:pPr>
        <w:spacing w:line="360" w:lineRule="auto"/>
        <w:rPr>
          <w:rFonts w:ascii="Times New Roman" w:hAnsi="Times New Roman"/>
          <w:u w:val="single"/>
        </w:rPr>
      </w:pPr>
      <w:r>
        <w:rPr>
          <w:rFonts w:ascii="Times New Roman" w:hAnsi="Times New Roman"/>
          <w:u w:val="single"/>
        </w:rPr>
        <w:lastRenderedPageBreak/>
        <w:t>Data Analysis</w:t>
      </w:r>
    </w:p>
    <w:p w:rsidR="00DE1851" w:rsidRDefault="002B2A13" w:rsidP="002B2A13">
      <w:pPr>
        <w:spacing w:line="360" w:lineRule="auto"/>
        <w:rPr>
          <w:rFonts w:ascii="Times New Roman" w:hAnsi="Times New Roman"/>
        </w:rPr>
      </w:pPr>
      <w:r w:rsidRPr="00CB11E5">
        <w:rPr>
          <w:rFonts w:ascii="Times New Roman" w:hAnsi="Times New Roman"/>
        </w:rPr>
        <w:t>The scores for the</w:t>
      </w:r>
      <w:r>
        <w:rPr>
          <w:rFonts w:ascii="Times New Roman" w:hAnsi="Times New Roman"/>
        </w:rPr>
        <w:t xml:space="preserve"> separate tasks were</w:t>
      </w:r>
      <w:r w:rsidRPr="00CB11E5">
        <w:rPr>
          <w:rFonts w:ascii="Times New Roman" w:hAnsi="Times New Roman"/>
        </w:rPr>
        <w:t xml:space="preserve"> summed and </w:t>
      </w:r>
      <w:r>
        <w:rPr>
          <w:rFonts w:ascii="Times New Roman" w:hAnsi="Times New Roman"/>
        </w:rPr>
        <w:t xml:space="preserve">since some of the constructs involved one task while others included two, to allow comparisons, a </w:t>
      </w:r>
      <w:r w:rsidRPr="00CB11E5">
        <w:rPr>
          <w:rFonts w:ascii="Times New Roman" w:hAnsi="Times New Roman"/>
        </w:rPr>
        <w:t xml:space="preserve">percentage score </w:t>
      </w:r>
      <w:r>
        <w:rPr>
          <w:rFonts w:ascii="Times New Roman" w:hAnsi="Times New Roman"/>
        </w:rPr>
        <w:t xml:space="preserve">was </w:t>
      </w:r>
      <w:r w:rsidRPr="00CB11E5">
        <w:rPr>
          <w:rFonts w:ascii="Times New Roman" w:hAnsi="Times New Roman"/>
        </w:rPr>
        <w:t xml:space="preserve">calculated for each </w:t>
      </w:r>
      <w:r>
        <w:rPr>
          <w:rFonts w:ascii="Times New Roman" w:hAnsi="Times New Roman"/>
        </w:rPr>
        <w:t xml:space="preserve">individual </w:t>
      </w:r>
      <w:r w:rsidRPr="00CB11E5">
        <w:rPr>
          <w:rFonts w:ascii="Times New Roman" w:hAnsi="Times New Roman"/>
        </w:rPr>
        <w:t xml:space="preserve">construct. An overall </w:t>
      </w:r>
      <w:r>
        <w:rPr>
          <w:rFonts w:ascii="Times New Roman" w:hAnsi="Times New Roman"/>
        </w:rPr>
        <w:t>JEF</w:t>
      </w:r>
      <w:r w:rsidRPr="009E5FC9">
        <w:rPr>
          <w:rFonts w:ascii="Times New Roman" w:hAnsi="Times New Roman"/>
          <w:vertAlign w:val="superscript"/>
        </w:rPr>
        <w:t>©</w:t>
      </w:r>
      <w:r>
        <w:rPr>
          <w:rFonts w:ascii="Times New Roman" w:hAnsi="Times New Roman"/>
        </w:rPr>
        <w:t xml:space="preserve"> Total </w:t>
      </w:r>
      <w:r w:rsidRPr="00CB11E5">
        <w:rPr>
          <w:rFonts w:ascii="Times New Roman" w:hAnsi="Times New Roman"/>
        </w:rPr>
        <w:t>performance s</w:t>
      </w:r>
      <w:r>
        <w:rPr>
          <w:rFonts w:ascii="Times New Roman" w:hAnsi="Times New Roman"/>
        </w:rPr>
        <w:t>core wa</w:t>
      </w:r>
      <w:r w:rsidRPr="00CB11E5">
        <w:rPr>
          <w:rFonts w:ascii="Times New Roman" w:hAnsi="Times New Roman"/>
        </w:rPr>
        <w:t>s calculated as the mean average of t</w:t>
      </w:r>
      <w:r>
        <w:rPr>
          <w:rFonts w:ascii="Times New Roman" w:hAnsi="Times New Roman"/>
        </w:rPr>
        <w:t>he construct percentage scores.</w:t>
      </w:r>
      <w:r w:rsidRPr="00CB11E5">
        <w:rPr>
          <w:rFonts w:ascii="Times New Roman" w:hAnsi="Times New Roman"/>
        </w:rPr>
        <w:t xml:space="preserve"> </w:t>
      </w:r>
      <w:r w:rsidRPr="004659D0">
        <w:rPr>
          <w:rFonts w:ascii="Times New Roman" w:hAnsi="Times New Roman"/>
        </w:rPr>
        <w:t>Overall, ten scores were derived for each participant, nine for the individual constructs and</w:t>
      </w:r>
      <w:r>
        <w:rPr>
          <w:rFonts w:ascii="Times New Roman" w:hAnsi="Times New Roman"/>
        </w:rPr>
        <w:t xml:space="preserve"> one for the JEF</w:t>
      </w:r>
      <w:r w:rsidRPr="009E5FC9">
        <w:rPr>
          <w:rFonts w:ascii="Times New Roman" w:hAnsi="Times New Roman"/>
          <w:vertAlign w:val="superscript"/>
        </w:rPr>
        <w:t>©</w:t>
      </w:r>
      <w:r>
        <w:rPr>
          <w:rFonts w:ascii="Times New Roman" w:hAnsi="Times New Roman"/>
        </w:rPr>
        <w:t xml:space="preserve"> Total performance</w:t>
      </w:r>
      <w:r w:rsidRPr="004659D0">
        <w:rPr>
          <w:rFonts w:ascii="Times New Roman" w:hAnsi="Times New Roman"/>
        </w:rPr>
        <w:t xml:space="preserve"> score. </w:t>
      </w:r>
      <w:r>
        <w:rPr>
          <w:rFonts w:ascii="Times New Roman" w:hAnsi="Times New Roman"/>
        </w:rPr>
        <w:t>Due to the small numbers in each group, Mann-Whitney U tests were used for comparing the two groups.</w:t>
      </w:r>
    </w:p>
    <w:p w:rsidR="002B2A13" w:rsidRPr="004659D0" w:rsidRDefault="002B2A13" w:rsidP="002B2A13">
      <w:pPr>
        <w:spacing w:line="360" w:lineRule="auto"/>
        <w:rPr>
          <w:rFonts w:ascii="Times New Roman" w:hAnsi="Times New Roman"/>
          <w:i/>
          <w:iCs/>
        </w:rPr>
      </w:pPr>
    </w:p>
    <w:p w:rsidR="00931B07" w:rsidRPr="004659D0" w:rsidRDefault="00931B07" w:rsidP="004659D0">
      <w:pPr>
        <w:spacing w:line="360" w:lineRule="auto"/>
        <w:rPr>
          <w:rFonts w:ascii="Times New Roman" w:hAnsi="Times New Roman"/>
          <w:iCs/>
          <w:u w:val="single"/>
        </w:rPr>
      </w:pPr>
      <w:r w:rsidRPr="004659D0">
        <w:rPr>
          <w:rFonts w:ascii="Times New Roman" w:hAnsi="Times New Roman"/>
          <w:iCs/>
          <w:u w:val="single"/>
        </w:rPr>
        <w:t>Results</w:t>
      </w:r>
    </w:p>
    <w:p w:rsidR="00931B07" w:rsidRPr="004659D0" w:rsidRDefault="00D94E98" w:rsidP="004659D0">
      <w:pPr>
        <w:spacing w:line="360" w:lineRule="auto"/>
        <w:rPr>
          <w:rFonts w:ascii="Times New Roman" w:hAnsi="Times New Roman"/>
        </w:rPr>
      </w:pPr>
      <w:r>
        <w:rPr>
          <w:rFonts w:ascii="Times New Roman" w:hAnsi="Times New Roman"/>
        </w:rPr>
        <w:t xml:space="preserve">The Mann-Whitney U test </w:t>
      </w:r>
      <w:r w:rsidR="00A55CD3">
        <w:rPr>
          <w:rFonts w:ascii="Times New Roman" w:hAnsi="Times New Roman"/>
        </w:rPr>
        <w:t>revealed a signi</w:t>
      </w:r>
      <w:r w:rsidR="009C12BE">
        <w:rPr>
          <w:rFonts w:ascii="Times New Roman" w:hAnsi="Times New Roman"/>
        </w:rPr>
        <w:t>ficant difference between the ABI</w:t>
      </w:r>
      <w:r w:rsidR="00A55CD3">
        <w:rPr>
          <w:rFonts w:ascii="Times New Roman" w:hAnsi="Times New Roman"/>
        </w:rPr>
        <w:t xml:space="preserve"> and HC groups for </w:t>
      </w:r>
      <w:r w:rsidR="003D4A43">
        <w:rPr>
          <w:rFonts w:ascii="Times New Roman" w:hAnsi="Times New Roman"/>
        </w:rPr>
        <w:t>JEF</w:t>
      </w:r>
      <w:r w:rsidR="009E5FC9" w:rsidRPr="009E5FC9">
        <w:rPr>
          <w:rFonts w:ascii="Times New Roman" w:hAnsi="Times New Roman"/>
          <w:vertAlign w:val="superscript"/>
        </w:rPr>
        <w:t>©</w:t>
      </w:r>
      <w:r w:rsidR="00A55CD3">
        <w:rPr>
          <w:rFonts w:ascii="Times New Roman" w:hAnsi="Times New Roman"/>
        </w:rPr>
        <w:t xml:space="preserve"> T</w:t>
      </w:r>
      <w:r w:rsidR="002B2217">
        <w:rPr>
          <w:rFonts w:ascii="Times New Roman" w:hAnsi="Times New Roman"/>
        </w:rPr>
        <w:t>otal</w:t>
      </w:r>
      <w:r w:rsidR="00A55CD3">
        <w:rPr>
          <w:rFonts w:ascii="Times New Roman" w:hAnsi="Times New Roman"/>
        </w:rPr>
        <w:t xml:space="preserve"> score</w:t>
      </w:r>
      <w:r w:rsidR="00931B07" w:rsidRPr="004659D0">
        <w:rPr>
          <w:rFonts w:ascii="Times New Roman" w:hAnsi="Times New Roman"/>
        </w:rPr>
        <w:t xml:space="preserve"> (</w:t>
      </w:r>
      <w:r w:rsidR="00A55CD3">
        <w:rPr>
          <w:rFonts w:ascii="Times New Roman" w:hAnsi="Times New Roman"/>
        </w:rPr>
        <w:t>U</w:t>
      </w:r>
      <w:r w:rsidR="00931B07" w:rsidRPr="004659D0">
        <w:rPr>
          <w:rFonts w:ascii="Times New Roman" w:hAnsi="Times New Roman"/>
        </w:rPr>
        <w:t>=</w:t>
      </w:r>
      <w:r w:rsidR="0032087B">
        <w:rPr>
          <w:rFonts w:ascii="Times New Roman" w:hAnsi="Times New Roman"/>
        </w:rPr>
        <w:t xml:space="preserve">31.5, </w:t>
      </w:r>
      <w:r w:rsidR="009C12BE">
        <w:rPr>
          <w:rFonts w:ascii="Times New Roman" w:hAnsi="Times New Roman"/>
        </w:rPr>
        <w:t xml:space="preserve">N=12, </w:t>
      </w:r>
      <w:r w:rsidR="0032087B">
        <w:rPr>
          <w:rFonts w:ascii="Times New Roman" w:hAnsi="Times New Roman"/>
        </w:rPr>
        <w:t>p=0.03</w:t>
      </w:r>
      <w:r w:rsidR="00931B07" w:rsidRPr="004659D0">
        <w:rPr>
          <w:rFonts w:ascii="Times New Roman" w:hAnsi="Times New Roman"/>
        </w:rPr>
        <w:t>). Analysis on the individual constructs revealed that there were differences between the two groups for</w:t>
      </w:r>
      <w:r w:rsidR="009C12BE">
        <w:rPr>
          <w:rFonts w:ascii="Times New Roman" w:hAnsi="Times New Roman"/>
        </w:rPr>
        <w:t xml:space="preserve"> planning (U</w:t>
      </w:r>
      <w:r w:rsidR="0032087B">
        <w:rPr>
          <w:rFonts w:ascii="Times New Roman" w:hAnsi="Times New Roman"/>
        </w:rPr>
        <w:t xml:space="preserve">=32.5, </w:t>
      </w:r>
      <w:r w:rsidR="009C12BE">
        <w:rPr>
          <w:rFonts w:ascii="Times New Roman" w:hAnsi="Times New Roman"/>
        </w:rPr>
        <w:t xml:space="preserve">N=12, </w:t>
      </w:r>
      <w:r w:rsidR="0032087B">
        <w:rPr>
          <w:rFonts w:ascii="Times New Roman" w:hAnsi="Times New Roman"/>
        </w:rPr>
        <w:t>p=0.018</w:t>
      </w:r>
      <w:r w:rsidR="0044318B">
        <w:rPr>
          <w:rFonts w:ascii="Times New Roman" w:hAnsi="Times New Roman"/>
        </w:rPr>
        <w:t>)</w:t>
      </w:r>
      <w:r w:rsidR="006B7E40">
        <w:rPr>
          <w:rFonts w:ascii="Times New Roman" w:hAnsi="Times New Roman"/>
        </w:rPr>
        <w:t>, selective-thinking</w:t>
      </w:r>
      <w:r w:rsidR="00931B07" w:rsidRPr="004659D0">
        <w:rPr>
          <w:rFonts w:ascii="Times New Roman" w:hAnsi="Times New Roman"/>
        </w:rPr>
        <w:t xml:space="preserve"> (</w:t>
      </w:r>
      <w:r w:rsidR="009C12BE">
        <w:rPr>
          <w:rFonts w:ascii="Times New Roman" w:hAnsi="Times New Roman"/>
        </w:rPr>
        <w:t>U</w:t>
      </w:r>
      <w:r w:rsidR="0032087B" w:rsidRPr="004659D0">
        <w:rPr>
          <w:rFonts w:ascii="Times New Roman" w:hAnsi="Times New Roman"/>
        </w:rPr>
        <w:t>=</w:t>
      </w:r>
      <w:r w:rsidR="0032087B">
        <w:rPr>
          <w:rFonts w:ascii="Times New Roman" w:hAnsi="Times New Roman"/>
        </w:rPr>
        <w:t xml:space="preserve">31, </w:t>
      </w:r>
      <w:r w:rsidR="009C12BE">
        <w:rPr>
          <w:rFonts w:ascii="Times New Roman" w:hAnsi="Times New Roman"/>
        </w:rPr>
        <w:t xml:space="preserve">N=12, </w:t>
      </w:r>
      <w:r w:rsidR="0032087B">
        <w:rPr>
          <w:rFonts w:ascii="Times New Roman" w:hAnsi="Times New Roman"/>
        </w:rPr>
        <w:t>p=0.023</w:t>
      </w:r>
      <w:r w:rsidR="00931B07" w:rsidRPr="004659D0">
        <w:rPr>
          <w:rFonts w:ascii="Times New Roman" w:hAnsi="Times New Roman"/>
        </w:rPr>
        <w:t>), adaptiv</w:t>
      </w:r>
      <w:r w:rsidR="0044318B">
        <w:rPr>
          <w:rFonts w:ascii="Times New Roman" w:hAnsi="Times New Roman"/>
        </w:rPr>
        <w:t>e-thinking</w:t>
      </w:r>
      <w:r w:rsidR="00931B07" w:rsidRPr="004659D0">
        <w:rPr>
          <w:rFonts w:ascii="Times New Roman" w:hAnsi="Times New Roman"/>
        </w:rPr>
        <w:t xml:space="preserve"> (</w:t>
      </w:r>
      <w:r w:rsidR="009C12BE">
        <w:rPr>
          <w:rFonts w:ascii="Times New Roman" w:hAnsi="Times New Roman"/>
        </w:rPr>
        <w:t>U</w:t>
      </w:r>
      <w:r w:rsidR="0032087B" w:rsidRPr="004659D0">
        <w:rPr>
          <w:rFonts w:ascii="Times New Roman" w:hAnsi="Times New Roman"/>
        </w:rPr>
        <w:t>=</w:t>
      </w:r>
      <w:r w:rsidR="0032087B">
        <w:rPr>
          <w:rFonts w:ascii="Times New Roman" w:hAnsi="Times New Roman"/>
        </w:rPr>
        <w:t xml:space="preserve">32, </w:t>
      </w:r>
      <w:r w:rsidR="009C12BE">
        <w:rPr>
          <w:rFonts w:ascii="Times New Roman" w:hAnsi="Times New Roman"/>
        </w:rPr>
        <w:t xml:space="preserve">N=12, </w:t>
      </w:r>
      <w:r w:rsidR="0032087B">
        <w:rPr>
          <w:rFonts w:ascii="Times New Roman" w:hAnsi="Times New Roman"/>
        </w:rPr>
        <w:t>p=0.02</w:t>
      </w:r>
      <w:r w:rsidR="00931B07" w:rsidRPr="004659D0">
        <w:rPr>
          <w:rFonts w:ascii="Times New Roman" w:hAnsi="Times New Roman"/>
        </w:rPr>
        <w:t>), and time-based prospective memory (</w:t>
      </w:r>
      <w:r w:rsidR="009C12BE">
        <w:rPr>
          <w:rFonts w:ascii="Times New Roman" w:hAnsi="Times New Roman"/>
        </w:rPr>
        <w:t>U</w:t>
      </w:r>
      <w:r w:rsidR="0032087B" w:rsidRPr="004659D0">
        <w:rPr>
          <w:rFonts w:ascii="Times New Roman" w:hAnsi="Times New Roman"/>
        </w:rPr>
        <w:t>=</w:t>
      </w:r>
      <w:r w:rsidR="0032087B">
        <w:rPr>
          <w:rFonts w:ascii="Times New Roman" w:hAnsi="Times New Roman"/>
        </w:rPr>
        <w:t>31,</w:t>
      </w:r>
      <w:r w:rsidR="009C12BE" w:rsidRPr="009C12BE">
        <w:rPr>
          <w:rFonts w:ascii="Times New Roman" w:hAnsi="Times New Roman"/>
        </w:rPr>
        <w:t xml:space="preserve"> </w:t>
      </w:r>
      <w:r w:rsidR="009C12BE">
        <w:rPr>
          <w:rFonts w:ascii="Times New Roman" w:hAnsi="Times New Roman"/>
        </w:rPr>
        <w:t xml:space="preserve">N=12, </w:t>
      </w:r>
      <w:r w:rsidR="0032087B">
        <w:rPr>
          <w:rFonts w:ascii="Times New Roman" w:hAnsi="Times New Roman"/>
        </w:rPr>
        <w:t>p=0.023</w:t>
      </w:r>
      <w:r w:rsidR="00931B07" w:rsidRPr="004659D0">
        <w:rPr>
          <w:rFonts w:ascii="Times New Roman" w:hAnsi="Times New Roman"/>
        </w:rPr>
        <w:t>). As can be seen in Figure 1, on all of these</w:t>
      </w:r>
      <w:r w:rsidR="00A55CD3">
        <w:rPr>
          <w:rFonts w:ascii="Times New Roman" w:hAnsi="Times New Roman"/>
        </w:rPr>
        <w:t xml:space="preserve"> constructs, the ABI</w:t>
      </w:r>
      <w:r w:rsidR="00931B07" w:rsidRPr="004659D0">
        <w:rPr>
          <w:rFonts w:ascii="Times New Roman" w:hAnsi="Times New Roman"/>
        </w:rPr>
        <w:t xml:space="preserve"> group performed more poorly than the matched controls.</w:t>
      </w:r>
    </w:p>
    <w:p w:rsidR="00931B07" w:rsidRPr="004659D0" w:rsidRDefault="00931B07" w:rsidP="004659D0">
      <w:pPr>
        <w:spacing w:line="360" w:lineRule="auto"/>
        <w:rPr>
          <w:rFonts w:ascii="Times New Roman" w:hAnsi="Times New Roman"/>
        </w:rPr>
      </w:pP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INSERT FIGURE 1 ABOUT HERE</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C30A4A" w:rsidRDefault="00C30A4A">
      <w:pPr>
        <w:rPr>
          <w:rFonts w:ascii="Times New Roman" w:hAnsi="Times New Roman"/>
          <w:b/>
          <w:iCs/>
        </w:rPr>
      </w:pPr>
      <w:r>
        <w:rPr>
          <w:rFonts w:ascii="Times New Roman" w:hAnsi="Times New Roman"/>
          <w:b/>
          <w:iCs/>
        </w:rPr>
        <w:br w:type="page"/>
      </w:r>
    </w:p>
    <w:p w:rsidR="00931B07" w:rsidRPr="004659D0" w:rsidRDefault="00DE1851" w:rsidP="004659D0">
      <w:pPr>
        <w:spacing w:line="360" w:lineRule="auto"/>
        <w:rPr>
          <w:rFonts w:ascii="Times New Roman" w:hAnsi="Times New Roman"/>
          <w:b/>
          <w:iCs/>
        </w:rPr>
      </w:pPr>
      <w:r w:rsidRPr="004659D0">
        <w:rPr>
          <w:rFonts w:ascii="Times New Roman" w:hAnsi="Times New Roman"/>
          <w:b/>
          <w:iCs/>
        </w:rPr>
        <w:lastRenderedPageBreak/>
        <w:t>Experiment 2</w:t>
      </w:r>
    </w:p>
    <w:p w:rsidR="009C12BE" w:rsidRDefault="009C12BE" w:rsidP="004659D0">
      <w:pPr>
        <w:spacing w:line="360" w:lineRule="auto"/>
        <w:rPr>
          <w:rFonts w:ascii="Times New Roman" w:hAnsi="Times New Roman"/>
        </w:rPr>
      </w:pPr>
    </w:p>
    <w:p w:rsidR="00931B07" w:rsidRPr="004659D0" w:rsidRDefault="009C12BE" w:rsidP="004659D0">
      <w:pPr>
        <w:spacing w:line="360" w:lineRule="auto"/>
        <w:rPr>
          <w:rFonts w:ascii="Times New Roman" w:hAnsi="Times New Roman"/>
        </w:rPr>
      </w:pPr>
      <w:r>
        <w:rPr>
          <w:rFonts w:ascii="Times New Roman" w:hAnsi="Times New Roman"/>
        </w:rPr>
        <w:t>With Experiment 1 showing that the office task was able to differentiate individuals with ABI from matched controls, Experiment 2 aimed to recreate the task in VR</w:t>
      </w:r>
      <w:r w:rsidR="006B7E40">
        <w:rPr>
          <w:rFonts w:ascii="Times New Roman" w:hAnsi="Times New Roman"/>
        </w:rPr>
        <w:t xml:space="preserve">. The goal was to see if assessment </w:t>
      </w:r>
      <w:r w:rsidR="00BC2941">
        <w:rPr>
          <w:rFonts w:ascii="Times New Roman" w:hAnsi="Times New Roman"/>
        </w:rPr>
        <w:t xml:space="preserve">using </w:t>
      </w:r>
      <w:r w:rsidR="006B7E40">
        <w:rPr>
          <w:rFonts w:ascii="Times New Roman" w:hAnsi="Times New Roman"/>
        </w:rPr>
        <w:t>a virtual environment could maintain the difference obs</w:t>
      </w:r>
      <w:r w:rsidR="00CD76E9">
        <w:rPr>
          <w:rFonts w:ascii="Times New Roman" w:hAnsi="Times New Roman"/>
        </w:rPr>
        <w:t>erved in real-life. A c</w:t>
      </w:r>
      <w:r w:rsidR="00BC2941">
        <w:rPr>
          <w:rFonts w:ascii="Times New Roman" w:hAnsi="Times New Roman"/>
        </w:rPr>
        <w:t xml:space="preserve">omputer-based assessment would </w:t>
      </w:r>
      <w:r w:rsidR="00CD76E9">
        <w:rPr>
          <w:rFonts w:ascii="Times New Roman" w:hAnsi="Times New Roman"/>
        </w:rPr>
        <w:t xml:space="preserve">be more feasible than the real-world task being </w:t>
      </w:r>
      <w:r w:rsidR="00BC2941">
        <w:rPr>
          <w:rFonts w:ascii="Times New Roman" w:hAnsi="Times New Roman"/>
        </w:rPr>
        <w:t xml:space="preserve">more practical and accessible to clinicians and </w:t>
      </w:r>
      <w:r w:rsidR="00CD76E9">
        <w:rPr>
          <w:rFonts w:ascii="Times New Roman" w:hAnsi="Times New Roman"/>
        </w:rPr>
        <w:t xml:space="preserve">other </w:t>
      </w:r>
      <w:r w:rsidR="00BC2941">
        <w:rPr>
          <w:rFonts w:ascii="Times New Roman" w:hAnsi="Times New Roman"/>
        </w:rPr>
        <w:t>researchers.</w:t>
      </w:r>
    </w:p>
    <w:p w:rsidR="009C12BE" w:rsidRDefault="009C12BE" w:rsidP="004659D0">
      <w:pPr>
        <w:spacing w:line="360" w:lineRule="auto"/>
        <w:rPr>
          <w:rFonts w:ascii="Times New Roman" w:hAnsi="Times New Roman"/>
          <w:iCs/>
          <w:u w:val="single"/>
        </w:rPr>
      </w:pPr>
    </w:p>
    <w:p w:rsidR="00100FCC" w:rsidRDefault="00100FCC" w:rsidP="004659D0">
      <w:pPr>
        <w:spacing w:line="360" w:lineRule="auto"/>
        <w:rPr>
          <w:rFonts w:ascii="Times New Roman" w:hAnsi="Times New Roman"/>
          <w:iCs/>
          <w:u w:val="single"/>
        </w:rPr>
      </w:pPr>
      <w:r>
        <w:rPr>
          <w:rFonts w:ascii="Times New Roman" w:hAnsi="Times New Roman"/>
          <w:iCs/>
          <w:u w:val="single"/>
        </w:rPr>
        <w:t>Research Design</w:t>
      </w:r>
    </w:p>
    <w:p w:rsidR="00D94E98" w:rsidRPr="009F5CD2" w:rsidRDefault="00D94E98" w:rsidP="00D94E98">
      <w:pPr>
        <w:spacing w:line="360" w:lineRule="auto"/>
        <w:rPr>
          <w:rFonts w:ascii="Times New Roman" w:hAnsi="Times New Roman"/>
        </w:rPr>
      </w:pPr>
      <w:r>
        <w:rPr>
          <w:rFonts w:ascii="Times New Roman" w:hAnsi="Times New Roman"/>
        </w:rPr>
        <w:t>As in Experiment 1, this study was an experimental design with group (ABI or Healthy Control (HC)) being the between-subjects independent variable and scores on the new virtual reality version of JEF</w:t>
      </w:r>
      <w:r w:rsidRPr="009E5FC9">
        <w:rPr>
          <w:rFonts w:ascii="Times New Roman" w:hAnsi="Times New Roman"/>
          <w:vertAlign w:val="superscript"/>
        </w:rPr>
        <w:t>©</w:t>
      </w:r>
      <w:r>
        <w:rPr>
          <w:rFonts w:ascii="Times New Roman" w:hAnsi="Times New Roman"/>
        </w:rPr>
        <w:t xml:space="preserve"> as the dependent variable.</w:t>
      </w:r>
    </w:p>
    <w:p w:rsidR="00100FCC" w:rsidRPr="00100FCC" w:rsidRDefault="00100FCC" w:rsidP="004659D0">
      <w:pPr>
        <w:spacing w:line="360" w:lineRule="auto"/>
        <w:rPr>
          <w:rFonts w:ascii="Times New Roman" w:hAnsi="Times New Roman"/>
          <w:iCs/>
          <w:u w:val="single"/>
        </w:rPr>
      </w:pPr>
    </w:p>
    <w:p w:rsidR="00931B07" w:rsidRPr="00252DBC" w:rsidRDefault="00931B07" w:rsidP="004659D0">
      <w:pPr>
        <w:spacing w:line="360" w:lineRule="auto"/>
        <w:rPr>
          <w:rFonts w:ascii="Times New Roman" w:hAnsi="Times New Roman"/>
          <w:iCs/>
          <w:u w:val="single"/>
        </w:rPr>
      </w:pPr>
      <w:r w:rsidRPr="00252DBC">
        <w:rPr>
          <w:rFonts w:ascii="Times New Roman" w:hAnsi="Times New Roman"/>
          <w:iCs/>
          <w:u w:val="single"/>
        </w:rPr>
        <w:t>Participants</w:t>
      </w:r>
    </w:p>
    <w:p w:rsidR="00931B07" w:rsidRPr="004659D0" w:rsidRDefault="00920977" w:rsidP="004659D0">
      <w:pPr>
        <w:spacing w:line="360" w:lineRule="auto"/>
        <w:rPr>
          <w:rFonts w:ascii="Times New Roman" w:hAnsi="Times New Roman"/>
        </w:rPr>
      </w:pPr>
      <w:r>
        <w:rPr>
          <w:rFonts w:ascii="Times New Roman" w:hAnsi="Times New Roman"/>
        </w:rPr>
        <w:t>The six</w:t>
      </w:r>
      <w:r w:rsidR="00931B07" w:rsidRPr="004659D0">
        <w:rPr>
          <w:rFonts w:ascii="Times New Roman" w:hAnsi="Times New Roman"/>
        </w:rPr>
        <w:t xml:space="preserve"> </w:t>
      </w:r>
      <w:r>
        <w:rPr>
          <w:rFonts w:ascii="Times New Roman" w:hAnsi="Times New Roman"/>
        </w:rPr>
        <w:t>brain-injured participants from Experiment</w:t>
      </w:r>
      <w:r w:rsidR="00931B07" w:rsidRPr="004659D0">
        <w:rPr>
          <w:rFonts w:ascii="Times New Roman" w:hAnsi="Times New Roman"/>
        </w:rPr>
        <w:t xml:space="preserve"> 1 and </w:t>
      </w:r>
      <w:r w:rsidR="008E5E2D">
        <w:rPr>
          <w:rFonts w:ascii="Times New Roman" w:hAnsi="Times New Roman"/>
        </w:rPr>
        <w:t>11</w:t>
      </w:r>
      <w:r w:rsidR="008E5E2D" w:rsidRPr="004659D0">
        <w:rPr>
          <w:rFonts w:ascii="Times New Roman" w:hAnsi="Times New Roman"/>
        </w:rPr>
        <w:t xml:space="preserve"> </w:t>
      </w:r>
      <w:r w:rsidR="00931B07" w:rsidRPr="004659D0">
        <w:rPr>
          <w:rFonts w:ascii="Times New Roman" w:hAnsi="Times New Roman"/>
        </w:rPr>
        <w:t>new participants</w:t>
      </w:r>
      <w:r>
        <w:rPr>
          <w:rFonts w:ascii="Times New Roman" w:hAnsi="Times New Roman"/>
        </w:rPr>
        <w:t xml:space="preserve"> from Rehab UK</w:t>
      </w:r>
      <w:r w:rsidR="00931B07" w:rsidRPr="004659D0">
        <w:rPr>
          <w:rFonts w:ascii="Times New Roman" w:hAnsi="Times New Roman"/>
        </w:rPr>
        <w:t xml:space="preserve"> were recruited. </w:t>
      </w:r>
      <w:r w:rsidR="00CB5164">
        <w:rPr>
          <w:rFonts w:ascii="Times New Roman" w:hAnsi="Times New Roman"/>
        </w:rPr>
        <w:t>Thirty new healthy</w:t>
      </w:r>
      <w:r w:rsidR="00931B07" w:rsidRPr="004659D0">
        <w:rPr>
          <w:rFonts w:ascii="Times New Roman" w:hAnsi="Times New Roman"/>
        </w:rPr>
        <w:t xml:space="preserve"> matched controls also participated. See Table</w:t>
      </w:r>
      <w:r w:rsidR="00D44AE9">
        <w:rPr>
          <w:rFonts w:ascii="Times New Roman" w:hAnsi="Times New Roman"/>
        </w:rPr>
        <w:t>s</w:t>
      </w:r>
      <w:r w:rsidR="00931B07" w:rsidRPr="004659D0">
        <w:rPr>
          <w:rFonts w:ascii="Times New Roman" w:hAnsi="Times New Roman"/>
        </w:rPr>
        <w:t xml:space="preserve"> </w:t>
      </w:r>
      <w:r w:rsidR="00970A2C">
        <w:rPr>
          <w:rFonts w:ascii="Times New Roman" w:hAnsi="Times New Roman"/>
        </w:rPr>
        <w:t>2</w:t>
      </w:r>
      <w:r w:rsidR="00A05CBC">
        <w:rPr>
          <w:rFonts w:ascii="Times New Roman" w:hAnsi="Times New Roman"/>
        </w:rPr>
        <w:t xml:space="preserve"> </w:t>
      </w:r>
      <w:r w:rsidR="00A05CBC" w:rsidRPr="004659D0">
        <w:rPr>
          <w:rFonts w:ascii="Times New Roman" w:hAnsi="Times New Roman"/>
        </w:rPr>
        <w:t xml:space="preserve">for demographic </w:t>
      </w:r>
      <w:r w:rsidR="00A05CBC">
        <w:rPr>
          <w:rFonts w:ascii="Times New Roman" w:hAnsi="Times New Roman"/>
        </w:rPr>
        <w:t xml:space="preserve">and neuropsychological </w:t>
      </w:r>
      <w:r w:rsidR="00A05CBC" w:rsidRPr="004659D0">
        <w:rPr>
          <w:rFonts w:ascii="Times New Roman" w:hAnsi="Times New Roman"/>
        </w:rPr>
        <w:t>characteristics</w:t>
      </w:r>
      <w:r w:rsidR="00A05CBC">
        <w:rPr>
          <w:rFonts w:ascii="Times New Roman" w:hAnsi="Times New Roman"/>
        </w:rPr>
        <w:t xml:space="preserve"> of new ABI individuals</w:t>
      </w:r>
      <w:r w:rsidR="00931B07" w:rsidRPr="004659D0">
        <w:rPr>
          <w:rFonts w:ascii="Times New Roman" w:hAnsi="Times New Roman"/>
        </w:rPr>
        <w:t>.</w:t>
      </w:r>
    </w:p>
    <w:p w:rsidR="00931B07" w:rsidRPr="004659D0" w:rsidRDefault="00931B07" w:rsidP="004659D0">
      <w:pPr>
        <w:spacing w:line="360" w:lineRule="auto"/>
        <w:jc w:val="center"/>
        <w:rPr>
          <w:rFonts w:ascii="Times New Roman" w:hAnsi="Times New Roman"/>
        </w:rPr>
      </w:pP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Table</w:t>
      </w:r>
      <w:r w:rsidR="002D6806">
        <w:rPr>
          <w:rFonts w:ascii="Times New Roman" w:hAnsi="Times New Roman"/>
        </w:rPr>
        <w:t>s</w:t>
      </w:r>
      <w:r w:rsidRPr="004659D0">
        <w:rPr>
          <w:rFonts w:ascii="Times New Roman" w:hAnsi="Times New Roman"/>
        </w:rPr>
        <w:t xml:space="preserve"> </w:t>
      </w:r>
      <w:r w:rsidR="00970A2C">
        <w:rPr>
          <w:rFonts w:ascii="Times New Roman" w:hAnsi="Times New Roman"/>
        </w:rPr>
        <w:t>2</w:t>
      </w:r>
      <w:r w:rsidRPr="004659D0">
        <w:rPr>
          <w:rFonts w:ascii="Times New Roman" w:hAnsi="Times New Roman"/>
        </w:rPr>
        <w:t xml:space="preserve"> about here</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931B07" w:rsidRPr="004659D0" w:rsidRDefault="00931B07" w:rsidP="004659D0">
      <w:pPr>
        <w:spacing w:line="360" w:lineRule="auto"/>
        <w:jc w:val="center"/>
        <w:rPr>
          <w:rFonts w:ascii="Times New Roman" w:hAnsi="Times New Roman"/>
          <w:i/>
          <w:iCs/>
        </w:rPr>
      </w:pPr>
    </w:p>
    <w:p w:rsidR="00931B07" w:rsidRPr="004659D0" w:rsidRDefault="008E5E2D" w:rsidP="004659D0">
      <w:pPr>
        <w:spacing w:line="360" w:lineRule="auto"/>
        <w:rPr>
          <w:rFonts w:ascii="Times New Roman" w:hAnsi="Times New Roman"/>
        </w:rPr>
      </w:pPr>
      <w:r>
        <w:rPr>
          <w:rFonts w:ascii="Times New Roman" w:hAnsi="Times New Roman"/>
        </w:rPr>
        <w:t>There were no significant differences between the ABI and HC groups in terms of age (ABI mean 3</w:t>
      </w:r>
      <w:r w:rsidR="001F4FD3">
        <w:rPr>
          <w:rFonts w:ascii="Times New Roman" w:hAnsi="Times New Roman"/>
        </w:rPr>
        <w:t>3.7</w:t>
      </w:r>
      <w:r>
        <w:rPr>
          <w:rFonts w:ascii="Times New Roman" w:hAnsi="Times New Roman"/>
        </w:rPr>
        <w:t xml:space="preserve"> (SD </w:t>
      </w:r>
      <w:r w:rsidR="001F4FD3">
        <w:rPr>
          <w:rFonts w:ascii="Times New Roman" w:hAnsi="Times New Roman"/>
        </w:rPr>
        <w:t>9.</w:t>
      </w:r>
      <w:r>
        <w:rPr>
          <w:rFonts w:ascii="Times New Roman" w:hAnsi="Times New Roman"/>
        </w:rPr>
        <w:t>1): HC mean 3</w:t>
      </w:r>
      <w:r w:rsidR="001F4FD3">
        <w:rPr>
          <w:rFonts w:ascii="Times New Roman" w:hAnsi="Times New Roman"/>
        </w:rPr>
        <w:t>3.3</w:t>
      </w:r>
      <w:r>
        <w:rPr>
          <w:rFonts w:ascii="Times New Roman" w:hAnsi="Times New Roman"/>
        </w:rPr>
        <w:t xml:space="preserve"> (SD </w:t>
      </w:r>
      <w:r w:rsidR="001F4FD3">
        <w:rPr>
          <w:rFonts w:ascii="Times New Roman" w:hAnsi="Times New Roman"/>
        </w:rPr>
        <w:t>10.2</w:t>
      </w:r>
      <w:r>
        <w:rPr>
          <w:rFonts w:ascii="Times New Roman" w:hAnsi="Times New Roman"/>
        </w:rPr>
        <w:t xml:space="preserve">); </w:t>
      </w:r>
      <w:proofErr w:type="gramStart"/>
      <w:r>
        <w:rPr>
          <w:rFonts w:ascii="Times New Roman" w:hAnsi="Times New Roman"/>
        </w:rPr>
        <w:t>t(</w:t>
      </w:r>
      <w:proofErr w:type="gramEnd"/>
      <w:r w:rsidR="001F4FD3">
        <w:rPr>
          <w:rFonts w:ascii="Times New Roman" w:hAnsi="Times New Roman"/>
        </w:rPr>
        <w:t>45</w:t>
      </w:r>
      <w:r>
        <w:rPr>
          <w:rFonts w:ascii="Times New Roman" w:hAnsi="Times New Roman"/>
        </w:rPr>
        <w:t>)=0.</w:t>
      </w:r>
      <w:r w:rsidR="001F4FD3">
        <w:rPr>
          <w:rFonts w:ascii="Times New Roman" w:hAnsi="Times New Roman"/>
        </w:rPr>
        <w:t>14</w:t>
      </w:r>
      <w:r>
        <w:rPr>
          <w:rFonts w:ascii="Times New Roman" w:hAnsi="Times New Roman"/>
        </w:rPr>
        <w:t>, p&gt;0.05) or WTAR IQ (ABI mean 10</w:t>
      </w:r>
      <w:r w:rsidR="001F4FD3">
        <w:rPr>
          <w:rFonts w:ascii="Times New Roman" w:hAnsi="Times New Roman"/>
        </w:rPr>
        <w:t>9.1</w:t>
      </w:r>
      <w:r>
        <w:rPr>
          <w:rFonts w:ascii="Times New Roman" w:hAnsi="Times New Roman"/>
        </w:rPr>
        <w:t xml:space="preserve"> (SD 1</w:t>
      </w:r>
      <w:r w:rsidR="001F4FD3">
        <w:rPr>
          <w:rFonts w:ascii="Times New Roman" w:hAnsi="Times New Roman"/>
        </w:rPr>
        <w:t>2.7</w:t>
      </w:r>
      <w:r>
        <w:rPr>
          <w:rFonts w:ascii="Times New Roman" w:hAnsi="Times New Roman"/>
        </w:rPr>
        <w:t>): HC mean 1</w:t>
      </w:r>
      <w:r w:rsidR="001F4FD3">
        <w:rPr>
          <w:rFonts w:ascii="Times New Roman" w:hAnsi="Times New Roman"/>
        </w:rPr>
        <w:t>10.7</w:t>
      </w:r>
      <w:r>
        <w:rPr>
          <w:rFonts w:ascii="Times New Roman" w:hAnsi="Times New Roman"/>
        </w:rPr>
        <w:t xml:space="preserve"> (SD </w:t>
      </w:r>
      <w:r w:rsidR="001F4FD3">
        <w:rPr>
          <w:rFonts w:ascii="Times New Roman" w:hAnsi="Times New Roman"/>
        </w:rPr>
        <w:t>9.2</w:t>
      </w:r>
      <w:r>
        <w:rPr>
          <w:rFonts w:ascii="Times New Roman" w:hAnsi="Times New Roman"/>
        </w:rPr>
        <w:t>);  t(</w:t>
      </w:r>
      <w:r w:rsidR="001F4FD3">
        <w:rPr>
          <w:rFonts w:ascii="Times New Roman" w:hAnsi="Times New Roman"/>
        </w:rPr>
        <w:t>43</w:t>
      </w:r>
      <w:r>
        <w:rPr>
          <w:rFonts w:ascii="Times New Roman" w:hAnsi="Times New Roman"/>
        </w:rPr>
        <w:t>)=</w:t>
      </w:r>
      <w:r w:rsidR="001F4FD3">
        <w:rPr>
          <w:rFonts w:ascii="Times New Roman" w:hAnsi="Times New Roman"/>
        </w:rPr>
        <w:t>0.43</w:t>
      </w:r>
      <w:r>
        <w:rPr>
          <w:rFonts w:ascii="Times New Roman" w:hAnsi="Times New Roman"/>
        </w:rPr>
        <w:t>, p&gt;0.05).</w:t>
      </w:r>
    </w:p>
    <w:p w:rsidR="00931B07" w:rsidRDefault="00931B07" w:rsidP="004659D0">
      <w:pPr>
        <w:spacing w:line="360" w:lineRule="auto"/>
        <w:rPr>
          <w:rFonts w:ascii="Times New Roman" w:hAnsi="Times New Roman"/>
        </w:rPr>
      </w:pPr>
    </w:p>
    <w:p w:rsidR="00100FCC" w:rsidRPr="0079220E" w:rsidRDefault="00100FCC" w:rsidP="004659D0">
      <w:pPr>
        <w:spacing w:line="360" w:lineRule="auto"/>
        <w:rPr>
          <w:rFonts w:ascii="Times New Roman" w:hAnsi="Times New Roman"/>
          <w:u w:val="single"/>
        </w:rPr>
      </w:pPr>
      <w:r w:rsidRPr="0079220E">
        <w:rPr>
          <w:rFonts w:ascii="Times New Roman" w:hAnsi="Times New Roman"/>
          <w:u w:val="single"/>
        </w:rPr>
        <w:t>Measures</w:t>
      </w:r>
    </w:p>
    <w:p w:rsidR="00820ABA" w:rsidRDefault="00931B07" w:rsidP="00FB090E">
      <w:pPr>
        <w:spacing w:line="360" w:lineRule="auto"/>
        <w:rPr>
          <w:rFonts w:ascii="Times New Roman" w:hAnsi="Times New Roman"/>
        </w:rPr>
      </w:pPr>
      <w:r w:rsidRPr="004659D0">
        <w:rPr>
          <w:rFonts w:ascii="Times New Roman" w:hAnsi="Times New Roman"/>
        </w:rPr>
        <w:t>An exact three-dimensional replica of the o</w:t>
      </w:r>
      <w:r w:rsidR="009C12BE">
        <w:rPr>
          <w:rFonts w:ascii="Times New Roman" w:hAnsi="Times New Roman"/>
        </w:rPr>
        <w:t>ffice and corridor used in Experiment</w:t>
      </w:r>
      <w:r w:rsidRPr="004659D0">
        <w:rPr>
          <w:rFonts w:ascii="Times New Roman" w:hAnsi="Times New Roman"/>
        </w:rPr>
        <w:t xml:space="preserve"> 1 was created in a computer generated non-immersive </w:t>
      </w:r>
      <w:r w:rsidR="00983677">
        <w:rPr>
          <w:rFonts w:ascii="Times New Roman" w:hAnsi="Times New Roman"/>
        </w:rPr>
        <w:t>VR</w:t>
      </w:r>
      <w:r w:rsidRPr="004659D0">
        <w:rPr>
          <w:rFonts w:ascii="Times New Roman" w:hAnsi="Times New Roman"/>
        </w:rPr>
        <w:t xml:space="preserve"> environment using </w:t>
      </w:r>
      <w:r w:rsidR="00E40EF8" w:rsidRPr="00E40EF8">
        <w:rPr>
          <w:rFonts w:ascii="Times New Roman" w:hAnsi="Times New Roman"/>
        </w:rPr>
        <w:t>Visual Basic with</w:t>
      </w:r>
      <w:r w:rsidR="00E40EF8">
        <w:rPr>
          <w:rFonts w:ascii="Times New Roman" w:hAnsi="Times New Roman"/>
        </w:rPr>
        <w:t xml:space="preserve"> the addition of special 3D add-</w:t>
      </w:r>
      <w:r w:rsidR="00E40EF8" w:rsidRPr="00E40EF8">
        <w:rPr>
          <w:rFonts w:ascii="Times New Roman" w:hAnsi="Times New Roman"/>
        </w:rPr>
        <w:t xml:space="preserve">on software </w:t>
      </w:r>
      <w:r w:rsidR="00E40EF8">
        <w:rPr>
          <w:rFonts w:ascii="Times New Roman" w:hAnsi="Times New Roman"/>
        </w:rPr>
        <w:t>known as</w:t>
      </w:r>
      <w:r w:rsidR="00E40EF8" w:rsidRPr="00E40EF8">
        <w:rPr>
          <w:rFonts w:ascii="Times New Roman" w:hAnsi="Times New Roman"/>
        </w:rPr>
        <w:t xml:space="preserve"> 3d State.</w:t>
      </w:r>
      <w:r w:rsidR="00E40EF8">
        <w:rPr>
          <w:rFonts w:ascii="Times New Roman" w:hAnsi="Times New Roman"/>
        </w:rPr>
        <w:t xml:space="preserve"> </w:t>
      </w:r>
      <w:r w:rsidR="009C12BE">
        <w:rPr>
          <w:rFonts w:ascii="Times New Roman" w:hAnsi="Times New Roman"/>
        </w:rPr>
        <w:t xml:space="preserve">See Figure 2 for a screenshot </w:t>
      </w:r>
      <w:r w:rsidR="00BC2941">
        <w:rPr>
          <w:rFonts w:ascii="Times New Roman" w:hAnsi="Times New Roman"/>
        </w:rPr>
        <w:t xml:space="preserve">of </w:t>
      </w:r>
      <w:r w:rsidR="009C12BE">
        <w:rPr>
          <w:rFonts w:ascii="Times New Roman" w:hAnsi="Times New Roman"/>
        </w:rPr>
        <w:t xml:space="preserve">the main meeting room. </w:t>
      </w:r>
    </w:p>
    <w:p w:rsidR="00C30A4A" w:rsidRDefault="00C30A4A" w:rsidP="00FB090E">
      <w:pPr>
        <w:spacing w:line="360" w:lineRule="auto"/>
        <w:rPr>
          <w:rFonts w:ascii="Times New Roman" w:hAnsi="Times New Roman"/>
        </w:rPr>
      </w:pPr>
    </w:p>
    <w:p w:rsidR="00820ABA" w:rsidRPr="004659D0" w:rsidRDefault="00820ABA" w:rsidP="00820ABA">
      <w:pPr>
        <w:spacing w:line="360" w:lineRule="auto"/>
        <w:jc w:val="center"/>
        <w:rPr>
          <w:rFonts w:ascii="Times New Roman" w:hAnsi="Times New Roman"/>
        </w:rPr>
      </w:pPr>
      <w:r w:rsidRPr="004659D0">
        <w:rPr>
          <w:rFonts w:ascii="Times New Roman" w:hAnsi="Times New Roman"/>
        </w:rPr>
        <w:lastRenderedPageBreak/>
        <w:t>-----------------------------------------------------------</w:t>
      </w:r>
    </w:p>
    <w:p w:rsidR="00820ABA" w:rsidRPr="004659D0" w:rsidRDefault="00820ABA" w:rsidP="00820ABA">
      <w:pPr>
        <w:spacing w:line="360" w:lineRule="auto"/>
        <w:jc w:val="center"/>
        <w:rPr>
          <w:rFonts w:ascii="Times New Roman" w:hAnsi="Times New Roman"/>
        </w:rPr>
      </w:pPr>
      <w:r w:rsidRPr="004659D0">
        <w:rPr>
          <w:rFonts w:ascii="Times New Roman" w:hAnsi="Times New Roman"/>
        </w:rPr>
        <w:t xml:space="preserve">INSERT FIGURE </w:t>
      </w:r>
      <w:r>
        <w:rPr>
          <w:rFonts w:ascii="Times New Roman" w:hAnsi="Times New Roman"/>
        </w:rPr>
        <w:t>2</w:t>
      </w:r>
      <w:r w:rsidRPr="004659D0">
        <w:rPr>
          <w:rFonts w:ascii="Times New Roman" w:hAnsi="Times New Roman"/>
        </w:rPr>
        <w:t xml:space="preserve"> ABOUT HERE</w:t>
      </w:r>
    </w:p>
    <w:p w:rsidR="00820ABA" w:rsidRPr="004659D0" w:rsidRDefault="00820ABA" w:rsidP="00820ABA">
      <w:pPr>
        <w:spacing w:line="360" w:lineRule="auto"/>
        <w:jc w:val="center"/>
        <w:rPr>
          <w:rFonts w:ascii="Times New Roman" w:hAnsi="Times New Roman"/>
        </w:rPr>
      </w:pPr>
      <w:r w:rsidRPr="004659D0">
        <w:rPr>
          <w:rFonts w:ascii="Times New Roman" w:hAnsi="Times New Roman"/>
        </w:rPr>
        <w:t>-----------------------------------------------------------</w:t>
      </w:r>
    </w:p>
    <w:p w:rsidR="00820ABA" w:rsidRDefault="00820ABA" w:rsidP="00FB090E">
      <w:pPr>
        <w:spacing w:line="360" w:lineRule="auto"/>
        <w:rPr>
          <w:rFonts w:ascii="Times New Roman" w:hAnsi="Times New Roman"/>
        </w:rPr>
      </w:pPr>
    </w:p>
    <w:p w:rsidR="00820ABA" w:rsidRPr="00252DBC" w:rsidRDefault="00820ABA" w:rsidP="00820ABA">
      <w:pPr>
        <w:spacing w:line="360" w:lineRule="auto"/>
        <w:rPr>
          <w:rFonts w:ascii="Times New Roman" w:hAnsi="Times New Roman"/>
          <w:iCs/>
          <w:u w:val="single"/>
        </w:rPr>
      </w:pPr>
      <w:r w:rsidRPr="00252DBC">
        <w:rPr>
          <w:rFonts w:ascii="Times New Roman" w:hAnsi="Times New Roman"/>
          <w:iCs/>
          <w:u w:val="single"/>
        </w:rPr>
        <w:t>Procedure</w:t>
      </w:r>
    </w:p>
    <w:p w:rsidR="009C12BE" w:rsidRDefault="002177F1" w:rsidP="00FB090E">
      <w:pPr>
        <w:spacing w:line="360" w:lineRule="auto"/>
        <w:rPr>
          <w:rFonts w:ascii="Times New Roman" w:hAnsi="Times New Roman"/>
          <w:b/>
        </w:rPr>
      </w:pPr>
      <w:r>
        <w:rPr>
          <w:rFonts w:ascii="Times New Roman" w:hAnsi="Times New Roman"/>
        </w:rPr>
        <w:t xml:space="preserve">To ensure that performance on the new assessment was not affected by lack of experience with using computers and moving around a virtual environment, </w:t>
      </w:r>
      <w:r>
        <w:rPr>
          <w:rFonts w:ascii="Times New Roman" w:hAnsi="Times New Roman"/>
          <w:iCs/>
        </w:rPr>
        <w:t>b</w:t>
      </w:r>
      <w:r w:rsidR="00931B07" w:rsidRPr="00252DBC">
        <w:rPr>
          <w:rFonts w:ascii="Times New Roman" w:hAnsi="Times New Roman"/>
          <w:iCs/>
        </w:rPr>
        <w:t>efore being tested on the experimental paradigm, participants familiarised them</w:t>
      </w:r>
      <w:r w:rsidR="00252DBC">
        <w:rPr>
          <w:rFonts w:ascii="Times New Roman" w:hAnsi="Times New Roman"/>
          <w:iCs/>
        </w:rPr>
        <w:t xml:space="preserve">selves with </w:t>
      </w:r>
      <w:r w:rsidR="00D94E98">
        <w:rPr>
          <w:rFonts w:ascii="Times New Roman" w:hAnsi="Times New Roman"/>
          <w:iCs/>
        </w:rPr>
        <w:t xml:space="preserve">another virtual reality environment that had been created to as a training tool for </w:t>
      </w:r>
      <w:r>
        <w:rPr>
          <w:rFonts w:ascii="Times New Roman" w:hAnsi="Times New Roman"/>
          <w:iCs/>
        </w:rPr>
        <w:t xml:space="preserve">a </w:t>
      </w:r>
      <w:r w:rsidR="00D94E98">
        <w:rPr>
          <w:rFonts w:ascii="Times New Roman" w:hAnsi="Times New Roman"/>
          <w:iCs/>
        </w:rPr>
        <w:t>commer</w:t>
      </w:r>
      <w:r w:rsidR="00C30A4A">
        <w:rPr>
          <w:rFonts w:ascii="Times New Roman" w:hAnsi="Times New Roman"/>
          <w:iCs/>
        </w:rPr>
        <w:t>ci</w:t>
      </w:r>
      <w:r w:rsidR="00D94E98">
        <w:rPr>
          <w:rFonts w:ascii="Times New Roman" w:hAnsi="Times New Roman"/>
          <w:iCs/>
        </w:rPr>
        <w:t xml:space="preserve">al business. </w:t>
      </w:r>
      <w:r w:rsidR="00931B07" w:rsidRPr="00252DBC">
        <w:rPr>
          <w:rFonts w:ascii="Times New Roman" w:hAnsi="Times New Roman"/>
          <w:iCs/>
        </w:rPr>
        <w:t>.</w:t>
      </w:r>
      <w:r w:rsidR="00931B07" w:rsidRPr="004659D0">
        <w:rPr>
          <w:rFonts w:ascii="Times New Roman" w:hAnsi="Times New Roman"/>
        </w:rPr>
        <w:t xml:space="preserve"> This involved moving around a virtual environment and becoming aware of objects within it and interacting with those objects. Navigation around the environment was by use of the arrow keys on a standard computer keypad and objects could be picked up by simply clicki</w:t>
      </w:r>
      <w:r w:rsidR="00252DBC">
        <w:rPr>
          <w:rFonts w:ascii="Times New Roman" w:hAnsi="Times New Roman"/>
        </w:rPr>
        <w:t>ng them with the computer mouse.</w:t>
      </w:r>
      <w:r w:rsidR="00931B07" w:rsidRPr="004659D0">
        <w:rPr>
          <w:rFonts w:ascii="Times New Roman" w:hAnsi="Times New Roman"/>
        </w:rPr>
        <w:t xml:space="preserve"> When the participant reported that they had become familiar with interaction in the practi</w:t>
      </w:r>
      <w:r w:rsidR="00781D5B">
        <w:rPr>
          <w:rFonts w:ascii="Times New Roman" w:hAnsi="Times New Roman"/>
        </w:rPr>
        <w:t>c</w:t>
      </w:r>
      <w:r w:rsidR="00931B07" w:rsidRPr="004659D0">
        <w:rPr>
          <w:rFonts w:ascii="Times New Roman" w:hAnsi="Times New Roman"/>
        </w:rPr>
        <w:t>e virtual environment, formal testing began.</w:t>
      </w:r>
    </w:p>
    <w:p w:rsidR="009C12BE" w:rsidRPr="009C12BE" w:rsidRDefault="009C12BE" w:rsidP="009C12BE">
      <w:pPr>
        <w:spacing w:line="360" w:lineRule="auto"/>
        <w:jc w:val="center"/>
        <w:rPr>
          <w:rFonts w:ascii="Times New Roman" w:hAnsi="Times New Roman"/>
          <w:b/>
        </w:rPr>
      </w:pPr>
    </w:p>
    <w:p w:rsidR="00931B07" w:rsidRPr="004659D0" w:rsidRDefault="00931B07" w:rsidP="004659D0">
      <w:pPr>
        <w:spacing w:line="360" w:lineRule="auto"/>
        <w:rPr>
          <w:rFonts w:ascii="Times New Roman" w:hAnsi="Times New Roman"/>
        </w:rPr>
      </w:pPr>
      <w:r w:rsidRPr="004659D0">
        <w:rPr>
          <w:rFonts w:ascii="Times New Roman" w:hAnsi="Times New Roman"/>
        </w:rPr>
        <w:t>As in the real-life phase, the script was read to the participant; all rules and procedures were identical to those used in the real life test. The only aspects of the tes</w:t>
      </w:r>
      <w:r w:rsidR="00252DBC">
        <w:rPr>
          <w:rFonts w:ascii="Times New Roman" w:hAnsi="Times New Roman"/>
        </w:rPr>
        <w:t xml:space="preserve">t </w:t>
      </w:r>
      <w:r w:rsidR="00781D5B">
        <w:rPr>
          <w:rFonts w:ascii="Times New Roman" w:hAnsi="Times New Roman"/>
        </w:rPr>
        <w:t>that</w:t>
      </w:r>
      <w:r w:rsidR="00252DBC">
        <w:rPr>
          <w:rFonts w:ascii="Times New Roman" w:hAnsi="Times New Roman"/>
        </w:rPr>
        <w:t xml:space="preserve"> required physical interaction outside the virtual environment</w:t>
      </w:r>
      <w:r w:rsidRPr="004659D0">
        <w:rPr>
          <w:rFonts w:ascii="Times New Roman" w:hAnsi="Times New Roman"/>
        </w:rPr>
        <w:t xml:space="preserve"> </w:t>
      </w:r>
      <w:r w:rsidR="00BC2941">
        <w:rPr>
          <w:rFonts w:ascii="Times New Roman" w:hAnsi="Times New Roman"/>
        </w:rPr>
        <w:t xml:space="preserve">were those that </w:t>
      </w:r>
      <w:r w:rsidR="00252DBC">
        <w:rPr>
          <w:rFonts w:ascii="Times New Roman" w:hAnsi="Times New Roman"/>
        </w:rPr>
        <w:t>involved</w:t>
      </w:r>
      <w:r w:rsidRPr="004659D0">
        <w:rPr>
          <w:rFonts w:ascii="Times New Roman" w:hAnsi="Times New Roman"/>
        </w:rPr>
        <w:t xml:space="preserve"> fill</w:t>
      </w:r>
      <w:r w:rsidR="00252DBC">
        <w:rPr>
          <w:rFonts w:ascii="Times New Roman" w:hAnsi="Times New Roman"/>
        </w:rPr>
        <w:t xml:space="preserve">ing out of certain lists (e.g. the initial to-do list). </w:t>
      </w:r>
      <w:r w:rsidR="00430B93">
        <w:rPr>
          <w:rFonts w:ascii="Times New Roman" w:hAnsi="Times New Roman"/>
        </w:rPr>
        <w:t xml:space="preserve">A decision was made to </w:t>
      </w:r>
      <w:r w:rsidR="000F7137">
        <w:rPr>
          <w:rFonts w:ascii="Times New Roman" w:hAnsi="Times New Roman"/>
        </w:rPr>
        <w:t xml:space="preserve">perform these writing tasks on hard copy rather than in the virtual environment for ease of subsequent scoring of responses. </w:t>
      </w:r>
      <w:r w:rsidRPr="004659D0">
        <w:rPr>
          <w:rFonts w:ascii="Times New Roman" w:hAnsi="Times New Roman"/>
        </w:rPr>
        <w:t>Scoring was conducted in the same way as in the real life test and questions were addressed similarly.</w:t>
      </w:r>
      <w:r w:rsidR="001D3086">
        <w:rPr>
          <w:rFonts w:ascii="Times New Roman" w:hAnsi="Times New Roman"/>
        </w:rPr>
        <w:t xml:space="preserve"> This study was conducted three months after the real-world experiment which meant that the chances of remembering performance in that version for the ABI participants who performed both tasks</w:t>
      </w:r>
      <w:r w:rsidRPr="004659D0">
        <w:rPr>
          <w:rFonts w:ascii="Times New Roman" w:hAnsi="Times New Roman"/>
        </w:rPr>
        <w:t xml:space="preserve"> </w:t>
      </w:r>
      <w:proofErr w:type="gramStart"/>
      <w:r w:rsidR="001D3086">
        <w:rPr>
          <w:rFonts w:ascii="Times New Roman" w:hAnsi="Times New Roman"/>
        </w:rPr>
        <w:t>was</w:t>
      </w:r>
      <w:proofErr w:type="gramEnd"/>
      <w:r w:rsidR="001D3086">
        <w:rPr>
          <w:rFonts w:ascii="Times New Roman" w:hAnsi="Times New Roman"/>
        </w:rPr>
        <w:t xml:space="preserve"> minimal.</w:t>
      </w:r>
    </w:p>
    <w:p w:rsidR="00931B07" w:rsidRDefault="00931B07" w:rsidP="00252DBC">
      <w:pPr>
        <w:spacing w:line="360" w:lineRule="auto"/>
        <w:rPr>
          <w:rFonts w:ascii="Times New Roman" w:hAnsi="Times New Roman"/>
        </w:rPr>
      </w:pPr>
    </w:p>
    <w:p w:rsidR="00100FCC" w:rsidRPr="00100FCC" w:rsidRDefault="00100FCC" w:rsidP="00252DBC">
      <w:pPr>
        <w:spacing w:line="360" w:lineRule="auto"/>
        <w:rPr>
          <w:rFonts w:ascii="Times New Roman" w:hAnsi="Times New Roman"/>
          <w:u w:val="single"/>
        </w:rPr>
      </w:pPr>
      <w:r>
        <w:rPr>
          <w:rFonts w:ascii="Times New Roman" w:hAnsi="Times New Roman"/>
          <w:u w:val="single"/>
        </w:rPr>
        <w:t>Data Analysis</w:t>
      </w:r>
    </w:p>
    <w:p w:rsidR="00820ABA" w:rsidRPr="00820ABA" w:rsidRDefault="00820ABA" w:rsidP="00252DBC">
      <w:pPr>
        <w:spacing w:line="360" w:lineRule="auto"/>
        <w:rPr>
          <w:rFonts w:ascii="Times New Roman" w:hAnsi="Times New Roman"/>
          <w:iCs/>
        </w:rPr>
      </w:pPr>
      <w:r>
        <w:rPr>
          <w:rFonts w:ascii="Times New Roman" w:hAnsi="Times New Roman"/>
          <w:iCs/>
        </w:rPr>
        <w:t>As in Experiment 1, there were ten scores for each participant comprising of separate scores for the nine constructs and one average score. Due to the larger number of participants in this study, t-tests were used to examine differences between the two groups. One of the advantages of JEF</w:t>
      </w:r>
      <w:r w:rsidRPr="009E5FC9">
        <w:rPr>
          <w:rFonts w:ascii="Times New Roman" w:hAnsi="Times New Roman"/>
          <w:vertAlign w:val="superscript"/>
        </w:rPr>
        <w:t>©</w:t>
      </w:r>
      <w:r>
        <w:rPr>
          <w:rFonts w:ascii="Times New Roman" w:hAnsi="Times New Roman"/>
          <w:iCs/>
        </w:rPr>
        <w:t xml:space="preserve"> is the evaluation of a number of cognitive constructs concurrently which allows a level of fine-grained analysis not afforded by other assessments. To demonstrate this, the performance for individual constructs and </w:t>
      </w:r>
      <w:r>
        <w:rPr>
          <w:rFonts w:ascii="Times New Roman" w:hAnsi="Times New Roman"/>
          <w:iCs/>
        </w:rPr>
        <w:lastRenderedPageBreak/>
        <w:t>overall performance of the individual ABI participants was standardized to z-scores relative to the means and standard deviations derived from the HC group.</w:t>
      </w:r>
    </w:p>
    <w:p w:rsidR="00931B07" w:rsidRPr="004659D0" w:rsidRDefault="00931B07" w:rsidP="004659D0">
      <w:pPr>
        <w:spacing w:line="360" w:lineRule="auto"/>
        <w:jc w:val="center"/>
        <w:rPr>
          <w:rFonts w:ascii="Times New Roman" w:hAnsi="Times New Roman"/>
          <w:i/>
          <w:iCs/>
        </w:rPr>
      </w:pPr>
    </w:p>
    <w:p w:rsidR="00931B07" w:rsidRPr="00252DBC" w:rsidRDefault="00931B07" w:rsidP="004659D0">
      <w:pPr>
        <w:spacing w:line="360" w:lineRule="auto"/>
        <w:rPr>
          <w:rFonts w:ascii="Times New Roman" w:hAnsi="Times New Roman"/>
          <w:iCs/>
          <w:u w:val="single"/>
        </w:rPr>
      </w:pPr>
      <w:r w:rsidRPr="00252DBC">
        <w:rPr>
          <w:rFonts w:ascii="Times New Roman" w:hAnsi="Times New Roman"/>
          <w:iCs/>
          <w:u w:val="single"/>
        </w:rPr>
        <w:t>Results</w:t>
      </w:r>
    </w:p>
    <w:p w:rsidR="001F4FD3" w:rsidRPr="004659D0" w:rsidRDefault="001F4FD3" w:rsidP="001F4FD3">
      <w:pPr>
        <w:spacing w:line="360" w:lineRule="auto"/>
        <w:rPr>
          <w:rFonts w:ascii="Times New Roman" w:hAnsi="Times New Roman"/>
        </w:rPr>
      </w:pPr>
      <w:r>
        <w:rPr>
          <w:rFonts w:ascii="Times New Roman" w:hAnsi="Times New Roman"/>
        </w:rPr>
        <w:t>An unrelated t-test on the overall average JEF</w:t>
      </w:r>
      <w:r w:rsidR="009E5FC9" w:rsidRPr="009E5FC9">
        <w:rPr>
          <w:rFonts w:ascii="Times New Roman" w:hAnsi="Times New Roman"/>
          <w:vertAlign w:val="superscript"/>
        </w:rPr>
        <w:t>©</w:t>
      </w:r>
      <w:r>
        <w:rPr>
          <w:rFonts w:ascii="Times New Roman" w:hAnsi="Times New Roman"/>
        </w:rPr>
        <w:t xml:space="preserve"> score comparing the ABI and H</w:t>
      </w:r>
      <w:r w:rsidRPr="004659D0">
        <w:rPr>
          <w:rFonts w:ascii="Times New Roman" w:hAnsi="Times New Roman"/>
        </w:rPr>
        <w:t>C groups revealed a significant difference between g</w:t>
      </w:r>
      <w:r>
        <w:rPr>
          <w:rFonts w:ascii="Times New Roman" w:hAnsi="Times New Roman"/>
        </w:rPr>
        <w:t>roups (</w:t>
      </w:r>
      <w:proofErr w:type="gramStart"/>
      <w:r>
        <w:rPr>
          <w:rFonts w:ascii="Times New Roman" w:hAnsi="Times New Roman"/>
        </w:rPr>
        <w:t>t(</w:t>
      </w:r>
      <w:proofErr w:type="gramEnd"/>
      <w:r>
        <w:rPr>
          <w:rFonts w:ascii="Times New Roman" w:hAnsi="Times New Roman"/>
        </w:rPr>
        <w:t>45)=11.34, p&lt;0.001</w:t>
      </w:r>
      <w:r w:rsidRPr="004659D0">
        <w:rPr>
          <w:rFonts w:ascii="Times New Roman" w:hAnsi="Times New Roman"/>
        </w:rPr>
        <w:t>)</w:t>
      </w:r>
      <w:r>
        <w:rPr>
          <w:rFonts w:ascii="Times New Roman" w:hAnsi="Times New Roman"/>
        </w:rPr>
        <w:t xml:space="preserve"> with the ABI group performing significantly worse than the control group (see Figure </w:t>
      </w:r>
      <w:r w:rsidR="00C30A4A">
        <w:rPr>
          <w:rFonts w:ascii="Times New Roman" w:hAnsi="Times New Roman"/>
        </w:rPr>
        <w:t>3</w:t>
      </w:r>
      <w:r>
        <w:rPr>
          <w:rFonts w:ascii="Times New Roman" w:hAnsi="Times New Roman"/>
        </w:rPr>
        <w:t>)</w:t>
      </w:r>
      <w:r w:rsidRPr="004659D0">
        <w:rPr>
          <w:rFonts w:ascii="Times New Roman" w:hAnsi="Times New Roman"/>
        </w:rPr>
        <w:t xml:space="preserve">. </w:t>
      </w:r>
      <w:r>
        <w:rPr>
          <w:rFonts w:ascii="Times New Roman" w:hAnsi="Times New Roman"/>
        </w:rPr>
        <w:t>For individual constructs, there</w:t>
      </w:r>
      <w:r w:rsidRPr="004659D0">
        <w:rPr>
          <w:rFonts w:ascii="Times New Roman" w:hAnsi="Times New Roman"/>
        </w:rPr>
        <w:t xml:space="preserve"> were differences between </w:t>
      </w:r>
      <w:r>
        <w:rPr>
          <w:rFonts w:ascii="Times New Roman" w:hAnsi="Times New Roman"/>
        </w:rPr>
        <w:t>the two groups for planning (t(45)=7.69 p&lt;0.001), prioritisation (t(45)=4.66, p&lt;0.001), selection (t(45)=4.96, p&lt;0.001), creative-thinking (t(45</w:t>
      </w:r>
      <w:r w:rsidRPr="004659D0">
        <w:rPr>
          <w:rFonts w:ascii="Times New Roman" w:hAnsi="Times New Roman"/>
        </w:rPr>
        <w:t>)</w:t>
      </w:r>
      <w:r>
        <w:rPr>
          <w:rFonts w:ascii="Times New Roman" w:hAnsi="Times New Roman"/>
        </w:rPr>
        <w:t>=6.98, p&lt;0.001), adaptive-thinking (t(45</w:t>
      </w:r>
      <w:r w:rsidRPr="004659D0">
        <w:rPr>
          <w:rFonts w:ascii="Times New Roman" w:hAnsi="Times New Roman"/>
        </w:rPr>
        <w:t>)</w:t>
      </w:r>
      <w:r>
        <w:rPr>
          <w:rFonts w:ascii="Times New Roman" w:hAnsi="Times New Roman"/>
        </w:rPr>
        <w:t>=2.58, p=0.013), action-based prospective memory (t(45)=3.62, p&lt;0.001</w:t>
      </w:r>
      <w:r w:rsidRPr="004659D0">
        <w:rPr>
          <w:rFonts w:ascii="Times New Roman" w:hAnsi="Times New Roman"/>
        </w:rPr>
        <w:t>)</w:t>
      </w:r>
      <w:r>
        <w:rPr>
          <w:rFonts w:ascii="Times New Roman" w:hAnsi="Times New Roman"/>
        </w:rPr>
        <w:t xml:space="preserve">, </w:t>
      </w:r>
      <w:r w:rsidRPr="004659D0">
        <w:rPr>
          <w:rFonts w:ascii="Times New Roman" w:hAnsi="Times New Roman"/>
        </w:rPr>
        <w:t>eve</w:t>
      </w:r>
      <w:r>
        <w:rPr>
          <w:rFonts w:ascii="Times New Roman" w:hAnsi="Times New Roman"/>
        </w:rPr>
        <w:t>nt-based prospective memory (t(45)=7.18, p&lt;0.001</w:t>
      </w:r>
      <w:r w:rsidRPr="004659D0">
        <w:rPr>
          <w:rFonts w:ascii="Times New Roman" w:hAnsi="Times New Roman"/>
        </w:rPr>
        <w:t>)  and time-based prospective memory (t(</w:t>
      </w:r>
      <w:r>
        <w:rPr>
          <w:rFonts w:ascii="Times New Roman" w:hAnsi="Times New Roman"/>
        </w:rPr>
        <w:t>45)=4.83, p&lt;</w:t>
      </w:r>
      <w:r w:rsidRPr="004659D0">
        <w:rPr>
          <w:rFonts w:ascii="Times New Roman" w:hAnsi="Times New Roman"/>
        </w:rPr>
        <w:t>0.0</w:t>
      </w:r>
      <w:r>
        <w:rPr>
          <w:rFonts w:ascii="Times New Roman" w:hAnsi="Times New Roman"/>
        </w:rPr>
        <w:t>01</w:t>
      </w:r>
      <w:r w:rsidRPr="004659D0">
        <w:rPr>
          <w:rFonts w:ascii="Times New Roman" w:hAnsi="Times New Roman"/>
        </w:rPr>
        <w:t xml:space="preserve">). As can be seen in Figure </w:t>
      </w:r>
      <w:r w:rsidR="00C30A4A">
        <w:rPr>
          <w:rFonts w:ascii="Times New Roman" w:hAnsi="Times New Roman"/>
        </w:rPr>
        <w:t>3</w:t>
      </w:r>
      <w:r w:rsidRPr="004659D0">
        <w:rPr>
          <w:rFonts w:ascii="Times New Roman" w:hAnsi="Times New Roman"/>
        </w:rPr>
        <w:t>, on</w:t>
      </w:r>
      <w:r>
        <w:rPr>
          <w:rFonts w:ascii="Times New Roman" w:hAnsi="Times New Roman"/>
        </w:rPr>
        <w:t xml:space="preserve"> all of these constructs, the ABI</w:t>
      </w:r>
      <w:r w:rsidRPr="004659D0">
        <w:rPr>
          <w:rFonts w:ascii="Times New Roman" w:hAnsi="Times New Roman"/>
        </w:rPr>
        <w:t xml:space="preserve"> group performed worse than the matched controls.</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 xml:space="preserve">INSERT FIGURE </w:t>
      </w:r>
      <w:r w:rsidR="00820ABA">
        <w:rPr>
          <w:rFonts w:ascii="Times New Roman" w:hAnsi="Times New Roman"/>
        </w:rPr>
        <w:t>3</w:t>
      </w:r>
      <w:r w:rsidRPr="004659D0">
        <w:rPr>
          <w:rFonts w:ascii="Times New Roman" w:hAnsi="Times New Roman"/>
        </w:rPr>
        <w:t xml:space="preserve"> ABOUT HERE</w:t>
      </w:r>
    </w:p>
    <w:p w:rsidR="00931B07" w:rsidRPr="004659D0" w:rsidRDefault="00931B07" w:rsidP="004659D0">
      <w:pPr>
        <w:spacing w:line="360" w:lineRule="auto"/>
        <w:jc w:val="center"/>
        <w:rPr>
          <w:rFonts w:ascii="Times New Roman" w:hAnsi="Times New Roman"/>
        </w:rPr>
      </w:pPr>
      <w:r w:rsidRPr="004659D0">
        <w:rPr>
          <w:rFonts w:ascii="Times New Roman" w:hAnsi="Times New Roman"/>
        </w:rPr>
        <w:t>-----------------------------------------------------------</w:t>
      </w:r>
    </w:p>
    <w:p w:rsidR="00931B07" w:rsidRDefault="00931B07" w:rsidP="004659D0">
      <w:pPr>
        <w:spacing w:line="360" w:lineRule="auto"/>
        <w:rPr>
          <w:rFonts w:ascii="Times New Roman" w:hAnsi="Times New Roman"/>
          <w:i/>
          <w:iCs/>
        </w:rPr>
      </w:pPr>
    </w:p>
    <w:p w:rsidR="0044318B" w:rsidRDefault="00A55CD3" w:rsidP="004659D0">
      <w:pPr>
        <w:spacing w:line="360" w:lineRule="auto"/>
        <w:rPr>
          <w:rFonts w:ascii="Times New Roman" w:hAnsi="Times New Roman"/>
          <w:iCs/>
        </w:rPr>
      </w:pPr>
      <w:r>
        <w:rPr>
          <w:rFonts w:ascii="Times New Roman" w:hAnsi="Times New Roman"/>
          <w:iCs/>
        </w:rPr>
        <w:t>Since six of the ABI</w:t>
      </w:r>
      <w:r w:rsidR="0044318B">
        <w:rPr>
          <w:rFonts w:ascii="Times New Roman" w:hAnsi="Times New Roman"/>
          <w:iCs/>
        </w:rPr>
        <w:t xml:space="preserve"> participants had participated in Experiment 1</w:t>
      </w:r>
      <w:r w:rsidR="00B81256">
        <w:rPr>
          <w:rFonts w:ascii="Times New Roman" w:hAnsi="Times New Roman"/>
          <w:iCs/>
        </w:rPr>
        <w:t>,</w:t>
      </w:r>
      <w:r w:rsidR="0044318B">
        <w:rPr>
          <w:rFonts w:ascii="Times New Roman" w:hAnsi="Times New Roman"/>
          <w:iCs/>
        </w:rPr>
        <w:t xml:space="preserve"> to check whether a practice effect of having done the real-life test improved their performance rela</w:t>
      </w:r>
      <w:r w:rsidR="00DB646B">
        <w:rPr>
          <w:rFonts w:ascii="Times New Roman" w:hAnsi="Times New Roman"/>
          <w:iCs/>
        </w:rPr>
        <w:t>tive to those who did not, the</w:t>
      </w:r>
      <w:r w:rsidR="0044318B">
        <w:rPr>
          <w:rFonts w:ascii="Times New Roman" w:hAnsi="Times New Roman"/>
          <w:iCs/>
        </w:rPr>
        <w:t xml:space="preserve"> overall performance on the virtual task was compared</w:t>
      </w:r>
      <w:r w:rsidR="00DB646B">
        <w:rPr>
          <w:rFonts w:ascii="Times New Roman" w:hAnsi="Times New Roman"/>
          <w:iCs/>
        </w:rPr>
        <w:t xml:space="preserve"> for the two groups</w:t>
      </w:r>
      <w:r w:rsidR="0044318B">
        <w:rPr>
          <w:rFonts w:ascii="Times New Roman" w:hAnsi="Times New Roman"/>
          <w:iCs/>
        </w:rPr>
        <w:t xml:space="preserve">. </w:t>
      </w:r>
      <w:r w:rsidR="006E2145">
        <w:rPr>
          <w:rFonts w:ascii="Times New Roman" w:hAnsi="Times New Roman"/>
          <w:iCs/>
        </w:rPr>
        <w:t xml:space="preserve">A Mann-Whitney test revealed no </w:t>
      </w:r>
      <w:r w:rsidR="0044318B">
        <w:rPr>
          <w:rFonts w:ascii="Times New Roman" w:hAnsi="Times New Roman"/>
          <w:iCs/>
        </w:rPr>
        <w:t>sign</w:t>
      </w:r>
      <w:r w:rsidR="00DB646B">
        <w:rPr>
          <w:rFonts w:ascii="Times New Roman" w:hAnsi="Times New Roman"/>
          <w:iCs/>
        </w:rPr>
        <w:t>ificant difference between the</w:t>
      </w:r>
      <w:r w:rsidR="0044318B">
        <w:rPr>
          <w:rFonts w:ascii="Times New Roman" w:hAnsi="Times New Roman"/>
          <w:iCs/>
        </w:rPr>
        <w:t xml:space="preserve"> two groups (</w:t>
      </w:r>
      <w:r w:rsidR="00DB646B">
        <w:rPr>
          <w:rFonts w:ascii="Times New Roman" w:hAnsi="Times New Roman"/>
          <w:iCs/>
        </w:rPr>
        <w:t>U=40.0, N=17</w:t>
      </w:r>
      <w:r w:rsidR="0044318B">
        <w:rPr>
          <w:rFonts w:ascii="Times New Roman" w:hAnsi="Times New Roman"/>
          <w:iCs/>
        </w:rPr>
        <w:t>, p&gt;0.05).</w:t>
      </w:r>
    </w:p>
    <w:p w:rsidR="00B81256" w:rsidRDefault="00B81256" w:rsidP="004659D0">
      <w:pPr>
        <w:spacing w:line="360" w:lineRule="auto"/>
        <w:rPr>
          <w:rFonts w:ascii="Times New Roman" w:hAnsi="Times New Roman"/>
          <w:iCs/>
        </w:rPr>
      </w:pPr>
    </w:p>
    <w:p w:rsidR="009D7D2B" w:rsidRPr="003F2640" w:rsidRDefault="009D7D2B" w:rsidP="009D7D2B">
      <w:pPr>
        <w:spacing w:line="360" w:lineRule="auto"/>
        <w:rPr>
          <w:rFonts w:ascii="Times New Roman" w:hAnsi="Times New Roman"/>
          <w:iCs/>
        </w:rPr>
      </w:pPr>
      <w:r>
        <w:rPr>
          <w:rFonts w:ascii="Times New Roman" w:hAnsi="Times New Roman"/>
          <w:iCs/>
        </w:rPr>
        <w:t xml:space="preserve">Table </w:t>
      </w:r>
      <w:r w:rsidR="00970A2C">
        <w:rPr>
          <w:rFonts w:ascii="Times New Roman" w:hAnsi="Times New Roman"/>
          <w:iCs/>
        </w:rPr>
        <w:t>3</w:t>
      </w:r>
      <w:r w:rsidR="005E070B">
        <w:rPr>
          <w:rFonts w:ascii="Times New Roman" w:hAnsi="Times New Roman"/>
          <w:iCs/>
        </w:rPr>
        <w:t xml:space="preserve"> </w:t>
      </w:r>
      <w:r>
        <w:rPr>
          <w:rFonts w:ascii="Times New Roman" w:hAnsi="Times New Roman"/>
          <w:iCs/>
        </w:rPr>
        <w:t xml:space="preserve">presents </w:t>
      </w:r>
      <w:r w:rsidR="00820ABA">
        <w:rPr>
          <w:rFonts w:ascii="Times New Roman" w:hAnsi="Times New Roman"/>
          <w:iCs/>
        </w:rPr>
        <w:t>the z-score</w:t>
      </w:r>
      <w:r>
        <w:rPr>
          <w:rFonts w:ascii="Times New Roman" w:hAnsi="Times New Roman"/>
          <w:iCs/>
        </w:rPr>
        <w:t xml:space="preserve"> analysis in three ranges</w:t>
      </w:r>
      <w:r w:rsidR="00E60BF6">
        <w:rPr>
          <w:rFonts w:ascii="Times New Roman" w:hAnsi="Times New Roman"/>
          <w:iCs/>
        </w:rPr>
        <w:t>, namely 2-3.9, 4-7.9 and 8 standard deviations from the mean of the HC group</w:t>
      </w:r>
      <w:r>
        <w:rPr>
          <w:rFonts w:ascii="Times New Roman" w:hAnsi="Times New Roman"/>
          <w:iCs/>
        </w:rPr>
        <w:t xml:space="preserve">. It clear that although a patient can be impaired overall on the task (the Total score), that does not equate to impairment across all domains. Further, while two patients can perform similarly on the task overall (e.g. HV and BM who both had a Total z-score of 2.3), their underlying performance across the individual constructs can vary substantially; this variance in between two individuals is the clinical pattern that is </w:t>
      </w:r>
      <w:r w:rsidR="00820ABA">
        <w:rPr>
          <w:rFonts w:ascii="Times New Roman" w:hAnsi="Times New Roman"/>
          <w:iCs/>
        </w:rPr>
        <w:t>often</w:t>
      </w:r>
      <w:r>
        <w:rPr>
          <w:rFonts w:ascii="Times New Roman" w:hAnsi="Times New Roman"/>
          <w:iCs/>
        </w:rPr>
        <w:t xml:space="preserve"> observed. </w:t>
      </w:r>
      <w:r w:rsidR="00E60BF6">
        <w:rPr>
          <w:rFonts w:ascii="Times New Roman" w:hAnsi="Times New Roman"/>
          <w:iCs/>
        </w:rPr>
        <w:t xml:space="preserve">The fact that </w:t>
      </w:r>
      <w:r>
        <w:rPr>
          <w:rFonts w:ascii="Times New Roman" w:hAnsi="Times New Roman"/>
          <w:iCs/>
        </w:rPr>
        <w:t>there is at least one patient who is impaired</w:t>
      </w:r>
      <w:r w:rsidR="00E60BF6">
        <w:rPr>
          <w:rFonts w:ascii="Times New Roman" w:hAnsi="Times New Roman"/>
          <w:iCs/>
        </w:rPr>
        <w:t xml:space="preserve"> on for each construct</w:t>
      </w:r>
      <w:r>
        <w:rPr>
          <w:rFonts w:ascii="Times New Roman" w:hAnsi="Times New Roman"/>
          <w:iCs/>
        </w:rPr>
        <w:t>, justif</w:t>
      </w:r>
      <w:r w:rsidR="00E60BF6">
        <w:rPr>
          <w:rFonts w:ascii="Times New Roman" w:hAnsi="Times New Roman"/>
          <w:iCs/>
        </w:rPr>
        <w:t>ies</w:t>
      </w:r>
      <w:r>
        <w:rPr>
          <w:rFonts w:ascii="Times New Roman" w:hAnsi="Times New Roman"/>
          <w:iCs/>
        </w:rPr>
        <w:t xml:space="preserve"> the inclusion of each construct</w:t>
      </w:r>
      <w:r w:rsidR="00E60BF6">
        <w:rPr>
          <w:rFonts w:ascii="Times New Roman" w:hAnsi="Times New Roman"/>
          <w:iCs/>
        </w:rPr>
        <w:t>;</w:t>
      </w:r>
      <w:r>
        <w:rPr>
          <w:rFonts w:ascii="Times New Roman" w:hAnsi="Times New Roman"/>
          <w:iCs/>
        </w:rPr>
        <w:t xml:space="preserve"> similarly, for no single construct are all patients impaired meaning that none of the tasks </w:t>
      </w:r>
      <w:r w:rsidR="00820ABA">
        <w:rPr>
          <w:rFonts w:ascii="Times New Roman" w:hAnsi="Times New Roman"/>
          <w:iCs/>
        </w:rPr>
        <w:t xml:space="preserve">in isolation </w:t>
      </w:r>
      <w:r>
        <w:rPr>
          <w:rFonts w:ascii="Times New Roman" w:hAnsi="Times New Roman"/>
          <w:iCs/>
        </w:rPr>
        <w:t xml:space="preserve">provides a measure of general </w:t>
      </w:r>
      <w:r>
        <w:rPr>
          <w:rFonts w:ascii="Times New Roman" w:hAnsi="Times New Roman"/>
          <w:iCs/>
        </w:rPr>
        <w:lastRenderedPageBreak/>
        <w:t>brain injury. Finally, it is possible for an individual (e.g. JC) to perform within normal limits on the task overall (i.e. a z-score of less than 2) and yet have underlying impairments on individual constructs.</w:t>
      </w:r>
    </w:p>
    <w:p w:rsidR="009D7D2B" w:rsidRPr="004659D0" w:rsidRDefault="009D7D2B" w:rsidP="009D7D2B">
      <w:pPr>
        <w:spacing w:line="360" w:lineRule="auto"/>
        <w:jc w:val="center"/>
        <w:rPr>
          <w:rFonts w:ascii="Times New Roman" w:hAnsi="Times New Roman"/>
        </w:rPr>
      </w:pPr>
      <w:r w:rsidRPr="004659D0">
        <w:rPr>
          <w:rFonts w:ascii="Times New Roman" w:hAnsi="Times New Roman"/>
        </w:rPr>
        <w:t>-----------------------------------------------------------</w:t>
      </w:r>
    </w:p>
    <w:p w:rsidR="009D7D2B" w:rsidRPr="004659D0" w:rsidRDefault="009D7D2B" w:rsidP="009D7D2B">
      <w:pPr>
        <w:spacing w:line="360" w:lineRule="auto"/>
        <w:jc w:val="center"/>
        <w:rPr>
          <w:rFonts w:ascii="Times New Roman" w:hAnsi="Times New Roman"/>
        </w:rPr>
      </w:pPr>
      <w:r>
        <w:rPr>
          <w:rFonts w:ascii="Times New Roman" w:hAnsi="Times New Roman"/>
        </w:rPr>
        <w:t xml:space="preserve">INSERT TABLE </w:t>
      </w:r>
      <w:r w:rsidR="00970A2C">
        <w:rPr>
          <w:rFonts w:ascii="Times New Roman" w:hAnsi="Times New Roman"/>
        </w:rPr>
        <w:t>3</w:t>
      </w:r>
      <w:r w:rsidRPr="004659D0">
        <w:rPr>
          <w:rFonts w:ascii="Times New Roman" w:hAnsi="Times New Roman"/>
        </w:rPr>
        <w:t>ABOUT HERE</w:t>
      </w:r>
    </w:p>
    <w:p w:rsidR="009D7D2B" w:rsidRPr="004659D0" w:rsidRDefault="009D7D2B" w:rsidP="009D7D2B">
      <w:pPr>
        <w:spacing w:line="360" w:lineRule="auto"/>
        <w:jc w:val="center"/>
        <w:rPr>
          <w:rFonts w:ascii="Times New Roman" w:hAnsi="Times New Roman"/>
        </w:rPr>
      </w:pPr>
      <w:r w:rsidRPr="004659D0">
        <w:rPr>
          <w:rFonts w:ascii="Times New Roman" w:hAnsi="Times New Roman"/>
        </w:rPr>
        <w:t>-----------------------------------------------------------</w:t>
      </w:r>
    </w:p>
    <w:p w:rsidR="009D7D2B" w:rsidRDefault="009D7D2B" w:rsidP="004659D0">
      <w:pPr>
        <w:spacing w:line="360" w:lineRule="auto"/>
        <w:rPr>
          <w:rFonts w:ascii="Times New Roman" w:hAnsi="Times New Roman"/>
          <w:iCs/>
        </w:rPr>
      </w:pPr>
    </w:p>
    <w:p w:rsidR="00146163" w:rsidRDefault="00146163">
      <w:pPr>
        <w:rPr>
          <w:rFonts w:ascii="Times New Roman" w:hAnsi="Times New Roman"/>
          <w:b/>
        </w:rPr>
      </w:pPr>
      <w:r>
        <w:rPr>
          <w:rFonts w:ascii="Times New Roman" w:hAnsi="Times New Roman"/>
          <w:b/>
        </w:rPr>
        <w:br w:type="page"/>
      </w:r>
    </w:p>
    <w:p w:rsidR="001E3259" w:rsidRDefault="001E3259" w:rsidP="001E3259">
      <w:pPr>
        <w:spacing w:line="360" w:lineRule="auto"/>
        <w:rPr>
          <w:rFonts w:ascii="Times New Roman" w:hAnsi="Times New Roman"/>
          <w:b/>
        </w:rPr>
      </w:pPr>
      <w:r>
        <w:rPr>
          <w:rFonts w:ascii="Times New Roman" w:hAnsi="Times New Roman"/>
          <w:b/>
        </w:rPr>
        <w:lastRenderedPageBreak/>
        <w:t>DISCUSSION</w:t>
      </w:r>
    </w:p>
    <w:p w:rsidR="001E3259" w:rsidRDefault="001E3259" w:rsidP="001E3259">
      <w:pPr>
        <w:spacing w:line="360" w:lineRule="auto"/>
        <w:rPr>
          <w:rFonts w:ascii="Times New Roman" w:hAnsi="Times New Roman"/>
        </w:rPr>
      </w:pPr>
      <w:r>
        <w:rPr>
          <w:rFonts w:ascii="Times New Roman" w:hAnsi="Times New Roman"/>
        </w:rPr>
        <w:t>The current study involved the creation of a new MET based in an office-environment that addressed the limitations previously highlighted in the assessment of executive functions. A real-life version of the JEF</w:t>
      </w:r>
      <w:r w:rsidR="009E5FC9" w:rsidRPr="009E5FC9">
        <w:rPr>
          <w:rFonts w:ascii="Times New Roman" w:hAnsi="Times New Roman"/>
          <w:vertAlign w:val="superscript"/>
        </w:rPr>
        <w:t>©</w:t>
      </w:r>
      <w:r>
        <w:rPr>
          <w:rFonts w:ascii="Times New Roman" w:hAnsi="Times New Roman"/>
        </w:rPr>
        <w:t xml:space="preserve"> task where participants physically moved around an office environment was able to differentiate the performance of a small group of individuals with ABI from that of matched healthy controls. Importantly, </w:t>
      </w:r>
      <w:r w:rsidR="00BC2941">
        <w:rPr>
          <w:rFonts w:ascii="Times New Roman" w:hAnsi="Times New Roman"/>
        </w:rPr>
        <w:t>all</w:t>
      </w:r>
      <w:r w:rsidR="001B34CE">
        <w:rPr>
          <w:rFonts w:ascii="Times New Roman" w:hAnsi="Times New Roman"/>
        </w:rPr>
        <w:t xml:space="preserve"> </w:t>
      </w:r>
      <w:r>
        <w:rPr>
          <w:rFonts w:ascii="Times New Roman" w:hAnsi="Times New Roman"/>
        </w:rPr>
        <w:t xml:space="preserve">of the individuals in the ABI group had performed at ‘Borderline’ or above on the BADS assessment and only one performed poorly on either the Brixton or </w:t>
      </w:r>
      <w:proofErr w:type="spellStart"/>
      <w:r>
        <w:rPr>
          <w:rFonts w:ascii="Times New Roman" w:hAnsi="Times New Roman"/>
        </w:rPr>
        <w:t>Hayling</w:t>
      </w:r>
      <w:proofErr w:type="spellEnd"/>
      <w:r>
        <w:rPr>
          <w:rFonts w:ascii="Times New Roman" w:hAnsi="Times New Roman"/>
        </w:rPr>
        <w:t xml:space="preserve"> tests. In addition to an overall assessment, analysis of individual cognitive constructs revealed that JEF</w:t>
      </w:r>
      <w:r w:rsidR="009E5FC9" w:rsidRPr="009E5FC9">
        <w:rPr>
          <w:rFonts w:ascii="Times New Roman" w:hAnsi="Times New Roman"/>
          <w:vertAlign w:val="superscript"/>
        </w:rPr>
        <w:t>©</w:t>
      </w:r>
      <w:r>
        <w:rPr>
          <w:rFonts w:ascii="Times New Roman" w:hAnsi="Times New Roman"/>
        </w:rPr>
        <w:t xml:space="preserve"> was able to detect differences in specific executive functions. A VR replication of the study with a larger number of participants showed that the difference</w:t>
      </w:r>
      <w:r w:rsidR="001B34CE">
        <w:rPr>
          <w:rFonts w:ascii="Times New Roman" w:hAnsi="Times New Roman"/>
        </w:rPr>
        <w:t xml:space="preserve"> between the ABI and HC groups wa</w:t>
      </w:r>
      <w:r>
        <w:rPr>
          <w:rFonts w:ascii="Times New Roman" w:hAnsi="Times New Roman"/>
        </w:rPr>
        <w:t>s maintained and, possibly because of a larger pool of data, significant differences were found between more of the individual constructs. In light of the largely unimpaired performance of the participants on two well-known clinical tests, the preliminary suggestion from these findings is that JEF</w:t>
      </w:r>
      <w:r w:rsidR="009E5FC9" w:rsidRPr="009E5FC9">
        <w:rPr>
          <w:rFonts w:ascii="Times New Roman" w:hAnsi="Times New Roman"/>
          <w:vertAlign w:val="superscript"/>
        </w:rPr>
        <w:t>©</w:t>
      </w:r>
      <w:r>
        <w:rPr>
          <w:rFonts w:ascii="Times New Roman" w:hAnsi="Times New Roman"/>
        </w:rPr>
        <w:t xml:space="preserve"> is an ecologically-valid assessment that </w:t>
      </w:r>
      <w:r w:rsidR="00BC2941">
        <w:rPr>
          <w:rFonts w:ascii="Times New Roman" w:hAnsi="Times New Roman"/>
        </w:rPr>
        <w:t xml:space="preserve">identifies the real-world impairments described by the individuals participating in this study. Given the oft-cited difficulties in quantifying </w:t>
      </w:r>
      <w:r w:rsidR="00971D0E">
        <w:rPr>
          <w:rFonts w:ascii="Times New Roman" w:hAnsi="Times New Roman"/>
        </w:rPr>
        <w:t>these real</w:t>
      </w:r>
      <w:r w:rsidR="00BC2941">
        <w:rPr>
          <w:rFonts w:ascii="Times New Roman" w:hAnsi="Times New Roman"/>
        </w:rPr>
        <w:t xml:space="preserve">-world </w:t>
      </w:r>
      <w:r w:rsidR="00971D0E">
        <w:rPr>
          <w:rFonts w:ascii="Times New Roman" w:hAnsi="Times New Roman"/>
        </w:rPr>
        <w:t>problems, JEF</w:t>
      </w:r>
      <w:r w:rsidR="00971D0E" w:rsidRPr="009E5FC9">
        <w:rPr>
          <w:rFonts w:ascii="Times New Roman" w:hAnsi="Times New Roman"/>
          <w:vertAlign w:val="superscript"/>
        </w:rPr>
        <w:t>©</w:t>
      </w:r>
      <w:r w:rsidR="00971D0E">
        <w:rPr>
          <w:rFonts w:ascii="Times New Roman" w:hAnsi="Times New Roman"/>
        </w:rPr>
        <w:t xml:space="preserve"> could potentially contribute significantly to clinical evaluation of </w:t>
      </w:r>
      <w:proofErr w:type="spellStart"/>
      <w:r w:rsidR="00A64121">
        <w:rPr>
          <w:rFonts w:ascii="Times New Roman" w:hAnsi="Times New Roman"/>
        </w:rPr>
        <w:t>dysexecutive</w:t>
      </w:r>
      <w:proofErr w:type="spellEnd"/>
      <w:r w:rsidR="00A64121">
        <w:rPr>
          <w:rFonts w:ascii="Times New Roman" w:hAnsi="Times New Roman"/>
        </w:rPr>
        <w:t xml:space="preserve"> syndrome </w:t>
      </w:r>
      <w:r w:rsidR="00971D0E">
        <w:rPr>
          <w:rFonts w:ascii="Times New Roman" w:hAnsi="Times New Roman"/>
        </w:rPr>
        <w:t>in individuals with preserved IQ.</w:t>
      </w:r>
      <w:r w:rsidR="00BC2941">
        <w:rPr>
          <w:rFonts w:ascii="Times New Roman" w:hAnsi="Times New Roman"/>
        </w:rPr>
        <w:t xml:space="preserve"> </w:t>
      </w:r>
    </w:p>
    <w:p w:rsidR="001E3259" w:rsidRDefault="001E3259" w:rsidP="001E3259">
      <w:pPr>
        <w:spacing w:line="360" w:lineRule="auto"/>
        <w:rPr>
          <w:rFonts w:ascii="Times New Roman" w:hAnsi="Times New Roman"/>
        </w:rPr>
      </w:pPr>
    </w:p>
    <w:p w:rsidR="00D408B3" w:rsidRDefault="00E006DD">
      <w:pPr>
        <w:spacing w:line="360" w:lineRule="auto"/>
        <w:rPr>
          <w:rFonts w:ascii="Times New Roman" w:hAnsi="Times New Roman"/>
        </w:rPr>
      </w:pPr>
      <w:r>
        <w:rPr>
          <w:rFonts w:ascii="Times New Roman" w:hAnsi="Times New Roman"/>
          <w:iCs/>
        </w:rPr>
        <w:t>The individual level analysis presented</w:t>
      </w:r>
      <w:r w:rsidR="003C2414">
        <w:rPr>
          <w:rFonts w:ascii="Times New Roman" w:hAnsi="Times New Roman"/>
          <w:iCs/>
        </w:rPr>
        <w:t xml:space="preserve"> in Table 3</w:t>
      </w:r>
      <w:r w:rsidR="00C6129E">
        <w:rPr>
          <w:rFonts w:ascii="Times New Roman" w:hAnsi="Times New Roman"/>
          <w:iCs/>
        </w:rPr>
        <w:t xml:space="preserve"> </w:t>
      </w:r>
      <w:r w:rsidR="00D408B3">
        <w:rPr>
          <w:rFonts w:ascii="Times New Roman" w:hAnsi="Times New Roman"/>
          <w:iCs/>
        </w:rPr>
        <w:t xml:space="preserve">is an advance on previous virtual METs in that it allows a fine-grained analysis of an individual’s strengths and weaknesses that previous assessments </w:t>
      </w:r>
      <w:r w:rsidR="00C30A4A">
        <w:rPr>
          <w:rFonts w:ascii="Times New Roman" w:hAnsi="Times New Roman"/>
          <w:iCs/>
        </w:rPr>
        <w:t xml:space="preserve">can </w:t>
      </w:r>
      <w:r w:rsidR="00D408B3">
        <w:rPr>
          <w:rFonts w:ascii="Times New Roman" w:hAnsi="Times New Roman"/>
          <w:iCs/>
        </w:rPr>
        <w:t xml:space="preserve">not. This </w:t>
      </w:r>
      <w:r w:rsidR="00C6129E">
        <w:rPr>
          <w:rFonts w:ascii="Times New Roman" w:hAnsi="Times New Roman"/>
          <w:iCs/>
        </w:rPr>
        <w:t xml:space="preserve">may help to explain the clinical picture that is often seen where real-world behaviour suggests profound problems that are not picked up by the standard assessments. One of the </w:t>
      </w:r>
      <w:r w:rsidR="00DB3B94">
        <w:rPr>
          <w:rFonts w:ascii="Times New Roman" w:hAnsi="Times New Roman"/>
          <w:iCs/>
        </w:rPr>
        <w:t>most famous examples of this is patient EVR</w:t>
      </w:r>
      <w:r w:rsidR="00065DEA">
        <w:rPr>
          <w:rFonts w:ascii="Times New Roman" w:hAnsi="Times New Roman"/>
          <w:iCs/>
        </w:rPr>
        <w:t xml:space="preserve"> </w:t>
      </w:r>
      <w:r w:rsidR="00DB3B94" w:rsidRPr="004659D0">
        <w:rPr>
          <w:rFonts w:ascii="Times New Roman" w:hAnsi="Times New Roman"/>
        </w:rPr>
        <w:t>who</w:t>
      </w:r>
      <w:r w:rsidR="00DB3B94">
        <w:rPr>
          <w:rFonts w:ascii="Times New Roman" w:hAnsi="Times New Roman"/>
        </w:rPr>
        <w:t xml:space="preserve"> underwent</w:t>
      </w:r>
      <w:r w:rsidR="00DB3B94" w:rsidRPr="004659D0">
        <w:rPr>
          <w:rFonts w:ascii="Times New Roman" w:hAnsi="Times New Roman"/>
        </w:rPr>
        <w:t xml:space="preserve"> re</w:t>
      </w:r>
      <w:r w:rsidR="00DB3B94">
        <w:rPr>
          <w:rFonts w:ascii="Times New Roman" w:hAnsi="Times New Roman"/>
        </w:rPr>
        <w:t xml:space="preserve">moval of a tumour in the </w:t>
      </w:r>
      <w:proofErr w:type="spellStart"/>
      <w:r w:rsidR="00DB3B94">
        <w:rPr>
          <w:rFonts w:ascii="Times New Roman" w:hAnsi="Times New Roman"/>
        </w:rPr>
        <w:t>orbitofrontal</w:t>
      </w:r>
      <w:proofErr w:type="spellEnd"/>
      <w:r w:rsidR="00DB3B94">
        <w:rPr>
          <w:rFonts w:ascii="Times New Roman" w:hAnsi="Times New Roman"/>
        </w:rPr>
        <w:t xml:space="preserve"> region of the brain</w:t>
      </w:r>
      <w:r w:rsidR="00DB3B94" w:rsidRPr="004659D0">
        <w:rPr>
          <w:rFonts w:ascii="Times New Roman" w:hAnsi="Times New Roman"/>
        </w:rPr>
        <w:t xml:space="preserve"> (</w:t>
      </w:r>
      <w:proofErr w:type="spellStart"/>
      <w:r w:rsidR="00DB3B94" w:rsidRPr="004659D0">
        <w:rPr>
          <w:rFonts w:ascii="Times New Roman" w:hAnsi="Times New Roman"/>
        </w:rPr>
        <w:t>Eslinger</w:t>
      </w:r>
      <w:proofErr w:type="spellEnd"/>
      <w:r w:rsidR="00DB3B94" w:rsidRPr="004659D0">
        <w:rPr>
          <w:rFonts w:ascii="Times New Roman" w:hAnsi="Times New Roman"/>
        </w:rPr>
        <w:t xml:space="preserve"> </w:t>
      </w:r>
      <w:r w:rsidR="00981D72">
        <w:rPr>
          <w:rFonts w:ascii="Times New Roman" w:hAnsi="Times New Roman"/>
        </w:rPr>
        <w:t>&amp;</w:t>
      </w:r>
      <w:r w:rsidR="00DB3B94" w:rsidRPr="004659D0">
        <w:rPr>
          <w:rFonts w:ascii="Times New Roman" w:hAnsi="Times New Roman"/>
        </w:rPr>
        <w:t xml:space="preserve"> </w:t>
      </w:r>
      <w:proofErr w:type="spellStart"/>
      <w:r w:rsidR="00DB3B94" w:rsidRPr="004659D0">
        <w:rPr>
          <w:rFonts w:ascii="Times New Roman" w:hAnsi="Times New Roman"/>
        </w:rPr>
        <w:t>Damasio</w:t>
      </w:r>
      <w:proofErr w:type="spellEnd"/>
      <w:r w:rsidR="00DB3B94" w:rsidRPr="004659D0">
        <w:rPr>
          <w:rFonts w:ascii="Times New Roman" w:hAnsi="Times New Roman"/>
        </w:rPr>
        <w:t>, 1985</w:t>
      </w:r>
      <w:r w:rsidR="00DB3B94">
        <w:rPr>
          <w:rFonts w:ascii="Times New Roman" w:hAnsi="Times New Roman"/>
        </w:rPr>
        <w:t xml:space="preserve">; </w:t>
      </w:r>
      <w:proofErr w:type="spellStart"/>
      <w:r w:rsidR="00DB3B94">
        <w:rPr>
          <w:rFonts w:ascii="Times New Roman" w:hAnsi="Times New Roman"/>
        </w:rPr>
        <w:t>Damasio</w:t>
      </w:r>
      <w:proofErr w:type="spellEnd"/>
      <w:r w:rsidR="00DB3B94">
        <w:rPr>
          <w:rFonts w:ascii="Times New Roman" w:hAnsi="Times New Roman"/>
        </w:rPr>
        <w:t>, 1996</w:t>
      </w:r>
      <w:r w:rsidR="00DB3B94" w:rsidRPr="004659D0">
        <w:rPr>
          <w:rFonts w:ascii="Times New Roman" w:hAnsi="Times New Roman"/>
        </w:rPr>
        <w:t xml:space="preserve">). </w:t>
      </w:r>
      <w:r w:rsidR="00DB3B94">
        <w:rPr>
          <w:rFonts w:ascii="Times New Roman" w:hAnsi="Times New Roman"/>
        </w:rPr>
        <w:t>Despite the invasive surgery, EVR’s verbal IQ</w:t>
      </w:r>
      <w:r w:rsidR="00DB3B94" w:rsidRPr="004659D0">
        <w:rPr>
          <w:rFonts w:ascii="Times New Roman" w:hAnsi="Times New Roman"/>
        </w:rPr>
        <w:t xml:space="preserve"> was found to b</w:t>
      </w:r>
      <w:r w:rsidR="00DB3B94">
        <w:rPr>
          <w:rFonts w:ascii="Times New Roman" w:hAnsi="Times New Roman"/>
        </w:rPr>
        <w:t>e ‘superior’, his performance IQ was average and</w:t>
      </w:r>
      <w:r w:rsidR="00DB3B94" w:rsidRPr="004659D0">
        <w:rPr>
          <w:rFonts w:ascii="Times New Roman" w:hAnsi="Times New Roman"/>
        </w:rPr>
        <w:t xml:space="preserve"> </w:t>
      </w:r>
      <w:r w:rsidR="00DB3B94">
        <w:rPr>
          <w:rFonts w:ascii="Times New Roman" w:hAnsi="Times New Roman"/>
        </w:rPr>
        <w:t xml:space="preserve">his </w:t>
      </w:r>
      <w:r w:rsidR="00DB3B94" w:rsidRPr="004659D0">
        <w:rPr>
          <w:rFonts w:ascii="Times New Roman" w:hAnsi="Times New Roman"/>
        </w:rPr>
        <w:t xml:space="preserve">memory </w:t>
      </w:r>
      <w:r w:rsidR="00DB3B94">
        <w:rPr>
          <w:rFonts w:ascii="Times New Roman" w:hAnsi="Times New Roman"/>
        </w:rPr>
        <w:t xml:space="preserve">performance was </w:t>
      </w:r>
      <w:r w:rsidR="00DB3B94" w:rsidRPr="004659D0">
        <w:rPr>
          <w:rFonts w:ascii="Times New Roman" w:hAnsi="Times New Roman"/>
        </w:rPr>
        <w:t>above average. Yet in his own affairs he could not manage hi</w:t>
      </w:r>
      <w:r w:rsidR="00DB3B94">
        <w:rPr>
          <w:rFonts w:ascii="Times New Roman" w:hAnsi="Times New Roman"/>
        </w:rPr>
        <w:t xml:space="preserve">s life </w:t>
      </w:r>
      <w:r w:rsidR="00DB3B94" w:rsidRPr="004659D0">
        <w:rPr>
          <w:rFonts w:ascii="Times New Roman" w:hAnsi="Times New Roman"/>
        </w:rPr>
        <w:t>effectively</w:t>
      </w:r>
      <w:r w:rsidR="00DB3B94">
        <w:rPr>
          <w:rFonts w:ascii="Times New Roman" w:hAnsi="Times New Roman"/>
        </w:rPr>
        <w:t>, became obsessed in the smallest mundane activities and despite having been an accountant managed to become bankrupt following surgery</w:t>
      </w:r>
      <w:r w:rsidR="00DB3B94" w:rsidRPr="004659D0">
        <w:rPr>
          <w:rFonts w:ascii="Times New Roman" w:hAnsi="Times New Roman"/>
        </w:rPr>
        <w:t xml:space="preserve">. </w:t>
      </w:r>
      <w:r w:rsidR="00DB3B94">
        <w:rPr>
          <w:rFonts w:ascii="Times New Roman" w:hAnsi="Times New Roman"/>
        </w:rPr>
        <w:t>However, in the context of such obvious brain damage and changes in everyday behaviour, it was found that</w:t>
      </w:r>
      <w:r w:rsidR="00DB3B94" w:rsidRPr="004659D0">
        <w:rPr>
          <w:rFonts w:ascii="Times New Roman" w:hAnsi="Times New Roman"/>
        </w:rPr>
        <w:t xml:space="preserve"> the most robust tests of frontal lobe function</w:t>
      </w:r>
      <w:r w:rsidR="00DB3B94">
        <w:rPr>
          <w:rFonts w:ascii="Times New Roman" w:hAnsi="Times New Roman"/>
        </w:rPr>
        <w:t xml:space="preserve"> did not seem to detect any </w:t>
      </w:r>
      <w:r w:rsidR="00DB3B94">
        <w:rPr>
          <w:rFonts w:ascii="Times New Roman" w:hAnsi="Times New Roman"/>
        </w:rPr>
        <w:lastRenderedPageBreak/>
        <w:t>difficulties;</w:t>
      </w:r>
      <w:r w:rsidR="00DB3B94" w:rsidRPr="004659D0">
        <w:rPr>
          <w:rFonts w:ascii="Times New Roman" w:hAnsi="Times New Roman"/>
        </w:rPr>
        <w:t xml:space="preserve"> he</w:t>
      </w:r>
      <w:r w:rsidR="00DB3B94">
        <w:rPr>
          <w:rFonts w:ascii="Times New Roman" w:hAnsi="Times New Roman"/>
        </w:rPr>
        <w:t xml:space="preserve"> performed well on them</w:t>
      </w:r>
      <w:r w:rsidR="00DB3B94" w:rsidRPr="004659D0">
        <w:rPr>
          <w:rFonts w:ascii="Times New Roman" w:hAnsi="Times New Roman"/>
        </w:rPr>
        <w:t xml:space="preserve"> without the </w:t>
      </w:r>
      <w:r w:rsidR="00DB3B94">
        <w:rPr>
          <w:rFonts w:ascii="Times New Roman" w:hAnsi="Times New Roman"/>
        </w:rPr>
        <w:t>impairment</w:t>
      </w:r>
      <w:r w:rsidR="00DB3B94" w:rsidRPr="004659D0">
        <w:rPr>
          <w:rFonts w:ascii="Times New Roman" w:hAnsi="Times New Roman"/>
        </w:rPr>
        <w:t xml:space="preserve"> expected from an individual with categorical frontal lobe </w:t>
      </w:r>
      <w:r w:rsidR="00DB3B94">
        <w:rPr>
          <w:rFonts w:ascii="Times New Roman" w:hAnsi="Times New Roman"/>
        </w:rPr>
        <w:t>damage</w:t>
      </w:r>
      <w:r w:rsidR="00DB3B94" w:rsidRPr="004659D0">
        <w:rPr>
          <w:rFonts w:ascii="Times New Roman" w:hAnsi="Times New Roman"/>
        </w:rPr>
        <w:t>.</w:t>
      </w:r>
      <w:r w:rsidR="00DB3B94">
        <w:rPr>
          <w:rFonts w:ascii="Times New Roman" w:hAnsi="Times New Roman"/>
        </w:rPr>
        <w:t xml:space="preserve"> </w:t>
      </w:r>
      <w:r w:rsidR="00065DEA">
        <w:rPr>
          <w:rFonts w:ascii="Times New Roman" w:hAnsi="Times New Roman"/>
          <w:iCs/>
        </w:rPr>
        <w:t xml:space="preserve">As an extension of this, it is possible to be in the unimpaired range on a task but have significant underlying impairments. </w:t>
      </w:r>
      <w:r w:rsidR="001E3259">
        <w:rPr>
          <w:rFonts w:ascii="Times New Roman" w:hAnsi="Times New Roman"/>
          <w:iCs/>
        </w:rPr>
        <w:t xml:space="preserve">JC, for example performs normally on the BADS but is seen to have particular difficulties with </w:t>
      </w:r>
      <w:r w:rsidR="00A17D6D">
        <w:rPr>
          <w:rFonts w:ascii="Times New Roman" w:hAnsi="Times New Roman"/>
          <w:iCs/>
        </w:rPr>
        <w:t xml:space="preserve">the </w:t>
      </w:r>
      <w:r w:rsidR="001E3259">
        <w:rPr>
          <w:rFonts w:ascii="Times New Roman" w:hAnsi="Times New Roman"/>
          <w:iCs/>
        </w:rPr>
        <w:t xml:space="preserve">planning and adaptive-thinking </w:t>
      </w:r>
      <w:r w:rsidR="00A17D6D">
        <w:rPr>
          <w:rFonts w:ascii="Times New Roman" w:hAnsi="Times New Roman"/>
          <w:iCs/>
        </w:rPr>
        <w:t xml:space="preserve">sub-constructs </w:t>
      </w:r>
      <w:r w:rsidR="001E3259">
        <w:rPr>
          <w:rFonts w:ascii="Times New Roman" w:hAnsi="Times New Roman"/>
          <w:iCs/>
        </w:rPr>
        <w:t>on JEF</w:t>
      </w:r>
      <w:r w:rsidR="009E5FC9" w:rsidRPr="009E5FC9">
        <w:rPr>
          <w:rFonts w:ascii="Times New Roman" w:hAnsi="Times New Roman"/>
          <w:vertAlign w:val="superscript"/>
        </w:rPr>
        <w:t>©</w:t>
      </w:r>
      <w:r w:rsidR="001E3259">
        <w:rPr>
          <w:rFonts w:ascii="Times New Roman" w:hAnsi="Times New Roman"/>
          <w:iCs/>
        </w:rPr>
        <w:t xml:space="preserve"> despite </w:t>
      </w:r>
      <w:r w:rsidR="00971D0E">
        <w:rPr>
          <w:rFonts w:ascii="Times New Roman" w:hAnsi="Times New Roman"/>
          <w:iCs/>
        </w:rPr>
        <w:t xml:space="preserve">being </w:t>
      </w:r>
      <w:r w:rsidR="001E3259">
        <w:rPr>
          <w:rFonts w:ascii="Times New Roman" w:hAnsi="Times New Roman"/>
          <w:iCs/>
        </w:rPr>
        <w:t>within normal limits overall on the task.</w:t>
      </w:r>
    </w:p>
    <w:p w:rsidR="001E3259" w:rsidRDefault="001E3259" w:rsidP="001E3259">
      <w:pPr>
        <w:spacing w:line="360" w:lineRule="auto"/>
        <w:rPr>
          <w:rFonts w:ascii="Times New Roman" w:hAnsi="Times New Roman"/>
        </w:rPr>
      </w:pPr>
    </w:p>
    <w:p w:rsidR="002D26AB" w:rsidRDefault="00D408B3" w:rsidP="002D26AB">
      <w:pPr>
        <w:spacing w:line="360" w:lineRule="auto"/>
        <w:rPr>
          <w:rFonts w:ascii="Times New Roman" w:hAnsi="Times New Roman"/>
        </w:rPr>
      </w:pPr>
      <w:r>
        <w:rPr>
          <w:rFonts w:ascii="Times New Roman" w:hAnsi="Times New Roman"/>
        </w:rPr>
        <w:t>An example of the sensitivity of JEF</w:t>
      </w:r>
      <w:r w:rsidRPr="009E5FC9">
        <w:rPr>
          <w:rFonts w:ascii="Times New Roman" w:hAnsi="Times New Roman"/>
          <w:vertAlign w:val="superscript"/>
        </w:rPr>
        <w:t>©</w:t>
      </w:r>
      <w:r w:rsidR="002D26AB">
        <w:rPr>
          <w:rFonts w:ascii="Times New Roman" w:hAnsi="Times New Roman"/>
        </w:rPr>
        <w:t xml:space="preserve"> is its applicability in other clinical areas outside the realm of </w:t>
      </w:r>
      <w:r w:rsidR="00C039DD">
        <w:rPr>
          <w:rFonts w:ascii="Times New Roman" w:hAnsi="Times New Roman"/>
        </w:rPr>
        <w:t>ABI</w:t>
      </w:r>
      <w:r w:rsidR="002D26AB">
        <w:rPr>
          <w:rFonts w:ascii="Times New Roman" w:hAnsi="Times New Roman"/>
        </w:rPr>
        <w:t xml:space="preserve">. For example, Mills (unpublished) </w:t>
      </w:r>
      <w:proofErr w:type="gramStart"/>
      <w:r w:rsidR="002D26AB">
        <w:rPr>
          <w:rFonts w:ascii="Times New Roman" w:hAnsi="Times New Roman"/>
        </w:rPr>
        <w:t>used  it</w:t>
      </w:r>
      <w:proofErr w:type="gramEnd"/>
      <w:r w:rsidR="002D26AB">
        <w:rPr>
          <w:rFonts w:ascii="Times New Roman" w:hAnsi="Times New Roman"/>
        </w:rPr>
        <w:t xml:space="preserve"> to assess men with prostate cancer undergoing Androgen-Deprivation Therapy (ADT) which is one of the main treatments in men when surgical removal of the tumour is not sufficient. Anecdotally cognitive problems have been mentioned in the literature but never been demonstrated objectively despite attempts to do so (</w:t>
      </w:r>
      <w:proofErr w:type="spellStart"/>
      <w:r w:rsidR="002D26AB">
        <w:rPr>
          <w:rFonts w:ascii="Times New Roman" w:hAnsi="Times New Roman"/>
        </w:rPr>
        <w:t>Cherrier</w:t>
      </w:r>
      <w:proofErr w:type="spellEnd"/>
      <w:r w:rsidR="002D26AB">
        <w:rPr>
          <w:rFonts w:ascii="Times New Roman" w:hAnsi="Times New Roman"/>
        </w:rPr>
        <w:t xml:space="preserve">, </w:t>
      </w:r>
      <w:proofErr w:type="spellStart"/>
      <w:r w:rsidR="002D26AB">
        <w:rPr>
          <w:rFonts w:ascii="Times New Roman" w:hAnsi="Times New Roman"/>
        </w:rPr>
        <w:t>Aubin</w:t>
      </w:r>
      <w:proofErr w:type="spellEnd"/>
      <w:r w:rsidR="002D26AB">
        <w:rPr>
          <w:rFonts w:ascii="Times New Roman" w:hAnsi="Times New Roman"/>
        </w:rPr>
        <w:t xml:space="preserve"> &amp;</w:t>
      </w:r>
      <w:r w:rsidR="002D26AB" w:rsidRPr="00B37EE8">
        <w:rPr>
          <w:rFonts w:ascii="Times New Roman" w:hAnsi="Times New Roman"/>
        </w:rPr>
        <w:t xml:space="preserve"> </w:t>
      </w:r>
      <w:proofErr w:type="spellStart"/>
      <w:r w:rsidR="002D26AB" w:rsidRPr="00B37EE8">
        <w:rPr>
          <w:rFonts w:ascii="Times New Roman" w:hAnsi="Times New Roman"/>
        </w:rPr>
        <w:t>Higano</w:t>
      </w:r>
      <w:proofErr w:type="spellEnd"/>
      <w:r w:rsidR="002D26AB">
        <w:rPr>
          <w:rFonts w:ascii="Times New Roman" w:hAnsi="Times New Roman"/>
        </w:rPr>
        <w:t>,</w:t>
      </w:r>
      <w:r w:rsidR="002D26AB" w:rsidRPr="00B37EE8">
        <w:rPr>
          <w:rFonts w:ascii="Times New Roman" w:hAnsi="Times New Roman"/>
        </w:rPr>
        <w:t xml:space="preserve"> 200</w:t>
      </w:r>
      <w:r w:rsidR="002D26AB">
        <w:rPr>
          <w:rFonts w:ascii="Times New Roman" w:hAnsi="Times New Roman"/>
        </w:rPr>
        <w:t>9) but Mills was able to demonstrate a significant decrement in executive performance using JEF</w:t>
      </w:r>
      <w:r w:rsidR="002D26AB" w:rsidRPr="009E5FC9">
        <w:rPr>
          <w:rFonts w:ascii="Times New Roman" w:hAnsi="Times New Roman"/>
          <w:vertAlign w:val="superscript"/>
        </w:rPr>
        <w:t>©</w:t>
      </w:r>
      <w:r w:rsidR="002D26AB">
        <w:rPr>
          <w:rFonts w:ascii="Times New Roman" w:hAnsi="Times New Roman"/>
        </w:rPr>
        <w:t xml:space="preserve">. </w:t>
      </w:r>
    </w:p>
    <w:p w:rsidR="002D26AB" w:rsidRDefault="002D26AB" w:rsidP="001E3259">
      <w:pPr>
        <w:spacing w:line="360" w:lineRule="auto"/>
        <w:rPr>
          <w:rFonts w:ascii="Times New Roman" w:hAnsi="Times New Roman"/>
        </w:rPr>
      </w:pPr>
    </w:p>
    <w:p w:rsidR="001E3259" w:rsidRDefault="002D26AB" w:rsidP="001E3259">
      <w:pPr>
        <w:spacing w:line="360" w:lineRule="auto"/>
        <w:rPr>
          <w:rFonts w:ascii="Times New Roman" w:hAnsi="Times New Roman"/>
        </w:rPr>
      </w:pPr>
      <w:r>
        <w:rPr>
          <w:rFonts w:ascii="Times New Roman" w:hAnsi="Times New Roman"/>
        </w:rPr>
        <w:t xml:space="preserve">An extension of the versatility of this new assessment comes from the fact that </w:t>
      </w:r>
      <w:r w:rsidR="001E3259">
        <w:rPr>
          <w:rFonts w:ascii="Times New Roman" w:hAnsi="Times New Roman"/>
        </w:rPr>
        <w:t xml:space="preserve">it has been created to assess executive functions rather than to </w:t>
      </w:r>
      <w:r w:rsidR="009923A8">
        <w:rPr>
          <w:rFonts w:ascii="Times New Roman" w:hAnsi="Times New Roman"/>
        </w:rPr>
        <w:t xml:space="preserve">solely </w:t>
      </w:r>
      <w:r w:rsidR="001E3259">
        <w:rPr>
          <w:rFonts w:ascii="Times New Roman" w:hAnsi="Times New Roman"/>
        </w:rPr>
        <w:t xml:space="preserve">detect </w:t>
      </w:r>
      <w:r w:rsidR="001E3259">
        <w:rPr>
          <w:rFonts w:ascii="Times New Roman" w:hAnsi="Times New Roman"/>
          <w:i/>
        </w:rPr>
        <w:t>dysfunction</w:t>
      </w:r>
      <w:r w:rsidR="000C3D16">
        <w:rPr>
          <w:rFonts w:ascii="Times New Roman" w:hAnsi="Times New Roman"/>
        </w:rPr>
        <w:t>.</w:t>
      </w:r>
      <w:r w:rsidR="004F3297">
        <w:rPr>
          <w:rFonts w:ascii="Times New Roman" w:hAnsi="Times New Roman"/>
        </w:rPr>
        <w:t xml:space="preserve"> As pointed out by </w:t>
      </w:r>
      <w:proofErr w:type="spellStart"/>
      <w:r w:rsidR="004F3297">
        <w:rPr>
          <w:rFonts w:ascii="Times New Roman" w:hAnsi="Times New Roman"/>
        </w:rPr>
        <w:t>Bottari</w:t>
      </w:r>
      <w:proofErr w:type="spellEnd"/>
      <w:r w:rsidR="004F3297">
        <w:rPr>
          <w:rFonts w:ascii="Times New Roman" w:hAnsi="Times New Roman"/>
        </w:rPr>
        <w:t xml:space="preserve">, </w:t>
      </w:r>
      <w:proofErr w:type="spellStart"/>
      <w:r w:rsidR="004F3297">
        <w:rPr>
          <w:rFonts w:ascii="Times New Roman" w:hAnsi="Times New Roman"/>
        </w:rPr>
        <w:t>Swaine</w:t>
      </w:r>
      <w:proofErr w:type="spellEnd"/>
      <w:r w:rsidR="004F3297">
        <w:rPr>
          <w:rFonts w:ascii="Times New Roman" w:hAnsi="Times New Roman"/>
        </w:rPr>
        <w:t xml:space="preserve"> </w:t>
      </w:r>
      <w:r w:rsidR="00981D72">
        <w:rPr>
          <w:rFonts w:ascii="Times New Roman" w:hAnsi="Times New Roman"/>
        </w:rPr>
        <w:t>and</w:t>
      </w:r>
      <w:r w:rsidR="004F3297">
        <w:rPr>
          <w:rFonts w:ascii="Times New Roman" w:hAnsi="Times New Roman"/>
        </w:rPr>
        <w:t xml:space="preserve"> </w:t>
      </w:r>
      <w:proofErr w:type="spellStart"/>
      <w:r w:rsidR="004F3297">
        <w:rPr>
          <w:rFonts w:ascii="Times New Roman" w:hAnsi="Times New Roman"/>
        </w:rPr>
        <w:t>Dutil</w:t>
      </w:r>
      <w:proofErr w:type="spellEnd"/>
      <w:r w:rsidR="000C3D16">
        <w:rPr>
          <w:rFonts w:ascii="Times New Roman" w:hAnsi="Times New Roman"/>
        </w:rPr>
        <w:t xml:space="preserve"> (2007), even professionals such as occupational therapists have can have difficulty interpreting errors and therefore subjective observation of errors may not be sufficient. They suggest that more performance-based measures need to be developed. JEF</w:t>
      </w:r>
      <w:r w:rsidR="000C3D16" w:rsidRPr="009E5FC9">
        <w:rPr>
          <w:rFonts w:ascii="Times New Roman" w:hAnsi="Times New Roman"/>
          <w:vertAlign w:val="superscript"/>
        </w:rPr>
        <w:t>©</w:t>
      </w:r>
      <w:r w:rsidR="000C3D16">
        <w:rPr>
          <w:rFonts w:ascii="Times New Roman" w:hAnsi="Times New Roman"/>
        </w:rPr>
        <w:t xml:space="preserve"> provides such a tool by being based on objectively-defined criteria of performance which aren't solely based on errors but on correct performance as well. The scoring criteria allow for perfect performance (2), incomplete performance or partial errors (1) or failure (0). </w:t>
      </w:r>
      <w:r w:rsidR="00316D80">
        <w:rPr>
          <w:rFonts w:ascii="Times New Roman" w:hAnsi="Times New Roman"/>
        </w:rPr>
        <w:t>The result of this is to make the assessment</w:t>
      </w:r>
      <w:r w:rsidR="00A17D6D">
        <w:rPr>
          <w:rFonts w:ascii="Times New Roman" w:hAnsi="Times New Roman"/>
        </w:rPr>
        <w:t xml:space="preserve"> </w:t>
      </w:r>
      <w:r w:rsidR="009923A8">
        <w:rPr>
          <w:rFonts w:ascii="Times New Roman" w:hAnsi="Times New Roman"/>
        </w:rPr>
        <w:t>sensitive at higher levels of performance.</w:t>
      </w:r>
      <w:r w:rsidR="001E3259">
        <w:rPr>
          <w:rFonts w:ascii="Times New Roman" w:hAnsi="Times New Roman"/>
        </w:rPr>
        <w:t xml:space="preserve"> As such it can be used as an experimental tool in fields outside standard neuropsychology</w:t>
      </w:r>
      <w:r w:rsidR="00971D0E">
        <w:rPr>
          <w:rFonts w:ascii="Times New Roman" w:hAnsi="Times New Roman"/>
        </w:rPr>
        <w:t xml:space="preserve"> of ABI</w:t>
      </w:r>
      <w:r w:rsidR="001E3259">
        <w:rPr>
          <w:rFonts w:ascii="Times New Roman" w:hAnsi="Times New Roman"/>
        </w:rPr>
        <w:t xml:space="preserve">. </w:t>
      </w:r>
      <w:r w:rsidR="00146163">
        <w:rPr>
          <w:rFonts w:ascii="Times New Roman" w:hAnsi="Times New Roman"/>
        </w:rPr>
        <w:t>Further, the fact that the virtual-reality version of JEF</w:t>
      </w:r>
      <w:r w:rsidR="00146163" w:rsidRPr="009E5FC9">
        <w:rPr>
          <w:rFonts w:ascii="Times New Roman" w:hAnsi="Times New Roman"/>
          <w:vertAlign w:val="superscript"/>
        </w:rPr>
        <w:t>©</w:t>
      </w:r>
      <w:r w:rsidR="00146163">
        <w:rPr>
          <w:rFonts w:ascii="Times New Roman" w:hAnsi="Times New Roman"/>
        </w:rPr>
        <w:t xml:space="preserve"> created in Experiment 2 is able to detect differences between individuals with ABI and healthy controls, this version can be use instead of the real-life set up which involves considerably more physical resources. </w:t>
      </w:r>
      <w:r w:rsidR="001E3259">
        <w:rPr>
          <w:rFonts w:ascii="Times New Roman" w:hAnsi="Times New Roman"/>
        </w:rPr>
        <w:t xml:space="preserve">For example, </w:t>
      </w:r>
      <w:r w:rsidR="00146163">
        <w:rPr>
          <w:rFonts w:ascii="Times New Roman" w:hAnsi="Times New Roman"/>
        </w:rPr>
        <w:t xml:space="preserve">given its 'portability', </w:t>
      </w:r>
      <w:r w:rsidR="001E3259">
        <w:rPr>
          <w:rFonts w:ascii="Times New Roman" w:hAnsi="Times New Roman"/>
        </w:rPr>
        <w:t xml:space="preserve">Montgomery, Hatton, Fisk, </w:t>
      </w:r>
      <w:r w:rsidR="001E3259">
        <w:rPr>
          <w:rFonts w:ascii="Times New Roman" w:hAnsi="Times New Roman"/>
        </w:rPr>
        <w:lastRenderedPageBreak/>
        <w:t xml:space="preserve">Ogden </w:t>
      </w:r>
      <w:r w:rsidR="00981D72">
        <w:rPr>
          <w:rFonts w:ascii="Times New Roman" w:hAnsi="Times New Roman"/>
        </w:rPr>
        <w:t>and</w:t>
      </w:r>
      <w:r w:rsidR="001E3259">
        <w:rPr>
          <w:rFonts w:ascii="Times New Roman" w:hAnsi="Times New Roman"/>
        </w:rPr>
        <w:t xml:space="preserve"> Jansari</w:t>
      </w:r>
      <w:r w:rsidR="001E3259">
        <w:rPr>
          <w:rStyle w:val="FootnoteReference"/>
          <w:rFonts w:ascii="Times New Roman" w:hAnsi="Times New Roman"/>
        </w:rPr>
        <w:footnoteReference w:id="1"/>
      </w:r>
      <w:r w:rsidR="001E3259">
        <w:rPr>
          <w:rFonts w:ascii="Times New Roman" w:hAnsi="Times New Roman"/>
        </w:rPr>
        <w:t xml:space="preserve"> (2010) used </w:t>
      </w:r>
      <w:r w:rsidR="00146163">
        <w:rPr>
          <w:rFonts w:ascii="Times New Roman" w:hAnsi="Times New Roman"/>
        </w:rPr>
        <w:t>this virtual version of JEF</w:t>
      </w:r>
      <w:r w:rsidR="00146163" w:rsidRPr="009E5FC9">
        <w:rPr>
          <w:rFonts w:ascii="Times New Roman" w:hAnsi="Times New Roman"/>
          <w:vertAlign w:val="superscript"/>
        </w:rPr>
        <w:t>©</w:t>
      </w:r>
      <w:r w:rsidR="001E3259">
        <w:rPr>
          <w:rFonts w:ascii="Times New Roman" w:hAnsi="Times New Roman"/>
        </w:rPr>
        <w:t xml:space="preserve"> to show the detrimental impact of recreational ecstasy in healthy young adults. Similarly, Montgomery, </w:t>
      </w:r>
      <w:proofErr w:type="spellStart"/>
      <w:r w:rsidR="001E3259">
        <w:rPr>
          <w:rFonts w:ascii="Times New Roman" w:hAnsi="Times New Roman"/>
        </w:rPr>
        <w:t>Ashmore</w:t>
      </w:r>
      <w:proofErr w:type="spellEnd"/>
      <w:r w:rsidR="001E3259">
        <w:rPr>
          <w:rFonts w:ascii="Times New Roman" w:hAnsi="Times New Roman"/>
        </w:rPr>
        <w:t xml:space="preserve"> </w:t>
      </w:r>
      <w:r w:rsidR="00981D72">
        <w:rPr>
          <w:rFonts w:ascii="Times New Roman" w:hAnsi="Times New Roman"/>
        </w:rPr>
        <w:t>and</w:t>
      </w:r>
      <w:r w:rsidR="001E3259">
        <w:rPr>
          <w:rFonts w:ascii="Times New Roman" w:hAnsi="Times New Roman"/>
        </w:rPr>
        <w:t xml:space="preserve"> Jansari</w:t>
      </w:r>
      <w:r w:rsidR="00D408B3" w:rsidRPr="00D408B3">
        <w:rPr>
          <w:rFonts w:ascii="Times New Roman" w:hAnsi="Times New Roman"/>
          <w:vertAlign w:val="superscript"/>
        </w:rPr>
        <w:t>1</w:t>
      </w:r>
      <w:r w:rsidR="001E3259">
        <w:rPr>
          <w:rFonts w:ascii="Times New Roman" w:hAnsi="Times New Roman"/>
        </w:rPr>
        <w:t xml:space="preserve"> (2011) have shown that JEF</w:t>
      </w:r>
      <w:r w:rsidR="009E5FC9" w:rsidRPr="009E5FC9">
        <w:rPr>
          <w:rFonts w:ascii="Times New Roman" w:hAnsi="Times New Roman"/>
          <w:vertAlign w:val="superscript"/>
        </w:rPr>
        <w:t>©</w:t>
      </w:r>
      <w:r w:rsidR="001E3259">
        <w:rPr>
          <w:rFonts w:ascii="Times New Roman" w:hAnsi="Times New Roman"/>
        </w:rPr>
        <w:t xml:space="preserve"> is sensitive enough to even detect the impact on executive functions of a modest dose of alcohol that was within the legal limits to allow an individual to drive in the UK. Recently, Montgomery, </w:t>
      </w:r>
      <w:proofErr w:type="spellStart"/>
      <w:r w:rsidR="001E3259">
        <w:rPr>
          <w:rFonts w:ascii="Times New Roman" w:hAnsi="Times New Roman"/>
        </w:rPr>
        <w:t>Seddon</w:t>
      </w:r>
      <w:proofErr w:type="spellEnd"/>
      <w:r w:rsidR="001E3259">
        <w:rPr>
          <w:rFonts w:ascii="Times New Roman" w:hAnsi="Times New Roman"/>
        </w:rPr>
        <w:t xml:space="preserve">, Fisk, Murphy </w:t>
      </w:r>
      <w:r w:rsidR="00981D72">
        <w:rPr>
          <w:rFonts w:ascii="Times New Roman" w:hAnsi="Times New Roman"/>
        </w:rPr>
        <w:t>and</w:t>
      </w:r>
      <w:r w:rsidR="001E3259">
        <w:rPr>
          <w:rFonts w:ascii="Times New Roman" w:hAnsi="Times New Roman"/>
        </w:rPr>
        <w:t xml:space="preserve"> Jansari</w:t>
      </w:r>
      <w:r w:rsidR="00D408B3" w:rsidRPr="00D408B3">
        <w:rPr>
          <w:rFonts w:ascii="Times New Roman" w:hAnsi="Times New Roman"/>
          <w:vertAlign w:val="superscript"/>
        </w:rPr>
        <w:t>1</w:t>
      </w:r>
      <w:r w:rsidR="001E3259" w:rsidRPr="003F2640">
        <w:rPr>
          <w:rFonts w:ascii="Times New Roman" w:hAnsi="Times New Roman"/>
        </w:rPr>
        <w:t xml:space="preserve"> </w:t>
      </w:r>
      <w:r w:rsidR="001E3259">
        <w:rPr>
          <w:rFonts w:ascii="Times New Roman" w:hAnsi="Times New Roman"/>
        </w:rPr>
        <w:t xml:space="preserve">(2012) have shown that </w:t>
      </w:r>
      <w:r w:rsidR="00971D0E">
        <w:rPr>
          <w:rFonts w:ascii="Times New Roman" w:hAnsi="Times New Roman"/>
        </w:rPr>
        <w:t>JEF</w:t>
      </w:r>
      <w:r w:rsidR="00971D0E" w:rsidRPr="009E5FC9">
        <w:rPr>
          <w:rFonts w:ascii="Times New Roman" w:hAnsi="Times New Roman"/>
          <w:vertAlign w:val="superscript"/>
        </w:rPr>
        <w:t>©</w:t>
      </w:r>
      <w:r w:rsidR="00971D0E">
        <w:rPr>
          <w:rFonts w:ascii="Times New Roman" w:hAnsi="Times New Roman"/>
        </w:rPr>
        <w:t xml:space="preserve"> is sensitive to </w:t>
      </w:r>
      <w:r w:rsidR="001E3259">
        <w:rPr>
          <w:rFonts w:ascii="Times New Roman" w:hAnsi="Times New Roman"/>
        </w:rPr>
        <w:t xml:space="preserve">executive-function deficits and in particular problems with prospective memory in cannabis-users. Finally, </w:t>
      </w:r>
      <w:proofErr w:type="spellStart"/>
      <w:r w:rsidR="001E3259">
        <w:rPr>
          <w:rFonts w:ascii="Times New Roman" w:hAnsi="Times New Roman"/>
        </w:rPr>
        <w:t>Jansari</w:t>
      </w:r>
      <w:proofErr w:type="spellEnd"/>
      <w:r w:rsidR="001E3259">
        <w:rPr>
          <w:rFonts w:ascii="Times New Roman" w:hAnsi="Times New Roman"/>
        </w:rPr>
        <w:t xml:space="preserve">, </w:t>
      </w:r>
      <w:proofErr w:type="spellStart"/>
      <w:r w:rsidR="001E3259">
        <w:rPr>
          <w:rFonts w:ascii="Times New Roman" w:hAnsi="Times New Roman"/>
        </w:rPr>
        <w:t>Froggatt</w:t>
      </w:r>
      <w:proofErr w:type="spellEnd"/>
      <w:r w:rsidR="001E3259">
        <w:rPr>
          <w:rFonts w:ascii="Times New Roman" w:hAnsi="Times New Roman"/>
        </w:rPr>
        <w:t xml:space="preserve">, </w:t>
      </w:r>
      <w:proofErr w:type="spellStart"/>
      <w:r w:rsidR="001E3259">
        <w:rPr>
          <w:rFonts w:ascii="Times New Roman" w:hAnsi="Times New Roman"/>
        </w:rPr>
        <w:t>Edginton</w:t>
      </w:r>
      <w:proofErr w:type="spellEnd"/>
      <w:r w:rsidR="001E3259">
        <w:rPr>
          <w:rFonts w:ascii="Times New Roman" w:hAnsi="Times New Roman"/>
        </w:rPr>
        <w:t xml:space="preserve"> </w:t>
      </w:r>
      <w:r w:rsidR="00981D72">
        <w:rPr>
          <w:rFonts w:ascii="Times New Roman" w:hAnsi="Times New Roman"/>
        </w:rPr>
        <w:t>and</w:t>
      </w:r>
      <w:r w:rsidR="001E3259">
        <w:rPr>
          <w:rFonts w:ascii="Times New Roman" w:hAnsi="Times New Roman"/>
        </w:rPr>
        <w:t xml:space="preserve"> Dawkins (2013) used the assessment in a single-blind administration of nicotine or placebo to smokers and never-smokers to demonstrate </w:t>
      </w:r>
      <w:r w:rsidR="00805C63">
        <w:rPr>
          <w:rFonts w:ascii="Times New Roman" w:hAnsi="Times New Roman"/>
        </w:rPr>
        <w:t xml:space="preserve">impairments in </w:t>
      </w:r>
      <w:r w:rsidR="001E3259">
        <w:rPr>
          <w:rFonts w:ascii="Times New Roman" w:hAnsi="Times New Roman"/>
        </w:rPr>
        <w:t xml:space="preserve">executive functions in </w:t>
      </w:r>
      <w:r w:rsidR="00805C63">
        <w:rPr>
          <w:rFonts w:ascii="Times New Roman" w:hAnsi="Times New Roman"/>
        </w:rPr>
        <w:t xml:space="preserve">abstinent </w:t>
      </w:r>
      <w:r w:rsidR="001E3259">
        <w:rPr>
          <w:rFonts w:ascii="Times New Roman" w:hAnsi="Times New Roman"/>
        </w:rPr>
        <w:t xml:space="preserve">smokers and that this deficit </w:t>
      </w:r>
      <w:r w:rsidR="00805C63">
        <w:rPr>
          <w:rFonts w:ascii="Times New Roman" w:hAnsi="Times New Roman"/>
        </w:rPr>
        <w:t>can be</w:t>
      </w:r>
      <w:r w:rsidR="001E3259">
        <w:rPr>
          <w:rFonts w:ascii="Times New Roman" w:hAnsi="Times New Roman"/>
        </w:rPr>
        <w:t xml:space="preserve"> reversed with nicotine; these findings may have important implications </w:t>
      </w:r>
      <w:r w:rsidR="00805C63">
        <w:rPr>
          <w:rFonts w:ascii="Times New Roman" w:hAnsi="Times New Roman"/>
        </w:rPr>
        <w:t xml:space="preserve">for </w:t>
      </w:r>
      <w:r w:rsidR="001E3259">
        <w:rPr>
          <w:rFonts w:ascii="Times New Roman" w:hAnsi="Times New Roman"/>
        </w:rPr>
        <w:t>theoretical issues regarding the impact of nicotine in smokers.</w:t>
      </w:r>
      <w:r w:rsidR="006B7E40">
        <w:rPr>
          <w:rFonts w:ascii="Times New Roman" w:hAnsi="Times New Roman"/>
        </w:rPr>
        <w:t xml:space="preserve"> </w:t>
      </w:r>
      <w:r>
        <w:rPr>
          <w:rFonts w:ascii="Times New Roman" w:hAnsi="Times New Roman"/>
        </w:rPr>
        <w:t>A common theme across these differing literatures is that tools that have already been found to be insensitive to the impact of brain damage have been used in populations where the effects may be even more subtle. It is possible that the greater sensitivity of JEF</w:t>
      </w:r>
      <w:r w:rsidRPr="009E5FC9">
        <w:rPr>
          <w:rFonts w:ascii="Times New Roman" w:hAnsi="Times New Roman"/>
          <w:vertAlign w:val="superscript"/>
        </w:rPr>
        <w:t>©</w:t>
      </w:r>
      <w:r>
        <w:rPr>
          <w:rFonts w:ascii="Times New Roman" w:hAnsi="Times New Roman"/>
        </w:rPr>
        <w:t xml:space="preserve"> has allowed these effects to be revealed.</w:t>
      </w:r>
    </w:p>
    <w:p w:rsidR="00A17D6D" w:rsidRDefault="00A17D6D" w:rsidP="001E3259">
      <w:pPr>
        <w:spacing w:line="360" w:lineRule="auto"/>
        <w:rPr>
          <w:rFonts w:ascii="Times New Roman" w:hAnsi="Times New Roman"/>
        </w:rPr>
      </w:pPr>
    </w:p>
    <w:p w:rsidR="002D26AB" w:rsidRPr="00E6525D" w:rsidRDefault="002D26AB" w:rsidP="001E3259">
      <w:pPr>
        <w:spacing w:line="360" w:lineRule="auto"/>
        <w:rPr>
          <w:rFonts w:ascii="Times New Roman" w:hAnsi="Times New Roman"/>
          <w:u w:val="single"/>
        </w:rPr>
      </w:pPr>
      <w:r>
        <w:rPr>
          <w:rFonts w:ascii="Times New Roman" w:hAnsi="Times New Roman"/>
        </w:rPr>
        <w:t xml:space="preserve">Given the applicability of </w:t>
      </w:r>
      <w:r w:rsidRPr="009923A8">
        <w:rPr>
          <w:rFonts w:ascii="Times New Roman" w:hAnsi="Times New Roman"/>
        </w:rPr>
        <w:t>JEF</w:t>
      </w:r>
      <w:r w:rsidRPr="009923A8">
        <w:rPr>
          <w:rFonts w:ascii="Times New Roman" w:hAnsi="Times New Roman"/>
          <w:vertAlign w:val="superscript"/>
        </w:rPr>
        <w:t>©</w:t>
      </w:r>
      <w:r>
        <w:rPr>
          <w:rFonts w:ascii="Times New Roman" w:hAnsi="Times New Roman"/>
        </w:rPr>
        <w:t xml:space="preserve"> to address issues of importance outside the clinical realm, at a theoretical level, it will be useful to see how performance across the constructs of </w:t>
      </w:r>
      <w:r w:rsidRPr="009923A8">
        <w:rPr>
          <w:rFonts w:ascii="Times New Roman" w:hAnsi="Times New Roman"/>
        </w:rPr>
        <w:t>JEF</w:t>
      </w:r>
      <w:r w:rsidRPr="009923A8">
        <w:rPr>
          <w:rFonts w:ascii="Times New Roman" w:hAnsi="Times New Roman"/>
          <w:vertAlign w:val="superscript"/>
        </w:rPr>
        <w:t>©</w:t>
      </w:r>
      <w:r>
        <w:rPr>
          <w:rFonts w:ascii="Times New Roman" w:hAnsi="Times New Roman"/>
        </w:rPr>
        <w:t xml:space="preserve"> maps onto models of executive functioning. For example, whether the aspects of </w:t>
      </w:r>
      <w:proofErr w:type="spellStart"/>
      <w:r w:rsidR="00A64121">
        <w:rPr>
          <w:rFonts w:ascii="Times New Roman" w:hAnsi="Times New Roman"/>
        </w:rPr>
        <w:t>dysexecutive</w:t>
      </w:r>
      <w:proofErr w:type="spellEnd"/>
      <w:r w:rsidR="00A64121">
        <w:rPr>
          <w:rFonts w:ascii="Times New Roman" w:hAnsi="Times New Roman"/>
        </w:rPr>
        <w:t xml:space="preserve"> syndrome </w:t>
      </w:r>
      <w:r>
        <w:rPr>
          <w:rFonts w:ascii="Times New Roman" w:hAnsi="Times New Roman"/>
        </w:rPr>
        <w:t>measured by JEF</w:t>
      </w:r>
      <w:r w:rsidRPr="009E5FC9">
        <w:rPr>
          <w:rFonts w:ascii="Times New Roman" w:hAnsi="Times New Roman"/>
          <w:vertAlign w:val="superscript"/>
        </w:rPr>
        <w:t>©</w:t>
      </w:r>
      <w:r>
        <w:rPr>
          <w:rFonts w:ascii="Times New Roman" w:hAnsi="Times New Roman"/>
        </w:rPr>
        <w:t xml:space="preserve"> cluster around specific theoretical concepts as suggested by </w:t>
      </w:r>
      <w:proofErr w:type="spellStart"/>
      <w:r>
        <w:rPr>
          <w:rFonts w:ascii="Times New Roman" w:hAnsi="Times New Roman"/>
        </w:rPr>
        <w:t>Stuss</w:t>
      </w:r>
      <w:proofErr w:type="spellEnd"/>
      <w:r>
        <w:rPr>
          <w:rFonts w:ascii="Times New Roman" w:hAnsi="Times New Roman"/>
        </w:rPr>
        <w:t xml:space="preserve"> </w:t>
      </w:r>
      <w:r w:rsidR="00981D72">
        <w:rPr>
          <w:rFonts w:ascii="Times New Roman" w:hAnsi="Times New Roman"/>
        </w:rPr>
        <w:t>and</w:t>
      </w:r>
      <w:r>
        <w:rPr>
          <w:rFonts w:ascii="Times New Roman" w:hAnsi="Times New Roman"/>
        </w:rPr>
        <w:t xml:space="preserve"> Alexander (2000). This may then help to predict the possible impact of different aetiologies of brain damage on executive performance. Further, given the purported involvement of executive functions in a number of disorders such as schizophrenia and attention deficit hyperactivity disorder (ADHD), it would be predicted that there would be different JEF</w:t>
      </w:r>
      <w:r w:rsidRPr="009E5FC9">
        <w:rPr>
          <w:rFonts w:ascii="Times New Roman" w:hAnsi="Times New Roman"/>
          <w:vertAlign w:val="superscript"/>
        </w:rPr>
        <w:t>©</w:t>
      </w:r>
      <w:r>
        <w:rPr>
          <w:rFonts w:ascii="Times New Roman" w:hAnsi="Times New Roman"/>
        </w:rPr>
        <w:t xml:space="preserve"> profiles of performance as a function of population, as found by </w:t>
      </w:r>
      <w:proofErr w:type="spellStart"/>
      <w:r>
        <w:rPr>
          <w:rFonts w:ascii="Times New Roman" w:hAnsi="Times New Roman"/>
        </w:rPr>
        <w:t>Josman</w:t>
      </w:r>
      <w:proofErr w:type="spellEnd"/>
      <w:r>
        <w:rPr>
          <w:rFonts w:ascii="Times New Roman" w:hAnsi="Times New Roman"/>
        </w:rPr>
        <w:t xml:space="preserve">, Klinger </w:t>
      </w:r>
      <w:r w:rsidR="00981D72">
        <w:rPr>
          <w:rFonts w:ascii="Times New Roman" w:hAnsi="Times New Roman"/>
        </w:rPr>
        <w:t>and</w:t>
      </w:r>
      <w:r>
        <w:rPr>
          <w:rFonts w:ascii="Times New Roman" w:hAnsi="Times New Roman"/>
        </w:rPr>
        <w:t xml:space="preserve"> </w:t>
      </w:r>
      <w:proofErr w:type="spellStart"/>
      <w:r>
        <w:rPr>
          <w:rFonts w:ascii="Times New Roman" w:hAnsi="Times New Roman"/>
        </w:rPr>
        <w:t>Kizony</w:t>
      </w:r>
      <w:proofErr w:type="spellEnd"/>
      <w:r w:rsidR="00A17D6D">
        <w:rPr>
          <w:rFonts w:ascii="Times New Roman" w:hAnsi="Times New Roman"/>
        </w:rPr>
        <w:t xml:space="preserve"> (2008) using their virtual </w:t>
      </w:r>
      <w:proofErr w:type="gramStart"/>
      <w:r w:rsidR="00A17D6D">
        <w:rPr>
          <w:rFonts w:ascii="Times New Roman" w:hAnsi="Times New Roman"/>
        </w:rPr>
        <w:t>assessment .</w:t>
      </w:r>
      <w:proofErr w:type="gramEnd"/>
    </w:p>
    <w:p w:rsidR="00F77BA6" w:rsidRDefault="00F77BA6" w:rsidP="000C5653">
      <w:pPr>
        <w:spacing w:line="360" w:lineRule="auto"/>
        <w:rPr>
          <w:rFonts w:ascii="Times New Roman" w:hAnsi="Times New Roman"/>
          <w:color w:val="FF0000"/>
        </w:rPr>
      </w:pPr>
    </w:p>
    <w:p w:rsidR="00A17D6D" w:rsidRPr="00A17D6D" w:rsidRDefault="0059129E" w:rsidP="0059129E">
      <w:pPr>
        <w:spacing w:line="360" w:lineRule="auto"/>
        <w:rPr>
          <w:rFonts w:ascii="Times New Roman" w:hAnsi="Times New Roman"/>
          <w:i/>
        </w:rPr>
      </w:pPr>
      <w:r w:rsidRPr="00A17D6D">
        <w:rPr>
          <w:rFonts w:ascii="Times New Roman" w:hAnsi="Times New Roman"/>
          <w:i/>
        </w:rPr>
        <w:t>Limitations</w:t>
      </w:r>
    </w:p>
    <w:p w:rsidR="0059129E" w:rsidRDefault="0059129E" w:rsidP="0059129E">
      <w:pPr>
        <w:spacing w:line="360" w:lineRule="auto"/>
        <w:rPr>
          <w:rFonts w:ascii="Times New Roman" w:hAnsi="Times New Roman"/>
        </w:rPr>
      </w:pPr>
      <w:r>
        <w:rPr>
          <w:rFonts w:ascii="Times New Roman" w:hAnsi="Times New Roman"/>
        </w:rPr>
        <w:t>To consider use of JEF</w:t>
      </w:r>
      <w:r w:rsidRPr="009E5FC9">
        <w:rPr>
          <w:rFonts w:ascii="Times New Roman" w:hAnsi="Times New Roman"/>
          <w:vertAlign w:val="superscript"/>
        </w:rPr>
        <w:t>©</w:t>
      </w:r>
      <w:r>
        <w:rPr>
          <w:rFonts w:ascii="Times New Roman" w:hAnsi="Times New Roman"/>
        </w:rPr>
        <w:t xml:space="preserve"> more widely it is necessary to address a number of limitations. As can be seen in Figures 1 and 3, in both the real life and VR versions of </w:t>
      </w:r>
      <w:r>
        <w:rPr>
          <w:rFonts w:ascii="Times New Roman" w:hAnsi="Times New Roman"/>
        </w:rPr>
        <w:lastRenderedPageBreak/>
        <w:t>the task, on all cognitive constructs as well as on the total score, the ABI group performs worse than the HC group. However, for the real-life task, there were significant differences on only four out of the nine individual constructs while in the VR version, this was the case for eight. This difference may be due to the larger sample size or it may be that the current virtual reality JEF</w:t>
      </w:r>
      <w:r w:rsidRPr="009E5FC9">
        <w:rPr>
          <w:rFonts w:ascii="Times New Roman" w:hAnsi="Times New Roman"/>
          <w:vertAlign w:val="superscript"/>
        </w:rPr>
        <w:t>©</w:t>
      </w:r>
      <w:r>
        <w:rPr>
          <w:rFonts w:ascii="Times New Roman" w:hAnsi="Times New Roman"/>
        </w:rPr>
        <w:t xml:space="preserve"> assessment is more sensitive to some executive functions than others; larger scale replications are necessary to address this possibility. </w:t>
      </w:r>
    </w:p>
    <w:p w:rsidR="0059129E" w:rsidRDefault="0059129E" w:rsidP="0059129E">
      <w:pPr>
        <w:spacing w:line="360" w:lineRule="auto"/>
        <w:rPr>
          <w:rFonts w:ascii="Times New Roman" w:hAnsi="Times New Roman"/>
        </w:rPr>
      </w:pPr>
    </w:p>
    <w:p w:rsidR="0059129E" w:rsidRDefault="0059129E" w:rsidP="0059129E">
      <w:pPr>
        <w:spacing w:line="360" w:lineRule="auto"/>
        <w:rPr>
          <w:rFonts w:ascii="Times New Roman" w:hAnsi="Times New Roman"/>
        </w:rPr>
      </w:pPr>
      <w:r>
        <w:rPr>
          <w:rFonts w:ascii="Times New Roman" w:hAnsi="Times New Roman"/>
        </w:rPr>
        <w:t>Further, it will be important to establish the psychometric properties of the assessment as the current studies have generated a number of questions. What is the concurrent validity of JEF</w:t>
      </w:r>
      <w:r w:rsidRPr="006B7E40">
        <w:rPr>
          <w:rFonts w:ascii="Times New Roman" w:hAnsi="Times New Roman"/>
          <w:vertAlign w:val="superscript"/>
        </w:rPr>
        <w:t>©</w:t>
      </w:r>
      <w:r>
        <w:rPr>
          <w:rFonts w:ascii="Times New Roman" w:hAnsi="Times New Roman"/>
        </w:rPr>
        <w:t xml:space="preserve"> against subscales of standard batteries including subscales of the BADS, the </w:t>
      </w:r>
      <w:r w:rsidR="004645E4">
        <w:rPr>
          <w:rFonts w:ascii="Times New Roman" w:hAnsi="Times New Roman"/>
        </w:rPr>
        <w:t>Delis-Kaplan Executive Functions System (</w:t>
      </w:r>
      <w:r>
        <w:rPr>
          <w:rFonts w:ascii="Times New Roman" w:hAnsi="Times New Roman"/>
        </w:rPr>
        <w:t>D</w:t>
      </w:r>
      <w:r w:rsidR="004645E4">
        <w:rPr>
          <w:rFonts w:ascii="Times New Roman" w:hAnsi="Times New Roman"/>
        </w:rPr>
        <w:t>-</w:t>
      </w:r>
      <w:r>
        <w:rPr>
          <w:rFonts w:ascii="Times New Roman" w:hAnsi="Times New Roman"/>
        </w:rPr>
        <w:t>KEFS</w:t>
      </w:r>
      <w:r w:rsidR="004645E4">
        <w:rPr>
          <w:rFonts w:ascii="Times New Roman" w:hAnsi="Times New Roman"/>
        </w:rPr>
        <w:t>)</w:t>
      </w:r>
      <w:r>
        <w:rPr>
          <w:rFonts w:ascii="Times New Roman" w:hAnsi="Times New Roman"/>
        </w:rPr>
        <w:t xml:space="preserve"> and other specific measures of executive function such as the B</w:t>
      </w:r>
      <w:r w:rsidR="004645E4">
        <w:rPr>
          <w:rFonts w:ascii="Times New Roman" w:hAnsi="Times New Roman"/>
        </w:rPr>
        <w:t>rixton-</w:t>
      </w:r>
      <w:proofErr w:type="spellStart"/>
      <w:r w:rsidR="004645E4">
        <w:rPr>
          <w:rFonts w:ascii="Times New Roman" w:hAnsi="Times New Roman"/>
        </w:rPr>
        <w:t>Hayling</w:t>
      </w:r>
      <w:proofErr w:type="spellEnd"/>
      <w:r w:rsidR="004645E4">
        <w:rPr>
          <w:rFonts w:ascii="Times New Roman" w:hAnsi="Times New Roman"/>
        </w:rPr>
        <w:t xml:space="preserve"> and the Cambridge Prospective Memory Test (CAMPROMPT)</w:t>
      </w:r>
      <w:r>
        <w:rPr>
          <w:rFonts w:ascii="Times New Roman" w:hAnsi="Times New Roman"/>
        </w:rPr>
        <w:t>? What ‘added value’ might JEF</w:t>
      </w:r>
      <w:r w:rsidRPr="009E5FC9">
        <w:rPr>
          <w:rFonts w:ascii="Times New Roman" w:hAnsi="Times New Roman"/>
          <w:vertAlign w:val="superscript"/>
        </w:rPr>
        <w:t>©</w:t>
      </w:r>
      <w:r>
        <w:rPr>
          <w:rFonts w:ascii="Times New Roman" w:hAnsi="Times New Roman"/>
        </w:rPr>
        <w:t xml:space="preserve"> give over and above these standard tests? </w:t>
      </w:r>
      <w:proofErr w:type="spellStart"/>
      <w:r>
        <w:rPr>
          <w:rFonts w:ascii="Times New Roman" w:hAnsi="Times New Roman"/>
        </w:rPr>
        <w:t>Chaytor</w:t>
      </w:r>
      <w:proofErr w:type="spellEnd"/>
      <w:r>
        <w:rPr>
          <w:rFonts w:ascii="Times New Roman" w:hAnsi="Times New Roman"/>
        </w:rPr>
        <w:t xml:space="preserve"> et al (2006) have shown that a combination of the Trail-Making Test, the WCST, </w:t>
      </w:r>
      <w:proofErr w:type="spellStart"/>
      <w:r>
        <w:rPr>
          <w:rFonts w:ascii="Times New Roman" w:hAnsi="Times New Roman"/>
        </w:rPr>
        <w:t>Stroop</w:t>
      </w:r>
      <w:proofErr w:type="spellEnd"/>
      <w:r>
        <w:rPr>
          <w:rFonts w:ascii="Times New Roman" w:hAnsi="Times New Roman"/>
        </w:rPr>
        <w:t xml:space="preserve"> and COWAT was only able to account for 18-20% of the variance in everyday executive ability as measured by two rating scales, the </w:t>
      </w:r>
      <w:proofErr w:type="spellStart"/>
      <w:r>
        <w:rPr>
          <w:rFonts w:ascii="Times New Roman" w:hAnsi="Times New Roman"/>
        </w:rPr>
        <w:t>Dysexecutive</w:t>
      </w:r>
      <w:proofErr w:type="spellEnd"/>
      <w:r>
        <w:rPr>
          <w:rFonts w:ascii="Times New Roman" w:hAnsi="Times New Roman"/>
        </w:rPr>
        <w:t xml:space="preserve"> Questionnaire (DEX) and Brock Adaptive Functioning Questionnaire. Bennett et al (2005) compared performance on a number of different tests to ratings on the DEX and suggested that because no single test made a unique contribution to DEX ratings, multiple tests taken from the BADS and other sources should be used with clinical populations. In a preliminary study, </w:t>
      </w:r>
      <w:proofErr w:type="spellStart"/>
      <w:r>
        <w:rPr>
          <w:rFonts w:ascii="Times New Roman" w:hAnsi="Times New Roman"/>
        </w:rPr>
        <w:t>Renison</w:t>
      </w:r>
      <w:proofErr w:type="spellEnd"/>
      <w:r>
        <w:rPr>
          <w:rFonts w:ascii="Times New Roman" w:hAnsi="Times New Roman"/>
        </w:rPr>
        <w:t xml:space="preserve">, </w:t>
      </w:r>
      <w:proofErr w:type="spellStart"/>
      <w:r>
        <w:rPr>
          <w:rFonts w:ascii="Times New Roman" w:hAnsi="Times New Roman"/>
        </w:rPr>
        <w:t>Ponsford</w:t>
      </w:r>
      <w:proofErr w:type="spellEnd"/>
      <w:r>
        <w:rPr>
          <w:rFonts w:ascii="Times New Roman" w:hAnsi="Times New Roman"/>
        </w:rPr>
        <w:t xml:space="preserve">, </w:t>
      </w:r>
      <w:proofErr w:type="spellStart"/>
      <w:r>
        <w:rPr>
          <w:rFonts w:ascii="Times New Roman" w:hAnsi="Times New Roman"/>
        </w:rPr>
        <w:t>Testa</w:t>
      </w:r>
      <w:proofErr w:type="spellEnd"/>
      <w:r>
        <w:rPr>
          <w:rFonts w:ascii="Times New Roman" w:hAnsi="Times New Roman"/>
        </w:rPr>
        <w:t xml:space="preserve"> and Jansari (2008) compared the performance of JEF</w:t>
      </w:r>
      <w:r w:rsidRPr="009E5FC9">
        <w:rPr>
          <w:rFonts w:ascii="Times New Roman" w:hAnsi="Times New Roman"/>
          <w:vertAlign w:val="superscript"/>
        </w:rPr>
        <w:t>©</w:t>
      </w:r>
      <w:r>
        <w:rPr>
          <w:rFonts w:ascii="Times New Roman" w:hAnsi="Times New Roman"/>
        </w:rPr>
        <w:t xml:space="preserve"> to the Brixton Spatial Anticipation Test, Verbal Fluency, the Modified Six Elements Test and the Zoo Map. They found that after controlling for IQ, verbal memory, education and performance on all the neuropsychological measures of executive function, performance on JEF</w:t>
      </w:r>
      <w:r w:rsidRPr="009E5FC9">
        <w:rPr>
          <w:rFonts w:ascii="Times New Roman" w:hAnsi="Times New Roman"/>
          <w:vertAlign w:val="superscript"/>
        </w:rPr>
        <w:t>©</w:t>
      </w:r>
      <w:r>
        <w:rPr>
          <w:rFonts w:ascii="Times New Roman" w:hAnsi="Times New Roman"/>
        </w:rPr>
        <w:t xml:space="preserve"> still significantly differentiated their ABI patients from controls suggesting that it may have captured more complex aspects of executive dysfunction than the standard neuropsychological measures</w:t>
      </w:r>
      <w:r w:rsidR="00D51B13">
        <w:rPr>
          <w:rStyle w:val="FootnoteReference"/>
          <w:rFonts w:ascii="Times New Roman" w:hAnsi="Times New Roman"/>
        </w:rPr>
        <w:footnoteReference w:id="2"/>
      </w:r>
      <w:r>
        <w:rPr>
          <w:rFonts w:ascii="Times New Roman" w:hAnsi="Times New Roman"/>
        </w:rPr>
        <w:t xml:space="preserve">. Indeed, </w:t>
      </w:r>
      <w:proofErr w:type="spellStart"/>
      <w:r>
        <w:rPr>
          <w:rFonts w:ascii="Times New Roman" w:hAnsi="Times New Roman"/>
        </w:rPr>
        <w:t>Renison</w:t>
      </w:r>
      <w:proofErr w:type="spellEnd"/>
      <w:r>
        <w:rPr>
          <w:rFonts w:ascii="Times New Roman" w:hAnsi="Times New Roman"/>
        </w:rPr>
        <w:t xml:space="preserve">, </w:t>
      </w:r>
      <w:proofErr w:type="spellStart"/>
      <w:r>
        <w:rPr>
          <w:rFonts w:ascii="Times New Roman" w:hAnsi="Times New Roman"/>
        </w:rPr>
        <w:t>Ponsford</w:t>
      </w:r>
      <w:proofErr w:type="spellEnd"/>
      <w:r>
        <w:rPr>
          <w:rFonts w:ascii="Times New Roman" w:hAnsi="Times New Roman"/>
        </w:rPr>
        <w:t xml:space="preserve">, </w:t>
      </w:r>
      <w:proofErr w:type="spellStart"/>
      <w:r>
        <w:rPr>
          <w:rFonts w:ascii="Times New Roman" w:hAnsi="Times New Roman"/>
        </w:rPr>
        <w:t>Testa</w:t>
      </w:r>
      <w:proofErr w:type="spellEnd"/>
      <w:r>
        <w:rPr>
          <w:rFonts w:ascii="Times New Roman" w:hAnsi="Times New Roman"/>
        </w:rPr>
        <w:t xml:space="preserve">, </w:t>
      </w:r>
      <w:r>
        <w:rPr>
          <w:rFonts w:ascii="Times New Roman" w:hAnsi="Times New Roman"/>
        </w:rPr>
        <w:lastRenderedPageBreak/>
        <w:t xml:space="preserve">Richardson </w:t>
      </w:r>
      <w:r w:rsidR="00981D72">
        <w:rPr>
          <w:rFonts w:ascii="Times New Roman" w:hAnsi="Times New Roman"/>
        </w:rPr>
        <w:t>and</w:t>
      </w:r>
      <w:r>
        <w:rPr>
          <w:rFonts w:ascii="Times New Roman" w:hAnsi="Times New Roman"/>
        </w:rPr>
        <w:t xml:space="preserve"> Brownfield (2012) have gone on to use the JEF</w:t>
      </w:r>
      <w:r w:rsidRPr="009E5FC9">
        <w:rPr>
          <w:rFonts w:ascii="Times New Roman" w:hAnsi="Times New Roman"/>
          <w:vertAlign w:val="superscript"/>
        </w:rPr>
        <w:t>©</w:t>
      </w:r>
      <w:r>
        <w:rPr>
          <w:rFonts w:ascii="Times New Roman" w:hAnsi="Times New Roman"/>
        </w:rPr>
        <w:t xml:space="preserve"> paradigm to create a virtual library task for further clinical research with their patients.</w:t>
      </w:r>
    </w:p>
    <w:p w:rsidR="0059129E" w:rsidRDefault="0059129E" w:rsidP="0059129E">
      <w:pPr>
        <w:spacing w:line="360" w:lineRule="auto"/>
        <w:rPr>
          <w:rFonts w:ascii="Times New Roman" w:hAnsi="Times New Roman"/>
        </w:rPr>
      </w:pPr>
    </w:p>
    <w:p w:rsidR="0059129E" w:rsidRPr="00D827A3" w:rsidRDefault="0059129E" w:rsidP="0059129E">
      <w:pPr>
        <w:spacing w:line="360" w:lineRule="auto"/>
        <w:rPr>
          <w:rFonts w:ascii="Times New Roman" w:hAnsi="Times New Roman"/>
        </w:rPr>
      </w:pPr>
      <w:r w:rsidRPr="00D827A3">
        <w:rPr>
          <w:rFonts w:ascii="Times New Roman" w:hAnsi="Times New Roman"/>
        </w:rPr>
        <w:t>To assess the inter-</w:t>
      </w:r>
      <w:proofErr w:type="spellStart"/>
      <w:r w:rsidRPr="00D827A3">
        <w:rPr>
          <w:rFonts w:ascii="Times New Roman" w:hAnsi="Times New Roman"/>
        </w:rPr>
        <w:t>rater</w:t>
      </w:r>
      <w:proofErr w:type="spellEnd"/>
      <w:r w:rsidRPr="00D827A3">
        <w:rPr>
          <w:rFonts w:ascii="Times New Roman" w:hAnsi="Times New Roman"/>
        </w:rPr>
        <w:t xml:space="preserve"> reliability, in unpublished data, two assessors rated the performance of five individuals with ABI and a Pearson r correlation coefficient was conducted between the construct scores</w:t>
      </w:r>
      <w:r>
        <w:rPr>
          <w:rFonts w:ascii="Times New Roman" w:hAnsi="Times New Roman"/>
        </w:rPr>
        <w:t xml:space="preserve"> that were</w:t>
      </w:r>
      <w:r w:rsidRPr="00D827A3">
        <w:rPr>
          <w:rFonts w:ascii="Times New Roman" w:hAnsi="Times New Roman"/>
        </w:rPr>
        <w:t xml:space="preserve"> independently awarded by each </w:t>
      </w:r>
      <w:proofErr w:type="spellStart"/>
      <w:r w:rsidRPr="00D827A3">
        <w:rPr>
          <w:rFonts w:ascii="Times New Roman" w:hAnsi="Times New Roman"/>
        </w:rPr>
        <w:t>rater</w:t>
      </w:r>
      <w:proofErr w:type="spellEnd"/>
      <w:r w:rsidRPr="00D827A3">
        <w:rPr>
          <w:rFonts w:ascii="Times New Roman" w:hAnsi="Times New Roman"/>
        </w:rPr>
        <w:t xml:space="preserve">. This found highly significant correlations between the two </w:t>
      </w:r>
      <w:proofErr w:type="spellStart"/>
      <w:r w:rsidRPr="00D827A3">
        <w:rPr>
          <w:rFonts w:ascii="Times New Roman" w:hAnsi="Times New Roman"/>
        </w:rPr>
        <w:t>raters</w:t>
      </w:r>
      <w:proofErr w:type="spellEnd"/>
      <w:r w:rsidRPr="00D827A3">
        <w:rPr>
          <w:rFonts w:ascii="Times New Roman" w:hAnsi="Times New Roman"/>
        </w:rPr>
        <w:t xml:space="preserve"> for the assessment of each individual ranging from r = 0.956 to r = 1.0. This small-scale finding needs to be extended but suggests a robust scoring system for JEF</w:t>
      </w:r>
      <w:r w:rsidRPr="00D827A3">
        <w:rPr>
          <w:rFonts w:ascii="Times New Roman" w:hAnsi="Times New Roman"/>
          <w:vertAlign w:val="superscript"/>
        </w:rPr>
        <w:t>©</w:t>
      </w:r>
      <w:r w:rsidRPr="00D827A3">
        <w:rPr>
          <w:rFonts w:ascii="Times New Roman" w:hAnsi="Times New Roman"/>
        </w:rPr>
        <w:t xml:space="preserve">. Finally, test-retest reliability needs to be established </w:t>
      </w:r>
      <w:r>
        <w:rPr>
          <w:rFonts w:ascii="Times New Roman" w:hAnsi="Times New Roman"/>
        </w:rPr>
        <w:t>to allow</w:t>
      </w:r>
      <w:r w:rsidRPr="00D827A3">
        <w:rPr>
          <w:rFonts w:ascii="Times New Roman" w:hAnsi="Times New Roman"/>
        </w:rPr>
        <w:t xml:space="preserve"> researchers or clinicians to </w:t>
      </w:r>
      <w:r>
        <w:rPr>
          <w:rFonts w:ascii="Times New Roman" w:hAnsi="Times New Roman"/>
        </w:rPr>
        <w:t>evaluate</w:t>
      </w:r>
      <w:r w:rsidRPr="00D827A3">
        <w:rPr>
          <w:rFonts w:ascii="Times New Roman" w:hAnsi="Times New Roman"/>
        </w:rPr>
        <w:t xml:space="preserve"> performance at two different time points possibly to look at the impact of an intervening rehabilitation regime. </w:t>
      </w:r>
    </w:p>
    <w:p w:rsidR="0059129E" w:rsidRDefault="0059129E" w:rsidP="0059129E">
      <w:pPr>
        <w:spacing w:line="360" w:lineRule="auto"/>
        <w:rPr>
          <w:rFonts w:ascii="Times New Roman" w:hAnsi="Times New Roman"/>
        </w:rPr>
      </w:pPr>
    </w:p>
    <w:p w:rsidR="0059129E" w:rsidRDefault="0059129E" w:rsidP="0059129E">
      <w:pPr>
        <w:spacing w:line="360" w:lineRule="auto"/>
        <w:rPr>
          <w:rFonts w:ascii="Times New Roman" w:hAnsi="Times New Roman"/>
        </w:rPr>
      </w:pPr>
      <w:r>
        <w:rPr>
          <w:rFonts w:ascii="Times New Roman" w:hAnsi="Times New Roman"/>
        </w:rPr>
        <w:t>A final limitation is that</w:t>
      </w:r>
      <w:r w:rsidR="00A17D6D">
        <w:rPr>
          <w:rFonts w:ascii="Times New Roman" w:hAnsi="Times New Roman"/>
        </w:rPr>
        <w:t xml:space="preserve"> </w:t>
      </w:r>
      <w:r w:rsidRPr="009923A8">
        <w:rPr>
          <w:rFonts w:ascii="Times New Roman" w:hAnsi="Times New Roman"/>
        </w:rPr>
        <w:t>as the ABI individuals who participated in the current study were of medium to high functioning, the current form of JEF</w:t>
      </w:r>
      <w:r w:rsidRPr="009923A8">
        <w:rPr>
          <w:rFonts w:ascii="Times New Roman" w:hAnsi="Times New Roman"/>
          <w:vertAlign w:val="superscript"/>
        </w:rPr>
        <w:t>©</w:t>
      </w:r>
      <w:r w:rsidRPr="009923A8">
        <w:rPr>
          <w:rFonts w:ascii="Times New Roman" w:hAnsi="Times New Roman"/>
        </w:rPr>
        <w:t xml:space="preserve"> is unlikely to be suitable for lower functioning patients. Masson, </w:t>
      </w:r>
      <w:proofErr w:type="spellStart"/>
      <w:r w:rsidRPr="009923A8">
        <w:rPr>
          <w:rFonts w:ascii="Times New Roman" w:hAnsi="Times New Roman"/>
        </w:rPr>
        <w:t>Dagnan</w:t>
      </w:r>
      <w:proofErr w:type="spellEnd"/>
      <w:r w:rsidRPr="009923A8">
        <w:rPr>
          <w:rFonts w:ascii="Times New Roman" w:hAnsi="Times New Roman"/>
        </w:rPr>
        <w:t xml:space="preserve"> </w:t>
      </w:r>
      <w:r w:rsidR="00981D72">
        <w:rPr>
          <w:rFonts w:ascii="Times New Roman" w:hAnsi="Times New Roman"/>
        </w:rPr>
        <w:t>and</w:t>
      </w:r>
      <w:r w:rsidRPr="009923A8">
        <w:rPr>
          <w:rFonts w:ascii="Times New Roman" w:hAnsi="Times New Roman"/>
        </w:rPr>
        <w:t xml:space="preserve"> Evans (2010) showed that since the standard Tower of London test of planning and problem-solving was not appropriate for individuals with intellectual disabilities, it was possible to ada</w:t>
      </w:r>
      <w:r>
        <w:rPr>
          <w:rFonts w:ascii="Times New Roman" w:hAnsi="Times New Roman"/>
        </w:rPr>
        <w:t>pt the task for this population,</w:t>
      </w:r>
      <w:r w:rsidRPr="009923A8">
        <w:rPr>
          <w:rFonts w:ascii="Times New Roman" w:hAnsi="Times New Roman"/>
        </w:rPr>
        <w:t xml:space="preserve"> but the same rationale could be used to create less taxing assessments. Along similar lines, using the rationale for development of JEF</w:t>
      </w:r>
      <w:r w:rsidRPr="009923A8">
        <w:rPr>
          <w:rFonts w:ascii="Times New Roman" w:hAnsi="Times New Roman"/>
          <w:vertAlign w:val="superscript"/>
        </w:rPr>
        <w:t>©</w:t>
      </w:r>
      <w:r w:rsidRPr="009923A8">
        <w:rPr>
          <w:rFonts w:ascii="Times New Roman" w:hAnsi="Times New Roman"/>
        </w:rPr>
        <w:t xml:space="preserve"> a less taxing version could be developed for the assessment of lower-functioning individuals.</w:t>
      </w:r>
    </w:p>
    <w:p w:rsidR="0059129E" w:rsidRDefault="0059129E" w:rsidP="000C5653">
      <w:pPr>
        <w:spacing w:line="360" w:lineRule="auto"/>
        <w:rPr>
          <w:rFonts w:ascii="Times New Roman" w:hAnsi="Times New Roman"/>
          <w:color w:val="FF0000"/>
        </w:rPr>
      </w:pPr>
    </w:p>
    <w:p w:rsidR="00A17D6D" w:rsidRPr="0079220E" w:rsidRDefault="00A17D6D" w:rsidP="00FE017E">
      <w:pPr>
        <w:spacing w:line="360" w:lineRule="auto"/>
        <w:rPr>
          <w:rFonts w:ascii="Times New Roman" w:hAnsi="Times New Roman"/>
          <w:i/>
        </w:rPr>
      </w:pPr>
      <w:r w:rsidRPr="0079220E">
        <w:rPr>
          <w:rFonts w:ascii="Times New Roman" w:hAnsi="Times New Roman"/>
          <w:i/>
        </w:rPr>
        <w:t>Clinical Implications</w:t>
      </w:r>
    </w:p>
    <w:p w:rsidR="00FE017E" w:rsidRDefault="00FE017E" w:rsidP="00FE017E">
      <w:pPr>
        <w:spacing w:line="360" w:lineRule="auto"/>
        <w:rPr>
          <w:rFonts w:ascii="Times New Roman" w:hAnsi="Times New Roman"/>
        </w:rPr>
      </w:pPr>
      <w:r>
        <w:rPr>
          <w:rFonts w:ascii="Times New Roman" w:hAnsi="Times New Roman"/>
        </w:rPr>
        <w:t>JEF</w:t>
      </w:r>
      <w:r w:rsidRPr="009E5FC9">
        <w:rPr>
          <w:rFonts w:ascii="Times New Roman" w:hAnsi="Times New Roman"/>
          <w:vertAlign w:val="superscript"/>
        </w:rPr>
        <w:t>©</w:t>
      </w:r>
      <w:r>
        <w:rPr>
          <w:rFonts w:ascii="Times New Roman" w:hAnsi="Times New Roman"/>
        </w:rPr>
        <w:t xml:space="preserve"> has the potential to be used as a more ecologically valid assessment by clinicians especially for patients who pass the current tests. The rich performance profile across the constructs for individual participants could be used for targeting neuropsychological or vocational rehabilitation. For example if mainly deficits in prospective memory are found, then resources could be aimed specifically at improving this skill but if this is not possible, then attempts can be made to avoid work or everyday scenarios where this impairment will be exposed. Also, parallel versions of the virtual assessment could be used to examine the impact of interventions in a controlled environment before an individual is exposed to real-world scenarios. Intriguingly, </w:t>
      </w:r>
      <w:proofErr w:type="spellStart"/>
      <w:r>
        <w:rPr>
          <w:rFonts w:ascii="Times New Roman" w:hAnsi="Times New Roman"/>
        </w:rPr>
        <w:t>Gega</w:t>
      </w:r>
      <w:proofErr w:type="spellEnd"/>
      <w:r>
        <w:rPr>
          <w:rFonts w:ascii="Times New Roman" w:hAnsi="Times New Roman"/>
        </w:rPr>
        <w:t xml:space="preserve">, White, Clarke, Turner </w:t>
      </w:r>
      <w:r w:rsidR="00981D72">
        <w:rPr>
          <w:rFonts w:ascii="Times New Roman" w:hAnsi="Times New Roman"/>
        </w:rPr>
        <w:t>and</w:t>
      </w:r>
      <w:r>
        <w:rPr>
          <w:rFonts w:ascii="Times New Roman" w:hAnsi="Times New Roman"/>
        </w:rPr>
        <w:t xml:space="preserve"> Fowler (2013) have </w:t>
      </w:r>
      <w:r>
        <w:rPr>
          <w:rFonts w:ascii="Times New Roman" w:hAnsi="Times New Roman"/>
        </w:rPr>
        <w:lastRenderedPageBreak/>
        <w:t>used VR in conjunction with Cognitive Behavioural Therapy (CBT) in socially anxious individuals to help them see the impact of avoidance behaviours in the maintenance of their anxieties. Using such a rationale, it may be possible to use JEF</w:t>
      </w:r>
      <w:r w:rsidRPr="009E5FC9">
        <w:rPr>
          <w:rFonts w:ascii="Times New Roman" w:hAnsi="Times New Roman"/>
          <w:vertAlign w:val="superscript"/>
        </w:rPr>
        <w:t>©</w:t>
      </w:r>
      <w:r>
        <w:rPr>
          <w:rFonts w:ascii="Times New Roman" w:hAnsi="Times New Roman"/>
        </w:rPr>
        <w:t xml:space="preserve"> to explore the interaction between emotion and executive functions. For example, the role of anxiety on performance could be assessed and if there is an impact, anxiety-reduction strategies could be employed in a safe environment before the individual had to cope in the outside world.</w:t>
      </w:r>
    </w:p>
    <w:p w:rsidR="00897D4A" w:rsidRDefault="00897D4A" w:rsidP="00FB090E">
      <w:pPr>
        <w:widowControl w:val="0"/>
        <w:autoSpaceDE w:val="0"/>
        <w:autoSpaceDN w:val="0"/>
        <w:adjustRightInd w:val="0"/>
        <w:spacing w:line="360" w:lineRule="auto"/>
        <w:rPr>
          <w:rFonts w:ascii="Times New Roman" w:hAnsi="Times New Roman"/>
        </w:rPr>
      </w:pPr>
    </w:p>
    <w:p w:rsidR="0059129E" w:rsidRPr="00A17D6D" w:rsidRDefault="00A17D6D" w:rsidP="00FB090E">
      <w:pPr>
        <w:widowControl w:val="0"/>
        <w:autoSpaceDE w:val="0"/>
        <w:autoSpaceDN w:val="0"/>
        <w:adjustRightInd w:val="0"/>
        <w:spacing w:line="360" w:lineRule="auto"/>
        <w:rPr>
          <w:rFonts w:ascii="Times New Roman" w:hAnsi="Times New Roman"/>
          <w:i/>
        </w:rPr>
      </w:pPr>
      <w:r>
        <w:rPr>
          <w:rFonts w:ascii="Times New Roman" w:hAnsi="Times New Roman"/>
          <w:i/>
        </w:rPr>
        <w:t>Future Directions</w:t>
      </w:r>
    </w:p>
    <w:p w:rsidR="0059129E" w:rsidRDefault="0059129E" w:rsidP="00FB090E">
      <w:pPr>
        <w:widowControl w:val="0"/>
        <w:autoSpaceDE w:val="0"/>
        <w:autoSpaceDN w:val="0"/>
        <w:adjustRightInd w:val="0"/>
        <w:spacing w:line="360" w:lineRule="auto"/>
        <w:rPr>
          <w:rFonts w:ascii="Times New Roman" w:hAnsi="Times New Roman"/>
        </w:rPr>
      </w:pPr>
      <w:r>
        <w:rPr>
          <w:rFonts w:ascii="Times New Roman" w:hAnsi="Times New Roman"/>
        </w:rPr>
        <w:t>In addition to addressing the limitations outlined above with regards to replication on larger groups and evaluating concurrent validity, a number of other directions can be taken expanding on this work. For clinicians who want to assess the impact of a rehabilitation regime, to avoid practice effects, a parallel version that could be used post-rehabilitation needs to be developed. In addition, if clinicians feel that the general paradigm can be of use to their clients who are of lower functioning than the ones included in the current studies</w:t>
      </w:r>
      <w:r w:rsidR="00CA0728">
        <w:rPr>
          <w:rFonts w:ascii="Times New Roman" w:hAnsi="Times New Roman"/>
        </w:rPr>
        <w:t>, then an important direction is the development of simpler versions of JEF</w:t>
      </w:r>
      <w:r w:rsidR="00CA0728" w:rsidRPr="009923A8">
        <w:rPr>
          <w:rFonts w:ascii="Times New Roman" w:hAnsi="Times New Roman"/>
          <w:vertAlign w:val="superscript"/>
        </w:rPr>
        <w:t>©</w:t>
      </w:r>
      <w:r w:rsidR="00CA0728">
        <w:rPr>
          <w:rFonts w:ascii="Times New Roman" w:hAnsi="Times New Roman"/>
        </w:rPr>
        <w:t>. To allow clinicians to use JEF</w:t>
      </w:r>
      <w:r w:rsidR="00CA0728" w:rsidRPr="009923A8">
        <w:rPr>
          <w:rFonts w:ascii="Times New Roman" w:hAnsi="Times New Roman"/>
          <w:vertAlign w:val="superscript"/>
        </w:rPr>
        <w:t>©</w:t>
      </w:r>
      <w:r w:rsidR="00CA0728">
        <w:rPr>
          <w:rFonts w:ascii="Times New Roman" w:hAnsi="Times New Roman"/>
        </w:rPr>
        <w:t xml:space="preserve"> it is necessary to translate it into other languages and assess validity in the new cultures.</w:t>
      </w:r>
      <w:r w:rsidR="00540B6D">
        <w:rPr>
          <w:rFonts w:ascii="Times New Roman" w:hAnsi="Times New Roman"/>
        </w:rPr>
        <w:t xml:space="preserve"> Prelim</w:t>
      </w:r>
      <w:r w:rsidR="006F3A54">
        <w:rPr>
          <w:rFonts w:ascii="Times New Roman" w:hAnsi="Times New Roman"/>
        </w:rPr>
        <w:t>inary studies have found that both Swedish (</w:t>
      </w:r>
      <w:proofErr w:type="spellStart"/>
      <w:r w:rsidR="006F3A54">
        <w:rPr>
          <w:rFonts w:ascii="Times New Roman" w:hAnsi="Times New Roman"/>
        </w:rPr>
        <w:t>Jansari</w:t>
      </w:r>
      <w:proofErr w:type="spellEnd"/>
      <w:r w:rsidR="006F3A54">
        <w:rPr>
          <w:rFonts w:ascii="Times New Roman" w:hAnsi="Times New Roman"/>
        </w:rPr>
        <w:t xml:space="preserve">, </w:t>
      </w:r>
      <w:proofErr w:type="spellStart"/>
      <w:r w:rsidR="006F3A54">
        <w:rPr>
          <w:rFonts w:ascii="Times New Roman" w:hAnsi="Times New Roman"/>
        </w:rPr>
        <w:t>Debreceni</w:t>
      </w:r>
      <w:proofErr w:type="spellEnd"/>
      <w:r w:rsidR="006F3A54">
        <w:rPr>
          <w:rFonts w:ascii="Times New Roman" w:hAnsi="Times New Roman"/>
        </w:rPr>
        <w:t xml:space="preserve">, </w:t>
      </w:r>
      <w:proofErr w:type="spellStart"/>
      <w:r w:rsidR="006F3A54">
        <w:rPr>
          <w:rFonts w:ascii="Times New Roman" w:hAnsi="Times New Roman"/>
        </w:rPr>
        <w:t>Bartfai</w:t>
      </w:r>
      <w:proofErr w:type="spellEnd"/>
      <w:r w:rsidR="006F3A54">
        <w:rPr>
          <w:rFonts w:ascii="Times New Roman" w:hAnsi="Times New Roman"/>
        </w:rPr>
        <w:t xml:space="preserve"> &amp; Eriksson, 2008) and French (</w:t>
      </w:r>
      <w:proofErr w:type="spellStart"/>
      <w:r w:rsidR="006F3A54">
        <w:rPr>
          <w:rFonts w:ascii="Times New Roman" w:hAnsi="Times New Roman"/>
        </w:rPr>
        <w:t>Jansari</w:t>
      </w:r>
      <w:proofErr w:type="spellEnd"/>
      <w:r w:rsidR="006F3A54">
        <w:rPr>
          <w:rFonts w:ascii="Times New Roman" w:hAnsi="Times New Roman"/>
        </w:rPr>
        <w:t xml:space="preserve">, </w:t>
      </w:r>
      <w:proofErr w:type="spellStart"/>
      <w:r w:rsidR="006F3A54">
        <w:rPr>
          <w:rFonts w:ascii="Times New Roman" w:hAnsi="Times New Roman"/>
        </w:rPr>
        <w:t>Sasson</w:t>
      </w:r>
      <w:proofErr w:type="spellEnd"/>
      <w:r w:rsidR="006F3A54">
        <w:rPr>
          <w:rFonts w:ascii="Times New Roman" w:hAnsi="Times New Roman"/>
        </w:rPr>
        <w:t xml:space="preserve"> &amp; Samson, 2013) versions of the assessment discriminate between brain damaged and healthy individuals in those cultures. Similar replications are underway using Italian, Dutch, Finnish and (Brazilian) Portuguese versions of JEF</w:t>
      </w:r>
      <w:r w:rsidR="006F3A54" w:rsidRPr="009923A8">
        <w:rPr>
          <w:rFonts w:ascii="Times New Roman" w:hAnsi="Times New Roman"/>
          <w:vertAlign w:val="superscript"/>
        </w:rPr>
        <w:t>©</w:t>
      </w:r>
      <w:r w:rsidR="006F3A54">
        <w:rPr>
          <w:rFonts w:ascii="Times New Roman" w:hAnsi="Times New Roman"/>
        </w:rPr>
        <w:t>.</w:t>
      </w:r>
    </w:p>
    <w:p w:rsidR="00CA0728" w:rsidRDefault="00CA0728" w:rsidP="00FB090E">
      <w:pPr>
        <w:widowControl w:val="0"/>
        <w:autoSpaceDE w:val="0"/>
        <w:autoSpaceDN w:val="0"/>
        <w:adjustRightInd w:val="0"/>
        <w:spacing w:line="360" w:lineRule="auto"/>
        <w:rPr>
          <w:rFonts w:ascii="Times New Roman" w:hAnsi="Times New Roman"/>
        </w:rPr>
      </w:pPr>
    </w:p>
    <w:p w:rsidR="002D26AB" w:rsidRDefault="006F3A54" w:rsidP="002D26AB">
      <w:pPr>
        <w:spacing w:line="360" w:lineRule="auto"/>
        <w:rPr>
          <w:rFonts w:ascii="Times New Roman" w:hAnsi="Times New Roman"/>
        </w:rPr>
      </w:pPr>
      <w:r>
        <w:rPr>
          <w:rFonts w:ascii="Times New Roman" w:hAnsi="Times New Roman"/>
        </w:rPr>
        <w:t>Finally, g</w:t>
      </w:r>
      <w:r w:rsidR="002D26AB">
        <w:rPr>
          <w:rFonts w:ascii="Times New Roman" w:hAnsi="Times New Roman"/>
        </w:rPr>
        <w:t>iven the fact that executive functions are amongst the last to fully mature in the developing brain, a children's version of JEF</w:t>
      </w:r>
      <w:r w:rsidR="002D26AB" w:rsidRPr="009923A8">
        <w:rPr>
          <w:rFonts w:ascii="Times New Roman" w:hAnsi="Times New Roman"/>
          <w:vertAlign w:val="superscript"/>
        </w:rPr>
        <w:t>©</w:t>
      </w:r>
      <w:r w:rsidR="002D26AB" w:rsidRPr="009923A8">
        <w:rPr>
          <w:rFonts w:ascii="Times New Roman" w:hAnsi="Times New Roman"/>
        </w:rPr>
        <w:t xml:space="preserve"> </w:t>
      </w:r>
      <w:r w:rsidR="002D26AB">
        <w:rPr>
          <w:rFonts w:ascii="Times New Roman" w:hAnsi="Times New Roman"/>
        </w:rPr>
        <w:t>known as JEF-C</w:t>
      </w:r>
      <w:r w:rsidR="002D26AB" w:rsidRPr="009923A8">
        <w:rPr>
          <w:rFonts w:ascii="Times New Roman" w:hAnsi="Times New Roman"/>
          <w:vertAlign w:val="superscript"/>
        </w:rPr>
        <w:t>©</w:t>
      </w:r>
      <w:r>
        <w:rPr>
          <w:rFonts w:ascii="Times New Roman" w:hAnsi="Times New Roman"/>
          <w:vertAlign w:val="superscript"/>
        </w:rPr>
        <w:t xml:space="preserve"> </w:t>
      </w:r>
      <w:r w:rsidR="002D26AB">
        <w:rPr>
          <w:rFonts w:ascii="Times New Roman" w:hAnsi="Times New Roman"/>
        </w:rPr>
        <w:t>has recently been developed. This assessment involves a child's birthday party as the environment and preliminary results show that it is able to track the developmental trajectory of executive functions in children ranging in age from 7 to 18. Further the findings from healthy children are being used to assess the impact of traumatic brain injury in children using a translated version of JEF-C</w:t>
      </w:r>
      <w:r w:rsidR="002D26AB" w:rsidRPr="009923A8">
        <w:rPr>
          <w:rFonts w:ascii="Times New Roman" w:hAnsi="Times New Roman"/>
          <w:vertAlign w:val="superscript"/>
        </w:rPr>
        <w:t>©</w:t>
      </w:r>
      <w:r w:rsidR="002D26AB">
        <w:rPr>
          <w:rFonts w:ascii="Times New Roman" w:hAnsi="Times New Roman"/>
        </w:rPr>
        <w:t xml:space="preserve"> in French (Jansari et al, 2014). This work will be used to inform potential rehabilitation for such children and track the long-term impact of paediatric brain damage.</w:t>
      </w:r>
    </w:p>
    <w:p w:rsidR="002D26AB" w:rsidRDefault="002D26AB" w:rsidP="00FB090E">
      <w:pPr>
        <w:widowControl w:val="0"/>
        <w:autoSpaceDE w:val="0"/>
        <w:autoSpaceDN w:val="0"/>
        <w:adjustRightInd w:val="0"/>
        <w:spacing w:line="360" w:lineRule="auto"/>
        <w:rPr>
          <w:rFonts w:ascii="Times New Roman" w:hAnsi="Times New Roman"/>
        </w:rPr>
      </w:pPr>
    </w:p>
    <w:p w:rsidR="0059129E" w:rsidRDefault="00897D4A" w:rsidP="00FB090E">
      <w:pPr>
        <w:widowControl w:val="0"/>
        <w:autoSpaceDE w:val="0"/>
        <w:autoSpaceDN w:val="0"/>
        <w:adjustRightInd w:val="0"/>
        <w:spacing w:line="360" w:lineRule="auto"/>
        <w:rPr>
          <w:rFonts w:ascii="Times New Roman" w:hAnsi="Times New Roman"/>
          <w:u w:val="single"/>
        </w:rPr>
      </w:pPr>
      <w:r>
        <w:rPr>
          <w:rFonts w:ascii="Times New Roman" w:hAnsi="Times New Roman"/>
          <w:u w:val="single"/>
        </w:rPr>
        <w:t>Conclusions</w:t>
      </w:r>
    </w:p>
    <w:p w:rsidR="00FB090E" w:rsidRPr="00581D00" w:rsidRDefault="0059129E" w:rsidP="00FB090E">
      <w:pPr>
        <w:widowControl w:val="0"/>
        <w:autoSpaceDE w:val="0"/>
        <w:autoSpaceDN w:val="0"/>
        <w:adjustRightInd w:val="0"/>
        <w:spacing w:line="360" w:lineRule="auto"/>
        <w:rPr>
          <w:rFonts w:ascii="Times New Roman" w:hAnsi="Times New Roman"/>
          <w:lang w:val="en-US"/>
        </w:rPr>
      </w:pPr>
      <w:r>
        <w:rPr>
          <w:rFonts w:ascii="Times New Roman" w:hAnsi="Times New Roman"/>
        </w:rPr>
        <w:lastRenderedPageBreak/>
        <w:t>In summary, JEF</w:t>
      </w:r>
      <w:r w:rsidRPr="009E5FC9">
        <w:rPr>
          <w:rFonts w:ascii="Times New Roman" w:hAnsi="Times New Roman"/>
          <w:vertAlign w:val="superscript"/>
        </w:rPr>
        <w:t>©</w:t>
      </w:r>
      <w:r>
        <w:rPr>
          <w:rFonts w:ascii="Times New Roman" w:hAnsi="Times New Roman"/>
        </w:rPr>
        <w:t xml:space="preserve"> </w:t>
      </w:r>
      <w:r w:rsidR="00A17D6D">
        <w:rPr>
          <w:rFonts w:ascii="Times New Roman" w:hAnsi="Times New Roman"/>
        </w:rPr>
        <w:t xml:space="preserve">is a new paradigm for the assessment of executive functions. Its sensitivity has been demonstrated on a group of individuals with ABI who perform in the unimpaired range on a number of standard clinical tests. Further research has shown that it </w:t>
      </w:r>
      <w:r w:rsidR="009544B7">
        <w:rPr>
          <w:rFonts w:ascii="Times New Roman" w:hAnsi="Times New Roman"/>
        </w:rPr>
        <w:t>can be used in a number of different areas other than simply brain damage. The assessment provides a wealth of data across a range of different cognitive constructs. Further research is needed to validate JEF</w:t>
      </w:r>
      <w:r w:rsidR="009544B7" w:rsidRPr="009E5FC9">
        <w:rPr>
          <w:rFonts w:ascii="Times New Roman" w:hAnsi="Times New Roman"/>
          <w:vertAlign w:val="superscript"/>
        </w:rPr>
        <w:t>©</w:t>
      </w:r>
      <w:r w:rsidR="009544B7">
        <w:rPr>
          <w:rFonts w:ascii="Times New Roman" w:hAnsi="Times New Roman"/>
        </w:rPr>
        <w:t xml:space="preserve"> against currently used tests. If this concurrent validity can be firmly established, </w:t>
      </w:r>
      <w:r>
        <w:rPr>
          <w:rFonts w:ascii="Times New Roman" w:hAnsi="Times New Roman"/>
        </w:rPr>
        <w:t xml:space="preserve"> </w:t>
      </w:r>
      <w:r w:rsidR="009544B7">
        <w:rPr>
          <w:rFonts w:ascii="Times New Roman" w:hAnsi="Times New Roman"/>
        </w:rPr>
        <w:t>and JEF</w:t>
      </w:r>
      <w:r w:rsidR="009544B7" w:rsidRPr="009E5FC9">
        <w:rPr>
          <w:rFonts w:ascii="Times New Roman" w:hAnsi="Times New Roman"/>
          <w:vertAlign w:val="superscript"/>
        </w:rPr>
        <w:t>©</w:t>
      </w:r>
      <w:r w:rsidR="009544B7">
        <w:rPr>
          <w:rFonts w:ascii="Times New Roman" w:hAnsi="Times New Roman"/>
        </w:rPr>
        <w:t xml:space="preserve"> can </w:t>
      </w:r>
      <w:r>
        <w:rPr>
          <w:rFonts w:ascii="Times New Roman" w:hAnsi="Times New Roman"/>
        </w:rPr>
        <w:t>make a unique contribution to capturing the variance in everyday executive abilities, then it should be considered as part of the arsenal of neuropsychological tests as well as a potential research tool for the future.</w:t>
      </w:r>
      <w:r w:rsidR="00717ACB">
        <w:rPr>
          <w:rFonts w:ascii="Times New Roman" w:hAnsi="Times New Roman"/>
        </w:rPr>
        <w:br w:type="page"/>
      </w:r>
    </w:p>
    <w:p w:rsidR="00FB090E" w:rsidRDefault="00FB090E" w:rsidP="00FB090E">
      <w:pPr>
        <w:widowControl w:val="0"/>
        <w:autoSpaceDE w:val="0"/>
        <w:autoSpaceDN w:val="0"/>
        <w:adjustRightInd w:val="0"/>
        <w:spacing w:line="360" w:lineRule="auto"/>
        <w:rPr>
          <w:rFonts w:ascii="Times New Roman" w:hAnsi="Times New Roman"/>
          <w:b/>
          <w:lang w:val="en-US"/>
        </w:rPr>
      </w:pPr>
      <w:r>
        <w:rPr>
          <w:rFonts w:ascii="Times New Roman" w:hAnsi="Times New Roman"/>
          <w:b/>
          <w:lang w:val="en-US"/>
        </w:rPr>
        <w:lastRenderedPageBreak/>
        <w:t>References</w:t>
      </w:r>
    </w:p>
    <w:p w:rsidR="00FB090E" w:rsidRPr="00FB090E" w:rsidRDefault="00FB090E" w:rsidP="00FB090E">
      <w:pPr>
        <w:widowControl w:val="0"/>
        <w:autoSpaceDE w:val="0"/>
        <w:autoSpaceDN w:val="0"/>
        <w:adjustRightInd w:val="0"/>
        <w:spacing w:line="360" w:lineRule="auto"/>
        <w:rPr>
          <w:rFonts w:ascii="Times New Roman" w:hAnsi="Times New Roman"/>
          <w:b/>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spellStart"/>
      <w:r w:rsidRPr="00581D00">
        <w:rPr>
          <w:rFonts w:ascii="Times New Roman" w:hAnsi="Times New Roman"/>
          <w:lang w:val="en-US"/>
        </w:rPr>
        <w:t>Baddeley</w:t>
      </w:r>
      <w:proofErr w:type="spellEnd"/>
      <w:r w:rsidRPr="00581D00">
        <w:rPr>
          <w:rFonts w:ascii="Times New Roman" w:hAnsi="Times New Roman"/>
          <w:lang w:val="en-US"/>
        </w:rPr>
        <w:t xml:space="preserve">, A., Della </w:t>
      </w:r>
      <w:proofErr w:type="spellStart"/>
      <w:r w:rsidRPr="00581D00">
        <w:rPr>
          <w:rFonts w:ascii="Times New Roman" w:hAnsi="Times New Roman"/>
          <w:lang w:val="en-US"/>
        </w:rPr>
        <w:t>Sala</w:t>
      </w:r>
      <w:proofErr w:type="spellEnd"/>
      <w:r w:rsidRPr="00581D00">
        <w:rPr>
          <w:rFonts w:ascii="Times New Roman" w:hAnsi="Times New Roman"/>
          <w:lang w:val="en-US"/>
        </w:rPr>
        <w:t xml:space="preserve">, S., </w:t>
      </w:r>
      <w:proofErr w:type="spellStart"/>
      <w:r w:rsidRPr="00581D00">
        <w:rPr>
          <w:rFonts w:ascii="Times New Roman" w:hAnsi="Times New Roman"/>
          <w:lang w:val="en-US"/>
        </w:rPr>
        <w:t>Papagno</w:t>
      </w:r>
      <w:proofErr w:type="spellEnd"/>
      <w:r w:rsidRPr="00581D00">
        <w:rPr>
          <w:rFonts w:ascii="Times New Roman" w:hAnsi="Times New Roman"/>
          <w:lang w:val="en-US"/>
        </w:rPr>
        <w:t xml:space="preserve">, C. &amp; </w:t>
      </w:r>
      <w:proofErr w:type="spellStart"/>
      <w:r w:rsidRPr="00581D00">
        <w:rPr>
          <w:rFonts w:ascii="Times New Roman" w:hAnsi="Times New Roman"/>
          <w:lang w:val="en-US"/>
        </w:rPr>
        <w:t>Spinnler</w:t>
      </w:r>
      <w:proofErr w:type="spellEnd"/>
      <w:r w:rsidRPr="00581D00">
        <w:rPr>
          <w:rFonts w:ascii="Times New Roman" w:hAnsi="Times New Roman"/>
          <w:lang w:val="en-US"/>
        </w:rPr>
        <w:t>, H. (1997)</w:t>
      </w:r>
      <w:r>
        <w:rPr>
          <w:rFonts w:ascii="Times New Roman" w:hAnsi="Times New Roman"/>
          <w:lang w:val="en-US"/>
        </w:rPr>
        <w:t>.</w:t>
      </w:r>
      <w:r w:rsidRPr="00581D00">
        <w:rPr>
          <w:rFonts w:ascii="Times New Roman" w:hAnsi="Times New Roman"/>
          <w:lang w:val="en-US"/>
        </w:rPr>
        <w:t xml:space="preserve"> Dual-task</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performance</w:t>
      </w:r>
      <w:proofErr w:type="gramEnd"/>
      <w:r w:rsidRPr="00581D00">
        <w:rPr>
          <w:rFonts w:ascii="Times New Roman" w:hAnsi="Times New Roman"/>
          <w:lang w:val="en-US"/>
        </w:rPr>
        <w:t xml:space="preserve"> in </w:t>
      </w:r>
      <w:proofErr w:type="spellStart"/>
      <w:r w:rsidRPr="00581D00">
        <w:rPr>
          <w:rFonts w:ascii="Times New Roman" w:hAnsi="Times New Roman"/>
          <w:lang w:val="en-US"/>
        </w:rPr>
        <w:t>dysexecutive</w:t>
      </w:r>
      <w:proofErr w:type="spellEnd"/>
      <w:r w:rsidRPr="00581D00">
        <w:rPr>
          <w:rFonts w:ascii="Times New Roman" w:hAnsi="Times New Roman"/>
          <w:lang w:val="en-US"/>
        </w:rPr>
        <w:t xml:space="preserve"> and </w:t>
      </w:r>
      <w:proofErr w:type="spellStart"/>
      <w:r w:rsidRPr="00581D00">
        <w:rPr>
          <w:rFonts w:ascii="Times New Roman" w:hAnsi="Times New Roman"/>
          <w:lang w:val="en-US"/>
        </w:rPr>
        <w:t>nondysexecutive</w:t>
      </w:r>
      <w:proofErr w:type="spellEnd"/>
      <w:r>
        <w:rPr>
          <w:rFonts w:ascii="Times New Roman" w:hAnsi="Times New Roman"/>
          <w:lang w:val="en-US"/>
        </w:rPr>
        <w:t xml:space="preserve"> patients with a frontal lesion.</w:t>
      </w:r>
    </w:p>
    <w:p w:rsidR="00FB090E" w:rsidRPr="00581D00" w:rsidRDefault="00FB090E" w:rsidP="00FB090E">
      <w:pPr>
        <w:spacing w:line="360" w:lineRule="auto"/>
        <w:rPr>
          <w:rFonts w:ascii="Times New Roman" w:hAnsi="Times New Roman"/>
          <w:lang w:val="en-US"/>
        </w:rPr>
      </w:pPr>
      <w:r w:rsidRPr="00C7350E">
        <w:rPr>
          <w:rFonts w:ascii="Times New Roman" w:hAnsi="Times New Roman"/>
          <w:i/>
          <w:lang w:val="en-US"/>
        </w:rPr>
        <w:t>Neuropsychology</w:t>
      </w:r>
      <w:r>
        <w:rPr>
          <w:rFonts w:ascii="Times New Roman" w:hAnsi="Times New Roman"/>
          <w:lang w:val="en-US"/>
        </w:rPr>
        <w:t xml:space="preserve">, </w:t>
      </w:r>
      <w:r w:rsidRPr="008B2B3A">
        <w:rPr>
          <w:rFonts w:ascii="Times New Roman" w:hAnsi="Times New Roman"/>
          <w:lang w:val="en-US"/>
        </w:rPr>
        <w:t>11</w:t>
      </w:r>
      <w:r>
        <w:rPr>
          <w:rFonts w:ascii="Times New Roman" w:hAnsi="Times New Roman"/>
          <w:lang w:val="en-US"/>
        </w:rPr>
        <w:t>(2),</w:t>
      </w:r>
      <w:r w:rsidRPr="00581D00">
        <w:rPr>
          <w:rFonts w:ascii="Times New Roman" w:hAnsi="Times New Roman"/>
          <w:lang w:val="en-US"/>
        </w:rPr>
        <w:t xml:space="preserve"> 187-194</w:t>
      </w:r>
      <w:r>
        <w:rPr>
          <w:rFonts w:ascii="Times New Roman" w:hAnsi="Times New Roman"/>
          <w:lang w:val="en-US"/>
        </w:rPr>
        <w:t>.</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spacing w:line="360" w:lineRule="auto"/>
        <w:rPr>
          <w:rFonts w:ascii="Times New Roman" w:hAnsi="Times New Roman"/>
        </w:rPr>
      </w:pPr>
      <w:proofErr w:type="gramStart"/>
      <w:r w:rsidRPr="00581D00">
        <w:rPr>
          <w:rFonts w:ascii="Times New Roman" w:hAnsi="Times New Roman"/>
        </w:rPr>
        <w:t xml:space="preserve">Bennett, P.C., </w:t>
      </w:r>
      <w:proofErr w:type="spellStart"/>
      <w:r w:rsidRPr="00581D00">
        <w:rPr>
          <w:rFonts w:ascii="Times New Roman" w:hAnsi="Times New Roman"/>
        </w:rPr>
        <w:t>Ong</w:t>
      </w:r>
      <w:proofErr w:type="spellEnd"/>
      <w:r w:rsidRPr="00581D00">
        <w:rPr>
          <w:rFonts w:ascii="Times New Roman" w:hAnsi="Times New Roman"/>
        </w:rPr>
        <w:t xml:space="preserve">, B. &amp; </w:t>
      </w:r>
      <w:proofErr w:type="spellStart"/>
      <w:r w:rsidRPr="00581D00">
        <w:rPr>
          <w:rFonts w:ascii="Times New Roman" w:hAnsi="Times New Roman"/>
        </w:rPr>
        <w:t>Ponsford</w:t>
      </w:r>
      <w:proofErr w:type="spellEnd"/>
      <w:r w:rsidRPr="00581D00">
        <w:rPr>
          <w:rFonts w:ascii="Times New Roman" w:hAnsi="Times New Roman"/>
        </w:rPr>
        <w:t>, J. (2005)</w:t>
      </w:r>
      <w:r>
        <w:rPr>
          <w:rFonts w:ascii="Times New Roman" w:hAnsi="Times New Roman"/>
        </w:rPr>
        <w:t>.</w:t>
      </w:r>
      <w:proofErr w:type="gramEnd"/>
      <w:r w:rsidRPr="00581D00">
        <w:rPr>
          <w:rFonts w:ascii="Times New Roman" w:hAnsi="Times New Roman"/>
        </w:rPr>
        <w:t xml:space="preserve"> Assessment of </w:t>
      </w:r>
      <w:r w:rsidR="004645E4">
        <w:rPr>
          <w:rFonts w:ascii="Times New Roman" w:hAnsi="Times New Roman"/>
        </w:rPr>
        <w:t>e</w:t>
      </w:r>
      <w:r w:rsidRPr="00581D00">
        <w:rPr>
          <w:rFonts w:ascii="Times New Roman" w:hAnsi="Times New Roman"/>
        </w:rPr>
        <w:t xml:space="preserve">xecutive </w:t>
      </w:r>
      <w:r w:rsidR="004645E4">
        <w:rPr>
          <w:rFonts w:ascii="Times New Roman" w:hAnsi="Times New Roman"/>
        </w:rPr>
        <w:t>d</w:t>
      </w:r>
      <w:r w:rsidRPr="00581D00">
        <w:rPr>
          <w:rFonts w:ascii="Times New Roman" w:hAnsi="Times New Roman"/>
        </w:rPr>
        <w:t xml:space="preserve">ysfunction </w:t>
      </w:r>
      <w:r w:rsidR="004645E4">
        <w:rPr>
          <w:rFonts w:ascii="Times New Roman" w:hAnsi="Times New Roman"/>
        </w:rPr>
        <w:t>f</w:t>
      </w:r>
      <w:r w:rsidRPr="00581D00">
        <w:rPr>
          <w:rFonts w:ascii="Times New Roman" w:hAnsi="Times New Roman"/>
        </w:rPr>
        <w:t xml:space="preserve">ollowing </w:t>
      </w:r>
      <w:r w:rsidR="004645E4">
        <w:rPr>
          <w:rFonts w:ascii="Times New Roman" w:hAnsi="Times New Roman"/>
        </w:rPr>
        <w:t>t</w:t>
      </w:r>
      <w:r w:rsidRPr="00581D00">
        <w:rPr>
          <w:rFonts w:ascii="Times New Roman" w:hAnsi="Times New Roman"/>
        </w:rPr>
        <w:t xml:space="preserve">raumatic </w:t>
      </w:r>
      <w:r w:rsidR="004645E4">
        <w:rPr>
          <w:rFonts w:ascii="Times New Roman" w:hAnsi="Times New Roman"/>
        </w:rPr>
        <w:t>b</w:t>
      </w:r>
      <w:r w:rsidRPr="00581D00">
        <w:rPr>
          <w:rFonts w:ascii="Times New Roman" w:hAnsi="Times New Roman"/>
        </w:rPr>
        <w:t xml:space="preserve">rain </w:t>
      </w:r>
      <w:r w:rsidR="004645E4">
        <w:rPr>
          <w:rFonts w:ascii="Times New Roman" w:hAnsi="Times New Roman"/>
        </w:rPr>
        <w:t>i</w:t>
      </w:r>
      <w:r w:rsidRPr="00581D00">
        <w:rPr>
          <w:rFonts w:ascii="Times New Roman" w:hAnsi="Times New Roman"/>
        </w:rPr>
        <w:t xml:space="preserve">njury: Comparison of the BADS with </w:t>
      </w:r>
      <w:r w:rsidR="004645E4">
        <w:rPr>
          <w:rFonts w:ascii="Times New Roman" w:hAnsi="Times New Roman"/>
        </w:rPr>
        <w:t>o</w:t>
      </w:r>
      <w:r w:rsidRPr="00581D00">
        <w:rPr>
          <w:rFonts w:ascii="Times New Roman" w:hAnsi="Times New Roman"/>
        </w:rPr>
        <w:t xml:space="preserve">ther </w:t>
      </w:r>
      <w:r w:rsidR="004645E4">
        <w:rPr>
          <w:rFonts w:ascii="Times New Roman" w:hAnsi="Times New Roman"/>
        </w:rPr>
        <w:t>c</w:t>
      </w:r>
      <w:r w:rsidRPr="00581D00">
        <w:rPr>
          <w:rFonts w:ascii="Times New Roman" w:hAnsi="Times New Roman"/>
        </w:rPr>
        <w:t xml:space="preserve">linical </w:t>
      </w:r>
      <w:r w:rsidR="004645E4">
        <w:rPr>
          <w:rFonts w:ascii="Times New Roman" w:hAnsi="Times New Roman"/>
        </w:rPr>
        <w:t>n</w:t>
      </w:r>
      <w:r w:rsidRPr="00581D00">
        <w:rPr>
          <w:rFonts w:ascii="Times New Roman" w:hAnsi="Times New Roman"/>
        </w:rPr>
        <w:t xml:space="preserve">europsychological </w:t>
      </w:r>
      <w:r w:rsidR="004645E4">
        <w:rPr>
          <w:rFonts w:ascii="Times New Roman" w:hAnsi="Times New Roman"/>
        </w:rPr>
        <w:t>m</w:t>
      </w:r>
      <w:r w:rsidRPr="00581D00">
        <w:rPr>
          <w:rFonts w:ascii="Times New Roman" w:hAnsi="Times New Roman"/>
        </w:rPr>
        <w:t xml:space="preserve">easures. </w:t>
      </w:r>
      <w:r w:rsidRPr="00581D00">
        <w:rPr>
          <w:rFonts w:ascii="Times New Roman" w:hAnsi="Times New Roman"/>
          <w:i/>
          <w:iCs/>
        </w:rPr>
        <w:t>Journal of the International Neuropsychological Society</w:t>
      </w:r>
      <w:r w:rsidRPr="00581D00">
        <w:rPr>
          <w:rFonts w:ascii="Times New Roman" w:hAnsi="Times New Roman"/>
        </w:rPr>
        <w:t xml:space="preserve">, </w:t>
      </w:r>
      <w:r w:rsidRPr="00581D00">
        <w:rPr>
          <w:rFonts w:ascii="Times New Roman" w:hAnsi="Times New Roman"/>
          <w:bCs/>
        </w:rPr>
        <w:t>11</w:t>
      </w:r>
      <w:r w:rsidRPr="00581D00">
        <w:rPr>
          <w:rFonts w:ascii="Times New Roman" w:hAnsi="Times New Roman"/>
        </w:rPr>
        <w:t>, 606-613</w:t>
      </w:r>
      <w:r>
        <w:rPr>
          <w:rFonts w:ascii="Times New Roman" w:hAnsi="Times New Roman"/>
        </w:rPr>
        <w:t>.</w:t>
      </w:r>
    </w:p>
    <w:p w:rsidR="00FB090E" w:rsidRDefault="00FB090E" w:rsidP="00FB090E">
      <w:pPr>
        <w:widowControl w:val="0"/>
        <w:autoSpaceDE w:val="0"/>
        <w:autoSpaceDN w:val="0"/>
        <w:adjustRightInd w:val="0"/>
        <w:spacing w:line="360" w:lineRule="auto"/>
        <w:rPr>
          <w:rFonts w:ascii="Times New Roman" w:hAnsi="Times New Roman"/>
          <w:lang w:val="en-US"/>
        </w:rPr>
      </w:pPr>
    </w:p>
    <w:p w:rsidR="00316D80" w:rsidRDefault="00316D80" w:rsidP="00FB090E">
      <w:pPr>
        <w:widowControl w:val="0"/>
        <w:autoSpaceDE w:val="0"/>
        <w:autoSpaceDN w:val="0"/>
        <w:adjustRightInd w:val="0"/>
        <w:spacing w:line="360" w:lineRule="auto"/>
        <w:rPr>
          <w:rFonts w:ascii="Times New Roman" w:hAnsi="Times New Roman"/>
          <w:lang w:val="en-US"/>
        </w:rPr>
      </w:pPr>
      <w:proofErr w:type="spellStart"/>
      <w:proofErr w:type="gramStart"/>
      <w:r w:rsidRPr="00316D80">
        <w:rPr>
          <w:rFonts w:ascii="Times New Roman" w:hAnsi="Times New Roman"/>
          <w:lang w:val="en-US"/>
        </w:rPr>
        <w:t>Bottari</w:t>
      </w:r>
      <w:proofErr w:type="spellEnd"/>
      <w:r w:rsidRPr="00316D80">
        <w:rPr>
          <w:rFonts w:ascii="Times New Roman" w:hAnsi="Times New Roman"/>
          <w:lang w:val="en-US"/>
        </w:rPr>
        <w:t xml:space="preserve">, </w:t>
      </w:r>
      <w:r>
        <w:rPr>
          <w:rFonts w:ascii="Times New Roman" w:hAnsi="Times New Roman"/>
          <w:lang w:val="en-US"/>
        </w:rPr>
        <w:t xml:space="preserve">C., </w:t>
      </w:r>
      <w:proofErr w:type="spellStart"/>
      <w:r w:rsidRPr="00316D80">
        <w:rPr>
          <w:rFonts w:ascii="Times New Roman" w:hAnsi="Times New Roman"/>
          <w:lang w:val="en-US"/>
        </w:rPr>
        <w:t>Swaine</w:t>
      </w:r>
      <w:proofErr w:type="spellEnd"/>
      <w:r w:rsidRPr="00316D80">
        <w:rPr>
          <w:rFonts w:ascii="Times New Roman" w:hAnsi="Times New Roman"/>
          <w:lang w:val="en-US"/>
        </w:rPr>
        <w:t>,</w:t>
      </w:r>
      <w:r>
        <w:rPr>
          <w:rFonts w:ascii="Times New Roman" w:hAnsi="Times New Roman"/>
          <w:lang w:val="en-US"/>
        </w:rPr>
        <w:t xml:space="preserve"> B.</w:t>
      </w:r>
      <w:r w:rsidRPr="00316D80">
        <w:rPr>
          <w:rFonts w:ascii="Times New Roman" w:hAnsi="Times New Roman"/>
          <w:lang w:val="en-US"/>
        </w:rPr>
        <w:t xml:space="preserve"> &amp; </w:t>
      </w:r>
      <w:proofErr w:type="spellStart"/>
      <w:r w:rsidRPr="00316D80">
        <w:rPr>
          <w:rFonts w:ascii="Times New Roman" w:hAnsi="Times New Roman"/>
          <w:lang w:val="en-US"/>
        </w:rPr>
        <w:t>Dutil</w:t>
      </w:r>
      <w:proofErr w:type="spellEnd"/>
      <w:r w:rsidRPr="00316D80">
        <w:rPr>
          <w:rFonts w:ascii="Times New Roman" w:hAnsi="Times New Roman"/>
          <w:lang w:val="en-US"/>
        </w:rPr>
        <w:t xml:space="preserve">, </w:t>
      </w:r>
      <w:r>
        <w:rPr>
          <w:rFonts w:ascii="Times New Roman" w:hAnsi="Times New Roman"/>
          <w:lang w:val="en-US"/>
        </w:rPr>
        <w:t>E. (</w:t>
      </w:r>
      <w:r w:rsidRPr="00316D80">
        <w:rPr>
          <w:rFonts w:ascii="Times New Roman" w:hAnsi="Times New Roman"/>
          <w:lang w:val="en-US"/>
        </w:rPr>
        <w:t>2007</w:t>
      </w:r>
      <w:r>
        <w:rPr>
          <w:rFonts w:ascii="Times New Roman" w:hAnsi="Times New Roman"/>
          <w:lang w:val="en-US"/>
        </w:rPr>
        <w:t>).</w:t>
      </w:r>
      <w:proofErr w:type="gramEnd"/>
      <w:r>
        <w:rPr>
          <w:rFonts w:ascii="Times New Roman" w:hAnsi="Times New Roman"/>
          <w:lang w:val="en-US"/>
        </w:rPr>
        <w:t xml:space="preserve"> </w:t>
      </w:r>
      <w:proofErr w:type="gramStart"/>
      <w:r>
        <w:rPr>
          <w:rFonts w:ascii="Times New Roman" w:hAnsi="Times New Roman"/>
          <w:lang w:val="en-US"/>
        </w:rPr>
        <w:t>Int</w:t>
      </w:r>
      <w:r w:rsidR="00931475">
        <w:rPr>
          <w:rFonts w:ascii="Times New Roman" w:hAnsi="Times New Roman"/>
          <w:lang w:val="en-US"/>
        </w:rPr>
        <w:t>erpreting activity of daily living errors for treatment and discharge planning: The perception of occupational therapists.</w:t>
      </w:r>
      <w:proofErr w:type="gramEnd"/>
      <w:r w:rsidR="00931475">
        <w:rPr>
          <w:rFonts w:ascii="Times New Roman" w:hAnsi="Times New Roman"/>
          <w:lang w:val="en-US"/>
        </w:rPr>
        <w:t xml:space="preserve"> </w:t>
      </w:r>
      <w:r w:rsidR="00931475">
        <w:rPr>
          <w:rFonts w:ascii="Times New Roman" w:hAnsi="Times New Roman"/>
          <w:i/>
          <w:lang w:val="en-US"/>
        </w:rPr>
        <w:t xml:space="preserve">Journal of Head Trauma Rehabilitation, </w:t>
      </w:r>
      <w:r w:rsidR="00931475" w:rsidRPr="008B2B3A">
        <w:rPr>
          <w:rFonts w:ascii="Times New Roman" w:hAnsi="Times New Roman"/>
          <w:lang w:val="en-US"/>
        </w:rPr>
        <w:t>1,</w:t>
      </w:r>
      <w:r w:rsidR="00931475">
        <w:rPr>
          <w:rFonts w:ascii="Times New Roman" w:hAnsi="Times New Roman"/>
          <w:i/>
          <w:lang w:val="en-US"/>
        </w:rPr>
        <w:t xml:space="preserve"> </w:t>
      </w:r>
      <w:r w:rsidR="00931475">
        <w:rPr>
          <w:rFonts w:ascii="Times New Roman" w:hAnsi="Times New Roman"/>
          <w:lang w:val="en-US"/>
        </w:rPr>
        <w:t>26-30</w:t>
      </w:r>
    </w:p>
    <w:p w:rsidR="00316D80" w:rsidRPr="00581D00" w:rsidRDefault="00316D80"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 xml:space="preserve">Brooks, B.M. </w:t>
      </w:r>
      <w:r>
        <w:rPr>
          <w:rFonts w:ascii="Times New Roman" w:hAnsi="Times New Roman"/>
          <w:lang w:val="en-US"/>
        </w:rPr>
        <w:t>&amp;</w:t>
      </w:r>
      <w:r w:rsidRPr="00581D00">
        <w:rPr>
          <w:rFonts w:ascii="Times New Roman" w:hAnsi="Times New Roman"/>
          <w:lang w:val="en-US"/>
        </w:rPr>
        <w:t xml:space="preserve"> Rose, F.D. (2003).</w:t>
      </w:r>
      <w:proofErr w:type="gramEnd"/>
      <w:r w:rsidRPr="00581D00">
        <w:rPr>
          <w:rFonts w:ascii="Times New Roman" w:hAnsi="Times New Roman"/>
          <w:lang w:val="en-US"/>
        </w:rPr>
        <w:t xml:space="preserve"> The use of virtual reality in</w:t>
      </w:r>
      <w:r>
        <w:rPr>
          <w:rFonts w:ascii="Times New Roman" w:hAnsi="Times New Roman"/>
          <w:lang w:val="en-US"/>
        </w:rPr>
        <w:t xml:space="preserve"> </w:t>
      </w:r>
      <w:r w:rsidRPr="00581D00">
        <w:rPr>
          <w:rFonts w:ascii="Times New Roman" w:hAnsi="Times New Roman"/>
          <w:lang w:val="en-US"/>
        </w:rPr>
        <w:t>memory rehabilitation: current findings and future directions.</w:t>
      </w:r>
      <w:r>
        <w:rPr>
          <w:rFonts w:ascii="Times New Roman" w:hAnsi="Times New Roman"/>
          <w:lang w:val="en-US"/>
        </w:rPr>
        <w:t xml:space="preserve"> </w:t>
      </w:r>
      <w:proofErr w:type="spellStart"/>
      <w:r w:rsidRPr="00C7350E">
        <w:rPr>
          <w:rFonts w:ascii="Times New Roman" w:hAnsi="Times New Roman"/>
          <w:i/>
          <w:lang w:val="en-US"/>
        </w:rPr>
        <w:t>Neurorehabilitation</w:t>
      </w:r>
      <w:proofErr w:type="spellEnd"/>
      <w:r w:rsidRPr="00581D00">
        <w:rPr>
          <w:rFonts w:ascii="Times New Roman" w:hAnsi="Times New Roman"/>
          <w:lang w:val="en-US"/>
        </w:rPr>
        <w:t>, 18, 147–157.</w:t>
      </w:r>
    </w:p>
    <w:p w:rsidR="00FB090E" w:rsidRDefault="00FB090E" w:rsidP="00FB090E">
      <w:pPr>
        <w:widowControl w:val="0"/>
        <w:autoSpaceDE w:val="0"/>
        <w:autoSpaceDN w:val="0"/>
        <w:adjustRightInd w:val="0"/>
        <w:spacing w:line="360" w:lineRule="auto"/>
        <w:rPr>
          <w:rFonts w:ascii="Times New Roman" w:hAnsi="Times New Roman"/>
          <w:lang w:val="en-US"/>
        </w:rPr>
      </w:pPr>
    </w:p>
    <w:p w:rsidR="0087482F" w:rsidRPr="0087482F" w:rsidRDefault="0087482F" w:rsidP="0087482F">
      <w:pPr>
        <w:widowControl w:val="0"/>
        <w:autoSpaceDE w:val="0"/>
        <w:autoSpaceDN w:val="0"/>
        <w:adjustRightInd w:val="0"/>
        <w:spacing w:line="360" w:lineRule="auto"/>
        <w:rPr>
          <w:rFonts w:ascii="Times New Roman" w:hAnsi="Times New Roman"/>
          <w:lang w:val="en-US"/>
        </w:rPr>
      </w:pPr>
      <w:r w:rsidRPr="0087482F">
        <w:rPr>
          <w:rFonts w:ascii="Times New Roman" w:hAnsi="Times New Roman"/>
          <w:lang w:val="en-US"/>
        </w:rPr>
        <w:t xml:space="preserve">Burgess P. </w:t>
      </w:r>
      <w:r>
        <w:rPr>
          <w:rFonts w:ascii="Times New Roman" w:hAnsi="Times New Roman"/>
          <w:lang w:val="en-US"/>
        </w:rPr>
        <w:t xml:space="preserve">(2002). </w:t>
      </w:r>
      <w:r w:rsidRPr="0087482F">
        <w:rPr>
          <w:rFonts w:ascii="Times New Roman" w:hAnsi="Times New Roman"/>
          <w:lang w:val="en-US"/>
        </w:rPr>
        <w:t>Development of a simplified version of the multiple errands test</w:t>
      </w:r>
    </w:p>
    <w:p w:rsidR="0087482F" w:rsidRDefault="0087482F" w:rsidP="0087482F">
      <w:pPr>
        <w:widowControl w:val="0"/>
        <w:autoSpaceDE w:val="0"/>
        <w:autoSpaceDN w:val="0"/>
        <w:adjustRightInd w:val="0"/>
        <w:spacing w:line="360" w:lineRule="auto"/>
        <w:rPr>
          <w:rFonts w:ascii="Times New Roman" w:hAnsi="Times New Roman"/>
          <w:lang w:val="en-US"/>
        </w:rPr>
      </w:pPr>
      <w:proofErr w:type="gramStart"/>
      <w:r w:rsidRPr="0087482F">
        <w:rPr>
          <w:rFonts w:ascii="Times New Roman" w:hAnsi="Times New Roman"/>
          <w:lang w:val="en-US"/>
        </w:rPr>
        <w:t>for</w:t>
      </w:r>
      <w:proofErr w:type="gramEnd"/>
      <w:r w:rsidRPr="0087482F">
        <w:rPr>
          <w:rFonts w:ascii="Times New Roman" w:hAnsi="Times New Roman"/>
          <w:lang w:val="en-US"/>
        </w:rPr>
        <w:t xml:space="preserve"> use in</w:t>
      </w:r>
      <w:r>
        <w:rPr>
          <w:rFonts w:ascii="Times New Roman" w:hAnsi="Times New Roman"/>
          <w:lang w:val="en-US"/>
        </w:rPr>
        <w:t xml:space="preserve"> hospital settings. </w:t>
      </w:r>
      <w:proofErr w:type="gramStart"/>
      <w:r w:rsidR="00C52848" w:rsidRPr="00C52848">
        <w:rPr>
          <w:rFonts w:ascii="Times New Roman" w:hAnsi="Times New Roman"/>
          <w:i/>
          <w:lang w:val="en-US"/>
        </w:rPr>
        <w:t xml:space="preserve">Neuropsychological Rehabilitation, </w:t>
      </w:r>
      <w:r w:rsidR="00C52848" w:rsidRPr="008B2B3A">
        <w:rPr>
          <w:rFonts w:ascii="Times New Roman" w:hAnsi="Times New Roman"/>
          <w:lang w:val="en-US"/>
        </w:rPr>
        <w:t>12,</w:t>
      </w:r>
      <w:r w:rsidRPr="0087482F">
        <w:rPr>
          <w:rFonts w:ascii="Times New Roman" w:hAnsi="Times New Roman"/>
          <w:lang w:val="en-US"/>
        </w:rPr>
        <w:t xml:space="preserve"> 231–55.</w:t>
      </w:r>
      <w:proofErr w:type="gramEnd"/>
    </w:p>
    <w:p w:rsidR="0087482F" w:rsidRDefault="0087482F" w:rsidP="0087482F">
      <w:pPr>
        <w:widowControl w:val="0"/>
        <w:autoSpaceDE w:val="0"/>
        <w:autoSpaceDN w:val="0"/>
        <w:adjustRightInd w:val="0"/>
        <w:spacing w:line="360" w:lineRule="auto"/>
        <w:rPr>
          <w:rFonts w:ascii="Times New Roman" w:hAnsi="Times New Roman"/>
          <w:lang w:val="en-US"/>
        </w:rPr>
      </w:pPr>
    </w:p>
    <w:p w:rsidR="00A3397A" w:rsidRPr="00581D00" w:rsidRDefault="00A3397A" w:rsidP="00A3397A">
      <w:pPr>
        <w:spacing w:line="360" w:lineRule="auto"/>
        <w:rPr>
          <w:rFonts w:ascii="Times New Roman" w:hAnsi="Times New Roman"/>
        </w:rPr>
      </w:pPr>
      <w:r>
        <w:rPr>
          <w:rFonts w:ascii="Times New Roman" w:hAnsi="Times New Roman"/>
          <w:lang w:val="en-US"/>
        </w:rPr>
        <w:t>Burgess, P. W., Alderman, N., Forbes. C., Costello, A., Coates, L. M. A., Dawson, D.</w:t>
      </w:r>
      <w:proofErr w:type="gramStart"/>
      <w:r>
        <w:rPr>
          <w:rFonts w:ascii="Times New Roman" w:hAnsi="Times New Roman"/>
          <w:lang w:val="en-US"/>
        </w:rPr>
        <w:t xml:space="preserve">, </w:t>
      </w:r>
      <w:r w:rsidR="00FD5F3E">
        <w:rPr>
          <w:rFonts w:ascii="Times New Roman" w:hAnsi="Times New Roman"/>
          <w:lang w:val="en-US"/>
        </w:rPr>
        <w:t>.....</w:t>
      </w:r>
      <w:r>
        <w:rPr>
          <w:rFonts w:ascii="Times New Roman" w:hAnsi="Times New Roman"/>
          <w:lang w:val="en-US"/>
        </w:rPr>
        <w:t xml:space="preserve">&amp; </w:t>
      </w:r>
      <w:proofErr w:type="spellStart"/>
      <w:r>
        <w:rPr>
          <w:rFonts w:ascii="Times New Roman" w:hAnsi="Times New Roman"/>
          <w:lang w:val="en-US"/>
        </w:rPr>
        <w:t>Channon</w:t>
      </w:r>
      <w:proofErr w:type="spellEnd"/>
      <w:r>
        <w:rPr>
          <w:rFonts w:ascii="Times New Roman" w:hAnsi="Times New Roman"/>
          <w:lang w:val="en-US"/>
        </w:rPr>
        <w:t>, S. (2006).</w:t>
      </w:r>
      <w:proofErr w:type="gramEnd"/>
      <w:r>
        <w:rPr>
          <w:rFonts w:ascii="Times New Roman" w:hAnsi="Times New Roman"/>
          <w:lang w:val="en-US"/>
        </w:rPr>
        <w:t xml:space="preserve"> </w:t>
      </w:r>
      <w:proofErr w:type="gramStart"/>
      <w:r w:rsidRPr="00581D00">
        <w:rPr>
          <w:rFonts w:ascii="Times New Roman" w:hAnsi="Times New Roman"/>
          <w:lang w:val="en-US"/>
        </w:rPr>
        <w:t>The case for the development and use of “ecologically</w:t>
      </w:r>
      <w:r>
        <w:rPr>
          <w:rFonts w:ascii="Times New Roman" w:hAnsi="Times New Roman"/>
          <w:lang w:val="en-US"/>
        </w:rPr>
        <w:t xml:space="preserve"> </w:t>
      </w:r>
      <w:r w:rsidRPr="00581D00">
        <w:rPr>
          <w:rFonts w:ascii="Times New Roman" w:hAnsi="Times New Roman"/>
          <w:lang w:val="en-US"/>
        </w:rPr>
        <w:t>valid” measures of executive function in experimental</w:t>
      </w:r>
      <w:r w:rsidR="004645E4">
        <w:rPr>
          <w:rFonts w:ascii="Times New Roman" w:hAnsi="Times New Roman"/>
          <w:lang w:val="en-US"/>
        </w:rPr>
        <w:t xml:space="preserve"> </w:t>
      </w:r>
      <w:r w:rsidRPr="00581D00">
        <w:rPr>
          <w:rFonts w:ascii="Times New Roman" w:hAnsi="Times New Roman"/>
          <w:lang w:val="en-US"/>
        </w:rPr>
        <w:t>and clinical neuropsychology</w:t>
      </w:r>
      <w:r>
        <w:rPr>
          <w:rFonts w:ascii="Times New Roman" w:hAnsi="Times New Roman"/>
          <w:lang w:val="en-US"/>
        </w:rPr>
        <w:t>.</w:t>
      </w:r>
      <w:proofErr w:type="gramEnd"/>
      <w:r w:rsidRPr="00581D00">
        <w:rPr>
          <w:rFonts w:ascii="Times New Roman" w:hAnsi="Times New Roman"/>
          <w:lang w:val="en-US"/>
        </w:rPr>
        <w:t xml:space="preserve">  </w:t>
      </w:r>
      <w:r w:rsidRPr="00C7350E">
        <w:rPr>
          <w:rFonts w:ascii="Times New Roman" w:hAnsi="Times New Roman"/>
          <w:i/>
          <w:color w:val="292526"/>
          <w:lang w:val="en-US"/>
        </w:rPr>
        <w:t>Journal of the International Neuropsychological Society</w:t>
      </w:r>
      <w:r>
        <w:rPr>
          <w:rFonts w:ascii="Times New Roman" w:hAnsi="Times New Roman"/>
          <w:color w:val="292526"/>
          <w:lang w:val="en-US"/>
        </w:rPr>
        <w:t>,</w:t>
      </w:r>
      <w:r w:rsidRPr="00581D00">
        <w:rPr>
          <w:rFonts w:ascii="Times New Roman" w:hAnsi="Times New Roman"/>
          <w:bCs/>
          <w:color w:val="292526"/>
          <w:lang w:val="en-US"/>
        </w:rPr>
        <w:t xml:space="preserve"> </w:t>
      </w:r>
      <w:r w:rsidRPr="00581D00">
        <w:rPr>
          <w:rFonts w:ascii="Times New Roman" w:hAnsi="Times New Roman"/>
          <w:color w:val="292526"/>
          <w:lang w:val="en-US"/>
        </w:rPr>
        <w:t>12</w:t>
      </w:r>
      <w:r w:rsidRPr="00581D00">
        <w:rPr>
          <w:rFonts w:ascii="Times New Roman" w:hAnsi="Times New Roman"/>
          <w:bCs/>
          <w:color w:val="292526"/>
          <w:lang w:val="en-US"/>
        </w:rPr>
        <w:t>, 194–209.</w:t>
      </w:r>
    </w:p>
    <w:p w:rsidR="00A3397A" w:rsidRDefault="00A3397A" w:rsidP="00FB090E">
      <w:pPr>
        <w:widowControl w:val="0"/>
        <w:autoSpaceDE w:val="0"/>
        <w:autoSpaceDN w:val="0"/>
        <w:adjustRightInd w:val="0"/>
        <w:spacing w:line="360" w:lineRule="auto"/>
        <w:rPr>
          <w:rFonts w:ascii="Times New Roman" w:hAnsi="Times New Roman"/>
          <w:lang w:val="en-US"/>
        </w:rPr>
      </w:pPr>
    </w:p>
    <w:p w:rsidR="00FD5F3E" w:rsidRDefault="00FD5F3E" w:rsidP="00FB090E">
      <w:pPr>
        <w:widowControl w:val="0"/>
        <w:autoSpaceDE w:val="0"/>
        <w:autoSpaceDN w:val="0"/>
        <w:adjustRightInd w:val="0"/>
        <w:spacing w:line="360" w:lineRule="auto"/>
        <w:rPr>
          <w:rFonts w:ascii="Times New Roman" w:hAnsi="Times New Roman"/>
          <w:lang w:val="en-US"/>
        </w:rPr>
      </w:pPr>
      <w:proofErr w:type="gramStart"/>
      <w:r w:rsidRPr="00FD5F3E">
        <w:rPr>
          <w:rFonts w:ascii="Times New Roman" w:hAnsi="Times New Roman"/>
          <w:lang w:val="en-US"/>
        </w:rPr>
        <w:t>Burgess, P</w:t>
      </w:r>
      <w:r w:rsidR="004645E4">
        <w:rPr>
          <w:rFonts w:ascii="Times New Roman" w:hAnsi="Times New Roman"/>
          <w:lang w:val="en-US"/>
        </w:rPr>
        <w:t>.W.</w:t>
      </w:r>
      <w:r w:rsidRPr="00FD5F3E">
        <w:rPr>
          <w:rFonts w:ascii="Times New Roman" w:hAnsi="Times New Roman"/>
          <w:lang w:val="en-US"/>
        </w:rPr>
        <w:t xml:space="preserve"> </w:t>
      </w:r>
      <w:r w:rsidR="004645E4">
        <w:rPr>
          <w:rFonts w:ascii="Times New Roman" w:hAnsi="Times New Roman"/>
          <w:lang w:val="en-US"/>
        </w:rPr>
        <w:t xml:space="preserve">&amp; </w:t>
      </w:r>
      <w:r w:rsidRPr="00FD5F3E">
        <w:rPr>
          <w:rFonts w:ascii="Times New Roman" w:hAnsi="Times New Roman"/>
          <w:lang w:val="en-US"/>
        </w:rPr>
        <w:t>Simons, J</w:t>
      </w:r>
      <w:r w:rsidR="004645E4">
        <w:rPr>
          <w:rFonts w:ascii="Times New Roman" w:hAnsi="Times New Roman"/>
          <w:lang w:val="en-US"/>
        </w:rPr>
        <w:t>.S.</w:t>
      </w:r>
      <w:r w:rsidRPr="00FD5F3E">
        <w:rPr>
          <w:rFonts w:ascii="Times New Roman" w:hAnsi="Times New Roman"/>
          <w:lang w:val="en-US"/>
        </w:rPr>
        <w:t xml:space="preserve"> (2005)</w:t>
      </w:r>
      <w:r w:rsidR="004645E4">
        <w:rPr>
          <w:rFonts w:ascii="Times New Roman" w:hAnsi="Times New Roman"/>
          <w:lang w:val="en-US"/>
        </w:rPr>
        <w:t>.</w:t>
      </w:r>
      <w:proofErr w:type="gramEnd"/>
      <w:r w:rsidRPr="00FD5F3E">
        <w:rPr>
          <w:rFonts w:ascii="Times New Roman" w:hAnsi="Times New Roman"/>
          <w:lang w:val="en-US"/>
        </w:rPr>
        <w:t xml:space="preserve"> Theories of frontal lobe executive function: clinical applications. In: </w:t>
      </w:r>
      <w:proofErr w:type="spellStart"/>
      <w:r w:rsidRPr="00FD5F3E">
        <w:rPr>
          <w:rFonts w:ascii="Times New Roman" w:hAnsi="Times New Roman"/>
          <w:lang w:val="en-US"/>
        </w:rPr>
        <w:t>Halligan</w:t>
      </w:r>
      <w:proofErr w:type="spellEnd"/>
      <w:r w:rsidRPr="00FD5F3E">
        <w:rPr>
          <w:rFonts w:ascii="Times New Roman" w:hAnsi="Times New Roman"/>
          <w:lang w:val="en-US"/>
        </w:rPr>
        <w:t xml:space="preserve">, PW and Wade, DT, (eds.) </w:t>
      </w:r>
      <w:r w:rsidR="00C52848" w:rsidRPr="00C52848">
        <w:rPr>
          <w:rFonts w:ascii="Times New Roman" w:hAnsi="Times New Roman"/>
          <w:i/>
          <w:lang w:val="en-US"/>
        </w:rPr>
        <w:t>Effectiveness of Rehabilitation for Cognitive Deficits.</w:t>
      </w:r>
      <w:r w:rsidRPr="00FD5F3E">
        <w:rPr>
          <w:rFonts w:ascii="Times New Roman" w:hAnsi="Times New Roman"/>
          <w:lang w:val="en-US"/>
        </w:rPr>
        <w:t xml:space="preserve"> Oxford University Press: Oxford.</w:t>
      </w:r>
      <w:r>
        <w:rPr>
          <w:rFonts w:ascii="Times New Roman" w:hAnsi="Times New Roman"/>
          <w:lang w:val="en-US"/>
        </w:rPr>
        <w:t xml:space="preserve"> pp. 211 - 232</w:t>
      </w:r>
    </w:p>
    <w:p w:rsidR="00FD5F3E" w:rsidRPr="00581D00" w:rsidRDefault="00FD5F3E" w:rsidP="00FD5F3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 xml:space="preserve">Burgess, P. W., </w:t>
      </w:r>
      <w:proofErr w:type="spellStart"/>
      <w:r w:rsidRPr="00581D00">
        <w:rPr>
          <w:rFonts w:ascii="Times New Roman" w:hAnsi="Times New Roman"/>
          <w:lang w:val="en-US"/>
        </w:rPr>
        <w:t>Veitch</w:t>
      </w:r>
      <w:proofErr w:type="spellEnd"/>
      <w:r w:rsidRPr="00581D00">
        <w:rPr>
          <w:rFonts w:ascii="Times New Roman" w:hAnsi="Times New Roman"/>
          <w:lang w:val="en-US"/>
        </w:rPr>
        <w:t xml:space="preserve">, E., de Lacy Costello, A., &amp; </w:t>
      </w:r>
      <w:proofErr w:type="spellStart"/>
      <w:r w:rsidRPr="00581D00">
        <w:rPr>
          <w:rFonts w:ascii="Times New Roman" w:hAnsi="Times New Roman"/>
          <w:lang w:val="en-US"/>
        </w:rPr>
        <w:t>Shallice</w:t>
      </w:r>
      <w:proofErr w:type="spellEnd"/>
      <w:r w:rsidRPr="00581D00">
        <w:rPr>
          <w:rFonts w:ascii="Times New Roman" w:hAnsi="Times New Roman"/>
          <w:lang w:val="en-US"/>
        </w:rPr>
        <w:t>, T. (2000).</w:t>
      </w:r>
      <w:proofErr w:type="gramEnd"/>
      <w:r w:rsidRPr="00581D00">
        <w:rPr>
          <w:rFonts w:ascii="Times New Roman" w:hAnsi="Times New Roman"/>
          <w:lang w:val="en-US"/>
        </w:rPr>
        <w:t xml:space="preserve"> </w:t>
      </w:r>
      <w:proofErr w:type="gramStart"/>
      <w:r w:rsidRPr="00581D00">
        <w:rPr>
          <w:rFonts w:ascii="Times New Roman" w:hAnsi="Times New Roman"/>
          <w:lang w:val="en-US"/>
        </w:rPr>
        <w:t xml:space="preserve">The cognitive and </w:t>
      </w:r>
      <w:proofErr w:type="spellStart"/>
      <w:r w:rsidRPr="00581D00">
        <w:rPr>
          <w:rFonts w:ascii="Times New Roman" w:hAnsi="Times New Roman"/>
          <w:lang w:val="en-US"/>
        </w:rPr>
        <w:t>neuroanatomical</w:t>
      </w:r>
      <w:proofErr w:type="spellEnd"/>
      <w:r w:rsidRPr="00581D00">
        <w:rPr>
          <w:rFonts w:ascii="Times New Roman" w:hAnsi="Times New Roman"/>
          <w:lang w:val="en-US"/>
        </w:rPr>
        <w:t xml:space="preserve"> correlates of multitasking.</w:t>
      </w:r>
      <w:proofErr w:type="gramEnd"/>
      <w:r w:rsidRPr="00581D00">
        <w:rPr>
          <w:rFonts w:ascii="Times New Roman" w:hAnsi="Times New Roman"/>
          <w:lang w:val="en-US"/>
        </w:rPr>
        <w:t xml:space="preserve"> </w:t>
      </w:r>
      <w:proofErr w:type="spellStart"/>
      <w:r w:rsidRPr="00C7350E">
        <w:rPr>
          <w:rFonts w:ascii="Times New Roman" w:hAnsi="Times New Roman"/>
          <w:i/>
          <w:lang w:val="en-US"/>
        </w:rPr>
        <w:t>Neuropsychologia</w:t>
      </w:r>
      <w:proofErr w:type="spellEnd"/>
      <w:r w:rsidRPr="00581D00">
        <w:rPr>
          <w:rFonts w:ascii="Times New Roman" w:hAnsi="Times New Roman"/>
          <w:lang w:val="en-US"/>
        </w:rPr>
        <w:t>, 38, 848-863.</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 xml:space="preserve">Chan, R.C.K., Shum, D., </w:t>
      </w:r>
      <w:proofErr w:type="spellStart"/>
      <w:r w:rsidRPr="00581D00">
        <w:rPr>
          <w:rFonts w:ascii="Times New Roman" w:hAnsi="Times New Roman"/>
          <w:lang w:val="en-US"/>
        </w:rPr>
        <w:t>Touloupoulou</w:t>
      </w:r>
      <w:proofErr w:type="spellEnd"/>
      <w:r w:rsidRPr="00581D00">
        <w:rPr>
          <w:rFonts w:ascii="Times New Roman" w:hAnsi="Times New Roman"/>
          <w:lang w:val="en-US"/>
        </w:rPr>
        <w:t>, T., &amp; Chen, E.Y.H. (2008).</w:t>
      </w:r>
      <w:proofErr w:type="gramEnd"/>
      <w:r w:rsidRPr="00581D00">
        <w:rPr>
          <w:rFonts w:ascii="Times New Roman" w:hAnsi="Times New Roman"/>
          <w:lang w:val="en-US"/>
        </w:rPr>
        <w:t xml:space="preserve"> Assessment of</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executive</w:t>
      </w:r>
      <w:proofErr w:type="gramEnd"/>
      <w:r w:rsidRPr="00581D00">
        <w:rPr>
          <w:rFonts w:ascii="Times New Roman" w:hAnsi="Times New Roman"/>
          <w:lang w:val="en-US"/>
        </w:rPr>
        <w:t xml:space="preserve"> functions: Review of instruments and identification of critical issues.</w:t>
      </w:r>
    </w:p>
    <w:p w:rsidR="00FB090E" w:rsidRPr="00581D00" w:rsidRDefault="00FB090E" w:rsidP="00FB090E">
      <w:pPr>
        <w:spacing w:line="360" w:lineRule="auto"/>
        <w:rPr>
          <w:rFonts w:ascii="Times New Roman" w:hAnsi="Times New Roman"/>
          <w:lang w:val="en-US"/>
        </w:rPr>
      </w:pPr>
      <w:r w:rsidRPr="00C7350E">
        <w:rPr>
          <w:rFonts w:ascii="Times New Roman" w:hAnsi="Times New Roman"/>
          <w:i/>
          <w:lang w:val="en-US"/>
        </w:rPr>
        <w:t>Archives of Clinical Neuropsychology</w:t>
      </w:r>
      <w:r w:rsidRPr="00581D00">
        <w:rPr>
          <w:rFonts w:ascii="Times New Roman" w:hAnsi="Times New Roman"/>
          <w:lang w:val="en-US"/>
        </w:rPr>
        <w:t>, 23, 201 – 216.</w:t>
      </w:r>
    </w:p>
    <w:p w:rsidR="00FD5F3E" w:rsidRPr="00581D00" w:rsidRDefault="00FD5F3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spacing w:line="360" w:lineRule="auto"/>
        <w:rPr>
          <w:rFonts w:ascii="Times New Roman" w:hAnsi="Times New Roman"/>
        </w:rPr>
      </w:pPr>
      <w:proofErr w:type="spellStart"/>
      <w:proofErr w:type="gramStart"/>
      <w:r w:rsidRPr="00581D00">
        <w:rPr>
          <w:rFonts w:ascii="Times New Roman" w:hAnsi="Times New Roman"/>
        </w:rPr>
        <w:t>Chaytor</w:t>
      </w:r>
      <w:proofErr w:type="spellEnd"/>
      <w:r w:rsidRPr="00581D00">
        <w:rPr>
          <w:rFonts w:ascii="Times New Roman" w:hAnsi="Times New Roman"/>
        </w:rPr>
        <w:t xml:space="preserve">, N. &amp; </w:t>
      </w:r>
      <w:proofErr w:type="spellStart"/>
      <w:r w:rsidRPr="00581D00">
        <w:rPr>
          <w:rFonts w:ascii="Times New Roman" w:hAnsi="Times New Roman"/>
        </w:rPr>
        <w:t>Schmitter-Edgecombe</w:t>
      </w:r>
      <w:proofErr w:type="spellEnd"/>
      <w:r w:rsidRPr="00581D00">
        <w:rPr>
          <w:rFonts w:ascii="Times New Roman" w:hAnsi="Times New Roman"/>
        </w:rPr>
        <w:t>, M. (2003)</w:t>
      </w:r>
      <w:r>
        <w:rPr>
          <w:rFonts w:ascii="Times New Roman" w:hAnsi="Times New Roman"/>
        </w:rPr>
        <w:t>.</w:t>
      </w:r>
      <w:proofErr w:type="gramEnd"/>
      <w:r w:rsidRPr="00581D00">
        <w:rPr>
          <w:rFonts w:ascii="Times New Roman" w:hAnsi="Times New Roman"/>
        </w:rPr>
        <w:t xml:space="preserve"> The </w:t>
      </w:r>
      <w:r w:rsidR="004645E4">
        <w:rPr>
          <w:rFonts w:ascii="Times New Roman" w:hAnsi="Times New Roman"/>
        </w:rPr>
        <w:t>e</w:t>
      </w:r>
      <w:r w:rsidRPr="00581D00">
        <w:rPr>
          <w:rFonts w:ascii="Times New Roman" w:hAnsi="Times New Roman"/>
        </w:rPr>
        <w:t xml:space="preserve">cological </w:t>
      </w:r>
      <w:r w:rsidR="004645E4">
        <w:rPr>
          <w:rFonts w:ascii="Times New Roman" w:hAnsi="Times New Roman"/>
        </w:rPr>
        <w:t>v</w:t>
      </w:r>
      <w:r w:rsidRPr="00581D00">
        <w:rPr>
          <w:rFonts w:ascii="Times New Roman" w:hAnsi="Times New Roman"/>
        </w:rPr>
        <w:t xml:space="preserve">alidity of </w:t>
      </w:r>
      <w:r w:rsidR="004645E4">
        <w:rPr>
          <w:rFonts w:ascii="Times New Roman" w:hAnsi="Times New Roman"/>
        </w:rPr>
        <w:t>n</w:t>
      </w:r>
      <w:r w:rsidRPr="00581D00">
        <w:rPr>
          <w:rFonts w:ascii="Times New Roman" w:hAnsi="Times New Roman"/>
        </w:rPr>
        <w:t xml:space="preserve">europsychological </w:t>
      </w:r>
      <w:r w:rsidR="004645E4">
        <w:rPr>
          <w:rFonts w:ascii="Times New Roman" w:hAnsi="Times New Roman"/>
        </w:rPr>
        <w:t>t</w:t>
      </w:r>
      <w:r w:rsidRPr="00581D00">
        <w:rPr>
          <w:rFonts w:ascii="Times New Roman" w:hAnsi="Times New Roman"/>
        </w:rPr>
        <w:t xml:space="preserve">ests: A </w:t>
      </w:r>
      <w:r w:rsidR="004645E4">
        <w:rPr>
          <w:rFonts w:ascii="Times New Roman" w:hAnsi="Times New Roman"/>
        </w:rPr>
        <w:t>r</w:t>
      </w:r>
      <w:r w:rsidRPr="00581D00">
        <w:rPr>
          <w:rFonts w:ascii="Times New Roman" w:hAnsi="Times New Roman"/>
        </w:rPr>
        <w:t xml:space="preserve">eview of the </w:t>
      </w:r>
      <w:r w:rsidR="004645E4">
        <w:rPr>
          <w:rFonts w:ascii="Times New Roman" w:hAnsi="Times New Roman"/>
        </w:rPr>
        <w:t>l</w:t>
      </w:r>
      <w:r w:rsidRPr="00581D00">
        <w:rPr>
          <w:rFonts w:ascii="Times New Roman" w:hAnsi="Times New Roman"/>
        </w:rPr>
        <w:t xml:space="preserve">iterature on </w:t>
      </w:r>
      <w:r w:rsidR="004645E4">
        <w:rPr>
          <w:rFonts w:ascii="Times New Roman" w:hAnsi="Times New Roman"/>
        </w:rPr>
        <w:t>e</w:t>
      </w:r>
      <w:r w:rsidRPr="00581D00">
        <w:rPr>
          <w:rFonts w:ascii="Times New Roman" w:hAnsi="Times New Roman"/>
        </w:rPr>
        <w:t>ver</w:t>
      </w:r>
      <w:r>
        <w:rPr>
          <w:rFonts w:ascii="Times New Roman" w:hAnsi="Times New Roman"/>
        </w:rPr>
        <w:t xml:space="preserve">yday </w:t>
      </w:r>
      <w:r w:rsidR="004645E4">
        <w:rPr>
          <w:rFonts w:ascii="Times New Roman" w:hAnsi="Times New Roman"/>
        </w:rPr>
        <w:t>c</w:t>
      </w:r>
      <w:r>
        <w:rPr>
          <w:rFonts w:ascii="Times New Roman" w:hAnsi="Times New Roman"/>
        </w:rPr>
        <w:t xml:space="preserve">ognitive </w:t>
      </w:r>
      <w:r w:rsidR="004645E4">
        <w:rPr>
          <w:rFonts w:ascii="Times New Roman" w:hAnsi="Times New Roman"/>
        </w:rPr>
        <w:t>s</w:t>
      </w:r>
      <w:r>
        <w:rPr>
          <w:rFonts w:ascii="Times New Roman" w:hAnsi="Times New Roman"/>
        </w:rPr>
        <w:t>kills.</w:t>
      </w:r>
      <w:r w:rsidRPr="00581D00">
        <w:rPr>
          <w:rFonts w:ascii="Times New Roman" w:hAnsi="Times New Roman"/>
        </w:rPr>
        <w:t xml:space="preserve"> </w:t>
      </w:r>
      <w:r w:rsidRPr="00581D00">
        <w:rPr>
          <w:rFonts w:ascii="Times New Roman" w:hAnsi="Times New Roman"/>
          <w:i/>
          <w:iCs/>
        </w:rPr>
        <w:t>Neuropsychology Review</w:t>
      </w:r>
      <w:r w:rsidRPr="00581D00">
        <w:rPr>
          <w:rFonts w:ascii="Times New Roman" w:hAnsi="Times New Roman"/>
        </w:rPr>
        <w:t xml:space="preserve">, </w:t>
      </w:r>
      <w:r w:rsidRPr="00581D00">
        <w:rPr>
          <w:rFonts w:ascii="Times New Roman" w:hAnsi="Times New Roman"/>
          <w:bCs/>
        </w:rPr>
        <w:t>13</w:t>
      </w:r>
      <w:r w:rsidRPr="00581D00">
        <w:rPr>
          <w:rFonts w:ascii="Times New Roman" w:hAnsi="Times New Roman"/>
        </w:rPr>
        <w:t>, 181-196.</w:t>
      </w:r>
    </w:p>
    <w:p w:rsidR="00614A6B" w:rsidRDefault="00614A6B" w:rsidP="00614A6B">
      <w:pPr>
        <w:widowControl w:val="0"/>
        <w:autoSpaceDE w:val="0"/>
        <w:autoSpaceDN w:val="0"/>
        <w:adjustRightInd w:val="0"/>
        <w:spacing w:line="360" w:lineRule="auto"/>
        <w:rPr>
          <w:rFonts w:ascii="Times New Roman" w:hAnsi="Times New Roman"/>
          <w:lang w:val="en-US"/>
        </w:rPr>
      </w:pPr>
    </w:p>
    <w:p w:rsidR="00614A6B" w:rsidRDefault="00614A6B" w:rsidP="00614A6B">
      <w:pPr>
        <w:widowControl w:val="0"/>
        <w:autoSpaceDE w:val="0"/>
        <w:autoSpaceDN w:val="0"/>
        <w:adjustRightInd w:val="0"/>
        <w:spacing w:line="360" w:lineRule="auto"/>
        <w:rPr>
          <w:rFonts w:ascii="Times New Roman" w:hAnsi="Times New Roman"/>
          <w:lang w:val="en-US"/>
        </w:rPr>
      </w:pPr>
      <w:proofErr w:type="spellStart"/>
      <w:proofErr w:type="gramStart"/>
      <w:r w:rsidRPr="00FD5F3E">
        <w:rPr>
          <w:rFonts w:ascii="Times New Roman" w:hAnsi="Times New Roman"/>
          <w:lang w:val="en-US"/>
        </w:rPr>
        <w:t>Chaytor</w:t>
      </w:r>
      <w:proofErr w:type="spellEnd"/>
      <w:r w:rsidRPr="00FD5F3E">
        <w:rPr>
          <w:rFonts w:ascii="Times New Roman" w:hAnsi="Times New Roman"/>
          <w:lang w:val="en-US"/>
        </w:rPr>
        <w:t xml:space="preserve">, </w:t>
      </w:r>
      <w:r>
        <w:rPr>
          <w:rFonts w:ascii="Times New Roman" w:hAnsi="Times New Roman"/>
          <w:lang w:val="en-US"/>
        </w:rPr>
        <w:t xml:space="preserve">N., </w:t>
      </w:r>
      <w:proofErr w:type="spellStart"/>
      <w:r w:rsidRPr="00FD5F3E">
        <w:rPr>
          <w:rFonts w:ascii="Times New Roman" w:hAnsi="Times New Roman"/>
          <w:lang w:val="en-US"/>
        </w:rPr>
        <w:t>Schmitter</w:t>
      </w:r>
      <w:proofErr w:type="spellEnd"/>
      <w:r w:rsidRPr="00FD5F3E">
        <w:rPr>
          <w:rFonts w:ascii="Times New Roman" w:hAnsi="Times New Roman"/>
          <w:lang w:val="en-US"/>
        </w:rPr>
        <w:t>-Edgecombe,</w:t>
      </w:r>
      <w:r>
        <w:rPr>
          <w:rFonts w:ascii="Times New Roman" w:hAnsi="Times New Roman"/>
          <w:lang w:val="en-US"/>
        </w:rPr>
        <w:t xml:space="preserve"> M. &amp;</w:t>
      </w:r>
      <w:r w:rsidRPr="00FD5F3E">
        <w:rPr>
          <w:rFonts w:ascii="Times New Roman" w:hAnsi="Times New Roman"/>
          <w:lang w:val="en-US"/>
        </w:rPr>
        <w:t xml:space="preserve"> Burr</w:t>
      </w:r>
      <w:r>
        <w:rPr>
          <w:rFonts w:ascii="Times New Roman" w:hAnsi="Times New Roman"/>
          <w:lang w:val="en-US"/>
        </w:rPr>
        <w:t>, M. (2006).</w:t>
      </w:r>
      <w:proofErr w:type="gramEnd"/>
      <w:r>
        <w:rPr>
          <w:rFonts w:ascii="Times New Roman" w:hAnsi="Times New Roman"/>
          <w:lang w:val="en-US"/>
        </w:rPr>
        <w:t xml:space="preserve"> </w:t>
      </w:r>
      <w:r w:rsidRPr="00FD5F3E">
        <w:rPr>
          <w:rFonts w:ascii="Times New Roman" w:hAnsi="Times New Roman"/>
          <w:lang w:val="en-US"/>
        </w:rPr>
        <w:t xml:space="preserve">Improving the ecological validity of executive functioning assessment, </w:t>
      </w:r>
      <w:r w:rsidRPr="00614A6B">
        <w:rPr>
          <w:rFonts w:ascii="Times New Roman" w:hAnsi="Times New Roman"/>
          <w:i/>
          <w:lang w:val="en-US"/>
        </w:rPr>
        <w:t xml:space="preserve">Archives of Clinical Neuropsychology, </w:t>
      </w:r>
      <w:r w:rsidRPr="008B2B3A">
        <w:rPr>
          <w:rFonts w:ascii="Times New Roman" w:hAnsi="Times New Roman"/>
          <w:lang w:val="en-US"/>
        </w:rPr>
        <w:t>21,</w:t>
      </w:r>
      <w:r w:rsidRPr="00FD5F3E">
        <w:rPr>
          <w:rFonts w:ascii="Times New Roman" w:hAnsi="Times New Roman"/>
          <w:lang w:val="en-US"/>
        </w:rPr>
        <w:t xml:space="preserve"> 217-227,</w:t>
      </w:r>
    </w:p>
    <w:p w:rsidR="00FB090E" w:rsidRPr="00581D00" w:rsidRDefault="00FB090E" w:rsidP="00FB090E">
      <w:pPr>
        <w:spacing w:line="360" w:lineRule="auto"/>
        <w:rPr>
          <w:rFonts w:ascii="Times New Roman" w:hAnsi="Times New Roman"/>
          <w:lang w:val="en-US"/>
        </w:rPr>
      </w:pPr>
    </w:p>
    <w:p w:rsidR="00FB090E" w:rsidRPr="00581D00" w:rsidRDefault="00FB090E" w:rsidP="00FB090E">
      <w:pPr>
        <w:spacing w:line="360" w:lineRule="auto"/>
        <w:rPr>
          <w:rFonts w:ascii="Times New Roman" w:hAnsi="Times New Roman"/>
          <w:bCs/>
          <w:lang w:val="en-US"/>
        </w:rPr>
      </w:pPr>
      <w:proofErr w:type="spellStart"/>
      <w:r w:rsidRPr="00581D00">
        <w:rPr>
          <w:rFonts w:ascii="Times New Roman" w:hAnsi="Times New Roman"/>
          <w:lang w:val="en-US"/>
        </w:rPr>
        <w:t>Cherrier</w:t>
      </w:r>
      <w:proofErr w:type="spellEnd"/>
      <w:r w:rsidRPr="00581D00">
        <w:rPr>
          <w:rFonts w:ascii="Times New Roman" w:hAnsi="Times New Roman"/>
          <w:lang w:val="en-US"/>
        </w:rPr>
        <w:t xml:space="preserve">, </w:t>
      </w:r>
      <w:r w:rsidR="009550DD" w:rsidRPr="00581D00">
        <w:rPr>
          <w:rFonts w:ascii="Times New Roman" w:hAnsi="Times New Roman"/>
          <w:lang w:val="en-US"/>
        </w:rPr>
        <w:t>M.M.</w:t>
      </w:r>
      <w:r w:rsidR="009550DD">
        <w:rPr>
          <w:rFonts w:ascii="Times New Roman" w:hAnsi="Times New Roman"/>
          <w:lang w:val="en-US"/>
        </w:rPr>
        <w:t>,</w:t>
      </w:r>
      <w:r w:rsidR="009550DD" w:rsidRPr="00581D00">
        <w:rPr>
          <w:rFonts w:ascii="Times New Roman" w:hAnsi="Times New Roman"/>
          <w:lang w:val="en-US"/>
        </w:rPr>
        <w:t xml:space="preserve"> </w:t>
      </w:r>
      <w:proofErr w:type="spellStart"/>
      <w:r w:rsidRPr="00581D00">
        <w:rPr>
          <w:rFonts w:ascii="Times New Roman" w:hAnsi="Times New Roman"/>
          <w:lang w:val="en-US"/>
        </w:rPr>
        <w:t>Aubin</w:t>
      </w:r>
      <w:proofErr w:type="spellEnd"/>
      <w:proofErr w:type="gramStart"/>
      <w:r w:rsidRPr="00581D00">
        <w:rPr>
          <w:rFonts w:ascii="Times New Roman" w:hAnsi="Times New Roman"/>
          <w:lang w:val="en-US"/>
        </w:rPr>
        <w:t>,</w:t>
      </w:r>
      <w:r w:rsidR="009550DD">
        <w:rPr>
          <w:rFonts w:ascii="Times New Roman" w:hAnsi="Times New Roman"/>
          <w:lang w:val="en-US"/>
        </w:rPr>
        <w:t xml:space="preserve">  </w:t>
      </w:r>
      <w:r w:rsidR="009550DD" w:rsidRPr="00581D00">
        <w:rPr>
          <w:rFonts w:ascii="Times New Roman" w:hAnsi="Times New Roman"/>
          <w:lang w:val="en-US"/>
        </w:rPr>
        <w:t>S</w:t>
      </w:r>
      <w:proofErr w:type="gramEnd"/>
      <w:r w:rsidR="009550DD" w:rsidRPr="00581D00">
        <w:rPr>
          <w:rFonts w:ascii="Times New Roman" w:hAnsi="Times New Roman"/>
          <w:lang w:val="en-US"/>
        </w:rPr>
        <w:t xml:space="preserve">. </w:t>
      </w:r>
      <w:r w:rsidR="009550DD">
        <w:rPr>
          <w:rFonts w:ascii="Times New Roman" w:hAnsi="Times New Roman"/>
          <w:lang w:val="en-US"/>
        </w:rPr>
        <w:t>&amp;</w:t>
      </w:r>
      <w:r w:rsidRPr="00581D00">
        <w:rPr>
          <w:rFonts w:ascii="Times New Roman" w:hAnsi="Times New Roman"/>
          <w:lang w:val="en-US"/>
        </w:rPr>
        <w:t xml:space="preserve"> </w:t>
      </w:r>
      <w:proofErr w:type="spellStart"/>
      <w:r w:rsidRPr="00581D00">
        <w:rPr>
          <w:rFonts w:ascii="Times New Roman" w:hAnsi="Times New Roman"/>
          <w:lang w:val="en-US"/>
        </w:rPr>
        <w:t>Higan</w:t>
      </w:r>
      <w:proofErr w:type="spellEnd"/>
      <w:r w:rsidR="009550DD">
        <w:rPr>
          <w:rFonts w:ascii="Times New Roman" w:hAnsi="Times New Roman"/>
          <w:lang w:val="en-US"/>
        </w:rPr>
        <w:t>, C.S.</w:t>
      </w:r>
      <w:r>
        <w:rPr>
          <w:rFonts w:ascii="Times New Roman" w:hAnsi="Times New Roman"/>
          <w:lang w:val="en-US"/>
        </w:rPr>
        <w:t xml:space="preserve"> (2009). </w:t>
      </w:r>
      <w:r w:rsidRPr="00581D00">
        <w:rPr>
          <w:rFonts w:ascii="Times New Roman" w:hAnsi="Times New Roman"/>
          <w:bCs/>
          <w:lang w:val="en-US"/>
        </w:rPr>
        <w:t>Cognitive and mood changes in men undergoing intermittent combined androgen blockade for non-metastatic prostate cancer</w:t>
      </w:r>
      <w:r>
        <w:rPr>
          <w:rFonts w:ascii="Times New Roman" w:hAnsi="Times New Roman"/>
          <w:bCs/>
          <w:lang w:val="en-US"/>
        </w:rPr>
        <w:t>.</w:t>
      </w:r>
      <w:r w:rsidRPr="00581D00">
        <w:rPr>
          <w:rFonts w:ascii="Times New Roman" w:hAnsi="Times New Roman"/>
          <w:bCs/>
          <w:lang w:val="en-US"/>
        </w:rPr>
        <w:t xml:space="preserve"> </w:t>
      </w:r>
      <w:r w:rsidRPr="00C7350E">
        <w:rPr>
          <w:rFonts w:ascii="Times New Roman" w:hAnsi="Times New Roman"/>
          <w:bCs/>
          <w:i/>
          <w:lang w:val="en-US"/>
        </w:rPr>
        <w:t>Psycho-Oncology</w:t>
      </w:r>
      <w:r>
        <w:rPr>
          <w:rFonts w:ascii="Times New Roman" w:hAnsi="Times New Roman"/>
          <w:bCs/>
          <w:i/>
          <w:lang w:val="en-US"/>
        </w:rPr>
        <w:t>,</w:t>
      </w:r>
      <w:r>
        <w:rPr>
          <w:rFonts w:ascii="Times New Roman" w:hAnsi="Times New Roman"/>
          <w:bCs/>
          <w:lang w:val="en-US"/>
        </w:rPr>
        <w:t xml:space="preserve"> </w:t>
      </w:r>
      <w:r w:rsidRPr="008B2B3A">
        <w:rPr>
          <w:rFonts w:ascii="Times New Roman" w:hAnsi="Times New Roman"/>
          <w:bCs/>
          <w:lang w:val="en-US"/>
        </w:rPr>
        <w:t xml:space="preserve">18 </w:t>
      </w:r>
      <w:r>
        <w:rPr>
          <w:rFonts w:ascii="Times New Roman" w:hAnsi="Times New Roman"/>
          <w:bCs/>
          <w:lang w:val="en-US"/>
        </w:rPr>
        <w:t>(</w:t>
      </w:r>
      <w:r w:rsidRPr="00581D00">
        <w:rPr>
          <w:rFonts w:ascii="Times New Roman" w:hAnsi="Times New Roman"/>
          <w:bCs/>
          <w:lang w:val="en-US"/>
        </w:rPr>
        <w:t>3</w:t>
      </w:r>
      <w:r>
        <w:rPr>
          <w:rFonts w:ascii="Times New Roman" w:hAnsi="Times New Roman"/>
          <w:bCs/>
          <w:lang w:val="en-US"/>
        </w:rPr>
        <w:t>0)</w:t>
      </w:r>
      <w:r w:rsidRPr="00581D00">
        <w:rPr>
          <w:rFonts w:ascii="Times New Roman" w:hAnsi="Times New Roman"/>
          <w:bCs/>
          <w:lang w:val="en-US"/>
        </w:rPr>
        <w:t>, 237–247</w:t>
      </w:r>
      <w:r>
        <w:rPr>
          <w:rFonts w:ascii="Times New Roman" w:hAnsi="Times New Roman"/>
          <w:bCs/>
          <w:lang w:val="en-US"/>
        </w:rPr>
        <w:t>.</w:t>
      </w:r>
    </w:p>
    <w:p w:rsidR="00FB090E" w:rsidRPr="00581D00" w:rsidRDefault="00FB090E" w:rsidP="00FB090E">
      <w:pPr>
        <w:spacing w:line="360" w:lineRule="auto"/>
        <w:rPr>
          <w:rFonts w:ascii="Times New Roman" w:hAnsi="Times New Roman"/>
          <w:lang w:val="en-US"/>
        </w:rPr>
      </w:pPr>
    </w:p>
    <w:p w:rsidR="00FB090E" w:rsidRPr="00581D00" w:rsidRDefault="00FB090E" w:rsidP="00FB090E">
      <w:pPr>
        <w:spacing w:line="360" w:lineRule="auto"/>
        <w:rPr>
          <w:rFonts w:ascii="Times New Roman" w:hAnsi="Times New Roman"/>
          <w:lang w:val="en-US"/>
        </w:rPr>
      </w:pPr>
      <w:proofErr w:type="spellStart"/>
      <w:r w:rsidRPr="00581D00">
        <w:rPr>
          <w:rFonts w:ascii="Times New Roman" w:hAnsi="Times New Roman"/>
          <w:lang w:val="en-US"/>
        </w:rPr>
        <w:t>Damasio</w:t>
      </w:r>
      <w:proofErr w:type="spellEnd"/>
      <w:r w:rsidRPr="00581D00">
        <w:rPr>
          <w:rFonts w:ascii="Times New Roman" w:hAnsi="Times New Roman"/>
          <w:lang w:val="en-US"/>
        </w:rPr>
        <w:t xml:space="preserve">, A.R. (1996). </w:t>
      </w:r>
      <w:proofErr w:type="gramStart"/>
      <w:r w:rsidRPr="00581D00">
        <w:rPr>
          <w:rFonts w:ascii="Times New Roman" w:hAnsi="Times New Roman"/>
          <w:lang w:val="en-US"/>
        </w:rPr>
        <w:t>The somatic marker hypothesis and the possible</w:t>
      </w:r>
      <w:r>
        <w:rPr>
          <w:rFonts w:ascii="Times New Roman" w:hAnsi="Times New Roman"/>
          <w:lang w:val="en-US"/>
        </w:rPr>
        <w:t xml:space="preserve"> </w:t>
      </w:r>
      <w:r w:rsidRPr="00581D00">
        <w:rPr>
          <w:rFonts w:ascii="Times New Roman" w:hAnsi="Times New Roman"/>
          <w:lang w:val="en-US"/>
        </w:rPr>
        <w:t>functions of the prefrontal cortex.</w:t>
      </w:r>
      <w:proofErr w:type="gramEnd"/>
      <w:r w:rsidRPr="00581D00">
        <w:rPr>
          <w:rFonts w:ascii="Times New Roman" w:hAnsi="Times New Roman"/>
          <w:lang w:val="en-US"/>
        </w:rPr>
        <w:t xml:space="preserve"> </w:t>
      </w:r>
      <w:r w:rsidRPr="006054A1">
        <w:rPr>
          <w:rFonts w:ascii="Times New Roman" w:hAnsi="Times New Roman"/>
          <w:i/>
          <w:lang w:val="en-US"/>
        </w:rPr>
        <w:t xml:space="preserve">Philos. Trans. R. Soc. </w:t>
      </w:r>
      <w:proofErr w:type="spellStart"/>
      <w:r w:rsidRPr="006054A1">
        <w:rPr>
          <w:rFonts w:ascii="Times New Roman" w:hAnsi="Times New Roman"/>
          <w:i/>
          <w:lang w:val="en-US"/>
        </w:rPr>
        <w:t>Lond</w:t>
      </w:r>
      <w:proofErr w:type="spellEnd"/>
      <w:r w:rsidRPr="006054A1">
        <w:rPr>
          <w:rFonts w:ascii="Times New Roman" w:hAnsi="Times New Roman"/>
          <w:i/>
          <w:lang w:val="en-US"/>
        </w:rPr>
        <w:t>. B Biol. Sci.</w:t>
      </w:r>
      <w:r w:rsidRPr="00581D00">
        <w:rPr>
          <w:rFonts w:ascii="Times New Roman" w:hAnsi="Times New Roman"/>
          <w:lang w:val="en-US"/>
        </w:rPr>
        <w:t>, 351, 1413–1420.</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r w:rsidRPr="00581D00">
        <w:rPr>
          <w:rFonts w:ascii="Times New Roman" w:hAnsi="Times New Roman"/>
          <w:lang w:val="en-US"/>
        </w:rPr>
        <w:t xml:space="preserve">Duncan, J. (1986). </w:t>
      </w:r>
      <w:proofErr w:type="gramStart"/>
      <w:r w:rsidRPr="00581D00">
        <w:rPr>
          <w:rFonts w:ascii="Times New Roman" w:hAnsi="Times New Roman"/>
          <w:lang w:val="en-US"/>
        </w:rPr>
        <w:t>Disorganization of behavior after frontal lobe</w:t>
      </w:r>
      <w:r>
        <w:rPr>
          <w:rFonts w:ascii="Times New Roman" w:hAnsi="Times New Roman"/>
          <w:lang w:val="en-US"/>
        </w:rPr>
        <w:t xml:space="preserve"> </w:t>
      </w:r>
      <w:r w:rsidRPr="00581D00">
        <w:rPr>
          <w:rFonts w:ascii="Times New Roman" w:hAnsi="Times New Roman"/>
          <w:lang w:val="en-US"/>
        </w:rPr>
        <w:t>damage.</w:t>
      </w:r>
      <w:proofErr w:type="gramEnd"/>
      <w:r w:rsidRPr="00581D00">
        <w:rPr>
          <w:rFonts w:ascii="Times New Roman" w:hAnsi="Times New Roman"/>
          <w:lang w:val="en-US"/>
        </w:rPr>
        <w:t xml:space="preserve"> </w:t>
      </w:r>
      <w:r w:rsidRPr="005975B4">
        <w:rPr>
          <w:rFonts w:ascii="Times New Roman" w:hAnsi="Times New Roman"/>
          <w:i/>
          <w:lang w:val="en-US"/>
        </w:rPr>
        <w:t>Cognitive Neuropsychology</w:t>
      </w:r>
      <w:r w:rsidRPr="00581D00">
        <w:rPr>
          <w:rFonts w:ascii="Times New Roman" w:hAnsi="Times New Roman"/>
          <w:lang w:val="en-US"/>
        </w:rPr>
        <w:t>, 3, 271–290.</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color w:val="262626"/>
          <w:lang w:val="en-US"/>
        </w:rPr>
      </w:pPr>
      <w:proofErr w:type="spellStart"/>
      <w:proofErr w:type="gramStart"/>
      <w:r w:rsidRPr="00581D00">
        <w:rPr>
          <w:rFonts w:ascii="Times New Roman" w:hAnsi="Times New Roman"/>
          <w:color w:val="262626"/>
          <w:lang w:val="en-US"/>
        </w:rPr>
        <w:t>Elkind</w:t>
      </w:r>
      <w:proofErr w:type="spellEnd"/>
      <w:r w:rsidRPr="00581D00">
        <w:rPr>
          <w:rFonts w:ascii="Times New Roman" w:hAnsi="Times New Roman"/>
          <w:color w:val="262626"/>
          <w:lang w:val="en-US"/>
        </w:rPr>
        <w:t>,</w:t>
      </w:r>
      <w:r>
        <w:rPr>
          <w:rFonts w:ascii="Times New Roman" w:hAnsi="Times New Roman"/>
          <w:color w:val="262626"/>
          <w:lang w:val="en-US"/>
        </w:rPr>
        <w:t xml:space="preserve"> J. S.,</w:t>
      </w:r>
      <w:r w:rsidRPr="00581D00">
        <w:rPr>
          <w:rFonts w:ascii="Times New Roman" w:hAnsi="Times New Roman"/>
          <w:color w:val="262626"/>
          <w:lang w:val="en-US"/>
        </w:rPr>
        <w:t xml:space="preserve"> Rubin,</w:t>
      </w:r>
      <w:r>
        <w:rPr>
          <w:rFonts w:ascii="Times New Roman" w:hAnsi="Times New Roman"/>
          <w:color w:val="262626"/>
          <w:lang w:val="en-US"/>
        </w:rPr>
        <w:t xml:space="preserve"> E.,</w:t>
      </w:r>
      <w:r w:rsidRPr="00581D00">
        <w:rPr>
          <w:rFonts w:ascii="Times New Roman" w:hAnsi="Times New Roman"/>
          <w:color w:val="262626"/>
          <w:lang w:val="en-US"/>
        </w:rPr>
        <w:t xml:space="preserve"> Rosenthal, </w:t>
      </w:r>
      <w:r>
        <w:rPr>
          <w:rFonts w:ascii="Times New Roman" w:hAnsi="Times New Roman"/>
          <w:color w:val="262626"/>
          <w:lang w:val="en-US"/>
        </w:rPr>
        <w:t xml:space="preserve">S., </w:t>
      </w:r>
      <w:proofErr w:type="spellStart"/>
      <w:r w:rsidRPr="00581D00">
        <w:rPr>
          <w:rFonts w:ascii="Times New Roman" w:hAnsi="Times New Roman"/>
          <w:color w:val="262626"/>
          <w:lang w:val="en-US"/>
        </w:rPr>
        <w:t>Skoff</w:t>
      </w:r>
      <w:proofErr w:type="spellEnd"/>
      <w:r w:rsidRPr="00581D00">
        <w:rPr>
          <w:rFonts w:ascii="Times New Roman" w:hAnsi="Times New Roman"/>
          <w:color w:val="262626"/>
          <w:lang w:val="en-US"/>
        </w:rPr>
        <w:t xml:space="preserve">, </w:t>
      </w:r>
      <w:r>
        <w:rPr>
          <w:rFonts w:ascii="Times New Roman" w:hAnsi="Times New Roman"/>
          <w:color w:val="262626"/>
          <w:lang w:val="en-US"/>
        </w:rPr>
        <w:t>B., &amp;</w:t>
      </w:r>
      <w:r w:rsidRPr="00581D00">
        <w:rPr>
          <w:rFonts w:ascii="Times New Roman" w:hAnsi="Times New Roman"/>
          <w:color w:val="262626"/>
          <w:lang w:val="en-US"/>
        </w:rPr>
        <w:t xml:space="preserve"> Prather.</w:t>
      </w:r>
      <w:proofErr w:type="gramEnd"/>
      <w:r>
        <w:rPr>
          <w:rFonts w:ascii="Times New Roman" w:hAnsi="Times New Roman"/>
          <w:color w:val="262626"/>
          <w:lang w:val="en-US"/>
        </w:rPr>
        <w:t xml:space="preserve"> P.</w:t>
      </w:r>
      <w:r w:rsidRPr="00581D00">
        <w:rPr>
          <w:rFonts w:ascii="Times New Roman" w:hAnsi="Times New Roman"/>
          <w:color w:val="262626"/>
          <w:lang w:val="en-US"/>
        </w:rPr>
        <w:t xml:space="preserve"> Cyber</w:t>
      </w:r>
      <w:r>
        <w:rPr>
          <w:rFonts w:ascii="Times New Roman" w:hAnsi="Times New Roman"/>
          <w:color w:val="262626"/>
          <w:lang w:val="en-US"/>
        </w:rPr>
        <w:t xml:space="preserve"> (2001).  </w:t>
      </w:r>
      <w:r w:rsidRPr="00581D00">
        <w:rPr>
          <w:rFonts w:ascii="Times New Roman" w:hAnsi="Times New Roman"/>
          <w:bCs/>
          <w:color w:val="262626"/>
          <w:lang w:val="en-US"/>
        </w:rPr>
        <w:t xml:space="preserve">A </w:t>
      </w:r>
      <w:r w:rsidR="009550DD">
        <w:rPr>
          <w:rFonts w:ascii="Times New Roman" w:hAnsi="Times New Roman"/>
          <w:bCs/>
          <w:color w:val="262626"/>
          <w:lang w:val="en-US"/>
        </w:rPr>
        <w:t>s</w:t>
      </w:r>
      <w:r w:rsidRPr="00581D00">
        <w:rPr>
          <w:rFonts w:ascii="Times New Roman" w:hAnsi="Times New Roman"/>
          <w:bCs/>
          <w:color w:val="262626"/>
          <w:lang w:val="en-US"/>
        </w:rPr>
        <w:t xml:space="preserve">imulated </w:t>
      </w:r>
      <w:r w:rsidR="009550DD">
        <w:rPr>
          <w:rFonts w:ascii="Times New Roman" w:hAnsi="Times New Roman"/>
          <w:bCs/>
          <w:color w:val="262626"/>
          <w:lang w:val="en-US"/>
        </w:rPr>
        <w:t>r</w:t>
      </w:r>
      <w:r w:rsidRPr="00581D00">
        <w:rPr>
          <w:rFonts w:ascii="Times New Roman" w:hAnsi="Times New Roman"/>
          <w:bCs/>
          <w:color w:val="262626"/>
          <w:lang w:val="en-US"/>
        </w:rPr>
        <w:t xml:space="preserve">eality </w:t>
      </w:r>
      <w:r w:rsidR="009550DD">
        <w:rPr>
          <w:rFonts w:ascii="Times New Roman" w:hAnsi="Times New Roman"/>
          <w:bCs/>
          <w:color w:val="262626"/>
          <w:lang w:val="en-US"/>
        </w:rPr>
        <w:t>s</w:t>
      </w:r>
      <w:r w:rsidRPr="00581D00">
        <w:rPr>
          <w:rFonts w:ascii="Times New Roman" w:hAnsi="Times New Roman"/>
          <w:bCs/>
          <w:color w:val="262626"/>
          <w:lang w:val="en-US"/>
        </w:rPr>
        <w:t xml:space="preserve">cenario </w:t>
      </w:r>
      <w:r w:rsidR="00135141">
        <w:rPr>
          <w:rFonts w:ascii="Times New Roman" w:hAnsi="Times New Roman"/>
          <w:bCs/>
          <w:color w:val="262626"/>
          <w:lang w:val="en-US"/>
        </w:rPr>
        <w:t>c</w:t>
      </w:r>
      <w:r w:rsidRPr="00581D00">
        <w:rPr>
          <w:rFonts w:ascii="Times New Roman" w:hAnsi="Times New Roman"/>
          <w:bCs/>
          <w:color w:val="262626"/>
          <w:lang w:val="en-US"/>
        </w:rPr>
        <w:t xml:space="preserve">ompared with the </w:t>
      </w:r>
      <w:r w:rsidR="00135141">
        <w:rPr>
          <w:rFonts w:ascii="Times New Roman" w:hAnsi="Times New Roman"/>
          <w:bCs/>
          <w:color w:val="262626"/>
          <w:lang w:val="en-US"/>
        </w:rPr>
        <w:t>c</w:t>
      </w:r>
      <w:r w:rsidRPr="00581D00">
        <w:rPr>
          <w:rFonts w:ascii="Times New Roman" w:hAnsi="Times New Roman"/>
          <w:bCs/>
          <w:color w:val="262626"/>
          <w:lang w:val="en-US"/>
        </w:rPr>
        <w:t xml:space="preserve">omputerized </w:t>
      </w:r>
      <w:r w:rsidR="00135141">
        <w:rPr>
          <w:rFonts w:ascii="Times New Roman" w:hAnsi="Times New Roman"/>
          <w:bCs/>
          <w:color w:val="262626"/>
          <w:lang w:val="en-US"/>
        </w:rPr>
        <w:t>W</w:t>
      </w:r>
      <w:r w:rsidRPr="00581D00">
        <w:rPr>
          <w:rFonts w:ascii="Times New Roman" w:hAnsi="Times New Roman"/>
          <w:bCs/>
          <w:color w:val="262626"/>
          <w:lang w:val="en-US"/>
        </w:rPr>
        <w:t xml:space="preserve">isconsin Card Sorting Test: An </w:t>
      </w:r>
      <w:r w:rsidR="00135141">
        <w:rPr>
          <w:rFonts w:ascii="Times New Roman" w:hAnsi="Times New Roman"/>
          <w:bCs/>
          <w:color w:val="262626"/>
          <w:lang w:val="en-US"/>
        </w:rPr>
        <w:t>a</w:t>
      </w:r>
      <w:r w:rsidRPr="00581D00">
        <w:rPr>
          <w:rFonts w:ascii="Times New Roman" w:hAnsi="Times New Roman"/>
          <w:bCs/>
          <w:color w:val="262626"/>
          <w:lang w:val="en-US"/>
        </w:rPr>
        <w:t xml:space="preserve">nalysis of </w:t>
      </w:r>
      <w:r w:rsidR="00135141">
        <w:rPr>
          <w:rFonts w:ascii="Times New Roman" w:hAnsi="Times New Roman"/>
          <w:bCs/>
          <w:color w:val="262626"/>
          <w:lang w:val="en-US"/>
        </w:rPr>
        <w:t>p</w:t>
      </w:r>
      <w:r w:rsidRPr="00581D00">
        <w:rPr>
          <w:rFonts w:ascii="Times New Roman" w:hAnsi="Times New Roman"/>
          <w:bCs/>
          <w:color w:val="262626"/>
          <w:lang w:val="en-US"/>
        </w:rPr>
        <w:t xml:space="preserve">reliminary </w:t>
      </w:r>
      <w:r w:rsidR="00135141">
        <w:rPr>
          <w:rFonts w:ascii="Times New Roman" w:hAnsi="Times New Roman"/>
          <w:bCs/>
          <w:color w:val="262626"/>
          <w:lang w:val="en-US"/>
        </w:rPr>
        <w:t>r</w:t>
      </w:r>
      <w:r w:rsidRPr="00581D00">
        <w:rPr>
          <w:rFonts w:ascii="Times New Roman" w:hAnsi="Times New Roman"/>
          <w:bCs/>
          <w:color w:val="262626"/>
          <w:lang w:val="en-US"/>
        </w:rPr>
        <w:t>esults</w:t>
      </w:r>
      <w:r>
        <w:rPr>
          <w:rFonts w:ascii="Times New Roman" w:hAnsi="Times New Roman"/>
          <w:bCs/>
          <w:color w:val="262626"/>
          <w:lang w:val="en-US"/>
        </w:rPr>
        <w:t xml:space="preserve"> </w:t>
      </w:r>
      <w:r w:rsidRPr="005975B4">
        <w:rPr>
          <w:rFonts w:ascii="Times New Roman" w:hAnsi="Times New Roman"/>
          <w:i/>
          <w:color w:val="262626"/>
          <w:lang w:val="en-US"/>
        </w:rPr>
        <w:t>Psychology &amp; Behavior</w:t>
      </w:r>
      <w:r>
        <w:rPr>
          <w:rFonts w:ascii="Times New Roman" w:hAnsi="Times New Roman"/>
          <w:color w:val="262626"/>
          <w:lang w:val="en-US"/>
        </w:rPr>
        <w:t>,</w:t>
      </w:r>
      <w:r w:rsidRPr="00581D00">
        <w:rPr>
          <w:rFonts w:ascii="Times New Roman" w:hAnsi="Times New Roman"/>
          <w:color w:val="262626"/>
          <w:lang w:val="en-US"/>
        </w:rPr>
        <w:t xml:space="preserve"> </w:t>
      </w:r>
      <w:r w:rsidRPr="008B2B3A">
        <w:rPr>
          <w:rFonts w:ascii="Times New Roman" w:hAnsi="Times New Roman"/>
          <w:color w:val="262626"/>
          <w:lang w:val="en-US"/>
        </w:rPr>
        <w:t>4</w:t>
      </w:r>
      <w:r w:rsidR="00135141" w:rsidRPr="008B2B3A">
        <w:rPr>
          <w:rFonts w:ascii="Times New Roman" w:hAnsi="Times New Roman"/>
          <w:color w:val="262626"/>
          <w:lang w:val="en-US"/>
        </w:rPr>
        <w:t>,</w:t>
      </w:r>
      <w:r w:rsidRPr="00581D00">
        <w:rPr>
          <w:rFonts w:ascii="Times New Roman" w:hAnsi="Times New Roman"/>
          <w:color w:val="262626"/>
          <w:lang w:val="en-US"/>
        </w:rPr>
        <w:t xml:space="preserve"> 489-496</w:t>
      </w:r>
      <w:r>
        <w:rPr>
          <w:rFonts w:ascii="Times New Roman" w:hAnsi="Times New Roman"/>
          <w:color w:val="262626"/>
          <w:lang w:val="en-US"/>
        </w:rPr>
        <w:t>.</w:t>
      </w:r>
    </w:p>
    <w:p w:rsidR="00FB090E" w:rsidRDefault="00FB090E" w:rsidP="00FB090E">
      <w:pPr>
        <w:widowControl w:val="0"/>
        <w:autoSpaceDE w:val="0"/>
        <w:autoSpaceDN w:val="0"/>
        <w:adjustRightInd w:val="0"/>
        <w:spacing w:line="360" w:lineRule="auto"/>
        <w:rPr>
          <w:rFonts w:ascii="Times New Roman" w:hAnsi="Times New Roman"/>
          <w:lang w:val="en-US"/>
        </w:rPr>
      </w:pPr>
    </w:p>
    <w:p w:rsidR="00FB090E" w:rsidRDefault="00FB090E" w:rsidP="00FB090E">
      <w:pPr>
        <w:spacing w:line="360" w:lineRule="auto"/>
        <w:rPr>
          <w:rFonts w:ascii="Times New Roman" w:hAnsi="Times New Roman"/>
        </w:rPr>
      </w:pPr>
      <w:r>
        <w:rPr>
          <w:rFonts w:ascii="Times New Roman" w:hAnsi="Times New Roman"/>
        </w:rPr>
        <w:t xml:space="preserve">Ellis, J. (1996). </w:t>
      </w:r>
      <w:r w:rsidRPr="00493521">
        <w:rPr>
          <w:rFonts w:ascii="Times New Roman" w:hAnsi="Times New Roman"/>
        </w:rPr>
        <w:t xml:space="preserve">Prospective memory or the realization of delayed intentions: A conceptual framework for research. </w:t>
      </w:r>
      <w:r>
        <w:rPr>
          <w:rFonts w:ascii="Times New Roman" w:hAnsi="Times New Roman"/>
        </w:rPr>
        <w:t xml:space="preserve">In </w:t>
      </w:r>
      <w:proofErr w:type="spellStart"/>
      <w:r>
        <w:rPr>
          <w:rFonts w:ascii="Times New Roman" w:hAnsi="Times New Roman"/>
        </w:rPr>
        <w:t>Brandimonte</w:t>
      </w:r>
      <w:proofErr w:type="spellEnd"/>
      <w:r>
        <w:rPr>
          <w:rFonts w:ascii="Times New Roman" w:hAnsi="Times New Roman"/>
        </w:rPr>
        <w:t>, M, Einstein, G.O</w:t>
      </w:r>
      <w:r w:rsidRPr="00493521">
        <w:rPr>
          <w:rFonts w:ascii="Times New Roman" w:hAnsi="Times New Roman"/>
        </w:rPr>
        <w:t>.</w:t>
      </w:r>
      <w:proofErr w:type="gramStart"/>
      <w:r>
        <w:rPr>
          <w:rFonts w:ascii="Times New Roman" w:hAnsi="Times New Roman"/>
        </w:rPr>
        <w:t>,</w:t>
      </w:r>
      <w:r w:rsidRPr="00493521">
        <w:rPr>
          <w:rFonts w:ascii="Times New Roman" w:hAnsi="Times New Roman"/>
        </w:rPr>
        <w:t xml:space="preserve"> </w:t>
      </w:r>
      <w:r>
        <w:rPr>
          <w:rFonts w:ascii="Times New Roman" w:hAnsi="Times New Roman"/>
        </w:rPr>
        <w:t xml:space="preserve"> McDaniel</w:t>
      </w:r>
      <w:proofErr w:type="gramEnd"/>
      <w:r>
        <w:rPr>
          <w:rFonts w:ascii="Times New Roman" w:hAnsi="Times New Roman"/>
        </w:rPr>
        <w:t>, M.</w:t>
      </w:r>
      <w:r w:rsidRPr="00493521">
        <w:rPr>
          <w:rFonts w:ascii="Times New Roman" w:hAnsi="Times New Roman"/>
        </w:rPr>
        <w:t>A. (</w:t>
      </w:r>
      <w:proofErr w:type="spellStart"/>
      <w:r w:rsidRPr="00493521">
        <w:rPr>
          <w:rFonts w:ascii="Times New Roman" w:hAnsi="Times New Roman"/>
        </w:rPr>
        <w:t>Ed</w:t>
      </w:r>
      <w:r>
        <w:rPr>
          <w:rFonts w:ascii="Times New Roman" w:hAnsi="Times New Roman"/>
        </w:rPr>
        <w:t>s</w:t>
      </w:r>
      <w:proofErr w:type="spellEnd"/>
      <w:r>
        <w:rPr>
          <w:rFonts w:ascii="Times New Roman" w:hAnsi="Times New Roman"/>
        </w:rPr>
        <w:t xml:space="preserve">). </w:t>
      </w:r>
      <w:r w:rsidRPr="00493521">
        <w:rPr>
          <w:rFonts w:ascii="Times New Roman" w:hAnsi="Times New Roman"/>
          <w:i/>
        </w:rPr>
        <w:t>Prospective memory: Theory and applications.</w:t>
      </w:r>
      <w:r w:rsidRPr="00493521">
        <w:rPr>
          <w:rFonts w:ascii="Times New Roman" w:hAnsi="Times New Roman"/>
        </w:rPr>
        <w:t xml:space="preserve"> Mahwah, NJ, US: Lawrence Erlbaum Associates Publishers</w:t>
      </w:r>
      <w:r>
        <w:rPr>
          <w:rFonts w:ascii="Times New Roman" w:hAnsi="Times New Roman"/>
        </w:rPr>
        <w:t>, pp. 1-22</w:t>
      </w:r>
      <w:r w:rsidRPr="00493521">
        <w:rPr>
          <w:rFonts w:ascii="Times New Roman" w:hAnsi="Times New Roman"/>
        </w:rPr>
        <w:t>.</w:t>
      </w:r>
    </w:p>
    <w:p w:rsidR="00FB090E" w:rsidRDefault="00FB090E" w:rsidP="00FB090E">
      <w:pPr>
        <w:spacing w:line="360" w:lineRule="auto"/>
        <w:rPr>
          <w:rFonts w:ascii="Times New Roman" w:hAnsi="Times New Roman"/>
        </w:rPr>
      </w:pPr>
    </w:p>
    <w:p w:rsidR="00FB090E" w:rsidRDefault="00FB090E" w:rsidP="00FB090E">
      <w:pPr>
        <w:spacing w:line="360" w:lineRule="auto"/>
        <w:rPr>
          <w:rFonts w:ascii="Times New Roman" w:hAnsi="Times New Roman"/>
        </w:rPr>
      </w:pPr>
      <w:proofErr w:type="gramStart"/>
      <w:r>
        <w:rPr>
          <w:rFonts w:ascii="Times New Roman" w:hAnsi="Times New Roman"/>
        </w:rPr>
        <w:lastRenderedPageBreak/>
        <w:t xml:space="preserve">Ellis, J. &amp; </w:t>
      </w:r>
      <w:proofErr w:type="spellStart"/>
      <w:r>
        <w:rPr>
          <w:rFonts w:ascii="Times New Roman" w:hAnsi="Times New Roman"/>
        </w:rPr>
        <w:t>Kvavilashvili</w:t>
      </w:r>
      <w:proofErr w:type="spellEnd"/>
      <w:r>
        <w:rPr>
          <w:rFonts w:ascii="Times New Roman" w:hAnsi="Times New Roman"/>
        </w:rPr>
        <w:t>, L. (2000).</w:t>
      </w:r>
      <w:proofErr w:type="gramEnd"/>
      <w:r>
        <w:rPr>
          <w:rFonts w:ascii="Times New Roman" w:hAnsi="Times New Roman"/>
        </w:rPr>
        <w:t xml:space="preserve"> </w:t>
      </w:r>
      <w:r w:rsidRPr="00254E6B">
        <w:rPr>
          <w:rFonts w:ascii="Times New Roman" w:hAnsi="Times New Roman"/>
        </w:rPr>
        <w:t>Prospectiv</w:t>
      </w:r>
      <w:r w:rsidR="00E95DC9">
        <w:rPr>
          <w:rFonts w:ascii="Times New Roman" w:hAnsi="Times New Roman"/>
        </w:rPr>
        <w:t>e memory in 2000: Past, present</w:t>
      </w:r>
      <w:r w:rsidRPr="00254E6B">
        <w:rPr>
          <w:rFonts w:ascii="Times New Roman" w:hAnsi="Times New Roman"/>
        </w:rPr>
        <w:t xml:space="preserve"> and future directions</w:t>
      </w:r>
      <w:r>
        <w:rPr>
          <w:rFonts w:ascii="Times New Roman" w:hAnsi="Times New Roman"/>
        </w:rPr>
        <w:t xml:space="preserve">. </w:t>
      </w:r>
      <w:proofErr w:type="gramStart"/>
      <w:r w:rsidRPr="00493521">
        <w:rPr>
          <w:rFonts w:ascii="Times New Roman" w:hAnsi="Times New Roman"/>
          <w:i/>
        </w:rPr>
        <w:t>Applied Cognitive Psychology Special Issue: New Perspectives in Prospective Memory</w:t>
      </w:r>
      <w:r>
        <w:rPr>
          <w:rFonts w:ascii="Times New Roman" w:hAnsi="Times New Roman"/>
        </w:rPr>
        <w:t xml:space="preserve">, </w:t>
      </w:r>
      <w:r w:rsidRPr="00493521">
        <w:rPr>
          <w:rFonts w:ascii="Times New Roman" w:hAnsi="Times New Roman"/>
        </w:rPr>
        <w:t>14</w:t>
      </w:r>
      <w:r>
        <w:rPr>
          <w:rFonts w:ascii="Times New Roman" w:hAnsi="Times New Roman"/>
        </w:rPr>
        <w:t>, Issue 7, 1–9.</w:t>
      </w:r>
      <w:proofErr w:type="gramEnd"/>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spellStart"/>
      <w:proofErr w:type="gramStart"/>
      <w:r w:rsidRPr="00581D00">
        <w:rPr>
          <w:rFonts w:ascii="Times New Roman" w:hAnsi="Times New Roman"/>
          <w:lang w:val="en-US"/>
        </w:rPr>
        <w:t>Eslinger</w:t>
      </w:r>
      <w:proofErr w:type="spellEnd"/>
      <w:r w:rsidRPr="00581D00">
        <w:rPr>
          <w:rFonts w:ascii="Times New Roman" w:hAnsi="Times New Roman"/>
          <w:lang w:val="en-US"/>
        </w:rPr>
        <w:t xml:space="preserve">, P.J. &amp; </w:t>
      </w:r>
      <w:proofErr w:type="spellStart"/>
      <w:r w:rsidRPr="00581D00">
        <w:rPr>
          <w:rFonts w:ascii="Times New Roman" w:hAnsi="Times New Roman"/>
          <w:lang w:val="en-US"/>
        </w:rPr>
        <w:t>Damasio</w:t>
      </w:r>
      <w:proofErr w:type="spellEnd"/>
      <w:r w:rsidRPr="00581D00">
        <w:rPr>
          <w:rFonts w:ascii="Times New Roman" w:hAnsi="Times New Roman"/>
          <w:lang w:val="en-US"/>
        </w:rPr>
        <w:t>, A.R. (1985)</w:t>
      </w:r>
      <w:r>
        <w:rPr>
          <w:rFonts w:ascii="Times New Roman" w:hAnsi="Times New Roman"/>
          <w:lang w:val="en-US"/>
        </w:rPr>
        <w:t>.</w:t>
      </w:r>
      <w:proofErr w:type="gramEnd"/>
      <w:r w:rsidRPr="00581D00">
        <w:rPr>
          <w:rFonts w:ascii="Times New Roman" w:hAnsi="Times New Roman"/>
          <w:lang w:val="en-US"/>
        </w:rPr>
        <w:t xml:space="preserve"> Severe disturbance of higher cognition</w:t>
      </w:r>
    </w:p>
    <w:p w:rsidR="00FB090E" w:rsidRPr="00581D00" w:rsidRDefault="00FB090E" w:rsidP="00FB090E">
      <w:pPr>
        <w:spacing w:line="360" w:lineRule="auto"/>
        <w:rPr>
          <w:rFonts w:ascii="Times New Roman" w:hAnsi="Times New Roman"/>
          <w:lang w:val="en-US"/>
        </w:rPr>
      </w:pPr>
      <w:proofErr w:type="gramStart"/>
      <w:r w:rsidRPr="00581D00">
        <w:rPr>
          <w:rFonts w:ascii="Times New Roman" w:hAnsi="Times New Roman"/>
          <w:lang w:val="en-US"/>
        </w:rPr>
        <w:t>after</w:t>
      </w:r>
      <w:proofErr w:type="gramEnd"/>
      <w:r w:rsidRPr="00581D00">
        <w:rPr>
          <w:rFonts w:ascii="Times New Roman" w:hAnsi="Times New Roman"/>
          <w:lang w:val="en-US"/>
        </w:rPr>
        <w:t xml:space="preserve"> bilateral frontal ablation: Patient EVR. </w:t>
      </w:r>
      <w:r w:rsidRPr="005975B4">
        <w:rPr>
          <w:rFonts w:ascii="Times New Roman" w:hAnsi="Times New Roman"/>
          <w:i/>
          <w:lang w:val="en-US"/>
        </w:rPr>
        <w:t>Neurology</w:t>
      </w:r>
      <w:r>
        <w:rPr>
          <w:rFonts w:ascii="Times New Roman" w:hAnsi="Times New Roman"/>
          <w:lang w:val="en-US"/>
        </w:rPr>
        <w:t xml:space="preserve">, </w:t>
      </w:r>
      <w:r w:rsidRPr="008B2B3A">
        <w:rPr>
          <w:rFonts w:ascii="Times New Roman" w:hAnsi="Times New Roman"/>
          <w:lang w:val="en-US"/>
        </w:rPr>
        <w:t>35</w:t>
      </w:r>
      <w:r>
        <w:rPr>
          <w:rFonts w:ascii="Times New Roman" w:hAnsi="Times New Roman"/>
          <w:lang w:val="en-US"/>
        </w:rPr>
        <w:t xml:space="preserve"> (3), 1731-1741.</w:t>
      </w:r>
    </w:p>
    <w:p w:rsidR="00FB090E" w:rsidRDefault="00FB090E" w:rsidP="00FB090E">
      <w:pPr>
        <w:spacing w:line="360" w:lineRule="auto"/>
        <w:rPr>
          <w:rFonts w:ascii="Times New Roman" w:hAnsi="Times New Roman"/>
          <w:lang w:val="en-US"/>
        </w:rPr>
      </w:pPr>
    </w:p>
    <w:p w:rsidR="00FB090E" w:rsidRDefault="00FB090E" w:rsidP="00FB090E">
      <w:pPr>
        <w:spacing w:line="360" w:lineRule="auto"/>
        <w:rPr>
          <w:rFonts w:ascii="Times New Roman" w:hAnsi="Times New Roman"/>
        </w:rPr>
      </w:pPr>
      <w:proofErr w:type="spellStart"/>
      <w:proofErr w:type="gramStart"/>
      <w:r w:rsidRPr="00F77BA6">
        <w:rPr>
          <w:rFonts w:ascii="Times New Roman" w:hAnsi="Times New Roman"/>
        </w:rPr>
        <w:t>G</w:t>
      </w:r>
      <w:r>
        <w:rPr>
          <w:rFonts w:ascii="Times New Roman" w:hAnsi="Times New Roman"/>
        </w:rPr>
        <w:t>ega</w:t>
      </w:r>
      <w:proofErr w:type="spellEnd"/>
      <w:r>
        <w:rPr>
          <w:rFonts w:ascii="Times New Roman" w:hAnsi="Times New Roman"/>
        </w:rPr>
        <w:t>, L.</w:t>
      </w:r>
      <w:r w:rsidRPr="00F77BA6">
        <w:rPr>
          <w:rFonts w:ascii="Times New Roman" w:hAnsi="Times New Roman"/>
        </w:rPr>
        <w:t>, White</w:t>
      </w:r>
      <w:r>
        <w:rPr>
          <w:rFonts w:ascii="Times New Roman" w:hAnsi="Times New Roman"/>
        </w:rPr>
        <w:t>, R.</w:t>
      </w:r>
      <w:r w:rsidRPr="00F77BA6">
        <w:rPr>
          <w:rFonts w:ascii="Times New Roman" w:hAnsi="Times New Roman"/>
        </w:rPr>
        <w:t xml:space="preserve">, Clarke, </w:t>
      </w:r>
      <w:r>
        <w:rPr>
          <w:rFonts w:ascii="Times New Roman" w:hAnsi="Times New Roman"/>
        </w:rPr>
        <w:t>T., T</w:t>
      </w:r>
      <w:r w:rsidRPr="00F77BA6">
        <w:rPr>
          <w:rFonts w:ascii="Times New Roman" w:hAnsi="Times New Roman"/>
        </w:rPr>
        <w:t xml:space="preserve">urner, </w:t>
      </w:r>
      <w:r>
        <w:rPr>
          <w:rFonts w:ascii="Times New Roman" w:hAnsi="Times New Roman"/>
        </w:rPr>
        <w:t xml:space="preserve">R. &amp; </w:t>
      </w:r>
      <w:r w:rsidRPr="00F77BA6">
        <w:rPr>
          <w:rFonts w:ascii="Times New Roman" w:hAnsi="Times New Roman"/>
        </w:rPr>
        <w:t>Fowler.</w:t>
      </w:r>
      <w:r>
        <w:rPr>
          <w:rFonts w:ascii="Times New Roman" w:hAnsi="Times New Roman"/>
        </w:rPr>
        <w:t>, D. (2013).</w:t>
      </w:r>
      <w:proofErr w:type="gramEnd"/>
      <w:r w:rsidRPr="00F77BA6">
        <w:rPr>
          <w:rFonts w:ascii="Times New Roman" w:hAnsi="Times New Roman"/>
        </w:rPr>
        <w:t xml:space="preserve"> </w:t>
      </w:r>
      <w:proofErr w:type="gramStart"/>
      <w:r w:rsidRPr="00F77BA6">
        <w:rPr>
          <w:rFonts w:ascii="Times New Roman" w:hAnsi="Times New Roman"/>
        </w:rPr>
        <w:t xml:space="preserve">Virtual </w:t>
      </w:r>
      <w:r w:rsidR="00E95DC9">
        <w:rPr>
          <w:rFonts w:ascii="Times New Roman" w:hAnsi="Times New Roman"/>
        </w:rPr>
        <w:t>e</w:t>
      </w:r>
      <w:r w:rsidRPr="00F77BA6">
        <w:rPr>
          <w:rFonts w:ascii="Times New Roman" w:hAnsi="Times New Roman"/>
        </w:rPr>
        <w:t xml:space="preserve">nvironments </w:t>
      </w:r>
      <w:r w:rsidR="00E95DC9">
        <w:rPr>
          <w:rFonts w:ascii="Times New Roman" w:hAnsi="Times New Roman"/>
        </w:rPr>
        <w:t>u</w:t>
      </w:r>
      <w:r w:rsidRPr="00F77BA6">
        <w:rPr>
          <w:rFonts w:ascii="Times New Roman" w:hAnsi="Times New Roman"/>
        </w:rPr>
        <w:t xml:space="preserve">sing </w:t>
      </w:r>
      <w:r w:rsidR="00E95DC9">
        <w:rPr>
          <w:rFonts w:ascii="Times New Roman" w:hAnsi="Times New Roman"/>
        </w:rPr>
        <w:t>v</w:t>
      </w:r>
      <w:r w:rsidRPr="00F77BA6">
        <w:rPr>
          <w:rFonts w:ascii="Times New Roman" w:hAnsi="Times New Roman"/>
        </w:rPr>
        <w:t xml:space="preserve">ideo </w:t>
      </w:r>
      <w:r w:rsidR="00E95DC9">
        <w:rPr>
          <w:rFonts w:ascii="Times New Roman" w:hAnsi="Times New Roman"/>
        </w:rPr>
        <w:t>c</w:t>
      </w:r>
      <w:r w:rsidRPr="00F77BA6">
        <w:rPr>
          <w:rFonts w:ascii="Times New Roman" w:hAnsi="Times New Roman"/>
        </w:rPr>
        <w:t xml:space="preserve">apture for </w:t>
      </w:r>
      <w:r w:rsidR="00E95DC9">
        <w:rPr>
          <w:rFonts w:ascii="Times New Roman" w:hAnsi="Times New Roman"/>
        </w:rPr>
        <w:t>s</w:t>
      </w:r>
      <w:r w:rsidRPr="00F77BA6">
        <w:rPr>
          <w:rFonts w:ascii="Times New Roman" w:hAnsi="Times New Roman"/>
        </w:rPr>
        <w:t xml:space="preserve">ocial </w:t>
      </w:r>
      <w:r w:rsidR="00E95DC9">
        <w:rPr>
          <w:rFonts w:ascii="Times New Roman" w:hAnsi="Times New Roman"/>
        </w:rPr>
        <w:t>p</w:t>
      </w:r>
      <w:r w:rsidRPr="00F77BA6">
        <w:rPr>
          <w:rFonts w:ascii="Times New Roman" w:hAnsi="Times New Roman"/>
        </w:rPr>
        <w:t xml:space="preserve">hobia with </w:t>
      </w:r>
      <w:r w:rsidR="00E95DC9">
        <w:rPr>
          <w:rFonts w:ascii="Times New Roman" w:hAnsi="Times New Roman"/>
        </w:rPr>
        <w:t>p</w:t>
      </w:r>
      <w:r w:rsidRPr="00F77BA6">
        <w:rPr>
          <w:rFonts w:ascii="Times New Roman" w:hAnsi="Times New Roman"/>
        </w:rPr>
        <w:t>sychosis</w:t>
      </w:r>
      <w:r>
        <w:rPr>
          <w:rFonts w:ascii="Times New Roman" w:hAnsi="Times New Roman"/>
        </w:rPr>
        <w:t>.</w:t>
      </w:r>
      <w:proofErr w:type="gramEnd"/>
      <w:r>
        <w:rPr>
          <w:rFonts w:ascii="Times New Roman" w:hAnsi="Times New Roman"/>
        </w:rPr>
        <w:t xml:space="preserve"> </w:t>
      </w:r>
      <w:proofErr w:type="spellStart"/>
      <w:proofErr w:type="gramStart"/>
      <w:r w:rsidRPr="00F77BA6">
        <w:rPr>
          <w:rFonts w:ascii="Times New Roman" w:hAnsi="Times New Roman"/>
          <w:i/>
        </w:rPr>
        <w:t>Cyberpsychology</w:t>
      </w:r>
      <w:proofErr w:type="spellEnd"/>
      <w:r w:rsidRPr="00F77BA6">
        <w:rPr>
          <w:rFonts w:ascii="Times New Roman" w:hAnsi="Times New Roman"/>
          <w:i/>
        </w:rPr>
        <w:t xml:space="preserve">, </w:t>
      </w:r>
      <w:proofErr w:type="spellStart"/>
      <w:r w:rsidRPr="00F77BA6">
        <w:rPr>
          <w:rFonts w:ascii="Times New Roman" w:hAnsi="Times New Roman"/>
          <w:i/>
        </w:rPr>
        <w:t>Behavior</w:t>
      </w:r>
      <w:proofErr w:type="spellEnd"/>
      <w:r w:rsidRPr="00F77BA6">
        <w:rPr>
          <w:rFonts w:ascii="Times New Roman" w:hAnsi="Times New Roman"/>
          <w:i/>
        </w:rPr>
        <w:t>, and Social Networking</w:t>
      </w:r>
      <w:r w:rsidRPr="00F77BA6">
        <w:rPr>
          <w:rFonts w:ascii="Times New Roman" w:hAnsi="Times New Roman"/>
        </w:rPr>
        <w:t>.</w:t>
      </w:r>
      <w:proofErr w:type="gramEnd"/>
      <w:r w:rsidRPr="00F77BA6">
        <w:rPr>
          <w:rFonts w:ascii="Times New Roman" w:hAnsi="Times New Roman"/>
        </w:rPr>
        <w:t xml:space="preserve"> doi:10.1089/cyber.2013.1510.</w:t>
      </w:r>
    </w:p>
    <w:p w:rsidR="00FB090E" w:rsidRPr="00581D00" w:rsidRDefault="00FB090E" w:rsidP="00FB090E">
      <w:pPr>
        <w:spacing w:line="360" w:lineRule="auto"/>
        <w:rPr>
          <w:rFonts w:ascii="Times New Roman" w:hAnsi="Times New Roman"/>
          <w:lang w:val="en-US"/>
        </w:rPr>
      </w:pPr>
    </w:p>
    <w:p w:rsidR="00FB090E" w:rsidRPr="00581D00" w:rsidRDefault="00FB090E" w:rsidP="00FB090E">
      <w:pPr>
        <w:spacing w:line="360" w:lineRule="auto"/>
        <w:rPr>
          <w:rFonts w:ascii="Times New Roman" w:hAnsi="Times New Roman"/>
          <w:lang w:val="en-US"/>
        </w:rPr>
      </w:pPr>
      <w:proofErr w:type="spellStart"/>
      <w:r w:rsidRPr="00581D00">
        <w:rPr>
          <w:rFonts w:ascii="Times New Roman" w:hAnsi="Times New Roman"/>
          <w:lang w:val="en-US"/>
        </w:rPr>
        <w:t>Grafman</w:t>
      </w:r>
      <w:proofErr w:type="spellEnd"/>
      <w:r w:rsidRPr="00581D00">
        <w:rPr>
          <w:rFonts w:ascii="Times New Roman" w:hAnsi="Times New Roman"/>
          <w:lang w:val="en-US"/>
        </w:rPr>
        <w:t xml:space="preserve"> </w:t>
      </w:r>
      <w:proofErr w:type="gramStart"/>
      <w:r w:rsidRPr="00581D00">
        <w:rPr>
          <w:rFonts w:ascii="Times New Roman" w:hAnsi="Times New Roman"/>
          <w:lang w:val="en-US"/>
        </w:rPr>
        <w:t>J,</w:t>
      </w:r>
      <w:proofErr w:type="gramEnd"/>
      <w:r w:rsidRPr="00581D00">
        <w:rPr>
          <w:rFonts w:ascii="Times New Roman" w:hAnsi="Times New Roman"/>
          <w:lang w:val="en-US"/>
        </w:rPr>
        <w:t xml:space="preserve"> </w:t>
      </w:r>
      <w:r w:rsidR="00E95DC9">
        <w:rPr>
          <w:rFonts w:ascii="Times New Roman" w:hAnsi="Times New Roman"/>
          <w:lang w:val="en-US"/>
        </w:rPr>
        <w:t xml:space="preserve">&amp; </w:t>
      </w:r>
      <w:proofErr w:type="spellStart"/>
      <w:r w:rsidRPr="00581D00">
        <w:rPr>
          <w:rFonts w:ascii="Times New Roman" w:hAnsi="Times New Roman"/>
          <w:lang w:val="en-US"/>
        </w:rPr>
        <w:t>Litvan</w:t>
      </w:r>
      <w:proofErr w:type="spellEnd"/>
      <w:r w:rsidRPr="00581D00">
        <w:rPr>
          <w:rFonts w:ascii="Times New Roman" w:hAnsi="Times New Roman"/>
          <w:lang w:val="en-US"/>
        </w:rPr>
        <w:t xml:space="preserve"> I.</w:t>
      </w:r>
      <w:r>
        <w:rPr>
          <w:rFonts w:ascii="Times New Roman" w:hAnsi="Times New Roman"/>
          <w:lang w:val="en-US"/>
        </w:rPr>
        <w:t xml:space="preserve"> (1999).</w:t>
      </w:r>
      <w:r w:rsidRPr="00581D00">
        <w:rPr>
          <w:rFonts w:ascii="Times New Roman" w:hAnsi="Times New Roman"/>
          <w:lang w:val="en-US"/>
        </w:rPr>
        <w:t xml:space="preserve"> </w:t>
      </w:r>
      <w:proofErr w:type="gramStart"/>
      <w:r w:rsidRPr="00581D00">
        <w:rPr>
          <w:rFonts w:ascii="Times New Roman" w:hAnsi="Times New Roman"/>
          <w:lang w:val="en-US"/>
        </w:rPr>
        <w:t>Importance of deficits in executive functions.</w:t>
      </w:r>
      <w:proofErr w:type="gramEnd"/>
    </w:p>
    <w:p w:rsidR="00FB090E" w:rsidRPr="00581D00" w:rsidRDefault="00FB090E" w:rsidP="00FB090E">
      <w:pPr>
        <w:spacing w:line="360" w:lineRule="auto"/>
        <w:rPr>
          <w:rFonts w:ascii="Times New Roman" w:hAnsi="Times New Roman"/>
          <w:lang w:val="en-US"/>
        </w:rPr>
      </w:pPr>
      <w:r w:rsidRPr="005975B4">
        <w:rPr>
          <w:rFonts w:ascii="Times New Roman" w:hAnsi="Times New Roman"/>
          <w:i/>
          <w:lang w:val="en-US"/>
        </w:rPr>
        <w:t>Lancet</w:t>
      </w:r>
      <w:r>
        <w:rPr>
          <w:rFonts w:ascii="Times New Roman" w:hAnsi="Times New Roman"/>
          <w:lang w:val="en-US"/>
        </w:rPr>
        <w:t xml:space="preserve">, </w:t>
      </w:r>
      <w:r w:rsidRPr="00581D00">
        <w:rPr>
          <w:rFonts w:ascii="Times New Roman" w:hAnsi="Times New Roman"/>
          <w:lang w:val="en-US"/>
        </w:rPr>
        <w:t>354:1921–3.</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975B4" w:rsidRDefault="00FB090E" w:rsidP="00FB090E">
      <w:pPr>
        <w:widowControl w:val="0"/>
        <w:autoSpaceDE w:val="0"/>
        <w:autoSpaceDN w:val="0"/>
        <w:adjustRightInd w:val="0"/>
        <w:spacing w:line="360" w:lineRule="auto"/>
        <w:rPr>
          <w:rFonts w:ascii="Times New Roman" w:hAnsi="Times New Roman"/>
          <w:i/>
          <w:lang w:val="en-US"/>
        </w:rPr>
      </w:pPr>
      <w:proofErr w:type="gramStart"/>
      <w:r w:rsidRPr="00581D00">
        <w:rPr>
          <w:rFonts w:ascii="Times New Roman" w:hAnsi="Times New Roman"/>
          <w:lang w:val="en-US"/>
        </w:rPr>
        <w:t xml:space="preserve">Greenwood, J.R., Barnes, B.P., McMillan, T.M., </w:t>
      </w:r>
      <w:r>
        <w:rPr>
          <w:rFonts w:ascii="Times New Roman" w:hAnsi="Times New Roman"/>
          <w:lang w:val="en-US"/>
        </w:rPr>
        <w:t xml:space="preserve">&amp; </w:t>
      </w:r>
      <w:r w:rsidRPr="00581D00">
        <w:rPr>
          <w:rFonts w:ascii="Times New Roman" w:hAnsi="Times New Roman"/>
          <w:lang w:val="en-US"/>
        </w:rPr>
        <w:t>Ward, C.D. (2003)</w:t>
      </w:r>
      <w:r>
        <w:rPr>
          <w:rFonts w:ascii="Times New Roman" w:hAnsi="Times New Roman"/>
          <w:lang w:val="en-US"/>
        </w:rPr>
        <w:t>.</w:t>
      </w:r>
      <w:proofErr w:type="gramEnd"/>
      <w:r w:rsidRPr="00581D00">
        <w:rPr>
          <w:rFonts w:ascii="Times New Roman" w:hAnsi="Times New Roman"/>
          <w:lang w:val="en-US"/>
        </w:rPr>
        <w:t xml:space="preserve"> </w:t>
      </w:r>
      <w:r w:rsidRPr="005975B4">
        <w:rPr>
          <w:rFonts w:ascii="Times New Roman" w:hAnsi="Times New Roman"/>
          <w:i/>
          <w:lang w:val="en-US"/>
        </w:rPr>
        <w:t>Handbook</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975B4">
        <w:rPr>
          <w:rFonts w:ascii="Times New Roman" w:hAnsi="Times New Roman"/>
          <w:i/>
          <w:lang w:val="en-US"/>
        </w:rPr>
        <w:t>of</w:t>
      </w:r>
      <w:proofErr w:type="gramEnd"/>
      <w:r w:rsidRPr="005975B4">
        <w:rPr>
          <w:rFonts w:ascii="Times New Roman" w:hAnsi="Times New Roman"/>
          <w:i/>
          <w:lang w:val="en-US"/>
        </w:rPr>
        <w:t xml:space="preserve"> Neurological Rehabilitation (2nd </w:t>
      </w:r>
      <w:proofErr w:type="spellStart"/>
      <w:r w:rsidRPr="005975B4">
        <w:rPr>
          <w:rFonts w:ascii="Times New Roman" w:hAnsi="Times New Roman"/>
          <w:i/>
          <w:lang w:val="en-US"/>
        </w:rPr>
        <w:t>ed</w:t>
      </w:r>
      <w:proofErr w:type="spellEnd"/>
      <w:r w:rsidRPr="005975B4">
        <w:rPr>
          <w:rFonts w:ascii="Times New Roman" w:hAnsi="Times New Roman"/>
          <w:i/>
          <w:lang w:val="en-US"/>
        </w:rPr>
        <w:t>),</w:t>
      </w:r>
      <w:r w:rsidRPr="00581D00">
        <w:rPr>
          <w:rFonts w:ascii="Times New Roman" w:hAnsi="Times New Roman"/>
          <w:lang w:val="en-US"/>
        </w:rPr>
        <w:t xml:space="preserve"> Psychology Press, East Sussex,</w:t>
      </w:r>
    </w:p>
    <w:p w:rsidR="00FB090E" w:rsidRDefault="00FB090E" w:rsidP="00FB090E">
      <w:pPr>
        <w:spacing w:line="360" w:lineRule="auto"/>
        <w:rPr>
          <w:rFonts w:ascii="Times New Roman" w:hAnsi="Times New Roman"/>
          <w:lang w:val="en-US"/>
        </w:rPr>
      </w:pPr>
      <w:r w:rsidRPr="00581D00">
        <w:rPr>
          <w:rFonts w:ascii="Times New Roman" w:hAnsi="Times New Roman"/>
          <w:lang w:val="en-US"/>
        </w:rPr>
        <w:t>England.</w:t>
      </w:r>
    </w:p>
    <w:p w:rsidR="006830A5" w:rsidRPr="00581D00" w:rsidRDefault="006830A5" w:rsidP="00FB090E">
      <w:pPr>
        <w:spacing w:line="360" w:lineRule="auto"/>
        <w:rPr>
          <w:rFonts w:ascii="Times New Roman" w:hAnsi="Times New Roman"/>
          <w:lang w:val="en-US"/>
        </w:rPr>
      </w:pPr>
    </w:p>
    <w:p w:rsidR="00FB090E" w:rsidRDefault="006F3A54" w:rsidP="00FB090E">
      <w:pPr>
        <w:widowControl w:val="0"/>
        <w:autoSpaceDE w:val="0"/>
        <w:autoSpaceDN w:val="0"/>
        <w:adjustRightInd w:val="0"/>
        <w:spacing w:line="360" w:lineRule="auto"/>
        <w:rPr>
          <w:rFonts w:ascii="Times New Roman" w:hAnsi="Times New Roman"/>
          <w:lang w:val="en-US"/>
        </w:rPr>
      </w:pPr>
      <w:proofErr w:type="gramStart"/>
      <w:r w:rsidRPr="006F3A54">
        <w:rPr>
          <w:rFonts w:ascii="Times New Roman" w:hAnsi="Times New Roman"/>
          <w:lang w:val="en-US"/>
        </w:rPr>
        <w:t xml:space="preserve">Jansari, A., </w:t>
      </w:r>
      <w:proofErr w:type="spellStart"/>
      <w:r w:rsidRPr="006F3A54">
        <w:rPr>
          <w:rFonts w:ascii="Times New Roman" w:hAnsi="Times New Roman"/>
          <w:lang w:val="en-US"/>
        </w:rPr>
        <w:t>Debreceni</w:t>
      </w:r>
      <w:proofErr w:type="spellEnd"/>
      <w:r w:rsidRPr="006F3A54">
        <w:rPr>
          <w:rFonts w:ascii="Times New Roman" w:hAnsi="Times New Roman"/>
          <w:lang w:val="en-US"/>
        </w:rPr>
        <w:t xml:space="preserve">, K. </w:t>
      </w:r>
      <w:proofErr w:type="spellStart"/>
      <w:r w:rsidRPr="006F3A54">
        <w:rPr>
          <w:rFonts w:ascii="Times New Roman" w:hAnsi="Times New Roman"/>
          <w:lang w:val="en-US"/>
        </w:rPr>
        <w:t>Bartfai</w:t>
      </w:r>
      <w:proofErr w:type="spellEnd"/>
      <w:r w:rsidRPr="006F3A54">
        <w:rPr>
          <w:rFonts w:ascii="Times New Roman" w:hAnsi="Times New Roman"/>
          <w:lang w:val="en-US"/>
        </w:rPr>
        <w:t>, A. &amp; Eriksson, M. (2008).</w:t>
      </w:r>
      <w:proofErr w:type="gramEnd"/>
      <w:r w:rsidRPr="006F3A54">
        <w:rPr>
          <w:rFonts w:ascii="Times New Roman" w:hAnsi="Times New Roman"/>
          <w:lang w:val="en-US"/>
        </w:rPr>
        <w:t xml:space="preserve"> </w:t>
      </w:r>
      <w:proofErr w:type="gramStart"/>
      <w:r w:rsidRPr="006F3A54">
        <w:rPr>
          <w:rFonts w:ascii="Times New Roman" w:hAnsi="Times New Roman"/>
          <w:lang w:val="en-US"/>
        </w:rPr>
        <w:t>Swedish JAAM?</w:t>
      </w:r>
      <w:proofErr w:type="gramEnd"/>
      <w:r w:rsidRPr="006F3A54">
        <w:rPr>
          <w:rFonts w:ascii="Times New Roman" w:hAnsi="Times New Roman"/>
          <w:lang w:val="en-US"/>
        </w:rPr>
        <w:t xml:space="preserve"> </w:t>
      </w:r>
      <w:proofErr w:type="gramStart"/>
      <w:r w:rsidRPr="006F3A54">
        <w:rPr>
          <w:rFonts w:ascii="Times New Roman" w:hAnsi="Times New Roman"/>
          <w:lang w:val="en-US"/>
        </w:rPr>
        <w:t xml:space="preserve">Adaptation of a </w:t>
      </w:r>
      <w:r w:rsidR="00E95DC9">
        <w:rPr>
          <w:rFonts w:ascii="Times New Roman" w:hAnsi="Times New Roman"/>
          <w:lang w:val="en-US"/>
        </w:rPr>
        <w:t>v</w:t>
      </w:r>
      <w:r w:rsidRPr="006F3A54">
        <w:rPr>
          <w:rFonts w:ascii="Times New Roman" w:hAnsi="Times New Roman"/>
          <w:lang w:val="en-US"/>
        </w:rPr>
        <w:t xml:space="preserve">irtual </w:t>
      </w:r>
      <w:r w:rsidR="00E95DC9">
        <w:rPr>
          <w:rFonts w:ascii="Times New Roman" w:hAnsi="Times New Roman"/>
          <w:lang w:val="en-US"/>
        </w:rPr>
        <w:t>r</w:t>
      </w:r>
      <w:r w:rsidRPr="006F3A54">
        <w:rPr>
          <w:rFonts w:ascii="Times New Roman" w:hAnsi="Times New Roman"/>
          <w:lang w:val="en-US"/>
        </w:rPr>
        <w:t xml:space="preserve">eality </w:t>
      </w:r>
      <w:r w:rsidR="00E95DC9">
        <w:rPr>
          <w:rFonts w:ascii="Times New Roman" w:hAnsi="Times New Roman"/>
          <w:lang w:val="en-US"/>
        </w:rPr>
        <w:t>a</w:t>
      </w:r>
      <w:r w:rsidRPr="006F3A54">
        <w:rPr>
          <w:rFonts w:ascii="Times New Roman" w:hAnsi="Times New Roman"/>
          <w:lang w:val="en-US"/>
        </w:rPr>
        <w:t xml:space="preserve">ssessment of </w:t>
      </w:r>
      <w:proofErr w:type="spellStart"/>
      <w:r w:rsidR="00E95DC9">
        <w:rPr>
          <w:rFonts w:ascii="Times New Roman" w:hAnsi="Times New Roman"/>
          <w:lang w:val="en-US"/>
        </w:rPr>
        <w:t>d</w:t>
      </w:r>
      <w:r w:rsidRPr="006F3A54">
        <w:rPr>
          <w:rFonts w:ascii="Times New Roman" w:hAnsi="Times New Roman"/>
          <w:lang w:val="en-US"/>
        </w:rPr>
        <w:t>ysexecutive</w:t>
      </w:r>
      <w:proofErr w:type="spellEnd"/>
      <w:r>
        <w:rPr>
          <w:rFonts w:ascii="Times New Roman" w:hAnsi="Times New Roman"/>
          <w:lang w:val="en-US"/>
        </w:rPr>
        <w:t xml:space="preserve"> </w:t>
      </w:r>
      <w:r w:rsidR="00E95DC9">
        <w:rPr>
          <w:rFonts w:ascii="Times New Roman" w:hAnsi="Times New Roman"/>
          <w:lang w:val="en-US"/>
        </w:rPr>
        <w:t>s</w:t>
      </w:r>
      <w:r w:rsidRPr="006F3A54">
        <w:rPr>
          <w:rFonts w:ascii="Times New Roman" w:hAnsi="Times New Roman"/>
          <w:lang w:val="en-US"/>
        </w:rPr>
        <w:t xml:space="preserve">yndrome to a </w:t>
      </w:r>
      <w:r w:rsidR="00E95DC9">
        <w:rPr>
          <w:rFonts w:ascii="Times New Roman" w:hAnsi="Times New Roman"/>
          <w:lang w:val="en-US"/>
        </w:rPr>
        <w:t>n</w:t>
      </w:r>
      <w:r w:rsidRPr="006F3A54">
        <w:rPr>
          <w:rFonts w:ascii="Times New Roman" w:hAnsi="Times New Roman"/>
          <w:lang w:val="en-US"/>
        </w:rPr>
        <w:t xml:space="preserve">ew </w:t>
      </w:r>
      <w:r w:rsidR="00E95DC9">
        <w:rPr>
          <w:rFonts w:ascii="Times New Roman" w:hAnsi="Times New Roman"/>
          <w:lang w:val="en-US"/>
        </w:rPr>
        <w:t>c</w:t>
      </w:r>
      <w:r w:rsidRPr="006F3A54">
        <w:rPr>
          <w:rFonts w:ascii="Times New Roman" w:hAnsi="Times New Roman"/>
          <w:lang w:val="en-US"/>
        </w:rPr>
        <w:t xml:space="preserve">ulture and </w:t>
      </w:r>
      <w:r w:rsidR="00E95DC9">
        <w:rPr>
          <w:rFonts w:ascii="Times New Roman" w:hAnsi="Times New Roman"/>
          <w:lang w:val="en-US"/>
        </w:rPr>
        <w:t>l</w:t>
      </w:r>
      <w:r w:rsidRPr="006F3A54">
        <w:rPr>
          <w:rFonts w:ascii="Times New Roman" w:hAnsi="Times New Roman"/>
          <w:lang w:val="en-US"/>
        </w:rPr>
        <w:t>anguage.</w:t>
      </w:r>
      <w:proofErr w:type="gramEnd"/>
      <w:r w:rsidRPr="006F3A54">
        <w:rPr>
          <w:rFonts w:ascii="Times New Roman" w:hAnsi="Times New Roman"/>
          <w:lang w:val="en-US"/>
        </w:rPr>
        <w:t xml:space="preserve"> </w:t>
      </w:r>
      <w:r w:rsidRPr="00E95DC9">
        <w:rPr>
          <w:rFonts w:ascii="Times New Roman" w:hAnsi="Times New Roman"/>
          <w:i/>
          <w:lang w:val="en-US"/>
        </w:rPr>
        <w:t xml:space="preserve">Brain Impairment, </w:t>
      </w:r>
      <w:r w:rsidRPr="008B2B3A">
        <w:rPr>
          <w:rFonts w:ascii="Times New Roman" w:hAnsi="Times New Roman"/>
          <w:lang w:val="en-US"/>
        </w:rPr>
        <w:t>9(2),</w:t>
      </w:r>
      <w:r w:rsidR="008B2B3A">
        <w:rPr>
          <w:rFonts w:ascii="Times New Roman" w:hAnsi="Times New Roman"/>
          <w:lang w:val="en-US"/>
        </w:rPr>
        <w:t xml:space="preserve"> </w:t>
      </w:r>
      <w:proofErr w:type="gramStart"/>
      <w:r w:rsidRPr="006F3A54">
        <w:rPr>
          <w:rFonts w:ascii="Times New Roman" w:hAnsi="Times New Roman"/>
          <w:lang w:val="en-US"/>
        </w:rPr>
        <w:t>220</w:t>
      </w:r>
      <w:proofErr w:type="gramEnd"/>
    </w:p>
    <w:p w:rsidR="006F3A54" w:rsidRPr="00581D00" w:rsidRDefault="006F3A54" w:rsidP="00FB090E">
      <w:pPr>
        <w:widowControl w:val="0"/>
        <w:autoSpaceDE w:val="0"/>
        <w:autoSpaceDN w:val="0"/>
        <w:adjustRightInd w:val="0"/>
        <w:spacing w:line="360" w:lineRule="auto"/>
        <w:rPr>
          <w:rFonts w:ascii="Times New Roman" w:hAnsi="Times New Roman"/>
          <w:lang w:val="en-US"/>
        </w:rPr>
      </w:pPr>
    </w:p>
    <w:p w:rsidR="00897D4A" w:rsidRPr="00897D4A" w:rsidRDefault="00897D4A" w:rsidP="00897D4A">
      <w:pPr>
        <w:widowControl w:val="0"/>
        <w:autoSpaceDE w:val="0"/>
        <w:autoSpaceDN w:val="0"/>
        <w:adjustRightInd w:val="0"/>
        <w:spacing w:line="360" w:lineRule="auto"/>
        <w:rPr>
          <w:rFonts w:ascii="Times New Roman" w:hAnsi="Times New Roman"/>
          <w:i/>
          <w:lang w:val="en-US"/>
        </w:rPr>
      </w:pPr>
      <w:r>
        <w:rPr>
          <w:rFonts w:ascii="Times New Roman" w:hAnsi="Times New Roman"/>
          <w:lang w:val="en-US"/>
        </w:rPr>
        <w:t xml:space="preserve">Jansari, A. Devlin, A, </w:t>
      </w:r>
      <w:proofErr w:type="spellStart"/>
      <w:r>
        <w:rPr>
          <w:rFonts w:ascii="Times New Roman" w:hAnsi="Times New Roman"/>
          <w:lang w:val="en-US"/>
        </w:rPr>
        <w:t>Kerrouche</w:t>
      </w:r>
      <w:proofErr w:type="spellEnd"/>
      <w:r>
        <w:rPr>
          <w:rFonts w:ascii="Times New Roman" w:hAnsi="Times New Roman"/>
          <w:lang w:val="en-US"/>
        </w:rPr>
        <w:t>, B.</w:t>
      </w:r>
      <w:proofErr w:type="gramStart"/>
      <w:r>
        <w:rPr>
          <w:rFonts w:ascii="Times New Roman" w:hAnsi="Times New Roman"/>
          <w:lang w:val="en-US"/>
        </w:rPr>
        <w:t>,  Gilboa</w:t>
      </w:r>
      <w:proofErr w:type="gramEnd"/>
      <w:r>
        <w:rPr>
          <w:rFonts w:ascii="Times New Roman" w:hAnsi="Times New Roman"/>
          <w:lang w:val="en-US"/>
        </w:rPr>
        <w:t xml:space="preserve">, Y., Davies, M., Fisher, H., Cracknell, M.,  </w:t>
      </w:r>
      <w:proofErr w:type="spellStart"/>
      <w:r>
        <w:rPr>
          <w:rFonts w:ascii="Times New Roman" w:hAnsi="Times New Roman"/>
          <w:lang w:val="en-US"/>
        </w:rPr>
        <w:t>Mariller</w:t>
      </w:r>
      <w:proofErr w:type="spellEnd"/>
      <w:r>
        <w:rPr>
          <w:rFonts w:ascii="Times New Roman" w:hAnsi="Times New Roman"/>
          <w:lang w:val="en-US"/>
        </w:rPr>
        <w:t xml:space="preserve">, A., </w:t>
      </w:r>
      <w:proofErr w:type="spellStart"/>
      <w:r>
        <w:rPr>
          <w:rFonts w:ascii="Times New Roman" w:hAnsi="Times New Roman"/>
          <w:lang w:val="en-US"/>
        </w:rPr>
        <w:t>Canizares</w:t>
      </w:r>
      <w:proofErr w:type="spellEnd"/>
      <w:r>
        <w:rPr>
          <w:rFonts w:ascii="Times New Roman" w:hAnsi="Times New Roman"/>
          <w:lang w:val="en-US"/>
        </w:rPr>
        <w:t xml:space="preserve">, C.,  Leadbetter, T., </w:t>
      </w:r>
      <w:r w:rsidRPr="00897D4A">
        <w:rPr>
          <w:rFonts w:ascii="Times New Roman" w:hAnsi="Times New Roman"/>
          <w:lang w:val="en-US"/>
        </w:rPr>
        <w:t xml:space="preserve"> </w:t>
      </w:r>
      <w:r>
        <w:rPr>
          <w:rFonts w:ascii="Times New Roman" w:hAnsi="Times New Roman"/>
          <w:lang w:val="en-US"/>
        </w:rPr>
        <w:t>&amp;</w:t>
      </w:r>
      <w:r w:rsidRPr="00897D4A">
        <w:rPr>
          <w:rFonts w:ascii="Times New Roman" w:hAnsi="Times New Roman"/>
          <w:lang w:val="en-US"/>
        </w:rPr>
        <w:t xml:space="preserve"> Chevignard, M</w:t>
      </w:r>
      <w:r>
        <w:rPr>
          <w:rFonts w:ascii="Times New Roman" w:hAnsi="Times New Roman"/>
          <w:lang w:val="en-US"/>
        </w:rPr>
        <w:t xml:space="preserve">. (2014). </w:t>
      </w:r>
      <w:proofErr w:type="spellStart"/>
      <w:r w:rsidRPr="00897D4A">
        <w:rPr>
          <w:rFonts w:ascii="Times New Roman" w:hAnsi="Times New Roman"/>
          <w:lang w:val="en-US"/>
        </w:rPr>
        <w:t>C'est</w:t>
      </w:r>
      <w:proofErr w:type="spellEnd"/>
      <w:r w:rsidRPr="00897D4A">
        <w:rPr>
          <w:rFonts w:ascii="Times New Roman" w:hAnsi="Times New Roman"/>
          <w:lang w:val="en-US"/>
        </w:rPr>
        <w:t xml:space="preserve"> </w:t>
      </w:r>
      <w:r w:rsidR="00E95DC9">
        <w:rPr>
          <w:rFonts w:ascii="Times New Roman" w:hAnsi="Times New Roman"/>
          <w:lang w:val="en-US"/>
        </w:rPr>
        <w:t>m</w:t>
      </w:r>
      <w:r w:rsidRPr="00897D4A">
        <w:rPr>
          <w:rFonts w:ascii="Times New Roman" w:hAnsi="Times New Roman"/>
          <w:lang w:val="en-US"/>
        </w:rPr>
        <w:t xml:space="preserve">a </w:t>
      </w:r>
      <w:r w:rsidR="00E95DC9">
        <w:rPr>
          <w:rFonts w:ascii="Times New Roman" w:hAnsi="Times New Roman"/>
          <w:lang w:val="en-US"/>
        </w:rPr>
        <w:t>f</w:t>
      </w:r>
      <w:r w:rsidRPr="00897D4A">
        <w:rPr>
          <w:rFonts w:ascii="Times New Roman" w:hAnsi="Times New Roman"/>
          <w:lang w:val="en-US"/>
        </w:rPr>
        <w:t xml:space="preserve">ête! Can </w:t>
      </w:r>
      <w:r w:rsidR="00E95DC9">
        <w:rPr>
          <w:rFonts w:ascii="Times New Roman" w:hAnsi="Times New Roman"/>
          <w:lang w:val="en-US"/>
        </w:rPr>
        <w:t>a</w:t>
      </w:r>
      <w:r w:rsidRPr="00897D4A">
        <w:rPr>
          <w:rFonts w:ascii="Times New Roman" w:hAnsi="Times New Roman"/>
          <w:lang w:val="en-US"/>
        </w:rPr>
        <w:t xml:space="preserve"> </w:t>
      </w:r>
      <w:proofErr w:type="spellStart"/>
      <w:r w:rsidR="00E95DC9">
        <w:rPr>
          <w:rFonts w:ascii="Times New Roman" w:hAnsi="Times New Roman"/>
          <w:lang w:val="en-US"/>
        </w:rPr>
        <w:t>f</w:t>
      </w:r>
      <w:r w:rsidRPr="00897D4A">
        <w:rPr>
          <w:rFonts w:ascii="Times New Roman" w:hAnsi="Times New Roman"/>
          <w:lang w:val="en-US"/>
        </w:rPr>
        <w:t>rench</w:t>
      </w:r>
      <w:proofErr w:type="spellEnd"/>
      <w:r w:rsidRPr="00897D4A">
        <w:rPr>
          <w:rFonts w:ascii="Times New Roman" w:hAnsi="Times New Roman"/>
          <w:lang w:val="en-US"/>
        </w:rPr>
        <w:t xml:space="preserve"> </w:t>
      </w:r>
      <w:r w:rsidR="00E95DC9">
        <w:rPr>
          <w:rFonts w:ascii="Times New Roman" w:hAnsi="Times New Roman"/>
          <w:lang w:val="en-US"/>
        </w:rPr>
        <w:t>a</w:t>
      </w:r>
      <w:r w:rsidRPr="00897D4A">
        <w:rPr>
          <w:rFonts w:ascii="Times New Roman" w:hAnsi="Times New Roman"/>
          <w:lang w:val="en-US"/>
        </w:rPr>
        <w:t xml:space="preserve">daptation </w:t>
      </w:r>
      <w:r w:rsidR="00E95DC9">
        <w:rPr>
          <w:rFonts w:ascii="Times New Roman" w:hAnsi="Times New Roman"/>
          <w:lang w:val="en-US"/>
        </w:rPr>
        <w:t>o</w:t>
      </w:r>
      <w:r w:rsidRPr="00897D4A">
        <w:rPr>
          <w:rFonts w:ascii="Times New Roman" w:hAnsi="Times New Roman"/>
          <w:lang w:val="en-US"/>
        </w:rPr>
        <w:t xml:space="preserve">f </w:t>
      </w:r>
      <w:r w:rsidR="00E95DC9">
        <w:rPr>
          <w:rFonts w:ascii="Times New Roman" w:hAnsi="Times New Roman"/>
          <w:lang w:val="en-US"/>
        </w:rPr>
        <w:t>a</w:t>
      </w:r>
      <w:r w:rsidRPr="00897D4A">
        <w:rPr>
          <w:rFonts w:ascii="Times New Roman" w:hAnsi="Times New Roman"/>
          <w:lang w:val="en-US"/>
        </w:rPr>
        <w:t xml:space="preserve"> </w:t>
      </w:r>
      <w:r w:rsidR="00E95DC9">
        <w:rPr>
          <w:rFonts w:ascii="Times New Roman" w:hAnsi="Times New Roman"/>
          <w:lang w:val="en-US"/>
        </w:rPr>
        <w:t>v</w:t>
      </w:r>
      <w:r w:rsidRPr="00897D4A">
        <w:rPr>
          <w:rFonts w:ascii="Times New Roman" w:hAnsi="Times New Roman"/>
          <w:lang w:val="en-US"/>
        </w:rPr>
        <w:t xml:space="preserve">irtual </w:t>
      </w:r>
      <w:r w:rsidR="00E95DC9">
        <w:rPr>
          <w:rFonts w:ascii="Times New Roman" w:hAnsi="Times New Roman"/>
          <w:lang w:val="en-US"/>
        </w:rPr>
        <w:t>r</w:t>
      </w:r>
      <w:r w:rsidRPr="00897D4A">
        <w:rPr>
          <w:rFonts w:ascii="Times New Roman" w:hAnsi="Times New Roman"/>
          <w:lang w:val="en-US"/>
        </w:rPr>
        <w:t xml:space="preserve">eality </w:t>
      </w:r>
      <w:r w:rsidR="00E95DC9">
        <w:rPr>
          <w:rFonts w:ascii="Times New Roman" w:hAnsi="Times New Roman"/>
          <w:lang w:val="en-US"/>
        </w:rPr>
        <w:t>a</w:t>
      </w:r>
      <w:r w:rsidRPr="00897D4A">
        <w:rPr>
          <w:rFonts w:ascii="Times New Roman" w:hAnsi="Times New Roman"/>
          <w:lang w:val="en-US"/>
        </w:rPr>
        <w:t xml:space="preserve">ssessment </w:t>
      </w:r>
      <w:r w:rsidR="00E95DC9">
        <w:rPr>
          <w:rFonts w:ascii="Times New Roman" w:hAnsi="Times New Roman"/>
          <w:lang w:val="en-US"/>
        </w:rPr>
        <w:t>o</w:t>
      </w:r>
      <w:r w:rsidRPr="00897D4A">
        <w:rPr>
          <w:rFonts w:ascii="Times New Roman" w:hAnsi="Times New Roman"/>
          <w:lang w:val="en-US"/>
        </w:rPr>
        <w:t xml:space="preserve">f </w:t>
      </w:r>
      <w:r w:rsidR="00E95DC9">
        <w:rPr>
          <w:rFonts w:ascii="Times New Roman" w:hAnsi="Times New Roman"/>
          <w:lang w:val="en-US"/>
        </w:rPr>
        <w:t>c</w:t>
      </w:r>
      <w:r w:rsidRPr="00897D4A">
        <w:rPr>
          <w:rFonts w:ascii="Times New Roman" w:hAnsi="Times New Roman"/>
          <w:lang w:val="en-US"/>
        </w:rPr>
        <w:t xml:space="preserve">hildren's </w:t>
      </w:r>
      <w:r w:rsidR="00E95DC9">
        <w:rPr>
          <w:rFonts w:ascii="Times New Roman" w:hAnsi="Times New Roman"/>
          <w:lang w:val="en-US"/>
        </w:rPr>
        <w:t>e</w:t>
      </w:r>
      <w:r w:rsidRPr="00897D4A">
        <w:rPr>
          <w:rFonts w:ascii="Times New Roman" w:hAnsi="Times New Roman"/>
          <w:lang w:val="en-US"/>
        </w:rPr>
        <w:t xml:space="preserve">xecutive </w:t>
      </w:r>
      <w:r w:rsidR="00E95DC9">
        <w:rPr>
          <w:rFonts w:ascii="Times New Roman" w:hAnsi="Times New Roman"/>
          <w:lang w:val="en-US"/>
        </w:rPr>
        <w:t>f</w:t>
      </w:r>
      <w:r w:rsidRPr="00897D4A">
        <w:rPr>
          <w:rFonts w:ascii="Times New Roman" w:hAnsi="Times New Roman"/>
          <w:lang w:val="en-US"/>
        </w:rPr>
        <w:t>unctions (JEF-C</w:t>
      </w:r>
      <w:r w:rsidRPr="00897D4A">
        <w:rPr>
          <w:rFonts w:ascii="Times New Roman" w:hAnsi="Times New Roman"/>
          <w:vertAlign w:val="superscript"/>
          <w:lang w:val="en-US"/>
        </w:rPr>
        <w:t>©</w:t>
      </w:r>
      <w:r w:rsidRPr="00897D4A">
        <w:rPr>
          <w:rFonts w:ascii="Times New Roman" w:hAnsi="Times New Roman"/>
          <w:lang w:val="en-US"/>
        </w:rPr>
        <w:t xml:space="preserve">) </w:t>
      </w:r>
      <w:r w:rsidR="00E95DC9">
        <w:rPr>
          <w:rFonts w:ascii="Times New Roman" w:hAnsi="Times New Roman"/>
          <w:lang w:val="en-US"/>
        </w:rPr>
        <w:t>w</w:t>
      </w:r>
      <w:r w:rsidRPr="00897D4A">
        <w:rPr>
          <w:rFonts w:ascii="Times New Roman" w:hAnsi="Times New Roman"/>
          <w:lang w:val="en-US"/>
        </w:rPr>
        <w:t xml:space="preserve">ork </w:t>
      </w:r>
      <w:r w:rsidR="00E95DC9">
        <w:rPr>
          <w:rFonts w:ascii="Times New Roman" w:hAnsi="Times New Roman"/>
          <w:lang w:val="en-US"/>
        </w:rPr>
        <w:t>a</w:t>
      </w:r>
      <w:r w:rsidRPr="00897D4A">
        <w:rPr>
          <w:rFonts w:ascii="Times New Roman" w:hAnsi="Times New Roman"/>
          <w:lang w:val="en-US"/>
        </w:rPr>
        <w:t xml:space="preserve">nd </w:t>
      </w:r>
      <w:r w:rsidR="00E95DC9">
        <w:rPr>
          <w:rFonts w:ascii="Times New Roman" w:hAnsi="Times New Roman"/>
          <w:lang w:val="en-US"/>
        </w:rPr>
        <w:t>b</w:t>
      </w:r>
      <w:r w:rsidRPr="00897D4A">
        <w:rPr>
          <w:rFonts w:ascii="Times New Roman" w:hAnsi="Times New Roman"/>
          <w:lang w:val="en-US"/>
        </w:rPr>
        <w:t xml:space="preserve">e </w:t>
      </w:r>
      <w:r w:rsidR="00E95DC9">
        <w:rPr>
          <w:rFonts w:ascii="Times New Roman" w:hAnsi="Times New Roman"/>
          <w:lang w:val="en-US"/>
        </w:rPr>
        <w:t>u</w:t>
      </w:r>
      <w:r w:rsidRPr="00897D4A">
        <w:rPr>
          <w:rFonts w:ascii="Times New Roman" w:hAnsi="Times New Roman"/>
          <w:lang w:val="en-US"/>
        </w:rPr>
        <w:t xml:space="preserve">sed </w:t>
      </w:r>
      <w:r w:rsidR="00E95DC9">
        <w:rPr>
          <w:rFonts w:ascii="Times New Roman" w:hAnsi="Times New Roman"/>
          <w:lang w:val="en-US"/>
        </w:rPr>
        <w:t>w</w:t>
      </w:r>
      <w:r w:rsidRPr="00897D4A">
        <w:rPr>
          <w:rFonts w:ascii="Times New Roman" w:hAnsi="Times New Roman"/>
          <w:lang w:val="en-US"/>
        </w:rPr>
        <w:t xml:space="preserve">ith </w:t>
      </w:r>
      <w:proofErr w:type="spellStart"/>
      <w:r w:rsidRPr="00897D4A">
        <w:rPr>
          <w:rFonts w:ascii="Times New Roman" w:hAnsi="Times New Roman"/>
          <w:lang w:val="en-US"/>
        </w:rPr>
        <w:t>paediatric</w:t>
      </w:r>
      <w:proofErr w:type="spellEnd"/>
      <w:r w:rsidRPr="00897D4A">
        <w:rPr>
          <w:rFonts w:ascii="Times New Roman" w:hAnsi="Times New Roman"/>
          <w:lang w:val="en-US"/>
        </w:rPr>
        <w:t xml:space="preserve"> </w:t>
      </w:r>
      <w:r w:rsidR="00E95DC9">
        <w:rPr>
          <w:rFonts w:ascii="Times New Roman" w:hAnsi="Times New Roman"/>
          <w:lang w:val="en-US"/>
        </w:rPr>
        <w:t>p</w:t>
      </w:r>
      <w:r w:rsidRPr="00897D4A">
        <w:rPr>
          <w:rFonts w:ascii="Times New Roman" w:hAnsi="Times New Roman"/>
          <w:lang w:val="en-US"/>
        </w:rPr>
        <w:t xml:space="preserve">atients </w:t>
      </w:r>
      <w:r w:rsidR="00E95DC9">
        <w:rPr>
          <w:rFonts w:ascii="Times New Roman" w:hAnsi="Times New Roman"/>
          <w:lang w:val="en-US"/>
        </w:rPr>
        <w:t>w</w:t>
      </w:r>
      <w:r w:rsidRPr="00897D4A">
        <w:rPr>
          <w:rFonts w:ascii="Times New Roman" w:hAnsi="Times New Roman"/>
          <w:lang w:val="en-US"/>
        </w:rPr>
        <w:t xml:space="preserve">ith </w:t>
      </w:r>
      <w:r w:rsidR="00E95DC9">
        <w:rPr>
          <w:rFonts w:ascii="Times New Roman" w:hAnsi="Times New Roman"/>
          <w:lang w:val="en-US"/>
        </w:rPr>
        <w:t>a</w:t>
      </w:r>
      <w:r w:rsidRPr="00897D4A">
        <w:rPr>
          <w:rFonts w:ascii="Times New Roman" w:hAnsi="Times New Roman"/>
          <w:lang w:val="en-US"/>
        </w:rPr>
        <w:t xml:space="preserve">cquired </w:t>
      </w:r>
      <w:r w:rsidR="00E95DC9">
        <w:rPr>
          <w:rFonts w:ascii="Times New Roman" w:hAnsi="Times New Roman"/>
          <w:lang w:val="en-US"/>
        </w:rPr>
        <w:t>b</w:t>
      </w:r>
      <w:r w:rsidRPr="00897D4A">
        <w:rPr>
          <w:rFonts w:ascii="Times New Roman" w:hAnsi="Times New Roman"/>
          <w:lang w:val="en-US"/>
        </w:rPr>
        <w:t xml:space="preserve">rain </w:t>
      </w:r>
      <w:r w:rsidR="00E95DC9">
        <w:rPr>
          <w:rFonts w:ascii="Times New Roman" w:hAnsi="Times New Roman"/>
          <w:lang w:val="en-US"/>
        </w:rPr>
        <w:t>i</w:t>
      </w:r>
      <w:r w:rsidRPr="00897D4A">
        <w:rPr>
          <w:rFonts w:ascii="Times New Roman" w:hAnsi="Times New Roman"/>
          <w:lang w:val="en-US"/>
        </w:rPr>
        <w:t>njury?</w:t>
      </w:r>
      <w:r>
        <w:rPr>
          <w:rFonts w:ascii="Times New Roman" w:hAnsi="Times New Roman"/>
          <w:lang w:val="en-US"/>
        </w:rPr>
        <w:t xml:space="preserve"> </w:t>
      </w:r>
      <w:proofErr w:type="gramStart"/>
      <w:r>
        <w:rPr>
          <w:rFonts w:ascii="Times New Roman" w:hAnsi="Times New Roman"/>
          <w:i/>
          <w:lang w:val="en-US"/>
        </w:rPr>
        <w:t>Journal of the International Neuropsychological Society.</w:t>
      </w:r>
      <w:proofErr w:type="gramEnd"/>
    </w:p>
    <w:p w:rsidR="00897D4A" w:rsidRDefault="00897D4A" w:rsidP="00FB090E">
      <w:pPr>
        <w:widowControl w:val="0"/>
        <w:autoSpaceDE w:val="0"/>
        <w:autoSpaceDN w:val="0"/>
        <w:adjustRightInd w:val="0"/>
        <w:spacing w:line="360" w:lineRule="auto"/>
        <w:rPr>
          <w:rFonts w:ascii="Times New Roman" w:hAnsi="Times New Roman"/>
          <w:lang w:val="en-US"/>
        </w:rPr>
      </w:pPr>
    </w:p>
    <w:p w:rsidR="00FB090E" w:rsidRDefault="00FB090E" w:rsidP="00FB090E">
      <w:pPr>
        <w:widowControl w:val="0"/>
        <w:autoSpaceDE w:val="0"/>
        <w:autoSpaceDN w:val="0"/>
        <w:adjustRightInd w:val="0"/>
        <w:spacing w:line="360" w:lineRule="auto"/>
        <w:rPr>
          <w:rFonts w:ascii="Times New Roman" w:hAnsi="Times New Roman"/>
          <w:lang w:val="en-US"/>
        </w:rPr>
      </w:pPr>
      <w:proofErr w:type="gramStart"/>
      <w:r w:rsidRPr="00A104CF">
        <w:rPr>
          <w:rFonts w:ascii="Times New Roman" w:hAnsi="Times New Roman"/>
          <w:lang w:val="en-US"/>
        </w:rPr>
        <w:t>Jansari,</w:t>
      </w:r>
      <w:r>
        <w:rPr>
          <w:rFonts w:ascii="Times New Roman" w:hAnsi="Times New Roman"/>
          <w:lang w:val="en-US"/>
        </w:rPr>
        <w:t xml:space="preserve"> A.,</w:t>
      </w:r>
      <w:r w:rsidRPr="00A104CF">
        <w:rPr>
          <w:rFonts w:ascii="Times New Roman" w:hAnsi="Times New Roman"/>
          <w:lang w:val="en-US"/>
        </w:rPr>
        <w:t xml:space="preserve"> </w:t>
      </w:r>
      <w:proofErr w:type="spellStart"/>
      <w:r w:rsidRPr="00A104CF">
        <w:rPr>
          <w:rFonts w:ascii="Times New Roman" w:hAnsi="Times New Roman"/>
          <w:lang w:val="en-US"/>
        </w:rPr>
        <w:t>Froggatt</w:t>
      </w:r>
      <w:proofErr w:type="spellEnd"/>
      <w:r w:rsidRPr="00A104CF">
        <w:rPr>
          <w:rFonts w:ascii="Times New Roman" w:hAnsi="Times New Roman"/>
          <w:lang w:val="en-US"/>
        </w:rPr>
        <w:t>,</w:t>
      </w:r>
      <w:r>
        <w:rPr>
          <w:rFonts w:ascii="Times New Roman" w:hAnsi="Times New Roman"/>
          <w:lang w:val="en-US"/>
        </w:rPr>
        <w:t xml:space="preserve"> D.,</w:t>
      </w:r>
      <w:r w:rsidRPr="00A104CF">
        <w:rPr>
          <w:rFonts w:ascii="Times New Roman" w:hAnsi="Times New Roman"/>
          <w:lang w:val="en-US"/>
        </w:rPr>
        <w:t xml:space="preserve"> Edginton</w:t>
      </w:r>
      <w:r>
        <w:rPr>
          <w:rFonts w:ascii="Times New Roman" w:hAnsi="Times New Roman"/>
          <w:lang w:val="en-US"/>
        </w:rPr>
        <w:t>, T.,</w:t>
      </w:r>
      <w:r w:rsidRPr="00A104CF">
        <w:rPr>
          <w:rFonts w:ascii="Times New Roman" w:hAnsi="Times New Roman"/>
          <w:lang w:val="en-US"/>
        </w:rPr>
        <w:t xml:space="preserve"> &amp; Dawkins</w:t>
      </w:r>
      <w:r>
        <w:rPr>
          <w:rFonts w:ascii="Times New Roman" w:hAnsi="Times New Roman"/>
          <w:lang w:val="en-US"/>
        </w:rPr>
        <w:t>, L. (2013).</w:t>
      </w:r>
      <w:proofErr w:type="gramEnd"/>
      <w:r>
        <w:rPr>
          <w:rFonts w:ascii="Times New Roman" w:hAnsi="Times New Roman"/>
          <w:lang w:val="en-US"/>
        </w:rPr>
        <w:t xml:space="preserve">  </w:t>
      </w:r>
      <w:proofErr w:type="gramStart"/>
      <w:r w:rsidRPr="00A104CF">
        <w:rPr>
          <w:rFonts w:ascii="Times New Roman" w:hAnsi="Times New Roman"/>
          <w:lang w:val="en-US"/>
        </w:rPr>
        <w:t>Investigating the impact of nicotine on executive</w:t>
      </w:r>
      <w:r>
        <w:rPr>
          <w:rFonts w:ascii="Times New Roman" w:hAnsi="Times New Roman"/>
          <w:lang w:val="en-US"/>
        </w:rPr>
        <w:t xml:space="preserve"> </w:t>
      </w:r>
      <w:r w:rsidRPr="00A104CF">
        <w:rPr>
          <w:rFonts w:ascii="Times New Roman" w:hAnsi="Times New Roman"/>
          <w:lang w:val="en-US"/>
        </w:rPr>
        <w:t>functions using a novel virtual reality assessment</w:t>
      </w:r>
      <w:r>
        <w:rPr>
          <w:rFonts w:ascii="Times New Roman" w:hAnsi="Times New Roman"/>
          <w:lang w:val="en-US"/>
        </w:rPr>
        <w:t>.</w:t>
      </w:r>
      <w:proofErr w:type="gramEnd"/>
    </w:p>
    <w:p w:rsidR="00FB090E" w:rsidRDefault="00FB090E" w:rsidP="00FB090E">
      <w:pPr>
        <w:widowControl w:val="0"/>
        <w:autoSpaceDE w:val="0"/>
        <w:autoSpaceDN w:val="0"/>
        <w:adjustRightInd w:val="0"/>
        <w:spacing w:line="360" w:lineRule="auto"/>
        <w:rPr>
          <w:rFonts w:ascii="Times New Roman" w:hAnsi="Times New Roman"/>
          <w:lang w:val="en-US"/>
        </w:rPr>
      </w:pPr>
      <w:r>
        <w:rPr>
          <w:rFonts w:ascii="Times New Roman" w:hAnsi="Times New Roman"/>
          <w:i/>
          <w:lang w:val="en-US"/>
        </w:rPr>
        <w:t xml:space="preserve">Addiction, </w:t>
      </w:r>
      <w:r w:rsidRPr="008B2B3A">
        <w:rPr>
          <w:rFonts w:ascii="Times New Roman" w:hAnsi="Times New Roman"/>
          <w:lang w:val="en-US"/>
        </w:rPr>
        <w:t>108,</w:t>
      </w:r>
      <w:r>
        <w:rPr>
          <w:rFonts w:ascii="Times New Roman" w:hAnsi="Times New Roman"/>
          <w:lang w:val="en-US"/>
        </w:rPr>
        <w:t xml:space="preserve"> 977-984.</w:t>
      </w:r>
    </w:p>
    <w:p w:rsidR="00897D4A" w:rsidRPr="00897D4A" w:rsidRDefault="00897D4A" w:rsidP="00897D4A">
      <w:pPr>
        <w:widowControl w:val="0"/>
        <w:autoSpaceDE w:val="0"/>
        <w:autoSpaceDN w:val="0"/>
        <w:adjustRightInd w:val="0"/>
        <w:spacing w:line="360" w:lineRule="auto"/>
        <w:rPr>
          <w:rFonts w:ascii="Times New Roman" w:hAnsi="Times New Roman"/>
          <w:lang w:val="en-US"/>
        </w:rPr>
      </w:pPr>
    </w:p>
    <w:p w:rsidR="006F3A54" w:rsidRPr="00A104CF" w:rsidRDefault="006F3A54" w:rsidP="00897D4A">
      <w:pPr>
        <w:widowControl w:val="0"/>
        <w:autoSpaceDE w:val="0"/>
        <w:autoSpaceDN w:val="0"/>
        <w:adjustRightInd w:val="0"/>
        <w:spacing w:line="360" w:lineRule="auto"/>
        <w:rPr>
          <w:rFonts w:ascii="Times New Roman" w:hAnsi="Times New Roman"/>
          <w:lang w:val="en-US"/>
        </w:rPr>
      </w:pPr>
      <w:proofErr w:type="gramStart"/>
      <w:r w:rsidRPr="006F3A54">
        <w:rPr>
          <w:rFonts w:ascii="Times New Roman" w:hAnsi="Times New Roman"/>
          <w:lang w:val="en-US"/>
        </w:rPr>
        <w:t xml:space="preserve">Jansari, A., </w:t>
      </w:r>
      <w:proofErr w:type="spellStart"/>
      <w:r w:rsidRPr="006F3A54">
        <w:rPr>
          <w:rFonts w:ascii="Times New Roman" w:hAnsi="Times New Roman"/>
          <w:lang w:val="en-US"/>
        </w:rPr>
        <w:t>Sosson</w:t>
      </w:r>
      <w:proofErr w:type="spellEnd"/>
      <w:r w:rsidRPr="006F3A54">
        <w:rPr>
          <w:rFonts w:ascii="Times New Roman" w:hAnsi="Times New Roman"/>
          <w:lang w:val="en-US"/>
        </w:rPr>
        <w:t>, C. &amp; Samson, D. (2013).</w:t>
      </w:r>
      <w:proofErr w:type="gramEnd"/>
      <w:r w:rsidRPr="006F3A54">
        <w:rPr>
          <w:rFonts w:ascii="Times New Roman" w:hAnsi="Times New Roman"/>
          <w:lang w:val="en-US"/>
        </w:rPr>
        <w:t xml:space="preserve"> Can a French adaptation of a virtual reality assessment of executive functions (JEF©) work? </w:t>
      </w:r>
      <w:r w:rsidRPr="00E95DC9">
        <w:rPr>
          <w:rFonts w:ascii="Times New Roman" w:hAnsi="Times New Roman"/>
          <w:i/>
          <w:lang w:val="en-US"/>
        </w:rPr>
        <w:t>Brain Impairment</w:t>
      </w:r>
    </w:p>
    <w:p w:rsidR="006830A5" w:rsidRDefault="006830A5" w:rsidP="00FB090E">
      <w:pPr>
        <w:widowControl w:val="0"/>
        <w:autoSpaceDE w:val="0"/>
        <w:autoSpaceDN w:val="0"/>
        <w:adjustRightInd w:val="0"/>
        <w:spacing w:line="360" w:lineRule="auto"/>
        <w:rPr>
          <w:rFonts w:ascii="Times New Roman" w:hAnsi="Times New Roman"/>
          <w:lang w:val="en-US"/>
        </w:rPr>
      </w:pPr>
    </w:p>
    <w:p w:rsidR="00FB090E" w:rsidRDefault="00FB090E" w:rsidP="00FB090E">
      <w:pPr>
        <w:widowControl w:val="0"/>
        <w:autoSpaceDE w:val="0"/>
        <w:autoSpaceDN w:val="0"/>
        <w:adjustRightInd w:val="0"/>
        <w:spacing w:line="360" w:lineRule="auto"/>
        <w:rPr>
          <w:rFonts w:ascii="Times New Roman" w:hAnsi="Times New Roman"/>
          <w:lang w:val="en-US"/>
        </w:rPr>
      </w:pPr>
      <w:proofErr w:type="spellStart"/>
      <w:proofErr w:type="gramStart"/>
      <w:r w:rsidRPr="00497B42">
        <w:rPr>
          <w:rFonts w:ascii="Times New Roman" w:hAnsi="Times New Roman"/>
          <w:lang w:val="en-US"/>
        </w:rPr>
        <w:t>Josman</w:t>
      </w:r>
      <w:proofErr w:type="spellEnd"/>
      <w:r w:rsidRPr="00497B42">
        <w:rPr>
          <w:rFonts w:ascii="Times New Roman" w:hAnsi="Times New Roman"/>
          <w:lang w:val="en-US"/>
        </w:rPr>
        <w:t>,</w:t>
      </w:r>
      <w:r>
        <w:rPr>
          <w:rFonts w:ascii="Times New Roman" w:hAnsi="Times New Roman"/>
          <w:lang w:val="en-US"/>
        </w:rPr>
        <w:t xml:space="preserve"> N.,</w:t>
      </w:r>
      <w:r w:rsidRPr="00497B42">
        <w:rPr>
          <w:rFonts w:ascii="Times New Roman" w:hAnsi="Times New Roman"/>
          <w:lang w:val="en-US"/>
        </w:rPr>
        <w:t xml:space="preserve"> Klinger</w:t>
      </w:r>
      <w:r>
        <w:rPr>
          <w:rFonts w:ascii="Times New Roman" w:hAnsi="Times New Roman"/>
          <w:lang w:val="en-US"/>
        </w:rPr>
        <w:t>, E., &amp;</w:t>
      </w:r>
      <w:r w:rsidRPr="00497B42">
        <w:rPr>
          <w:rFonts w:ascii="Times New Roman" w:hAnsi="Times New Roman"/>
          <w:lang w:val="en-US"/>
        </w:rPr>
        <w:t xml:space="preserve"> </w:t>
      </w:r>
      <w:proofErr w:type="spellStart"/>
      <w:r w:rsidRPr="00497B42">
        <w:rPr>
          <w:rFonts w:ascii="Times New Roman" w:hAnsi="Times New Roman"/>
          <w:lang w:val="en-US"/>
        </w:rPr>
        <w:t>Kizony</w:t>
      </w:r>
      <w:proofErr w:type="spellEnd"/>
      <w:r>
        <w:rPr>
          <w:rFonts w:ascii="Times New Roman" w:hAnsi="Times New Roman"/>
          <w:lang w:val="en-US"/>
        </w:rPr>
        <w:t>, R. (2008).</w:t>
      </w:r>
      <w:proofErr w:type="gramEnd"/>
      <w:r>
        <w:rPr>
          <w:rFonts w:ascii="Times New Roman" w:hAnsi="Times New Roman"/>
          <w:lang w:val="en-US"/>
        </w:rPr>
        <w:t xml:space="preserve">  </w:t>
      </w:r>
      <w:r w:rsidRPr="004F3B42">
        <w:rPr>
          <w:rFonts w:ascii="Times New Roman" w:hAnsi="Times New Roman"/>
          <w:lang w:val="en-US"/>
        </w:rPr>
        <w:t>Performance within the virtual action planning supermarket (VAP-S):</w:t>
      </w:r>
      <w:r>
        <w:rPr>
          <w:rFonts w:ascii="Times New Roman" w:hAnsi="Times New Roman"/>
          <w:lang w:val="en-US"/>
        </w:rPr>
        <w:t xml:space="preserve"> </w:t>
      </w:r>
      <w:r w:rsidRPr="004F3B42">
        <w:rPr>
          <w:rFonts w:ascii="Times New Roman" w:hAnsi="Times New Roman"/>
          <w:lang w:val="en-US"/>
        </w:rPr>
        <w:t>an executive function profile of three different populations suffering from</w:t>
      </w:r>
      <w:r>
        <w:rPr>
          <w:rFonts w:ascii="Times New Roman" w:hAnsi="Times New Roman"/>
          <w:lang w:val="en-US"/>
        </w:rPr>
        <w:t xml:space="preserve"> </w:t>
      </w:r>
      <w:r w:rsidRPr="004F3B42">
        <w:rPr>
          <w:rFonts w:ascii="Times New Roman" w:hAnsi="Times New Roman"/>
          <w:lang w:val="en-US"/>
        </w:rPr>
        <w:t>deficits in the central nervous system</w:t>
      </w:r>
      <w:r>
        <w:rPr>
          <w:rFonts w:ascii="Times New Roman" w:hAnsi="Times New Roman"/>
          <w:lang w:val="en-US"/>
        </w:rPr>
        <w:t xml:space="preserve">.  </w:t>
      </w:r>
      <w:r w:rsidRPr="00C129A2">
        <w:rPr>
          <w:rFonts w:ascii="Times New Roman" w:hAnsi="Times New Roman"/>
          <w:i/>
          <w:lang w:val="en-US"/>
        </w:rPr>
        <w:t>Proceedings of the 7th Intl Conf. Disability, Virtual Reality &amp; Assoc. Tech</w:t>
      </w:r>
      <w:r w:rsidRPr="00C129A2">
        <w:rPr>
          <w:rFonts w:ascii="Times New Roman" w:hAnsi="Times New Roman"/>
          <w:lang w:val="en-US"/>
        </w:rPr>
        <w:t>, Maia &amp; Porto, Portugal, 2008.</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color w:val="262626"/>
          <w:lang w:val="en-US"/>
        </w:rPr>
      </w:pPr>
      <w:proofErr w:type="gramStart"/>
      <w:r w:rsidRPr="00581D00">
        <w:rPr>
          <w:rFonts w:ascii="Times New Roman" w:hAnsi="Times New Roman"/>
          <w:color w:val="262626"/>
          <w:lang w:val="en-US"/>
        </w:rPr>
        <w:t>Klinger,</w:t>
      </w:r>
      <w:r>
        <w:rPr>
          <w:rFonts w:ascii="Times New Roman" w:hAnsi="Times New Roman"/>
          <w:color w:val="262626"/>
          <w:lang w:val="en-US"/>
        </w:rPr>
        <w:t xml:space="preserve"> E.,</w:t>
      </w:r>
      <w:r w:rsidRPr="00581D00">
        <w:rPr>
          <w:rFonts w:ascii="Times New Roman" w:hAnsi="Times New Roman"/>
          <w:color w:val="262626"/>
          <w:lang w:val="en-US"/>
        </w:rPr>
        <w:t xml:space="preserve"> </w:t>
      </w:r>
      <w:proofErr w:type="spellStart"/>
      <w:r w:rsidRPr="00581D00">
        <w:rPr>
          <w:rFonts w:ascii="Times New Roman" w:hAnsi="Times New Roman"/>
          <w:color w:val="262626"/>
          <w:lang w:val="en-US"/>
        </w:rPr>
        <w:t>Chemin</w:t>
      </w:r>
      <w:proofErr w:type="spellEnd"/>
      <w:r w:rsidRPr="00581D00">
        <w:rPr>
          <w:rFonts w:ascii="Times New Roman" w:hAnsi="Times New Roman"/>
          <w:color w:val="262626"/>
          <w:lang w:val="en-US"/>
        </w:rPr>
        <w:t>,</w:t>
      </w:r>
      <w:r>
        <w:rPr>
          <w:rFonts w:ascii="Times New Roman" w:hAnsi="Times New Roman"/>
          <w:color w:val="262626"/>
          <w:lang w:val="en-US"/>
        </w:rPr>
        <w:t xml:space="preserve"> I.,</w:t>
      </w:r>
      <w:r w:rsidRPr="00581D00">
        <w:rPr>
          <w:rFonts w:ascii="Times New Roman" w:hAnsi="Times New Roman"/>
          <w:color w:val="262626"/>
          <w:lang w:val="en-US"/>
        </w:rPr>
        <w:t xml:space="preserve"> </w:t>
      </w:r>
      <w:proofErr w:type="spellStart"/>
      <w:r w:rsidRPr="00581D00">
        <w:rPr>
          <w:rFonts w:ascii="Times New Roman" w:hAnsi="Times New Roman"/>
          <w:color w:val="262626"/>
          <w:lang w:val="en-US"/>
        </w:rPr>
        <w:t>Lebreton</w:t>
      </w:r>
      <w:proofErr w:type="spellEnd"/>
      <w:r w:rsidRPr="00581D00">
        <w:rPr>
          <w:rFonts w:ascii="Times New Roman" w:hAnsi="Times New Roman"/>
          <w:color w:val="262626"/>
          <w:lang w:val="en-US"/>
        </w:rPr>
        <w:t xml:space="preserve">, </w:t>
      </w:r>
      <w:r>
        <w:rPr>
          <w:rFonts w:ascii="Times New Roman" w:hAnsi="Times New Roman"/>
          <w:color w:val="262626"/>
          <w:lang w:val="en-US"/>
        </w:rPr>
        <w:t>S., &amp;</w:t>
      </w:r>
      <w:r w:rsidRPr="00581D00">
        <w:rPr>
          <w:rFonts w:ascii="Times New Roman" w:hAnsi="Times New Roman"/>
          <w:color w:val="262626"/>
          <w:lang w:val="en-US"/>
        </w:rPr>
        <w:t xml:space="preserve"> </w:t>
      </w:r>
      <w:proofErr w:type="spellStart"/>
      <w:r w:rsidRPr="00581D00">
        <w:rPr>
          <w:rFonts w:ascii="Times New Roman" w:hAnsi="Times New Roman"/>
          <w:color w:val="262626"/>
          <w:lang w:val="en-US"/>
        </w:rPr>
        <w:t>Marié</w:t>
      </w:r>
      <w:proofErr w:type="spellEnd"/>
      <w:r>
        <w:rPr>
          <w:rFonts w:ascii="Times New Roman" w:hAnsi="Times New Roman"/>
          <w:color w:val="262626"/>
          <w:lang w:val="en-US"/>
        </w:rPr>
        <w:t xml:space="preserve"> R. M. (2006).</w:t>
      </w:r>
      <w:proofErr w:type="gramEnd"/>
      <w:r>
        <w:rPr>
          <w:rFonts w:ascii="Times New Roman" w:hAnsi="Times New Roman"/>
          <w:color w:val="262626"/>
          <w:lang w:val="en-US"/>
        </w:rPr>
        <w:t xml:space="preserve">  </w:t>
      </w:r>
      <w:r w:rsidRPr="00581D00">
        <w:rPr>
          <w:rFonts w:ascii="Times New Roman" w:hAnsi="Times New Roman"/>
          <w:bCs/>
          <w:color w:val="262626"/>
          <w:lang w:val="en-US"/>
        </w:rPr>
        <w:t xml:space="preserve">Virtual </w:t>
      </w:r>
      <w:r w:rsidR="00E95DC9">
        <w:rPr>
          <w:rFonts w:ascii="Times New Roman" w:hAnsi="Times New Roman"/>
          <w:bCs/>
          <w:color w:val="262626"/>
          <w:lang w:val="en-US"/>
        </w:rPr>
        <w:t>a</w:t>
      </w:r>
      <w:r w:rsidRPr="00581D00">
        <w:rPr>
          <w:rFonts w:ascii="Times New Roman" w:hAnsi="Times New Roman"/>
          <w:bCs/>
          <w:color w:val="262626"/>
          <w:lang w:val="en-US"/>
        </w:rPr>
        <w:t xml:space="preserve">ction </w:t>
      </w:r>
      <w:r w:rsidR="00E95DC9">
        <w:rPr>
          <w:rFonts w:ascii="Times New Roman" w:hAnsi="Times New Roman"/>
          <w:bCs/>
          <w:color w:val="262626"/>
          <w:lang w:val="en-US"/>
        </w:rPr>
        <w:t>p</w:t>
      </w:r>
      <w:r w:rsidRPr="00581D00">
        <w:rPr>
          <w:rFonts w:ascii="Times New Roman" w:hAnsi="Times New Roman"/>
          <w:bCs/>
          <w:color w:val="262626"/>
          <w:lang w:val="en-US"/>
        </w:rPr>
        <w:t xml:space="preserve">lanning in Parkinson's </w:t>
      </w:r>
      <w:r w:rsidR="00E95DC9">
        <w:rPr>
          <w:rFonts w:ascii="Times New Roman" w:hAnsi="Times New Roman"/>
          <w:bCs/>
          <w:color w:val="262626"/>
          <w:lang w:val="en-US"/>
        </w:rPr>
        <w:t>d</w:t>
      </w:r>
      <w:r w:rsidRPr="00581D00">
        <w:rPr>
          <w:rFonts w:ascii="Times New Roman" w:hAnsi="Times New Roman"/>
          <w:bCs/>
          <w:color w:val="262626"/>
          <w:lang w:val="en-US"/>
        </w:rPr>
        <w:t>isease: A</w:t>
      </w:r>
      <w:r>
        <w:rPr>
          <w:rFonts w:ascii="Times New Roman" w:hAnsi="Times New Roman"/>
          <w:bCs/>
          <w:color w:val="262626"/>
          <w:lang w:val="en-US"/>
        </w:rPr>
        <w:t xml:space="preserve"> </w:t>
      </w:r>
      <w:r w:rsidR="00E95DC9">
        <w:rPr>
          <w:rFonts w:ascii="Times New Roman" w:hAnsi="Times New Roman"/>
          <w:bCs/>
          <w:color w:val="262626"/>
          <w:lang w:val="en-US"/>
        </w:rPr>
        <w:t>c</w:t>
      </w:r>
      <w:r w:rsidRPr="00581D00">
        <w:rPr>
          <w:rFonts w:ascii="Times New Roman" w:hAnsi="Times New Roman"/>
          <w:bCs/>
          <w:color w:val="262626"/>
          <w:lang w:val="en-US"/>
        </w:rPr>
        <w:t xml:space="preserve">ontrol </w:t>
      </w:r>
      <w:r w:rsidR="00E95DC9">
        <w:rPr>
          <w:rFonts w:ascii="Times New Roman" w:hAnsi="Times New Roman"/>
          <w:bCs/>
          <w:color w:val="262626"/>
          <w:lang w:val="en-US"/>
        </w:rPr>
        <w:t>s</w:t>
      </w:r>
      <w:r w:rsidRPr="00581D00">
        <w:rPr>
          <w:rFonts w:ascii="Times New Roman" w:hAnsi="Times New Roman"/>
          <w:bCs/>
          <w:color w:val="262626"/>
          <w:lang w:val="en-US"/>
        </w:rPr>
        <w:t>tudy</w:t>
      </w:r>
      <w:r>
        <w:rPr>
          <w:rFonts w:ascii="Times New Roman" w:hAnsi="Times New Roman"/>
          <w:bCs/>
          <w:color w:val="262626"/>
          <w:lang w:val="en-US"/>
        </w:rPr>
        <w:t xml:space="preserve">. </w:t>
      </w:r>
      <w:proofErr w:type="spellStart"/>
      <w:r w:rsidRPr="005975B4">
        <w:rPr>
          <w:rFonts w:ascii="Times New Roman" w:hAnsi="Times New Roman"/>
          <w:i/>
          <w:color w:val="262626"/>
          <w:lang w:val="en-US"/>
        </w:rPr>
        <w:t>CyberPsychology</w:t>
      </w:r>
      <w:proofErr w:type="spellEnd"/>
      <w:r w:rsidRPr="005975B4">
        <w:rPr>
          <w:rFonts w:ascii="Times New Roman" w:hAnsi="Times New Roman"/>
          <w:i/>
          <w:color w:val="262626"/>
          <w:lang w:val="en-US"/>
        </w:rPr>
        <w:t xml:space="preserve"> &amp; Behavior</w:t>
      </w:r>
      <w:r>
        <w:rPr>
          <w:rFonts w:ascii="Times New Roman" w:hAnsi="Times New Roman"/>
          <w:color w:val="262626"/>
          <w:lang w:val="en-US"/>
        </w:rPr>
        <w:t>,</w:t>
      </w:r>
      <w:r w:rsidRPr="00581D00">
        <w:rPr>
          <w:rFonts w:ascii="Times New Roman" w:hAnsi="Times New Roman"/>
          <w:color w:val="262626"/>
          <w:lang w:val="en-US"/>
        </w:rPr>
        <w:t xml:space="preserve"> </w:t>
      </w:r>
      <w:r w:rsidRPr="008B2B3A">
        <w:rPr>
          <w:rFonts w:ascii="Times New Roman" w:hAnsi="Times New Roman"/>
          <w:color w:val="262626"/>
          <w:lang w:val="en-US"/>
        </w:rPr>
        <w:t>9</w:t>
      </w:r>
      <w:r w:rsidR="008B2B3A">
        <w:rPr>
          <w:rFonts w:ascii="Times New Roman" w:hAnsi="Times New Roman"/>
          <w:color w:val="262626"/>
          <w:lang w:val="en-US"/>
        </w:rPr>
        <w:t xml:space="preserve">(3), </w:t>
      </w:r>
      <w:r w:rsidRPr="00581D00">
        <w:rPr>
          <w:rFonts w:ascii="Times New Roman" w:hAnsi="Times New Roman"/>
          <w:color w:val="262626"/>
          <w:lang w:val="en-US"/>
        </w:rPr>
        <w:t>342-347</w:t>
      </w:r>
      <w:r>
        <w:rPr>
          <w:rFonts w:ascii="Times New Roman" w:hAnsi="Times New Roman"/>
          <w:color w:val="262626"/>
          <w:lang w:val="en-US"/>
        </w:rPr>
        <w:t>.</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Knight, C., Alderman, N., &amp; Burgess, P.W. (2002).</w:t>
      </w:r>
      <w:proofErr w:type="gramEnd"/>
      <w:r w:rsidRPr="00581D00">
        <w:rPr>
          <w:rFonts w:ascii="Times New Roman" w:hAnsi="Times New Roman"/>
          <w:lang w:val="en-US"/>
        </w:rPr>
        <w:t xml:space="preserve"> </w:t>
      </w:r>
      <w:proofErr w:type="gramStart"/>
      <w:r w:rsidRPr="00581D00">
        <w:rPr>
          <w:rFonts w:ascii="Times New Roman" w:hAnsi="Times New Roman"/>
          <w:lang w:val="en-US"/>
        </w:rPr>
        <w:t>Development</w:t>
      </w:r>
      <w:r>
        <w:rPr>
          <w:rFonts w:ascii="Times New Roman" w:hAnsi="Times New Roman"/>
          <w:lang w:val="en-US"/>
        </w:rPr>
        <w:t xml:space="preserve"> </w:t>
      </w:r>
      <w:r w:rsidRPr="00581D00">
        <w:rPr>
          <w:rFonts w:ascii="Times New Roman" w:hAnsi="Times New Roman"/>
          <w:lang w:val="en-US"/>
        </w:rPr>
        <w:t xml:space="preserve">of a </w:t>
      </w:r>
      <w:r w:rsidR="00E95DC9">
        <w:rPr>
          <w:rFonts w:ascii="Times New Roman" w:hAnsi="Times New Roman"/>
          <w:lang w:val="en-US"/>
        </w:rPr>
        <w:t>s</w:t>
      </w:r>
      <w:r w:rsidRPr="00581D00">
        <w:rPr>
          <w:rFonts w:ascii="Times New Roman" w:hAnsi="Times New Roman"/>
          <w:lang w:val="en-US"/>
        </w:rPr>
        <w:t xml:space="preserve">implified </w:t>
      </w:r>
      <w:r w:rsidR="00E95DC9">
        <w:rPr>
          <w:rFonts w:ascii="Times New Roman" w:hAnsi="Times New Roman"/>
          <w:lang w:val="en-US"/>
        </w:rPr>
        <w:t>v</w:t>
      </w:r>
      <w:r w:rsidRPr="00581D00">
        <w:rPr>
          <w:rFonts w:ascii="Times New Roman" w:hAnsi="Times New Roman"/>
          <w:lang w:val="en-US"/>
        </w:rPr>
        <w:t xml:space="preserve">ersion of the </w:t>
      </w:r>
      <w:r w:rsidR="00E95DC9">
        <w:rPr>
          <w:rFonts w:ascii="Times New Roman" w:hAnsi="Times New Roman"/>
          <w:lang w:val="en-US"/>
        </w:rPr>
        <w:t>m</w:t>
      </w:r>
      <w:r w:rsidRPr="00581D00">
        <w:rPr>
          <w:rFonts w:ascii="Times New Roman" w:hAnsi="Times New Roman"/>
          <w:lang w:val="en-US"/>
        </w:rPr>
        <w:t xml:space="preserve">ultiple </w:t>
      </w:r>
      <w:r w:rsidR="00E95DC9">
        <w:rPr>
          <w:rFonts w:ascii="Times New Roman" w:hAnsi="Times New Roman"/>
          <w:lang w:val="en-US"/>
        </w:rPr>
        <w:t>e</w:t>
      </w:r>
      <w:r w:rsidRPr="00581D00">
        <w:rPr>
          <w:rFonts w:ascii="Times New Roman" w:hAnsi="Times New Roman"/>
          <w:lang w:val="en-US"/>
        </w:rPr>
        <w:t xml:space="preserve">rrands </w:t>
      </w:r>
      <w:r w:rsidR="00E95DC9">
        <w:rPr>
          <w:rFonts w:ascii="Times New Roman" w:hAnsi="Times New Roman"/>
          <w:lang w:val="en-US"/>
        </w:rPr>
        <w:t>t</w:t>
      </w:r>
      <w:r w:rsidRPr="00581D00">
        <w:rPr>
          <w:rFonts w:ascii="Times New Roman" w:hAnsi="Times New Roman"/>
          <w:lang w:val="en-US"/>
        </w:rPr>
        <w:t xml:space="preserve">est for </w:t>
      </w:r>
      <w:r w:rsidR="00E95DC9">
        <w:rPr>
          <w:rFonts w:ascii="Times New Roman" w:hAnsi="Times New Roman"/>
          <w:lang w:val="en-US"/>
        </w:rPr>
        <w:t>u</w:t>
      </w:r>
      <w:r w:rsidRPr="00581D00">
        <w:rPr>
          <w:rFonts w:ascii="Times New Roman" w:hAnsi="Times New Roman"/>
          <w:lang w:val="en-US"/>
        </w:rPr>
        <w:t>se in</w:t>
      </w:r>
      <w:r>
        <w:rPr>
          <w:rFonts w:ascii="Times New Roman" w:hAnsi="Times New Roman"/>
          <w:lang w:val="en-US"/>
        </w:rPr>
        <w:t xml:space="preserve"> </w:t>
      </w:r>
      <w:r w:rsidR="00E95DC9">
        <w:rPr>
          <w:rFonts w:ascii="Times New Roman" w:hAnsi="Times New Roman"/>
          <w:lang w:val="en-US"/>
        </w:rPr>
        <w:t>h</w:t>
      </w:r>
      <w:r w:rsidRPr="00581D00">
        <w:rPr>
          <w:rFonts w:ascii="Times New Roman" w:hAnsi="Times New Roman"/>
          <w:lang w:val="en-US"/>
        </w:rPr>
        <w:t xml:space="preserve">ospital </w:t>
      </w:r>
      <w:r w:rsidR="00E95DC9">
        <w:rPr>
          <w:rFonts w:ascii="Times New Roman" w:hAnsi="Times New Roman"/>
          <w:lang w:val="en-US"/>
        </w:rPr>
        <w:t>s</w:t>
      </w:r>
      <w:r w:rsidRPr="00581D00">
        <w:rPr>
          <w:rFonts w:ascii="Times New Roman" w:hAnsi="Times New Roman"/>
          <w:lang w:val="en-US"/>
        </w:rPr>
        <w:t>ettings</w:t>
      </w:r>
      <w:r>
        <w:rPr>
          <w:rFonts w:ascii="Times New Roman" w:hAnsi="Times New Roman"/>
          <w:lang w:val="en-US"/>
        </w:rPr>
        <w:t>.</w:t>
      </w:r>
      <w:proofErr w:type="gramEnd"/>
      <w:r>
        <w:rPr>
          <w:rFonts w:ascii="Times New Roman" w:hAnsi="Times New Roman"/>
          <w:lang w:val="en-US"/>
        </w:rPr>
        <w:t xml:space="preserve">  </w:t>
      </w:r>
      <w:r w:rsidRPr="005975B4">
        <w:rPr>
          <w:rFonts w:ascii="Times New Roman" w:hAnsi="Times New Roman"/>
          <w:i/>
          <w:lang w:val="en-US"/>
        </w:rPr>
        <w:t>Neuropsychological Rehabilitation</w:t>
      </w:r>
      <w:r w:rsidR="008B2B3A">
        <w:rPr>
          <w:rFonts w:ascii="Times New Roman" w:hAnsi="Times New Roman"/>
          <w:color w:val="262626"/>
          <w:lang w:val="en-US"/>
        </w:rPr>
        <w:t xml:space="preserve">, </w:t>
      </w:r>
      <w:r w:rsidRPr="00581D00">
        <w:rPr>
          <w:rFonts w:ascii="Times New Roman" w:hAnsi="Times New Roman"/>
          <w:lang w:val="en-US"/>
        </w:rPr>
        <w:t>231–255</w:t>
      </w:r>
      <w:r>
        <w:rPr>
          <w:rFonts w:ascii="Times New Roman" w:hAnsi="Times New Roman"/>
          <w:lang w:val="en-US"/>
        </w:rPr>
        <w:t>.</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spellStart"/>
      <w:r w:rsidRPr="00581D00">
        <w:rPr>
          <w:rFonts w:ascii="Times New Roman" w:hAnsi="Times New Roman"/>
          <w:lang w:val="en-US"/>
        </w:rPr>
        <w:t>Lezak</w:t>
      </w:r>
      <w:proofErr w:type="spellEnd"/>
      <w:r w:rsidRPr="00581D00">
        <w:rPr>
          <w:rFonts w:ascii="Times New Roman" w:hAnsi="Times New Roman"/>
          <w:lang w:val="en-US"/>
        </w:rPr>
        <w:t xml:space="preserve">, M. D., </w:t>
      </w:r>
      <w:proofErr w:type="spellStart"/>
      <w:r w:rsidRPr="00581D00">
        <w:rPr>
          <w:rFonts w:ascii="Times New Roman" w:hAnsi="Times New Roman"/>
          <w:lang w:val="en-US"/>
        </w:rPr>
        <w:t>Howieson</w:t>
      </w:r>
      <w:proofErr w:type="spellEnd"/>
      <w:r w:rsidRPr="00581D00">
        <w:rPr>
          <w:rFonts w:ascii="Times New Roman" w:hAnsi="Times New Roman"/>
          <w:lang w:val="en-US"/>
        </w:rPr>
        <w:t xml:space="preserve">, D. B., &amp; </w:t>
      </w:r>
      <w:proofErr w:type="spellStart"/>
      <w:r w:rsidRPr="00581D00">
        <w:rPr>
          <w:rFonts w:ascii="Times New Roman" w:hAnsi="Times New Roman"/>
          <w:lang w:val="en-US"/>
        </w:rPr>
        <w:t>Loring</w:t>
      </w:r>
      <w:proofErr w:type="spellEnd"/>
      <w:r w:rsidRPr="00581D00">
        <w:rPr>
          <w:rFonts w:ascii="Times New Roman" w:hAnsi="Times New Roman"/>
          <w:lang w:val="en-US"/>
        </w:rPr>
        <w:t xml:space="preserve">, D. W. (Eds.). (2004). </w:t>
      </w:r>
      <w:r w:rsidRPr="005975B4">
        <w:rPr>
          <w:rFonts w:ascii="Times New Roman" w:hAnsi="Times New Roman"/>
          <w:i/>
          <w:lang w:val="en-US"/>
        </w:rPr>
        <w:t xml:space="preserve">Neuropsychological assessment (4th </w:t>
      </w:r>
      <w:proofErr w:type="gramStart"/>
      <w:r w:rsidRPr="005975B4">
        <w:rPr>
          <w:rFonts w:ascii="Times New Roman" w:hAnsi="Times New Roman"/>
          <w:i/>
          <w:lang w:val="en-US"/>
        </w:rPr>
        <w:t>ed</w:t>
      </w:r>
      <w:proofErr w:type="gramEnd"/>
      <w:r w:rsidRPr="005975B4">
        <w:rPr>
          <w:rFonts w:ascii="Times New Roman" w:hAnsi="Times New Roman"/>
          <w:i/>
          <w:lang w:val="en-US"/>
        </w:rPr>
        <w:t>.)</w:t>
      </w:r>
      <w:r w:rsidRPr="00581D00">
        <w:rPr>
          <w:rFonts w:ascii="Times New Roman" w:hAnsi="Times New Roman"/>
          <w:lang w:val="en-US"/>
        </w:rPr>
        <w:t xml:space="preserve">. </w:t>
      </w:r>
      <w:r>
        <w:rPr>
          <w:rFonts w:ascii="Times New Roman" w:hAnsi="Times New Roman"/>
          <w:lang w:val="en-US"/>
        </w:rPr>
        <w:t>Oxford University Press: New York.</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spacing w:line="360" w:lineRule="auto"/>
        <w:rPr>
          <w:rFonts w:ascii="Times New Roman" w:hAnsi="Times New Roman"/>
        </w:rPr>
      </w:pPr>
      <w:r w:rsidRPr="00581D00">
        <w:rPr>
          <w:rFonts w:ascii="Times New Roman" w:hAnsi="Times New Roman"/>
        </w:rPr>
        <w:t>Luria, A. (1973)</w:t>
      </w:r>
      <w:r>
        <w:rPr>
          <w:rFonts w:ascii="Times New Roman" w:hAnsi="Times New Roman"/>
        </w:rPr>
        <w:t>.</w:t>
      </w:r>
      <w:r w:rsidRPr="00581D00">
        <w:rPr>
          <w:rFonts w:ascii="Times New Roman" w:hAnsi="Times New Roman"/>
        </w:rPr>
        <w:t xml:space="preserve"> </w:t>
      </w:r>
      <w:r w:rsidRPr="005975B4">
        <w:rPr>
          <w:rFonts w:ascii="Times New Roman" w:hAnsi="Times New Roman"/>
          <w:i/>
        </w:rPr>
        <w:t>The Working Brain: An Introduction to Neuropsychology</w:t>
      </w:r>
      <w:r w:rsidRPr="00581D00">
        <w:rPr>
          <w:rFonts w:ascii="Times New Roman" w:hAnsi="Times New Roman"/>
        </w:rPr>
        <w:t>. Basic Brooks</w:t>
      </w:r>
      <w:r>
        <w:rPr>
          <w:rFonts w:ascii="Times New Roman" w:hAnsi="Times New Roman"/>
        </w:rPr>
        <w:t>: New York.</w:t>
      </w:r>
    </w:p>
    <w:p w:rsidR="00FB090E" w:rsidRPr="00581D00" w:rsidRDefault="00FB090E" w:rsidP="00FB090E">
      <w:pPr>
        <w:spacing w:line="360" w:lineRule="auto"/>
        <w:rPr>
          <w:rFonts w:ascii="Times New Roman" w:hAnsi="Times New Roman"/>
          <w:lang w:val="en-US"/>
        </w:rPr>
      </w:pPr>
    </w:p>
    <w:p w:rsidR="00FB090E" w:rsidRPr="00581D00" w:rsidRDefault="00FB090E" w:rsidP="00FB090E">
      <w:pPr>
        <w:spacing w:line="360" w:lineRule="auto"/>
        <w:rPr>
          <w:rFonts w:ascii="Times New Roman" w:hAnsi="Times New Roman"/>
        </w:rPr>
      </w:pPr>
      <w:r w:rsidRPr="00581D00">
        <w:rPr>
          <w:rFonts w:ascii="Times New Roman" w:hAnsi="Times New Roman"/>
        </w:rPr>
        <w:t>Luria, A.R. (1966)</w:t>
      </w:r>
      <w:r>
        <w:rPr>
          <w:rFonts w:ascii="Times New Roman" w:hAnsi="Times New Roman"/>
        </w:rPr>
        <w:t>.</w:t>
      </w:r>
      <w:r w:rsidRPr="00581D00">
        <w:rPr>
          <w:rFonts w:ascii="Times New Roman" w:hAnsi="Times New Roman"/>
        </w:rPr>
        <w:t xml:space="preserve"> </w:t>
      </w:r>
      <w:proofErr w:type="gramStart"/>
      <w:r w:rsidRPr="005975B4">
        <w:rPr>
          <w:rFonts w:ascii="Times New Roman" w:hAnsi="Times New Roman"/>
          <w:i/>
        </w:rPr>
        <w:t>Higher Cortical Functions in Man</w:t>
      </w:r>
      <w:r>
        <w:rPr>
          <w:rFonts w:ascii="Times New Roman" w:hAnsi="Times New Roman"/>
        </w:rPr>
        <w:t>.</w:t>
      </w:r>
      <w:proofErr w:type="gramEnd"/>
      <w:r>
        <w:rPr>
          <w:rFonts w:ascii="Times New Roman" w:hAnsi="Times New Roman"/>
        </w:rPr>
        <w:t xml:space="preserve">  </w:t>
      </w:r>
      <w:r w:rsidRPr="00581D00">
        <w:rPr>
          <w:rFonts w:ascii="Times New Roman" w:hAnsi="Times New Roman"/>
        </w:rPr>
        <w:t>Basic Books</w:t>
      </w:r>
      <w:r>
        <w:rPr>
          <w:rFonts w:ascii="Times New Roman" w:hAnsi="Times New Roman"/>
        </w:rPr>
        <w:t>: New York.</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Default="00FB090E" w:rsidP="00FB090E">
      <w:pPr>
        <w:widowControl w:val="0"/>
        <w:autoSpaceDE w:val="0"/>
        <w:autoSpaceDN w:val="0"/>
        <w:adjustRightInd w:val="0"/>
        <w:spacing w:line="360" w:lineRule="auto"/>
        <w:rPr>
          <w:rFonts w:ascii="Times New Roman" w:hAnsi="Times New Roman"/>
          <w:lang w:val="en-US"/>
        </w:rPr>
      </w:pPr>
      <w:proofErr w:type="gramStart"/>
      <w:r>
        <w:rPr>
          <w:rFonts w:ascii="Times New Roman" w:hAnsi="Times New Roman"/>
          <w:lang w:val="en-US"/>
        </w:rPr>
        <w:t xml:space="preserve">Masson, J.D., </w:t>
      </w:r>
      <w:proofErr w:type="spellStart"/>
      <w:r>
        <w:rPr>
          <w:rFonts w:ascii="Times New Roman" w:hAnsi="Times New Roman"/>
          <w:lang w:val="en-US"/>
        </w:rPr>
        <w:t>Dagnan</w:t>
      </w:r>
      <w:proofErr w:type="spellEnd"/>
      <w:r>
        <w:rPr>
          <w:rFonts w:ascii="Times New Roman" w:hAnsi="Times New Roman"/>
          <w:lang w:val="en-US"/>
        </w:rPr>
        <w:t>, D. &amp; Evans, J. (2010).</w:t>
      </w:r>
      <w:proofErr w:type="gramEnd"/>
      <w:r>
        <w:rPr>
          <w:rFonts w:ascii="Times New Roman" w:hAnsi="Times New Roman"/>
          <w:lang w:val="en-US"/>
        </w:rPr>
        <w:t xml:space="preserve"> </w:t>
      </w:r>
      <w:r w:rsidRPr="00FB090E">
        <w:rPr>
          <w:rFonts w:ascii="Times New Roman" w:hAnsi="Times New Roman"/>
          <w:lang w:val="en-US"/>
        </w:rPr>
        <w:t>Adaptation and validation of the Tower of London test of planning and problem solving in people with intellectual disabilities</w:t>
      </w:r>
      <w:r>
        <w:rPr>
          <w:rFonts w:ascii="Times New Roman" w:hAnsi="Times New Roman"/>
          <w:lang w:val="en-US"/>
        </w:rPr>
        <w:t xml:space="preserve">. </w:t>
      </w:r>
      <w:r w:rsidRPr="00FB090E">
        <w:rPr>
          <w:rFonts w:ascii="Times New Roman" w:hAnsi="Times New Roman"/>
          <w:i/>
          <w:lang w:val="en-US"/>
        </w:rPr>
        <w:t xml:space="preserve">Journal of Intellectual Disability Research, </w:t>
      </w:r>
      <w:r w:rsidRPr="005B6A98">
        <w:rPr>
          <w:rFonts w:ascii="Times New Roman" w:hAnsi="Times New Roman"/>
          <w:lang w:val="en-US"/>
        </w:rPr>
        <w:t>54</w:t>
      </w:r>
      <w:r w:rsidR="00116747" w:rsidRPr="005B6A98">
        <w:rPr>
          <w:rFonts w:ascii="Times New Roman" w:hAnsi="Times New Roman"/>
          <w:lang w:val="en-US"/>
        </w:rPr>
        <w:t>,</w:t>
      </w:r>
      <w:r w:rsidRPr="00FB090E">
        <w:rPr>
          <w:rFonts w:ascii="Times New Roman" w:hAnsi="Times New Roman"/>
          <w:lang w:val="en-US"/>
        </w:rPr>
        <w:t xml:space="preserve"> 457–467. </w:t>
      </w:r>
    </w:p>
    <w:p w:rsidR="00FB090E" w:rsidRPr="00FB090E"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spellStart"/>
      <w:r w:rsidRPr="00581D00">
        <w:rPr>
          <w:rFonts w:ascii="Times New Roman" w:hAnsi="Times New Roman"/>
          <w:lang w:val="en-US"/>
        </w:rPr>
        <w:t>Mateer</w:t>
      </w:r>
      <w:proofErr w:type="spellEnd"/>
      <w:r w:rsidRPr="00581D00">
        <w:rPr>
          <w:rFonts w:ascii="Times New Roman" w:hAnsi="Times New Roman"/>
          <w:lang w:val="en-US"/>
        </w:rPr>
        <w:t>, C. A. (1999). Executive function disorders: Rehabilitation challenges and</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strategies</w:t>
      </w:r>
      <w:proofErr w:type="gramEnd"/>
      <w:r w:rsidRPr="00581D00">
        <w:rPr>
          <w:rFonts w:ascii="Times New Roman" w:hAnsi="Times New Roman"/>
          <w:lang w:val="en-US"/>
        </w:rPr>
        <w:t xml:space="preserve">. </w:t>
      </w:r>
      <w:r w:rsidRPr="005975B4">
        <w:rPr>
          <w:rFonts w:ascii="Times New Roman" w:hAnsi="Times New Roman"/>
          <w:i/>
          <w:lang w:val="en-US"/>
        </w:rPr>
        <w:t>Seminars in Clinical Neuropsychiatry</w:t>
      </w:r>
      <w:r w:rsidRPr="00581D00">
        <w:rPr>
          <w:rFonts w:ascii="Times New Roman" w:hAnsi="Times New Roman"/>
          <w:lang w:val="en-US"/>
        </w:rPr>
        <w:t>, 4, 50-59.</w:t>
      </w:r>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581D00" w:rsidRDefault="00FB090E" w:rsidP="00FB090E">
      <w:pPr>
        <w:widowControl w:val="0"/>
        <w:autoSpaceDE w:val="0"/>
        <w:autoSpaceDN w:val="0"/>
        <w:adjustRightInd w:val="0"/>
        <w:spacing w:line="360" w:lineRule="auto"/>
        <w:rPr>
          <w:rFonts w:ascii="Times New Roman" w:hAnsi="Times New Roman"/>
          <w:color w:val="262626"/>
          <w:lang w:val="en-US"/>
        </w:rPr>
      </w:pPr>
      <w:proofErr w:type="spellStart"/>
      <w:r w:rsidRPr="005975B4">
        <w:rPr>
          <w:rFonts w:ascii="Times New Roman" w:hAnsi="Times New Roman"/>
          <w:color w:val="262626"/>
          <w:lang w:val="en-US"/>
        </w:rPr>
        <w:t>McGeorge</w:t>
      </w:r>
      <w:proofErr w:type="spellEnd"/>
      <w:r w:rsidRPr="005975B4">
        <w:rPr>
          <w:rFonts w:ascii="Times New Roman" w:hAnsi="Times New Roman"/>
          <w:color w:val="262626"/>
          <w:lang w:val="en-US"/>
        </w:rPr>
        <w:t>, P., Phillips, L.H., Crawford, J.R., Garden, S.E.,</w:t>
      </w:r>
      <w:r>
        <w:rPr>
          <w:rFonts w:ascii="Times New Roman" w:hAnsi="Times New Roman"/>
          <w:color w:val="262626"/>
          <w:lang w:val="en-US"/>
        </w:rPr>
        <w:t xml:space="preserve"> </w:t>
      </w:r>
      <w:r w:rsidRPr="005975B4">
        <w:rPr>
          <w:rFonts w:ascii="Times New Roman" w:hAnsi="Times New Roman"/>
          <w:color w:val="262626"/>
          <w:lang w:val="en-US"/>
        </w:rPr>
        <w:t xml:space="preserve">Della </w:t>
      </w:r>
      <w:proofErr w:type="spellStart"/>
      <w:r w:rsidRPr="005975B4">
        <w:rPr>
          <w:rFonts w:ascii="Times New Roman" w:hAnsi="Times New Roman"/>
          <w:color w:val="262626"/>
          <w:lang w:val="en-US"/>
        </w:rPr>
        <w:t>Sala</w:t>
      </w:r>
      <w:proofErr w:type="spellEnd"/>
      <w:r w:rsidRPr="005975B4">
        <w:rPr>
          <w:rFonts w:ascii="Times New Roman" w:hAnsi="Times New Roman"/>
          <w:color w:val="262626"/>
          <w:lang w:val="en-US"/>
        </w:rPr>
        <w:t>, S., &amp; Milne, A.B.</w:t>
      </w:r>
      <w:r w:rsidRPr="00581D00">
        <w:rPr>
          <w:rFonts w:ascii="Times New Roman" w:hAnsi="Times New Roman"/>
          <w:color w:val="262626"/>
          <w:lang w:val="en-US"/>
        </w:rPr>
        <w:t xml:space="preserve"> (2001). </w:t>
      </w:r>
      <w:proofErr w:type="gramStart"/>
      <w:r w:rsidRPr="00581D00">
        <w:rPr>
          <w:rFonts w:ascii="Times New Roman" w:hAnsi="Times New Roman"/>
          <w:color w:val="262626"/>
          <w:lang w:val="en-US"/>
        </w:rPr>
        <w:t>Using virtual environments in the assessment of executive dysfunction.</w:t>
      </w:r>
      <w:proofErr w:type="gramEnd"/>
      <w:r w:rsidRPr="00581D00">
        <w:rPr>
          <w:rFonts w:ascii="Times New Roman" w:hAnsi="Times New Roman"/>
          <w:color w:val="262626"/>
          <w:lang w:val="en-US"/>
        </w:rPr>
        <w:t xml:space="preserve"> </w:t>
      </w:r>
      <w:r w:rsidRPr="005975B4">
        <w:rPr>
          <w:rFonts w:ascii="Times New Roman" w:hAnsi="Times New Roman"/>
          <w:i/>
          <w:color w:val="262626"/>
          <w:lang w:val="en-US"/>
        </w:rPr>
        <w:t xml:space="preserve">Presence: </w:t>
      </w:r>
      <w:proofErr w:type="spellStart"/>
      <w:r w:rsidRPr="005975B4">
        <w:rPr>
          <w:rFonts w:ascii="Times New Roman" w:hAnsi="Times New Roman"/>
          <w:i/>
          <w:color w:val="262626"/>
          <w:lang w:val="en-US"/>
        </w:rPr>
        <w:t>Teleoperators</w:t>
      </w:r>
      <w:proofErr w:type="spellEnd"/>
      <w:r w:rsidRPr="005975B4">
        <w:rPr>
          <w:rFonts w:ascii="Times New Roman" w:hAnsi="Times New Roman"/>
          <w:i/>
          <w:color w:val="262626"/>
          <w:lang w:val="en-US"/>
        </w:rPr>
        <w:t xml:space="preserve"> &amp; Virtual Environments</w:t>
      </w:r>
      <w:r>
        <w:rPr>
          <w:rFonts w:ascii="Times New Roman" w:hAnsi="Times New Roman"/>
          <w:color w:val="262626"/>
          <w:lang w:val="en-US"/>
        </w:rPr>
        <w:t xml:space="preserve">, </w:t>
      </w:r>
      <w:r w:rsidR="005B6A98">
        <w:rPr>
          <w:rFonts w:ascii="Times New Roman" w:hAnsi="Times New Roman"/>
          <w:color w:val="262626"/>
          <w:lang w:val="en-US"/>
        </w:rPr>
        <w:t xml:space="preserve">10, </w:t>
      </w:r>
      <w:r w:rsidRPr="00581D00">
        <w:rPr>
          <w:rFonts w:ascii="Times New Roman" w:hAnsi="Times New Roman"/>
          <w:color w:val="262626"/>
          <w:lang w:val="en-US"/>
        </w:rPr>
        <w:t>375–383.</w:t>
      </w:r>
    </w:p>
    <w:p w:rsidR="00FB090E" w:rsidRDefault="00FB090E" w:rsidP="00FB090E">
      <w:pPr>
        <w:widowControl w:val="0"/>
        <w:autoSpaceDE w:val="0"/>
        <w:autoSpaceDN w:val="0"/>
        <w:adjustRightInd w:val="0"/>
        <w:spacing w:line="360" w:lineRule="auto"/>
        <w:rPr>
          <w:rFonts w:ascii="Times New Roman" w:hAnsi="Times New Roman"/>
        </w:rPr>
      </w:pPr>
    </w:p>
    <w:p w:rsidR="00931475" w:rsidRDefault="007B4F75" w:rsidP="00FB090E">
      <w:pPr>
        <w:widowControl w:val="0"/>
        <w:autoSpaceDE w:val="0"/>
        <w:autoSpaceDN w:val="0"/>
        <w:adjustRightInd w:val="0"/>
        <w:spacing w:line="360" w:lineRule="auto"/>
        <w:rPr>
          <w:rFonts w:ascii="Times New Roman" w:hAnsi="Times New Roman"/>
          <w:i/>
        </w:rPr>
      </w:pPr>
      <w:r>
        <w:rPr>
          <w:rFonts w:ascii="Times New Roman" w:hAnsi="Times New Roman"/>
        </w:rPr>
        <w:t>Mills, R. (2009</w:t>
      </w:r>
      <w:r w:rsidR="00931475">
        <w:rPr>
          <w:rFonts w:ascii="Times New Roman" w:hAnsi="Times New Roman"/>
        </w:rPr>
        <w:t>).</w:t>
      </w:r>
      <w:r>
        <w:rPr>
          <w:rFonts w:ascii="Times New Roman" w:hAnsi="Times New Roman"/>
        </w:rPr>
        <w:t xml:space="preserve"> </w:t>
      </w:r>
      <w:proofErr w:type="gramStart"/>
      <w:r>
        <w:rPr>
          <w:rFonts w:ascii="Times New Roman" w:hAnsi="Times New Roman"/>
        </w:rPr>
        <w:t xml:space="preserve">Investigating higher level cognitive impairments as a consequence of </w:t>
      </w:r>
      <w:r>
        <w:rPr>
          <w:rFonts w:ascii="Times New Roman" w:hAnsi="Times New Roman"/>
        </w:rPr>
        <w:lastRenderedPageBreak/>
        <w:t>Androgen Deprivation Therapy (ADT)</w:t>
      </w:r>
      <w:r w:rsidR="00931475">
        <w:rPr>
          <w:rFonts w:ascii="Times New Roman" w:hAnsi="Times New Roman"/>
        </w:rPr>
        <w:t xml:space="preserve"> </w:t>
      </w:r>
      <w:r>
        <w:rPr>
          <w:rFonts w:ascii="Times New Roman" w:hAnsi="Times New Roman"/>
        </w:rPr>
        <w:t>in men with prostate cancer using a new virtual reality assessment.</w:t>
      </w:r>
      <w:proofErr w:type="gramEnd"/>
      <w:r>
        <w:rPr>
          <w:rFonts w:ascii="Times New Roman" w:hAnsi="Times New Roman"/>
        </w:rPr>
        <w:t xml:space="preserve"> </w:t>
      </w:r>
      <w:proofErr w:type="gramStart"/>
      <w:r>
        <w:rPr>
          <w:rFonts w:ascii="Times New Roman" w:hAnsi="Times New Roman"/>
          <w:i/>
        </w:rPr>
        <w:t>Unpublished Graduate Diploma dissertation, University of East London.</w:t>
      </w:r>
      <w:proofErr w:type="gramEnd"/>
    </w:p>
    <w:p w:rsidR="007B4F75" w:rsidRPr="007B4F75" w:rsidRDefault="007B4F75" w:rsidP="00FB090E">
      <w:pPr>
        <w:widowControl w:val="0"/>
        <w:autoSpaceDE w:val="0"/>
        <w:autoSpaceDN w:val="0"/>
        <w:adjustRightInd w:val="0"/>
        <w:spacing w:line="360" w:lineRule="auto"/>
        <w:rPr>
          <w:rFonts w:ascii="Times New Roman" w:hAnsi="Times New Roman"/>
        </w:rPr>
      </w:pPr>
    </w:p>
    <w:p w:rsidR="00FB090E" w:rsidRDefault="00FB090E" w:rsidP="00FB090E">
      <w:pPr>
        <w:widowControl w:val="0"/>
        <w:autoSpaceDE w:val="0"/>
        <w:autoSpaceDN w:val="0"/>
        <w:adjustRightInd w:val="0"/>
        <w:spacing w:line="360" w:lineRule="auto"/>
        <w:rPr>
          <w:rFonts w:ascii="Times New Roman" w:hAnsi="Times New Roman"/>
          <w:lang w:val="en-US"/>
        </w:rPr>
      </w:pPr>
      <w:r w:rsidRPr="00F95683">
        <w:rPr>
          <w:rFonts w:ascii="Times New Roman" w:hAnsi="Times New Roman"/>
          <w:lang w:val="en-US"/>
        </w:rPr>
        <w:t>Montgomery</w:t>
      </w:r>
      <w:r>
        <w:rPr>
          <w:rFonts w:ascii="Times New Roman" w:hAnsi="Times New Roman"/>
          <w:lang w:val="en-US"/>
        </w:rPr>
        <w:t xml:space="preserve">, C., </w:t>
      </w:r>
      <w:proofErr w:type="spellStart"/>
      <w:r w:rsidRPr="00F95683">
        <w:rPr>
          <w:rFonts w:ascii="Times New Roman" w:hAnsi="Times New Roman"/>
          <w:lang w:val="en-US"/>
        </w:rPr>
        <w:t>Seddon</w:t>
      </w:r>
      <w:proofErr w:type="spellEnd"/>
      <w:r w:rsidRPr="00F95683">
        <w:rPr>
          <w:rFonts w:ascii="Times New Roman" w:hAnsi="Times New Roman"/>
          <w:lang w:val="en-US"/>
        </w:rPr>
        <w:t>,</w:t>
      </w:r>
      <w:r>
        <w:rPr>
          <w:rFonts w:ascii="Times New Roman" w:hAnsi="Times New Roman"/>
          <w:lang w:val="en-US"/>
        </w:rPr>
        <w:t xml:space="preserve"> A. L., </w:t>
      </w:r>
      <w:r w:rsidRPr="00F95683">
        <w:rPr>
          <w:rFonts w:ascii="Times New Roman" w:hAnsi="Times New Roman"/>
          <w:lang w:val="en-US"/>
        </w:rPr>
        <w:t>Fisk,</w:t>
      </w:r>
      <w:r>
        <w:rPr>
          <w:rFonts w:ascii="Times New Roman" w:hAnsi="Times New Roman"/>
          <w:lang w:val="en-US"/>
        </w:rPr>
        <w:t xml:space="preserve"> J. E.,</w:t>
      </w:r>
      <w:r w:rsidRPr="00F95683">
        <w:rPr>
          <w:rFonts w:ascii="Times New Roman" w:hAnsi="Times New Roman"/>
          <w:lang w:val="en-US"/>
        </w:rPr>
        <w:t xml:space="preserve"> Murphy</w:t>
      </w:r>
      <w:r>
        <w:rPr>
          <w:rFonts w:ascii="Times New Roman" w:hAnsi="Times New Roman"/>
          <w:lang w:val="en-US"/>
        </w:rPr>
        <w:t>, P. N. &amp;</w:t>
      </w:r>
      <w:r w:rsidRPr="00F95683">
        <w:rPr>
          <w:rFonts w:ascii="Times New Roman" w:hAnsi="Times New Roman"/>
          <w:lang w:val="en-US"/>
        </w:rPr>
        <w:t xml:space="preserve"> Jansari</w:t>
      </w:r>
      <w:r>
        <w:rPr>
          <w:rFonts w:ascii="Times New Roman" w:hAnsi="Times New Roman"/>
          <w:lang w:val="en-US"/>
        </w:rPr>
        <w:t xml:space="preserve">, A. (2012).  </w:t>
      </w:r>
      <w:proofErr w:type="gramStart"/>
      <w:r w:rsidRPr="00937825">
        <w:rPr>
          <w:rFonts w:ascii="Times New Roman" w:hAnsi="Times New Roman"/>
          <w:lang w:val="en-US"/>
        </w:rPr>
        <w:t>Cannabis-related deficits in real-world memory</w:t>
      </w:r>
      <w:r>
        <w:rPr>
          <w:rFonts w:ascii="Times New Roman" w:hAnsi="Times New Roman"/>
          <w:lang w:val="en-US"/>
        </w:rPr>
        <w:t>.</w:t>
      </w:r>
      <w:proofErr w:type="gramEnd"/>
      <w:r>
        <w:rPr>
          <w:rFonts w:ascii="Times New Roman" w:hAnsi="Times New Roman"/>
          <w:lang w:val="en-US"/>
        </w:rPr>
        <w:t xml:space="preserve">  </w:t>
      </w:r>
      <w:r w:rsidR="00116747">
        <w:rPr>
          <w:rFonts w:ascii="Times New Roman" w:hAnsi="Times New Roman"/>
          <w:i/>
          <w:lang w:val="en-US"/>
        </w:rPr>
        <w:t xml:space="preserve">Human </w:t>
      </w:r>
      <w:r w:rsidRPr="00937825">
        <w:rPr>
          <w:rFonts w:ascii="Times New Roman" w:hAnsi="Times New Roman"/>
          <w:i/>
          <w:lang w:val="en-US"/>
        </w:rPr>
        <w:t>Psychopharmacol</w:t>
      </w:r>
      <w:r w:rsidR="00116747">
        <w:rPr>
          <w:rFonts w:ascii="Times New Roman" w:hAnsi="Times New Roman"/>
          <w:i/>
          <w:lang w:val="en-US"/>
        </w:rPr>
        <w:t xml:space="preserve">ogy Clinical &amp; </w:t>
      </w:r>
      <w:r w:rsidRPr="00937825">
        <w:rPr>
          <w:rFonts w:ascii="Times New Roman" w:hAnsi="Times New Roman"/>
          <w:i/>
          <w:lang w:val="en-US"/>
        </w:rPr>
        <w:t>Exp</w:t>
      </w:r>
      <w:r w:rsidR="00116747">
        <w:rPr>
          <w:rFonts w:ascii="Times New Roman" w:hAnsi="Times New Roman"/>
          <w:i/>
          <w:lang w:val="en-US"/>
        </w:rPr>
        <w:t>erimental</w:t>
      </w:r>
      <w:r w:rsidRPr="00937825">
        <w:rPr>
          <w:rFonts w:ascii="Times New Roman" w:hAnsi="Times New Roman"/>
          <w:i/>
          <w:lang w:val="en-US"/>
        </w:rPr>
        <w:t>,</w:t>
      </w:r>
      <w:r w:rsidR="005B6A98">
        <w:rPr>
          <w:rFonts w:ascii="Times New Roman" w:hAnsi="Times New Roman"/>
          <w:lang w:val="en-US"/>
        </w:rPr>
        <w:t xml:space="preserve"> 27,</w:t>
      </w:r>
      <w:r w:rsidRPr="00937825">
        <w:rPr>
          <w:rFonts w:ascii="Times New Roman" w:hAnsi="Times New Roman"/>
          <w:lang w:val="en-US"/>
        </w:rPr>
        <w:t xml:space="preserve"> 217–225.</w:t>
      </w:r>
    </w:p>
    <w:p w:rsidR="00FB090E" w:rsidRDefault="00FB090E" w:rsidP="00FB090E">
      <w:pPr>
        <w:widowControl w:val="0"/>
        <w:autoSpaceDE w:val="0"/>
        <w:autoSpaceDN w:val="0"/>
        <w:adjustRightInd w:val="0"/>
        <w:spacing w:line="360" w:lineRule="auto"/>
        <w:rPr>
          <w:rFonts w:ascii="Times New Roman" w:hAnsi="Times New Roman"/>
        </w:rPr>
      </w:pPr>
    </w:p>
    <w:p w:rsidR="00FB090E" w:rsidRPr="00C824A4" w:rsidRDefault="00FB090E" w:rsidP="00FB090E">
      <w:pPr>
        <w:spacing w:line="360" w:lineRule="auto"/>
        <w:rPr>
          <w:rFonts w:ascii="Times New Roman" w:hAnsi="Times New Roman"/>
        </w:rPr>
      </w:pPr>
      <w:r w:rsidRPr="00C824A4">
        <w:rPr>
          <w:rFonts w:ascii="Times New Roman" w:hAnsi="Times New Roman"/>
        </w:rPr>
        <w:t xml:space="preserve">Montgomery, C., </w:t>
      </w:r>
      <w:proofErr w:type="spellStart"/>
      <w:r w:rsidRPr="00C824A4">
        <w:rPr>
          <w:rFonts w:ascii="Times New Roman" w:hAnsi="Times New Roman"/>
        </w:rPr>
        <w:t>Ashmore</w:t>
      </w:r>
      <w:proofErr w:type="spellEnd"/>
      <w:r w:rsidRPr="00C824A4">
        <w:rPr>
          <w:rFonts w:ascii="Times New Roman" w:hAnsi="Times New Roman"/>
        </w:rPr>
        <w:t xml:space="preserve">, K.  </w:t>
      </w:r>
      <w:proofErr w:type="gramStart"/>
      <w:r w:rsidRPr="00C824A4">
        <w:rPr>
          <w:rFonts w:ascii="Times New Roman" w:hAnsi="Times New Roman"/>
        </w:rPr>
        <w:t>&amp; Jansari, A. (2011).</w:t>
      </w:r>
      <w:proofErr w:type="gramEnd"/>
      <w:r w:rsidRPr="00C824A4">
        <w:rPr>
          <w:rFonts w:ascii="Times New Roman" w:hAnsi="Times New Roman"/>
        </w:rPr>
        <w:t xml:space="preserve"> </w:t>
      </w:r>
      <w:proofErr w:type="gramStart"/>
      <w:r w:rsidRPr="00C824A4">
        <w:rPr>
          <w:rFonts w:ascii="Times New Roman" w:hAnsi="Times New Roman"/>
        </w:rPr>
        <w:t>The effects of a modest dose of alcohol on executive functioning and prospective memory.</w:t>
      </w:r>
      <w:proofErr w:type="gramEnd"/>
      <w:r w:rsidRPr="00C824A4">
        <w:rPr>
          <w:rFonts w:ascii="Times New Roman" w:hAnsi="Times New Roman"/>
        </w:rPr>
        <w:t xml:space="preserve"> </w:t>
      </w:r>
      <w:r w:rsidRPr="004F32DA">
        <w:rPr>
          <w:rFonts w:ascii="Times New Roman" w:hAnsi="Times New Roman"/>
          <w:i/>
        </w:rPr>
        <w:t xml:space="preserve">Human Psychopharmacology: Clinical &amp; Experimental, </w:t>
      </w:r>
      <w:r w:rsidRPr="00C824A4">
        <w:rPr>
          <w:rFonts w:ascii="Times New Roman" w:hAnsi="Times New Roman"/>
        </w:rPr>
        <w:t>26, 208–215</w:t>
      </w:r>
      <w:r>
        <w:rPr>
          <w:rFonts w:ascii="Times New Roman" w:hAnsi="Times New Roman"/>
        </w:rPr>
        <w:t>.</w:t>
      </w:r>
    </w:p>
    <w:p w:rsidR="00FB090E" w:rsidRDefault="00FB090E" w:rsidP="00FB090E">
      <w:pPr>
        <w:spacing w:line="360" w:lineRule="auto"/>
        <w:rPr>
          <w:rFonts w:ascii="Times New Roman" w:hAnsi="Times New Roman"/>
        </w:rPr>
      </w:pPr>
    </w:p>
    <w:p w:rsidR="00FB090E" w:rsidRDefault="00FB090E" w:rsidP="00FB090E">
      <w:pPr>
        <w:spacing w:line="360" w:lineRule="auto"/>
        <w:rPr>
          <w:rFonts w:ascii="Times New Roman" w:hAnsi="Times New Roman"/>
        </w:rPr>
      </w:pPr>
      <w:proofErr w:type="gramStart"/>
      <w:r w:rsidRPr="00C824A4">
        <w:rPr>
          <w:rFonts w:ascii="Times New Roman" w:hAnsi="Times New Roman"/>
        </w:rPr>
        <w:t>Montgomery, C., Hatton, N., Fisk, J., Ogden, R. &amp; Jansari, A. (2010).</w:t>
      </w:r>
      <w:proofErr w:type="gramEnd"/>
      <w:r w:rsidRPr="00C824A4">
        <w:rPr>
          <w:rFonts w:ascii="Times New Roman" w:hAnsi="Times New Roman"/>
        </w:rPr>
        <w:t xml:space="preserve"> </w:t>
      </w:r>
      <w:proofErr w:type="gramStart"/>
      <w:r w:rsidRPr="00C824A4">
        <w:rPr>
          <w:rFonts w:ascii="Times New Roman" w:hAnsi="Times New Roman"/>
        </w:rPr>
        <w:t>Assessing the functional significance of ecstasy-related memory deficits using a virtual paradigm.</w:t>
      </w:r>
      <w:proofErr w:type="gramEnd"/>
      <w:r w:rsidRPr="00C824A4">
        <w:rPr>
          <w:rFonts w:ascii="Times New Roman" w:hAnsi="Times New Roman"/>
        </w:rPr>
        <w:t xml:space="preserve"> </w:t>
      </w:r>
      <w:r w:rsidRPr="004F32DA">
        <w:rPr>
          <w:rFonts w:ascii="Times New Roman" w:hAnsi="Times New Roman"/>
          <w:i/>
        </w:rPr>
        <w:t>Human Psychopharmacology: Clinical &amp; Experimental</w:t>
      </w:r>
      <w:r w:rsidRPr="00C824A4">
        <w:rPr>
          <w:rFonts w:ascii="Times New Roman" w:hAnsi="Times New Roman"/>
        </w:rPr>
        <w:t>, 25, 318–325.</w:t>
      </w:r>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 xml:space="preserve">Norman, D.A. and </w:t>
      </w:r>
      <w:proofErr w:type="spellStart"/>
      <w:r w:rsidRPr="00581D00">
        <w:rPr>
          <w:rFonts w:ascii="Times New Roman" w:hAnsi="Times New Roman"/>
          <w:lang w:val="en-US"/>
        </w:rPr>
        <w:t>Shallice</w:t>
      </w:r>
      <w:proofErr w:type="spellEnd"/>
      <w:r w:rsidRPr="00581D00">
        <w:rPr>
          <w:rFonts w:ascii="Times New Roman" w:hAnsi="Times New Roman"/>
          <w:lang w:val="en-US"/>
        </w:rPr>
        <w:t>, T. (1986)</w:t>
      </w:r>
      <w:r>
        <w:rPr>
          <w:rFonts w:ascii="Times New Roman" w:hAnsi="Times New Roman"/>
          <w:lang w:val="en-US"/>
        </w:rPr>
        <w:t>.</w:t>
      </w:r>
      <w:proofErr w:type="gramEnd"/>
      <w:r w:rsidRPr="00581D00">
        <w:rPr>
          <w:rFonts w:ascii="Times New Roman" w:hAnsi="Times New Roman"/>
          <w:lang w:val="en-US"/>
        </w:rPr>
        <w:t xml:space="preserve"> Attention to action: Willed and automatic</w:t>
      </w:r>
    </w:p>
    <w:p w:rsidR="00FB090E" w:rsidRPr="00581D00" w:rsidRDefault="00FB090E" w:rsidP="00FB090E">
      <w:pPr>
        <w:spacing w:line="360" w:lineRule="auto"/>
        <w:rPr>
          <w:rFonts w:ascii="Times New Roman" w:hAnsi="Times New Roman"/>
          <w:lang w:val="en-US"/>
        </w:rPr>
      </w:pPr>
      <w:proofErr w:type="gramStart"/>
      <w:r>
        <w:rPr>
          <w:rFonts w:ascii="Times New Roman" w:hAnsi="Times New Roman"/>
          <w:lang w:val="en-US"/>
        </w:rPr>
        <w:t>control</w:t>
      </w:r>
      <w:proofErr w:type="gramEnd"/>
      <w:r>
        <w:rPr>
          <w:rFonts w:ascii="Times New Roman" w:hAnsi="Times New Roman"/>
          <w:lang w:val="en-US"/>
        </w:rPr>
        <w:t xml:space="preserve"> of </w:t>
      </w:r>
      <w:proofErr w:type="spellStart"/>
      <w:r>
        <w:rPr>
          <w:rFonts w:ascii="Times New Roman" w:hAnsi="Times New Roman"/>
          <w:lang w:val="en-US"/>
        </w:rPr>
        <w:t>behaviour</w:t>
      </w:r>
      <w:proofErr w:type="spellEnd"/>
      <w:r>
        <w:rPr>
          <w:rFonts w:ascii="Times New Roman" w:hAnsi="Times New Roman"/>
          <w:lang w:val="en-US"/>
        </w:rPr>
        <w:t>.</w:t>
      </w:r>
      <w:r w:rsidRPr="00581D00">
        <w:rPr>
          <w:rFonts w:ascii="Times New Roman" w:hAnsi="Times New Roman"/>
          <w:lang w:val="en-US"/>
        </w:rPr>
        <w:t xml:space="preserve"> </w:t>
      </w:r>
      <w:r w:rsidRPr="00C90F06">
        <w:rPr>
          <w:rFonts w:ascii="Times New Roman" w:hAnsi="Times New Roman"/>
          <w:i/>
          <w:lang w:val="en-US"/>
        </w:rPr>
        <w:t>Consciousness and Self-Regulation</w:t>
      </w:r>
      <w:r w:rsidRPr="00581D00">
        <w:rPr>
          <w:rFonts w:ascii="Times New Roman" w:hAnsi="Times New Roman"/>
          <w:lang w:val="en-US"/>
        </w:rPr>
        <w:t>, 4, 1-18</w:t>
      </w:r>
      <w:r>
        <w:rPr>
          <w:rFonts w:ascii="Times New Roman" w:hAnsi="Times New Roman"/>
          <w:lang w:val="en-US"/>
        </w:rPr>
        <w:t>.</w:t>
      </w:r>
    </w:p>
    <w:p w:rsidR="00FB090E" w:rsidRPr="00581D00" w:rsidRDefault="00FB090E" w:rsidP="00FB090E">
      <w:pPr>
        <w:widowControl w:val="0"/>
        <w:autoSpaceDE w:val="0"/>
        <w:autoSpaceDN w:val="0"/>
        <w:adjustRightInd w:val="0"/>
        <w:spacing w:line="360" w:lineRule="auto"/>
        <w:rPr>
          <w:rFonts w:ascii="Times New Roman" w:hAnsi="Times New Roman"/>
        </w:rPr>
      </w:pPr>
    </w:p>
    <w:p w:rsidR="00D344CC" w:rsidRPr="00EB2292" w:rsidRDefault="00D344CC" w:rsidP="00FB090E">
      <w:pPr>
        <w:widowControl w:val="0"/>
        <w:autoSpaceDE w:val="0"/>
        <w:autoSpaceDN w:val="0"/>
        <w:adjustRightInd w:val="0"/>
        <w:spacing w:before="180" w:line="360" w:lineRule="auto"/>
        <w:rPr>
          <w:rFonts w:ascii="Times New Roman" w:hAnsi="Times New Roman"/>
          <w:lang w:val="en-US"/>
        </w:rPr>
      </w:pPr>
      <w:proofErr w:type="spellStart"/>
      <w:proofErr w:type="gramStart"/>
      <w:r w:rsidRPr="00D344CC">
        <w:rPr>
          <w:rFonts w:ascii="Times New Roman" w:hAnsi="Times New Roman"/>
          <w:lang w:val="en-US"/>
        </w:rPr>
        <w:t>P</w:t>
      </w:r>
      <w:r>
        <w:rPr>
          <w:rFonts w:ascii="Times New Roman" w:hAnsi="Times New Roman"/>
          <w:lang w:val="en-US"/>
        </w:rPr>
        <w:t>ugnetti</w:t>
      </w:r>
      <w:proofErr w:type="spellEnd"/>
      <w:r w:rsidRPr="00D344CC">
        <w:rPr>
          <w:rFonts w:ascii="Times New Roman" w:hAnsi="Times New Roman"/>
          <w:lang w:val="en-US"/>
        </w:rPr>
        <w:t xml:space="preserve">, </w:t>
      </w:r>
      <w:r>
        <w:rPr>
          <w:rFonts w:ascii="Times New Roman" w:hAnsi="Times New Roman"/>
          <w:lang w:val="en-US"/>
        </w:rPr>
        <w:t xml:space="preserve">L, </w:t>
      </w:r>
      <w:proofErr w:type="spellStart"/>
      <w:r w:rsidR="006830A5" w:rsidRPr="00581D00">
        <w:rPr>
          <w:rFonts w:ascii="Times New Roman" w:hAnsi="Times New Roman"/>
          <w:color w:val="000000"/>
          <w:lang w:val="en-US"/>
        </w:rPr>
        <w:t>Mendozzi</w:t>
      </w:r>
      <w:proofErr w:type="spellEnd"/>
      <w:r w:rsidR="006830A5" w:rsidRPr="00581D00">
        <w:rPr>
          <w:rFonts w:ascii="Times New Roman" w:hAnsi="Times New Roman"/>
          <w:color w:val="000000"/>
          <w:lang w:val="en-US"/>
        </w:rPr>
        <w:t>,</w:t>
      </w:r>
      <w:r w:rsidR="006830A5">
        <w:rPr>
          <w:rFonts w:ascii="Times New Roman" w:hAnsi="Times New Roman"/>
          <w:color w:val="000000"/>
          <w:lang w:val="en-US"/>
        </w:rPr>
        <w:t xml:space="preserve"> </w:t>
      </w:r>
      <w:r>
        <w:rPr>
          <w:rFonts w:ascii="Times New Roman" w:hAnsi="Times New Roman"/>
          <w:lang w:val="en-US"/>
        </w:rPr>
        <w:t xml:space="preserve">L. </w:t>
      </w:r>
      <w:proofErr w:type="spellStart"/>
      <w:r w:rsidR="006830A5" w:rsidRPr="00581D00">
        <w:rPr>
          <w:rFonts w:ascii="Times New Roman" w:hAnsi="Times New Roman"/>
          <w:color w:val="000000"/>
          <w:lang w:val="en-US"/>
        </w:rPr>
        <w:t>Attree</w:t>
      </w:r>
      <w:proofErr w:type="spellEnd"/>
      <w:r w:rsidR="006830A5" w:rsidRPr="00581D00">
        <w:rPr>
          <w:rFonts w:ascii="Times New Roman" w:hAnsi="Times New Roman"/>
          <w:color w:val="000000"/>
          <w:lang w:val="en-US"/>
        </w:rPr>
        <w:t xml:space="preserve">, </w:t>
      </w:r>
      <w:r>
        <w:rPr>
          <w:rFonts w:ascii="Times New Roman" w:hAnsi="Times New Roman"/>
          <w:lang w:val="en-US"/>
        </w:rPr>
        <w:t xml:space="preserve">E.A., </w:t>
      </w:r>
      <w:proofErr w:type="spellStart"/>
      <w:r w:rsidR="006830A5" w:rsidRPr="00581D00">
        <w:rPr>
          <w:rFonts w:ascii="Times New Roman" w:hAnsi="Times New Roman"/>
          <w:color w:val="000000"/>
          <w:lang w:val="en-US"/>
        </w:rPr>
        <w:t>Barbieri</w:t>
      </w:r>
      <w:proofErr w:type="spellEnd"/>
      <w:r w:rsidR="006830A5" w:rsidRPr="00581D00">
        <w:rPr>
          <w:rFonts w:ascii="Times New Roman" w:hAnsi="Times New Roman"/>
          <w:color w:val="000000"/>
          <w:lang w:val="en-US"/>
        </w:rPr>
        <w:t>,</w:t>
      </w:r>
      <w:r w:rsidR="006830A5">
        <w:rPr>
          <w:rFonts w:ascii="Times New Roman" w:hAnsi="Times New Roman"/>
          <w:color w:val="000000"/>
          <w:lang w:val="en-US"/>
        </w:rPr>
        <w:t xml:space="preserve"> </w:t>
      </w:r>
      <w:r>
        <w:rPr>
          <w:rFonts w:ascii="Times New Roman" w:hAnsi="Times New Roman"/>
          <w:lang w:val="en-US"/>
        </w:rPr>
        <w:t xml:space="preserve">E., </w:t>
      </w:r>
      <w:r w:rsidR="006830A5" w:rsidRPr="00581D00">
        <w:rPr>
          <w:rFonts w:ascii="Times New Roman" w:hAnsi="Times New Roman"/>
          <w:color w:val="000000"/>
          <w:lang w:val="en-US"/>
        </w:rPr>
        <w:t>Brooks</w:t>
      </w:r>
      <w:r w:rsidR="006830A5">
        <w:rPr>
          <w:rFonts w:ascii="Times New Roman" w:hAnsi="Times New Roman"/>
          <w:color w:val="000000"/>
          <w:lang w:val="en-US"/>
        </w:rPr>
        <w:t xml:space="preserve">, </w:t>
      </w:r>
      <w:r>
        <w:rPr>
          <w:rFonts w:ascii="Times New Roman" w:hAnsi="Times New Roman"/>
          <w:lang w:val="en-US"/>
        </w:rPr>
        <w:t>B.M.,</w:t>
      </w:r>
      <w:r w:rsidRPr="00D344CC">
        <w:rPr>
          <w:rFonts w:ascii="Times New Roman" w:hAnsi="Times New Roman"/>
          <w:lang w:val="en-US"/>
        </w:rPr>
        <w:t xml:space="preserve"> </w:t>
      </w:r>
      <w:proofErr w:type="spellStart"/>
      <w:r w:rsidR="006830A5">
        <w:rPr>
          <w:rFonts w:ascii="Times New Roman" w:hAnsi="Times New Roman"/>
          <w:lang w:val="en-US"/>
        </w:rPr>
        <w:t>Cazzullo</w:t>
      </w:r>
      <w:proofErr w:type="spellEnd"/>
      <w:r w:rsidRPr="00D344CC">
        <w:rPr>
          <w:rFonts w:ascii="Times New Roman" w:hAnsi="Times New Roman"/>
          <w:lang w:val="en-US"/>
        </w:rPr>
        <w:t>,</w:t>
      </w:r>
      <w:r>
        <w:rPr>
          <w:rFonts w:ascii="Times New Roman" w:hAnsi="Times New Roman"/>
          <w:lang w:val="en-US"/>
        </w:rPr>
        <w:t xml:space="preserve"> C.L., </w:t>
      </w:r>
      <w:r w:rsidR="006830A5" w:rsidRPr="00581D00">
        <w:rPr>
          <w:rFonts w:ascii="Times New Roman" w:hAnsi="Times New Roman"/>
          <w:color w:val="000000"/>
          <w:lang w:val="en-US"/>
        </w:rPr>
        <w:t xml:space="preserve">Motta, </w:t>
      </w:r>
      <w:r>
        <w:rPr>
          <w:rFonts w:ascii="Times New Roman" w:hAnsi="Times New Roman"/>
          <w:lang w:val="en-US"/>
        </w:rPr>
        <w:t xml:space="preserve">A. &amp; </w:t>
      </w:r>
      <w:r w:rsidR="006830A5" w:rsidRPr="00581D00">
        <w:rPr>
          <w:rFonts w:ascii="Times New Roman" w:hAnsi="Times New Roman"/>
          <w:color w:val="000000"/>
          <w:lang w:val="en-US"/>
        </w:rPr>
        <w:t>Rose</w:t>
      </w:r>
      <w:r w:rsidR="006830A5">
        <w:rPr>
          <w:rFonts w:ascii="Times New Roman" w:hAnsi="Times New Roman"/>
          <w:color w:val="000000"/>
          <w:lang w:val="en-US"/>
        </w:rPr>
        <w:t xml:space="preserve">, </w:t>
      </w:r>
      <w:r>
        <w:rPr>
          <w:rFonts w:ascii="Times New Roman" w:hAnsi="Times New Roman"/>
          <w:lang w:val="en-US"/>
        </w:rPr>
        <w:t>F.D. (1998).</w:t>
      </w:r>
      <w:proofErr w:type="gramEnd"/>
      <w:r>
        <w:rPr>
          <w:rFonts w:ascii="Times New Roman" w:hAnsi="Times New Roman"/>
          <w:lang w:val="en-US"/>
        </w:rPr>
        <w:t xml:space="preserve"> </w:t>
      </w:r>
      <w:proofErr w:type="gramStart"/>
      <w:r w:rsidRPr="00D344CC">
        <w:rPr>
          <w:rFonts w:ascii="Times New Roman" w:hAnsi="Times New Roman"/>
          <w:lang w:val="en-US"/>
        </w:rPr>
        <w:t xml:space="preserve">Probing </w:t>
      </w:r>
      <w:r w:rsidR="00116747">
        <w:rPr>
          <w:rFonts w:ascii="Times New Roman" w:hAnsi="Times New Roman"/>
          <w:lang w:val="en-US"/>
        </w:rPr>
        <w:t>m</w:t>
      </w:r>
      <w:r w:rsidRPr="00D344CC">
        <w:rPr>
          <w:rFonts w:ascii="Times New Roman" w:hAnsi="Times New Roman"/>
          <w:lang w:val="en-US"/>
        </w:rPr>
        <w:t xml:space="preserve">emory and </w:t>
      </w:r>
      <w:r w:rsidR="00116747">
        <w:rPr>
          <w:rFonts w:ascii="Times New Roman" w:hAnsi="Times New Roman"/>
          <w:lang w:val="en-US"/>
        </w:rPr>
        <w:t>e</w:t>
      </w:r>
      <w:r w:rsidRPr="00D344CC">
        <w:rPr>
          <w:rFonts w:ascii="Times New Roman" w:hAnsi="Times New Roman"/>
          <w:lang w:val="en-US"/>
        </w:rPr>
        <w:t xml:space="preserve">xecutive </w:t>
      </w:r>
      <w:r w:rsidR="00116747">
        <w:rPr>
          <w:rFonts w:ascii="Times New Roman" w:hAnsi="Times New Roman"/>
          <w:lang w:val="en-US"/>
        </w:rPr>
        <w:t>f</w:t>
      </w:r>
      <w:r w:rsidRPr="00D344CC">
        <w:rPr>
          <w:rFonts w:ascii="Times New Roman" w:hAnsi="Times New Roman"/>
          <w:lang w:val="en-US"/>
        </w:rPr>
        <w:t xml:space="preserve">unctions with </w:t>
      </w:r>
      <w:r w:rsidR="00116747">
        <w:rPr>
          <w:rFonts w:ascii="Times New Roman" w:hAnsi="Times New Roman"/>
          <w:lang w:val="en-US"/>
        </w:rPr>
        <w:t>v</w:t>
      </w:r>
      <w:r w:rsidRPr="00D344CC">
        <w:rPr>
          <w:rFonts w:ascii="Times New Roman" w:hAnsi="Times New Roman"/>
          <w:lang w:val="en-US"/>
        </w:rPr>
        <w:t xml:space="preserve">irtual </w:t>
      </w:r>
      <w:r w:rsidR="00116747">
        <w:rPr>
          <w:rFonts w:ascii="Times New Roman" w:hAnsi="Times New Roman"/>
          <w:lang w:val="en-US"/>
        </w:rPr>
        <w:t>r</w:t>
      </w:r>
      <w:r w:rsidRPr="00D344CC">
        <w:rPr>
          <w:rFonts w:ascii="Times New Roman" w:hAnsi="Times New Roman"/>
          <w:lang w:val="en-US"/>
        </w:rPr>
        <w:t xml:space="preserve">eality: Past and </w:t>
      </w:r>
      <w:r w:rsidR="00116747">
        <w:rPr>
          <w:rFonts w:ascii="Times New Roman" w:hAnsi="Times New Roman"/>
          <w:lang w:val="en-US"/>
        </w:rPr>
        <w:t>p</w:t>
      </w:r>
      <w:r w:rsidRPr="00D344CC">
        <w:rPr>
          <w:rFonts w:ascii="Times New Roman" w:hAnsi="Times New Roman"/>
          <w:lang w:val="en-US"/>
        </w:rPr>
        <w:t xml:space="preserve">resent </w:t>
      </w:r>
      <w:r w:rsidR="00116747">
        <w:rPr>
          <w:rFonts w:ascii="Times New Roman" w:hAnsi="Times New Roman"/>
          <w:lang w:val="en-US"/>
        </w:rPr>
        <w:t>s</w:t>
      </w:r>
      <w:r w:rsidRPr="00D344CC">
        <w:rPr>
          <w:rFonts w:ascii="Times New Roman" w:hAnsi="Times New Roman"/>
          <w:lang w:val="en-US"/>
        </w:rPr>
        <w:t>tudies</w:t>
      </w:r>
      <w:r>
        <w:rPr>
          <w:rFonts w:ascii="Times New Roman" w:hAnsi="Times New Roman"/>
          <w:lang w:val="en-US"/>
        </w:rPr>
        <w:t>.</w:t>
      </w:r>
      <w:proofErr w:type="gramEnd"/>
      <w:r>
        <w:rPr>
          <w:rFonts w:ascii="Times New Roman" w:hAnsi="Times New Roman"/>
          <w:lang w:val="en-US"/>
        </w:rPr>
        <w:t xml:space="preserve"> </w:t>
      </w:r>
      <w:proofErr w:type="spellStart"/>
      <w:r w:rsidR="00C52848" w:rsidRPr="00C52848">
        <w:rPr>
          <w:rFonts w:ascii="Times New Roman" w:hAnsi="Times New Roman"/>
          <w:i/>
          <w:lang w:val="en-US"/>
        </w:rPr>
        <w:t>CyberPsy</w:t>
      </w:r>
      <w:r w:rsidR="005B6A98">
        <w:rPr>
          <w:rFonts w:ascii="Times New Roman" w:hAnsi="Times New Roman"/>
          <w:i/>
          <w:lang w:val="en-US"/>
        </w:rPr>
        <w:t>chology</w:t>
      </w:r>
      <w:proofErr w:type="spellEnd"/>
      <w:r w:rsidR="005B6A98">
        <w:rPr>
          <w:rFonts w:ascii="Times New Roman" w:hAnsi="Times New Roman"/>
          <w:i/>
          <w:lang w:val="en-US"/>
        </w:rPr>
        <w:t xml:space="preserve"> &amp; Behavior</w:t>
      </w:r>
      <w:proofErr w:type="gramStart"/>
      <w:r w:rsidR="005B6A98">
        <w:rPr>
          <w:rFonts w:ascii="Times New Roman" w:hAnsi="Times New Roman"/>
          <w:i/>
          <w:lang w:val="en-US"/>
        </w:rPr>
        <w:t>,</w:t>
      </w:r>
      <w:r>
        <w:rPr>
          <w:rFonts w:ascii="Times New Roman" w:hAnsi="Times New Roman"/>
          <w:i/>
          <w:lang w:val="en-US"/>
        </w:rPr>
        <w:t xml:space="preserve"> </w:t>
      </w:r>
      <w:r w:rsidR="00C52848" w:rsidRPr="00C52848">
        <w:rPr>
          <w:rFonts w:ascii="Times New Roman" w:hAnsi="Times New Roman"/>
          <w:i/>
          <w:lang w:val="en-US"/>
        </w:rPr>
        <w:t xml:space="preserve"> </w:t>
      </w:r>
      <w:r w:rsidR="00C52848" w:rsidRPr="005B6A98">
        <w:rPr>
          <w:rFonts w:ascii="Times New Roman" w:hAnsi="Times New Roman"/>
          <w:lang w:val="en-US"/>
        </w:rPr>
        <w:t>1</w:t>
      </w:r>
      <w:proofErr w:type="gramEnd"/>
      <w:r w:rsidRPr="005B6A98">
        <w:rPr>
          <w:rFonts w:ascii="Times New Roman" w:hAnsi="Times New Roman"/>
          <w:lang w:val="en-US"/>
        </w:rPr>
        <w:t>,</w:t>
      </w:r>
      <w:r>
        <w:rPr>
          <w:rFonts w:ascii="Times New Roman" w:hAnsi="Times New Roman"/>
          <w:lang w:val="en-US"/>
        </w:rPr>
        <w:t xml:space="preserve"> </w:t>
      </w:r>
      <w:r w:rsidRPr="00D344CC">
        <w:rPr>
          <w:rFonts w:ascii="Times New Roman" w:hAnsi="Times New Roman"/>
          <w:lang w:val="en-US"/>
        </w:rPr>
        <w:t>151-161</w:t>
      </w:r>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Rand,</w:t>
      </w:r>
      <w:r>
        <w:rPr>
          <w:rFonts w:ascii="Times New Roman" w:hAnsi="Times New Roman"/>
          <w:lang w:val="en-US"/>
        </w:rPr>
        <w:t xml:space="preserve"> D., </w:t>
      </w:r>
      <w:proofErr w:type="spellStart"/>
      <w:r w:rsidRPr="00581D00">
        <w:rPr>
          <w:rFonts w:ascii="Times New Roman" w:hAnsi="Times New Roman"/>
          <w:lang w:val="en-US"/>
        </w:rPr>
        <w:t>Basha</w:t>
      </w:r>
      <w:proofErr w:type="spellEnd"/>
      <w:r w:rsidRPr="00581D00">
        <w:rPr>
          <w:rFonts w:ascii="Times New Roman" w:hAnsi="Times New Roman"/>
          <w:lang w:val="en-US"/>
        </w:rPr>
        <w:t xml:space="preserve">-Abu </w:t>
      </w:r>
      <w:proofErr w:type="spellStart"/>
      <w:r w:rsidRPr="00581D00">
        <w:rPr>
          <w:rFonts w:ascii="Times New Roman" w:hAnsi="Times New Roman"/>
          <w:lang w:val="en-US"/>
        </w:rPr>
        <w:t>Rukan</w:t>
      </w:r>
      <w:proofErr w:type="spellEnd"/>
      <w:r w:rsidRPr="00581D00">
        <w:rPr>
          <w:rFonts w:ascii="Times New Roman" w:hAnsi="Times New Roman"/>
          <w:lang w:val="en-US"/>
        </w:rPr>
        <w:t xml:space="preserve">, </w:t>
      </w:r>
      <w:r>
        <w:rPr>
          <w:rFonts w:ascii="Times New Roman" w:hAnsi="Times New Roman"/>
          <w:lang w:val="en-US"/>
        </w:rPr>
        <w:t xml:space="preserve">S., </w:t>
      </w:r>
      <w:r w:rsidRPr="00581D00">
        <w:rPr>
          <w:rFonts w:ascii="Times New Roman" w:hAnsi="Times New Roman"/>
          <w:lang w:val="en-US"/>
        </w:rPr>
        <w:t xml:space="preserve">Weiss, </w:t>
      </w:r>
      <w:r>
        <w:rPr>
          <w:rFonts w:ascii="Times New Roman" w:hAnsi="Times New Roman"/>
          <w:lang w:val="en-US"/>
        </w:rPr>
        <w:t xml:space="preserve">P. L., &amp; </w:t>
      </w:r>
      <w:r w:rsidRPr="00581D00">
        <w:rPr>
          <w:rFonts w:ascii="Times New Roman" w:hAnsi="Times New Roman"/>
          <w:lang w:val="en-US"/>
        </w:rPr>
        <w:t>Katz,</w:t>
      </w:r>
      <w:r>
        <w:rPr>
          <w:rFonts w:ascii="Times New Roman" w:hAnsi="Times New Roman"/>
          <w:lang w:val="en-US"/>
        </w:rPr>
        <w:t xml:space="preserve"> N.</w:t>
      </w:r>
      <w:r w:rsidRPr="00581D00">
        <w:rPr>
          <w:rFonts w:ascii="Times New Roman" w:hAnsi="Times New Roman"/>
          <w:lang w:val="en-US"/>
        </w:rPr>
        <w:t xml:space="preserve"> </w:t>
      </w:r>
      <w:r>
        <w:rPr>
          <w:rFonts w:ascii="Times New Roman" w:hAnsi="Times New Roman"/>
          <w:lang w:val="en-US"/>
        </w:rPr>
        <w:t>(2009).</w:t>
      </w:r>
      <w:proofErr w:type="gramEnd"/>
      <w:r>
        <w:rPr>
          <w:rFonts w:ascii="Times New Roman" w:hAnsi="Times New Roman"/>
          <w:lang w:val="en-US"/>
        </w:rPr>
        <w:t xml:space="preserve"> </w:t>
      </w:r>
      <w:r w:rsidRPr="00581D00">
        <w:rPr>
          <w:rFonts w:ascii="Times New Roman" w:hAnsi="Times New Roman"/>
          <w:lang w:val="en-US"/>
        </w:rPr>
        <w:t>Validation of the V</w:t>
      </w:r>
      <w:r>
        <w:rPr>
          <w:rFonts w:ascii="Times New Roman" w:hAnsi="Times New Roman"/>
          <w:lang w:val="en-US"/>
        </w:rPr>
        <w:t>irtual MET</w:t>
      </w:r>
      <w:r w:rsidRPr="00581D00">
        <w:rPr>
          <w:rFonts w:ascii="Times New Roman" w:hAnsi="Times New Roman"/>
          <w:lang w:val="en-US"/>
        </w:rPr>
        <w:t xml:space="preserve"> as an assessment tool</w:t>
      </w:r>
      <w:r>
        <w:rPr>
          <w:rFonts w:ascii="Times New Roman" w:hAnsi="Times New Roman"/>
          <w:lang w:val="en-US"/>
        </w:rPr>
        <w:t xml:space="preserve"> for executive functions. </w:t>
      </w:r>
      <w:proofErr w:type="gramStart"/>
      <w:r w:rsidRPr="00C90F06">
        <w:rPr>
          <w:rFonts w:ascii="Times New Roman" w:hAnsi="Times New Roman"/>
          <w:i/>
          <w:lang w:val="en-US"/>
        </w:rPr>
        <w:t>Neuropsychological</w:t>
      </w:r>
      <w:r>
        <w:rPr>
          <w:rFonts w:ascii="Times New Roman" w:hAnsi="Times New Roman"/>
          <w:i/>
          <w:lang w:val="en-US"/>
        </w:rPr>
        <w:t xml:space="preserve"> </w:t>
      </w:r>
      <w:r w:rsidRPr="00C90F06">
        <w:rPr>
          <w:rFonts w:ascii="Times New Roman" w:hAnsi="Times New Roman"/>
          <w:i/>
          <w:lang w:val="en-US"/>
        </w:rPr>
        <w:t xml:space="preserve"> Rehabilitation</w:t>
      </w:r>
      <w:proofErr w:type="gramEnd"/>
      <w:r w:rsidRPr="00581D00">
        <w:rPr>
          <w:rFonts w:ascii="Times New Roman" w:hAnsi="Times New Roman"/>
          <w:lang w:val="en-US"/>
        </w:rPr>
        <w:t xml:space="preserve">, </w:t>
      </w:r>
      <w:r w:rsidRPr="005B6A98">
        <w:rPr>
          <w:rFonts w:ascii="Times New Roman" w:hAnsi="Times New Roman"/>
          <w:lang w:val="en-US"/>
        </w:rPr>
        <w:t>19(4),</w:t>
      </w:r>
      <w:r>
        <w:rPr>
          <w:rFonts w:ascii="Times New Roman" w:hAnsi="Times New Roman"/>
          <w:lang w:val="en-US"/>
        </w:rPr>
        <w:t xml:space="preserve"> 583-602.</w:t>
      </w:r>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A104CF" w:rsidRDefault="00FB090E" w:rsidP="00FB090E">
      <w:pPr>
        <w:widowControl w:val="0"/>
        <w:autoSpaceDE w:val="0"/>
        <w:autoSpaceDN w:val="0"/>
        <w:adjustRightInd w:val="0"/>
        <w:spacing w:line="360" w:lineRule="auto"/>
        <w:rPr>
          <w:rFonts w:ascii="Times New Roman" w:hAnsi="Times New Roman"/>
          <w:lang w:val="en-US"/>
        </w:rPr>
      </w:pPr>
      <w:proofErr w:type="spellStart"/>
      <w:proofErr w:type="gramStart"/>
      <w:r w:rsidRPr="00A104CF">
        <w:rPr>
          <w:rFonts w:ascii="Times New Roman" w:hAnsi="Times New Roman"/>
          <w:lang w:val="en-US"/>
        </w:rPr>
        <w:t>Renison</w:t>
      </w:r>
      <w:proofErr w:type="spellEnd"/>
      <w:r w:rsidRPr="00A104CF">
        <w:rPr>
          <w:rFonts w:ascii="Times New Roman" w:hAnsi="Times New Roman"/>
          <w:lang w:val="en-US"/>
        </w:rPr>
        <w:t xml:space="preserve">, B., </w:t>
      </w:r>
      <w:proofErr w:type="spellStart"/>
      <w:r w:rsidRPr="00A104CF">
        <w:rPr>
          <w:rFonts w:ascii="Times New Roman" w:hAnsi="Times New Roman"/>
          <w:lang w:val="en-US"/>
        </w:rPr>
        <w:t>Ponsford</w:t>
      </w:r>
      <w:proofErr w:type="spellEnd"/>
      <w:r w:rsidRPr="00A104CF">
        <w:rPr>
          <w:rFonts w:ascii="Times New Roman" w:hAnsi="Times New Roman"/>
          <w:lang w:val="en-US"/>
        </w:rPr>
        <w:t xml:space="preserve">, J., </w:t>
      </w:r>
      <w:proofErr w:type="spellStart"/>
      <w:r w:rsidRPr="00A104CF">
        <w:rPr>
          <w:rFonts w:ascii="Times New Roman" w:hAnsi="Times New Roman"/>
          <w:lang w:val="en-US"/>
        </w:rPr>
        <w:t>Testa</w:t>
      </w:r>
      <w:proofErr w:type="spellEnd"/>
      <w:r w:rsidRPr="00A104CF">
        <w:rPr>
          <w:rFonts w:ascii="Times New Roman" w:hAnsi="Times New Roman"/>
          <w:lang w:val="en-US"/>
        </w:rPr>
        <w:t>, R. &amp; Jansari, A. (2008).</w:t>
      </w:r>
      <w:proofErr w:type="gramEnd"/>
      <w:r w:rsidRPr="00A104CF">
        <w:rPr>
          <w:rFonts w:ascii="Times New Roman" w:hAnsi="Times New Roman"/>
          <w:lang w:val="en-US"/>
        </w:rPr>
        <w:t xml:space="preserve"> The </w:t>
      </w:r>
      <w:r w:rsidR="00116747">
        <w:rPr>
          <w:rFonts w:ascii="Times New Roman" w:hAnsi="Times New Roman"/>
          <w:lang w:val="en-US"/>
        </w:rPr>
        <w:t>u</w:t>
      </w:r>
      <w:r w:rsidRPr="00A104CF">
        <w:rPr>
          <w:rFonts w:ascii="Times New Roman" w:hAnsi="Times New Roman"/>
          <w:lang w:val="en-US"/>
        </w:rPr>
        <w:t xml:space="preserve">se of </w:t>
      </w:r>
      <w:r w:rsidR="00116747">
        <w:rPr>
          <w:rFonts w:ascii="Times New Roman" w:hAnsi="Times New Roman"/>
          <w:lang w:val="en-US"/>
        </w:rPr>
        <w:t>v</w:t>
      </w:r>
      <w:r w:rsidRPr="00A104CF">
        <w:rPr>
          <w:rFonts w:ascii="Times New Roman" w:hAnsi="Times New Roman"/>
          <w:lang w:val="en-US"/>
        </w:rPr>
        <w:t>irtual</w:t>
      </w:r>
    </w:p>
    <w:p w:rsidR="00FB090E" w:rsidRPr="00A104CF" w:rsidRDefault="00116747" w:rsidP="00FB090E">
      <w:pPr>
        <w:widowControl w:val="0"/>
        <w:autoSpaceDE w:val="0"/>
        <w:autoSpaceDN w:val="0"/>
        <w:adjustRightInd w:val="0"/>
        <w:spacing w:line="360" w:lineRule="auto"/>
        <w:rPr>
          <w:rFonts w:ascii="Times New Roman" w:hAnsi="Times New Roman"/>
          <w:lang w:val="en-US"/>
        </w:rPr>
      </w:pPr>
      <w:proofErr w:type="gramStart"/>
      <w:r>
        <w:rPr>
          <w:rFonts w:ascii="Times New Roman" w:hAnsi="Times New Roman"/>
          <w:lang w:val="en-US"/>
        </w:rPr>
        <w:t>r</w:t>
      </w:r>
      <w:r w:rsidR="00FB090E" w:rsidRPr="00A104CF">
        <w:rPr>
          <w:rFonts w:ascii="Times New Roman" w:hAnsi="Times New Roman"/>
          <w:lang w:val="en-US"/>
        </w:rPr>
        <w:t>eality</w:t>
      </w:r>
      <w:proofErr w:type="gramEnd"/>
      <w:r w:rsidR="00FB090E" w:rsidRPr="00A104CF">
        <w:rPr>
          <w:rFonts w:ascii="Times New Roman" w:hAnsi="Times New Roman"/>
          <w:lang w:val="en-US"/>
        </w:rPr>
        <w:t xml:space="preserve"> in </w:t>
      </w:r>
      <w:r>
        <w:rPr>
          <w:rFonts w:ascii="Times New Roman" w:hAnsi="Times New Roman"/>
          <w:lang w:val="en-US"/>
        </w:rPr>
        <w:t>a</w:t>
      </w:r>
      <w:r w:rsidR="00FB090E" w:rsidRPr="00A104CF">
        <w:rPr>
          <w:rFonts w:ascii="Times New Roman" w:hAnsi="Times New Roman"/>
          <w:lang w:val="en-US"/>
        </w:rPr>
        <w:t xml:space="preserve">ssessment of </w:t>
      </w:r>
      <w:r>
        <w:rPr>
          <w:rFonts w:ascii="Times New Roman" w:hAnsi="Times New Roman"/>
          <w:lang w:val="en-US"/>
        </w:rPr>
        <w:t>e</w:t>
      </w:r>
      <w:r w:rsidR="00FB090E" w:rsidRPr="00A104CF">
        <w:rPr>
          <w:rFonts w:ascii="Times New Roman" w:hAnsi="Times New Roman"/>
          <w:lang w:val="en-US"/>
        </w:rPr>
        <w:t xml:space="preserve">xecutive </w:t>
      </w:r>
      <w:r>
        <w:rPr>
          <w:rFonts w:ascii="Times New Roman" w:hAnsi="Times New Roman"/>
          <w:lang w:val="en-US"/>
        </w:rPr>
        <w:t>f</w:t>
      </w:r>
      <w:r w:rsidR="00FB090E" w:rsidRPr="00A104CF">
        <w:rPr>
          <w:rFonts w:ascii="Times New Roman" w:hAnsi="Times New Roman"/>
          <w:lang w:val="en-US"/>
        </w:rPr>
        <w:t xml:space="preserve">unction </w:t>
      </w:r>
      <w:r>
        <w:rPr>
          <w:rFonts w:ascii="Times New Roman" w:hAnsi="Times New Roman"/>
          <w:lang w:val="en-US"/>
        </w:rPr>
        <w:t>f</w:t>
      </w:r>
      <w:r w:rsidR="00FB090E" w:rsidRPr="00A104CF">
        <w:rPr>
          <w:rFonts w:ascii="Times New Roman" w:hAnsi="Times New Roman"/>
          <w:lang w:val="en-US"/>
        </w:rPr>
        <w:t xml:space="preserve">ollowing </w:t>
      </w:r>
      <w:r>
        <w:rPr>
          <w:rFonts w:ascii="Times New Roman" w:hAnsi="Times New Roman"/>
          <w:lang w:val="en-US"/>
        </w:rPr>
        <w:t>t</w:t>
      </w:r>
      <w:r w:rsidR="00FB090E" w:rsidRPr="00A104CF">
        <w:rPr>
          <w:rFonts w:ascii="Times New Roman" w:hAnsi="Times New Roman"/>
          <w:lang w:val="en-US"/>
        </w:rPr>
        <w:t xml:space="preserve">raumatic </w:t>
      </w:r>
      <w:r>
        <w:rPr>
          <w:rFonts w:ascii="Times New Roman" w:hAnsi="Times New Roman"/>
          <w:lang w:val="en-US"/>
        </w:rPr>
        <w:t>b</w:t>
      </w:r>
      <w:r w:rsidR="00FB090E" w:rsidRPr="00A104CF">
        <w:rPr>
          <w:rFonts w:ascii="Times New Roman" w:hAnsi="Times New Roman"/>
          <w:lang w:val="en-US"/>
        </w:rPr>
        <w:t xml:space="preserve">rain </w:t>
      </w:r>
      <w:r>
        <w:rPr>
          <w:rFonts w:ascii="Times New Roman" w:hAnsi="Times New Roman"/>
          <w:lang w:val="en-US"/>
        </w:rPr>
        <w:t>i</w:t>
      </w:r>
      <w:r w:rsidR="00FB090E" w:rsidRPr="00A104CF">
        <w:rPr>
          <w:rFonts w:ascii="Times New Roman" w:hAnsi="Times New Roman"/>
          <w:lang w:val="en-US"/>
        </w:rPr>
        <w:t>njury.</w:t>
      </w:r>
    </w:p>
    <w:p w:rsidR="00FB090E" w:rsidRPr="00581D00" w:rsidRDefault="00FB090E" w:rsidP="00FB090E">
      <w:pPr>
        <w:widowControl w:val="0"/>
        <w:autoSpaceDE w:val="0"/>
        <w:autoSpaceDN w:val="0"/>
        <w:adjustRightInd w:val="0"/>
        <w:spacing w:line="360" w:lineRule="auto"/>
        <w:rPr>
          <w:rFonts w:ascii="Times New Roman" w:hAnsi="Times New Roman"/>
        </w:rPr>
      </w:pPr>
      <w:proofErr w:type="gramStart"/>
      <w:r w:rsidRPr="00564867">
        <w:rPr>
          <w:rFonts w:ascii="Times New Roman" w:hAnsi="Times New Roman"/>
          <w:i/>
          <w:lang w:val="en-US"/>
        </w:rPr>
        <w:t xml:space="preserve">Brain Impairment, </w:t>
      </w:r>
      <w:r w:rsidRPr="005B6A98">
        <w:rPr>
          <w:rFonts w:ascii="Times New Roman" w:hAnsi="Times New Roman"/>
          <w:lang w:val="en-US"/>
        </w:rPr>
        <w:t>9(1),</w:t>
      </w:r>
      <w:r w:rsidRPr="00A104CF">
        <w:rPr>
          <w:rFonts w:ascii="Times New Roman" w:hAnsi="Times New Roman"/>
          <w:lang w:val="en-US"/>
        </w:rPr>
        <w:t xml:space="preserve"> 47</w:t>
      </w:r>
      <w:r>
        <w:rPr>
          <w:rFonts w:ascii="Times New Roman" w:hAnsi="Times New Roman"/>
          <w:lang w:val="en-US"/>
        </w:rPr>
        <w:t>.</w:t>
      </w:r>
      <w:proofErr w:type="gramEnd"/>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581D00" w:rsidRDefault="00FB090E" w:rsidP="00FB090E">
      <w:pPr>
        <w:widowControl w:val="0"/>
        <w:autoSpaceDE w:val="0"/>
        <w:autoSpaceDN w:val="0"/>
        <w:adjustRightInd w:val="0"/>
        <w:spacing w:line="360" w:lineRule="auto"/>
        <w:rPr>
          <w:rFonts w:ascii="Times New Roman" w:hAnsi="Times New Roman"/>
        </w:rPr>
      </w:pPr>
      <w:proofErr w:type="spellStart"/>
      <w:proofErr w:type="gramStart"/>
      <w:r w:rsidRPr="00581D00">
        <w:rPr>
          <w:rFonts w:ascii="Times New Roman" w:hAnsi="Times New Roman"/>
          <w:lang w:val="en-US"/>
        </w:rPr>
        <w:t>Renison</w:t>
      </w:r>
      <w:proofErr w:type="spellEnd"/>
      <w:r w:rsidRPr="00581D00">
        <w:rPr>
          <w:rFonts w:ascii="Times New Roman" w:hAnsi="Times New Roman"/>
          <w:lang w:val="en-US"/>
        </w:rPr>
        <w:t>,</w:t>
      </w:r>
      <w:r>
        <w:rPr>
          <w:rFonts w:ascii="Times New Roman" w:hAnsi="Times New Roman"/>
          <w:lang w:val="en-US"/>
        </w:rPr>
        <w:t xml:space="preserve"> B.,</w:t>
      </w:r>
      <w:r w:rsidRPr="00581D00">
        <w:rPr>
          <w:rFonts w:ascii="Times New Roman" w:hAnsi="Times New Roman"/>
          <w:lang w:val="en-US"/>
        </w:rPr>
        <w:t xml:space="preserve"> </w:t>
      </w:r>
      <w:proofErr w:type="spellStart"/>
      <w:r w:rsidRPr="00581D00">
        <w:rPr>
          <w:rFonts w:ascii="Times New Roman" w:hAnsi="Times New Roman"/>
          <w:lang w:val="en-US"/>
        </w:rPr>
        <w:t>Ponsford</w:t>
      </w:r>
      <w:proofErr w:type="spellEnd"/>
      <w:r w:rsidRPr="00581D00">
        <w:rPr>
          <w:rFonts w:ascii="Times New Roman" w:hAnsi="Times New Roman"/>
          <w:lang w:val="en-US"/>
        </w:rPr>
        <w:t xml:space="preserve">, </w:t>
      </w:r>
      <w:r>
        <w:rPr>
          <w:rFonts w:ascii="Times New Roman" w:hAnsi="Times New Roman"/>
          <w:lang w:val="en-US"/>
        </w:rPr>
        <w:t>J.,</w:t>
      </w:r>
      <w:r w:rsidRPr="00581D00">
        <w:rPr>
          <w:rFonts w:ascii="Times New Roman" w:hAnsi="Times New Roman"/>
          <w:lang w:val="en-US"/>
        </w:rPr>
        <w:t xml:space="preserve"> </w:t>
      </w:r>
      <w:proofErr w:type="spellStart"/>
      <w:r w:rsidRPr="00581D00">
        <w:rPr>
          <w:rFonts w:ascii="Times New Roman" w:hAnsi="Times New Roman"/>
          <w:lang w:val="en-US"/>
        </w:rPr>
        <w:t>Testa</w:t>
      </w:r>
      <w:proofErr w:type="spellEnd"/>
      <w:r w:rsidRPr="00581D00">
        <w:rPr>
          <w:rFonts w:ascii="Times New Roman" w:hAnsi="Times New Roman"/>
          <w:lang w:val="en-US"/>
        </w:rPr>
        <w:t xml:space="preserve">, </w:t>
      </w:r>
      <w:r>
        <w:rPr>
          <w:rFonts w:ascii="Times New Roman" w:hAnsi="Times New Roman"/>
          <w:lang w:val="en-US"/>
        </w:rPr>
        <w:t>R.,</w:t>
      </w:r>
      <w:r w:rsidRPr="00581D00">
        <w:rPr>
          <w:rFonts w:ascii="Times New Roman" w:hAnsi="Times New Roman"/>
          <w:lang w:val="en-US"/>
        </w:rPr>
        <w:t xml:space="preserve"> Richardson,</w:t>
      </w:r>
      <w:r>
        <w:rPr>
          <w:rFonts w:ascii="Times New Roman" w:hAnsi="Times New Roman"/>
          <w:lang w:val="en-US"/>
        </w:rPr>
        <w:t xml:space="preserve"> B., &amp;</w:t>
      </w:r>
      <w:r w:rsidRPr="00581D00">
        <w:rPr>
          <w:rFonts w:ascii="Times New Roman" w:hAnsi="Times New Roman"/>
          <w:lang w:val="en-US"/>
        </w:rPr>
        <w:t xml:space="preserve"> Brownfield</w:t>
      </w:r>
      <w:r>
        <w:rPr>
          <w:rFonts w:ascii="Times New Roman" w:hAnsi="Times New Roman"/>
          <w:lang w:val="en-US"/>
        </w:rPr>
        <w:t>, K. (2012).</w:t>
      </w:r>
      <w:proofErr w:type="gramEnd"/>
    </w:p>
    <w:p w:rsidR="00FB090E" w:rsidRPr="00581D00" w:rsidRDefault="00FB090E" w:rsidP="00FB090E">
      <w:pPr>
        <w:widowControl w:val="0"/>
        <w:autoSpaceDE w:val="0"/>
        <w:autoSpaceDN w:val="0"/>
        <w:adjustRightInd w:val="0"/>
        <w:spacing w:line="360" w:lineRule="auto"/>
        <w:rPr>
          <w:rFonts w:ascii="Times New Roman" w:hAnsi="Times New Roman"/>
          <w:lang w:val="en-US"/>
        </w:rPr>
      </w:pPr>
      <w:r w:rsidRPr="00581D00">
        <w:rPr>
          <w:rFonts w:ascii="Times New Roman" w:hAnsi="Times New Roman"/>
          <w:lang w:val="en-US"/>
        </w:rPr>
        <w:t xml:space="preserve">The </w:t>
      </w:r>
      <w:r w:rsidR="00564867">
        <w:rPr>
          <w:rFonts w:ascii="Times New Roman" w:hAnsi="Times New Roman"/>
          <w:lang w:val="en-US"/>
        </w:rPr>
        <w:t>e</w:t>
      </w:r>
      <w:r w:rsidRPr="00581D00">
        <w:rPr>
          <w:rFonts w:ascii="Times New Roman" w:hAnsi="Times New Roman"/>
          <w:lang w:val="en-US"/>
        </w:rPr>
        <w:t xml:space="preserve">cological and </w:t>
      </w:r>
      <w:r w:rsidR="00564867">
        <w:rPr>
          <w:rFonts w:ascii="Times New Roman" w:hAnsi="Times New Roman"/>
          <w:lang w:val="en-US"/>
        </w:rPr>
        <w:t>c</w:t>
      </w:r>
      <w:r w:rsidRPr="00581D00">
        <w:rPr>
          <w:rFonts w:ascii="Times New Roman" w:hAnsi="Times New Roman"/>
          <w:lang w:val="en-US"/>
        </w:rPr>
        <w:t xml:space="preserve">onstruct </w:t>
      </w:r>
      <w:r w:rsidR="00564867">
        <w:rPr>
          <w:rFonts w:ascii="Times New Roman" w:hAnsi="Times New Roman"/>
          <w:lang w:val="en-US"/>
        </w:rPr>
        <w:t>v</w:t>
      </w:r>
      <w:r w:rsidRPr="00581D00">
        <w:rPr>
          <w:rFonts w:ascii="Times New Roman" w:hAnsi="Times New Roman"/>
          <w:lang w:val="en-US"/>
        </w:rPr>
        <w:t xml:space="preserve">alidity of a </w:t>
      </w:r>
      <w:r w:rsidR="00564867">
        <w:rPr>
          <w:rFonts w:ascii="Times New Roman" w:hAnsi="Times New Roman"/>
          <w:lang w:val="en-US"/>
        </w:rPr>
        <w:t>n</w:t>
      </w:r>
      <w:r w:rsidRPr="00581D00">
        <w:rPr>
          <w:rFonts w:ascii="Times New Roman" w:hAnsi="Times New Roman"/>
          <w:lang w:val="en-US"/>
        </w:rPr>
        <w:t>ewly</w:t>
      </w:r>
      <w:r>
        <w:rPr>
          <w:rFonts w:ascii="Times New Roman" w:hAnsi="Times New Roman"/>
          <w:lang w:val="en-US"/>
        </w:rPr>
        <w:t xml:space="preserve"> </w:t>
      </w:r>
      <w:r w:rsidR="00564867">
        <w:rPr>
          <w:rFonts w:ascii="Times New Roman" w:hAnsi="Times New Roman"/>
          <w:lang w:val="en-US"/>
        </w:rPr>
        <w:t>d</w:t>
      </w:r>
      <w:r w:rsidRPr="00581D00">
        <w:rPr>
          <w:rFonts w:ascii="Times New Roman" w:hAnsi="Times New Roman"/>
          <w:lang w:val="en-US"/>
        </w:rPr>
        <w:t xml:space="preserve">eveloped </w:t>
      </w:r>
      <w:r w:rsidR="00564867">
        <w:rPr>
          <w:rFonts w:ascii="Times New Roman" w:hAnsi="Times New Roman"/>
          <w:lang w:val="en-US"/>
        </w:rPr>
        <w:t>m</w:t>
      </w:r>
      <w:r w:rsidRPr="00581D00">
        <w:rPr>
          <w:rFonts w:ascii="Times New Roman" w:hAnsi="Times New Roman"/>
          <w:lang w:val="en-US"/>
        </w:rPr>
        <w:t xml:space="preserve">easure of </w:t>
      </w:r>
      <w:r w:rsidR="00564867">
        <w:rPr>
          <w:rFonts w:ascii="Times New Roman" w:hAnsi="Times New Roman"/>
          <w:lang w:val="en-US"/>
        </w:rPr>
        <w:t>e</w:t>
      </w:r>
      <w:r w:rsidRPr="00581D00">
        <w:rPr>
          <w:rFonts w:ascii="Times New Roman" w:hAnsi="Times New Roman"/>
          <w:lang w:val="en-US"/>
        </w:rPr>
        <w:t xml:space="preserve">xecutive </w:t>
      </w:r>
      <w:r w:rsidR="00564867">
        <w:rPr>
          <w:rFonts w:ascii="Times New Roman" w:hAnsi="Times New Roman"/>
          <w:lang w:val="en-US"/>
        </w:rPr>
        <w:lastRenderedPageBreak/>
        <w:t>f</w:t>
      </w:r>
      <w:r w:rsidRPr="00581D00">
        <w:rPr>
          <w:rFonts w:ascii="Times New Roman" w:hAnsi="Times New Roman"/>
          <w:lang w:val="en-US"/>
        </w:rPr>
        <w:t xml:space="preserve">unction: The </w:t>
      </w:r>
      <w:r w:rsidR="00564867">
        <w:rPr>
          <w:rFonts w:ascii="Times New Roman" w:hAnsi="Times New Roman"/>
          <w:lang w:val="en-US"/>
        </w:rPr>
        <w:t>v</w:t>
      </w:r>
      <w:r w:rsidRPr="00581D00">
        <w:rPr>
          <w:rFonts w:ascii="Times New Roman" w:hAnsi="Times New Roman"/>
          <w:lang w:val="en-US"/>
        </w:rPr>
        <w:t>irtual</w:t>
      </w:r>
      <w:r>
        <w:rPr>
          <w:rFonts w:ascii="Times New Roman" w:hAnsi="Times New Roman"/>
          <w:lang w:val="en-US"/>
        </w:rPr>
        <w:t xml:space="preserve"> </w:t>
      </w:r>
      <w:r w:rsidR="00564867">
        <w:rPr>
          <w:rFonts w:ascii="Times New Roman" w:hAnsi="Times New Roman"/>
          <w:lang w:val="en-US"/>
        </w:rPr>
        <w:t>l</w:t>
      </w:r>
      <w:r w:rsidRPr="00581D00">
        <w:rPr>
          <w:rFonts w:ascii="Times New Roman" w:hAnsi="Times New Roman"/>
          <w:lang w:val="en-US"/>
        </w:rPr>
        <w:t xml:space="preserve">ibrary </w:t>
      </w:r>
      <w:r w:rsidR="00564867">
        <w:rPr>
          <w:rFonts w:ascii="Times New Roman" w:hAnsi="Times New Roman"/>
          <w:lang w:val="en-US"/>
        </w:rPr>
        <w:t>t</w:t>
      </w:r>
      <w:r w:rsidRPr="00581D00">
        <w:rPr>
          <w:rFonts w:ascii="Times New Roman" w:hAnsi="Times New Roman"/>
          <w:lang w:val="en-US"/>
        </w:rPr>
        <w:t>ask</w:t>
      </w:r>
      <w:r>
        <w:rPr>
          <w:rFonts w:ascii="Times New Roman" w:hAnsi="Times New Roman"/>
          <w:lang w:val="en-US"/>
        </w:rPr>
        <w:t>.</w:t>
      </w:r>
      <w:r w:rsidRPr="00C90F06">
        <w:rPr>
          <w:rFonts w:ascii="Times New Roman" w:hAnsi="Times New Roman"/>
          <w:i/>
          <w:lang w:val="en-US"/>
        </w:rPr>
        <w:t xml:space="preserve">  Journal of the International Neuropsychological Society</w:t>
      </w:r>
      <w:r w:rsidRPr="00581D00">
        <w:rPr>
          <w:rFonts w:ascii="Times New Roman" w:hAnsi="Times New Roman"/>
          <w:lang w:val="en-US"/>
        </w:rPr>
        <w:t>, 18, 440–450.</w:t>
      </w:r>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Rizzo</w:t>
      </w:r>
      <w:r>
        <w:rPr>
          <w:rFonts w:ascii="Times New Roman" w:hAnsi="Times New Roman"/>
          <w:lang w:val="en-US"/>
        </w:rPr>
        <w:t>, A.,</w:t>
      </w:r>
      <w:r w:rsidRPr="00581D00">
        <w:rPr>
          <w:rFonts w:ascii="Times New Roman" w:hAnsi="Times New Roman"/>
          <w:lang w:val="en-US"/>
        </w:rPr>
        <w:t xml:space="preserve"> </w:t>
      </w:r>
      <w:r>
        <w:rPr>
          <w:rFonts w:ascii="Times New Roman" w:hAnsi="Times New Roman"/>
          <w:lang w:val="en-US"/>
        </w:rPr>
        <w:t xml:space="preserve">&amp; </w:t>
      </w:r>
      <w:r w:rsidRPr="00581D00">
        <w:rPr>
          <w:rFonts w:ascii="Times New Roman" w:hAnsi="Times New Roman"/>
          <w:lang w:val="en-US"/>
        </w:rPr>
        <w:t>Kim</w:t>
      </w:r>
      <w:r>
        <w:rPr>
          <w:rFonts w:ascii="Times New Roman" w:hAnsi="Times New Roman"/>
          <w:lang w:val="en-US"/>
        </w:rPr>
        <w:t>, G. J. (2005).</w:t>
      </w:r>
      <w:proofErr w:type="gramEnd"/>
      <w:r w:rsidRPr="00581D00">
        <w:rPr>
          <w:rFonts w:ascii="Times New Roman" w:hAnsi="Times New Roman"/>
          <w:lang w:val="en-US"/>
        </w:rPr>
        <w:t xml:space="preserve"> </w:t>
      </w:r>
      <w:proofErr w:type="gramStart"/>
      <w:r w:rsidRPr="00581D00">
        <w:rPr>
          <w:rFonts w:ascii="Times New Roman" w:hAnsi="Times New Roman"/>
          <w:lang w:val="en-US"/>
        </w:rPr>
        <w:t>A SWOT analysis of the field of virtual reality rehabilitation and therapy,</w:t>
      </w:r>
      <w:r>
        <w:rPr>
          <w:rFonts w:ascii="Times New Roman" w:hAnsi="Times New Roman"/>
          <w:lang w:val="en-US"/>
        </w:rPr>
        <w:t xml:space="preserve"> </w:t>
      </w:r>
      <w:r w:rsidRPr="005975B4">
        <w:rPr>
          <w:rFonts w:ascii="Times New Roman" w:hAnsi="Times New Roman"/>
          <w:i/>
          <w:color w:val="262626"/>
          <w:lang w:val="en-US"/>
        </w:rPr>
        <w:t xml:space="preserve">Presence: </w:t>
      </w:r>
      <w:proofErr w:type="spellStart"/>
      <w:r w:rsidRPr="005975B4">
        <w:rPr>
          <w:rFonts w:ascii="Times New Roman" w:hAnsi="Times New Roman"/>
          <w:i/>
          <w:color w:val="262626"/>
          <w:lang w:val="en-US"/>
        </w:rPr>
        <w:t>Teleoperators</w:t>
      </w:r>
      <w:proofErr w:type="spellEnd"/>
      <w:r w:rsidRPr="005975B4">
        <w:rPr>
          <w:rFonts w:ascii="Times New Roman" w:hAnsi="Times New Roman"/>
          <w:i/>
          <w:color w:val="262626"/>
          <w:lang w:val="en-US"/>
        </w:rPr>
        <w:t xml:space="preserve"> &amp; Virtual Environments</w:t>
      </w:r>
      <w:r>
        <w:rPr>
          <w:rFonts w:ascii="Times New Roman" w:hAnsi="Times New Roman"/>
          <w:lang w:val="en-US"/>
        </w:rPr>
        <w:t xml:space="preserve">, </w:t>
      </w:r>
      <w:r w:rsidRPr="005B6A98">
        <w:rPr>
          <w:rFonts w:ascii="Times New Roman" w:hAnsi="Times New Roman"/>
          <w:lang w:val="en-US"/>
        </w:rPr>
        <w:t>14(2),</w:t>
      </w:r>
      <w:r>
        <w:rPr>
          <w:rFonts w:ascii="Times New Roman" w:hAnsi="Times New Roman"/>
          <w:lang w:val="en-US"/>
        </w:rPr>
        <w:t xml:space="preserve"> </w:t>
      </w:r>
      <w:r w:rsidRPr="00581D00">
        <w:rPr>
          <w:rFonts w:ascii="Times New Roman" w:hAnsi="Times New Roman"/>
          <w:lang w:val="en-US"/>
        </w:rPr>
        <w:t>119-146.</w:t>
      </w:r>
      <w:proofErr w:type="gramEnd"/>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gramStart"/>
      <w:r>
        <w:rPr>
          <w:rFonts w:ascii="Times New Roman" w:hAnsi="Times New Roman"/>
          <w:lang w:val="en-US"/>
        </w:rPr>
        <w:t>Rizzo, A.</w:t>
      </w:r>
      <w:r w:rsidRPr="00581D00">
        <w:rPr>
          <w:rFonts w:ascii="Times New Roman" w:hAnsi="Times New Roman"/>
          <w:lang w:val="en-US"/>
        </w:rPr>
        <w:t xml:space="preserve"> A.</w:t>
      </w:r>
      <w:r>
        <w:rPr>
          <w:rFonts w:ascii="Times New Roman" w:hAnsi="Times New Roman"/>
          <w:lang w:val="en-US"/>
        </w:rPr>
        <w:t>,</w:t>
      </w:r>
      <w:r w:rsidRPr="00581D00">
        <w:rPr>
          <w:rFonts w:ascii="Times New Roman" w:hAnsi="Times New Roman"/>
          <w:lang w:val="en-US"/>
        </w:rPr>
        <w:t xml:space="preserve"> </w:t>
      </w:r>
      <w:proofErr w:type="spellStart"/>
      <w:r w:rsidRPr="00581D00">
        <w:rPr>
          <w:rFonts w:ascii="Times New Roman" w:hAnsi="Times New Roman"/>
          <w:lang w:val="en-US"/>
        </w:rPr>
        <w:t>Buckwalter</w:t>
      </w:r>
      <w:proofErr w:type="spellEnd"/>
      <w:r w:rsidRPr="00581D00">
        <w:rPr>
          <w:rFonts w:ascii="Times New Roman" w:hAnsi="Times New Roman"/>
          <w:lang w:val="en-US"/>
        </w:rPr>
        <w:t>, J</w:t>
      </w:r>
      <w:r>
        <w:rPr>
          <w:rFonts w:ascii="Times New Roman" w:hAnsi="Times New Roman"/>
          <w:lang w:val="en-US"/>
        </w:rPr>
        <w:t>.</w:t>
      </w:r>
      <w:r w:rsidRPr="00581D00">
        <w:rPr>
          <w:rFonts w:ascii="Times New Roman" w:hAnsi="Times New Roman"/>
          <w:lang w:val="en-US"/>
        </w:rPr>
        <w:t xml:space="preserve"> G</w:t>
      </w:r>
      <w:r>
        <w:rPr>
          <w:rFonts w:ascii="Times New Roman" w:hAnsi="Times New Roman"/>
          <w:lang w:val="en-US"/>
        </w:rPr>
        <w:t>., &amp;</w:t>
      </w:r>
      <w:r w:rsidRPr="00581D00">
        <w:rPr>
          <w:rFonts w:ascii="Times New Roman" w:hAnsi="Times New Roman"/>
          <w:lang w:val="en-US"/>
        </w:rPr>
        <w:t xml:space="preserve"> Neumann, U</w:t>
      </w:r>
      <w:r>
        <w:rPr>
          <w:rFonts w:ascii="Times New Roman" w:hAnsi="Times New Roman"/>
          <w:lang w:val="en-US"/>
        </w:rPr>
        <w:t>. (1997).</w:t>
      </w:r>
      <w:proofErr w:type="gramEnd"/>
      <w:r w:rsidRPr="00581D00">
        <w:rPr>
          <w:rFonts w:ascii="Times New Roman" w:hAnsi="Times New Roman"/>
          <w:lang w:val="en-US"/>
        </w:rPr>
        <w:t xml:space="preserve"> Virtual </w:t>
      </w:r>
      <w:r w:rsidR="00564867">
        <w:rPr>
          <w:rFonts w:ascii="Times New Roman" w:hAnsi="Times New Roman"/>
          <w:lang w:val="en-US"/>
        </w:rPr>
        <w:t>r</w:t>
      </w:r>
      <w:r w:rsidRPr="00581D00">
        <w:rPr>
          <w:rFonts w:ascii="Times New Roman" w:hAnsi="Times New Roman"/>
          <w:lang w:val="en-US"/>
        </w:rPr>
        <w:t xml:space="preserve">eality and </w:t>
      </w:r>
      <w:r w:rsidR="00564867">
        <w:rPr>
          <w:rFonts w:ascii="Times New Roman" w:hAnsi="Times New Roman"/>
          <w:lang w:val="en-US"/>
        </w:rPr>
        <w:t>c</w:t>
      </w:r>
      <w:r w:rsidRPr="00581D00">
        <w:rPr>
          <w:rFonts w:ascii="Times New Roman" w:hAnsi="Times New Roman"/>
          <w:lang w:val="en-US"/>
        </w:rPr>
        <w:t xml:space="preserve">ognitive </w:t>
      </w:r>
      <w:r w:rsidR="00564867">
        <w:rPr>
          <w:rFonts w:ascii="Times New Roman" w:hAnsi="Times New Roman"/>
          <w:lang w:val="en-US"/>
        </w:rPr>
        <w:t>r</w:t>
      </w:r>
      <w:r w:rsidRPr="00581D00">
        <w:rPr>
          <w:rFonts w:ascii="Times New Roman" w:hAnsi="Times New Roman"/>
          <w:lang w:val="en-US"/>
        </w:rPr>
        <w:t xml:space="preserve">ehabilitation: A </w:t>
      </w:r>
      <w:r w:rsidR="00564867">
        <w:rPr>
          <w:rFonts w:ascii="Times New Roman" w:hAnsi="Times New Roman"/>
          <w:lang w:val="en-US"/>
        </w:rPr>
        <w:t>b</w:t>
      </w:r>
      <w:r w:rsidRPr="00581D00">
        <w:rPr>
          <w:rFonts w:ascii="Times New Roman" w:hAnsi="Times New Roman"/>
          <w:lang w:val="en-US"/>
        </w:rPr>
        <w:t xml:space="preserve">rief </w:t>
      </w:r>
      <w:r w:rsidR="00564867">
        <w:rPr>
          <w:rFonts w:ascii="Times New Roman" w:hAnsi="Times New Roman"/>
          <w:lang w:val="en-US"/>
        </w:rPr>
        <w:t>r</w:t>
      </w:r>
      <w:r w:rsidRPr="00581D00">
        <w:rPr>
          <w:rFonts w:ascii="Times New Roman" w:hAnsi="Times New Roman"/>
          <w:lang w:val="en-US"/>
        </w:rPr>
        <w:t xml:space="preserve">eview of the </w:t>
      </w:r>
      <w:r w:rsidR="00564867">
        <w:rPr>
          <w:rFonts w:ascii="Times New Roman" w:hAnsi="Times New Roman"/>
          <w:lang w:val="en-US"/>
        </w:rPr>
        <w:t>f</w:t>
      </w:r>
      <w:r w:rsidRPr="00581D00">
        <w:rPr>
          <w:rFonts w:ascii="Times New Roman" w:hAnsi="Times New Roman"/>
          <w:lang w:val="en-US"/>
        </w:rPr>
        <w:t>uture</w:t>
      </w:r>
      <w:r>
        <w:rPr>
          <w:rFonts w:ascii="Times New Roman" w:hAnsi="Times New Roman"/>
          <w:lang w:val="en-US"/>
        </w:rPr>
        <w:t xml:space="preserve">.  </w:t>
      </w:r>
      <w:r w:rsidRPr="00A64D00">
        <w:rPr>
          <w:rFonts w:ascii="Times New Roman" w:hAnsi="Times New Roman"/>
          <w:i/>
          <w:lang w:val="en-US"/>
        </w:rPr>
        <w:t>Journal of Head Trauma Rehabilitation</w:t>
      </w:r>
      <w:r>
        <w:rPr>
          <w:rFonts w:ascii="Times New Roman" w:hAnsi="Times New Roman"/>
          <w:i/>
          <w:lang w:val="en-US"/>
        </w:rPr>
        <w:t>,</w:t>
      </w:r>
      <w:r>
        <w:rPr>
          <w:rFonts w:ascii="Times New Roman" w:hAnsi="Times New Roman"/>
          <w:lang w:val="en-US"/>
        </w:rPr>
        <w:t xml:space="preserve"> </w:t>
      </w:r>
      <w:r w:rsidRPr="005B6A98">
        <w:rPr>
          <w:rFonts w:ascii="Times New Roman" w:hAnsi="Times New Roman"/>
          <w:lang w:val="en-US"/>
        </w:rPr>
        <w:t>12(6),</w:t>
      </w:r>
      <w:r>
        <w:rPr>
          <w:rFonts w:ascii="Times New Roman" w:hAnsi="Times New Roman"/>
          <w:lang w:val="en-US"/>
        </w:rPr>
        <w:t xml:space="preserve"> 1-15. </w:t>
      </w:r>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spellStart"/>
      <w:proofErr w:type="gramStart"/>
      <w:r w:rsidRPr="00581D00">
        <w:rPr>
          <w:rFonts w:ascii="Times New Roman" w:hAnsi="Times New Roman"/>
          <w:lang w:val="en-US"/>
        </w:rPr>
        <w:t>Shallice</w:t>
      </w:r>
      <w:proofErr w:type="spellEnd"/>
      <w:r w:rsidRPr="00581D00">
        <w:rPr>
          <w:rFonts w:ascii="Times New Roman" w:hAnsi="Times New Roman"/>
          <w:lang w:val="en-US"/>
        </w:rPr>
        <w:t>, T., &amp; Burgess, P. (1991).</w:t>
      </w:r>
      <w:proofErr w:type="gramEnd"/>
      <w:r w:rsidRPr="00581D00">
        <w:rPr>
          <w:rFonts w:ascii="Times New Roman" w:hAnsi="Times New Roman"/>
          <w:lang w:val="en-US"/>
        </w:rPr>
        <w:t xml:space="preserve"> Deficits in strategy application following frontal lobe damage in man. </w:t>
      </w:r>
      <w:r w:rsidRPr="00F94844">
        <w:rPr>
          <w:rFonts w:ascii="Times New Roman" w:hAnsi="Times New Roman"/>
          <w:i/>
          <w:lang w:val="en-US"/>
        </w:rPr>
        <w:t>Brain</w:t>
      </w:r>
      <w:r w:rsidRPr="00581D00">
        <w:rPr>
          <w:rFonts w:ascii="Times New Roman" w:hAnsi="Times New Roman"/>
          <w:lang w:val="en-US"/>
        </w:rPr>
        <w:t>, 114, 727-741.</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spellStart"/>
      <w:r w:rsidRPr="00581D00">
        <w:rPr>
          <w:rFonts w:ascii="Times New Roman" w:hAnsi="Times New Roman"/>
          <w:lang w:val="en-US"/>
        </w:rPr>
        <w:t>Stuss</w:t>
      </w:r>
      <w:proofErr w:type="spellEnd"/>
      <w:r w:rsidRPr="00581D00">
        <w:rPr>
          <w:rFonts w:ascii="Times New Roman" w:hAnsi="Times New Roman"/>
          <w:lang w:val="en-US"/>
        </w:rPr>
        <w:t xml:space="preserve">, D.T., &amp; Benson, D.F. (1984) Neuropsychological </w:t>
      </w:r>
      <w:r w:rsidR="00564867">
        <w:rPr>
          <w:rFonts w:ascii="Times New Roman" w:hAnsi="Times New Roman"/>
          <w:lang w:val="en-US"/>
        </w:rPr>
        <w:t>s</w:t>
      </w:r>
      <w:r w:rsidRPr="00581D00">
        <w:rPr>
          <w:rFonts w:ascii="Times New Roman" w:hAnsi="Times New Roman"/>
          <w:lang w:val="en-US"/>
        </w:rPr>
        <w:t xml:space="preserve">tudies of the </w:t>
      </w:r>
      <w:r w:rsidR="00564867">
        <w:rPr>
          <w:rFonts w:ascii="Times New Roman" w:hAnsi="Times New Roman"/>
          <w:lang w:val="en-US"/>
        </w:rPr>
        <w:t>f</w:t>
      </w:r>
      <w:r w:rsidRPr="00581D00">
        <w:rPr>
          <w:rFonts w:ascii="Times New Roman" w:hAnsi="Times New Roman"/>
          <w:lang w:val="en-US"/>
        </w:rPr>
        <w:t>rontal</w:t>
      </w:r>
    </w:p>
    <w:p w:rsidR="00FB090E" w:rsidRPr="00581D00" w:rsidRDefault="00564867" w:rsidP="00FB090E">
      <w:pPr>
        <w:spacing w:line="360" w:lineRule="auto"/>
        <w:rPr>
          <w:rFonts w:ascii="Times New Roman" w:hAnsi="Times New Roman"/>
          <w:lang w:val="en-US"/>
        </w:rPr>
      </w:pPr>
      <w:proofErr w:type="gramStart"/>
      <w:r>
        <w:rPr>
          <w:rFonts w:ascii="Times New Roman" w:hAnsi="Times New Roman"/>
          <w:lang w:val="en-US"/>
        </w:rPr>
        <w:t>l</w:t>
      </w:r>
      <w:r w:rsidR="00FB090E" w:rsidRPr="00581D00">
        <w:rPr>
          <w:rFonts w:ascii="Times New Roman" w:hAnsi="Times New Roman"/>
          <w:lang w:val="en-US"/>
        </w:rPr>
        <w:t>obes</w:t>
      </w:r>
      <w:proofErr w:type="gramEnd"/>
      <w:r w:rsidR="00FB090E" w:rsidRPr="00581D00">
        <w:rPr>
          <w:rFonts w:ascii="Times New Roman" w:hAnsi="Times New Roman"/>
          <w:lang w:val="en-US"/>
        </w:rPr>
        <w:t xml:space="preserve">. </w:t>
      </w:r>
      <w:r w:rsidR="00FB090E" w:rsidRPr="00F94844">
        <w:rPr>
          <w:rFonts w:ascii="Times New Roman" w:hAnsi="Times New Roman"/>
          <w:i/>
          <w:lang w:val="en-US"/>
        </w:rPr>
        <w:t>Psychological Bulletin</w:t>
      </w:r>
      <w:r w:rsidR="00FB090E" w:rsidRPr="00581D00">
        <w:rPr>
          <w:rFonts w:ascii="Times New Roman" w:hAnsi="Times New Roman"/>
          <w:lang w:val="en-US"/>
        </w:rPr>
        <w:t>, 95, 3-28</w:t>
      </w:r>
      <w:r w:rsidR="00FB090E">
        <w:rPr>
          <w:rFonts w:ascii="Times New Roman" w:hAnsi="Times New Roman"/>
          <w:lang w:val="en-US"/>
        </w:rPr>
        <w:t>.</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lang w:val="en-US"/>
        </w:rPr>
      </w:pPr>
      <w:proofErr w:type="spellStart"/>
      <w:proofErr w:type="gramStart"/>
      <w:r w:rsidRPr="00581D00">
        <w:rPr>
          <w:rFonts w:ascii="Times New Roman" w:hAnsi="Times New Roman"/>
          <w:lang w:val="en-US"/>
        </w:rPr>
        <w:t>Stuss</w:t>
      </w:r>
      <w:proofErr w:type="spellEnd"/>
      <w:r>
        <w:rPr>
          <w:rFonts w:ascii="Times New Roman" w:hAnsi="Times New Roman"/>
          <w:lang w:val="en-US"/>
        </w:rPr>
        <w:t>,</w:t>
      </w:r>
      <w:r w:rsidRPr="00581D00">
        <w:rPr>
          <w:rFonts w:ascii="Times New Roman" w:hAnsi="Times New Roman"/>
          <w:lang w:val="en-US"/>
        </w:rPr>
        <w:t xml:space="preserve"> D</w:t>
      </w:r>
      <w:r>
        <w:rPr>
          <w:rFonts w:ascii="Times New Roman" w:hAnsi="Times New Roman"/>
          <w:lang w:val="en-US"/>
        </w:rPr>
        <w:t xml:space="preserve">. </w:t>
      </w:r>
      <w:r w:rsidRPr="00581D00">
        <w:rPr>
          <w:rFonts w:ascii="Times New Roman" w:hAnsi="Times New Roman"/>
          <w:lang w:val="en-US"/>
        </w:rPr>
        <w:t>T</w:t>
      </w:r>
      <w:r>
        <w:rPr>
          <w:rFonts w:ascii="Times New Roman" w:hAnsi="Times New Roman"/>
          <w:lang w:val="en-US"/>
        </w:rPr>
        <w:t>.,</w:t>
      </w:r>
      <w:r w:rsidRPr="00581D00">
        <w:rPr>
          <w:rFonts w:ascii="Times New Roman" w:hAnsi="Times New Roman"/>
          <w:lang w:val="en-US"/>
        </w:rPr>
        <w:t xml:space="preserve"> </w:t>
      </w:r>
      <w:r>
        <w:rPr>
          <w:rFonts w:ascii="Times New Roman" w:hAnsi="Times New Roman"/>
          <w:lang w:val="en-US"/>
        </w:rPr>
        <w:t>&amp;</w:t>
      </w:r>
      <w:r w:rsidRPr="00581D00">
        <w:rPr>
          <w:rFonts w:ascii="Times New Roman" w:hAnsi="Times New Roman"/>
          <w:lang w:val="en-US"/>
        </w:rPr>
        <w:t xml:space="preserve"> Alexander</w:t>
      </w:r>
      <w:r>
        <w:rPr>
          <w:rFonts w:ascii="Times New Roman" w:hAnsi="Times New Roman"/>
          <w:lang w:val="en-US"/>
        </w:rPr>
        <w:t>,</w:t>
      </w:r>
      <w:r w:rsidRPr="00581D00">
        <w:rPr>
          <w:rFonts w:ascii="Times New Roman" w:hAnsi="Times New Roman"/>
          <w:lang w:val="en-US"/>
        </w:rPr>
        <w:t xml:space="preserve"> M</w:t>
      </w:r>
      <w:r>
        <w:rPr>
          <w:rFonts w:ascii="Times New Roman" w:hAnsi="Times New Roman"/>
          <w:lang w:val="en-US"/>
        </w:rPr>
        <w:t xml:space="preserve">. </w:t>
      </w:r>
      <w:r w:rsidRPr="00581D00">
        <w:rPr>
          <w:rFonts w:ascii="Times New Roman" w:hAnsi="Times New Roman"/>
          <w:lang w:val="en-US"/>
        </w:rPr>
        <w:t>P</w:t>
      </w:r>
      <w:r>
        <w:rPr>
          <w:rFonts w:ascii="Times New Roman" w:hAnsi="Times New Roman"/>
          <w:lang w:val="en-US"/>
        </w:rPr>
        <w:t>. (2000).</w:t>
      </w:r>
      <w:proofErr w:type="gramEnd"/>
      <w:r w:rsidRPr="00581D00">
        <w:rPr>
          <w:rFonts w:ascii="Times New Roman" w:hAnsi="Times New Roman"/>
          <w:lang w:val="en-US"/>
        </w:rPr>
        <w:t xml:space="preserve"> Executive functions and the frontal lobes: a conceptual view</w:t>
      </w:r>
      <w:r>
        <w:rPr>
          <w:rFonts w:ascii="Times New Roman" w:hAnsi="Times New Roman"/>
          <w:lang w:val="en-US"/>
        </w:rPr>
        <w:t>.</w:t>
      </w:r>
      <w:r w:rsidRPr="00581D00">
        <w:rPr>
          <w:rFonts w:ascii="Times New Roman" w:hAnsi="Times New Roman"/>
          <w:lang w:val="en-US"/>
        </w:rPr>
        <w:t xml:space="preserve">  </w:t>
      </w:r>
      <w:r w:rsidRPr="00F94844">
        <w:rPr>
          <w:rFonts w:ascii="Times New Roman" w:hAnsi="Times New Roman"/>
          <w:i/>
          <w:lang w:val="en-US"/>
        </w:rPr>
        <w:t>Psychological</w:t>
      </w:r>
      <w:r w:rsidRPr="00581D00">
        <w:rPr>
          <w:rFonts w:ascii="Times New Roman" w:hAnsi="Times New Roman"/>
          <w:lang w:val="en-US"/>
        </w:rPr>
        <w:t xml:space="preserve"> </w:t>
      </w:r>
      <w:r w:rsidRPr="00F94844">
        <w:rPr>
          <w:rFonts w:ascii="Times New Roman" w:hAnsi="Times New Roman"/>
          <w:i/>
          <w:lang w:val="en-US"/>
        </w:rPr>
        <w:t>Research</w:t>
      </w:r>
      <w:r>
        <w:rPr>
          <w:rFonts w:ascii="Times New Roman" w:hAnsi="Times New Roman"/>
          <w:i/>
          <w:lang w:val="en-US"/>
        </w:rPr>
        <w:t>,</w:t>
      </w:r>
      <w:r>
        <w:rPr>
          <w:rFonts w:ascii="Times New Roman" w:hAnsi="Times New Roman"/>
          <w:lang w:val="en-US"/>
        </w:rPr>
        <w:t xml:space="preserve"> 63,</w:t>
      </w:r>
      <w:r w:rsidRPr="00581D00">
        <w:rPr>
          <w:rFonts w:ascii="Times New Roman" w:hAnsi="Times New Roman"/>
          <w:lang w:val="en-US"/>
        </w:rPr>
        <w:t xml:space="preserve"> 289-298</w:t>
      </w:r>
      <w:r>
        <w:rPr>
          <w:rFonts w:ascii="Times New Roman" w:hAnsi="Times New Roman"/>
          <w:lang w:val="en-US"/>
        </w:rPr>
        <w:t>.</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color w:val="262626"/>
          <w:lang w:val="en-US"/>
        </w:rPr>
      </w:pPr>
      <w:proofErr w:type="spellStart"/>
      <w:proofErr w:type="gramStart"/>
      <w:r w:rsidRPr="00F94844">
        <w:rPr>
          <w:rFonts w:ascii="Times New Roman" w:hAnsi="Times New Roman"/>
          <w:lang w:val="en-US"/>
        </w:rPr>
        <w:t>Titov</w:t>
      </w:r>
      <w:proofErr w:type="spellEnd"/>
      <w:r>
        <w:rPr>
          <w:rFonts w:ascii="Times New Roman" w:hAnsi="Times New Roman"/>
          <w:lang w:val="en-US"/>
        </w:rPr>
        <w:t>, N., &amp;</w:t>
      </w:r>
      <w:r w:rsidRPr="00F94844">
        <w:rPr>
          <w:rFonts w:ascii="Times New Roman" w:hAnsi="Times New Roman"/>
          <w:lang w:val="en-US"/>
        </w:rPr>
        <w:t xml:space="preserve"> Knight</w:t>
      </w:r>
      <w:r>
        <w:rPr>
          <w:rFonts w:ascii="Times New Roman" w:hAnsi="Times New Roman"/>
          <w:lang w:val="en-US"/>
        </w:rPr>
        <w:t xml:space="preserve"> </w:t>
      </w:r>
      <w:r w:rsidRPr="00F94844">
        <w:rPr>
          <w:rFonts w:ascii="Times New Roman" w:hAnsi="Times New Roman"/>
          <w:lang w:val="en-US"/>
        </w:rPr>
        <w:t>R. G.</w:t>
      </w:r>
      <w:r>
        <w:rPr>
          <w:rFonts w:ascii="Times New Roman" w:hAnsi="Times New Roman"/>
          <w:lang w:val="en-US"/>
        </w:rPr>
        <w:t xml:space="preserve"> (2005).</w:t>
      </w:r>
      <w:proofErr w:type="gramEnd"/>
      <w:r>
        <w:rPr>
          <w:rFonts w:ascii="Times New Roman" w:hAnsi="Times New Roman"/>
          <w:lang w:val="en-US"/>
        </w:rPr>
        <w:t xml:space="preserve"> </w:t>
      </w:r>
      <w:r w:rsidRPr="00581D00">
        <w:rPr>
          <w:rFonts w:ascii="Times New Roman" w:hAnsi="Times New Roman"/>
          <w:color w:val="262626"/>
          <w:lang w:val="en-US"/>
        </w:rPr>
        <w:t>A computer-based procedure for assessing functional cognitive skills in patients with neurological injuries: The virtual street</w:t>
      </w:r>
      <w:r>
        <w:rPr>
          <w:rFonts w:ascii="Times New Roman" w:hAnsi="Times New Roman"/>
          <w:color w:val="262626"/>
          <w:lang w:val="en-US"/>
        </w:rPr>
        <w:t xml:space="preserve">, </w:t>
      </w:r>
      <w:r w:rsidRPr="00F94844">
        <w:rPr>
          <w:rFonts w:ascii="Times New Roman" w:hAnsi="Times New Roman"/>
          <w:i/>
          <w:color w:val="262626"/>
          <w:lang w:val="en-US"/>
        </w:rPr>
        <w:t>Brain Injury</w:t>
      </w:r>
      <w:r>
        <w:rPr>
          <w:rFonts w:ascii="Times New Roman" w:hAnsi="Times New Roman"/>
          <w:i/>
          <w:color w:val="262626"/>
          <w:lang w:val="en-US"/>
        </w:rPr>
        <w:t xml:space="preserve">, </w:t>
      </w:r>
      <w:r w:rsidRPr="005B6A98">
        <w:rPr>
          <w:rFonts w:ascii="Times New Roman" w:hAnsi="Times New Roman"/>
          <w:color w:val="262626"/>
          <w:lang w:val="en-US"/>
        </w:rPr>
        <w:t>19(5),</w:t>
      </w:r>
      <w:r>
        <w:rPr>
          <w:rFonts w:ascii="Times New Roman" w:hAnsi="Times New Roman"/>
          <w:color w:val="262626"/>
          <w:lang w:val="en-US"/>
        </w:rPr>
        <w:t xml:space="preserve"> 315-322.</w:t>
      </w:r>
    </w:p>
    <w:p w:rsidR="00FB090E" w:rsidRPr="00581D00" w:rsidRDefault="00FB090E" w:rsidP="00FB090E">
      <w:pPr>
        <w:widowControl w:val="0"/>
        <w:autoSpaceDE w:val="0"/>
        <w:autoSpaceDN w:val="0"/>
        <w:adjustRightInd w:val="0"/>
        <w:spacing w:line="360" w:lineRule="auto"/>
        <w:rPr>
          <w:rFonts w:ascii="Times New Roman" w:hAnsi="Times New Roman"/>
          <w:lang w:val="en-US"/>
        </w:rPr>
      </w:pPr>
    </w:p>
    <w:p w:rsidR="00FB090E" w:rsidRPr="00581D00" w:rsidRDefault="00FB090E" w:rsidP="00FB090E">
      <w:pPr>
        <w:widowControl w:val="0"/>
        <w:autoSpaceDE w:val="0"/>
        <w:autoSpaceDN w:val="0"/>
        <w:adjustRightInd w:val="0"/>
        <w:spacing w:line="360" w:lineRule="auto"/>
        <w:rPr>
          <w:rFonts w:ascii="Times New Roman" w:hAnsi="Times New Roman"/>
        </w:rPr>
      </w:pPr>
      <w:proofErr w:type="gramStart"/>
      <w:r w:rsidRPr="00581D00">
        <w:rPr>
          <w:rFonts w:ascii="Times New Roman" w:hAnsi="Times New Roman"/>
        </w:rPr>
        <w:t xml:space="preserve">Wilson, B.A., Evans, J.J., </w:t>
      </w:r>
      <w:proofErr w:type="spellStart"/>
      <w:r w:rsidRPr="00581D00">
        <w:rPr>
          <w:rFonts w:ascii="Times New Roman" w:hAnsi="Times New Roman"/>
        </w:rPr>
        <w:t>Emslie</w:t>
      </w:r>
      <w:proofErr w:type="spellEnd"/>
      <w:r w:rsidRPr="00581D00">
        <w:rPr>
          <w:rFonts w:ascii="Times New Roman" w:hAnsi="Times New Roman"/>
        </w:rPr>
        <w:t>, H., Alderman, N., &amp; Burgess, P. (1998).</w:t>
      </w:r>
      <w:proofErr w:type="gramEnd"/>
      <w:r w:rsidRPr="00581D00">
        <w:rPr>
          <w:rFonts w:ascii="Times New Roman" w:hAnsi="Times New Roman"/>
        </w:rPr>
        <w:t xml:space="preserve"> </w:t>
      </w:r>
      <w:proofErr w:type="gramStart"/>
      <w:r w:rsidRPr="00581D00">
        <w:rPr>
          <w:rFonts w:ascii="Times New Roman" w:hAnsi="Times New Roman"/>
        </w:rPr>
        <w:t xml:space="preserve">The </w:t>
      </w:r>
      <w:proofErr w:type="spellStart"/>
      <w:r w:rsidR="00564867">
        <w:rPr>
          <w:rFonts w:ascii="Times New Roman" w:hAnsi="Times New Roman"/>
        </w:rPr>
        <w:t>e</w:t>
      </w:r>
      <w:r w:rsidRPr="00581D00">
        <w:rPr>
          <w:rFonts w:ascii="Times New Roman" w:hAnsi="Times New Roman"/>
        </w:rPr>
        <w:t>evelopment</w:t>
      </w:r>
      <w:proofErr w:type="spellEnd"/>
      <w:r w:rsidRPr="00581D00">
        <w:rPr>
          <w:rFonts w:ascii="Times New Roman" w:hAnsi="Times New Roman"/>
        </w:rPr>
        <w:t xml:space="preserve"> of an </w:t>
      </w:r>
      <w:r w:rsidR="00564867">
        <w:rPr>
          <w:rFonts w:ascii="Times New Roman" w:hAnsi="Times New Roman"/>
        </w:rPr>
        <w:t>ecologically-v</w:t>
      </w:r>
      <w:r w:rsidRPr="00581D00">
        <w:rPr>
          <w:rFonts w:ascii="Times New Roman" w:hAnsi="Times New Roman"/>
        </w:rPr>
        <w:t xml:space="preserve">alid </w:t>
      </w:r>
      <w:r w:rsidR="00564867">
        <w:rPr>
          <w:rFonts w:ascii="Times New Roman" w:hAnsi="Times New Roman"/>
        </w:rPr>
        <w:t>t</w:t>
      </w:r>
      <w:r w:rsidRPr="00581D00">
        <w:rPr>
          <w:rFonts w:ascii="Times New Roman" w:hAnsi="Times New Roman"/>
        </w:rPr>
        <w:t xml:space="preserve">est for </w:t>
      </w:r>
      <w:r w:rsidR="00564867">
        <w:rPr>
          <w:rFonts w:ascii="Times New Roman" w:hAnsi="Times New Roman"/>
        </w:rPr>
        <w:t>a</w:t>
      </w:r>
      <w:r w:rsidRPr="00581D00">
        <w:rPr>
          <w:rFonts w:ascii="Times New Roman" w:hAnsi="Times New Roman"/>
        </w:rPr>
        <w:t xml:space="preserve">ssessing </w:t>
      </w:r>
      <w:r w:rsidR="00564867">
        <w:rPr>
          <w:rFonts w:ascii="Times New Roman" w:hAnsi="Times New Roman"/>
        </w:rPr>
        <w:t>p</w:t>
      </w:r>
      <w:r w:rsidRPr="00581D00">
        <w:rPr>
          <w:rFonts w:ascii="Times New Roman" w:hAnsi="Times New Roman"/>
        </w:rPr>
        <w:t xml:space="preserve">atients with a </w:t>
      </w:r>
      <w:proofErr w:type="spellStart"/>
      <w:r w:rsidR="00564867">
        <w:rPr>
          <w:rFonts w:ascii="Times New Roman" w:hAnsi="Times New Roman"/>
        </w:rPr>
        <w:t>d</w:t>
      </w:r>
      <w:r w:rsidRPr="00581D00">
        <w:rPr>
          <w:rFonts w:ascii="Times New Roman" w:hAnsi="Times New Roman"/>
        </w:rPr>
        <w:t>ysexecutive</w:t>
      </w:r>
      <w:proofErr w:type="spellEnd"/>
      <w:r w:rsidRPr="00581D00">
        <w:rPr>
          <w:rFonts w:ascii="Times New Roman" w:hAnsi="Times New Roman"/>
        </w:rPr>
        <w:t xml:space="preserve"> </w:t>
      </w:r>
      <w:r w:rsidR="00564867">
        <w:rPr>
          <w:rFonts w:ascii="Times New Roman" w:hAnsi="Times New Roman"/>
        </w:rPr>
        <w:t>s</w:t>
      </w:r>
      <w:r w:rsidRPr="00581D00">
        <w:rPr>
          <w:rFonts w:ascii="Times New Roman" w:hAnsi="Times New Roman"/>
        </w:rPr>
        <w:t>yndrome.</w:t>
      </w:r>
      <w:proofErr w:type="gramEnd"/>
      <w:r w:rsidRPr="00581D00">
        <w:rPr>
          <w:rFonts w:ascii="Times New Roman" w:hAnsi="Times New Roman"/>
        </w:rPr>
        <w:t xml:space="preserve"> </w:t>
      </w:r>
      <w:r w:rsidRPr="00581D00">
        <w:rPr>
          <w:rFonts w:ascii="Times New Roman" w:hAnsi="Times New Roman"/>
          <w:i/>
          <w:iCs/>
        </w:rPr>
        <w:t>Neuropsychological Rehabilitation</w:t>
      </w:r>
      <w:r w:rsidRPr="00581D00">
        <w:rPr>
          <w:rFonts w:ascii="Times New Roman" w:hAnsi="Times New Roman"/>
        </w:rPr>
        <w:t xml:space="preserve">, </w:t>
      </w:r>
      <w:r w:rsidRPr="00581D00">
        <w:rPr>
          <w:rFonts w:ascii="Times New Roman" w:hAnsi="Times New Roman"/>
          <w:bCs/>
        </w:rPr>
        <w:t>8</w:t>
      </w:r>
      <w:r w:rsidRPr="00581D00">
        <w:rPr>
          <w:rFonts w:ascii="Times New Roman" w:hAnsi="Times New Roman"/>
        </w:rPr>
        <w:t>, 213-228.</w:t>
      </w:r>
    </w:p>
    <w:p w:rsidR="00FB090E" w:rsidRPr="00581D00" w:rsidRDefault="00FB090E" w:rsidP="00FB090E">
      <w:pPr>
        <w:widowControl w:val="0"/>
        <w:autoSpaceDE w:val="0"/>
        <w:autoSpaceDN w:val="0"/>
        <w:adjustRightInd w:val="0"/>
        <w:spacing w:line="360" w:lineRule="auto"/>
        <w:rPr>
          <w:rFonts w:ascii="Times New Roman" w:hAnsi="Times New Roman"/>
        </w:rPr>
      </w:pPr>
    </w:p>
    <w:p w:rsidR="00FB090E" w:rsidRDefault="00FB090E" w:rsidP="00FB090E">
      <w:pPr>
        <w:widowControl w:val="0"/>
        <w:autoSpaceDE w:val="0"/>
        <w:autoSpaceDN w:val="0"/>
        <w:adjustRightInd w:val="0"/>
        <w:spacing w:line="360" w:lineRule="auto"/>
        <w:rPr>
          <w:rFonts w:ascii="Times New Roman" w:hAnsi="Times New Roman"/>
          <w:lang w:val="en-US"/>
        </w:rPr>
      </w:pPr>
      <w:proofErr w:type="gramStart"/>
      <w:r w:rsidRPr="00581D00">
        <w:rPr>
          <w:rFonts w:ascii="Times New Roman" w:hAnsi="Times New Roman"/>
          <w:lang w:val="en-US"/>
        </w:rPr>
        <w:t>Wilson, B.A., Alderman, N., Burgess, P.W.</w:t>
      </w:r>
      <w:r>
        <w:rPr>
          <w:rFonts w:ascii="Times New Roman" w:hAnsi="Times New Roman"/>
          <w:lang w:val="en-US"/>
        </w:rPr>
        <w:t>,</w:t>
      </w:r>
      <w:r w:rsidRPr="00581D00">
        <w:rPr>
          <w:rFonts w:ascii="Times New Roman" w:hAnsi="Times New Roman"/>
          <w:lang w:val="en-US"/>
        </w:rPr>
        <w:t xml:space="preserve"> </w:t>
      </w:r>
      <w:proofErr w:type="spellStart"/>
      <w:r w:rsidRPr="00581D00">
        <w:rPr>
          <w:rFonts w:ascii="Times New Roman" w:hAnsi="Times New Roman"/>
          <w:lang w:val="en-US"/>
        </w:rPr>
        <w:t>Emslie</w:t>
      </w:r>
      <w:proofErr w:type="spellEnd"/>
      <w:r w:rsidRPr="00581D00">
        <w:rPr>
          <w:rFonts w:ascii="Times New Roman" w:hAnsi="Times New Roman"/>
          <w:lang w:val="en-US"/>
        </w:rPr>
        <w:t>, H., &amp; Evans,</w:t>
      </w:r>
      <w:r>
        <w:rPr>
          <w:rFonts w:ascii="Times New Roman" w:hAnsi="Times New Roman"/>
          <w:lang w:val="en-US"/>
        </w:rPr>
        <w:t xml:space="preserve"> </w:t>
      </w:r>
      <w:r w:rsidRPr="00581D00">
        <w:rPr>
          <w:rFonts w:ascii="Times New Roman" w:hAnsi="Times New Roman"/>
          <w:lang w:val="en-US"/>
        </w:rPr>
        <w:t>J.J. (1996).</w:t>
      </w:r>
      <w:proofErr w:type="gramEnd"/>
      <w:r w:rsidRPr="00581D00">
        <w:rPr>
          <w:rFonts w:ascii="Times New Roman" w:hAnsi="Times New Roman"/>
          <w:lang w:val="en-US"/>
        </w:rPr>
        <w:t xml:space="preserve"> </w:t>
      </w:r>
      <w:proofErr w:type="spellStart"/>
      <w:proofErr w:type="gramStart"/>
      <w:r w:rsidRPr="004F32DA">
        <w:rPr>
          <w:rFonts w:ascii="Times New Roman" w:hAnsi="Times New Roman"/>
          <w:i/>
          <w:lang w:val="en-US"/>
        </w:rPr>
        <w:t>Behavioural</w:t>
      </w:r>
      <w:proofErr w:type="spellEnd"/>
      <w:r w:rsidRPr="004F32DA">
        <w:rPr>
          <w:rFonts w:ascii="Times New Roman" w:hAnsi="Times New Roman"/>
          <w:i/>
          <w:lang w:val="en-US"/>
        </w:rPr>
        <w:t xml:space="preserve"> Assessment of the </w:t>
      </w:r>
      <w:proofErr w:type="spellStart"/>
      <w:r w:rsidRPr="004F32DA">
        <w:rPr>
          <w:rFonts w:ascii="Times New Roman" w:hAnsi="Times New Roman"/>
          <w:i/>
          <w:lang w:val="en-US"/>
        </w:rPr>
        <w:t>Dysexecutive</w:t>
      </w:r>
      <w:proofErr w:type="spellEnd"/>
      <w:r w:rsidRPr="004F32DA">
        <w:rPr>
          <w:rFonts w:ascii="Times New Roman" w:hAnsi="Times New Roman"/>
          <w:i/>
          <w:lang w:val="en-US"/>
        </w:rPr>
        <w:t xml:space="preserve"> Syndrome (BADS).</w:t>
      </w:r>
      <w:proofErr w:type="gramEnd"/>
      <w:r w:rsidRPr="00581D00">
        <w:rPr>
          <w:rFonts w:ascii="Times New Roman" w:hAnsi="Times New Roman"/>
          <w:lang w:val="en-US"/>
        </w:rPr>
        <w:t xml:space="preserve"> Thames Valley Test Company</w:t>
      </w:r>
      <w:r>
        <w:rPr>
          <w:rFonts w:ascii="Times New Roman" w:hAnsi="Times New Roman"/>
          <w:lang w:val="en-US"/>
        </w:rPr>
        <w:t>: Bury St. Edmunds, U.K.</w:t>
      </w:r>
    </w:p>
    <w:p w:rsidR="009923A8" w:rsidRDefault="009923A8">
      <w:pPr>
        <w:rPr>
          <w:rFonts w:ascii="Times New Roman" w:hAnsi="Times New Roman"/>
        </w:rPr>
      </w:pPr>
      <w:r>
        <w:rPr>
          <w:rFonts w:ascii="Times New Roman" w:hAnsi="Times New Roman"/>
        </w:rPr>
        <w:br w:type="page"/>
      </w:r>
    </w:p>
    <w:p w:rsidR="00B37EE8" w:rsidRDefault="009923A8" w:rsidP="004659D0">
      <w:pPr>
        <w:spacing w:line="360" w:lineRule="auto"/>
        <w:rPr>
          <w:rFonts w:ascii="Times New Roman" w:hAnsi="Times New Roman"/>
          <w:b/>
        </w:rPr>
      </w:pPr>
      <w:r>
        <w:rPr>
          <w:rFonts w:ascii="Times New Roman" w:hAnsi="Times New Roman"/>
          <w:b/>
        </w:rPr>
        <w:lastRenderedPageBreak/>
        <w:t>Acknowledgements</w:t>
      </w:r>
    </w:p>
    <w:p w:rsidR="009923A8" w:rsidRPr="009923A8" w:rsidRDefault="009923A8" w:rsidP="004659D0">
      <w:pPr>
        <w:spacing w:line="360" w:lineRule="auto"/>
        <w:rPr>
          <w:rFonts w:ascii="Times New Roman" w:hAnsi="Times New Roman"/>
        </w:rPr>
      </w:pPr>
      <w:r>
        <w:rPr>
          <w:rFonts w:ascii="Times New Roman" w:hAnsi="Times New Roman"/>
        </w:rPr>
        <w:t xml:space="preserve">The authors would like to thank Rehab UK and their clients who participated in this study. We would also like to thank Jonathan Evans, Anna </w:t>
      </w:r>
      <w:proofErr w:type="spellStart"/>
      <w:r>
        <w:rPr>
          <w:rFonts w:ascii="Times New Roman" w:hAnsi="Times New Roman"/>
        </w:rPr>
        <w:t>Adlam</w:t>
      </w:r>
      <w:proofErr w:type="spellEnd"/>
      <w:r>
        <w:rPr>
          <w:rFonts w:ascii="Times New Roman" w:hAnsi="Times New Roman"/>
        </w:rPr>
        <w:t xml:space="preserve">, Jenny </w:t>
      </w:r>
      <w:proofErr w:type="spellStart"/>
      <w:r>
        <w:rPr>
          <w:rFonts w:ascii="Times New Roman" w:hAnsi="Times New Roman"/>
        </w:rPr>
        <w:t>Limond</w:t>
      </w:r>
      <w:proofErr w:type="spellEnd"/>
      <w:r>
        <w:rPr>
          <w:rFonts w:ascii="Times New Roman" w:hAnsi="Times New Roman"/>
        </w:rPr>
        <w:t xml:space="preserve"> and Trudi Edginton for their comments on earlier versions of this manuscript.</w:t>
      </w:r>
    </w:p>
    <w:p w:rsidR="00AC562C" w:rsidRDefault="00AC562C" w:rsidP="004659D0">
      <w:pPr>
        <w:spacing w:line="360" w:lineRule="auto"/>
        <w:rPr>
          <w:rFonts w:ascii="Times New Roman" w:hAnsi="Times New Roman"/>
        </w:rPr>
        <w:sectPr w:rsidR="00AC562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pPr>
    </w:p>
    <w:p w:rsidR="009B19C0" w:rsidRDefault="00B3051C" w:rsidP="004659D0">
      <w:pPr>
        <w:spacing w:line="360" w:lineRule="auto"/>
        <w:rPr>
          <w:rFonts w:ascii="Times New Roman" w:hAnsi="Times New Roman"/>
        </w:rPr>
      </w:pPr>
      <w:proofErr w:type="gramStart"/>
      <w:r>
        <w:rPr>
          <w:rFonts w:ascii="Times New Roman" w:hAnsi="Times New Roman"/>
        </w:rPr>
        <w:lastRenderedPageBreak/>
        <w:t xml:space="preserve">Table </w:t>
      </w:r>
      <w:r w:rsidR="00CF1AD3">
        <w:rPr>
          <w:rFonts w:ascii="Times New Roman" w:hAnsi="Times New Roman"/>
        </w:rPr>
        <w:t>1</w:t>
      </w:r>
      <w:r w:rsidR="00AC562C">
        <w:rPr>
          <w:rFonts w:ascii="Times New Roman" w:hAnsi="Times New Roman"/>
        </w:rPr>
        <w:t>.</w:t>
      </w:r>
      <w:proofErr w:type="gramEnd"/>
      <w:r w:rsidR="00AC562C">
        <w:rPr>
          <w:rFonts w:ascii="Times New Roman" w:hAnsi="Times New Roman"/>
        </w:rPr>
        <w:t xml:space="preserve"> Patient demographics and available neuropsychological information</w:t>
      </w:r>
      <w:r w:rsidR="00A55CD3">
        <w:rPr>
          <w:rFonts w:ascii="Times New Roman" w:hAnsi="Times New Roman"/>
        </w:rPr>
        <w:t xml:space="preserve"> for ABI</w:t>
      </w:r>
      <w:r w:rsidR="004A7442">
        <w:rPr>
          <w:rFonts w:ascii="Times New Roman" w:hAnsi="Times New Roman"/>
        </w:rPr>
        <w:t xml:space="preserve"> participants in Experiment 1</w:t>
      </w:r>
      <w:r w:rsidR="00FB159E">
        <w:rPr>
          <w:rFonts w:ascii="Times New Roman" w:hAnsi="Times New Roman"/>
        </w:rPr>
        <w:t xml:space="preserve"> (NB: The WTAR IQ was not conducted on </w:t>
      </w:r>
      <w:r w:rsidR="00FB090E">
        <w:rPr>
          <w:rFonts w:ascii="Times New Roman" w:hAnsi="Times New Roman"/>
        </w:rPr>
        <w:t xml:space="preserve">HV, </w:t>
      </w:r>
      <w:r w:rsidR="00FB159E">
        <w:rPr>
          <w:rFonts w:ascii="Times New Roman" w:hAnsi="Times New Roman"/>
        </w:rPr>
        <w:t>RW and BA since English was not their first language)</w:t>
      </w:r>
      <w:r w:rsidR="00A05CBC">
        <w:rPr>
          <w:rFonts w:ascii="Times New Roman" w:hAnsi="Times New Roman"/>
        </w:rPr>
        <w:t xml:space="preserve">. Please note that information was extracted from existing files and in some cases </w:t>
      </w:r>
      <w:r w:rsidR="009923A8">
        <w:rPr>
          <w:rFonts w:ascii="Times New Roman" w:hAnsi="Times New Roman"/>
        </w:rPr>
        <w:t>limited</w:t>
      </w:r>
      <w:r w:rsidR="00A05CBC">
        <w:rPr>
          <w:rFonts w:ascii="Times New Roman" w:hAnsi="Times New Roman"/>
        </w:rPr>
        <w:t xml:space="preserve"> information was available.</w:t>
      </w:r>
    </w:p>
    <w:tbl>
      <w:tblPr>
        <w:tblW w:w="0" w:type="auto"/>
        <w:tblLook w:val="01E0"/>
      </w:tblPr>
      <w:tblGrid>
        <w:gridCol w:w="1377"/>
        <w:gridCol w:w="651"/>
        <w:gridCol w:w="990"/>
        <w:gridCol w:w="1410"/>
        <w:gridCol w:w="1620"/>
        <w:gridCol w:w="1620"/>
        <w:gridCol w:w="2340"/>
        <w:gridCol w:w="4166"/>
      </w:tblGrid>
      <w:tr w:rsidR="009B19C0" w:rsidRPr="00EE614A" w:rsidTr="00EE614A">
        <w:tc>
          <w:tcPr>
            <w:tcW w:w="1377" w:type="dxa"/>
            <w:shd w:val="clear" w:color="auto" w:fill="auto"/>
          </w:tcPr>
          <w:p w:rsidR="009B19C0" w:rsidRPr="00EE614A" w:rsidRDefault="009B19C0" w:rsidP="00EE614A">
            <w:pPr>
              <w:spacing w:line="360" w:lineRule="auto"/>
              <w:rPr>
                <w:rFonts w:ascii="Times New Roman" w:hAnsi="Times New Roman"/>
                <w:b/>
              </w:rPr>
            </w:pPr>
            <w:r w:rsidRPr="00EE614A">
              <w:rPr>
                <w:rFonts w:ascii="Times New Roman" w:hAnsi="Times New Roman"/>
                <w:b/>
              </w:rPr>
              <w:t>Participant</w:t>
            </w:r>
          </w:p>
        </w:tc>
        <w:tc>
          <w:tcPr>
            <w:tcW w:w="651" w:type="dxa"/>
            <w:shd w:val="clear" w:color="auto" w:fill="auto"/>
          </w:tcPr>
          <w:p w:rsidR="009B19C0" w:rsidRPr="00EE614A" w:rsidRDefault="009B19C0" w:rsidP="00EE614A">
            <w:pPr>
              <w:spacing w:line="360" w:lineRule="auto"/>
              <w:rPr>
                <w:rFonts w:ascii="Times New Roman" w:hAnsi="Times New Roman"/>
                <w:b/>
              </w:rPr>
            </w:pPr>
            <w:r w:rsidRPr="00EE614A">
              <w:rPr>
                <w:rFonts w:ascii="Times New Roman" w:hAnsi="Times New Roman"/>
                <w:b/>
              </w:rPr>
              <w:t>Age</w:t>
            </w:r>
          </w:p>
        </w:tc>
        <w:tc>
          <w:tcPr>
            <w:tcW w:w="990" w:type="dxa"/>
            <w:shd w:val="clear" w:color="auto" w:fill="auto"/>
          </w:tcPr>
          <w:p w:rsidR="009B19C0" w:rsidRPr="00EE614A" w:rsidRDefault="009B19C0" w:rsidP="00EE614A">
            <w:pPr>
              <w:spacing w:line="360" w:lineRule="auto"/>
              <w:rPr>
                <w:rFonts w:ascii="Times New Roman" w:hAnsi="Times New Roman"/>
                <w:b/>
              </w:rPr>
            </w:pPr>
            <w:r w:rsidRPr="00EE614A">
              <w:rPr>
                <w:rFonts w:ascii="Times New Roman" w:hAnsi="Times New Roman"/>
                <w:b/>
              </w:rPr>
              <w:t>Gender</w:t>
            </w:r>
          </w:p>
        </w:tc>
        <w:tc>
          <w:tcPr>
            <w:tcW w:w="1410" w:type="dxa"/>
            <w:shd w:val="clear" w:color="auto" w:fill="auto"/>
          </w:tcPr>
          <w:p w:rsidR="009B19C0" w:rsidRPr="00EE614A" w:rsidRDefault="009B19C0" w:rsidP="00EE614A">
            <w:pPr>
              <w:spacing w:line="360" w:lineRule="auto"/>
              <w:rPr>
                <w:rFonts w:ascii="Times New Roman" w:hAnsi="Times New Roman"/>
                <w:b/>
              </w:rPr>
            </w:pPr>
            <w:r w:rsidRPr="00EE614A">
              <w:rPr>
                <w:rFonts w:ascii="Times New Roman" w:hAnsi="Times New Roman"/>
                <w:b/>
              </w:rPr>
              <w:t>WTAR IQ</w:t>
            </w:r>
          </w:p>
        </w:tc>
        <w:tc>
          <w:tcPr>
            <w:tcW w:w="1620" w:type="dxa"/>
            <w:shd w:val="clear" w:color="auto" w:fill="auto"/>
          </w:tcPr>
          <w:p w:rsidR="009B19C0" w:rsidRPr="00EE614A" w:rsidRDefault="009B19C0" w:rsidP="00EE614A">
            <w:pPr>
              <w:spacing w:line="360" w:lineRule="auto"/>
              <w:rPr>
                <w:rFonts w:ascii="Times New Roman" w:hAnsi="Times New Roman"/>
                <w:b/>
              </w:rPr>
            </w:pPr>
            <w:r w:rsidRPr="00EE614A">
              <w:rPr>
                <w:rFonts w:ascii="Times New Roman" w:hAnsi="Times New Roman"/>
                <w:b/>
              </w:rPr>
              <w:t>BADS</w:t>
            </w:r>
          </w:p>
        </w:tc>
        <w:tc>
          <w:tcPr>
            <w:tcW w:w="1620" w:type="dxa"/>
            <w:shd w:val="clear" w:color="auto" w:fill="auto"/>
          </w:tcPr>
          <w:p w:rsidR="009B19C0" w:rsidRPr="00EE614A" w:rsidRDefault="009B19C0" w:rsidP="00EE614A">
            <w:pPr>
              <w:spacing w:line="360" w:lineRule="auto"/>
              <w:rPr>
                <w:rFonts w:ascii="Times New Roman" w:hAnsi="Times New Roman"/>
                <w:b/>
              </w:rPr>
            </w:pPr>
            <w:r w:rsidRPr="00EE614A">
              <w:rPr>
                <w:rFonts w:ascii="Times New Roman" w:hAnsi="Times New Roman"/>
                <w:b/>
              </w:rPr>
              <w:t>Brixton</w:t>
            </w:r>
          </w:p>
        </w:tc>
        <w:tc>
          <w:tcPr>
            <w:tcW w:w="2340" w:type="dxa"/>
            <w:shd w:val="clear" w:color="auto" w:fill="auto"/>
          </w:tcPr>
          <w:p w:rsidR="009B19C0" w:rsidRPr="00EE614A" w:rsidRDefault="009B19C0" w:rsidP="00EE614A">
            <w:pPr>
              <w:spacing w:line="360" w:lineRule="auto"/>
              <w:rPr>
                <w:rFonts w:ascii="Times New Roman" w:hAnsi="Times New Roman"/>
                <w:b/>
              </w:rPr>
            </w:pPr>
            <w:proofErr w:type="spellStart"/>
            <w:r w:rsidRPr="00EE614A">
              <w:rPr>
                <w:rFonts w:ascii="Times New Roman" w:hAnsi="Times New Roman"/>
                <w:b/>
              </w:rPr>
              <w:t>Hayling</w:t>
            </w:r>
            <w:proofErr w:type="spellEnd"/>
          </w:p>
        </w:tc>
        <w:tc>
          <w:tcPr>
            <w:tcW w:w="4166" w:type="dxa"/>
            <w:shd w:val="clear" w:color="auto" w:fill="auto"/>
          </w:tcPr>
          <w:p w:rsidR="009B19C0" w:rsidRPr="00EE614A" w:rsidRDefault="009B19C0" w:rsidP="00EE614A">
            <w:pPr>
              <w:spacing w:line="360" w:lineRule="auto"/>
              <w:rPr>
                <w:rFonts w:ascii="Times New Roman" w:hAnsi="Times New Roman"/>
                <w:b/>
              </w:rPr>
            </w:pPr>
            <w:r w:rsidRPr="00EE614A">
              <w:rPr>
                <w:rFonts w:ascii="Times New Roman" w:hAnsi="Times New Roman"/>
                <w:b/>
              </w:rPr>
              <w:t>Probable area of brain damage</w:t>
            </w:r>
          </w:p>
        </w:tc>
      </w:tr>
      <w:tr w:rsidR="009B19C0" w:rsidRPr="00EE614A" w:rsidTr="00EE614A">
        <w:tc>
          <w:tcPr>
            <w:tcW w:w="1377"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HV</w:t>
            </w:r>
          </w:p>
        </w:tc>
        <w:tc>
          <w:tcPr>
            <w:tcW w:w="651"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26</w:t>
            </w:r>
          </w:p>
        </w:tc>
        <w:tc>
          <w:tcPr>
            <w:tcW w:w="99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M</w:t>
            </w:r>
          </w:p>
        </w:tc>
        <w:tc>
          <w:tcPr>
            <w:tcW w:w="1410" w:type="dxa"/>
            <w:shd w:val="clear" w:color="auto" w:fill="auto"/>
          </w:tcPr>
          <w:p w:rsidR="009B19C0" w:rsidRPr="00EE614A" w:rsidRDefault="009B2FD6" w:rsidP="00EE614A">
            <w:pPr>
              <w:spacing w:line="360" w:lineRule="auto"/>
              <w:rPr>
                <w:rFonts w:ascii="Times New Roman" w:hAnsi="Times New Roman"/>
              </w:rPr>
            </w:pPr>
            <w:r>
              <w:rPr>
                <w:rFonts w:ascii="Times New Roman" w:hAnsi="Times New Roman"/>
              </w:rPr>
              <w:t>-</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Borderline</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w:t>
            </w:r>
          </w:p>
        </w:tc>
        <w:tc>
          <w:tcPr>
            <w:tcW w:w="234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w:t>
            </w:r>
          </w:p>
        </w:tc>
        <w:tc>
          <w:tcPr>
            <w:tcW w:w="4166" w:type="dxa"/>
            <w:shd w:val="clear" w:color="auto" w:fill="auto"/>
          </w:tcPr>
          <w:p w:rsidR="009B19C0" w:rsidRPr="00EE614A" w:rsidRDefault="00AC562C" w:rsidP="00EE614A">
            <w:pPr>
              <w:spacing w:line="360" w:lineRule="auto"/>
              <w:rPr>
                <w:rFonts w:ascii="Times New Roman" w:hAnsi="Times New Roman"/>
              </w:rPr>
            </w:pPr>
            <w:r w:rsidRPr="00EE614A">
              <w:rPr>
                <w:rFonts w:ascii="Times New Roman" w:hAnsi="Times New Roman"/>
              </w:rPr>
              <w:t xml:space="preserve">Right </w:t>
            </w:r>
            <w:proofErr w:type="spellStart"/>
            <w:r w:rsidRPr="00EE614A">
              <w:rPr>
                <w:rFonts w:ascii="Times New Roman" w:hAnsi="Times New Roman"/>
              </w:rPr>
              <w:t>fronto</w:t>
            </w:r>
            <w:proofErr w:type="spellEnd"/>
            <w:r w:rsidRPr="00EE614A">
              <w:rPr>
                <w:rFonts w:ascii="Times New Roman" w:hAnsi="Times New Roman"/>
              </w:rPr>
              <w:t>-parietal</w:t>
            </w:r>
          </w:p>
        </w:tc>
      </w:tr>
      <w:tr w:rsidR="009B19C0" w:rsidRPr="00EE614A" w:rsidTr="00EE614A">
        <w:tc>
          <w:tcPr>
            <w:tcW w:w="1377"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BH</w:t>
            </w:r>
          </w:p>
        </w:tc>
        <w:tc>
          <w:tcPr>
            <w:tcW w:w="651"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21</w:t>
            </w:r>
          </w:p>
        </w:tc>
        <w:tc>
          <w:tcPr>
            <w:tcW w:w="99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M</w:t>
            </w:r>
          </w:p>
        </w:tc>
        <w:tc>
          <w:tcPr>
            <w:tcW w:w="141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96</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Low Average</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w:t>
            </w:r>
          </w:p>
        </w:tc>
        <w:tc>
          <w:tcPr>
            <w:tcW w:w="234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Average</w:t>
            </w:r>
          </w:p>
        </w:tc>
        <w:tc>
          <w:tcPr>
            <w:tcW w:w="4166" w:type="dxa"/>
            <w:shd w:val="clear" w:color="auto" w:fill="auto"/>
          </w:tcPr>
          <w:p w:rsidR="009B19C0" w:rsidRPr="00EE614A" w:rsidRDefault="00AC562C" w:rsidP="00EE614A">
            <w:pPr>
              <w:spacing w:line="360" w:lineRule="auto"/>
              <w:rPr>
                <w:rFonts w:ascii="Times New Roman" w:hAnsi="Times New Roman"/>
              </w:rPr>
            </w:pPr>
            <w:r w:rsidRPr="00EE614A">
              <w:rPr>
                <w:rFonts w:ascii="Times New Roman" w:hAnsi="Times New Roman"/>
              </w:rPr>
              <w:t xml:space="preserve">Right </w:t>
            </w:r>
            <w:proofErr w:type="spellStart"/>
            <w:r w:rsidRPr="00EE614A">
              <w:rPr>
                <w:rFonts w:ascii="Times New Roman" w:hAnsi="Times New Roman"/>
              </w:rPr>
              <w:t>fronto</w:t>
            </w:r>
            <w:proofErr w:type="spellEnd"/>
            <w:r w:rsidRPr="00EE614A">
              <w:rPr>
                <w:rFonts w:ascii="Times New Roman" w:hAnsi="Times New Roman"/>
              </w:rPr>
              <w:t>-parietal</w:t>
            </w:r>
          </w:p>
        </w:tc>
      </w:tr>
      <w:tr w:rsidR="009B19C0" w:rsidRPr="00EE614A" w:rsidTr="00EE614A">
        <w:tc>
          <w:tcPr>
            <w:tcW w:w="1377"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DG</w:t>
            </w:r>
          </w:p>
        </w:tc>
        <w:tc>
          <w:tcPr>
            <w:tcW w:w="651"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24</w:t>
            </w:r>
          </w:p>
        </w:tc>
        <w:tc>
          <w:tcPr>
            <w:tcW w:w="99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M</w:t>
            </w:r>
          </w:p>
        </w:tc>
        <w:tc>
          <w:tcPr>
            <w:tcW w:w="141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111</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Average</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High Average</w:t>
            </w:r>
          </w:p>
        </w:tc>
        <w:tc>
          <w:tcPr>
            <w:tcW w:w="234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Average</w:t>
            </w:r>
          </w:p>
        </w:tc>
        <w:tc>
          <w:tcPr>
            <w:tcW w:w="4166" w:type="dxa"/>
            <w:shd w:val="clear" w:color="auto" w:fill="auto"/>
          </w:tcPr>
          <w:p w:rsidR="009B19C0" w:rsidRPr="00EE614A" w:rsidRDefault="00AC562C" w:rsidP="00EE614A">
            <w:pPr>
              <w:spacing w:line="360" w:lineRule="auto"/>
              <w:rPr>
                <w:rFonts w:ascii="Times New Roman" w:hAnsi="Times New Roman"/>
              </w:rPr>
            </w:pPr>
            <w:r w:rsidRPr="00EE614A">
              <w:rPr>
                <w:rFonts w:ascii="Times New Roman" w:hAnsi="Times New Roman"/>
              </w:rPr>
              <w:t>Frontal horn atrophy, occipital, temporal</w:t>
            </w:r>
          </w:p>
        </w:tc>
      </w:tr>
      <w:tr w:rsidR="009B19C0" w:rsidRPr="00EE614A" w:rsidTr="00EE614A">
        <w:tc>
          <w:tcPr>
            <w:tcW w:w="1377"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RW</w:t>
            </w:r>
          </w:p>
        </w:tc>
        <w:tc>
          <w:tcPr>
            <w:tcW w:w="651"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47</w:t>
            </w:r>
          </w:p>
        </w:tc>
        <w:tc>
          <w:tcPr>
            <w:tcW w:w="99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F</w:t>
            </w:r>
          </w:p>
        </w:tc>
        <w:tc>
          <w:tcPr>
            <w:tcW w:w="141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Average</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Superior</w:t>
            </w:r>
          </w:p>
        </w:tc>
        <w:tc>
          <w:tcPr>
            <w:tcW w:w="234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Moderate Average</w:t>
            </w:r>
          </w:p>
        </w:tc>
        <w:tc>
          <w:tcPr>
            <w:tcW w:w="4166" w:type="dxa"/>
            <w:shd w:val="clear" w:color="auto" w:fill="auto"/>
          </w:tcPr>
          <w:p w:rsidR="009B19C0" w:rsidRPr="00EE614A" w:rsidRDefault="00AC562C" w:rsidP="00EE614A">
            <w:pPr>
              <w:spacing w:line="360" w:lineRule="auto"/>
              <w:rPr>
                <w:rFonts w:ascii="Times New Roman" w:hAnsi="Times New Roman"/>
              </w:rPr>
            </w:pPr>
            <w:r w:rsidRPr="00EE614A">
              <w:rPr>
                <w:rFonts w:ascii="Times New Roman" w:hAnsi="Times New Roman"/>
              </w:rPr>
              <w:t>Anterior left temporal</w:t>
            </w:r>
          </w:p>
        </w:tc>
      </w:tr>
      <w:tr w:rsidR="009B19C0" w:rsidRPr="00EE614A" w:rsidTr="00EE614A">
        <w:tc>
          <w:tcPr>
            <w:tcW w:w="1377"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NS</w:t>
            </w:r>
          </w:p>
        </w:tc>
        <w:tc>
          <w:tcPr>
            <w:tcW w:w="651"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27</w:t>
            </w:r>
          </w:p>
        </w:tc>
        <w:tc>
          <w:tcPr>
            <w:tcW w:w="99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M</w:t>
            </w:r>
          </w:p>
        </w:tc>
        <w:tc>
          <w:tcPr>
            <w:tcW w:w="141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117</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Average</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Very Superior</w:t>
            </w:r>
          </w:p>
        </w:tc>
        <w:tc>
          <w:tcPr>
            <w:tcW w:w="234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Moderate Average</w:t>
            </w:r>
          </w:p>
        </w:tc>
        <w:tc>
          <w:tcPr>
            <w:tcW w:w="4166" w:type="dxa"/>
            <w:shd w:val="clear" w:color="auto" w:fill="auto"/>
          </w:tcPr>
          <w:p w:rsidR="009B19C0" w:rsidRPr="00EE614A" w:rsidRDefault="00AC562C" w:rsidP="00EE614A">
            <w:pPr>
              <w:spacing w:line="360" w:lineRule="auto"/>
              <w:rPr>
                <w:rFonts w:ascii="Times New Roman" w:hAnsi="Times New Roman"/>
              </w:rPr>
            </w:pPr>
            <w:r w:rsidRPr="00EE614A">
              <w:rPr>
                <w:rFonts w:ascii="Times New Roman" w:hAnsi="Times New Roman"/>
              </w:rPr>
              <w:t>Bilateral occipital, right frontal</w:t>
            </w:r>
          </w:p>
        </w:tc>
      </w:tr>
      <w:tr w:rsidR="009B19C0" w:rsidRPr="00EE614A" w:rsidTr="00EE614A">
        <w:tc>
          <w:tcPr>
            <w:tcW w:w="1377"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BA</w:t>
            </w:r>
          </w:p>
        </w:tc>
        <w:tc>
          <w:tcPr>
            <w:tcW w:w="651"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46</w:t>
            </w:r>
          </w:p>
        </w:tc>
        <w:tc>
          <w:tcPr>
            <w:tcW w:w="99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M</w:t>
            </w:r>
          </w:p>
        </w:tc>
        <w:tc>
          <w:tcPr>
            <w:tcW w:w="141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Borderline</w:t>
            </w:r>
          </w:p>
        </w:tc>
        <w:tc>
          <w:tcPr>
            <w:tcW w:w="162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Low Average</w:t>
            </w:r>
          </w:p>
        </w:tc>
        <w:tc>
          <w:tcPr>
            <w:tcW w:w="2340" w:type="dxa"/>
            <w:shd w:val="clear" w:color="auto" w:fill="auto"/>
          </w:tcPr>
          <w:p w:rsidR="009B19C0" w:rsidRPr="00EE614A" w:rsidRDefault="009B19C0" w:rsidP="00EE614A">
            <w:pPr>
              <w:spacing w:line="360" w:lineRule="auto"/>
              <w:rPr>
                <w:rFonts w:ascii="Times New Roman" w:hAnsi="Times New Roman"/>
              </w:rPr>
            </w:pPr>
            <w:r w:rsidRPr="00EE614A">
              <w:rPr>
                <w:rFonts w:ascii="Times New Roman" w:hAnsi="Times New Roman"/>
              </w:rPr>
              <w:t>Impaired</w:t>
            </w:r>
          </w:p>
        </w:tc>
        <w:tc>
          <w:tcPr>
            <w:tcW w:w="4166" w:type="dxa"/>
            <w:shd w:val="clear" w:color="auto" w:fill="auto"/>
          </w:tcPr>
          <w:p w:rsidR="009B19C0" w:rsidRPr="00EE614A" w:rsidRDefault="00AC562C" w:rsidP="00EE614A">
            <w:pPr>
              <w:spacing w:line="360" w:lineRule="auto"/>
              <w:rPr>
                <w:rFonts w:ascii="Times New Roman" w:hAnsi="Times New Roman"/>
              </w:rPr>
            </w:pPr>
            <w:r w:rsidRPr="00EE614A">
              <w:rPr>
                <w:rFonts w:ascii="Times New Roman" w:hAnsi="Times New Roman"/>
              </w:rPr>
              <w:t>Unknown</w:t>
            </w:r>
          </w:p>
        </w:tc>
      </w:tr>
    </w:tbl>
    <w:p w:rsidR="00D51B13" w:rsidRDefault="00D51B13" w:rsidP="00977C63">
      <w:pPr>
        <w:spacing w:line="360" w:lineRule="auto"/>
        <w:rPr>
          <w:rFonts w:ascii="Times New Roman" w:hAnsi="Times New Roman"/>
        </w:rPr>
      </w:pPr>
    </w:p>
    <w:p w:rsidR="00977C63" w:rsidRDefault="00D51B13" w:rsidP="00977C63">
      <w:pPr>
        <w:spacing w:line="360" w:lineRule="auto"/>
        <w:rPr>
          <w:rFonts w:ascii="Times New Roman" w:hAnsi="Times New Roman"/>
        </w:rPr>
      </w:pPr>
      <w:r>
        <w:rPr>
          <w:rFonts w:ascii="Times New Roman" w:hAnsi="Times New Roman"/>
        </w:rPr>
        <w:t xml:space="preserve">Abbreviations: WTAR IQ = Wechsler Test of Adult Reading IQ; BADS = Behavioural Assessment of </w:t>
      </w:r>
      <w:proofErr w:type="spellStart"/>
      <w:r>
        <w:rPr>
          <w:rFonts w:ascii="Times New Roman" w:hAnsi="Times New Roman"/>
        </w:rPr>
        <w:t>Dysexecutive</w:t>
      </w:r>
      <w:proofErr w:type="spellEnd"/>
      <w:r>
        <w:rPr>
          <w:rFonts w:ascii="Times New Roman" w:hAnsi="Times New Roman"/>
        </w:rPr>
        <w:t xml:space="preserve"> Syndrome</w:t>
      </w:r>
    </w:p>
    <w:p w:rsidR="00977C63" w:rsidRDefault="00977C63" w:rsidP="00977C63">
      <w:pPr>
        <w:spacing w:line="360" w:lineRule="auto"/>
        <w:rPr>
          <w:rFonts w:ascii="Times New Roman" w:hAnsi="Times New Roman"/>
        </w:rPr>
      </w:pPr>
    </w:p>
    <w:p w:rsidR="009734AF" w:rsidRDefault="009734AF">
      <w:pPr>
        <w:rPr>
          <w:rFonts w:ascii="Times New Roman" w:hAnsi="Times New Roman"/>
        </w:rPr>
      </w:pPr>
      <w:r>
        <w:rPr>
          <w:rFonts w:ascii="Times New Roman" w:hAnsi="Times New Roman"/>
        </w:rPr>
        <w:br w:type="page"/>
      </w:r>
    </w:p>
    <w:p w:rsidR="00FF703F" w:rsidRDefault="00FF703F" w:rsidP="00977C63">
      <w:pPr>
        <w:spacing w:line="360" w:lineRule="auto"/>
        <w:rPr>
          <w:rFonts w:ascii="Times New Roman" w:hAnsi="Times New Roman"/>
        </w:rPr>
      </w:pPr>
    </w:p>
    <w:p w:rsidR="00FF703F" w:rsidRDefault="00FF703F" w:rsidP="00977C63">
      <w:pPr>
        <w:spacing w:line="360" w:lineRule="auto"/>
        <w:rPr>
          <w:rFonts w:ascii="Times New Roman" w:hAnsi="Times New Roman"/>
        </w:rPr>
      </w:pPr>
    </w:p>
    <w:p w:rsidR="00977C63" w:rsidRDefault="00977C63" w:rsidP="00977C63">
      <w:pPr>
        <w:spacing w:line="360" w:lineRule="auto"/>
        <w:rPr>
          <w:rFonts w:ascii="Times New Roman" w:hAnsi="Times New Roman"/>
        </w:rPr>
      </w:pPr>
      <w:proofErr w:type="gramStart"/>
      <w:r>
        <w:rPr>
          <w:rFonts w:ascii="Times New Roman" w:hAnsi="Times New Roman"/>
        </w:rPr>
        <w:t xml:space="preserve">Table </w:t>
      </w:r>
      <w:r w:rsidR="00CF1AD3">
        <w:rPr>
          <w:rFonts w:ascii="Times New Roman" w:hAnsi="Times New Roman"/>
        </w:rPr>
        <w:t>2</w:t>
      </w:r>
      <w:r>
        <w:rPr>
          <w:rFonts w:ascii="Times New Roman" w:hAnsi="Times New Roman"/>
        </w:rPr>
        <w:t>.</w:t>
      </w:r>
      <w:proofErr w:type="gramEnd"/>
      <w:r>
        <w:rPr>
          <w:rFonts w:ascii="Times New Roman" w:hAnsi="Times New Roman"/>
        </w:rPr>
        <w:t xml:space="preserve"> Patient demographics and available neuropsyc</w:t>
      </w:r>
      <w:r w:rsidR="00B81256">
        <w:rPr>
          <w:rFonts w:ascii="Times New Roman" w:hAnsi="Times New Roman"/>
        </w:rPr>
        <w:t>hological information for new ABI</w:t>
      </w:r>
      <w:r>
        <w:rPr>
          <w:rFonts w:ascii="Times New Roman" w:hAnsi="Times New Roman"/>
        </w:rPr>
        <w:t xml:space="preserve"> participants who </w:t>
      </w:r>
      <w:r w:rsidR="009923A8">
        <w:rPr>
          <w:rFonts w:ascii="Times New Roman" w:hAnsi="Times New Roman"/>
        </w:rPr>
        <w:t>took part</w:t>
      </w:r>
      <w:r>
        <w:rPr>
          <w:rFonts w:ascii="Times New Roman" w:hAnsi="Times New Roman"/>
        </w:rPr>
        <w:t xml:space="preserve"> in Experiment 2</w:t>
      </w:r>
    </w:p>
    <w:tbl>
      <w:tblPr>
        <w:tblW w:w="0" w:type="auto"/>
        <w:tblLook w:val="01E0"/>
      </w:tblPr>
      <w:tblGrid>
        <w:gridCol w:w="1376"/>
        <w:gridCol w:w="651"/>
        <w:gridCol w:w="990"/>
        <w:gridCol w:w="1411"/>
        <w:gridCol w:w="1620"/>
        <w:gridCol w:w="1620"/>
        <w:gridCol w:w="2340"/>
        <w:gridCol w:w="4166"/>
      </w:tblGrid>
      <w:tr w:rsidR="00977C63" w:rsidRPr="00EE614A" w:rsidTr="00EE614A">
        <w:tc>
          <w:tcPr>
            <w:tcW w:w="1376" w:type="dxa"/>
            <w:shd w:val="clear" w:color="auto" w:fill="auto"/>
          </w:tcPr>
          <w:p w:rsidR="00977C63" w:rsidRPr="00EE614A" w:rsidRDefault="00977C63" w:rsidP="00EE614A">
            <w:pPr>
              <w:spacing w:line="360" w:lineRule="auto"/>
              <w:rPr>
                <w:rFonts w:ascii="Times New Roman" w:hAnsi="Times New Roman"/>
                <w:b/>
              </w:rPr>
            </w:pPr>
            <w:r w:rsidRPr="00EE614A">
              <w:rPr>
                <w:rFonts w:ascii="Times New Roman" w:hAnsi="Times New Roman"/>
                <w:b/>
              </w:rPr>
              <w:t>Participant</w:t>
            </w:r>
          </w:p>
        </w:tc>
        <w:tc>
          <w:tcPr>
            <w:tcW w:w="651" w:type="dxa"/>
            <w:shd w:val="clear" w:color="auto" w:fill="auto"/>
          </w:tcPr>
          <w:p w:rsidR="00977C63" w:rsidRPr="00EE614A" w:rsidRDefault="00977C63" w:rsidP="00EE614A">
            <w:pPr>
              <w:spacing w:line="360" w:lineRule="auto"/>
              <w:rPr>
                <w:rFonts w:ascii="Times New Roman" w:hAnsi="Times New Roman"/>
                <w:b/>
              </w:rPr>
            </w:pPr>
            <w:r w:rsidRPr="00EE614A">
              <w:rPr>
                <w:rFonts w:ascii="Times New Roman" w:hAnsi="Times New Roman"/>
                <w:b/>
              </w:rPr>
              <w:t>Age</w:t>
            </w:r>
          </w:p>
        </w:tc>
        <w:tc>
          <w:tcPr>
            <w:tcW w:w="990" w:type="dxa"/>
            <w:shd w:val="clear" w:color="auto" w:fill="auto"/>
          </w:tcPr>
          <w:p w:rsidR="00977C63" w:rsidRPr="00EE614A" w:rsidRDefault="00977C63" w:rsidP="00EE614A">
            <w:pPr>
              <w:spacing w:line="360" w:lineRule="auto"/>
              <w:rPr>
                <w:rFonts w:ascii="Times New Roman" w:hAnsi="Times New Roman"/>
                <w:b/>
              </w:rPr>
            </w:pPr>
            <w:r w:rsidRPr="00EE614A">
              <w:rPr>
                <w:rFonts w:ascii="Times New Roman" w:hAnsi="Times New Roman"/>
                <w:b/>
              </w:rPr>
              <w:t>Gender</w:t>
            </w:r>
          </w:p>
        </w:tc>
        <w:tc>
          <w:tcPr>
            <w:tcW w:w="1411" w:type="dxa"/>
            <w:shd w:val="clear" w:color="auto" w:fill="auto"/>
          </w:tcPr>
          <w:p w:rsidR="00977C63" w:rsidRPr="00EE614A" w:rsidRDefault="00977C63" w:rsidP="00EE614A">
            <w:pPr>
              <w:spacing w:line="360" w:lineRule="auto"/>
              <w:rPr>
                <w:rFonts w:ascii="Times New Roman" w:hAnsi="Times New Roman"/>
                <w:b/>
              </w:rPr>
            </w:pPr>
            <w:r w:rsidRPr="00EE614A">
              <w:rPr>
                <w:rFonts w:ascii="Times New Roman" w:hAnsi="Times New Roman"/>
                <w:b/>
              </w:rPr>
              <w:t>WTAR IQ</w:t>
            </w:r>
          </w:p>
        </w:tc>
        <w:tc>
          <w:tcPr>
            <w:tcW w:w="1620" w:type="dxa"/>
            <w:shd w:val="clear" w:color="auto" w:fill="auto"/>
          </w:tcPr>
          <w:p w:rsidR="00977C63" w:rsidRPr="00EE614A" w:rsidRDefault="00977C63" w:rsidP="00EE614A">
            <w:pPr>
              <w:spacing w:line="360" w:lineRule="auto"/>
              <w:rPr>
                <w:rFonts w:ascii="Times New Roman" w:hAnsi="Times New Roman"/>
                <w:b/>
              </w:rPr>
            </w:pPr>
            <w:r w:rsidRPr="00EE614A">
              <w:rPr>
                <w:rFonts w:ascii="Times New Roman" w:hAnsi="Times New Roman"/>
                <w:b/>
              </w:rPr>
              <w:t>BADS</w:t>
            </w:r>
          </w:p>
        </w:tc>
        <w:tc>
          <w:tcPr>
            <w:tcW w:w="1620" w:type="dxa"/>
            <w:shd w:val="clear" w:color="auto" w:fill="auto"/>
          </w:tcPr>
          <w:p w:rsidR="00977C63" w:rsidRPr="00EE614A" w:rsidRDefault="00977C63" w:rsidP="00EE614A">
            <w:pPr>
              <w:spacing w:line="360" w:lineRule="auto"/>
              <w:rPr>
                <w:rFonts w:ascii="Times New Roman" w:hAnsi="Times New Roman"/>
                <w:b/>
              </w:rPr>
            </w:pPr>
            <w:r w:rsidRPr="00EE614A">
              <w:rPr>
                <w:rFonts w:ascii="Times New Roman" w:hAnsi="Times New Roman"/>
                <w:b/>
              </w:rPr>
              <w:t>Brixton</w:t>
            </w:r>
          </w:p>
        </w:tc>
        <w:tc>
          <w:tcPr>
            <w:tcW w:w="2340" w:type="dxa"/>
            <w:shd w:val="clear" w:color="auto" w:fill="auto"/>
          </w:tcPr>
          <w:p w:rsidR="00977C63" w:rsidRPr="00EE614A" w:rsidRDefault="00977C63" w:rsidP="00EE614A">
            <w:pPr>
              <w:spacing w:line="360" w:lineRule="auto"/>
              <w:rPr>
                <w:rFonts w:ascii="Times New Roman" w:hAnsi="Times New Roman"/>
                <w:b/>
              </w:rPr>
            </w:pPr>
            <w:proofErr w:type="spellStart"/>
            <w:r w:rsidRPr="00EE614A">
              <w:rPr>
                <w:rFonts w:ascii="Times New Roman" w:hAnsi="Times New Roman"/>
                <w:b/>
              </w:rPr>
              <w:t>Hayling</w:t>
            </w:r>
            <w:proofErr w:type="spellEnd"/>
          </w:p>
        </w:tc>
        <w:tc>
          <w:tcPr>
            <w:tcW w:w="4166" w:type="dxa"/>
            <w:shd w:val="clear" w:color="auto" w:fill="auto"/>
          </w:tcPr>
          <w:p w:rsidR="00977C63" w:rsidRPr="00EE614A" w:rsidRDefault="00977C63" w:rsidP="00EE614A">
            <w:pPr>
              <w:spacing w:line="360" w:lineRule="auto"/>
              <w:rPr>
                <w:rFonts w:ascii="Times New Roman" w:hAnsi="Times New Roman"/>
                <w:b/>
              </w:rPr>
            </w:pPr>
            <w:r w:rsidRPr="00EE614A">
              <w:rPr>
                <w:rFonts w:ascii="Times New Roman" w:hAnsi="Times New Roman"/>
                <w:b/>
              </w:rPr>
              <w:t>Probable area of brain damage</w:t>
            </w:r>
          </w:p>
        </w:tc>
      </w:tr>
      <w:tr w:rsidR="00977C63" w:rsidRPr="00EE614A" w:rsidTr="00EE614A">
        <w:tc>
          <w:tcPr>
            <w:tcW w:w="137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EG</w:t>
            </w:r>
          </w:p>
        </w:tc>
        <w:tc>
          <w:tcPr>
            <w:tcW w:w="65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39</w:t>
            </w:r>
          </w:p>
        </w:tc>
        <w:tc>
          <w:tcPr>
            <w:tcW w:w="99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M</w:t>
            </w:r>
          </w:p>
        </w:tc>
        <w:tc>
          <w:tcPr>
            <w:tcW w:w="141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120</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Average</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Very Superior</w:t>
            </w:r>
          </w:p>
        </w:tc>
        <w:tc>
          <w:tcPr>
            <w:tcW w:w="234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Average</w:t>
            </w:r>
          </w:p>
        </w:tc>
        <w:tc>
          <w:tcPr>
            <w:tcW w:w="4166" w:type="dxa"/>
            <w:shd w:val="clear" w:color="auto" w:fill="auto"/>
          </w:tcPr>
          <w:p w:rsidR="00977C63" w:rsidRPr="00EE614A" w:rsidRDefault="00C6261E" w:rsidP="00EE614A">
            <w:pPr>
              <w:spacing w:line="360" w:lineRule="auto"/>
              <w:rPr>
                <w:rFonts w:ascii="Times New Roman" w:hAnsi="Times New Roman"/>
              </w:rPr>
            </w:pPr>
            <w:r>
              <w:rPr>
                <w:rFonts w:ascii="Times New Roman" w:hAnsi="Times New Roman"/>
              </w:rPr>
              <w:t>Left focus (no other details)</w:t>
            </w:r>
          </w:p>
        </w:tc>
      </w:tr>
      <w:tr w:rsidR="00977C63" w:rsidRPr="00EE614A" w:rsidTr="00EE614A">
        <w:tc>
          <w:tcPr>
            <w:tcW w:w="137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EH</w:t>
            </w:r>
          </w:p>
        </w:tc>
        <w:tc>
          <w:tcPr>
            <w:tcW w:w="65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30</w:t>
            </w:r>
          </w:p>
        </w:tc>
        <w:tc>
          <w:tcPr>
            <w:tcW w:w="99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M</w:t>
            </w:r>
          </w:p>
        </w:tc>
        <w:tc>
          <w:tcPr>
            <w:tcW w:w="141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117</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Low Average</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Good</w:t>
            </w:r>
          </w:p>
        </w:tc>
        <w:tc>
          <w:tcPr>
            <w:tcW w:w="234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Poor</w:t>
            </w:r>
          </w:p>
        </w:tc>
        <w:tc>
          <w:tcPr>
            <w:tcW w:w="416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Frontal &amp; parietal haematoma</w:t>
            </w:r>
          </w:p>
        </w:tc>
      </w:tr>
      <w:tr w:rsidR="00977C63" w:rsidRPr="00EE614A" w:rsidTr="00EE614A">
        <w:tc>
          <w:tcPr>
            <w:tcW w:w="137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BM</w:t>
            </w:r>
          </w:p>
        </w:tc>
        <w:tc>
          <w:tcPr>
            <w:tcW w:w="65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34</w:t>
            </w:r>
          </w:p>
        </w:tc>
        <w:tc>
          <w:tcPr>
            <w:tcW w:w="99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M</w:t>
            </w:r>
          </w:p>
        </w:tc>
        <w:tc>
          <w:tcPr>
            <w:tcW w:w="141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120</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Average</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Average</w:t>
            </w:r>
          </w:p>
        </w:tc>
        <w:tc>
          <w:tcPr>
            <w:tcW w:w="234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Average</w:t>
            </w:r>
          </w:p>
        </w:tc>
        <w:tc>
          <w:tcPr>
            <w:tcW w:w="416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Left temporal-parietal</w:t>
            </w:r>
          </w:p>
        </w:tc>
      </w:tr>
      <w:tr w:rsidR="00977C63" w:rsidRPr="00EE614A" w:rsidTr="00EE614A">
        <w:tc>
          <w:tcPr>
            <w:tcW w:w="137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JD</w:t>
            </w:r>
          </w:p>
        </w:tc>
        <w:tc>
          <w:tcPr>
            <w:tcW w:w="65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24</w:t>
            </w:r>
          </w:p>
        </w:tc>
        <w:tc>
          <w:tcPr>
            <w:tcW w:w="99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M</w:t>
            </w:r>
          </w:p>
        </w:tc>
        <w:tc>
          <w:tcPr>
            <w:tcW w:w="141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85</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Average</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w:t>
            </w:r>
          </w:p>
        </w:tc>
        <w:tc>
          <w:tcPr>
            <w:tcW w:w="234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Moderate Average</w:t>
            </w:r>
          </w:p>
        </w:tc>
        <w:tc>
          <w:tcPr>
            <w:tcW w:w="416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Anterior left temporal</w:t>
            </w:r>
          </w:p>
        </w:tc>
      </w:tr>
      <w:tr w:rsidR="00977C63" w:rsidRPr="00EE614A" w:rsidTr="00EE614A">
        <w:tc>
          <w:tcPr>
            <w:tcW w:w="137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PM</w:t>
            </w:r>
          </w:p>
        </w:tc>
        <w:tc>
          <w:tcPr>
            <w:tcW w:w="65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40</w:t>
            </w:r>
          </w:p>
        </w:tc>
        <w:tc>
          <w:tcPr>
            <w:tcW w:w="99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M</w:t>
            </w:r>
          </w:p>
        </w:tc>
        <w:tc>
          <w:tcPr>
            <w:tcW w:w="1411"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94</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Borderline</w:t>
            </w:r>
          </w:p>
        </w:tc>
        <w:tc>
          <w:tcPr>
            <w:tcW w:w="162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w:t>
            </w:r>
          </w:p>
        </w:tc>
        <w:tc>
          <w:tcPr>
            <w:tcW w:w="2340"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Abnormal</w:t>
            </w:r>
          </w:p>
        </w:tc>
        <w:tc>
          <w:tcPr>
            <w:tcW w:w="4166" w:type="dxa"/>
            <w:shd w:val="clear" w:color="auto" w:fill="auto"/>
          </w:tcPr>
          <w:p w:rsidR="00977C63" w:rsidRPr="00EE614A" w:rsidRDefault="00977C63" w:rsidP="00EE614A">
            <w:pPr>
              <w:spacing w:line="360" w:lineRule="auto"/>
              <w:rPr>
                <w:rFonts w:ascii="Times New Roman" w:hAnsi="Times New Roman"/>
              </w:rPr>
            </w:pPr>
            <w:r w:rsidRPr="00EE614A">
              <w:rPr>
                <w:rFonts w:ascii="Times New Roman" w:hAnsi="Times New Roman"/>
              </w:rPr>
              <w:t>Bilateral occipital, right frontal</w:t>
            </w:r>
          </w:p>
        </w:tc>
      </w:tr>
      <w:tr w:rsidR="00977C63" w:rsidRPr="00EE614A" w:rsidTr="00EE614A">
        <w:tc>
          <w:tcPr>
            <w:tcW w:w="1376" w:type="dxa"/>
            <w:shd w:val="clear" w:color="auto" w:fill="auto"/>
          </w:tcPr>
          <w:p w:rsidR="00977C63" w:rsidRDefault="00977C63" w:rsidP="00EE614A">
            <w:pPr>
              <w:spacing w:line="360" w:lineRule="auto"/>
              <w:rPr>
                <w:rFonts w:ascii="Times New Roman" w:hAnsi="Times New Roman"/>
              </w:rPr>
            </w:pPr>
            <w:r w:rsidRPr="00EE614A">
              <w:rPr>
                <w:rFonts w:ascii="Times New Roman" w:hAnsi="Times New Roman"/>
              </w:rPr>
              <w:t>JC</w:t>
            </w:r>
          </w:p>
          <w:p w:rsidR="008E5E2D" w:rsidRDefault="008E5E2D" w:rsidP="00EE614A">
            <w:pPr>
              <w:spacing w:line="360" w:lineRule="auto"/>
              <w:rPr>
                <w:rFonts w:ascii="Times New Roman" w:hAnsi="Times New Roman"/>
              </w:rPr>
            </w:pPr>
            <w:r>
              <w:rPr>
                <w:rFonts w:ascii="Times New Roman" w:hAnsi="Times New Roman"/>
              </w:rPr>
              <w:t>SP</w:t>
            </w:r>
          </w:p>
          <w:p w:rsidR="008E5E2D" w:rsidRDefault="008E5E2D" w:rsidP="00EE614A">
            <w:pPr>
              <w:spacing w:line="360" w:lineRule="auto"/>
              <w:rPr>
                <w:rFonts w:ascii="Times New Roman" w:hAnsi="Times New Roman"/>
              </w:rPr>
            </w:pPr>
            <w:r>
              <w:rPr>
                <w:rFonts w:ascii="Times New Roman" w:hAnsi="Times New Roman"/>
              </w:rPr>
              <w:t>KS</w:t>
            </w:r>
          </w:p>
          <w:p w:rsidR="008E5E2D" w:rsidRDefault="008E5E2D" w:rsidP="00EE614A">
            <w:pPr>
              <w:spacing w:line="360" w:lineRule="auto"/>
              <w:rPr>
                <w:rFonts w:ascii="Times New Roman" w:hAnsi="Times New Roman"/>
              </w:rPr>
            </w:pPr>
            <w:r>
              <w:rPr>
                <w:rFonts w:ascii="Times New Roman" w:hAnsi="Times New Roman"/>
              </w:rPr>
              <w:t>GS</w:t>
            </w:r>
          </w:p>
          <w:p w:rsidR="008E5E2D" w:rsidRDefault="008E5E2D" w:rsidP="00EE614A">
            <w:pPr>
              <w:spacing w:line="360" w:lineRule="auto"/>
              <w:rPr>
                <w:rFonts w:ascii="Times New Roman" w:hAnsi="Times New Roman"/>
              </w:rPr>
            </w:pPr>
            <w:r>
              <w:rPr>
                <w:rFonts w:ascii="Times New Roman" w:hAnsi="Times New Roman"/>
              </w:rPr>
              <w:t>JT</w:t>
            </w:r>
          </w:p>
          <w:p w:rsidR="008E5E2D" w:rsidRPr="00EE614A" w:rsidRDefault="008E5E2D" w:rsidP="00EE614A">
            <w:pPr>
              <w:spacing w:line="360" w:lineRule="auto"/>
              <w:rPr>
                <w:rFonts w:ascii="Times New Roman" w:hAnsi="Times New Roman"/>
              </w:rPr>
            </w:pPr>
            <w:r>
              <w:rPr>
                <w:rFonts w:ascii="Times New Roman" w:hAnsi="Times New Roman"/>
              </w:rPr>
              <w:t>DG</w:t>
            </w:r>
          </w:p>
        </w:tc>
        <w:tc>
          <w:tcPr>
            <w:tcW w:w="651" w:type="dxa"/>
            <w:shd w:val="clear" w:color="auto" w:fill="auto"/>
          </w:tcPr>
          <w:p w:rsidR="00977C63" w:rsidRDefault="00977C63" w:rsidP="00EE614A">
            <w:pPr>
              <w:spacing w:line="360" w:lineRule="auto"/>
              <w:rPr>
                <w:rFonts w:ascii="Times New Roman" w:hAnsi="Times New Roman"/>
              </w:rPr>
            </w:pPr>
            <w:r w:rsidRPr="00EE614A">
              <w:rPr>
                <w:rFonts w:ascii="Times New Roman" w:hAnsi="Times New Roman"/>
              </w:rPr>
              <w:t>24</w:t>
            </w:r>
          </w:p>
          <w:p w:rsidR="008E5E2D" w:rsidRDefault="008E5E2D" w:rsidP="00EE614A">
            <w:pPr>
              <w:spacing w:line="360" w:lineRule="auto"/>
              <w:rPr>
                <w:rFonts w:ascii="Times New Roman" w:hAnsi="Times New Roman"/>
              </w:rPr>
            </w:pPr>
            <w:r>
              <w:rPr>
                <w:rFonts w:ascii="Times New Roman" w:hAnsi="Times New Roman"/>
              </w:rPr>
              <w:t>42</w:t>
            </w:r>
          </w:p>
          <w:p w:rsidR="008E5E2D" w:rsidRDefault="008E5E2D" w:rsidP="00EE614A">
            <w:pPr>
              <w:spacing w:line="360" w:lineRule="auto"/>
              <w:rPr>
                <w:rFonts w:ascii="Times New Roman" w:hAnsi="Times New Roman"/>
              </w:rPr>
            </w:pPr>
            <w:r>
              <w:rPr>
                <w:rFonts w:ascii="Times New Roman" w:hAnsi="Times New Roman"/>
              </w:rPr>
              <w:t>47</w:t>
            </w:r>
          </w:p>
          <w:p w:rsidR="008E5E2D" w:rsidRDefault="008E5E2D" w:rsidP="00EE614A">
            <w:pPr>
              <w:spacing w:line="360" w:lineRule="auto"/>
              <w:rPr>
                <w:rFonts w:ascii="Times New Roman" w:hAnsi="Times New Roman"/>
              </w:rPr>
            </w:pPr>
            <w:r>
              <w:rPr>
                <w:rFonts w:ascii="Times New Roman" w:hAnsi="Times New Roman"/>
              </w:rPr>
              <w:t>40</w:t>
            </w:r>
          </w:p>
          <w:p w:rsidR="008E5E2D" w:rsidRDefault="008E5E2D" w:rsidP="00EE614A">
            <w:pPr>
              <w:spacing w:line="360" w:lineRule="auto"/>
              <w:rPr>
                <w:rFonts w:ascii="Times New Roman" w:hAnsi="Times New Roman"/>
              </w:rPr>
            </w:pPr>
            <w:r>
              <w:rPr>
                <w:rFonts w:ascii="Times New Roman" w:hAnsi="Times New Roman"/>
              </w:rPr>
              <w:t>25</w:t>
            </w:r>
          </w:p>
          <w:p w:rsidR="008E5E2D" w:rsidRPr="00EE614A" w:rsidRDefault="008E5E2D" w:rsidP="00EE614A">
            <w:pPr>
              <w:spacing w:line="360" w:lineRule="auto"/>
              <w:rPr>
                <w:rFonts w:ascii="Times New Roman" w:hAnsi="Times New Roman"/>
              </w:rPr>
            </w:pPr>
            <w:r>
              <w:rPr>
                <w:rFonts w:ascii="Times New Roman" w:hAnsi="Times New Roman"/>
              </w:rPr>
              <w:t>38</w:t>
            </w:r>
          </w:p>
        </w:tc>
        <w:tc>
          <w:tcPr>
            <w:tcW w:w="990" w:type="dxa"/>
            <w:shd w:val="clear" w:color="auto" w:fill="auto"/>
          </w:tcPr>
          <w:p w:rsidR="00977C63" w:rsidRDefault="00977C63" w:rsidP="00EE614A">
            <w:pPr>
              <w:spacing w:line="360" w:lineRule="auto"/>
              <w:rPr>
                <w:rFonts w:ascii="Times New Roman" w:hAnsi="Times New Roman"/>
              </w:rPr>
            </w:pPr>
            <w:r w:rsidRPr="00EE614A">
              <w:rPr>
                <w:rFonts w:ascii="Times New Roman" w:hAnsi="Times New Roman"/>
              </w:rPr>
              <w:t>F</w:t>
            </w:r>
          </w:p>
          <w:p w:rsidR="008E5E2D" w:rsidRDefault="008E5E2D" w:rsidP="00EE614A">
            <w:pPr>
              <w:spacing w:line="360" w:lineRule="auto"/>
              <w:rPr>
                <w:rFonts w:ascii="Times New Roman" w:hAnsi="Times New Roman"/>
              </w:rPr>
            </w:pPr>
            <w:r>
              <w:rPr>
                <w:rFonts w:ascii="Times New Roman" w:hAnsi="Times New Roman"/>
              </w:rPr>
              <w:t>M</w:t>
            </w:r>
          </w:p>
          <w:p w:rsidR="008E5E2D" w:rsidRDefault="008E5E2D" w:rsidP="00EE614A">
            <w:pPr>
              <w:spacing w:line="360" w:lineRule="auto"/>
              <w:rPr>
                <w:rFonts w:ascii="Times New Roman" w:hAnsi="Times New Roman"/>
              </w:rPr>
            </w:pPr>
            <w:r>
              <w:rPr>
                <w:rFonts w:ascii="Times New Roman" w:hAnsi="Times New Roman"/>
              </w:rPr>
              <w:t>M</w:t>
            </w:r>
          </w:p>
          <w:p w:rsidR="008E5E2D" w:rsidRDefault="008E5E2D" w:rsidP="00EE614A">
            <w:pPr>
              <w:spacing w:line="360" w:lineRule="auto"/>
              <w:rPr>
                <w:rFonts w:ascii="Times New Roman" w:hAnsi="Times New Roman"/>
              </w:rPr>
            </w:pPr>
            <w:r>
              <w:rPr>
                <w:rFonts w:ascii="Times New Roman" w:hAnsi="Times New Roman"/>
              </w:rPr>
              <w:t>M</w:t>
            </w:r>
          </w:p>
          <w:p w:rsidR="008E5E2D" w:rsidRDefault="008E5E2D" w:rsidP="00EE614A">
            <w:pPr>
              <w:spacing w:line="360" w:lineRule="auto"/>
              <w:rPr>
                <w:rFonts w:ascii="Times New Roman" w:hAnsi="Times New Roman"/>
              </w:rPr>
            </w:pPr>
            <w:r>
              <w:rPr>
                <w:rFonts w:ascii="Times New Roman" w:hAnsi="Times New Roman"/>
              </w:rPr>
              <w:t>M</w:t>
            </w:r>
          </w:p>
          <w:p w:rsidR="008E5E2D" w:rsidRPr="00EE614A" w:rsidRDefault="008E5E2D" w:rsidP="00EE614A">
            <w:pPr>
              <w:spacing w:line="360" w:lineRule="auto"/>
              <w:rPr>
                <w:rFonts w:ascii="Times New Roman" w:hAnsi="Times New Roman"/>
              </w:rPr>
            </w:pPr>
            <w:r>
              <w:rPr>
                <w:rFonts w:ascii="Times New Roman" w:hAnsi="Times New Roman"/>
              </w:rPr>
              <w:t>M</w:t>
            </w:r>
          </w:p>
        </w:tc>
        <w:tc>
          <w:tcPr>
            <w:tcW w:w="1411" w:type="dxa"/>
            <w:shd w:val="clear" w:color="auto" w:fill="auto"/>
          </w:tcPr>
          <w:p w:rsidR="00977C63" w:rsidRDefault="00977C63" w:rsidP="00EE614A">
            <w:pPr>
              <w:spacing w:line="360" w:lineRule="auto"/>
              <w:rPr>
                <w:rFonts w:ascii="Times New Roman" w:hAnsi="Times New Roman"/>
              </w:rPr>
            </w:pPr>
            <w:r w:rsidRPr="00EE614A">
              <w:rPr>
                <w:rFonts w:ascii="Times New Roman" w:hAnsi="Times New Roman"/>
              </w:rPr>
              <w:t>110</w:t>
            </w:r>
          </w:p>
          <w:p w:rsidR="0063708B" w:rsidRDefault="0063708B" w:rsidP="00EE614A">
            <w:pPr>
              <w:spacing w:line="360" w:lineRule="auto"/>
              <w:rPr>
                <w:rFonts w:ascii="Times New Roman" w:hAnsi="Times New Roman"/>
              </w:rPr>
            </w:pPr>
            <w:r>
              <w:rPr>
                <w:rFonts w:ascii="Times New Roman" w:hAnsi="Times New Roman"/>
              </w:rPr>
              <w:t>113</w:t>
            </w:r>
          </w:p>
          <w:p w:rsidR="0063708B" w:rsidRDefault="0063708B" w:rsidP="00EE614A">
            <w:pPr>
              <w:spacing w:line="360" w:lineRule="auto"/>
              <w:rPr>
                <w:rFonts w:ascii="Times New Roman" w:hAnsi="Times New Roman"/>
              </w:rPr>
            </w:pPr>
            <w:r>
              <w:rPr>
                <w:rFonts w:ascii="Times New Roman" w:hAnsi="Times New Roman"/>
              </w:rPr>
              <w:t>119</w:t>
            </w:r>
          </w:p>
          <w:p w:rsidR="0063708B" w:rsidRDefault="0063708B" w:rsidP="00EE614A">
            <w:pPr>
              <w:spacing w:line="360" w:lineRule="auto"/>
              <w:rPr>
                <w:rFonts w:ascii="Times New Roman" w:hAnsi="Times New Roman"/>
              </w:rPr>
            </w:pPr>
            <w:r>
              <w:rPr>
                <w:rFonts w:ascii="Times New Roman" w:hAnsi="Times New Roman"/>
              </w:rPr>
              <w:t>117</w:t>
            </w:r>
          </w:p>
          <w:p w:rsidR="0063708B" w:rsidRDefault="0063708B" w:rsidP="00EE614A">
            <w:pPr>
              <w:spacing w:line="360" w:lineRule="auto"/>
              <w:rPr>
                <w:rFonts w:ascii="Times New Roman" w:hAnsi="Times New Roman"/>
              </w:rPr>
            </w:pPr>
            <w:r>
              <w:rPr>
                <w:rFonts w:ascii="Times New Roman" w:hAnsi="Times New Roman"/>
              </w:rPr>
              <w:t>111</w:t>
            </w:r>
          </w:p>
          <w:p w:rsidR="0063708B" w:rsidRPr="00EE614A" w:rsidRDefault="0063708B" w:rsidP="00EE614A">
            <w:pPr>
              <w:spacing w:line="360" w:lineRule="auto"/>
              <w:rPr>
                <w:rFonts w:ascii="Times New Roman" w:hAnsi="Times New Roman"/>
              </w:rPr>
            </w:pPr>
            <w:r>
              <w:rPr>
                <w:rFonts w:ascii="Times New Roman" w:hAnsi="Times New Roman"/>
              </w:rPr>
              <w:t>122</w:t>
            </w:r>
          </w:p>
        </w:tc>
        <w:tc>
          <w:tcPr>
            <w:tcW w:w="1620" w:type="dxa"/>
            <w:shd w:val="clear" w:color="auto" w:fill="auto"/>
          </w:tcPr>
          <w:p w:rsidR="00977C63" w:rsidRDefault="00977C63" w:rsidP="00EE614A">
            <w:pPr>
              <w:spacing w:line="360" w:lineRule="auto"/>
              <w:rPr>
                <w:rFonts w:ascii="Times New Roman" w:hAnsi="Times New Roman"/>
              </w:rPr>
            </w:pPr>
            <w:r w:rsidRPr="00EE614A">
              <w:rPr>
                <w:rFonts w:ascii="Times New Roman" w:hAnsi="Times New Roman"/>
              </w:rPr>
              <w:t>Average</w:t>
            </w:r>
          </w:p>
          <w:p w:rsidR="00C6261E" w:rsidRDefault="00C6261E" w:rsidP="00EE614A">
            <w:pPr>
              <w:spacing w:line="360" w:lineRule="auto"/>
              <w:rPr>
                <w:rFonts w:ascii="Times New Roman" w:hAnsi="Times New Roman"/>
              </w:rPr>
            </w:pPr>
            <w:r>
              <w:rPr>
                <w:rFonts w:ascii="Times New Roman" w:hAnsi="Times New Roman"/>
              </w:rPr>
              <w:t>-</w:t>
            </w:r>
          </w:p>
          <w:p w:rsidR="00C6261E" w:rsidRDefault="00C6261E" w:rsidP="00EE614A">
            <w:pPr>
              <w:spacing w:line="360" w:lineRule="auto"/>
              <w:rPr>
                <w:rFonts w:ascii="Times New Roman" w:hAnsi="Times New Roman"/>
              </w:rPr>
            </w:pPr>
            <w:r>
              <w:rPr>
                <w:rFonts w:ascii="Times New Roman" w:hAnsi="Times New Roman"/>
              </w:rPr>
              <w:t>-</w:t>
            </w:r>
          </w:p>
          <w:p w:rsidR="00C6261E" w:rsidRDefault="00C6261E" w:rsidP="00EE614A">
            <w:pPr>
              <w:spacing w:line="360" w:lineRule="auto"/>
              <w:rPr>
                <w:rFonts w:ascii="Times New Roman" w:hAnsi="Times New Roman"/>
              </w:rPr>
            </w:pPr>
            <w:r>
              <w:rPr>
                <w:rFonts w:ascii="Times New Roman" w:hAnsi="Times New Roman"/>
              </w:rPr>
              <w:t>Average</w:t>
            </w:r>
          </w:p>
          <w:p w:rsidR="00C6261E" w:rsidRDefault="00C6261E" w:rsidP="00EE614A">
            <w:pPr>
              <w:spacing w:line="360" w:lineRule="auto"/>
              <w:rPr>
                <w:rFonts w:ascii="Times New Roman" w:hAnsi="Times New Roman"/>
              </w:rPr>
            </w:pPr>
            <w:r>
              <w:rPr>
                <w:rFonts w:ascii="Times New Roman" w:hAnsi="Times New Roman"/>
              </w:rPr>
              <w:t>-</w:t>
            </w:r>
          </w:p>
          <w:p w:rsidR="00C6261E" w:rsidRPr="00EE614A" w:rsidRDefault="00C6261E" w:rsidP="00EE614A">
            <w:pPr>
              <w:spacing w:line="360" w:lineRule="auto"/>
              <w:rPr>
                <w:rFonts w:ascii="Times New Roman" w:hAnsi="Times New Roman"/>
              </w:rPr>
            </w:pPr>
            <w:r>
              <w:rPr>
                <w:rFonts w:ascii="Times New Roman" w:hAnsi="Times New Roman"/>
              </w:rPr>
              <w:t>Borderline</w:t>
            </w:r>
          </w:p>
        </w:tc>
        <w:tc>
          <w:tcPr>
            <w:tcW w:w="1620" w:type="dxa"/>
            <w:shd w:val="clear" w:color="auto" w:fill="auto"/>
          </w:tcPr>
          <w:p w:rsidR="00977C63" w:rsidRDefault="00977C63" w:rsidP="00EE614A">
            <w:pPr>
              <w:spacing w:line="360" w:lineRule="auto"/>
              <w:rPr>
                <w:rFonts w:ascii="Times New Roman" w:hAnsi="Times New Roman"/>
              </w:rPr>
            </w:pPr>
            <w:r w:rsidRPr="00EE614A">
              <w:rPr>
                <w:rFonts w:ascii="Times New Roman" w:hAnsi="Times New Roman"/>
              </w:rPr>
              <w:t>-</w:t>
            </w:r>
          </w:p>
          <w:p w:rsidR="00C6261E" w:rsidRDefault="00C6261E" w:rsidP="00EE614A">
            <w:pPr>
              <w:spacing w:line="360" w:lineRule="auto"/>
              <w:rPr>
                <w:rFonts w:ascii="Times New Roman" w:hAnsi="Times New Roman"/>
              </w:rPr>
            </w:pPr>
            <w:r>
              <w:rPr>
                <w:rFonts w:ascii="Times New Roman" w:hAnsi="Times New Roman"/>
              </w:rPr>
              <w:t>-</w:t>
            </w:r>
          </w:p>
          <w:p w:rsidR="00C6261E" w:rsidRDefault="00C6261E" w:rsidP="00EE614A">
            <w:pPr>
              <w:spacing w:line="360" w:lineRule="auto"/>
              <w:rPr>
                <w:rFonts w:ascii="Times New Roman" w:hAnsi="Times New Roman"/>
              </w:rPr>
            </w:pPr>
            <w:r>
              <w:rPr>
                <w:rFonts w:ascii="Times New Roman" w:hAnsi="Times New Roman"/>
              </w:rPr>
              <w:t>-</w:t>
            </w:r>
          </w:p>
          <w:p w:rsidR="00C6261E" w:rsidRDefault="00C6261E" w:rsidP="00C6261E">
            <w:pPr>
              <w:spacing w:line="360" w:lineRule="auto"/>
              <w:rPr>
                <w:rFonts w:ascii="Times New Roman" w:hAnsi="Times New Roman"/>
              </w:rPr>
            </w:pPr>
            <w:r>
              <w:rPr>
                <w:rFonts w:ascii="Times New Roman" w:hAnsi="Times New Roman"/>
              </w:rPr>
              <w:t>Average</w:t>
            </w:r>
          </w:p>
          <w:p w:rsidR="00C6261E" w:rsidRDefault="00C6261E" w:rsidP="00EE614A">
            <w:pPr>
              <w:spacing w:line="360" w:lineRule="auto"/>
              <w:rPr>
                <w:rFonts w:ascii="Times New Roman" w:hAnsi="Times New Roman"/>
              </w:rPr>
            </w:pPr>
            <w:r>
              <w:rPr>
                <w:rFonts w:ascii="Times New Roman" w:hAnsi="Times New Roman"/>
              </w:rPr>
              <w:t>-</w:t>
            </w:r>
          </w:p>
          <w:p w:rsidR="00C6261E" w:rsidRPr="00EE614A" w:rsidRDefault="00C6261E" w:rsidP="00EE614A">
            <w:pPr>
              <w:spacing w:line="360" w:lineRule="auto"/>
              <w:rPr>
                <w:rFonts w:ascii="Times New Roman" w:hAnsi="Times New Roman"/>
              </w:rPr>
            </w:pPr>
            <w:r>
              <w:rPr>
                <w:rFonts w:ascii="Times New Roman" w:hAnsi="Times New Roman"/>
              </w:rPr>
              <w:t>-</w:t>
            </w:r>
          </w:p>
        </w:tc>
        <w:tc>
          <w:tcPr>
            <w:tcW w:w="2340" w:type="dxa"/>
            <w:shd w:val="clear" w:color="auto" w:fill="auto"/>
          </w:tcPr>
          <w:p w:rsidR="00977C63" w:rsidRDefault="00977C63" w:rsidP="00EE614A">
            <w:pPr>
              <w:spacing w:line="360" w:lineRule="auto"/>
              <w:rPr>
                <w:rFonts w:ascii="Times New Roman" w:hAnsi="Times New Roman"/>
              </w:rPr>
            </w:pPr>
            <w:r w:rsidRPr="00EE614A">
              <w:rPr>
                <w:rFonts w:ascii="Times New Roman" w:hAnsi="Times New Roman"/>
              </w:rPr>
              <w:t>-</w:t>
            </w:r>
          </w:p>
          <w:p w:rsidR="00C6261E" w:rsidRDefault="00C6261E" w:rsidP="00EE614A">
            <w:pPr>
              <w:spacing w:line="360" w:lineRule="auto"/>
              <w:rPr>
                <w:rFonts w:ascii="Times New Roman" w:hAnsi="Times New Roman"/>
              </w:rPr>
            </w:pPr>
            <w:r>
              <w:rPr>
                <w:rFonts w:ascii="Times New Roman" w:hAnsi="Times New Roman"/>
              </w:rPr>
              <w:t>-</w:t>
            </w:r>
          </w:p>
          <w:p w:rsidR="00C6261E" w:rsidRDefault="00C6261E" w:rsidP="00EE614A">
            <w:pPr>
              <w:spacing w:line="360" w:lineRule="auto"/>
              <w:rPr>
                <w:rFonts w:ascii="Times New Roman" w:hAnsi="Times New Roman"/>
              </w:rPr>
            </w:pPr>
            <w:r>
              <w:rPr>
                <w:rFonts w:ascii="Times New Roman" w:hAnsi="Times New Roman"/>
              </w:rPr>
              <w:t>-</w:t>
            </w:r>
          </w:p>
          <w:p w:rsidR="00C6261E" w:rsidRDefault="00C6261E" w:rsidP="00C6261E">
            <w:pPr>
              <w:spacing w:line="360" w:lineRule="auto"/>
              <w:rPr>
                <w:rFonts w:ascii="Times New Roman" w:hAnsi="Times New Roman"/>
              </w:rPr>
            </w:pPr>
            <w:r>
              <w:rPr>
                <w:rFonts w:ascii="Times New Roman" w:hAnsi="Times New Roman"/>
              </w:rPr>
              <w:t>Average</w:t>
            </w:r>
          </w:p>
          <w:p w:rsidR="00C6261E" w:rsidRDefault="00C6261E" w:rsidP="00EE614A">
            <w:pPr>
              <w:spacing w:line="360" w:lineRule="auto"/>
              <w:rPr>
                <w:rFonts w:ascii="Times New Roman" w:hAnsi="Times New Roman"/>
              </w:rPr>
            </w:pPr>
            <w:r>
              <w:rPr>
                <w:rFonts w:ascii="Times New Roman" w:hAnsi="Times New Roman"/>
              </w:rPr>
              <w:t>-</w:t>
            </w:r>
          </w:p>
          <w:p w:rsidR="00C6261E" w:rsidRDefault="00C6261E" w:rsidP="00EE614A">
            <w:pPr>
              <w:spacing w:line="360" w:lineRule="auto"/>
              <w:rPr>
                <w:rFonts w:ascii="Times New Roman" w:hAnsi="Times New Roman"/>
              </w:rPr>
            </w:pPr>
            <w:r>
              <w:rPr>
                <w:rFonts w:ascii="Times New Roman" w:hAnsi="Times New Roman"/>
              </w:rPr>
              <w:t>-</w:t>
            </w:r>
          </w:p>
          <w:p w:rsidR="00C6261E" w:rsidRPr="00EE614A" w:rsidRDefault="00C6261E" w:rsidP="00EE614A">
            <w:pPr>
              <w:spacing w:line="360" w:lineRule="auto"/>
              <w:rPr>
                <w:rFonts w:ascii="Times New Roman" w:hAnsi="Times New Roman"/>
              </w:rPr>
            </w:pPr>
          </w:p>
        </w:tc>
        <w:tc>
          <w:tcPr>
            <w:tcW w:w="4166" w:type="dxa"/>
            <w:shd w:val="clear" w:color="auto" w:fill="auto"/>
          </w:tcPr>
          <w:p w:rsidR="00B81256" w:rsidRDefault="00A55B87" w:rsidP="00EE614A">
            <w:pPr>
              <w:spacing w:line="360" w:lineRule="auto"/>
              <w:rPr>
                <w:rFonts w:ascii="Times New Roman" w:hAnsi="Times New Roman"/>
              </w:rPr>
            </w:pPr>
            <w:r>
              <w:rPr>
                <w:rFonts w:ascii="Times New Roman" w:hAnsi="Times New Roman"/>
              </w:rPr>
              <w:t>Unknown</w:t>
            </w:r>
          </w:p>
          <w:p w:rsidR="008E5E2D" w:rsidRDefault="00C6261E" w:rsidP="00EE614A">
            <w:pPr>
              <w:spacing w:line="360" w:lineRule="auto"/>
              <w:rPr>
                <w:rFonts w:ascii="Times New Roman" w:hAnsi="Times New Roman"/>
              </w:rPr>
            </w:pPr>
            <w:r>
              <w:rPr>
                <w:rFonts w:ascii="Times New Roman" w:hAnsi="Times New Roman"/>
              </w:rPr>
              <w:t xml:space="preserve">Right </w:t>
            </w:r>
            <w:proofErr w:type="spellStart"/>
            <w:r>
              <w:rPr>
                <w:rFonts w:ascii="Times New Roman" w:hAnsi="Times New Roman"/>
              </w:rPr>
              <w:t>fronto</w:t>
            </w:r>
            <w:proofErr w:type="spellEnd"/>
            <w:r>
              <w:rPr>
                <w:rFonts w:ascii="Times New Roman" w:hAnsi="Times New Roman"/>
              </w:rPr>
              <w:t>-temporal</w:t>
            </w:r>
          </w:p>
          <w:p w:rsidR="00C6261E" w:rsidRDefault="00C6261E" w:rsidP="00EE614A">
            <w:pPr>
              <w:spacing w:line="360" w:lineRule="auto"/>
              <w:rPr>
                <w:rFonts w:ascii="Times New Roman" w:hAnsi="Times New Roman"/>
              </w:rPr>
            </w:pPr>
            <w:r>
              <w:rPr>
                <w:rFonts w:ascii="Times New Roman" w:hAnsi="Times New Roman"/>
              </w:rPr>
              <w:t>Unknown</w:t>
            </w:r>
          </w:p>
          <w:p w:rsidR="00C6261E" w:rsidRDefault="00C6261E" w:rsidP="00EE614A">
            <w:pPr>
              <w:spacing w:line="360" w:lineRule="auto"/>
              <w:rPr>
                <w:rFonts w:ascii="Times New Roman" w:hAnsi="Times New Roman"/>
              </w:rPr>
            </w:pPr>
            <w:r>
              <w:rPr>
                <w:rFonts w:ascii="Times New Roman" w:hAnsi="Times New Roman"/>
              </w:rPr>
              <w:t>Right frontal</w:t>
            </w:r>
          </w:p>
          <w:p w:rsidR="00C6261E" w:rsidRDefault="00C6261E" w:rsidP="00EE614A">
            <w:pPr>
              <w:spacing w:line="360" w:lineRule="auto"/>
              <w:rPr>
                <w:rFonts w:ascii="Times New Roman" w:hAnsi="Times New Roman"/>
              </w:rPr>
            </w:pPr>
            <w:r>
              <w:rPr>
                <w:rFonts w:ascii="Times New Roman" w:hAnsi="Times New Roman"/>
              </w:rPr>
              <w:t>Unknown</w:t>
            </w:r>
          </w:p>
          <w:p w:rsidR="00C6261E" w:rsidRDefault="00C6261E" w:rsidP="00EE614A">
            <w:pPr>
              <w:spacing w:line="360" w:lineRule="auto"/>
              <w:rPr>
                <w:rFonts w:ascii="Times New Roman" w:hAnsi="Times New Roman"/>
              </w:rPr>
            </w:pPr>
            <w:r>
              <w:rPr>
                <w:rFonts w:ascii="Times New Roman" w:hAnsi="Times New Roman"/>
              </w:rPr>
              <w:t>Diffuse</w:t>
            </w:r>
          </w:p>
          <w:p w:rsidR="00D51B13" w:rsidRPr="00EE614A" w:rsidRDefault="00D51B13" w:rsidP="00EE614A">
            <w:pPr>
              <w:spacing w:line="360" w:lineRule="auto"/>
              <w:rPr>
                <w:rFonts w:ascii="Times New Roman" w:hAnsi="Times New Roman"/>
              </w:rPr>
            </w:pPr>
          </w:p>
        </w:tc>
      </w:tr>
    </w:tbl>
    <w:p w:rsidR="00D51B13" w:rsidRDefault="00D51B13" w:rsidP="00D51B13">
      <w:pPr>
        <w:spacing w:line="360" w:lineRule="auto"/>
        <w:rPr>
          <w:rFonts w:ascii="Times New Roman" w:hAnsi="Times New Roman"/>
        </w:rPr>
      </w:pPr>
      <w:r>
        <w:rPr>
          <w:rFonts w:ascii="Times New Roman" w:hAnsi="Times New Roman"/>
        </w:rPr>
        <w:t xml:space="preserve">Abbreviations: WTAR IQ = Wechsler Test of Adult Reading IQ; BADS = Behavioural Assessment of </w:t>
      </w:r>
      <w:proofErr w:type="spellStart"/>
      <w:r>
        <w:rPr>
          <w:rFonts w:ascii="Times New Roman" w:hAnsi="Times New Roman"/>
        </w:rPr>
        <w:t>Dysexecutive</w:t>
      </w:r>
      <w:proofErr w:type="spellEnd"/>
      <w:r>
        <w:rPr>
          <w:rFonts w:ascii="Times New Roman" w:hAnsi="Times New Roman"/>
        </w:rPr>
        <w:t xml:space="preserve"> Syndrome</w:t>
      </w:r>
    </w:p>
    <w:p w:rsidR="00977C63" w:rsidRDefault="00977C63" w:rsidP="00AC562C">
      <w:pPr>
        <w:spacing w:line="360" w:lineRule="auto"/>
      </w:pPr>
    </w:p>
    <w:p w:rsidR="00D51B13" w:rsidRDefault="00D51B13" w:rsidP="00AC562C">
      <w:pPr>
        <w:spacing w:line="360" w:lineRule="auto"/>
        <w:sectPr w:rsidR="00D51B13" w:rsidSect="00AC562C">
          <w:pgSz w:w="16838" w:h="11906" w:orient="landscape"/>
          <w:pgMar w:top="1797" w:right="1440" w:bottom="1797" w:left="1440" w:header="709" w:footer="709" w:gutter="0"/>
          <w:cols w:space="708"/>
          <w:docGrid w:linePitch="360"/>
        </w:sectPr>
      </w:pPr>
    </w:p>
    <w:p w:rsidR="002D6806" w:rsidRPr="002B4FD1" w:rsidRDefault="002B4FD1" w:rsidP="00AC562C">
      <w:pPr>
        <w:spacing w:line="360" w:lineRule="auto"/>
        <w:rPr>
          <w:rFonts w:ascii="Times New Roman" w:hAnsi="Times New Roman"/>
        </w:rPr>
      </w:pPr>
      <w:r w:rsidRPr="002B4FD1">
        <w:rPr>
          <w:rFonts w:ascii="Times New Roman" w:hAnsi="Times New Roman"/>
        </w:rPr>
        <w:lastRenderedPageBreak/>
        <w:t xml:space="preserve">Figure </w:t>
      </w:r>
      <w:r w:rsidR="009B2FD6">
        <w:rPr>
          <w:rFonts w:ascii="Times New Roman" w:hAnsi="Times New Roman"/>
        </w:rPr>
        <w:t>1</w:t>
      </w:r>
      <w:r w:rsidR="00A05CBC">
        <w:rPr>
          <w:rFonts w:ascii="Times New Roman" w:hAnsi="Times New Roman"/>
        </w:rPr>
        <w:t>: Performance on the real-life version of JEF</w:t>
      </w:r>
      <w:r w:rsidR="009E5FC9" w:rsidRPr="009E5FC9">
        <w:rPr>
          <w:rFonts w:ascii="Times New Roman" w:hAnsi="Times New Roman"/>
          <w:vertAlign w:val="superscript"/>
        </w:rPr>
        <w:t>©</w:t>
      </w:r>
      <w:r w:rsidR="00A05CBC">
        <w:rPr>
          <w:rFonts w:ascii="Times New Roman" w:hAnsi="Times New Roman"/>
        </w:rPr>
        <w:t xml:space="preserve"> </w:t>
      </w:r>
      <w:r w:rsidR="007133F7">
        <w:rPr>
          <w:rFonts w:ascii="Times New Roman" w:hAnsi="Times New Roman"/>
        </w:rPr>
        <w:t xml:space="preserve">(Experiment 1) </w:t>
      </w:r>
      <w:r w:rsidR="00A05CBC">
        <w:rPr>
          <w:rFonts w:ascii="Times New Roman" w:hAnsi="Times New Roman"/>
        </w:rPr>
        <w:t xml:space="preserve">as a function of group and cognitive construct. </w:t>
      </w:r>
      <w:r w:rsidR="009923A8">
        <w:rPr>
          <w:rFonts w:ascii="Times New Roman" w:hAnsi="Times New Roman"/>
        </w:rPr>
        <w:t xml:space="preserve">PL=Planning, PR=Prioritisation, ST=Selective-Thinking, CT=Creative-Thinking, AT=Adaptive-Thinking, MT=Multitasking, APM=Action-Based Prospective Memory, TPM=Time-based Prospective Memory, EBPM=Event-based Prospective Memory, Average=Average score across all constructs. </w:t>
      </w:r>
      <w:r w:rsidR="00A05CBC">
        <w:rPr>
          <w:rFonts w:ascii="Times New Roman" w:hAnsi="Times New Roman"/>
        </w:rPr>
        <w:t>Error bars represent one standard error.</w:t>
      </w:r>
    </w:p>
    <w:p w:rsidR="002B4FD1" w:rsidRDefault="002B4FD1" w:rsidP="00AC562C">
      <w:pPr>
        <w:spacing w:line="360" w:lineRule="auto"/>
      </w:pPr>
    </w:p>
    <w:p w:rsidR="005673BE" w:rsidRDefault="00D408B3" w:rsidP="00AC562C">
      <w:pPr>
        <w:spacing w:line="360" w:lineRule="auto"/>
      </w:pPr>
      <w:r>
        <w:rPr>
          <w:noProof/>
          <w:lang w:eastAsia="en-GB"/>
        </w:rPr>
        <w:drawing>
          <wp:inline distT="0" distB="0" distL="0" distR="0">
            <wp:extent cx="5278120" cy="3273449"/>
            <wp:effectExtent l="19050" t="0" r="17780" b="3151"/>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B090E" w:rsidRDefault="00FB090E">
      <w:pPr>
        <w:rPr>
          <w:rFonts w:ascii="Times New Roman" w:hAnsi="Times New Roman"/>
        </w:rPr>
      </w:pPr>
      <w:r>
        <w:rPr>
          <w:rFonts w:ascii="Times New Roman" w:hAnsi="Times New Roman"/>
        </w:rPr>
        <w:br w:type="page"/>
      </w:r>
    </w:p>
    <w:p w:rsidR="00FB090E" w:rsidRPr="00FB090E" w:rsidRDefault="00FB090E" w:rsidP="00FB090E">
      <w:pPr>
        <w:spacing w:line="360" w:lineRule="auto"/>
        <w:rPr>
          <w:rFonts w:ascii="Times New Roman" w:hAnsi="Times New Roman"/>
        </w:rPr>
      </w:pPr>
      <w:r w:rsidRPr="00FB090E">
        <w:rPr>
          <w:rFonts w:ascii="Times New Roman" w:hAnsi="Times New Roman"/>
        </w:rPr>
        <w:lastRenderedPageBreak/>
        <w:t>Figure 2: Screen shot of the main meeting room as it appears at the beginning of the assessment. The door in the far left-hand corner of the room leads to a corridor with one of the doors on the left opening into the small office where the participant begins the assessment.</w:t>
      </w:r>
    </w:p>
    <w:p w:rsidR="00FB090E" w:rsidRPr="004659D0" w:rsidRDefault="00FB090E" w:rsidP="00FB090E">
      <w:pPr>
        <w:spacing w:line="360" w:lineRule="auto"/>
        <w:rPr>
          <w:rFonts w:ascii="Times New Roman" w:hAnsi="Times New Roman"/>
        </w:rPr>
      </w:pPr>
      <w:r>
        <w:rPr>
          <w:rFonts w:ascii="Garamond" w:hAnsi="Garamond"/>
          <w:noProof/>
          <w:lang w:eastAsia="en-GB"/>
        </w:rPr>
        <w:drawing>
          <wp:inline distT="0" distB="0" distL="0" distR="0">
            <wp:extent cx="4959350" cy="2749550"/>
            <wp:effectExtent l="0" t="0" r="0" b="0"/>
            <wp:docPr id="4" name="Picture 1" descr="Scree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1]"/>
                    <pic:cNvPicPr>
                      <a:picLocks noChangeAspect="1" noChangeArrowheads="1"/>
                    </pic:cNvPicPr>
                  </pic:nvPicPr>
                  <pic:blipFill>
                    <a:blip r:embed="rId15"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9350" cy="2749550"/>
                    </a:xfrm>
                    <a:prstGeom prst="rect">
                      <a:avLst/>
                    </a:prstGeom>
                    <a:noFill/>
                    <a:ln>
                      <a:noFill/>
                    </a:ln>
                  </pic:spPr>
                </pic:pic>
              </a:graphicData>
            </a:graphic>
          </wp:inline>
        </w:drawing>
      </w:r>
    </w:p>
    <w:p w:rsidR="00FB090E" w:rsidRDefault="00FB090E">
      <w:pPr>
        <w:rPr>
          <w:rFonts w:ascii="Times New Roman" w:hAnsi="Times New Roman"/>
        </w:rPr>
      </w:pPr>
      <w:r>
        <w:rPr>
          <w:rFonts w:ascii="Times New Roman" w:hAnsi="Times New Roman"/>
        </w:rPr>
        <w:br w:type="page"/>
      </w:r>
    </w:p>
    <w:p w:rsidR="002B4FD1" w:rsidRDefault="002B4FD1" w:rsidP="00AC562C">
      <w:pPr>
        <w:spacing w:line="360" w:lineRule="auto"/>
        <w:rPr>
          <w:rFonts w:ascii="Times New Roman" w:hAnsi="Times New Roman"/>
        </w:rPr>
      </w:pPr>
      <w:r w:rsidRPr="002B4FD1">
        <w:rPr>
          <w:rFonts w:ascii="Times New Roman" w:hAnsi="Times New Roman"/>
        </w:rPr>
        <w:lastRenderedPageBreak/>
        <w:t xml:space="preserve">Figure </w:t>
      </w:r>
      <w:r w:rsidR="009B2FD6">
        <w:rPr>
          <w:rFonts w:ascii="Times New Roman" w:hAnsi="Times New Roman"/>
        </w:rPr>
        <w:t>3</w:t>
      </w:r>
      <w:r w:rsidR="007133F7">
        <w:rPr>
          <w:rFonts w:ascii="Times New Roman" w:hAnsi="Times New Roman"/>
        </w:rPr>
        <w:t>: Performance on the virtual reality version of JEF</w:t>
      </w:r>
      <w:r w:rsidR="009E5FC9" w:rsidRPr="009E5FC9">
        <w:rPr>
          <w:rFonts w:ascii="Times New Roman" w:hAnsi="Times New Roman"/>
          <w:vertAlign w:val="superscript"/>
        </w:rPr>
        <w:t>©</w:t>
      </w:r>
      <w:r w:rsidR="007133F7">
        <w:rPr>
          <w:rFonts w:ascii="Times New Roman" w:hAnsi="Times New Roman"/>
        </w:rPr>
        <w:t xml:space="preserve"> (Experiment 2) as a function of group and cognitive construct. </w:t>
      </w:r>
      <w:r w:rsidR="009923A8">
        <w:rPr>
          <w:rFonts w:ascii="Times New Roman" w:hAnsi="Times New Roman"/>
        </w:rPr>
        <w:t xml:space="preserve">PL=Planning, PR=Prioritisation, ST=Selective-Thinking, CT=Creative-Thinking, AT=Adaptive-Thinking, MT=Multitasking, APM=Action-Based Prospective Memory, TPM=Time-based Prospective Memory, EBPM=Event-based Prospective Memory, Average=Average score across all constructs. </w:t>
      </w:r>
      <w:r w:rsidR="007133F7">
        <w:rPr>
          <w:rFonts w:ascii="Times New Roman" w:hAnsi="Times New Roman"/>
        </w:rPr>
        <w:t>Error bars represent one standard error.</w:t>
      </w:r>
    </w:p>
    <w:p w:rsidR="00FB090E" w:rsidRPr="002B4FD1" w:rsidRDefault="00FB090E" w:rsidP="00AC562C">
      <w:pPr>
        <w:spacing w:line="360" w:lineRule="auto"/>
        <w:rPr>
          <w:rFonts w:ascii="Times New Roman" w:hAnsi="Times New Roman"/>
        </w:rPr>
      </w:pPr>
    </w:p>
    <w:p w:rsidR="002B4FD1" w:rsidRDefault="002B4FD1" w:rsidP="00AC562C">
      <w:pPr>
        <w:spacing w:line="360" w:lineRule="auto"/>
      </w:pPr>
    </w:p>
    <w:p w:rsidR="002B4FD1" w:rsidRDefault="00D408B3" w:rsidP="00A55B87">
      <w:pPr>
        <w:spacing w:line="360" w:lineRule="auto"/>
        <w:sectPr w:rsidR="002B4FD1" w:rsidSect="0044318B">
          <w:pgSz w:w="11906" w:h="16838"/>
          <w:pgMar w:top="1440" w:right="1797" w:bottom="1440" w:left="1797" w:header="709" w:footer="709" w:gutter="0"/>
          <w:cols w:space="708"/>
          <w:docGrid w:linePitch="360"/>
        </w:sectPr>
      </w:pPr>
      <w:r>
        <w:rPr>
          <w:noProof/>
          <w:lang w:eastAsia="en-GB"/>
        </w:rPr>
        <w:drawing>
          <wp:inline distT="0" distB="0" distL="0" distR="0">
            <wp:extent cx="5278120" cy="3286419"/>
            <wp:effectExtent l="19050" t="0" r="17780" b="923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4F19" w:rsidRDefault="00A05CBC" w:rsidP="00A55B87">
      <w:pPr>
        <w:spacing w:line="360" w:lineRule="auto"/>
        <w:rPr>
          <w:rFonts w:ascii="Times New Roman" w:hAnsi="Times New Roman"/>
        </w:rPr>
      </w:pPr>
      <w:r>
        <w:rPr>
          <w:rFonts w:ascii="Times New Roman" w:hAnsi="Times New Roman"/>
        </w:rPr>
        <w:lastRenderedPageBreak/>
        <w:t xml:space="preserve">Table </w:t>
      </w:r>
      <w:r w:rsidR="00CF1AD3">
        <w:rPr>
          <w:rFonts w:ascii="Times New Roman" w:hAnsi="Times New Roman"/>
        </w:rPr>
        <w:t>3</w:t>
      </w:r>
      <w:r w:rsidR="00A55B87">
        <w:rPr>
          <w:rFonts w:ascii="Times New Roman" w:hAnsi="Times New Roman"/>
        </w:rPr>
        <w:t>: Z-scores</w:t>
      </w:r>
      <w:r w:rsidR="001B34CE">
        <w:rPr>
          <w:rFonts w:ascii="Times New Roman" w:hAnsi="Times New Roman"/>
        </w:rPr>
        <w:t xml:space="preserve"> ranges </w:t>
      </w:r>
      <w:r w:rsidR="00A55B87">
        <w:rPr>
          <w:rFonts w:ascii="Times New Roman" w:hAnsi="Times New Roman"/>
        </w:rPr>
        <w:t xml:space="preserve">for individual patient performance </w:t>
      </w:r>
      <w:r w:rsidR="009E5FC9">
        <w:rPr>
          <w:rFonts w:ascii="Times New Roman" w:hAnsi="Times New Roman"/>
        </w:rPr>
        <w:t>on JEF</w:t>
      </w:r>
      <w:r w:rsidR="009E5FC9" w:rsidRPr="009E5FC9">
        <w:rPr>
          <w:rFonts w:ascii="Times New Roman" w:hAnsi="Times New Roman"/>
          <w:vertAlign w:val="superscript"/>
        </w:rPr>
        <w:t>©</w:t>
      </w:r>
      <w:r w:rsidR="009E5FC9">
        <w:rPr>
          <w:rFonts w:ascii="Times New Roman" w:hAnsi="Times New Roman"/>
          <w:vertAlign w:val="superscript"/>
        </w:rPr>
        <w:t xml:space="preserve"> </w:t>
      </w:r>
      <w:r w:rsidR="00A55B87">
        <w:rPr>
          <w:rFonts w:ascii="Times New Roman" w:hAnsi="Times New Roman"/>
        </w:rPr>
        <w:t xml:space="preserve">as a function of </w:t>
      </w:r>
      <w:r w:rsidR="00F76285">
        <w:rPr>
          <w:rFonts w:ascii="Times New Roman" w:hAnsi="Times New Roman"/>
        </w:rPr>
        <w:t>cognitive construct (PL=Planning, PR=Prioritisation, ST=Selective-Thinking, CT=Creative-Thinking, AT=Adaptive-Thinking, MT=Multitasking, APM=Action-Based Prospective Memory, TPM=Time-based Prospective Memory, EBPM=Event-based Prospective Memory, Total=Average score across all constructs, NCI=Number of constructs impaired for each individual ABI patient; NPI</w:t>
      </w:r>
      <w:r w:rsidR="006830A5">
        <w:rPr>
          <w:rFonts w:ascii="Times New Roman" w:hAnsi="Times New Roman"/>
        </w:rPr>
        <w:t>=</w:t>
      </w:r>
      <w:r w:rsidR="00F76285">
        <w:rPr>
          <w:rFonts w:ascii="Times New Roman" w:hAnsi="Times New Roman"/>
        </w:rPr>
        <w:t>Number of ABI patients impaired on each construct)</w:t>
      </w:r>
      <w:r w:rsidR="00955D9F">
        <w:rPr>
          <w:rFonts w:ascii="Times New Roman" w:hAnsi="Times New Roman"/>
        </w:rPr>
        <w:t xml:space="preserve"> </w:t>
      </w:r>
    </w:p>
    <w:p w:rsidR="00A55B87" w:rsidRDefault="00955D9F" w:rsidP="00A55B87">
      <w:pPr>
        <w:spacing w:line="360" w:lineRule="auto"/>
        <w:rPr>
          <w:rFonts w:ascii="Times New Roman" w:hAnsi="Times New Roman"/>
        </w:rPr>
      </w:pPr>
      <w:r>
        <w:rPr>
          <w:rFonts w:ascii="Times New Roman" w:hAnsi="Times New Roman"/>
        </w:rPr>
        <w:t>- = &lt;2 (within normal limits), * = 2-3.9, ** = 4-7.9, ***= &gt;8</w:t>
      </w:r>
    </w:p>
    <w:p w:rsidR="001B34CE" w:rsidRDefault="001B34CE" w:rsidP="00F76285">
      <w:pPr>
        <w:spacing w:line="360" w:lineRule="auto"/>
        <w:rPr>
          <w:rFonts w:ascii="Times New Roman" w:hAnsi="Times New Roman"/>
        </w:rPr>
      </w:pPr>
    </w:p>
    <w:p w:rsidR="00F76285" w:rsidRPr="009E5FC9" w:rsidRDefault="00F76285" w:rsidP="00F76285">
      <w:pPr>
        <w:spacing w:line="360" w:lineRule="auto"/>
        <w:rPr>
          <w:rFonts w:ascii="Times New Roman" w:hAnsi="Times New Roman"/>
        </w:rPr>
      </w:pPr>
      <w:r w:rsidRPr="009E5FC9">
        <w:rPr>
          <w:rFonts w:ascii="Times New Roman" w:hAnsi="Times New Roman"/>
        </w:rPr>
        <w:t>Patient</w:t>
      </w:r>
      <w:r w:rsidRPr="009E5FC9">
        <w:rPr>
          <w:rFonts w:ascii="Times New Roman" w:hAnsi="Times New Roman"/>
        </w:rPr>
        <w:tab/>
        <w:t xml:space="preserve"> PL</w:t>
      </w:r>
      <w:r w:rsidRPr="009E5FC9">
        <w:rPr>
          <w:rFonts w:ascii="Times New Roman" w:hAnsi="Times New Roman"/>
        </w:rPr>
        <w:tab/>
        <w:t>PR</w:t>
      </w:r>
      <w:r w:rsidRPr="009E5FC9">
        <w:rPr>
          <w:rFonts w:ascii="Times New Roman" w:hAnsi="Times New Roman"/>
        </w:rPr>
        <w:tab/>
        <w:t>ST</w:t>
      </w:r>
      <w:r w:rsidRPr="009E5FC9">
        <w:rPr>
          <w:rFonts w:ascii="Times New Roman" w:hAnsi="Times New Roman"/>
        </w:rPr>
        <w:tab/>
        <w:t>CT</w:t>
      </w:r>
      <w:r w:rsidRPr="009E5FC9">
        <w:rPr>
          <w:rFonts w:ascii="Times New Roman" w:hAnsi="Times New Roman"/>
        </w:rPr>
        <w:tab/>
        <w:t>AT</w:t>
      </w:r>
      <w:r w:rsidRPr="009E5FC9">
        <w:rPr>
          <w:rFonts w:ascii="Times New Roman" w:hAnsi="Times New Roman"/>
        </w:rPr>
        <w:tab/>
        <w:t>MT</w:t>
      </w:r>
      <w:r w:rsidRPr="009E5FC9">
        <w:rPr>
          <w:rFonts w:ascii="Times New Roman" w:hAnsi="Times New Roman"/>
        </w:rPr>
        <w:tab/>
        <w:t>APM</w:t>
      </w:r>
      <w:r w:rsidRPr="009E5FC9">
        <w:rPr>
          <w:rFonts w:ascii="Times New Roman" w:hAnsi="Times New Roman"/>
        </w:rPr>
        <w:tab/>
        <w:t>TPM</w:t>
      </w:r>
      <w:r w:rsidRPr="009E5FC9">
        <w:rPr>
          <w:rFonts w:ascii="Times New Roman" w:hAnsi="Times New Roman"/>
        </w:rPr>
        <w:tab/>
        <w:t>EPM</w:t>
      </w:r>
      <w:r w:rsidRPr="009E5FC9">
        <w:rPr>
          <w:rFonts w:ascii="Times New Roman" w:hAnsi="Times New Roman"/>
        </w:rPr>
        <w:tab/>
        <w:t>Total</w:t>
      </w:r>
      <w:r w:rsidRPr="009E5FC9">
        <w:rPr>
          <w:rFonts w:ascii="Times New Roman" w:hAnsi="Times New Roman"/>
        </w:rPr>
        <w:tab/>
        <w:t>NCI</w:t>
      </w:r>
    </w:p>
    <w:p w:rsidR="00F76285" w:rsidRPr="009E5FC9" w:rsidRDefault="00F76285" w:rsidP="00F76285">
      <w:pPr>
        <w:pStyle w:val="NoSpacing"/>
        <w:rPr>
          <w:rFonts w:ascii="Times New Roman" w:hAnsi="Times New Roman"/>
        </w:rPr>
      </w:pPr>
      <w:r w:rsidRPr="009E5FC9">
        <w:rPr>
          <w:rFonts w:ascii="Times New Roman" w:hAnsi="Times New Roman"/>
        </w:rPr>
        <w:t>HV</w:t>
      </w:r>
      <w:r w:rsidRPr="009E5FC9">
        <w:rPr>
          <w:rFonts w:ascii="Times New Roman" w:hAnsi="Times New Roman"/>
        </w:rPr>
        <w:tab/>
        <w:t>**</w:t>
      </w:r>
      <w:r w:rsidR="00E51623"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00E51623" w:rsidRPr="009E5FC9">
        <w:rPr>
          <w:rFonts w:ascii="Times New Roman" w:hAnsi="Times New Roman"/>
        </w:rPr>
        <w:tab/>
      </w:r>
      <w:r w:rsidR="00C465C0">
        <w:rPr>
          <w:rFonts w:ascii="Times New Roman" w:hAnsi="Times New Roman"/>
        </w:rPr>
        <w:t>-</w:t>
      </w:r>
      <w:r w:rsidR="00E51623" w:rsidRPr="009E5FC9">
        <w:rPr>
          <w:rFonts w:ascii="Times New Roman" w:hAnsi="Times New Roman"/>
        </w:rPr>
        <w:tab/>
        <w:t>**</w:t>
      </w:r>
      <w:r w:rsidR="00E51623"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t>2</w:t>
      </w:r>
    </w:p>
    <w:p w:rsidR="00F76285" w:rsidRPr="009E5FC9" w:rsidRDefault="00F76285" w:rsidP="00F76285">
      <w:pPr>
        <w:pStyle w:val="NoSpacing"/>
        <w:rPr>
          <w:rFonts w:ascii="Times New Roman" w:hAnsi="Times New Roman"/>
        </w:rPr>
      </w:pPr>
      <w:r w:rsidRPr="009E5FC9">
        <w:rPr>
          <w:rFonts w:ascii="Times New Roman" w:hAnsi="Times New Roman"/>
        </w:rPr>
        <w:t>BH</w:t>
      </w:r>
      <w:r w:rsidRPr="009E5FC9">
        <w:rPr>
          <w:rFonts w:ascii="Times New Roman" w:hAnsi="Times New Roman"/>
        </w:rPr>
        <w:tab/>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955D9F">
        <w:rPr>
          <w:rFonts w:ascii="Times New Roman" w:hAnsi="Times New Roman"/>
        </w:rPr>
        <w:t>-</w:t>
      </w:r>
      <w:r w:rsidR="00E51623" w:rsidRPr="009E5FC9">
        <w:rPr>
          <w:rFonts w:ascii="Times New Roman" w:hAnsi="Times New Roman"/>
        </w:rPr>
        <w:tab/>
      </w:r>
      <w:r w:rsidR="00955D9F">
        <w:rPr>
          <w:rFonts w:ascii="Times New Roman" w:hAnsi="Times New Roman"/>
        </w:rPr>
        <w:t>-</w:t>
      </w:r>
      <w:r w:rsidR="00E51623" w:rsidRPr="009E5FC9">
        <w:rPr>
          <w:rFonts w:ascii="Times New Roman" w:hAnsi="Times New Roman"/>
        </w:rPr>
        <w:tab/>
      </w:r>
      <w:r w:rsidR="00955D9F">
        <w:rPr>
          <w:rFonts w:ascii="Times New Roman" w:hAnsi="Times New Roman"/>
        </w:rPr>
        <w:t>-</w:t>
      </w:r>
      <w:r w:rsidR="00E51623" w:rsidRPr="009E5FC9">
        <w:rPr>
          <w:rFonts w:ascii="Times New Roman" w:hAnsi="Times New Roman"/>
        </w:rPr>
        <w:tab/>
        <w:t>*</w:t>
      </w:r>
      <w:r w:rsidR="00E51623" w:rsidRPr="009E5FC9">
        <w:rPr>
          <w:rFonts w:ascii="Times New Roman" w:hAnsi="Times New Roman"/>
        </w:rPr>
        <w:tab/>
      </w:r>
      <w:r w:rsidR="00955D9F">
        <w:rPr>
          <w:rFonts w:ascii="Times New Roman" w:hAnsi="Times New Roman"/>
        </w:rPr>
        <w:t>-</w:t>
      </w:r>
      <w:r w:rsidR="00E51623" w:rsidRPr="009E5FC9">
        <w:rPr>
          <w:rFonts w:ascii="Times New Roman" w:hAnsi="Times New Roman"/>
        </w:rPr>
        <w:tab/>
        <w:t>*</w:t>
      </w:r>
      <w:r w:rsidR="00E51623" w:rsidRPr="009E5FC9">
        <w:rPr>
          <w:rFonts w:ascii="Times New Roman" w:hAnsi="Times New Roman"/>
        </w:rPr>
        <w:tab/>
        <w:t>*</w:t>
      </w:r>
      <w:r w:rsidR="00E51623" w:rsidRPr="009E5FC9">
        <w:rPr>
          <w:rFonts w:ascii="Times New Roman" w:hAnsi="Times New Roman"/>
        </w:rPr>
        <w:tab/>
        <w:t>**</w:t>
      </w:r>
      <w:r w:rsidRPr="009E5FC9">
        <w:rPr>
          <w:rFonts w:ascii="Times New Roman" w:hAnsi="Times New Roman"/>
        </w:rPr>
        <w:tab/>
        <w:t>5</w:t>
      </w:r>
    </w:p>
    <w:p w:rsidR="00F76285" w:rsidRPr="009E5FC9" w:rsidRDefault="00F76285" w:rsidP="00F76285">
      <w:pPr>
        <w:pStyle w:val="NoSpacing"/>
        <w:rPr>
          <w:rFonts w:ascii="Times New Roman" w:hAnsi="Times New Roman"/>
        </w:rPr>
      </w:pPr>
      <w:r w:rsidRPr="009E5FC9">
        <w:rPr>
          <w:rFonts w:ascii="Times New Roman" w:hAnsi="Times New Roman"/>
        </w:rPr>
        <w:t>DG</w:t>
      </w:r>
      <w:r w:rsidRPr="009E5FC9">
        <w:rPr>
          <w:rFonts w:ascii="Times New Roman" w:hAnsi="Times New Roman"/>
        </w:rPr>
        <w:tab/>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00E51623"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t>5</w:t>
      </w:r>
    </w:p>
    <w:p w:rsidR="00F76285" w:rsidRPr="009E5FC9" w:rsidRDefault="00F76285" w:rsidP="00F76285">
      <w:pPr>
        <w:pStyle w:val="NoSpacing"/>
        <w:rPr>
          <w:rFonts w:ascii="Times New Roman" w:hAnsi="Times New Roman"/>
        </w:rPr>
      </w:pPr>
      <w:r w:rsidRPr="009E5FC9">
        <w:rPr>
          <w:rFonts w:ascii="Times New Roman" w:hAnsi="Times New Roman"/>
        </w:rPr>
        <w:t>RW</w:t>
      </w:r>
      <w:r w:rsidRPr="009E5FC9">
        <w:rPr>
          <w:rFonts w:ascii="Times New Roman" w:hAnsi="Times New Roman"/>
        </w:rPr>
        <w:tab/>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00E51623" w:rsidRPr="009E5FC9">
        <w:rPr>
          <w:rFonts w:ascii="Times New Roman" w:hAnsi="Times New Roman"/>
        </w:rPr>
        <w:tab/>
        <w:t>*</w:t>
      </w:r>
      <w:r w:rsidR="00E51623" w:rsidRPr="009E5FC9">
        <w:rPr>
          <w:rFonts w:ascii="Times New Roman" w:hAnsi="Times New Roman"/>
        </w:rPr>
        <w:tab/>
        <w:t>**</w:t>
      </w:r>
      <w:r w:rsidR="00E51623" w:rsidRPr="009E5FC9">
        <w:rPr>
          <w:rFonts w:ascii="Times New Roman" w:hAnsi="Times New Roman"/>
        </w:rPr>
        <w:tab/>
      </w:r>
      <w:r w:rsidR="00C465C0">
        <w:rPr>
          <w:rFonts w:ascii="Times New Roman" w:hAnsi="Times New Roman"/>
        </w:rPr>
        <w:t>-</w:t>
      </w:r>
      <w:r w:rsidR="00E51623" w:rsidRPr="009E5FC9">
        <w:rPr>
          <w:rFonts w:ascii="Times New Roman" w:hAnsi="Times New Roman"/>
        </w:rPr>
        <w:tab/>
        <w:t>*</w:t>
      </w:r>
      <w:r w:rsidR="00E51623" w:rsidRPr="009E5FC9">
        <w:rPr>
          <w:rFonts w:ascii="Times New Roman" w:hAnsi="Times New Roman"/>
        </w:rPr>
        <w:tab/>
      </w:r>
      <w:r w:rsidR="00C465C0">
        <w:rPr>
          <w:rFonts w:ascii="Times New Roman" w:hAnsi="Times New Roman"/>
        </w:rPr>
        <w:t>-</w:t>
      </w:r>
      <w:r w:rsidR="00E51623" w:rsidRPr="009E5FC9">
        <w:rPr>
          <w:rFonts w:ascii="Times New Roman" w:hAnsi="Times New Roman"/>
        </w:rPr>
        <w:tab/>
      </w:r>
      <w:r w:rsidR="00C465C0">
        <w:rPr>
          <w:rFonts w:ascii="Times New Roman" w:hAnsi="Times New Roman"/>
        </w:rPr>
        <w:t>-</w:t>
      </w:r>
      <w:r w:rsidR="00E51623" w:rsidRPr="009E5FC9">
        <w:rPr>
          <w:rFonts w:ascii="Times New Roman" w:hAnsi="Times New Roman"/>
        </w:rPr>
        <w:tab/>
        <w:t>**</w:t>
      </w:r>
      <w:r w:rsidRPr="009E5FC9">
        <w:rPr>
          <w:rFonts w:ascii="Times New Roman" w:hAnsi="Times New Roman"/>
        </w:rPr>
        <w:tab/>
      </w:r>
      <w:r w:rsidR="00962070" w:rsidRPr="0079220E">
        <w:rPr>
          <w:rFonts w:ascii="Times New Roman" w:hAnsi="Times New Roman"/>
        </w:rPr>
        <w:t>5</w:t>
      </w:r>
    </w:p>
    <w:p w:rsidR="00F76285" w:rsidRPr="009E5FC9" w:rsidRDefault="00F76285" w:rsidP="00F76285">
      <w:pPr>
        <w:pStyle w:val="NoSpacing"/>
        <w:rPr>
          <w:rFonts w:ascii="Times New Roman" w:hAnsi="Times New Roman"/>
        </w:rPr>
      </w:pPr>
      <w:r w:rsidRPr="009E5FC9">
        <w:rPr>
          <w:rFonts w:ascii="Times New Roman" w:hAnsi="Times New Roman"/>
        </w:rPr>
        <w:t>NS</w:t>
      </w:r>
      <w:r w:rsidRPr="009E5FC9">
        <w:rPr>
          <w:rFonts w:ascii="Times New Roman" w:hAnsi="Times New Roman"/>
        </w:rPr>
        <w:tab/>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962070">
        <w:rPr>
          <w:rFonts w:ascii="Times New Roman" w:hAnsi="Times New Roman"/>
        </w:rPr>
        <w:t>4</w:t>
      </w:r>
    </w:p>
    <w:p w:rsidR="00F76285" w:rsidRPr="009E5FC9" w:rsidRDefault="00F76285" w:rsidP="00F76285">
      <w:pPr>
        <w:pStyle w:val="NoSpacing"/>
        <w:rPr>
          <w:rFonts w:ascii="Times New Roman" w:hAnsi="Times New Roman"/>
        </w:rPr>
      </w:pPr>
      <w:r w:rsidRPr="009E5FC9">
        <w:rPr>
          <w:rFonts w:ascii="Times New Roman" w:hAnsi="Times New Roman"/>
        </w:rPr>
        <w:t>BA</w:t>
      </w:r>
      <w:r w:rsidRPr="009E5FC9">
        <w:rPr>
          <w:rFonts w:ascii="Times New Roman" w:hAnsi="Times New Roman"/>
        </w:rPr>
        <w:tab/>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962070">
        <w:rPr>
          <w:rFonts w:ascii="Times New Roman" w:hAnsi="Times New Roman"/>
        </w:rPr>
        <w:t>7</w:t>
      </w:r>
    </w:p>
    <w:p w:rsidR="00F76285" w:rsidRPr="009E5FC9" w:rsidRDefault="00F76285" w:rsidP="00F76285">
      <w:pPr>
        <w:pStyle w:val="NoSpacing"/>
        <w:rPr>
          <w:rFonts w:ascii="Times New Roman" w:hAnsi="Times New Roman"/>
        </w:rPr>
      </w:pPr>
      <w:r w:rsidRPr="009E5FC9">
        <w:rPr>
          <w:rFonts w:ascii="Times New Roman" w:hAnsi="Times New Roman"/>
        </w:rPr>
        <w:t>EG</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t>6</w:t>
      </w:r>
    </w:p>
    <w:p w:rsidR="00F76285" w:rsidRPr="009E5FC9" w:rsidRDefault="00F76285" w:rsidP="00F76285">
      <w:pPr>
        <w:pStyle w:val="NoSpacing"/>
        <w:rPr>
          <w:rFonts w:ascii="Times New Roman" w:hAnsi="Times New Roman"/>
        </w:rPr>
      </w:pPr>
      <w:r w:rsidRPr="009E5FC9">
        <w:rPr>
          <w:rFonts w:ascii="Times New Roman" w:hAnsi="Times New Roman"/>
        </w:rPr>
        <w:t>EH</w:t>
      </w:r>
      <w:r w:rsidRPr="009E5FC9">
        <w:rPr>
          <w:rFonts w:ascii="Times New Roman" w:hAnsi="Times New Roman"/>
        </w:rPr>
        <w:tab/>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C465C0">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t>4</w:t>
      </w:r>
    </w:p>
    <w:p w:rsidR="00F76285" w:rsidRPr="009E5FC9" w:rsidRDefault="00F76285" w:rsidP="00F76285">
      <w:pPr>
        <w:pStyle w:val="NoSpacing"/>
        <w:rPr>
          <w:rFonts w:ascii="Times New Roman" w:hAnsi="Times New Roman"/>
        </w:rPr>
      </w:pPr>
      <w:r w:rsidRPr="009E5FC9">
        <w:rPr>
          <w:rFonts w:ascii="Times New Roman" w:hAnsi="Times New Roman"/>
        </w:rPr>
        <w:t>BM</w:t>
      </w:r>
      <w:r w:rsidRPr="009E5FC9">
        <w:rPr>
          <w:rFonts w:ascii="Times New Roman" w:hAnsi="Times New Roman"/>
        </w:rPr>
        <w:tab/>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t>1</w:t>
      </w:r>
    </w:p>
    <w:p w:rsidR="00F76285" w:rsidRPr="009E5FC9" w:rsidRDefault="00F76285" w:rsidP="00F76285">
      <w:pPr>
        <w:pStyle w:val="NoSpacing"/>
        <w:rPr>
          <w:rFonts w:ascii="Times New Roman" w:hAnsi="Times New Roman"/>
        </w:rPr>
      </w:pPr>
      <w:r w:rsidRPr="009E5FC9">
        <w:rPr>
          <w:rFonts w:ascii="Times New Roman" w:hAnsi="Times New Roman"/>
        </w:rPr>
        <w:t>JD</w:t>
      </w:r>
      <w:r w:rsidRPr="009E5FC9">
        <w:rPr>
          <w:rFonts w:ascii="Times New Roman" w:hAnsi="Times New Roman"/>
        </w:rPr>
        <w:tab/>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t>2</w:t>
      </w:r>
    </w:p>
    <w:p w:rsidR="00F76285" w:rsidRPr="009E5FC9" w:rsidRDefault="00F76285" w:rsidP="00F76285">
      <w:pPr>
        <w:pStyle w:val="NoSpacing"/>
        <w:rPr>
          <w:rFonts w:ascii="Times New Roman" w:hAnsi="Times New Roman"/>
        </w:rPr>
      </w:pPr>
      <w:r w:rsidRPr="009E5FC9">
        <w:rPr>
          <w:rFonts w:ascii="Times New Roman" w:hAnsi="Times New Roman"/>
        </w:rPr>
        <w:t>PM</w:t>
      </w:r>
      <w:r w:rsidRPr="009E5FC9">
        <w:rPr>
          <w:rFonts w:ascii="Times New Roman" w:hAnsi="Times New Roman"/>
        </w:rPr>
        <w:tab/>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r>
      <w:r w:rsidR="00E51623" w:rsidRPr="009E5FC9">
        <w:rPr>
          <w:rFonts w:ascii="Times New Roman" w:hAnsi="Times New Roman"/>
        </w:rPr>
        <w:t>**</w:t>
      </w:r>
      <w:r w:rsidRPr="009E5FC9">
        <w:rPr>
          <w:rFonts w:ascii="Times New Roman" w:hAnsi="Times New Roman"/>
        </w:rPr>
        <w:tab/>
        <w:t>5</w:t>
      </w:r>
    </w:p>
    <w:p w:rsidR="00F76285" w:rsidRPr="009E5FC9" w:rsidRDefault="00F76285" w:rsidP="00F76285">
      <w:pPr>
        <w:pStyle w:val="NoSpacing"/>
        <w:rPr>
          <w:rFonts w:ascii="Times New Roman" w:hAnsi="Times New Roman"/>
        </w:rPr>
      </w:pPr>
      <w:r w:rsidRPr="009E5FC9">
        <w:rPr>
          <w:rFonts w:ascii="Times New Roman" w:hAnsi="Times New Roman"/>
        </w:rPr>
        <w:t>JC</w:t>
      </w:r>
      <w:r w:rsidRPr="009E5FC9">
        <w:rPr>
          <w:rFonts w:ascii="Times New Roman" w:hAnsi="Times New Roman"/>
        </w:rPr>
        <w:tab/>
        <w:t>*</w:t>
      </w:r>
      <w:r w:rsidRPr="009E5FC9">
        <w:rPr>
          <w:rFonts w:ascii="Times New Roman" w:hAnsi="Times New Roman"/>
        </w:rPr>
        <w:tab/>
      </w:r>
      <w:r w:rsidR="0057542E">
        <w:rPr>
          <w:rFonts w:ascii="Times New Roman" w:hAnsi="Times New Roman"/>
        </w:rPr>
        <w:t>-</w:t>
      </w:r>
      <w:r w:rsidR="00E51623" w:rsidRPr="009E5FC9">
        <w:rPr>
          <w:rFonts w:ascii="Times New Roman" w:hAnsi="Times New Roman"/>
        </w:rPr>
        <w:tab/>
      </w:r>
      <w:r w:rsidR="0057542E">
        <w:rPr>
          <w:rFonts w:ascii="Times New Roman" w:hAnsi="Times New Roman"/>
        </w:rPr>
        <w:t>-</w:t>
      </w:r>
      <w:r w:rsidR="00E51623" w:rsidRPr="009E5FC9">
        <w:rPr>
          <w:rFonts w:ascii="Times New Roman" w:hAnsi="Times New Roman"/>
        </w:rPr>
        <w:tab/>
      </w:r>
      <w:r w:rsidR="0057542E">
        <w:rPr>
          <w:rFonts w:ascii="Times New Roman" w:hAnsi="Times New Roman"/>
        </w:rPr>
        <w:t>-</w:t>
      </w:r>
      <w:r w:rsidR="00E51623" w:rsidRPr="009E5FC9">
        <w:rPr>
          <w:rFonts w:ascii="Times New Roman" w:hAnsi="Times New Roman"/>
        </w:rPr>
        <w:tab/>
        <w:t>**</w:t>
      </w:r>
      <w:r w:rsidR="00E51623" w:rsidRPr="009E5FC9">
        <w:rPr>
          <w:rFonts w:ascii="Times New Roman" w:hAnsi="Times New Roman"/>
        </w:rPr>
        <w:tab/>
      </w:r>
      <w:r w:rsidR="0057542E">
        <w:rPr>
          <w:rFonts w:ascii="Times New Roman" w:hAnsi="Times New Roman"/>
        </w:rPr>
        <w:t>-</w:t>
      </w:r>
      <w:r w:rsidR="00E51623" w:rsidRPr="009E5FC9">
        <w:rPr>
          <w:rFonts w:ascii="Times New Roman" w:hAnsi="Times New Roman"/>
        </w:rPr>
        <w:tab/>
      </w:r>
      <w:r w:rsidR="0057542E">
        <w:rPr>
          <w:rFonts w:ascii="Times New Roman" w:hAnsi="Times New Roman"/>
        </w:rPr>
        <w:t>-</w:t>
      </w:r>
      <w:r w:rsidR="00E51623" w:rsidRPr="009E5FC9">
        <w:rPr>
          <w:rFonts w:ascii="Times New Roman" w:hAnsi="Times New Roman"/>
        </w:rPr>
        <w:tab/>
      </w:r>
      <w:r w:rsidR="0057542E">
        <w:rPr>
          <w:rFonts w:ascii="Times New Roman" w:hAnsi="Times New Roman"/>
        </w:rPr>
        <w:t>-</w:t>
      </w:r>
      <w:r w:rsidR="00E51623" w:rsidRPr="009E5FC9">
        <w:rPr>
          <w:rFonts w:ascii="Times New Roman" w:hAnsi="Times New Roman"/>
        </w:rPr>
        <w:tab/>
      </w:r>
      <w:r w:rsidR="0057542E">
        <w:rPr>
          <w:rFonts w:ascii="Times New Roman" w:hAnsi="Times New Roman"/>
        </w:rPr>
        <w:t>-</w:t>
      </w:r>
      <w:r w:rsidRPr="009E5FC9">
        <w:rPr>
          <w:rFonts w:ascii="Times New Roman" w:hAnsi="Times New Roman"/>
        </w:rPr>
        <w:tab/>
      </w:r>
      <w:r w:rsidR="0057542E">
        <w:rPr>
          <w:rFonts w:ascii="Times New Roman" w:hAnsi="Times New Roman"/>
        </w:rPr>
        <w:t>-</w:t>
      </w:r>
      <w:r w:rsidRPr="009E5FC9">
        <w:rPr>
          <w:rFonts w:ascii="Times New Roman" w:hAnsi="Times New Roman"/>
        </w:rPr>
        <w:tab/>
        <w:t>2</w:t>
      </w:r>
    </w:p>
    <w:p w:rsidR="00F76285" w:rsidRPr="009E5FC9" w:rsidRDefault="00F76285" w:rsidP="00F76285">
      <w:pPr>
        <w:pStyle w:val="NoSpacing"/>
        <w:rPr>
          <w:rFonts w:ascii="Times New Roman" w:hAnsi="Times New Roman"/>
        </w:rPr>
      </w:pP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r w:rsidRPr="009E5FC9">
        <w:rPr>
          <w:rFonts w:ascii="Times New Roman" w:hAnsi="Times New Roman"/>
        </w:rPr>
        <w:tab/>
      </w:r>
    </w:p>
    <w:p w:rsidR="00F76285" w:rsidRPr="009E5FC9" w:rsidRDefault="00F76285" w:rsidP="00F76285">
      <w:pPr>
        <w:pStyle w:val="NoSpacing"/>
        <w:rPr>
          <w:rFonts w:ascii="Times New Roman" w:hAnsi="Times New Roman"/>
        </w:rPr>
      </w:pPr>
      <w:r w:rsidRPr="009E5FC9">
        <w:rPr>
          <w:rFonts w:ascii="Times New Roman" w:hAnsi="Times New Roman"/>
        </w:rPr>
        <w:t xml:space="preserve">NPI: </w:t>
      </w:r>
      <w:r w:rsidRPr="009E5FC9">
        <w:rPr>
          <w:rFonts w:ascii="Times New Roman" w:hAnsi="Times New Roman"/>
        </w:rPr>
        <w:tab/>
        <w:t>11</w:t>
      </w:r>
      <w:r w:rsidRPr="009E5FC9">
        <w:rPr>
          <w:rFonts w:ascii="Times New Roman" w:hAnsi="Times New Roman"/>
        </w:rPr>
        <w:tab/>
        <w:t>5</w:t>
      </w:r>
      <w:r w:rsidRPr="009E5FC9">
        <w:rPr>
          <w:rFonts w:ascii="Times New Roman" w:hAnsi="Times New Roman"/>
        </w:rPr>
        <w:tab/>
        <w:t>2</w:t>
      </w:r>
      <w:r w:rsidRPr="009E5FC9">
        <w:rPr>
          <w:rFonts w:ascii="Times New Roman" w:hAnsi="Times New Roman"/>
        </w:rPr>
        <w:tab/>
        <w:t>4</w:t>
      </w:r>
      <w:r w:rsidRPr="009E5FC9">
        <w:rPr>
          <w:rFonts w:ascii="Times New Roman" w:hAnsi="Times New Roman"/>
        </w:rPr>
        <w:tab/>
        <w:t>6</w:t>
      </w:r>
      <w:r w:rsidRPr="009E5FC9">
        <w:rPr>
          <w:rFonts w:ascii="Times New Roman" w:hAnsi="Times New Roman"/>
        </w:rPr>
        <w:tab/>
        <w:t>3</w:t>
      </w:r>
      <w:r w:rsidRPr="009E5FC9">
        <w:rPr>
          <w:rFonts w:ascii="Times New Roman" w:hAnsi="Times New Roman"/>
        </w:rPr>
        <w:tab/>
        <w:t>3</w:t>
      </w:r>
      <w:r w:rsidRPr="009E5FC9">
        <w:rPr>
          <w:rFonts w:ascii="Times New Roman" w:hAnsi="Times New Roman"/>
        </w:rPr>
        <w:tab/>
        <w:t>8</w:t>
      </w:r>
      <w:r w:rsidRPr="009E5FC9">
        <w:rPr>
          <w:rFonts w:ascii="Times New Roman" w:hAnsi="Times New Roman"/>
        </w:rPr>
        <w:tab/>
        <w:t>3</w:t>
      </w:r>
      <w:r w:rsidRPr="009E5FC9">
        <w:rPr>
          <w:rFonts w:ascii="Times New Roman" w:hAnsi="Times New Roman"/>
        </w:rPr>
        <w:tab/>
        <w:t>11</w:t>
      </w:r>
    </w:p>
    <w:p w:rsidR="00F76285" w:rsidRDefault="00F76285" w:rsidP="00F76285">
      <w:pPr>
        <w:pStyle w:val="NoSpacing"/>
        <w:rPr>
          <w:rFonts w:ascii="Times New Roman" w:hAnsi="Times New Roman"/>
        </w:rPr>
      </w:pPr>
    </w:p>
    <w:p w:rsidR="00955D9F" w:rsidRDefault="00955D9F">
      <w:pPr>
        <w:rPr>
          <w:rFonts w:ascii="Times New Roman" w:hAnsi="Times New Roman"/>
        </w:rPr>
      </w:pPr>
      <w:r>
        <w:rPr>
          <w:rFonts w:ascii="Times New Roman" w:hAnsi="Times New Roman"/>
        </w:rPr>
        <w:br w:type="page"/>
      </w:r>
    </w:p>
    <w:p w:rsidR="001D49AF" w:rsidRDefault="001D49AF" w:rsidP="001D49AF">
      <w:pPr>
        <w:spacing w:line="360" w:lineRule="auto"/>
        <w:rPr>
          <w:rFonts w:ascii="Times New Roman" w:hAnsi="Times New Roman"/>
        </w:rPr>
      </w:pPr>
      <w:r>
        <w:rPr>
          <w:rFonts w:ascii="Times New Roman" w:hAnsi="Times New Roman"/>
        </w:rPr>
        <w:lastRenderedPageBreak/>
        <w:t>Appendix A. Review of studies using Virtual Reality for assessing executive functions</w:t>
      </w:r>
      <w:r w:rsidR="007A6127">
        <w:rPr>
          <w:rFonts w:ascii="Times New Roman" w:hAnsi="Times New Roman"/>
        </w:rPr>
        <w:t xml:space="preserve"> (in chronological order of publication)</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7"/>
        <w:gridCol w:w="2871"/>
        <w:gridCol w:w="2150"/>
        <w:gridCol w:w="2672"/>
        <w:gridCol w:w="3035"/>
      </w:tblGrid>
      <w:tr w:rsidR="001D49AF" w:rsidRPr="00EE614A" w:rsidTr="007A6127">
        <w:tc>
          <w:tcPr>
            <w:tcW w:w="3697" w:type="dxa"/>
            <w:shd w:val="clear" w:color="auto" w:fill="auto"/>
          </w:tcPr>
          <w:p w:rsidR="001D49AF" w:rsidRPr="00EE614A" w:rsidRDefault="001D49AF" w:rsidP="001D49AF">
            <w:pPr>
              <w:spacing w:line="360" w:lineRule="auto"/>
              <w:rPr>
                <w:rFonts w:ascii="Times New Roman" w:hAnsi="Times New Roman"/>
                <w:b/>
              </w:rPr>
            </w:pPr>
            <w:r>
              <w:rPr>
                <w:rFonts w:ascii="Times New Roman" w:hAnsi="Times New Roman"/>
                <w:b/>
              </w:rPr>
              <w:t>Authors</w:t>
            </w:r>
          </w:p>
        </w:tc>
        <w:tc>
          <w:tcPr>
            <w:tcW w:w="2871" w:type="dxa"/>
            <w:shd w:val="clear" w:color="auto" w:fill="auto"/>
          </w:tcPr>
          <w:p w:rsidR="001D49AF" w:rsidRPr="00EE614A" w:rsidRDefault="001D49AF" w:rsidP="001D49AF">
            <w:pPr>
              <w:spacing w:line="360" w:lineRule="auto"/>
              <w:ind w:left="403" w:hanging="403"/>
              <w:rPr>
                <w:rFonts w:ascii="Times New Roman" w:hAnsi="Times New Roman"/>
                <w:b/>
              </w:rPr>
            </w:pPr>
            <w:r>
              <w:rPr>
                <w:rFonts w:ascii="Times New Roman" w:hAnsi="Times New Roman"/>
                <w:b/>
              </w:rPr>
              <w:t>Participants</w:t>
            </w:r>
          </w:p>
        </w:tc>
        <w:tc>
          <w:tcPr>
            <w:tcW w:w="2150" w:type="dxa"/>
            <w:shd w:val="clear" w:color="auto" w:fill="auto"/>
          </w:tcPr>
          <w:p w:rsidR="001D49AF" w:rsidRPr="00EE614A" w:rsidRDefault="001D49AF" w:rsidP="001D49AF">
            <w:pPr>
              <w:spacing w:line="360" w:lineRule="auto"/>
              <w:rPr>
                <w:rFonts w:ascii="Times New Roman" w:hAnsi="Times New Roman"/>
                <w:b/>
              </w:rPr>
            </w:pPr>
            <w:r>
              <w:rPr>
                <w:rFonts w:ascii="Times New Roman" w:hAnsi="Times New Roman"/>
                <w:b/>
              </w:rPr>
              <w:t>Environment/Task</w:t>
            </w:r>
          </w:p>
        </w:tc>
        <w:tc>
          <w:tcPr>
            <w:tcW w:w="2672" w:type="dxa"/>
            <w:shd w:val="clear" w:color="auto" w:fill="auto"/>
          </w:tcPr>
          <w:p w:rsidR="001D49AF" w:rsidRPr="00EE614A" w:rsidRDefault="001D49AF" w:rsidP="001D49AF">
            <w:pPr>
              <w:spacing w:line="360" w:lineRule="auto"/>
              <w:rPr>
                <w:rFonts w:ascii="Times New Roman" w:hAnsi="Times New Roman"/>
                <w:b/>
              </w:rPr>
            </w:pPr>
            <w:r>
              <w:rPr>
                <w:rFonts w:ascii="Times New Roman" w:hAnsi="Times New Roman"/>
                <w:b/>
              </w:rPr>
              <w:t>Measures</w:t>
            </w:r>
          </w:p>
        </w:tc>
        <w:tc>
          <w:tcPr>
            <w:tcW w:w="3035" w:type="dxa"/>
            <w:shd w:val="clear" w:color="auto" w:fill="auto"/>
          </w:tcPr>
          <w:p w:rsidR="001D49AF" w:rsidRPr="00EE614A" w:rsidRDefault="001D49AF" w:rsidP="001D49AF">
            <w:pPr>
              <w:spacing w:line="360" w:lineRule="auto"/>
              <w:rPr>
                <w:rFonts w:ascii="Times New Roman" w:hAnsi="Times New Roman"/>
                <w:b/>
              </w:rPr>
            </w:pPr>
            <w:r>
              <w:rPr>
                <w:rFonts w:ascii="Times New Roman" w:hAnsi="Times New Roman"/>
                <w:b/>
              </w:rPr>
              <w:t>Executive Functions</w:t>
            </w:r>
          </w:p>
        </w:tc>
      </w:tr>
      <w:tr w:rsidR="001D49AF" w:rsidRPr="00EE614A" w:rsidTr="007A6127">
        <w:tc>
          <w:tcPr>
            <w:tcW w:w="3697" w:type="dxa"/>
            <w:shd w:val="clear" w:color="auto" w:fill="auto"/>
          </w:tcPr>
          <w:p w:rsidR="001D49AF" w:rsidRDefault="001D49AF" w:rsidP="001D49AF">
            <w:pPr>
              <w:spacing w:line="360" w:lineRule="auto"/>
              <w:rPr>
                <w:rFonts w:ascii="Times New Roman" w:hAnsi="Times New Roman"/>
              </w:rPr>
            </w:pPr>
            <w:proofErr w:type="spellStart"/>
            <w:r>
              <w:rPr>
                <w:rFonts w:ascii="Times New Roman" w:hAnsi="Times New Roman"/>
              </w:rPr>
              <w:t>Zalla</w:t>
            </w:r>
            <w:proofErr w:type="spellEnd"/>
            <w:r>
              <w:rPr>
                <w:rFonts w:ascii="Times New Roman" w:hAnsi="Times New Roman"/>
              </w:rPr>
              <w:t xml:space="preserve">, </w:t>
            </w:r>
            <w:proofErr w:type="spellStart"/>
            <w:r>
              <w:rPr>
                <w:rFonts w:ascii="Times New Roman" w:hAnsi="Times New Roman"/>
              </w:rPr>
              <w:t>Plassiart</w:t>
            </w:r>
            <w:proofErr w:type="spellEnd"/>
            <w:r>
              <w:rPr>
                <w:rFonts w:ascii="Times New Roman" w:hAnsi="Times New Roman"/>
              </w:rPr>
              <w:t xml:space="preserve">, </w:t>
            </w:r>
            <w:proofErr w:type="spellStart"/>
            <w:r>
              <w:rPr>
                <w:rFonts w:ascii="Times New Roman" w:hAnsi="Times New Roman"/>
              </w:rPr>
              <w:t>Pillon</w:t>
            </w:r>
            <w:proofErr w:type="spellEnd"/>
            <w:r>
              <w:rPr>
                <w:rFonts w:ascii="Times New Roman" w:hAnsi="Times New Roman"/>
              </w:rPr>
              <w:t xml:space="preserve">, </w:t>
            </w:r>
            <w:proofErr w:type="spellStart"/>
            <w:r>
              <w:rPr>
                <w:rFonts w:ascii="Times New Roman" w:hAnsi="Times New Roman"/>
              </w:rPr>
              <w:t>Grafman</w:t>
            </w:r>
            <w:proofErr w:type="spellEnd"/>
            <w:r>
              <w:rPr>
                <w:rFonts w:ascii="Times New Roman" w:hAnsi="Times New Roman"/>
              </w:rPr>
              <w:t xml:space="preserve"> &amp; </w:t>
            </w:r>
            <w:proofErr w:type="spellStart"/>
            <w:r>
              <w:rPr>
                <w:rFonts w:ascii="Times New Roman" w:hAnsi="Times New Roman"/>
              </w:rPr>
              <w:t>Sirigu</w:t>
            </w:r>
            <w:proofErr w:type="spellEnd"/>
            <w:r>
              <w:rPr>
                <w:rFonts w:ascii="Times New Roman" w:hAnsi="Times New Roman"/>
              </w:rPr>
              <w:t xml:space="preserve"> (2001)</w:t>
            </w:r>
          </w:p>
        </w:tc>
        <w:tc>
          <w:tcPr>
            <w:tcW w:w="2871" w:type="dxa"/>
            <w:shd w:val="clear" w:color="auto" w:fill="auto"/>
          </w:tcPr>
          <w:p w:rsidR="001D49AF" w:rsidRDefault="001D49AF" w:rsidP="001D49AF">
            <w:pPr>
              <w:spacing w:line="360" w:lineRule="auto"/>
              <w:rPr>
                <w:rFonts w:ascii="Times New Roman" w:hAnsi="Times New Roman"/>
              </w:rPr>
            </w:pPr>
            <w:r>
              <w:rPr>
                <w:rFonts w:ascii="Times New Roman" w:hAnsi="Times New Roman"/>
              </w:rPr>
              <w:t>ABI</w:t>
            </w:r>
          </w:p>
        </w:tc>
        <w:tc>
          <w:tcPr>
            <w:tcW w:w="2150" w:type="dxa"/>
            <w:shd w:val="clear" w:color="auto" w:fill="auto"/>
          </w:tcPr>
          <w:p w:rsidR="001D49AF" w:rsidRDefault="001D49AF" w:rsidP="001D49AF">
            <w:pPr>
              <w:spacing w:line="360" w:lineRule="auto"/>
              <w:rPr>
                <w:rFonts w:ascii="Times New Roman" w:hAnsi="Times New Roman"/>
              </w:rPr>
            </w:pPr>
            <w:r>
              <w:rPr>
                <w:rFonts w:ascii="Times New Roman" w:hAnsi="Times New Roman"/>
              </w:rPr>
              <w:t>Home/Morning routine</w:t>
            </w:r>
          </w:p>
        </w:tc>
        <w:tc>
          <w:tcPr>
            <w:tcW w:w="2672" w:type="dxa"/>
            <w:shd w:val="clear" w:color="auto" w:fill="auto"/>
          </w:tcPr>
          <w:p w:rsidR="001D49AF" w:rsidRDefault="001D49AF" w:rsidP="001D49AF">
            <w:pPr>
              <w:spacing w:line="360" w:lineRule="auto"/>
              <w:rPr>
                <w:rFonts w:ascii="Times New Roman" w:hAnsi="Times New Roman"/>
              </w:rPr>
            </w:pPr>
            <w:r>
              <w:rPr>
                <w:rFonts w:ascii="Times New Roman" w:hAnsi="Times New Roman"/>
              </w:rPr>
              <w:t>Action sequences &amp; mistakes</w:t>
            </w:r>
          </w:p>
        </w:tc>
        <w:tc>
          <w:tcPr>
            <w:tcW w:w="3035" w:type="dxa"/>
            <w:shd w:val="clear" w:color="auto" w:fill="auto"/>
          </w:tcPr>
          <w:p w:rsidR="001D49AF" w:rsidRDefault="001D49AF" w:rsidP="001D49AF">
            <w:pPr>
              <w:spacing w:line="360" w:lineRule="auto"/>
              <w:rPr>
                <w:rFonts w:ascii="Times New Roman" w:hAnsi="Times New Roman"/>
              </w:rPr>
            </w:pPr>
            <w:r>
              <w:rPr>
                <w:rFonts w:ascii="Times New Roman" w:hAnsi="Times New Roman"/>
              </w:rPr>
              <w:t>Action planning</w:t>
            </w:r>
          </w:p>
        </w:tc>
      </w:tr>
      <w:tr w:rsidR="001D49AF" w:rsidRPr="00EE614A" w:rsidTr="007A6127">
        <w:tc>
          <w:tcPr>
            <w:tcW w:w="3697" w:type="dxa"/>
            <w:shd w:val="clear" w:color="auto" w:fill="auto"/>
          </w:tcPr>
          <w:p w:rsidR="001D49AF" w:rsidRDefault="001D49AF" w:rsidP="001D49AF">
            <w:pPr>
              <w:spacing w:line="360" w:lineRule="auto"/>
              <w:rPr>
                <w:rFonts w:ascii="Times New Roman" w:hAnsi="Times New Roman"/>
              </w:rPr>
            </w:pPr>
            <w:proofErr w:type="spellStart"/>
            <w:r>
              <w:rPr>
                <w:rFonts w:ascii="Times New Roman" w:hAnsi="Times New Roman"/>
              </w:rPr>
              <w:t>Elkind</w:t>
            </w:r>
            <w:proofErr w:type="spellEnd"/>
            <w:r>
              <w:rPr>
                <w:rFonts w:ascii="Times New Roman" w:hAnsi="Times New Roman"/>
              </w:rPr>
              <w:t xml:space="preserve">, Rubin, Rosenthal, </w:t>
            </w:r>
            <w:proofErr w:type="spellStart"/>
            <w:r>
              <w:rPr>
                <w:rFonts w:ascii="Times New Roman" w:hAnsi="Times New Roman"/>
              </w:rPr>
              <w:t>Skoff</w:t>
            </w:r>
            <w:proofErr w:type="spellEnd"/>
            <w:r>
              <w:rPr>
                <w:rFonts w:ascii="Times New Roman" w:hAnsi="Times New Roman"/>
              </w:rPr>
              <w:t xml:space="preserve"> &amp; Prather (2001)</w:t>
            </w:r>
          </w:p>
        </w:tc>
        <w:tc>
          <w:tcPr>
            <w:tcW w:w="2871" w:type="dxa"/>
            <w:shd w:val="clear" w:color="auto" w:fill="auto"/>
          </w:tcPr>
          <w:p w:rsidR="001D49AF" w:rsidRDefault="001D49AF" w:rsidP="001D49AF">
            <w:pPr>
              <w:spacing w:line="360" w:lineRule="auto"/>
              <w:rPr>
                <w:rFonts w:ascii="Times New Roman" w:hAnsi="Times New Roman"/>
              </w:rPr>
            </w:pPr>
            <w:r>
              <w:rPr>
                <w:rFonts w:ascii="Times New Roman" w:hAnsi="Times New Roman"/>
              </w:rPr>
              <w:t>Healthy Normal Controls (age ra</w:t>
            </w:r>
            <w:r w:rsidR="009734AF">
              <w:rPr>
                <w:rFonts w:ascii="Times New Roman" w:hAnsi="Times New Roman"/>
              </w:rPr>
              <w:t>n</w:t>
            </w:r>
            <w:r>
              <w:rPr>
                <w:rFonts w:ascii="Times New Roman" w:hAnsi="Times New Roman"/>
              </w:rPr>
              <w:t>ge 18-74)</w:t>
            </w:r>
          </w:p>
        </w:tc>
        <w:tc>
          <w:tcPr>
            <w:tcW w:w="2150" w:type="dxa"/>
            <w:shd w:val="clear" w:color="auto" w:fill="auto"/>
          </w:tcPr>
          <w:p w:rsidR="001D49AF" w:rsidRDefault="001D49AF" w:rsidP="001D49AF">
            <w:pPr>
              <w:spacing w:line="360" w:lineRule="auto"/>
              <w:rPr>
                <w:rFonts w:ascii="Times New Roman" w:hAnsi="Times New Roman"/>
              </w:rPr>
            </w:pPr>
            <w:r>
              <w:rPr>
                <w:rFonts w:ascii="Times New Roman" w:hAnsi="Times New Roman"/>
              </w:rPr>
              <w:t>Beach/Sorting beach apparel and refreshments</w:t>
            </w:r>
          </w:p>
        </w:tc>
        <w:tc>
          <w:tcPr>
            <w:tcW w:w="2672" w:type="dxa"/>
            <w:shd w:val="clear" w:color="auto" w:fill="auto"/>
          </w:tcPr>
          <w:p w:rsidR="001D49AF" w:rsidRDefault="001D49AF" w:rsidP="001D49AF">
            <w:pPr>
              <w:spacing w:line="360" w:lineRule="auto"/>
              <w:rPr>
                <w:rFonts w:ascii="Times New Roman" w:hAnsi="Times New Roman"/>
              </w:rPr>
            </w:pPr>
            <w:r>
              <w:rPr>
                <w:rFonts w:ascii="Times New Roman" w:hAnsi="Times New Roman"/>
              </w:rPr>
              <w:t>WCST-type categorisation and errors</w:t>
            </w:r>
          </w:p>
        </w:tc>
        <w:tc>
          <w:tcPr>
            <w:tcW w:w="3035" w:type="dxa"/>
            <w:shd w:val="clear" w:color="auto" w:fill="auto"/>
          </w:tcPr>
          <w:p w:rsidR="001D49AF" w:rsidRDefault="007A6127" w:rsidP="001D49AF">
            <w:pPr>
              <w:spacing w:line="360" w:lineRule="auto"/>
              <w:rPr>
                <w:rFonts w:ascii="Times New Roman" w:hAnsi="Times New Roman"/>
              </w:rPr>
            </w:pPr>
            <w:r>
              <w:rPr>
                <w:rFonts w:ascii="Times New Roman" w:hAnsi="Times New Roman"/>
              </w:rPr>
              <w:t>Unclear</w:t>
            </w:r>
          </w:p>
        </w:tc>
      </w:tr>
      <w:tr w:rsidR="001D49AF" w:rsidRPr="00EE614A" w:rsidTr="007A6127">
        <w:tc>
          <w:tcPr>
            <w:tcW w:w="3697" w:type="dxa"/>
            <w:shd w:val="clear" w:color="auto" w:fill="auto"/>
          </w:tcPr>
          <w:p w:rsidR="001D49AF" w:rsidRPr="00EE614A" w:rsidRDefault="001D49AF" w:rsidP="001D49AF">
            <w:pPr>
              <w:spacing w:line="360" w:lineRule="auto"/>
              <w:rPr>
                <w:rFonts w:ascii="Times New Roman" w:hAnsi="Times New Roman"/>
              </w:rPr>
            </w:pPr>
            <w:proofErr w:type="spellStart"/>
            <w:r>
              <w:rPr>
                <w:rFonts w:ascii="Times New Roman" w:hAnsi="Times New Roman"/>
              </w:rPr>
              <w:t>McGeorge</w:t>
            </w:r>
            <w:proofErr w:type="spellEnd"/>
            <w:r>
              <w:rPr>
                <w:rFonts w:ascii="Times New Roman" w:hAnsi="Times New Roman"/>
              </w:rPr>
              <w:t xml:space="preserve"> et al (2001)</w:t>
            </w:r>
          </w:p>
        </w:tc>
        <w:tc>
          <w:tcPr>
            <w:tcW w:w="2871"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ABI</w:t>
            </w:r>
          </w:p>
        </w:tc>
        <w:tc>
          <w:tcPr>
            <w:tcW w:w="2150"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Office</w:t>
            </w:r>
          </w:p>
        </w:tc>
        <w:tc>
          <w:tcPr>
            <w:tcW w:w="2672"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Time taken; quality of action plan</w:t>
            </w:r>
          </w:p>
        </w:tc>
        <w:tc>
          <w:tcPr>
            <w:tcW w:w="3035"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Planning</w:t>
            </w:r>
          </w:p>
        </w:tc>
      </w:tr>
      <w:tr w:rsidR="001D49AF" w:rsidRPr="00EE614A" w:rsidTr="007A6127">
        <w:tc>
          <w:tcPr>
            <w:tcW w:w="3697" w:type="dxa"/>
            <w:shd w:val="clear" w:color="auto" w:fill="auto"/>
          </w:tcPr>
          <w:p w:rsidR="001D49AF" w:rsidRDefault="001D49AF" w:rsidP="001D49AF">
            <w:pPr>
              <w:spacing w:line="360" w:lineRule="auto"/>
              <w:rPr>
                <w:rFonts w:ascii="Times New Roman" w:hAnsi="Times New Roman"/>
              </w:rPr>
            </w:pPr>
            <w:proofErr w:type="spellStart"/>
            <w:r>
              <w:rPr>
                <w:rFonts w:ascii="Times New Roman" w:hAnsi="Times New Roman"/>
              </w:rPr>
              <w:t>Titov</w:t>
            </w:r>
            <w:proofErr w:type="spellEnd"/>
            <w:r>
              <w:rPr>
                <w:rFonts w:ascii="Times New Roman" w:hAnsi="Times New Roman"/>
              </w:rPr>
              <w:t xml:space="preserve"> &amp; Knight (2005)</w:t>
            </w:r>
          </w:p>
        </w:tc>
        <w:tc>
          <w:tcPr>
            <w:tcW w:w="2871" w:type="dxa"/>
            <w:shd w:val="clear" w:color="auto" w:fill="auto"/>
          </w:tcPr>
          <w:p w:rsidR="001D49AF" w:rsidRDefault="001D49AF" w:rsidP="001D49AF">
            <w:pPr>
              <w:spacing w:line="360" w:lineRule="auto"/>
              <w:rPr>
                <w:rFonts w:ascii="Times New Roman" w:hAnsi="Times New Roman"/>
              </w:rPr>
            </w:pPr>
            <w:r>
              <w:rPr>
                <w:rFonts w:ascii="Times New Roman" w:hAnsi="Times New Roman"/>
              </w:rPr>
              <w:t>ABI</w:t>
            </w:r>
          </w:p>
        </w:tc>
        <w:tc>
          <w:tcPr>
            <w:tcW w:w="2150" w:type="dxa"/>
            <w:shd w:val="clear" w:color="auto" w:fill="auto"/>
          </w:tcPr>
          <w:p w:rsidR="001D49AF" w:rsidRDefault="001D49AF" w:rsidP="001D49AF">
            <w:pPr>
              <w:spacing w:line="360" w:lineRule="auto"/>
              <w:rPr>
                <w:rFonts w:ascii="Times New Roman" w:hAnsi="Times New Roman"/>
              </w:rPr>
            </w:pPr>
            <w:r>
              <w:rPr>
                <w:rFonts w:ascii="Times New Roman" w:hAnsi="Times New Roman"/>
              </w:rPr>
              <w:t>Street</w:t>
            </w:r>
          </w:p>
        </w:tc>
        <w:tc>
          <w:tcPr>
            <w:tcW w:w="2672" w:type="dxa"/>
            <w:shd w:val="clear" w:color="auto" w:fill="auto"/>
          </w:tcPr>
          <w:p w:rsidR="001D49AF" w:rsidRDefault="001D49AF" w:rsidP="001D49AF">
            <w:pPr>
              <w:spacing w:line="360" w:lineRule="auto"/>
              <w:rPr>
                <w:rFonts w:ascii="Times New Roman" w:hAnsi="Times New Roman"/>
              </w:rPr>
            </w:pPr>
            <w:r>
              <w:rPr>
                <w:rFonts w:ascii="Times New Roman" w:hAnsi="Times New Roman"/>
              </w:rPr>
              <w:t>Ability to complete delayed intentions</w:t>
            </w:r>
          </w:p>
          <w:p w:rsidR="001D49AF" w:rsidRDefault="001D49AF" w:rsidP="001D49AF">
            <w:pPr>
              <w:spacing w:line="360" w:lineRule="auto"/>
              <w:rPr>
                <w:rFonts w:ascii="Times New Roman" w:hAnsi="Times New Roman"/>
              </w:rPr>
            </w:pPr>
          </w:p>
        </w:tc>
        <w:tc>
          <w:tcPr>
            <w:tcW w:w="3035" w:type="dxa"/>
            <w:shd w:val="clear" w:color="auto" w:fill="auto"/>
          </w:tcPr>
          <w:p w:rsidR="001D49AF" w:rsidRDefault="001D49AF" w:rsidP="001D49AF">
            <w:pPr>
              <w:spacing w:line="360" w:lineRule="auto"/>
              <w:rPr>
                <w:rFonts w:ascii="Times New Roman" w:hAnsi="Times New Roman"/>
              </w:rPr>
            </w:pPr>
            <w:r>
              <w:rPr>
                <w:rFonts w:ascii="Times New Roman" w:hAnsi="Times New Roman"/>
              </w:rPr>
              <w:t>Prospective remembering</w:t>
            </w:r>
          </w:p>
        </w:tc>
      </w:tr>
      <w:tr w:rsidR="001D49AF" w:rsidRPr="00EE614A" w:rsidTr="007A6127">
        <w:tc>
          <w:tcPr>
            <w:tcW w:w="3697" w:type="dxa"/>
            <w:shd w:val="clear" w:color="auto" w:fill="auto"/>
          </w:tcPr>
          <w:p w:rsidR="001D49AF" w:rsidRDefault="001D49AF" w:rsidP="001D49AF">
            <w:pPr>
              <w:spacing w:line="360" w:lineRule="auto"/>
              <w:rPr>
                <w:rFonts w:ascii="Times New Roman" w:hAnsi="Times New Roman"/>
              </w:rPr>
            </w:pPr>
            <w:r>
              <w:rPr>
                <w:rFonts w:ascii="Times New Roman" w:hAnsi="Times New Roman"/>
              </w:rPr>
              <w:t xml:space="preserve">Klinger, </w:t>
            </w:r>
            <w:proofErr w:type="spellStart"/>
            <w:r>
              <w:rPr>
                <w:rFonts w:ascii="Times New Roman" w:hAnsi="Times New Roman"/>
              </w:rPr>
              <w:t>Chemin</w:t>
            </w:r>
            <w:proofErr w:type="spellEnd"/>
            <w:r>
              <w:rPr>
                <w:rFonts w:ascii="Times New Roman" w:hAnsi="Times New Roman"/>
              </w:rPr>
              <w:t xml:space="preserve">, </w:t>
            </w:r>
            <w:proofErr w:type="spellStart"/>
            <w:r>
              <w:rPr>
                <w:rFonts w:ascii="Times New Roman" w:hAnsi="Times New Roman"/>
              </w:rPr>
              <w:t>Lebreton</w:t>
            </w:r>
            <w:proofErr w:type="spellEnd"/>
            <w:r>
              <w:rPr>
                <w:rFonts w:ascii="Times New Roman" w:hAnsi="Times New Roman"/>
              </w:rPr>
              <w:t>, &amp; Marie (2006)</w:t>
            </w:r>
          </w:p>
        </w:tc>
        <w:tc>
          <w:tcPr>
            <w:tcW w:w="2871" w:type="dxa"/>
            <w:shd w:val="clear" w:color="auto" w:fill="auto"/>
          </w:tcPr>
          <w:p w:rsidR="001D49AF" w:rsidRDefault="001D49AF" w:rsidP="001D49AF">
            <w:pPr>
              <w:spacing w:line="360" w:lineRule="auto"/>
              <w:rPr>
                <w:rFonts w:ascii="Times New Roman" w:hAnsi="Times New Roman"/>
              </w:rPr>
            </w:pPr>
            <w:r>
              <w:rPr>
                <w:rFonts w:ascii="Times New Roman" w:hAnsi="Times New Roman"/>
              </w:rPr>
              <w:t>Parkinson’s Disease</w:t>
            </w:r>
          </w:p>
        </w:tc>
        <w:tc>
          <w:tcPr>
            <w:tcW w:w="2150" w:type="dxa"/>
            <w:shd w:val="clear" w:color="auto" w:fill="auto"/>
          </w:tcPr>
          <w:p w:rsidR="001D49AF" w:rsidRDefault="001D49AF" w:rsidP="001D49AF">
            <w:pPr>
              <w:spacing w:line="360" w:lineRule="auto"/>
              <w:rPr>
                <w:rFonts w:ascii="Times New Roman" w:hAnsi="Times New Roman"/>
              </w:rPr>
            </w:pPr>
            <w:r>
              <w:rPr>
                <w:rFonts w:ascii="Times New Roman" w:hAnsi="Times New Roman"/>
              </w:rPr>
              <w:t>Supermarket</w:t>
            </w:r>
          </w:p>
        </w:tc>
        <w:tc>
          <w:tcPr>
            <w:tcW w:w="2672" w:type="dxa"/>
            <w:shd w:val="clear" w:color="auto" w:fill="auto"/>
          </w:tcPr>
          <w:p w:rsidR="001D49AF" w:rsidRDefault="001D49AF" w:rsidP="001D49AF">
            <w:pPr>
              <w:spacing w:line="360" w:lineRule="auto"/>
              <w:rPr>
                <w:rFonts w:ascii="Times New Roman" w:hAnsi="Times New Roman"/>
              </w:rPr>
            </w:pPr>
            <w:r>
              <w:rPr>
                <w:rFonts w:ascii="Times New Roman" w:hAnsi="Times New Roman"/>
              </w:rPr>
              <w:t>Number of errors; time selecting items</w:t>
            </w:r>
          </w:p>
        </w:tc>
        <w:tc>
          <w:tcPr>
            <w:tcW w:w="3035" w:type="dxa"/>
            <w:shd w:val="clear" w:color="auto" w:fill="auto"/>
          </w:tcPr>
          <w:p w:rsidR="001D49AF" w:rsidRDefault="001D49AF" w:rsidP="001D49AF">
            <w:pPr>
              <w:spacing w:line="360" w:lineRule="auto"/>
              <w:rPr>
                <w:rFonts w:ascii="Times New Roman" w:hAnsi="Times New Roman"/>
              </w:rPr>
            </w:pPr>
            <w:r>
              <w:rPr>
                <w:rFonts w:ascii="Times New Roman" w:hAnsi="Times New Roman"/>
              </w:rPr>
              <w:t>Shifting attention, planning</w:t>
            </w:r>
          </w:p>
        </w:tc>
      </w:tr>
      <w:tr w:rsidR="001D49AF" w:rsidRPr="00EE614A" w:rsidTr="007A6127">
        <w:tc>
          <w:tcPr>
            <w:tcW w:w="3697" w:type="dxa"/>
            <w:shd w:val="clear" w:color="auto" w:fill="auto"/>
          </w:tcPr>
          <w:p w:rsidR="001D49AF" w:rsidRPr="00EE614A" w:rsidRDefault="001D49AF" w:rsidP="001D49AF">
            <w:pPr>
              <w:spacing w:line="360" w:lineRule="auto"/>
              <w:rPr>
                <w:rFonts w:ascii="Times New Roman" w:hAnsi="Times New Roman"/>
              </w:rPr>
            </w:pPr>
            <w:proofErr w:type="spellStart"/>
            <w:r>
              <w:rPr>
                <w:rFonts w:ascii="Times New Roman" w:hAnsi="Times New Roman"/>
              </w:rPr>
              <w:t>Carelli</w:t>
            </w:r>
            <w:proofErr w:type="spellEnd"/>
            <w:r>
              <w:rPr>
                <w:rFonts w:ascii="Times New Roman" w:hAnsi="Times New Roman"/>
              </w:rPr>
              <w:t xml:space="preserve">, </w:t>
            </w:r>
            <w:proofErr w:type="spellStart"/>
            <w:r>
              <w:rPr>
                <w:rFonts w:ascii="Times New Roman" w:hAnsi="Times New Roman"/>
              </w:rPr>
              <w:t>Morganti</w:t>
            </w:r>
            <w:proofErr w:type="spellEnd"/>
            <w:r>
              <w:rPr>
                <w:rFonts w:ascii="Times New Roman" w:hAnsi="Times New Roman"/>
              </w:rPr>
              <w:t xml:space="preserve">, Weiss, </w:t>
            </w:r>
            <w:proofErr w:type="spellStart"/>
            <w:r>
              <w:rPr>
                <w:rFonts w:ascii="Times New Roman" w:hAnsi="Times New Roman"/>
              </w:rPr>
              <w:t>Kizony</w:t>
            </w:r>
            <w:proofErr w:type="spellEnd"/>
            <w:r>
              <w:rPr>
                <w:rFonts w:ascii="Times New Roman" w:hAnsi="Times New Roman"/>
              </w:rPr>
              <w:t xml:space="preserve"> &amp; Riva (2008)</w:t>
            </w:r>
          </w:p>
        </w:tc>
        <w:tc>
          <w:tcPr>
            <w:tcW w:w="2871"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Healthy elderly</w:t>
            </w:r>
          </w:p>
        </w:tc>
        <w:tc>
          <w:tcPr>
            <w:tcW w:w="2150"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Supermarket</w:t>
            </w:r>
          </w:p>
        </w:tc>
        <w:tc>
          <w:tcPr>
            <w:tcW w:w="2672"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Number of errors; time selecting items</w:t>
            </w:r>
          </w:p>
        </w:tc>
        <w:tc>
          <w:tcPr>
            <w:tcW w:w="3035"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Shifting attention, planning</w:t>
            </w:r>
          </w:p>
        </w:tc>
      </w:tr>
      <w:tr w:rsidR="001D49AF" w:rsidRPr="00EE614A" w:rsidTr="007A6127">
        <w:tc>
          <w:tcPr>
            <w:tcW w:w="3697" w:type="dxa"/>
            <w:shd w:val="clear" w:color="auto" w:fill="auto"/>
          </w:tcPr>
          <w:p w:rsidR="001D49AF" w:rsidRDefault="001D49AF" w:rsidP="001D49AF">
            <w:pPr>
              <w:spacing w:line="360" w:lineRule="auto"/>
              <w:rPr>
                <w:rFonts w:ascii="Times New Roman" w:hAnsi="Times New Roman"/>
              </w:rPr>
            </w:pPr>
            <w:proofErr w:type="spellStart"/>
            <w:r>
              <w:rPr>
                <w:rFonts w:ascii="Times New Roman" w:hAnsi="Times New Roman"/>
              </w:rPr>
              <w:t>Josman</w:t>
            </w:r>
            <w:proofErr w:type="spellEnd"/>
            <w:r>
              <w:rPr>
                <w:rFonts w:ascii="Times New Roman" w:hAnsi="Times New Roman"/>
              </w:rPr>
              <w:t xml:space="preserve">, Klinger &amp; </w:t>
            </w:r>
            <w:proofErr w:type="spellStart"/>
            <w:r>
              <w:rPr>
                <w:rFonts w:ascii="Times New Roman" w:hAnsi="Times New Roman"/>
              </w:rPr>
              <w:t>Kizony</w:t>
            </w:r>
            <w:proofErr w:type="spellEnd"/>
            <w:r>
              <w:rPr>
                <w:rFonts w:ascii="Times New Roman" w:hAnsi="Times New Roman"/>
              </w:rPr>
              <w:t xml:space="preserve"> (2008)</w:t>
            </w:r>
          </w:p>
        </w:tc>
        <w:tc>
          <w:tcPr>
            <w:tcW w:w="2871" w:type="dxa"/>
            <w:shd w:val="clear" w:color="auto" w:fill="auto"/>
          </w:tcPr>
          <w:p w:rsidR="001D49AF" w:rsidRDefault="001D49AF" w:rsidP="001D49AF">
            <w:pPr>
              <w:spacing w:line="360" w:lineRule="auto"/>
              <w:rPr>
                <w:rFonts w:ascii="Times New Roman" w:hAnsi="Times New Roman"/>
              </w:rPr>
            </w:pPr>
            <w:r>
              <w:rPr>
                <w:rFonts w:ascii="Times New Roman" w:hAnsi="Times New Roman"/>
              </w:rPr>
              <w:t>Stroke, MCI, Schizophrenia</w:t>
            </w:r>
          </w:p>
        </w:tc>
        <w:tc>
          <w:tcPr>
            <w:tcW w:w="2150" w:type="dxa"/>
            <w:shd w:val="clear" w:color="auto" w:fill="auto"/>
          </w:tcPr>
          <w:p w:rsidR="001D49AF" w:rsidRDefault="001D49AF" w:rsidP="001D49AF">
            <w:pPr>
              <w:spacing w:line="360" w:lineRule="auto"/>
              <w:rPr>
                <w:rFonts w:ascii="Times New Roman" w:hAnsi="Times New Roman"/>
              </w:rPr>
            </w:pPr>
            <w:r>
              <w:rPr>
                <w:rFonts w:ascii="Times New Roman" w:hAnsi="Times New Roman"/>
              </w:rPr>
              <w:t>Supermarket</w:t>
            </w:r>
          </w:p>
        </w:tc>
        <w:tc>
          <w:tcPr>
            <w:tcW w:w="2672" w:type="dxa"/>
            <w:shd w:val="clear" w:color="auto" w:fill="auto"/>
          </w:tcPr>
          <w:p w:rsidR="001D49AF" w:rsidRDefault="001D49AF" w:rsidP="001D49AF">
            <w:pPr>
              <w:spacing w:line="360" w:lineRule="auto"/>
              <w:rPr>
                <w:rFonts w:ascii="Times New Roman" w:hAnsi="Times New Roman"/>
              </w:rPr>
            </w:pPr>
            <w:r>
              <w:rPr>
                <w:rFonts w:ascii="Times New Roman" w:hAnsi="Times New Roman"/>
              </w:rPr>
              <w:t>Time take; distance travelled; number of actions</w:t>
            </w:r>
          </w:p>
        </w:tc>
        <w:tc>
          <w:tcPr>
            <w:tcW w:w="3035" w:type="dxa"/>
            <w:shd w:val="clear" w:color="auto" w:fill="auto"/>
          </w:tcPr>
          <w:p w:rsidR="001D49AF" w:rsidRDefault="001D49AF" w:rsidP="001D49AF">
            <w:pPr>
              <w:spacing w:line="360" w:lineRule="auto"/>
              <w:rPr>
                <w:rFonts w:ascii="Times New Roman" w:hAnsi="Times New Roman"/>
              </w:rPr>
            </w:pPr>
            <w:r>
              <w:rPr>
                <w:rFonts w:ascii="Times New Roman" w:hAnsi="Times New Roman"/>
              </w:rPr>
              <w:t>Strategy</w:t>
            </w:r>
          </w:p>
        </w:tc>
      </w:tr>
      <w:tr w:rsidR="001D49AF" w:rsidRPr="00EE614A" w:rsidTr="007A6127">
        <w:tc>
          <w:tcPr>
            <w:tcW w:w="3697"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lastRenderedPageBreak/>
              <w:t xml:space="preserve">Rand, </w:t>
            </w:r>
            <w:proofErr w:type="spellStart"/>
            <w:r>
              <w:rPr>
                <w:rFonts w:ascii="Times New Roman" w:hAnsi="Times New Roman"/>
              </w:rPr>
              <w:t>Rukan</w:t>
            </w:r>
            <w:proofErr w:type="spellEnd"/>
            <w:r>
              <w:rPr>
                <w:rFonts w:ascii="Times New Roman" w:hAnsi="Times New Roman"/>
              </w:rPr>
              <w:t>, Weiss &amp; Katz (2009)</w:t>
            </w:r>
          </w:p>
        </w:tc>
        <w:tc>
          <w:tcPr>
            <w:tcW w:w="2871"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TBI (stroke)</w:t>
            </w:r>
          </w:p>
        </w:tc>
        <w:tc>
          <w:tcPr>
            <w:tcW w:w="2150"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Supermarket</w:t>
            </w:r>
          </w:p>
        </w:tc>
        <w:tc>
          <w:tcPr>
            <w:tcW w:w="2672"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Number of mistakes; rule breaks; non-efficiency mistakes</w:t>
            </w:r>
          </w:p>
        </w:tc>
        <w:tc>
          <w:tcPr>
            <w:tcW w:w="3035"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Multi-tasking; strategy-formation; planning; selection</w:t>
            </w:r>
          </w:p>
        </w:tc>
      </w:tr>
      <w:tr w:rsidR="001D49AF" w:rsidRPr="00EE614A" w:rsidTr="007A6127">
        <w:tc>
          <w:tcPr>
            <w:tcW w:w="3697" w:type="dxa"/>
            <w:shd w:val="clear" w:color="auto" w:fill="auto"/>
          </w:tcPr>
          <w:p w:rsidR="001D49AF" w:rsidRPr="00EE614A" w:rsidRDefault="001D49AF" w:rsidP="001D49AF">
            <w:pPr>
              <w:spacing w:line="360" w:lineRule="auto"/>
              <w:rPr>
                <w:rFonts w:ascii="Times New Roman" w:hAnsi="Times New Roman"/>
              </w:rPr>
            </w:pPr>
            <w:proofErr w:type="spellStart"/>
            <w:r>
              <w:rPr>
                <w:rFonts w:ascii="Times New Roman" w:hAnsi="Times New Roman"/>
              </w:rPr>
              <w:t>Reger</w:t>
            </w:r>
            <w:proofErr w:type="spellEnd"/>
            <w:r>
              <w:rPr>
                <w:rFonts w:ascii="Times New Roman" w:hAnsi="Times New Roman"/>
              </w:rPr>
              <w:t xml:space="preserve">, Parsons, </w:t>
            </w:r>
            <w:proofErr w:type="spellStart"/>
            <w:r>
              <w:rPr>
                <w:rFonts w:ascii="Times New Roman" w:hAnsi="Times New Roman"/>
              </w:rPr>
              <w:t>Gahm</w:t>
            </w:r>
            <w:proofErr w:type="spellEnd"/>
            <w:r>
              <w:rPr>
                <w:rFonts w:ascii="Times New Roman" w:hAnsi="Times New Roman"/>
              </w:rPr>
              <w:t xml:space="preserve"> &amp; Rizzo (2010)</w:t>
            </w:r>
          </w:p>
        </w:tc>
        <w:tc>
          <w:tcPr>
            <w:tcW w:w="2871"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Military personnel</w:t>
            </w:r>
          </w:p>
        </w:tc>
        <w:tc>
          <w:tcPr>
            <w:tcW w:w="2150"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Middle Eastern city</w:t>
            </w:r>
          </w:p>
        </w:tc>
        <w:tc>
          <w:tcPr>
            <w:tcW w:w="2672"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 xml:space="preserve">Serial Attention Test; </w:t>
            </w:r>
            <w:proofErr w:type="spellStart"/>
            <w:r>
              <w:rPr>
                <w:rFonts w:ascii="Times New Roman" w:hAnsi="Times New Roman"/>
              </w:rPr>
              <w:t>Stroop</w:t>
            </w:r>
            <w:proofErr w:type="spellEnd"/>
            <w:r>
              <w:rPr>
                <w:rFonts w:ascii="Times New Roman" w:hAnsi="Times New Roman"/>
              </w:rPr>
              <w:t xml:space="preserve"> time and errors</w:t>
            </w:r>
          </w:p>
        </w:tc>
        <w:tc>
          <w:tcPr>
            <w:tcW w:w="3035" w:type="dxa"/>
            <w:shd w:val="clear" w:color="auto" w:fill="auto"/>
          </w:tcPr>
          <w:p w:rsidR="001D49AF" w:rsidRPr="00EE614A" w:rsidRDefault="001D49AF" w:rsidP="001D49AF">
            <w:pPr>
              <w:spacing w:line="360" w:lineRule="auto"/>
              <w:rPr>
                <w:rFonts w:ascii="Times New Roman" w:hAnsi="Times New Roman"/>
              </w:rPr>
            </w:pPr>
            <w:r>
              <w:rPr>
                <w:rFonts w:ascii="Times New Roman" w:hAnsi="Times New Roman"/>
              </w:rPr>
              <w:t>Attention</w:t>
            </w:r>
          </w:p>
        </w:tc>
      </w:tr>
    </w:tbl>
    <w:p w:rsidR="001D49AF" w:rsidRDefault="001D49AF">
      <w:pPr>
        <w:rPr>
          <w:rFonts w:ascii="Times New Roman" w:hAnsi="Times New Roman"/>
        </w:rPr>
      </w:pPr>
      <w:r>
        <w:rPr>
          <w:rFonts w:ascii="Times New Roman" w:hAnsi="Times New Roman"/>
        </w:rPr>
        <w:br w:type="page"/>
      </w:r>
    </w:p>
    <w:p w:rsidR="0074498C" w:rsidRPr="009E5FC9" w:rsidRDefault="00693603" w:rsidP="00F76285">
      <w:pPr>
        <w:spacing w:line="360" w:lineRule="auto"/>
        <w:rPr>
          <w:rFonts w:ascii="Times New Roman" w:hAnsi="Times New Roman"/>
        </w:rPr>
      </w:pPr>
      <w:r w:rsidRPr="009E5FC9">
        <w:rPr>
          <w:rFonts w:ascii="Times New Roman" w:hAnsi="Times New Roman"/>
        </w:rPr>
        <w:lastRenderedPageBreak/>
        <w:t xml:space="preserve">Appendix </w:t>
      </w:r>
      <w:r w:rsidR="00970A2C">
        <w:rPr>
          <w:rFonts w:ascii="Times New Roman" w:hAnsi="Times New Roman"/>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521"/>
        <w:gridCol w:w="4725"/>
      </w:tblGrid>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Construct</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Definition</w:t>
            </w:r>
          </w:p>
        </w:tc>
        <w:tc>
          <w:tcPr>
            <w:tcW w:w="4725" w:type="dxa"/>
          </w:tcPr>
          <w:p w:rsidR="0074498C" w:rsidRPr="009E5FC9" w:rsidRDefault="0074498C" w:rsidP="003170AB">
            <w:pPr>
              <w:spacing w:line="360" w:lineRule="auto"/>
              <w:rPr>
                <w:rFonts w:ascii="Times New Roman" w:hAnsi="Times New Roman"/>
              </w:rPr>
            </w:pPr>
            <w:r w:rsidRPr="009E5FC9">
              <w:rPr>
                <w:rFonts w:ascii="Times New Roman" w:hAnsi="Times New Roman"/>
              </w:rPr>
              <w:t>Example of task</w:t>
            </w: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Planning</w:t>
            </w:r>
            <w:r w:rsidR="00693603" w:rsidRPr="009E5FC9">
              <w:rPr>
                <w:rFonts w:ascii="Times New Roman" w:hAnsi="Times New Roman"/>
              </w:rPr>
              <w:t xml:space="preserve"> (PL)</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ordering events/objects due to logic (not importance</w:t>
            </w:r>
          </w:p>
          <w:p w:rsidR="0074498C" w:rsidRPr="009E5FC9" w:rsidRDefault="0074498C" w:rsidP="003170AB">
            <w:pPr>
              <w:spacing w:line="360" w:lineRule="auto"/>
              <w:rPr>
                <w:rFonts w:ascii="Times New Roman" w:hAnsi="Times New Roman"/>
              </w:rPr>
            </w:pPr>
          </w:p>
        </w:tc>
        <w:tc>
          <w:tcPr>
            <w:tcW w:w="4725" w:type="dxa"/>
          </w:tcPr>
          <w:p w:rsidR="0074498C" w:rsidRPr="009E5FC9" w:rsidRDefault="00FE612C" w:rsidP="003170AB">
            <w:pPr>
              <w:spacing w:line="360" w:lineRule="auto"/>
              <w:rPr>
                <w:rFonts w:ascii="Times New Roman" w:hAnsi="Times New Roman"/>
              </w:rPr>
            </w:pPr>
            <w:r w:rsidRPr="009E5FC9">
              <w:rPr>
                <w:rFonts w:ascii="Times New Roman" w:hAnsi="Times New Roman"/>
              </w:rPr>
              <w:t>Rearrange manager’s tasks-for-completion into logical order.</w:t>
            </w: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Prioritisation</w:t>
            </w:r>
            <w:r w:rsidR="00693603" w:rsidRPr="009E5FC9">
              <w:rPr>
                <w:rFonts w:ascii="Times New Roman" w:hAnsi="Times New Roman"/>
              </w:rPr>
              <w:t xml:space="preserve"> (PR)</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Ordering events due to perceived importance</w:t>
            </w:r>
          </w:p>
          <w:p w:rsidR="0074498C" w:rsidRPr="009E5FC9" w:rsidRDefault="0074498C" w:rsidP="003170AB">
            <w:pPr>
              <w:spacing w:line="360" w:lineRule="auto"/>
              <w:rPr>
                <w:rFonts w:ascii="Times New Roman" w:hAnsi="Times New Roman"/>
              </w:rPr>
            </w:pPr>
          </w:p>
        </w:tc>
        <w:tc>
          <w:tcPr>
            <w:tcW w:w="4725" w:type="dxa"/>
          </w:tcPr>
          <w:p w:rsidR="0074498C" w:rsidRPr="009E5FC9" w:rsidRDefault="0074498C" w:rsidP="003170AB">
            <w:pPr>
              <w:spacing w:line="360" w:lineRule="auto"/>
              <w:rPr>
                <w:rFonts w:ascii="Times New Roman" w:hAnsi="Times New Roman"/>
              </w:rPr>
            </w:pPr>
            <w:r w:rsidRPr="009E5FC9">
              <w:rPr>
                <w:rFonts w:ascii="Times New Roman" w:hAnsi="Times New Roman"/>
              </w:rPr>
              <w:t xml:space="preserve">Arrange </w:t>
            </w:r>
            <w:r w:rsidR="00FE612C" w:rsidRPr="009E5FC9">
              <w:rPr>
                <w:rFonts w:ascii="Times New Roman" w:hAnsi="Times New Roman"/>
              </w:rPr>
              <w:t xml:space="preserve">5 </w:t>
            </w:r>
            <w:r w:rsidRPr="009E5FC9">
              <w:rPr>
                <w:rFonts w:ascii="Times New Roman" w:hAnsi="Times New Roman"/>
              </w:rPr>
              <w:t xml:space="preserve">agenda topics for discussion at </w:t>
            </w:r>
            <w:r w:rsidR="00FE612C" w:rsidRPr="009E5FC9">
              <w:rPr>
                <w:rFonts w:ascii="Times New Roman" w:hAnsi="Times New Roman"/>
              </w:rPr>
              <w:t>the meeting into order of importance</w:t>
            </w:r>
            <w:r w:rsidRPr="009E5FC9">
              <w:rPr>
                <w:rFonts w:ascii="Times New Roman" w:hAnsi="Times New Roman"/>
              </w:rPr>
              <w:t>.</w:t>
            </w: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Selective-thinking</w:t>
            </w:r>
            <w:r w:rsidR="00693603" w:rsidRPr="009E5FC9">
              <w:rPr>
                <w:rFonts w:ascii="Times New Roman" w:hAnsi="Times New Roman"/>
              </w:rPr>
              <w:t xml:space="preserve"> (ST)</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Choosing between two or more alternatives by drawing on acquired knowledge</w:t>
            </w:r>
          </w:p>
        </w:tc>
        <w:tc>
          <w:tcPr>
            <w:tcW w:w="4725" w:type="dxa"/>
          </w:tcPr>
          <w:p w:rsidR="0074498C" w:rsidRPr="009E5FC9" w:rsidRDefault="00FE612C" w:rsidP="003170AB">
            <w:pPr>
              <w:spacing w:line="360" w:lineRule="auto"/>
              <w:rPr>
                <w:rFonts w:ascii="Times New Roman" w:hAnsi="Times New Roman"/>
              </w:rPr>
            </w:pPr>
            <w:r w:rsidRPr="009E5FC9">
              <w:rPr>
                <w:rFonts w:ascii="Times New Roman" w:hAnsi="Times New Roman"/>
              </w:rPr>
              <w:t>Choose which mail company should send each item of post based on each company’s speciality.</w:t>
            </w: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Creative-thinking</w:t>
            </w:r>
            <w:r w:rsidR="00693603" w:rsidRPr="009E5FC9">
              <w:rPr>
                <w:rFonts w:ascii="Times New Roman" w:hAnsi="Times New Roman"/>
              </w:rPr>
              <w:t xml:space="preserve"> (CT)</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Looking for solutions to problems using unobvious and/or unspecified methods</w:t>
            </w:r>
          </w:p>
        </w:tc>
        <w:tc>
          <w:tcPr>
            <w:tcW w:w="4725" w:type="dxa"/>
          </w:tcPr>
          <w:p w:rsidR="00FE612C" w:rsidRPr="009E5FC9" w:rsidRDefault="00FE612C" w:rsidP="003170AB">
            <w:pPr>
              <w:spacing w:line="360" w:lineRule="auto"/>
              <w:rPr>
                <w:rFonts w:ascii="Times New Roman" w:hAnsi="Times New Roman"/>
              </w:rPr>
            </w:pPr>
            <w:r w:rsidRPr="009E5FC9">
              <w:rPr>
                <w:rFonts w:ascii="Times New Roman" w:hAnsi="Times New Roman"/>
              </w:rPr>
              <w:t>Finding a method to cover graffiti that is written on a whiteboard in the meeting room and which cannot be erased because it has been written in indelible ink.</w:t>
            </w:r>
          </w:p>
          <w:p w:rsidR="0074498C" w:rsidRPr="009E5FC9" w:rsidRDefault="0074498C" w:rsidP="003170AB">
            <w:pPr>
              <w:spacing w:line="360" w:lineRule="auto"/>
              <w:rPr>
                <w:rFonts w:ascii="Times New Roman" w:hAnsi="Times New Roman"/>
              </w:rPr>
            </w:pP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Adaptive-thinking</w:t>
            </w:r>
            <w:r w:rsidR="00693603" w:rsidRPr="009E5FC9">
              <w:rPr>
                <w:rFonts w:ascii="Times New Roman" w:hAnsi="Times New Roman"/>
              </w:rPr>
              <w:t xml:space="preserve"> (AT)</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Re-achieving goals in the face of changing conditions of success</w:t>
            </w:r>
            <w:r w:rsidRPr="009E5FC9">
              <w:rPr>
                <w:rFonts w:ascii="Times New Roman" w:hAnsi="Times New Roman"/>
              </w:rPr>
              <w:tab/>
            </w:r>
          </w:p>
          <w:p w:rsidR="0074498C" w:rsidRPr="009E5FC9" w:rsidRDefault="0074498C" w:rsidP="003170AB">
            <w:pPr>
              <w:spacing w:line="360" w:lineRule="auto"/>
              <w:rPr>
                <w:rFonts w:ascii="Times New Roman" w:hAnsi="Times New Roman"/>
              </w:rPr>
            </w:pPr>
          </w:p>
        </w:tc>
        <w:tc>
          <w:tcPr>
            <w:tcW w:w="4725" w:type="dxa"/>
          </w:tcPr>
          <w:p w:rsidR="0074498C" w:rsidRPr="009E5FC9" w:rsidRDefault="00FE612C" w:rsidP="003170AB">
            <w:pPr>
              <w:spacing w:line="360" w:lineRule="auto"/>
              <w:rPr>
                <w:rFonts w:ascii="Times New Roman" w:hAnsi="Times New Roman"/>
              </w:rPr>
            </w:pPr>
            <w:r w:rsidRPr="009E5FC9">
              <w:rPr>
                <w:rFonts w:ascii="Times New Roman" w:hAnsi="Times New Roman"/>
              </w:rPr>
              <w:t>The overhead projector (OHP) needed for use in the meeting is broken and needs to be replaced.</w:t>
            </w: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lastRenderedPageBreak/>
              <w:t>Multi-tasking</w:t>
            </w:r>
            <w:r w:rsidR="00693603" w:rsidRPr="009E5FC9">
              <w:rPr>
                <w:rFonts w:ascii="Times New Roman" w:hAnsi="Times New Roman"/>
              </w:rPr>
              <w:t xml:space="preserve"> (MT)</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Maintaining Progress on two or more tasks at the same time</w:t>
            </w:r>
          </w:p>
        </w:tc>
        <w:tc>
          <w:tcPr>
            <w:tcW w:w="4725" w:type="dxa"/>
          </w:tcPr>
          <w:p w:rsidR="0074498C" w:rsidRPr="009E5FC9" w:rsidRDefault="00FE612C" w:rsidP="003170AB">
            <w:pPr>
              <w:spacing w:line="360" w:lineRule="auto"/>
              <w:rPr>
                <w:rFonts w:ascii="Times New Roman" w:hAnsi="Times New Roman"/>
              </w:rPr>
            </w:pPr>
            <w:r w:rsidRPr="009E5FC9">
              <w:rPr>
                <w:rFonts w:ascii="Times New Roman" w:hAnsi="Times New Roman"/>
              </w:rPr>
              <w:t>While engaged in one task, an urgent memo that requires action arrives and the participant has to find a way to complete both tasks successfully.</w:t>
            </w: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T</w:t>
            </w:r>
            <w:r w:rsidR="00693603" w:rsidRPr="009E5FC9">
              <w:rPr>
                <w:rFonts w:ascii="Times New Roman" w:hAnsi="Times New Roman"/>
              </w:rPr>
              <w:t>ime-Based Prospective Memory (T</w:t>
            </w:r>
            <w:r w:rsidRPr="009E5FC9">
              <w:rPr>
                <w:rFonts w:ascii="Times New Roman" w:hAnsi="Times New Roman"/>
              </w:rPr>
              <w:t>PM)</w:t>
            </w:r>
          </w:p>
        </w:tc>
        <w:tc>
          <w:tcPr>
            <w:tcW w:w="4521" w:type="dxa"/>
          </w:tcPr>
          <w:p w:rsidR="0074498C" w:rsidRPr="009E5FC9" w:rsidRDefault="0074498C" w:rsidP="003170AB">
            <w:pPr>
              <w:spacing w:line="360" w:lineRule="auto"/>
              <w:rPr>
                <w:rFonts w:ascii="Times New Roman" w:hAnsi="Times New Roman"/>
              </w:rPr>
            </w:pPr>
            <w:r w:rsidRPr="009E5FC9">
              <w:rPr>
                <w:rFonts w:ascii="Times New Roman" w:hAnsi="Times New Roman"/>
              </w:rPr>
              <w:t>Remembering to execute a task at a pre-determined future point in time</w:t>
            </w:r>
          </w:p>
        </w:tc>
        <w:tc>
          <w:tcPr>
            <w:tcW w:w="4725" w:type="dxa"/>
          </w:tcPr>
          <w:p w:rsidR="0074498C" w:rsidRPr="009E5FC9" w:rsidRDefault="003D34D4" w:rsidP="003170AB">
            <w:pPr>
              <w:spacing w:line="360" w:lineRule="auto"/>
              <w:rPr>
                <w:rFonts w:ascii="Times New Roman" w:hAnsi="Times New Roman"/>
              </w:rPr>
            </w:pPr>
            <w:r w:rsidRPr="009E5FC9">
              <w:rPr>
                <w:rFonts w:ascii="Times New Roman" w:hAnsi="Times New Roman"/>
              </w:rPr>
              <w:t>Turn on the OHP 10 minutes before the scheduled start of the meeting.</w:t>
            </w:r>
          </w:p>
        </w:tc>
      </w:tr>
      <w:tr w:rsidR="0074498C" w:rsidRPr="009E5FC9" w:rsidTr="003170AB">
        <w:tc>
          <w:tcPr>
            <w:tcW w:w="4928" w:type="dxa"/>
          </w:tcPr>
          <w:p w:rsidR="0074498C" w:rsidRPr="009E5FC9" w:rsidRDefault="0074498C" w:rsidP="003170AB">
            <w:pPr>
              <w:spacing w:line="360" w:lineRule="auto"/>
              <w:rPr>
                <w:rFonts w:ascii="Times New Roman" w:hAnsi="Times New Roman"/>
              </w:rPr>
            </w:pPr>
            <w:r w:rsidRPr="009E5FC9">
              <w:rPr>
                <w:rFonts w:ascii="Times New Roman" w:hAnsi="Times New Roman"/>
              </w:rPr>
              <w:t>Event</w:t>
            </w:r>
            <w:r w:rsidR="00435B8A" w:rsidRPr="009E5FC9">
              <w:rPr>
                <w:rFonts w:ascii="Times New Roman" w:hAnsi="Times New Roman"/>
              </w:rPr>
              <w:t>-Based Prospective Memory (E</w:t>
            </w:r>
            <w:r w:rsidRPr="009E5FC9">
              <w:rPr>
                <w:rFonts w:ascii="Times New Roman" w:hAnsi="Times New Roman"/>
              </w:rPr>
              <w:t>PM)</w:t>
            </w:r>
          </w:p>
        </w:tc>
        <w:tc>
          <w:tcPr>
            <w:tcW w:w="4521" w:type="dxa"/>
          </w:tcPr>
          <w:p w:rsidR="0074498C" w:rsidRPr="009E5FC9" w:rsidRDefault="00435B8A" w:rsidP="003170AB">
            <w:pPr>
              <w:spacing w:line="360" w:lineRule="auto"/>
              <w:rPr>
                <w:rFonts w:ascii="Times New Roman" w:hAnsi="Times New Roman"/>
              </w:rPr>
            </w:pPr>
            <w:r w:rsidRPr="009E5FC9">
              <w:rPr>
                <w:rFonts w:ascii="Times New Roman" w:hAnsi="Times New Roman"/>
              </w:rPr>
              <w:t>Remembering to execute a task cued by an external stimulus/event</w:t>
            </w:r>
          </w:p>
        </w:tc>
        <w:tc>
          <w:tcPr>
            <w:tcW w:w="4725" w:type="dxa"/>
          </w:tcPr>
          <w:p w:rsidR="0074498C" w:rsidRPr="009E5FC9" w:rsidRDefault="003D34D4" w:rsidP="003170AB">
            <w:pPr>
              <w:spacing w:line="360" w:lineRule="auto"/>
              <w:rPr>
                <w:rFonts w:ascii="Times New Roman" w:hAnsi="Times New Roman"/>
              </w:rPr>
            </w:pPr>
            <w:r w:rsidRPr="009E5FC9">
              <w:rPr>
                <w:rFonts w:ascii="Times New Roman" w:hAnsi="Times New Roman"/>
              </w:rPr>
              <w:t>Note down the times of fire alarms that are being tested before the meeting starts.</w:t>
            </w:r>
          </w:p>
        </w:tc>
      </w:tr>
      <w:tr w:rsidR="0074498C" w:rsidRPr="009E5FC9" w:rsidTr="003170AB">
        <w:tc>
          <w:tcPr>
            <w:tcW w:w="4928" w:type="dxa"/>
          </w:tcPr>
          <w:p w:rsidR="0074498C" w:rsidRPr="009E5FC9" w:rsidRDefault="00435B8A" w:rsidP="003170AB">
            <w:pPr>
              <w:spacing w:line="360" w:lineRule="auto"/>
              <w:rPr>
                <w:rFonts w:ascii="Times New Roman" w:hAnsi="Times New Roman"/>
              </w:rPr>
            </w:pPr>
            <w:r w:rsidRPr="009E5FC9">
              <w:rPr>
                <w:rFonts w:ascii="Times New Roman" w:hAnsi="Times New Roman"/>
              </w:rPr>
              <w:t>Action-Based Prospective Memory (APM)</w:t>
            </w:r>
          </w:p>
        </w:tc>
        <w:tc>
          <w:tcPr>
            <w:tcW w:w="4521" w:type="dxa"/>
          </w:tcPr>
          <w:p w:rsidR="00435B8A" w:rsidRPr="009E5FC9" w:rsidRDefault="00435B8A" w:rsidP="003170AB">
            <w:pPr>
              <w:spacing w:line="360" w:lineRule="auto"/>
              <w:rPr>
                <w:rFonts w:ascii="Times New Roman" w:hAnsi="Times New Roman"/>
              </w:rPr>
            </w:pPr>
            <w:r w:rsidRPr="009E5FC9">
              <w:rPr>
                <w:rFonts w:ascii="Times New Roman" w:hAnsi="Times New Roman"/>
              </w:rPr>
              <w:t xml:space="preserve">Remembering to execute a task cued by a stimulus related to an action the individual is already engaged in </w:t>
            </w:r>
          </w:p>
          <w:p w:rsidR="0074498C" w:rsidRPr="009E5FC9" w:rsidRDefault="0074498C" w:rsidP="003170AB">
            <w:pPr>
              <w:spacing w:line="360" w:lineRule="auto"/>
              <w:rPr>
                <w:rFonts w:ascii="Times New Roman" w:hAnsi="Times New Roman"/>
              </w:rPr>
            </w:pPr>
          </w:p>
        </w:tc>
        <w:tc>
          <w:tcPr>
            <w:tcW w:w="4725" w:type="dxa"/>
          </w:tcPr>
          <w:p w:rsidR="0074498C" w:rsidRPr="009E5FC9" w:rsidRDefault="003D34D4" w:rsidP="003170AB">
            <w:pPr>
              <w:spacing w:line="360" w:lineRule="auto"/>
              <w:rPr>
                <w:rFonts w:ascii="Times New Roman" w:hAnsi="Times New Roman"/>
              </w:rPr>
            </w:pPr>
            <w:r w:rsidRPr="009E5FC9">
              <w:rPr>
                <w:rFonts w:ascii="Times New Roman" w:hAnsi="Times New Roman"/>
              </w:rPr>
              <w:t>Make a note of any equipment that breaks or malfunctions during the day.</w:t>
            </w:r>
          </w:p>
        </w:tc>
      </w:tr>
    </w:tbl>
    <w:p w:rsidR="006425F2" w:rsidRPr="002D6806" w:rsidRDefault="006425F2" w:rsidP="00A05CBC">
      <w:pPr>
        <w:spacing w:line="360" w:lineRule="auto"/>
      </w:pPr>
    </w:p>
    <w:sectPr w:rsidR="006425F2" w:rsidRPr="002D6806" w:rsidSect="002B4FD1">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893" w:rsidRDefault="00986893">
      <w:r>
        <w:separator/>
      </w:r>
    </w:p>
  </w:endnote>
  <w:endnote w:type="continuationSeparator" w:id="0">
    <w:p w:rsidR="00986893" w:rsidRDefault="009868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DD" w:rsidRDefault="006D2211" w:rsidP="005627AE">
    <w:pPr>
      <w:pStyle w:val="Footer"/>
      <w:framePr w:wrap="around" w:vAnchor="text" w:hAnchor="margin" w:xAlign="right" w:y="1"/>
      <w:rPr>
        <w:rStyle w:val="PageNumber"/>
      </w:rPr>
    </w:pPr>
    <w:r>
      <w:rPr>
        <w:rStyle w:val="PageNumber"/>
      </w:rPr>
      <w:fldChar w:fldCharType="begin"/>
    </w:r>
    <w:r w:rsidR="00C039DD">
      <w:rPr>
        <w:rStyle w:val="PageNumber"/>
      </w:rPr>
      <w:instrText xml:space="preserve">PAGE  </w:instrText>
    </w:r>
    <w:r>
      <w:rPr>
        <w:rStyle w:val="PageNumber"/>
      </w:rPr>
      <w:fldChar w:fldCharType="end"/>
    </w:r>
  </w:p>
  <w:p w:rsidR="00C039DD" w:rsidRDefault="00C039DD" w:rsidP="005627A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DD" w:rsidRDefault="006D2211" w:rsidP="005627AE">
    <w:pPr>
      <w:pStyle w:val="Footer"/>
      <w:framePr w:wrap="around" w:vAnchor="text" w:hAnchor="margin" w:xAlign="right" w:y="1"/>
      <w:rPr>
        <w:rStyle w:val="PageNumber"/>
      </w:rPr>
    </w:pPr>
    <w:r>
      <w:rPr>
        <w:rStyle w:val="PageNumber"/>
      </w:rPr>
      <w:fldChar w:fldCharType="begin"/>
    </w:r>
    <w:r w:rsidR="00C039DD">
      <w:rPr>
        <w:rStyle w:val="PageNumber"/>
      </w:rPr>
      <w:instrText xml:space="preserve">PAGE  </w:instrText>
    </w:r>
    <w:r>
      <w:rPr>
        <w:rStyle w:val="PageNumber"/>
      </w:rPr>
      <w:fldChar w:fldCharType="separate"/>
    </w:r>
    <w:r w:rsidR="006861D2">
      <w:rPr>
        <w:rStyle w:val="PageNumber"/>
        <w:noProof/>
      </w:rPr>
      <w:t>1</w:t>
    </w:r>
    <w:r>
      <w:rPr>
        <w:rStyle w:val="PageNumber"/>
      </w:rPr>
      <w:fldChar w:fldCharType="end"/>
    </w:r>
  </w:p>
  <w:p w:rsidR="00C039DD" w:rsidRDefault="00C039DD" w:rsidP="005627A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DD" w:rsidRDefault="00C039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893" w:rsidRDefault="00986893">
      <w:r>
        <w:separator/>
      </w:r>
    </w:p>
  </w:footnote>
  <w:footnote w:type="continuationSeparator" w:id="0">
    <w:p w:rsidR="00986893" w:rsidRDefault="00986893">
      <w:r>
        <w:continuationSeparator/>
      </w:r>
    </w:p>
  </w:footnote>
  <w:footnote w:id="1">
    <w:p w:rsidR="00C039DD" w:rsidRDefault="00C039DD" w:rsidP="001E3259">
      <w:pPr>
        <w:pStyle w:val="FootnoteText"/>
      </w:pPr>
      <w:r>
        <w:rPr>
          <w:rStyle w:val="FootnoteReference"/>
        </w:rPr>
        <w:footnoteRef/>
      </w:r>
      <w:r>
        <w:t xml:space="preserve"> NB: In previous papers, the JEF</w:t>
      </w:r>
      <w:r w:rsidRPr="009E5FC9">
        <w:rPr>
          <w:vertAlign w:val="superscript"/>
        </w:rPr>
        <w:t>©</w:t>
      </w:r>
      <w:r>
        <w:t xml:space="preserve"> was known by a different acronym JAAM; however, the assessment is unchanged between the different studies</w:t>
      </w:r>
    </w:p>
  </w:footnote>
  <w:footnote w:id="2">
    <w:p w:rsidR="00D51B13" w:rsidRDefault="00D51B13">
      <w:pPr>
        <w:pStyle w:val="FootnoteText"/>
      </w:pPr>
      <w:r>
        <w:rPr>
          <w:rStyle w:val="FootnoteReference"/>
        </w:rPr>
        <w:footnoteRef/>
      </w:r>
      <w:r>
        <w:t xml:space="preserve"> </w:t>
      </w:r>
      <w:r w:rsidRPr="00D51B13">
        <w:t>It should be noted that in this study, the ABI group were not part of a vocational rehabilitation programme and therefore use of computers was not expected. Despite this lack of extensive experience in using computers, it was still possible to complete the task. This demonstrates that while JEF</w:t>
      </w:r>
      <w:r w:rsidRPr="00D51B13">
        <w:rPr>
          <w:vertAlign w:val="superscript"/>
        </w:rPr>
        <w:t>©</w:t>
      </w:r>
      <w:r w:rsidRPr="00D51B13">
        <w:t xml:space="preserve"> has been created to be used on a standard laptop, a participant does not need to be familiar with computers to allow an assessment to be conducted.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DD" w:rsidRDefault="00C039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DD" w:rsidRPr="00D05947" w:rsidRDefault="00C039DD" w:rsidP="00D05947">
    <w:pPr>
      <w:pStyle w:val="Header"/>
      <w:jc w:val="right"/>
      <w:rPr>
        <w:sz w:val="20"/>
        <w:szCs w:val="20"/>
      </w:rPr>
    </w:pPr>
    <w:r w:rsidRPr="00D05947">
      <w:rPr>
        <w:sz w:val="20"/>
        <w:szCs w:val="20"/>
      </w:rPr>
      <w:t>RUNNING HEAD: ECOLOGICAL ASSESSMENT OF EXECUTIVE FUNCTIONS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9DD" w:rsidRDefault="00C039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27A"/>
      </v:shape>
    </w:pict>
  </w:numPicBullet>
  <w:abstractNum w:abstractNumId="0">
    <w:nsid w:val="FFFFFF1D"/>
    <w:multiLevelType w:val="multilevel"/>
    <w:tmpl w:val="0A3298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72763"/>
    <w:multiLevelType w:val="hybridMultilevel"/>
    <w:tmpl w:val="189ECFEA"/>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1E2808"/>
    <w:multiLevelType w:val="hybridMultilevel"/>
    <w:tmpl w:val="C5A49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39169A"/>
    <w:multiLevelType w:val="hybridMultilevel"/>
    <w:tmpl w:val="A9884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8F2720"/>
    <w:multiLevelType w:val="hybridMultilevel"/>
    <w:tmpl w:val="6470B1F8"/>
    <w:lvl w:ilvl="0" w:tplc="0409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13F0CA5"/>
    <w:multiLevelType w:val="hybridMultilevel"/>
    <w:tmpl w:val="A746C292"/>
    <w:lvl w:ilvl="0" w:tplc="04090007">
      <w:start w:val="1"/>
      <w:numFmt w:val="bullet"/>
      <w:lvlText w:val=""/>
      <w:lvlPicBulletId w:val="0"/>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704549E"/>
    <w:multiLevelType w:val="hybridMultilevel"/>
    <w:tmpl w:val="DFA45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5F7F2D"/>
    <w:multiLevelType w:val="hybridMultilevel"/>
    <w:tmpl w:val="67C8F028"/>
    <w:lvl w:ilvl="0" w:tplc="0B0ADA08">
      <w:start w:val="1"/>
      <w:numFmt w:val="decimal"/>
      <w:lvlText w:val="%1."/>
      <w:lvlJc w:val="left"/>
      <w:pPr>
        <w:tabs>
          <w:tab w:val="num" w:pos="1080"/>
        </w:tabs>
        <w:ind w:left="1080" w:hanging="360"/>
      </w:pPr>
      <w:rPr>
        <w:rFont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40234B"/>
    <w:multiLevelType w:val="hybridMultilevel"/>
    <w:tmpl w:val="6522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AC0085E"/>
    <w:multiLevelType w:val="hybridMultilevel"/>
    <w:tmpl w:val="572EF060"/>
    <w:lvl w:ilvl="0" w:tplc="0B0ADA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315E75"/>
    <w:multiLevelType w:val="hybridMultilevel"/>
    <w:tmpl w:val="D2EA00EE"/>
    <w:lvl w:ilvl="0" w:tplc="04090007">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0"/>
  </w:num>
  <w:num w:numId="4">
    <w:abstractNumId w:val="4"/>
  </w:num>
  <w:num w:numId="5">
    <w:abstractNumId w:val="1"/>
  </w:num>
  <w:num w:numId="6">
    <w:abstractNumId w:val="9"/>
  </w:num>
  <w:num w:numId="7">
    <w:abstractNumId w:val="5"/>
  </w:num>
  <w:num w:numId="8">
    <w:abstractNumId w:val="6"/>
  </w:num>
  <w:num w:numId="9">
    <w:abstractNumId w:val="8"/>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6626"/>
  </w:hdrShapeDefaults>
  <w:footnotePr>
    <w:footnote w:id="-1"/>
    <w:footnote w:id="0"/>
  </w:footnotePr>
  <w:endnotePr>
    <w:endnote w:id="-1"/>
    <w:endnote w:id="0"/>
  </w:endnotePr>
  <w:compat/>
  <w:rsids>
    <w:rsidRoot w:val="006D2445"/>
    <w:rsid w:val="000139A6"/>
    <w:rsid w:val="00014DCB"/>
    <w:rsid w:val="00021923"/>
    <w:rsid w:val="00047E65"/>
    <w:rsid w:val="00053E31"/>
    <w:rsid w:val="00060D49"/>
    <w:rsid w:val="00065DEA"/>
    <w:rsid w:val="00071F76"/>
    <w:rsid w:val="00072A7C"/>
    <w:rsid w:val="0009373E"/>
    <w:rsid w:val="000A0727"/>
    <w:rsid w:val="000A0E1E"/>
    <w:rsid w:val="000B2B3C"/>
    <w:rsid w:val="000B377B"/>
    <w:rsid w:val="000C07FA"/>
    <w:rsid w:val="000C3D16"/>
    <w:rsid w:val="000C5653"/>
    <w:rsid w:val="000C7061"/>
    <w:rsid w:val="000D3CA1"/>
    <w:rsid w:val="000E31A1"/>
    <w:rsid w:val="000F7137"/>
    <w:rsid w:val="00100FCC"/>
    <w:rsid w:val="00104900"/>
    <w:rsid w:val="00114F1E"/>
    <w:rsid w:val="00116747"/>
    <w:rsid w:val="001167CA"/>
    <w:rsid w:val="00126F31"/>
    <w:rsid w:val="00131767"/>
    <w:rsid w:val="0013404D"/>
    <w:rsid w:val="00135141"/>
    <w:rsid w:val="00135B9A"/>
    <w:rsid w:val="00137A96"/>
    <w:rsid w:val="00143265"/>
    <w:rsid w:val="0014568A"/>
    <w:rsid w:val="001457F3"/>
    <w:rsid w:val="00145EAB"/>
    <w:rsid w:val="00146163"/>
    <w:rsid w:val="00147230"/>
    <w:rsid w:val="001641F1"/>
    <w:rsid w:val="00164722"/>
    <w:rsid w:val="00164CD8"/>
    <w:rsid w:val="00165878"/>
    <w:rsid w:val="0017657F"/>
    <w:rsid w:val="00183704"/>
    <w:rsid w:val="00184932"/>
    <w:rsid w:val="00184BDB"/>
    <w:rsid w:val="001934B5"/>
    <w:rsid w:val="0019661C"/>
    <w:rsid w:val="0019726E"/>
    <w:rsid w:val="001A01D2"/>
    <w:rsid w:val="001A4912"/>
    <w:rsid w:val="001A6655"/>
    <w:rsid w:val="001B34CE"/>
    <w:rsid w:val="001B3760"/>
    <w:rsid w:val="001B6AE4"/>
    <w:rsid w:val="001D24D6"/>
    <w:rsid w:val="001D3086"/>
    <w:rsid w:val="001D49AF"/>
    <w:rsid w:val="001D5F42"/>
    <w:rsid w:val="001E3259"/>
    <w:rsid w:val="001F3E5C"/>
    <w:rsid w:val="001F4FD3"/>
    <w:rsid w:val="00200DA8"/>
    <w:rsid w:val="0020112C"/>
    <w:rsid w:val="002168E3"/>
    <w:rsid w:val="002177F1"/>
    <w:rsid w:val="002200B2"/>
    <w:rsid w:val="00230BE5"/>
    <w:rsid w:val="0023237F"/>
    <w:rsid w:val="00236D5C"/>
    <w:rsid w:val="00243ECD"/>
    <w:rsid w:val="00252DBC"/>
    <w:rsid w:val="00254E6B"/>
    <w:rsid w:val="002720F0"/>
    <w:rsid w:val="00274137"/>
    <w:rsid w:val="00280AD9"/>
    <w:rsid w:val="00285C29"/>
    <w:rsid w:val="0028600A"/>
    <w:rsid w:val="00294890"/>
    <w:rsid w:val="002A240B"/>
    <w:rsid w:val="002A54FE"/>
    <w:rsid w:val="002B2217"/>
    <w:rsid w:val="002B2A13"/>
    <w:rsid w:val="002B4D93"/>
    <w:rsid w:val="002B4FD1"/>
    <w:rsid w:val="002B54EB"/>
    <w:rsid w:val="002B6AB3"/>
    <w:rsid w:val="002B6B7A"/>
    <w:rsid w:val="002C09C6"/>
    <w:rsid w:val="002C4FA7"/>
    <w:rsid w:val="002C5136"/>
    <w:rsid w:val="002D26AB"/>
    <w:rsid w:val="002D28EC"/>
    <w:rsid w:val="002D6806"/>
    <w:rsid w:val="002F2D21"/>
    <w:rsid w:val="002F7167"/>
    <w:rsid w:val="003023E1"/>
    <w:rsid w:val="00304CDA"/>
    <w:rsid w:val="003052F0"/>
    <w:rsid w:val="00312F50"/>
    <w:rsid w:val="003166F9"/>
    <w:rsid w:val="00316D80"/>
    <w:rsid w:val="003170AB"/>
    <w:rsid w:val="0032087B"/>
    <w:rsid w:val="0032789A"/>
    <w:rsid w:val="00334872"/>
    <w:rsid w:val="00336EA1"/>
    <w:rsid w:val="00353908"/>
    <w:rsid w:val="00375B8C"/>
    <w:rsid w:val="003772A4"/>
    <w:rsid w:val="00386070"/>
    <w:rsid w:val="00393111"/>
    <w:rsid w:val="00396E79"/>
    <w:rsid w:val="00397D10"/>
    <w:rsid w:val="003A02D8"/>
    <w:rsid w:val="003A440F"/>
    <w:rsid w:val="003A7E9C"/>
    <w:rsid w:val="003C2414"/>
    <w:rsid w:val="003C79D6"/>
    <w:rsid w:val="003D34D4"/>
    <w:rsid w:val="003D4A43"/>
    <w:rsid w:val="003D6BDE"/>
    <w:rsid w:val="003E1668"/>
    <w:rsid w:val="003F6B08"/>
    <w:rsid w:val="0041075D"/>
    <w:rsid w:val="00411E9F"/>
    <w:rsid w:val="00412B98"/>
    <w:rsid w:val="00416227"/>
    <w:rsid w:val="004172E7"/>
    <w:rsid w:val="00421598"/>
    <w:rsid w:val="00430B93"/>
    <w:rsid w:val="00433BBF"/>
    <w:rsid w:val="00435B8A"/>
    <w:rsid w:val="00435CAF"/>
    <w:rsid w:val="00437E8E"/>
    <w:rsid w:val="004410FE"/>
    <w:rsid w:val="0044318B"/>
    <w:rsid w:val="00444F0B"/>
    <w:rsid w:val="00451CE8"/>
    <w:rsid w:val="00453524"/>
    <w:rsid w:val="004645E4"/>
    <w:rsid w:val="00464796"/>
    <w:rsid w:val="004659D0"/>
    <w:rsid w:val="00485E55"/>
    <w:rsid w:val="004871C7"/>
    <w:rsid w:val="00493521"/>
    <w:rsid w:val="0049354D"/>
    <w:rsid w:val="004A3FEA"/>
    <w:rsid w:val="004A53CA"/>
    <w:rsid w:val="004A5BFD"/>
    <w:rsid w:val="004A7442"/>
    <w:rsid w:val="004A7DD6"/>
    <w:rsid w:val="004C68B9"/>
    <w:rsid w:val="004D2007"/>
    <w:rsid w:val="004D6DA3"/>
    <w:rsid w:val="004E0B03"/>
    <w:rsid w:val="004E508E"/>
    <w:rsid w:val="004E5BDD"/>
    <w:rsid w:val="004F3297"/>
    <w:rsid w:val="00500B6A"/>
    <w:rsid w:val="005035C4"/>
    <w:rsid w:val="00515503"/>
    <w:rsid w:val="00540B6D"/>
    <w:rsid w:val="00541395"/>
    <w:rsid w:val="005576B0"/>
    <w:rsid w:val="005627AE"/>
    <w:rsid w:val="005632A8"/>
    <w:rsid w:val="00564867"/>
    <w:rsid w:val="005673BE"/>
    <w:rsid w:val="0057542E"/>
    <w:rsid w:val="00585087"/>
    <w:rsid w:val="0059129E"/>
    <w:rsid w:val="00596615"/>
    <w:rsid w:val="00597968"/>
    <w:rsid w:val="005A1CDE"/>
    <w:rsid w:val="005B659E"/>
    <w:rsid w:val="005B6A98"/>
    <w:rsid w:val="005D57E3"/>
    <w:rsid w:val="005D5F49"/>
    <w:rsid w:val="005D6ABE"/>
    <w:rsid w:val="005E045F"/>
    <w:rsid w:val="005E070B"/>
    <w:rsid w:val="005F3AE4"/>
    <w:rsid w:val="005F6FBF"/>
    <w:rsid w:val="00604ECA"/>
    <w:rsid w:val="00614A6B"/>
    <w:rsid w:val="00617276"/>
    <w:rsid w:val="0062070B"/>
    <w:rsid w:val="0062139A"/>
    <w:rsid w:val="006222FD"/>
    <w:rsid w:val="0062573C"/>
    <w:rsid w:val="0062714C"/>
    <w:rsid w:val="00627208"/>
    <w:rsid w:val="0063011C"/>
    <w:rsid w:val="00631331"/>
    <w:rsid w:val="0063708B"/>
    <w:rsid w:val="006372AD"/>
    <w:rsid w:val="00637B1A"/>
    <w:rsid w:val="00640AAB"/>
    <w:rsid w:val="006425F2"/>
    <w:rsid w:val="00642615"/>
    <w:rsid w:val="00663345"/>
    <w:rsid w:val="006744B2"/>
    <w:rsid w:val="00674E3F"/>
    <w:rsid w:val="006830A5"/>
    <w:rsid w:val="006844F2"/>
    <w:rsid w:val="00685E90"/>
    <w:rsid w:val="006861D2"/>
    <w:rsid w:val="0069172F"/>
    <w:rsid w:val="00693603"/>
    <w:rsid w:val="006A2291"/>
    <w:rsid w:val="006B59C2"/>
    <w:rsid w:val="006B5F45"/>
    <w:rsid w:val="006B7E40"/>
    <w:rsid w:val="006B7ECD"/>
    <w:rsid w:val="006B7F61"/>
    <w:rsid w:val="006C3A6C"/>
    <w:rsid w:val="006D2211"/>
    <w:rsid w:val="006D2445"/>
    <w:rsid w:val="006D300B"/>
    <w:rsid w:val="006E0BAD"/>
    <w:rsid w:val="006E2145"/>
    <w:rsid w:val="006F3A54"/>
    <w:rsid w:val="00705C7C"/>
    <w:rsid w:val="007067EE"/>
    <w:rsid w:val="00712571"/>
    <w:rsid w:val="007133F7"/>
    <w:rsid w:val="00717ACB"/>
    <w:rsid w:val="007439FC"/>
    <w:rsid w:val="0074498C"/>
    <w:rsid w:val="0074509D"/>
    <w:rsid w:val="00754ECA"/>
    <w:rsid w:val="00764046"/>
    <w:rsid w:val="007658F9"/>
    <w:rsid w:val="00767D3F"/>
    <w:rsid w:val="00771013"/>
    <w:rsid w:val="007723B4"/>
    <w:rsid w:val="007750D1"/>
    <w:rsid w:val="0078173A"/>
    <w:rsid w:val="00781D5B"/>
    <w:rsid w:val="00784821"/>
    <w:rsid w:val="0079098C"/>
    <w:rsid w:val="007912F4"/>
    <w:rsid w:val="0079220E"/>
    <w:rsid w:val="007938AC"/>
    <w:rsid w:val="00793CD5"/>
    <w:rsid w:val="00795BE6"/>
    <w:rsid w:val="007A6127"/>
    <w:rsid w:val="007B4F75"/>
    <w:rsid w:val="007C257B"/>
    <w:rsid w:val="007C530B"/>
    <w:rsid w:val="007C7A67"/>
    <w:rsid w:val="007D734B"/>
    <w:rsid w:val="007D73F5"/>
    <w:rsid w:val="007F4C5A"/>
    <w:rsid w:val="008056E8"/>
    <w:rsid w:val="00805C63"/>
    <w:rsid w:val="00820ABA"/>
    <w:rsid w:val="008318BD"/>
    <w:rsid w:val="00844849"/>
    <w:rsid w:val="00846320"/>
    <w:rsid w:val="008544C8"/>
    <w:rsid w:val="008567FC"/>
    <w:rsid w:val="008612DF"/>
    <w:rsid w:val="008628DC"/>
    <w:rsid w:val="00873244"/>
    <w:rsid w:val="0087482F"/>
    <w:rsid w:val="00876A8E"/>
    <w:rsid w:val="00895C82"/>
    <w:rsid w:val="00897D4A"/>
    <w:rsid w:val="008A17B5"/>
    <w:rsid w:val="008A4CC7"/>
    <w:rsid w:val="008B2B3A"/>
    <w:rsid w:val="008B4DE2"/>
    <w:rsid w:val="008C0EA9"/>
    <w:rsid w:val="008C1E9F"/>
    <w:rsid w:val="008C4942"/>
    <w:rsid w:val="008D51DE"/>
    <w:rsid w:val="008E5E2D"/>
    <w:rsid w:val="00904F69"/>
    <w:rsid w:val="00916DD8"/>
    <w:rsid w:val="00920977"/>
    <w:rsid w:val="00931475"/>
    <w:rsid w:val="00931B07"/>
    <w:rsid w:val="009415AC"/>
    <w:rsid w:val="00945442"/>
    <w:rsid w:val="009462C4"/>
    <w:rsid w:val="009544B7"/>
    <w:rsid w:val="009550DD"/>
    <w:rsid w:val="00955D9F"/>
    <w:rsid w:val="009617F3"/>
    <w:rsid w:val="00962070"/>
    <w:rsid w:val="00966B71"/>
    <w:rsid w:val="00970A2C"/>
    <w:rsid w:val="00971D0E"/>
    <w:rsid w:val="009728AE"/>
    <w:rsid w:val="009734AF"/>
    <w:rsid w:val="009739EE"/>
    <w:rsid w:val="00977C63"/>
    <w:rsid w:val="00981D72"/>
    <w:rsid w:val="00983677"/>
    <w:rsid w:val="00985DA3"/>
    <w:rsid w:val="00986893"/>
    <w:rsid w:val="009923A8"/>
    <w:rsid w:val="009924E6"/>
    <w:rsid w:val="00993B1A"/>
    <w:rsid w:val="009B1612"/>
    <w:rsid w:val="009B19C0"/>
    <w:rsid w:val="009B2FD6"/>
    <w:rsid w:val="009B4FE3"/>
    <w:rsid w:val="009C12BE"/>
    <w:rsid w:val="009C13CE"/>
    <w:rsid w:val="009C2BAC"/>
    <w:rsid w:val="009C2EAF"/>
    <w:rsid w:val="009C3CF5"/>
    <w:rsid w:val="009C68A9"/>
    <w:rsid w:val="009D3ACD"/>
    <w:rsid w:val="009D7D2B"/>
    <w:rsid w:val="009E0448"/>
    <w:rsid w:val="009E5FC9"/>
    <w:rsid w:val="009F5CD2"/>
    <w:rsid w:val="009F6B1B"/>
    <w:rsid w:val="009F7B2D"/>
    <w:rsid w:val="00A04F7E"/>
    <w:rsid w:val="00A05CBC"/>
    <w:rsid w:val="00A17D6D"/>
    <w:rsid w:val="00A32F30"/>
    <w:rsid w:val="00A3397A"/>
    <w:rsid w:val="00A450FF"/>
    <w:rsid w:val="00A55B87"/>
    <w:rsid w:val="00A55CD3"/>
    <w:rsid w:val="00A55FC0"/>
    <w:rsid w:val="00A561D9"/>
    <w:rsid w:val="00A64121"/>
    <w:rsid w:val="00A74FEF"/>
    <w:rsid w:val="00A82778"/>
    <w:rsid w:val="00A97541"/>
    <w:rsid w:val="00AA218C"/>
    <w:rsid w:val="00AA5391"/>
    <w:rsid w:val="00AA7AEA"/>
    <w:rsid w:val="00AC2C03"/>
    <w:rsid w:val="00AC562C"/>
    <w:rsid w:val="00AC7632"/>
    <w:rsid w:val="00AF624A"/>
    <w:rsid w:val="00AF65A4"/>
    <w:rsid w:val="00B02B10"/>
    <w:rsid w:val="00B10FA9"/>
    <w:rsid w:val="00B12363"/>
    <w:rsid w:val="00B21B72"/>
    <w:rsid w:val="00B3051C"/>
    <w:rsid w:val="00B37EE8"/>
    <w:rsid w:val="00B52CFD"/>
    <w:rsid w:val="00B77E0E"/>
    <w:rsid w:val="00B81256"/>
    <w:rsid w:val="00B93B64"/>
    <w:rsid w:val="00B9503B"/>
    <w:rsid w:val="00B963D5"/>
    <w:rsid w:val="00BA2438"/>
    <w:rsid w:val="00BA3968"/>
    <w:rsid w:val="00BA4669"/>
    <w:rsid w:val="00BC0929"/>
    <w:rsid w:val="00BC2941"/>
    <w:rsid w:val="00BC5424"/>
    <w:rsid w:val="00C039DD"/>
    <w:rsid w:val="00C076F6"/>
    <w:rsid w:val="00C14D76"/>
    <w:rsid w:val="00C201FE"/>
    <w:rsid w:val="00C20CA6"/>
    <w:rsid w:val="00C23ACD"/>
    <w:rsid w:val="00C25886"/>
    <w:rsid w:val="00C30A4A"/>
    <w:rsid w:val="00C37367"/>
    <w:rsid w:val="00C42F5D"/>
    <w:rsid w:val="00C465C0"/>
    <w:rsid w:val="00C52848"/>
    <w:rsid w:val="00C5345C"/>
    <w:rsid w:val="00C56990"/>
    <w:rsid w:val="00C6129E"/>
    <w:rsid w:val="00C6261E"/>
    <w:rsid w:val="00C634FB"/>
    <w:rsid w:val="00C649B1"/>
    <w:rsid w:val="00C745A3"/>
    <w:rsid w:val="00C7520C"/>
    <w:rsid w:val="00C824A4"/>
    <w:rsid w:val="00CA0728"/>
    <w:rsid w:val="00CA103F"/>
    <w:rsid w:val="00CB0432"/>
    <w:rsid w:val="00CB11E5"/>
    <w:rsid w:val="00CB1BF7"/>
    <w:rsid w:val="00CB37C8"/>
    <w:rsid w:val="00CB5164"/>
    <w:rsid w:val="00CB5DD1"/>
    <w:rsid w:val="00CC0AEE"/>
    <w:rsid w:val="00CC12AE"/>
    <w:rsid w:val="00CC293B"/>
    <w:rsid w:val="00CC4DB3"/>
    <w:rsid w:val="00CD0EDD"/>
    <w:rsid w:val="00CD4AD3"/>
    <w:rsid w:val="00CD76E9"/>
    <w:rsid w:val="00CE0372"/>
    <w:rsid w:val="00CE3116"/>
    <w:rsid w:val="00CE646A"/>
    <w:rsid w:val="00CF1AD3"/>
    <w:rsid w:val="00CF56E9"/>
    <w:rsid w:val="00CF7A26"/>
    <w:rsid w:val="00D03239"/>
    <w:rsid w:val="00D0433C"/>
    <w:rsid w:val="00D05947"/>
    <w:rsid w:val="00D0795C"/>
    <w:rsid w:val="00D1300D"/>
    <w:rsid w:val="00D20B91"/>
    <w:rsid w:val="00D20D1A"/>
    <w:rsid w:val="00D2550A"/>
    <w:rsid w:val="00D31C7E"/>
    <w:rsid w:val="00D344CC"/>
    <w:rsid w:val="00D408B3"/>
    <w:rsid w:val="00D4316A"/>
    <w:rsid w:val="00D44AE9"/>
    <w:rsid w:val="00D51B13"/>
    <w:rsid w:val="00D564AC"/>
    <w:rsid w:val="00D609F0"/>
    <w:rsid w:val="00D8047D"/>
    <w:rsid w:val="00D827A3"/>
    <w:rsid w:val="00D94E98"/>
    <w:rsid w:val="00DA09A5"/>
    <w:rsid w:val="00DA2784"/>
    <w:rsid w:val="00DA3A6B"/>
    <w:rsid w:val="00DB3B94"/>
    <w:rsid w:val="00DB3BE5"/>
    <w:rsid w:val="00DB646B"/>
    <w:rsid w:val="00DC7292"/>
    <w:rsid w:val="00DC7BB7"/>
    <w:rsid w:val="00DD0554"/>
    <w:rsid w:val="00DD118F"/>
    <w:rsid w:val="00DD223E"/>
    <w:rsid w:val="00DE1851"/>
    <w:rsid w:val="00DE7CCE"/>
    <w:rsid w:val="00DF258D"/>
    <w:rsid w:val="00E004E4"/>
    <w:rsid w:val="00E006DD"/>
    <w:rsid w:val="00E0579C"/>
    <w:rsid w:val="00E07BB8"/>
    <w:rsid w:val="00E11C1D"/>
    <w:rsid w:val="00E23A68"/>
    <w:rsid w:val="00E23DBB"/>
    <w:rsid w:val="00E302E5"/>
    <w:rsid w:val="00E40EF8"/>
    <w:rsid w:val="00E51623"/>
    <w:rsid w:val="00E543C2"/>
    <w:rsid w:val="00E560F5"/>
    <w:rsid w:val="00E602B8"/>
    <w:rsid w:val="00E60BF6"/>
    <w:rsid w:val="00E639AB"/>
    <w:rsid w:val="00E6525D"/>
    <w:rsid w:val="00E66E90"/>
    <w:rsid w:val="00E80E20"/>
    <w:rsid w:val="00E90CA3"/>
    <w:rsid w:val="00E95DC9"/>
    <w:rsid w:val="00EA6BA9"/>
    <w:rsid w:val="00EA743D"/>
    <w:rsid w:val="00EB7ADB"/>
    <w:rsid w:val="00EC1B5D"/>
    <w:rsid w:val="00EC4BD9"/>
    <w:rsid w:val="00EC73A1"/>
    <w:rsid w:val="00ED7CD3"/>
    <w:rsid w:val="00EE29AA"/>
    <w:rsid w:val="00EE2B19"/>
    <w:rsid w:val="00EE4F19"/>
    <w:rsid w:val="00EE614A"/>
    <w:rsid w:val="00EF07B8"/>
    <w:rsid w:val="00EF1591"/>
    <w:rsid w:val="00EF24BE"/>
    <w:rsid w:val="00F12827"/>
    <w:rsid w:val="00F13EF4"/>
    <w:rsid w:val="00F17000"/>
    <w:rsid w:val="00F3072F"/>
    <w:rsid w:val="00F34E16"/>
    <w:rsid w:val="00F3645A"/>
    <w:rsid w:val="00F4018D"/>
    <w:rsid w:val="00F40CEF"/>
    <w:rsid w:val="00F41031"/>
    <w:rsid w:val="00F50A18"/>
    <w:rsid w:val="00F6000C"/>
    <w:rsid w:val="00F6009E"/>
    <w:rsid w:val="00F6181D"/>
    <w:rsid w:val="00F76285"/>
    <w:rsid w:val="00F77BA6"/>
    <w:rsid w:val="00F87566"/>
    <w:rsid w:val="00FA494B"/>
    <w:rsid w:val="00FB090E"/>
    <w:rsid w:val="00FB159E"/>
    <w:rsid w:val="00FB34F8"/>
    <w:rsid w:val="00FB4DED"/>
    <w:rsid w:val="00FB56A1"/>
    <w:rsid w:val="00FC1317"/>
    <w:rsid w:val="00FD3C79"/>
    <w:rsid w:val="00FD5F3E"/>
    <w:rsid w:val="00FE017E"/>
    <w:rsid w:val="00FE41D7"/>
    <w:rsid w:val="00FE612C"/>
    <w:rsid w:val="00FE71EE"/>
    <w:rsid w:val="00FF2D94"/>
    <w:rsid w:val="00FF34F4"/>
    <w:rsid w:val="00FF70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30"/>
    <w:rPr>
      <w:rFonts w:ascii="Arial" w:hAnsi="Arial"/>
      <w:sz w:val="24"/>
      <w:szCs w:val="24"/>
    </w:rPr>
  </w:style>
  <w:style w:type="paragraph" w:styleId="Heading1">
    <w:name w:val="heading 1"/>
    <w:basedOn w:val="Normal"/>
    <w:next w:val="Normal"/>
    <w:qFormat/>
    <w:rsid w:val="00931B07"/>
    <w:pPr>
      <w:keepNext/>
      <w:spacing w:line="480" w:lineRule="auto"/>
      <w:outlineLvl w:val="0"/>
    </w:pPr>
    <w:rPr>
      <w:rFonts w:ascii="Times New Roman" w:hAnsi="Times New Roman"/>
      <w:b/>
      <w:bCs/>
      <w:i/>
      <w:iCs/>
    </w:rPr>
  </w:style>
  <w:style w:type="paragraph" w:styleId="Heading2">
    <w:name w:val="heading 2"/>
    <w:basedOn w:val="Normal"/>
    <w:next w:val="Normal"/>
    <w:qFormat/>
    <w:rsid w:val="00931B07"/>
    <w:pPr>
      <w:keepNext/>
      <w:spacing w:line="480" w:lineRule="auto"/>
      <w:outlineLvl w:val="1"/>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7230"/>
    <w:pPr>
      <w:jc w:val="center"/>
    </w:pPr>
    <w:rPr>
      <w:sz w:val="144"/>
    </w:rPr>
  </w:style>
  <w:style w:type="paragraph" w:styleId="FootnoteText">
    <w:name w:val="footnote text"/>
    <w:basedOn w:val="Normal"/>
    <w:semiHidden/>
    <w:rsid w:val="00931B07"/>
    <w:rPr>
      <w:rFonts w:ascii="Times New Roman" w:hAnsi="Times New Roman"/>
      <w:sz w:val="20"/>
      <w:szCs w:val="20"/>
    </w:rPr>
  </w:style>
  <w:style w:type="character" w:styleId="FootnoteReference">
    <w:name w:val="footnote reference"/>
    <w:semiHidden/>
    <w:rsid w:val="00931B07"/>
    <w:rPr>
      <w:vertAlign w:val="superscript"/>
    </w:rPr>
  </w:style>
  <w:style w:type="character" w:styleId="CommentReference">
    <w:name w:val="annotation reference"/>
    <w:semiHidden/>
    <w:rsid w:val="009F7B2D"/>
    <w:rPr>
      <w:sz w:val="16"/>
      <w:szCs w:val="16"/>
    </w:rPr>
  </w:style>
  <w:style w:type="paragraph" w:styleId="CommentText">
    <w:name w:val="annotation text"/>
    <w:basedOn w:val="Normal"/>
    <w:link w:val="CommentTextChar"/>
    <w:semiHidden/>
    <w:rsid w:val="009F7B2D"/>
    <w:rPr>
      <w:sz w:val="20"/>
      <w:szCs w:val="20"/>
    </w:rPr>
  </w:style>
  <w:style w:type="paragraph" w:styleId="CommentSubject">
    <w:name w:val="annotation subject"/>
    <w:basedOn w:val="CommentText"/>
    <w:next w:val="CommentText"/>
    <w:semiHidden/>
    <w:rsid w:val="009F7B2D"/>
    <w:rPr>
      <w:b/>
      <w:bCs/>
    </w:rPr>
  </w:style>
  <w:style w:type="paragraph" w:styleId="BalloonText">
    <w:name w:val="Balloon Text"/>
    <w:basedOn w:val="Normal"/>
    <w:semiHidden/>
    <w:rsid w:val="009F7B2D"/>
    <w:rPr>
      <w:rFonts w:ascii="Tahoma" w:hAnsi="Tahoma" w:cs="Tahoma"/>
      <w:sz w:val="16"/>
      <w:szCs w:val="16"/>
    </w:rPr>
  </w:style>
  <w:style w:type="paragraph" w:styleId="Footer">
    <w:name w:val="footer"/>
    <w:basedOn w:val="Normal"/>
    <w:rsid w:val="005627AE"/>
    <w:pPr>
      <w:tabs>
        <w:tab w:val="center" w:pos="4320"/>
        <w:tab w:val="right" w:pos="8640"/>
      </w:tabs>
    </w:pPr>
  </w:style>
  <w:style w:type="character" w:styleId="PageNumber">
    <w:name w:val="page number"/>
    <w:basedOn w:val="DefaultParagraphFont"/>
    <w:rsid w:val="005627AE"/>
  </w:style>
  <w:style w:type="table" w:styleId="TableGrid">
    <w:name w:val="Table Grid"/>
    <w:basedOn w:val="TableNormal"/>
    <w:rsid w:val="009B1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nhideWhenUsed/>
    <w:rsid w:val="00E23A68"/>
    <w:rPr>
      <w:rFonts w:ascii="Courier New" w:eastAsia="Times New Roman" w:hAnsi="Courier New" w:cs="Courier New"/>
      <w:sz w:val="20"/>
      <w:szCs w:val="20"/>
    </w:rPr>
  </w:style>
  <w:style w:type="paragraph" w:styleId="NoSpacing">
    <w:name w:val="No Spacing"/>
    <w:uiPriority w:val="1"/>
    <w:qFormat/>
    <w:rsid w:val="00A55B87"/>
    <w:rPr>
      <w:rFonts w:ascii="Arial" w:hAnsi="Arial"/>
      <w:sz w:val="24"/>
      <w:szCs w:val="24"/>
    </w:rPr>
  </w:style>
  <w:style w:type="paragraph" w:customStyle="1" w:styleId="MediumList2-Accent21">
    <w:name w:val="Medium List 2 - Accent 21"/>
    <w:hidden/>
    <w:uiPriority w:val="71"/>
    <w:rsid w:val="008C1E9F"/>
    <w:rPr>
      <w:rFonts w:ascii="Arial" w:hAnsi="Arial"/>
      <w:sz w:val="24"/>
      <w:szCs w:val="24"/>
    </w:rPr>
  </w:style>
  <w:style w:type="character" w:customStyle="1" w:styleId="CommentTextChar">
    <w:name w:val="Comment Text Char"/>
    <w:link w:val="CommentText"/>
    <w:semiHidden/>
    <w:rsid w:val="00E543C2"/>
    <w:rPr>
      <w:rFonts w:ascii="Arial" w:hAnsi="Arial"/>
      <w:lang w:val="en-GB"/>
    </w:rPr>
  </w:style>
  <w:style w:type="paragraph" w:customStyle="1" w:styleId="ColorfulShading-Accent11">
    <w:name w:val="Colorful Shading - Accent 11"/>
    <w:hidden/>
    <w:uiPriority w:val="71"/>
    <w:rsid w:val="0063011C"/>
    <w:rPr>
      <w:rFonts w:ascii="Arial" w:hAnsi="Arial"/>
      <w:sz w:val="24"/>
      <w:szCs w:val="24"/>
    </w:rPr>
  </w:style>
  <w:style w:type="paragraph" w:styleId="Header">
    <w:name w:val="header"/>
    <w:basedOn w:val="Normal"/>
    <w:link w:val="HeaderChar"/>
    <w:uiPriority w:val="99"/>
    <w:unhideWhenUsed/>
    <w:rsid w:val="00764046"/>
    <w:pPr>
      <w:tabs>
        <w:tab w:val="center" w:pos="4513"/>
        <w:tab w:val="right" w:pos="9026"/>
      </w:tabs>
    </w:pPr>
  </w:style>
  <w:style w:type="character" w:customStyle="1" w:styleId="HeaderChar">
    <w:name w:val="Header Char"/>
    <w:link w:val="Header"/>
    <w:uiPriority w:val="99"/>
    <w:rsid w:val="00764046"/>
    <w:rPr>
      <w:rFonts w:ascii="Arial" w:hAnsi="Arial"/>
      <w:sz w:val="24"/>
      <w:szCs w:val="24"/>
      <w:lang w:eastAsia="en-US"/>
    </w:rPr>
  </w:style>
  <w:style w:type="paragraph" w:styleId="EndnoteText">
    <w:name w:val="endnote text"/>
    <w:basedOn w:val="Normal"/>
    <w:link w:val="EndnoteTextChar"/>
    <w:uiPriority w:val="99"/>
    <w:semiHidden/>
    <w:unhideWhenUsed/>
    <w:rsid w:val="001B34CE"/>
    <w:rPr>
      <w:sz w:val="20"/>
      <w:szCs w:val="20"/>
    </w:rPr>
  </w:style>
  <w:style w:type="character" w:customStyle="1" w:styleId="EndnoteTextChar">
    <w:name w:val="Endnote Text Char"/>
    <w:basedOn w:val="DefaultParagraphFont"/>
    <w:link w:val="EndnoteText"/>
    <w:uiPriority w:val="99"/>
    <w:semiHidden/>
    <w:rsid w:val="001B34CE"/>
    <w:rPr>
      <w:rFonts w:ascii="Arial" w:hAnsi="Arial"/>
    </w:rPr>
  </w:style>
  <w:style w:type="character" w:styleId="EndnoteReference">
    <w:name w:val="endnote reference"/>
    <w:basedOn w:val="DefaultParagraphFont"/>
    <w:uiPriority w:val="99"/>
    <w:semiHidden/>
    <w:unhideWhenUsed/>
    <w:rsid w:val="001B34C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szCs w:val="24"/>
    </w:rPr>
  </w:style>
  <w:style w:type="paragraph" w:styleId="Heading1">
    <w:name w:val="heading 1"/>
    <w:basedOn w:val="Normal"/>
    <w:next w:val="Normal"/>
    <w:qFormat/>
    <w:rsid w:val="00931B07"/>
    <w:pPr>
      <w:keepNext/>
      <w:spacing w:line="480" w:lineRule="auto"/>
      <w:outlineLvl w:val="0"/>
    </w:pPr>
    <w:rPr>
      <w:rFonts w:ascii="Times New Roman" w:hAnsi="Times New Roman"/>
      <w:b/>
      <w:bCs/>
      <w:i/>
      <w:iCs/>
    </w:rPr>
  </w:style>
  <w:style w:type="paragraph" w:styleId="Heading2">
    <w:name w:val="heading 2"/>
    <w:basedOn w:val="Normal"/>
    <w:next w:val="Normal"/>
    <w:qFormat/>
    <w:rsid w:val="00931B07"/>
    <w:pPr>
      <w:keepNext/>
      <w:spacing w:line="480" w:lineRule="auto"/>
      <w:outlineLvl w:val="1"/>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44"/>
    </w:rPr>
  </w:style>
  <w:style w:type="paragraph" w:styleId="FootnoteText">
    <w:name w:val="footnote text"/>
    <w:basedOn w:val="Normal"/>
    <w:semiHidden/>
    <w:rsid w:val="00931B07"/>
    <w:rPr>
      <w:rFonts w:ascii="Times New Roman" w:hAnsi="Times New Roman"/>
      <w:sz w:val="20"/>
      <w:szCs w:val="20"/>
    </w:rPr>
  </w:style>
  <w:style w:type="character" w:styleId="FootnoteReference">
    <w:name w:val="footnote reference"/>
    <w:semiHidden/>
    <w:rsid w:val="00931B07"/>
    <w:rPr>
      <w:vertAlign w:val="superscript"/>
    </w:rPr>
  </w:style>
  <w:style w:type="character" w:styleId="CommentReference">
    <w:name w:val="annotation reference"/>
    <w:semiHidden/>
    <w:rsid w:val="009F7B2D"/>
    <w:rPr>
      <w:sz w:val="16"/>
      <w:szCs w:val="16"/>
    </w:rPr>
  </w:style>
  <w:style w:type="paragraph" w:styleId="CommentText">
    <w:name w:val="annotation text"/>
    <w:basedOn w:val="Normal"/>
    <w:link w:val="CommentTextChar"/>
    <w:semiHidden/>
    <w:rsid w:val="009F7B2D"/>
    <w:rPr>
      <w:sz w:val="20"/>
      <w:szCs w:val="20"/>
      <w:lang w:eastAsia="x-none"/>
    </w:rPr>
  </w:style>
  <w:style w:type="paragraph" w:styleId="CommentSubject">
    <w:name w:val="annotation subject"/>
    <w:basedOn w:val="CommentText"/>
    <w:next w:val="CommentText"/>
    <w:semiHidden/>
    <w:rsid w:val="009F7B2D"/>
    <w:rPr>
      <w:b/>
      <w:bCs/>
    </w:rPr>
  </w:style>
  <w:style w:type="paragraph" w:styleId="BalloonText">
    <w:name w:val="Balloon Text"/>
    <w:basedOn w:val="Normal"/>
    <w:semiHidden/>
    <w:rsid w:val="009F7B2D"/>
    <w:rPr>
      <w:rFonts w:ascii="Tahoma" w:hAnsi="Tahoma" w:cs="Tahoma"/>
      <w:sz w:val="16"/>
      <w:szCs w:val="16"/>
    </w:rPr>
  </w:style>
  <w:style w:type="paragraph" w:styleId="Footer">
    <w:name w:val="footer"/>
    <w:basedOn w:val="Normal"/>
    <w:rsid w:val="005627AE"/>
    <w:pPr>
      <w:tabs>
        <w:tab w:val="center" w:pos="4320"/>
        <w:tab w:val="right" w:pos="8640"/>
      </w:tabs>
    </w:pPr>
  </w:style>
  <w:style w:type="character" w:styleId="PageNumber">
    <w:name w:val="page number"/>
    <w:basedOn w:val="DefaultParagraphFont"/>
    <w:rsid w:val="005627AE"/>
  </w:style>
  <w:style w:type="table" w:styleId="TableGrid">
    <w:name w:val="Table Grid"/>
    <w:basedOn w:val="TableNormal"/>
    <w:rsid w:val="009B1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Typewriter">
    <w:name w:val="HTML Typewriter"/>
    <w:uiPriority w:val="99"/>
    <w:semiHidden/>
    <w:unhideWhenUsed/>
    <w:rsid w:val="00E23A68"/>
    <w:rPr>
      <w:rFonts w:ascii="Courier New" w:eastAsia="Times New Roman" w:hAnsi="Courier New" w:cs="Courier New"/>
      <w:sz w:val="20"/>
      <w:szCs w:val="20"/>
    </w:rPr>
  </w:style>
  <w:style w:type="paragraph" w:styleId="NoSpacing">
    <w:name w:val="No Spacing"/>
    <w:uiPriority w:val="1"/>
    <w:qFormat/>
    <w:rsid w:val="00A55B87"/>
    <w:rPr>
      <w:rFonts w:ascii="Arial" w:hAnsi="Arial"/>
      <w:sz w:val="24"/>
      <w:szCs w:val="24"/>
    </w:rPr>
  </w:style>
  <w:style w:type="paragraph" w:customStyle="1" w:styleId="MediumList2-Accent21">
    <w:name w:val="Medium List 2 - Accent 21"/>
    <w:hidden/>
    <w:uiPriority w:val="71"/>
    <w:rsid w:val="008C1E9F"/>
    <w:rPr>
      <w:rFonts w:ascii="Arial" w:hAnsi="Arial"/>
      <w:sz w:val="24"/>
      <w:szCs w:val="24"/>
    </w:rPr>
  </w:style>
  <w:style w:type="character" w:customStyle="1" w:styleId="CommentTextChar">
    <w:name w:val="Comment Text Char"/>
    <w:link w:val="CommentText"/>
    <w:semiHidden/>
    <w:rsid w:val="00E543C2"/>
    <w:rPr>
      <w:rFonts w:ascii="Arial" w:hAnsi="Arial"/>
      <w:lang w:val="en-GB"/>
    </w:rPr>
  </w:style>
  <w:style w:type="paragraph" w:customStyle="1" w:styleId="ColorfulShading-Accent11">
    <w:name w:val="Colorful Shading - Accent 11"/>
    <w:hidden/>
    <w:uiPriority w:val="71"/>
    <w:rsid w:val="0063011C"/>
    <w:rPr>
      <w:rFonts w:ascii="Arial" w:hAnsi="Arial"/>
      <w:sz w:val="24"/>
      <w:szCs w:val="24"/>
    </w:rPr>
  </w:style>
  <w:style w:type="paragraph" w:styleId="Header">
    <w:name w:val="header"/>
    <w:basedOn w:val="Normal"/>
    <w:link w:val="HeaderChar"/>
    <w:uiPriority w:val="99"/>
    <w:unhideWhenUsed/>
    <w:rsid w:val="00764046"/>
    <w:pPr>
      <w:tabs>
        <w:tab w:val="center" w:pos="4513"/>
        <w:tab w:val="right" w:pos="9026"/>
      </w:tabs>
    </w:pPr>
  </w:style>
  <w:style w:type="character" w:customStyle="1" w:styleId="HeaderChar">
    <w:name w:val="Header Char"/>
    <w:link w:val="Header"/>
    <w:uiPriority w:val="99"/>
    <w:rsid w:val="00764046"/>
    <w:rPr>
      <w:rFonts w:ascii="Arial" w:hAnsi="Arial"/>
      <w:sz w:val="24"/>
      <w:szCs w:val="24"/>
      <w:lang w:eastAsia="en-US"/>
    </w:rPr>
  </w:style>
  <w:style w:type="paragraph" w:styleId="EndnoteText">
    <w:name w:val="endnote text"/>
    <w:basedOn w:val="Normal"/>
    <w:link w:val="EndnoteTextChar"/>
    <w:uiPriority w:val="99"/>
    <w:semiHidden/>
    <w:unhideWhenUsed/>
    <w:rsid w:val="001B34CE"/>
    <w:rPr>
      <w:sz w:val="20"/>
      <w:szCs w:val="20"/>
    </w:rPr>
  </w:style>
  <w:style w:type="character" w:customStyle="1" w:styleId="EndnoteTextChar">
    <w:name w:val="Endnote Text Char"/>
    <w:basedOn w:val="DefaultParagraphFont"/>
    <w:link w:val="EndnoteText"/>
    <w:uiPriority w:val="99"/>
    <w:semiHidden/>
    <w:rsid w:val="001B34CE"/>
    <w:rPr>
      <w:rFonts w:ascii="Arial" w:hAnsi="Arial"/>
    </w:rPr>
  </w:style>
  <w:style w:type="character" w:styleId="EndnoteReference">
    <w:name w:val="endnote reference"/>
    <w:basedOn w:val="DefaultParagraphFont"/>
    <w:uiPriority w:val="99"/>
    <w:semiHidden/>
    <w:unhideWhenUsed/>
    <w:rsid w:val="001B34CE"/>
    <w:rPr>
      <w:vertAlign w:val="superscript"/>
    </w:rPr>
  </w:style>
</w:styles>
</file>

<file path=word/webSettings.xml><?xml version="1.0" encoding="utf-8"?>
<w:webSettings xmlns:r="http://schemas.openxmlformats.org/officeDocument/2006/relationships" xmlns:w="http://schemas.openxmlformats.org/wordprocessingml/2006/main">
  <w:divs>
    <w:div w:id="256523769">
      <w:bodyDiv w:val="1"/>
      <w:marLeft w:val="0"/>
      <w:marRight w:val="0"/>
      <w:marTop w:val="0"/>
      <w:marBottom w:val="0"/>
      <w:divBdr>
        <w:top w:val="none" w:sz="0" w:space="0" w:color="auto"/>
        <w:left w:val="none" w:sz="0" w:space="0" w:color="auto"/>
        <w:bottom w:val="none" w:sz="0" w:space="0" w:color="auto"/>
        <w:right w:val="none" w:sz="0" w:space="0" w:color="auto"/>
      </w:divBdr>
    </w:div>
    <w:div w:id="374042431">
      <w:bodyDiv w:val="1"/>
      <w:marLeft w:val="0"/>
      <w:marRight w:val="0"/>
      <w:marTop w:val="0"/>
      <w:marBottom w:val="0"/>
      <w:divBdr>
        <w:top w:val="none" w:sz="0" w:space="0" w:color="auto"/>
        <w:left w:val="none" w:sz="0" w:space="0" w:color="auto"/>
        <w:bottom w:val="none" w:sz="0" w:space="0" w:color="auto"/>
        <w:right w:val="none" w:sz="0" w:space="0" w:color="auto"/>
      </w:divBdr>
    </w:div>
    <w:div w:id="1237009518">
      <w:bodyDiv w:val="1"/>
      <w:marLeft w:val="0"/>
      <w:marRight w:val="0"/>
      <w:marTop w:val="0"/>
      <w:marBottom w:val="0"/>
      <w:divBdr>
        <w:top w:val="none" w:sz="0" w:space="0" w:color="auto"/>
        <w:left w:val="none" w:sz="0" w:space="0" w:color="auto"/>
        <w:bottom w:val="none" w:sz="0" w:space="0" w:color="auto"/>
        <w:right w:val="none" w:sz="0" w:space="0" w:color="auto"/>
      </w:divBdr>
      <w:divsChild>
        <w:div w:id="1064718110">
          <w:marLeft w:val="0"/>
          <w:marRight w:val="0"/>
          <w:marTop w:val="0"/>
          <w:marBottom w:val="0"/>
          <w:divBdr>
            <w:top w:val="none" w:sz="0" w:space="0" w:color="auto"/>
            <w:left w:val="none" w:sz="0" w:space="0" w:color="auto"/>
            <w:bottom w:val="none" w:sz="0" w:space="0" w:color="auto"/>
            <w:right w:val="none" w:sz="0" w:space="0" w:color="auto"/>
          </w:divBdr>
          <w:divsChild>
            <w:div w:id="1306815004">
              <w:marLeft w:val="0"/>
              <w:marRight w:val="0"/>
              <w:marTop w:val="0"/>
              <w:marBottom w:val="0"/>
              <w:divBdr>
                <w:top w:val="none" w:sz="0" w:space="0" w:color="auto"/>
                <w:left w:val="none" w:sz="0" w:space="0" w:color="auto"/>
                <w:bottom w:val="none" w:sz="0" w:space="0" w:color="auto"/>
                <w:right w:val="none" w:sz="0" w:space="0" w:color="auto"/>
              </w:divBdr>
            </w:div>
            <w:div w:id="1676762682">
              <w:marLeft w:val="0"/>
              <w:marRight w:val="0"/>
              <w:marTop w:val="0"/>
              <w:marBottom w:val="0"/>
              <w:divBdr>
                <w:top w:val="none" w:sz="0" w:space="0" w:color="auto"/>
                <w:left w:val="none" w:sz="0" w:space="0" w:color="auto"/>
                <w:bottom w:val="none" w:sz="0" w:space="0" w:color="auto"/>
                <w:right w:val="none" w:sz="0" w:space="0" w:color="auto"/>
              </w:divBdr>
            </w:div>
            <w:div w:id="1969898979">
              <w:marLeft w:val="0"/>
              <w:marRight w:val="0"/>
              <w:marTop w:val="0"/>
              <w:marBottom w:val="0"/>
              <w:divBdr>
                <w:top w:val="none" w:sz="0" w:space="0" w:color="auto"/>
                <w:left w:val="none" w:sz="0" w:space="0" w:color="auto"/>
                <w:bottom w:val="none" w:sz="0" w:space="0" w:color="auto"/>
                <w:right w:val="none" w:sz="0" w:space="0" w:color="auto"/>
              </w:divBdr>
            </w:div>
            <w:div w:id="19882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7340">
      <w:bodyDiv w:val="1"/>
      <w:marLeft w:val="0"/>
      <w:marRight w:val="0"/>
      <w:marTop w:val="0"/>
      <w:marBottom w:val="0"/>
      <w:divBdr>
        <w:top w:val="none" w:sz="0" w:space="0" w:color="auto"/>
        <w:left w:val="none" w:sz="0" w:space="0" w:color="auto"/>
        <w:bottom w:val="none" w:sz="0" w:space="0" w:color="auto"/>
        <w:right w:val="none" w:sz="0" w:space="0" w:color="auto"/>
      </w:divBdr>
    </w:div>
    <w:div w:id="1411998267">
      <w:bodyDiv w:val="1"/>
      <w:marLeft w:val="0"/>
      <w:marRight w:val="0"/>
      <w:marTop w:val="0"/>
      <w:marBottom w:val="0"/>
      <w:divBdr>
        <w:top w:val="none" w:sz="0" w:space="0" w:color="auto"/>
        <w:left w:val="none" w:sz="0" w:space="0" w:color="auto"/>
        <w:bottom w:val="none" w:sz="0" w:space="0" w:color="auto"/>
        <w:right w:val="none" w:sz="0" w:space="0" w:color="auto"/>
      </w:divBdr>
    </w:div>
    <w:div w:id="1647320703">
      <w:bodyDiv w:val="1"/>
      <w:marLeft w:val="0"/>
      <w:marRight w:val="0"/>
      <w:marTop w:val="0"/>
      <w:marBottom w:val="0"/>
      <w:divBdr>
        <w:top w:val="none" w:sz="0" w:space="0" w:color="auto"/>
        <w:left w:val="none" w:sz="0" w:space="0" w:color="auto"/>
        <w:bottom w:val="none" w:sz="0" w:space="0" w:color="auto"/>
        <w:right w:val="none" w:sz="0" w:space="0" w:color="auto"/>
      </w:divBdr>
    </w:div>
    <w:div w:id="20780938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shok\Dropbox\JEF%20Central\JEF%20manuscript\manuscript_graphs_May2013.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shok\Dropbox\JEF%20Central\JEF%20manuscript\manuscript_graphs_May201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4350453483583844"/>
          <c:y val="0.1396100567409142"/>
          <c:w val="0.75830815709970201"/>
          <c:h val="0.53753026634382561"/>
        </c:manualLayout>
      </c:layout>
      <c:barChart>
        <c:barDir val="col"/>
        <c:grouping val="clustered"/>
        <c:ser>
          <c:idx val="0"/>
          <c:order val="0"/>
          <c:tx>
            <c:strRef>
              <c:f>'Study 1_RL'!$B$3</c:f>
              <c:strCache>
                <c:ptCount val="1"/>
                <c:pt idx="0">
                  <c:v>ABI (N=6)</c:v>
                </c:pt>
              </c:strCache>
            </c:strRef>
          </c:tx>
          <c:spPr>
            <a:solidFill>
              <a:schemeClr val="bg1"/>
            </a:solidFill>
            <a:ln w="12700">
              <a:solidFill>
                <a:srgbClr val="000000"/>
              </a:solidFill>
              <a:prstDash val="solid"/>
            </a:ln>
          </c:spPr>
          <c:errBars>
            <c:errBarType val="plus"/>
            <c:errValType val="cust"/>
            <c:plus>
              <c:numRef>
                <c:f>'Study 1_RL'!$C$7:$L$7</c:f>
                <c:numCache>
                  <c:formatCode>General</c:formatCode>
                  <c:ptCount val="10"/>
                  <c:pt idx="0">
                    <c:v>9.0650938178226852</c:v>
                  </c:pt>
                  <c:pt idx="1">
                    <c:v>3.9771725175767632</c:v>
                  </c:pt>
                  <c:pt idx="2">
                    <c:v>3.5136418446315418</c:v>
                  </c:pt>
                  <c:pt idx="3">
                    <c:v>20.069324297987059</c:v>
                  </c:pt>
                  <c:pt idx="4">
                    <c:v>15.023130314433304</c:v>
                  </c:pt>
                  <c:pt idx="5">
                    <c:v>22.360679774997806</c:v>
                  </c:pt>
                  <c:pt idx="6">
                    <c:v>11.180339887498954</c:v>
                  </c:pt>
                  <c:pt idx="7">
                    <c:v>18.257418583505526</c:v>
                  </c:pt>
                  <c:pt idx="8">
                    <c:v>15.365907428821506</c:v>
                  </c:pt>
                  <c:pt idx="9">
                    <c:v>8.9657704850271838</c:v>
                  </c:pt>
                </c:numCache>
              </c:numRef>
            </c:plus>
            <c:spPr>
              <a:ln w="12700">
                <a:solidFill>
                  <a:srgbClr val="000000"/>
                </a:solidFill>
                <a:prstDash val="solid"/>
              </a:ln>
            </c:spPr>
          </c:errBars>
          <c:cat>
            <c:strRef>
              <c:f>'Study 1_RL'!$C$2:$L$2</c:f>
              <c:strCache>
                <c:ptCount val="10"/>
                <c:pt idx="0">
                  <c:v>PL</c:v>
                </c:pt>
                <c:pt idx="1">
                  <c:v>PR</c:v>
                </c:pt>
                <c:pt idx="2">
                  <c:v>ST</c:v>
                </c:pt>
                <c:pt idx="3">
                  <c:v>CT</c:v>
                </c:pt>
                <c:pt idx="4">
                  <c:v>AT</c:v>
                </c:pt>
                <c:pt idx="5">
                  <c:v>MT</c:v>
                </c:pt>
                <c:pt idx="6">
                  <c:v>APM</c:v>
                </c:pt>
                <c:pt idx="7">
                  <c:v>TPM</c:v>
                </c:pt>
                <c:pt idx="8">
                  <c:v>EPM</c:v>
                </c:pt>
                <c:pt idx="9">
                  <c:v>Average</c:v>
                </c:pt>
              </c:strCache>
            </c:strRef>
          </c:cat>
          <c:val>
            <c:numRef>
              <c:f>'Study 1_RL'!$C$3:$L$3</c:f>
              <c:numCache>
                <c:formatCode>0.0</c:formatCode>
                <c:ptCount val="10"/>
                <c:pt idx="0">
                  <c:v>54.166666666666387</c:v>
                </c:pt>
                <c:pt idx="1">
                  <c:v>84.722222222222229</c:v>
                </c:pt>
                <c:pt idx="2">
                  <c:v>88.888888888888374</c:v>
                </c:pt>
                <c:pt idx="3">
                  <c:v>41.666666666666387</c:v>
                </c:pt>
                <c:pt idx="4">
                  <c:v>58.333333333333336</c:v>
                </c:pt>
                <c:pt idx="5">
                  <c:v>50</c:v>
                </c:pt>
                <c:pt idx="6">
                  <c:v>25</c:v>
                </c:pt>
                <c:pt idx="7">
                  <c:v>50</c:v>
                </c:pt>
                <c:pt idx="8">
                  <c:v>41.666666666666387</c:v>
                </c:pt>
                <c:pt idx="9">
                  <c:v>54.938271604938272</c:v>
                </c:pt>
              </c:numCache>
            </c:numRef>
          </c:val>
        </c:ser>
        <c:ser>
          <c:idx val="1"/>
          <c:order val="1"/>
          <c:tx>
            <c:strRef>
              <c:f>'Study 1_RL'!$B$4</c:f>
              <c:strCache>
                <c:ptCount val="1"/>
                <c:pt idx="0">
                  <c:v>HC (N=6)</c:v>
                </c:pt>
              </c:strCache>
            </c:strRef>
          </c:tx>
          <c:spPr>
            <a:solidFill>
              <a:schemeClr val="tx1"/>
            </a:solidFill>
            <a:ln w="12700">
              <a:solidFill>
                <a:srgbClr val="000000"/>
              </a:solidFill>
              <a:prstDash val="solid"/>
            </a:ln>
          </c:spPr>
          <c:errBars>
            <c:errBarType val="plus"/>
            <c:errValType val="cust"/>
            <c:plus>
              <c:numRef>
                <c:f>'Study 1_RL'!$C$8:$L$8</c:f>
                <c:numCache>
                  <c:formatCode>General</c:formatCode>
                  <c:ptCount val="10"/>
                  <c:pt idx="0">
                    <c:v>3.3448873829978858</c:v>
                  </c:pt>
                  <c:pt idx="1">
                    <c:v>4.3033148291193299</c:v>
                  </c:pt>
                  <c:pt idx="2">
                    <c:v>1.3888888888890001</c:v>
                  </c:pt>
                  <c:pt idx="3">
                    <c:v>10.416666666666709</c:v>
                  </c:pt>
                  <c:pt idx="4">
                    <c:v>8.3333333333333393</c:v>
                  </c:pt>
                  <c:pt idx="5">
                    <c:v>0</c:v>
                  </c:pt>
                  <c:pt idx="6">
                    <c:v>15.365907428821506</c:v>
                  </c:pt>
                  <c:pt idx="7">
                    <c:v>17.078251276599289</c:v>
                  </c:pt>
                  <c:pt idx="8">
                    <c:v>8.3333333333333393</c:v>
                  </c:pt>
                  <c:pt idx="9">
                    <c:v>3.9060285145255929</c:v>
                  </c:pt>
                </c:numCache>
              </c:numRef>
            </c:plus>
            <c:spPr>
              <a:ln w="12700">
                <a:solidFill>
                  <a:srgbClr val="000000"/>
                </a:solidFill>
                <a:prstDash val="solid"/>
              </a:ln>
            </c:spPr>
          </c:errBars>
          <c:cat>
            <c:strRef>
              <c:f>'Study 1_RL'!$C$2:$L$2</c:f>
              <c:strCache>
                <c:ptCount val="10"/>
                <c:pt idx="0">
                  <c:v>PL</c:v>
                </c:pt>
                <c:pt idx="1">
                  <c:v>PR</c:v>
                </c:pt>
                <c:pt idx="2">
                  <c:v>ST</c:v>
                </c:pt>
                <c:pt idx="3">
                  <c:v>CT</c:v>
                </c:pt>
                <c:pt idx="4">
                  <c:v>AT</c:v>
                </c:pt>
                <c:pt idx="5">
                  <c:v>MT</c:v>
                </c:pt>
                <c:pt idx="6">
                  <c:v>APM</c:v>
                </c:pt>
                <c:pt idx="7">
                  <c:v>TPM</c:v>
                </c:pt>
                <c:pt idx="8">
                  <c:v>EPM</c:v>
                </c:pt>
                <c:pt idx="9">
                  <c:v>Average</c:v>
                </c:pt>
              </c:strCache>
            </c:strRef>
          </c:cat>
          <c:val>
            <c:numRef>
              <c:f>'Study 1_RL'!$C$4:$L$4</c:f>
              <c:numCache>
                <c:formatCode>0.0</c:formatCode>
                <c:ptCount val="10"/>
                <c:pt idx="0">
                  <c:v>84.722222222222214</c:v>
                </c:pt>
                <c:pt idx="1">
                  <c:v>91.666666666666671</c:v>
                </c:pt>
                <c:pt idx="2">
                  <c:v>98.6111111111111</c:v>
                </c:pt>
                <c:pt idx="3">
                  <c:v>72.916666666666927</c:v>
                </c:pt>
                <c:pt idx="4">
                  <c:v>91.666666666666671</c:v>
                </c:pt>
                <c:pt idx="5">
                  <c:v>100</c:v>
                </c:pt>
                <c:pt idx="6">
                  <c:v>41.666666666666387</c:v>
                </c:pt>
                <c:pt idx="7">
                  <c:v>75</c:v>
                </c:pt>
                <c:pt idx="8">
                  <c:v>91.666666666666671</c:v>
                </c:pt>
                <c:pt idx="9">
                  <c:v>83.101851851851336</c:v>
                </c:pt>
              </c:numCache>
            </c:numRef>
          </c:val>
        </c:ser>
        <c:axId val="102599680"/>
        <c:axId val="104920960"/>
      </c:barChart>
      <c:catAx>
        <c:axId val="102599680"/>
        <c:scaling>
          <c:orientation val="minMax"/>
        </c:scaling>
        <c:axPos val="b"/>
        <c:title>
          <c:tx>
            <c:rich>
              <a:bodyPr/>
              <a:lstStyle/>
              <a:p>
                <a:pPr>
                  <a:defRPr/>
                </a:pPr>
                <a:r>
                  <a:rPr lang="en-GB"/>
                  <a:t>Cognitive Construct</a:t>
                </a:r>
              </a:p>
            </c:rich>
          </c:tx>
          <c:layout>
            <c:manualLayout>
              <c:xMode val="edge"/>
              <c:yMode val="edge"/>
              <c:x val="0.3595166163142029"/>
              <c:y val="0.89346246973364807"/>
            </c:manualLayout>
          </c:layout>
          <c:spPr>
            <a:noFill/>
            <a:ln w="25400">
              <a:noFill/>
            </a:ln>
          </c:spPr>
        </c:title>
        <c:numFmt formatCode="General" sourceLinked="1"/>
        <c:tickLblPos val="nextTo"/>
        <c:spPr>
          <a:ln w="3175">
            <a:solidFill>
              <a:srgbClr val="000000"/>
            </a:solidFill>
            <a:prstDash val="solid"/>
          </a:ln>
        </c:spPr>
        <c:txPr>
          <a:bodyPr rot="-2700000" vert="horz"/>
          <a:lstStyle/>
          <a:p>
            <a:pPr>
              <a:defRPr/>
            </a:pPr>
            <a:endParaRPr lang="en-US"/>
          </a:p>
        </c:txPr>
        <c:crossAx val="104920960"/>
        <c:crosses val="autoZero"/>
        <c:auto val="1"/>
        <c:lblAlgn val="ctr"/>
        <c:lblOffset val="100"/>
        <c:tickLblSkip val="1"/>
        <c:tickMarkSkip val="1"/>
      </c:catAx>
      <c:valAx>
        <c:axId val="104920960"/>
        <c:scaling>
          <c:orientation val="minMax"/>
          <c:max val="100"/>
        </c:scaling>
        <c:axPos val="l"/>
        <c:title>
          <c:tx>
            <c:rich>
              <a:bodyPr/>
              <a:lstStyle/>
              <a:p>
                <a:pPr>
                  <a:defRPr/>
                </a:pPr>
                <a:r>
                  <a:rPr lang="en-GB"/>
                  <a:t>Accuracy (%)</a:t>
                </a:r>
              </a:p>
            </c:rich>
          </c:tx>
          <c:layout>
            <c:manualLayout>
              <c:xMode val="edge"/>
              <c:yMode val="edge"/>
              <c:x val="2.4169184290029979E-2"/>
              <c:y val="0.34140435835351107"/>
            </c:manualLayout>
          </c:layout>
          <c:spPr>
            <a:noFill/>
            <a:ln w="25400">
              <a:noFill/>
            </a:ln>
          </c:spPr>
        </c:title>
        <c:numFmt formatCode="0.0" sourceLinked="1"/>
        <c:tickLblPos val="nextTo"/>
        <c:spPr>
          <a:ln w="3175">
            <a:solidFill>
              <a:srgbClr val="000000"/>
            </a:solidFill>
            <a:prstDash val="solid"/>
          </a:ln>
        </c:spPr>
        <c:txPr>
          <a:bodyPr rot="0" vert="horz"/>
          <a:lstStyle/>
          <a:p>
            <a:pPr>
              <a:defRPr/>
            </a:pPr>
            <a:endParaRPr lang="en-US"/>
          </a:p>
        </c:txPr>
        <c:crossAx val="102599680"/>
        <c:crosses val="autoZero"/>
        <c:crossBetween val="between"/>
      </c:valAx>
      <c:spPr>
        <a:solidFill>
          <a:srgbClr val="FFFFFF"/>
        </a:solidFill>
        <a:ln w="12700">
          <a:solidFill>
            <a:srgbClr val="FFFFFF"/>
          </a:solidFill>
          <a:prstDash val="solid"/>
        </a:ln>
      </c:spPr>
    </c:plotArea>
    <c:legend>
      <c:legendPos val="r"/>
      <c:layout>
        <c:manualLayout>
          <c:xMode val="edge"/>
          <c:yMode val="edge"/>
          <c:x val="0.80664652567975825"/>
          <c:y val="0.86924939467313156"/>
          <c:w val="0.18580060422960717"/>
          <c:h val="0.11864406779661082"/>
        </c:manualLayout>
      </c:layout>
      <c:spPr>
        <a:solidFill>
          <a:srgbClr val="FFFFFF"/>
        </a:solidFill>
        <a:ln w="3175">
          <a:solidFill>
            <a:srgbClr val="000000"/>
          </a:solidFill>
          <a:prstDash val="solid"/>
        </a:ln>
      </c:sp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pitchFamily="18" charset="0"/>
          <a:ea typeface="Garamond"/>
          <a:cs typeface="Times New Roman"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manualLayout>
          <c:layoutTarget val="inner"/>
          <c:xMode val="edge"/>
          <c:yMode val="edge"/>
          <c:x val="0.14350445276359244"/>
          <c:y val="0.13637598852995234"/>
          <c:w val="0.75830815709970179"/>
          <c:h val="0.53753026634382561"/>
        </c:manualLayout>
      </c:layout>
      <c:barChart>
        <c:barDir val="col"/>
        <c:grouping val="clustered"/>
        <c:ser>
          <c:idx val="0"/>
          <c:order val="0"/>
          <c:tx>
            <c:strRef>
              <c:f>'Study 2_VR'!$B$3</c:f>
              <c:strCache>
                <c:ptCount val="1"/>
                <c:pt idx="0">
                  <c:v>ABI (N=17)</c:v>
                </c:pt>
              </c:strCache>
            </c:strRef>
          </c:tx>
          <c:spPr>
            <a:solidFill>
              <a:schemeClr val="bg1"/>
            </a:solidFill>
            <a:ln w="12700">
              <a:solidFill>
                <a:srgbClr val="000000"/>
              </a:solidFill>
              <a:prstDash val="solid"/>
            </a:ln>
          </c:spPr>
          <c:errBars>
            <c:errBarType val="plus"/>
            <c:errValType val="cust"/>
            <c:plus>
              <c:numRef>
                <c:f>'Study 2_VR'!$C$7:$L$7</c:f>
                <c:numCache>
                  <c:formatCode>General</c:formatCode>
                  <c:ptCount val="10"/>
                  <c:pt idx="0">
                    <c:v>6.5140769698940355</c:v>
                  </c:pt>
                  <c:pt idx="1">
                    <c:v>6.6343290101441834</c:v>
                  </c:pt>
                  <c:pt idx="2">
                    <c:v>3.5199526020453566</c:v>
                  </c:pt>
                  <c:pt idx="3">
                    <c:v>6.9562087972149182</c:v>
                  </c:pt>
                  <c:pt idx="4">
                    <c:v>5.6605178577847601</c:v>
                  </c:pt>
                  <c:pt idx="5">
                    <c:v>9.4926062407044949</c:v>
                  </c:pt>
                  <c:pt idx="6">
                    <c:v>8.5749292571254507</c:v>
                  </c:pt>
                  <c:pt idx="7">
                    <c:v>8.3675049093684741</c:v>
                  </c:pt>
                  <c:pt idx="8">
                    <c:v>8.1713642540047307</c:v>
                  </c:pt>
                  <c:pt idx="9">
                    <c:v>3.0986989547998367</c:v>
                  </c:pt>
                </c:numCache>
              </c:numRef>
            </c:plus>
            <c:spPr>
              <a:ln w="12700">
                <a:solidFill>
                  <a:srgbClr val="000000"/>
                </a:solidFill>
                <a:prstDash val="solid"/>
              </a:ln>
            </c:spPr>
          </c:errBars>
          <c:cat>
            <c:strRef>
              <c:f>'Study 2_VR'!$C$2:$L$2</c:f>
              <c:strCache>
                <c:ptCount val="10"/>
                <c:pt idx="0">
                  <c:v>PL</c:v>
                </c:pt>
                <c:pt idx="1">
                  <c:v>PR</c:v>
                </c:pt>
                <c:pt idx="2">
                  <c:v>ST</c:v>
                </c:pt>
                <c:pt idx="3">
                  <c:v>CT</c:v>
                </c:pt>
                <c:pt idx="4">
                  <c:v>AT</c:v>
                </c:pt>
                <c:pt idx="5">
                  <c:v>MT</c:v>
                </c:pt>
                <c:pt idx="6">
                  <c:v>APM</c:v>
                </c:pt>
                <c:pt idx="7">
                  <c:v>TPM</c:v>
                </c:pt>
                <c:pt idx="8">
                  <c:v>EPM</c:v>
                </c:pt>
                <c:pt idx="9">
                  <c:v>Average</c:v>
                </c:pt>
              </c:strCache>
            </c:strRef>
          </c:cat>
          <c:val>
            <c:numRef>
              <c:f>'Study 2_VR'!$C$3:$L$3</c:f>
              <c:numCache>
                <c:formatCode>0.0</c:formatCode>
                <c:ptCount val="10"/>
                <c:pt idx="0">
                  <c:v>47.941176470588225</c:v>
                </c:pt>
                <c:pt idx="1">
                  <c:v>60.588235294117652</c:v>
                </c:pt>
                <c:pt idx="2">
                  <c:v>76.715686274509778</c:v>
                </c:pt>
                <c:pt idx="3">
                  <c:v>31.617647058823533</c:v>
                </c:pt>
                <c:pt idx="4">
                  <c:v>66.666666666666671</c:v>
                </c:pt>
                <c:pt idx="5">
                  <c:v>74.509803921568633</c:v>
                </c:pt>
                <c:pt idx="6">
                  <c:v>50</c:v>
                </c:pt>
                <c:pt idx="7">
                  <c:v>29.411764705882351</c:v>
                </c:pt>
                <c:pt idx="8">
                  <c:v>44.117647058823259</c:v>
                </c:pt>
                <c:pt idx="9">
                  <c:v>53.507625272331154</c:v>
                </c:pt>
              </c:numCache>
            </c:numRef>
          </c:val>
        </c:ser>
        <c:ser>
          <c:idx val="1"/>
          <c:order val="1"/>
          <c:tx>
            <c:strRef>
              <c:f>'Study 2_VR'!$B$4</c:f>
              <c:strCache>
                <c:ptCount val="1"/>
                <c:pt idx="0">
                  <c:v>HC (N=30)</c:v>
                </c:pt>
              </c:strCache>
            </c:strRef>
          </c:tx>
          <c:spPr>
            <a:solidFill>
              <a:schemeClr val="tx1"/>
            </a:solidFill>
            <a:ln w="12700">
              <a:solidFill>
                <a:srgbClr val="000000"/>
              </a:solidFill>
              <a:prstDash val="solid"/>
            </a:ln>
          </c:spPr>
          <c:errBars>
            <c:errBarType val="plus"/>
            <c:errValType val="cust"/>
            <c:plus>
              <c:numRef>
                <c:f>'Study 2_VR'!$C$8:$L$8</c:f>
                <c:numCache>
                  <c:formatCode>General</c:formatCode>
                  <c:ptCount val="10"/>
                  <c:pt idx="0">
                    <c:v>1.3603583030377269</c:v>
                  </c:pt>
                  <c:pt idx="1">
                    <c:v>2.0796903013864152</c:v>
                  </c:pt>
                  <c:pt idx="2">
                    <c:v>1.378972421399788</c:v>
                  </c:pt>
                  <c:pt idx="3">
                    <c:v>3.6480391520887512</c:v>
                  </c:pt>
                  <c:pt idx="4">
                    <c:v>3.5757320473337342</c:v>
                  </c:pt>
                  <c:pt idx="5">
                    <c:v>4.2057553463326487</c:v>
                  </c:pt>
                  <c:pt idx="6">
                    <c:v>4.1657087021370085</c:v>
                  </c:pt>
                  <c:pt idx="7">
                    <c:v>3.6847776333038778</c:v>
                  </c:pt>
                  <c:pt idx="8">
                    <c:v>3.3071891388307382</c:v>
                  </c:pt>
                  <c:pt idx="9">
                    <c:v>1.2037732476386866</c:v>
                  </c:pt>
                </c:numCache>
              </c:numRef>
            </c:plus>
            <c:spPr>
              <a:ln w="12700">
                <a:solidFill>
                  <a:srgbClr val="000000"/>
                </a:solidFill>
                <a:prstDash val="solid"/>
              </a:ln>
            </c:spPr>
          </c:errBars>
          <c:cat>
            <c:strRef>
              <c:f>'Study 2_VR'!$C$2:$L$2</c:f>
              <c:strCache>
                <c:ptCount val="10"/>
                <c:pt idx="0">
                  <c:v>PL</c:v>
                </c:pt>
                <c:pt idx="1">
                  <c:v>PR</c:v>
                </c:pt>
                <c:pt idx="2">
                  <c:v>ST</c:v>
                </c:pt>
                <c:pt idx="3">
                  <c:v>CT</c:v>
                </c:pt>
                <c:pt idx="4">
                  <c:v>AT</c:v>
                </c:pt>
                <c:pt idx="5">
                  <c:v>MT</c:v>
                </c:pt>
                <c:pt idx="6">
                  <c:v>APM</c:v>
                </c:pt>
                <c:pt idx="7">
                  <c:v>TPM</c:v>
                </c:pt>
                <c:pt idx="8">
                  <c:v>EPM</c:v>
                </c:pt>
                <c:pt idx="9">
                  <c:v>Average</c:v>
                </c:pt>
              </c:strCache>
            </c:strRef>
          </c:cat>
          <c:val>
            <c:numRef>
              <c:f>'Study 2_VR'!$C$4:$L$4</c:f>
              <c:numCache>
                <c:formatCode>0.0</c:formatCode>
                <c:ptCount val="10"/>
                <c:pt idx="0">
                  <c:v>88.666666666666671</c:v>
                </c:pt>
                <c:pt idx="1">
                  <c:v>88.055555555555458</c:v>
                </c:pt>
                <c:pt idx="2">
                  <c:v>93.490740740740733</c:v>
                </c:pt>
                <c:pt idx="3">
                  <c:v>85</c:v>
                </c:pt>
                <c:pt idx="4">
                  <c:v>84.583333333333258</c:v>
                </c:pt>
                <c:pt idx="5">
                  <c:v>84.444444444444727</c:v>
                </c:pt>
                <c:pt idx="6">
                  <c:v>82.777777777777658</c:v>
                </c:pt>
                <c:pt idx="7">
                  <c:v>90</c:v>
                </c:pt>
                <c:pt idx="8">
                  <c:v>82.5</c:v>
                </c:pt>
                <c:pt idx="9">
                  <c:v>87.116402116401332</c:v>
                </c:pt>
              </c:numCache>
            </c:numRef>
          </c:val>
        </c:ser>
        <c:axId val="106053632"/>
        <c:axId val="95416320"/>
      </c:barChart>
      <c:catAx>
        <c:axId val="106053632"/>
        <c:scaling>
          <c:orientation val="minMax"/>
        </c:scaling>
        <c:axPos val="b"/>
        <c:title>
          <c:tx>
            <c:rich>
              <a:bodyPr/>
              <a:lstStyle/>
              <a:p>
                <a:pPr>
                  <a:defRPr/>
                </a:pPr>
                <a:r>
                  <a:rPr lang="en-GB"/>
                  <a:t>Cognitive Construct</a:t>
                </a:r>
              </a:p>
            </c:rich>
          </c:tx>
          <c:layout>
            <c:manualLayout>
              <c:xMode val="edge"/>
              <c:yMode val="edge"/>
              <c:x val="0.35951661631420262"/>
              <c:y val="0.89346246973364829"/>
            </c:manualLayout>
          </c:layout>
          <c:spPr>
            <a:noFill/>
            <a:ln w="25400">
              <a:noFill/>
            </a:ln>
          </c:spPr>
        </c:title>
        <c:numFmt formatCode="General" sourceLinked="1"/>
        <c:tickLblPos val="nextTo"/>
        <c:spPr>
          <a:ln w="3175">
            <a:solidFill>
              <a:srgbClr val="000000"/>
            </a:solidFill>
            <a:prstDash val="solid"/>
          </a:ln>
        </c:spPr>
        <c:txPr>
          <a:bodyPr rot="-2700000" vert="horz"/>
          <a:lstStyle/>
          <a:p>
            <a:pPr>
              <a:defRPr/>
            </a:pPr>
            <a:endParaRPr lang="en-US"/>
          </a:p>
        </c:txPr>
        <c:crossAx val="95416320"/>
        <c:crosses val="autoZero"/>
        <c:auto val="1"/>
        <c:lblAlgn val="ctr"/>
        <c:lblOffset val="100"/>
        <c:tickLblSkip val="1"/>
        <c:tickMarkSkip val="1"/>
      </c:catAx>
      <c:valAx>
        <c:axId val="95416320"/>
        <c:scaling>
          <c:orientation val="minMax"/>
          <c:max val="100"/>
        </c:scaling>
        <c:axPos val="l"/>
        <c:title>
          <c:tx>
            <c:rich>
              <a:bodyPr/>
              <a:lstStyle/>
              <a:p>
                <a:pPr>
                  <a:defRPr/>
                </a:pPr>
                <a:r>
                  <a:rPr lang="en-GB"/>
                  <a:t>Accuracy (%)</a:t>
                </a:r>
              </a:p>
            </c:rich>
          </c:tx>
          <c:layout>
            <c:manualLayout>
              <c:xMode val="edge"/>
              <c:yMode val="edge"/>
              <c:x val="2.4169184290029979E-2"/>
              <c:y val="0.34140435835351091"/>
            </c:manualLayout>
          </c:layout>
          <c:spPr>
            <a:noFill/>
            <a:ln w="25400">
              <a:noFill/>
            </a:ln>
          </c:spPr>
        </c:title>
        <c:numFmt formatCode="0.0" sourceLinked="1"/>
        <c:tickLblPos val="nextTo"/>
        <c:spPr>
          <a:ln w="3175">
            <a:solidFill>
              <a:srgbClr val="000000"/>
            </a:solidFill>
            <a:prstDash val="solid"/>
          </a:ln>
        </c:spPr>
        <c:txPr>
          <a:bodyPr rot="0" vert="horz"/>
          <a:lstStyle/>
          <a:p>
            <a:pPr>
              <a:defRPr sz="1100"/>
            </a:pPr>
            <a:endParaRPr lang="en-US"/>
          </a:p>
        </c:txPr>
        <c:crossAx val="106053632"/>
        <c:crosses val="autoZero"/>
        <c:crossBetween val="between"/>
      </c:valAx>
      <c:spPr>
        <a:solidFill>
          <a:srgbClr val="FFFFFF"/>
        </a:solidFill>
        <a:ln w="12700">
          <a:solidFill>
            <a:srgbClr val="FFFFFF"/>
          </a:solidFill>
          <a:prstDash val="solid"/>
        </a:ln>
      </c:spPr>
    </c:plotArea>
    <c:legend>
      <c:legendPos val="r"/>
      <c:layout>
        <c:manualLayout>
          <c:xMode val="edge"/>
          <c:yMode val="edge"/>
          <c:x val="0.80664652567975825"/>
          <c:y val="0.86924939467313111"/>
          <c:w val="0.18580060422960717"/>
          <c:h val="0.11864406779661074"/>
        </c:manualLayout>
      </c:layout>
      <c:spPr>
        <a:solidFill>
          <a:srgbClr val="FFFFFF"/>
        </a:solidFill>
        <a:ln w="3175">
          <a:solidFill>
            <a:srgbClr val="000000"/>
          </a:solidFill>
          <a:prstDash val="solid"/>
        </a:ln>
      </c:spPr>
    </c:legend>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pitchFamily="18" charset="0"/>
          <a:ea typeface="Garamond"/>
          <a:cs typeface="Times New Roman" pitchFamily="18" charset="0"/>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0.84968</cdr:x>
      <cdr:y>0.00154</cdr:y>
    </cdr:from>
    <cdr:to>
      <cdr:x>1</cdr:x>
      <cdr:y>0.08964</cdr:y>
    </cdr:to>
    <cdr:sp macro="" textlink="">
      <cdr:nvSpPr>
        <cdr:cNvPr id="2" name="TextBox 1"/>
        <cdr:cNvSpPr txBox="1"/>
      </cdr:nvSpPr>
      <cdr:spPr>
        <a:xfrm xmlns:a="http://schemas.openxmlformats.org/drawingml/2006/main">
          <a:off x="4484711" y="5041"/>
          <a:ext cx="793409" cy="2883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latin typeface="Times New Roman" pitchFamily="18" charset="0"/>
              <a:cs typeface="Times New Roman" pitchFamily="18" charset="0"/>
            </a:rPr>
            <a:t>* p&lt;0.05</a:t>
          </a:r>
        </a:p>
      </cdr:txBody>
    </cdr:sp>
  </cdr:relSizeAnchor>
  <cdr:relSizeAnchor xmlns:cdr="http://schemas.openxmlformats.org/drawingml/2006/chartDrawing">
    <cdr:from>
      <cdr:x>0.84361</cdr:x>
      <cdr:y>0.16447</cdr:y>
    </cdr:from>
    <cdr:to>
      <cdr:x>0.88722</cdr:x>
      <cdr:y>0.22449</cdr:y>
    </cdr:to>
    <cdr:sp macro="" textlink="">
      <cdr:nvSpPr>
        <cdr:cNvPr id="3" name="TextBox 2"/>
        <cdr:cNvSpPr txBox="1"/>
      </cdr:nvSpPr>
      <cdr:spPr>
        <a:xfrm xmlns:a="http://schemas.openxmlformats.org/drawingml/2006/main">
          <a:off x="5320316" y="643273"/>
          <a:ext cx="275018" cy="2347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a:t>
          </a:r>
        </a:p>
      </cdr:txBody>
    </cdr:sp>
  </cdr:relSizeAnchor>
  <cdr:relSizeAnchor xmlns:cdr="http://schemas.openxmlformats.org/drawingml/2006/chartDrawing">
    <cdr:from>
      <cdr:x>0.15741</cdr:x>
      <cdr:y>0.15949</cdr:y>
    </cdr:from>
    <cdr:to>
      <cdr:x>0.20102</cdr:x>
      <cdr:y>0.21952</cdr:y>
    </cdr:to>
    <cdr:sp macro="" textlink="">
      <cdr:nvSpPr>
        <cdr:cNvPr id="4" name="TextBox 1"/>
        <cdr:cNvSpPr txBox="1"/>
      </cdr:nvSpPr>
      <cdr:spPr>
        <a:xfrm xmlns:a="http://schemas.openxmlformats.org/drawingml/2006/main">
          <a:off x="992747" y="623822"/>
          <a:ext cx="275018" cy="2347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0.30844</cdr:x>
      <cdr:y>0.09432</cdr:y>
    </cdr:from>
    <cdr:to>
      <cdr:x>0.35205</cdr:x>
      <cdr:y>0.15435</cdr:y>
    </cdr:to>
    <cdr:sp macro="" textlink="">
      <cdr:nvSpPr>
        <cdr:cNvPr id="5" name="TextBox 1"/>
        <cdr:cNvSpPr txBox="1"/>
      </cdr:nvSpPr>
      <cdr:spPr>
        <a:xfrm xmlns:a="http://schemas.openxmlformats.org/drawingml/2006/main">
          <a:off x="1945246" y="368926"/>
          <a:ext cx="275018" cy="2347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0.46267</cdr:x>
      <cdr:y>0.09775</cdr:y>
    </cdr:from>
    <cdr:to>
      <cdr:x>0.50628</cdr:x>
      <cdr:y>0.15778</cdr:y>
    </cdr:to>
    <cdr:sp macro="" textlink="">
      <cdr:nvSpPr>
        <cdr:cNvPr id="6" name="TextBox 1"/>
        <cdr:cNvSpPr txBox="1"/>
      </cdr:nvSpPr>
      <cdr:spPr>
        <a:xfrm xmlns:a="http://schemas.openxmlformats.org/drawingml/2006/main">
          <a:off x="2917869" y="382342"/>
          <a:ext cx="275018" cy="2347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0.68922</cdr:x>
      <cdr:y>0.1372</cdr:y>
    </cdr:from>
    <cdr:to>
      <cdr:x>0.73282</cdr:x>
      <cdr:y>0.19722</cdr:y>
    </cdr:to>
    <cdr:sp macro="" textlink="">
      <cdr:nvSpPr>
        <cdr:cNvPr id="7" name="TextBox 1"/>
        <cdr:cNvSpPr txBox="1"/>
      </cdr:nvSpPr>
      <cdr:spPr>
        <a:xfrm xmlns:a="http://schemas.openxmlformats.org/drawingml/2006/main">
          <a:off x="4346620" y="536620"/>
          <a:ext cx="275018" cy="23477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0.75085</cdr:x>
      <cdr:y>0.16197</cdr:y>
    </cdr:from>
    <cdr:to>
      <cdr:x>0.82376</cdr:x>
      <cdr:y>0.22164</cdr:y>
    </cdr:to>
    <cdr:sp macro="" textlink="">
      <cdr:nvSpPr>
        <cdr:cNvPr id="2" name="TextBox 1"/>
        <cdr:cNvSpPr txBox="1"/>
      </cdr:nvSpPr>
      <cdr:spPr>
        <a:xfrm xmlns:a="http://schemas.openxmlformats.org/drawingml/2006/main">
          <a:off x="3963077" y="532293"/>
          <a:ext cx="384826" cy="1961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a:t>
          </a:r>
        </a:p>
      </cdr:txBody>
    </cdr:sp>
  </cdr:relSizeAnchor>
  <cdr:relSizeAnchor xmlns:cdr="http://schemas.openxmlformats.org/drawingml/2006/chartDrawing">
    <cdr:from>
      <cdr:x>0.29849</cdr:x>
      <cdr:y>0.1083</cdr:y>
    </cdr:from>
    <cdr:to>
      <cdr:x>0.37543</cdr:x>
      <cdr:y>0.16797</cdr:y>
    </cdr:to>
    <cdr:sp macro="" textlink="">
      <cdr:nvSpPr>
        <cdr:cNvPr id="4" name="TextBox 1"/>
        <cdr:cNvSpPr txBox="1"/>
      </cdr:nvSpPr>
      <cdr:spPr>
        <a:xfrm xmlns:a="http://schemas.openxmlformats.org/drawingml/2006/main">
          <a:off x="1575466" y="355930"/>
          <a:ext cx="406080" cy="1961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0.14696</cdr:x>
      <cdr:y>0.13943</cdr:y>
    </cdr:from>
    <cdr:to>
      <cdr:x>0.22318</cdr:x>
      <cdr:y>0.1991</cdr:y>
    </cdr:to>
    <cdr:sp macro="" textlink="">
      <cdr:nvSpPr>
        <cdr:cNvPr id="5" name="TextBox 1"/>
        <cdr:cNvSpPr txBox="1"/>
      </cdr:nvSpPr>
      <cdr:spPr>
        <a:xfrm xmlns:a="http://schemas.openxmlformats.org/drawingml/2006/main">
          <a:off x="775673" y="458237"/>
          <a:ext cx="402309" cy="1961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0.59985</cdr:x>
      <cdr:y>0.15663</cdr:y>
    </cdr:from>
    <cdr:to>
      <cdr:x>0.67467</cdr:x>
      <cdr:y>0.2163</cdr:y>
    </cdr:to>
    <cdr:sp macro="" textlink="">
      <cdr:nvSpPr>
        <cdr:cNvPr id="6" name="TextBox 1"/>
        <cdr:cNvSpPr txBox="1"/>
      </cdr:nvSpPr>
      <cdr:spPr>
        <a:xfrm xmlns:a="http://schemas.openxmlformats.org/drawingml/2006/main">
          <a:off x="3166080" y="514767"/>
          <a:ext cx="394884" cy="1961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0.82533</cdr:x>
      <cdr:y>0.14809</cdr:y>
    </cdr:from>
    <cdr:to>
      <cdr:x>0.89831</cdr:x>
      <cdr:y>0.20777</cdr:y>
    </cdr:to>
    <cdr:sp macro="" textlink="">
      <cdr:nvSpPr>
        <cdr:cNvPr id="7" name="TextBox 1"/>
        <cdr:cNvSpPr txBox="1"/>
      </cdr:nvSpPr>
      <cdr:spPr>
        <a:xfrm xmlns:a="http://schemas.openxmlformats.org/drawingml/2006/main">
          <a:off x="4356191" y="486702"/>
          <a:ext cx="385180" cy="1961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0.22018</cdr:x>
      <cdr:y>0.13688</cdr:y>
    </cdr:from>
    <cdr:to>
      <cdr:x>0.29248</cdr:x>
      <cdr:y>0.19655</cdr:y>
    </cdr:to>
    <cdr:sp macro="" textlink="">
      <cdr:nvSpPr>
        <cdr:cNvPr id="8" name="TextBox 1"/>
        <cdr:cNvSpPr txBox="1"/>
      </cdr:nvSpPr>
      <cdr:spPr>
        <a:xfrm xmlns:a="http://schemas.openxmlformats.org/drawingml/2006/main">
          <a:off x="1162137" y="449853"/>
          <a:ext cx="381605" cy="1961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0.37239</cdr:x>
      <cdr:y>0.14417</cdr:y>
    </cdr:from>
    <cdr:to>
      <cdr:x>0.44367</cdr:x>
      <cdr:y>0.20384</cdr:y>
    </cdr:to>
    <cdr:sp macro="" textlink="">
      <cdr:nvSpPr>
        <cdr:cNvPr id="9" name="TextBox 1"/>
        <cdr:cNvSpPr txBox="1"/>
      </cdr:nvSpPr>
      <cdr:spPr>
        <a:xfrm xmlns:a="http://schemas.openxmlformats.org/drawingml/2006/main">
          <a:off x="1965519" y="473819"/>
          <a:ext cx="376245" cy="1961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0.4648</cdr:x>
      <cdr:y>0.15174</cdr:y>
    </cdr:from>
    <cdr:to>
      <cdr:x>0.50449</cdr:x>
      <cdr:y>0.21141</cdr:y>
    </cdr:to>
    <cdr:sp macro="" textlink="">
      <cdr:nvSpPr>
        <cdr:cNvPr id="10" name="TextBox 1"/>
        <cdr:cNvSpPr txBox="1"/>
      </cdr:nvSpPr>
      <cdr:spPr>
        <a:xfrm xmlns:a="http://schemas.openxmlformats.org/drawingml/2006/main">
          <a:off x="2453270" y="498684"/>
          <a:ext cx="209489" cy="1961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100"/>
            <a:t>*</a:t>
          </a:r>
          <a:endParaRPr lang="en-GB" sz="1100" b="0" i="0" baseline="0">
            <a:latin typeface="+mn-lt"/>
            <a:ea typeface="+mn-ea"/>
            <a:cs typeface="+mn-cs"/>
          </a:endParaRPr>
        </a:p>
        <a:p xmlns:a="http://schemas.openxmlformats.org/drawingml/2006/main">
          <a:endParaRPr lang="en-GB" sz="1100"/>
        </a:p>
      </cdr:txBody>
    </cdr:sp>
  </cdr:relSizeAnchor>
  <cdr:relSizeAnchor xmlns:cdr="http://schemas.openxmlformats.org/drawingml/2006/chartDrawing">
    <cdr:from>
      <cdr:x>0.6761</cdr:x>
      <cdr:y>0.12152</cdr:y>
    </cdr:from>
    <cdr:to>
      <cdr:x>0.75236</cdr:x>
      <cdr:y>0.18119</cdr:y>
    </cdr:to>
    <cdr:sp macro="" textlink="">
      <cdr:nvSpPr>
        <cdr:cNvPr id="11" name="TextBox 1"/>
        <cdr:cNvSpPr txBox="1"/>
      </cdr:nvSpPr>
      <cdr:spPr>
        <a:xfrm xmlns:a="http://schemas.openxmlformats.org/drawingml/2006/main">
          <a:off x="3568537" y="399366"/>
          <a:ext cx="402522" cy="1961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dr:relSizeAnchor xmlns:cdr="http://schemas.openxmlformats.org/drawingml/2006/chartDrawing">
    <cdr:from>
      <cdr:x>0.80171</cdr:x>
      <cdr:y>0</cdr:y>
    </cdr:from>
    <cdr:to>
      <cdr:x>0.99993</cdr:x>
      <cdr:y>0.13681</cdr:y>
    </cdr:to>
    <cdr:sp macro="" textlink="">
      <cdr:nvSpPr>
        <cdr:cNvPr id="12" name="TextBox 1"/>
        <cdr:cNvSpPr txBox="1"/>
      </cdr:nvSpPr>
      <cdr:spPr>
        <a:xfrm xmlns:a="http://schemas.openxmlformats.org/drawingml/2006/main">
          <a:off x="4231524" y="0"/>
          <a:ext cx="1046249" cy="44961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r>
            <a:rPr lang="en-GB" sz="1200">
              <a:latin typeface="Times New Roman" pitchFamily="18" charset="0"/>
              <a:cs typeface="Times New Roman" pitchFamily="18" charset="0"/>
            </a:rPr>
            <a:t>*** p&lt;0.001</a:t>
          </a:r>
        </a:p>
        <a:p xmlns:a="http://schemas.openxmlformats.org/drawingml/2006/main">
          <a:pPr marL="0" marR="0" indent="0" algn="l" defTabSz="914400" eaLnBrk="1" fontAlgn="auto" latinLnBrk="0" hangingPunct="1">
            <a:lnSpc>
              <a:spcPct val="100000"/>
            </a:lnSpc>
            <a:spcBef>
              <a:spcPts val="0"/>
            </a:spcBef>
            <a:spcAft>
              <a:spcPts val="0"/>
            </a:spcAft>
            <a:buClrTx/>
            <a:buSzTx/>
            <a:buFontTx/>
            <a:buNone/>
            <a:tabLst/>
            <a:defRPr/>
          </a:pPr>
          <a:r>
            <a:rPr lang="en-GB" sz="1200" b="0" i="0" baseline="0">
              <a:latin typeface="Times New Roman" pitchFamily="18" charset="0"/>
              <a:ea typeface="+mn-ea"/>
              <a:cs typeface="Times New Roman" pitchFamily="18" charset="0"/>
            </a:rPr>
            <a:t>    * p&lt;0.05  </a:t>
          </a:r>
          <a:r>
            <a:rPr lang="en-GB" sz="1100" b="0" i="0" baseline="0">
              <a:latin typeface="+mn-lt"/>
              <a:ea typeface="+mn-ea"/>
              <a:cs typeface="+mn-cs"/>
            </a:rPr>
            <a:t>       </a:t>
          </a:r>
        </a:p>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E041A0-E749-4842-AE9A-0EDB5F8C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40</Pages>
  <Words>9560</Words>
  <Characters>54496</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The House of Commons Health Committee Report 2001 reported that head injury is the foremost cause of death and injury in young</vt:lpstr>
    </vt:vector>
  </TitlesOfParts>
  <Company>SenseWork</Company>
  <LinksUpToDate>false</LinksUpToDate>
  <CharactersWithSpaces>63929</CharactersWithSpaces>
  <SharedDoc>false</SharedDoc>
  <HLinks>
    <vt:vector size="12" baseType="variant">
      <vt:variant>
        <vt:i4>7209063</vt:i4>
      </vt:variant>
      <vt:variant>
        <vt:i4>30625</vt:i4>
      </vt:variant>
      <vt:variant>
        <vt:i4>1025</vt:i4>
      </vt:variant>
      <vt:variant>
        <vt:i4>1</vt:i4>
      </vt:variant>
      <vt:variant>
        <vt:lpwstr>Screen2[1]</vt:lpwstr>
      </vt:variant>
      <vt:variant>
        <vt:lpwstr/>
      </vt:variant>
      <vt:variant>
        <vt:i4>2097205</vt:i4>
      </vt:variant>
      <vt:variant>
        <vt:i4>52184</vt:i4>
      </vt:variant>
      <vt:variant>
        <vt:i4>1028</vt:i4>
      </vt:variant>
      <vt:variant>
        <vt:i4>1</vt:i4>
      </vt:variant>
      <vt:variant>
        <vt:lpwstr>mso27A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House of Commons Health Committee Report 2001 reported that head injury is the foremost cause of death and injury in young</dc:title>
  <dc:creator>Rob Agnew</dc:creator>
  <cp:lastModifiedBy>Ashoknew</cp:lastModifiedBy>
  <cp:revision>19</cp:revision>
  <cp:lastPrinted>2014-06-10T15:46:00Z</cp:lastPrinted>
  <dcterms:created xsi:type="dcterms:W3CDTF">2014-06-22T07:44:00Z</dcterms:created>
  <dcterms:modified xsi:type="dcterms:W3CDTF">2016-01-23T09:18:00Z</dcterms:modified>
</cp:coreProperties>
</file>